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F6860" w14:textId="6E3F0842" w:rsidR="00510E99" w:rsidRPr="008A7317" w:rsidRDefault="008A7317" w:rsidP="00510E99">
      <w:pPr>
        <w:pStyle w:val="Style1"/>
        <w:spacing w:before="60" w:after="60" w:line="276" w:lineRule="auto"/>
        <w:jc w:val="left"/>
        <w:rPr>
          <w:rStyle w:val="FontStyle29"/>
          <w:sz w:val="24"/>
          <w:szCs w:val="24"/>
          <w:lang w:eastAsia="id-ID"/>
        </w:rPr>
      </w:pPr>
      <w:r>
        <w:rPr>
          <w:rStyle w:val="FontStyle29"/>
          <w:sz w:val="24"/>
          <w:szCs w:val="24"/>
          <w:lang w:eastAsia="id-ID"/>
        </w:rPr>
        <w:t xml:space="preserve">  </w:t>
      </w:r>
    </w:p>
    <w:p w14:paraId="2F43FAD3" w14:textId="77777777" w:rsidR="008776E4" w:rsidRPr="003247FA" w:rsidRDefault="00B242BB" w:rsidP="00510E99">
      <w:pPr>
        <w:pStyle w:val="Style1"/>
        <w:spacing w:before="60" w:after="60" w:line="276" w:lineRule="auto"/>
        <w:jc w:val="left"/>
        <w:rPr>
          <w:rStyle w:val="FontStyle29"/>
          <w:sz w:val="24"/>
          <w:szCs w:val="24"/>
          <w:lang w:val="id-ID" w:eastAsia="id-ID"/>
        </w:rPr>
      </w:pPr>
      <w:r w:rsidRPr="003247FA">
        <w:rPr>
          <w:rStyle w:val="FontStyle29"/>
          <w:sz w:val="24"/>
          <w:szCs w:val="24"/>
          <w:lang w:val="id-ID" w:eastAsia="id-ID"/>
        </w:rPr>
        <w:t>LAMPIRAN I</w:t>
      </w:r>
    </w:p>
    <w:p w14:paraId="5DFA4339" w14:textId="77777777" w:rsidR="00510E99" w:rsidRPr="003247FA" w:rsidRDefault="008776E4" w:rsidP="00510E99">
      <w:pPr>
        <w:pStyle w:val="Style1"/>
        <w:spacing w:before="60" w:after="60" w:line="276" w:lineRule="auto"/>
        <w:jc w:val="left"/>
        <w:rPr>
          <w:rStyle w:val="FontStyle29"/>
          <w:sz w:val="24"/>
          <w:szCs w:val="24"/>
          <w:lang w:val="id-ID" w:eastAsia="id-ID"/>
        </w:rPr>
      </w:pPr>
      <w:r w:rsidRPr="003247FA">
        <w:rPr>
          <w:rStyle w:val="FontStyle29"/>
          <w:sz w:val="24"/>
          <w:szCs w:val="24"/>
          <w:lang w:val="id-ID" w:eastAsia="id-ID"/>
        </w:rPr>
        <w:t xml:space="preserve">SURAT EDARAN OTORITAS JASA KEUANGAN </w:t>
      </w:r>
    </w:p>
    <w:p w14:paraId="64F1C1FD" w14:textId="551F9616" w:rsidR="008776E4" w:rsidRPr="003247FA" w:rsidRDefault="006A5E5C" w:rsidP="00510E99">
      <w:pPr>
        <w:pStyle w:val="Style1"/>
        <w:spacing w:before="60" w:after="60" w:line="276" w:lineRule="auto"/>
        <w:jc w:val="left"/>
        <w:rPr>
          <w:rStyle w:val="FontStyle29"/>
          <w:sz w:val="24"/>
          <w:szCs w:val="24"/>
          <w:lang w:val="id-ID" w:eastAsia="id-ID"/>
        </w:rPr>
      </w:pPr>
      <w:r w:rsidRPr="003247FA">
        <w:rPr>
          <w:rStyle w:val="FontStyle29"/>
          <w:sz w:val="24"/>
          <w:szCs w:val="24"/>
          <w:lang w:val="id-ID" w:eastAsia="id-ID"/>
        </w:rPr>
        <w:t>NOMOR     /SEOJK.05/2020</w:t>
      </w:r>
    </w:p>
    <w:p w14:paraId="29ABF069" w14:textId="77777777" w:rsidR="008776E4" w:rsidRPr="003247FA" w:rsidRDefault="008776E4" w:rsidP="00510E99">
      <w:pPr>
        <w:pStyle w:val="Style1"/>
        <w:spacing w:before="60" w:after="60" w:line="276" w:lineRule="auto"/>
        <w:jc w:val="left"/>
        <w:rPr>
          <w:rFonts w:cs="Bookman Old Style"/>
          <w:lang w:val="id-ID" w:eastAsia="id-ID"/>
        </w:rPr>
      </w:pPr>
      <w:r w:rsidRPr="003247FA">
        <w:rPr>
          <w:rStyle w:val="FontStyle29"/>
          <w:sz w:val="24"/>
          <w:szCs w:val="24"/>
          <w:lang w:val="id-ID" w:eastAsia="id-ID"/>
        </w:rPr>
        <w:t>TENTANG</w:t>
      </w:r>
    </w:p>
    <w:p w14:paraId="4432BC65" w14:textId="7D54CCE7" w:rsidR="008776E4" w:rsidRPr="003247FA" w:rsidRDefault="008776E4" w:rsidP="008E641C">
      <w:pPr>
        <w:spacing w:before="60" w:after="60"/>
        <w:rPr>
          <w:rStyle w:val="FontStyle29"/>
          <w:sz w:val="24"/>
          <w:szCs w:val="24"/>
          <w:lang w:val="id-ID" w:eastAsia="id-ID"/>
        </w:rPr>
        <w:sectPr w:rsidR="008776E4" w:rsidRPr="003247FA" w:rsidSect="001F1EA8">
          <w:headerReference w:type="even" r:id="rId8"/>
          <w:headerReference w:type="default" r:id="rId9"/>
          <w:footerReference w:type="even" r:id="rId10"/>
          <w:footerReference w:type="default" r:id="rId11"/>
          <w:headerReference w:type="first" r:id="rId12"/>
          <w:footerReference w:type="first" r:id="rId13"/>
          <w:pgSz w:w="12242" w:h="18722" w:code="123"/>
          <w:pgMar w:top="1701" w:right="1418" w:bottom="1418" w:left="1418" w:header="720" w:footer="720" w:gutter="0"/>
          <w:cols w:space="60"/>
          <w:noEndnote/>
          <w:titlePg/>
          <w:docGrid w:linePitch="326"/>
        </w:sectPr>
      </w:pPr>
      <w:r w:rsidRPr="003247FA">
        <w:rPr>
          <w:rStyle w:val="FontStyle29"/>
          <w:sz w:val="24"/>
          <w:szCs w:val="24"/>
          <w:lang w:val="id-ID" w:eastAsia="id-ID"/>
        </w:rPr>
        <w:t xml:space="preserve">PENILAIAN TINGKAT KESEHATAN PERUSAHAAN </w:t>
      </w:r>
      <w:r w:rsidR="00115A88" w:rsidRPr="003247FA">
        <w:t>ASURANSI, PERUSAHAAN REASURANSI, PERUSAHAAN ASURANSI SYARIAH, DAN PERUSAHAAN REASURANSI SYARIAH</w:t>
      </w:r>
    </w:p>
    <w:p w14:paraId="697236C5" w14:textId="0E004C47" w:rsidR="008776E4" w:rsidRPr="003247FA" w:rsidRDefault="008776E4" w:rsidP="00510E99">
      <w:pPr>
        <w:pStyle w:val="Style3"/>
        <w:spacing w:before="60" w:after="60"/>
        <w:ind w:left="-142"/>
        <w:rPr>
          <w:rStyle w:val="FontStyle29"/>
          <w:sz w:val="24"/>
          <w:szCs w:val="24"/>
          <w:lang w:val="id-ID" w:eastAsia="id-ID"/>
        </w:rPr>
      </w:pPr>
      <w:r w:rsidRPr="003247FA">
        <w:rPr>
          <w:rStyle w:val="FontStyle29"/>
          <w:sz w:val="24"/>
          <w:szCs w:val="24"/>
          <w:lang w:val="id-ID" w:eastAsia="id-ID"/>
        </w:rPr>
        <w:lastRenderedPageBreak/>
        <w:t xml:space="preserve">PENILAIAN </w:t>
      </w:r>
      <w:r w:rsidR="00AB3106" w:rsidRPr="003247FA">
        <w:rPr>
          <w:rStyle w:val="FontStyle29"/>
          <w:sz w:val="24"/>
          <w:szCs w:val="24"/>
          <w:lang w:val="id-ID" w:eastAsia="id-ID"/>
        </w:rPr>
        <w:t>FAKTOR TATA KELOLA</w:t>
      </w:r>
      <w:r w:rsidRPr="003247FA">
        <w:rPr>
          <w:rStyle w:val="FontStyle29"/>
          <w:sz w:val="24"/>
          <w:szCs w:val="24"/>
          <w:lang w:val="id-ID" w:eastAsia="id-ID"/>
        </w:rPr>
        <w:t xml:space="preserve"> </w:t>
      </w:r>
      <w:r w:rsidR="00AB3106" w:rsidRPr="003247FA">
        <w:t xml:space="preserve">TINGKAT KESEHATAN </w:t>
      </w:r>
      <w:r w:rsidR="00115A88" w:rsidRPr="003247FA">
        <w:rPr>
          <w:rStyle w:val="FontStyle29"/>
          <w:sz w:val="24"/>
          <w:szCs w:val="24"/>
          <w:lang w:val="id-ID" w:eastAsia="id-ID"/>
        </w:rPr>
        <w:t xml:space="preserve">PERUSAHAAN </w:t>
      </w:r>
      <w:r w:rsidR="00115A88" w:rsidRPr="003247FA">
        <w:t>ASURANSI, PERUSAHAAN REASURANSI, PERUSAHAAN ASURANSI SYARIAH, DAN PERUSAHAAN REASURANSI SYARIAH</w:t>
      </w:r>
    </w:p>
    <w:p w14:paraId="5DAC19BA" w14:textId="77777777" w:rsidR="00AB3106" w:rsidRPr="003247FA" w:rsidRDefault="00AB3106" w:rsidP="00510E99">
      <w:pPr>
        <w:pStyle w:val="Style3"/>
        <w:spacing w:before="60" w:after="60"/>
        <w:ind w:left="-142"/>
        <w:rPr>
          <w:rStyle w:val="FontStyle29"/>
          <w:b/>
          <w:sz w:val="24"/>
          <w:szCs w:val="24"/>
          <w:lang w:val="id-ID" w:eastAsia="id-ID"/>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44"/>
        <w:gridCol w:w="6177"/>
        <w:gridCol w:w="627"/>
      </w:tblGrid>
      <w:tr w:rsidR="003247FA" w:rsidRPr="003247FA" w14:paraId="6F5CB8EB" w14:textId="77777777" w:rsidTr="0031745E">
        <w:tc>
          <w:tcPr>
            <w:tcW w:w="1417" w:type="dxa"/>
          </w:tcPr>
          <w:p w14:paraId="2E63DF92" w14:textId="77777777" w:rsidR="004826AF" w:rsidRPr="003247FA" w:rsidRDefault="004826AF" w:rsidP="0031745E">
            <w:pPr>
              <w:pStyle w:val="Style4"/>
              <w:spacing w:before="60" w:after="60" w:line="276" w:lineRule="auto"/>
              <w:rPr>
                <w:rStyle w:val="FontStyle29"/>
                <w:sz w:val="24"/>
                <w:szCs w:val="24"/>
                <w:lang w:val="id-ID" w:eastAsia="id-ID"/>
              </w:rPr>
            </w:pPr>
            <w:r w:rsidRPr="003247FA">
              <w:rPr>
                <w:rStyle w:val="FontStyle29"/>
                <w:sz w:val="24"/>
                <w:szCs w:val="24"/>
                <w:lang w:val="id-ID" w:eastAsia="id-ID"/>
              </w:rPr>
              <w:t xml:space="preserve">Tabel </w:t>
            </w:r>
            <w:r w:rsidR="0031745E" w:rsidRPr="003247FA">
              <w:rPr>
                <w:rStyle w:val="FontStyle29"/>
                <w:sz w:val="24"/>
                <w:szCs w:val="24"/>
                <w:lang w:val="id-ID" w:eastAsia="id-ID"/>
              </w:rPr>
              <w:t>I</w:t>
            </w:r>
            <w:r w:rsidRPr="003247FA">
              <w:rPr>
                <w:rStyle w:val="FontStyle29"/>
                <w:sz w:val="24"/>
                <w:szCs w:val="24"/>
                <w:lang w:val="id-ID" w:eastAsia="id-ID"/>
              </w:rPr>
              <w:t>.A</w:t>
            </w:r>
          </w:p>
        </w:tc>
        <w:tc>
          <w:tcPr>
            <w:tcW w:w="344" w:type="dxa"/>
          </w:tcPr>
          <w:p w14:paraId="4884A633" w14:textId="77777777" w:rsidR="004826AF" w:rsidRPr="003247FA" w:rsidRDefault="004826AF" w:rsidP="00510E99">
            <w:pPr>
              <w:spacing w:before="60" w:after="60"/>
            </w:pPr>
            <w:r w:rsidRPr="003247FA">
              <w:rPr>
                <w:rStyle w:val="FontStyle29"/>
                <w:sz w:val="24"/>
                <w:szCs w:val="24"/>
                <w:lang w:val="id-ID" w:eastAsia="id-ID"/>
              </w:rPr>
              <w:t>:</w:t>
            </w:r>
          </w:p>
        </w:tc>
        <w:tc>
          <w:tcPr>
            <w:tcW w:w="6177" w:type="dxa"/>
          </w:tcPr>
          <w:p w14:paraId="23E8DB47" w14:textId="1C7A647B" w:rsidR="004826AF" w:rsidRPr="003247FA" w:rsidRDefault="004826AF" w:rsidP="000B1CDE">
            <w:pPr>
              <w:pStyle w:val="Style1"/>
              <w:spacing w:before="60" w:after="60" w:line="276" w:lineRule="auto"/>
              <w:rPr>
                <w:rStyle w:val="FontStyle29"/>
                <w:sz w:val="24"/>
                <w:szCs w:val="24"/>
                <w:lang w:val="id-ID" w:eastAsia="id-ID"/>
              </w:rPr>
            </w:pPr>
            <w:r w:rsidRPr="003247FA">
              <w:rPr>
                <w:rStyle w:val="FontStyle29"/>
                <w:sz w:val="24"/>
                <w:szCs w:val="24"/>
                <w:lang w:val="id-ID" w:eastAsia="id-ID"/>
              </w:rPr>
              <w:t>Kertas Kerja Penilaian Sendiri (</w:t>
            </w:r>
            <w:r w:rsidRPr="003247FA">
              <w:rPr>
                <w:rStyle w:val="FontStyle29"/>
                <w:i/>
                <w:sz w:val="24"/>
                <w:szCs w:val="24"/>
                <w:lang w:val="id-ID" w:eastAsia="id-ID"/>
              </w:rPr>
              <w:t>Self Asses</w:t>
            </w:r>
            <w:r w:rsidR="005B79F6" w:rsidRPr="003247FA">
              <w:rPr>
                <w:rStyle w:val="FontStyle29"/>
                <w:i/>
                <w:sz w:val="24"/>
                <w:szCs w:val="24"/>
                <w:lang w:val="id-ID" w:eastAsia="id-ID"/>
              </w:rPr>
              <w:t>s</w:t>
            </w:r>
            <w:r w:rsidRPr="003247FA">
              <w:rPr>
                <w:rStyle w:val="FontStyle29"/>
                <w:i/>
                <w:sz w:val="24"/>
                <w:szCs w:val="24"/>
                <w:lang w:val="id-ID" w:eastAsia="id-ID"/>
              </w:rPr>
              <w:t>ment</w:t>
            </w:r>
            <w:r w:rsidRPr="003247FA">
              <w:rPr>
                <w:rStyle w:val="FontStyle29"/>
                <w:sz w:val="24"/>
                <w:szCs w:val="24"/>
                <w:lang w:val="id-ID" w:eastAsia="id-ID"/>
              </w:rPr>
              <w:t>) Faktor Tata Kelola</w:t>
            </w:r>
            <w:r w:rsidR="00084402" w:rsidRPr="003247FA">
              <w:rPr>
                <w:rStyle w:val="FontStyle29"/>
                <w:sz w:val="24"/>
                <w:szCs w:val="24"/>
                <w:lang w:val="id-ID" w:eastAsia="id-ID"/>
              </w:rPr>
              <w:t xml:space="preserve"> Perusahaan yang Baik</w:t>
            </w:r>
          </w:p>
        </w:tc>
        <w:tc>
          <w:tcPr>
            <w:tcW w:w="627" w:type="dxa"/>
          </w:tcPr>
          <w:p w14:paraId="37310A16" w14:textId="77777777" w:rsidR="004826AF" w:rsidRPr="003247FA" w:rsidRDefault="004826AF" w:rsidP="00510E99">
            <w:pPr>
              <w:pStyle w:val="Style1"/>
              <w:spacing w:before="60" w:after="60" w:line="276" w:lineRule="auto"/>
              <w:jc w:val="left"/>
              <w:rPr>
                <w:rStyle w:val="FontStyle29"/>
                <w:sz w:val="24"/>
                <w:szCs w:val="24"/>
                <w:lang w:val="id-ID" w:eastAsia="id-ID"/>
              </w:rPr>
            </w:pPr>
          </w:p>
        </w:tc>
      </w:tr>
      <w:tr w:rsidR="003247FA" w:rsidRPr="003247FA" w14:paraId="3C95AF05" w14:textId="77777777" w:rsidTr="0031745E">
        <w:tc>
          <w:tcPr>
            <w:tcW w:w="1417" w:type="dxa"/>
          </w:tcPr>
          <w:p w14:paraId="532F01C9" w14:textId="77777777" w:rsidR="004826AF" w:rsidRPr="003247FA" w:rsidRDefault="004826AF" w:rsidP="0031745E">
            <w:pPr>
              <w:pStyle w:val="Style4"/>
              <w:spacing w:before="60" w:after="60" w:line="276" w:lineRule="auto"/>
              <w:rPr>
                <w:rStyle w:val="FontStyle29"/>
                <w:sz w:val="24"/>
                <w:szCs w:val="24"/>
                <w:lang w:val="id-ID" w:eastAsia="id-ID"/>
              </w:rPr>
            </w:pPr>
            <w:r w:rsidRPr="003247FA">
              <w:rPr>
                <w:rStyle w:val="FontStyle29"/>
                <w:sz w:val="24"/>
                <w:szCs w:val="24"/>
                <w:lang w:val="id-ID" w:eastAsia="id-ID"/>
              </w:rPr>
              <w:t xml:space="preserve">Tabel </w:t>
            </w:r>
            <w:r w:rsidR="0031745E" w:rsidRPr="003247FA">
              <w:rPr>
                <w:rStyle w:val="FontStyle29"/>
                <w:sz w:val="24"/>
                <w:szCs w:val="24"/>
                <w:lang w:val="id-ID" w:eastAsia="id-ID"/>
              </w:rPr>
              <w:t>I</w:t>
            </w:r>
            <w:r w:rsidRPr="003247FA">
              <w:rPr>
                <w:rStyle w:val="FontStyle29"/>
                <w:sz w:val="24"/>
                <w:szCs w:val="24"/>
                <w:lang w:val="id-ID" w:eastAsia="id-ID"/>
              </w:rPr>
              <w:t>.B</w:t>
            </w:r>
          </w:p>
        </w:tc>
        <w:tc>
          <w:tcPr>
            <w:tcW w:w="344" w:type="dxa"/>
          </w:tcPr>
          <w:p w14:paraId="4D6463F2" w14:textId="77777777" w:rsidR="004826AF" w:rsidRPr="003247FA" w:rsidRDefault="004826AF" w:rsidP="00510E99">
            <w:pPr>
              <w:spacing w:before="60" w:after="60"/>
            </w:pPr>
            <w:r w:rsidRPr="003247FA">
              <w:rPr>
                <w:rStyle w:val="FontStyle29"/>
                <w:sz w:val="24"/>
                <w:szCs w:val="24"/>
                <w:lang w:val="id-ID" w:eastAsia="id-ID"/>
              </w:rPr>
              <w:t>:</w:t>
            </w:r>
          </w:p>
        </w:tc>
        <w:tc>
          <w:tcPr>
            <w:tcW w:w="6177" w:type="dxa"/>
          </w:tcPr>
          <w:p w14:paraId="1F5B1248" w14:textId="77777777" w:rsidR="004826AF" w:rsidRPr="003247FA" w:rsidRDefault="00F116AB" w:rsidP="000B1CDE">
            <w:pPr>
              <w:pStyle w:val="Style1"/>
              <w:spacing w:before="60" w:after="60" w:line="276" w:lineRule="auto"/>
              <w:rPr>
                <w:rStyle w:val="FontStyle29"/>
                <w:sz w:val="24"/>
                <w:szCs w:val="24"/>
                <w:lang w:val="id-ID" w:eastAsia="id-ID"/>
              </w:rPr>
            </w:pPr>
            <w:r w:rsidRPr="003247FA">
              <w:rPr>
                <w:rStyle w:val="FontStyle29"/>
                <w:sz w:val="24"/>
                <w:szCs w:val="24"/>
                <w:lang w:val="id-ID" w:eastAsia="id-ID"/>
              </w:rPr>
              <w:t>Pedoman Penetapan</w:t>
            </w:r>
            <w:r w:rsidR="004826AF" w:rsidRPr="003247FA">
              <w:rPr>
                <w:rStyle w:val="FontStyle29"/>
                <w:sz w:val="24"/>
                <w:szCs w:val="24"/>
                <w:lang w:val="id-ID" w:eastAsia="id-ID"/>
              </w:rPr>
              <w:t xml:space="preserve"> Peringkat Faktor Tata Kelola</w:t>
            </w:r>
            <w:r w:rsidR="00084402" w:rsidRPr="003247FA">
              <w:rPr>
                <w:rStyle w:val="FontStyle29"/>
                <w:sz w:val="24"/>
                <w:szCs w:val="24"/>
                <w:lang w:val="id-ID" w:eastAsia="id-ID"/>
              </w:rPr>
              <w:t xml:space="preserve"> Perusahaan yang Baik</w:t>
            </w:r>
          </w:p>
        </w:tc>
        <w:tc>
          <w:tcPr>
            <w:tcW w:w="627" w:type="dxa"/>
          </w:tcPr>
          <w:p w14:paraId="03D9260F" w14:textId="77777777" w:rsidR="004826AF" w:rsidRPr="003247FA" w:rsidRDefault="004826AF" w:rsidP="00510E99">
            <w:pPr>
              <w:pStyle w:val="Style1"/>
              <w:spacing w:before="60" w:after="60" w:line="276" w:lineRule="auto"/>
              <w:jc w:val="left"/>
              <w:rPr>
                <w:rStyle w:val="FontStyle29"/>
                <w:sz w:val="24"/>
                <w:szCs w:val="24"/>
                <w:lang w:val="id-ID" w:eastAsia="id-ID"/>
              </w:rPr>
            </w:pPr>
          </w:p>
        </w:tc>
      </w:tr>
    </w:tbl>
    <w:p w14:paraId="556814AD" w14:textId="77777777" w:rsidR="00EB388B" w:rsidRPr="006B57AC" w:rsidRDefault="00EB388B" w:rsidP="00510E99">
      <w:pPr>
        <w:pStyle w:val="Default"/>
        <w:spacing w:before="60" w:after="60" w:line="276" w:lineRule="auto"/>
        <w:rPr>
          <w:rFonts w:cstheme="minorBidi"/>
          <w:color w:val="auto"/>
        </w:rPr>
      </w:pPr>
    </w:p>
    <w:p w14:paraId="14EE2417" w14:textId="77777777" w:rsidR="00E90ECB" w:rsidRPr="006B57AC" w:rsidRDefault="00E90ECB" w:rsidP="00084402">
      <w:pPr>
        <w:spacing w:before="60" w:after="60"/>
        <w:ind w:left="1176" w:hanging="1176"/>
      </w:pPr>
    </w:p>
    <w:p w14:paraId="0EEB47C5" w14:textId="77777777" w:rsidR="00E90ECB" w:rsidRPr="006B57AC" w:rsidRDefault="00E90ECB" w:rsidP="00084402">
      <w:pPr>
        <w:spacing w:before="60" w:after="60"/>
        <w:ind w:left="1176" w:hanging="1176"/>
      </w:pPr>
    </w:p>
    <w:p w14:paraId="732D19FE" w14:textId="77777777" w:rsidR="00E90ECB" w:rsidRPr="006B57AC" w:rsidRDefault="00E90ECB" w:rsidP="00084402">
      <w:pPr>
        <w:spacing w:before="60" w:after="60"/>
        <w:ind w:left="1176" w:hanging="1176"/>
      </w:pPr>
    </w:p>
    <w:p w14:paraId="244B25C7" w14:textId="77777777" w:rsidR="00E90ECB" w:rsidRPr="006B57AC" w:rsidRDefault="00E90ECB" w:rsidP="00084402">
      <w:pPr>
        <w:spacing w:before="60" w:after="60"/>
        <w:ind w:left="1176" w:hanging="1176"/>
      </w:pPr>
    </w:p>
    <w:p w14:paraId="71F50A8C" w14:textId="77777777" w:rsidR="00E90ECB" w:rsidRPr="006B57AC" w:rsidRDefault="00E90ECB" w:rsidP="00084402">
      <w:pPr>
        <w:spacing w:before="60" w:after="60"/>
        <w:ind w:left="1176" w:hanging="1176"/>
      </w:pPr>
    </w:p>
    <w:p w14:paraId="60A29318" w14:textId="77777777" w:rsidR="00E90ECB" w:rsidRPr="006B57AC" w:rsidRDefault="00E90ECB" w:rsidP="00084402">
      <w:pPr>
        <w:spacing w:before="60" w:after="60"/>
        <w:ind w:left="1176" w:hanging="1176"/>
      </w:pPr>
    </w:p>
    <w:p w14:paraId="57F1F1D5" w14:textId="77777777" w:rsidR="00E90ECB" w:rsidRPr="006B57AC" w:rsidRDefault="00E90ECB" w:rsidP="00084402">
      <w:pPr>
        <w:spacing w:before="60" w:after="60"/>
        <w:ind w:left="1176" w:hanging="1176"/>
      </w:pPr>
    </w:p>
    <w:p w14:paraId="77D76AB7" w14:textId="77777777" w:rsidR="00E90ECB" w:rsidRPr="006B57AC" w:rsidRDefault="00E90ECB" w:rsidP="00084402">
      <w:pPr>
        <w:spacing w:before="60" w:after="60"/>
        <w:ind w:left="1176" w:hanging="1176"/>
      </w:pPr>
    </w:p>
    <w:p w14:paraId="1E25F5BA" w14:textId="77777777" w:rsidR="00E90ECB" w:rsidRPr="006B57AC" w:rsidRDefault="00E90ECB" w:rsidP="00084402">
      <w:pPr>
        <w:spacing w:before="60" w:after="60"/>
        <w:ind w:left="1176" w:hanging="1176"/>
      </w:pPr>
    </w:p>
    <w:p w14:paraId="3150B52A" w14:textId="77777777" w:rsidR="00E90ECB" w:rsidRPr="006B57AC" w:rsidRDefault="00E90ECB" w:rsidP="00084402">
      <w:pPr>
        <w:spacing w:before="60" w:after="60"/>
        <w:ind w:left="1176" w:hanging="1176"/>
      </w:pPr>
    </w:p>
    <w:p w14:paraId="0042E8E0" w14:textId="77777777" w:rsidR="00E90ECB" w:rsidRPr="006B57AC" w:rsidRDefault="00E90ECB" w:rsidP="00084402">
      <w:pPr>
        <w:spacing w:before="60" w:after="60"/>
        <w:ind w:left="1176" w:hanging="1176"/>
      </w:pPr>
    </w:p>
    <w:p w14:paraId="21EC79F9" w14:textId="77777777" w:rsidR="00E90ECB" w:rsidRPr="006B57AC" w:rsidRDefault="00E90ECB" w:rsidP="00084402">
      <w:pPr>
        <w:spacing w:before="60" w:after="60"/>
        <w:ind w:left="1176" w:hanging="1176"/>
      </w:pPr>
    </w:p>
    <w:p w14:paraId="080FF976" w14:textId="77777777" w:rsidR="00E90ECB" w:rsidRPr="006B57AC" w:rsidRDefault="00E90ECB" w:rsidP="00084402">
      <w:pPr>
        <w:spacing w:before="60" w:after="60"/>
        <w:ind w:left="1176" w:hanging="1176"/>
      </w:pPr>
    </w:p>
    <w:p w14:paraId="67E1E7FA" w14:textId="77777777" w:rsidR="00E90ECB" w:rsidRPr="006B57AC" w:rsidRDefault="00E90ECB" w:rsidP="00084402">
      <w:pPr>
        <w:spacing w:before="60" w:after="60"/>
        <w:ind w:left="1176" w:hanging="1176"/>
      </w:pPr>
    </w:p>
    <w:p w14:paraId="608D3FEE" w14:textId="77777777" w:rsidR="00E90ECB" w:rsidRPr="006B57AC" w:rsidRDefault="00E90ECB" w:rsidP="00084402">
      <w:pPr>
        <w:spacing w:before="60" w:after="60"/>
        <w:ind w:left="1176" w:hanging="1176"/>
      </w:pPr>
    </w:p>
    <w:p w14:paraId="25DA6CB2" w14:textId="77777777" w:rsidR="00E90ECB" w:rsidRPr="006B57AC" w:rsidRDefault="00E90ECB" w:rsidP="00084402">
      <w:pPr>
        <w:spacing w:before="60" w:after="60"/>
        <w:ind w:left="1176" w:hanging="1176"/>
      </w:pPr>
    </w:p>
    <w:p w14:paraId="4788BD55" w14:textId="77777777" w:rsidR="00E90ECB" w:rsidRPr="006B57AC" w:rsidRDefault="00E90ECB" w:rsidP="00084402">
      <w:pPr>
        <w:spacing w:before="60" w:after="60"/>
        <w:ind w:left="1176" w:hanging="1176"/>
      </w:pPr>
    </w:p>
    <w:p w14:paraId="63D44975" w14:textId="77777777" w:rsidR="00E90ECB" w:rsidRPr="006B57AC" w:rsidRDefault="00E90ECB" w:rsidP="00084402">
      <w:pPr>
        <w:spacing w:before="60" w:after="60"/>
        <w:ind w:left="1176" w:hanging="1176"/>
      </w:pPr>
    </w:p>
    <w:p w14:paraId="6212F6B4" w14:textId="77777777" w:rsidR="00E90ECB" w:rsidRPr="006B57AC" w:rsidRDefault="00E90ECB" w:rsidP="00084402">
      <w:pPr>
        <w:spacing w:before="60" w:after="60"/>
        <w:ind w:left="1176" w:hanging="1176"/>
      </w:pPr>
    </w:p>
    <w:p w14:paraId="0C8F3222" w14:textId="77777777" w:rsidR="00E90ECB" w:rsidRPr="006B57AC" w:rsidRDefault="00E90ECB" w:rsidP="00084402">
      <w:pPr>
        <w:spacing w:before="60" w:after="60"/>
        <w:ind w:left="1176" w:hanging="1176"/>
      </w:pPr>
    </w:p>
    <w:p w14:paraId="6C82F48D" w14:textId="77777777" w:rsidR="00E90ECB" w:rsidRPr="006B57AC" w:rsidRDefault="00E90ECB" w:rsidP="00084402">
      <w:pPr>
        <w:spacing w:before="60" w:after="60"/>
        <w:ind w:left="1176" w:hanging="1176"/>
      </w:pPr>
    </w:p>
    <w:p w14:paraId="76ECB9E2" w14:textId="77777777" w:rsidR="00E90ECB" w:rsidRPr="006B57AC" w:rsidRDefault="00E90ECB" w:rsidP="00084402">
      <w:pPr>
        <w:spacing w:before="60" w:after="60"/>
        <w:ind w:left="1176" w:hanging="1176"/>
      </w:pPr>
    </w:p>
    <w:p w14:paraId="72A40C42" w14:textId="77777777" w:rsidR="00E90ECB" w:rsidRPr="006B57AC" w:rsidRDefault="00E90ECB" w:rsidP="00084402">
      <w:pPr>
        <w:spacing w:before="60" w:after="60"/>
        <w:ind w:left="1176" w:hanging="1176"/>
      </w:pPr>
    </w:p>
    <w:p w14:paraId="1A77353E" w14:textId="77777777" w:rsidR="00E90ECB" w:rsidRPr="006B57AC" w:rsidRDefault="00E90ECB" w:rsidP="00084402">
      <w:pPr>
        <w:spacing w:before="60" w:after="60"/>
        <w:ind w:left="1176" w:hanging="1176"/>
      </w:pPr>
    </w:p>
    <w:p w14:paraId="6A424956" w14:textId="77777777" w:rsidR="00E90ECB" w:rsidRPr="006B57AC" w:rsidRDefault="00E90ECB" w:rsidP="00084402">
      <w:pPr>
        <w:spacing w:before="60" w:after="60"/>
        <w:ind w:left="1176" w:hanging="1176"/>
      </w:pPr>
    </w:p>
    <w:p w14:paraId="0C0462D4" w14:textId="77777777" w:rsidR="00E90ECB" w:rsidRPr="006B57AC" w:rsidRDefault="00E90ECB" w:rsidP="00084402">
      <w:pPr>
        <w:spacing w:before="60" w:after="60"/>
        <w:ind w:left="1176" w:hanging="1176"/>
      </w:pPr>
    </w:p>
    <w:p w14:paraId="1F5018CA" w14:textId="77777777" w:rsidR="00E90ECB" w:rsidRPr="006B57AC" w:rsidRDefault="00E90ECB" w:rsidP="00084402">
      <w:pPr>
        <w:spacing w:before="60" w:after="60"/>
        <w:ind w:left="1176" w:hanging="1176"/>
      </w:pPr>
    </w:p>
    <w:p w14:paraId="5ED3B295" w14:textId="77777777" w:rsidR="00E90ECB" w:rsidRPr="006B57AC" w:rsidRDefault="00E90ECB" w:rsidP="00084402">
      <w:pPr>
        <w:spacing w:before="60" w:after="60"/>
        <w:ind w:left="1176" w:hanging="1176"/>
      </w:pPr>
    </w:p>
    <w:p w14:paraId="7A76D69E" w14:textId="77777777" w:rsidR="00E90ECB" w:rsidRPr="006B57AC" w:rsidRDefault="00E90ECB" w:rsidP="00084402">
      <w:pPr>
        <w:spacing w:before="60" w:after="60"/>
        <w:ind w:left="1176" w:hanging="1176"/>
      </w:pPr>
    </w:p>
    <w:p w14:paraId="3C145918" w14:textId="77777777" w:rsidR="00E90ECB" w:rsidRPr="006B57AC" w:rsidRDefault="00E90ECB" w:rsidP="00084402">
      <w:pPr>
        <w:spacing w:before="60" w:after="60"/>
        <w:ind w:left="1176" w:hanging="1176"/>
      </w:pPr>
    </w:p>
    <w:p w14:paraId="73AAC48F" w14:textId="77777777" w:rsidR="00E90ECB" w:rsidRPr="006B57AC" w:rsidRDefault="00E90ECB" w:rsidP="00084402">
      <w:pPr>
        <w:spacing w:before="60" w:after="60"/>
        <w:ind w:left="1176" w:hanging="1176"/>
      </w:pPr>
    </w:p>
    <w:p w14:paraId="79438FCA" w14:textId="77777777" w:rsidR="00E90ECB" w:rsidRPr="006B57AC" w:rsidRDefault="00E90ECB" w:rsidP="00084402">
      <w:pPr>
        <w:spacing w:before="60" w:after="60"/>
        <w:ind w:left="1176" w:hanging="1176"/>
      </w:pPr>
    </w:p>
    <w:p w14:paraId="2FF043AD" w14:textId="77777777" w:rsidR="0044657A" w:rsidRPr="006B57AC" w:rsidRDefault="0044657A" w:rsidP="00084402">
      <w:pPr>
        <w:spacing w:before="60" w:after="60"/>
        <w:ind w:left="1176" w:hanging="1176"/>
        <w:rPr>
          <w:rFonts w:eastAsiaTheme="minorHAnsi"/>
          <w:lang w:val="id-ID"/>
        </w:rPr>
      </w:pPr>
      <w:r w:rsidRPr="006B57AC">
        <w:br w:type="page"/>
      </w:r>
      <w:r w:rsidR="00157AEB" w:rsidRPr="006B57AC">
        <w:rPr>
          <w:lang w:val="id-ID"/>
        </w:rPr>
        <w:lastRenderedPageBreak/>
        <w:t xml:space="preserve">Tabel </w:t>
      </w:r>
      <w:r w:rsidR="0031745E" w:rsidRPr="006B57AC">
        <w:rPr>
          <w:lang w:val="id-ID"/>
        </w:rPr>
        <w:t>I</w:t>
      </w:r>
      <w:r w:rsidRPr="006B57AC">
        <w:t>.</w:t>
      </w:r>
      <w:r w:rsidR="00B242BB" w:rsidRPr="006B57AC">
        <w:t>A</w:t>
      </w:r>
      <w:r w:rsidR="00157AEB" w:rsidRPr="006B57AC">
        <w:rPr>
          <w:lang w:val="id-ID"/>
        </w:rPr>
        <w:t xml:space="preserve">: </w:t>
      </w:r>
      <w:r w:rsidRPr="006B57AC">
        <w:rPr>
          <w:rFonts w:cs="Bookman Old Style"/>
          <w:lang w:val="id-ID" w:eastAsia="id-ID"/>
        </w:rPr>
        <w:t xml:space="preserve">Kertas Kerja </w:t>
      </w:r>
      <w:r w:rsidR="00A07C41" w:rsidRPr="006B57AC">
        <w:rPr>
          <w:rFonts w:cs="Bookman Old Style"/>
          <w:lang w:val="id-ID" w:eastAsia="id-ID"/>
        </w:rPr>
        <w:t>Penilaian Sendiri (</w:t>
      </w:r>
      <w:r w:rsidRPr="006B57AC">
        <w:rPr>
          <w:rFonts w:cs="Bookman Old Style"/>
          <w:i/>
          <w:lang w:val="id-ID" w:eastAsia="id-ID"/>
        </w:rPr>
        <w:t>Self Assesment</w:t>
      </w:r>
      <w:r w:rsidR="00A07C41" w:rsidRPr="006B57AC">
        <w:rPr>
          <w:rFonts w:cs="Bookman Old Style"/>
          <w:lang w:val="id-ID" w:eastAsia="id-ID"/>
        </w:rPr>
        <w:t>)</w:t>
      </w:r>
      <w:r w:rsidRPr="006B57AC">
        <w:rPr>
          <w:rFonts w:cs="Bookman Old Style"/>
          <w:lang w:val="id-ID" w:eastAsia="id-ID"/>
        </w:rPr>
        <w:t xml:space="preserve"> Faktor Tata Kelola</w:t>
      </w:r>
      <w:r w:rsidR="00084402" w:rsidRPr="006B57AC">
        <w:rPr>
          <w:rFonts w:cs="Bookman Old Style"/>
          <w:lang w:val="id-ID" w:eastAsia="id-ID"/>
        </w:rPr>
        <w:t xml:space="preserve"> </w:t>
      </w:r>
      <w:r w:rsidR="00084402" w:rsidRPr="006B57AC">
        <w:rPr>
          <w:rStyle w:val="FontStyle29"/>
          <w:sz w:val="24"/>
          <w:szCs w:val="24"/>
          <w:lang w:val="id-ID" w:eastAsia="id-ID"/>
        </w:rPr>
        <w:t>Perusahaan yang Baik</w:t>
      </w:r>
    </w:p>
    <w:p w14:paraId="2F61111A" w14:textId="77777777" w:rsidR="00A07C41" w:rsidRPr="006B57AC" w:rsidRDefault="00A07C41" w:rsidP="0044657A">
      <w:pPr>
        <w:pStyle w:val="Style1"/>
        <w:spacing w:before="60" w:after="60" w:line="276" w:lineRule="auto"/>
        <w:ind w:right="100"/>
        <w:jc w:val="center"/>
        <w:rPr>
          <w:rFonts w:cs="Bookman Old Style"/>
          <w:lang w:val="id-ID" w:eastAsia="id-ID"/>
        </w:rPr>
      </w:pPr>
    </w:p>
    <w:tbl>
      <w:tblPr>
        <w:tblStyle w:val="TableGrid"/>
        <w:tblW w:w="0" w:type="auto"/>
        <w:jc w:val="right"/>
        <w:tblLook w:val="04A0" w:firstRow="1" w:lastRow="0" w:firstColumn="1" w:lastColumn="0" w:noHBand="0" w:noVBand="1"/>
      </w:tblPr>
      <w:tblGrid>
        <w:gridCol w:w="9396"/>
      </w:tblGrid>
      <w:tr w:rsidR="00F00AF5" w:rsidRPr="006B57AC" w14:paraId="741A4E6D" w14:textId="77777777" w:rsidTr="00A07C41">
        <w:trPr>
          <w:jc w:val="right"/>
        </w:trPr>
        <w:tc>
          <w:tcPr>
            <w:tcW w:w="9578" w:type="dxa"/>
            <w:shd w:val="clear" w:color="auto" w:fill="D9D9D9" w:themeFill="background1" w:themeFillShade="D9"/>
          </w:tcPr>
          <w:p w14:paraId="39D9D056" w14:textId="77777777" w:rsidR="00A07C41" w:rsidRPr="006B57AC" w:rsidRDefault="00A07C41" w:rsidP="00712A62">
            <w:pPr>
              <w:pStyle w:val="Style1"/>
              <w:spacing w:before="60" w:after="60" w:line="276" w:lineRule="auto"/>
              <w:ind w:right="100"/>
              <w:jc w:val="left"/>
              <w:rPr>
                <w:rFonts w:cs="Bookman Old Style"/>
                <w:lang w:val="id-ID" w:eastAsia="id-ID"/>
              </w:rPr>
            </w:pPr>
            <w:r w:rsidRPr="006B57AC">
              <w:rPr>
                <w:rFonts w:cs="Bookman Old Style"/>
                <w:lang w:val="id-ID" w:eastAsia="id-ID"/>
              </w:rPr>
              <w:t>Tujuan</w:t>
            </w:r>
          </w:p>
        </w:tc>
      </w:tr>
      <w:tr w:rsidR="00F00AF5" w:rsidRPr="006B57AC" w14:paraId="1AFE4578" w14:textId="77777777" w:rsidTr="00A07C41">
        <w:trPr>
          <w:jc w:val="right"/>
        </w:trPr>
        <w:tc>
          <w:tcPr>
            <w:tcW w:w="9578" w:type="dxa"/>
          </w:tcPr>
          <w:p w14:paraId="303FADF9" w14:textId="08256642" w:rsidR="00A07C41" w:rsidRPr="006B57AC" w:rsidRDefault="00A07C41" w:rsidP="00987BA1">
            <w:pPr>
              <w:pStyle w:val="Style1"/>
              <w:numPr>
                <w:ilvl w:val="0"/>
                <w:numId w:val="1"/>
              </w:numPr>
              <w:spacing w:before="60" w:after="60" w:line="276" w:lineRule="auto"/>
              <w:ind w:left="567" w:right="102" w:hanging="567"/>
              <w:rPr>
                <w:rFonts w:cs="Bookman Old Style"/>
                <w:lang w:val="id-ID" w:eastAsia="id-ID"/>
              </w:rPr>
            </w:pPr>
            <w:r w:rsidRPr="006B57AC">
              <w:rPr>
                <w:rFonts w:cs="Bookman Old Style"/>
                <w:lang w:val="id-ID" w:eastAsia="id-ID"/>
              </w:rPr>
              <w:t>Penilaian</w:t>
            </w:r>
            <w:r w:rsidR="00485F2F" w:rsidRPr="006B57AC">
              <w:rPr>
                <w:rFonts w:cs="Bookman Old Style"/>
                <w:lang w:val="id-ID" w:eastAsia="id-ID"/>
              </w:rPr>
              <w:t xml:space="preserve"> struktur tata kelola</w:t>
            </w:r>
            <w:r w:rsidRPr="006B57AC">
              <w:rPr>
                <w:rFonts w:cs="Bookman Old Style"/>
                <w:lang w:val="id-ID" w:eastAsia="id-ID"/>
              </w:rPr>
              <w:t xml:space="preserve"> </w:t>
            </w:r>
            <w:r w:rsidR="00485F2F" w:rsidRPr="006B57AC">
              <w:rPr>
                <w:rFonts w:cs="Bookman Old Style"/>
                <w:lang w:val="id-ID" w:eastAsia="id-ID"/>
              </w:rPr>
              <w:t>(</w:t>
            </w:r>
            <w:r w:rsidRPr="006B57AC">
              <w:rPr>
                <w:rFonts w:cs="Bookman Old Style"/>
                <w:i/>
                <w:lang w:val="id-ID" w:eastAsia="id-ID"/>
              </w:rPr>
              <w:t>governance structure</w:t>
            </w:r>
            <w:r w:rsidR="00485F2F" w:rsidRPr="006B57AC">
              <w:rPr>
                <w:rFonts w:cs="Bookman Old Style"/>
                <w:lang w:val="id-ID" w:eastAsia="id-ID"/>
              </w:rPr>
              <w:t>)</w:t>
            </w:r>
            <w:r w:rsidR="00CB5AB8" w:rsidRPr="006B57AC">
              <w:rPr>
                <w:rFonts w:cs="Bookman Old Style"/>
                <w:lang w:val="id-ID" w:eastAsia="id-ID"/>
              </w:rPr>
              <w:t xml:space="preserve"> </w:t>
            </w:r>
            <w:r w:rsidRPr="006B57AC">
              <w:rPr>
                <w:rFonts w:cs="Bookman Old Style"/>
                <w:lang w:val="id-ID" w:eastAsia="id-ID"/>
              </w:rPr>
              <w:t xml:space="preserve">bertujuan untuk menilai kecukupan struktur dan infrastruktur </w:t>
            </w:r>
            <w:r w:rsidR="00FF4D99" w:rsidRPr="006B57AC">
              <w:rPr>
                <w:rFonts w:cs="Bookman Old Style"/>
                <w:lang w:val="id-ID" w:eastAsia="id-ID"/>
              </w:rPr>
              <w:t xml:space="preserve">tata kelola Perusahaan yang baik </w:t>
            </w:r>
            <w:r w:rsidRPr="006B57AC">
              <w:rPr>
                <w:rFonts w:cs="Bookman Old Style"/>
                <w:lang w:val="id-ID" w:eastAsia="id-ID"/>
              </w:rPr>
              <w:t xml:space="preserve">agar proses penerapan prinsip </w:t>
            </w:r>
            <w:r w:rsidR="00FF4D99" w:rsidRPr="006B57AC">
              <w:rPr>
                <w:rFonts w:cs="Bookman Old Style"/>
                <w:lang w:val="id-ID" w:eastAsia="id-ID"/>
              </w:rPr>
              <w:t xml:space="preserve">tata kelola Perusahaan yang baik </w:t>
            </w:r>
            <w:r w:rsidRPr="006B57AC">
              <w:rPr>
                <w:rFonts w:cs="Bookman Old Style"/>
                <w:lang w:val="id-ID" w:eastAsia="id-ID"/>
              </w:rPr>
              <w:t xml:space="preserve">menghasilkan </w:t>
            </w:r>
            <w:r w:rsidRPr="006B57AC">
              <w:rPr>
                <w:rFonts w:cs="Bookman Old Style"/>
                <w:i/>
                <w:lang w:val="id-ID" w:eastAsia="id-ID"/>
              </w:rPr>
              <w:t>outcome</w:t>
            </w:r>
            <w:r w:rsidRPr="006B57AC">
              <w:rPr>
                <w:rFonts w:cs="Bookman Old Style"/>
                <w:lang w:val="id-ID" w:eastAsia="id-ID"/>
              </w:rPr>
              <w:t xml:space="preserve"> yang sesuai dengan harapan </w:t>
            </w:r>
            <w:r w:rsidR="00186CA6" w:rsidRPr="006B57AC">
              <w:rPr>
                <w:rFonts w:cs="Bookman Old Style"/>
                <w:lang w:val="id-ID" w:eastAsia="id-ID"/>
              </w:rPr>
              <w:t>p</w:t>
            </w:r>
            <w:r w:rsidRPr="006B57AC">
              <w:rPr>
                <w:rFonts w:cs="Bookman Old Style"/>
                <w:lang w:val="id-ID" w:eastAsia="id-ID"/>
              </w:rPr>
              <w:t xml:space="preserve">emangku </w:t>
            </w:r>
            <w:r w:rsidR="00FF4D99" w:rsidRPr="006B57AC">
              <w:rPr>
                <w:rFonts w:cs="Bookman Old Style"/>
                <w:lang w:val="id-ID" w:eastAsia="id-ID"/>
              </w:rPr>
              <w:t xml:space="preserve">kepentingan </w:t>
            </w:r>
            <w:r w:rsidR="00801C40" w:rsidRPr="006B57AC">
              <w:rPr>
                <w:rFonts w:cs="Bookman Old Style"/>
                <w:lang w:val="id-ID" w:eastAsia="id-ID"/>
              </w:rPr>
              <w:t>Perusahaan</w:t>
            </w:r>
            <w:r w:rsidRPr="006B57AC">
              <w:rPr>
                <w:rFonts w:cs="Bookman Old Style"/>
                <w:lang w:val="id-ID" w:eastAsia="id-ID"/>
              </w:rPr>
              <w:t xml:space="preserve">. Yang termasuk dalam struktur </w:t>
            </w:r>
            <w:r w:rsidR="00FF4D99" w:rsidRPr="006B57AC">
              <w:rPr>
                <w:rFonts w:cs="Bookman Old Style"/>
                <w:lang w:val="id-ID" w:eastAsia="id-ID"/>
              </w:rPr>
              <w:t>tata kelola Perusahaan yang baik</w:t>
            </w:r>
            <w:r w:rsidR="00801C40" w:rsidRPr="006B57AC">
              <w:rPr>
                <w:rFonts w:cs="Bookman Old Style"/>
                <w:lang w:val="id-ID" w:eastAsia="id-ID"/>
              </w:rPr>
              <w:t xml:space="preserve"> </w:t>
            </w:r>
            <w:r w:rsidRPr="006B57AC">
              <w:rPr>
                <w:rFonts w:cs="Bookman Old Style"/>
                <w:lang w:val="id-ID" w:eastAsia="id-ID"/>
              </w:rPr>
              <w:t xml:space="preserve">adalah Direksi, Dewan Komisaris, </w:t>
            </w:r>
            <w:r w:rsidR="00D83280">
              <w:rPr>
                <w:rFonts w:cs="Bookman Old Style"/>
                <w:lang w:eastAsia="id-ID"/>
              </w:rPr>
              <w:t xml:space="preserve">DPS, </w:t>
            </w:r>
            <w:r w:rsidRPr="006B57AC">
              <w:rPr>
                <w:rFonts w:cs="Bookman Old Style"/>
                <w:lang w:val="id-ID" w:eastAsia="id-ID"/>
              </w:rPr>
              <w:t xml:space="preserve">komite, dan satuan kerja pada </w:t>
            </w:r>
            <w:r w:rsidR="00801C40" w:rsidRPr="006B57AC">
              <w:rPr>
                <w:rFonts w:cs="Bookman Old Style"/>
                <w:lang w:val="id-ID" w:eastAsia="id-ID"/>
              </w:rPr>
              <w:t>Perusahaan</w:t>
            </w:r>
            <w:r w:rsidRPr="006B57AC">
              <w:rPr>
                <w:rFonts w:cs="Bookman Old Style"/>
                <w:lang w:val="id-ID" w:eastAsia="id-ID"/>
              </w:rPr>
              <w:t xml:space="preserve">. Adapun yang termasuk infrastruktur </w:t>
            </w:r>
            <w:r w:rsidR="00FF4D99" w:rsidRPr="006B57AC">
              <w:rPr>
                <w:rFonts w:cs="Bookman Old Style"/>
                <w:lang w:val="id-ID" w:eastAsia="id-ID"/>
              </w:rPr>
              <w:t>tata kelola Perusahaan yang baik</w:t>
            </w:r>
            <w:r w:rsidRPr="006B57AC">
              <w:rPr>
                <w:rFonts w:cs="Bookman Old Style"/>
                <w:lang w:val="id-ID" w:eastAsia="id-ID"/>
              </w:rPr>
              <w:t xml:space="preserve">, antara lain kebijakan dan prosedur </w:t>
            </w:r>
            <w:r w:rsidR="00801C40" w:rsidRPr="006B57AC">
              <w:rPr>
                <w:rFonts w:cs="Bookman Old Style"/>
                <w:lang w:val="id-ID" w:eastAsia="id-ID"/>
              </w:rPr>
              <w:t>Perusahaan</w:t>
            </w:r>
            <w:r w:rsidRPr="006B57AC">
              <w:rPr>
                <w:rFonts w:cs="Bookman Old Style"/>
                <w:lang w:val="id-ID" w:eastAsia="id-ID"/>
              </w:rPr>
              <w:t>, sistem informasi manajemen serta tugas pokok dan fungsi masing-masing struktur organisasi.</w:t>
            </w:r>
          </w:p>
          <w:p w14:paraId="16020566" w14:textId="2E19BADD" w:rsidR="00A07C41" w:rsidRPr="006B57AC" w:rsidRDefault="00A07C41" w:rsidP="00987BA1">
            <w:pPr>
              <w:pStyle w:val="Style1"/>
              <w:numPr>
                <w:ilvl w:val="0"/>
                <w:numId w:val="1"/>
              </w:numPr>
              <w:spacing w:before="60" w:after="60" w:line="276" w:lineRule="auto"/>
              <w:ind w:left="567" w:right="102" w:hanging="567"/>
              <w:rPr>
                <w:rFonts w:cs="Bookman Old Style"/>
                <w:lang w:val="id-ID" w:eastAsia="id-ID"/>
              </w:rPr>
            </w:pPr>
            <w:r w:rsidRPr="006B57AC">
              <w:rPr>
                <w:rFonts w:cs="Bookman Old Style"/>
                <w:lang w:val="id-ID" w:eastAsia="id-ID"/>
              </w:rPr>
              <w:t>Penilaian</w:t>
            </w:r>
            <w:r w:rsidR="00485F2F" w:rsidRPr="006B57AC">
              <w:rPr>
                <w:rFonts w:cs="Bookman Old Style"/>
                <w:lang w:val="id-ID" w:eastAsia="id-ID"/>
              </w:rPr>
              <w:t xml:space="preserve"> proses tata kelola</w:t>
            </w:r>
            <w:r w:rsidRPr="006B57AC">
              <w:rPr>
                <w:rFonts w:cs="Bookman Old Style"/>
                <w:lang w:val="id-ID" w:eastAsia="id-ID"/>
              </w:rPr>
              <w:t xml:space="preserve"> </w:t>
            </w:r>
            <w:r w:rsidR="00485F2F" w:rsidRPr="006B57AC">
              <w:rPr>
                <w:rFonts w:cs="Bookman Old Style"/>
                <w:lang w:val="id-ID" w:eastAsia="id-ID"/>
              </w:rPr>
              <w:t>(</w:t>
            </w:r>
            <w:r w:rsidRPr="006B57AC">
              <w:rPr>
                <w:rFonts w:cs="Bookman Old Style"/>
                <w:i/>
                <w:lang w:val="id-ID" w:eastAsia="id-ID"/>
              </w:rPr>
              <w:t>governance process</w:t>
            </w:r>
            <w:r w:rsidR="00485F2F" w:rsidRPr="006B57AC">
              <w:rPr>
                <w:rFonts w:cs="Bookman Old Style"/>
                <w:lang w:val="id-ID" w:eastAsia="id-ID"/>
              </w:rPr>
              <w:t>)</w:t>
            </w:r>
            <w:r w:rsidRPr="006B57AC">
              <w:rPr>
                <w:rFonts w:cs="Bookman Old Style"/>
                <w:lang w:val="id-ID" w:eastAsia="id-ID"/>
              </w:rPr>
              <w:t xml:space="preserve"> bertujuan untuk menilai efektivitas proses penerapan prinsip </w:t>
            </w:r>
            <w:r w:rsidR="00FF4D99" w:rsidRPr="006B57AC">
              <w:rPr>
                <w:rFonts w:cs="Bookman Old Style"/>
                <w:lang w:val="id-ID" w:eastAsia="id-ID"/>
              </w:rPr>
              <w:t xml:space="preserve">tata kelola Perusahaan yang baik </w:t>
            </w:r>
            <w:r w:rsidR="00BB45D5">
              <w:rPr>
                <w:rFonts w:cs="Bookman Old Style"/>
                <w:lang w:val="id-ID" w:eastAsia="id-ID"/>
              </w:rPr>
              <w:t xml:space="preserve">dengan </w:t>
            </w:r>
            <w:r w:rsidRPr="006B57AC">
              <w:rPr>
                <w:rFonts w:cs="Bookman Old Style"/>
                <w:lang w:val="id-ID" w:eastAsia="id-ID"/>
              </w:rPr>
              <w:t xml:space="preserve">yang didukung oleh kecukupan struktur dan infrastruktur </w:t>
            </w:r>
            <w:r w:rsidR="00FF4D99" w:rsidRPr="006B57AC">
              <w:rPr>
                <w:rFonts w:cs="Bookman Old Style"/>
                <w:lang w:val="id-ID" w:eastAsia="id-ID"/>
              </w:rPr>
              <w:t xml:space="preserve">tata kelola Perusahaan yang baik </w:t>
            </w:r>
            <w:r w:rsidRPr="006B57AC">
              <w:rPr>
                <w:rFonts w:cs="Bookman Old Style"/>
                <w:lang w:val="id-ID" w:eastAsia="id-ID"/>
              </w:rPr>
              <w:t xml:space="preserve">sehingga menghasilkan </w:t>
            </w:r>
            <w:r w:rsidRPr="006B57AC">
              <w:rPr>
                <w:rFonts w:cs="Bookman Old Style"/>
                <w:i/>
                <w:lang w:val="id-ID" w:eastAsia="id-ID"/>
              </w:rPr>
              <w:t>outcome</w:t>
            </w:r>
            <w:r w:rsidRPr="006B57AC">
              <w:rPr>
                <w:rFonts w:cs="Bookman Old Style"/>
                <w:lang w:val="id-ID" w:eastAsia="id-ID"/>
              </w:rPr>
              <w:t xml:space="preserve"> yang sesuai dengan harapan </w:t>
            </w:r>
            <w:r w:rsidR="00186CA6" w:rsidRPr="006B57AC">
              <w:rPr>
                <w:rFonts w:cs="Bookman Old Style"/>
                <w:lang w:val="id-ID" w:eastAsia="id-ID"/>
              </w:rPr>
              <w:t>pemangku kepentingan</w:t>
            </w:r>
            <w:r w:rsidRPr="006B57AC">
              <w:rPr>
                <w:rFonts w:cs="Bookman Old Style"/>
                <w:lang w:val="id-ID" w:eastAsia="id-ID"/>
              </w:rPr>
              <w:t xml:space="preserve"> </w:t>
            </w:r>
            <w:r w:rsidR="00801C40" w:rsidRPr="006B57AC">
              <w:rPr>
                <w:rFonts w:cs="Bookman Old Style"/>
                <w:lang w:val="id-ID" w:eastAsia="id-ID"/>
              </w:rPr>
              <w:t>Perusahaan</w:t>
            </w:r>
            <w:r w:rsidRPr="006B57AC">
              <w:rPr>
                <w:rFonts w:cs="Bookman Old Style"/>
                <w:lang w:val="id-ID" w:eastAsia="id-ID"/>
              </w:rPr>
              <w:t>.</w:t>
            </w:r>
          </w:p>
          <w:p w14:paraId="6695C8A8" w14:textId="37BE5AA3" w:rsidR="00987BA1" w:rsidRPr="006B57AC" w:rsidRDefault="00A07C41" w:rsidP="00987BA1">
            <w:pPr>
              <w:pStyle w:val="Style1"/>
              <w:numPr>
                <w:ilvl w:val="0"/>
                <w:numId w:val="1"/>
              </w:numPr>
              <w:spacing w:before="60" w:after="60" w:line="276" w:lineRule="auto"/>
              <w:ind w:left="567" w:right="102" w:hanging="567"/>
              <w:rPr>
                <w:rFonts w:cs="Bookman Old Style"/>
                <w:lang w:val="id-ID" w:eastAsia="id-ID"/>
              </w:rPr>
            </w:pPr>
            <w:r w:rsidRPr="006B57AC">
              <w:rPr>
                <w:rFonts w:cs="Bookman Old Style"/>
                <w:lang w:val="id-ID" w:eastAsia="id-ID"/>
              </w:rPr>
              <w:t>Penilaian</w:t>
            </w:r>
            <w:r w:rsidR="00485F2F" w:rsidRPr="006B57AC">
              <w:rPr>
                <w:rFonts w:cs="Bookman Old Style"/>
                <w:lang w:val="id-ID" w:eastAsia="id-ID"/>
              </w:rPr>
              <w:t xml:space="preserve"> </w:t>
            </w:r>
            <w:bookmarkStart w:id="0" w:name="OLE_LINK1"/>
            <w:bookmarkStart w:id="1" w:name="OLE_LINK2"/>
            <w:r w:rsidR="00485F2F" w:rsidRPr="006B57AC">
              <w:rPr>
                <w:rFonts w:cs="Bookman Old Style"/>
                <w:lang w:val="id-ID" w:eastAsia="id-ID"/>
              </w:rPr>
              <w:t>hasil penerapan</w:t>
            </w:r>
            <w:bookmarkEnd w:id="0"/>
            <w:bookmarkEnd w:id="1"/>
            <w:r w:rsidR="00485F2F" w:rsidRPr="006B57AC">
              <w:rPr>
                <w:rFonts w:cs="Bookman Old Style"/>
                <w:lang w:val="id-ID" w:eastAsia="id-ID"/>
              </w:rPr>
              <w:t xml:space="preserve"> tata kelola</w:t>
            </w:r>
            <w:r w:rsidRPr="006B57AC">
              <w:rPr>
                <w:rFonts w:cs="Bookman Old Style"/>
                <w:lang w:val="id-ID" w:eastAsia="id-ID"/>
              </w:rPr>
              <w:t xml:space="preserve"> </w:t>
            </w:r>
            <w:r w:rsidR="00485F2F" w:rsidRPr="006B57AC">
              <w:rPr>
                <w:rFonts w:cs="Bookman Old Style"/>
                <w:lang w:val="id-ID" w:eastAsia="id-ID"/>
              </w:rPr>
              <w:t>(</w:t>
            </w:r>
            <w:r w:rsidRPr="006B57AC">
              <w:rPr>
                <w:rFonts w:cs="Bookman Old Style"/>
                <w:i/>
                <w:lang w:val="id-ID" w:eastAsia="id-ID"/>
              </w:rPr>
              <w:t>governance outcome</w:t>
            </w:r>
            <w:r w:rsidR="00485F2F" w:rsidRPr="006B57AC">
              <w:rPr>
                <w:rFonts w:cs="Bookman Old Style"/>
                <w:lang w:val="id-ID" w:eastAsia="id-ID"/>
              </w:rPr>
              <w:t>)</w:t>
            </w:r>
            <w:r w:rsidR="00CB5AB8" w:rsidRPr="006B57AC">
              <w:rPr>
                <w:rFonts w:cs="Bookman Old Style"/>
                <w:lang w:val="id-ID" w:eastAsia="id-ID"/>
              </w:rPr>
              <w:t xml:space="preserve"> </w:t>
            </w:r>
            <w:r w:rsidRPr="006B57AC">
              <w:rPr>
                <w:rFonts w:cs="Bookman Old Style"/>
                <w:lang w:val="id-ID" w:eastAsia="id-ID"/>
              </w:rPr>
              <w:t xml:space="preserve">bertujuan untuk menilai kualitas </w:t>
            </w:r>
            <w:r w:rsidRPr="006B57AC">
              <w:rPr>
                <w:rFonts w:cs="Bookman Old Style"/>
                <w:i/>
                <w:lang w:val="id-ID" w:eastAsia="id-ID"/>
              </w:rPr>
              <w:t>outcome</w:t>
            </w:r>
            <w:r w:rsidRPr="006B57AC">
              <w:rPr>
                <w:rFonts w:cs="Bookman Old Style"/>
                <w:lang w:val="id-ID" w:eastAsia="id-ID"/>
              </w:rPr>
              <w:t xml:space="preserve"> yang memenuhi harapan </w:t>
            </w:r>
            <w:r w:rsidR="00EE1976" w:rsidRPr="006B57AC">
              <w:rPr>
                <w:rFonts w:cs="Bookman Old Style"/>
                <w:lang w:val="id-ID" w:eastAsia="id-ID"/>
              </w:rPr>
              <w:t xml:space="preserve">pemangku kepentingan </w:t>
            </w:r>
            <w:r w:rsidR="00801C40" w:rsidRPr="006B57AC">
              <w:rPr>
                <w:rFonts w:cs="Bookman Old Style"/>
                <w:lang w:val="id-ID" w:eastAsia="id-ID"/>
              </w:rPr>
              <w:t xml:space="preserve">Perusahaan </w:t>
            </w:r>
            <w:r w:rsidR="00BB45D5">
              <w:rPr>
                <w:rFonts w:cs="Bookman Old Style"/>
                <w:lang w:val="id-ID" w:eastAsia="id-ID"/>
              </w:rPr>
              <w:t>sebagai</w:t>
            </w:r>
            <w:r w:rsidRPr="006B57AC">
              <w:rPr>
                <w:rFonts w:cs="Bookman Old Style"/>
                <w:lang w:val="id-ID" w:eastAsia="id-ID"/>
              </w:rPr>
              <w:t xml:space="preserve"> hasil proses penerapan prinsip </w:t>
            </w:r>
            <w:r w:rsidR="00FF4D99" w:rsidRPr="006B57AC">
              <w:rPr>
                <w:rFonts w:cs="Bookman Old Style"/>
                <w:lang w:val="id-ID" w:eastAsia="id-ID"/>
              </w:rPr>
              <w:t xml:space="preserve">tata kelola Perusahaan yang baik </w:t>
            </w:r>
            <w:r w:rsidR="00BB45D5">
              <w:rPr>
                <w:rFonts w:cs="Bookman Old Style"/>
                <w:lang w:val="id-ID" w:eastAsia="id-ID"/>
              </w:rPr>
              <w:t>dengan</w:t>
            </w:r>
            <w:r w:rsidRPr="006B57AC">
              <w:rPr>
                <w:rFonts w:cs="Bookman Old Style"/>
                <w:lang w:val="id-ID" w:eastAsia="id-ID"/>
              </w:rPr>
              <w:t xml:space="preserve"> didukung oleh kecukupan struktur dan infrastruktur </w:t>
            </w:r>
            <w:r w:rsidR="00FF4D99" w:rsidRPr="006B57AC">
              <w:rPr>
                <w:rFonts w:cs="Bookman Old Style"/>
                <w:lang w:val="id-ID" w:eastAsia="id-ID"/>
              </w:rPr>
              <w:t>tata kelola Perusahaan yang baik</w:t>
            </w:r>
            <w:r w:rsidRPr="006B57AC">
              <w:rPr>
                <w:rFonts w:cs="Bookman Old Style"/>
                <w:lang w:val="id-ID" w:eastAsia="id-ID"/>
              </w:rPr>
              <w:t>.</w:t>
            </w:r>
          </w:p>
          <w:p w14:paraId="1B3FD47D" w14:textId="77777777" w:rsidR="00A07C41" w:rsidRPr="006B57AC" w:rsidRDefault="00A07C41" w:rsidP="00987BA1">
            <w:pPr>
              <w:pStyle w:val="Style1"/>
              <w:spacing w:before="60" w:after="60" w:line="276" w:lineRule="auto"/>
              <w:ind w:left="567" w:right="102"/>
              <w:rPr>
                <w:rFonts w:cs="Bookman Old Style"/>
                <w:lang w:val="id-ID" w:eastAsia="id-ID"/>
              </w:rPr>
            </w:pPr>
            <w:r w:rsidRPr="006B57AC">
              <w:rPr>
                <w:rFonts w:cs="Bookman Old Style"/>
                <w:lang w:val="id-ID" w:eastAsia="id-ID"/>
              </w:rPr>
              <w:t xml:space="preserve">Yang termasuk dalam </w:t>
            </w:r>
            <w:r w:rsidR="0019368B" w:rsidRPr="006B57AC">
              <w:rPr>
                <w:rFonts w:cs="Bookman Old Style"/>
                <w:lang w:val="id-ID" w:eastAsia="id-ID"/>
              </w:rPr>
              <w:t>hasil penerapan</w:t>
            </w:r>
            <w:r w:rsidR="0019368B" w:rsidRPr="006B57AC">
              <w:rPr>
                <w:rFonts w:cs="Bookman Old Style"/>
                <w:i/>
                <w:lang w:val="id-ID" w:eastAsia="id-ID"/>
              </w:rPr>
              <w:t xml:space="preserve"> </w:t>
            </w:r>
            <w:r w:rsidR="0019368B" w:rsidRPr="006B57AC">
              <w:rPr>
                <w:rFonts w:cs="Bookman Old Style"/>
                <w:lang w:eastAsia="id-ID"/>
              </w:rPr>
              <w:t>(</w:t>
            </w:r>
            <w:r w:rsidRPr="006B57AC">
              <w:rPr>
                <w:rFonts w:cs="Bookman Old Style"/>
                <w:i/>
                <w:lang w:val="id-ID" w:eastAsia="id-ID"/>
              </w:rPr>
              <w:t>outcome</w:t>
            </w:r>
            <w:r w:rsidR="0019368B" w:rsidRPr="006B57AC">
              <w:rPr>
                <w:rFonts w:cs="Bookman Old Style"/>
                <w:lang w:eastAsia="id-ID"/>
              </w:rPr>
              <w:t>)</w:t>
            </w:r>
            <w:r w:rsidRPr="006B57AC">
              <w:rPr>
                <w:rFonts w:cs="Bookman Old Style"/>
                <w:lang w:val="id-ID" w:eastAsia="id-ID"/>
              </w:rPr>
              <w:t xml:space="preserve"> mencakup aspek kualitatif dan aspek kuantitatif, antara lain:</w:t>
            </w:r>
          </w:p>
          <w:p w14:paraId="7AC771C2" w14:textId="77777777" w:rsidR="00A07C41" w:rsidRPr="006B57AC" w:rsidRDefault="00A07C41" w:rsidP="00987BA1">
            <w:pPr>
              <w:pStyle w:val="Style1"/>
              <w:numPr>
                <w:ilvl w:val="0"/>
                <w:numId w:val="2"/>
              </w:numPr>
              <w:spacing w:before="60" w:after="60" w:line="276" w:lineRule="auto"/>
              <w:ind w:left="1134" w:right="102" w:hanging="567"/>
              <w:rPr>
                <w:rFonts w:cs="Bookman Old Style"/>
                <w:lang w:val="id-ID" w:eastAsia="id-ID"/>
              </w:rPr>
            </w:pPr>
            <w:r w:rsidRPr="006B57AC">
              <w:rPr>
                <w:rFonts w:cs="Bookman Old Style"/>
                <w:lang w:val="id-ID" w:eastAsia="id-ID"/>
              </w:rPr>
              <w:t>kecukupan transparansi laporan;</w:t>
            </w:r>
          </w:p>
          <w:p w14:paraId="50642213" w14:textId="77777777" w:rsidR="00A07C41" w:rsidRDefault="00A07C41" w:rsidP="00987BA1">
            <w:pPr>
              <w:pStyle w:val="Style1"/>
              <w:numPr>
                <w:ilvl w:val="0"/>
                <w:numId w:val="2"/>
              </w:numPr>
              <w:spacing w:before="60" w:after="60" w:line="276" w:lineRule="auto"/>
              <w:ind w:left="1134" w:right="102" w:hanging="567"/>
              <w:rPr>
                <w:rFonts w:cs="Bookman Old Style"/>
                <w:lang w:val="id-ID" w:eastAsia="id-ID"/>
              </w:rPr>
            </w:pPr>
            <w:r w:rsidRPr="006B57AC">
              <w:rPr>
                <w:rFonts w:cs="Bookman Old Style"/>
                <w:lang w:val="id-ID" w:eastAsia="id-ID"/>
              </w:rPr>
              <w:t>kepatuhan terhadap peraturan perundang-undangan;</w:t>
            </w:r>
          </w:p>
          <w:p w14:paraId="2C1E4348" w14:textId="69216940" w:rsidR="0089475C" w:rsidRPr="006B57AC" w:rsidRDefault="0089475C" w:rsidP="00987BA1">
            <w:pPr>
              <w:pStyle w:val="Style1"/>
              <w:numPr>
                <w:ilvl w:val="0"/>
                <w:numId w:val="2"/>
              </w:numPr>
              <w:spacing w:before="60" w:after="60" w:line="276" w:lineRule="auto"/>
              <w:ind w:left="1134" w:right="102" w:hanging="567"/>
              <w:rPr>
                <w:rFonts w:cs="Bookman Old Style"/>
                <w:lang w:val="id-ID" w:eastAsia="id-ID"/>
              </w:rPr>
            </w:pPr>
            <w:r w:rsidRPr="009B23A6">
              <w:rPr>
                <w:rFonts w:cs="Bookman Old Style"/>
                <w:lang w:val="id-ID" w:eastAsia="id-ID"/>
              </w:rPr>
              <w:t>peningkatan kualitas sumber daya manusia</w:t>
            </w:r>
            <w:r>
              <w:rPr>
                <w:rFonts w:cs="Bookman Old Style"/>
                <w:lang w:eastAsia="id-ID"/>
              </w:rPr>
              <w:t>;</w:t>
            </w:r>
          </w:p>
          <w:p w14:paraId="2C7C23D2" w14:textId="77777777" w:rsidR="00A07C41" w:rsidRPr="006B57AC" w:rsidRDefault="00A07C41" w:rsidP="00987BA1">
            <w:pPr>
              <w:pStyle w:val="Style1"/>
              <w:numPr>
                <w:ilvl w:val="0"/>
                <w:numId w:val="2"/>
              </w:numPr>
              <w:spacing w:before="60" w:after="60" w:line="276" w:lineRule="auto"/>
              <w:ind w:left="1134" w:right="102" w:hanging="567"/>
              <w:rPr>
                <w:rFonts w:cs="Bookman Old Style"/>
                <w:lang w:val="id-ID" w:eastAsia="id-ID"/>
              </w:rPr>
            </w:pPr>
            <w:r w:rsidRPr="006B57AC">
              <w:rPr>
                <w:rFonts w:cs="Bookman Old Style"/>
                <w:lang w:val="id-ID" w:eastAsia="id-ID"/>
              </w:rPr>
              <w:t>perlindungan konsumen;</w:t>
            </w:r>
          </w:p>
          <w:p w14:paraId="3176FEDD" w14:textId="6E045438" w:rsidR="00A07C41" w:rsidRPr="006B57AC" w:rsidRDefault="00A07C41" w:rsidP="00987BA1">
            <w:pPr>
              <w:pStyle w:val="Style1"/>
              <w:numPr>
                <w:ilvl w:val="0"/>
                <w:numId w:val="2"/>
              </w:numPr>
              <w:spacing w:before="60" w:after="60" w:line="276" w:lineRule="auto"/>
              <w:ind w:left="1134" w:right="102" w:hanging="567"/>
              <w:rPr>
                <w:rFonts w:cs="Bookman Old Style"/>
                <w:lang w:val="id-ID" w:eastAsia="id-ID"/>
              </w:rPr>
            </w:pPr>
            <w:r w:rsidRPr="006B57AC">
              <w:rPr>
                <w:rFonts w:cs="Bookman Old Style"/>
                <w:lang w:val="id-ID" w:eastAsia="id-ID"/>
              </w:rPr>
              <w:t>objektivitas dalam melakukan penilaian (</w:t>
            </w:r>
            <w:r w:rsidRPr="006B57AC">
              <w:rPr>
                <w:rFonts w:cs="Bookman Old Style"/>
                <w:i/>
                <w:lang w:val="id-ID" w:eastAsia="id-ID"/>
              </w:rPr>
              <w:t>assessment</w:t>
            </w:r>
            <w:r w:rsidRPr="006B57AC">
              <w:rPr>
                <w:rFonts w:cs="Bookman Old Style"/>
                <w:lang w:val="id-ID" w:eastAsia="id-ID"/>
              </w:rPr>
              <w:t>) atau audit;</w:t>
            </w:r>
            <w:r w:rsidR="00F87164" w:rsidRPr="006B57AC">
              <w:rPr>
                <w:rFonts w:cs="Bookman Old Style"/>
                <w:lang w:val="id-ID" w:eastAsia="id-ID"/>
              </w:rPr>
              <w:t xml:space="preserve"> </w:t>
            </w:r>
          </w:p>
          <w:p w14:paraId="3D1C3A61" w14:textId="49A67F69" w:rsidR="00A07C41" w:rsidRPr="00EE6734" w:rsidRDefault="00A07C41" w:rsidP="00EE6734">
            <w:pPr>
              <w:pStyle w:val="Style1"/>
              <w:numPr>
                <w:ilvl w:val="0"/>
                <w:numId w:val="2"/>
              </w:numPr>
              <w:spacing w:before="60" w:after="60" w:line="276" w:lineRule="auto"/>
              <w:ind w:left="1134" w:right="102" w:hanging="567"/>
              <w:rPr>
                <w:rFonts w:cs="Bookman Old Style"/>
                <w:lang w:val="id-ID" w:eastAsia="id-ID"/>
              </w:rPr>
            </w:pPr>
            <w:r w:rsidRPr="006B57AC">
              <w:rPr>
                <w:rFonts w:cs="Bookman Old Style"/>
                <w:lang w:val="id-ID" w:eastAsia="id-ID"/>
              </w:rPr>
              <w:t xml:space="preserve">kinerja </w:t>
            </w:r>
            <w:r w:rsidR="00801C40" w:rsidRPr="006B57AC">
              <w:rPr>
                <w:rFonts w:cs="Bookman Old Style"/>
                <w:lang w:val="id-ID" w:eastAsia="id-ID"/>
              </w:rPr>
              <w:t xml:space="preserve">Perusahaan </w:t>
            </w:r>
            <w:r w:rsidRPr="006B57AC">
              <w:rPr>
                <w:rFonts w:cs="Bookman Old Style"/>
                <w:lang w:val="id-ID" w:eastAsia="id-ID"/>
              </w:rPr>
              <w:t xml:space="preserve">seperti </w:t>
            </w:r>
            <w:r w:rsidR="00F4780A" w:rsidRPr="00EE6734">
              <w:rPr>
                <w:rFonts w:cs="Bookman Old Style"/>
                <w:lang w:val="id-ID" w:eastAsia="id-ID"/>
              </w:rPr>
              <w:t xml:space="preserve">rasio solvabilitas, rasio kecukupan investasi, hasil </w:t>
            </w:r>
            <w:r w:rsidR="00F4780A" w:rsidRPr="00D83280">
              <w:rPr>
                <w:rFonts w:cs="Bookman Old Style"/>
                <w:i/>
                <w:lang w:val="id-ID" w:eastAsia="id-ID"/>
              </w:rPr>
              <w:t>underwriting</w:t>
            </w:r>
            <w:r w:rsidR="00F4780A" w:rsidRPr="00EE6734">
              <w:rPr>
                <w:rFonts w:cs="Bookman Old Style"/>
                <w:lang w:val="id-ID" w:eastAsia="id-ID"/>
              </w:rPr>
              <w:t>, dan permodalan; dan/atau</w:t>
            </w:r>
          </w:p>
          <w:p w14:paraId="51A4CAED" w14:textId="5A2216A5" w:rsidR="00F4780A" w:rsidRPr="00EE6734" w:rsidRDefault="00F4780A" w:rsidP="00EE6734">
            <w:pPr>
              <w:pStyle w:val="Style1"/>
              <w:numPr>
                <w:ilvl w:val="0"/>
                <w:numId w:val="2"/>
              </w:numPr>
              <w:spacing w:before="60" w:after="60" w:line="276" w:lineRule="auto"/>
              <w:ind w:left="1134" w:right="102" w:hanging="567"/>
              <w:rPr>
                <w:rFonts w:cs="Bookman Old Style"/>
                <w:lang w:val="id-ID" w:eastAsia="id-ID"/>
              </w:rPr>
            </w:pPr>
            <w:r w:rsidRPr="00EE6734">
              <w:rPr>
                <w:rFonts w:cs="Bookman Old Style"/>
                <w:lang w:val="id-ID" w:eastAsia="id-ID"/>
              </w:rPr>
              <w:t xml:space="preserve">peningkatan/penurunan kepatuhan terhadap </w:t>
            </w:r>
            <w:r w:rsidR="00897384">
              <w:rPr>
                <w:rFonts w:cs="Bookman Old Style"/>
                <w:lang w:eastAsia="id-ID"/>
              </w:rPr>
              <w:t>peraturan perundang-undangan</w:t>
            </w:r>
            <w:r w:rsidRPr="00EE6734">
              <w:rPr>
                <w:rFonts w:cs="Bookman Old Style"/>
                <w:lang w:val="id-ID" w:eastAsia="id-ID"/>
              </w:rPr>
              <w:t xml:space="preserve"> yang berlaku dan penyelesa</w:t>
            </w:r>
            <w:r w:rsidR="00897384">
              <w:rPr>
                <w:rFonts w:cs="Bookman Old Style"/>
                <w:lang w:val="id-ID" w:eastAsia="id-ID"/>
              </w:rPr>
              <w:t>ian permasalahan yang dihadapi Pe</w:t>
            </w:r>
            <w:r w:rsidRPr="00EE6734">
              <w:rPr>
                <w:rFonts w:cs="Bookman Old Style"/>
                <w:lang w:val="id-ID" w:eastAsia="id-ID"/>
              </w:rPr>
              <w:t xml:space="preserve">rusahaan seperti </w:t>
            </w:r>
            <w:r w:rsidRPr="00897384">
              <w:rPr>
                <w:rFonts w:cs="Bookman Old Style"/>
                <w:i/>
                <w:lang w:val="id-ID" w:eastAsia="id-ID"/>
              </w:rPr>
              <w:t>fraud, dispute</w:t>
            </w:r>
            <w:r w:rsidRPr="00EE6734">
              <w:rPr>
                <w:rFonts w:cs="Bookman Old Style"/>
                <w:lang w:val="id-ID" w:eastAsia="id-ID"/>
              </w:rPr>
              <w:t xml:space="preserve"> klaim, </w:t>
            </w:r>
            <w:r w:rsidR="00897384" w:rsidRPr="00897384">
              <w:rPr>
                <w:rFonts w:cs="Bookman Old Style"/>
                <w:lang w:eastAsia="id-ID"/>
              </w:rPr>
              <w:t xml:space="preserve">tingkat rasio pencapaian solvabilitas yang tidak memenuhi ketentuan, maupun </w:t>
            </w:r>
            <w:r w:rsidRPr="00EE6734">
              <w:rPr>
                <w:rFonts w:cs="Bookman Old Style"/>
                <w:lang w:val="id-ID" w:eastAsia="id-ID"/>
              </w:rPr>
              <w:t>pelanggaran</w:t>
            </w:r>
            <w:r w:rsidR="00897384">
              <w:rPr>
                <w:rFonts w:cs="Bookman Old Style"/>
                <w:lang w:eastAsia="id-ID"/>
              </w:rPr>
              <w:t xml:space="preserve"> terhadap</w:t>
            </w:r>
            <w:r w:rsidR="00897384">
              <w:rPr>
                <w:rFonts w:cs="Bookman Old Style"/>
                <w:lang w:val="id-ID" w:eastAsia="id-ID"/>
              </w:rPr>
              <w:t xml:space="preserve"> peraturan perundang-undangan </w:t>
            </w:r>
            <w:r w:rsidR="00897384">
              <w:rPr>
                <w:rFonts w:cs="Bookman Old Style"/>
                <w:lang w:eastAsia="id-ID"/>
              </w:rPr>
              <w:t>di bidang perasuransian</w:t>
            </w:r>
            <w:r w:rsidRPr="00EE6734">
              <w:rPr>
                <w:rFonts w:cs="Bookman Old Style"/>
                <w:lang w:val="id-ID" w:eastAsia="id-ID"/>
              </w:rPr>
              <w:t>.</w:t>
            </w:r>
          </w:p>
          <w:p w14:paraId="7EF869C2" w14:textId="1055CAD0" w:rsidR="00A07C41" w:rsidRPr="006B57AC" w:rsidRDefault="00A07C41" w:rsidP="00F87164">
            <w:pPr>
              <w:pStyle w:val="Style1"/>
              <w:spacing w:before="60" w:after="60" w:line="276" w:lineRule="auto"/>
              <w:ind w:right="102"/>
              <w:rPr>
                <w:rFonts w:cs="Bookman Old Style"/>
                <w:strike/>
                <w:lang w:val="id-ID" w:eastAsia="id-ID"/>
              </w:rPr>
            </w:pPr>
          </w:p>
        </w:tc>
      </w:tr>
    </w:tbl>
    <w:p w14:paraId="27BBC82A" w14:textId="77777777" w:rsidR="00A07C41" w:rsidRPr="006B57AC" w:rsidRDefault="00A07C41" w:rsidP="0044657A">
      <w:pPr>
        <w:pStyle w:val="Style1"/>
        <w:spacing w:before="60" w:after="60" w:line="276" w:lineRule="auto"/>
        <w:ind w:right="100"/>
        <w:jc w:val="center"/>
        <w:rPr>
          <w:rFonts w:cs="Bookman Old Style"/>
          <w:lang w:val="id-ID" w:eastAsia="id-ID"/>
        </w:rPr>
      </w:pPr>
    </w:p>
    <w:p w14:paraId="69FAB63E" w14:textId="77777777" w:rsidR="0044657A" w:rsidRPr="006B57AC" w:rsidRDefault="0044657A">
      <w:pPr>
        <w:rPr>
          <w:rFonts w:cs="Bookman Old Style"/>
          <w:lang w:val="id-ID" w:eastAsia="id-ID"/>
        </w:rPr>
      </w:pPr>
      <w:r w:rsidRPr="006B57AC">
        <w:rPr>
          <w:rFonts w:cs="Bookman Old Style"/>
          <w:lang w:val="id-ID" w:eastAsia="id-ID"/>
        </w:rPr>
        <w:br w:type="page"/>
      </w:r>
    </w:p>
    <w:tbl>
      <w:tblPr>
        <w:tblStyle w:val="TableGrid"/>
        <w:tblW w:w="0" w:type="auto"/>
        <w:jc w:val="right"/>
        <w:tblLook w:val="04A0" w:firstRow="1" w:lastRow="0" w:firstColumn="1" w:lastColumn="0" w:noHBand="0" w:noVBand="1"/>
      </w:tblPr>
      <w:tblGrid>
        <w:gridCol w:w="9396"/>
      </w:tblGrid>
      <w:tr w:rsidR="00F87164" w:rsidRPr="006B57AC" w14:paraId="55EDE1D9" w14:textId="77777777" w:rsidTr="008F6BF7">
        <w:trPr>
          <w:jc w:val="right"/>
        </w:trPr>
        <w:tc>
          <w:tcPr>
            <w:tcW w:w="9578" w:type="dxa"/>
            <w:shd w:val="clear" w:color="auto" w:fill="D9D9D9" w:themeFill="background1" w:themeFillShade="D9"/>
          </w:tcPr>
          <w:p w14:paraId="522E5133" w14:textId="77777777" w:rsidR="00E90ECB" w:rsidRPr="006B57AC" w:rsidRDefault="00E90ECB" w:rsidP="008F6BF7">
            <w:pPr>
              <w:pStyle w:val="Style1"/>
              <w:spacing w:before="60" w:after="60" w:line="276" w:lineRule="auto"/>
              <w:ind w:right="100"/>
              <w:jc w:val="left"/>
              <w:rPr>
                <w:rFonts w:cs="Bookman Old Style"/>
                <w:lang w:val="id-ID" w:eastAsia="id-ID"/>
              </w:rPr>
            </w:pPr>
            <w:r w:rsidRPr="006B57AC">
              <w:rPr>
                <w:rFonts w:cs="Bookman Old Style"/>
                <w:lang w:val="id-ID" w:eastAsia="id-ID"/>
              </w:rPr>
              <w:lastRenderedPageBreak/>
              <w:t>Petunjuk Pengisian:</w:t>
            </w:r>
          </w:p>
        </w:tc>
      </w:tr>
      <w:tr w:rsidR="00F87164" w:rsidRPr="006B57AC" w14:paraId="524FB4E2" w14:textId="77777777" w:rsidTr="008F6BF7">
        <w:trPr>
          <w:jc w:val="right"/>
        </w:trPr>
        <w:tc>
          <w:tcPr>
            <w:tcW w:w="9578" w:type="dxa"/>
          </w:tcPr>
          <w:p w14:paraId="21FE373F" w14:textId="77777777" w:rsidR="00E90ECB" w:rsidRPr="006B57AC" w:rsidRDefault="00590C6C" w:rsidP="00830238">
            <w:pPr>
              <w:pStyle w:val="Style1"/>
              <w:numPr>
                <w:ilvl w:val="0"/>
                <w:numId w:val="32"/>
              </w:numPr>
              <w:spacing w:before="60" w:after="60" w:line="276" w:lineRule="auto"/>
              <w:ind w:left="567" w:right="102" w:hanging="567"/>
              <w:rPr>
                <w:rFonts w:cs="Bookman Old Style"/>
                <w:lang w:val="id-ID" w:eastAsia="id-ID"/>
              </w:rPr>
            </w:pPr>
            <w:r w:rsidRPr="006B57AC">
              <w:rPr>
                <w:rFonts w:cs="Bookman Old Style"/>
                <w:lang w:val="id-ID" w:eastAsia="id-ID"/>
              </w:rPr>
              <w:t xml:space="preserve">Parameter </w:t>
            </w:r>
            <w:r w:rsidR="00E90ECB" w:rsidRPr="006B57AC">
              <w:rPr>
                <w:rFonts w:cs="Bookman Old Style"/>
                <w:lang w:val="id-ID" w:eastAsia="id-ID"/>
              </w:rPr>
              <w:t xml:space="preserve">atau indikator penilaian faktor tata kelola </w:t>
            </w:r>
            <w:r w:rsidR="007C2809" w:rsidRPr="006B57AC">
              <w:rPr>
                <w:rFonts w:cs="Bookman Old Style"/>
                <w:lang w:val="id-ID" w:eastAsia="id-ID"/>
              </w:rPr>
              <w:t xml:space="preserve">Perusahaan </w:t>
            </w:r>
            <w:r w:rsidR="00E90ECB" w:rsidRPr="006B57AC">
              <w:rPr>
                <w:rFonts w:cs="Bookman Old Style"/>
                <w:lang w:val="id-ID" w:eastAsia="id-ID"/>
              </w:rPr>
              <w:t xml:space="preserve">yang baik dalam Lampiran I, merupakan standar minimum yang harus digunakan dalam melakukan penilaian faktor tata kelola </w:t>
            </w:r>
            <w:r w:rsidRPr="006B57AC">
              <w:rPr>
                <w:rFonts w:cs="Bookman Old Style"/>
                <w:lang w:val="id-ID" w:eastAsia="id-ID"/>
              </w:rPr>
              <w:t xml:space="preserve">Perusahaan </w:t>
            </w:r>
            <w:r w:rsidR="00E90ECB" w:rsidRPr="006B57AC">
              <w:rPr>
                <w:rFonts w:cs="Bookman Old Style"/>
                <w:lang w:val="id-ID" w:eastAsia="id-ID"/>
              </w:rPr>
              <w:t>yang baik.</w:t>
            </w:r>
          </w:p>
          <w:p w14:paraId="309A3791" w14:textId="77777777" w:rsidR="00590C6C" w:rsidRPr="006B57AC" w:rsidRDefault="00E90ECB" w:rsidP="00830238">
            <w:pPr>
              <w:pStyle w:val="Style1"/>
              <w:numPr>
                <w:ilvl w:val="0"/>
                <w:numId w:val="32"/>
              </w:numPr>
              <w:spacing w:before="60" w:after="60" w:line="276" w:lineRule="auto"/>
              <w:ind w:left="567" w:right="102" w:hanging="567"/>
              <w:rPr>
                <w:rFonts w:cs="Bookman Old Style"/>
                <w:lang w:val="id-ID" w:eastAsia="id-ID"/>
              </w:rPr>
            </w:pPr>
            <w:r w:rsidRPr="006B57AC">
              <w:rPr>
                <w:rFonts w:cs="Bookman Old Style"/>
                <w:lang w:val="id-ID" w:eastAsia="id-ID"/>
              </w:rPr>
              <w:t>Perusahaan dapat menambah parameter atau indikator lainnya sesuai dengan karakteristik dan kompleksitas usaha Perusahaan. Penilaian dilakukan per posisi dan tren selama 12 (dua belas) bulan terakhir untuk parameter atau indi</w:t>
            </w:r>
            <w:r w:rsidR="00590C6C" w:rsidRPr="006B57AC">
              <w:rPr>
                <w:rFonts w:cs="Bookman Old Style"/>
                <w:lang w:val="id-ID" w:eastAsia="id-ID"/>
              </w:rPr>
              <w:t>kator yang bersifat kuantitatif.</w:t>
            </w:r>
          </w:p>
          <w:p w14:paraId="27527AB0" w14:textId="5D3DC1C9" w:rsidR="00E90ECB" w:rsidRPr="006B57AC" w:rsidRDefault="00590C6C" w:rsidP="00830238">
            <w:pPr>
              <w:pStyle w:val="Style1"/>
              <w:numPr>
                <w:ilvl w:val="0"/>
                <w:numId w:val="32"/>
              </w:numPr>
              <w:spacing w:before="60" w:after="60" w:line="276" w:lineRule="auto"/>
              <w:ind w:left="567" w:right="102" w:hanging="567"/>
              <w:rPr>
                <w:rFonts w:cs="Bookman Old Style"/>
                <w:lang w:val="id-ID" w:eastAsia="id-ID"/>
              </w:rPr>
            </w:pPr>
            <w:r w:rsidRPr="006B57AC">
              <w:rPr>
                <w:rFonts w:cs="Bookman Old Style"/>
                <w:lang w:val="id-ID" w:eastAsia="id-ID"/>
              </w:rPr>
              <w:t xml:space="preserve">Dalam </w:t>
            </w:r>
            <w:r w:rsidR="00E90ECB" w:rsidRPr="006B57AC">
              <w:rPr>
                <w:rFonts w:cs="Bookman Old Style"/>
                <w:lang w:val="id-ID" w:eastAsia="id-ID"/>
              </w:rPr>
              <w:t>menilai Tingkat Kesehatan Perusahaan secara konsolidasi dapat menggunakan parameter atau indikator penilaian Tingkat Kesehatan Perusahaan secara individu</w:t>
            </w:r>
            <w:r w:rsidR="00D22859" w:rsidRPr="006B57AC">
              <w:rPr>
                <w:rFonts w:cs="Bookman Old Style"/>
                <w:lang w:val="id-ID" w:eastAsia="id-ID"/>
              </w:rPr>
              <w:t>al</w:t>
            </w:r>
            <w:r w:rsidR="00E90ECB" w:rsidRPr="006B57AC">
              <w:rPr>
                <w:rFonts w:cs="Bookman Old Style"/>
                <w:lang w:val="id-ID" w:eastAsia="id-ID"/>
              </w:rPr>
              <w:t>, yang disesuaikan dengan skala, karakteristik dan kompleksitas usaha Perusahaan Anak.</w:t>
            </w:r>
          </w:p>
          <w:p w14:paraId="7FD610CE" w14:textId="08F011DB" w:rsidR="00984DB4" w:rsidRPr="006B57AC" w:rsidRDefault="002E2C69" w:rsidP="00BB45D5">
            <w:pPr>
              <w:pStyle w:val="Style1"/>
              <w:numPr>
                <w:ilvl w:val="0"/>
                <w:numId w:val="32"/>
              </w:numPr>
              <w:spacing w:before="60" w:after="60" w:line="276" w:lineRule="auto"/>
              <w:ind w:left="567" w:right="102" w:hanging="567"/>
              <w:rPr>
                <w:rFonts w:cs="Bookman Old Style"/>
                <w:lang w:val="id-ID" w:eastAsia="id-ID"/>
              </w:rPr>
            </w:pPr>
            <w:r w:rsidRPr="006B57AC">
              <w:rPr>
                <w:rFonts w:cs="Bookman Old Style"/>
                <w:lang w:val="id-ID" w:eastAsia="id-ID"/>
              </w:rPr>
              <w:t xml:space="preserve">Dalam hal terdapat perubahan terhadap ketentuan yang mengatur mengenai kriteria atau indikator, maka Perusahaan harus menyesuaikan kriteria atau indikator </w:t>
            </w:r>
            <w:r w:rsidR="00BB45D5">
              <w:rPr>
                <w:rFonts w:cs="Bookman Old Style"/>
                <w:lang w:val="id-ID" w:eastAsia="id-ID"/>
              </w:rPr>
              <w:t>dengan</w:t>
            </w:r>
            <w:r w:rsidRPr="006B57AC">
              <w:rPr>
                <w:rFonts w:cs="Bookman Old Style"/>
                <w:lang w:val="id-ID" w:eastAsia="id-ID"/>
              </w:rPr>
              <w:t xml:space="preserve"> ketentuan yang berlaku.</w:t>
            </w:r>
          </w:p>
        </w:tc>
      </w:tr>
    </w:tbl>
    <w:p w14:paraId="56DB1A4B" w14:textId="77777777" w:rsidR="00E90ECB" w:rsidRPr="006B57AC" w:rsidRDefault="00E90ECB">
      <w:pPr>
        <w:rPr>
          <w:rFonts w:cs="Bookman Old Style"/>
          <w:lang w:val="id-ID" w:eastAsia="id-ID"/>
        </w:rPr>
      </w:pPr>
    </w:p>
    <w:p w14:paraId="2E8C8112" w14:textId="77777777" w:rsidR="00E90ECB" w:rsidRPr="006B57AC" w:rsidRDefault="00E90ECB">
      <w:pPr>
        <w:rPr>
          <w:rFonts w:cs="Bookman Old Style"/>
          <w:lang w:val="id-ID" w:eastAsia="id-ID"/>
        </w:rPr>
      </w:pPr>
    </w:p>
    <w:p w14:paraId="5F405080" w14:textId="77777777" w:rsidR="00E90ECB" w:rsidRPr="006B57AC" w:rsidRDefault="00E90ECB">
      <w:pPr>
        <w:rPr>
          <w:rFonts w:cs="Bookman Old Style"/>
          <w:lang w:val="id-ID" w:eastAsia="id-ID"/>
        </w:rPr>
      </w:pPr>
    </w:p>
    <w:p w14:paraId="415D2AD9" w14:textId="77777777" w:rsidR="00590C6C" w:rsidRPr="006B57AC" w:rsidRDefault="00590C6C">
      <w:pPr>
        <w:rPr>
          <w:rFonts w:cs="Bookman Old Style"/>
          <w:lang w:val="id-ID" w:eastAsia="id-ID"/>
        </w:rPr>
      </w:pPr>
    </w:p>
    <w:p w14:paraId="2E419356" w14:textId="77777777" w:rsidR="00590C6C" w:rsidRPr="006B57AC" w:rsidRDefault="00590C6C">
      <w:pPr>
        <w:rPr>
          <w:rFonts w:cs="Bookman Old Style"/>
          <w:lang w:val="id-ID" w:eastAsia="id-ID"/>
        </w:rPr>
      </w:pPr>
    </w:p>
    <w:p w14:paraId="24BE0F2E" w14:textId="77777777" w:rsidR="00590C6C" w:rsidRPr="006B57AC" w:rsidRDefault="00590C6C">
      <w:pPr>
        <w:rPr>
          <w:rFonts w:cs="Bookman Old Style"/>
          <w:lang w:val="id-ID" w:eastAsia="id-ID"/>
        </w:rPr>
      </w:pPr>
    </w:p>
    <w:p w14:paraId="2A590F62" w14:textId="77777777" w:rsidR="00590C6C" w:rsidRPr="006B57AC" w:rsidRDefault="00590C6C">
      <w:pPr>
        <w:rPr>
          <w:rFonts w:cs="Bookman Old Style"/>
          <w:lang w:val="id-ID" w:eastAsia="id-ID"/>
        </w:rPr>
      </w:pPr>
    </w:p>
    <w:p w14:paraId="35AFFADE" w14:textId="77777777" w:rsidR="00590C6C" w:rsidRPr="006B57AC" w:rsidRDefault="00590C6C">
      <w:pPr>
        <w:rPr>
          <w:rFonts w:cs="Bookman Old Style"/>
          <w:lang w:val="id-ID" w:eastAsia="id-ID"/>
        </w:rPr>
      </w:pPr>
    </w:p>
    <w:p w14:paraId="3B37EF70" w14:textId="77777777" w:rsidR="00590C6C" w:rsidRPr="006B57AC" w:rsidRDefault="00590C6C">
      <w:pPr>
        <w:rPr>
          <w:rFonts w:cs="Bookman Old Style"/>
          <w:lang w:val="id-ID" w:eastAsia="id-ID"/>
        </w:rPr>
      </w:pPr>
    </w:p>
    <w:p w14:paraId="6BE97EE4" w14:textId="77777777" w:rsidR="00590C6C" w:rsidRPr="006B57AC" w:rsidRDefault="00590C6C">
      <w:pPr>
        <w:rPr>
          <w:rFonts w:cs="Bookman Old Style"/>
          <w:lang w:val="id-ID" w:eastAsia="id-ID"/>
        </w:rPr>
      </w:pPr>
    </w:p>
    <w:p w14:paraId="77B5DD8C" w14:textId="77777777" w:rsidR="00590C6C" w:rsidRPr="006B57AC" w:rsidRDefault="00590C6C">
      <w:pPr>
        <w:rPr>
          <w:rFonts w:cs="Bookman Old Style"/>
          <w:lang w:val="id-ID" w:eastAsia="id-ID"/>
        </w:rPr>
      </w:pPr>
    </w:p>
    <w:p w14:paraId="17013348" w14:textId="77777777" w:rsidR="00590C6C" w:rsidRPr="006B57AC" w:rsidRDefault="00590C6C">
      <w:pPr>
        <w:rPr>
          <w:rFonts w:cs="Bookman Old Style"/>
          <w:lang w:val="id-ID" w:eastAsia="id-ID"/>
        </w:rPr>
      </w:pPr>
    </w:p>
    <w:p w14:paraId="6F6905CC" w14:textId="6DAC0439" w:rsidR="00590C6C" w:rsidRPr="006B57AC" w:rsidRDefault="00F87164">
      <w:pPr>
        <w:rPr>
          <w:rFonts w:cs="Bookman Old Style"/>
          <w:lang w:val="id-ID" w:eastAsia="id-ID"/>
        </w:rPr>
      </w:pPr>
      <w:r w:rsidRPr="006B57AC">
        <w:rPr>
          <w:rFonts w:cs="Bookman Old Style"/>
          <w:lang w:val="id-ID" w:eastAsia="id-ID"/>
        </w:rPr>
        <w:br w:type="page"/>
      </w:r>
    </w:p>
    <w:tbl>
      <w:tblPr>
        <w:tblStyle w:val="TableGrid"/>
        <w:tblW w:w="10031" w:type="dxa"/>
        <w:tblLook w:val="04A0" w:firstRow="1" w:lastRow="0" w:firstColumn="1" w:lastColumn="0" w:noHBand="0" w:noVBand="1"/>
      </w:tblPr>
      <w:tblGrid>
        <w:gridCol w:w="675"/>
        <w:gridCol w:w="6663"/>
        <w:gridCol w:w="2693"/>
      </w:tblGrid>
      <w:tr w:rsidR="00F00AF5" w:rsidRPr="006B57AC" w14:paraId="13143803" w14:textId="77777777" w:rsidTr="0072468A">
        <w:trPr>
          <w:tblHeader/>
        </w:trPr>
        <w:tc>
          <w:tcPr>
            <w:tcW w:w="675" w:type="dxa"/>
            <w:shd w:val="clear" w:color="auto" w:fill="BFBFBF" w:themeFill="background1" w:themeFillShade="BF"/>
          </w:tcPr>
          <w:p w14:paraId="2B104C63" w14:textId="77777777" w:rsidR="00712A62" w:rsidRPr="006B57AC" w:rsidRDefault="00712A62" w:rsidP="00E31EC0">
            <w:pPr>
              <w:spacing w:before="60" w:after="60"/>
              <w:jc w:val="center"/>
              <w:rPr>
                <w:rFonts w:cs="Bookman Old Style"/>
                <w:lang w:val="id-ID" w:eastAsia="id-ID"/>
              </w:rPr>
            </w:pPr>
            <w:r w:rsidRPr="006B57AC">
              <w:rPr>
                <w:rFonts w:cs="Bookman Old Style"/>
                <w:lang w:val="id-ID" w:eastAsia="id-ID"/>
              </w:rPr>
              <w:lastRenderedPageBreak/>
              <w:t>No</w:t>
            </w:r>
          </w:p>
        </w:tc>
        <w:tc>
          <w:tcPr>
            <w:tcW w:w="6663" w:type="dxa"/>
            <w:shd w:val="clear" w:color="auto" w:fill="BFBFBF" w:themeFill="background1" w:themeFillShade="BF"/>
          </w:tcPr>
          <w:p w14:paraId="2B4F2D62" w14:textId="77777777" w:rsidR="00712A62" w:rsidRPr="006B57AC" w:rsidRDefault="00712A62" w:rsidP="00E31EC0">
            <w:pPr>
              <w:spacing w:before="60" w:after="60"/>
              <w:jc w:val="center"/>
              <w:rPr>
                <w:rFonts w:cs="Bookman Old Style"/>
                <w:lang w:val="id-ID" w:eastAsia="id-ID"/>
              </w:rPr>
            </w:pPr>
            <w:r w:rsidRPr="006B57AC">
              <w:rPr>
                <w:rFonts w:cs="Bookman Old Style"/>
                <w:lang w:val="id-ID" w:eastAsia="id-ID"/>
              </w:rPr>
              <w:t>Kriteria atau Indikator</w:t>
            </w:r>
          </w:p>
        </w:tc>
        <w:tc>
          <w:tcPr>
            <w:tcW w:w="2693" w:type="dxa"/>
            <w:shd w:val="clear" w:color="auto" w:fill="BFBFBF" w:themeFill="background1" w:themeFillShade="BF"/>
          </w:tcPr>
          <w:p w14:paraId="178CE404" w14:textId="77777777" w:rsidR="00712A62" w:rsidRPr="006B57AC" w:rsidRDefault="00712A62" w:rsidP="00E31EC0">
            <w:pPr>
              <w:spacing w:before="60" w:after="60"/>
              <w:jc w:val="center"/>
              <w:rPr>
                <w:rFonts w:cs="Bookman Old Style"/>
                <w:lang w:val="id-ID" w:eastAsia="id-ID"/>
              </w:rPr>
            </w:pPr>
            <w:r w:rsidRPr="006B57AC">
              <w:rPr>
                <w:rFonts w:cs="Bookman Old Style"/>
                <w:lang w:val="id-ID" w:eastAsia="id-ID"/>
              </w:rPr>
              <w:t>Analisis</w:t>
            </w:r>
          </w:p>
        </w:tc>
      </w:tr>
      <w:tr w:rsidR="00F00AF5" w:rsidRPr="006B57AC" w14:paraId="4111D348" w14:textId="77777777" w:rsidTr="0072468A">
        <w:tc>
          <w:tcPr>
            <w:tcW w:w="675" w:type="dxa"/>
          </w:tcPr>
          <w:p w14:paraId="09B5744E" w14:textId="77777777" w:rsidR="00712A62" w:rsidRPr="006B57AC" w:rsidRDefault="00712A62" w:rsidP="00E31EC0">
            <w:pPr>
              <w:pStyle w:val="ListParagraph"/>
              <w:numPr>
                <w:ilvl w:val="0"/>
                <w:numId w:val="3"/>
              </w:numPr>
              <w:spacing w:before="60" w:after="60"/>
              <w:ind w:left="426"/>
              <w:rPr>
                <w:rFonts w:cs="Bookman Old Style"/>
                <w:lang w:val="id-ID" w:eastAsia="id-ID"/>
              </w:rPr>
            </w:pPr>
          </w:p>
        </w:tc>
        <w:tc>
          <w:tcPr>
            <w:tcW w:w="6663" w:type="dxa"/>
          </w:tcPr>
          <w:p w14:paraId="113B8412" w14:textId="4B97CF5E" w:rsidR="00712A62" w:rsidRPr="006B57AC" w:rsidRDefault="00712A62" w:rsidP="00E31EC0">
            <w:pPr>
              <w:spacing w:before="60" w:after="60"/>
              <w:rPr>
                <w:lang w:val="id-ID"/>
              </w:rPr>
            </w:pPr>
            <w:r w:rsidRPr="006B57AC">
              <w:t xml:space="preserve">Pelaksanaan </w:t>
            </w:r>
            <w:r w:rsidR="00F87164" w:rsidRPr="006B57AC">
              <w:t xml:space="preserve">tugas dan tanggung jawab </w:t>
            </w:r>
            <w:r w:rsidRPr="006B57AC">
              <w:t>Direksi</w:t>
            </w:r>
            <w:r w:rsidR="001D0D5C" w:rsidRPr="006B57AC">
              <w:rPr>
                <w:lang w:val="id-ID"/>
              </w:rPr>
              <w:t>:</w:t>
            </w:r>
          </w:p>
          <w:p w14:paraId="33464EB4" w14:textId="192C7EDE" w:rsidR="001D0D5C" w:rsidRPr="006B57AC" w:rsidRDefault="0019368B" w:rsidP="00987BA1">
            <w:pPr>
              <w:pStyle w:val="ListParagraph"/>
              <w:numPr>
                <w:ilvl w:val="1"/>
                <w:numId w:val="4"/>
              </w:numPr>
              <w:spacing w:before="60" w:after="60"/>
              <w:ind w:left="567" w:hanging="567"/>
              <w:rPr>
                <w:lang w:val="id-ID"/>
              </w:rPr>
            </w:pPr>
            <w:bookmarkStart w:id="2" w:name="OLE_LINK3"/>
            <w:bookmarkStart w:id="3" w:name="OLE_LINK4"/>
            <w:r w:rsidRPr="006B57AC">
              <w:rPr>
                <w:iCs/>
              </w:rPr>
              <w:t xml:space="preserve">Struktur </w:t>
            </w:r>
            <w:r w:rsidR="00F87164" w:rsidRPr="006B57AC">
              <w:rPr>
                <w:iCs/>
              </w:rPr>
              <w:t>tata kelola (</w:t>
            </w:r>
            <w:r w:rsidR="00F87164" w:rsidRPr="006B57AC">
              <w:rPr>
                <w:i/>
                <w:iCs/>
              </w:rPr>
              <w:t>governance structure</w:t>
            </w:r>
            <w:r w:rsidRPr="006B57AC">
              <w:rPr>
                <w:iCs/>
              </w:rPr>
              <w:t>)</w:t>
            </w:r>
            <w:bookmarkEnd w:id="2"/>
            <w:bookmarkEnd w:id="3"/>
            <w:r w:rsidR="001D0D5C" w:rsidRPr="006B57AC">
              <w:t xml:space="preserve"> </w:t>
            </w:r>
          </w:p>
          <w:p w14:paraId="39FB6484" w14:textId="5CDF3F33" w:rsidR="00D06269" w:rsidRDefault="00D06269" w:rsidP="00D06269">
            <w:pPr>
              <w:pStyle w:val="ListParagraph"/>
              <w:numPr>
                <w:ilvl w:val="0"/>
                <w:numId w:val="5"/>
              </w:numPr>
              <w:spacing w:before="60" w:after="60"/>
              <w:ind w:left="1174" w:hanging="607"/>
              <w:jc w:val="both"/>
              <w:rPr>
                <w:lang w:val="id-ID"/>
              </w:rPr>
            </w:pPr>
            <w:r w:rsidRPr="00041C33">
              <w:rPr>
                <w:lang w:val="id-ID"/>
              </w:rPr>
              <w:t xml:space="preserve">Jumlah anggota Direksi paling </w:t>
            </w:r>
            <w:r w:rsidR="00203D77" w:rsidRPr="00041C33">
              <w:rPr>
                <w:lang w:val="id-ID"/>
              </w:rPr>
              <w:t>sedikit</w:t>
            </w:r>
            <w:r w:rsidRPr="00041C33">
              <w:rPr>
                <w:lang w:val="id-ID"/>
              </w:rPr>
              <w:t xml:space="preserve"> 3 (tiga) orang.</w:t>
            </w:r>
          </w:p>
          <w:p w14:paraId="66D7D682" w14:textId="014D2B0C" w:rsidR="00370B1F" w:rsidRDefault="00370B1F" w:rsidP="00D06269">
            <w:pPr>
              <w:pStyle w:val="ListParagraph"/>
              <w:numPr>
                <w:ilvl w:val="0"/>
                <w:numId w:val="5"/>
              </w:numPr>
              <w:spacing w:before="60" w:after="60"/>
              <w:ind w:left="1174" w:hanging="607"/>
              <w:jc w:val="both"/>
              <w:rPr>
                <w:lang w:val="id-ID"/>
              </w:rPr>
            </w:pPr>
            <w:r w:rsidRPr="00370B1F">
              <w:rPr>
                <w:lang w:val="id-ID"/>
              </w:rPr>
              <w:t>Terdapat 1 (satu) orang anggota Direksi yang membawahkan fungsi kepatuhan yang tidak dapat dirangkap oleh fungsi teknik asuransi, fungsi keuangan, atau fungsi pemasaran</w:t>
            </w:r>
            <w:r>
              <w:rPr>
                <w:lang w:val="id-ID"/>
              </w:rPr>
              <w:t>.</w:t>
            </w:r>
          </w:p>
          <w:p w14:paraId="35FB2F52" w14:textId="59A0470E" w:rsidR="00370B1F" w:rsidRPr="00370B1F" w:rsidRDefault="00370B1F" w:rsidP="00370B1F">
            <w:pPr>
              <w:pStyle w:val="ListParagraph"/>
              <w:numPr>
                <w:ilvl w:val="0"/>
                <w:numId w:val="5"/>
              </w:numPr>
              <w:spacing w:before="60" w:after="60"/>
              <w:ind w:left="1174" w:hanging="607"/>
              <w:jc w:val="both"/>
              <w:rPr>
                <w:lang w:val="id-ID"/>
              </w:rPr>
            </w:pPr>
            <w:r w:rsidRPr="00370B1F">
              <w:rPr>
                <w:lang w:val="id-ID"/>
              </w:rPr>
              <w:t>Seluruh anggota Direksi berdomisili di Indonesia.</w:t>
            </w:r>
          </w:p>
          <w:p w14:paraId="182CBAEC" w14:textId="77777777" w:rsidR="00D06269" w:rsidRPr="00041C33" w:rsidRDefault="00D06269" w:rsidP="00D06269">
            <w:pPr>
              <w:pStyle w:val="ListParagraph"/>
              <w:numPr>
                <w:ilvl w:val="0"/>
                <w:numId w:val="5"/>
              </w:numPr>
              <w:spacing w:before="60" w:after="60"/>
              <w:ind w:left="1174" w:hanging="607"/>
              <w:jc w:val="both"/>
              <w:rPr>
                <w:lang w:val="id-ID"/>
              </w:rPr>
            </w:pPr>
            <w:r w:rsidRPr="00041C33">
              <w:rPr>
                <w:lang w:val="id-ID"/>
              </w:rPr>
              <w:t>Paling sedikit separuh dari jumlah anggota Direksi Perusahaan memiliki pengetahuan dan pengalaman di bidang pengelolaan risiko sesuai dengan bidang usaha Perusahaan.</w:t>
            </w:r>
          </w:p>
          <w:p w14:paraId="354DADE6" w14:textId="7FEC3EDE" w:rsidR="006E799B" w:rsidRPr="00041C33" w:rsidRDefault="006E799B" w:rsidP="00D06269">
            <w:pPr>
              <w:pStyle w:val="ListParagraph"/>
              <w:numPr>
                <w:ilvl w:val="0"/>
                <w:numId w:val="5"/>
              </w:numPr>
              <w:spacing w:before="60" w:after="60"/>
              <w:ind w:left="1174" w:hanging="607"/>
              <w:jc w:val="both"/>
              <w:rPr>
                <w:lang w:val="id-ID"/>
              </w:rPr>
            </w:pPr>
            <w:r w:rsidRPr="00041C33">
              <w:rPr>
                <w:lang w:val="id-ID"/>
              </w:rPr>
              <w:t>Seluruh</w:t>
            </w:r>
            <w:r w:rsidRPr="00041C33">
              <w:t xml:space="preserve"> anggota Direksi telah memiliki </w:t>
            </w:r>
            <w:r w:rsidRPr="00041C33">
              <w:rPr>
                <w:lang w:val="id-ID"/>
              </w:rPr>
              <w:t>pengetahuan yang relevan dengan jabatannya.</w:t>
            </w:r>
            <w:r w:rsidR="00041C33">
              <w:t xml:space="preserve"> </w:t>
            </w:r>
          </w:p>
          <w:p w14:paraId="081C433F" w14:textId="03D32A4E" w:rsidR="00370B1F" w:rsidRPr="0009256E" w:rsidRDefault="00370B1F" w:rsidP="00D06269">
            <w:pPr>
              <w:pStyle w:val="ListParagraph"/>
              <w:numPr>
                <w:ilvl w:val="0"/>
                <w:numId w:val="5"/>
              </w:numPr>
              <w:spacing w:before="60" w:after="60"/>
              <w:ind w:left="1174" w:hanging="607"/>
              <w:jc w:val="both"/>
              <w:rPr>
                <w:lang w:val="id-ID"/>
              </w:rPr>
            </w:pPr>
            <w:r w:rsidRPr="0009256E">
              <w:rPr>
                <w:lang w:val="id-ID"/>
              </w:rPr>
              <w:t>Anggota Direksi</w:t>
            </w:r>
            <w:r w:rsidR="00432452">
              <w:t xml:space="preserve"> harus</w:t>
            </w:r>
            <w:r w:rsidRPr="0009256E">
              <w:rPr>
                <w:lang w:val="id-ID"/>
              </w:rPr>
              <w:t>:</w:t>
            </w:r>
          </w:p>
          <w:p w14:paraId="374AEF80" w14:textId="570A9434" w:rsidR="00370B1F" w:rsidRPr="0009256E" w:rsidRDefault="00370B1F" w:rsidP="00841BBC">
            <w:pPr>
              <w:pStyle w:val="ListParagraph"/>
              <w:numPr>
                <w:ilvl w:val="0"/>
                <w:numId w:val="50"/>
              </w:numPr>
              <w:spacing w:before="60" w:after="60"/>
              <w:ind w:left="1480"/>
              <w:jc w:val="both"/>
              <w:rPr>
                <w:lang w:val="id-ID"/>
              </w:rPr>
            </w:pPr>
            <w:r w:rsidRPr="0009256E">
              <w:rPr>
                <w:lang w:val="id-ID"/>
              </w:rPr>
              <w:t>seluruh warga negara Indonesia, b</w:t>
            </w:r>
            <w:r w:rsidR="006E799B" w:rsidRPr="0009256E">
              <w:rPr>
                <w:lang w:val="id-ID"/>
              </w:rPr>
              <w:t>agi P</w:t>
            </w:r>
            <w:r w:rsidR="00D06269" w:rsidRPr="0009256E">
              <w:rPr>
                <w:lang w:val="id-ID"/>
              </w:rPr>
              <w:t>erusahaan yang yang seluruh pemiliknya warga Negara Indonesia dan/atau badan hukum Indonesia yang seluruh atau mayoritas pe</w:t>
            </w:r>
            <w:r w:rsidRPr="0009256E">
              <w:rPr>
                <w:lang w:val="id-ID"/>
              </w:rPr>
              <w:t>miliknya warga negara Indonesia; dan</w:t>
            </w:r>
          </w:p>
          <w:p w14:paraId="3A041F74" w14:textId="0516A9CD" w:rsidR="004F6B81" w:rsidRPr="0009256E" w:rsidRDefault="00370B1F" w:rsidP="00841BBC">
            <w:pPr>
              <w:pStyle w:val="ListParagraph"/>
              <w:numPr>
                <w:ilvl w:val="0"/>
                <w:numId w:val="50"/>
              </w:numPr>
              <w:spacing w:before="60" w:after="60"/>
              <w:ind w:left="1480"/>
              <w:jc w:val="both"/>
              <w:rPr>
                <w:lang w:val="id-ID"/>
              </w:rPr>
            </w:pPr>
            <w:r w:rsidRPr="0009256E">
              <w:rPr>
                <w:lang w:val="id-ID"/>
              </w:rPr>
              <w:t xml:space="preserve">warga negara Indonesia dan warga negara asing, atau seluruhnya warga negara Indonesia, bagi </w:t>
            </w:r>
            <w:r w:rsidR="00432452">
              <w:t>P</w:t>
            </w:r>
            <w:r w:rsidR="00D06269" w:rsidRPr="0009256E">
              <w:rPr>
                <w:lang w:val="id-ID"/>
              </w:rPr>
              <w:t>erusahaan yang di dalamnya terdapat penyertaan langsung pihak asing.</w:t>
            </w:r>
          </w:p>
          <w:p w14:paraId="4FAB9577" w14:textId="70CA00F9" w:rsidR="00703EA4" w:rsidRPr="00EE6734" w:rsidRDefault="00703EA4" w:rsidP="00703EA4">
            <w:pPr>
              <w:pStyle w:val="ListParagraph"/>
              <w:numPr>
                <w:ilvl w:val="0"/>
                <w:numId w:val="5"/>
              </w:numPr>
              <w:spacing w:before="60" w:after="60"/>
              <w:ind w:left="1174" w:hanging="607"/>
              <w:jc w:val="both"/>
              <w:rPr>
                <w:strike/>
                <w:lang w:val="id-ID"/>
              </w:rPr>
            </w:pPr>
            <w:r w:rsidRPr="0009256E">
              <w:rPr>
                <w:lang w:val="id-ID"/>
              </w:rPr>
              <w:t xml:space="preserve">Direksi tidak merangkap jabatan pada perusahaan lain kecuali sebagai anggota Dewan Komisaris pada 1 (satu) Perusahaan Perasuransian lain yang memiliki bidang </w:t>
            </w:r>
            <w:r w:rsidRPr="00EE6734">
              <w:rPr>
                <w:lang w:val="id-ID"/>
              </w:rPr>
              <w:t>usaha yang berbeda</w:t>
            </w:r>
            <w:r w:rsidR="00EE6734" w:rsidRPr="00EE6734">
              <w:rPr>
                <w:lang w:val="id-ID"/>
              </w:rPr>
              <w:t>.</w:t>
            </w:r>
          </w:p>
          <w:p w14:paraId="599CB422" w14:textId="54DF3A53" w:rsidR="00703EA4" w:rsidRPr="00EE6734" w:rsidRDefault="00703EA4" w:rsidP="00703EA4">
            <w:pPr>
              <w:pStyle w:val="ListParagraph"/>
              <w:numPr>
                <w:ilvl w:val="0"/>
                <w:numId w:val="5"/>
              </w:numPr>
              <w:spacing w:before="60" w:after="60"/>
              <w:ind w:left="1174" w:hanging="607"/>
              <w:jc w:val="both"/>
              <w:rPr>
                <w:lang w:val="id-ID"/>
              </w:rPr>
            </w:pPr>
            <w:r w:rsidRPr="00EE6734">
              <w:rPr>
                <w:lang w:val="id-ID"/>
              </w:rPr>
              <w:t>Direktur</w:t>
            </w:r>
            <w:r w:rsidRPr="00EE6734">
              <w:t xml:space="preserve"> utama Perusahaan tidak merangkap jabatan sebagai anggota Dewan Komisaris pada anak perusahaan yang dikendalikan oleh Perusahaan Asuransi  yang bersangkutan</w:t>
            </w:r>
            <w:r w:rsidRPr="00EE6734">
              <w:rPr>
                <w:lang w:val="id-ID"/>
              </w:rPr>
              <w:t>.</w:t>
            </w:r>
          </w:p>
          <w:p w14:paraId="3D6D559C" w14:textId="74E8D26F" w:rsidR="00703EA4" w:rsidRPr="00EE6734" w:rsidRDefault="00703EA4" w:rsidP="00703EA4">
            <w:pPr>
              <w:pStyle w:val="ListParagraph"/>
              <w:numPr>
                <w:ilvl w:val="0"/>
                <w:numId w:val="5"/>
              </w:numPr>
              <w:spacing w:before="60" w:after="60"/>
              <w:ind w:left="1174" w:hanging="607"/>
              <w:jc w:val="both"/>
              <w:rPr>
                <w:lang w:val="id-ID"/>
              </w:rPr>
            </w:pPr>
            <w:r w:rsidRPr="00EE6734">
              <w:rPr>
                <w:lang w:val="id-ID"/>
              </w:rPr>
              <w:t xml:space="preserve">Direksi memiliki pedoman dan tata tertib kerja yang telah mencantumkan pengaturan etika kerja, waktu kerja dan rapat </w:t>
            </w:r>
            <w:r w:rsidRPr="00EE6734">
              <w:t xml:space="preserve">(agenda rapat, persyaratan kuorum, pengambilan keputusan, dan hak anggota dalam hal terjadi </w:t>
            </w:r>
            <w:r w:rsidRPr="00EE6734">
              <w:rPr>
                <w:i/>
              </w:rPr>
              <w:t>dissenting opinions</w:t>
            </w:r>
            <w:r w:rsidRPr="00EE6734">
              <w:t>)</w:t>
            </w:r>
            <w:r w:rsidRPr="00EE6734">
              <w:rPr>
                <w:lang w:val="id-ID"/>
              </w:rPr>
              <w:t>.</w:t>
            </w:r>
          </w:p>
          <w:p w14:paraId="19577A4C" w14:textId="44A19592" w:rsidR="00BB419F" w:rsidRPr="00370B1F" w:rsidRDefault="00BB419F" w:rsidP="00BB419F">
            <w:pPr>
              <w:pStyle w:val="ListParagraph"/>
              <w:numPr>
                <w:ilvl w:val="0"/>
                <w:numId w:val="5"/>
              </w:numPr>
              <w:spacing w:before="60" w:after="60"/>
              <w:ind w:left="1174" w:hanging="607"/>
              <w:jc w:val="both"/>
              <w:rPr>
                <w:lang w:val="id-ID"/>
              </w:rPr>
            </w:pPr>
            <w:r w:rsidRPr="00EE6734">
              <w:rPr>
                <w:lang w:val="id-ID"/>
              </w:rPr>
              <w:t xml:space="preserve">Seluruh anggota Direksi </w:t>
            </w:r>
            <w:r w:rsidRPr="00370B1F">
              <w:rPr>
                <w:lang w:val="id-ID"/>
              </w:rPr>
              <w:t>telah lulus uji kemampuan dan kepatutan dari OJK.</w:t>
            </w:r>
          </w:p>
          <w:p w14:paraId="7F536307" w14:textId="61F2D80E" w:rsidR="00703EA4" w:rsidRPr="00703EA4" w:rsidRDefault="00703EA4" w:rsidP="00703EA4">
            <w:pPr>
              <w:pStyle w:val="ListParagraph"/>
              <w:numPr>
                <w:ilvl w:val="0"/>
                <w:numId w:val="5"/>
              </w:numPr>
              <w:spacing w:before="60" w:after="60"/>
              <w:ind w:left="1174" w:hanging="607"/>
              <w:jc w:val="both"/>
              <w:rPr>
                <w:rFonts w:cs="Bookman Old Style"/>
                <w:lang w:val="id-ID" w:eastAsia="id-ID"/>
              </w:rPr>
            </w:pPr>
            <w:r w:rsidRPr="00703EA4">
              <w:rPr>
                <w:lang w:val="id-ID"/>
              </w:rPr>
              <w:t>Direksi memiliki keinginan dan kemampuan untuk melakukan peningkatan pembelajaran secara berkelanjutan dalam rangka peningkatan pengetahuan tentang perasuransian dan perkembangan terkini terkait bidang keuangan/lainnya yang mendukung pelaksanaan tugas dan tanggung jawabnya</w:t>
            </w:r>
            <w:r w:rsidRPr="00703EA4">
              <w:rPr>
                <w:rFonts w:cs="Bookman Old Style"/>
                <w:lang w:val="id-ID" w:eastAsia="id-ID"/>
              </w:rPr>
              <w:t>.</w:t>
            </w:r>
          </w:p>
          <w:p w14:paraId="63C690F8" w14:textId="07E72D64" w:rsidR="00680DDB" w:rsidRPr="00EE6734" w:rsidRDefault="00D0273F" w:rsidP="00D0273F">
            <w:pPr>
              <w:pStyle w:val="ListParagraph"/>
              <w:numPr>
                <w:ilvl w:val="0"/>
                <w:numId w:val="5"/>
              </w:numPr>
              <w:spacing w:before="60" w:after="60"/>
              <w:ind w:left="1134" w:hanging="567"/>
              <w:jc w:val="both"/>
            </w:pPr>
            <w:r w:rsidRPr="00EE6734">
              <w:lastRenderedPageBreak/>
              <w:t xml:space="preserve">Perusahaan dilarang mengangkat anggota Direksi yang berasal dari pegawai atau pejabat aktif </w:t>
            </w:r>
            <w:r w:rsidR="003C4E5B" w:rsidRPr="003C4E5B">
              <w:t xml:space="preserve">maupun mantan pegawai atau pejabat </w:t>
            </w:r>
            <w:r w:rsidRPr="003C4E5B">
              <w:t>OJK</w:t>
            </w:r>
            <w:r w:rsidR="00371D60" w:rsidRPr="003C4E5B">
              <w:rPr>
                <w:lang w:val="id-ID"/>
              </w:rPr>
              <w:t xml:space="preserve"> </w:t>
            </w:r>
            <w:r w:rsidR="00371D60" w:rsidRPr="003C4E5B">
              <w:t xml:space="preserve">apabila yang bersangkutan berhenti bekerja </w:t>
            </w:r>
            <w:r w:rsidR="00371D60" w:rsidRPr="00EE6734">
              <w:t xml:space="preserve">dari OJK kurang dari </w:t>
            </w:r>
            <w:r w:rsidR="00B451BD" w:rsidRPr="00EE6734">
              <w:rPr>
                <w:lang w:val="id-ID"/>
              </w:rPr>
              <w:t>1 (satu) tahun</w:t>
            </w:r>
            <w:r w:rsidRPr="00EE6734">
              <w:t>.</w:t>
            </w:r>
          </w:p>
          <w:p w14:paraId="0738E44D" w14:textId="770D9640" w:rsidR="00B25C98" w:rsidRPr="00635CC5" w:rsidRDefault="00B25C98" w:rsidP="00635CC5">
            <w:pPr>
              <w:spacing w:before="60" w:after="60"/>
              <w:jc w:val="both"/>
              <w:rPr>
                <w:color w:val="00B0F0"/>
              </w:rPr>
            </w:pPr>
          </w:p>
          <w:p w14:paraId="3EC6C133" w14:textId="123E3F89" w:rsidR="001D0D5C" w:rsidRPr="006B57AC" w:rsidRDefault="0019368B" w:rsidP="00987BA1">
            <w:pPr>
              <w:pStyle w:val="ListParagraph"/>
              <w:numPr>
                <w:ilvl w:val="1"/>
                <w:numId w:val="4"/>
              </w:numPr>
              <w:spacing w:before="60" w:after="60"/>
              <w:ind w:left="567" w:hanging="567"/>
              <w:rPr>
                <w:rFonts w:cs="Bookman Old Style"/>
                <w:lang w:val="id-ID" w:eastAsia="id-ID"/>
              </w:rPr>
            </w:pPr>
            <w:bookmarkStart w:id="4" w:name="OLE_LINK5"/>
            <w:bookmarkStart w:id="5" w:name="OLE_LINK6"/>
            <w:bookmarkStart w:id="6" w:name="OLE_LINK7"/>
            <w:r w:rsidRPr="006B57AC">
              <w:rPr>
                <w:iCs/>
              </w:rPr>
              <w:t xml:space="preserve">Proses </w:t>
            </w:r>
            <w:r w:rsidR="00F87164" w:rsidRPr="006B57AC">
              <w:rPr>
                <w:iCs/>
              </w:rPr>
              <w:t>tata kelola (</w:t>
            </w:r>
            <w:r w:rsidR="00F87164" w:rsidRPr="006B57AC">
              <w:rPr>
                <w:i/>
                <w:iCs/>
              </w:rPr>
              <w:t>governance process</w:t>
            </w:r>
            <w:r w:rsidR="00F87164" w:rsidRPr="006B57AC">
              <w:rPr>
                <w:iCs/>
              </w:rPr>
              <w:t>)</w:t>
            </w:r>
            <w:bookmarkEnd w:id="4"/>
            <w:bookmarkEnd w:id="5"/>
            <w:bookmarkEnd w:id="6"/>
            <w:r w:rsidR="00F87164" w:rsidRPr="006B57AC">
              <w:t xml:space="preserve"> </w:t>
            </w:r>
          </w:p>
          <w:p w14:paraId="25A0F8FC" w14:textId="77777777" w:rsidR="00704B83" w:rsidRPr="00704B83" w:rsidRDefault="00704B83" w:rsidP="00D06269">
            <w:pPr>
              <w:pStyle w:val="ListParagraph"/>
              <w:numPr>
                <w:ilvl w:val="2"/>
                <w:numId w:val="4"/>
              </w:numPr>
              <w:spacing w:before="60" w:after="60"/>
              <w:ind w:left="1174" w:hanging="643"/>
              <w:jc w:val="both"/>
              <w:rPr>
                <w:rFonts w:cs="Bookman Old Style"/>
                <w:lang w:val="id-ID" w:eastAsia="id-ID"/>
              </w:rPr>
            </w:pPr>
            <w:r w:rsidRPr="00704B83">
              <w:rPr>
                <w:rFonts w:cs="Bookman Old Style"/>
                <w:lang w:val="id-ID" w:eastAsia="id-ID"/>
              </w:rPr>
              <w:t>Direksi telah membentuk:</w:t>
            </w:r>
          </w:p>
          <w:p w14:paraId="0AA53BA9" w14:textId="77777777" w:rsidR="00704B83" w:rsidRPr="00EE6734" w:rsidRDefault="00D06269" w:rsidP="00841BBC">
            <w:pPr>
              <w:pStyle w:val="ListParagraph"/>
              <w:numPr>
                <w:ilvl w:val="0"/>
                <w:numId w:val="51"/>
              </w:numPr>
              <w:spacing w:before="60" w:after="60"/>
              <w:ind w:left="1480"/>
              <w:jc w:val="both"/>
              <w:rPr>
                <w:lang w:val="id-ID"/>
              </w:rPr>
            </w:pPr>
            <w:r w:rsidRPr="00EE6734">
              <w:rPr>
                <w:lang w:val="id-ID"/>
              </w:rPr>
              <w:t xml:space="preserve">Komite Investasi, </w:t>
            </w:r>
          </w:p>
          <w:p w14:paraId="7C99A1BF" w14:textId="77777777" w:rsidR="00704B83" w:rsidRPr="00EE6734" w:rsidRDefault="00D06269" w:rsidP="00841BBC">
            <w:pPr>
              <w:pStyle w:val="ListParagraph"/>
              <w:numPr>
                <w:ilvl w:val="0"/>
                <w:numId w:val="51"/>
              </w:numPr>
              <w:spacing w:before="60" w:after="60"/>
              <w:ind w:left="1480"/>
              <w:jc w:val="both"/>
              <w:rPr>
                <w:lang w:val="id-ID"/>
              </w:rPr>
            </w:pPr>
            <w:r w:rsidRPr="00EE6734">
              <w:rPr>
                <w:lang w:val="id-ID"/>
              </w:rPr>
              <w:t xml:space="preserve">Komite atau Satuan Kerja Pengembangan Produk Asuransi, </w:t>
            </w:r>
          </w:p>
          <w:p w14:paraId="05222C93" w14:textId="1094499F" w:rsidR="00704B83" w:rsidRPr="00EE6734" w:rsidRDefault="007865F5" w:rsidP="00841BBC">
            <w:pPr>
              <w:pStyle w:val="ListParagraph"/>
              <w:numPr>
                <w:ilvl w:val="0"/>
                <w:numId w:val="51"/>
              </w:numPr>
              <w:spacing w:before="60" w:after="60"/>
              <w:ind w:left="1480"/>
              <w:jc w:val="both"/>
              <w:rPr>
                <w:strike/>
                <w:lang w:val="id-ID"/>
              </w:rPr>
            </w:pPr>
            <w:r w:rsidRPr="00EE6734">
              <w:rPr>
                <w:lang w:val="id-ID"/>
              </w:rPr>
              <w:t>Satuan kerja atau pegawai yang melaksanakan fungsi kepatuhan</w:t>
            </w:r>
            <w:r w:rsidR="00D06269" w:rsidRPr="00EE6734">
              <w:rPr>
                <w:strike/>
                <w:lang w:val="id-ID"/>
              </w:rPr>
              <w:t xml:space="preserve">, </w:t>
            </w:r>
          </w:p>
          <w:p w14:paraId="3368568B" w14:textId="77777777" w:rsidR="00704B83" w:rsidRPr="00EE6734" w:rsidRDefault="00D06269" w:rsidP="00841BBC">
            <w:pPr>
              <w:pStyle w:val="ListParagraph"/>
              <w:numPr>
                <w:ilvl w:val="0"/>
                <w:numId w:val="51"/>
              </w:numPr>
              <w:spacing w:before="60" w:after="60"/>
              <w:ind w:left="1480"/>
              <w:jc w:val="both"/>
              <w:rPr>
                <w:lang w:val="id-ID"/>
              </w:rPr>
            </w:pPr>
            <w:r w:rsidRPr="00EE6734">
              <w:rPr>
                <w:lang w:val="id-ID"/>
              </w:rPr>
              <w:t xml:space="preserve">Satuan Kerja atau Pegawai yang melaksanakan fungsi Pengelolaan Investasi, </w:t>
            </w:r>
          </w:p>
          <w:p w14:paraId="0206EE46" w14:textId="77777777" w:rsidR="00704B83" w:rsidRPr="00EE6734" w:rsidRDefault="00D06269" w:rsidP="00841BBC">
            <w:pPr>
              <w:pStyle w:val="ListParagraph"/>
              <w:numPr>
                <w:ilvl w:val="0"/>
                <w:numId w:val="51"/>
              </w:numPr>
              <w:spacing w:before="60" w:after="60"/>
              <w:ind w:left="1480"/>
              <w:jc w:val="both"/>
              <w:rPr>
                <w:lang w:val="id-ID"/>
              </w:rPr>
            </w:pPr>
            <w:r w:rsidRPr="00EE6734">
              <w:rPr>
                <w:lang w:val="id-ID"/>
              </w:rPr>
              <w:t>Satuan Kerja atau Pejabat Penanggung Jawab Penerapan APU dan PPT, dan</w:t>
            </w:r>
          </w:p>
          <w:p w14:paraId="25B0B1BC" w14:textId="5EEFB537" w:rsidR="00D06269" w:rsidRPr="00704B83" w:rsidRDefault="00D06269" w:rsidP="00841BBC">
            <w:pPr>
              <w:pStyle w:val="ListParagraph"/>
              <w:numPr>
                <w:ilvl w:val="0"/>
                <w:numId w:val="51"/>
              </w:numPr>
              <w:spacing w:before="60" w:after="60"/>
              <w:ind w:left="1480"/>
              <w:jc w:val="both"/>
              <w:rPr>
                <w:lang w:val="id-ID"/>
              </w:rPr>
            </w:pPr>
            <w:r w:rsidRPr="00EE6734">
              <w:rPr>
                <w:lang w:val="id-ID"/>
              </w:rPr>
              <w:t xml:space="preserve"> Satuan </w:t>
            </w:r>
            <w:r w:rsidRPr="00704B83">
              <w:rPr>
                <w:lang w:val="id-ID"/>
              </w:rPr>
              <w:t>Kerja atau fungsi Manajemen Risiko.</w:t>
            </w:r>
          </w:p>
          <w:p w14:paraId="4505BEEC" w14:textId="1E1B5806" w:rsidR="007C264C" w:rsidRPr="007C264C" w:rsidRDefault="007C264C" w:rsidP="007C264C">
            <w:pPr>
              <w:pStyle w:val="ListParagraph"/>
              <w:numPr>
                <w:ilvl w:val="2"/>
                <w:numId w:val="4"/>
              </w:numPr>
              <w:spacing w:before="60" w:after="60"/>
              <w:ind w:left="1174" w:hanging="643"/>
              <w:jc w:val="both"/>
            </w:pPr>
            <w:r w:rsidRPr="00D0273F">
              <w:t xml:space="preserve">Penggantian dan/atau pengangkatan anggota Direksi </w:t>
            </w:r>
            <w:r w:rsidRPr="00D0273F">
              <w:rPr>
                <w:lang w:val="id-ID"/>
              </w:rPr>
              <w:t xml:space="preserve">oleh Dewan Komisaris </w:t>
            </w:r>
            <w:r w:rsidRPr="00D0273F">
              <w:t xml:space="preserve">diusulkan kepada </w:t>
            </w:r>
            <w:r w:rsidRPr="00EE6734">
              <w:t>Rapat Umum Pemegang Saham.</w:t>
            </w:r>
          </w:p>
          <w:p w14:paraId="069F4BCC" w14:textId="77777777" w:rsidR="00D06269" w:rsidRPr="00FB322F" w:rsidRDefault="00D06269" w:rsidP="00D06269">
            <w:pPr>
              <w:pStyle w:val="ListParagraph"/>
              <w:numPr>
                <w:ilvl w:val="2"/>
                <w:numId w:val="4"/>
              </w:numPr>
              <w:spacing w:before="60" w:after="60"/>
              <w:ind w:left="1174" w:hanging="643"/>
              <w:jc w:val="both"/>
              <w:rPr>
                <w:rFonts w:cs="Bookman Old Style"/>
                <w:lang w:val="id-ID" w:eastAsia="id-ID"/>
              </w:rPr>
            </w:pPr>
            <w:r w:rsidRPr="00FB322F">
              <w:rPr>
                <w:rFonts w:cs="Bookman Old Style"/>
                <w:lang w:val="id-ID" w:eastAsia="id-ID"/>
              </w:rPr>
              <w:t>Direksi bertanggung jawab penuh atas pelaksanaan kepengurusan.</w:t>
            </w:r>
          </w:p>
          <w:p w14:paraId="282B8410" w14:textId="77777777" w:rsidR="00D06269" w:rsidRPr="00FB322F" w:rsidRDefault="00D06269" w:rsidP="00D06269">
            <w:pPr>
              <w:pStyle w:val="ListParagraph"/>
              <w:numPr>
                <w:ilvl w:val="2"/>
                <w:numId w:val="4"/>
              </w:numPr>
              <w:spacing w:before="60" w:after="60"/>
              <w:ind w:left="1174" w:hanging="643"/>
              <w:jc w:val="both"/>
              <w:rPr>
                <w:rFonts w:cs="Bookman Old Style"/>
                <w:lang w:val="id-ID" w:eastAsia="id-ID"/>
              </w:rPr>
            </w:pPr>
            <w:r w:rsidRPr="00FB322F">
              <w:rPr>
                <w:rFonts w:cs="Bookman Old Style"/>
                <w:lang w:val="id-ID" w:eastAsia="id-ID"/>
              </w:rPr>
              <w:t>Direksi mengelola perusahaan sesuai kewenangan dan tanggung jawabnya sebagaimana diatur dalam Anggaran Dasar dan peraturan perundang-undangan yang berlaku.</w:t>
            </w:r>
          </w:p>
          <w:p w14:paraId="28762112" w14:textId="77777777" w:rsidR="00D06269" w:rsidRPr="00EE6734" w:rsidRDefault="00D06269" w:rsidP="00D06269">
            <w:pPr>
              <w:pStyle w:val="ListParagraph"/>
              <w:numPr>
                <w:ilvl w:val="2"/>
                <w:numId w:val="4"/>
              </w:numPr>
              <w:spacing w:before="60" w:after="60"/>
              <w:ind w:left="1174" w:hanging="643"/>
              <w:jc w:val="both"/>
              <w:rPr>
                <w:rFonts w:cs="Bookman Old Style"/>
                <w:lang w:val="id-ID" w:eastAsia="id-ID"/>
              </w:rPr>
            </w:pPr>
            <w:r w:rsidRPr="00FB322F">
              <w:rPr>
                <w:rFonts w:cs="Bookman Old Style"/>
                <w:lang w:val="id-ID" w:eastAsia="id-ID"/>
              </w:rPr>
              <w:t xml:space="preserve">Direksi melaksanakan tugas dan tanggung jawabnya </w:t>
            </w:r>
            <w:r w:rsidRPr="00EE6734">
              <w:rPr>
                <w:rFonts w:cs="Bookman Old Style"/>
                <w:lang w:val="id-ID" w:eastAsia="id-ID"/>
              </w:rPr>
              <w:t>secara independen terhadap pemegang saham.</w:t>
            </w:r>
          </w:p>
          <w:p w14:paraId="53C0F2F6" w14:textId="77777777" w:rsidR="00FB322F" w:rsidRPr="00EE6734" w:rsidRDefault="00D06269" w:rsidP="00D06269">
            <w:pPr>
              <w:pStyle w:val="ListParagraph"/>
              <w:numPr>
                <w:ilvl w:val="2"/>
                <w:numId w:val="4"/>
              </w:numPr>
              <w:spacing w:before="60" w:after="60"/>
              <w:ind w:left="1174" w:hanging="643"/>
              <w:jc w:val="both"/>
              <w:rPr>
                <w:rFonts w:cs="Bookman Old Style"/>
                <w:lang w:val="id-ID" w:eastAsia="id-ID"/>
              </w:rPr>
            </w:pPr>
            <w:r w:rsidRPr="00EE6734">
              <w:rPr>
                <w:rFonts w:cs="Bookman Old Style"/>
                <w:lang w:val="id-ID" w:eastAsia="id-ID"/>
              </w:rPr>
              <w:t>Direksi telah m</w:t>
            </w:r>
            <w:r w:rsidR="00FB322F" w:rsidRPr="00EE6734">
              <w:rPr>
                <w:rFonts w:cs="Bookman Old Style"/>
                <w:lang w:val="id-ID" w:eastAsia="id-ID"/>
              </w:rPr>
              <w:t>elaksanakan prinsip-prinsip GCG, yaitu:</w:t>
            </w:r>
          </w:p>
          <w:p w14:paraId="247871C2" w14:textId="51DCB96B" w:rsidR="00FB322F" w:rsidRPr="00EE6734" w:rsidRDefault="00FB322F" w:rsidP="00841BBC">
            <w:pPr>
              <w:pStyle w:val="ListParagraph"/>
              <w:numPr>
                <w:ilvl w:val="0"/>
                <w:numId w:val="52"/>
              </w:numPr>
              <w:spacing w:before="60" w:after="60"/>
              <w:ind w:left="1480"/>
              <w:jc w:val="both"/>
              <w:rPr>
                <w:rFonts w:cs="Bookman Old Style"/>
                <w:lang w:val="id-ID" w:eastAsia="id-ID"/>
              </w:rPr>
            </w:pPr>
            <w:r w:rsidRPr="00EE6734">
              <w:t>Keterbukaan</w:t>
            </w:r>
            <w:r w:rsidRPr="00EE6734">
              <w:rPr>
                <w:lang w:val="id-ID"/>
              </w:rPr>
              <w:t>;</w:t>
            </w:r>
          </w:p>
          <w:p w14:paraId="1BC22952" w14:textId="3FD5EA59" w:rsidR="00FB322F" w:rsidRPr="00EE6734" w:rsidRDefault="00FB322F" w:rsidP="00841BBC">
            <w:pPr>
              <w:pStyle w:val="ListParagraph"/>
              <w:numPr>
                <w:ilvl w:val="0"/>
                <w:numId w:val="52"/>
              </w:numPr>
              <w:spacing w:before="60" w:after="60"/>
              <w:ind w:left="1480"/>
              <w:jc w:val="both"/>
              <w:rPr>
                <w:rFonts w:cs="Bookman Old Style"/>
                <w:lang w:val="id-ID" w:eastAsia="id-ID"/>
              </w:rPr>
            </w:pPr>
            <w:r w:rsidRPr="00EE6734">
              <w:t>Akuntabilitas</w:t>
            </w:r>
            <w:r w:rsidRPr="00EE6734">
              <w:rPr>
                <w:lang w:val="id-ID"/>
              </w:rPr>
              <w:t>;</w:t>
            </w:r>
          </w:p>
          <w:p w14:paraId="0C8C279C" w14:textId="3CA15CD6" w:rsidR="00FB322F" w:rsidRPr="00EE6734" w:rsidRDefault="00FB322F" w:rsidP="00841BBC">
            <w:pPr>
              <w:pStyle w:val="ListParagraph"/>
              <w:numPr>
                <w:ilvl w:val="0"/>
                <w:numId w:val="52"/>
              </w:numPr>
              <w:spacing w:before="60" w:after="60"/>
              <w:ind w:left="1480"/>
              <w:jc w:val="both"/>
              <w:rPr>
                <w:rFonts w:cs="Bookman Old Style"/>
                <w:lang w:val="id-ID" w:eastAsia="id-ID"/>
              </w:rPr>
            </w:pPr>
            <w:r w:rsidRPr="00EE6734">
              <w:t>Pertanggungjawaban</w:t>
            </w:r>
            <w:r w:rsidRPr="00EE6734">
              <w:rPr>
                <w:lang w:val="id-ID"/>
              </w:rPr>
              <w:t>;</w:t>
            </w:r>
          </w:p>
          <w:p w14:paraId="157341A1" w14:textId="5D7AEEFC" w:rsidR="00FB322F" w:rsidRPr="00EE6734" w:rsidRDefault="00FB322F" w:rsidP="00841BBC">
            <w:pPr>
              <w:pStyle w:val="ListParagraph"/>
              <w:numPr>
                <w:ilvl w:val="0"/>
                <w:numId w:val="52"/>
              </w:numPr>
              <w:spacing w:before="60" w:after="60"/>
              <w:ind w:left="1480"/>
              <w:jc w:val="both"/>
              <w:rPr>
                <w:rFonts w:cs="Bookman Old Style"/>
                <w:lang w:val="id-ID" w:eastAsia="id-ID"/>
              </w:rPr>
            </w:pPr>
            <w:r w:rsidRPr="00EE6734">
              <w:t>Kemandirian</w:t>
            </w:r>
            <w:r w:rsidRPr="00EE6734">
              <w:rPr>
                <w:lang w:val="id-ID"/>
              </w:rPr>
              <w:t>;</w:t>
            </w:r>
          </w:p>
          <w:p w14:paraId="4CE7E4B4" w14:textId="1F7FBBD2" w:rsidR="00FB322F" w:rsidRPr="00EE6734" w:rsidRDefault="00FB322F" w:rsidP="00841BBC">
            <w:pPr>
              <w:pStyle w:val="ListParagraph"/>
              <w:numPr>
                <w:ilvl w:val="0"/>
                <w:numId w:val="52"/>
              </w:numPr>
              <w:spacing w:before="60" w:after="60"/>
              <w:ind w:left="1480"/>
              <w:jc w:val="both"/>
              <w:rPr>
                <w:rFonts w:cs="Bookman Old Style"/>
                <w:lang w:val="id-ID" w:eastAsia="id-ID"/>
              </w:rPr>
            </w:pPr>
            <w:r w:rsidRPr="00EE6734">
              <w:t>kesetaraan dan kewajaran</w:t>
            </w:r>
            <w:r w:rsidRPr="00EE6734">
              <w:rPr>
                <w:lang w:val="id-ID"/>
              </w:rPr>
              <w:t>; dan</w:t>
            </w:r>
          </w:p>
          <w:p w14:paraId="56DF7F69" w14:textId="61A360AF" w:rsidR="00D06269" w:rsidRPr="00EE6734" w:rsidRDefault="00D06269" w:rsidP="00FB322F">
            <w:pPr>
              <w:pStyle w:val="ListParagraph"/>
              <w:spacing w:before="60" w:after="60"/>
              <w:ind w:left="1174"/>
              <w:jc w:val="both"/>
              <w:rPr>
                <w:rFonts w:cs="Bookman Old Style"/>
                <w:lang w:val="id-ID" w:eastAsia="id-ID"/>
              </w:rPr>
            </w:pPr>
            <w:r w:rsidRPr="00EE6734">
              <w:rPr>
                <w:rFonts w:cs="Bookman Old Style"/>
                <w:lang w:val="id-ID" w:eastAsia="id-ID"/>
              </w:rPr>
              <w:t>dalam setiap kegiatan usaha pada seluruh tingkatan atau jenjang organisasi.</w:t>
            </w:r>
          </w:p>
          <w:p w14:paraId="5727D11C" w14:textId="77777777" w:rsidR="00D06269" w:rsidRPr="00FB322F" w:rsidRDefault="00D06269" w:rsidP="00D06269">
            <w:pPr>
              <w:pStyle w:val="ListParagraph"/>
              <w:numPr>
                <w:ilvl w:val="2"/>
                <w:numId w:val="4"/>
              </w:numPr>
              <w:spacing w:before="60" w:after="60"/>
              <w:ind w:left="1174" w:hanging="643"/>
              <w:jc w:val="both"/>
              <w:rPr>
                <w:rFonts w:cs="Bookman Old Style"/>
                <w:lang w:val="id-ID" w:eastAsia="id-ID"/>
              </w:rPr>
            </w:pPr>
            <w:r w:rsidRPr="00EE6734">
              <w:rPr>
                <w:rFonts w:cs="Bookman Old Style"/>
                <w:lang w:val="id-ID" w:eastAsia="id-ID"/>
              </w:rPr>
              <w:t xml:space="preserve">Direksi telah menindaklanjuti temuan audit dan rekomendasi </w:t>
            </w:r>
            <w:r w:rsidRPr="00FB322F">
              <w:rPr>
                <w:rFonts w:cs="Bookman Old Style"/>
                <w:lang w:val="id-ID" w:eastAsia="id-ID"/>
              </w:rPr>
              <w:t>dari satuan kerja audit internal, auditor eksternal, dan hasil pengawasan OJK.</w:t>
            </w:r>
          </w:p>
          <w:p w14:paraId="2D8E0394" w14:textId="77777777" w:rsidR="00D06269" w:rsidRPr="00FB322F" w:rsidRDefault="00D06269" w:rsidP="00D06269">
            <w:pPr>
              <w:pStyle w:val="ListParagraph"/>
              <w:numPr>
                <w:ilvl w:val="2"/>
                <w:numId w:val="4"/>
              </w:numPr>
              <w:spacing w:before="60" w:after="60"/>
              <w:ind w:left="1174" w:hanging="643"/>
              <w:jc w:val="both"/>
              <w:rPr>
                <w:rFonts w:cs="Bookman Old Style"/>
                <w:lang w:val="id-ID" w:eastAsia="id-ID"/>
              </w:rPr>
            </w:pPr>
            <w:r w:rsidRPr="00FB322F">
              <w:rPr>
                <w:rFonts w:cs="Bookman Old Style"/>
                <w:lang w:val="id-ID" w:eastAsia="id-ID"/>
              </w:rPr>
              <w:t>Direksi telah menyediakan data dan informasi yang lengkap, akurat, kini dan tepat waktu kepada Dewan Komisaris.</w:t>
            </w:r>
          </w:p>
          <w:p w14:paraId="3C2C0787" w14:textId="77777777" w:rsidR="00D06269" w:rsidRPr="00FB322F" w:rsidRDefault="00D06269" w:rsidP="00D06269">
            <w:pPr>
              <w:pStyle w:val="ListParagraph"/>
              <w:numPr>
                <w:ilvl w:val="2"/>
                <w:numId w:val="4"/>
              </w:numPr>
              <w:spacing w:before="60" w:after="60"/>
              <w:ind w:left="1174" w:hanging="643"/>
              <w:jc w:val="both"/>
              <w:rPr>
                <w:rFonts w:cs="Bookman Old Style"/>
                <w:lang w:val="id-ID" w:eastAsia="id-ID"/>
              </w:rPr>
            </w:pPr>
            <w:r w:rsidRPr="00FB322F">
              <w:rPr>
                <w:rFonts w:cs="Bookman Old Style"/>
                <w:lang w:val="id-ID" w:eastAsia="id-ID"/>
              </w:rPr>
              <w:t>Pengambilan keputusan rapat Direksi telah dilakukan  berdasarkan musyawarah mufakat atau suara terbanyak dalam hal tidak tercapai mufakat.</w:t>
            </w:r>
          </w:p>
          <w:p w14:paraId="002999D1" w14:textId="77777777" w:rsidR="00D06269" w:rsidRPr="00FB322F" w:rsidRDefault="00D06269" w:rsidP="00D06269">
            <w:pPr>
              <w:pStyle w:val="ListParagraph"/>
              <w:numPr>
                <w:ilvl w:val="2"/>
                <w:numId w:val="4"/>
              </w:numPr>
              <w:spacing w:before="60" w:after="60"/>
              <w:ind w:left="1174" w:hanging="643"/>
              <w:jc w:val="both"/>
              <w:rPr>
                <w:rFonts w:cs="Bookman Old Style"/>
                <w:lang w:val="id-ID" w:eastAsia="id-ID"/>
              </w:rPr>
            </w:pPr>
            <w:r w:rsidRPr="00FB322F">
              <w:rPr>
                <w:rFonts w:cs="Bookman Old Style"/>
                <w:lang w:val="id-ID" w:eastAsia="id-ID"/>
              </w:rPr>
              <w:lastRenderedPageBreak/>
              <w:t>Setiap keputusan rapat dapat diimplementasikan dan sesuai dengan kebijakan, pedoman, serta tata tertib yang berlaku.</w:t>
            </w:r>
          </w:p>
          <w:p w14:paraId="56FE9D3F" w14:textId="77777777" w:rsidR="00D06269" w:rsidRPr="00FB322F" w:rsidRDefault="00D06269" w:rsidP="00D06269">
            <w:pPr>
              <w:pStyle w:val="ListParagraph"/>
              <w:numPr>
                <w:ilvl w:val="2"/>
                <w:numId w:val="4"/>
              </w:numPr>
              <w:spacing w:before="60" w:after="60"/>
              <w:ind w:left="1174" w:hanging="643"/>
              <w:jc w:val="both"/>
              <w:rPr>
                <w:rFonts w:cs="Bookman Old Style"/>
                <w:lang w:val="id-ID" w:eastAsia="id-ID"/>
              </w:rPr>
            </w:pPr>
            <w:r w:rsidRPr="00FB322F">
              <w:rPr>
                <w:rFonts w:cs="Bookman Old Style"/>
                <w:lang w:val="id-ID" w:eastAsia="id-ID"/>
              </w:rPr>
              <w:t>Direksi telah menetapkan kebijakan dan keputusan strategis melalui mekanisme rapat direksi.</w:t>
            </w:r>
          </w:p>
          <w:p w14:paraId="00E36E2E" w14:textId="77777777" w:rsidR="00D06269" w:rsidRPr="00FB322F" w:rsidRDefault="00D06269" w:rsidP="00D06269">
            <w:pPr>
              <w:pStyle w:val="ListParagraph"/>
              <w:numPr>
                <w:ilvl w:val="2"/>
                <w:numId w:val="4"/>
              </w:numPr>
              <w:spacing w:before="60" w:after="60"/>
              <w:ind w:left="1174" w:hanging="643"/>
              <w:jc w:val="both"/>
              <w:rPr>
                <w:rFonts w:cs="Bookman Old Style"/>
                <w:lang w:val="id-ID" w:eastAsia="id-ID"/>
              </w:rPr>
            </w:pPr>
            <w:r w:rsidRPr="00FB322F">
              <w:rPr>
                <w:rFonts w:cs="Bookman Old Style"/>
                <w:lang w:val="id-ID" w:eastAsia="id-ID"/>
              </w:rPr>
              <w:t>Direksi tidak memanfaatkan perusahaan untuk kepentingan pribadi, keluarga, atau pihak lain yang merugikan atau mengurangi perusahaan.</w:t>
            </w:r>
          </w:p>
          <w:p w14:paraId="0909B701" w14:textId="4ED903A0" w:rsidR="005C34E4" w:rsidRPr="00635CC5" w:rsidRDefault="00222141" w:rsidP="00D06269">
            <w:pPr>
              <w:pStyle w:val="ListParagraph"/>
              <w:numPr>
                <w:ilvl w:val="2"/>
                <w:numId w:val="4"/>
              </w:numPr>
              <w:spacing w:before="60" w:after="60"/>
              <w:ind w:left="1174" w:hanging="643"/>
              <w:jc w:val="both"/>
              <w:rPr>
                <w:rFonts w:cs="Bookman Old Style"/>
                <w:lang w:val="id-ID" w:eastAsia="id-ID"/>
              </w:rPr>
            </w:pPr>
            <w:r w:rsidRPr="00635CC5">
              <w:rPr>
                <w:rFonts w:cs="Bookman Old Style"/>
                <w:lang w:val="id-ID" w:eastAsia="id-ID"/>
              </w:rPr>
              <w:t xml:space="preserve">Direksi tidak terpengaruh oleh </w:t>
            </w:r>
            <w:r w:rsidR="00635CC5">
              <w:rPr>
                <w:rFonts w:cs="Bookman Old Style"/>
                <w:lang w:val="id-ID" w:eastAsia="id-ID"/>
              </w:rPr>
              <w:t>Pemegang Saham</w:t>
            </w:r>
            <w:r w:rsidRPr="00635CC5">
              <w:rPr>
                <w:rFonts w:cs="Bookman Old Style"/>
                <w:lang w:val="id-ID" w:eastAsia="id-ID"/>
              </w:rPr>
              <w:t xml:space="preserve"> yang </w:t>
            </w:r>
            <w:r w:rsidR="00D06269" w:rsidRPr="00635CC5">
              <w:rPr>
                <w:rFonts w:cs="Bookman Old Style"/>
                <w:lang w:val="id-ID" w:eastAsia="id-ID"/>
              </w:rPr>
              <w:t>melakukan intervensi terhadap pelaksanaan tugas Direksi yang menyebabkan kegiatan operasional tertanggu sehingga berdampak pada berkurangnya keuntungan dan/atau menyebabkan kerugian perusahaan</w:t>
            </w:r>
            <w:r w:rsidR="00D06269" w:rsidRPr="00635CC5">
              <w:rPr>
                <w:rFonts w:cs="Bookman Old Style"/>
                <w:lang w:eastAsia="id-ID"/>
              </w:rPr>
              <w:t>.</w:t>
            </w:r>
          </w:p>
          <w:p w14:paraId="54BE464D" w14:textId="2614B74A" w:rsidR="001D0D5C" w:rsidRPr="006B57AC" w:rsidRDefault="0019368B" w:rsidP="00987BA1">
            <w:pPr>
              <w:pStyle w:val="ListParagraph"/>
              <w:numPr>
                <w:ilvl w:val="1"/>
                <w:numId w:val="4"/>
              </w:numPr>
              <w:spacing w:before="60" w:after="60"/>
              <w:ind w:left="567" w:hanging="567"/>
              <w:jc w:val="both"/>
              <w:rPr>
                <w:rFonts w:cs="Bookman Old Style"/>
                <w:lang w:val="id-ID" w:eastAsia="id-ID"/>
              </w:rPr>
            </w:pPr>
            <w:bookmarkStart w:id="7" w:name="OLE_LINK12"/>
            <w:bookmarkStart w:id="8" w:name="OLE_LINK13"/>
            <w:r w:rsidRPr="006B57AC">
              <w:rPr>
                <w:iCs/>
              </w:rPr>
              <w:t xml:space="preserve">Hasil </w:t>
            </w:r>
            <w:r w:rsidR="00F87164" w:rsidRPr="006B57AC">
              <w:rPr>
                <w:iCs/>
              </w:rPr>
              <w:t>penerapan tata kelola (</w:t>
            </w:r>
            <w:r w:rsidR="00F87164" w:rsidRPr="006B57AC">
              <w:rPr>
                <w:i/>
                <w:iCs/>
              </w:rPr>
              <w:t>governance outcome</w:t>
            </w:r>
            <w:r w:rsidR="00F87164" w:rsidRPr="006B57AC">
              <w:rPr>
                <w:iCs/>
              </w:rPr>
              <w:t>)</w:t>
            </w:r>
            <w:bookmarkEnd w:id="7"/>
            <w:bookmarkEnd w:id="8"/>
            <w:r w:rsidR="00F87164" w:rsidRPr="006B57AC">
              <w:t xml:space="preserve"> </w:t>
            </w:r>
          </w:p>
          <w:p w14:paraId="1ABEE122" w14:textId="77777777" w:rsidR="00A409FE" w:rsidRPr="00635CC5" w:rsidRDefault="00A409FE" w:rsidP="00A409FE">
            <w:pPr>
              <w:pStyle w:val="ListParagraph"/>
              <w:numPr>
                <w:ilvl w:val="2"/>
                <w:numId w:val="4"/>
              </w:numPr>
              <w:spacing w:before="60" w:after="60"/>
              <w:ind w:left="1174" w:hanging="618"/>
              <w:jc w:val="both"/>
            </w:pPr>
            <w:r w:rsidRPr="00635CC5">
              <w:t>Direksi telah mempertanggungjawabkan pelaksanaan tugasnya kepada pemegang saham melalui RUPS.</w:t>
            </w:r>
          </w:p>
          <w:p w14:paraId="27CF9591" w14:textId="01CD1292" w:rsidR="00A409FE" w:rsidRPr="00635CC5" w:rsidRDefault="00A409FE" w:rsidP="00A409FE">
            <w:pPr>
              <w:pStyle w:val="ListParagraph"/>
              <w:numPr>
                <w:ilvl w:val="2"/>
                <w:numId w:val="4"/>
              </w:numPr>
              <w:spacing w:before="60" w:after="60"/>
              <w:ind w:left="1174" w:hanging="618"/>
              <w:jc w:val="both"/>
            </w:pPr>
            <w:r w:rsidRPr="00635CC5">
              <w:t xml:space="preserve">Pertanggungjawaban </w:t>
            </w:r>
            <w:r w:rsidR="00635CC5">
              <w:t>D</w:t>
            </w:r>
            <w:r w:rsidRPr="00635CC5">
              <w:t>ireksi diterima oleh pemegang saham melalui RUPS.</w:t>
            </w:r>
          </w:p>
          <w:p w14:paraId="61A9A8B3" w14:textId="27595761" w:rsidR="00A409FE" w:rsidRPr="00635CC5" w:rsidRDefault="00A409FE" w:rsidP="00A409FE">
            <w:pPr>
              <w:pStyle w:val="ListParagraph"/>
              <w:numPr>
                <w:ilvl w:val="2"/>
                <w:numId w:val="4"/>
              </w:numPr>
              <w:spacing w:before="60" w:after="60"/>
              <w:ind w:left="1174" w:hanging="618"/>
              <w:jc w:val="both"/>
            </w:pPr>
            <w:r w:rsidRPr="00635CC5">
              <w:t>Direksi telah mengungkapkan kebijakan-kebijakan strategis di</w:t>
            </w:r>
            <w:r w:rsidR="003F69D8" w:rsidRPr="00635CC5">
              <w:rPr>
                <w:lang w:val="id-ID"/>
              </w:rPr>
              <w:t xml:space="preserve"> </w:t>
            </w:r>
            <w:r w:rsidRPr="00635CC5">
              <w:t>bidang kepegawaian kepada pegawai perusahaan.</w:t>
            </w:r>
          </w:p>
          <w:p w14:paraId="44B9D0BD" w14:textId="77777777" w:rsidR="00A409FE" w:rsidRPr="00A409FE" w:rsidRDefault="00A409FE" w:rsidP="00A409FE">
            <w:pPr>
              <w:pStyle w:val="ListParagraph"/>
              <w:numPr>
                <w:ilvl w:val="2"/>
                <w:numId w:val="4"/>
              </w:numPr>
              <w:spacing w:before="60" w:after="60"/>
              <w:ind w:left="1174" w:hanging="618"/>
              <w:jc w:val="both"/>
              <w:rPr>
                <w:color w:val="00B050"/>
              </w:rPr>
            </w:pPr>
            <w:r w:rsidRPr="00635CC5">
              <w:t>Direksi telah mengkomunikasikan kepada pegawai mengenai arah bisnis dalam rangka pencapaian visi dan misi perusahaan</w:t>
            </w:r>
            <w:r w:rsidRPr="00A409FE">
              <w:rPr>
                <w:color w:val="00B050"/>
              </w:rPr>
              <w:t>.</w:t>
            </w:r>
          </w:p>
          <w:p w14:paraId="32631B22" w14:textId="77777777" w:rsidR="001D0D5C" w:rsidRPr="00635CC5" w:rsidRDefault="00A409FE" w:rsidP="00A409FE">
            <w:pPr>
              <w:pStyle w:val="ListParagraph"/>
              <w:numPr>
                <w:ilvl w:val="2"/>
                <w:numId w:val="4"/>
              </w:numPr>
              <w:spacing w:before="60" w:after="60"/>
              <w:ind w:left="1174" w:hanging="618"/>
              <w:jc w:val="both"/>
              <w:rPr>
                <w:rFonts w:cs="Bookman Old Style"/>
                <w:lang w:val="id-ID" w:eastAsia="id-ID"/>
              </w:rPr>
            </w:pPr>
            <w:r w:rsidRPr="00635CC5">
              <w:t xml:space="preserve">Hasil rapat direksi telah dituangkan dalam risalah rapat dan didokumentasikan dengan baik, termasuk pengungkapan secara jelas </w:t>
            </w:r>
            <w:r w:rsidRPr="00635CC5">
              <w:rPr>
                <w:i/>
              </w:rPr>
              <w:t>discenting opinions</w:t>
            </w:r>
            <w:r w:rsidRPr="00635CC5">
              <w:t xml:space="preserve"> yang terjadi dalam rapat Direksi.</w:t>
            </w:r>
          </w:p>
          <w:p w14:paraId="6C553751" w14:textId="77777777" w:rsidR="00551B68" w:rsidRPr="00635CC5" w:rsidRDefault="00551B68" w:rsidP="00551B68">
            <w:pPr>
              <w:pStyle w:val="ListParagraph"/>
              <w:numPr>
                <w:ilvl w:val="2"/>
                <w:numId w:val="4"/>
              </w:numPr>
              <w:spacing w:before="60" w:after="60"/>
              <w:ind w:left="1174" w:hanging="618"/>
              <w:jc w:val="both"/>
              <w:rPr>
                <w:rFonts w:cs="Bookman Old Style"/>
                <w:lang w:val="id-ID" w:eastAsia="id-ID"/>
              </w:rPr>
            </w:pPr>
            <w:r w:rsidRPr="00635CC5">
              <w:t>Dalam</w:t>
            </w:r>
            <w:r w:rsidRPr="00635CC5">
              <w:rPr>
                <w:rFonts w:cs="Bookman Old Style"/>
                <w:lang w:eastAsia="id-ID"/>
              </w:rPr>
              <w:t xml:space="preserve"> laporan pelaksanaan </w:t>
            </w:r>
            <w:r w:rsidRPr="00635CC5">
              <w:t xml:space="preserve">tata kelola </w:t>
            </w:r>
            <w:r w:rsidRPr="00635CC5">
              <w:rPr>
                <w:rStyle w:val="FontStyle22"/>
                <w:sz w:val="24"/>
                <w:szCs w:val="24"/>
                <w:lang w:eastAsia="id-ID"/>
              </w:rPr>
              <w:t>Perusahaan yang baik</w:t>
            </w:r>
            <w:r w:rsidRPr="00635CC5">
              <w:rPr>
                <w:rFonts w:cs="Bookman Old Style"/>
                <w:lang w:eastAsia="id-ID"/>
              </w:rPr>
              <w:t xml:space="preserve">, seluruh anggota Direksi paling sedikit telah mengungkapkan: </w:t>
            </w:r>
          </w:p>
          <w:p w14:paraId="1C38151D" w14:textId="70DE3CAC" w:rsidR="00551B68" w:rsidRPr="00635CC5" w:rsidRDefault="00551B68" w:rsidP="00551B68">
            <w:pPr>
              <w:pStyle w:val="ListParagraph"/>
              <w:numPr>
                <w:ilvl w:val="3"/>
                <w:numId w:val="4"/>
              </w:numPr>
              <w:spacing w:before="60" w:after="60"/>
              <w:ind w:left="1701" w:hanging="567"/>
              <w:jc w:val="both"/>
              <w:rPr>
                <w:rFonts w:cs="Bookman Old Style"/>
                <w:lang w:val="id-ID" w:eastAsia="id-ID"/>
              </w:rPr>
            </w:pPr>
            <w:r w:rsidRPr="00635CC5">
              <w:rPr>
                <w:rFonts w:cs="Bookman Old Style"/>
                <w:lang w:eastAsia="id-ID"/>
              </w:rPr>
              <w:t xml:space="preserve">kepemilikan saham yang mencapai 5% (lima persen) atau lebih pada </w:t>
            </w:r>
            <w:r w:rsidRPr="00635CC5">
              <w:rPr>
                <w:rFonts w:cs="Bookman Old Style"/>
                <w:lang w:val="id-ID" w:eastAsia="id-ID"/>
              </w:rPr>
              <w:t xml:space="preserve">Perusahaan </w:t>
            </w:r>
            <w:r w:rsidRPr="00635CC5">
              <w:rPr>
                <w:rFonts w:cs="Bookman Old Style"/>
                <w:lang w:eastAsia="id-ID"/>
              </w:rPr>
              <w:t xml:space="preserve">dan perusahaan lain yang berkedudukan di dalam dan di luar negeri; </w:t>
            </w:r>
          </w:p>
          <w:p w14:paraId="5E318630" w14:textId="77777777" w:rsidR="00A409FE" w:rsidRPr="00635CC5" w:rsidRDefault="00551B68" w:rsidP="00551B68">
            <w:pPr>
              <w:pStyle w:val="ListParagraph"/>
              <w:numPr>
                <w:ilvl w:val="3"/>
                <w:numId w:val="4"/>
              </w:numPr>
              <w:spacing w:before="60" w:after="60"/>
              <w:ind w:left="1701" w:hanging="567"/>
              <w:jc w:val="both"/>
              <w:rPr>
                <w:rFonts w:cs="Bookman Old Style"/>
                <w:lang w:eastAsia="id-ID"/>
              </w:rPr>
            </w:pPr>
            <w:r w:rsidRPr="00635CC5">
              <w:rPr>
                <w:rFonts w:cs="Bookman Old Style"/>
                <w:lang w:eastAsia="id-ID"/>
              </w:rPr>
              <w:t xml:space="preserve">hubungan keuangan dan hubungan keluarga dengan anggota Direksi lain, anggota Dewan Komisaris, dan/atau pemegang saham pengendali Perusahaan;  </w:t>
            </w:r>
          </w:p>
          <w:p w14:paraId="43E8A53A" w14:textId="41A445FE" w:rsidR="00FE1089" w:rsidRPr="00635CC5" w:rsidRDefault="006F77B9" w:rsidP="006F77B9">
            <w:pPr>
              <w:pStyle w:val="ListParagraph"/>
              <w:numPr>
                <w:ilvl w:val="2"/>
                <w:numId w:val="4"/>
              </w:numPr>
              <w:spacing w:before="60" w:after="60"/>
              <w:ind w:left="1174" w:hanging="618"/>
              <w:jc w:val="both"/>
              <w:rPr>
                <w:lang w:val="id-ID"/>
              </w:rPr>
            </w:pPr>
            <w:r w:rsidRPr="00635CC5">
              <w:rPr>
                <w:lang w:val="id-ID"/>
              </w:rPr>
              <w:t xml:space="preserve">Peningkatan pengetahuan, keahlian, dan kemampuan anggota Direksi dalam pengelolaan Perusahaan Asuransi dan Perusahaan Reasuransi yang ditunjukkan antara lain dengan peningkatan kinerja perusahaan, penyelesaian permasalahan </w:t>
            </w:r>
            <w:r w:rsidRPr="00635CC5">
              <w:rPr>
                <w:lang w:val="id-ID"/>
              </w:rPr>
              <w:lastRenderedPageBreak/>
              <w:t>yang dihadapi, dan pencapaian hasil sesuai ekspektasi pemegang saham.</w:t>
            </w:r>
          </w:p>
          <w:p w14:paraId="1B97E6DF" w14:textId="03491A1F" w:rsidR="0037032D" w:rsidRPr="006F77B9" w:rsidRDefault="006F77B9" w:rsidP="006F77B9">
            <w:pPr>
              <w:pStyle w:val="ListParagraph"/>
              <w:numPr>
                <w:ilvl w:val="2"/>
                <w:numId w:val="4"/>
              </w:numPr>
              <w:spacing w:before="60" w:after="60"/>
              <w:ind w:left="1174" w:hanging="618"/>
              <w:jc w:val="both"/>
              <w:rPr>
                <w:color w:val="FF0000"/>
              </w:rPr>
            </w:pPr>
            <w:r w:rsidRPr="00635CC5">
              <w:t>Peningkatan budaya pembelajaran secara berkelanjutan dalam rangka peningkatan pengetahuan tentang asuransi dan perkembangan terkini yang terkait dan mendukung pelaksaan tugas dan tanggung jawab Direksi</w:t>
            </w:r>
            <w:r w:rsidR="00FE1089" w:rsidRPr="00635CC5">
              <w:t xml:space="preserve">. </w:t>
            </w:r>
          </w:p>
        </w:tc>
        <w:tc>
          <w:tcPr>
            <w:tcW w:w="2693" w:type="dxa"/>
          </w:tcPr>
          <w:p w14:paraId="2D80CBA9" w14:textId="77777777" w:rsidR="00712A62" w:rsidRPr="006B57AC" w:rsidRDefault="00712A62" w:rsidP="00E31EC0">
            <w:pPr>
              <w:spacing w:before="60" w:after="60"/>
              <w:rPr>
                <w:rFonts w:cs="Bookman Old Style"/>
                <w:lang w:val="id-ID" w:eastAsia="id-ID"/>
              </w:rPr>
            </w:pPr>
          </w:p>
        </w:tc>
      </w:tr>
      <w:tr w:rsidR="00F00AF5" w:rsidRPr="006B57AC" w14:paraId="66F94601" w14:textId="77777777" w:rsidTr="0072468A">
        <w:tc>
          <w:tcPr>
            <w:tcW w:w="675" w:type="dxa"/>
          </w:tcPr>
          <w:p w14:paraId="63E35688" w14:textId="773DABF2" w:rsidR="00712A62" w:rsidRPr="006B57AC" w:rsidRDefault="00712A62" w:rsidP="00E31EC0">
            <w:pPr>
              <w:pStyle w:val="ListParagraph"/>
              <w:numPr>
                <w:ilvl w:val="0"/>
                <w:numId w:val="3"/>
              </w:numPr>
              <w:spacing w:before="60" w:after="60"/>
              <w:ind w:left="426"/>
              <w:rPr>
                <w:rFonts w:cs="Bookman Old Style"/>
                <w:lang w:val="id-ID" w:eastAsia="id-ID"/>
              </w:rPr>
            </w:pPr>
          </w:p>
        </w:tc>
        <w:tc>
          <w:tcPr>
            <w:tcW w:w="6663" w:type="dxa"/>
          </w:tcPr>
          <w:p w14:paraId="237B9665" w14:textId="30099424" w:rsidR="00890A46" w:rsidRPr="006B57AC" w:rsidRDefault="00890A46" w:rsidP="00E31EC0">
            <w:pPr>
              <w:spacing w:before="60" w:after="60"/>
              <w:jc w:val="both"/>
              <w:rPr>
                <w:lang w:val="id-ID"/>
              </w:rPr>
            </w:pPr>
            <w:r w:rsidRPr="006B57AC">
              <w:t xml:space="preserve">Pelaksanaan </w:t>
            </w:r>
            <w:r w:rsidR="00F87164" w:rsidRPr="006B57AC">
              <w:t xml:space="preserve">tugas dan tanggung jawab Dewan Komisaris </w:t>
            </w:r>
          </w:p>
          <w:p w14:paraId="57456540" w14:textId="46A3E881" w:rsidR="00890A46" w:rsidRPr="006B57AC" w:rsidRDefault="0019368B" w:rsidP="00830238">
            <w:pPr>
              <w:pStyle w:val="ListParagraph"/>
              <w:numPr>
                <w:ilvl w:val="0"/>
                <w:numId w:val="38"/>
              </w:numPr>
              <w:spacing w:before="60" w:after="60"/>
              <w:ind w:left="346"/>
              <w:jc w:val="both"/>
              <w:rPr>
                <w:lang w:val="id-ID"/>
              </w:rPr>
            </w:pPr>
            <w:r w:rsidRPr="006B57AC">
              <w:rPr>
                <w:iCs/>
              </w:rPr>
              <w:t xml:space="preserve">Struktur </w:t>
            </w:r>
            <w:r w:rsidR="00F87164" w:rsidRPr="006B57AC">
              <w:rPr>
                <w:iCs/>
              </w:rPr>
              <w:t>tata kelola (</w:t>
            </w:r>
            <w:r w:rsidR="00F87164" w:rsidRPr="006B57AC">
              <w:rPr>
                <w:i/>
                <w:iCs/>
              </w:rPr>
              <w:t>governance structure</w:t>
            </w:r>
            <w:r w:rsidR="00F87164" w:rsidRPr="006B57AC">
              <w:rPr>
                <w:iCs/>
              </w:rPr>
              <w:t>)</w:t>
            </w:r>
            <w:r w:rsidR="00F87164" w:rsidRPr="006B57AC">
              <w:t xml:space="preserve"> </w:t>
            </w:r>
          </w:p>
          <w:p w14:paraId="1C4A29CF" w14:textId="0ACCE753" w:rsidR="00712A62" w:rsidRPr="00FF22E0" w:rsidRDefault="009A7C22" w:rsidP="00F875BA">
            <w:pPr>
              <w:pStyle w:val="ListParagraph"/>
              <w:numPr>
                <w:ilvl w:val="0"/>
                <w:numId w:val="7"/>
              </w:numPr>
              <w:spacing w:before="60" w:after="60"/>
              <w:ind w:left="1197" w:hanging="567"/>
              <w:jc w:val="both"/>
              <w:rPr>
                <w:rFonts w:cs="Bookman Old Style"/>
                <w:lang w:val="id-ID" w:eastAsia="id-ID"/>
              </w:rPr>
            </w:pPr>
            <w:r w:rsidRPr="00FF22E0">
              <w:t>J</w:t>
            </w:r>
            <w:r w:rsidR="00890A46" w:rsidRPr="00FF22E0">
              <w:t xml:space="preserve">umlah anggota Dewan Komisaris paling sedikit </w:t>
            </w:r>
            <w:r w:rsidRPr="00FF22E0">
              <w:t>3</w:t>
            </w:r>
            <w:r w:rsidR="00890A46" w:rsidRPr="00FF22E0">
              <w:t xml:space="preserve"> (</w:t>
            </w:r>
            <w:r w:rsidRPr="00FF22E0">
              <w:t>tiga</w:t>
            </w:r>
            <w:r w:rsidR="00890A46" w:rsidRPr="00FF22E0">
              <w:t>) orang.</w:t>
            </w:r>
          </w:p>
          <w:p w14:paraId="07B1E6AD" w14:textId="2E354A58" w:rsidR="00890A46" w:rsidRPr="00FF22E0" w:rsidRDefault="00890A46" w:rsidP="00F875BA">
            <w:pPr>
              <w:pStyle w:val="ListParagraph"/>
              <w:numPr>
                <w:ilvl w:val="0"/>
                <w:numId w:val="7"/>
              </w:numPr>
              <w:spacing w:before="60" w:after="60"/>
              <w:ind w:left="1197" w:hanging="567"/>
              <w:jc w:val="both"/>
              <w:rPr>
                <w:rFonts w:cs="Bookman Old Style"/>
                <w:lang w:val="id-ID" w:eastAsia="id-ID"/>
              </w:rPr>
            </w:pPr>
            <w:r w:rsidRPr="00FF22E0">
              <w:t xml:space="preserve">Paling sedikit </w:t>
            </w:r>
            <w:r w:rsidR="009A7C22" w:rsidRPr="00FF22E0">
              <w:t>separuh dari jumlah anggota Dewan Komisaris merupakan</w:t>
            </w:r>
            <w:r w:rsidR="00081842" w:rsidRPr="00FF22E0">
              <w:rPr>
                <w:lang w:val="id-ID"/>
              </w:rPr>
              <w:t xml:space="preserve"> </w:t>
            </w:r>
            <w:r w:rsidRPr="00FF22E0">
              <w:t xml:space="preserve">Komisaris Independen. </w:t>
            </w:r>
          </w:p>
          <w:p w14:paraId="30851502" w14:textId="77777777" w:rsidR="00FF22E0" w:rsidRPr="00FF22E0" w:rsidRDefault="00FF22E0" w:rsidP="00F875BA">
            <w:pPr>
              <w:pStyle w:val="ListParagraph"/>
              <w:numPr>
                <w:ilvl w:val="0"/>
                <w:numId w:val="7"/>
              </w:numPr>
              <w:spacing w:before="60" w:after="60"/>
              <w:ind w:left="1197" w:hanging="567"/>
              <w:jc w:val="both"/>
              <w:rPr>
                <w:rFonts w:cs="Bookman Old Style"/>
                <w:lang w:val="id-ID" w:eastAsia="id-ID"/>
              </w:rPr>
            </w:pPr>
            <w:r w:rsidRPr="00FF22E0">
              <w:rPr>
                <w:rFonts w:cs="Bookman Old Style"/>
                <w:lang w:val="id-ID" w:eastAsia="id-ID"/>
              </w:rPr>
              <w:t>Dewan Komisaris:</w:t>
            </w:r>
          </w:p>
          <w:p w14:paraId="4E870EA6" w14:textId="0E6696C8" w:rsidR="00FF22E0" w:rsidRPr="00FF22E0" w:rsidRDefault="003C4E5B" w:rsidP="00841BBC">
            <w:pPr>
              <w:pStyle w:val="ListParagraph"/>
              <w:numPr>
                <w:ilvl w:val="0"/>
                <w:numId w:val="53"/>
              </w:numPr>
              <w:spacing w:before="60" w:after="60"/>
              <w:ind w:left="1622"/>
              <w:jc w:val="both"/>
              <w:rPr>
                <w:rFonts w:cs="Bookman Old Style"/>
                <w:lang w:val="id-ID" w:eastAsia="id-ID"/>
              </w:rPr>
            </w:pPr>
            <w:r>
              <w:rPr>
                <w:rFonts w:cs="Bookman Old Style"/>
                <w:lang w:eastAsia="id-ID"/>
              </w:rPr>
              <w:t xml:space="preserve">Seluruhnya </w:t>
            </w:r>
            <w:r w:rsidR="00FF22E0" w:rsidRPr="00FF22E0">
              <w:rPr>
                <w:rFonts w:cs="Bookman Old Style"/>
                <w:lang w:eastAsia="id-ID"/>
              </w:rPr>
              <w:t>warga negara Indonesia</w:t>
            </w:r>
            <w:r w:rsidR="00FF22E0">
              <w:rPr>
                <w:rFonts w:cs="Bookman Old Style"/>
                <w:lang w:val="id-ID" w:eastAsia="id-ID"/>
              </w:rPr>
              <w:t xml:space="preserve">, </w:t>
            </w:r>
            <w:r w:rsidR="00FF22E0" w:rsidRPr="00FF22E0">
              <w:rPr>
                <w:rFonts w:cs="Bookman Old Style"/>
                <w:lang w:val="id-ID" w:eastAsia="id-ID"/>
              </w:rPr>
              <w:t xml:space="preserve">bagi </w:t>
            </w:r>
            <w:r w:rsidR="0012355E" w:rsidRPr="00FF22E0">
              <w:rPr>
                <w:rFonts w:cs="Bookman Old Style"/>
                <w:lang w:eastAsia="id-ID"/>
              </w:rPr>
              <w:t>Perusahaan yang seluruh pemiliknya warga negara Indonesia dan/atau badan hukum Indonesia yang seluruh atau mayoritas pemili</w:t>
            </w:r>
            <w:r w:rsidR="00FF22E0" w:rsidRPr="00FF22E0">
              <w:rPr>
                <w:rFonts w:cs="Bookman Old Style"/>
                <w:lang w:eastAsia="id-ID"/>
              </w:rPr>
              <w:t>knya warga negara Indonesia</w:t>
            </w:r>
            <w:r w:rsidR="001010B6">
              <w:rPr>
                <w:rFonts w:cs="Bookman Old Style"/>
                <w:lang w:val="id-ID" w:eastAsia="id-ID"/>
              </w:rPr>
              <w:t>; dan</w:t>
            </w:r>
          </w:p>
          <w:p w14:paraId="002AA1B5" w14:textId="236A3903" w:rsidR="0012355E" w:rsidRPr="00FF22E0" w:rsidRDefault="00FF22E0" w:rsidP="00841BBC">
            <w:pPr>
              <w:pStyle w:val="ListParagraph"/>
              <w:numPr>
                <w:ilvl w:val="0"/>
                <w:numId w:val="53"/>
              </w:numPr>
              <w:spacing w:before="60" w:after="60"/>
              <w:ind w:left="1622"/>
              <w:jc w:val="both"/>
              <w:rPr>
                <w:rFonts w:cs="Bookman Old Style"/>
                <w:lang w:val="id-ID" w:eastAsia="id-ID"/>
              </w:rPr>
            </w:pPr>
            <w:proofErr w:type="gramStart"/>
            <w:r w:rsidRPr="00FF22E0">
              <w:t>warga</w:t>
            </w:r>
            <w:proofErr w:type="gramEnd"/>
            <w:r w:rsidRPr="00FF22E0">
              <w:t xml:space="preserve"> negara Indonesia dan warga negara asing, atau seluruhnya warga negara Indonesia</w:t>
            </w:r>
            <w:r>
              <w:t xml:space="preserve">, bagi </w:t>
            </w:r>
            <w:r w:rsidR="006F77B9" w:rsidRPr="00FF22E0">
              <w:t>Perusahaan yang di dalamnya terdapat penyertaan langsung pihak asing</w:t>
            </w:r>
            <w:r w:rsidR="0012355E" w:rsidRPr="00FF22E0">
              <w:t>.</w:t>
            </w:r>
          </w:p>
          <w:p w14:paraId="78157D10" w14:textId="77777777" w:rsidR="001128EB" w:rsidRPr="00FF22E0" w:rsidRDefault="0012355E" w:rsidP="00F875BA">
            <w:pPr>
              <w:pStyle w:val="ListParagraph"/>
              <w:numPr>
                <w:ilvl w:val="0"/>
                <w:numId w:val="7"/>
              </w:numPr>
              <w:spacing w:before="60" w:after="60"/>
              <w:ind w:left="1197" w:hanging="567"/>
              <w:jc w:val="both"/>
              <w:rPr>
                <w:rFonts w:cs="Bookman Old Style"/>
                <w:lang w:val="id-ID" w:eastAsia="id-ID"/>
              </w:rPr>
            </w:pPr>
            <w:r w:rsidRPr="00FF22E0">
              <w:t>Paling sedikit separuh dari jumlah anggota Dewan Komisaris Perusahaan Perasuransian wajib berdomisili di Indonesia.</w:t>
            </w:r>
          </w:p>
          <w:p w14:paraId="13B715A2" w14:textId="2872C886" w:rsidR="001128EB" w:rsidRPr="00371D60" w:rsidRDefault="0012355E" w:rsidP="00F875BA">
            <w:pPr>
              <w:pStyle w:val="ListParagraph"/>
              <w:numPr>
                <w:ilvl w:val="0"/>
                <w:numId w:val="7"/>
              </w:numPr>
              <w:spacing w:before="60" w:after="60"/>
              <w:ind w:left="1197" w:hanging="567"/>
              <w:jc w:val="both"/>
              <w:rPr>
                <w:rFonts w:cs="Bookman Old Style"/>
                <w:lang w:val="id-ID" w:eastAsia="id-ID"/>
              </w:rPr>
            </w:pPr>
            <w:r w:rsidRPr="00371D60">
              <w:t xml:space="preserve">Anggota Dewan Komisaris tidak </w:t>
            </w:r>
            <w:r w:rsidR="003C4E5B">
              <w:t>me</w:t>
            </w:r>
            <w:r w:rsidRPr="00371D60">
              <w:t xml:space="preserve">rangkap jabatan sebagai anggota Dewan Komisaris, anggota Direksi, atau anggota DPS pada Perusahaan Perasuransian yang memiliki bidang usaha yang </w:t>
            </w:r>
            <w:proofErr w:type="gramStart"/>
            <w:r w:rsidRPr="00371D60">
              <w:t>sama</w:t>
            </w:r>
            <w:proofErr w:type="gramEnd"/>
            <w:r w:rsidRPr="00371D60">
              <w:t>.</w:t>
            </w:r>
          </w:p>
          <w:p w14:paraId="20D9FF6C" w14:textId="0FE1ED1F" w:rsidR="0058042B" w:rsidRPr="00371D60" w:rsidRDefault="0058042B" w:rsidP="00F875BA">
            <w:pPr>
              <w:pStyle w:val="ListParagraph"/>
              <w:numPr>
                <w:ilvl w:val="0"/>
                <w:numId w:val="7"/>
              </w:numPr>
              <w:spacing w:before="60" w:after="60"/>
              <w:ind w:left="1197" w:hanging="567"/>
              <w:jc w:val="both"/>
            </w:pPr>
            <w:r w:rsidRPr="00371D60">
              <w:t xml:space="preserve">Komisaris Independen </w:t>
            </w:r>
            <w:r w:rsidR="00780C44" w:rsidRPr="00371D60">
              <w:t xml:space="preserve">tidak </w:t>
            </w:r>
            <w:r w:rsidR="003C4E5B">
              <w:t>me</w:t>
            </w:r>
            <w:r w:rsidRPr="00371D60">
              <w:t xml:space="preserve">rangkap jabatan sebagai komisaris pada Perusahaan Asuransi dan Perusahaan Asuransi Syariah yang memiliki bidang usaha yang </w:t>
            </w:r>
            <w:proofErr w:type="gramStart"/>
            <w:r w:rsidRPr="00371D60">
              <w:t>sama</w:t>
            </w:r>
            <w:proofErr w:type="gramEnd"/>
            <w:r w:rsidRPr="00371D60">
              <w:t>.</w:t>
            </w:r>
          </w:p>
          <w:p w14:paraId="67B446EF" w14:textId="324A522A" w:rsidR="00E72E54" w:rsidRPr="00D356E2" w:rsidRDefault="00371D60" w:rsidP="00371D60">
            <w:pPr>
              <w:pStyle w:val="ListParagraph"/>
              <w:numPr>
                <w:ilvl w:val="0"/>
                <w:numId w:val="7"/>
              </w:numPr>
              <w:spacing w:before="60" w:after="60"/>
              <w:ind w:left="1197" w:hanging="567"/>
              <w:jc w:val="both"/>
              <w:rPr>
                <w:rFonts w:cs="Bookman Old Style"/>
                <w:lang w:val="id-ID" w:eastAsia="id-ID"/>
              </w:rPr>
            </w:pPr>
            <w:r w:rsidRPr="00371D60">
              <w:t xml:space="preserve">Seluruh Komisaris Independen tidak mempunyai hubungan Afiliasi dengan anggota Direksi, anggota Dewan Komisaris lainnya, anggota DPS, atau pemegang saham atau yang setara pada Perusahaan. </w:t>
            </w:r>
          </w:p>
          <w:p w14:paraId="63F649BD" w14:textId="19530875" w:rsidR="00D356E2" w:rsidRPr="007E6ADB" w:rsidRDefault="00D356E2" w:rsidP="00371D60">
            <w:pPr>
              <w:pStyle w:val="ListParagraph"/>
              <w:numPr>
                <w:ilvl w:val="0"/>
                <w:numId w:val="7"/>
              </w:numPr>
              <w:spacing w:before="60" w:after="60"/>
              <w:ind w:left="1197" w:hanging="567"/>
              <w:jc w:val="both"/>
              <w:rPr>
                <w:rFonts w:cs="Bookman Old Style"/>
                <w:lang w:val="id-ID" w:eastAsia="id-ID"/>
              </w:rPr>
            </w:pPr>
            <w:r w:rsidRPr="007E6ADB">
              <w:t xml:space="preserve">Seluruh Komisaris Independen tidak </w:t>
            </w:r>
            <w:r w:rsidRPr="007E6ADB">
              <w:rPr>
                <w:lang w:val="id-ID"/>
              </w:rPr>
              <w:t xml:space="preserve">pernah menjadi </w:t>
            </w:r>
            <w:r w:rsidRPr="007E6ADB">
              <w:t>anggota Direksi</w:t>
            </w:r>
            <w:r w:rsidRPr="007E6ADB">
              <w:rPr>
                <w:lang w:val="id-ID"/>
              </w:rPr>
              <w:t>, anggota Dewan Komisaris, anggota DPS</w:t>
            </w:r>
            <w:r w:rsidRPr="007E6ADB">
              <w:t xml:space="preserve"> atau Pejabat 1 (satu) tingkat dibawah Direksi </w:t>
            </w:r>
            <w:r w:rsidRPr="007E6ADB">
              <w:rPr>
                <w:lang w:val="id-ID"/>
              </w:rPr>
              <w:t xml:space="preserve">pada Perusahaan yang sama atau perusahaan lain yang memiliki hubungan afiliasi dengan Perusahaan tersebut dalam jangka waktu </w:t>
            </w:r>
            <w:r w:rsidRPr="007E6ADB">
              <w:t>6 (enam) bulan</w:t>
            </w:r>
            <w:r w:rsidRPr="007E6ADB">
              <w:rPr>
                <w:lang w:val="id-ID"/>
              </w:rPr>
              <w:t xml:space="preserve"> terakhir</w:t>
            </w:r>
            <w:r w:rsidRPr="007E6ADB">
              <w:t>.</w:t>
            </w:r>
          </w:p>
          <w:p w14:paraId="5AB109B1" w14:textId="58965674" w:rsidR="00371D60" w:rsidRPr="007E6ADB" w:rsidRDefault="00371D60" w:rsidP="00371D60">
            <w:pPr>
              <w:pStyle w:val="ListParagraph"/>
              <w:numPr>
                <w:ilvl w:val="0"/>
                <w:numId w:val="7"/>
              </w:numPr>
              <w:spacing w:before="60" w:after="60"/>
              <w:ind w:left="1197" w:hanging="567"/>
              <w:jc w:val="both"/>
              <w:rPr>
                <w:rFonts w:cs="Bookman Old Style"/>
                <w:lang w:val="id-ID" w:eastAsia="id-ID"/>
              </w:rPr>
            </w:pPr>
            <w:r w:rsidRPr="007E6ADB">
              <w:rPr>
                <w:rFonts w:cs="Bookman Old Style"/>
                <w:lang w:val="id-ID" w:eastAsia="id-ID"/>
              </w:rPr>
              <w:lastRenderedPageBreak/>
              <w:t xml:space="preserve">Perusahaan dilarang mengangkat anggota Dewan Komisaris yang berasal dari pegawai atau pejabat </w:t>
            </w:r>
            <w:r w:rsidRPr="00EB3838">
              <w:rPr>
                <w:rFonts w:cs="Bookman Old Style"/>
                <w:lang w:val="id-ID" w:eastAsia="id-ID"/>
              </w:rPr>
              <w:t xml:space="preserve">aktif </w:t>
            </w:r>
            <w:r w:rsidR="00EB3838" w:rsidRPr="00EB3838">
              <w:t>m</w:t>
            </w:r>
            <w:bookmarkStart w:id="9" w:name="_GoBack"/>
            <w:bookmarkEnd w:id="9"/>
            <w:r w:rsidR="00EB3838" w:rsidRPr="00EB3838">
              <w:t>aupun mantan pegawai atau pejabat</w:t>
            </w:r>
            <w:r w:rsidR="00EB3838" w:rsidRPr="00EB3838">
              <w:rPr>
                <w:rFonts w:cs="Bookman Old Style"/>
                <w:lang w:val="id-ID" w:eastAsia="id-ID"/>
              </w:rPr>
              <w:t xml:space="preserve"> </w:t>
            </w:r>
            <w:r w:rsidRPr="00EB3838">
              <w:rPr>
                <w:rFonts w:cs="Bookman Old Style"/>
                <w:lang w:val="id-ID" w:eastAsia="id-ID"/>
              </w:rPr>
              <w:t xml:space="preserve">OJK apabila yang bersangkutan berhenti bekerja dari </w:t>
            </w:r>
            <w:r w:rsidRPr="007E6ADB">
              <w:rPr>
                <w:rFonts w:cs="Bookman Old Style"/>
                <w:lang w:val="id-ID" w:eastAsia="id-ID"/>
              </w:rPr>
              <w:t xml:space="preserve">OJK kurang dari 6 (enam) bulan. </w:t>
            </w:r>
          </w:p>
          <w:p w14:paraId="7A9058A5" w14:textId="268C4656" w:rsidR="001128EB" w:rsidRDefault="00890A46" w:rsidP="00F875BA">
            <w:pPr>
              <w:pStyle w:val="ListParagraph"/>
              <w:numPr>
                <w:ilvl w:val="0"/>
                <w:numId w:val="7"/>
              </w:numPr>
              <w:spacing w:before="60" w:after="60"/>
              <w:ind w:left="1197" w:hanging="567"/>
              <w:jc w:val="both"/>
            </w:pPr>
            <w:r w:rsidRPr="007E6ADB">
              <w:t xml:space="preserve">Dewan Komisaris telah memiliki </w:t>
            </w:r>
            <w:r w:rsidRPr="006B57AC">
              <w:t>pedoman dan tata tertib kerja termasuk pengaturan etika</w:t>
            </w:r>
            <w:r w:rsidR="00EB3838">
              <w:t xml:space="preserve"> kerja, waktu kerja, dan rapat </w:t>
            </w:r>
            <w:r w:rsidR="00EB3838" w:rsidRPr="002C6A27">
              <w:rPr>
                <w:color w:val="FF0000"/>
              </w:rPr>
              <w:t xml:space="preserve">(agenda rapat, persyaratan kuorum, pengambilan keputusan, dan hak anggota dalam hal terjadi </w:t>
            </w:r>
            <w:r w:rsidR="00EB3838" w:rsidRPr="002C6A27">
              <w:rPr>
                <w:i/>
                <w:color w:val="FF0000"/>
              </w:rPr>
              <w:t>dissenting opinions</w:t>
            </w:r>
            <w:r w:rsidR="00EB3838" w:rsidRPr="002C6A27">
              <w:rPr>
                <w:color w:val="FF0000"/>
              </w:rPr>
              <w:t>)</w:t>
            </w:r>
            <w:r w:rsidR="00EB3838" w:rsidRPr="002C6A27">
              <w:rPr>
                <w:color w:val="FF0000"/>
                <w:lang w:val="id-ID"/>
              </w:rPr>
              <w:t>.</w:t>
            </w:r>
          </w:p>
          <w:p w14:paraId="683EE488" w14:textId="0EA03E54" w:rsidR="00371D60" w:rsidRDefault="00371D60" w:rsidP="00371D60">
            <w:pPr>
              <w:pStyle w:val="ListParagraph"/>
              <w:numPr>
                <w:ilvl w:val="0"/>
                <w:numId w:val="7"/>
              </w:numPr>
              <w:spacing w:before="60" w:after="60"/>
              <w:ind w:left="1197" w:hanging="567"/>
              <w:jc w:val="both"/>
            </w:pPr>
            <w:bookmarkStart w:id="10" w:name="OLE_LINK18"/>
            <w:bookmarkStart w:id="11" w:name="OLE_LINK19"/>
            <w:r w:rsidRPr="006B57AC">
              <w:t xml:space="preserve">Seluruh anggota Dewan Komisaris telah lulus penilaian kemampuan dan kepatutan dan telah memperoleh </w:t>
            </w:r>
            <w:proofErr w:type="gramStart"/>
            <w:r w:rsidRPr="006B57AC">
              <w:t>surat</w:t>
            </w:r>
            <w:proofErr w:type="gramEnd"/>
            <w:r w:rsidRPr="006B57AC">
              <w:t xml:space="preserve"> persetujuan dari Otoritas Jasa Keuangan</w:t>
            </w:r>
            <w:bookmarkEnd w:id="10"/>
            <w:bookmarkEnd w:id="11"/>
            <w:r w:rsidRPr="006B57AC">
              <w:t xml:space="preserve">. </w:t>
            </w:r>
          </w:p>
          <w:p w14:paraId="37EC7307" w14:textId="2DC36655" w:rsidR="00371D60" w:rsidRPr="007E6ADB" w:rsidRDefault="00371D60" w:rsidP="00371D60">
            <w:pPr>
              <w:pStyle w:val="ListParagraph"/>
              <w:numPr>
                <w:ilvl w:val="0"/>
                <w:numId w:val="7"/>
              </w:numPr>
              <w:spacing w:before="60" w:after="60"/>
              <w:ind w:left="1197" w:hanging="567"/>
              <w:jc w:val="both"/>
            </w:pPr>
            <w:r w:rsidRPr="007E6ADB">
              <w:t xml:space="preserve">Anggota Dewan Komisaris memiliki kompetensi yang memadai dan relevan dengan jabatannya untuk menjalankan tugas dan tanggung jawab serta mampu mengimplementasikan kompetensi yang dimiliki dalam pelaksanaan tugas dan tanggung jawabnya. </w:t>
            </w:r>
          </w:p>
          <w:p w14:paraId="6912A2C9" w14:textId="15C91DA4" w:rsidR="001128EB" w:rsidRDefault="0058042B" w:rsidP="00F875BA">
            <w:pPr>
              <w:pStyle w:val="ListParagraph"/>
              <w:numPr>
                <w:ilvl w:val="0"/>
                <w:numId w:val="7"/>
              </w:numPr>
              <w:spacing w:before="60" w:after="60"/>
              <w:ind w:left="1197" w:hanging="567"/>
              <w:jc w:val="both"/>
            </w:pPr>
            <w:r w:rsidRPr="00F2618F">
              <w:t>Anggota Dewan Komisaris memiliki kemauan dan kemampuan untuk melakukan pembelajaran secara berkelanjutan dalam rangka peningkatan pengetahua</w:t>
            </w:r>
            <w:r w:rsidR="00D35C8D">
              <w:rPr>
                <w:lang w:val="id-ID"/>
              </w:rPr>
              <w:t>n</w:t>
            </w:r>
            <w:r w:rsidRPr="00F2618F">
              <w:t xml:space="preserve"> tentang perasuransian dan perkembangan terkini terkait bidang keuangan/ lainnya yang mendukung.</w:t>
            </w:r>
          </w:p>
          <w:p w14:paraId="5F82E0D6" w14:textId="77777777" w:rsidR="00441FA9" w:rsidRPr="00F2618F" w:rsidRDefault="00441FA9" w:rsidP="00441FA9">
            <w:pPr>
              <w:pStyle w:val="ListParagraph"/>
              <w:spacing w:before="60" w:after="60"/>
              <w:ind w:left="1197"/>
              <w:jc w:val="both"/>
            </w:pPr>
          </w:p>
          <w:p w14:paraId="03F1A61B" w14:textId="193B5F17" w:rsidR="00890A46" w:rsidRPr="006B57AC" w:rsidRDefault="0019368B" w:rsidP="00830238">
            <w:pPr>
              <w:pStyle w:val="ListParagraph"/>
              <w:numPr>
                <w:ilvl w:val="0"/>
                <w:numId w:val="38"/>
              </w:numPr>
              <w:spacing w:before="60" w:after="60"/>
              <w:ind w:left="346"/>
              <w:jc w:val="both"/>
              <w:rPr>
                <w:lang w:val="id-ID"/>
              </w:rPr>
            </w:pPr>
            <w:r w:rsidRPr="006B57AC">
              <w:rPr>
                <w:iCs/>
              </w:rPr>
              <w:t xml:space="preserve">Proses </w:t>
            </w:r>
            <w:r w:rsidR="00F87164" w:rsidRPr="006B57AC">
              <w:rPr>
                <w:iCs/>
              </w:rPr>
              <w:t>tata kelola (</w:t>
            </w:r>
            <w:r w:rsidR="00F87164" w:rsidRPr="006B57AC">
              <w:rPr>
                <w:i/>
                <w:iCs/>
              </w:rPr>
              <w:t>governance process</w:t>
            </w:r>
            <w:r w:rsidR="00F87164" w:rsidRPr="006B57AC">
              <w:rPr>
                <w:iCs/>
              </w:rPr>
              <w:t>)</w:t>
            </w:r>
            <w:r w:rsidR="00F87164" w:rsidRPr="006B57AC">
              <w:t xml:space="preserve"> </w:t>
            </w:r>
          </w:p>
          <w:p w14:paraId="687E0AF6" w14:textId="7520EB38" w:rsidR="00890A46" w:rsidRPr="00F875BA" w:rsidRDefault="00F2618F" w:rsidP="00830238">
            <w:pPr>
              <w:pStyle w:val="ListParagraph"/>
              <w:numPr>
                <w:ilvl w:val="0"/>
                <w:numId w:val="39"/>
              </w:numPr>
              <w:spacing w:before="60" w:after="60"/>
              <w:ind w:left="1197" w:hanging="425"/>
              <w:jc w:val="both"/>
            </w:pPr>
            <w:r w:rsidRPr="00F875BA">
              <w:t>Penggantian dan/atau pengangkatan Dewan Komisaris memperoleh persetujuan dari RUPS</w:t>
            </w:r>
            <w:r w:rsidR="00890A46" w:rsidRPr="00F875BA">
              <w:t xml:space="preserve">. </w:t>
            </w:r>
          </w:p>
          <w:p w14:paraId="46775F33" w14:textId="48535093" w:rsidR="00890A46" w:rsidRPr="00F875BA" w:rsidRDefault="00F2618F" w:rsidP="00830238">
            <w:pPr>
              <w:pStyle w:val="ListParagraph"/>
              <w:numPr>
                <w:ilvl w:val="0"/>
                <w:numId w:val="39"/>
              </w:numPr>
              <w:spacing w:before="60" w:after="60"/>
              <w:ind w:left="1197" w:hanging="425"/>
              <w:jc w:val="both"/>
            </w:pPr>
            <w:r w:rsidRPr="00F875BA">
              <w:t>Dewan Komisaris telah melaksanakan tugasnya secara independen dan telah memantau serta memastikan terselenggaranya pelaksanaan prinsip-prinsip GCG dalam setiap kegiatan usaha pada seluruh tingkat dan jenjang organisasi</w:t>
            </w:r>
            <w:r w:rsidR="00890A46" w:rsidRPr="00F875BA">
              <w:t xml:space="preserve">. </w:t>
            </w:r>
          </w:p>
          <w:p w14:paraId="6C8C0D94" w14:textId="3234BBFF" w:rsidR="00890A46" w:rsidRPr="009160AB" w:rsidRDefault="001128EB" w:rsidP="00830238">
            <w:pPr>
              <w:pStyle w:val="ListParagraph"/>
              <w:numPr>
                <w:ilvl w:val="0"/>
                <w:numId w:val="39"/>
              </w:numPr>
              <w:spacing w:before="60" w:after="60"/>
              <w:ind w:left="1197" w:hanging="425"/>
              <w:jc w:val="both"/>
            </w:pPr>
            <w:r w:rsidRPr="009160AB">
              <w:t>Dewan Komisaris telah menjamin pengambilan keputusan yang efektif, tepat, dan cepat serta dapat bertindak secara independen, tidak mempunyai kepentingan yang dapat mengganggu kemampuannya untuk melaksanakan tugas secara mandiri dan kritis.</w:t>
            </w:r>
          </w:p>
          <w:p w14:paraId="614DAF8A" w14:textId="77777777" w:rsidR="00F875BA" w:rsidRPr="009160AB" w:rsidRDefault="00F875BA" w:rsidP="00830238">
            <w:pPr>
              <w:pStyle w:val="ListParagraph"/>
              <w:numPr>
                <w:ilvl w:val="0"/>
                <w:numId w:val="39"/>
              </w:numPr>
              <w:spacing w:before="60" w:after="60"/>
              <w:ind w:left="1197" w:hanging="425"/>
              <w:jc w:val="both"/>
            </w:pPr>
            <w:r w:rsidRPr="009160AB">
              <w:t>Dewan Komisaris telah melaksanakan pengawasan terhadap pelaksanaan tugas dan tanggung jawab Direksi secara berkala maupun sewaktu-waktu, serta memberikan nasihat kepada Direksi.</w:t>
            </w:r>
          </w:p>
          <w:p w14:paraId="7C541DE4" w14:textId="77777777" w:rsidR="00F875BA" w:rsidRPr="009160AB" w:rsidRDefault="00F875BA" w:rsidP="00830238">
            <w:pPr>
              <w:pStyle w:val="ListParagraph"/>
              <w:numPr>
                <w:ilvl w:val="0"/>
                <w:numId w:val="39"/>
              </w:numPr>
              <w:spacing w:before="60" w:after="60"/>
              <w:ind w:left="1197" w:hanging="425"/>
              <w:jc w:val="both"/>
            </w:pPr>
            <w:r w:rsidRPr="009160AB">
              <w:t xml:space="preserve">Dewan Komisaris telah melaksanakan tugas dan tanggung jawabnya mengawasi Direksi </w:t>
            </w:r>
            <w:r w:rsidRPr="009160AB">
              <w:lastRenderedPageBreak/>
              <w:t>dalam menjaga keseimbangan kepentingan semua pihak, khususnya kepentingan pemegang polis, tertanggung, peserta, dan/atau pihak yang berhak memperoleh manfaat.</w:t>
            </w:r>
          </w:p>
          <w:p w14:paraId="7EE18581" w14:textId="69322BB8" w:rsidR="00F875BA" w:rsidRPr="009160AB" w:rsidRDefault="00F875BA" w:rsidP="00830238">
            <w:pPr>
              <w:pStyle w:val="ListParagraph"/>
              <w:numPr>
                <w:ilvl w:val="0"/>
                <w:numId w:val="39"/>
              </w:numPr>
              <w:spacing w:before="60" w:after="60"/>
              <w:ind w:left="1197" w:hanging="425"/>
              <w:jc w:val="both"/>
            </w:pPr>
            <w:r w:rsidRPr="009160AB">
              <w:t>Dewan Komisaris telah menyusun laporan kegiatan Dewan Komisaris yang merupakan bagian dari laporan penerapan GCG.</w:t>
            </w:r>
          </w:p>
          <w:p w14:paraId="780EA35B" w14:textId="77777777" w:rsidR="00974EE3" w:rsidRDefault="00890A46" w:rsidP="00830238">
            <w:pPr>
              <w:pStyle w:val="ListParagraph"/>
              <w:numPr>
                <w:ilvl w:val="0"/>
                <w:numId w:val="39"/>
              </w:numPr>
              <w:spacing w:before="60" w:after="60"/>
              <w:ind w:left="1197" w:hanging="425"/>
              <w:jc w:val="both"/>
            </w:pPr>
            <w:r w:rsidRPr="006B57AC">
              <w:t xml:space="preserve">Dewan Komisaris telah memastikan bahwa Direksi telah menindaklanjuti temuan audit dan rekomendasi dari </w:t>
            </w:r>
            <w:r w:rsidR="00E0406F" w:rsidRPr="006B57AC">
              <w:t>satuan ke</w:t>
            </w:r>
            <w:r w:rsidR="00974EE3" w:rsidRPr="006B57AC">
              <w:t>rja yang membidangi audit intern</w:t>
            </w:r>
            <w:r w:rsidR="00E0406F" w:rsidRPr="006B57AC">
              <w:t>al</w:t>
            </w:r>
            <w:r w:rsidRPr="006B57AC">
              <w:t xml:space="preserve"> </w:t>
            </w:r>
            <w:r w:rsidR="00801C40" w:rsidRPr="006B57AC">
              <w:t>Perusahaan</w:t>
            </w:r>
            <w:r w:rsidRPr="006B57AC">
              <w:t>, auditor eksternal, hasil pengawasan Otoritas Jasa Keuangan dan/atau has</w:t>
            </w:r>
            <w:r w:rsidR="00D10827" w:rsidRPr="006B57AC">
              <w:t>il pengawasan otoritas lainnya.</w:t>
            </w:r>
          </w:p>
          <w:p w14:paraId="4D4EF57A" w14:textId="7F73F512" w:rsidR="007A3343" w:rsidRPr="006B57AC" w:rsidRDefault="007A3343" w:rsidP="00830238">
            <w:pPr>
              <w:pStyle w:val="ListParagraph"/>
              <w:numPr>
                <w:ilvl w:val="0"/>
                <w:numId w:val="39"/>
              </w:numPr>
              <w:spacing w:before="60" w:after="60"/>
              <w:ind w:left="1197" w:hanging="425"/>
              <w:jc w:val="both"/>
            </w:pPr>
            <w:r w:rsidRPr="007A3343">
              <w:t>Komisaris Independen telah membuat laporan tahunan mengenai pelaksanaan tugasnya terkait dengan perlindungan  kepentingan  pemegang  polis,  tertanggung, peserta,    dan/atau    pihak    yang    berhak    memperoleh manfaat, baik menyangkut pelayanan maupun penyelesaian klaim, termasuk laporan mengenai perselisihan yang sedang dalam proses penyelesaian pada badan mediasi, badan arbitrase, atau badan peradilan</w:t>
            </w:r>
            <w:r>
              <w:rPr>
                <w:lang w:val="id-ID"/>
              </w:rPr>
              <w:t>.</w:t>
            </w:r>
          </w:p>
          <w:p w14:paraId="516ECA6F" w14:textId="77777777" w:rsidR="007A3343" w:rsidRDefault="007A3343" w:rsidP="00830238">
            <w:pPr>
              <w:pStyle w:val="ListParagraph"/>
              <w:numPr>
                <w:ilvl w:val="0"/>
                <w:numId w:val="39"/>
              </w:numPr>
              <w:spacing w:before="60" w:after="60"/>
              <w:ind w:left="1197" w:hanging="425"/>
              <w:jc w:val="both"/>
            </w:pPr>
            <w:r w:rsidRPr="007A3343">
              <w:t>Dewan Komisaris telah membentuk Komite Audit dan Komite Pemantau Risiko dan memastikan bahwa komite yang dibentuk telah menjalankan tugasnya secara efektif</w:t>
            </w:r>
            <w:r w:rsidR="00890A46" w:rsidRPr="006B57AC">
              <w:t>.</w:t>
            </w:r>
          </w:p>
          <w:p w14:paraId="46F67B6E" w14:textId="77777777" w:rsidR="007A3343" w:rsidRDefault="00890A46" w:rsidP="00830238">
            <w:pPr>
              <w:pStyle w:val="ListParagraph"/>
              <w:numPr>
                <w:ilvl w:val="0"/>
                <w:numId w:val="39"/>
              </w:numPr>
              <w:spacing w:before="60" w:after="60"/>
              <w:ind w:left="1197" w:hanging="425"/>
              <w:jc w:val="both"/>
            </w:pPr>
            <w:r w:rsidRPr="006B57AC">
              <w:t xml:space="preserve"> </w:t>
            </w:r>
            <w:r w:rsidR="007A3343" w:rsidRPr="007A3343">
              <w:t>Rapat Dewan Komisaris telah diselenggarakan secara berkala paling kurang 1 (satu) kali dalam 1 (satu) bulan.</w:t>
            </w:r>
          </w:p>
          <w:p w14:paraId="3DCD728F" w14:textId="77777777" w:rsidR="005171BF" w:rsidRPr="007A3343" w:rsidRDefault="005171BF" w:rsidP="005171BF">
            <w:pPr>
              <w:pStyle w:val="ListParagraph"/>
              <w:numPr>
                <w:ilvl w:val="0"/>
                <w:numId w:val="39"/>
              </w:numPr>
              <w:spacing w:before="60" w:after="60"/>
              <w:ind w:left="1197" w:hanging="425"/>
              <w:jc w:val="both"/>
            </w:pPr>
            <w:r w:rsidRPr="007A3343">
              <w:t>Rapat Dewan Komisaris dalam periode 1 (satu) tahun telah dilakukan  dengan ketentuan</w:t>
            </w:r>
          </w:p>
          <w:p w14:paraId="0DB0A4D4" w14:textId="77777777" w:rsidR="005171BF" w:rsidRPr="007A3343" w:rsidRDefault="005171BF" w:rsidP="005171BF">
            <w:pPr>
              <w:pStyle w:val="ListParagraph"/>
              <w:numPr>
                <w:ilvl w:val="3"/>
                <w:numId w:val="4"/>
              </w:numPr>
              <w:spacing w:before="60" w:after="60"/>
              <w:ind w:left="1701" w:hanging="567"/>
              <w:jc w:val="both"/>
            </w:pPr>
            <w:r w:rsidRPr="007A3343">
              <w:t>Paling sedikit 4 (empat) kali rapat diantaranya dilakukan dengan mengundang Direksi; dan</w:t>
            </w:r>
          </w:p>
          <w:p w14:paraId="1D64C45A" w14:textId="26CF3FB4" w:rsidR="005171BF" w:rsidRPr="007A3343" w:rsidRDefault="005171BF" w:rsidP="005171BF">
            <w:pPr>
              <w:pStyle w:val="ListParagraph"/>
              <w:numPr>
                <w:ilvl w:val="3"/>
                <w:numId w:val="4"/>
              </w:numPr>
              <w:spacing w:before="60" w:after="60"/>
              <w:ind w:left="1701" w:hanging="567"/>
              <w:jc w:val="both"/>
            </w:pPr>
            <w:r w:rsidRPr="007A3343">
              <w:t>Paling sedikit 1 (satu) kali rapat diantaranya dilakukan dengan mengundang auditor eksternal</w:t>
            </w:r>
          </w:p>
          <w:p w14:paraId="78E9FB81" w14:textId="77777777" w:rsidR="007A3343" w:rsidRPr="007A3343" w:rsidRDefault="007A3343" w:rsidP="00830238">
            <w:pPr>
              <w:pStyle w:val="ListParagraph"/>
              <w:numPr>
                <w:ilvl w:val="0"/>
                <w:numId w:val="39"/>
              </w:numPr>
              <w:spacing w:before="60" w:after="60"/>
              <w:ind w:left="1197" w:hanging="425"/>
              <w:jc w:val="both"/>
            </w:pPr>
            <w:r w:rsidRPr="007A3343">
              <w:t>Rapat Dewan Komisaris telah dihadiri oleh seluruh anggota Dewan Komisaris secara fisik paling sedikit 4 (empat) kali dalam 1 (satu) tahun.</w:t>
            </w:r>
          </w:p>
          <w:p w14:paraId="5D90EA83" w14:textId="5C47CDAD" w:rsidR="00BB1AB7" w:rsidRDefault="002D2ED6" w:rsidP="00830238">
            <w:pPr>
              <w:pStyle w:val="ListParagraph"/>
              <w:numPr>
                <w:ilvl w:val="0"/>
                <w:numId w:val="39"/>
              </w:numPr>
              <w:spacing w:before="60" w:after="60"/>
              <w:ind w:left="1197" w:hanging="425"/>
              <w:jc w:val="both"/>
            </w:pPr>
            <w:r w:rsidRPr="002D2ED6">
              <w:t>Pengambilan keputusan dalam rapat Dewan Komisaris dilakukan berdasarkan musyawarah mufakat atau suara terbanyak dalam hal tidak terjadi musyawarah mufakat</w:t>
            </w:r>
            <w:r w:rsidR="00D10827" w:rsidRPr="006B57AC">
              <w:t>.</w:t>
            </w:r>
          </w:p>
          <w:p w14:paraId="6789CB80" w14:textId="5A29B59D" w:rsidR="002D2ED6" w:rsidRPr="00E8147E" w:rsidRDefault="002D2ED6" w:rsidP="00830238">
            <w:pPr>
              <w:pStyle w:val="ListParagraph"/>
              <w:numPr>
                <w:ilvl w:val="0"/>
                <w:numId w:val="39"/>
              </w:numPr>
              <w:spacing w:before="60" w:after="60"/>
              <w:ind w:left="1197" w:hanging="425"/>
              <w:jc w:val="both"/>
            </w:pPr>
            <w:r w:rsidRPr="00E8147E">
              <w:t xml:space="preserve">Dewan Komisaris tidak melakukan transaksi yang mempunyai </w:t>
            </w:r>
            <w:r w:rsidR="00EB58AE" w:rsidRPr="00E8147E">
              <w:t xml:space="preserve">benturan kepentingan </w:t>
            </w:r>
            <w:r w:rsidRPr="00E8147E">
              <w:t xml:space="preserve">dengan kegiatan </w:t>
            </w:r>
            <w:r w:rsidR="00EB58AE" w:rsidRPr="00E8147E">
              <w:rPr>
                <w:lang w:val="id-ID"/>
              </w:rPr>
              <w:t>Perusahaan</w:t>
            </w:r>
            <w:r w:rsidRPr="00E8147E">
              <w:t xml:space="preserve"> tempat anggota Dewan Komisaris dimaksud menjabat.</w:t>
            </w:r>
          </w:p>
          <w:p w14:paraId="2C50E8FC" w14:textId="77777777" w:rsidR="002D2ED6" w:rsidRPr="00E8147E" w:rsidRDefault="002D2ED6" w:rsidP="00830238">
            <w:pPr>
              <w:pStyle w:val="ListParagraph"/>
              <w:numPr>
                <w:ilvl w:val="0"/>
                <w:numId w:val="39"/>
              </w:numPr>
              <w:spacing w:before="60" w:after="60"/>
              <w:ind w:left="1197" w:hanging="425"/>
              <w:jc w:val="both"/>
            </w:pPr>
            <w:r w:rsidRPr="00E8147E">
              <w:lastRenderedPageBreak/>
              <w:t>Dewan Komisaris tidak memanfaatkan jabatannya pada Perusahaan tempat     anggota     Dewan     Komisaris dimaksud menjabat untuk kepentingan pribadi, keluarga, dan/atau    pihak    lain    yang    dapat    merugikan    atau mengurangi    keuntungan    Perusahaan    Perasuransian tempat anggota Dewan Komisaris dimaksud menjabat.</w:t>
            </w:r>
          </w:p>
          <w:p w14:paraId="3706CC36" w14:textId="77777777" w:rsidR="002D2ED6" w:rsidRPr="00E8147E" w:rsidRDefault="002D2ED6" w:rsidP="00830238">
            <w:pPr>
              <w:pStyle w:val="ListParagraph"/>
              <w:numPr>
                <w:ilvl w:val="0"/>
                <w:numId w:val="39"/>
              </w:numPr>
              <w:spacing w:before="60" w:after="60"/>
              <w:ind w:left="1197" w:hanging="425"/>
              <w:jc w:val="both"/>
            </w:pPr>
            <w:r w:rsidRPr="00E8147E">
              <w:t>Dewan Komisaris tidak mengambil dan/atau menerima keuntungan pribadi dari Perusahaan Asuransi dan Perusahaan Reasuransi selain remunerasi dan fasilitas lainnya yang ditetapkan Rapat Umum Pemegang Saham.</w:t>
            </w:r>
          </w:p>
          <w:p w14:paraId="1E1D4BF0" w14:textId="101B46D3" w:rsidR="002D2ED6" w:rsidRPr="00E8147E" w:rsidRDefault="002D2ED6" w:rsidP="00830238">
            <w:pPr>
              <w:pStyle w:val="ListParagraph"/>
              <w:numPr>
                <w:ilvl w:val="0"/>
                <w:numId w:val="39"/>
              </w:numPr>
              <w:spacing w:before="60" w:after="60"/>
              <w:ind w:left="1197" w:hanging="425"/>
              <w:jc w:val="both"/>
            </w:pPr>
            <w:r w:rsidRPr="00E8147E">
              <w:t>Dewan Komisaris tidak mencampuri kegiatan operasional perusahaan yang menjadi tanggung jawab Direksi.</w:t>
            </w:r>
          </w:p>
          <w:p w14:paraId="0178C9CC" w14:textId="77777777" w:rsidR="00203E3B" w:rsidRPr="002D2ED6" w:rsidRDefault="00203E3B" w:rsidP="00203E3B">
            <w:pPr>
              <w:pStyle w:val="ListParagraph"/>
              <w:spacing w:before="60" w:after="60"/>
              <w:ind w:left="1197"/>
              <w:jc w:val="both"/>
              <w:rPr>
                <w:color w:val="FF0000"/>
              </w:rPr>
            </w:pPr>
          </w:p>
          <w:p w14:paraId="1B817EA1" w14:textId="14FA55FD" w:rsidR="00BB1AB7" w:rsidRPr="006B57AC" w:rsidRDefault="00BB1AB7" w:rsidP="00830238">
            <w:pPr>
              <w:pStyle w:val="ListParagraph"/>
              <w:numPr>
                <w:ilvl w:val="0"/>
                <w:numId w:val="38"/>
              </w:numPr>
              <w:spacing w:before="60" w:after="60"/>
              <w:ind w:left="346"/>
              <w:jc w:val="both"/>
              <w:rPr>
                <w:rFonts w:cs="Bookman Old Style"/>
                <w:lang w:val="id-ID" w:eastAsia="id-ID"/>
              </w:rPr>
            </w:pPr>
            <w:r w:rsidRPr="006B57AC">
              <w:rPr>
                <w:iCs/>
              </w:rPr>
              <w:t xml:space="preserve">Hasil </w:t>
            </w:r>
            <w:r w:rsidR="00F87164" w:rsidRPr="006B57AC">
              <w:rPr>
                <w:iCs/>
              </w:rPr>
              <w:t>penerapan tata kelola (</w:t>
            </w:r>
            <w:r w:rsidR="00F87164" w:rsidRPr="006B57AC">
              <w:rPr>
                <w:i/>
                <w:iCs/>
              </w:rPr>
              <w:t>governance outcome</w:t>
            </w:r>
            <w:r w:rsidR="00F87164" w:rsidRPr="006B57AC">
              <w:rPr>
                <w:iCs/>
              </w:rPr>
              <w:t>)</w:t>
            </w:r>
          </w:p>
          <w:p w14:paraId="51E3B490" w14:textId="77777777" w:rsidR="00BB1AB7" w:rsidRPr="006B57AC" w:rsidRDefault="00BB1AB7" w:rsidP="00830238">
            <w:pPr>
              <w:pStyle w:val="ListParagraph"/>
              <w:numPr>
                <w:ilvl w:val="0"/>
                <w:numId w:val="40"/>
              </w:numPr>
              <w:spacing w:before="60" w:after="60"/>
              <w:ind w:left="1197" w:hanging="425"/>
              <w:jc w:val="both"/>
              <w:rPr>
                <w:rFonts w:cs="Bookman Old Style"/>
                <w:lang w:val="id-ID" w:eastAsia="id-ID"/>
              </w:rPr>
            </w:pPr>
            <w:r w:rsidRPr="006B57AC">
              <w:rPr>
                <w:rFonts w:cs="Bookman Old Style"/>
                <w:lang w:eastAsia="id-ID"/>
              </w:rPr>
              <w:t>Hasil rapat Dewan Komisaris telah dituangkan dalam risalah rapat dan didokumentasikan dengan baik, termasuk perbedaan pendapat (</w:t>
            </w:r>
            <w:r w:rsidRPr="006B57AC">
              <w:rPr>
                <w:rFonts w:cs="Bookman Old Style"/>
                <w:i/>
                <w:iCs/>
                <w:lang w:eastAsia="id-ID"/>
              </w:rPr>
              <w:t>dissenting opinions</w:t>
            </w:r>
            <w:r w:rsidRPr="006B57AC">
              <w:rPr>
                <w:rFonts w:cs="Bookman Old Style"/>
                <w:lang w:eastAsia="id-ID"/>
              </w:rPr>
              <w:t xml:space="preserve">) yang terjadi secara jelas. </w:t>
            </w:r>
          </w:p>
          <w:p w14:paraId="2792DC7E" w14:textId="77777777" w:rsidR="00BB1AB7" w:rsidRPr="006B57AC" w:rsidRDefault="00BB1AB7" w:rsidP="00830238">
            <w:pPr>
              <w:pStyle w:val="ListParagraph"/>
              <w:numPr>
                <w:ilvl w:val="0"/>
                <w:numId w:val="40"/>
              </w:numPr>
              <w:spacing w:before="60" w:after="60"/>
              <w:ind w:left="1197" w:hanging="425"/>
              <w:jc w:val="both"/>
              <w:rPr>
                <w:rFonts w:cs="Bookman Old Style"/>
                <w:lang w:eastAsia="id-ID"/>
              </w:rPr>
            </w:pPr>
            <w:r w:rsidRPr="006B57AC">
              <w:rPr>
                <w:rFonts w:cs="Bookman Old Style"/>
                <w:lang w:eastAsia="id-ID"/>
              </w:rPr>
              <w:t xml:space="preserve">Hasil rapat Dewan Komisaris telah dibagikan kepada seluruh anggota Dewan Komisaris dan pihak yang terkait. </w:t>
            </w:r>
          </w:p>
          <w:p w14:paraId="4821A1FE" w14:textId="77777777" w:rsidR="00BB1AB7" w:rsidRPr="006B57AC" w:rsidRDefault="00BB1AB7" w:rsidP="00830238">
            <w:pPr>
              <w:pStyle w:val="ListParagraph"/>
              <w:numPr>
                <w:ilvl w:val="0"/>
                <w:numId w:val="40"/>
              </w:numPr>
              <w:spacing w:before="60" w:after="60"/>
              <w:ind w:left="1197" w:hanging="425"/>
              <w:jc w:val="both"/>
              <w:rPr>
                <w:rFonts w:cs="Bookman Old Style"/>
                <w:lang w:val="id-ID" w:eastAsia="id-ID"/>
              </w:rPr>
            </w:pPr>
            <w:r w:rsidRPr="006B57AC">
              <w:rPr>
                <w:rFonts w:cs="Bookman Old Style"/>
                <w:lang w:eastAsia="id-ID"/>
              </w:rPr>
              <w:t xml:space="preserve">Hasil rapat Dewan Komisaris merupakan rekomendasi dan/atau arahan yang dapat diimplementasikan oleh RUPS dan/atau Direksi. </w:t>
            </w:r>
          </w:p>
          <w:p w14:paraId="4D506D68" w14:textId="77777777" w:rsidR="00BB1AB7" w:rsidRPr="006B57AC" w:rsidRDefault="00BB1AB7" w:rsidP="00830238">
            <w:pPr>
              <w:pStyle w:val="ListParagraph"/>
              <w:numPr>
                <w:ilvl w:val="0"/>
                <w:numId w:val="40"/>
              </w:numPr>
              <w:spacing w:before="60" w:after="60"/>
              <w:ind w:left="1197" w:hanging="425"/>
              <w:jc w:val="both"/>
              <w:rPr>
                <w:rFonts w:cs="Bookman Old Style"/>
                <w:lang w:val="id-ID" w:eastAsia="id-ID"/>
              </w:rPr>
            </w:pPr>
            <w:r w:rsidRPr="006B57AC">
              <w:rPr>
                <w:rFonts w:cs="Bookman Old Style"/>
                <w:lang w:eastAsia="id-ID"/>
              </w:rPr>
              <w:t xml:space="preserve">Dalam laporan pelaksanaan </w:t>
            </w:r>
            <w:r w:rsidR="001B3C04" w:rsidRPr="006B57AC">
              <w:t xml:space="preserve">tata kelola </w:t>
            </w:r>
            <w:r w:rsidR="001B3C04" w:rsidRPr="006B57AC">
              <w:rPr>
                <w:rStyle w:val="FontStyle22"/>
                <w:sz w:val="24"/>
                <w:szCs w:val="24"/>
                <w:lang w:eastAsia="id-ID"/>
              </w:rPr>
              <w:t>Perusahaan yang baik</w:t>
            </w:r>
            <w:r w:rsidRPr="006B57AC">
              <w:rPr>
                <w:rFonts w:cs="Bookman Old Style"/>
                <w:lang w:eastAsia="id-ID"/>
              </w:rPr>
              <w:t xml:space="preserve">, anggota Dewan Komisaris paling sedikit telah mengungkapkan: </w:t>
            </w:r>
          </w:p>
          <w:p w14:paraId="682AAAAD" w14:textId="77777777" w:rsidR="00A61260" w:rsidRPr="00A61260" w:rsidRDefault="00A61260" w:rsidP="00830238">
            <w:pPr>
              <w:pStyle w:val="ListParagraph"/>
              <w:numPr>
                <w:ilvl w:val="0"/>
                <w:numId w:val="41"/>
              </w:numPr>
              <w:spacing w:before="60" w:after="60"/>
              <w:ind w:left="1622"/>
              <w:jc w:val="both"/>
            </w:pPr>
            <w:r w:rsidRPr="00A61260">
              <w:t>kepemilikan sahamnya yang mencapai 5% (lima persen) atau lebih pada Perusahaan Asuransi tempat anggota Dewan Komisaris dimaksud menjabat dan/atau pada perusahaan lain yang berkedudukan di dalam dan di luar negeri; dan</w:t>
            </w:r>
          </w:p>
          <w:p w14:paraId="14D3AA76" w14:textId="47E29FC4" w:rsidR="00BB1AB7" w:rsidRPr="00A61260" w:rsidRDefault="00A61260" w:rsidP="00830238">
            <w:pPr>
              <w:pStyle w:val="ListParagraph"/>
              <w:numPr>
                <w:ilvl w:val="0"/>
                <w:numId w:val="41"/>
              </w:numPr>
              <w:spacing w:before="60" w:after="60"/>
              <w:ind w:left="1622"/>
              <w:jc w:val="both"/>
            </w:pPr>
            <w:r w:rsidRPr="00A61260">
              <w:t>hubungan keuangan dan hubungan keluarga dengan anggota Dewan Komisaris lain, anggota Direksi, dan/atau pemegang saham tempat anggota Dewan Komisaris dimaksud menjabat, kepada Perusahaan Perasuransian tempat anggota Dewan Komisaris dimaksud menjabat dan dicantumkan dalam laporan penerapan GCG</w:t>
            </w:r>
            <w:r w:rsidR="00BB1AB7" w:rsidRPr="00A61260">
              <w:t xml:space="preserve">; </w:t>
            </w:r>
          </w:p>
          <w:p w14:paraId="30C8AAFF" w14:textId="245AB193" w:rsidR="00BB1AB7" w:rsidRPr="006B57AC" w:rsidRDefault="00BB1AB7" w:rsidP="00830238">
            <w:pPr>
              <w:pStyle w:val="ListParagraph"/>
              <w:numPr>
                <w:ilvl w:val="0"/>
                <w:numId w:val="40"/>
              </w:numPr>
              <w:spacing w:before="60" w:after="60"/>
              <w:ind w:left="1197" w:hanging="425"/>
              <w:jc w:val="both"/>
              <w:rPr>
                <w:rFonts w:cs="Bookman Old Style"/>
                <w:lang w:eastAsia="id-ID"/>
              </w:rPr>
            </w:pPr>
            <w:r w:rsidRPr="00074B3D">
              <w:rPr>
                <w:rStyle w:val="FontStyle22"/>
                <w:sz w:val="24"/>
                <w:szCs w:val="24"/>
              </w:rPr>
              <w:t>Peningkatan</w:t>
            </w:r>
            <w:r w:rsidRPr="006B57AC">
              <w:rPr>
                <w:rFonts w:cs="Bookman Old Style"/>
                <w:lang w:eastAsia="id-ID"/>
              </w:rPr>
              <w:t xml:space="preserve"> pengetahuan, keahlian, dan kemampuan anggota Dewan Komisaris </w:t>
            </w:r>
            <w:r w:rsidRPr="006B57AC">
              <w:rPr>
                <w:rFonts w:cs="Bookman Old Style"/>
                <w:lang w:eastAsia="id-ID"/>
              </w:rPr>
              <w:lastRenderedPageBreak/>
              <w:t>dalam pengawasan Perusahaan yang ditunjukkan antara lain dengan peningkatan kinerja Perusahaan, penyelesaian permasalahan yang dihadapi Perusahaan, dan pencapaian hasil sesuai ekspektasi Pemangku Kepentingan</w:t>
            </w:r>
            <w:r w:rsidR="00074B3D">
              <w:rPr>
                <w:rFonts w:cs="Bookman Old Style"/>
                <w:lang w:val="id-ID" w:eastAsia="id-ID"/>
              </w:rPr>
              <w:t xml:space="preserve"> </w:t>
            </w:r>
            <w:r w:rsidR="00074B3D" w:rsidRPr="00074B3D">
              <w:rPr>
                <w:bCs/>
                <w:sz w:val="22"/>
                <w:szCs w:val="22"/>
                <w:lang w:val="id-ID"/>
              </w:rPr>
              <w:t>(</w:t>
            </w:r>
            <w:r w:rsidR="00074B3D" w:rsidRPr="00074B3D">
              <w:rPr>
                <w:bCs/>
                <w:i/>
                <w:sz w:val="22"/>
                <w:szCs w:val="22"/>
                <w:lang w:val="id-ID"/>
              </w:rPr>
              <w:t>stakeholders</w:t>
            </w:r>
            <w:r w:rsidR="00074B3D" w:rsidRPr="00074B3D">
              <w:rPr>
                <w:bCs/>
                <w:sz w:val="22"/>
                <w:szCs w:val="22"/>
                <w:lang w:val="id-ID"/>
              </w:rPr>
              <w:t>).</w:t>
            </w:r>
            <w:r w:rsidRPr="006B57AC">
              <w:rPr>
                <w:rFonts w:cs="Bookman Old Style"/>
                <w:lang w:eastAsia="id-ID"/>
              </w:rPr>
              <w:t>.</w:t>
            </w:r>
          </w:p>
          <w:p w14:paraId="20E1E14F" w14:textId="77777777" w:rsidR="00D35C8D" w:rsidRDefault="00BB1AB7" w:rsidP="00830238">
            <w:pPr>
              <w:pStyle w:val="ListParagraph"/>
              <w:numPr>
                <w:ilvl w:val="0"/>
                <w:numId w:val="40"/>
              </w:numPr>
              <w:spacing w:before="60" w:after="60"/>
              <w:ind w:left="1197" w:hanging="425"/>
              <w:jc w:val="both"/>
              <w:rPr>
                <w:rFonts w:cs="Bookman Old Style"/>
                <w:lang w:eastAsia="id-ID"/>
              </w:rPr>
            </w:pPr>
            <w:r w:rsidRPr="006B57AC">
              <w:rPr>
                <w:rFonts w:cs="Bookman Old Style"/>
                <w:lang w:eastAsia="id-ID"/>
              </w:rPr>
              <w:t xml:space="preserve">Peningkatan budaya pembelajaran secara berkelanjutan dalam rangka peningkatan pengetahuan tentang Perusahaan dan perkembangan terkini terkait bidang keuangan atau bidang lain yang mendukung pelaksanaan tugas dan tanggung jawab anggota Dewan Komisaris. </w:t>
            </w:r>
          </w:p>
          <w:p w14:paraId="2F509E2D" w14:textId="4A563B98" w:rsidR="00BB1AB7" w:rsidRPr="00D35C8D" w:rsidRDefault="00BB1AB7" w:rsidP="00D35C8D">
            <w:pPr>
              <w:pStyle w:val="ListParagraph"/>
              <w:spacing w:before="60" w:after="60"/>
              <w:ind w:left="1197"/>
              <w:jc w:val="both"/>
              <w:rPr>
                <w:rFonts w:cs="Bookman Old Style"/>
                <w:lang w:eastAsia="id-ID"/>
              </w:rPr>
            </w:pPr>
          </w:p>
        </w:tc>
        <w:tc>
          <w:tcPr>
            <w:tcW w:w="2693" w:type="dxa"/>
          </w:tcPr>
          <w:p w14:paraId="42D0FFFC" w14:textId="77777777" w:rsidR="00712A62" w:rsidRPr="006B57AC" w:rsidRDefault="00712A62" w:rsidP="00E31EC0">
            <w:pPr>
              <w:spacing w:before="60" w:after="60"/>
              <w:rPr>
                <w:rFonts w:cs="Bookman Old Style"/>
                <w:lang w:val="id-ID" w:eastAsia="id-ID"/>
              </w:rPr>
            </w:pPr>
          </w:p>
        </w:tc>
      </w:tr>
      <w:tr w:rsidR="00F00AF5" w:rsidRPr="006B57AC" w14:paraId="210E2A0C" w14:textId="77777777" w:rsidTr="0072468A">
        <w:tc>
          <w:tcPr>
            <w:tcW w:w="675" w:type="dxa"/>
          </w:tcPr>
          <w:p w14:paraId="03FF7DF1" w14:textId="2E49E679" w:rsidR="00EE1976" w:rsidRPr="006B57AC" w:rsidRDefault="00EE1976" w:rsidP="00EE1976">
            <w:pPr>
              <w:pStyle w:val="ListParagraph"/>
              <w:numPr>
                <w:ilvl w:val="0"/>
                <w:numId w:val="3"/>
              </w:numPr>
              <w:spacing w:before="60" w:after="60"/>
              <w:ind w:left="426"/>
              <w:rPr>
                <w:rFonts w:cs="Bookman Old Style"/>
                <w:lang w:val="id-ID" w:eastAsia="id-ID"/>
              </w:rPr>
            </w:pPr>
          </w:p>
        </w:tc>
        <w:tc>
          <w:tcPr>
            <w:tcW w:w="6663" w:type="dxa"/>
          </w:tcPr>
          <w:p w14:paraId="7B8F3767" w14:textId="7CE3A0AF" w:rsidR="00EE1976" w:rsidRPr="00A35EF5" w:rsidRDefault="00EE1976" w:rsidP="00EE1976">
            <w:pPr>
              <w:spacing w:before="60" w:after="60"/>
              <w:rPr>
                <w:lang w:val="id-ID"/>
              </w:rPr>
            </w:pPr>
            <w:r w:rsidRPr="00A35EF5">
              <w:t xml:space="preserve">Pelaksanaan </w:t>
            </w:r>
            <w:r w:rsidR="00BF52E9" w:rsidRPr="00A35EF5">
              <w:t>tugas dan tanggung jawab</w:t>
            </w:r>
            <w:r w:rsidR="00BF52E9" w:rsidRPr="00A35EF5">
              <w:rPr>
                <w:lang w:val="id-ID"/>
              </w:rPr>
              <w:t xml:space="preserve"> </w:t>
            </w:r>
            <w:r w:rsidR="00823D26" w:rsidRPr="00A35EF5">
              <w:rPr>
                <w:lang w:val="id-ID"/>
              </w:rPr>
              <w:t>DPS</w:t>
            </w:r>
            <w:r w:rsidR="00BF52E9" w:rsidRPr="00A35EF5">
              <w:rPr>
                <w:lang w:val="id-ID"/>
              </w:rPr>
              <w:t xml:space="preserve"> </w:t>
            </w:r>
            <w:r w:rsidR="00884210" w:rsidRPr="00A35EF5">
              <w:rPr>
                <w:lang w:val="id-ID"/>
              </w:rPr>
              <w:t xml:space="preserve">untuk Perusahaan </w:t>
            </w:r>
            <w:r w:rsidR="00360405" w:rsidRPr="00A35EF5">
              <w:t xml:space="preserve">Asuransi </w:t>
            </w:r>
            <w:r w:rsidR="00884210" w:rsidRPr="00A35EF5">
              <w:rPr>
                <w:lang w:val="id-ID"/>
              </w:rPr>
              <w:t>Syariah dan</w:t>
            </w:r>
            <w:r w:rsidR="00494A8B" w:rsidRPr="00A35EF5">
              <w:rPr>
                <w:lang w:val="id-ID"/>
              </w:rPr>
              <w:t>’</w:t>
            </w:r>
            <w:r w:rsidR="00884210" w:rsidRPr="00A35EF5">
              <w:rPr>
                <w:lang w:val="id-ID"/>
              </w:rPr>
              <w:t xml:space="preserve"> UUS</w:t>
            </w:r>
            <w:r w:rsidR="00F87164" w:rsidRPr="00A35EF5">
              <w:rPr>
                <w:lang w:val="id-ID"/>
              </w:rPr>
              <w:t>.</w:t>
            </w:r>
          </w:p>
          <w:p w14:paraId="404D54BE" w14:textId="69E14585" w:rsidR="00EE1976" w:rsidRPr="00A35EF5" w:rsidRDefault="00EE1976" w:rsidP="00830238">
            <w:pPr>
              <w:pStyle w:val="ListParagraph"/>
              <w:numPr>
                <w:ilvl w:val="0"/>
                <w:numId w:val="37"/>
              </w:numPr>
              <w:spacing w:before="60" w:after="60"/>
              <w:ind w:left="567" w:hanging="567"/>
              <w:jc w:val="both"/>
            </w:pPr>
            <w:r w:rsidRPr="00A35EF5">
              <w:rPr>
                <w:iCs/>
              </w:rPr>
              <w:t xml:space="preserve">Struktur </w:t>
            </w:r>
            <w:r w:rsidR="00F87164" w:rsidRPr="00A35EF5">
              <w:rPr>
                <w:iCs/>
              </w:rPr>
              <w:t>tata kelola (</w:t>
            </w:r>
            <w:r w:rsidR="00F87164" w:rsidRPr="00A35EF5">
              <w:rPr>
                <w:i/>
                <w:iCs/>
              </w:rPr>
              <w:t>governance structure</w:t>
            </w:r>
            <w:r w:rsidR="00F87164" w:rsidRPr="00A35EF5">
              <w:rPr>
                <w:iCs/>
              </w:rPr>
              <w:t>)</w:t>
            </w:r>
          </w:p>
          <w:p w14:paraId="70D99504" w14:textId="77777777" w:rsidR="00A35EF5" w:rsidRPr="00A35EF5" w:rsidRDefault="00EE1976" w:rsidP="00830238">
            <w:pPr>
              <w:pStyle w:val="ListParagraph"/>
              <w:numPr>
                <w:ilvl w:val="0"/>
                <w:numId w:val="33"/>
              </w:numPr>
              <w:spacing w:before="60" w:after="60"/>
              <w:ind w:left="1134" w:hanging="567"/>
              <w:jc w:val="both"/>
            </w:pPr>
            <w:r w:rsidRPr="00A35EF5">
              <w:t xml:space="preserve">Jumlah </w:t>
            </w:r>
            <w:r w:rsidRPr="00A35EF5">
              <w:rPr>
                <w:lang w:val="id-ID"/>
              </w:rPr>
              <w:t>DPS terdiri atas 1 (satu</w:t>
            </w:r>
            <w:r w:rsidR="00A35EF5" w:rsidRPr="00A35EF5">
              <w:rPr>
                <w:lang w:val="id-ID"/>
              </w:rPr>
              <w:t>) orang ahli syariah atau lebih:</w:t>
            </w:r>
          </w:p>
          <w:p w14:paraId="43CE8AD2" w14:textId="5AE7BC57" w:rsidR="00A35EF5" w:rsidRPr="00A35EF5" w:rsidRDefault="005143C5" w:rsidP="00841BBC">
            <w:pPr>
              <w:pStyle w:val="ListParagraph"/>
              <w:numPr>
                <w:ilvl w:val="0"/>
                <w:numId w:val="54"/>
              </w:numPr>
              <w:spacing w:before="60" w:after="60"/>
              <w:ind w:left="1480"/>
              <w:jc w:val="both"/>
            </w:pPr>
            <w:r w:rsidRPr="00A35EF5">
              <w:rPr>
                <w:lang w:val="id-ID"/>
              </w:rPr>
              <w:t>y</w:t>
            </w:r>
            <w:r w:rsidR="00A35EF5" w:rsidRPr="00A35EF5">
              <w:rPr>
                <w:lang w:val="id-ID"/>
              </w:rPr>
              <w:t>ang diangkat oleh RUPS</w:t>
            </w:r>
            <w:r w:rsidR="00A35EF5">
              <w:rPr>
                <w:lang w:val="id-ID"/>
              </w:rPr>
              <w:t xml:space="preserve"> </w:t>
            </w:r>
            <w:r w:rsidR="00A35EF5" w:rsidRPr="00A35EF5">
              <w:t>sesuai dengan jangka waktu sebagaimana dimaksud dalam POJK mengenai penilaian kemampuan dan kepatutan pihak utama</w:t>
            </w:r>
            <w:r w:rsidR="00A35EF5" w:rsidRPr="00A35EF5">
              <w:rPr>
                <w:lang w:val="id-ID"/>
              </w:rPr>
              <w:t>;</w:t>
            </w:r>
          </w:p>
          <w:p w14:paraId="0438A8EE" w14:textId="4679A57D" w:rsidR="0052148C" w:rsidRPr="00A35EF5" w:rsidRDefault="005143C5" w:rsidP="00841BBC">
            <w:pPr>
              <w:pStyle w:val="ListParagraph"/>
              <w:numPr>
                <w:ilvl w:val="0"/>
                <w:numId w:val="54"/>
              </w:numPr>
              <w:spacing w:before="60" w:after="60"/>
              <w:ind w:left="1480"/>
              <w:jc w:val="both"/>
            </w:pPr>
            <w:r w:rsidRPr="00A35EF5">
              <w:rPr>
                <w:lang w:val="id-ID"/>
              </w:rPr>
              <w:t>atas rekomendasi Dewan Syariah Nasional Majelis Ulama Indonesia.</w:t>
            </w:r>
          </w:p>
          <w:p w14:paraId="0E032F8D" w14:textId="624CFC9E" w:rsidR="00A35EF5" w:rsidRPr="00A35EF5" w:rsidRDefault="00A35EF5" w:rsidP="00841BBC">
            <w:pPr>
              <w:pStyle w:val="ListParagraph"/>
              <w:numPr>
                <w:ilvl w:val="0"/>
                <w:numId w:val="54"/>
              </w:numPr>
              <w:spacing w:before="60" w:after="60"/>
              <w:ind w:left="1480"/>
              <w:jc w:val="both"/>
            </w:pPr>
            <w:r>
              <w:rPr>
                <w:lang w:val="id-ID"/>
              </w:rPr>
              <w:t xml:space="preserve">yang </w:t>
            </w:r>
            <w:r w:rsidRPr="00A35EF5">
              <w:t>dinyatakan secara jelas dalam akta notaris.</w:t>
            </w:r>
          </w:p>
          <w:p w14:paraId="59F859DA" w14:textId="518B9713" w:rsidR="0052148C" w:rsidRPr="00A35EF5" w:rsidRDefault="0052148C" w:rsidP="00830238">
            <w:pPr>
              <w:pStyle w:val="ListParagraph"/>
              <w:numPr>
                <w:ilvl w:val="0"/>
                <w:numId w:val="33"/>
              </w:numPr>
              <w:spacing w:before="60" w:after="60"/>
              <w:ind w:left="1134" w:hanging="567"/>
              <w:jc w:val="both"/>
            </w:pPr>
            <w:r w:rsidRPr="00A35EF5">
              <w:t>Paling sed</w:t>
            </w:r>
            <w:r w:rsidR="00AF25D0" w:rsidRPr="00A35EF5">
              <w:t>ikit separuh dari jumlah anggota DPS</w:t>
            </w:r>
            <w:r w:rsidRPr="00A35EF5">
              <w:t xml:space="preserve"> wajib berdomisili di Indonesia.</w:t>
            </w:r>
          </w:p>
          <w:p w14:paraId="1344778B" w14:textId="77777777" w:rsidR="00EE1976" w:rsidRPr="006B57AC" w:rsidRDefault="00EE1976" w:rsidP="00830238">
            <w:pPr>
              <w:pStyle w:val="ListParagraph"/>
              <w:numPr>
                <w:ilvl w:val="0"/>
                <w:numId w:val="33"/>
              </w:numPr>
              <w:spacing w:before="60" w:after="60"/>
              <w:ind w:left="1134" w:hanging="567"/>
              <w:jc w:val="both"/>
            </w:pPr>
            <w:r w:rsidRPr="006B57AC">
              <w:rPr>
                <w:lang w:val="id-ID"/>
              </w:rPr>
              <w:t>DPS</w:t>
            </w:r>
            <w:r w:rsidRPr="006B57AC">
              <w:t xml:space="preserve"> </w:t>
            </w:r>
            <w:r w:rsidRPr="006B57AC">
              <w:rPr>
                <w:lang w:val="id-ID"/>
              </w:rPr>
              <w:t>tidak melakukan rangkap jabatan sebagai anggota Direksi atau Dewan Komisaris pada Perusahaan yang sama.</w:t>
            </w:r>
          </w:p>
          <w:p w14:paraId="44AABBB4" w14:textId="71EBD658" w:rsidR="00EE1976" w:rsidRPr="006B189F" w:rsidRDefault="00EE1976" w:rsidP="00830238">
            <w:pPr>
              <w:pStyle w:val="ListParagraph"/>
              <w:numPr>
                <w:ilvl w:val="0"/>
                <w:numId w:val="33"/>
              </w:numPr>
              <w:spacing w:before="60" w:after="60"/>
              <w:ind w:left="1134" w:hanging="567"/>
              <w:jc w:val="both"/>
            </w:pPr>
            <w:r w:rsidRPr="006B57AC">
              <w:rPr>
                <w:lang w:val="id-ID"/>
              </w:rPr>
              <w:t>DPS</w:t>
            </w:r>
            <w:r w:rsidRPr="006B57AC">
              <w:t xml:space="preserve"> </w:t>
            </w:r>
            <w:r w:rsidRPr="006B57AC">
              <w:rPr>
                <w:lang w:val="id-ID"/>
              </w:rPr>
              <w:t>tidak melakukan rangkap jabatan sebagai anggota Direksi, anggota Dewan Komisaris, atau anggota DPS pada lebih dari 4 (empat) lembaga keuangan lainnya.</w:t>
            </w:r>
          </w:p>
          <w:p w14:paraId="7542BCF2" w14:textId="454F8FC8" w:rsidR="006B189F" w:rsidRPr="007E6ADB" w:rsidRDefault="006B189F" w:rsidP="006B189F">
            <w:pPr>
              <w:pStyle w:val="ListParagraph"/>
              <w:numPr>
                <w:ilvl w:val="0"/>
                <w:numId w:val="33"/>
              </w:numPr>
              <w:spacing w:before="60" w:after="60"/>
              <w:ind w:left="1134" w:hanging="567"/>
              <w:jc w:val="both"/>
              <w:rPr>
                <w:lang w:val="id-ID"/>
              </w:rPr>
            </w:pPr>
            <w:r w:rsidRPr="007E6ADB">
              <w:rPr>
                <w:lang w:val="id-ID"/>
              </w:rPr>
              <w:t>DPS tidak pernah menjadi anggota Direksi, anggota Dewan Komisaris, atau anggota DPS yang dinyatakan bersalah atau lalai menyebabkan:</w:t>
            </w:r>
          </w:p>
          <w:p w14:paraId="1C578A80" w14:textId="60BC5DCF" w:rsidR="006B189F" w:rsidRPr="007E6ADB" w:rsidRDefault="006B189F" w:rsidP="00841BBC">
            <w:pPr>
              <w:pStyle w:val="ListParagraph"/>
              <w:numPr>
                <w:ilvl w:val="0"/>
                <w:numId w:val="55"/>
              </w:numPr>
              <w:spacing w:before="60" w:after="60"/>
              <w:ind w:left="1480"/>
              <w:jc w:val="both"/>
              <w:rPr>
                <w:lang w:val="id-ID"/>
              </w:rPr>
            </w:pPr>
            <w:r w:rsidRPr="007E6ADB">
              <w:rPr>
                <w:lang w:val="id-ID"/>
              </w:rPr>
              <w:t>suatu Perusahaan Perasuransian dikenai sanksi pembatasan kegiatan usaha dalam jangka waktu 3 (tiga) tahun terakhir sebelum pengangkatannya;</w:t>
            </w:r>
          </w:p>
          <w:p w14:paraId="4DFA2FAA" w14:textId="2E63E1E0" w:rsidR="006B189F" w:rsidRPr="007E6ADB" w:rsidRDefault="006B189F" w:rsidP="00841BBC">
            <w:pPr>
              <w:pStyle w:val="ListParagraph"/>
              <w:numPr>
                <w:ilvl w:val="0"/>
                <w:numId w:val="55"/>
              </w:numPr>
              <w:spacing w:before="60" w:after="60"/>
              <w:ind w:left="1480"/>
              <w:jc w:val="both"/>
              <w:rPr>
                <w:lang w:val="id-ID"/>
              </w:rPr>
            </w:pPr>
            <w:r w:rsidRPr="007E6ADB">
              <w:rPr>
                <w:lang w:val="id-ID"/>
              </w:rPr>
              <w:t xml:space="preserve">suatu perusahaan di bidang jasa keuangan dicabut izin usahanya karena melakukan pelanggaran dalam jangka waktu 3 (tiga) tahun terakhir sebelum pengangkatannya; dan/atau </w:t>
            </w:r>
          </w:p>
          <w:p w14:paraId="1D4F279E" w14:textId="2C35BD06" w:rsidR="006B189F" w:rsidRPr="006B189F" w:rsidRDefault="006B189F" w:rsidP="00841BBC">
            <w:pPr>
              <w:pStyle w:val="ListParagraph"/>
              <w:numPr>
                <w:ilvl w:val="0"/>
                <w:numId w:val="55"/>
              </w:numPr>
              <w:spacing w:before="60" w:after="60"/>
              <w:ind w:left="1480"/>
              <w:jc w:val="both"/>
              <w:rPr>
                <w:color w:val="FF0000"/>
                <w:lang w:val="id-ID"/>
              </w:rPr>
            </w:pPr>
            <w:r w:rsidRPr="007E6ADB">
              <w:rPr>
                <w:lang w:val="id-ID"/>
              </w:rPr>
              <w:t xml:space="preserve">suatu perusahaan di bidang jasa keuangan atau di bidang non jasa keuangan dinyatakan pailit berdasarkan putusan pengadilan yang telah berkekuatan hukum tetap dalam jangka </w:t>
            </w:r>
            <w:r w:rsidRPr="007E6ADB">
              <w:rPr>
                <w:lang w:val="id-ID"/>
              </w:rPr>
              <w:lastRenderedPageBreak/>
              <w:t>waktu 5 (lima) tahun terakhir sebelum pengangkatannya</w:t>
            </w:r>
            <w:r w:rsidRPr="006B189F">
              <w:rPr>
                <w:color w:val="FF0000"/>
                <w:lang w:val="id-ID"/>
              </w:rPr>
              <w:t xml:space="preserve">. </w:t>
            </w:r>
          </w:p>
          <w:p w14:paraId="64EFC8AC" w14:textId="77777777" w:rsidR="00EE1976" w:rsidRPr="006B57AC" w:rsidRDefault="00EE1976" w:rsidP="00830238">
            <w:pPr>
              <w:pStyle w:val="ListParagraph"/>
              <w:numPr>
                <w:ilvl w:val="0"/>
                <w:numId w:val="33"/>
              </w:numPr>
              <w:spacing w:before="60" w:after="60"/>
              <w:ind w:left="1134" w:hanging="567"/>
              <w:jc w:val="both"/>
            </w:pPr>
            <w:r w:rsidRPr="006B57AC">
              <w:rPr>
                <w:lang w:val="id-ID"/>
              </w:rPr>
              <w:t>DPS</w:t>
            </w:r>
            <w:r w:rsidRPr="006B57AC">
              <w:t xml:space="preserve"> </w:t>
            </w:r>
            <w:r w:rsidRPr="006B57AC">
              <w:rPr>
                <w:lang w:val="id-ID"/>
              </w:rPr>
              <w:t>telah</w:t>
            </w:r>
            <w:r w:rsidRPr="006B57AC">
              <w:t xml:space="preserve"> lulus penilaian kemampuan dan kepatutan. </w:t>
            </w:r>
          </w:p>
          <w:p w14:paraId="261FF79A" w14:textId="6F57B918" w:rsidR="00EE1976" w:rsidRPr="006B57AC" w:rsidRDefault="00EE1976" w:rsidP="00830238">
            <w:pPr>
              <w:pStyle w:val="ListParagraph"/>
              <w:numPr>
                <w:ilvl w:val="0"/>
                <w:numId w:val="37"/>
              </w:numPr>
              <w:spacing w:before="240" w:after="60"/>
              <w:ind w:left="567" w:hanging="567"/>
              <w:jc w:val="both"/>
              <w:rPr>
                <w:i/>
              </w:rPr>
            </w:pPr>
            <w:r w:rsidRPr="006B57AC">
              <w:rPr>
                <w:iCs/>
              </w:rPr>
              <w:t xml:space="preserve">Proses </w:t>
            </w:r>
            <w:r w:rsidR="00F87164" w:rsidRPr="006B57AC">
              <w:rPr>
                <w:iCs/>
              </w:rPr>
              <w:t>tata kelola</w:t>
            </w:r>
            <w:r w:rsidR="00F87164" w:rsidRPr="006B57AC">
              <w:rPr>
                <w:i/>
              </w:rPr>
              <w:t xml:space="preserve"> </w:t>
            </w:r>
            <w:r w:rsidR="00F87164" w:rsidRPr="006B57AC">
              <w:rPr>
                <w:lang w:val="id-ID"/>
              </w:rPr>
              <w:t>(</w:t>
            </w:r>
            <w:r w:rsidR="00F87164" w:rsidRPr="006B57AC">
              <w:rPr>
                <w:i/>
              </w:rPr>
              <w:t>governance process</w:t>
            </w:r>
            <w:r w:rsidR="00F87164" w:rsidRPr="006B57AC">
              <w:rPr>
                <w:lang w:val="id-ID"/>
              </w:rPr>
              <w:t>)</w:t>
            </w:r>
          </w:p>
          <w:p w14:paraId="336A9395" w14:textId="40E8F396" w:rsidR="00EE1976" w:rsidRPr="006B57AC" w:rsidRDefault="00EE1976" w:rsidP="00830238">
            <w:pPr>
              <w:pStyle w:val="ListParagraph"/>
              <w:numPr>
                <w:ilvl w:val="0"/>
                <w:numId w:val="34"/>
              </w:numPr>
              <w:spacing w:before="60" w:after="60"/>
              <w:ind w:left="1134" w:hanging="567"/>
              <w:jc w:val="both"/>
            </w:pPr>
            <w:r w:rsidRPr="006B57AC">
              <w:rPr>
                <w:lang w:val="id-ID"/>
              </w:rPr>
              <w:t>DPS</w:t>
            </w:r>
            <w:r w:rsidRPr="006B57AC">
              <w:t xml:space="preserve"> melaksanakan</w:t>
            </w:r>
            <w:r w:rsidRPr="006B57AC">
              <w:rPr>
                <w:lang w:val="id-ID"/>
              </w:rPr>
              <w:t xml:space="preserve"> </w:t>
            </w:r>
            <w:r w:rsidRPr="006B57AC">
              <w:t>tugas dan tanggung jawab sesuai dengan</w:t>
            </w:r>
            <w:r w:rsidRPr="006B57AC">
              <w:rPr>
                <w:lang w:val="id-ID"/>
              </w:rPr>
              <w:t xml:space="preserve"> </w:t>
            </w:r>
            <w:r w:rsidRPr="006B57AC">
              <w:t xml:space="preserve">prinsip-prinsip </w:t>
            </w:r>
            <w:r w:rsidR="007B73EB">
              <w:rPr>
                <w:rStyle w:val="FontStyle29"/>
                <w:sz w:val="24"/>
                <w:szCs w:val="24"/>
                <w:lang w:val="id-ID" w:eastAsia="id-ID"/>
              </w:rPr>
              <w:t>tata kelola perusahaan yang baik</w:t>
            </w:r>
            <w:r w:rsidRPr="006B57AC">
              <w:t>.</w:t>
            </w:r>
          </w:p>
          <w:p w14:paraId="1AAC7D4B" w14:textId="2A2E08F4" w:rsidR="00EE1976" w:rsidRPr="006B57AC" w:rsidRDefault="00EE1976" w:rsidP="00830238">
            <w:pPr>
              <w:pStyle w:val="ListParagraph"/>
              <w:numPr>
                <w:ilvl w:val="0"/>
                <w:numId w:val="34"/>
              </w:numPr>
              <w:spacing w:before="60" w:after="60"/>
              <w:ind w:left="1134" w:hanging="567"/>
              <w:jc w:val="both"/>
            </w:pPr>
            <w:r w:rsidRPr="006B57AC">
              <w:t>Dalam rangka</w:t>
            </w:r>
            <w:r w:rsidR="00004F93">
              <w:rPr>
                <w:lang w:val="id-ID"/>
              </w:rPr>
              <w:t xml:space="preserve"> melakukan                                                                                                                        </w:t>
            </w:r>
            <w:r w:rsidRPr="006B57AC">
              <w:t xml:space="preserve">tugas </w:t>
            </w:r>
            <w:r w:rsidR="00004F93">
              <w:rPr>
                <w:lang w:val="id-ID"/>
              </w:rPr>
              <w:t xml:space="preserve">pengawasan, </w:t>
            </w:r>
            <w:r w:rsidRPr="006B57AC">
              <w:rPr>
                <w:lang w:val="id-ID"/>
              </w:rPr>
              <w:t>DPS</w:t>
            </w:r>
            <w:r w:rsidRPr="006B57AC">
              <w:t xml:space="preserve"> telah</w:t>
            </w:r>
            <w:r w:rsidRPr="006B57AC">
              <w:rPr>
                <w:lang w:val="id-ID"/>
              </w:rPr>
              <w:t xml:space="preserve"> </w:t>
            </w:r>
            <w:r w:rsidRPr="006B57AC">
              <w:t>memberikan nasihat dan saran kepada Direksi</w:t>
            </w:r>
            <w:r w:rsidRPr="006B57AC">
              <w:rPr>
                <w:lang w:val="id-ID"/>
              </w:rPr>
              <w:t xml:space="preserve"> </w:t>
            </w:r>
            <w:r w:rsidR="00004F93" w:rsidRPr="006B57AC">
              <w:t xml:space="preserve">agar </w:t>
            </w:r>
            <w:r w:rsidR="00004F93">
              <w:rPr>
                <w:lang w:val="id-ID"/>
              </w:rPr>
              <w:t xml:space="preserve">kegiatan usaha </w:t>
            </w:r>
            <w:r w:rsidR="00004F93" w:rsidRPr="006B57AC">
              <w:t>sesuai</w:t>
            </w:r>
            <w:r w:rsidR="00004F93" w:rsidRPr="006B57AC">
              <w:rPr>
                <w:lang w:val="id-ID"/>
              </w:rPr>
              <w:t xml:space="preserve"> </w:t>
            </w:r>
            <w:r w:rsidR="00004F93" w:rsidRPr="006B57AC">
              <w:t>dengan prinsip Syariah</w:t>
            </w:r>
            <w:r w:rsidRPr="006B57AC">
              <w:rPr>
                <w:lang w:val="id-ID"/>
              </w:rPr>
              <w:t xml:space="preserve">, antara lain meliputi </w:t>
            </w:r>
            <w:r w:rsidR="00004F93">
              <w:rPr>
                <w:lang w:val="id-ID"/>
              </w:rPr>
              <w:t xml:space="preserve">kegiatan dalam pengelolaan kekayaan dan kewajiban, baik </w:t>
            </w:r>
            <w:proofErr w:type="gramStart"/>
            <w:r w:rsidR="00004F93">
              <w:rPr>
                <w:i/>
                <w:lang w:val="id-ID"/>
              </w:rPr>
              <w:t>dana</w:t>
            </w:r>
            <w:proofErr w:type="gramEnd"/>
            <w:r w:rsidR="00004F93">
              <w:rPr>
                <w:i/>
                <w:lang w:val="id-ID"/>
              </w:rPr>
              <w:t xml:space="preserve"> tabbaru’, dana tanahud, </w:t>
            </w:r>
            <w:r w:rsidR="00004F93">
              <w:rPr>
                <w:lang w:val="id-ID"/>
              </w:rPr>
              <w:t>dana perusahaan maupun dana investasi peserta</w:t>
            </w:r>
            <w:r w:rsidRPr="006B57AC">
              <w:rPr>
                <w:lang w:val="id-ID"/>
              </w:rPr>
              <w:t>, produk</w:t>
            </w:r>
            <w:r w:rsidR="00004F93">
              <w:rPr>
                <w:lang w:val="id-ID"/>
              </w:rPr>
              <w:t xml:space="preserve"> asuransi syariah yang dipasarkan</w:t>
            </w:r>
            <w:r w:rsidRPr="006B57AC">
              <w:rPr>
                <w:lang w:val="id-ID"/>
              </w:rPr>
              <w:t xml:space="preserve">, dan praktik pemasaran.  </w:t>
            </w:r>
            <w:r w:rsidRPr="006B57AC">
              <w:t xml:space="preserve"> </w:t>
            </w:r>
          </w:p>
          <w:p w14:paraId="664F68A1" w14:textId="77777777" w:rsidR="00EE1976" w:rsidRPr="006B57AC" w:rsidRDefault="00EE1976" w:rsidP="00830238">
            <w:pPr>
              <w:pStyle w:val="ListParagraph"/>
              <w:numPr>
                <w:ilvl w:val="0"/>
                <w:numId w:val="34"/>
              </w:numPr>
              <w:spacing w:before="60" w:after="60"/>
              <w:ind w:left="1134" w:hanging="567"/>
              <w:jc w:val="both"/>
            </w:pPr>
            <w:r w:rsidRPr="006B57AC">
              <w:rPr>
                <w:lang w:val="id-ID"/>
              </w:rPr>
              <w:t>DPS</w:t>
            </w:r>
            <w:r w:rsidRPr="006B57AC">
              <w:t xml:space="preserve"> telah</w:t>
            </w:r>
            <w:r w:rsidRPr="006B57AC">
              <w:rPr>
                <w:lang w:val="id-ID"/>
              </w:rPr>
              <w:t xml:space="preserve"> </w:t>
            </w:r>
            <w:r w:rsidRPr="006B57AC">
              <w:t>menyediakan waktu yang cukup untuk</w:t>
            </w:r>
            <w:r w:rsidRPr="006B57AC">
              <w:rPr>
                <w:lang w:val="id-ID"/>
              </w:rPr>
              <w:t xml:space="preserve"> </w:t>
            </w:r>
            <w:r w:rsidRPr="006B57AC">
              <w:t>melaksanakan tugas dan tanggung jawabnya</w:t>
            </w:r>
            <w:r w:rsidRPr="006B57AC">
              <w:rPr>
                <w:lang w:val="id-ID"/>
              </w:rPr>
              <w:t xml:space="preserve"> </w:t>
            </w:r>
            <w:r w:rsidRPr="006B57AC">
              <w:t>secara optimal.</w:t>
            </w:r>
          </w:p>
          <w:p w14:paraId="0F6DE625" w14:textId="77777777" w:rsidR="00EE1976" w:rsidRPr="006B57AC" w:rsidRDefault="00EE1976" w:rsidP="00830238">
            <w:pPr>
              <w:pStyle w:val="ListParagraph"/>
              <w:numPr>
                <w:ilvl w:val="0"/>
                <w:numId w:val="34"/>
              </w:numPr>
              <w:spacing w:before="60" w:after="60"/>
              <w:ind w:left="1134" w:hanging="567"/>
              <w:jc w:val="both"/>
            </w:pPr>
            <w:r w:rsidRPr="006B57AC">
              <w:rPr>
                <w:lang w:val="id-ID"/>
              </w:rPr>
              <w:t>DPS</w:t>
            </w:r>
            <w:r w:rsidRPr="006B57AC">
              <w:t xml:space="preserve"> telah</w:t>
            </w:r>
            <w:r w:rsidRPr="006B57AC">
              <w:rPr>
                <w:lang w:val="id-ID"/>
              </w:rPr>
              <w:t xml:space="preserve"> menyelenggarakan rapat secara berkala dengan intensitas paling sedikit 6 (enam) kali dalam 1 (satu) tahun.</w:t>
            </w:r>
          </w:p>
          <w:p w14:paraId="0622E460" w14:textId="77777777" w:rsidR="00EE1976" w:rsidRPr="006B57AC" w:rsidRDefault="00EE1976" w:rsidP="00830238">
            <w:pPr>
              <w:pStyle w:val="ListParagraph"/>
              <w:numPr>
                <w:ilvl w:val="0"/>
                <w:numId w:val="34"/>
              </w:numPr>
              <w:spacing w:before="60" w:after="60"/>
              <w:ind w:left="1134" w:hanging="567"/>
              <w:jc w:val="both"/>
            </w:pPr>
            <w:r w:rsidRPr="006B57AC">
              <w:t xml:space="preserve">Pengambilan keputusan </w:t>
            </w:r>
            <w:r w:rsidRPr="006B57AC">
              <w:rPr>
                <w:lang w:val="id-ID"/>
              </w:rPr>
              <w:t xml:space="preserve">dalam </w:t>
            </w:r>
            <w:r w:rsidRPr="006B57AC">
              <w:t xml:space="preserve">rapat </w:t>
            </w:r>
            <w:r w:rsidRPr="006B57AC">
              <w:rPr>
                <w:lang w:val="id-ID"/>
              </w:rPr>
              <w:t>DPS</w:t>
            </w:r>
            <w:r w:rsidRPr="006B57AC">
              <w:t xml:space="preserve"> telah dilakukan berdasarkan</w:t>
            </w:r>
            <w:r w:rsidRPr="006B57AC">
              <w:rPr>
                <w:lang w:val="id-ID"/>
              </w:rPr>
              <w:t xml:space="preserve"> </w:t>
            </w:r>
            <w:r w:rsidRPr="006B57AC">
              <w:t>musyawarah mufakat</w:t>
            </w:r>
            <w:r w:rsidRPr="006B57AC">
              <w:rPr>
                <w:lang w:val="id-ID"/>
              </w:rPr>
              <w:t xml:space="preserve"> dan merupakan keputusan bersama DPS</w:t>
            </w:r>
            <w:r w:rsidRPr="006B57AC">
              <w:t>.</w:t>
            </w:r>
          </w:p>
          <w:p w14:paraId="039FDC91" w14:textId="77777777" w:rsidR="00EE1976" w:rsidRPr="006B57AC" w:rsidRDefault="00EE1976" w:rsidP="00830238">
            <w:pPr>
              <w:pStyle w:val="ListParagraph"/>
              <w:numPr>
                <w:ilvl w:val="0"/>
                <w:numId w:val="34"/>
              </w:numPr>
              <w:spacing w:before="60" w:after="60"/>
              <w:ind w:left="1134" w:hanging="567"/>
              <w:jc w:val="both"/>
            </w:pPr>
            <w:r w:rsidRPr="006B57AC">
              <w:rPr>
                <w:lang w:val="id-ID"/>
              </w:rPr>
              <w:t>DPS</w:t>
            </w:r>
            <w:r w:rsidRPr="006B57AC">
              <w:t xml:space="preserve"> tidak</w:t>
            </w:r>
            <w:r w:rsidRPr="006B57AC">
              <w:rPr>
                <w:lang w:val="id-ID"/>
              </w:rPr>
              <w:t xml:space="preserve"> </w:t>
            </w:r>
            <w:r w:rsidRPr="006B57AC">
              <w:t>melakukan transaksi yang mempunyai Benturan Kepentingan dengan kegiatan Perusahaan;</w:t>
            </w:r>
          </w:p>
          <w:p w14:paraId="26DD682A" w14:textId="2A98FB72" w:rsidR="00EE1976" w:rsidRPr="007E6ADB" w:rsidRDefault="00EE1976" w:rsidP="00830238">
            <w:pPr>
              <w:pStyle w:val="ListParagraph"/>
              <w:numPr>
                <w:ilvl w:val="0"/>
                <w:numId w:val="34"/>
              </w:numPr>
              <w:spacing w:before="60" w:after="60"/>
              <w:ind w:left="1134" w:hanging="567"/>
              <w:jc w:val="both"/>
            </w:pPr>
            <w:r w:rsidRPr="006B57AC">
              <w:rPr>
                <w:lang w:val="id-ID"/>
              </w:rPr>
              <w:t>DPS</w:t>
            </w:r>
            <w:r w:rsidRPr="006B57AC">
              <w:t xml:space="preserve"> tidak</w:t>
            </w:r>
            <w:r w:rsidRPr="006B57AC">
              <w:rPr>
                <w:lang w:val="id-ID"/>
              </w:rPr>
              <w:t xml:space="preserve"> </w:t>
            </w:r>
            <w:r w:rsidRPr="006B57AC">
              <w:t xml:space="preserve">memanfaatkan </w:t>
            </w:r>
            <w:r w:rsidR="00C40AC4" w:rsidRPr="007E6ADB">
              <w:rPr>
                <w:lang w:val="id-ID"/>
              </w:rPr>
              <w:t xml:space="preserve">jabatannya </w:t>
            </w:r>
            <w:r w:rsidRPr="007E6ADB">
              <w:t>untuk kepentingan</w:t>
            </w:r>
            <w:r w:rsidRPr="007E6ADB">
              <w:rPr>
                <w:lang w:val="id-ID"/>
              </w:rPr>
              <w:t xml:space="preserve"> </w:t>
            </w:r>
            <w:r w:rsidRPr="007E6ADB">
              <w:t>pribadi, keluarga dan/atau pihak lain yang</w:t>
            </w:r>
            <w:r w:rsidRPr="007E6ADB">
              <w:rPr>
                <w:lang w:val="id-ID"/>
              </w:rPr>
              <w:t xml:space="preserve"> </w:t>
            </w:r>
            <w:r w:rsidRPr="007E6ADB">
              <w:t>dapat mengurangi aset atau mengurangi</w:t>
            </w:r>
            <w:r w:rsidRPr="007E6ADB">
              <w:rPr>
                <w:lang w:val="id-ID"/>
              </w:rPr>
              <w:t xml:space="preserve"> </w:t>
            </w:r>
            <w:r w:rsidRPr="007E6ADB">
              <w:t xml:space="preserve">keuntungan </w:t>
            </w:r>
            <w:r w:rsidRPr="007E6ADB">
              <w:rPr>
                <w:lang w:val="id-ID"/>
              </w:rPr>
              <w:t>Perusahaan</w:t>
            </w:r>
            <w:r w:rsidRPr="007E6ADB">
              <w:t>.</w:t>
            </w:r>
          </w:p>
          <w:p w14:paraId="1F37D060" w14:textId="6775333E" w:rsidR="00823D26" w:rsidRPr="004B4668" w:rsidRDefault="00EE1976" w:rsidP="00830238">
            <w:pPr>
              <w:pStyle w:val="ListParagraph"/>
              <w:numPr>
                <w:ilvl w:val="0"/>
                <w:numId w:val="34"/>
              </w:numPr>
              <w:spacing w:before="60" w:after="60"/>
              <w:ind w:left="1134" w:hanging="567"/>
              <w:jc w:val="both"/>
            </w:pPr>
            <w:r w:rsidRPr="007E6ADB">
              <w:rPr>
                <w:lang w:val="id-ID"/>
              </w:rPr>
              <w:t>DPS</w:t>
            </w:r>
            <w:r w:rsidRPr="007E6ADB">
              <w:t xml:space="preserve"> tidak</w:t>
            </w:r>
            <w:r w:rsidRPr="007E6ADB">
              <w:rPr>
                <w:lang w:val="id-ID"/>
              </w:rPr>
              <w:t xml:space="preserve"> </w:t>
            </w:r>
            <w:r w:rsidRPr="007E6ADB">
              <w:t>mengambil dan/atau menerima keuntunga</w:t>
            </w:r>
            <w:r w:rsidRPr="007E6ADB">
              <w:rPr>
                <w:lang w:val="id-ID"/>
              </w:rPr>
              <w:t>n</w:t>
            </w:r>
            <w:r w:rsidRPr="007E6ADB">
              <w:t xml:space="preserve"> pribadi dari </w:t>
            </w:r>
            <w:r w:rsidRPr="007E6ADB">
              <w:rPr>
                <w:lang w:val="id-ID"/>
              </w:rPr>
              <w:t xml:space="preserve">Perusahaan </w:t>
            </w:r>
            <w:r w:rsidRPr="007E6ADB">
              <w:t>selain remunerasi dan</w:t>
            </w:r>
            <w:r w:rsidRPr="007E6ADB">
              <w:rPr>
                <w:lang w:val="id-ID"/>
              </w:rPr>
              <w:t xml:space="preserve"> </w:t>
            </w:r>
            <w:r w:rsidRPr="007E6ADB">
              <w:t xml:space="preserve">fasilitas lainnya </w:t>
            </w:r>
            <w:r w:rsidRPr="006B57AC">
              <w:t>yang ditetapkan RUPS.</w:t>
            </w:r>
          </w:p>
          <w:p w14:paraId="11D20C48" w14:textId="4699C372" w:rsidR="00EE1976" w:rsidRPr="006B57AC" w:rsidRDefault="00C55F8F" w:rsidP="00830238">
            <w:pPr>
              <w:pStyle w:val="ListParagraph"/>
              <w:numPr>
                <w:ilvl w:val="0"/>
                <w:numId w:val="37"/>
              </w:numPr>
              <w:spacing w:before="240" w:after="60"/>
              <w:ind w:left="567" w:hanging="567"/>
              <w:jc w:val="both"/>
              <w:rPr>
                <w:i/>
              </w:rPr>
            </w:pPr>
            <w:r w:rsidRPr="006B57AC">
              <w:rPr>
                <w:iCs/>
              </w:rPr>
              <w:t xml:space="preserve">Hasil </w:t>
            </w:r>
            <w:r w:rsidR="00F87164" w:rsidRPr="006B57AC">
              <w:rPr>
                <w:iCs/>
              </w:rPr>
              <w:t>penerapan tata kelola</w:t>
            </w:r>
            <w:r w:rsidR="00F87164" w:rsidRPr="006B57AC">
              <w:rPr>
                <w:i/>
              </w:rPr>
              <w:t xml:space="preserve"> </w:t>
            </w:r>
            <w:r w:rsidR="00F87164" w:rsidRPr="006B57AC">
              <w:rPr>
                <w:lang w:val="id-ID"/>
              </w:rPr>
              <w:t>(</w:t>
            </w:r>
            <w:r w:rsidR="00F87164" w:rsidRPr="006B57AC">
              <w:rPr>
                <w:i/>
              </w:rPr>
              <w:t>governance outcome</w:t>
            </w:r>
            <w:r w:rsidR="00F87164" w:rsidRPr="006B57AC">
              <w:rPr>
                <w:lang w:val="id-ID"/>
              </w:rPr>
              <w:t>)</w:t>
            </w:r>
          </w:p>
          <w:p w14:paraId="422DEB8A" w14:textId="2B46070C" w:rsidR="00EE1976" w:rsidRPr="006B57AC" w:rsidRDefault="00EE1976" w:rsidP="00830238">
            <w:pPr>
              <w:pStyle w:val="ListParagraph"/>
              <w:numPr>
                <w:ilvl w:val="0"/>
                <w:numId w:val="35"/>
              </w:numPr>
              <w:spacing w:before="60" w:after="60"/>
              <w:ind w:left="1134" w:hanging="567"/>
              <w:jc w:val="both"/>
            </w:pPr>
            <w:r w:rsidRPr="006B57AC">
              <w:t xml:space="preserve">Hasil rapat </w:t>
            </w:r>
            <w:r w:rsidRPr="006B57AC">
              <w:rPr>
                <w:lang w:val="id-ID"/>
              </w:rPr>
              <w:t xml:space="preserve">DPS </w:t>
            </w:r>
            <w:r w:rsidRPr="006B57AC">
              <w:t>dituangkan dalam risalah rapat dan</w:t>
            </w:r>
            <w:r w:rsidRPr="006B57AC">
              <w:rPr>
                <w:lang w:val="id-ID"/>
              </w:rPr>
              <w:t xml:space="preserve"> </w:t>
            </w:r>
            <w:r w:rsidRPr="006B57AC">
              <w:t>didokumentasikan dengan baik, termasuk</w:t>
            </w:r>
            <w:r w:rsidRPr="006B57AC">
              <w:rPr>
                <w:lang w:val="id-ID"/>
              </w:rPr>
              <w:t xml:space="preserve"> </w:t>
            </w:r>
            <w:r w:rsidRPr="006B57AC">
              <w:t xml:space="preserve">pengungkapan </w:t>
            </w:r>
            <w:r w:rsidRPr="006B57AC">
              <w:rPr>
                <w:i/>
              </w:rPr>
              <w:t>dissenting opinions</w:t>
            </w:r>
            <w:r w:rsidRPr="006B57AC">
              <w:t xml:space="preserve"> secara jelas.</w:t>
            </w:r>
          </w:p>
          <w:p w14:paraId="76B1EE9D" w14:textId="754776F4" w:rsidR="00EE1976" w:rsidRPr="007E6ADB" w:rsidRDefault="00EE1976" w:rsidP="00830238">
            <w:pPr>
              <w:pStyle w:val="ListParagraph"/>
              <w:numPr>
                <w:ilvl w:val="0"/>
                <w:numId w:val="35"/>
              </w:numPr>
              <w:spacing w:before="60" w:after="60"/>
              <w:ind w:left="1134" w:hanging="567"/>
              <w:jc w:val="both"/>
            </w:pPr>
            <w:r w:rsidRPr="006B57AC">
              <w:rPr>
                <w:lang w:val="id-ID"/>
              </w:rPr>
              <w:t>DPS</w:t>
            </w:r>
            <w:r w:rsidRPr="006B57AC">
              <w:t xml:space="preserve"> telah menyampaikan</w:t>
            </w:r>
            <w:r w:rsidRPr="006B57AC">
              <w:rPr>
                <w:lang w:val="id-ID"/>
              </w:rPr>
              <w:t xml:space="preserve"> </w:t>
            </w:r>
            <w:r w:rsidRPr="006B57AC">
              <w:t>Laporan Hasil Pengawasan Dewan Pengawas</w:t>
            </w:r>
            <w:r w:rsidRPr="006B57AC">
              <w:rPr>
                <w:lang w:val="id-ID"/>
              </w:rPr>
              <w:t xml:space="preserve"> </w:t>
            </w:r>
            <w:r w:rsidRPr="006B57AC">
              <w:t xml:space="preserve">Syariah </w:t>
            </w:r>
            <w:r w:rsidRPr="006B57AC">
              <w:rPr>
                <w:lang w:val="id-ID"/>
              </w:rPr>
              <w:t xml:space="preserve">melalui laporan </w:t>
            </w:r>
            <w:r w:rsidR="007B73EB">
              <w:rPr>
                <w:rStyle w:val="FontStyle29"/>
                <w:sz w:val="24"/>
                <w:szCs w:val="24"/>
                <w:lang w:val="id-ID" w:eastAsia="id-ID"/>
              </w:rPr>
              <w:t>tata kelola perusahaan yang baik</w:t>
            </w:r>
            <w:r w:rsidRPr="006B57AC">
              <w:rPr>
                <w:lang w:val="id-ID"/>
              </w:rPr>
              <w:t xml:space="preserve"> dan pelaporan lainnya sesuai dengan peraturan perundang-</w:t>
            </w:r>
            <w:r w:rsidRPr="007E6ADB">
              <w:rPr>
                <w:lang w:val="id-ID"/>
              </w:rPr>
              <w:t xml:space="preserve">undangan. </w:t>
            </w:r>
          </w:p>
          <w:p w14:paraId="231BE2F1" w14:textId="35F6A69A" w:rsidR="00EE1976" w:rsidRPr="007E6ADB" w:rsidRDefault="00EE1976" w:rsidP="00830238">
            <w:pPr>
              <w:pStyle w:val="ListParagraph"/>
              <w:numPr>
                <w:ilvl w:val="0"/>
                <w:numId w:val="35"/>
              </w:numPr>
              <w:spacing w:before="60" w:after="60"/>
              <w:ind w:left="1134" w:hanging="567"/>
              <w:jc w:val="both"/>
            </w:pPr>
            <w:r w:rsidRPr="007E6ADB">
              <w:t xml:space="preserve">Dalam laporan pelaksanaan </w:t>
            </w:r>
            <w:r w:rsidR="007B73EB">
              <w:rPr>
                <w:rStyle w:val="FontStyle29"/>
                <w:sz w:val="24"/>
                <w:szCs w:val="24"/>
                <w:lang w:val="id-ID" w:eastAsia="id-ID"/>
              </w:rPr>
              <w:t>tata kelola perusahaan yang baik</w:t>
            </w:r>
            <w:r w:rsidR="00F87164" w:rsidRPr="007E6ADB">
              <w:t>,</w:t>
            </w:r>
            <w:r w:rsidRPr="007E6ADB">
              <w:t xml:space="preserve"> seluruh anggota </w:t>
            </w:r>
            <w:r w:rsidR="00C40AC4" w:rsidRPr="007E6ADB">
              <w:rPr>
                <w:lang w:val="id-ID"/>
              </w:rPr>
              <w:t xml:space="preserve">DPS </w:t>
            </w:r>
            <w:r w:rsidRPr="007E6ADB">
              <w:t>paling kurang telah mengungkapkan:</w:t>
            </w:r>
          </w:p>
          <w:p w14:paraId="7FDDEC39" w14:textId="77777777" w:rsidR="00EE1976" w:rsidRPr="007E6ADB" w:rsidRDefault="00EE1976" w:rsidP="00830238">
            <w:pPr>
              <w:pStyle w:val="ListParagraph"/>
              <w:numPr>
                <w:ilvl w:val="0"/>
                <w:numId w:val="36"/>
              </w:numPr>
              <w:spacing w:before="60" w:after="60"/>
              <w:ind w:left="1701" w:hanging="567"/>
              <w:jc w:val="both"/>
            </w:pPr>
            <w:proofErr w:type="gramStart"/>
            <w:r w:rsidRPr="007E6ADB">
              <w:t>rangkap</w:t>
            </w:r>
            <w:proofErr w:type="gramEnd"/>
            <w:r w:rsidRPr="007E6ADB">
              <w:t xml:space="preserve"> jabatan sebagai Dewan Pengawas</w:t>
            </w:r>
            <w:r w:rsidRPr="007E6ADB">
              <w:rPr>
                <w:lang w:val="id-ID"/>
              </w:rPr>
              <w:t xml:space="preserve"> </w:t>
            </w:r>
            <w:r w:rsidRPr="007E6ADB">
              <w:t>Syariah pada lembaga keuangan syariah</w:t>
            </w:r>
            <w:r w:rsidRPr="007E6ADB">
              <w:rPr>
                <w:lang w:val="id-ID"/>
              </w:rPr>
              <w:t xml:space="preserve"> </w:t>
            </w:r>
            <w:r w:rsidRPr="007E6ADB">
              <w:t>lain.</w:t>
            </w:r>
          </w:p>
          <w:p w14:paraId="7FBC3B24" w14:textId="77777777" w:rsidR="00EE1976" w:rsidRPr="006B57AC" w:rsidRDefault="00EE1976" w:rsidP="00830238">
            <w:pPr>
              <w:pStyle w:val="ListParagraph"/>
              <w:numPr>
                <w:ilvl w:val="0"/>
                <w:numId w:val="36"/>
              </w:numPr>
              <w:spacing w:before="60" w:after="60"/>
              <w:ind w:left="1701" w:hanging="567"/>
              <w:jc w:val="both"/>
            </w:pPr>
            <w:r w:rsidRPr="006B57AC">
              <w:lastRenderedPageBreak/>
              <w:t>remunerasi dan fasilitas lain</w:t>
            </w:r>
          </w:p>
          <w:p w14:paraId="7335DEC5" w14:textId="77777777" w:rsidR="00EE1976" w:rsidRPr="006B57AC" w:rsidRDefault="00EE1976" w:rsidP="00830238">
            <w:pPr>
              <w:pStyle w:val="ListParagraph"/>
              <w:numPr>
                <w:ilvl w:val="0"/>
                <w:numId w:val="35"/>
              </w:numPr>
              <w:spacing w:before="60" w:after="60"/>
              <w:ind w:left="1134" w:hanging="567"/>
              <w:jc w:val="both"/>
            </w:pPr>
            <w:r w:rsidRPr="006B57AC">
              <w:t>Peningkatan pengetahuan, keahlian, dan</w:t>
            </w:r>
            <w:r w:rsidRPr="006B57AC">
              <w:rPr>
                <w:lang w:val="id-ID"/>
              </w:rPr>
              <w:t xml:space="preserve"> </w:t>
            </w:r>
            <w:r w:rsidRPr="006B57AC">
              <w:t>kemampuan anggota Dewan Pengawas Syariah</w:t>
            </w:r>
            <w:r w:rsidRPr="006B57AC">
              <w:rPr>
                <w:lang w:val="id-ID"/>
              </w:rPr>
              <w:t xml:space="preserve"> </w:t>
            </w:r>
            <w:r w:rsidRPr="006B57AC">
              <w:t xml:space="preserve">dalam pengawasan kesesuaian kegiatan </w:t>
            </w:r>
            <w:r w:rsidRPr="006B57AC">
              <w:rPr>
                <w:lang w:val="id-ID"/>
              </w:rPr>
              <w:t xml:space="preserve">Perusahaan </w:t>
            </w:r>
            <w:r w:rsidRPr="006B57AC">
              <w:t>dengan prinsip syariah yang ditunjukkan</w:t>
            </w:r>
            <w:r w:rsidRPr="006B57AC">
              <w:rPr>
                <w:lang w:val="id-ID"/>
              </w:rPr>
              <w:t xml:space="preserve"> </w:t>
            </w:r>
            <w:r w:rsidRPr="006B57AC">
              <w:t xml:space="preserve">antara lain dengan peningkatan kinerja </w:t>
            </w:r>
            <w:r w:rsidRPr="006B57AC">
              <w:rPr>
                <w:lang w:val="id-ID"/>
              </w:rPr>
              <w:t xml:space="preserve">Perusahaan </w:t>
            </w:r>
            <w:r w:rsidRPr="006B57AC">
              <w:t>melalui penurunan pelanggaran terhadap</w:t>
            </w:r>
            <w:r w:rsidRPr="006B57AC">
              <w:rPr>
                <w:lang w:val="id-ID"/>
              </w:rPr>
              <w:t xml:space="preserve"> </w:t>
            </w:r>
            <w:r w:rsidRPr="006B57AC">
              <w:t>prinsip syariah dan penyelesaian permasalahan</w:t>
            </w:r>
            <w:r w:rsidRPr="006B57AC">
              <w:rPr>
                <w:lang w:val="id-ID"/>
              </w:rPr>
              <w:t xml:space="preserve"> </w:t>
            </w:r>
            <w:r w:rsidRPr="006B57AC">
              <w:t>yang terkait dengan pelanggaran terhadap</w:t>
            </w:r>
            <w:r w:rsidRPr="006B57AC">
              <w:rPr>
                <w:lang w:val="id-ID"/>
              </w:rPr>
              <w:t xml:space="preserve"> </w:t>
            </w:r>
            <w:r w:rsidRPr="006B57AC">
              <w:t>prinsip syariah.</w:t>
            </w:r>
          </w:p>
        </w:tc>
        <w:tc>
          <w:tcPr>
            <w:tcW w:w="2693" w:type="dxa"/>
          </w:tcPr>
          <w:p w14:paraId="74B00DCB" w14:textId="77777777" w:rsidR="00EE1976" w:rsidRPr="006B57AC" w:rsidRDefault="00EE1976" w:rsidP="00EE1976">
            <w:pPr>
              <w:spacing w:before="60" w:after="60"/>
              <w:rPr>
                <w:rFonts w:cs="Bookman Old Style"/>
                <w:lang w:val="id-ID" w:eastAsia="id-ID"/>
              </w:rPr>
            </w:pPr>
          </w:p>
        </w:tc>
      </w:tr>
      <w:tr w:rsidR="00F00AF5" w:rsidRPr="006B57AC" w14:paraId="47CF3E62" w14:textId="77777777" w:rsidTr="0072468A">
        <w:tc>
          <w:tcPr>
            <w:tcW w:w="675" w:type="dxa"/>
          </w:tcPr>
          <w:p w14:paraId="376FC73B" w14:textId="65B06F08" w:rsidR="003B4452" w:rsidRPr="006B57AC" w:rsidRDefault="003B4452" w:rsidP="00E31EC0">
            <w:pPr>
              <w:pStyle w:val="ListParagraph"/>
              <w:numPr>
                <w:ilvl w:val="0"/>
                <w:numId w:val="3"/>
              </w:numPr>
              <w:spacing w:before="60" w:after="60"/>
              <w:ind w:left="426"/>
              <w:rPr>
                <w:rFonts w:cs="Bookman Old Style"/>
                <w:lang w:val="id-ID" w:eastAsia="id-ID"/>
              </w:rPr>
            </w:pPr>
          </w:p>
        </w:tc>
        <w:tc>
          <w:tcPr>
            <w:tcW w:w="6663" w:type="dxa"/>
          </w:tcPr>
          <w:p w14:paraId="563AF71A" w14:textId="566583D6" w:rsidR="003B4452" w:rsidRPr="006B57AC" w:rsidRDefault="003B4452" w:rsidP="00E31EC0">
            <w:pPr>
              <w:spacing w:before="60" w:after="60"/>
              <w:jc w:val="both"/>
              <w:rPr>
                <w:rFonts w:cs="Bookman Old Style"/>
                <w:iCs/>
                <w:lang w:eastAsia="id-ID"/>
              </w:rPr>
            </w:pPr>
            <w:r w:rsidRPr="006B57AC">
              <w:rPr>
                <w:rFonts w:cs="Bookman Old Style"/>
                <w:iCs/>
                <w:lang w:eastAsia="id-ID"/>
              </w:rPr>
              <w:t xml:space="preserve">Pelaksanaan </w:t>
            </w:r>
            <w:r w:rsidR="00F87164" w:rsidRPr="006B57AC">
              <w:rPr>
                <w:rFonts w:cs="Bookman Old Style"/>
                <w:iCs/>
                <w:lang w:eastAsia="id-ID"/>
              </w:rPr>
              <w:t>tugas dan tanggung jawab pemegang saham atau yang setara</w:t>
            </w:r>
          </w:p>
          <w:p w14:paraId="2F268407" w14:textId="04808924" w:rsidR="00E31EC0" w:rsidRPr="006B57AC" w:rsidRDefault="00E31EC0" w:rsidP="00F875BA">
            <w:pPr>
              <w:pStyle w:val="ListParagraph"/>
              <w:numPr>
                <w:ilvl w:val="0"/>
                <w:numId w:val="8"/>
              </w:numPr>
              <w:spacing w:before="60" w:after="60"/>
              <w:ind w:left="567" w:hanging="567"/>
              <w:jc w:val="both"/>
              <w:rPr>
                <w:rFonts w:cs="Bookman Old Style"/>
                <w:iCs/>
                <w:lang w:eastAsia="id-ID"/>
              </w:rPr>
            </w:pPr>
            <w:r w:rsidRPr="006B57AC">
              <w:rPr>
                <w:iCs/>
              </w:rPr>
              <w:t xml:space="preserve">Struktur </w:t>
            </w:r>
            <w:r w:rsidR="00F87164" w:rsidRPr="006B57AC">
              <w:rPr>
                <w:iCs/>
              </w:rPr>
              <w:t>tata kelola (</w:t>
            </w:r>
            <w:r w:rsidR="00F87164" w:rsidRPr="006B57AC">
              <w:rPr>
                <w:i/>
                <w:iCs/>
              </w:rPr>
              <w:t>governance structur</w:t>
            </w:r>
            <w:r w:rsidRPr="006B57AC">
              <w:rPr>
                <w:i/>
                <w:iCs/>
              </w:rPr>
              <w:t>e</w:t>
            </w:r>
            <w:r w:rsidRPr="006B57AC">
              <w:rPr>
                <w:iCs/>
              </w:rPr>
              <w:t>)</w:t>
            </w:r>
          </w:p>
          <w:p w14:paraId="73A3C360" w14:textId="77777777" w:rsidR="00D041AF" w:rsidRPr="006B57AC" w:rsidRDefault="00D041AF" w:rsidP="00F875BA">
            <w:pPr>
              <w:pStyle w:val="ListParagraph"/>
              <w:numPr>
                <w:ilvl w:val="0"/>
                <w:numId w:val="9"/>
              </w:numPr>
              <w:spacing w:before="60" w:after="60"/>
              <w:ind w:left="1134" w:hanging="567"/>
              <w:jc w:val="both"/>
              <w:rPr>
                <w:rFonts w:cs="Bookman Old Style"/>
                <w:iCs/>
                <w:lang w:eastAsia="id-ID"/>
              </w:rPr>
            </w:pPr>
            <w:r w:rsidRPr="006B57AC">
              <w:rPr>
                <w:rFonts w:cs="Bookman Old Style"/>
                <w:lang w:eastAsia="id-ID"/>
              </w:rPr>
              <w:t xml:space="preserve">Pemegang saham pengendali </w:t>
            </w:r>
            <w:bookmarkStart w:id="12" w:name="OLE_LINK26"/>
            <w:bookmarkStart w:id="13" w:name="OLE_LINK27"/>
            <w:r w:rsidR="00194E75" w:rsidRPr="006B57AC">
              <w:rPr>
                <w:rFonts w:cs="Bookman Old Style"/>
                <w:lang w:eastAsia="id-ID"/>
              </w:rPr>
              <w:t>atau yang setara</w:t>
            </w:r>
            <w:bookmarkEnd w:id="12"/>
            <w:bookmarkEnd w:id="13"/>
            <w:r w:rsidR="00194E75" w:rsidRPr="006B57AC">
              <w:rPr>
                <w:rFonts w:cs="Bookman Old Style"/>
                <w:lang w:eastAsia="id-ID"/>
              </w:rPr>
              <w:t xml:space="preserve"> </w:t>
            </w:r>
            <w:r w:rsidRPr="006B57AC">
              <w:rPr>
                <w:rFonts w:cs="Bookman Old Style"/>
                <w:lang w:eastAsia="id-ID"/>
              </w:rPr>
              <w:t>memiliki integritas dan kelayakan keuangan yang memadai.</w:t>
            </w:r>
          </w:p>
          <w:p w14:paraId="6C8B3AF9" w14:textId="77777777" w:rsidR="00E31EC0" w:rsidRPr="006B57AC" w:rsidRDefault="00D041AF" w:rsidP="00F875BA">
            <w:pPr>
              <w:pStyle w:val="ListParagraph"/>
              <w:numPr>
                <w:ilvl w:val="0"/>
                <w:numId w:val="9"/>
              </w:numPr>
              <w:spacing w:before="60" w:after="60"/>
              <w:ind w:left="1134" w:hanging="567"/>
              <w:jc w:val="both"/>
              <w:rPr>
                <w:rFonts w:cs="Bookman Old Style"/>
                <w:iCs/>
                <w:lang w:eastAsia="id-ID"/>
              </w:rPr>
            </w:pPr>
            <w:r w:rsidRPr="006B57AC">
              <w:rPr>
                <w:rFonts w:cs="Bookman Old Style"/>
                <w:lang w:eastAsia="id-ID"/>
              </w:rPr>
              <w:t>P</w:t>
            </w:r>
            <w:r w:rsidR="00E31EC0" w:rsidRPr="006B57AC">
              <w:rPr>
                <w:rFonts w:cs="Bookman Old Style"/>
                <w:lang w:eastAsia="id-ID"/>
              </w:rPr>
              <w:t>emegang</w:t>
            </w:r>
            <w:r w:rsidR="00E31EC0" w:rsidRPr="006B57AC">
              <w:rPr>
                <w:rFonts w:cs="Bookman Old Style"/>
                <w:iCs/>
                <w:lang w:eastAsia="id-ID"/>
              </w:rPr>
              <w:t xml:space="preserve"> saham </w:t>
            </w:r>
            <w:r w:rsidRPr="006B57AC">
              <w:rPr>
                <w:rFonts w:cs="Bookman Old Style"/>
                <w:iCs/>
                <w:lang w:eastAsia="id-ID"/>
              </w:rPr>
              <w:t>pengendali</w:t>
            </w:r>
            <w:r w:rsidR="00E31EC0" w:rsidRPr="006B57AC">
              <w:rPr>
                <w:rFonts w:cs="Bookman Old Style"/>
                <w:iCs/>
                <w:lang w:eastAsia="id-ID"/>
              </w:rPr>
              <w:t xml:space="preserve"> </w:t>
            </w:r>
            <w:r w:rsidR="00194E75" w:rsidRPr="006B57AC">
              <w:rPr>
                <w:rFonts w:cs="Bookman Old Style"/>
                <w:lang w:eastAsia="id-ID"/>
              </w:rPr>
              <w:t xml:space="preserve">atau yang setara </w:t>
            </w:r>
            <w:r w:rsidR="00E31EC0" w:rsidRPr="006B57AC">
              <w:t>telah disetujui dalam proses penilaian kemampuan dan oleh Otoritas Jasa Keuangan.</w:t>
            </w:r>
          </w:p>
          <w:p w14:paraId="34626176" w14:textId="46537DB7" w:rsidR="00E31EC0" w:rsidRPr="006B57AC" w:rsidRDefault="00E31EC0" w:rsidP="00F875BA">
            <w:pPr>
              <w:pStyle w:val="ListParagraph"/>
              <w:numPr>
                <w:ilvl w:val="0"/>
                <w:numId w:val="8"/>
              </w:numPr>
              <w:spacing w:before="60" w:after="60"/>
              <w:ind w:left="567" w:hanging="567"/>
              <w:jc w:val="both"/>
              <w:rPr>
                <w:rFonts w:cs="Bookman Old Style"/>
                <w:iCs/>
                <w:lang w:eastAsia="id-ID"/>
              </w:rPr>
            </w:pPr>
            <w:r w:rsidRPr="006B57AC">
              <w:rPr>
                <w:rFonts w:cs="Bookman Old Style"/>
                <w:iCs/>
                <w:lang w:eastAsia="id-ID"/>
              </w:rPr>
              <w:t xml:space="preserve">Proses </w:t>
            </w:r>
            <w:r w:rsidR="00F87164" w:rsidRPr="006B57AC">
              <w:rPr>
                <w:rFonts w:cs="Bookman Old Style"/>
                <w:iCs/>
                <w:lang w:eastAsia="id-ID"/>
              </w:rPr>
              <w:t xml:space="preserve">tata kelola </w:t>
            </w:r>
            <w:r w:rsidRPr="006B57AC">
              <w:rPr>
                <w:rFonts w:cs="Bookman Old Style"/>
                <w:iCs/>
                <w:lang w:eastAsia="id-ID"/>
              </w:rPr>
              <w:t>(</w:t>
            </w:r>
            <w:r w:rsidR="00F87164" w:rsidRPr="006B57AC">
              <w:rPr>
                <w:rFonts w:cs="Bookman Old Style"/>
                <w:i/>
                <w:iCs/>
                <w:lang w:eastAsia="id-ID"/>
              </w:rPr>
              <w:t>governance process</w:t>
            </w:r>
            <w:r w:rsidRPr="006B57AC">
              <w:rPr>
                <w:rFonts w:cs="Bookman Old Style"/>
                <w:iCs/>
                <w:lang w:eastAsia="id-ID"/>
              </w:rPr>
              <w:t>)</w:t>
            </w:r>
          </w:p>
          <w:p w14:paraId="3D41C136" w14:textId="77777777" w:rsidR="00D041AF" w:rsidRPr="006B57AC" w:rsidRDefault="00D041AF" w:rsidP="00830238">
            <w:pPr>
              <w:pStyle w:val="ListParagraph"/>
              <w:numPr>
                <w:ilvl w:val="0"/>
                <w:numId w:val="29"/>
              </w:numPr>
              <w:spacing w:before="60" w:after="60"/>
              <w:ind w:left="1134" w:hanging="567"/>
              <w:jc w:val="both"/>
              <w:rPr>
                <w:rFonts w:eastAsia="Times New Roman"/>
                <w:lang w:val="en-ID"/>
              </w:rPr>
            </w:pPr>
            <w:r w:rsidRPr="006B57AC">
              <w:rPr>
                <w:rFonts w:cs="Bookman Old Style"/>
                <w:iCs/>
                <w:lang w:eastAsia="id-ID"/>
              </w:rPr>
              <w:t xml:space="preserve">Pemegang saham </w:t>
            </w:r>
            <w:r w:rsidR="00194E75" w:rsidRPr="006B57AC">
              <w:rPr>
                <w:rFonts w:cs="Bookman Old Style"/>
                <w:lang w:eastAsia="id-ID"/>
              </w:rPr>
              <w:t xml:space="preserve">atau yang setara </w:t>
            </w:r>
            <w:r w:rsidRPr="006B57AC">
              <w:rPr>
                <w:rFonts w:cs="Bookman Old Style"/>
                <w:iCs/>
                <w:lang w:eastAsia="id-ID"/>
              </w:rPr>
              <w:t>memiliki komitmen untuk melakukan upaya-upaya yang diperlukan apabila Perusahaan menghadapi kesulitan keuangan.</w:t>
            </w:r>
          </w:p>
          <w:p w14:paraId="1E9E0A30" w14:textId="77777777" w:rsidR="00E31EC0" w:rsidRPr="006B57AC" w:rsidRDefault="00E31EC0" w:rsidP="00830238">
            <w:pPr>
              <w:pStyle w:val="ListParagraph"/>
              <w:numPr>
                <w:ilvl w:val="0"/>
                <w:numId w:val="29"/>
              </w:numPr>
              <w:spacing w:before="60" w:after="60"/>
              <w:ind w:left="1134" w:hanging="567"/>
              <w:jc w:val="both"/>
              <w:rPr>
                <w:rFonts w:eastAsia="Times New Roman"/>
                <w:lang w:val="en-ID"/>
              </w:rPr>
            </w:pPr>
            <w:r w:rsidRPr="006B57AC">
              <w:t xml:space="preserve">Pemegang saham </w:t>
            </w:r>
            <w:r w:rsidR="00D041AF" w:rsidRPr="006B57AC">
              <w:rPr>
                <w:rFonts w:cs="Bookman Old Style"/>
                <w:lang w:eastAsia="id-ID"/>
              </w:rPr>
              <w:t xml:space="preserve">atau yang setara </w:t>
            </w:r>
            <w:r w:rsidRPr="006B57AC">
              <w:t>harus memiliki komitmen terhadap pengembangan operasional Perusahaan.</w:t>
            </w:r>
          </w:p>
          <w:p w14:paraId="2FF9978C" w14:textId="77777777" w:rsidR="00E31EC0" w:rsidRPr="006B57AC" w:rsidRDefault="00E31EC0" w:rsidP="00830238">
            <w:pPr>
              <w:pStyle w:val="ListParagraph"/>
              <w:numPr>
                <w:ilvl w:val="0"/>
                <w:numId w:val="29"/>
              </w:numPr>
              <w:spacing w:before="60" w:after="60"/>
              <w:ind w:left="1134" w:hanging="567"/>
              <w:jc w:val="both"/>
              <w:rPr>
                <w:rFonts w:cs="Bookman Old Style"/>
                <w:iCs/>
                <w:lang w:eastAsia="id-ID"/>
              </w:rPr>
            </w:pPr>
            <w:r w:rsidRPr="006B57AC">
              <w:rPr>
                <w:rFonts w:cs="Bookman Old Style"/>
                <w:iCs/>
                <w:lang w:eastAsia="id-ID"/>
              </w:rPr>
              <w:t>Pemegang saham</w:t>
            </w:r>
            <w:r w:rsidR="00D041AF" w:rsidRPr="006B57AC">
              <w:rPr>
                <w:rFonts w:cs="Bookman Old Style"/>
                <w:iCs/>
                <w:lang w:eastAsia="id-ID"/>
              </w:rPr>
              <w:t xml:space="preserve"> atau yang setara melalui RUPS berupaya memastikan Perusahaan dijalankan berdasarkan praktik usaha yang sehat.</w:t>
            </w:r>
          </w:p>
          <w:p w14:paraId="1537B3F9" w14:textId="33C88C0D" w:rsidR="00E31EC0" w:rsidRPr="006B57AC" w:rsidRDefault="00E31EC0" w:rsidP="00F875BA">
            <w:pPr>
              <w:pStyle w:val="ListParagraph"/>
              <w:numPr>
                <w:ilvl w:val="0"/>
                <w:numId w:val="8"/>
              </w:numPr>
              <w:spacing w:before="60" w:after="60"/>
              <w:ind w:left="567" w:hanging="567"/>
              <w:jc w:val="both"/>
              <w:rPr>
                <w:rFonts w:cs="Bookman Old Style"/>
                <w:iCs/>
                <w:lang w:eastAsia="id-ID"/>
              </w:rPr>
            </w:pPr>
            <w:r w:rsidRPr="006B57AC">
              <w:rPr>
                <w:rFonts w:cs="Bookman Old Style"/>
                <w:iCs/>
                <w:lang w:eastAsia="id-ID"/>
              </w:rPr>
              <w:t xml:space="preserve">Hasil </w:t>
            </w:r>
            <w:r w:rsidR="00F87164" w:rsidRPr="006B57AC">
              <w:rPr>
                <w:rFonts w:cs="Bookman Old Style"/>
                <w:iCs/>
                <w:lang w:eastAsia="id-ID"/>
              </w:rPr>
              <w:t>penerapan tata kelola (</w:t>
            </w:r>
            <w:r w:rsidR="00F87164" w:rsidRPr="006B57AC">
              <w:rPr>
                <w:rFonts w:cs="Bookman Old Style"/>
                <w:i/>
                <w:iCs/>
                <w:lang w:eastAsia="id-ID"/>
              </w:rPr>
              <w:t>governance outcome</w:t>
            </w:r>
            <w:r w:rsidR="00F87164" w:rsidRPr="006B57AC">
              <w:rPr>
                <w:rFonts w:cs="Bookman Old Style"/>
                <w:iCs/>
                <w:lang w:eastAsia="id-ID"/>
              </w:rPr>
              <w:t>)</w:t>
            </w:r>
          </w:p>
          <w:p w14:paraId="15001055" w14:textId="77777777" w:rsidR="00E31EC0" w:rsidRPr="006B57AC" w:rsidRDefault="00E31EC0" w:rsidP="00830238">
            <w:pPr>
              <w:pStyle w:val="ListParagraph"/>
              <w:numPr>
                <w:ilvl w:val="0"/>
                <w:numId w:val="30"/>
              </w:numPr>
              <w:spacing w:before="60" w:after="60"/>
              <w:ind w:left="1134" w:hanging="567"/>
              <w:jc w:val="both"/>
              <w:rPr>
                <w:rFonts w:eastAsia="Times New Roman"/>
                <w:lang w:val="en-ID"/>
              </w:rPr>
            </w:pPr>
            <w:r w:rsidRPr="006B57AC">
              <w:t xml:space="preserve">Pemegang saham </w:t>
            </w:r>
            <w:r w:rsidR="00D041AF" w:rsidRPr="006B57AC">
              <w:rPr>
                <w:rFonts w:cs="Bookman Old Style"/>
                <w:lang w:eastAsia="id-ID"/>
              </w:rPr>
              <w:t xml:space="preserve">atau yang setara </w:t>
            </w:r>
            <w:r w:rsidR="00D041AF" w:rsidRPr="006B57AC">
              <w:t>tidak</w:t>
            </w:r>
            <w:r w:rsidRPr="006B57AC">
              <w:t xml:space="preserve"> mencampuri kegiatan operasional Perusahaan yang menjadi tanggung jawab Direksi sesuai dengan ketentuan anggaran dasar Perusahaan dan peraturan perundang-undangan, kecuali dalam rangka melaksanakan hak dan kewajiban selaku RUPS.</w:t>
            </w:r>
          </w:p>
          <w:p w14:paraId="3E7F3B2F" w14:textId="77777777" w:rsidR="00E31EC0" w:rsidRPr="006B57AC" w:rsidRDefault="00E31EC0" w:rsidP="00830238">
            <w:pPr>
              <w:pStyle w:val="ListParagraph"/>
              <w:numPr>
                <w:ilvl w:val="0"/>
                <w:numId w:val="30"/>
              </w:numPr>
              <w:spacing w:before="60" w:after="60"/>
              <w:ind w:left="1134" w:hanging="567"/>
              <w:jc w:val="both"/>
              <w:rPr>
                <w:rFonts w:eastAsia="Times New Roman"/>
                <w:lang w:val="en-ID"/>
              </w:rPr>
            </w:pPr>
            <w:r w:rsidRPr="006B57AC">
              <w:t xml:space="preserve">Pemegang saham </w:t>
            </w:r>
            <w:r w:rsidR="00D041AF" w:rsidRPr="006B57AC">
              <w:rPr>
                <w:rFonts w:cs="Bookman Old Style"/>
                <w:lang w:eastAsia="id-ID"/>
              </w:rPr>
              <w:t xml:space="preserve">atau yang setara </w:t>
            </w:r>
            <w:r w:rsidRPr="006B57AC">
              <w:t xml:space="preserve">yang menjabat sebagai anggota Direksi, anggota Dewan Komisaris, atau anggota DPS pada Perusahaan yang </w:t>
            </w:r>
            <w:proofErr w:type="gramStart"/>
            <w:r w:rsidRPr="006B57AC">
              <w:t>sama</w:t>
            </w:r>
            <w:proofErr w:type="gramEnd"/>
            <w:r w:rsidRPr="006B57AC">
              <w:t xml:space="preserve"> harus mendahulukan kepentingan Perusahaan.</w:t>
            </w:r>
          </w:p>
          <w:p w14:paraId="320E5DA8" w14:textId="77777777" w:rsidR="00194E75" w:rsidRPr="006B57AC" w:rsidRDefault="00194E75" w:rsidP="00830238">
            <w:pPr>
              <w:pStyle w:val="ListParagraph"/>
              <w:numPr>
                <w:ilvl w:val="0"/>
                <w:numId w:val="30"/>
              </w:numPr>
              <w:spacing w:before="60" w:after="60"/>
              <w:ind w:left="1134" w:hanging="567"/>
              <w:jc w:val="both"/>
              <w:rPr>
                <w:rFonts w:cs="Bookman Old Style"/>
                <w:iCs/>
                <w:lang w:eastAsia="id-ID"/>
              </w:rPr>
            </w:pPr>
            <w:r w:rsidRPr="006B57AC">
              <w:rPr>
                <w:rFonts w:cs="Bookman Old Style"/>
                <w:iCs/>
                <w:lang w:val="id-ID" w:eastAsia="id-ID"/>
              </w:rPr>
              <w:t xml:space="preserve">Pemegang saham atau yang setara tidak mempengaruhi atau menyuruh Direksi, Dewan Komisaris, pejabat, dan/atau pegawai Perusahaan untuk memberikan keuntungan secara tidak wajar. </w:t>
            </w:r>
          </w:p>
          <w:p w14:paraId="6C2BB8DD" w14:textId="77777777" w:rsidR="00194E75" w:rsidRPr="006B57AC" w:rsidRDefault="00194E75" w:rsidP="00830238">
            <w:pPr>
              <w:pStyle w:val="ListParagraph"/>
              <w:numPr>
                <w:ilvl w:val="0"/>
                <w:numId w:val="30"/>
              </w:numPr>
              <w:spacing w:before="60" w:after="60"/>
              <w:ind w:left="1134" w:hanging="567"/>
              <w:jc w:val="both"/>
              <w:rPr>
                <w:rFonts w:cs="Bookman Old Style"/>
                <w:iCs/>
                <w:lang w:eastAsia="id-ID"/>
              </w:rPr>
            </w:pPr>
            <w:r w:rsidRPr="006B57AC">
              <w:rPr>
                <w:rFonts w:cs="Bookman Old Style"/>
                <w:iCs/>
                <w:lang w:val="id-ID" w:eastAsia="id-ID"/>
              </w:rPr>
              <w:t xml:space="preserve">Pemegang saham atau yang setara tidak mempengaruhi atau menyuruh Direksi, Dewan Komisaris, pejabat, dan/atau pegawai </w:t>
            </w:r>
            <w:r w:rsidRPr="006B57AC">
              <w:rPr>
                <w:rFonts w:cs="Bookman Old Style"/>
                <w:iCs/>
                <w:lang w:val="id-ID" w:eastAsia="id-ID"/>
              </w:rPr>
              <w:lastRenderedPageBreak/>
              <w:t xml:space="preserve">Perusahaan untuk melakukan perbuatan yang </w:t>
            </w:r>
            <w:r w:rsidR="00A84795" w:rsidRPr="006B57AC">
              <w:rPr>
                <w:rFonts w:cs="Bookman Old Style"/>
                <w:iCs/>
                <w:lang w:val="id-ID" w:eastAsia="id-ID"/>
              </w:rPr>
              <w:t>melanggar prinsip kehati-hatian di sektor jasa keuangan dan/atau prinsip pengelolaan Perusahaan yang baik</w:t>
            </w:r>
            <w:r w:rsidRPr="006B57AC">
              <w:rPr>
                <w:rFonts w:cs="Bookman Old Style"/>
                <w:iCs/>
                <w:lang w:val="id-ID" w:eastAsia="id-ID"/>
              </w:rPr>
              <w:t xml:space="preserve">. </w:t>
            </w:r>
          </w:p>
          <w:p w14:paraId="645FF762" w14:textId="77777777" w:rsidR="00F341D7" w:rsidRPr="006B57AC" w:rsidRDefault="0006286B" w:rsidP="00830238">
            <w:pPr>
              <w:pStyle w:val="ListParagraph"/>
              <w:numPr>
                <w:ilvl w:val="0"/>
                <w:numId w:val="30"/>
              </w:numPr>
              <w:spacing w:before="60" w:after="60"/>
              <w:ind w:left="1134" w:hanging="567"/>
              <w:jc w:val="both"/>
              <w:rPr>
                <w:rFonts w:cs="Bookman Old Style"/>
                <w:iCs/>
                <w:lang w:eastAsia="id-ID"/>
              </w:rPr>
            </w:pPr>
            <w:r w:rsidRPr="006B57AC">
              <w:rPr>
                <w:rFonts w:cs="Bookman Old Style"/>
                <w:iCs/>
                <w:lang w:val="id-ID" w:eastAsia="id-ID"/>
              </w:rPr>
              <w:t xml:space="preserve">Pemegang saham atau yang setara tidak mempengaruhi atau menyuruh Direksi, Dewan Komisaris, pejabat, dan/atau pegawai Perusahaan </w:t>
            </w:r>
            <w:r w:rsidRPr="006B57AC">
              <w:rPr>
                <w:rFonts w:cs="Bookman Old Style"/>
                <w:iCs/>
                <w:lang w:eastAsia="id-ID"/>
              </w:rPr>
              <w:t>untuk melakukan perbuatan yang melanggar prinsip syariah di sektor jasa keuangan syariah</w:t>
            </w:r>
            <w:r w:rsidRPr="006B57AC">
              <w:rPr>
                <w:rFonts w:cs="Bookman Old Style"/>
                <w:iCs/>
                <w:lang w:val="id-ID" w:eastAsia="id-ID"/>
              </w:rPr>
              <w:t xml:space="preserve">. </w:t>
            </w:r>
          </w:p>
          <w:p w14:paraId="50A2699B" w14:textId="77777777" w:rsidR="00734822" w:rsidRPr="006B57AC" w:rsidRDefault="00D041AF" w:rsidP="00830238">
            <w:pPr>
              <w:pStyle w:val="ListParagraph"/>
              <w:numPr>
                <w:ilvl w:val="0"/>
                <w:numId w:val="30"/>
              </w:numPr>
              <w:spacing w:before="60" w:after="60"/>
              <w:ind w:left="1134" w:hanging="567"/>
              <w:jc w:val="both"/>
              <w:rPr>
                <w:rFonts w:cs="Bookman Old Style"/>
                <w:iCs/>
                <w:lang w:eastAsia="id-ID"/>
              </w:rPr>
            </w:pPr>
            <w:r w:rsidRPr="006B57AC">
              <w:t xml:space="preserve">Pemegang saham </w:t>
            </w:r>
            <w:r w:rsidRPr="006B57AC">
              <w:rPr>
                <w:rFonts w:cs="Bookman Old Style"/>
                <w:lang w:eastAsia="id-ID"/>
              </w:rPr>
              <w:t xml:space="preserve">atau yang setara </w:t>
            </w:r>
            <w:r w:rsidRPr="006B57AC">
              <w:rPr>
                <w:lang w:val="id-ID"/>
              </w:rPr>
              <w:t xml:space="preserve">tidak </w:t>
            </w:r>
            <w:r w:rsidRPr="006B57AC">
              <w:t xml:space="preserve">melakukan intervensi terhadap pelaksanaan tugas </w:t>
            </w:r>
            <w:r w:rsidR="005C533F" w:rsidRPr="006B57AC">
              <w:t xml:space="preserve">Direksi dan </w:t>
            </w:r>
            <w:r w:rsidRPr="006B57AC">
              <w:t>Dewan</w:t>
            </w:r>
            <w:r w:rsidR="00F341D7" w:rsidRPr="006B57AC">
              <w:rPr>
                <w:lang w:val="id-ID"/>
              </w:rPr>
              <w:t xml:space="preserve"> Komisaris</w:t>
            </w:r>
            <w:r w:rsidRPr="006B57AC">
              <w:t xml:space="preserve"> </w:t>
            </w:r>
            <w:r w:rsidR="00F341D7" w:rsidRPr="006B57AC">
              <w:rPr>
                <w:lang w:val="id-ID"/>
              </w:rPr>
              <w:t xml:space="preserve">yang menyebabkan Perusahaan mengalami kesulitan, membahayakan kelangsungan usaha Perusahaan, dan/atau industri jasa keuangan. </w:t>
            </w:r>
          </w:p>
          <w:p w14:paraId="01BA3495" w14:textId="77777777" w:rsidR="00734822" w:rsidRPr="006B57AC" w:rsidRDefault="00734822" w:rsidP="00830238">
            <w:pPr>
              <w:pStyle w:val="ListParagraph"/>
              <w:numPr>
                <w:ilvl w:val="0"/>
                <w:numId w:val="30"/>
              </w:numPr>
              <w:spacing w:before="60" w:after="60"/>
              <w:ind w:left="1134" w:hanging="567"/>
              <w:jc w:val="both"/>
              <w:rPr>
                <w:rFonts w:cs="Bookman Old Style"/>
                <w:iCs/>
                <w:lang w:eastAsia="id-ID"/>
              </w:rPr>
            </w:pPr>
            <w:r w:rsidRPr="006B57AC">
              <w:t xml:space="preserve">Pemegang saham atau yang setara menunjukkan keseriusan dan/atau mengambil langkah yang diperlukan dalam rangka mendukung rencana strategis </w:t>
            </w:r>
            <w:r w:rsidRPr="006B57AC">
              <w:rPr>
                <w:rFonts w:cs="Bookman Old Style"/>
                <w:lang w:val="id-ID" w:eastAsia="id-ID"/>
              </w:rPr>
              <w:t xml:space="preserve">Perusahaan </w:t>
            </w:r>
            <w:r w:rsidRPr="006B57AC">
              <w:t xml:space="preserve">antara lain tercermin dari komitmen dan upaya pemilik untuk memperkuat permodalan </w:t>
            </w:r>
            <w:r w:rsidRPr="006B57AC">
              <w:rPr>
                <w:rFonts w:cs="Bookman Old Style"/>
                <w:lang w:val="id-ID" w:eastAsia="id-ID"/>
              </w:rPr>
              <w:t>Perusahaan</w:t>
            </w:r>
            <w:r w:rsidRPr="006B57AC">
              <w:t xml:space="preserve">. </w:t>
            </w:r>
          </w:p>
        </w:tc>
        <w:tc>
          <w:tcPr>
            <w:tcW w:w="2693" w:type="dxa"/>
          </w:tcPr>
          <w:p w14:paraId="5F7FE05D" w14:textId="77777777" w:rsidR="008F50CD" w:rsidRPr="006B57AC" w:rsidRDefault="008F50CD" w:rsidP="00CB5AB8">
            <w:pPr>
              <w:spacing w:before="60" w:after="60"/>
              <w:rPr>
                <w:rFonts w:cs="Bookman Old Style"/>
                <w:lang w:val="id-ID" w:eastAsia="id-ID"/>
              </w:rPr>
            </w:pPr>
          </w:p>
        </w:tc>
      </w:tr>
      <w:tr w:rsidR="00F00AF5" w:rsidRPr="006B57AC" w14:paraId="644D8F47" w14:textId="77777777" w:rsidTr="0072468A">
        <w:tc>
          <w:tcPr>
            <w:tcW w:w="675" w:type="dxa"/>
          </w:tcPr>
          <w:p w14:paraId="749903F9" w14:textId="77777777" w:rsidR="00712A62" w:rsidRPr="006B57AC" w:rsidRDefault="00712A62" w:rsidP="00E31EC0">
            <w:pPr>
              <w:pStyle w:val="ListParagraph"/>
              <w:numPr>
                <w:ilvl w:val="0"/>
                <w:numId w:val="3"/>
              </w:numPr>
              <w:spacing w:before="60" w:after="60"/>
              <w:ind w:left="426"/>
              <w:rPr>
                <w:rFonts w:cs="Bookman Old Style"/>
                <w:lang w:val="id-ID" w:eastAsia="id-ID"/>
              </w:rPr>
            </w:pPr>
          </w:p>
        </w:tc>
        <w:tc>
          <w:tcPr>
            <w:tcW w:w="6663" w:type="dxa"/>
          </w:tcPr>
          <w:p w14:paraId="2D3A6783" w14:textId="48A88197" w:rsidR="00890A46" w:rsidRPr="006B57AC" w:rsidRDefault="00497726" w:rsidP="00E31EC0">
            <w:pPr>
              <w:spacing w:before="60" w:after="60"/>
              <w:jc w:val="both"/>
              <w:rPr>
                <w:lang w:val="id-ID"/>
              </w:rPr>
            </w:pPr>
            <w:r>
              <w:t>P</w:t>
            </w:r>
            <w:r w:rsidR="00F87164" w:rsidRPr="006B57AC">
              <w:t xml:space="preserve">elaksanaan tugas </w:t>
            </w:r>
            <w:r>
              <w:t xml:space="preserve">dan tanggung jawab </w:t>
            </w:r>
            <w:r w:rsidR="00F87164" w:rsidRPr="006B57AC">
              <w:t xml:space="preserve">komite </w:t>
            </w:r>
          </w:p>
          <w:p w14:paraId="34A1D067" w14:textId="189C88A2" w:rsidR="00890A46" w:rsidRPr="006B57AC" w:rsidRDefault="0019368B" w:rsidP="00830238">
            <w:pPr>
              <w:pStyle w:val="ListParagraph"/>
              <w:numPr>
                <w:ilvl w:val="0"/>
                <w:numId w:val="28"/>
              </w:numPr>
              <w:spacing w:before="60" w:after="60"/>
              <w:ind w:left="567" w:hanging="567"/>
              <w:jc w:val="both"/>
              <w:rPr>
                <w:lang w:val="id-ID"/>
              </w:rPr>
            </w:pPr>
            <w:bookmarkStart w:id="14" w:name="OLE_LINK16"/>
            <w:bookmarkStart w:id="15" w:name="OLE_LINK17"/>
            <w:r w:rsidRPr="006B57AC">
              <w:rPr>
                <w:iCs/>
              </w:rPr>
              <w:t xml:space="preserve">Struktur </w:t>
            </w:r>
            <w:r w:rsidR="00F87164" w:rsidRPr="006B57AC">
              <w:rPr>
                <w:iCs/>
              </w:rPr>
              <w:t>tata kelola (</w:t>
            </w:r>
            <w:r w:rsidR="00F87164" w:rsidRPr="006B57AC">
              <w:rPr>
                <w:i/>
                <w:iCs/>
              </w:rPr>
              <w:t>governance structure</w:t>
            </w:r>
            <w:r w:rsidR="00F87164" w:rsidRPr="006B57AC">
              <w:rPr>
                <w:iCs/>
              </w:rPr>
              <w:t>)</w:t>
            </w:r>
            <w:r w:rsidR="00F87164" w:rsidRPr="006B57AC">
              <w:t xml:space="preserve"> </w:t>
            </w:r>
            <w:bookmarkEnd w:id="14"/>
            <w:bookmarkEnd w:id="15"/>
          </w:p>
          <w:p w14:paraId="082DF8A6" w14:textId="77777777" w:rsidR="00201229" w:rsidRPr="008F60E7" w:rsidRDefault="00201229" w:rsidP="00201229">
            <w:pPr>
              <w:pStyle w:val="ListParagraph"/>
              <w:numPr>
                <w:ilvl w:val="0"/>
                <w:numId w:val="31"/>
              </w:numPr>
              <w:spacing w:before="60" w:after="60"/>
              <w:jc w:val="both"/>
              <w:rPr>
                <w:rFonts w:cs="Bookman Old Style"/>
                <w:lang w:val="id-ID" w:eastAsia="id-ID"/>
              </w:rPr>
            </w:pPr>
            <w:r w:rsidRPr="008F60E7">
              <w:rPr>
                <w:rFonts w:cs="Bookman Old Style"/>
                <w:lang w:val="id-ID" w:eastAsia="id-ID"/>
              </w:rPr>
              <w:t>Komite Investasi</w:t>
            </w:r>
          </w:p>
          <w:p w14:paraId="66A8B7FE" w14:textId="5672BEE5" w:rsidR="00201229" w:rsidRPr="008F60E7" w:rsidRDefault="00201229" w:rsidP="00201229">
            <w:pPr>
              <w:pStyle w:val="ListParagraph"/>
              <w:numPr>
                <w:ilvl w:val="1"/>
                <w:numId w:val="60"/>
              </w:numPr>
              <w:spacing w:before="60" w:after="60"/>
              <w:ind w:left="1055"/>
              <w:jc w:val="both"/>
              <w:rPr>
                <w:rFonts w:cs="Bookman Old Style"/>
                <w:lang w:val="id-ID" w:eastAsia="id-ID"/>
              </w:rPr>
            </w:pPr>
            <w:r w:rsidRPr="008F60E7">
              <w:rPr>
                <w:rFonts w:cs="Bookman Old Style"/>
                <w:lang w:val="id-ID" w:eastAsia="id-ID"/>
              </w:rPr>
              <w:t>Anggota Komite Investasi adalah:</w:t>
            </w:r>
          </w:p>
          <w:p w14:paraId="139361B3" w14:textId="77777777" w:rsidR="00201229" w:rsidRPr="008F60E7" w:rsidRDefault="00201229" w:rsidP="00201229">
            <w:pPr>
              <w:pStyle w:val="ListParagraph"/>
              <w:numPr>
                <w:ilvl w:val="0"/>
                <w:numId w:val="61"/>
              </w:numPr>
              <w:spacing w:before="60" w:after="60"/>
              <w:ind w:left="1339"/>
              <w:jc w:val="both"/>
              <w:rPr>
                <w:rFonts w:cs="Bookman Old Style"/>
                <w:lang w:val="id-ID" w:eastAsia="id-ID"/>
              </w:rPr>
            </w:pPr>
            <w:r w:rsidRPr="008F60E7">
              <w:rPr>
                <w:rFonts w:cs="Bookman Old Style"/>
                <w:lang w:val="id-ID" w:eastAsia="id-ID"/>
              </w:rPr>
              <w:t>Anggota Direksi yang membawahkan fungsi pengelolaan investasi; dan</w:t>
            </w:r>
          </w:p>
          <w:p w14:paraId="40238115" w14:textId="1817CA79" w:rsidR="00201229" w:rsidRPr="008F60E7" w:rsidRDefault="00201229" w:rsidP="00201229">
            <w:pPr>
              <w:pStyle w:val="ListParagraph"/>
              <w:numPr>
                <w:ilvl w:val="0"/>
                <w:numId w:val="61"/>
              </w:numPr>
              <w:spacing w:before="60" w:after="60"/>
              <w:ind w:left="1339"/>
              <w:jc w:val="both"/>
              <w:rPr>
                <w:rFonts w:cs="Bookman Old Style"/>
                <w:lang w:val="id-ID" w:eastAsia="id-ID"/>
              </w:rPr>
            </w:pPr>
            <w:r w:rsidRPr="008F60E7">
              <w:rPr>
                <w:rFonts w:cs="Bookman Old Style"/>
                <w:lang w:val="id-ID" w:eastAsia="id-ID"/>
              </w:rPr>
              <w:t>Aktuaris perusahaan atau Tenaga Ahli perusahaan.</w:t>
            </w:r>
          </w:p>
          <w:p w14:paraId="4E43267C" w14:textId="416CF7FA" w:rsidR="00201229" w:rsidRPr="008F60E7" w:rsidRDefault="00201229" w:rsidP="00201229">
            <w:pPr>
              <w:pStyle w:val="ListParagraph"/>
              <w:numPr>
                <w:ilvl w:val="1"/>
                <w:numId w:val="60"/>
              </w:numPr>
              <w:spacing w:before="60" w:after="60"/>
              <w:ind w:left="1055"/>
              <w:jc w:val="both"/>
              <w:rPr>
                <w:rFonts w:cs="Bookman Old Style"/>
                <w:lang w:val="id-ID" w:eastAsia="id-ID"/>
              </w:rPr>
            </w:pPr>
            <w:r w:rsidRPr="008F60E7">
              <w:rPr>
                <w:rFonts w:cs="Bookman Old Style"/>
                <w:lang w:val="id-ID" w:eastAsia="id-ID"/>
              </w:rPr>
              <w:t>Anggota Komite Investasi memiliki integritas, moral, dan keahlian yang memadai</w:t>
            </w:r>
            <w:r w:rsidR="0014481F" w:rsidRPr="008F60E7">
              <w:rPr>
                <w:rFonts w:cs="Bookman Old Style"/>
                <w:lang w:eastAsia="id-ID"/>
              </w:rPr>
              <w:t>.</w:t>
            </w:r>
          </w:p>
          <w:p w14:paraId="6975E7A3" w14:textId="77777777" w:rsidR="0014481F" w:rsidRPr="008F60E7" w:rsidRDefault="0014481F" w:rsidP="0014481F">
            <w:pPr>
              <w:pStyle w:val="ListParagraph"/>
              <w:numPr>
                <w:ilvl w:val="0"/>
                <w:numId w:val="31"/>
              </w:numPr>
              <w:spacing w:before="60" w:after="60"/>
              <w:jc w:val="both"/>
              <w:rPr>
                <w:rFonts w:cs="Bookman Old Style"/>
                <w:lang w:val="id-ID" w:eastAsia="id-ID"/>
              </w:rPr>
            </w:pPr>
            <w:r w:rsidRPr="008F60E7">
              <w:rPr>
                <w:rFonts w:cs="Bookman Old Style"/>
                <w:lang w:val="id-ID" w:eastAsia="id-ID"/>
              </w:rPr>
              <w:t xml:space="preserve">Komite atau Satuan Kerja Pengembangan Produk Asuransi </w:t>
            </w:r>
          </w:p>
          <w:p w14:paraId="6B444A1B" w14:textId="2E7D2099" w:rsidR="0014481F" w:rsidRPr="008F60E7" w:rsidRDefault="0014481F" w:rsidP="0014481F">
            <w:pPr>
              <w:pStyle w:val="ListParagraph"/>
              <w:numPr>
                <w:ilvl w:val="0"/>
                <w:numId w:val="63"/>
              </w:numPr>
              <w:spacing w:before="60" w:after="60"/>
              <w:ind w:left="1055"/>
              <w:jc w:val="both"/>
              <w:rPr>
                <w:rFonts w:cs="Bookman Old Style"/>
                <w:lang w:val="id-ID" w:eastAsia="id-ID"/>
              </w:rPr>
            </w:pPr>
            <w:r w:rsidRPr="008F60E7">
              <w:rPr>
                <w:rFonts w:cs="Bookman Old Style"/>
                <w:lang w:val="id-ID" w:eastAsia="id-ID"/>
              </w:rPr>
              <w:t xml:space="preserve">Komite Pengembangan Produk Asuransi idealnya terdiri dari: </w:t>
            </w:r>
          </w:p>
          <w:p w14:paraId="35DBCB3F" w14:textId="59996A01" w:rsidR="0014481F" w:rsidRPr="008F60E7" w:rsidRDefault="0014481F" w:rsidP="0014481F">
            <w:pPr>
              <w:pStyle w:val="ListParagraph"/>
              <w:numPr>
                <w:ilvl w:val="0"/>
                <w:numId w:val="62"/>
              </w:numPr>
              <w:spacing w:before="60" w:after="60"/>
              <w:ind w:left="1339"/>
              <w:jc w:val="both"/>
              <w:rPr>
                <w:rFonts w:cs="Bookman Old Style"/>
                <w:lang w:val="id-ID" w:eastAsia="id-ID"/>
              </w:rPr>
            </w:pPr>
            <w:r w:rsidRPr="008F60E7">
              <w:rPr>
                <w:rFonts w:cs="Bookman Old Style"/>
                <w:lang w:val="id-ID" w:eastAsia="id-ID"/>
              </w:rPr>
              <w:t xml:space="preserve">Direktur yang membawahi fungsi Teknik; </w:t>
            </w:r>
          </w:p>
          <w:p w14:paraId="51CCC6C1" w14:textId="77777777" w:rsidR="0014481F" w:rsidRPr="008F60E7" w:rsidRDefault="0014481F" w:rsidP="0014481F">
            <w:pPr>
              <w:pStyle w:val="ListParagraph"/>
              <w:numPr>
                <w:ilvl w:val="0"/>
                <w:numId w:val="62"/>
              </w:numPr>
              <w:spacing w:before="60" w:after="60"/>
              <w:ind w:left="1339"/>
              <w:jc w:val="both"/>
              <w:rPr>
                <w:rFonts w:cs="Bookman Old Style"/>
                <w:lang w:val="id-ID" w:eastAsia="id-ID"/>
              </w:rPr>
            </w:pPr>
            <w:r w:rsidRPr="008F60E7">
              <w:rPr>
                <w:rFonts w:cs="Bookman Old Style"/>
                <w:lang w:val="id-ID" w:eastAsia="id-ID"/>
              </w:rPr>
              <w:t xml:space="preserve">Pegawai yang melaksanakan fungsi teknik; dan </w:t>
            </w:r>
          </w:p>
          <w:p w14:paraId="41DA96D5" w14:textId="37F1B7C6" w:rsidR="0014481F" w:rsidRPr="008F60E7" w:rsidRDefault="0014481F" w:rsidP="0014481F">
            <w:pPr>
              <w:pStyle w:val="ListParagraph"/>
              <w:numPr>
                <w:ilvl w:val="0"/>
                <w:numId w:val="62"/>
              </w:numPr>
              <w:spacing w:before="60" w:after="60"/>
              <w:ind w:left="1339"/>
              <w:jc w:val="both"/>
              <w:rPr>
                <w:rFonts w:cs="Bookman Old Style"/>
                <w:lang w:val="id-ID" w:eastAsia="id-ID"/>
              </w:rPr>
            </w:pPr>
            <w:r w:rsidRPr="008F60E7">
              <w:rPr>
                <w:rFonts w:cs="Bookman Old Style"/>
                <w:lang w:val="id-ID" w:eastAsia="id-ID"/>
              </w:rPr>
              <w:t xml:space="preserve">Pegawai yang melaksanakan fungsi pemasaran. </w:t>
            </w:r>
          </w:p>
          <w:p w14:paraId="0ED27394" w14:textId="70B23C95" w:rsidR="0014481F" w:rsidRPr="008F60E7" w:rsidRDefault="0014481F" w:rsidP="0014481F">
            <w:pPr>
              <w:pStyle w:val="ListParagraph"/>
              <w:numPr>
                <w:ilvl w:val="0"/>
                <w:numId w:val="63"/>
              </w:numPr>
              <w:spacing w:before="60" w:after="60"/>
              <w:ind w:left="1055"/>
              <w:jc w:val="both"/>
              <w:rPr>
                <w:rFonts w:cs="Bookman Old Style"/>
                <w:lang w:val="id-ID" w:eastAsia="id-ID"/>
              </w:rPr>
            </w:pPr>
            <w:r w:rsidRPr="008F60E7">
              <w:rPr>
                <w:rFonts w:cs="Bookman Old Style"/>
                <w:lang w:val="id-ID" w:eastAsia="id-ID"/>
              </w:rPr>
              <w:t>Komite atau Satuan Kerja Pengembangan Produk Asuransi bertanggung jawab kepada anggota Direksi yang membawahkan fung</w:t>
            </w:r>
            <w:r w:rsidR="004D1D12" w:rsidRPr="008F60E7">
              <w:rPr>
                <w:rFonts w:cs="Bookman Old Style"/>
                <w:lang w:val="id-ID" w:eastAsia="id-ID"/>
              </w:rPr>
              <w:t>si pengembangan produk asuransi.</w:t>
            </w:r>
          </w:p>
          <w:p w14:paraId="0663F421" w14:textId="77777777" w:rsidR="004D1D12" w:rsidRPr="008F60E7" w:rsidRDefault="004D1D12" w:rsidP="004D1D12">
            <w:pPr>
              <w:pStyle w:val="ListParagraph"/>
              <w:numPr>
                <w:ilvl w:val="0"/>
                <w:numId w:val="31"/>
              </w:numPr>
              <w:spacing w:before="60" w:after="60"/>
              <w:jc w:val="both"/>
              <w:rPr>
                <w:rFonts w:cs="Bookman Old Style"/>
                <w:lang w:val="id-ID" w:eastAsia="id-ID"/>
              </w:rPr>
            </w:pPr>
            <w:r w:rsidRPr="008F60E7">
              <w:rPr>
                <w:rFonts w:cs="Bookman Old Style"/>
                <w:lang w:val="id-ID" w:eastAsia="id-ID"/>
              </w:rPr>
              <w:t xml:space="preserve">Satuan Kerja atau Pegawai yang melaksanakan fungsi Pengelolaan Investasi </w:t>
            </w:r>
          </w:p>
          <w:p w14:paraId="439937B5" w14:textId="33745D01" w:rsidR="004D1D12" w:rsidRPr="008F60E7" w:rsidRDefault="004D1D12" w:rsidP="004D1D12">
            <w:pPr>
              <w:pStyle w:val="ListParagraph"/>
              <w:numPr>
                <w:ilvl w:val="0"/>
                <w:numId w:val="64"/>
              </w:numPr>
              <w:spacing w:before="60" w:after="60"/>
              <w:ind w:left="1055"/>
              <w:jc w:val="both"/>
              <w:rPr>
                <w:lang w:eastAsia="id-ID"/>
              </w:rPr>
            </w:pPr>
            <w:r w:rsidRPr="008F60E7">
              <w:rPr>
                <w:lang w:eastAsia="id-ID"/>
              </w:rPr>
              <w:t xml:space="preserve">Perusahaan Asuransi dan Perusahaan Reasuransi memiliki satuan kerja atau pegawai yang melaksanakan fungsi pengelolaan invstasi yang ditunjukkan dengan adanya Surat </w:t>
            </w:r>
            <w:r w:rsidRPr="008F60E7">
              <w:rPr>
                <w:lang w:eastAsia="id-ID"/>
              </w:rPr>
              <w:lastRenderedPageBreak/>
              <w:t xml:space="preserve">Pengangkatan/Keputusan Direksi dan uraian tugas, wewenang, dan tanggung jawab. </w:t>
            </w:r>
          </w:p>
          <w:p w14:paraId="67FAEA8D" w14:textId="0237F9ED" w:rsidR="004D1D12" w:rsidRPr="008F60E7" w:rsidRDefault="004D1D12" w:rsidP="004D1D12">
            <w:pPr>
              <w:pStyle w:val="ListParagraph"/>
              <w:numPr>
                <w:ilvl w:val="0"/>
                <w:numId w:val="64"/>
              </w:numPr>
              <w:spacing w:before="60" w:after="60"/>
              <w:ind w:left="1055"/>
              <w:jc w:val="both"/>
              <w:rPr>
                <w:lang w:eastAsia="id-ID"/>
              </w:rPr>
            </w:pPr>
            <w:r w:rsidRPr="008F60E7">
              <w:rPr>
                <w:lang w:eastAsia="id-ID"/>
              </w:rPr>
              <w:t xml:space="preserve">Stuktur dan keanggotaan satuan kerja sesuai dengan kompleksitas usaha dan portofolio investasi Perusahaan. </w:t>
            </w:r>
          </w:p>
          <w:p w14:paraId="20050E39" w14:textId="25F65621" w:rsidR="004D1D12" w:rsidRPr="008F60E7" w:rsidRDefault="004D1D12" w:rsidP="004D1D12">
            <w:pPr>
              <w:pStyle w:val="ListParagraph"/>
              <w:numPr>
                <w:ilvl w:val="0"/>
                <w:numId w:val="31"/>
              </w:numPr>
              <w:spacing w:before="60" w:after="60"/>
              <w:jc w:val="both"/>
              <w:rPr>
                <w:rFonts w:cs="Bookman Old Style"/>
                <w:lang w:val="id-ID" w:eastAsia="id-ID"/>
              </w:rPr>
            </w:pPr>
            <w:r w:rsidRPr="008F60E7">
              <w:rPr>
                <w:rFonts w:cs="Bookman Old Style"/>
                <w:lang w:val="id-ID" w:eastAsia="id-ID"/>
              </w:rPr>
              <w:t xml:space="preserve">Satuan Kerja atau Pejabat Penanggung Jawab Penerapan APU dan PPT </w:t>
            </w:r>
          </w:p>
          <w:p w14:paraId="643C83E9" w14:textId="77777777" w:rsidR="004D1D12" w:rsidRPr="008F60E7" w:rsidRDefault="004D1D12" w:rsidP="004D1D12">
            <w:pPr>
              <w:pStyle w:val="ListParagraph"/>
              <w:numPr>
                <w:ilvl w:val="0"/>
                <w:numId w:val="65"/>
              </w:numPr>
              <w:spacing w:before="60" w:after="60"/>
              <w:ind w:left="1055"/>
              <w:jc w:val="both"/>
              <w:rPr>
                <w:lang w:eastAsia="id-ID"/>
              </w:rPr>
            </w:pPr>
            <w:r w:rsidRPr="008F60E7">
              <w:rPr>
                <w:lang w:eastAsia="id-ID"/>
              </w:rPr>
              <w:t xml:space="preserve">Unit Kerja Khusus </w:t>
            </w:r>
          </w:p>
          <w:p w14:paraId="236E6B80" w14:textId="009D6CB9" w:rsidR="004D1D12" w:rsidRPr="008F60E7" w:rsidRDefault="004D1D12" w:rsidP="004D1D12">
            <w:pPr>
              <w:pStyle w:val="ListParagraph"/>
              <w:spacing w:before="60" w:after="60"/>
              <w:ind w:left="1055"/>
              <w:jc w:val="both"/>
              <w:rPr>
                <w:lang w:eastAsia="id-ID"/>
              </w:rPr>
            </w:pPr>
            <w:r w:rsidRPr="008F60E7">
              <w:t xml:space="preserve">Paling sedikit terdiri dari 1 (satu) orang yang bertindak sebagai pimpinan dan 1 (satu) orang yang bertindak sebagai pelaksana; atau </w:t>
            </w:r>
          </w:p>
          <w:p w14:paraId="0A76BC7A" w14:textId="77777777" w:rsidR="004D1D12" w:rsidRPr="008F60E7" w:rsidRDefault="004D1D12" w:rsidP="004D1D12">
            <w:pPr>
              <w:pStyle w:val="ListParagraph"/>
              <w:numPr>
                <w:ilvl w:val="0"/>
                <w:numId w:val="65"/>
              </w:numPr>
              <w:spacing w:before="60" w:after="60"/>
              <w:ind w:left="1055"/>
              <w:jc w:val="both"/>
            </w:pPr>
            <w:r w:rsidRPr="008F60E7">
              <w:rPr>
                <w:lang w:eastAsia="id-ID"/>
              </w:rPr>
              <w:t>Penugasan Pejabat Penanggung Jawab</w:t>
            </w:r>
            <w:r w:rsidRPr="008F60E7">
              <w:t xml:space="preserve"> </w:t>
            </w:r>
          </w:p>
          <w:p w14:paraId="31C5155D" w14:textId="77777777" w:rsidR="004D1D12" w:rsidRPr="008F60E7" w:rsidRDefault="004D1D12" w:rsidP="004D1D12">
            <w:pPr>
              <w:pStyle w:val="ListParagraph"/>
              <w:spacing w:before="60" w:after="60"/>
              <w:ind w:left="1055"/>
              <w:jc w:val="both"/>
            </w:pPr>
            <w:r w:rsidRPr="008F60E7">
              <w:t xml:space="preserve">Terdapat pejabat yang ditunjuk sebagai penanggung jawab penerapan program APU dan PPT. </w:t>
            </w:r>
          </w:p>
          <w:p w14:paraId="52048E0D" w14:textId="70D16BD2" w:rsidR="004D1D12" w:rsidRPr="008F60E7" w:rsidRDefault="004D1D12" w:rsidP="004D1D12">
            <w:pPr>
              <w:pStyle w:val="ListParagraph"/>
              <w:numPr>
                <w:ilvl w:val="0"/>
                <w:numId w:val="65"/>
              </w:numPr>
              <w:spacing w:before="60" w:after="60"/>
              <w:ind w:left="1055"/>
              <w:jc w:val="both"/>
              <w:rPr>
                <w:lang w:eastAsia="id-ID"/>
              </w:rPr>
            </w:pPr>
            <w:r w:rsidRPr="008F60E7">
              <w:rPr>
                <w:lang w:eastAsia="id-ID"/>
              </w:rPr>
              <w:t xml:space="preserve">Anggota Unit Kerja Khusus atau pejabat yang ditunjuk sebagai penanggung jawab penerapan program APU dan PPT harus memiliki integritas, moral, dan keahlian yang memadai. </w:t>
            </w:r>
          </w:p>
          <w:p w14:paraId="13CA5860" w14:textId="3F45FA0A" w:rsidR="004D1D12" w:rsidRPr="008F60E7" w:rsidRDefault="004D1D12" w:rsidP="004D1D12">
            <w:pPr>
              <w:pStyle w:val="ListParagraph"/>
              <w:numPr>
                <w:ilvl w:val="0"/>
                <w:numId w:val="31"/>
              </w:numPr>
              <w:spacing w:before="60" w:after="60"/>
              <w:jc w:val="both"/>
              <w:rPr>
                <w:rFonts w:cs="Bookman Old Style"/>
                <w:lang w:val="id-ID" w:eastAsia="id-ID"/>
              </w:rPr>
            </w:pPr>
            <w:r w:rsidRPr="008F60E7">
              <w:rPr>
                <w:rFonts w:cs="Bookman Old Style"/>
                <w:lang w:val="id-ID" w:eastAsia="id-ID"/>
              </w:rPr>
              <w:t xml:space="preserve">Satuan Kerja Manajemen Risiko </w:t>
            </w:r>
          </w:p>
          <w:p w14:paraId="54AD1192" w14:textId="4F68848B" w:rsidR="004D1D12" w:rsidRPr="008F60E7" w:rsidRDefault="004D1D12" w:rsidP="006A62BB">
            <w:pPr>
              <w:pStyle w:val="ListParagraph"/>
              <w:numPr>
                <w:ilvl w:val="0"/>
                <w:numId w:val="66"/>
              </w:numPr>
              <w:spacing w:before="60" w:after="60"/>
              <w:ind w:left="1055"/>
              <w:jc w:val="both"/>
              <w:rPr>
                <w:lang w:eastAsia="id-ID"/>
              </w:rPr>
            </w:pPr>
            <w:r w:rsidRPr="008F60E7">
              <w:rPr>
                <w:lang w:eastAsia="id-ID"/>
              </w:rPr>
              <w:t xml:space="preserve">Satuan kerja manajemen risiko sesuai dengan ukuran dan kompleksitas usaha, serta risiko yang melekat (inherent risk) pada Perusahaan. </w:t>
            </w:r>
          </w:p>
          <w:p w14:paraId="0E87FECF" w14:textId="2FAEE04D" w:rsidR="004D1D12" w:rsidRPr="008F60E7" w:rsidRDefault="004D1D12" w:rsidP="006A62BB">
            <w:pPr>
              <w:pStyle w:val="ListParagraph"/>
              <w:numPr>
                <w:ilvl w:val="0"/>
                <w:numId w:val="66"/>
              </w:numPr>
              <w:spacing w:before="60" w:after="60"/>
              <w:ind w:left="1055"/>
              <w:jc w:val="both"/>
              <w:rPr>
                <w:lang w:eastAsia="id-ID"/>
              </w:rPr>
            </w:pPr>
            <w:r w:rsidRPr="008F60E7">
              <w:rPr>
                <w:lang w:eastAsia="id-ID"/>
              </w:rPr>
              <w:t xml:space="preserve">Satuan kerja Manajemen Risiko independent terhadap satuan kerja bisnis dan operasional (risk-taking unit) dan terhadap satuan kerja yang melaksanakan fungsi pengendalian internal. </w:t>
            </w:r>
          </w:p>
          <w:p w14:paraId="12470CD7" w14:textId="1A3CF5D0" w:rsidR="004D1D12" w:rsidRPr="008F60E7" w:rsidRDefault="004D1D12" w:rsidP="006A62BB">
            <w:pPr>
              <w:pStyle w:val="ListParagraph"/>
              <w:numPr>
                <w:ilvl w:val="0"/>
                <w:numId w:val="66"/>
              </w:numPr>
              <w:spacing w:before="60" w:after="60"/>
              <w:ind w:left="1055"/>
              <w:jc w:val="both"/>
              <w:rPr>
                <w:lang w:eastAsia="id-ID"/>
              </w:rPr>
            </w:pPr>
            <w:r w:rsidRPr="008F60E7">
              <w:rPr>
                <w:lang w:eastAsia="id-ID"/>
              </w:rPr>
              <w:t xml:space="preserve">Satuan kerja Manajemen Risiko bertanggung jawab langsung kepada Direktur Utama atau kepada Direktur yang ditugaskan secara khusus. </w:t>
            </w:r>
          </w:p>
          <w:p w14:paraId="00CB20B6" w14:textId="5C7CEBB8" w:rsidR="004D1D12" w:rsidRPr="008F60E7" w:rsidRDefault="004D1D12" w:rsidP="004D1D12">
            <w:pPr>
              <w:pStyle w:val="ListParagraph"/>
              <w:numPr>
                <w:ilvl w:val="0"/>
                <w:numId w:val="31"/>
              </w:numPr>
              <w:spacing w:before="60" w:after="60"/>
              <w:jc w:val="both"/>
              <w:rPr>
                <w:rFonts w:cs="Bookman Old Style"/>
                <w:lang w:val="id-ID" w:eastAsia="id-ID"/>
              </w:rPr>
            </w:pPr>
            <w:r w:rsidRPr="008F60E7">
              <w:rPr>
                <w:rFonts w:cs="Bookman Old Style"/>
                <w:lang w:val="id-ID" w:eastAsia="id-ID"/>
              </w:rPr>
              <w:t xml:space="preserve">Fungsi atau Unit Literasi Keuangan dan Inklusi Keuangan </w:t>
            </w:r>
          </w:p>
          <w:p w14:paraId="051B7135" w14:textId="76C5C7F9" w:rsidR="004D1D12" w:rsidRPr="008F60E7" w:rsidRDefault="004D1D12" w:rsidP="006A62BB">
            <w:pPr>
              <w:pStyle w:val="ListParagraph"/>
              <w:numPr>
                <w:ilvl w:val="0"/>
                <w:numId w:val="67"/>
              </w:numPr>
              <w:spacing w:before="60" w:after="60"/>
              <w:ind w:left="1055"/>
              <w:jc w:val="both"/>
              <w:rPr>
                <w:lang w:eastAsia="id-ID"/>
              </w:rPr>
            </w:pPr>
            <w:r w:rsidRPr="008F60E7">
              <w:rPr>
                <w:lang w:eastAsia="id-ID"/>
              </w:rPr>
              <w:t>Perusahaan telah membentuk fungsi atau unit untuk pelaksanaan kegiatan dalam rangka meningkatkan Literasi Keuangan dan Inklusi Keuangan</w:t>
            </w:r>
          </w:p>
          <w:p w14:paraId="3F6BC6D0" w14:textId="1C95A3C1" w:rsidR="004D1D12" w:rsidRPr="008F60E7" w:rsidRDefault="004D1D12" w:rsidP="006A62BB">
            <w:pPr>
              <w:pStyle w:val="ListParagraph"/>
              <w:numPr>
                <w:ilvl w:val="0"/>
                <w:numId w:val="67"/>
              </w:numPr>
              <w:spacing w:before="60" w:after="60"/>
              <w:ind w:left="1055"/>
              <w:jc w:val="both"/>
              <w:rPr>
                <w:lang w:eastAsia="id-ID"/>
              </w:rPr>
            </w:pPr>
            <w:r w:rsidRPr="008F60E7">
              <w:rPr>
                <w:lang w:eastAsia="id-ID"/>
              </w:rPr>
              <w:t>Fungsi atau Unit Literasi Keangan dan Inklusi Keuangan tidak melekat pada fungsi atau unit manajemen risiko, audit internal, hukum, dan kepatuhan.</w:t>
            </w:r>
          </w:p>
          <w:p w14:paraId="1D461363" w14:textId="77777777" w:rsidR="00890A46" w:rsidRPr="008F60E7" w:rsidRDefault="00890A46" w:rsidP="00201229">
            <w:pPr>
              <w:pStyle w:val="ListParagraph"/>
              <w:numPr>
                <w:ilvl w:val="0"/>
                <w:numId w:val="31"/>
              </w:numPr>
              <w:spacing w:before="60" w:after="60"/>
              <w:jc w:val="both"/>
              <w:rPr>
                <w:rFonts w:cs="Bookman Old Style"/>
                <w:lang w:val="id-ID" w:eastAsia="id-ID"/>
              </w:rPr>
            </w:pPr>
            <w:r w:rsidRPr="008F60E7">
              <w:t xml:space="preserve">Komite Audit </w:t>
            </w:r>
          </w:p>
          <w:p w14:paraId="5103178F" w14:textId="77777777" w:rsidR="003C3456" w:rsidRPr="008F60E7" w:rsidRDefault="00890A46" w:rsidP="003C3456">
            <w:pPr>
              <w:pStyle w:val="ListParagraph"/>
              <w:numPr>
                <w:ilvl w:val="0"/>
                <w:numId w:val="10"/>
              </w:numPr>
              <w:spacing w:before="60" w:after="60"/>
              <w:ind w:left="1701" w:hanging="567"/>
              <w:jc w:val="both"/>
            </w:pPr>
            <w:r w:rsidRPr="008F60E7">
              <w:t>Anggota komite audit paling sedikit</w:t>
            </w:r>
            <w:r w:rsidR="003C3456" w:rsidRPr="008F60E7">
              <w:rPr>
                <w:lang w:val="id-ID"/>
              </w:rPr>
              <w:t xml:space="preserve"> terdiri dari </w:t>
            </w:r>
            <w:r w:rsidR="00404167" w:rsidRPr="008F60E7">
              <w:t>3</w:t>
            </w:r>
            <w:r w:rsidR="003C3456" w:rsidRPr="008F60E7">
              <w:t xml:space="preserve"> (tiga) orang yang terdiri atas:</w:t>
            </w:r>
          </w:p>
          <w:p w14:paraId="42730F2F" w14:textId="77777777" w:rsidR="003C3456" w:rsidRPr="008F60E7" w:rsidRDefault="00404167" w:rsidP="00841BBC">
            <w:pPr>
              <w:pStyle w:val="ListParagraph"/>
              <w:numPr>
                <w:ilvl w:val="0"/>
                <w:numId w:val="56"/>
              </w:numPr>
              <w:spacing w:before="60" w:after="60"/>
              <w:ind w:left="1764"/>
              <w:jc w:val="both"/>
            </w:pPr>
            <w:r w:rsidRPr="008F60E7">
              <w:t xml:space="preserve">1 (satu) orang ketua merangkap anggota yang merupakan Komisaris Independen, </w:t>
            </w:r>
          </w:p>
          <w:p w14:paraId="35973313" w14:textId="77777777" w:rsidR="003C3456" w:rsidRPr="008F60E7" w:rsidRDefault="00404167" w:rsidP="00841BBC">
            <w:pPr>
              <w:pStyle w:val="ListParagraph"/>
              <w:numPr>
                <w:ilvl w:val="0"/>
                <w:numId w:val="56"/>
              </w:numPr>
              <w:spacing w:before="60" w:after="60"/>
              <w:ind w:left="1764"/>
              <w:jc w:val="both"/>
            </w:pPr>
            <w:r w:rsidRPr="008F60E7">
              <w:t xml:space="preserve">1 (satu) orang anggota yang memiliki keahlian di bidang audit, keuangan, dan/atau akuntansi atau akuntansi syariah, </w:t>
            </w:r>
          </w:p>
          <w:p w14:paraId="22D6BE0B" w14:textId="048F40A4" w:rsidR="00404167" w:rsidRPr="008F60E7" w:rsidRDefault="00404167" w:rsidP="00841BBC">
            <w:pPr>
              <w:pStyle w:val="ListParagraph"/>
              <w:numPr>
                <w:ilvl w:val="0"/>
                <w:numId w:val="56"/>
              </w:numPr>
              <w:spacing w:before="60" w:after="60"/>
              <w:ind w:left="1764"/>
              <w:jc w:val="both"/>
            </w:pPr>
            <w:proofErr w:type="gramStart"/>
            <w:r w:rsidRPr="008F60E7">
              <w:lastRenderedPageBreak/>
              <w:t>dan</w:t>
            </w:r>
            <w:proofErr w:type="gramEnd"/>
            <w:r w:rsidRPr="008F60E7">
              <w:t xml:space="preserve"> 1 (satu) orang anggota yang memiliki keahlian di bidang hukum dan/atau perasuransian.</w:t>
            </w:r>
          </w:p>
          <w:p w14:paraId="51C5B281" w14:textId="5DAF0004" w:rsidR="00FD212B" w:rsidRPr="008F60E7" w:rsidRDefault="00FD212B" w:rsidP="005E4F54">
            <w:pPr>
              <w:pStyle w:val="ListParagraph"/>
              <w:numPr>
                <w:ilvl w:val="0"/>
                <w:numId w:val="10"/>
              </w:numPr>
              <w:spacing w:before="60" w:after="60"/>
              <w:ind w:left="1701" w:hanging="567"/>
              <w:jc w:val="both"/>
            </w:pPr>
            <w:r w:rsidRPr="008F60E7">
              <w:t>Salah seorang anggota komite audit adalah pihak lain di luar Perusahaan yang tidak memiliki hubungan keuangan, kepengurusan, kepemilikan saham dan/atau hubungan keluarga dengan Dewan Komisaris, Direksi dan/atau pemegang saham pengendali atau hubungan lain yang dapat mempengaruhi kemampuannya untuk bertindak independen.</w:t>
            </w:r>
          </w:p>
          <w:p w14:paraId="63CA3A58" w14:textId="3EB23CCD" w:rsidR="00890A46" w:rsidRPr="005E4F54" w:rsidRDefault="00890A46" w:rsidP="005E4F54">
            <w:pPr>
              <w:pStyle w:val="ListParagraph"/>
              <w:numPr>
                <w:ilvl w:val="0"/>
                <w:numId w:val="10"/>
              </w:numPr>
              <w:spacing w:before="60" w:after="60"/>
              <w:ind w:left="1701" w:hanging="567"/>
              <w:jc w:val="both"/>
            </w:pPr>
            <w:r w:rsidRPr="008F60E7">
              <w:t xml:space="preserve">Anggota komite audit memiliki integritas, </w:t>
            </w:r>
            <w:r w:rsidR="005E4F54" w:rsidRPr="008F60E7">
              <w:t xml:space="preserve">moral, dan keahlian </w:t>
            </w:r>
            <w:r w:rsidR="005E4F54">
              <w:t>yang memadai.</w:t>
            </w:r>
          </w:p>
          <w:p w14:paraId="602D3B93" w14:textId="77777777" w:rsidR="00890A46" w:rsidRPr="006B57AC" w:rsidRDefault="00890A46" w:rsidP="00830238">
            <w:pPr>
              <w:pStyle w:val="ListParagraph"/>
              <w:numPr>
                <w:ilvl w:val="0"/>
                <w:numId w:val="31"/>
              </w:numPr>
              <w:spacing w:before="60" w:after="60"/>
              <w:ind w:left="1134" w:hanging="567"/>
              <w:jc w:val="both"/>
              <w:rPr>
                <w:rFonts w:cs="Bookman Old Style"/>
                <w:lang w:val="id-ID" w:eastAsia="id-ID"/>
              </w:rPr>
            </w:pPr>
            <w:r w:rsidRPr="006B57AC">
              <w:t xml:space="preserve">Komite Pemantau Risiko </w:t>
            </w:r>
          </w:p>
          <w:p w14:paraId="1BCD04D7" w14:textId="77777777" w:rsidR="0044387A" w:rsidRPr="0044387A" w:rsidRDefault="00890A46" w:rsidP="00CA2115">
            <w:pPr>
              <w:pStyle w:val="ListParagraph"/>
              <w:numPr>
                <w:ilvl w:val="0"/>
                <w:numId w:val="11"/>
              </w:numPr>
              <w:spacing w:before="60" w:after="60"/>
              <w:ind w:left="1701" w:hanging="567"/>
              <w:jc w:val="both"/>
              <w:rPr>
                <w:lang w:val="id-ID"/>
              </w:rPr>
            </w:pPr>
            <w:r w:rsidRPr="0044387A">
              <w:t xml:space="preserve">Anggota </w:t>
            </w:r>
            <w:r w:rsidR="00F87164" w:rsidRPr="0044387A">
              <w:t xml:space="preserve">komite </w:t>
            </w:r>
            <w:r w:rsidRPr="0044387A">
              <w:t>pemantau ris</w:t>
            </w:r>
            <w:r w:rsidR="0044387A" w:rsidRPr="0044387A">
              <w:t>iko paling sedikit terdiri dari:</w:t>
            </w:r>
          </w:p>
          <w:p w14:paraId="6C74FB0E" w14:textId="77777777" w:rsidR="0044387A" w:rsidRPr="0044387A" w:rsidRDefault="00CA2115" w:rsidP="0044387A">
            <w:pPr>
              <w:pStyle w:val="ListParagraph"/>
              <w:numPr>
                <w:ilvl w:val="0"/>
                <w:numId w:val="57"/>
              </w:numPr>
              <w:spacing w:before="60" w:after="60"/>
              <w:ind w:left="1764"/>
              <w:jc w:val="both"/>
            </w:pPr>
            <w:r w:rsidRPr="0044387A">
              <w:t xml:space="preserve">1 (satu) orang ketua merangkap sebagai anggota yang merupakan Komisaris Independen, </w:t>
            </w:r>
          </w:p>
          <w:p w14:paraId="507FFFA1" w14:textId="77777777" w:rsidR="0044387A" w:rsidRPr="0044387A" w:rsidRDefault="00CA2115" w:rsidP="0044387A">
            <w:pPr>
              <w:pStyle w:val="ListParagraph"/>
              <w:numPr>
                <w:ilvl w:val="0"/>
                <w:numId w:val="57"/>
              </w:numPr>
              <w:spacing w:before="60" w:after="60"/>
              <w:ind w:left="1764"/>
              <w:jc w:val="both"/>
            </w:pPr>
            <w:r w:rsidRPr="0044387A">
              <w:t>1 (satu) orang anggota yang memiliki keahlian di bidang manajemen risiko dan/atau aktuaria; dan</w:t>
            </w:r>
          </w:p>
          <w:p w14:paraId="42536F09" w14:textId="597EA904" w:rsidR="00890A46" w:rsidRPr="0044387A" w:rsidRDefault="00CA2115" w:rsidP="0044387A">
            <w:pPr>
              <w:pStyle w:val="ListParagraph"/>
              <w:numPr>
                <w:ilvl w:val="0"/>
                <w:numId w:val="57"/>
              </w:numPr>
              <w:spacing w:before="60" w:after="60"/>
              <w:ind w:left="1764"/>
              <w:jc w:val="both"/>
            </w:pPr>
            <w:r w:rsidRPr="0044387A">
              <w:t xml:space="preserve"> 1 (satu) orang anggota yang memiliki keahlian di bidang keuangan, ekonomi, dan/atau perasuransian.</w:t>
            </w:r>
          </w:p>
          <w:p w14:paraId="0ACA549F" w14:textId="6717ABD4" w:rsidR="00890A46" w:rsidRPr="006B57AC" w:rsidRDefault="00890A46" w:rsidP="00F875BA">
            <w:pPr>
              <w:pStyle w:val="ListParagraph"/>
              <w:numPr>
                <w:ilvl w:val="0"/>
                <w:numId w:val="11"/>
              </w:numPr>
              <w:spacing w:before="60" w:after="60"/>
              <w:ind w:left="1701" w:hanging="567"/>
              <w:jc w:val="both"/>
              <w:rPr>
                <w:rFonts w:cs="Bookman Old Style"/>
                <w:lang w:val="id-ID" w:eastAsia="id-ID"/>
              </w:rPr>
            </w:pPr>
            <w:r w:rsidRPr="00A520BF">
              <w:t xml:space="preserve">Anggota komite audit memiliki integritas, </w:t>
            </w:r>
            <w:r w:rsidR="00A520BF" w:rsidRPr="00A520BF">
              <w:t>moral, dan keahlian yang memadai</w:t>
            </w:r>
            <w:r w:rsidRPr="006B57AC">
              <w:t xml:space="preserve">. </w:t>
            </w:r>
          </w:p>
          <w:p w14:paraId="0F1D0027" w14:textId="558C3237" w:rsidR="00890A46" w:rsidRPr="00C83B62" w:rsidRDefault="00C83B62" w:rsidP="00830238">
            <w:pPr>
              <w:pStyle w:val="ListParagraph"/>
              <w:numPr>
                <w:ilvl w:val="0"/>
                <w:numId w:val="31"/>
              </w:numPr>
              <w:spacing w:before="60" w:after="60"/>
              <w:ind w:left="1134" w:hanging="567"/>
              <w:jc w:val="both"/>
              <w:rPr>
                <w:rFonts w:cs="Bookman Old Style"/>
                <w:lang w:val="id-ID" w:eastAsia="id-ID"/>
              </w:rPr>
            </w:pPr>
            <w:r w:rsidRPr="00C83B62">
              <w:rPr>
                <w:lang w:val="id-ID"/>
              </w:rPr>
              <w:t>Dalam hal Perusahaan membentu</w:t>
            </w:r>
            <w:r>
              <w:t>k</w:t>
            </w:r>
            <w:r w:rsidR="00A16A57" w:rsidRPr="00C83B62">
              <w:rPr>
                <w:lang w:val="id-ID"/>
              </w:rPr>
              <w:t xml:space="preserve"> </w:t>
            </w:r>
            <w:r w:rsidR="00890A46" w:rsidRPr="00C83B62">
              <w:t xml:space="preserve">Komite </w:t>
            </w:r>
            <w:r w:rsidR="00823D26" w:rsidRPr="00C83B62">
              <w:t xml:space="preserve">remunerasi dan nominasi </w:t>
            </w:r>
            <w:r>
              <w:t>:</w:t>
            </w:r>
          </w:p>
          <w:p w14:paraId="7E6F47BC" w14:textId="77777777" w:rsidR="00C83B62" w:rsidRDefault="00890A46" w:rsidP="00EA6BB4">
            <w:pPr>
              <w:pStyle w:val="ListParagraph"/>
              <w:numPr>
                <w:ilvl w:val="0"/>
                <w:numId w:val="12"/>
              </w:numPr>
              <w:spacing w:before="60" w:after="60"/>
              <w:ind w:left="1701" w:hanging="567"/>
              <w:jc w:val="both"/>
            </w:pPr>
            <w:r w:rsidRPr="006B57AC">
              <w:t>Anggota komite remunerasi dan nominasi paling sedikit terdiri dari</w:t>
            </w:r>
            <w:r w:rsidR="00C83B62">
              <w:t>:</w:t>
            </w:r>
          </w:p>
          <w:p w14:paraId="2B93C2A6" w14:textId="77777777" w:rsidR="00C83B62" w:rsidRDefault="007B2F36" w:rsidP="00C83B62">
            <w:pPr>
              <w:pStyle w:val="ListParagraph"/>
              <w:numPr>
                <w:ilvl w:val="0"/>
                <w:numId w:val="58"/>
              </w:numPr>
              <w:spacing w:before="60" w:after="60"/>
              <w:ind w:left="2047" w:hanging="567"/>
              <w:jc w:val="both"/>
            </w:pPr>
            <w:r>
              <w:t xml:space="preserve">1 (satu) orang ketua yang merangkap sebagai anggota yang merupakan anggota Dewan Komisaris, </w:t>
            </w:r>
          </w:p>
          <w:p w14:paraId="1B0DD339" w14:textId="77777777" w:rsidR="00C83B62" w:rsidRDefault="007B2F36" w:rsidP="00C83B62">
            <w:pPr>
              <w:pStyle w:val="ListParagraph"/>
              <w:numPr>
                <w:ilvl w:val="0"/>
                <w:numId w:val="58"/>
              </w:numPr>
              <w:spacing w:before="60" w:after="60"/>
              <w:ind w:left="2047" w:hanging="567"/>
              <w:jc w:val="both"/>
            </w:pPr>
            <w:r>
              <w:t>1 (satu) orang anggota dari Komisaris Independen atau Pihak Independen yang memiliki keahlian di bidang sumber daya manusia; dan</w:t>
            </w:r>
            <w:r w:rsidRPr="00C83B62">
              <w:t xml:space="preserve"> </w:t>
            </w:r>
          </w:p>
          <w:p w14:paraId="17D0F229" w14:textId="7C6CE63A" w:rsidR="00EA6BB4" w:rsidRDefault="007B2F36" w:rsidP="00C83B62">
            <w:pPr>
              <w:pStyle w:val="ListParagraph"/>
              <w:numPr>
                <w:ilvl w:val="0"/>
                <w:numId w:val="58"/>
              </w:numPr>
              <w:spacing w:before="60" w:after="60"/>
              <w:ind w:left="2047" w:hanging="567"/>
              <w:jc w:val="both"/>
            </w:pPr>
            <w:r>
              <w:t>1 (satu) orang anggota dari Pejabat Eksekutif Perusahaan yang membawahkan bidang sumber daya manusia atau 1 (satu) orang perwakilan pegawai</w:t>
            </w:r>
            <w:r w:rsidR="00890A46" w:rsidRPr="006B57AC">
              <w:t xml:space="preserve">. </w:t>
            </w:r>
          </w:p>
          <w:p w14:paraId="26A40DBA" w14:textId="623C7BD6" w:rsidR="002C54BA" w:rsidRPr="007B2F36" w:rsidRDefault="002C54BA" w:rsidP="002C54BA">
            <w:pPr>
              <w:pStyle w:val="ListParagraph"/>
              <w:numPr>
                <w:ilvl w:val="0"/>
                <w:numId w:val="12"/>
              </w:numPr>
              <w:spacing w:before="60" w:after="60"/>
              <w:ind w:left="1701" w:hanging="567"/>
              <w:jc w:val="both"/>
            </w:pPr>
            <w:r>
              <w:t>Anggota Dewan Komisaris sebagaimana dimaksud pada huruf a</w:t>
            </w:r>
            <w:r w:rsidR="00174453">
              <w:t>)</w:t>
            </w:r>
            <w:r>
              <w:t xml:space="preserve"> angka </w:t>
            </w:r>
            <w:r w:rsidR="00174453">
              <w:t>(</w:t>
            </w:r>
            <w:r>
              <w:t>1) adalah anggota Dewan Komisaris selain Komisaris Independen</w:t>
            </w:r>
          </w:p>
          <w:p w14:paraId="557F6A82" w14:textId="3DCA5026" w:rsidR="00EA6BB4" w:rsidRDefault="00EA6BB4" w:rsidP="00EA6BB4">
            <w:pPr>
              <w:pStyle w:val="ListParagraph"/>
              <w:numPr>
                <w:ilvl w:val="0"/>
                <w:numId w:val="12"/>
              </w:numPr>
              <w:spacing w:before="60" w:after="60"/>
              <w:ind w:left="1701" w:hanging="567"/>
              <w:jc w:val="both"/>
            </w:pPr>
            <w:r w:rsidRPr="00EA6BB4">
              <w:t xml:space="preserve">Pejabat Eksekutif Perusahaan yang membawahkan bidang sumber daya manusia atau perwakilan pegawai yang menjadi anggota Komite harus memiliki </w:t>
            </w:r>
            <w:r w:rsidRPr="00EA6BB4">
              <w:lastRenderedPageBreak/>
              <w:t>pengetahuan mengenai sistem remunerasi, nominasi, dan rencana suksesi (</w:t>
            </w:r>
            <w:r w:rsidRPr="00EA6BB4">
              <w:rPr>
                <w:i/>
              </w:rPr>
              <w:t>succession plan</w:t>
            </w:r>
            <w:r w:rsidR="00CC01F5">
              <w:t>) Perusahaan.</w:t>
            </w:r>
          </w:p>
          <w:p w14:paraId="7066C00B" w14:textId="2A3B2D40" w:rsidR="00255766" w:rsidRPr="009C30FB" w:rsidRDefault="00174453" w:rsidP="00830238">
            <w:pPr>
              <w:pStyle w:val="ListParagraph"/>
              <w:numPr>
                <w:ilvl w:val="0"/>
                <w:numId w:val="31"/>
              </w:numPr>
              <w:spacing w:before="60" w:after="60"/>
              <w:ind w:left="1134" w:hanging="567"/>
              <w:jc w:val="both"/>
              <w:rPr>
                <w:lang w:val="id-ID"/>
              </w:rPr>
            </w:pPr>
            <w:r w:rsidRPr="009C30FB">
              <w:rPr>
                <w:lang w:val="id-ID"/>
              </w:rPr>
              <w:t>Dalam hal Perusahaan membentuk Komite Kebijakan Tata Kelola:</w:t>
            </w:r>
          </w:p>
          <w:p w14:paraId="7202DBB2" w14:textId="77777777" w:rsidR="003F6C5F" w:rsidRPr="009C30FB" w:rsidRDefault="00255766" w:rsidP="00830238">
            <w:pPr>
              <w:pStyle w:val="ListParagraph"/>
              <w:numPr>
                <w:ilvl w:val="0"/>
                <w:numId w:val="43"/>
              </w:numPr>
              <w:spacing w:before="60" w:after="60"/>
              <w:ind w:left="1764" w:hanging="709"/>
              <w:jc w:val="both"/>
            </w:pPr>
            <w:r w:rsidRPr="009C30FB">
              <w:t>Anggota komite kebijakan tata kel</w:t>
            </w:r>
            <w:r w:rsidR="003F6C5F" w:rsidRPr="009C30FB">
              <w:t>ola paling sedikit terdiri dari:</w:t>
            </w:r>
          </w:p>
          <w:p w14:paraId="10AD4FFE" w14:textId="77777777" w:rsidR="009C30FB" w:rsidRPr="009C30FB" w:rsidRDefault="00255766" w:rsidP="009C30FB">
            <w:pPr>
              <w:pStyle w:val="ListParagraph"/>
              <w:numPr>
                <w:ilvl w:val="0"/>
                <w:numId w:val="59"/>
              </w:numPr>
              <w:spacing w:before="60" w:after="60"/>
              <w:ind w:left="2047" w:hanging="567"/>
              <w:jc w:val="both"/>
            </w:pPr>
            <w:r w:rsidRPr="009C30FB">
              <w:t xml:space="preserve">1 (satu) orang ketua yang merangkap sebagai anggota yang merupakan anggota Dewan Komisaris, </w:t>
            </w:r>
          </w:p>
          <w:p w14:paraId="02097464" w14:textId="77777777" w:rsidR="009C30FB" w:rsidRPr="009C30FB" w:rsidRDefault="00255766" w:rsidP="009C30FB">
            <w:pPr>
              <w:pStyle w:val="ListParagraph"/>
              <w:numPr>
                <w:ilvl w:val="0"/>
                <w:numId w:val="59"/>
              </w:numPr>
              <w:spacing w:before="60" w:after="60"/>
              <w:ind w:left="2047" w:hanging="567"/>
              <w:jc w:val="both"/>
            </w:pPr>
            <w:r w:rsidRPr="009C30FB">
              <w:t xml:space="preserve">1 (satu) orang anggota dari Komisaris Independen atau Pihak Independen yang memiliki pengetahuan dan/atau pengalaman di bidang tata kelola perusahaan dan/atau hukum; dan </w:t>
            </w:r>
          </w:p>
          <w:p w14:paraId="0FE488C7" w14:textId="3FC2D8C0" w:rsidR="00255766" w:rsidRPr="009C30FB" w:rsidRDefault="00255766" w:rsidP="009C30FB">
            <w:pPr>
              <w:pStyle w:val="ListParagraph"/>
              <w:numPr>
                <w:ilvl w:val="0"/>
                <w:numId w:val="59"/>
              </w:numPr>
              <w:spacing w:before="60" w:after="60"/>
              <w:ind w:left="2047" w:hanging="567"/>
              <w:jc w:val="both"/>
            </w:pPr>
            <w:r w:rsidRPr="009C30FB">
              <w:t>1 (satu) orang Pejabat Eksekutif Perusahaan yang membawahkan bidang kepatuhan, tata kelola Perusahaan, dan/atau hukum.</w:t>
            </w:r>
          </w:p>
          <w:p w14:paraId="09AEBDC9" w14:textId="7E0C2538" w:rsidR="00623D11" w:rsidRPr="006B57AC" w:rsidRDefault="00220839" w:rsidP="00830238">
            <w:pPr>
              <w:pStyle w:val="ListParagraph"/>
              <w:numPr>
                <w:ilvl w:val="0"/>
                <w:numId w:val="31"/>
              </w:numPr>
              <w:spacing w:before="60" w:after="60"/>
              <w:ind w:left="1134" w:hanging="567"/>
              <w:jc w:val="both"/>
            </w:pPr>
            <w:r w:rsidRPr="006B57AC">
              <w:t xml:space="preserve">Rangkap jabatan </w:t>
            </w:r>
            <w:r w:rsidR="0043459E" w:rsidRPr="006B57AC">
              <w:t>pihak independen</w:t>
            </w:r>
            <w:r w:rsidR="008F0216" w:rsidRPr="006B57AC">
              <w:t xml:space="preserve"> pada </w:t>
            </w:r>
            <w:r w:rsidR="00CC01F5" w:rsidRPr="00FA2EF4">
              <w:rPr>
                <w:lang w:val="id-ID"/>
              </w:rPr>
              <w:t xml:space="preserve">Komite </w:t>
            </w:r>
            <w:r w:rsidRPr="00FA2EF4">
              <w:t xml:space="preserve">lain dan/atau </w:t>
            </w:r>
            <w:r w:rsidR="007C2809" w:rsidRPr="006B57AC">
              <w:t xml:space="preserve">Perusahaan </w:t>
            </w:r>
            <w:r w:rsidRPr="006B57AC">
              <w:t xml:space="preserve">lain telah memperhatikan kompetensi, kriteria independensi, kerahasiaan, kode etik, serta pelaksanaan tugas dan tanggung jawab. </w:t>
            </w:r>
          </w:p>
          <w:p w14:paraId="0FB383E4" w14:textId="77777777" w:rsidR="0019368B" w:rsidRPr="006B57AC" w:rsidRDefault="00220839" w:rsidP="00830238">
            <w:pPr>
              <w:pStyle w:val="ListParagraph"/>
              <w:numPr>
                <w:ilvl w:val="0"/>
                <w:numId w:val="31"/>
              </w:numPr>
              <w:spacing w:before="60" w:after="60"/>
              <w:ind w:left="1134" w:hanging="567"/>
              <w:jc w:val="both"/>
              <w:rPr>
                <w:rFonts w:cs="Bookman Old Style"/>
                <w:lang w:val="id-ID" w:eastAsia="id-ID"/>
              </w:rPr>
            </w:pPr>
            <w:r w:rsidRPr="006B57AC">
              <w:t xml:space="preserve">Seluruh </w:t>
            </w:r>
            <w:r w:rsidR="0043459E" w:rsidRPr="006B57AC">
              <w:t>pihak independen</w:t>
            </w:r>
            <w:r w:rsidRPr="006B57AC">
              <w:t xml:space="preserve"> anggota komite tidak memiliki hubungan keuangan, hubungan kepengurusan, hubungan kepemilikan, dan/atau hubungan keluarga dengan Direksi, Dewan Komisaris, dan/atau pemegang saham pengendali atau hubungan dengan </w:t>
            </w:r>
            <w:r w:rsidR="00801C40" w:rsidRPr="006B57AC">
              <w:rPr>
                <w:rFonts w:cs="Bookman Old Style"/>
                <w:lang w:val="id-ID" w:eastAsia="id-ID"/>
              </w:rPr>
              <w:t>Perusahaan</w:t>
            </w:r>
            <w:r w:rsidRPr="006B57AC">
              <w:t xml:space="preserve">, yang dapat mempengaruhi kemampuan untuk bertindak independen. </w:t>
            </w:r>
          </w:p>
          <w:p w14:paraId="74D77A52" w14:textId="64C5877F" w:rsidR="008E05C6" w:rsidRPr="008F60E7" w:rsidRDefault="0019368B" w:rsidP="00830238">
            <w:pPr>
              <w:pStyle w:val="ListParagraph"/>
              <w:numPr>
                <w:ilvl w:val="0"/>
                <w:numId w:val="28"/>
              </w:numPr>
              <w:spacing w:before="60" w:after="60"/>
              <w:ind w:left="567" w:hanging="567"/>
              <w:jc w:val="both"/>
              <w:rPr>
                <w:lang w:val="id-ID"/>
              </w:rPr>
            </w:pPr>
            <w:r w:rsidRPr="006B57AC">
              <w:rPr>
                <w:iCs/>
              </w:rPr>
              <w:t xml:space="preserve">Proses </w:t>
            </w:r>
            <w:r w:rsidR="00F87164" w:rsidRPr="006B57AC">
              <w:rPr>
                <w:iCs/>
              </w:rPr>
              <w:t>tata kelola (</w:t>
            </w:r>
            <w:r w:rsidR="00F87164" w:rsidRPr="006B57AC">
              <w:rPr>
                <w:i/>
                <w:iCs/>
              </w:rPr>
              <w:t>governance process</w:t>
            </w:r>
            <w:r w:rsidR="00F87164" w:rsidRPr="006B57AC">
              <w:rPr>
                <w:iCs/>
              </w:rPr>
              <w:t>)</w:t>
            </w:r>
            <w:r w:rsidR="00F87164" w:rsidRPr="006B57AC">
              <w:t xml:space="preserve"> </w:t>
            </w:r>
          </w:p>
          <w:p w14:paraId="0CACEBC0" w14:textId="77777777" w:rsidR="008F60E7" w:rsidRPr="008F60E7" w:rsidRDefault="008F60E7" w:rsidP="008F60E7">
            <w:pPr>
              <w:pStyle w:val="ListParagraph"/>
              <w:numPr>
                <w:ilvl w:val="0"/>
                <w:numId w:val="13"/>
              </w:numPr>
              <w:spacing w:before="60" w:after="60"/>
              <w:jc w:val="both"/>
              <w:rPr>
                <w:lang w:val="id-ID"/>
              </w:rPr>
            </w:pPr>
            <w:r w:rsidRPr="008F60E7">
              <w:rPr>
                <w:lang w:val="id-ID"/>
              </w:rPr>
              <w:t>Komite Investasi</w:t>
            </w:r>
          </w:p>
          <w:p w14:paraId="60DCD00F" w14:textId="77777777" w:rsidR="008F60E7" w:rsidRPr="008F60E7" w:rsidRDefault="008F60E7" w:rsidP="008F60E7">
            <w:pPr>
              <w:pStyle w:val="ListParagraph"/>
              <w:spacing w:before="60" w:after="60"/>
              <w:ind w:left="1180"/>
              <w:jc w:val="both"/>
              <w:rPr>
                <w:lang w:val="id-ID"/>
              </w:rPr>
            </w:pPr>
            <w:r w:rsidRPr="008F60E7">
              <w:rPr>
                <w:lang w:val="id-ID"/>
              </w:rPr>
              <w:t>Komite investasi membantu Direksi dalam merumuskan kebijakan investasi dan mengawasi pelaksanaan kebijakan investasi yang telah ditetapkan.</w:t>
            </w:r>
          </w:p>
          <w:p w14:paraId="1226A8D7" w14:textId="272876CC" w:rsidR="008F60E7" w:rsidRPr="008F60E7" w:rsidRDefault="008F60E7" w:rsidP="008F60E7">
            <w:pPr>
              <w:pStyle w:val="ListParagraph"/>
              <w:numPr>
                <w:ilvl w:val="0"/>
                <w:numId w:val="13"/>
              </w:numPr>
              <w:spacing w:before="60" w:after="60"/>
              <w:jc w:val="both"/>
              <w:rPr>
                <w:lang w:val="id-ID"/>
              </w:rPr>
            </w:pPr>
            <w:r w:rsidRPr="008F60E7">
              <w:rPr>
                <w:lang w:val="id-ID"/>
              </w:rPr>
              <w:t>Komite atau Satuan Kerja Pengembangan Produk Asuransi</w:t>
            </w:r>
          </w:p>
          <w:p w14:paraId="1229E3C0" w14:textId="77777777" w:rsidR="008F60E7" w:rsidRDefault="008F60E7" w:rsidP="006A62BB">
            <w:pPr>
              <w:pStyle w:val="ListParagraph"/>
              <w:numPr>
                <w:ilvl w:val="0"/>
                <w:numId w:val="68"/>
              </w:numPr>
              <w:spacing w:before="60" w:after="60"/>
              <w:ind w:left="1480"/>
              <w:jc w:val="both"/>
              <w:rPr>
                <w:lang w:val="id-ID"/>
              </w:rPr>
            </w:pPr>
            <w:r w:rsidRPr="008F60E7">
              <w:rPr>
                <w:lang w:val="id-ID"/>
              </w:rPr>
              <w:t>Komite atau Satuan Kerja Pengembangan Produk Asuransi menyusun rencana rencana strategis pengembangan dan pemasaran produk asuransi sebagai bagian dari rencana strategis kegiatan usaha Perasuransian.</w:t>
            </w:r>
          </w:p>
          <w:p w14:paraId="3617E8BC" w14:textId="77777777" w:rsidR="00DD5B09" w:rsidRDefault="008F60E7" w:rsidP="006A62BB">
            <w:pPr>
              <w:pStyle w:val="ListParagraph"/>
              <w:numPr>
                <w:ilvl w:val="0"/>
                <w:numId w:val="68"/>
              </w:numPr>
              <w:spacing w:before="60" w:after="60"/>
              <w:ind w:left="1480"/>
              <w:jc w:val="both"/>
              <w:rPr>
                <w:lang w:val="id-ID"/>
              </w:rPr>
            </w:pPr>
            <w:r w:rsidRPr="008F60E7">
              <w:rPr>
                <w:lang w:val="id-ID"/>
              </w:rPr>
              <w:t>Komite atau Satuan Kerja Pengembangan Produk Asuransi mengevaluasi kesesuaian produk</w:t>
            </w:r>
            <w:r>
              <w:t xml:space="preserve"> </w:t>
            </w:r>
            <w:r w:rsidRPr="008F60E7">
              <w:rPr>
                <w:lang w:val="id-ID"/>
              </w:rPr>
              <w:t>asuransi baru yang akan dipasarkan dengan rencana strategis pengembangan dan pemasaran produk asuransi.</w:t>
            </w:r>
          </w:p>
          <w:p w14:paraId="25A5DEF7" w14:textId="4E48375B" w:rsidR="008F60E7" w:rsidRPr="00DD5B09" w:rsidRDefault="008F60E7" w:rsidP="006A62BB">
            <w:pPr>
              <w:pStyle w:val="ListParagraph"/>
              <w:numPr>
                <w:ilvl w:val="0"/>
                <w:numId w:val="68"/>
              </w:numPr>
              <w:spacing w:before="60" w:after="60"/>
              <w:ind w:left="1480"/>
              <w:jc w:val="both"/>
              <w:rPr>
                <w:lang w:val="id-ID"/>
              </w:rPr>
            </w:pPr>
            <w:r w:rsidRPr="00DD5B09">
              <w:rPr>
                <w:lang w:val="id-ID"/>
              </w:rPr>
              <w:lastRenderedPageBreak/>
              <w:t>Komite atau Satuan Kerja Pengembangan Produk Asuransi mengevaluasi kinerja produk asuransi dan mengusulkan perubahan atau penghentian pemasarannya.</w:t>
            </w:r>
          </w:p>
          <w:p w14:paraId="67677FBF" w14:textId="7ADBDCA4" w:rsidR="008F60E7" w:rsidRPr="008F60E7" w:rsidRDefault="008F60E7" w:rsidP="008F60E7">
            <w:pPr>
              <w:pStyle w:val="ListParagraph"/>
              <w:numPr>
                <w:ilvl w:val="0"/>
                <w:numId w:val="13"/>
              </w:numPr>
              <w:spacing w:before="60" w:after="60"/>
              <w:jc w:val="both"/>
              <w:rPr>
                <w:lang w:val="id-ID"/>
              </w:rPr>
            </w:pPr>
            <w:r w:rsidRPr="008F60E7">
              <w:rPr>
                <w:lang w:val="id-ID"/>
              </w:rPr>
              <w:t>Satuan Kerja atau Pegawai yang melaksanakan fungsi Pengelolaan Investasi</w:t>
            </w:r>
          </w:p>
          <w:p w14:paraId="089CB04F" w14:textId="63ECCA94" w:rsidR="008F60E7" w:rsidRPr="008F60E7" w:rsidRDefault="008F60E7" w:rsidP="006A62BB">
            <w:pPr>
              <w:pStyle w:val="ListParagraph"/>
              <w:numPr>
                <w:ilvl w:val="0"/>
                <w:numId w:val="69"/>
              </w:numPr>
              <w:spacing w:before="60" w:after="60"/>
              <w:ind w:left="1480"/>
              <w:jc w:val="both"/>
              <w:rPr>
                <w:lang w:val="id-ID"/>
              </w:rPr>
            </w:pPr>
            <w:r w:rsidRPr="008F60E7">
              <w:rPr>
                <w:lang w:val="id-ID"/>
              </w:rPr>
              <w:t>Satuan Kerja atau Pegawai yang melaksanakan fungsi Pengelolaan Investasi menyelenggarakan fungsi analisis dan melaksanakan, memantau, dan melaporkan pengelolaan investasi.</w:t>
            </w:r>
          </w:p>
          <w:p w14:paraId="7E248C14" w14:textId="64BD1E64" w:rsidR="008F60E7" w:rsidRPr="008F60E7" w:rsidRDefault="008F60E7" w:rsidP="006A62BB">
            <w:pPr>
              <w:pStyle w:val="ListParagraph"/>
              <w:numPr>
                <w:ilvl w:val="0"/>
                <w:numId w:val="69"/>
              </w:numPr>
              <w:spacing w:before="60" w:after="60"/>
              <w:ind w:left="1480"/>
              <w:jc w:val="both"/>
              <w:rPr>
                <w:lang w:val="id-ID"/>
              </w:rPr>
            </w:pPr>
            <w:r w:rsidRPr="008F60E7">
              <w:rPr>
                <w:lang w:val="id-ID"/>
              </w:rPr>
              <w:t>Satuan Kerja atau Pegawai yang melaksanakan fungsi Pengelolaan Investasi Menerapkan sistem dan prosedur pengendalian internal untuk memastikan bahwa investasi dilakukan sesuai dengan kebijakan dan strategi investasi serta tidak melanggar ketentuan peraturan perundang-undangan.</w:t>
            </w:r>
          </w:p>
          <w:p w14:paraId="5B1EE31C" w14:textId="57D8EAB5" w:rsidR="008F60E7" w:rsidRPr="008F60E7" w:rsidRDefault="008F60E7" w:rsidP="008F60E7">
            <w:pPr>
              <w:pStyle w:val="ListParagraph"/>
              <w:numPr>
                <w:ilvl w:val="0"/>
                <w:numId w:val="13"/>
              </w:numPr>
              <w:spacing w:before="60" w:after="60"/>
              <w:jc w:val="both"/>
              <w:rPr>
                <w:lang w:val="id-ID"/>
              </w:rPr>
            </w:pPr>
            <w:r w:rsidRPr="008F60E7">
              <w:rPr>
                <w:lang w:val="id-ID"/>
              </w:rPr>
              <w:t>Satuan Kerja atau Pejabat Penanggung Jawab Penerapan APU dan PPT</w:t>
            </w:r>
          </w:p>
          <w:p w14:paraId="4AFB8F26" w14:textId="658DF6B9"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menganalisis secara berkala penilaian risiko tindak pidana Pencucian Uang dan/atau tindak pidana Pendanaan Terorisme terkait dengan Nasabah (Pemegang Polis dan/atau Tertanggung), negara atau area geografis, produk, jasa, transaksi atau jaringan distribusi (delivery channels).</w:t>
            </w:r>
          </w:p>
          <w:p w14:paraId="2FAF86D0" w14:textId="638CC709"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menyusun, melakukan pengkinian, dan mengusulkan kebijakan dan prosedur penerapan program APU dan PPT yang telah disusun untuk mengelola dan memitigasi risiko berdasarkan penilaian risiko untuk selanjutnya dimintakan dan persetujuan Direksi.</w:t>
            </w:r>
          </w:p>
          <w:p w14:paraId="0134E383" w14:textId="6CC6EC33" w:rsidR="008F60E7" w:rsidRPr="00DD5B09"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memastikan adanya sistem yang dapat mengidentifikasi, menganalisa, memantau dan menyediakan laporan secara efektif mengenai karakteristik transaksi yang dilakukan oleh Nasabah.</w:t>
            </w:r>
          </w:p>
          <w:p w14:paraId="6508C312" w14:textId="11944717" w:rsidR="008F60E7" w:rsidRPr="008F60E7" w:rsidRDefault="008F60E7" w:rsidP="006A62BB">
            <w:pPr>
              <w:pStyle w:val="ListParagraph"/>
              <w:numPr>
                <w:ilvl w:val="0"/>
                <w:numId w:val="70"/>
              </w:numPr>
              <w:spacing w:before="60" w:after="60"/>
              <w:ind w:left="1480"/>
              <w:jc w:val="both"/>
              <w:rPr>
                <w:lang w:val="id-ID"/>
              </w:rPr>
            </w:pPr>
            <w:r w:rsidRPr="008F60E7">
              <w:rPr>
                <w:lang w:val="id-ID"/>
              </w:rPr>
              <w:t xml:space="preserve">Satuan Kerja atau Pejabat Penanggung Jawab Penerapan APU dan PPT memastikan bahwa kebijakan dan prosedur yang disusun telah sesuai dengan perubahan dan perkembangan yang meliputi antara lain produk, jasa, dan teknologi di sektor perasuransian, </w:t>
            </w:r>
            <w:r w:rsidRPr="008F60E7">
              <w:rPr>
                <w:lang w:val="id-ID"/>
              </w:rPr>
              <w:lastRenderedPageBreak/>
              <w:t>kegiatan dan kompleksitas perusahaan, volume transaksi perusahaan, dan modus pencucian uang dan/atau pendanaan terorisme.</w:t>
            </w:r>
          </w:p>
          <w:p w14:paraId="1C30895F" w14:textId="76EE62BE"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memastikan bahwa formulir yang berkaitan dengan nasabah telah mengakomodasi data yang diperlukan dalam penerapan program APU dan PPT.</w:t>
            </w:r>
          </w:p>
          <w:p w14:paraId="0D12BBCF" w14:textId="7EF6EDC8"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memantau rekening Nasabah dan pelaksanaan transaksi Nasabah.</w:t>
            </w:r>
          </w:p>
          <w:p w14:paraId="22BBB3D1" w14:textId="620D19E0"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melakukan evaluasi terhadap hasil pemantauan dan analisis transaksi Nasabah untuk memastikan ada atau tidaknya Transaksi Keuangan Mencurigakan, Transaksi Keuangan Tunai, dan/atau transaksi keuangan transfer dana dari dan ke luar negeri.</w:t>
            </w:r>
          </w:p>
          <w:p w14:paraId="15EE1492" w14:textId="2BA688E8"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menatausahakan hasil pemantauan dan evaluasi.</w:t>
            </w:r>
          </w:p>
          <w:p w14:paraId="6997EEFE" w14:textId="2EDF00A7"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memastikan pengkinian data dan profil Nasabah serta data dan profil transaksi Nasabah.</w:t>
            </w:r>
          </w:p>
          <w:p w14:paraId="04B86AD5" w14:textId="3C28CE60"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memastikan bahwa kegiatan usaha yang berisiko tinggi terhadap tindak pidana Pencucian Uang dan/atau tindak pidana Pendanaan Terorisme diidentifikasi secara efektif sesuai dengan kebijakan dan prosedur perusahaan serta ketentuan perundangan yang berlaku.</w:t>
            </w:r>
          </w:p>
          <w:p w14:paraId="64659129" w14:textId="28F53E89" w:rsidR="008F60E7" w:rsidRPr="00DD5B09"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memastikan adanya mekanisme komunikasi yang baik dari setiap satuan kerja terkait kepada dirinya dengan</w:t>
            </w:r>
            <w:r w:rsidR="00DD5B09">
              <w:t xml:space="preserve"> </w:t>
            </w:r>
            <w:r w:rsidRPr="00DD5B09">
              <w:rPr>
                <w:lang w:val="id-ID"/>
              </w:rPr>
              <w:t>menjaga kerahasiaan informasi dan memperhatikan ketentuan anti tipping-off.</w:t>
            </w:r>
          </w:p>
          <w:p w14:paraId="277EBF24" w14:textId="636CE270"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melakukan pengawasan terkait penerapan program APU dan PPT terhadap satuan kerja terkait.</w:t>
            </w:r>
          </w:p>
          <w:p w14:paraId="44779B79" w14:textId="6337C644" w:rsidR="008F60E7" w:rsidRPr="008F60E7" w:rsidRDefault="008F60E7" w:rsidP="006A62BB">
            <w:pPr>
              <w:pStyle w:val="ListParagraph"/>
              <w:numPr>
                <w:ilvl w:val="0"/>
                <w:numId w:val="70"/>
              </w:numPr>
              <w:spacing w:before="60" w:after="60"/>
              <w:ind w:left="1480"/>
              <w:jc w:val="both"/>
              <w:rPr>
                <w:lang w:val="id-ID"/>
              </w:rPr>
            </w:pPr>
            <w:r w:rsidRPr="008F60E7">
              <w:rPr>
                <w:lang w:val="id-ID"/>
              </w:rPr>
              <w:lastRenderedPageBreak/>
              <w:t>Satuan Kerja atau Pejabat Penanggung Jawab Penerapan APU dan PPT memastikan adanya identifikasi area yang berisiko tinggi yang terkait dengan penerapan program APU dan PPT dengan mengacu pada ketentuan peraturan perundang-undangan dan sumber informasi yang memadai.</w:t>
            </w:r>
          </w:p>
          <w:p w14:paraId="3B94512A" w14:textId="6DBE07E6"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menerima, melakukan analisis, dan menyusun laporan Transaksi Keuangan Mencurigakan dan/atau transaksi keuangan yang dilakukan secara tunai yang disampaikan oleh satuan kerja.</w:t>
            </w:r>
          </w:p>
          <w:p w14:paraId="43FA9ACA" w14:textId="2E4203A8"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menyusun laporan Transaksi Keuangan Mencurigakan, Transaksi Keuangan Tunai, dan/atau transaksi keuangan transfer dana dari dan ke luar negeri.</w:t>
            </w:r>
          </w:p>
          <w:p w14:paraId="00110BC2" w14:textId="35931CAC"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memastikan seluruh kegiatan dalam rangka penerapan program APU dan PPT terlaksana dengan baik.</w:t>
            </w:r>
          </w:p>
          <w:p w14:paraId="28FCB2D2" w14:textId="67BFC7C0" w:rsidR="008F60E7" w:rsidRPr="008F60E7" w:rsidRDefault="008F60E7" w:rsidP="006A62BB">
            <w:pPr>
              <w:pStyle w:val="ListParagraph"/>
              <w:numPr>
                <w:ilvl w:val="0"/>
                <w:numId w:val="70"/>
              </w:numPr>
              <w:spacing w:before="60" w:after="60"/>
              <w:ind w:left="1480"/>
              <w:jc w:val="both"/>
              <w:rPr>
                <w:lang w:val="id-ID"/>
              </w:rPr>
            </w:pPr>
            <w:r w:rsidRPr="008F60E7">
              <w:rPr>
                <w:lang w:val="id-ID"/>
              </w:rPr>
              <w:t>Satuan Kerja atau Pejabat Penanggung Jawab Penerapan APU dan PPT memantau, menganalisis, dan merekomendasikan kebutuhan pelatihan tentang penerapan program APU dan PPT bagi pejabat dan/atau pegawai perusahaan.</w:t>
            </w:r>
          </w:p>
          <w:p w14:paraId="0164F59D" w14:textId="66AC31F3" w:rsidR="008F60E7" w:rsidRPr="008F60E7" w:rsidRDefault="008F60E7" w:rsidP="008F60E7">
            <w:pPr>
              <w:pStyle w:val="ListParagraph"/>
              <w:numPr>
                <w:ilvl w:val="0"/>
                <w:numId w:val="13"/>
              </w:numPr>
              <w:spacing w:before="60" w:after="60"/>
              <w:jc w:val="both"/>
              <w:rPr>
                <w:lang w:val="id-ID"/>
              </w:rPr>
            </w:pPr>
            <w:r w:rsidRPr="008F60E7">
              <w:rPr>
                <w:lang w:val="id-ID"/>
              </w:rPr>
              <w:t>Satuan Kerja Manajemen Risiko</w:t>
            </w:r>
          </w:p>
          <w:p w14:paraId="192F488D" w14:textId="241B4947" w:rsidR="008F60E7" w:rsidRPr="008F60E7" w:rsidRDefault="008F60E7" w:rsidP="006A62BB">
            <w:pPr>
              <w:pStyle w:val="ListParagraph"/>
              <w:numPr>
                <w:ilvl w:val="0"/>
                <w:numId w:val="71"/>
              </w:numPr>
              <w:spacing w:before="60" w:after="60"/>
              <w:ind w:left="1480"/>
              <w:jc w:val="both"/>
              <w:rPr>
                <w:lang w:val="id-ID"/>
              </w:rPr>
            </w:pPr>
            <w:r w:rsidRPr="008F60E7">
              <w:rPr>
                <w:lang w:val="id-ID"/>
              </w:rPr>
              <w:t>Satuan Kerja Manajemen Risiko melakukan identifikasi Risiko termasuk Risiko yang melekat (inherent risk) pada kegiatan usaha Perusahaan;</w:t>
            </w:r>
          </w:p>
          <w:p w14:paraId="45FF0BC3" w14:textId="45D6FFEF" w:rsidR="008F60E7" w:rsidRPr="008F60E7" w:rsidRDefault="008F60E7" w:rsidP="006A62BB">
            <w:pPr>
              <w:pStyle w:val="ListParagraph"/>
              <w:numPr>
                <w:ilvl w:val="0"/>
                <w:numId w:val="71"/>
              </w:numPr>
              <w:spacing w:before="60" w:after="60"/>
              <w:ind w:left="1480"/>
              <w:jc w:val="both"/>
              <w:rPr>
                <w:lang w:val="id-ID"/>
              </w:rPr>
            </w:pPr>
            <w:r w:rsidRPr="008F60E7">
              <w:rPr>
                <w:lang w:val="id-ID"/>
              </w:rPr>
              <w:t>Satuan Kerja Manajemen Risiko penyusunan metode pengukuran Risiko;</w:t>
            </w:r>
          </w:p>
          <w:p w14:paraId="64730234" w14:textId="6425572D" w:rsidR="008F60E7" w:rsidRPr="008F60E7" w:rsidRDefault="008F60E7" w:rsidP="006A62BB">
            <w:pPr>
              <w:pStyle w:val="ListParagraph"/>
              <w:numPr>
                <w:ilvl w:val="0"/>
                <w:numId w:val="71"/>
              </w:numPr>
              <w:spacing w:before="60" w:after="60"/>
              <w:ind w:left="1480"/>
              <w:jc w:val="both"/>
              <w:rPr>
                <w:lang w:val="id-ID"/>
              </w:rPr>
            </w:pPr>
            <w:r w:rsidRPr="008F60E7">
              <w:rPr>
                <w:lang w:val="id-ID"/>
              </w:rPr>
              <w:t>Satuan Kerja Manajemen Risiko melakukan pemantauan pelaksanaan strategi Manajemen Risiko yang telah disetujui oleh Direksi;</w:t>
            </w:r>
          </w:p>
          <w:p w14:paraId="3ABB0713" w14:textId="600DE069" w:rsidR="008F60E7" w:rsidRPr="00DD5B09" w:rsidRDefault="008F60E7" w:rsidP="006A62BB">
            <w:pPr>
              <w:pStyle w:val="ListParagraph"/>
              <w:numPr>
                <w:ilvl w:val="0"/>
                <w:numId w:val="71"/>
              </w:numPr>
              <w:spacing w:before="60" w:after="60"/>
              <w:ind w:left="1480"/>
              <w:jc w:val="both"/>
              <w:rPr>
                <w:lang w:val="id-ID"/>
              </w:rPr>
            </w:pPr>
            <w:r w:rsidRPr="008F60E7">
              <w:rPr>
                <w:lang w:val="id-ID"/>
              </w:rPr>
              <w:t>Satuan Kerja Manajemen Risiko melakukan pemantauan posisi Risiko secara keseluruhan</w:t>
            </w:r>
            <w:r w:rsidR="00DD5B09">
              <w:t xml:space="preserve"> </w:t>
            </w:r>
            <w:r w:rsidRPr="00DD5B09">
              <w:rPr>
                <w:lang w:val="id-ID"/>
              </w:rPr>
              <w:t>(</w:t>
            </w:r>
            <w:r w:rsidRPr="00DD5B09">
              <w:rPr>
                <w:i/>
                <w:lang w:val="id-ID"/>
              </w:rPr>
              <w:t>composite</w:t>
            </w:r>
            <w:r w:rsidRPr="00DD5B09">
              <w:rPr>
                <w:lang w:val="id-ID"/>
              </w:rPr>
              <w:t>), per jenis Risiko, dan per jenis aktivitas fungsional dan per jenis transaksi yang material terhadap ekuitas serta melakukan stress testing;</w:t>
            </w:r>
          </w:p>
          <w:p w14:paraId="340B2E28" w14:textId="3C40817F" w:rsidR="008F60E7" w:rsidRPr="008F60E7" w:rsidRDefault="008F60E7" w:rsidP="006A62BB">
            <w:pPr>
              <w:pStyle w:val="ListParagraph"/>
              <w:numPr>
                <w:ilvl w:val="0"/>
                <w:numId w:val="71"/>
              </w:numPr>
              <w:spacing w:before="60" w:after="60"/>
              <w:ind w:left="1480"/>
              <w:jc w:val="both"/>
              <w:rPr>
                <w:lang w:val="id-ID"/>
              </w:rPr>
            </w:pPr>
            <w:r w:rsidRPr="008F60E7">
              <w:rPr>
                <w:lang w:val="id-ID"/>
              </w:rPr>
              <w:t>Satuan Kerja Manajemen Risiko melakukan kaji ulang secara berkala terhadap proses Manajemen Risiko;</w:t>
            </w:r>
          </w:p>
          <w:p w14:paraId="2BF68E99" w14:textId="5DD5D114" w:rsidR="008F60E7" w:rsidRPr="008F60E7" w:rsidRDefault="008F60E7" w:rsidP="006A62BB">
            <w:pPr>
              <w:pStyle w:val="ListParagraph"/>
              <w:numPr>
                <w:ilvl w:val="0"/>
                <w:numId w:val="71"/>
              </w:numPr>
              <w:spacing w:before="60" w:after="60"/>
              <w:ind w:left="1480"/>
              <w:jc w:val="both"/>
              <w:rPr>
                <w:lang w:val="id-ID"/>
              </w:rPr>
            </w:pPr>
            <w:r w:rsidRPr="008F60E7">
              <w:rPr>
                <w:lang w:val="id-ID"/>
              </w:rPr>
              <w:lastRenderedPageBreak/>
              <w:t>Satuan Kerja Manajemen Risiko melakukan pengkajian usulan aktivitas dan/atau produk baru;</w:t>
            </w:r>
          </w:p>
          <w:p w14:paraId="2CC943CC" w14:textId="6EC2CB59" w:rsidR="008F60E7" w:rsidRPr="008F60E7" w:rsidRDefault="008F60E7" w:rsidP="006A62BB">
            <w:pPr>
              <w:pStyle w:val="ListParagraph"/>
              <w:numPr>
                <w:ilvl w:val="0"/>
                <w:numId w:val="71"/>
              </w:numPr>
              <w:spacing w:before="60" w:after="60"/>
              <w:ind w:left="1480"/>
              <w:jc w:val="both"/>
              <w:rPr>
                <w:lang w:val="id-ID"/>
              </w:rPr>
            </w:pPr>
            <w:r w:rsidRPr="008F60E7">
              <w:rPr>
                <w:lang w:val="id-ID"/>
              </w:rPr>
              <w:t>Satuan Kerja Manajemen Risiko melakukan evaluasi terhadap akurasi model dan validitas data yang digunakan untuk mengukur Risiko, bagi Perusahaan yang menggunakan model untuk keperluan intern (internal model);</w:t>
            </w:r>
          </w:p>
          <w:p w14:paraId="403AB623" w14:textId="4200026E" w:rsidR="008F60E7" w:rsidRPr="008F60E7" w:rsidRDefault="008F60E7" w:rsidP="006A62BB">
            <w:pPr>
              <w:pStyle w:val="ListParagraph"/>
              <w:numPr>
                <w:ilvl w:val="0"/>
                <w:numId w:val="71"/>
              </w:numPr>
              <w:spacing w:before="60" w:after="60"/>
              <w:ind w:left="1480"/>
              <w:jc w:val="both"/>
              <w:rPr>
                <w:lang w:val="id-ID"/>
              </w:rPr>
            </w:pPr>
            <w:r w:rsidRPr="008F60E7">
              <w:rPr>
                <w:lang w:val="id-ID"/>
              </w:rPr>
              <w:t>Satuan Kerja Manajemen Risiko memberikan rekomendasi kepada satuan kerja bisnis dan operasional (risk-taking unit) dan/atau kepada komite Manajemen Risiko, sesuai kewenangan yang dimiliki; dan</w:t>
            </w:r>
          </w:p>
          <w:p w14:paraId="276A2C11" w14:textId="1569FB6C" w:rsidR="008F60E7" w:rsidRPr="008F60E7" w:rsidRDefault="008F60E7" w:rsidP="006A62BB">
            <w:pPr>
              <w:pStyle w:val="ListParagraph"/>
              <w:numPr>
                <w:ilvl w:val="0"/>
                <w:numId w:val="71"/>
              </w:numPr>
              <w:spacing w:before="60" w:after="60"/>
              <w:ind w:left="1480"/>
              <w:jc w:val="both"/>
              <w:rPr>
                <w:lang w:val="id-ID"/>
              </w:rPr>
            </w:pPr>
            <w:r w:rsidRPr="008F60E7">
              <w:rPr>
                <w:lang w:val="id-ID"/>
              </w:rPr>
              <w:t>Satuan Kerja Manajemen Risiko menyusun dan menyampaikan laporan profil Risiko kepada direktur utama atau direktur yang ditugaskan secara khusus dan komite Manajemen Risiko secara berkala.</w:t>
            </w:r>
          </w:p>
          <w:p w14:paraId="2F29495D" w14:textId="3E797B74" w:rsidR="008F60E7" w:rsidRPr="008F60E7" w:rsidRDefault="008F60E7" w:rsidP="008F60E7">
            <w:pPr>
              <w:pStyle w:val="ListParagraph"/>
              <w:numPr>
                <w:ilvl w:val="0"/>
                <w:numId w:val="13"/>
              </w:numPr>
              <w:spacing w:before="60" w:after="60"/>
              <w:jc w:val="both"/>
              <w:rPr>
                <w:lang w:val="id-ID"/>
              </w:rPr>
            </w:pPr>
            <w:r w:rsidRPr="008F60E7">
              <w:rPr>
                <w:lang w:val="id-ID"/>
              </w:rPr>
              <w:t>Fungsi atau Unit Literasi Keuangan dan Inklusi Keuangan</w:t>
            </w:r>
          </w:p>
          <w:p w14:paraId="62326DAC" w14:textId="77777777" w:rsidR="00C269AB" w:rsidRDefault="008F60E7" w:rsidP="006A62BB">
            <w:pPr>
              <w:pStyle w:val="ListParagraph"/>
              <w:numPr>
                <w:ilvl w:val="0"/>
                <w:numId w:val="73"/>
              </w:numPr>
              <w:spacing w:before="60" w:after="60"/>
              <w:ind w:left="1480"/>
              <w:jc w:val="both"/>
              <w:rPr>
                <w:lang w:val="id-ID"/>
              </w:rPr>
            </w:pPr>
            <w:r w:rsidRPr="008F60E7">
              <w:rPr>
                <w:lang w:val="id-ID"/>
              </w:rPr>
              <w:t>Fungsi atau Unit Literasi Keuangan telah:</w:t>
            </w:r>
          </w:p>
          <w:p w14:paraId="672D5FFC" w14:textId="43A65D24" w:rsidR="008F60E7" w:rsidRPr="00C269AB" w:rsidRDefault="008F60E7" w:rsidP="006A62BB">
            <w:pPr>
              <w:pStyle w:val="ListParagraph"/>
              <w:numPr>
                <w:ilvl w:val="0"/>
                <w:numId w:val="72"/>
              </w:numPr>
              <w:spacing w:before="60" w:after="60"/>
              <w:ind w:left="1764"/>
              <w:jc w:val="both"/>
              <w:rPr>
                <w:lang w:val="id-ID"/>
              </w:rPr>
            </w:pPr>
            <w:r w:rsidRPr="00C269AB">
              <w:rPr>
                <w:lang w:val="id-ID"/>
              </w:rPr>
              <w:t>merencanakan dan melaksanakan kegiatan dalam rangka meningkatkan Literasi Keuanga;</w:t>
            </w:r>
          </w:p>
          <w:p w14:paraId="52C832F8" w14:textId="29F34D21" w:rsidR="008F60E7" w:rsidRPr="008F60E7" w:rsidRDefault="008F60E7" w:rsidP="006A62BB">
            <w:pPr>
              <w:pStyle w:val="ListParagraph"/>
              <w:numPr>
                <w:ilvl w:val="0"/>
                <w:numId w:val="72"/>
              </w:numPr>
              <w:spacing w:before="60" w:after="60"/>
              <w:ind w:left="1764"/>
              <w:jc w:val="both"/>
              <w:rPr>
                <w:lang w:val="id-ID"/>
              </w:rPr>
            </w:pPr>
            <w:r w:rsidRPr="008F60E7">
              <w:rPr>
                <w:lang w:val="id-ID"/>
              </w:rPr>
              <w:t>melakukan pemantauan dan evaluasi atas pelaksanaan kegiatan dalam rangka meningkatkan Literasi Keuangan yang telah dilaksanakan oleh Perusahaan, dan</w:t>
            </w:r>
          </w:p>
          <w:p w14:paraId="65582790" w14:textId="75E2B7A3" w:rsidR="008F60E7" w:rsidRPr="008F60E7" w:rsidRDefault="008F60E7" w:rsidP="006A62BB">
            <w:pPr>
              <w:pStyle w:val="ListParagraph"/>
              <w:numPr>
                <w:ilvl w:val="0"/>
                <w:numId w:val="72"/>
              </w:numPr>
              <w:spacing w:before="60" w:after="60"/>
              <w:ind w:left="1764"/>
              <w:jc w:val="both"/>
              <w:rPr>
                <w:lang w:val="id-ID"/>
              </w:rPr>
            </w:pPr>
            <w:r w:rsidRPr="008F60E7">
              <w:rPr>
                <w:lang w:val="id-ID"/>
              </w:rPr>
              <w:t>memberikan masukan kepada unit bisnis yang melakukan riset dan pengembangan produk dan/atau layanan jasa keuangan untuk mengembangkan produk dan/atau layanan jasa keuangan yang sesuai dengan kebutuhan dan kemampuan Konsumen dan/atau masyarakat berdasarkan hasil pemantauan dan evaluasi kegiatan dalam rangka meningkatkan Literasi Keuangan.</w:t>
            </w:r>
          </w:p>
          <w:p w14:paraId="54E9E7D2" w14:textId="36F4B731" w:rsidR="008F60E7" w:rsidRPr="00C269AB" w:rsidRDefault="008F60E7" w:rsidP="006A62BB">
            <w:pPr>
              <w:pStyle w:val="ListParagraph"/>
              <w:numPr>
                <w:ilvl w:val="0"/>
                <w:numId w:val="73"/>
              </w:numPr>
              <w:spacing w:before="60" w:after="60"/>
              <w:ind w:left="1480"/>
              <w:jc w:val="both"/>
              <w:rPr>
                <w:lang w:val="id-ID"/>
              </w:rPr>
            </w:pPr>
            <w:r w:rsidRPr="008F60E7">
              <w:rPr>
                <w:lang w:val="id-ID"/>
              </w:rPr>
              <w:t>Fungsi atau Unit Inklusi Keuangan telah:</w:t>
            </w:r>
          </w:p>
          <w:p w14:paraId="2C6F3809" w14:textId="050D1AAE" w:rsidR="008F60E7" w:rsidRPr="008F60E7" w:rsidRDefault="008F60E7" w:rsidP="006A62BB">
            <w:pPr>
              <w:pStyle w:val="ListParagraph"/>
              <w:numPr>
                <w:ilvl w:val="0"/>
                <w:numId w:val="74"/>
              </w:numPr>
              <w:spacing w:before="60" w:after="60"/>
              <w:ind w:left="1764"/>
              <w:jc w:val="both"/>
              <w:rPr>
                <w:lang w:val="id-ID"/>
              </w:rPr>
            </w:pPr>
            <w:r w:rsidRPr="008F60E7">
              <w:rPr>
                <w:lang w:val="id-ID"/>
              </w:rPr>
              <w:t>merencanakan dan melaksanakan kegiatan dalam rangka meningkatkan Inklusi Keuangan;</w:t>
            </w:r>
          </w:p>
          <w:p w14:paraId="41C58C75" w14:textId="2ECB6A9F" w:rsidR="008F60E7" w:rsidRPr="008F60E7" w:rsidRDefault="008F60E7" w:rsidP="006A62BB">
            <w:pPr>
              <w:pStyle w:val="ListParagraph"/>
              <w:numPr>
                <w:ilvl w:val="0"/>
                <w:numId w:val="74"/>
              </w:numPr>
              <w:spacing w:before="60" w:after="60"/>
              <w:ind w:left="1764"/>
              <w:jc w:val="both"/>
              <w:rPr>
                <w:lang w:val="id-ID"/>
              </w:rPr>
            </w:pPr>
            <w:r w:rsidRPr="008F60E7">
              <w:rPr>
                <w:lang w:val="id-ID"/>
              </w:rPr>
              <w:t>melakukan pemantauan dan evaluasi atas kegiatan dalam rangka meningkatkan Inklusi Keuangan yang telah dilaksanakan oleh Perusahaan;</w:t>
            </w:r>
          </w:p>
          <w:p w14:paraId="52AA4084" w14:textId="4CC62FD3" w:rsidR="008F60E7" w:rsidRPr="008F60E7" w:rsidRDefault="008F60E7" w:rsidP="006A62BB">
            <w:pPr>
              <w:pStyle w:val="ListParagraph"/>
              <w:numPr>
                <w:ilvl w:val="0"/>
                <w:numId w:val="74"/>
              </w:numPr>
              <w:spacing w:before="60" w:after="60"/>
              <w:ind w:left="1764"/>
              <w:jc w:val="both"/>
              <w:rPr>
                <w:lang w:val="id-ID"/>
              </w:rPr>
            </w:pPr>
            <w:r w:rsidRPr="008F60E7">
              <w:rPr>
                <w:lang w:val="id-ID"/>
              </w:rPr>
              <w:t xml:space="preserve">memberikan masukan kepada unit bisnis yang melakukan riset dan pengembangan produk dan/atau layanan jasa keuangan untuk </w:t>
            </w:r>
            <w:r w:rsidRPr="008F60E7">
              <w:rPr>
                <w:lang w:val="id-ID"/>
              </w:rPr>
              <w:lastRenderedPageBreak/>
              <w:t>mengembangkan produk dan/atau layanan jasa keuangan yang sesuai dengan kebutuhan dan kemampuan Konsumen dan/atau masyarakat; dan</w:t>
            </w:r>
          </w:p>
          <w:p w14:paraId="376A4C53" w14:textId="1377814F" w:rsidR="008F60E7" w:rsidRPr="006B57AC" w:rsidRDefault="008F60E7" w:rsidP="006A62BB">
            <w:pPr>
              <w:pStyle w:val="ListParagraph"/>
              <w:numPr>
                <w:ilvl w:val="0"/>
                <w:numId w:val="74"/>
              </w:numPr>
              <w:spacing w:before="60" w:after="60"/>
              <w:ind w:left="1764"/>
              <w:jc w:val="both"/>
              <w:rPr>
                <w:lang w:val="id-ID"/>
              </w:rPr>
            </w:pPr>
            <w:r w:rsidRPr="008F60E7">
              <w:rPr>
                <w:lang w:val="id-ID"/>
              </w:rPr>
              <w:t>memberikan masukan kepada fungsi atau unit Literasi Keuangan dalam rangka penyusunan materi Edukasi Keuangan terkait produk dan/atau layanan jasa keuangan yang dikembangkan</w:t>
            </w:r>
            <w:r w:rsidR="003F153A">
              <w:t>.</w:t>
            </w:r>
          </w:p>
          <w:p w14:paraId="097C9A59" w14:textId="2ABF5FA3" w:rsidR="00623D11" w:rsidRPr="006B57AC" w:rsidRDefault="008E05C6" w:rsidP="00F875BA">
            <w:pPr>
              <w:pStyle w:val="ListParagraph"/>
              <w:numPr>
                <w:ilvl w:val="0"/>
                <w:numId w:val="13"/>
              </w:numPr>
              <w:spacing w:before="60" w:after="60"/>
              <w:ind w:left="1134" w:hanging="567"/>
              <w:jc w:val="both"/>
              <w:rPr>
                <w:lang w:val="id-ID"/>
              </w:rPr>
            </w:pPr>
            <w:r w:rsidRPr="006B57AC">
              <w:t xml:space="preserve">Komite </w:t>
            </w:r>
            <w:r w:rsidR="00F87164" w:rsidRPr="006B57AC">
              <w:t xml:space="preserve">audit </w:t>
            </w:r>
          </w:p>
          <w:p w14:paraId="0C39F3DE" w14:textId="77777777" w:rsidR="008E05C6" w:rsidRPr="006B57AC" w:rsidRDefault="00623D11" w:rsidP="00861DAC">
            <w:pPr>
              <w:pStyle w:val="ListParagraph"/>
              <w:spacing w:before="60" w:after="60"/>
              <w:ind w:left="1134"/>
              <w:jc w:val="both"/>
              <w:rPr>
                <w:lang w:val="id-ID"/>
              </w:rPr>
            </w:pPr>
            <w:r w:rsidRPr="006B57AC">
              <w:rPr>
                <w:lang w:val="id-ID"/>
              </w:rPr>
              <w:t xml:space="preserve">Dalam rangka </w:t>
            </w:r>
            <w:r w:rsidR="008E05C6" w:rsidRPr="006B57AC">
              <w:t xml:space="preserve">memberikan rekomendasi kepada Dewan Komisaris: </w:t>
            </w:r>
          </w:p>
          <w:p w14:paraId="264D5395" w14:textId="17FE262A" w:rsidR="008E05C6" w:rsidRPr="00CB45D3" w:rsidRDefault="008E05C6" w:rsidP="00916623">
            <w:pPr>
              <w:pStyle w:val="ListParagraph"/>
              <w:numPr>
                <w:ilvl w:val="0"/>
                <w:numId w:val="14"/>
              </w:numPr>
              <w:spacing w:before="60" w:after="60"/>
              <w:ind w:left="1701" w:hanging="567"/>
              <w:jc w:val="both"/>
            </w:pPr>
            <w:r w:rsidRPr="00CB45D3">
              <w:t xml:space="preserve">Komite audit telah </w:t>
            </w:r>
            <w:r w:rsidR="00916623" w:rsidRPr="00CB45D3">
              <w:t xml:space="preserve">memantau </w:t>
            </w:r>
            <w:r w:rsidRPr="00CB45D3">
              <w:t>dan mengevaluasi perencanaan dan pelaksanaan audit serta memantau tindak lanjut hasil audit dalam rangka menilai kecukupan pengendalian intern</w:t>
            </w:r>
            <w:r w:rsidR="0098122B" w:rsidRPr="00CB45D3">
              <w:rPr>
                <w:lang w:val="id-ID"/>
              </w:rPr>
              <w:t>al</w:t>
            </w:r>
            <w:r w:rsidRPr="00CB45D3">
              <w:t xml:space="preserve"> termasuk kecukupan proses pelaporan keuangan. </w:t>
            </w:r>
          </w:p>
          <w:p w14:paraId="7F8C3CFD" w14:textId="77777777" w:rsidR="008E05C6" w:rsidRPr="006B57AC" w:rsidRDefault="008E05C6" w:rsidP="00F875BA">
            <w:pPr>
              <w:pStyle w:val="ListParagraph"/>
              <w:numPr>
                <w:ilvl w:val="0"/>
                <w:numId w:val="14"/>
              </w:numPr>
              <w:spacing w:before="60" w:after="60"/>
              <w:ind w:left="1701" w:hanging="567"/>
              <w:jc w:val="both"/>
              <w:rPr>
                <w:lang w:val="id-ID"/>
              </w:rPr>
            </w:pPr>
            <w:r w:rsidRPr="006B57AC">
              <w:t>Komite audit telah melakukan kaji ulang (</w:t>
            </w:r>
            <w:r w:rsidRPr="006B57AC">
              <w:rPr>
                <w:i/>
                <w:iCs/>
              </w:rPr>
              <w:t>review</w:t>
            </w:r>
            <w:r w:rsidRPr="006B57AC">
              <w:t xml:space="preserve">) terhadap: </w:t>
            </w:r>
          </w:p>
          <w:p w14:paraId="420CA926" w14:textId="194B0568" w:rsidR="008E05C6" w:rsidRPr="006A795F" w:rsidRDefault="008E05C6" w:rsidP="00980944">
            <w:pPr>
              <w:pStyle w:val="ListParagraph"/>
              <w:numPr>
                <w:ilvl w:val="4"/>
                <w:numId w:val="4"/>
              </w:numPr>
              <w:spacing w:before="60" w:after="60"/>
              <w:ind w:left="2268" w:hanging="567"/>
              <w:jc w:val="both"/>
              <w:rPr>
                <w:lang w:val="id-ID"/>
              </w:rPr>
            </w:pPr>
            <w:r w:rsidRPr="006A795F">
              <w:rPr>
                <w:lang w:val="id-ID"/>
              </w:rPr>
              <w:t xml:space="preserve">pelaksanaan tugas </w:t>
            </w:r>
            <w:r w:rsidR="00980944" w:rsidRPr="006A795F">
              <w:rPr>
                <w:lang w:val="id-ID"/>
              </w:rPr>
              <w:t>serta hasil audit yang dilaksanakan oleh satuan kerja yang membidangi audit internal maupun auditor eksternal</w:t>
            </w:r>
            <w:r w:rsidRPr="006A795F">
              <w:rPr>
                <w:lang w:val="id-ID"/>
              </w:rPr>
              <w:t xml:space="preserve">; </w:t>
            </w:r>
          </w:p>
          <w:p w14:paraId="7AC1FEBA" w14:textId="77777777" w:rsidR="008E05C6" w:rsidRPr="006A795F" w:rsidRDefault="008E05C6" w:rsidP="00861DAC">
            <w:pPr>
              <w:pStyle w:val="ListParagraph"/>
              <w:numPr>
                <w:ilvl w:val="4"/>
                <w:numId w:val="4"/>
              </w:numPr>
              <w:spacing w:before="60" w:after="60"/>
              <w:ind w:left="2268" w:hanging="567"/>
              <w:jc w:val="both"/>
            </w:pPr>
            <w:r w:rsidRPr="006A795F">
              <w:t xml:space="preserve">kesesuaian pelaksanaan audit oleh kantor akuntan publik dengan standar audit; </w:t>
            </w:r>
          </w:p>
          <w:p w14:paraId="7F56234C" w14:textId="4AB05C60" w:rsidR="008E05C6" w:rsidRPr="006A795F" w:rsidRDefault="008E05C6" w:rsidP="00916623">
            <w:pPr>
              <w:pStyle w:val="ListParagraph"/>
              <w:numPr>
                <w:ilvl w:val="4"/>
                <w:numId w:val="4"/>
              </w:numPr>
              <w:spacing w:before="60" w:after="60"/>
              <w:ind w:left="2268" w:hanging="567"/>
              <w:jc w:val="both"/>
              <w:rPr>
                <w:lang w:val="id-ID"/>
              </w:rPr>
            </w:pPr>
            <w:r w:rsidRPr="006A795F">
              <w:t>kesesuaian laporan keuangan dengan standar akuntansi keuangan</w:t>
            </w:r>
            <w:r w:rsidR="00916623" w:rsidRPr="006A795F">
              <w:rPr>
                <w:lang w:val="id-ID"/>
              </w:rPr>
              <w:t xml:space="preserve"> yang berlaku di Indonesia dan ketentuan peraturan perundangan-undangan di bidang perasuransian;</w:t>
            </w:r>
            <w:r w:rsidRPr="006A795F">
              <w:t xml:space="preserve"> dan </w:t>
            </w:r>
          </w:p>
          <w:p w14:paraId="26951305" w14:textId="77777777" w:rsidR="008E05C6" w:rsidRPr="006B57AC" w:rsidRDefault="008E05C6" w:rsidP="00861DAC">
            <w:pPr>
              <w:pStyle w:val="ListParagraph"/>
              <w:numPr>
                <w:ilvl w:val="4"/>
                <w:numId w:val="4"/>
              </w:numPr>
              <w:spacing w:before="60" w:after="60"/>
              <w:ind w:left="2268" w:hanging="567"/>
              <w:jc w:val="both"/>
              <w:rPr>
                <w:lang w:val="id-ID"/>
              </w:rPr>
            </w:pPr>
            <w:proofErr w:type="gramStart"/>
            <w:r w:rsidRPr="006A795F">
              <w:t>pelaksanaan</w:t>
            </w:r>
            <w:proofErr w:type="gramEnd"/>
            <w:r w:rsidRPr="006A795F">
              <w:t xml:space="preserve"> tindak lanjut oleh Direksi atas hasil temuan </w:t>
            </w:r>
            <w:r w:rsidR="00C47B37" w:rsidRPr="006A795F">
              <w:rPr>
                <w:lang w:val="id-ID"/>
              </w:rPr>
              <w:t>satuan kerja yang membidang</w:t>
            </w:r>
            <w:r w:rsidR="005634E6" w:rsidRPr="006A795F">
              <w:rPr>
                <w:lang w:val="id-ID"/>
              </w:rPr>
              <w:t>i</w:t>
            </w:r>
            <w:r w:rsidR="00C47B37" w:rsidRPr="006A795F">
              <w:rPr>
                <w:lang w:val="id-ID"/>
              </w:rPr>
              <w:t xml:space="preserve"> </w:t>
            </w:r>
            <w:r w:rsidR="00C47B37" w:rsidRPr="006B57AC">
              <w:rPr>
                <w:lang w:val="id-ID"/>
              </w:rPr>
              <w:t>audit internal</w:t>
            </w:r>
            <w:r w:rsidRPr="006B57AC">
              <w:t>, akuntan publik</w:t>
            </w:r>
            <w:r w:rsidR="00623D11" w:rsidRPr="006B57AC">
              <w:rPr>
                <w:lang w:val="id-ID"/>
              </w:rPr>
              <w:t>,</w:t>
            </w:r>
            <w:r w:rsidRPr="006B57AC">
              <w:t xml:space="preserve"> </w:t>
            </w:r>
            <w:r w:rsidR="00623D11" w:rsidRPr="006B57AC">
              <w:rPr>
                <w:lang w:val="id-ID"/>
              </w:rPr>
              <w:t xml:space="preserve">dan </w:t>
            </w:r>
            <w:r w:rsidRPr="006B57AC">
              <w:t>hasil pengawasan Otoritas Jasa Keuangan</w:t>
            </w:r>
            <w:r w:rsidR="00623D11" w:rsidRPr="006B57AC">
              <w:rPr>
                <w:lang w:val="id-ID"/>
              </w:rPr>
              <w:t xml:space="preserve"> dan/atau otoritas pengawas lainnya</w:t>
            </w:r>
            <w:r w:rsidRPr="006B57AC">
              <w:t>.</w:t>
            </w:r>
          </w:p>
          <w:p w14:paraId="1F632512" w14:textId="77777777" w:rsidR="00B024E8" w:rsidRPr="00B024E8" w:rsidRDefault="008E05C6" w:rsidP="00B024E8">
            <w:pPr>
              <w:pStyle w:val="ListParagraph"/>
              <w:numPr>
                <w:ilvl w:val="0"/>
                <w:numId w:val="14"/>
              </w:numPr>
              <w:spacing w:before="60" w:after="60"/>
              <w:ind w:left="1701" w:hanging="567"/>
              <w:jc w:val="both"/>
              <w:rPr>
                <w:lang w:val="id-ID"/>
              </w:rPr>
            </w:pPr>
            <w:r w:rsidRPr="006B57AC">
              <w:t>Komite audit telah memberikan rekomendasi penunjukan akuntan publik dan kantor akuntan publik sesuai ketentuan yang berlaku kepada RUPS melalui Dewan Komisaris</w:t>
            </w:r>
            <w:r w:rsidR="00B024E8">
              <w:rPr>
                <w:lang w:val="id-ID"/>
              </w:rPr>
              <w:t xml:space="preserve"> serta </w:t>
            </w:r>
          </w:p>
          <w:p w14:paraId="7A4A056D" w14:textId="4B5D1350" w:rsidR="00623D11" w:rsidRPr="006B57AC" w:rsidRDefault="008E05C6" w:rsidP="00F875BA">
            <w:pPr>
              <w:pStyle w:val="ListParagraph"/>
              <w:numPr>
                <w:ilvl w:val="0"/>
                <w:numId w:val="13"/>
              </w:numPr>
              <w:spacing w:before="60" w:after="60"/>
              <w:ind w:left="1134" w:hanging="567"/>
              <w:jc w:val="both"/>
              <w:rPr>
                <w:lang w:val="id-ID"/>
              </w:rPr>
            </w:pPr>
            <w:r w:rsidRPr="006B57AC">
              <w:t xml:space="preserve">Komite </w:t>
            </w:r>
            <w:r w:rsidR="00F87164" w:rsidRPr="006B57AC">
              <w:t xml:space="preserve">pemantau risiko </w:t>
            </w:r>
          </w:p>
          <w:p w14:paraId="04BF1678" w14:textId="4F7CEF23" w:rsidR="008E05C6" w:rsidRPr="006A795F" w:rsidRDefault="00623D11" w:rsidP="00861DAC">
            <w:pPr>
              <w:pStyle w:val="ListParagraph"/>
              <w:spacing w:before="60" w:after="60"/>
              <w:ind w:left="1134"/>
              <w:jc w:val="both"/>
              <w:rPr>
                <w:lang w:val="id-ID"/>
              </w:rPr>
            </w:pPr>
            <w:r w:rsidRPr="006A795F">
              <w:rPr>
                <w:lang w:val="id-ID"/>
              </w:rPr>
              <w:t xml:space="preserve">Dalam rangka </w:t>
            </w:r>
            <w:r w:rsidR="008E05C6" w:rsidRPr="006A795F">
              <w:t>memberikan rekomendasi kepada Dewan Komisaris</w:t>
            </w:r>
            <w:r w:rsidR="003626F6" w:rsidRPr="006A795F">
              <w:t>, Komite Pemantau Risiko telah</w:t>
            </w:r>
            <w:r w:rsidR="008E05C6" w:rsidRPr="006A795F">
              <w:t xml:space="preserve">: </w:t>
            </w:r>
          </w:p>
          <w:p w14:paraId="3B3496C5" w14:textId="1236A967" w:rsidR="00ED666A" w:rsidRPr="006A795F" w:rsidRDefault="00ED666A" w:rsidP="00830238">
            <w:pPr>
              <w:pStyle w:val="ListParagraph"/>
              <w:numPr>
                <w:ilvl w:val="0"/>
                <w:numId w:val="45"/>
              </w:numPr>
              <w:spacing w:before="60" w:after="60"/>
              <w:ind w:left="1197"/>
              <w:jc w:val="both"/>
            </w:pPr>
            <w:r w:rsidRPr="00ED666A">
              <w:t xml:space="preserve">memantau pelaksanaan manajemen risiko yang disusun oleh Direksi serta menilai toleransi risiko yang dapat diambil oleh </w:t>
            </w:r>
            <w:r w:rsidR="006A795F">
              <w:t>P</w:t>
            </w:r>
            <w:r w:rsidRPr="006A795F">
              <w:t xml:space="preserve">erusahaan; </w:t>
            </w:r>
          </w:p>
          <w:p w14:paraId="4F8500D0" w14:textId="560D972E" w:rsidR="00ED666A" w:rsidRPr="00ED666A" w:rsidRDefault="00BA425A" w:rsidP="00830238">
            <w:pPr>
              <w:pStyle w:val="ListParagraph"/>
              <w:numPr>
                <w:ilvl w:val="0"/>
                <w:numId w:val="45"/>
              </w:numPr>
              <w:spacing w:before="60" w:after="60"/>
              <w:ind w:left="1197"/>
              <w:jc w:val="both"/>
              <w:rPr>
                <w:lang w:val="id-ID"/>
              </w:rPr>
            </w:pPr>
            <w:r w:rsidRPr="00BA425A">
              <w:rPr>
                <w:lang w:val="id-ID"/>
              </w:rPr>
              <w:lastRenderedPageBreak/>
              <w:t>melakukan evaluasi secara berkala atas penerapan manajemen risiko</w:t>
            </w:r>
            <w:r w:rsidR="008E05C6" w:rsidRPr="006B57AC">
              <w:t xml:space="preserve">; </w:t>
            </w:r>
          </w:p>
          <w:p w14:paraId="0B397327" w14:textId="626D937B" w:rsidR="00ED666A" w:rsidRPr="00ED666A" w:rsidRDefault="00ED666A" w:rsidP="00830238">
            <w:pPr>
              <w:pStyle w:val="ListParagraph"/>
              <w:numPr>
                <w:ilvl w:val="0"/>
                <w:numId w:val="45"/>
              </w:numPr>
              <w:spacing w:before="60" w:after="60"/>
              <w:ind w:left="1197"/>
              <w:jc w:val="both"/>
            </w:pPr>
            <w:r w:rsidRPr="00ED666A">
              <w:t>memantau dan mengevaluasi pelaksanaan tuga</w:t>
            </w:r>
            <w:r>
              <w:t>s Satuan Kerja Manajemen Risiko; dan</w:t>
            </w:r>
          </w:p>
          <w:p w14:paraId="022B712F" w14:textId="20BFB25F" w:rsidR="00BA425A" w:rsidRPr="006479D3" w:rsidRDefault="00BA425A" w:rsidP="00830238">
            <w:pPr>
              <w:pStyle w:val="ListParagraph"/>
              <w:numPr>
                <w:ilvl w:val="0"/>
                <w:numId w:val="45"/>
              </w:numPr>
              <w:spacing w:before="60" w:after="60"/>
              <w:ind w:left="1197"/>
              <w:jc w:val="both"/>
              <w:rPr>
                <w:lang w:val="id-ID"/>
              </w:rPr>
            </w:pPr>
            <w:r w:rsidRPr="006479D3">
              <w:rPr>
                <w:lang w:val="id-ID"/>
              </w:rPr>
              <w:t>mengevaluasi piagam Komite Pemantau Risiko secara berkala disesuaikan dengan perkembangan ketentuan peraturan perundang-undangan.</w:t>
            </w:r>
          </w:p>
          <w:p w14:paraId="7A7A434A" w14:textId="77777777" w:rsidR="00861DAC" w:rsidRPr="006B57AC" w:rsidRDefault="008E05C6" w:rsidP="00F875BA">
            <w:pPr>
              <w:pStyle w:val="ListParagraph"/>
              <w:numPr>
                <w:ilvl w:val="0"/>
                <w:numId w:val="13"/>
              </w:numPr>
              <w:spacing w:before="60" w:after="60"/>
              <w:ind w:left="1134" w:hanging="567"/>
              <w:jc w:val="both"/>
              <w:rPr>
                <w:lang w:val="id-ID"/>
              </w:rPr>
            </w:pPr>
            <w:r w:rsidRPr="006B57AC">
              <w:t xml:space="preserve">Komite </w:t>
            </w:r>
            <w:r w:rsidR="00550E72" w:rsidRPr="006B57AC">
              <w:t xml:space="preserve">remunerasi dan nominasi </w:t>
            </w:r>
          </w:p>
          <w:p w14:paraId="3F7460D3" w14:textId="013539E8" w:rsidR="008E05C6" w:rsidRPr="006B57AC" w:rsidRDefault="006479D3" w:rsidP="00861DAC">
            <w:pPr>
              <w:pStyle w:val="ListParagraph"/>
              <w:spacing w:before="60" w:after="60"/>
              <w:ind w:left="1134"/>
              <w:jc w:val="both"/>
              <w:rPr>
                <w:lang w:val="id-ID"/>
              </w:rPr>
            </w:pPr>
            <w:r w:rsidRPr="009746AE">
              <w:t xml:space="preserve">Komite remunerasi </w:t>
            </w:r>
            <w:r w:rsidRPr="009746AE">
              <w:rPr>
                <w:lang w:val="id-ID"/>
              </w:rPr>
              <w:t xml:space="preserve">dan nominasi </w:t>
            </w:r>
            <w:r w:rsidRPr="009746AE">
              <w:t>telah</w:t>
            </w:r>
            <w:r w:rsidR="008E05C6" w:rsidRPr="006B57AC">
              <w:t xml:space="preserve">: </w:t>
            </w:r>
          </w:p>
          <w:p w14:paraId="2A066CB0" w14:textId="71FB177A" w:rsidR="009746AE" w:rsidRPr="009746AE" w:rsidRDefault="009746AE" w:rsidP="00830238">
            <w:pPr>
              <w:pStyle w:val="ListParagraph"/>
              <w:numPr>
                <w:ilvl w:val="0"/>
                <w:numId w:val="15"/>
              </w:numPr>
              <w:spacing w:before="60" w:after="60"/>
              <w:ind w:left="1701" w:hanging="567"/>
              <w:jc w:val="both"/>
            </w:pPr>
            <w:r w:rsidRPr="009746AE">
              <w:t>melakukan evaluasi secara berkala terhadap penerapan kebijakan remunerasi</w:t>
            </w:r>
            <w:r w:rsidRPr="009746AE">
              <w:rPr>
                <w:lang w:val="id-ID"/>
              </w:rPr>
              <w:t xml:space="preserve"> dan </w:t>
            </w:r>
            <w:r w:rsidRPr="009746AE">
              <w:t xml:space="preserve">menyampaikan hasil evaluasi dan rekomendasi kepada Dewan Komisaris mengenai: </w:t>
            </w:r>
          </w:p>
          <w:p w14:paraId="0405BB9A" w14:textId="77777777" w:rsidR="009746AE" w:rsidRPr="009746AE" w:rsidRDefault="009746AE" w:rsidP="00830238">
            <w:pPr>
              <w:pStyle w:val="ListParagraph"/>
              <w:numPr>
                <w:ilvl w:val="3"/>
                <w:numId w:val="42"/>
              </w:numPr>
              <w:spacing w:before="60" w:after="60"/>
              <w:ind w:left="1764"/>
              <w:jc w:val="both"/>
            </w:pPr>
            <w:r w:rsidRPr="009746AE">
              <w:t xml:space="preserve">struktur dan besaran remunerasi; </w:t>
            </w:r>
          </w:p>
          <w:p w14:paraId="5DFCA803" w14:textId="77777777" w:rsidR="009746AE" w:rsidRPr="009746AE" w:rsidRDefault="009746AE" w:rsidP="00830238">
            <w:pPr>
              <w:pStyle w:val="ListParagraph"/>
              <w:numPr>
                <w:ilvl w:val="3"/>
                <w:numId w:val="42"/>
              </w:numPr>
              <w:spacing w:before="60" w:after="60"/>
              <w:ind w:left="1764"/>
              <w:jc w:val="both"/>
            </w:pPr>
            <w:r w:rsidRPr="009746AE">
              <w:t xml:space="preserve">kebijakan remunerasi bagi Direksi dan Dewan Komisaris untuk disampaikan kepada RUPS; dan </w:t>
            </w:r>
          </w:p>
          <w:p w14:paraId="2D93D1BA" w14:textId="40C65681" w:rsidR="009746AE" w:rsidRPr="00522155" w:rsidRDefault="009746AE" w:rsidP="00830238">
            <w:pPr>
              <w:pStyle w:val="ListParagraph"/>
              <w:numPr>
                <w:ilvl w:val="3"/>
                <w:numId w:val="42"/>
              </w:numPr>
              <w:spacing w:before="60" w:after="60"/>
              <w:ind w:left="1764"/>
              <w:jc w:val="both"/>
            </w:pPr>
            <w:r w:rsidRPr="009746AE">
              <w:t>kebijakan remunerasi bagi pegawai secara keseluruhan untuk disampaikan kepada Direksi</w:t>
            </w:r>
            <w:r w:rsidRPr="009746AE">
              <w:rPr>
                <w:rFonts w:eastAsiaTheme="minorHAnsi" w:cs="Bookman Old Style"/>
                <w:sz w:val="23"/>
                <w:szCs w:val="23"/>
                <w:lang w:val="id-ID"/>
              </w:rPr>
              <w:t xml:space="preserve">; </w:t>
            </w:r>
          </w:p>
          <w:p w14:paraId="414E4590" w14:textId="748939D5" w:rsidR="00522155" w:rsidRPr="006479D3" w:rsidRDefault="00522155" w:rsidP="00830238">
            <w:pPr>
              <w:pStyle w:val="ListParagraph"/>
              <w:numPr>
                <w:ilvl w:val="0"/>
                <w:numId w:val="15"/>
              </w:numPr>
              <w:spacing w:before="60" w:after="60"/>
              <w:ind w:left="1701" w:hanging="567"/>
              <w:jc w:val="both"/>
            </w:pPr>
            <w:proofErr w:type="gramStart"/>
            <w:r w:rsidRPr="006479D3">
              <w:t>memastikan</w:t>
            </w:r>
            <w:proofErr w:type="gramEnd"/>
            <w:r w:rsidRPr="006479D3">
              <w:t xml:space="preserve"> bahwa kebijakan remunerasi telah sesuai dengan ketentu</w:t>
            </w:r>
            <w:r w:rsidR="0027080D" w:rsidRPr="006479D3">
              <w:t>an peraturan perundang-undangan</w:t>
            </w:r>
            <w:r w:rsidRPr="006479D3">
              <w:t xml:space="preserve"> dan mengevaluasi piagam Komite secara berkala disesuaikan dengan perkembangan ketentuan peraturan perundang-undangan. </w:t>
            </w:r>
          </w:p>
          <w:p w14:paraId="1FC22368" w14:textId="1CB67DCA" w:rsidR="009746AE" w:rsidRPr="009746AE" w:rsidRDefault="009746AE" w:rsidP="00830238">
            <w:pPr>
              <w:pStyle w:val="ListParagraph"/>
              <w:numPr>
                <w:ilvl w:val="0"/>
                <w:numId w:val="15"/>
              </w:numPr>
              <w:spacing w:before="60" w:after="60"/>
              <w:ind w:left="1701" w:hanging="567"/>
              <w:jc w:val="both"/>
            </w:pPr>
            <w:r w:rsidRPr="009746AE">
              <w:t>menyusun dan memberikan rekomendasi mengenai sistem dan prosedur penilaian, pemilihan, dan/atau penggantian anggota Direksi, anggota Dewan Komisaris, dan Pejabat Eksekutif Perusahaan kepada Dewan Komisaris</w:t>
            </w:r>
            <w:r w:rsidRPr="009746AE">
              <w:rPr>
                <w:lang w:val="id-ID"/>
              </w:rPr>
              <w:t>.</w:t>
            </w:r>
          </w:p>
          <w:p w14:paraId="15D68092" w14:textId="20045DE4" w:rsidR="008E05C6" w:rsidRPr="009746AE" w:rsidRDefault="009746AE" w:rsidP="00830238">
            <w:pPr>
              <w:pStyle w:val="ListParagraph"/>
              <w:numPr>
                <w:ilvl w:val="0"/>
                <w:numId w:val="15"/>
              </w:numPr>
              <w:spacing w:before="60" w:after="60"/>
              <w:ind w:left="1701" w:hanging="567"/>
              <w:jc w:val="both"/>
            </w:pPr>
            <w:proofErr w:type="gramStart"/>
            <w:r w:rsidRPr="009746AE">
              <w:t>memberikan</w:t>
            </w:r>
            <w:proofErr w:type="gramEnd"/>
            <w:r w:rsidRPr="009746AE">
              <w:t xml:space="preserve"> rekomendasi mengenai calon anggota Direksi dan/atau calon anggota Dewan Komisaris kepada Dewan Komisaris untuk disampaikan kepada RUPS.</w:t>
            </w:r>
          </w:p>
          <w:p w14:paraId="1D645D2B" w14:textId="6292AD72" w:rsidR="008E05C6" w:rsidRPr="00255766" w:rsidRDefault="008E05C6" w:rsidP="00830238">
            <w:pPr>
              <w:pStyle w:val="ListParagraph"/>
              <w:numPr>
                <w:ilvl w:val="0"/>
                <w:numId w:val="15"/>
              </w:numPr>
              <w:spacing w:before="60" w:after="60"/>
              <w:ind w:left="1701" w:hanging="567"/>
              <w:jc w:val="both"/>
              <w:rPr>
                <w:lang w:val="id-ID"/>
              </w:rPr>
            </w:pPr>
            <w:proofErr w:type="gramStart"/>
            <w:r w:rsidRPr="006B57AC">
              <w:t>memberikan</w:t>
            </w:r>
            <w:proofErr w:type="gramEnd"/>
            <w:r w:rsidRPr="006B57AC">
              <w:t xml:space="preserve"> rekomendasi calon Pihak Independen yang dapat menjadi anggota komite kepada Dewan Komisaris. </w:t>
            </w:r>
          </w:p>
          <w:tbl>
            <w:tblPr>
              <w:tblW w:w="0" w:type="auto"/>
              <w:tblBorders>
                <w:top w:val="nil"/>
                <w:left w:val="nil"/>
                <w:bottom w:val="nil"/>
                <w:right w:val="nil"/>
              </w:tblBorders>
              <w:tblLook w:val="0000" w:firstRow="0" w:lastRow="0" w:firstColumn="0" w:lastColumn="0" w:noHBand="0" w:noVBand="0"/>
            </w:tblPr>
            <w:tblGrid>
              <w:gridCol w:w="6447"/>
            </w:tblGrid>
            <w:tr w:rsidR="00255766" w:rsidRPr="00255766" w14:paraId="024FD9F0" w14:textId="77777777">
              <w:trPr>
                <w:trHeight w:val="252"/>
              </w:trPr>
              <w:tc>
                <w:tcPr>
                  <w:tcW w:w="0" w:type="auto"/>
                </w:tcPr>
                <w:p w14:paraId="4A47410C" w14:textId="77777777" w:rsidR="00255766" w:rsidRDefault="00255766" w:rsidP="00255766">
                  <w:pPr>
                    <w:pStyle w:val="ListParagraph"/>
                    <w:numPr>
                      <w:ilvl w:val="0"/>
                      <w:numId w:val="13"/>
                    </w:numPr>
                    <w:spacing w:before="60" w:after="60"/>
                    <w:ind w:left="1134" w:hanging="567"/>
                    <w:jc w:val="both"/>
                  </w:pPr>
                  <w:r w:rsidRPr="00255766">
                    <w:t xml:space="preserve">Komite Kebijakan Tata Kelola </w:t>
                  </w:r>
                </w:p>
                <w:p w14:paraId="54FC31D7" w14:textId="77777777" w:rsidR="00255766" w:rsidRPr="00255766" w:rsidRDefault="00255766" w:rsidP="00255766">
                  <w:pPr>
                    <w:pStyle w:val="ListParagraph"/>
                    <w:spacing w:before="60" w:after="60"/>
                    <w:ind w:left="1134"/>
                    <w:jc w:val="both"/>
                    <w:rPr>
                      <w:lang w:val="id-ID"/>
                    </w:rPr>
                  </w:pPr>
                  <w:r w:rsidRPr="00255766">
                    <w:rPr>
                      <w:lang w:val="id-ID"/>
                    </w:rPr>
                    <w:t>Komite Kebijakan Tata Kelola Perusahaan bertugas membantu Dewan Komisaris untuk:</w:t>
                  </w:r>
                </w:p>
                <w:p w14:paraId="1EFB841A" w14:textId="5D55EBC2" w:rsidR="00255766" w:rsidRPr="00822620" w:rsidRDefault="00255766" w:rsidP="00830238">
                  <w:pPr>
                    <w:pStyle w:val="ListParagraph"/>
                    <w:numPr>
                      <w:ilvl w:val="0"/>
                      <w:numId w:val="44"/>
                    </w:numPr>
                    <w:spacing w:before="60" w:after="60" w:line="240" w:lineRule="auto"/>
                    <w:ind w:left="1656" w:hanging="567"/>
                    <w:jc w:val="both"/>
                    <w:rPr>
                      <w:rFonts w:eastAsiaTheme="minorHAnsi" w:cs="Bookman Old Style"/>
                      <w:color w:val="000000"/>
                      <w:sz w:val="22"/>
                      <w:szCs w:val="22"/>
                      <w:lang w:val="id-ID"/>
                    </w:rPr>
                  </w:pPr>
                  <w:r w:rsidRPr="00255766">
                    <w:t>mengkaji kebijakan Tata Kelola Perusahaan Yang Baik yang disusun oleh Direksi;</w:t>
                  </w:r>
                </w:p>
                <w:p w14:paraId="3207ACC4" w14:textId="36BC9AEF" w:rsidR="00255766" w:rsidRPr="00255766" w:rsidRDefault="00255766" w:rsidP="00830238">
                  <w:pPr>
                    <w:pStyle w:val="ListParagraph"/>
                    <w:numPr>
                      <w:ilvl w:val="0"/>
                      <w:numId w:val="44"/>
                    </w:numPr>
                    <w:spacing w:before="60" w:after="60" w:line="240" w:lineRule="auto"/>
                    <w:ind w:left="1656" w:hanging="567"/>
                    <w:jc w:val="both"/>
                  </w:pPr>
                  <w:r w:rsidRPr="00255766">
                    <w:t xml:space="preserve">menilai konsistensi penerapan Tata Kelola Perusahaan Yang Baik, termasuk yang berkaitan dengan etika bisnis dan tanggung jawab sosial </w:t>
                  </w:r>
                  <w:r w:rsidRPr="00255766">
                    <w:lastRenderedPageBreak/>
                    <w:t xml:space="preserve">Perusahaan (corporate social responsibility); dan </w:t>
                  </w:r>
                </w:p>
                <w:p w14:paraId="69BC9292" w14:textId="31E100E5" w:rsidR="00255766" w:rsidRPr="00255766" w:rsidRDefault="00255766" w:rsidP="00830238">
                  <w:pPr>
                    <w:pStyle w:val="ListParagraph"/>
                    <w:numPr>
                      <w:ilvl w:val="0"/>
                      <w:numId w:val="44"/>
                    </w:numPr>
                    <w:spacing w:before="60" w:after="60" w:line="240" w:lineRule="auto"/>
                    <w:ind w:left="1656" w:hanging="567"/>
                    <w:jc w:val="both"/>
                  </w:pPr>
                  <w:r w:rsidRPr="00255766">
                    <w:t xml:space="preserve">mengevaluasi piagam Komite Kebijakan Tata Kelola Perusahaan secara berkala disesuaikan dengan perkembangan ketentuan peraturan perundang-undangan </w:t>
                  </w:r>
                </w:p>
              </w:tc>
            </w:tr>
          </w:tbl>
          <w:p w14:paraId="2E56EF13" w14:textId="77777777" w:rsidR="008E05C6" w:rsidRPr="006B57AC" w:rsidRDefault="008E05C6" w:rsidP="00F875BA">
            <w:pPr>
              <w:pStyle w:val="ListParagraph"/>
              <w:numPr>
                <w:ilvl w:val="0"/>
                <w:numId w:val="13"/>
              </w:numPr>
              <w:spacing w:before="60" w:after="60"/>
              <w:ind w:left="1134" w:hanging="567"/>
              <w:jc w:val="both"/>
            </w:pPr>
            <w:r w:rsidRPr="006B57AC">
              <w:lastRenderedPageBreak/>
              <w:t xml:space="preserve">Rapat komite diselenggarakan sesuai kebutuhan </w:t>
            </w:r>
            <w:r w:rsidR="00801C40" w:rsidRPr="006B57AC">
              <w:t>Perusahaan</w:t>
            </w:r>
            <w:r w:rsidRPr="006B57AC">
              <w:t xml:space="preserve">. </w:t>
            </w:r>
          </w:p>
          <w:p w14:paraId="581E6512" w14:textId="677499C2" w:rsidR="008E05C6" w:rsidRPr="006B57AC" w:rsidRDefault="008E05C6" w:rsidP="00F875BA">
            <w:pPr>
              <w:pStyle w:val="ListParagraph"/>
              <w:numPr>
                <w:ilvl w:val="0"/>
                <w:numId w:val="13"/>
              </w:numPr>
              <w:spacing w:before="60" w:after="60"/>
              <w:ind w:left="1134" w:hanging="567"/>
              <w:jc w:val="both"/>
            </w:pPr>
            <w:r w:rsidRPr="006B57AC">
              <w:t>Keputusan rapat diambi</w:t>
            </w:r>
            <w:r w:rsidR="009409CE">
              <w:t>l</w:t>
            </w:r>
            <w:r w:rsidR="00F5084C">
              <w:rPr>
                <w:lang w:val="id-ID"/>
              </w:rPr>
              <w:t xml:space="preserve"> </w:t>
            </w:r>
            <w:r w:rsidRPr="006B57AC">
              <w:t xml:space="preserve">l berdasarkan musyawarah untuk mufakat atau suara terbanyak dalam hal tidak terjadi musyawarah untuk mufakat. </w:t>
            </w:r>
          </w:p>
          <w:p w14:paraId="3D5E7CBA" w14:textId="6CF7733C" w:rsidR="008E05C6" w:rsidRPr="006B57AC" w:rsidRDefault="0019368B" w:rsidP="00830238">
            <w:pPr>
              <w:pStyle w:val="ListParagraph"/>
              <w:numPr>
                <w:ilvl w:val="0"/>
                <w:numId w:val="28"/>
              </w:numPr>
              <w:spacing w:before="60" w:after="60"/>
              <w:ind w:left="567" w:hanging="567"/>
              <w:jc w:val="both"/>
              <w:rPr>
                <w:lang w:val="id-ID"/>
              </w:rPr>
            </w:pPr>
            <w:r w:rsidRPr="006B57AC">
              <w:rPr>
                <w:iCs/>
              </w:rPr>
              <w:t xml:space="preserve">Hasil </w:t>
            </w:r>
            <w:r w:rsidR="00F87164" w:rsidRPr="006B57AC">
              <w:rPr>
                <w:iCs/>
              </w:rPr>
              <w:t>penerapan tata kelola (</w:t>
            </w:r>
            <w:r w:rsidR="00F87164" w:rsidRPr="006B57AC">
              <w:rPr>
                <w:i/>
                <w:iCs/>
              </w:rPr>
              <w:t>governance outcome</w:t>
            </w:r>
            <w:r w:rsidR="00F87164" w:rsidRPr="006B57AC">
              <w:rPr>
                <w:iCs/>
              </w:rPr>
              <w:t>)</w:t>
            </w:r>
            <w:r w:rsidR="00F87164" w:rsidRPr="006B57AC">
              <w:t xml:space="preserve"> </w:t>
            </w:r>
          </w:p>
          <w:p w14:paraId="188FCED6" w14:textId="77777777" w:rsidR="009409CE" w:rsidRPr="009409CE" w:rsidRDefault="00F520C2" w:rsidP="009409CE">
            <w:pPr>
              <w:pStyle w:val="ListParagraph"/>
              <w:numPr>
                <w:ilvl w:val="0"/>
                <w:numId w:val="16"/>
              </w:numPr>
              <w:spacing w:before="60" w:after="60"/>
              <w:ind w:left="1134" w:hanging="567"/>
              <w:jc w:val="both"/>
              <w:rPr>
                <w:strike/>
                <w:lang w:val="id-ID"/>
              </w:rPr>
            </w:pPr>
            <w:r w:rsidRPr="009409CE">
              <w:t>Penyusunan risalah rapat yang lengkap pada setiap rapat yang diselenggarakan oleh masing-masing Komite, termasuk pengungkapan perbedaan pendapat</w:t>
            </w:r>
            <w:r w:rsidRPr="009409CE">
              <w:rPr>
                <w:lang w:val="id-ID"/>
              </w:rPr>
              <w:t xml:space="preserve"> </w:t>
            </w:r>
            <w:r w:rsidRPr="009409CE">
              <w:t>(</w:t>
            </w:r>
            <w:r w:rsidRPr="009409CE">
              <w:rPr>
                <w:i/>
                <w:iCs/>
              </w:rPr>
              <w:t xml:space="preserve">dissenting opinions) </w:t>
            </w:r>
            <w:r w:rsidRPr="009409CE">
              <w:t xml:space="preserve">secara jelas dan didokumentasikan dengan baik. </w:t>
            </w:r>
          </w:p>
          <w:p w14:paraId="75E023EE" w14:textId="5FFEA33C" w:rsidR="00F520C2" w:rsidRPr="009409CE" w:rsidRDefault="00F520C2" w:rsidP="009409CE">
            <w:pPr>
              <w:pStyle w:val="ListParagraph"/>
              <w:numPr>
                <w:ilvl w:val="0"/>
                <w:numId w:val="16"/>
              </w:numPr>
              <w:spacing w:before="60" w:after="60"/>
              <w:ind w:left="1134" w:hanging="567"/>
              <w:jc w:val="both"/>
              <w:rPr>
                <w:strike/>
                <w:lang w:val="id-ID"/>
              </w:rPr>
            </w:pPr>
            <w:r w:rsidRPr="009409CE">
              <w:t xml:space="preserve">Masing-masing komite telah melaksanakan fungsinya sesuai dengan ketentuan dan tugas, wewenang, dan tanggung jawabnya, misalnya: pemberian rekomendasi sesuai tugas kepada Direksi dan Dewan Komisaris. </w:t>
            </w:r>
          </w:p>
        </w:tc>
        <w:tc>
          <w:tcPr>
            <w:tcW w:w="2693" w:type="dxa"/>
          </w:tcPr>
          <w:p w14:paraId="32CF5AC5" w14:textId="77777777" w:rsidR="003B113C" w:rsidRPr="006B57AC" w:rsidRDefault="003B113C" w:rsidP="003B113C">
            <w:pPr>
              <w:spacing w:before="60" w:after="60"/>
              <w:rPr>
                <w:rFonts w:cs="Bookman Old Style"/>
                <w:lang w:val="id-ID" w:eastAsia="id-ID"/>
              </w:rPr>
            </w:pPr>
          </w:p>
          <w:p w14:paraId="57DA1467" w14:textId="77777777" w:rsidR="003B113C" w:rsidRPr="006B57AC" w:rsidRDefault="003B113C" w:rsidP="003B113C">
            <w:pPr>
              <w:spacing w:before="60" w:after="60"/>
              <w:rPr>
                <w:rFonts w:cs="Bookman Old Style"/>
                <w:lang w:val="id-ID" w:eastAsia="id-ID"/>
              </w:rPr>
            </w:pPr>
          </w:p>
        </w:tc>
      </w:tr>
      <w:tr w:rsidR="004F5FA5" w:rsidRPr="006B57AC" w14:paraId="4F5263F2" w14:textId="77777777" w:rsidTr="0072468A">
        <w:tc>
          <w:tcPr>
            <w:tcW w:w="675" w:type="dxa"/>
          </w:tcPr>
          <w:p w14:paraId="1E2C0577" w14:textId="77777777" w:rsidR="004F5FA5" w:rsidRPr="006B57AC" w:rsidRDefault="004F5FA5" w:rsidP="00E31EC0">
            <w:pPr>
              <w:pStyle w:val="ListParagraph"/>
              <w:numPr>
                <w:ilvl w:val="0"/>
                <w:numId w:val="3"/>
              </w:numPr>
              <w:spacing w:before="60" w:after="60"/>
              <w:ind w:left="426"/>
              <w:rPr>
                <w:rFonts w:cs="Bookman Old Style"/>
                <w:lang w:val="id-ID" w:eastAsia="id-ID"/>
              </w:rPr>
            </w:pPr>
          </w:p>
        </w:tc>
        <w:tc>
          <w:tcPr>
            <w:tcW w:w="6663" w:type="dxa"/>
          </w:tcPr>
          <w:p w14:paraId="41EB95B4" w14:textId="77777777" w:rsidR="004F5FA5" w:rsidRPr="006B57AC" w:rsidRDefault="004F5FA5" w:rsidP="004F5FA5">
            <w:pPr>
              <w:spacing w:before="60" w:after="60"/>
              <w:jc w:val="both"/>
              <w:rPr>
                <w:lang w:val="id-ID"/>
              </w:rPr>
            </w:pPr>
            <w:r w:rsidRPr="006B57AC">
              <w:t xml:space="preserve">Penerapan fungsi kepatuhan </w:t>
            </w:r>
            <w:r w:rsidRPr="006B57AC">
              <w:rPr>
                <w:rFonts w:cs="Bookman Old Style"/>
                <w:lang w:val="id-ID" w:eastAsia="id-ID"/>
              </w:rPr>
              <w:t xml:space="preserve">Perusahaan </w:t>
            </w:r>
          </w:p>
          <w:p w14:paraId="05DAE985" w14:textId="77777777" w:rsidR="004F5FA5" w:rsidRPr="006B57AC" w:rsidRDefault="004F5FA5" w:rsidP="004F5FA5">
            <w:pPr>
              <w:pStyle w:val="ListParagraph"/>
              <w:numPr>
                <w:ilvl w:val="0"/>
                <w:numId w:val="17"/>
              </w:numPr>
              <w:spacing w:before="60" w:after="60"/>
              <w:ind w:left="567" w:hanging="567"/>
              <w:jc w:val="both"/>
              <w:rPr>
                <w:lang w:val="id-ID"/>
              </w:rPr>
            </w:pPr>
            <w:r w:rsidRPr="006B57AC">
              <w:rPr>
                <w:iCs/>
              </w:rPr>
              <w:t>Struktur tata kelola (</w:t>
            </w:r>
            <w:r w:rsidRPr="006B57AC">
              <w:rPr>
                <w:i/>
                <w:iCs/>
              </w:rPr>
              <w:t>governance structure</w:t>
            </w:r>
            <w:r w:rsidRPr="006B57AC">
              <w:rPr>
                <w:iCs/>
              </w:rPr>
              <w:t>)</w:t>
            </w:r>
            <w:r w:rsidRPr="006B57AC">
              <w:t xml:space="preserve"> </w:t>
            </w:r>
          </w:p>
          <w:tbl>
            <w:tblPr>
              <w:tblW w:w="0" w:type="auto"/>
              <w:tblBorders>
                <w:top w:val="nil"/>
                <w:left w:val="nil"/>
                <w:bottom w:val="nil"/>
                <w:right w:val="nil"/>
              </w:tblBorders>
              <w:tblLook w:val="0000" w:firstRow="0" w:lastRow="0" w:firstColumn="0" w:lastColumn="0" w:noHBand="0" w:noVBand="0"/>
            </w:tblPr>
            <w:tblGrid>
              <w:gridCol w:w="6447"/>
            </w:tblGrid>
            <w:tr w:rsidR="004F5FA5" w:rsidRPr="00CF1C3A" w14:paraId="4AB47BFF" w14:textId="77777777" w:rsidTr="001A1D77">
              <w:trPr>
                <w:trHeight w:val="1886"/>
              </w:trPr>
              <w:tc>
                <w:tcPr>
                  <w:tcW w:w="0" w:type="auto"/>
                </w:tcPr>
                <w:p w14:paraId="5ABDB7D5" w14:textId="2A069EE7" w:rsidR="004F5FA5" w:rsidRPr="004F5FA5" w:rsidRDefault="004F5FA5" w:rsidP="001A1D77">
                  <w:pPr>
                    <w:pStyle w:val="ListParagraph"/>
                    <w:numPr>
                      <w:ilvl w:val="4"/>
                      <w:numId w:val="6"/>
                    </w:numPr>
                    <w:spacing w:before="60" w:after="60"/>
                    <w:ind w:left="1134" w:hanging="567"/>
                    <w:jc w:val="both"/>
                  </w:pPr>
                  <w:r w:rsidRPr="004F5FA5">
                    <w:t xml:space="preserve">Direktur kepatuhan atau Anggota Direksi </w:t>
                  </w:r>
                  <w:r w:rsidRPr="004F5FA5">
                    <w:rPr>
                      <w:lang w:val="id-ID"/>
                    </w:rPr>
                    <w:t>yang membawahkan fungsi kepatuhan yang tidak dirangkap oleh fungsi teknik asuransi, fungsi keuangan, atau fungsi pemasaran</w:t>
                  </w:r>
                  <w:r w:rsidRPr="004F5FA5">
                    <w:t>.</w:t>
                  </w:r>
                </w:p>
                <w:p w14:paraId="3B424BC2" w14:textId="77777777" w:rsidR="004F5FA5" w:rsidRPr="004F5FA5" w:rsidRDefault="004F5FA5" w:rsidP="004F5FA5">
                  <w:pPr>
                    <w:pStyle w:val="ListParagraph"/>
                    <w:numPr>
                      <w:ilvl w:val="4"/>
                      <w:numId w:val="6"/>
                    </w:numPr>
                    <w:spacing w:before="60" w:after="60"/>
                    <w:ind w:left="1134" w:hanging="567"/>
                    <w:jc w:val="both"/>
                  </w:pPr>
                  <w:r w:rsidRPr="004F5FA5">
                    <w:t xml:space="preserve">Pengangkatan, pemberhentian dan/atau pengunduran diri Direktur Kepatuhan atau Anggota Direksi </w:t>
                  </w:r>
                  <w:r w:rsidRPr="004F5FA5">
                    <w:rPr>
                      <w:lang w:val="id-ID"/>
                    </w:rPr>
                    <w:t xml:space="preserve">yang membawahkan fungsi kepatuhan </w:t>
                  </w:r>
                  <w:r w:rsidRPr="004F5FA5">
                    <w:t xml:space="preserve">sesuai dengan ketentuan dan peraturan OJK. </w:t>
                  </w:r>
                </w:p>
                <w:p w14:paraId="79612219" w14:textId="5BF776D8" w:rsidR="004F5FA5" w:rsidRPr="004F5FA5" w:rsidRDefault="004F5FA5" w:rsidP="004F5FA5">
                  <w:pPr>
                    <w:pStyle w:val="ListParagraph"/>
                    <w:numPr>
                      <w:ilvl w:val="4"/>
                      <w:numId w:val="6"/>
                    </w:numPr>
                    <w:spacing w:before="60" w:after="60"/>
                    <w:ind w:left="1134" w:hanging="567"/>
                    <w:jc w:val="both"/>
                  </w:pPr>
                  <w:r w:rsidRPr="004F5FA5">
                    <w:t xml:space="preserve">Perusahaan memiliki satuan kerja atau pegawai yang melaksanakan fungsi kepatuhan dan bertanggung jawab kepada Direktur Kepatuhan atau Anggota Direksi </w:t>
                  </w:r>
                  <w:r w:rsidRPr="004F5FA5">
                    <w:rPr>
                      <w:lang w:val="id-ID"/>
                    </w:rPr>
                    <w:t>yang membawahkan fungsi kepatuhan</w:t>
                  </w:r>
                  <w:r w:rsidRPr="004F5FA5">
                    <w:t xml:space="preserve">. </w:t>
                  </w:r>
                </w:p>
                <w:p w14:paraId="1E660402" w14:textId="5BE0C4B2" w:rsidR="004F5FA5" w:rsidRPr="00CF1C3A" w:rsidRDefault="004F5FA5" w:rsidP="004F5FA5">
                  <w:pPr>
                    <w:pStyle w:val="ListParagraph"/>
                    <w:numPr>
                      <w:ilvl w:val="4"/>
                      <w:numId w:val="6"/>
                    </w:numPr>
                    <w:spacing w:before="60" w:after="60"/>
                    <w:ind w:left="1134" w:hanging="567"/>
                    <w:jc w:val="both"/>
                  </w:pPr>
                  <w:r w:rsidRPr="004F5FA5">
                    <w:t>Perusahaan menyediakan sumber daya yang berkualitas pada satuan kerja atau pada pegawai yang melaksanakan fungsi kepatuhan untuk menyelesaikan tugasnya secara efektif.</w:t>
                  </w:r>
                </w:p>
              </w:tc>
            </w:tr>
          </w:tbl>
          <w:p w14:paraId="0905B31E" w14:textId="77777777" w:rsidR="004F5FA5" w:rsidRPr="006B57AC" w:rsidRDefault="004F5FA5" w:rsidP="004F5FA5">
            <w:pPr>
              <w:pStyle w:val="ListParagraph"/>
              <w:numPr>
                <w:ilvl w:val="0"/>
                <w:numId w:val="17"/>
              </w:numPr>
              <w:spacing w:before="60" w:after="60"/>
              <w:ind w:left="567" w:hanging="567"/>
              <w:jc w:val="both"/>
              <w:rPr>
                <w:rFonts w:cs="Bookman Old Style"/>
                <w:lang w:val="id-ID" w:eastAsia="id-ID"/>
              </w:rPr>
            </w:pPr>
            <w:r w:rsidRPr="006B57AC">
              <w:rPr>
                <w:iCs/>
              </w:rPr>
              <w:t>Proses tata kelola (</w:t>
            </w:r>
            <w:r w:rsidRPr="006B57AC">
              <w:rPr>
                <w:i/>
                <w:iCs/>
              </w:rPr>
              <w:t>governance process</w:t>
            </w:r>
            <w:r w:rsidRPr="006B57AC">
              <w:rPr>
                <w:iCs/>
              </w:rPr>
              <w:t>)</w:t>
            </w:r>
            <w:r w:rsidRPr="006B57AC">
              <w:t xml:space="preserve"> </w:t>
            </w:r>
          </w:p>
          <w:p w14:paraId="3AB53255" w14:textId="77777777" w:rsidR="004F5FA5" w:rsidRPr="006B57AC" w:rsidRDefault="004F5FA5" w:rsidP="004F5FA5">
            <w:pPr>
              <w:pStyle w:val="ListParagraph"/>
              <w:numPr>
                <w:ilvl w:val="0"/>
                <w:numId w:val="46"/>
              </w:numPr>
              <w:spacing w:before="60" w:after="60"/>
              <w:ind w:left="1197" w:hanging="567"/>
              <w:jc w:val="both"/>
              <w:rPr>
                <w:rFonts w:cs="Bookman Old Style"/>
                <w:lang w:val="id-ID" w:eastAsia="id-ID"/>
              </w:rPr>
            </w:pPr>
            <w:r w:rsidRPr="006B57AC">
              <w:t xml:space="preserve">Direktur yang membawahkan fungsi kepatuhan bertugas dan bertanggung jawab antara lain: </w:t>
            </w:r>
          </w:p>
          <w:p w14:paraId="5458B5B4" w14:textId="77777777" w:rsidR="004F5FA5" w:rsidRPr="006B57AC" w:rsidRDefault="004F5FA5" w:rsidP="004F5FA5">
            <w:pPr>
              <w:pStyle w:val="ListParagraph"/>
              <w:numPr>
                <w:ilvl w:val="3"/>
                <w:numId w:val="3"/>
              </w:numPr>
              <w:spacing w:before="60" w:after="60"/>
              <w:ind w:left="1701" w:hanging="567"/>
              <w:jc w:val="both"/>
              <w:rPr>
                <w:rFonts w:cs="Bookman Old Style"/>
                <w:lang w:val="id-ID" w:eastAsia="id-ID"/>
              </w:rPr>
            </w:pPr>
            <w:r w:rsidRPr="006B57AC">
              <w:lastRenderedPageBreak/>
              <w:t xml:space="preserve">memastikan kepatuhan </w:t>
            </w:r>
            <w:r w:rsidRPr="006B57AC">
              <w:rPr>
                <w:rFonts w:cs="Bookman Old Style"/>
                <w:lang w:val="id-ID" w:eastAsia="id-ID"/>
              </w:rPr>
              <w:t xml:space="preserve">Perusahaan </w:t>
            </w:r>
            <w:r w:rsidRPr="006B57AC">
              <w:t xml:space="preserve">terhadap ketentuan peraturan perundang-undangan, dengan cara: </w:t>
            </w:r>
          </w:p>
          <w:p w14:paraId="6A3F9786" w14:textId="77777777" w:rsidR="004F5FA5" w:rsidRPr="00DD12AB" w:rsidRDefault="004F5FA5" w:rsidP="004F5FA5">
            <w:pPr>
              <w:pStyle w:val="ListParagraph"/>
              <w:numPr>
                <w:ilvl w:val="4"/>
                <w:numId w:val="3"/>
              </w:numPr>
              <w:spacing w:before="60" w:after="60"/>
              <w:ind w:left="2268" w:hanging="567"/>
              <w:jc w:val="both"/>
              <w:rPr>
                <w:rFonts w:cs="Bookman Old Style"/>
                <w:lang w:val="id-ID" w:eastAsia="id-ID"/>
              </w:rPr>
            </w:pPr>
            <w:r w:rsidRPr="00DD12AB">
              <w:t xml:space="preserve">menetapkan langkah yang diperlukan dengan memperhatikan prinsip kehati-hatian; </w:t>
            </w:r>
          </w:p>
          <w:p w14:paraId="24A4E76B" w14:textId="77777777" w:rsidR="004F5FA5" w:rsidRPr="006B57AC" w:rsidRDefault="004F5FA5" w:rsidP="004F5FA5">
            <w:pPr>
              <w:pStyle w:val="ListParagraph"/>
              <w:numPr>
                <w:ilvl w:val="4"/>
                <w:numId w:val="3"/>
              </w:numPr>
              <w:spacing w:before="60" w:after="60"/>
              <w:ind w:left="2268" w:hanging="567"/>
              <w:jc w:val="both"/>
            </w:pPr>
            <w:r w:rsidRPr="006B57AC">
              <w:t xml:space="preserve">memantau dan menjaga agar kegiatan usaha Perusahaan tidak menyimpang dari ketentuan; </w:t>
            </w:r>
          </w:p>
          <w:p w14:paraId="654EB163" w14:textId="77777777" w:rsidR="004F5FA5" w:rsidRPr="006B57AC" w:rsidRDefault="004F5FA5" w:rsidP="004F5FA5">
            <w:pPr>
              <w:pStyle w:val="ListParagraph"/>
              <w:numPr>
                <w:ilvl w:val="4"/>
                <w:numId w:val="3"/>
              </w:numPr>
              <w:spacing w:before="60" w:after="60"/>
              <w:ind w:left="2268" w:hanging="567"/>
              <w:jc w:val="both"/>
              <w:rPr>
                <w:rFonts w:cs="Bookman Old Style"/>
                <w:lang w:val="id-ID" w:eastAsia="id-ID"/>
              </w:rPr>
            </w:pPr>
            <w:r w:rsidRPr="006B57AC">
              <w:t xml:space="preserve">memantau dan menjaga kepatuhan Perusahaan terhadap seluruh perjanjian dan komitmen yang dibuat oleh Perusahaan kepada Otoritas Jasa Keuangan dan otoritas yang berwenang; </w:t>
            </w:r>
          </w:p>
          <w:p w14:paraId="16F801AD" w14:textId="77777777" w:rsidR="004F5FA5" w:rsidRPr="006B57AC" w:rsidRDefault="004F5FA5" w:rsidP="004F5FA5">
            <w:pPr>
              <w:pStyle w:val="ListParagraph"/>
              <w:numPr>
                <w:ilvl w:val="3"/>
                <w:numId w:val="3"/>
              </w:numPr>
              <w:spacing w:before="60" w:after="60"/>
              <w:ind w:left="1701" w:hanging="567"/>
              <w:jc w:val="both"/>
            </w:pPr>
            <w:r w:rsidRPr="006B57AC">
              <w:t xml:space="preserve">menyampaikan laporan pelaksanaan tugas dan tanggung jawab secara berkala kepada direktur utama dengan tembusan kepada Dewan Komisaris atau pihak yang berwenang sesuai struktur organisasi Perusahaan; </w:t>
            </w:r>
          </w:p>
          <w:p w14:paraId="4365141A" w14:textId="77777777" w:rsidR="004F5FA5" w:rsidRPr="006B57AC" w:rsidRDefault="004F5FA5" w:rsidP="004F5FA5">
            <w:pPr>
              <w:pStyle w:val="ListParagraph"/>
              <w:numPr>
                <w:ilvl w:val="3"/>
                <w:numId w:val="3"/>
              </w:numPr>
              <w:spacing w:before="60" w:after="60"/>
              <w:ind w:left="1701" w:hanging="567"/>
              <w:jc w:val="both"/>
            </w:pPr>
            <w:r w:rsidRPr="006B57AC">
              <w:t xml:space="preserve">merumuskan strategi guna mendorong terciptanya budaya kepatuhan Perusahaan; </w:t>
            </w:r>
          </w:p>
          <w:p w14:paraId="17C10383" w14:textId="77777777" w:rsidR="004F5FA5" w:rsidRPr="006B57AC" w:rsidRDefault="004F5FA5" w:rsidP="004F5FA5">
            <w:pPr>
              <w:pStyle w:val="ListParagraph"/>
              <w:numPr>
                <w:ilvl w:val="3"/>
                <w:numId w:val="3"/>
              </w:numPr>
              <w:spacing w:before="60" w:after="60"/>
              <w:ind w:left="1701" w:hanging="567"/>
              <w:jc w:val="both"/>
            </w:pPr>
            <w:r w:rsidRPr="006B57AC">
              <w:t xml:space="preserve">mengusulkan kebijakan kepatuhan atau prinsip kepatuhan yang akan ditetapkan oleh Direksi; </w:t>
            </w:r>
          </w:p>
          <w:p w14:paraId="62B078CD" w14:textId="77777777" w:rsidR="004F5FA5" w:rsidRPr="006B57AC" w:rsidRDefault="004F5FA5" w:rsidP="004F5FA5">
            <w:pPr>
              <w:pStyle w:val="ListParagraph"/>
              <w:numPr>
                <w:ilvl w:val="3"/>
                <w:numId w:val="3"/>
              </w:numPr>
              <w:spacing w:before="60" w:after="60"/>
              <w:ind w:left="1701" w:hanging="567"/>
              <w:jc w:val="both"/>
            </w:pPr>
            <w:r w:rsidRPr="006B57AC">
              <w:t xml:space="preserve">menetapkan sistem dan prosedur kepatuhan yang akan digunakan untuk menyusun ketentuan dan pedoman internal Perusahaan; </w:t>
            </w:r>
          </w:p>
          <w:p w14:paraId="271743DD" w14:textId="77777777" w:rsidR="004F5FA5" w:rsidRPr="006B57AC" w:rsidRDefault="004F5FA5" w:rsidP="004F5FA5">
            <w:pPr>
              <w:pStyle w:val="ListParagraph"/>
              <w:numPr>
                <w:ilvl w:val="3"/>
                <w:numId w:val="3"/>
              </w:numPr>
              <w:spacing w:before="60" w:after="60"/>
              <w:ind w:left="1701" w:hanging="567"/>
              <w:jc w:val="both"/>
            </w:pPr>
            <w:r w:rsidRPr="006B57AC">
              <w:t xml:space="preserve">memastikan bahwa seluruh kebijakan, ketentuan, sistem, dan prosedur, serta kegiatan usaha yang dilakukan Perusahaan telah sesuai dengan peraturan perundang-undangan; </w:t>
            </w:r>
          </w:p>
          <w:p w14:paraId="429344A2" w14:textId="77777777" w:rsidR="004F5FA5" w:rsidRPr="006B57AC" w:rsidRDefault="004F5FA5" w:rsidP="004F5FA5">
            <w:pPr>
              <w:pStyle w:val="ListParagraph"/>
              <w:numPr>
                <w:ilvl w:val="3"/>
                <w:numId w:val="3"/>
              </w:numPr>
              <w:spacing w:before="60" w:after="60"/>
              <w:ind w:left="1701" w:hanging="567"/>
              <w:jc w:val="both"/>
            </w:pPr>
            <w:r w:rsidRPr="006B57AC">
              <w:t xml:space="preserve">meminimalkan risiko kepatuhan Perusahaan; </w:t>
            </w:r>
          </w:p>
          <w:p w14:paraId="26BCE268" w14:textId="77777777" w:rsidR="004F5FA5" w:rsidRPr="006B57AC" w:rsidRDefault="004F5FA5" w:rsidP="004F5FA5">
            <w:pPr>
              <w:pStyle w:val="ListParagraph"/>
              <w:numPr>
                <w:ilvl w:val="3"/>
                <w:numId w:val="3"/>
              </w:numPr>
              <w:spacing w:before="60" w:after="60"/>
              <w:ind w:left="1701" w:hanging="567"/>
              <w:jc w:val="both"/>
            </w:pPr>
            <w:r w:rsidRPr="006B57AC">
              <w:t xml:space="preserve">melakukan tindakan pencegahan agar kebijakan dan/atau keputusan yang diambil pimpinan kantor cabang agar tidak menyimpang dari ketentuan Otoritas Jasa Keuangan dan peraturan perundang-undangan; </w:t>
            </w:r>
          </w:p>
          <w:p w14:paraId="3746644F" w14:textId="77777777" w:rsidR="004F5FA5" w:rsidRPr="006B57AC" w:rsidRDefault="004F5FA5" w:rsidP="004F5FA5">
            <w:pPr>
              <w:pStyle w:val="ListParagraph"/>
              <w:numPr>
                <w:ilvl w:val="3"/>
                <w:numId w:val="3"/>
              </w:numPr>
              <w:spacing w:before="60" w:after="60"/>
              <w:ind w:left="1701" w:hanging="567"/>
              <w:jc w:val="both"/>
              <w:rPr>
                <w:rFonts w:cs="Bookman Old Style"/>
                <w:lang w:val="id-ID" w:eastAsia="id-ID"/>
              </w:rPr>
            </w:pPr>
            <w:proofErr w:type="gramStart"/>
            <w:r w:rsidRPr="006B57AC">
              <w:t>melakukan</w:t>
            </w:r>
            <w:proofErr w:type="gramEnd"/>
            <w:r w:rsidRPr="006B57AC">
              <w:t xml:space="preserve"> tugas-tugas lain yang terkait dengan fungsi kepatuhan.</w:t>
            </w:r>
          </w:p>
          <w:p w14:paraId="2282EAD7" w14:textId="77777777" w:rsidR="004F5FA5" w:rsidRPr="006B57AC" w:rsidRDefault="004F5FA5" w:rsidP="004F5FA5">
            <w:pPr>
              <w:pStyle w:val="ListParagraph"/>
              <w:numPr>
                <w:ilvl w:val="0"/>
                <w:numId w:val="46"/>
              </w:numPr>
              <w:spacing w:before="60" w:after="60"/>
              <w:ind w:left="1197" w:hanging="567"/>
              <w:jc w:val="both"/>
            </w:pPr>
            <w:r w:rsidRPr="006B57AC">
              <w:t>Penunjukan</w:t>
            </w:r>
            <w:r>
              <w:t xml:space="preserve"> </w:t>
            </w:r>
            <w:r w:rsidRPr="00FA2F6F">
              <w:t>satuan kerja atau pegawai yang melaksanakan fungsi kepatuhan telah sesuai dengan ketentuan yang berlaku</w:t>
            </w:r>
            <w:r w:rsidRPr="006B57AC">
              <w:t xml:space="preserve">. </w:t>
            </w:r>
          </w:p>
          <w:p w14:paraId="1378002B" w14:textId="77777777" w:rsidR="004F5FA5" w:rsidRPr="006B57AC" w:rsidRDefault="004F5FA5" w:rsidP="004F5FA5">
            <w:pPr>
              <w:pStyle w:val="ListParagraph"/>
              <w:numPr>
                <w:ilvl w:val="0"/>
                <w:numId w:val="46"/>
              </w:numPr>
              <w:spacing w:before="60" w:after="60"/>
              <w:ind w:left="1197" w:hanging="567"/>
              <w:jc w:val="both"/>
              <w:rPr>
                <w:rFonts w:cs="Bookman Old Style"/>
                <w:lang w:val="id-ID" w:eastAsia="id-ID"/>
              </w:rPr>
            </w:pPr>
            <w:r w:rsidRPr="006B57AC">
              <w:t xml:space="preserve">Direksi telah: </w:t>
            </w:r>
          </w:p>
          <w:p w14:paraId="7DAB1EB9" w14:textId="77777777" w:rsidR="004F5FA5" w:rsidRPr="006B57AC" w:rsidRDefault="004F5FA5" w:rsidP="004F5FA5">
            <w:pPr>
              <w:pStyle w:val="ListParagraph"/>
              <w:numPr>
                <w:ilvl w:val="0"/>
                <w:numId w:val="18"/>
              </w:numPr>
              <w:spacing w:before="60" w:after="60"/>
              <w:ind w:left="1701" w:hanging="567"/>
              <w:jc w:val="both"/>
              <w:rPr>
                <w:rFonts w:cs="Bookman Old Style"/>
                <w:lang w:val="id-ID" w:eastAsia="id-ID"/>
              </w:rPr>
            </w:pPr>
            <w:r w:rsidRPr="006B57AC">
              <w:t xml:space="preserve">menyetujui kebijakan kepatuhan </w:t>
            </w:r>
            <w:r w:rsidRPr="006B57AC">
              <w:rPr>
                <w:rFonts w:cs="Bookman Old Style"/>
                <w:lang w:val="id-ID" w:eastAsia="id-ID"/>
              </w:rPr>
              <w:t xml:space="preserve">Perusahaan </w:t>
            </w:r>
            <w:r w:rsidRPr="006B57AC">
              <w:t xml:space="preserve">dalam bentuk dokumen formal tentang fungsi kepatuhan yang efektif; </w:t>
            </w:r>
          </w:p>
          <w:p w14:paraId="28C6ACC0" w14:textId="77777777" w:rsidR="004F5FA5" w:rsidRPr="006B57AC" w:rsidRDefault="004F5FA5" w:rsidP="004F5FA5">
            <w:pPr>
              <w:pStyle w:val="ListParagraph"/>
              <w:numPr>
                <w:ilvl w:val="0"/>
                <w:numId w:val="18"/>
              </w:numPr>
              <w:spacing w:before="60" w:after="60"/>
              <w:ind w:left="1701" w:hanging="567"/>
              <w:jc w:val="both"/>
            </w:pPr>
            <w:r w:rsidRPr="006B57AC">
              <w:lastRenderedPageBreak/>
              <w:t xml:space="preserve">bertanggung jawab untuk mengkomunikasikan seluruh kebijakan, pedoman, sistem, dan prosedur ke seluruh jenjang organisasi terkait; </w:t>
            </w:r>
          </w:p>
          <w:p w14:paraId="68DDF9DE" w14:textId="77777777" w:rsidR="004F5FA5" w:rsidRPr="006B57AC" w:rsidRDefault="004F5FA5" w:rsidP="004F5FA5">
            <w:pPr>
              <w:pStyle w:val="ListParagraph"/>
              <w:numPr>
                <w:ilvl w:val="0"/>
                <w:numId w:val="18"/>
              </w:numPr>
              <w:spacing w:before="60" w:after="60"/>
              <w:ind w:left="1701" w:hanging="567"/>
              <w:jc w:val="both"/>
              <w:rPr>
                <w:rFonts w:cs="Bookman Old Style"/>
                <w:lang w:val="id-ID" w:eastAsia="id-ID"/>
              </w:rPr>
            </w:pPr>
            <w:proofErr w:type="gramStart"/>
            <w:r w:rsidRPr="006B57AC">
              <w:t>bertanggung</w:t>
            </w:r>
            <w:proofErr w:type="gramEnd"/>
            <w:r w:rsidRPr="006B57AC">
              <w:t xml:space="preserve"> jawab untuk menciptakan fungsi kepatuhan yang efektif dan permanen sebagai bagian dari kebijakan kepatuhan </w:t>
            </w:r>
            <w:r w:rsidRPr="006B57AC">
              <w:rPr>
                <w:rFonts w:cs="Bookman Old Style"/>
                <w:lang w:val="id-ID" w:eastAsia="id-ID"/>
              </w:rPr>
              <w:t xml:space="preserve">Perusahaan </w:t>
            </w:r>
            <w:r w:rsidRPr="006B57AC">
              <w:t xml:space="preserve">secara keseluruhan. </w:t>
            </w:r>
          </w:p>
          <w:p w14:paraId="26C7BBBA" w14:textId="77777777" w:rsidR="004F5FA5" w:rsidRPr="006B57AC" w:rsidRDefault="004F5FA5" w:rsidP="004F5FA5">
            <w:pPr>
              <w:pStyle w:val="ListParagraph"/>
              <w:numPr>
                <w:ilvl w:val="0"/>
                <w:numId w:val="46"/>
              </w:numPr>
              <w:spacing w:before="60" w:after="60"/>
              <w:ind w:left="1197" w:hanging="567"/>
              <w:jc w:val="both"/>
              <w:rPr>
                <w:rFonts w:cs="Bookman Old Style"/>
                <w:lang w:val="id-ID" w:eastAsia="id-ID"/>
              </w:rPr>
            </w:pPr>
            <w:r w:rsidRPr="006B57AC">
              <w:t xml:space="preserve">Satuan kerja </w:t>
            </w:r>
            <w:r w:rsidRPr="006B57AC">
              <w:rPr>
                <w:lang w:val="id-ID"/>
              </w:rPr>
              <w:t xml:space="preserve">yang membidangi fungsi </w:t>
            </w:r>
            <w:r w:rsidRPr="006B57AC">
              <w:t xml:space="preserve">kepatuhan bertugas dan bertanggung jawab antara lain: </w:t>
            </w:r>
          </w:p>
          <w:p w14:paraId="57798EA2" w14:textId="77777777" w:rsidR="004F5FA5" w:rsidRPr="006B57AC" w:rsidRDefault="004F5FA5" w:rsidP="004F5FA5">
            <w:pPr>
              <w:pStyle w:val="ListParagraph"/>
              <w:numPr>
                <w:ilvl w:val="0"/>
                <w:numId w:val="19"/>
              </w:numPr>
              <w:spacing w:before="60" w:after="60"/>
              <w:ind w:left="1701" w:hanging="567"/>
              <w:jc w:val="both"/>
              <w:rPr>
                <w:rFonts w:cs="Bookman Old Style"/>
                <w:lang w:val="id-ID" w:eastAsia="id-ID"/>
              </w:rPr>
            </w:pPr>
            <w:r w:rsidRPr="006B57AC">
              <w:t xml:space="preserve">membuat langkah dalam rangka mendukung terciptanya budaya kepatuhan pada seluruh kegiatan usaha </w:t>
            </w:r>
            <w:r w:rsidRPr="006B57AC">
              <w:rPr>
                <w:rFonts w:cs="Bookman Old Style"/>
                <w:lang w:val="id-ID" w:eastAsia="id-ID"/>
              </w:rPr>
              <w:t xml:space="preserve">Perusahaan </w:t>
            </w:r>
            <w:r w:rsidRPr="006B57AC">
              <w:t xml:space="preserve">pada setiap jenjang organisasi; </w:t>
            </w:r>
          </w:p>
          <w:p w14:paraId="6D61C24D" w14:textId="77777777" w:rsidR="004F5FA5" w:rsidRPr="006B57AC" w:rsidRDefault="004F5FA5" w:rsidP="004F5FA5">
            <w:pPr>
              <w:pStyle w:val="ListParagraph"/>
              <w:numPr>
                <w:ilvl w:val="0"/>
                <w:numId w:val="19"/>
              </w:numPr>
              <w:spacing w:before="60" w:after="60"/>
              <w:ind w:left="1701" w:hanging="567"/>
              <w:jc w:val="both"/>
            </w:pPr>
            <w:r w:rsidRPr="006B57AC">
              <w:t xml:space="preserve">melakukan identifikasi, pengukuran, pemantauan, dan pengendalian terhadap risiko kepatuhan; </w:t>
            </w:r>
          </w:p>
          <w:p w14:paraId="5A6801ED" w14:textId="77777777" w:rsidR="004F5FA5" w:rsidRPr="006B57AC" w:rsidRDefault="004F5FA5" w:rsidP="004F5FA5">
            <w:pPr>
              <w:pStyle w:val="ListParagraph"/>
              <w:numPr>
                <w:ilvl w:val="0"/>
                <w:numId w:val="19"/>
              </w:numPr>
              <w:spacing w:before="60" w:after="60"/>
              <w:ind w:left="1701" w:hanging="567"/>
              <w:jc w:val="both"/>
            </w:pPr>
            <w:r w:rsidRPr="006B57AC">
              <w:t xml:space="preserve">menilai dan mengevaluasi efektivitas, kecukupan, dan kesesuaian kebijakan, ketentuan, sistem maupun prosedur yang dimiliki oleh Perusahaan dengan peraturan perundang-undangan; </w:t>
            </w:r>
          </w:p>
          <w:p w14:paraId="631EC7F9" w14:textId="77777777" w:rsidR="004F5FA5" w:rsidRPr="006B57AC" w:rsidRDefault="004F5FA5" w:rsidP="004F5FA5">
            <w:pPr>
              <w:pStyle w:val="ListParagraph"/>
              <w:numPr>
                <w:ilvl w:val="0"/>
                <w:numId w:val="19"/>
              </w:numPr>
              <w:spacing w:before="60" w:after="60"/>
              <w:ind w:left="1701" w:hanging="567"/>
              <w:jc w:val="both"/>
            </w:pPr>
            <w:r w:rsidRPr="006B57AC">
              <w:t xml:space="preserve">melakukan </w:t>
            </w:r>
            <w:r>
              <w:rPr>
                <w:lang w:val="id-ID"/>
              </w:rPr>
              <w:t>reviu</w:t>
            </w:r>
            <w:r w:rsidRPr="006B57AC">
              <w:t xml:space="preserve"> dan/atau merekomendasikan pengkinian dan penyempurnaan kebijakan, ketentuan, serta sistem dan prosedur yang dimiliki oleh Perusahaan agar sesuai dengan peraturan perundang-undangan; </w:t>
            </w:r>
          </w:p>
          <w:p w14:paraId="2EEA845C" w14:textId="77777777" w:rsidR="004F5FA5" w:rsidRPr="006B57AC" w:rsidRDefault="004F5FA5" w:rsidP="004F5FA5">
            <w:pPr>
              <w:pStyle w:val="ListParagraph"/>
              <w:numPr>
                <w:ilvl w:val="0"/>
                <w:numId w:val="19"/>
              </w:numPr>
              <w:spacing w:before="60" w:after="60"/>
              <w:ind w:left="1701" w:hanging="567"/>
              <w:jc w:val="both"/>
              <w:rPr>
                <w:rFonts w:cs="Bookman Old Style"/>
                <w:lang w:val="id-ID" w:eastAsia="id-ID"/>
              </w:rPr>
            </w:pPr>
            <w:r w:rsidRPr="006B57AC">
              <w:t xml:space="preserve">melakukan upaya untuk memastikan bahwa kebijakan, ketentuan, sistem dan prosedur, serta kegiatan usaha </w:t>
            </w:r>
            <w:r w:rsidRPr="006B57AC">
              <w:rPr>
                <w:rFonts w:cs="Bookman Old Style"/>
                <w:lang w:val="id-ID" w:eastAsia="id-ID"/>
              </w:rPr>
              <w:t xml:space="preserve">Perusahaan </w:t>
            </w:r>
            <w:r w:rsidRPr="006B57AC">
              <w:t xml:space="preserve">telah sesuai dengan peraturan perundangan-undangan; </w:t>
            </w:r>
          </w:p>
          <w:p w14:paraId="75E47C49" w14:textId="77777777" w:rsidR="004F5FA5" w:rsidRPr="006B57AC" w:rsidRDefault="004F5FA5" w:rsidP="004F5FA5">
            <w:pPr>
              <w:pStyle w:val="ListParagraph"/>
              <w:numPr>
                <w:ilvl w:val="0"/>
                <w:numId w:val="19"/>
              </w:numPr>
              <w:spacing w:before="60" w:after="60"/>
              <w:ind w:left="1701" w:hanging="567"/>
              <w:jc w:val="both"/>
              <w:rPr>
                <w:rFonts w:cs="Bookman Old Style"/>
                <w:lang w:val="id-ID" w:eastAsia="id-ID"/>
              </w:rPr>
            </w:pPr>
            <w:proofErr w:type="gramStart"/>
            <w:r w:rsidRPr="006B57AC">
              <w:t>melakukan</w:t>
            </w:r>
            <w:proofErr w:type="gramEnd"/>
            <w:r w:rsidRPr="006B57AC">
              <w:t xml:space="preserve"> tugas lain yang terkait dengan fungsi kepatuhan. </w:t>
            </w:r>
          </w:p>
          <w:p w14:paraId="5980E591" w14:textId="77777777" w:rsidR="004F5FA5" w:rsidRPr="006B57AC" w:rsidRDefault="004F5FA5" w:rsidP="004F5FA5">
            <w:pPr>
              <w:pStyle w:val="ListParagraph"/>
              <w:numPr>
                <w:ilvl w:val="0"/>
                <w:numId w:val="17"/>
              </w:numPr>
              <w:spacing w:before="60" w:after="60"/>
              <w:ind w:left="567" w:hanging="567"/>
              <w:rPr>
                <w:rFonts w:cs="Bookman Old Style"/>
                <w:lang w:val="id-ID" w:eastAsia="id-ID"/>
              </w:rPr>
            </w:pPr>
            <w:r w:rsidRPr="006B57AC">
              <w:rPr>
                <w:iCs/>
              </w:rPr>
              <w:t>Hasil penerapan tata kelola (</w:t>
            </w:r>
            <w:r w:rsidRPr="006B57AC">
              <w:rPr>
                <w:i/>
                <w:iCs/>
              </w:rPr>
              <w:t>governance outcome</w:t>
            </w:r>
            <w:r w:rsidRPr="006B57AC">
              <w:rPr>
                <w:iCs/>
              </w:rPr>
              <w:t>)</w:t>
            </w:r>
            <w:r w:rsidRPr="006B57AC">
              <w:t xml:space="preserve"> </w:t>
            </w:r>
          </w:p>
          <w:p w14:paraId="40F3DEFE" w14:textId="77777777" w:rsidR="004F5FA5" w:rsidRPr="006B57AC" w:rsidRDefault="004F5FA5" w:rsidP="004F5FA5">
            <w:pPr>
              <w:pStyle w:val="ListParagraph"/>
              <w:numPr>
                <w:ilvl w:val="0"/>
                <w:numId w:val="20"/>
              </w:numPr>
              <w:spacing w:before="60" w:after="60"/>
              <w:ind w:left="1134" w:hanging="567"/>
              <w:jc w:val="both"/>
            </w:pPr>
            <w:r w:rsidRPr="006B57AC">
              <w:t xml:space="preserve">Perusahaan berhasil menurunkan tingkat pelanggaran terhadap ketentuan. </w:t>
            </w:r>
          </w:p>
          <w:p w14:paraId="19DA6147" w14:textId="66BE7EA7" w:rsidR="004F5FA5" w:rsidRPr="006B57AC" w:rsidRDefault="004F5FA5" w:rsidP="004F5FA5">
            <w:pPr>
              <w:pStyle w:val="ListParagraph"/>
              <w:numPr>
                <w:ilvl w:val="0"/>
                <w:numId w:val="20"/>
              </w:numPr>
              <w:spacing w:before="60" w:after="60"/>
              <w:ind w:left="1134" w:hanging="567"/>
              <w:jc w:val="both"/>
            </w:pPr>
            <w:r w:rsidRPr="006B57AC">
              <w:t xml:space="preserve">Perusahaan berhasil membangun budaya kepatuhan dalam pengambilan keputusan dan dalam kegiatan operasional </w:t>
            </w:r>
            <w:r w:rsidRPr="006B57AC">
              <w:rPr>
                <w:rFonts w:cs="Bookman Old Style"/>
                <w:lang w:val="id-ID" w:eastAsia="id-ID"/>
              </w:rPr>
              <w:t>Perusahaan</w:t>
            </w:r>
            <w:r w:rsidRPr="006B57AC">
              <w:t>.</w:t>
            </w:r>
          </w:p>
        </w:tc>
        <w:tc>
          <w:tcPr>
            <w:tcW w:w="2693" w:type="dxa"/>
          </w:tcPr>
          <w:p w14:paraId="69D2995D" w14:textId="77777777" w:rsidR="004F5FA5" w:rsidRPr="006B57AC" w:rsidRDefault="004F5FA5" w:rsidP="003B113C">
            <w:pPr>
              <w:spacing w:before="60" w:after="60"/>
              <w:rPr>
                <w:rFonts w:cs="Bookman Old Style"/>
                <w:lang w:val="id-ID" w:eastAsia="id-ID"/>
              </w:rPr>
            </w:pPr>
          </w:p>
        </w:tc>
      </w:tr>
      <w:tr w:rsidR="00F00AF5" w:rsidRPr="006B57AC" w14:paraId="65F70574" w14:textId="77777777" w:rsidTr="0072468A">
        <w:tc>
          <w:tcPr>
            <w:tcW w:w="675" w:type="dxa"/>
          </w:tcPr>
          <w:p w14:paraId="6D7BA77A" w14:textId="77777777" w:rsidR="00712A62" w:rsidRPr="006B57AC" w:rsidRDefault="00712A62" w:rsidP="00E31EC0">
            <w:pPr>
              <w:pStyle w:val="ListParagraph"/>
              <w:numPr>
                <w:ilvl w:val="0"/>
                <w:numId w:val="3"/>
              </w:numPr>
              <w:spacing w:before="60" w:after="60"/>
              <w:ind w:left="426"/>
              <w:rPr>
                <w:rFonts w:cs="Bookman Old Style"/>
                <w:lang w:val="id-ID" w:eastAsia="id-ID"/>
              </w:rPr>
            </w:pPr>
          </w:p>
        </w:tc>
        <w:tc>
          <w:tcPr>
            <w:tcW w:w="6663" w:type="dxa"/>
          </w:tcPr>
          <w:p w14:paraId="3BD4E49D" w14:textId="77777777" w:rsidR="008C5293" w:rsidRPr="006B57AC" w:rsidRDefault="008C5293" w:rsidP="00E31EC0">
            <w:pPr>
              <w:spacing w:before="60" w:after="60"/>
              <w:rPr>
                <w:lang w:val="id-ID"/>
              </w:rPr>
            </w:pPr>
            <w:r w:rsidRPr="006B57AC">
              <w:t>Penerapan fungsi audit intern</w:t>
            </w:r>
            <w:r w:rsidR="005C5D27" w:rsidRPr="006B57AC">
              <w:rPr>
                <w:lang w:val="id-ID"/>
              </w:rPr>
              <w:t>al</w:t>
            </w:r>
            <w:r w:rsidRPr="006B57AC">
              <w:t xml:space="preserve"> </w:t>
            </w:r>
          </w:p>
          <w:p w14:paraId="71532716" w14:textId="4080EC37" w:rsidR="008C5293" w:rsidRPr="006B57AC" w:rsidRDefault="0019368B" w:rsidP="00830238">
            <w:pPr>
              <w:pStyle w:val="ListParagraph"/>
              <w:numPr>
                <w:ilvl w:val="0"/>
                <w:numId w:val="21"/>
              </w:numPr>
              <w:spacing w:before="60" w:after="60"/>
              <w:ind w:left="567" w:hanging="567"/>
              <w:rPr>
                <w:lang w:val="id-ID"/>
              </w:rPr>
            </w:pPr>
            <w:r w:rsidRPr="006B57AC">
              <w:rPr>
                <w:iCs/>
              </w:rPr>
              <w:t xml:space="preserve">Struktur </w:t>
            </w:r>
            <w:r w:rsidR="00F87164" w:rsidRPr="006B57AC">
              <w:rPr>
                <w:iCs/>
              </w:rPr>
              <w:t>tata kelola (</w:t>
            </w:r>
            <w:r w:rsidR="00F87164" w:rsidRPr="006B57AC">
              <w:rPr>
                <w:i/>
                <w:iCs/>
              </w:rPr>
              <w:t>governance structure</w:t>
            </w:r>
            <w:r w:rsidR="00F87164" w:rsidRPr="006B57AC">
              <w:rPr>
                <w:iCs/>
              </w:rPr>
              <w:t>)</w:t>
            </w:r>
            <w:r w:rsidR="00F87164" w:rsidRPr="006B57AC">
              <w:t xml:space="preserve"> </w:t>
            </w:r>
          </w:p>
          <w:p w14:paraId="33911AEC" w14:textId="1695DEB6" w:rsidR="006D1EAD" w:rsidRPr="004F5FA5" w:rsidRDefault="006D1EAD" w:rsidP="006D1EAD">
            <w:pPr>
              <w:pStyle w:val="ListParagraph"/>
              <w:numPr>
                <w:ilvl w:val="2"/>
                <w:numId w:val="3"/>
              </w:numPr>
              <w:spacing w:before="60" w:after="60"/>
              <w:ind w:left="1134" w:hanging="567"/>
              <w:jc w:val="both"/>
              <w:rPr>
                <w:lang w:val="id-ID"/>
              </w:rPr>
            </w:pPr>
            <w:r w:rsidRPr="004F5FA5">
              <w:rPr>
                <w:lang w:val="id-ID"/>
              </w:rPr>
              <w:t>Perusahaan memiliki satuan kerja audit internal yang bertanggung jawab secara langsung kepada Direktur Utama atau yang setara.</w:t>
            </w:r>
          </w:p>
          <w:p w14:paraId="659DD202" w14:textId="16C62A6B" w:rsidR="006D1EAD" w:rsidRPr="004F5FA5" w:rsidRDefault="006D1EAD" w:rsidP="006D1EAD">
            <w:pPr>
              <w:pStyle w:val="ListParagraph"/>
              <w:numPr>
                <w:ilvl w:val="2"/>
                <w:numId w:val="3"/>
              </w:numPr>
              <w:spacing w:before="60" w:after="60"/>
              <w:ind w:left="1134" w:hanging="567"/>
              <w:jc w:val="both"/>
              <w:rPr>
                <w:lang w:val="id-ID"/>
              </w:rPr>
            </w:pPr>
            <w:r w:rsidRPr="004F5FA5">
              <w:rPr>
                <w:lang w:val="id-ID"/>
              </w:rPr>
              <w:t>Satuan kerja audit internal dipimpin oleh seorang auditor internal.</w:t>
            </w:r>
          </w:p>
          <w:p w14:paraId="4B561679" w14:textId="2BF686FA" w:rsidR="006D1EAD" w:rsidRPr="004F5FA5" w:rsidRDefault="006D1EAD" w:rsidP="006D1EAD">
            <w:pPr>
              <w:pStyle w:val="ListParagraph"/>
              <w:numPr>
                <w:ilvl w:val="2"/>
                <w:numId w:val="3"/>
              </w:numPr>
              <w:spacing w:before="60" w:after="60"/>
              <w:ind w:left="1134" w:hanging="567"/>
              <w:jc w:val="both"/>
              <w:rPr>
                <w:lang w:val="id-ID"/>
              </w:rPr>
            </w:pPr>
            <w:r w:rsidRPr="004F5FA5">
              <w:rPr>
                <w:lang w:val="id-ID"/>
              </w:rPr>
              <w:t>Pengangkatan dan pemberhentian auditor internal dilakukan sesuai dengan peraturan OJK dan ketentuan lainnya yang berlaku.</w:t>
            </w:r>
          </w:p>
          <w:p w14:paraId="1B4A631C" w14:textId="00DF1762" w:rsidR="006D1EAD" w:rsidRPr="004F5FA5" w:rsidRDefault="006D1EAD" w:rsidP="006D1EAD">
            <w:pPr>
              <w:pStyle w:val="ListParagraph"/>
              <w:numPr>
                <w:ilvl w:val="2"/>
                <w:numId w:val="3"/>
              </w:numPr>
              <w:spacing w:before="60" w:after="60"/>
              <w:ind w:left="1134" w:hanging="567"/>
              <w:jc w:val="both"/>
              <w:rPr>
                <w:lang w:val="id-ID"/>
              </w:rPr>
            </w:pPr>
            <w:r w:rsidRPr="004F5FA5">
              <w:rPr>
                <w:lang w:val="id-ID"/>
              </w:rPr>
              <w:lastRenderedPageBreak/>
              <w:t xml:space="preserve">Perusahaan memiliki standar pelaksanaan fungsi audit internal berupa: </w:t>
            </w:r>
          </w:p>
          <w:p w14:paraId="2BA4FE36" w14:textId="715FBCE8" w:rsidR="006D1EAD" w:rsidRPr="004F5FA5" w:rsidRDefault="006D1EAD" w:rsidP="006D1EAD">
            <w:pPr>
              <w:pStyle w:val="ListParagraph"/>
              <w:spacing w:before="60" w:after="60"/>
              <w:ind w:left="1480" w:hanging="346"/>
              <w:jc w:val="both"/>
              <w:rPr>
                <w:lang w:val="id-ID"/>
              </w:rPr>
            </w:pPr>
            <w:r w:rsidRPr="004F5FA5">
              <w:rPr>
                <w:lang w:val="id-ID"/>
              </w:rPr>
              <w:t xml:space="preserve">1) Piagam Audit Internal (Internal Audit Charter); </w:t>
            </w:r>
          </w:p>
          <w:p w14:paraId="4EB65504" w14:textId="73A35419" w:rsidR="008C5293" w:rsidRPr="004F5FA5" w:rsidRDefault="006D1EAD" w:rsidP="006D1EAD">
            <w:pPr>
              <w:pStyle w:val="ListParagraph"/>
              <w:spacing w:before="60" w:after="60"/>
              <w:ind w:left="1480" w:hanging="346"/>
              <w:jc w:val="both"/>
              <w:rPr>
                <w:lang w:val="id-ID"/>
              </w:rPr>
            </w:pPr>
            <w:r w:rsidRPr="004F5FA5">
              <w:rPr>
                <w:lang w:val="id-ID"/>
              </w:rPr>
              <w:t>2) Pedoman/panduan audit intern yang antara lain memuat proses dan mekanisme audit serta rencana kerja audit.</w:t>
            </w:r>
            <w:r w:rsidR="008C5293" w:rsidRPr="004F5FA5">
              <w:t xml:space="preserve"> </w:t>
            </w:r>
          </w:p>
          <w:p w14:paraId="43E85E68" w14:textId="186B385A" w:rsidR="008C5293" w:rsidRPr="006B57AC" w:rsidRDefault="006D1EAD" w:rsidP="006D1EAD">
            <w:pPr>
              <w:pStyle w:val="ListParagraph"/>
              <w:numPr>
                <w:ilvl w:val="2"/>
                <w:numId w:val="3"/>
              </w:numPr>
              <w:spacing w:before="60" w:after="60"/>
              <w:ind w:left="1134" w:hanging="567"/>
              <w:jc w:val="both"/>
              <w:rPr>
                <w:lang w:val="id-ID"/>
              </w:rPr>
            </w:pPr>
            <w:r w:rsidRPr="006D1EAD">
              <w:t>Perusahaan menyediakan sumber daya yang berkualitas pada satuan kerja atau pada pegawai yang melaksanakan fungsi audit internal untuk menyelesaikan tugasnnya secara efektif</w:t>
            </w:r>
            <w:r w:rsidR="008C5293" w:rsidRPr="006B57AC">
              <w:t xml:space="preserve">. </w:t>
            </w:r>
          </w:p>
          <w:p w14:paraId="447AA176" w14:textId="20B19E6F" w:rsidR="008C5293" w:rsidRPr="006B57AC" w:rsidRDefault="0019368B" w:rsidP="00830238">
            <w:pPr>
              <w:pStyle w:val="ListParagraph"/>
              <w:numPr>
                <w:ilvl w:val="0"/>
                <w:numId w:val="21"/>
              </w:numPr>
              <w:spacing w:before="60" w:after="60"/>
              <w:ind w:left="567" w:hanging="567"/>
              <w:rPr>
                <w:lang w:val="id-ID"/>
              </w:rPr>
            </w:pPr>
            <w:r w:rsidRPr="006B57AC">
              <w:rPr>
                <w:iCs/>
              </w:rPr>
              <w:t xml:space="preserve">Proses </w:t>
            </w:r>
            <w:r w:rsidR="00F87164" w:rsidRPr="006B57AC">
              <w:rPr>
                <w:iCs/>
              </w:rPr>
              <w:t>tata kelola (</w:t>
            </w:r>
            <w:r w:rsidR="00F87164" w:rsidRPr="006B57AC">
              <w:rPr>
                <w:i/>
                <w:iCs/>
              </w:rPr>
              <w:t>governance process</w:t>
            </w:r>
            <w:r w:rsidR="00F87164" w:rsidRPr="006B57AC">
              <w:rPr>
                <w:iCs/>
              </w:rPr>
              <w:t>)</w:t>
            </w:r>
            <w:r w:rsidR="00F87164" w:rsidRPr="006B57AC">
              <w:t xml:space="preserve"> </w:t>
            </w:r>
          </w:p>
          <w:p w14:paraId="2F90F200" w14:textId="77777777" w:rsidR="008C5293" w:rsidRPr="006B57AC" w:rsidRDefault="008C5293" w:rsidP="00830238">
            <w:pPr>
              <w:pStyle w:val="ListParagraph"/>
              <w:numPr>
                <w:ilvl w:val="0"/>
                <w:numId w:val="22"/>
              </w:numPr>
              <w:spacing w:before="60" w:after="60"/>
              <w:ind w:left="1134" w:hanging="567"/>
              <w:jc w:val="both"/>
              <w:rPr>
                <w:lang w:val="id-ID"/>
              </w:rPr>
            </w:pPr>
            <w:r w:rsidRPr="006B57AC">
              <w:t xml:space="preserve">Direksi bertanggung jawab atas: </w:t>
            </w:r>
          </w:p>
          <w:p w14:paraId="66A0C470" w14:textId="77777777" w:rsidR="008C5293" w:rsidRPr="006B57AC" w:rsidRDefault="008C5293" w:rsidP="00F87164">
            <w:pPr>
              <w:pStyle w:val="ListParagraph"/>
              <w:numPr>
                <w:ilvl w:val="3"/>
                <w:numId w:val="3"/>
              </w:numPr>
              <w:spacing w:before="60" w:after="60"/>
              <w:ind w:left="1701" w:hanging="567"/>
              <w:jc w:val="both"/>
              <w:rPr>
                <w:lang w:val="id-ID"/>
              </w:rPr>
            </w:pPr>
            <w:r w:rsidRPr="006B57AC">
              <w:t>terciptanya struktur pengendalian intern</w:t>
            </w:r>
            <w:r w:rsidR="0098122B" w:rsidRPr="006B57AC">
              <w:rPr>
                <w:lang w:val="id-ID"/>
              </w:rPr>
              <w:t>al</w:t>
            </w:r>
            <w:r w:rsidRPr="006B57AC">
              <w:t>, dan menjamin terselenggaranya fungsi audit intern</w:t>
            </w:r>
            <w:r w:rsidR="00503419" w:rsidRPr="006B57AC">
              <w:rPr>
                <w:lang w:val="id-ID"/>
              </w:rPr>
              <w:t>al</w:t>
            </w:r>
            <w:r w:rsidRPr="006B57AC">
              <w:t xml:space="preserve"> </w:t>
            </w:r>
            <w:r w:rsidR="00801C40" w:rsidRPr="006B57AC">
              <w:rPr>
                <w:rFonts w:cs="Bookman Old Style"/>
                <w:lang w:val="id-ID" w:eastAsia="id-ID"/>
              </w:rPr>
              <w:t xml:space="preserve">Perusahaan </w:t>
            </w:r>
            <w:r w:rsidRPr="006B57AC">
              <w:t xml:space="preserve">dalam setiap tingkatan manajemen; dan </w:t>
            </w:r>
          </w:p>
          <w:p w14:paraId="409CDFBE" w14:textId="77777777" w:rsidR="00712A62" w:rsidRPr="006B57AC" w:rsidRDefault="008C5293" w:rsidP="00F87164">
            <w:pPr>
              <w:pStyle w:val="ListParagraph"/>
              <w:numPr>
                <w:ilvl w:val="3"/>
                <w:numId w:val="3"/>
              </w:numPr>
              <w:spacing w:before="60" w:after="60"/>
              <w:ind w:left="1701" w:hanging="567"/>
              <w:jc w:val="both"/>
              <w:rPr>
                <w:lang w:val="id-ID"/>
              </w:rPr>
            </w:pPr>
            <w:proofErr w:type="gramStart"/>
            <w:r w:rsidRPr="006B57AC">
              <w:t>tindak</w:t>
            </w:r>
            <w:proofErr w:type="gramEnd"/>
            <w:r w:rsidRPr="006B57AC">
              <w:t xml:space="preserve"> lanjut temuan audit intern</w:t>
            </w:r>
            <w:r w:rsidR="00503419" w:rsidRPr="006B57AC">
              <w:rPr>
                <w:lang w:val="id-ID"/>
              </w:rPr>
              <w:t>al</w:t>
            </w:r>
            <w:r w:rsidRPr="006B57AC">
              <w:t xml:space="preserve"> </w:t>
            </w:r>
            <w:r w:rsidR="00801C40" w:rsidRPr="006B57AC">
              <w:rPr>
                <w:rFonts w:cs="Bookman Old Style"/>
                <w:lang w:val="id-ID" w:eastAsia="id-ID"/>
              </w:rPr>
              <w:t xml:space="preserve">Perusahaan </w:t>
            </w:r>
            <w:r w:rsidRPr="006B57AC">
              <w:t>sesuai dengan kebijakan dan arahan Dewan Komisaris.</w:t>
            </w:r>
          </w:p>
          <w:p w14:paraId="5D405ACE" w14:textId="6F7A4FEC" w:rsidR="008C5293" w:rsidRPr="004F5FA5" w:rsidRDefault="00801C40" w:rsidP="00830238">
            <w:pPr>
              <w:pStyle w:val="ListParagraph"/>
              <w:numPr>
                <w:ilvl w:val="0"/>
                <w:numId w:val="22"/>
              </w:numPr>
              <w:spacing w:before="60" w:after="60"/>
              <w:ind w:left="1134" w:hanging="567"/>
              <w:jc w:val="both"/>
            </w:pPr>
            <w:r w:rsidRPr="006B57AC">
              <w:t xml:space="preserve">Perusahaan </w:t>
            </w:r>
            <w:r w:rsidR="008C5293" w:rsidRPr="006B57AC">
              <w:t>menerapkan fungsi audit intern</w:t>
            </w:r>
            <w:r w:rsidR="00503419" w:rsidRPr="006B57AC">
              <w:t>al</w:t>
            </w:r>
            <w:r w:rsidR="008C5293" w:rsidRPr="006B57AC">
              <w:t xml:space="preserve"> secara efektif pada seluruh aspek dan unsur kegiatan yang secara langsung </w:t>
            </w:r>
            <w:r w:rsidR="008C5293" w:rsidRPr="004F5FA5">
              <w:t xml:space="preserve">diperkirakan dapat mempengaruhi kepentingan </w:t>
            </w:r>
            <w:r w:rsidRPr="004F5FA5">
              <w:t xml:space="preserve">Perusahaan </w:t>
            </w:r>
            <w:r w:rsidR="008C5293" w:rsidRPr="004F5FA5">
              <w:t xml:space="preserve">dan </w:t>
            </w:r>
            <w:r w:rsidR="005406FF" w:rsidRPr="004F5FA5">
              <w:t>pemangku kepentingan</w:t>
            </w:r>
            <w:r w:rsidR="008C5293" w:rsidRPr="004F5FA5">
              <w:t xml:space="preserve">. </w:t>
            </w:r>
          </w:p>
          <w:p w14:paraId="5043A2C1" w14:textId="1E8A7236" w:rsidR="00283BDC" w:rsidRPr="004F5FA5" w:rsidRDefault="00283BDC" w:rsidP="00830238">
            <w:pPr>
              <w:pStyle w:val="ListParagraph"/>
              <w:numPr>
                <w:ilvl w:val="0"/>
                <w:numId w:val="22"/>
              </w:numPr>
              <w:spacing w:before="60" w:after="60"/>
              <w:ind w:left="1134" w:hanging="567"/>
              <w:jc w:val="both"/>
            </w:pPr>
            <w:r w:rsidRPr="004F5FA5">
              <w:t>Perusahaan melakukan kaji ulang atas efektifitas pelaksanaan</w:t>
            </w:r>
            <w:r w:rsidRPr="004F5FA5">
              <w:rPr>
                <w:lang w:val="id-ID"/>
              </w:rPr>
              <w:t xml:space="preserve"> </w:t>
            </w:r>
            <w:r w:rsidRPr="004F5FA5">
              <w:t>satuan kerja audit internal dan kepatuhannya terhadap standar pelaksanaan fungsi audit internal oleh pihak eksternal secara berkala (misal 3 tahunan).</w:t>
            </w:r>
          </w:p>
          <w:p w14:paraId="08E8886D" w14:textId="59DF8592" w:rsidR="008C5293" w:rsidRPr="006B57AC" w:rsidRDefault="00283BDC" w:rsidP="00830238">
            <w:pPr>
              <w:pStyle w:val="ListParagraph"/>
              <w:numPr>
                <w:ilvl w:val="0"/>
                <w:numId w:val="22"/>
              </w:numPr>
              <w:spacing w:before="60" w:after="60"/>
              <w:ind w:left="1134" w:hanging="567"/>
              <w:jc w:val="both"/>
            </w:pPr>
            <w:r w:rsidRPr="004F5FA5">
              <w:t xml:space="preserve">Rencana pemeriksaan satuan kerja audit internal, </w:t>
            </w:r>
            <w:r w:rsidRPr="00283BDC">
              <w:t>kecukupan ruang lingkup pemeriksaan serta kedalaman pemeriksaan telah memadai</w:t>
            </w:r>
            <w:r w:rsidR="008C5293" w:rsidRPr="006B57AC">
              <w:t xml:space="preserve">. </w:t>
            </w:r>
          </w:p>
          <w:p w14:paraId="5BC66D2D" w14:textId="22D09A74" w:rsidR="008C5293" w:rsidRPr="006B57AC" w:rsidRDefault="00283BDC" w:rsidP="00830238">
            <w:pPr>
              <w:pStyle w:val="ListParagraph"/>
              <w:numPr>
                <w:ilvl w:val="0"/>
                <w:numId w:val="22"/>
              </w:numPr>
              <w:spacing w:before="60" w:after="60"/>
              <w:ind w:left="1134" w:hanging="567"/>
              <w:jc w:val="both"/>
            </w:pPr>
            <w:r w:rsidRPr="00283BDC">
              <w:t>Tidak terdapat penyimpangan dalam realisasi atas rencana pemeriksaan satuan kerja audit internal</w:t>
            </w:r>
            <w:r w:rsidR="008C5293" w:rsidRPr="006B57AC">
              <w:t xml:space="preserve">. </w:t>
            </w:r>
          </w:p>
          <w:p w14:paraId="66573E4C" w14:textId="77777777" w:rsidR="008C5293" w:rsidRPr="006B57AC" w:rsidRDefault="00801C40" w:rsidP="00830238">
            <w:pPr>
              <w:pStyle w:val="ListParagraph"/>
              <w:numPr>
                <w:ilvl w:val="0"/>
                <w:numId w:val="22"/>
              </w:numPr>
              <w:spacing w:before="60" w:after="60"/>
              <w:ind w:left="1134" w:hanging="567"/>
              <w:jc w:val="both"/>
            </w:pPr>
            <w:r w:rsidRPr="006B57AC">
              <w:t xml:space="preserve">Perusahaan </w:t>
            </w:r>
            <w:r w:rsidR="008C5293" w:rsidRPr="006B57AC">
              <w:t xml:space="preserve">merencanakan dan merealisasikan peningkatan mutu keterampilan sumber daya manusia secara berkala dan berkelanjutan. </w:t>
            </w:r>
          </w:p>
          <w:p w14:paraId="3BFDD97A" w14:textId="77777777" w:rsidR="00807552" w:rsidRPr="006B57AC" w:rsidRDefault="00503419" w:rsidP="00830238">
            <w:pPr>
              <w:pStyle w:val="ListParagraph"/>
              <w:numPr>
                <w:ilvl w:val="0"/>
                <w:numId w:val="22"/>
              </w:numPr>
              <w:spacing w:before="60" w:after="60"/>
              <w:ind w:left="1134" w:hanging="567"/>
              <w:jc w:val="both"/>
            </w:pPr>
            <w:r w:rsidRPr="006B57AC">
              <w:t xml:space="preserve">Satuan kerja yang membidangi audit internal </w:t>
            </w:r>
            <w:r w:rsidR="008C5293" w:rsidRPr="006B57AC">
              <w:t xml:space="preserve">telah melakukan fungsi pengawasan secara independen dengan cakupan tugas yang memadai dan sesuai dengan rencana, pelaksanaan maupun pemantauan hasil audit. </w:t>
            </w:r>
          </w:p>
          <w:p w14:paraId="148CFE6E" w14:textId="77777777" w:rsidR="008C5293" w:rsidRPr="006B57AC" w:rsidRDefault="00503419" w:rsidP="00830238">
            <w:pPr>
              <w:pStyle w:val="ListParagraph"/>
              <w:numPr>
                <w:ilvl w:val="0"/>
                <w:numId w:val="22"/>
              </w:numPr>
              <w:spacing w:before="60" w:after="60"/>
              <w:ind w:left="1134" w:hanging="567"/>
              <w:jc w:val="both"/>
              <w:rPr>
                <w:lang w:val="id-ID"/>
              </w:rPr>
            </w:pPr>
            <w:r w:rsidRPr="006B57AC">
              <w:t xml:space="preserve">Satuan kerja yang membidangi audit internal </w:t>
            </w:r>
            <w:r w:rsidR="008C5293" w:rsidRPr="006B57AC">
              <w:t xml:space="preserve">telah melaksanakan tugas paling sedikit meliputi penilaian: </w:t>
            </w:r>
          </w:p>
          <w:p w14:paraId="00098507" w14:textId="77777777" w:rsidR="008C5293" w:rsidRPr="006B57AC" w:rsidRDefault="008C5293" w:rsidP="00830238">
            <w:pPr>
              <w:pStyle w:val="ListParagraph"/>
              <w:numPr>
                <w:ilvl w:val="0"/>
                <w:numId w:val="23"/>
              </w:numPr>
              <w:spacing w:before="60" w:after="60"/>
              <w:ind w:left="1701" w:hanging="567"/>
              <w:jc w:val="both"/>
              <w:rPr>
                <w:lang w:val="id-ID"/>
              </w:rPr>
            </w:pPr>
            <w:r w:rsidRPr="006B57AC">
              <w:lastRenderedPageBreak/>
              <w:t>kecukupan sistem pengendalian intern</w:t>
            </w:r>
            <w:r w:rsidR="0098122B" w:rsidRPr="006B57AC">
              <w:rPr>
                <w:lang w:val="id-ID"/>
              </w:rPr>
              <w:t>al</w:t>
            </w:r>
            <w:r w:rsidRPr="006B57AC">
              <w:t xml:space="preserve"> </w:t>
            </w:r>
            <w:r w:rsidR="00801C40" w:rsidRPr="006B57AC">
              <w:rPr>
                <w:rFonts w:cs="Bookman Old Style"/>
                <w:lang w:val="id-ID" w:eastAsia="id-ID"/>
              </w:rPr>
              <w:t>Perusahaan</w:t>
            </w:r>
            <w:r w:rsidRPr="006B57AC">
              <w:t xml:space="preserve">; </w:t>
            </w:r>
          </w:p>
          <w:p w14:paraId="08410077" w14:textId="77777777" w:rsidR="008C5293" w:rsidRPr="006B57AC" w:rsidRDefault="008C5293" w:rsidP="00830238">
            <w:pPr>
              <w:pStyle w:val="ListParagraph"/>
              <w:numPr>
                <w:ilvl w:val="0"/>
                <w:numId w:val="23"/>
              </w:numPr>
              <w:spacing w:before="60" w:after="60"/>
              <w:ind w:left="1701" w:hanging="567"/>
              <w:jc w:val="both"/>
              <w:rPr>
                <w:lang w:val="id-ID"/>
              </w:rPr>
            </w:pPr>
            <w:r w:rsidRPr="006B57AC">
              <w:t>efektivitas sistem pengendalian intern</w:t>
            </w:r>
            <w:r w:rsidR="0098122B" w:rsidRPr="006B57AC">
              <w:rPr>
                <w:lang w:val="id-ID"/>
              </w:rPr>
              <w:t>al</w:t>
            </w:r>
            <w:r w:rsidRPr="006B57AC">
              <w:t xml:space="preserve"> </w:t>
            </w:r>
            <w:r w:rsidR="00801C40" w:rsidRPr="006B57AC">
              <w:rPr>
                <w:rFonts w:cs="Bookman Old Style"/>
                <w:lang w:val="id-ID" w:eastAsia="id-ID"/>
              </w:rPr>
              <w:t>Perusahaan</w:t>
            </w:r>
            <w:r w:rsidRPr="006B57AC">
              <w:t xml:space="preserve">; dan </w:t>
            </w:r>
          </w:p>
          <w:p w14:paraId="40BB7B12" w14:textId="77777777" w:rsidR="008C5293" w:rsidRPr="006B57AC" w:rsidRDefault="008C5293" w:rsidP="00830238">
            <w:pPr>
              <w:pStyle w:val="ListParagraph"/>
              <w:numPr>
                <w:ilvl w:val="0"/>
                <w:numId w:val="23"/>
              </w:numPr>
              <w:spacing w:before="60" w:after="60"/>
              <w:ind w:left="1701" w:hanging="567"/>
              <w:jc w:val="both"/>
              <w:rPr>
                <w:lang w:val="id-ID"/>
              </w:rPr>
            </w:pPr>
            <w:proofErr w:type="gramStart"/>
            <w:r w:rsidRPr="006B57AC">
              <w:t>kualitas</w:t>
            </w:r>
            <w:proofErr w:type="gramEnd"/>
            <w:r w:rsidRPr="006B57AC">
              <w:t xml:space="preserve"> kinerja. </w:t>
            </w:r>
          </w:p>
          <w:p w14:paraId="736D3E9E" w14:textId="423A5115" w:rsidR="00807552" w:rsidRPr="006B57AC" w:rsidRDefault="00283BDC" w:rsidP="00830238">
            <w:pPr>
              <w:pStyle w:val="ListParagraph"/>
              <w:numPr>
                <w:ilvl w:val="0"/>
                <w:numId w:val="22"/>
              </w:numPr>
              <w:spacing w:before="60" w:after="60"/>
              <w:ind w:left="1134" w:hanging="567"/>
              <w:jc w:val="both"/>
            </w:pPr>
            <w:r w:rsidRPr="00283BDC">
              <w:t>Satuan kerja audit internal telah melaporkan seluruh temuan hasil pemeriksaan sesuai ketentuan yang berlaku.</w:t>
            </w:r>
          </w:p>
          <w:p w14:paraId="41081C4C" w14:textId="775C3870" w:rsidR="00807552" w:rsidRPr="006B57AC" w:rsidRDefault="00283BDC" w:rsidP="00830238">
            <w:pPr>
              <w:pStyle w:val="ListParagraph"/>
              <w:numPr>
                <w:ilvl w:val="0"/>
                <w:numId w:val="22"/>
              </w:numPr>
              <w:spacing w:before="60" w:after="60"/>
              <w:ind w:left="1134" w:hanging="567"/>
              <w:jc w:val="both"/>
            </w:pPr>
            <w:r w:rsidRPr="00283BDC">
              <w:t>Satuan kerja audit internal telah memantau, menganalisis dan melaporkan perkembangan tindak lanjut perbaikan yang dilakukan auditee</w:t>
            </w:r>
            <w:r w:rsidR="00807552" w:rsidRPr="006B57AC">
              <w:t xml:space="preserve">. </w:t>
            </w:r>
          </w:p>
          <w:p w14:paraId="6F3274D6" w14:textId="76D26ED1" w:rsidR="00807552" w:rsidRPr="00283BDC" w:rsidRDefault="00283BDC" w:rsidP="00830238">
            <w:pPr>
              <w:pStyle w:val="ListParagraph"/>
              <w:numPr>
                <w:ilvl w:val="0"/>
                <w:numId w:val="22"/>
              </w:numPr>
              <w:spacing w:before="60" w:after="60"/>
              <w:ind w:left="1134" w:hanging="567"/>
              <w:jc w:val="both"/>
            </w:pPr>
            <w:r w:rsidRPr="00283BDC">
              <w:t>Satuan kerja audit internal telah menyusun dan mengkinikan pedoman kerja serta sistem dan prosedur untuk melaksanakan tugas bagi auditor internal secara berkala sesuai ketentuan dan perundangan yang berlaku</w:t>
            </w:r>
            <w:r w:rsidR="00807552" w:rsidRPr="006B57AC">
              <w:t xml:space="preserve">. </w:t>
            </w:r>
          </w:p>
          <w:p w14:paraId="7DB91ECA" w14:textId="0DB48155" w:rsidR="00807552" w:rsidRPr="006B57AC" w:rsidRDefault="0019368B" w:rsidP="00830238">
            <w:pPr>
              <w:pStyle w:val="ListParagraph"/>
              <w:numPr>
                <w:ilvl w:val="0"/>
                <w:numId w:val="21"/>
              </w:numPr>
              <w:spacing w:before="60" w:after="60"/>
              <w:ind w:left="567" w:hanging="567"/>
              <w:jc w:val="both"/>
              <w:rPr>
                <w:lang w:val="id-ID"/>
              </w:rPr>
            </w:pPr>
            <w:r w:rsidRPr="006B57AC">
              <w:rPr>
                <w:iCs/>
              </w:rPr>
              <w:t xml:space="preserve">Hasil </w:t>
            </w:r>
            <w:r w:rsidR="00F87164" w:rsidRPr="006B57AC">
              <w:rPr>
                <w:iCs/>
              </w:rPr>
              <w:t>penerapan tata kelola (</w:t>
            </w:r>
            <w:r w:rsidR="00F87164" w:rsidRPr="006B57AC">
              <w:rPr>
                <w:i/>
                <w:iCs/>
              </w:rPr>
              <w:t>governance outcome</w:t>
            </w:r>
            <w:r w:rsidR="00F87164" w:rsidRPr="006B57AC">
              <w:rPr>
                <w:iCs/>
              </w:rPr>
              <w:t>)</w:t>
            </w:r>
            <w:r w:rsidR="00F87164" w:rsidRPr="006B57AC">
              <w:t xml:space="preserve"> </w:t>
            </w:r>
          </w:p>
          <w:p w14:paraId="27A9817C" w14:textId="1F3527D3" w:rsidR="00807552" w:rsidRPr="006B57AC" w:rsidRDefault="008E09F2" w:rsidP="00830238">
            <w:pPr>
              <w:pStyle w:val="ListParagraph"/>
              <w:numPr>
                <w:ilvl w:val="0"/>
                <w:numId w:val="24"/>
              </w:numPr>
              <w:spacing w:before="60" w:after="60"/>
              <w:ind w:left="1134" w:hanging="567"/>
              <w:jc w:val="both"/>
            </w:pPr>
            <w:r w:rsidRPr="008E09F2">
              <w:t>Temuan-temuan pemeriksaan satuan kerja audit internal telah ditindaklanjuti dan tidak terjadi temuan yang berulang.</w:t>
            </w:r>
          </w:p>
          <w:p w14:paraId="2CD93E53" w14:textId="3EE8FB14" w:rsidR="00807552" w:rsidRPr="006B57AC" w:rsidRDefault="008E09F2" w:rsidP="00830238">
            <w:pPr>
              <w:pStyle w:val="ListParagraph"/>
              <w:numPr>
                <w:ilvl w:val="0"/>
                <w:numId w:val="24"/>
              </w:numPr>
              <w:spacing w:before="60" w:after="60"/>
              <w:ind w:left="1134" w:hanging="567"/>
              <w:jc w:val="both"/>
            </w:pPr>
            <w:r w:rsidRPr="008E09F2">
              <w:t>Satuan kerja audit internal bertindak obyektif dalam melakukan audit</w:t>
            </w:r>
            <w:r w:rsidR="00807552" w:rsidRPr="006B57AC">
              <w:t xml:space="preserve">. </w:t>
            </w:r>
          </w:p>
          <w:p w14:paraId="2538CC8C" w14:textId="77777777" w:rsidR="00807552" w:rsidRPr="006B57AC" w:rsidRDefault="00807552" w:rsidP="00830238">
            <w:pPr>
              <w:pStyle w:val="ListParagraph"/>
              <w:numPr>
                <w:ilvl w:val="0"/>
                <w:numId w:val="24"/>
              </w:numPr>
              <w:spacing w:before="60" w:after="60"/>
              <w:ind w:left="1134" w:hanging="567"/>
              <w:jc w:val="both"/>
              <w:rPr>
                <w:lang w:val="id-ID"/>
              </w:rPr>
            </w:pPr>
            <w:r w:rsidRPr="006B57AC">
              <w:t>Fungsi audit intern</w:t>
            </w:r>
            <w:r w:rsidR="00004051" w:rsidRPr="006B57AC">
              <w:t>al</w:t>
            </w:r>
            <w:r w:rsidRPr="006B57AC">
              <w:t xml:space="preserve"> telah dilaksanakan secara memadai dengan memperhatikan antara lain: </w:t>
            </w:r>
          </w:p>
          <w:p w14:paraId="0F0BDAE6" w14:textId="77777777" w:rsidR="00807552" w:rsidRPr="006B57AC" w:rsidRDefault="00807552" w:rsidP="00830238">
            <w:pPr>
              <w:pStyle w:val="ListParagraph"/>
              <w:numPr>
                <w:ilvl w:val="0"/>
                <w:numId w:val="25"/>
              </w:numPr>
              <w:spacing w:before="60" w:after="60"/>
              <w:ind w:left="1701" w:hanging="567"/>
              <w:jc w:val="both"/>
              <w:rPr>
                <w:lang w:val="id-ID"/>
              </w:rPr>
            </w:pPr>
            <w:r w:rsidRPr="006B57AC">
              <w:t xml:space="preserve">program audit telah mencakup keseluruhan unit kerja yang pelaksanaannya mempertimbangkan tingkat risiko pada masing-masing unit kerja; </w:t>
            </w:r>
          </w:p>
          <w:p w14:paraId="54D95A55" w14:textId="77777777" w:rsidR="008C5293" w:rsidRPr="006B57AC" w:rsidRDefault="00807552" w:rsidP="00830238">
            <w:pPr>
              <w:pStyle w:val="ListParagraph"/>
              <w:numPr>
                <w:ilvl w:val="0"/>
                <w:numId w:val="25"/>
              </w:numPr>
              <w:spacing w:before="60" w:after="60"/>
              <w:ind w:left="1701" w:hanging="567"/>
              <w:jc w:val="both"/>
            </w:pPr>
            <w:r w:rsidRPr="006B57AC">
              <w:t>program audit dan ruang lingkup audit tela</w:t>
            </w:r>
            <w:r w:rsidR="008F0216" w:rsidRPr="006B57AC">
              <w:t xml:space="preserve">h memadai sesuai dengan prinsip </w:t>
            </w:r>
            <w:r w:rsidR="00733657" w:rsidRPr="006B57AC">
              <w:t xml:space="preserve">audit internal yang berlaku umum </w:t>
            </w:r>
            <w:r w:rsidRPr="006B57AC">
              <w:t>antara lain terpenuhinya independensi, objektivitas, tidak ada pembatasan dalam cakupan dan ruang lingkup audit intern</w:t>
            </w:r>
            <w:r w:rsidR="00004051" w:rsidRPr="006B57AC">
              <w:t>al</w:t>
            </w:r>
            <w:r w:rsidRPr="006B57AC">
              <w:t>; dan</w:t>
            </w:r>
          </w:p>
          <w:p w14:paraId="316B523C" w14:textId="77777777" w:rsidR="00807552" w:rsidRPr="006B57AC" w:rsidRDefault="00807552" w:rsidP="00830238">
            <w:pPr>
              <w:pStyle w:val="ListParagraph"/>
              <w:numPr>
                <w:ilvl w:val="0"/>
                <w:numId w:val="25"/>
              </w:numPr>
              <w:spacing w:before="60" w:after="60"/>
              <w:ind w:left="1701" w:hanging="567"/>
              <w:jc w:val="both"/>
              <w:rPr>
                <w:lang w:val="id-ID"/>
              </w:rPr>
            </w:pPr>
            <w:proofErr w:type="gramStart"/>
            <w:r w:rsidRPr="006B57AC">
              <w:t>terpenuhinya</w:t>
            </w:r>
            <w:proofErr w:type="gramEnd"/>
            <w:r w:rsidRPr="006B57AC">
              <w:t xml:space="preserve"> jumlah dan kualitas auditor intern</w:t>
            </w:r>
            <w:r w:rsidR="0098122B" w:rsidRPr="006B57AC">
              <w:rPr>
                <w:lang w:val="id-ID"/>
              </w:rPr>
              <w:t>al</w:t>
            </w:r>
            <w:r w:rsidRPr="006B57AC">
              <w:t>.</w:t>
            </w:r>
          </w:p>
        </w:tc>
        <w:tc>
          <w:tcPr>
            <w:tcW w:w="2693" w:type="dxa"/>
          </w:tcPr>
          <w:p w14:paraId="7D3E9C16" w14:textId="77777777" w:rsidR="00712A62" w:rsidRPr="006B57AC" w:rsidRDefault="00712A62" w:rsidP="00E31EC0">
            <w:pPr>
              <w:spacing w:before="60" w:after="60"/>
              <w:rPr>
                <w:rFonts w:cs="Bookman Old Style"/>
                <w:lang w:val="id-ID" w:eastAsia="id-ID"/>
              </w:rPr>
            </w:pPr>
          </w:p>
        </w:tc>
      </w:tr>
      <w:tr w:rsidR="00F00AF5" w:rsidRPr="006B57AC" w14:paraId="023D11B0" w14:textId="77777777" w:rsidTr="0072468A">
        <w:tc>
          <w:tcPr>
            <w:tcW w:w="675" w:type="dxa"/>
          </w:tcPr>
          <w:p w14:paraId="509930F2" w14:textId="728E852B" w:rsidR="00B074B5" w:rsidRPr="006B57AC" w:rsidRDefault="00B074B5" w:rsidP="00E31EC0">
            <w:pPr>
              <w:pStyle w:val="ListParagraph"/>
              <w:numPr>
                <w:ilvl w:val="0"/>
                <w:numId w:val="3"/>
              </w:numPr>
              <w:spacing w:before="60" w:after="60"/>
              <w:ind w:left="426"/>
              <w:rPr>
                <w:rFonts w:cs="Bookman Old Style"/>
                <w:lang w:val="id-ID" w:eastAsia="id-ID"/>
              </w:rPr>
            </w:pPr>
          </w:p>
        </w:tc>
        <w:tc>
          <w:tcPr>
            <w:tcW w:w="6663" w:type="dxa"/>
          </w:tcPr>
          <w:p w14:paraId="1FF78CC8" w14:textId="77777777" w:rsidR="00807552" w:rsidRPr="006B57AC" w:rsidRDefault="00807552" w:rsidP="006E1F22">
            <w:pPr>
              <w:spacing w:before="60" w:after="60"/>
              <w:jc w:val="both"/>
              <w:rPr>
                <w:lang w:val="id-ID"/>
              </w:rPr>
            </w:pPr>
            <w:r w:rsidRPr="006B57AC">
              <w:t>Penerapan fungsi audit ekstern</w:t>
            </w:r>
            <w:r w:rsidR="00710EEF" w:rsidRPr="006B57AC">
              <w:rPr>
                <w:lang w:val="id-ID"/>
              </w:rPr>
              <w:t>al</w:t>
            </w:r>
            <w:r w:rsidRPr="006B57AC">
              <w:t xml:space="preserve"> </w:t>
            </w:r>
          </w:p>
          <w:p w14:paraId="76E09877" w14:textId="2EB35D54" w:rsidR="00861DAC" w:rsidRPr="006B57AC" w:rsidRDefault="0019368B" w:rsidP="006E1F22">
            <w:pPr>
              <w:pStyle w:val="ListParagraph"/>
              <w:numPr>
                <w:ilvl w:val="1"/>
                <w:numId w:val="3"/>
              </w:numPr>
              <w:spacing w:before="60" w:after="60"/>
              <w:ind w:left="567" w:hanging="567"/>
              <w:jc w:val="both"/>
              <w:rPr>
                <w:lang w:val="id-ID"/>
              </w:rPr>
            </w:pPr>
            <w:r w:rsidRPr="006B57AC">
              <w:rPr>
                <w:iCs/>
              </w:rPr>
              <w:t xml:space="preserve">Struktur </w:t>
            </w:r>
            <w:r w:rsidR="00F87164" w:rsidRPr="006B57AC">
              <w:rPr>
                <w:iCs/>
              </w:rPr>
              <w:t>tata kelola (</w:t>
            </w:r>
            <w:r w:rsidR="00F87164" w:rsidRPr="006B57AC">
              <w:rPr>
                <w:i/>
                <w:iCs/>
              </w:rPr>
              <w:t>governance structure</w:t>
            </w:r>
            <w:r w:rsidR="00F87164" w:rsidRPr="006B57AC">
              <w:rPr>
                <w:iCs/>
              </w:rPr>
              <w:t>)</w:t>
            </w:r>
          </w:p>
          <w:p w14:paraId="66DA12CB" w14:textId="77777777" w:rsidR="005C3156" w:rsidRPr="005C3156" w:rsidRDefault="005C3156" w:rsidP="005C3156">
            <w:pPr>
              <w:pStyle w:val="ListParagraph"/>
              <w:numPr>
                <w:ilvl w:val="2"/>
                <w:numId w:val="3"/>
              </w:numPr>
              <w:spacing w:before="60" w:after="60"/>
              <w:ind w:left="1134" w:hanging="567"/>
              <w:jc w:val="both"/>
              <w:rPr>
                <w:iCs/>
              </w:rPr>
            </w:pPr>
            <w:r w:rsidRPr="005C3156">
              <w:rPr>
                <w:iCs/>
              </w:rPr>
              <w:t>Penugasan audit kepada Auditor Eksternal (Akuntan Publik dan KAP) sekurang-kurangnya memenuhi aspek-aspek:</w:t>
            </w:r>
          </w:p>
          <w:p w14:paraId="570FE53D" w14:textId="2B30AE72" w:rsidR="005C3156" w:rsidRDefault="005C3156" w:rsidP="00830238">
            <w:pPr>
              <w:pStyle w:val="ListParagraph"/>
              <w:numPr>
                <w:ilvl w:val="0"/>
                <w:numId w:val="47"/>
              </w:numPr>
              <w:spacing w:before="60" w:after="60"/>
              <w:ind w:left="1701" w:hanging="567"/>
              <w:jc w:val="both"/>
            </w:pPr>
            <w:r>
              <w:t>Kapasitas dan kualitas KAP yang ditunjuk (alasan pencalonan);</w:t>
            </w:r>
          </w:p>
          <w:p w14:paraId="17DA39CB" w14:textId="05A1069C" w:rsidR="005C3156" w:rsidRDefault="005C3156" w:rsidP="00830238">
            <w:pPr>
              <w:pStyle w:val="ListParagraph"/>
              <w:numPr>
                <w:ilvl w:val="0"/>
                <w:numId w:val="47"/>
              </w:numPr>
              <w:spacing w:before="60" w:after="60"/>
              <w:ind w:left="1701" w:hanging="567"/>
              <w:jc w:val="both"/>
            </w:pPr>
            <w:r>
              <w:t>Legalitas perjanjian kerja (termasuk besarnya honorarium atau imbal jasa);</w:t>
            </w:r>
          </w:p>
          <w:p w14:paraId="29E7D20D" w14:textId="0D87552F" w:rsidR="005C3156" w:rsidRDefault="005C3156" w:rsidP="00830238">
            <w:pPr>
              <w:pStyle w:val="ListParagraph"/>
              <w:numPr>
                <w:ilvl w:val="0"/>
                <w:numId w:val="47"/>
              </w:numPr>
              <w:spacing w:before="60" w:after="60"/>
              <w:ind w:left="1701" w:hanging="567"/>
              <w:jc w:val="both"/>
            </w:pPr>
            <w:r>
              <w:t>Ruang lingkup audit;</w:t>
            </w:r>
          </w:p>
          <w:p w14:paraId="3D720421" w14:textId="5888C9D8" w:rsidR="005C3156" w:rsidRDefault="005C3156" w:rsidP="00830238">
            <w:pPr>
              <w:pStyle w:val="ListParagraph"/>
              <w:numPr>
                <w:ilvl w:val="0"/>
                <w:numId w:val="47"/>
              </w:numPr>
              <w:spacing w:before="60" w:after="60"/>
              <w:ind w:left="1701" w:hanging="567"/>
              <w:jc w:val="both"/>
            </w:pPr>
            <w:r>
              <w:t>Standar profesional akuntan publik; dan</w:t>
            </w:r>
          </w:p>
          <w:p w14:paraId="57B1953D" w14:textId="554D6EF8" w:rsidR="00B074B5" w:rsidRDefault="005C3156" w:rsidP="00830238">
            <w:pPr>
              <w:pStyle w:val="ListParagraph"/>
              <w:numPr>
                <w:ilvl w:val="0"/>
                <w:numId w:val="47"/>
              </w:numPr>
              <w:spacing w:before="60" w:after="60"/>
              <w:ind w:left="1701" w:hanging="567"/>
              <w:jc w:val="both"/>
            </w:pPr>
            <w:r>
              <w:rPr>
                <w:lang w:val="id-ID"/>
              </w:rPr>
              <w:t>K</w:t>
            </w:r>
            <w:r>
              <w:t>omunikasi OJK dengan KAP dimaksud</w:t>
            </w:r>
            <w:r w:rsidR="00807552" w:rsidRPr="006B57AC">
              <w:t>.</w:t>
            </w:r>
          </w:p>
          <w:p w14:paraId="16A711FD" w14:textId="398B79D5" w:rsidR="005C3156" w:rsidRPr="005C3156" w:rsidRDefault="005C3156" w:rsidP="005C3156">
            <w:pPr>
              <w:pStyle w:val="ListParagraph"/>
              <w:numPr>
                <w:ilvl w:val="2"/>
                <w:numId w:val="3"/>
              </w:numPr>
              <w:spacing w:before="60" w:after="60"/>
              <w:ind w:left="1134" w:hanging="567"/>
              <w:jc w:val="both"/>
            </w:pPr>
            <w:r w:rsidRPr="005C3156">
              <w:t xml:space="preserve">Auditor Eksternal ditunjuk oleh RUPS dari calon auditor eksternal yang diajukan oleh </w:t>
            </w:r>
            <w:r w:rsidRPr="005C3156">
              <w:lastRenderedPageBreak/>
              <w:t>Dewan Komisaris berdasarkan usulan komite audit</w:t>
            </w:r>
            <w:r>
              <w:rPr>
                <w:lang w:val="id-ID"/>
              </w:rPr>
              <w:t>.</w:t>
            </w:r>
          </w:p>
          <w:p w14:paraId="52B7176E" w14:textId="7FFA9216" w:rsidR="00807552" w:rsidRPr="006B57AC" w:rsidRDefault="0019368B" w:rsidP="006E1F22">
            <w:pPr>
              <w:pStyle w:val="ListParagraph"/>
              <w:numPr>
                <w:ilvl w:val="1"/>
                <w:numId w:val="3"/>
              </w:numPr>
              <w:spacing w:before="60" w:after="60"/>
              <w:ind w:left="567" w:hanging="567"/>
              <w:jc w:val="both"/>
              <w:rPr>
                <w:lang w:val="id-ID"/>
              </w:rPr>
            </w:pPr>
            <w:r w:rsidRPr="006B57AC">
              <w:rPr>
                <w:iCs/>
              </w:rPr>
              <w:t xml:space="preserve">Proses </w:t>
            </w:r>
            <w:r w:rsidR="00F87164" w:rsidRPr="006B57AC">
              <w:rPr>
                <w:iCs/>
              </w:rPr>
              <w:t>tata kelola (</w:t>
            </w:r>
            <w:r w:rsidR="00F87164" w:rsidRPr="006B57AC">
              <w:rPr>
                <w:i/>
                <w:iCs/>
              </w:rPr>
              <w:t>governance process</w:t>
            </w:r>
            <w:r w:rsidR="00F87164" w:rsidRPr="006B57AC">
              <w:rPr>
                <w:iCs/>
              </w:rPr>
              <w:t>)</w:t>
            </w:r>
            <w:r w:rsidR="00F87164" w:rsidRPr="006B57AC">
              <w:t xml:space="preserve"> </w:t>
            </w:r>
          </w:p>
          <w:p w14:paraId="550AC1BC" w14:textId="2A2A743E" w:rsidR="00807552" w:rsidRPr="006B57AC" w:rsidRDefault="00057299" w:rsidP="00057299">
            <w:pPr>
              <w:pStyle w:val="ListParagraph"/>
              <w:numPr>
                <w:ilvl w:val="2"/>
                <w:numId w:val="3"/>
              </w:numPr>
              <w:spacing w:before="60" w:after="60"/>
              <w:ind w:left="1134" w:hanging="567"/>
              <w:jc w:val="both"/>
              <w:rPr>
                <w:lang w:val="id-ID"/>
              </w:rPr>
            </w:pPr>
            <w:r w:rsidRPr="00057299">
              <w:t>Dalam pelaksanaan audit laporan keuangan, Perusahaan Asuransi dan Perusahaan Reasuransi menunjuk Akuntan Publik dan KAP yang terdaftar di OJK</w:t>
            </w:r>
            <w:r w:rsidR="0030703B" w:rsidRPr="006B57AC">
              <w:rPr>
                <w:lang w:val="id-ID"/>
              </w:rPr>
              <w:t>.</w:t>
            </w:r>
          </w:p>
          <w:p w14:paraId="18B71CEB" w14:textId="37D69691" w:rsidR="00807552" w:rsidRPr="006B57AC" w:rsidRDefault="005A51E1" w:rsidP="005A51E1">
            <w:pPr>
              <w:pStyle w:val="ListParagraph"/>
              <w:numPr>
                <w:ilvl w:val="2"/>
                <w:numId w:val="3"/>
              </w:numPr>
              <w:spacing w:before="60" w:after="60"/>
              <w:ind w:left="1134" w:hanging="567"/>
              <w:jc w:val="both"/>
            </w:pPr>
            <w:r w:rsidRPr="005A51E1">
              <w:t xml:space="preserve">Penunjukan Akuntan Publik dan KAP yang </w:t>
            </w:r>
            <w:proofErr w:type="gramStart"/>
            <w:r w:rsidRPr="005A51E1">
              <w:t>sama</w:t>
            </w:r>
            <w:proofErr w:type="gramEnd"/>
            <w:r w:rsidRPr="005A51E1">
              <w:t xml:space="preserve"> oleh OJK telah sesuai dengan peraturan perundang-undangan yang berlaku</w:t>
            </w:r>
            <w:r w:rsidR="00807552" w:rsidRPr="006B57AC">
              <w:t xml:space="preserve">. </w:t>
            </w:r>
          </w:p>
          <w:p w14:paraId="43DD321F" w14:textId="77777777" w:rsidR="00807552" w:rsidRPr="006B57AC" w:rsidRDefault="00807552" w:rsidP="006E1F22">
            <w:pPr>
              <w:pStyle w:val="ListParagraph"/>
              <w:numPr>
                <w:ilvl w:val="2"/>
                <w:numId w:val="3"/>
              </w:numPr>
              <w:spacing w:before="60" w:after="60"/>
              <w:ind w:left="1134" w:hanging="567"/>
              <w:jc w:val="both"/>
            </w:pPr>
            <w:r w:rsidRPr="006B57AC">
              <w:t xml:space="preserve">Penunjukan akuntan publik dan </w:t>
            </w:r>
            <w:proofErr w:type="gramStart"/>
            <w:r w:rsidRPr="006B57AC">
              <w:t>kantor</w:t>
            </w:r>
            <w:proofErr w:type="gramEnd"/>
            <w:r w:rsidRPr="006B57AC">
              <w:t xml:space="preserve"> akuntan publik terlebih dahulu memperoleh persetujuan RUPS berdasarkan rekomendasi dari komite audit melalui Dewan Komisaris. </w:t>
            </w:r>
          </w:p>
          <w:p w14:paraId="17D8A56F" w14:textId="77777777" w:rsidR="00807552" w:rsidRPr="006B57AC" w:rsidRDefault="00807552" w:rsidP="006E1F22">
            <w:pPr>
              <w:pStyle w:val="ListParagraph"/>
              <w:numPr>
                <w:ilvl w:val="2"/>
                <w:numId w:val="3"/>
              </w:numPr>
              <w:spacing w:before="60" w:after="60"/>
              <w:ind w:left="1134" w:hanging="567"/>
              <w:jc w:val="both"/>
            </w:pPr>
            <w:r w:rsidRPr="006B57AC">
              <w:t xml:space="preserve">Akuntan publik dan </w:t>
            </w:r>
            <w:proofErr w:type="gramStart"/>
            <w:r w:rsidRPr="006B57AC">
              <w:t>kantor</w:t>
            </w:r>
            <w:proofErr w:type="gramEnd"/>
            <w:r w:rsidRPr="006B57AC">
              <w:t xml:space="preserve"> akuntan publik yang ditunjuk, mampu bekerja secara independen, memenuhi standar profesional akuntan publik dan</w:t>
            </w:r>
            <w:r w:rsidR="0030703B" w:rsidRPr="006B57AC">
              <w:rPr>
                <w:lang w:val="id-ID"/>
              </w:rPr>
              <w:t xml:space="preserve"> </w:t>
            </w:r>
            <w:r w:rsidRPr="006B57AC">
              <w:t xml:space="preserve">perjanjian kerja serta ruang lingkup audit yang ditetapkan. </w:t>
            </w:r>
          </w:p>
          <w:p w14:paraId="6D4F4274" w14:textId="77777777" w:rsidR="00807552" w:rsidRPr="006B57AC" w:rsidRDefault="00807552" w:rsidP="006E1F22">
            <w:pPr>
              <w:pStyle w:val="ListParagraph"/>
              <w:numPr>
                <w:ilvl w:val="2"/>
                <w:numId w:val="3"/>
              </w:numPr>
              <w:spacing w:before="60" w:after="60"/>
              <w:ind w:left="1134" w:hanging="567"/>
              <w:jc w:val="both"/>
            </w:pPr>
            <w:r w:rsidRPr="006B57AC">
              <w:t xml:space="preserve">Akuntan publik telah melakukan komunikasi dengan Otoritas Jasa Keuangan mengenai kondisi </w:t>
            </w:r>
            <w:r w:rsidR="00801C40" w:rsidRPr="006B57AC">
              <w:t xml:space="preserve">Perusahaan </w:t>
            </w:r>
            <w:r w:rsidRPr="006B57AC">
              <w:t xml:space="preserve">yang diaudit dalam rangka persiapan dan pelaksanaan audit. </w:t>
            </w:r>
          </w:p>
          <w:p w14:paraId="14B53FA6" w14:textId="77777777" w:rsidR="00807552" w:rsidRPr="00000069" w:rsidRDefault="00807552" w:rsidP="006E1F22">
            <w:pPr>
              <w:pStyle w:val="ListParagraph"/>
              <w:numPr>
                <w:ilvl w:val="2"/>
                <w:numId w:val="3"/>
              </w:numPr>
              <w:spacing w:before="60" w:after="60"/>
              <w:ind w:left="1134" w:hanging="567"/>
              <w:jc w:val="both"/>
              <w:rPr>
                <w:lang w:val="id-ID"/>
              </w:rPr>
            </w:pPr>
            <w:r w:rsidRPr="006B57AC">
              <w:t xml:space="preserve">Akuntan publik telah melaksanakan audit secara independen dan profesional. </w:t>
            </w:r>
          </w:p>
          <w:p w14:paraId="5A5536D1" w14:textId="329CA73F" w:rsidR="00000069" w:rsidRPr="006B57AC" w:rsidRDefault="00000069" w:rsidP="00000069">
            <w:pPr>
              <w:pStyle w:val="ListParagraph"/>
              <w:numPr>
                <w:ilvl w:val="2"/>
                <w:numId w:val="3"/>
              </w:numPr>
              <w:spacing w:before="60" w:after="60"/>
              <w:ind w:left="1134" w:hanging="567"/>
              <w:jc w:val="both"/>
              <w:rPr>
                <w:lang w:val="id-ID"/>
              </w:rPr>
            </w:pPr>
            <w:r w:rsidRPr="00000069">
              <w:rPr>
                <w:lang w:val="id-ID"/>
              </w:rPr>
              <w:t>Akuntan Publik telah melaporkan hasil audit dan Management Letter kepada OJK</w:t>
            </w:r>
          </w:p>
          <w:p w14:paraId="08577F2D" w14:textId="0726416B" w:rsidR="00807552" w:rsidRPr="006B57AC" w:rsidRDefault="0019368B" w:rsidP="006E1F22">
            <w:pPr>
              <w:pStyle w:val="ListParagraph"/>
              <w:numPr>
                <w:ilvl w:val="1"/>
                <w:numId w:val="3"/>
              </w:numPr>
              <w:spacing w:before="60" w:after="60"/>
              <w:ind w:left="567" w:hanging="567"/>
              <w:jc w:val="both"/>
              <w:rPr>
                <w:lang w:val="id-ID"/>
              </w:rPr>
            </w:pPr>
            <w:r w:rsidRPr="006B57AC">
              <w:rPr>
                <w:iCs/>
              </w:rPr>
              <w:t xml:space="preserve">Hasil </w:t>
            </w:r>
            <w:r w:rsidR="00F87164" w:rsidRPr="006B57AC">
              <w:rPr>
                <w:iCs/>
              </w:rPr>
              <w:t>penerapan tata kelola (</w:t>
            </w:r>
            <w:r w:rsidR="00F87164" w:rsidRPr="006B57AC">
              <w:rPr>
                <w:i/>
                <w:iCs/>
              </w:rPr>
              <w:t>governance outcome</w:t>
            </w:r>
            <w:r w:rsidR="00F87164" w:rsidRPr="006B57AC">
              <w:rPr>
                <w:iCs/>
              </w:rPr>
              <w:t>)</w:t>
            </w:r>
            <w:r w:rsidR="00F87164" w:rsidRPr="006B57AC">
              <w:t xml:space="preserve"> </w:t>
            </w:r>
          </w:p>
          <w:p w14:paraId="1FB699D9" w14:textId="21FECBA0" w:rsidR="00807552" w:rsidRPr="006B57AC" w:rsidRDefault="00000069" w:rsidP="00000069">
            <w:pPr>
              <w:pStyle w:val="ListParagraph"/>
              <w:numPr>
                <w:ilvl w:val="2"/>
                <w:numId w:val="3"/>
              </w:numPr>
              <w:spacing w:before="60" w:after="60"/>
              <w:ind w:left="1134" w:hanging="567"/>
              <w:jc w:val="both"/>
              <w:rPr>
                <w:lang w:val="id-ID"/>
              </w:rPr>
            </w:pPr>
            <w:r w:rsidRPr="00000069">
              <w:t>Hasil audit dan management letter telah menggambarkan permasalahan Perusahaan yang signifikan dan disampaikan secara tepat waktu kepada OJK oleh KAP yang ditunjuk</w:t>
            </w:r>
            <w:r w:rsidR="008F0216" w:rsidRPr="006B57AC">
              <w:rPr>
                <w:lang w:val="id-ID"/>
              </w:rPr>
              <w:t>.</w:t>
            </w:r>
          </w:p>
          <w:p w14:paraId="3B38CBA9" w14:textId="7D0817C3" w:rsidR="00807552" w:rsidRPr="006B57AC" w:rsidRDefault="00000069" w:rsidP="00000069">
            <w:pPr>
              <w:pStyle w:val="ListParagraph"/>
              <w:numPr>
                <w:ilvl w:val="2"/>
                <w:numId w:val="3"/>
              </w:numPr>
              <w:spacing w:before="60" w:after="60"/>
              <w:ind w:left="1134" w:hanging="567"/>
              <w:jc w:val="both"/>
            </w:pPr>
            <w:r w:rsidRPr="00000069">
              <w:t>Cakupan hasil audit paling kurang sesuai dengan ruang lingkup audit sebagaimana diatur dalam ketentuan yang berlaku</w:t>
            </w:r>
            <w:r w:rsidR="00807552" w:rsidRPr="006B57AC">
              <w:t xml:space="preserve">. </w:t>
            </w:r>
          </w:p>
          <w:p w14:paraId="0CE9E438" w14:textId="77777777" w:rsidR="00807552" w:rsidRPr="006B57AC" w:rsidRDefault="00807552" w:rsidP="006E1F22">
            <w:pPr>
              <w:pStyle w:val="ListParagraph"/>
              <w:numPr>
                <w:ilvl w:val="2"/>
                <w:numId w:val="3"/>
              </w:numPr>
              <w:spacing w:before="60" w:after="60"/>
              <w:ind w:left="1134" w:hanging="567"/>
              <w:jc w:val="both"/>
              <w:rPr>
                <w:lang w:val="id-ID"/>
              </w:rPr>
            </w:pPr>
            <w:r w:rsidRPr="006B57AC">
              <w:t>Auditor bertindak objektif dalam melakukan audit</w:t>
            </w:r>
            <w:r w:rsidRPr="006B57AC">
              <w:rPr>
                <w:i/>
                <w:iCs/>
              </w:rPr>
              <w:t>.</w:t>
            </w:r>
          </w:p>
        </w:tc>
        <w:tc>
          <w:tcPr>
            <w:tcW w:w="2693" w:type="dxa"/>
          </w:tcPr>
          <w:p w14:paraId="03E4F950" w14:textId="77777777" w:rsidR="00B074B5" w:rsidRPr="006B57AC" w:rsidRDefault="00B074B5" w:rsidP="00E31EC0">
            <w:pPr>
              <w:spacing w:before="60" w:after="60"/>
              <w:rPr>
                <w:rFonts w:cs="Bookman Old Style"/>
                <w:lang w:val="id-ID" w:eastAsia="id-ID"/>
              </w:rPr>
            </w:pPr>
          </w:p>
        </w:tc>
      </w:tr>
      <w:tr w:rsidR="00F00AF5" w:rsidRPr="006B57AC" w14:paraId="5F05F4DB" w14:textId="77777777" w:rsidTr="0072468A">
        <w:tc>
          <w:tcPr>
            <w:tcW w:w="675" w:type="dxa"/>
          </w:tcPr>
          <w:p w14:paraId="7BDC3313" w14:textId="77777777" w:rsidR="00B074B5" w:rsidRPr="006B57AC" w:rsidRDefault="00B074B5" w:rsidP="00E31EC0">
            <w:pPr>
              <w:pStyle w:val="ListParagraph"/>
              <w:numPr>
                <w:ilvl w:val="0"/>
                <w:numId w:val="3"/>
              </w:numPr>
              <w:spacing w:before="60" w:after="60"/>
              <w:ind w:left="426"/>
              <w:rPr>
                <w:rFonts w:cs="Bookman Old Style"/>
                <w:lang w:val="id-ID" w:eastAsia="id-ID"/>
              </w:rPr>
            </w:pPr>
          </w:p>
        </w:tc>
        <w:tc>
          <w:tcPr>
            <w:tcW w:w="6663" w:type="dxa"/>
          </w:tcPr>
          <w:p w14:paraId="49A04B34" w14:textId="3990461D" w:rsidR="00B074B5" w:rsidRPr="006B57AC" w:rsidRDefault="00BB30FA" w:rsidP="006E1F22">
            <w:pPr>
              <w:spacing w:before="60" w:after="60"/>
              <w:jc w:val="both"/>
              <w:rPr>
                <w:lang w:val="id-ID"/>
              </w:rPr>
            </w:pPr>
            <w:r w:rsidRPr="006B57AC">
              <w:t>Penerapan manajemen risiko termasuk sistem pengendalian intern</w:t>
            </w:r>
            <w:r w:rsidR="00D8243E" w:rsidRPr="006B57AC">
              <w:rPr>
                <w:lang w:val="id-ID"/>
              </w:rPr>
              <w:t>al</w:t>
            </w:r>
            <w:r w:rsidR="00ED519B">
              <w:rPr>
                <w:lang w:val="id-ID"/>
              </w:rPr>
              <w:t xml:space="preserve"> </w:t>
            </w:r>
            <w:r w:rsidR="00ED519B" w:rsidRPr="00ED519B">
              <w:rPr>
                <w:lang w:val="id-ID"/>
              </w:rPr>
              <w:t>dan penerapan tata kelola teknologi informasi</w:t>
            </w:r>
          </w:p>
          <w:p w14:paraId="2571D8A4" w14:textId="48C8B364" w:rsidR="00BB30FA" w:rsidRPr="006B57AC" w:rsidRDefault="0019368B" w:rsidP="006E1F22">
            <w:pPr>
              <w:pStyle w:val="ListParagraph"/>
              <w:numPr>
                <w:ilvl w:val="1"/>
                <w:numId w:val="3"/>
              </w:numPr>
              <w:spacing w:before="60" w:after="60"/>
              <w:ind w:left="567" w:hanging="567"/>
              <w:jc w:val="both"/>
              <w:rPr>
                <w:rFonts w:cs="Bookman Old Style"/>
                <w:lang w:val="id-ID" w:eastAsia="id-ID"/>
              </w:rPr>
            </w:pPr>
            <w:r w:rsidRPr="006B57AC">
              <w:rPr>
                <w:iCs/>
              </w:rPr>
              <w:t xml:space="preserve">Struktur </w:t>
            </w:r>
            <w:r w:rsidR="00F87164" w:rsidRPr="006B57AC">
              <w:rPr>
                <w:iCs/>
              </w:rPr>
              <w:t>tata kelola (</w:t>
            </w:r>
            <w:r w:rsidR="00F87164" w:rsidRPr="006B57AC">
              <w:rPr>
                <w:i/>
                <w:iCs/>
              </w:rPr>
              <w:t>governance structure</w:t>
            </w:r>
            <w:r w:rsidR="00F87164" w:rsidRPr="006B57AC">
              <w:rPr>
                <w:iCs/>
              </w:rPr>
              <w:t>)</w:t>
            </w:r>
          </w:p>
          <w:p w14:paraId="1B90E1C0" w14:textId="0311521F" w:rsidR="00BB30FA" w:rsidRPr="006B57AC" w:rsidRDefault="00801C40" w:rsidP="00000069">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 xml:space="preserve">Perusahaan </w:t>
            </w:r>
            <w:r w:rsidR="00BB30FA" w:rsidRPr="006B57AC">
              <w:t>telah memiliki struktur organisasi yang memadai untuk mendukung penerapan manajemen risiko dan pengendalian intern</w:t>
            </w:r>
            <w:r w:rsidR="0098122B" w:rsidRPr="006B57AC">
              <w:rPr>
                <w:lang w:val="id-ID"/>
              </w:rPr>
              <w:t>al</w:t>
            </w:r>
            <w:r w:rsidR="00BB30FA" w:rsidRPr="006B57AC">
              <w:t xml:space="preserve"> yang baik antara lain </w:t>
            </w:r>
            <w:r w:rsidR="00000069" w:rsidRPr="00000069">
              <w:rPr>
                <w:lang w:val="id-ID"/>
              </w:rPr>
              <w:t xml:space="preserve">Satuan Kerja Audit Internal, Satuan Kerja </w:t>
            </w:r>
            <w:r w:rsidR="00000069" w:rsidRPr="00000069">
              <w:t>Manajemen</w:t>
            </w:r>
            <w:r w:rsidR="00000069" w:rsidRPr="00000069">
              <w:rPr>
                <w:lang w:val="id-ID"/>
              </w:rPr>
              <w:t xml:space="preserve"> Risiko, Komite Pemantau Risiko, dan Direktur Kepatuhan</w:t>
            </w:r>
            <w:r w:rsidR="00BB30FA" w:rsidRPr="006B57AC">
              <w:t>.</w:t>
            </w:r>
          </w:p>
          <w:p w14:paraId="203131E2" w14:textId="77777777" w:rsidR="00BB30FA" w:rsidRPr="00000069" w:rsidRDefault="00801C40" w:rsidP="006E1F22">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 xml:space="preserve">Perusahaan </w:t>
            </w:r>
            <w:r w:rsidR="00BB30FA" w:rsidRPr="006B57AC">
              <w:t xml:space="preserve">telah memiliki kebijakan dan prosedur manajemen risiko serta penetapan limit risiko yang memadai. </w:t>
            </w:r>
          </w:p>
          <w:p w14:paraId="6B1036D2" w14:textId="298C1842" w:rsidR="00000069" w:rsidRPr="00000069" w:rsidRDefault="00000069" w:rsidP="00000069">
            <w:pPr>
              <w:pStyle w:val="ListParagraph"/>
              <w:numPr>
                <w:ilvl w:val="2"/>
                <w:numId w:val="3"/>
              </w:numPr>
              <w:spacing w:before="60" w:after="60"/>
              <w:ind w:left="1134" w:hanging="567"/>
              <w:jc w:val="both"/>
              <w:rPr>
                <w:i/>
              </w:rPr>
            </w:pPr>
            <w:r w:rsidRPr="006B57AC">
              <w:rPr>
                <w:rFonts w:cs="Bookman Old Style"/>
                <w:lang w:val="id-ID" w:eastAsia="id-ID"/>
              </w:rPr>
              <w:t>Perusahaan</w:t>
            </w:r>
            <w:r w:rsidRPr="00000069">
              <w:t xml:space="preserve"> memiliki struktur organisasi sistem informasi, pedoman penggunaan </w:t>
            </w:r>
            <w:r w:rsidRPr="00000069">
              <w:lastRenderedPageBreak/>
              <w:t>sistem informasi yang dilengkapi dengan instruksi dan perintah kerja untuk setiap fungsi, dan pedoman manajemen pengamanan data dan pedoman manajemen insiden (</w:t>
            </w:r>
            <w:r w:rsidRPr="00000069">
              <w:rPr>
                <w:i/>
              </w:rPr>
              <w:t xml:space="preserve">disaster recovery plan). </w:t>
            </w:r>
          </w:p>
          <w:p w14:paraId="1A53683F" w14:textId="45C2B4A1" w:rsidR="00BB30FA" w:rsidRPr="006B57AC" w:rsidRDefault="0019368B" w:rsidP="006E1F22">
            <w:pPr>
              <w:pStyle w:val="ListParagraph"/>
              <w:numPr>
                <w:ilvl w:val="1"/>
                <w:numId w:val="3"/>
              </w:numPr>
              <w:spacing w:before="60" w:after="60"/>
              <w:ind w:left="567" w:hanging="567"/>
              <w:jc w:val="both"/>
              <w:rPr>
                <w:rFonts w:cs="Bookman Old Style"/>
                <w:lang w:val="id-ID" w:eastAsia="id-ID"/>
              </w:rPr>
            </w:pPr>
            <w:r w:rsidRPr="006B57AC">
              <w:rPr>
                <w:iCs/>
              </w:rPr>
              <w:t xml:space="preserve">Proses </w:t>
            </w:r>
            <w:r w:rsidR="00F87164" w:rsidRPr="006B57AC">
              <w:rPr>
                <w:iCs/>
              </w:rPr>
              <w:t>tata kelola (</w:t>
            </w:r>
            <w:r w:rsidR="00F87164" w:rsidRPr="006B57AC">
              <w:rPr>
                <w:i/>
                <w:iCs/>
              </w:rPr>
              <w:t>governance process</w:t>
            </w:r>
            <w:r w:rsidR="00F87164" w:rsidRPr="006B57AC">
              <w:rPr>
                <w:iCs/>
              </w:rPr>
              <w:t>)</w:t>
            </w:r>
            <w:r w:rsidR="00F87164" w:rsidRPr="006B57AC">
              <w:t xml:space="preserve"> </w:t>
            </w:r>
          </w:p>
          <w:p w14:paraId="0CD2F4C2" w14:textId="77777777" w:rsidR="00BB30FA" w:rsidRPr="006B57AC" w:rsidRDefault="00BB30FA" w:rsidP="006E1F22">
            <w:pPr>
              <w:pStyle w:val="ListParagraph"/>
              <w:numPr>
                <w:ilvl w:val="2"/>
                <w:numId w:val="3"/>
              </w:numPr>
              <w:spacing w:before="60" w:after="60"/>
              <w:ind w:left="1134" w:hanging="567"/>
              <w:jc w:val="both"/>
              <w:rPr>
                <w:rFonts w:cs="Bookman Old Style"/>
                <w:lang w:val="id-ID" w:eastAsia="id-ID"/>
              </w:rPr>
            </w:pPr>
            <w:r w:rsidRPr="006B57AC">
              <w:t xml:space="preserve">Direksi memiliki tugas dan tanggung jawab yang jelas, antara lain: </w:t>
            </w:r>
          </w:p>
          <w:p w14:paraId="14046EFA" w14:textId="23D8E4B0" w:rsidR="00BB30FA" w:rsidRPr="006B57AC" w:rsidRDefault="00BB30FA" w:rsidP="00ED519B">
            <w:pPr>
              <w:pStyle w:val="ListParagraph"/>
              <w:numPr>
                <w:ilvl w:val="3"/>
                <w:numId w:val="3"/>
              </w:numPr>
              <w:spacing w:before="60" w:after="60"/>
              <w:ind w:left="1701" w:hanging="567"/>
              <w:jc w:val="both"/>
              <w:rPr>
                <w:rFonts w:cs="Bookman Old Style"/>
                <w:lang w:val="id-ID" w:eastAsia="id-ID"/>
              </w:rPr>
            </w:pPr>
            <w:proofErr w:type="gramStart"/>
            <w:r w:rsidRPr="006B57AC">
              <w:t>menyusun</w:t>
            </w:r>
            <w:proofErr w:type="gramEnd"/>
            <w:r w:rsidRPr="006B57AC">
              <w:t xml:space="preserve"> kebijakan manajemen risiko termasuk strategi dan kerangka manajemen risiko secara tertulis dan komprehensif termasuk penetapan limit risiko secara keseluruhan dan per jenis risiko, dengan memperhatikan tingkat risiko yang diambil dan toleransi risiko </w:t>
            </w:r>
            <w:r w:rsidR="00ED519B" w:rsidRPr="00ED519B">
              <w:t>yang ditetapkan. Selanjutnya, setelah mendapat persetujuan dari Dewan Komisaris, Direksi menetapkan kebijakan, strategi, dan ker</w:t>
            </w:r>
            <w:r w:rsidR="00ED519B">
              <w:t>angka manajemen risiko dimaksud</w:t>
            </w:r>
            <w:r w:rsidRPr="006B57AC">
              <w:t xml:space="preserve">; </w:t>
            </w:r>
          </w:p>
          <w:p w14:paraId="09221EA7" w14:textId="77777777" w:rsidR="00BB30FA" w:rsidRPr="006B57AC" w:rsidRDefault="00BB30FA" w:rsidP="006E1F22">
            <w:pPr>
              <w:pStyle w:val="ListParagraph"/>
              <w:numPr>
                <w:ilvl w:val="3"/>
                <w:numId w:val="3"/>
              </w:numPr>
              <w:spacing w:before="60" w:after="60"/>
              <w:ind w:left="1701" w:hanging="567"/>
              <w:jc w:val="both"/>
            </w:pPr>
            <w:r w:rsidRPr="006B57AC">
              <w:t xml:space="preserve">menyusun, menetapkan, dan mengkinikan prosedur dan alat untuk mengidentifikasi, mengukur, memonitor, dan mengendalikan risiko; </w:t>
            </w:r>
          </w:p>
          <w:p w14:paraId="7CFE981F" w14:textId="77777777" w:rsidR="00BB30FA" w:rsidRPr="006B57AC" w:rsidRDefault="00BB30FA" w:rsidP="006E1F22">
            <w:pPr>
              <w:pStyle w:val="ListParagraph"/>
              <w:numPr>
                <w:ilvl w:val="3"/>
                <w:numId w:val="3"/>
              </w:numPr>
              <w:spacing w:before="60" w:after="60"/>
              <w:ind w:left="1701" w:hanging="567"/>
              <w:jc w:val="both"/>
            </w:pPr>
            <w:r w:rsidRPr="006B57AC">
              <w:t xml:space="preserve">menyusun dan menetapkan mekanisme persetujuan transaksi, termasuk yang melampaui limit dan kewenangan untuk setiap jenjang jabatan; </w:t>
            </w:r>
          </w:p>
          <w:p w14:paraId="4E1EEAF3" w14:textId="77777777" w:rsidR="00BB30FA" w:rsidRPr="006B57AC" w:rsidRDefault="00BB30FA" w:rsidP="006E1F22">
            <w:pPr>
              <w:pStyle w:val="ListParagraph"/>
              <w:numPr>
                <w:ilvl w:val="3"/>
                <w:numId w:val="3"/>
              </w:numPr>
              <w:spacing w:before="60" w:after="60"/>
              <w:ind w:left="1701" w:hanging="567"/>
              <w:jc w:val="both"/>
            </w:pPr>
            <w:r w:rsidRPr="006B57AC">
              <w:t xml:space="preserve">mengevaluasi dan/atau mengkinikan kebijakan, strategi, dan kerangka manajemen risiko paling sedikit 1 (satu) kali dalam 1 (satu) tahun atau dalam frekuensi yang lebih sering dalam hal terdapat perubahan faktor yang mempengaruhi kegiatan usaha </w:t>
            </w:r>
            <w:r w:rsidR="00801C40" w:rsidRPr="006B57AC">
              <w:t>Perusahaan</w:t>
            </w:r>
            <w:r w:rsidRPr="006B57AC">
              <w:t xml:space="preserve">, eksposur risiko, dan/atau profil risiko secara signifikan; </w:t>
            </w:r>
          </w:p>
          <w:p w14:paraId="132858B4" w14:textId="77777777" w:rsidR="00BB30FA" w:rsidRPr="006B57AC" w:rsidRDefault="00BB30FA" w:rsidP="006E1F22">
            <w:pPr>
              <w:pStyle w:val="ListParagraph"/>
              <w:numPr>
                <w:ilvl w:val="3"/>
                <w:numId w:val="3"/>
              </w:numPr>
              <w:spacing w:before="60" w:after="60"/>
              <w:ind w:left="1701" w:hanging="567"/>
              <w:jc w:val="both"/>
            </w:pPr>
            <w:r w:rsidRPr="006B57AC">
              <w:t xml:space="preserve">menetapkan struktur organisasi termasuk wewenang dan tanggung jawab yang jelas pada setiap jenjang jabatan yang terkait dengan penerapan manajemen risiko; </w:t>
            </w:r>
          </w:p>
          <w:p w14:paraId="0DDF9E80" w14:textId="77777777" w:rsidR="00BB30FA" w:rsidRPr="006B57AC" w:rsidRDefault="00BB30FA" w:rsidP="006E1F22">
            <w:pPr>
              <w:pStyle w:val="ListParagraph"/>
              <w:numPr>
                <w:ilvl w:val="3"/>
                <w:numId w:val="3"/>
              </w:numPr>
              <w:spacing w:before="60" w:after="60"/>
              <w:ind w:left="1701" w:hanging="567"/>
              <w:jc w:val="both"/>
              <w:rPr>
                <w:rFonts w:cs="Bookman Old Style"/>
                <w:lang w:val="id-ID" w:eastAsia="id-ID"/>
              </w:rPr>
            </w:pPr>
            <w:r w:rsidRPr="006B57AC">
              <w:t xml:space="preserve">bertanggung jawab atas pelaksanaan kebijakan, strategi, dan kerangka manajemen risiko yang telah disetujui oleh Dewan Komisaris serta mengevaluasi dan memberikan arahan berdasarkan laporan yang disampaikan oleh </w:t>
            </w:r>
            <w:r w:rsidR="00AF263F" w:rsidRPr="006B57AC">
              <w:rPr>
                <w:lang w:val="id-ID"/>
              </w:rPr>
              <w:t xml:space="preserve">satuan kerja yang membidangi manajemen risiko </w:t>
            </w:r>
            <w:r w:rsidRPr="006B57AC">
              <w:t xml:space="preserve">termasuk laporan mengenai profil risiko; </w:t>
            </w:r>
          </w:p>
          <w:p w14:paraId="56D05550" w14:textId="77777777" w:rsidR="00BB30FA" w:rsidRPr="006B57AC" w:rsidRDefault="00BB30FA" w:rsidP="006E1F22">
            <w:pPr>
              <w:pStyle w:val="ListParagraph"/>
              <w:numPr>
                <w:ilvl w:val="3"/>
                <w:numId w:val="3"/>
              </w:numPr>
              <w:spacing w:before="60" w:after="60"/>
              <w:ind w:left="1701" w:hanging="567"/>
              <w:jc w:val="both"/>
            </w:pPr>
            <w:proofErr w:type="gramStart"/>
            <w:r w:rsidRPr="006B57AC">
              <w:t>memastikan</w:t>
            </w:r>
            <w:proofErr w:type="gramEnd"/>
            <w:r w:rsidRPr="006B57AC">
              <w:t xml:space="preserve"> seluruh risiko yang material dan dampak yang ditimbulkan oleh risiko dimaksud telah ditindaklanjuti dan telah </w:t>
            </w:r>
            <w:r w:rsidRPr="006B57AC">
              <w:lastRenderedPageBreak/>
              <w:t>menyampaikan laporan pertanggungjawaban kepada Dewan Komisaris secara berkala. Laporan dimaksud antara lain memuat laporan perkembangan dan permasalahan terkait risiko yang material disertai langkah perbaikan yang telah, sedang, dan akan dilakukan;</w:t>
            </w:r>
          </w:p>
          <w:p w14:paraId="1165BC7A" w14:textId="5276657A" w:rsidR="00BB30FA" w:rsidRPr="006B57AC" w:rsidRDefault="00BB30FA" w:rsidP="00B54149">
            <w:pPr>
              <w:pStyle w:val="ListParagraph"/>
              <w:numPr>
                <w:ilvl w:val="3"/>
                <w:numId w:val="3"/>
              </w:numPr>
              <w:spacing w:before="60" w:after="60"/>
              <w:ind w:left="1701" w:hanging="567"/>
              <w:jc w:val="both"/>
            </w:pPr>
            <w:r w:rsidRPr="006B57AC">
              <w:t xml:space="preserve">memastikan pelaksanaan langkah perbaikan atas permasalahan atau penyimpangan dalam kegiatan usaha </w:t>
            </w:r>
            <w:r w:rsidR="00801C40" w:rsidRPr="006B57AC">
              <w:t xml:space="preserve">Perusahaan </w:t>
            </w:r>
            <w:r w:rsidR="008F0216" w:rsidRPr="006B57AC">
              <w:t xml:space="preserve">yang ditemukan oleh </w:t>
            </w:r>
            <w:r w:rsidR="00B54149" w:rsidRPr="00B54149">
              <w:t>Satuan Kerja Audit Internal</w:t>
            </w:r>
            <w:r w:rsidRPr="006B57AC">
              <w:t xml:space="preserve">; </w:t>
            </w:r>
          </w:p>
          <w:p w14:paraId="06FC42B4" w14:textId="77777777" w:rsidR="00BB30FA" w:rsidRPr="006B57AC" w:rsidRDefault="00BB30FA" w:rsidP="006E1F22">
            <w:pPr>
              <w:pStyle w:val="ListParagraph"/>
              <w:numPr>
                <w:ilvl w:val="3"/>
                <w:numId w:val="3"/>
              </w:numPr>
              <w:spacing w:before="60" w:after="60"/>
              <w:ind w:left="1701" w:hanging="567"/>
              <w:jc w:val="both"/>
            </w:pPr>
            <w:r w:rsidRPr="006B57AC">
              <w:t>mengembangkan budaya manajemen risiko termasuk kesadaran risiko pada seluruh jenjang organisasi, antara lain meliputi komunikasi yang memadai kepada seluruh jenjang organisasi tentang pentingnya pengendalian intern</w:t>
            </w:r>
            <w:r w:rsidR="0098122B" w:rsidRPr="006B57AC">
              <w:t>al</w:t>
            </w:r>
            <w:r w:rsidRPr="006B57AC">
              <w:t xml:space="preserve"> yang efektif; </w:t>
            </w:r>
          </w:p>
          <w:p w14:paraId="1697B794" w14:textId="77777777" w:rsidR="00BB30FA" w:rsidRPr="006B57AC" w:rsidRDefault="00BB30FA" w:rsidP="006E1F22">
            <w:pPr>
              <w:pStyle w:val="ListParagraph"/>
              <w:numPr>
                <w:ilvl w:val="3"/>
                <w:numId w:val="3"/>
              </w:numPr>
              <w:spacing w:before="60" w:after="60"/>
              <w:ind w:left="1701" w:hanging="567"/>
              <w:jc w:val="both"/>
            </w:pPr>
            <w:r w:rsidRPr="006B57AC">
              <w:t xml:space="preserve">memastikan kecukupan dukungan keuangan dan infrastruktur untuk mengelola dan mengendalikan risiko; </w:t>
            </w:r>
          </w:p>
          <w:p w14:paraId="556A677B" w14:textId="7CA0713C" w:rsidR="00EC4575" w:rsidRPr="006B57AC" w:rsidRDefault="00B54149" w:rsidP="00B54149">
            <w:pPr>
              <w:pStyle w:val="ListParagraph"/>
              <w:numPr>
                <w:ilvl w:val="3"/>
                <w:numId w:val="3"/>
              </w:numPr>
              <w:spacing w:before="60" w:after="60"/>
              <w:ind w:left="1701" w:hanging="567"/>
              <w:jc w:val="both"/>
              <w:rPr>
                <w:rFonts w:cs="Bookman Old Style"/>
                <w:lang w:val="id-ID" w:eastAsia="id-ID"/>
              </w:rPr>
            </w:pPr>
            <w:r w:rsidRPr="00B54149">
              <w:t>Memastikan bahwa fungsi manajemen risiko telah diterapkan secara independen yang dicerminkan antara lain adanya pemisahan fungsi antara Satuan Kerja Manajemen Risiko yang melakukan identifikasi, pengukuran, pemantauan, dan pengendalian risiko dengan satuan kerja yang menyelenggarakan kegiatan operasional lainnya</w:t>
            </w:r>
            <w:r w:rsidR="00BB30FA" w:rsidRPr="006B57AC">
              <w:t xml:space="preserve">. </w:t>
            </w:r>
          </w:p>
          <w:p w14:paraId="6E10B4CB" w14:textId="77777777" w:rsidR="00EC4575" w:rsidRPr="006B57AC" w:rsidRDefault="00BB30FA" w:rsidP="006E1F22">
            <w:pPr>
              <w:pStyle w:val="ListParagraph"/>
              <w:numPr>
                <w:ilvl w:val="2"/>
                <w:numId w:val="3"/>
              </w:numPr>
              <w:spacing w:before="60" w:after="60"/>
              <w:ind w:left="1134" w:hanging="567"/>
              <w:jc w:val="both"/>
              <w:rPr>
                <w:rFonts w:cs="Bookman Old Style"/>
                <w:lang w:val="id-ID" w:eastAsia="id-ID"/>
              </w:rPr>
            </w:pPr>
            <w:r w:rsidRPr="006B57AC">
              <w:t xml:space="preserve">Dewan Komisaris memiliki tugas dan tangung jawab yang jelas, antara lain: </w:t>
            </w:r>
          </w:p>
          <w:p w14:paraId="11F4CB28" w14:textId="77777777" w:rsidR="00BB30FA" w:rsidRPr="006B57AC" w:rsidRDefault="00BB30FA" w:rsidP="006E1F22">
            <w:pPr>
              <w:pStyle w:val="ListParagraph"/>
              <w:numPr>
                <w:ilvl w:val="3"/>
                <w:numId w:val="3"/>
              </w:numPr>
              <w:spacing w:before="60" w:after="60"/>
              <w:ind w:left="1701" w:hanging="567"/>
              <w:jc w:val="both"/>
              <w:rPr>
                <w:rFonts w:cs="Bookman Old Style"/>
                <w:lang w:val="id-ID" w:eastAsia="id-ID"/>
              </w:rPr>
            </w:pPr>
            <w:r w:rsidRPr="006B57AC">
              <w:t>menyetujui kebijakan manajemen risiko termasuk strategi dan kerangka manajemen risiko yang ditetapkan sesuai dengan tingkat risiko yang diambil (</w:t>
            </w:r>
            <w:r w:rsidRPr="006B57AC">
              <w:rPr>
                <w:i/>
                <w:iCs/>
              </w:rPr>
              <w:t>risk appetite</w:t>
            </w:r>
            <w:r w:rsidRPr="006B57AC">
              <w:t>) dan toleransi risiko (</w:t>
            </w:r>
            <w:r w:rsidRPr="006B57AC">
              <w:rPr>
                <w:i/>
                <w:iCs/>
              </w:rPr>
              <w:t>risk tolerance</w:t>
            </w:r>
            <w:r w:rsidRPr="006B57AC">
              <w:t>);</w:t>
            </w:r>
          </w:p>
          <w:p w14:paraId="7722774C" w14:textId="77777777" w:rsidR="00EC4575" w:rsidRPr="006B57AC" w:rsidRDefault="00EC4575" w:rsidP="006E1F22">
            <w:pPr>
              <w:pStyle w:val="ListParagraph"/>
              <w:numPr>
                <w:ilvl w:val="3"/>
                <w:numId w:val="3"/>
              </w:numPr>
              <w:spacing w:before="60" w:after="60"/>
              <w:ind w:left="1701" w:hanging="567"/>
              <w:jc w:val="both"/>
            </w:pPr>
            <w:r w:rsidRPr="006B57AC">
              <w:t xml:space="preserve">mengevaluasi kebijakan manajemen risiko dan strategi manajemen risiko paling sedikit 1 (satu) kali dalam 1 (satu) tahun atau dalam frekuensi yang lebih sering dalam hal terdapat perubahan faktor yang mempengaruhi kegiatan usaha </w:t>
            </w:r>
            <w:r w:rsidR="00801C40" w:rsidRPr="006B57AC">
              <w:t xml:space="preserve">Perusahaan </w:t>
            </w:r>
            <w:r w:rsidRPr="006B57AC">
              <w:t xml:space="preserve">secara signifikan; dan </w:t>
            </w:r>
          </w:p>
          <w:p w14:paraId="0047A08A" w14:textId="77777777" w:rsidR="00801C40" w:rsidRPr="006B57AC" w:rsidRDefault="00EC4575" w:rsidP="006E1F22">
            <w:pPr>
              <w:pStyle w:val="ListParagraph"/>
              <w:numPr>
                <w:ilvl w:val="3"/>
                <w:numId w:val="3"/>
              </w:numPr>
              <w:spacing w:before="60" w:after="60"/>
              <w:ind w:left="1701" w:hanging="567"/>
              <w:jc w:val="both"/>
              <w:rPr>
                <w:rFonts w:cs="Bookman Old Style"/>
                <w:lang w:val="id-ID" w:eastAsia="id-ID"/>
              </w:rPr>
            </w:pPr>
            <w:proofErr w:type="gramStart"/>
            <w:r w:rsidRPr="006B57AC">
              <w:t>mengevaluasi</w:t>
            </w:r>
            <w:proofErr w:type="gramEnd"/>
            <w:r w:rsidRPr="006B57AC">
              <w:t xml:space="preserve"> pertanggungjawaban Direksi dan memberikan arahan perbaikan atas pelaksanaan kebijakan manajemen risiko secara berkala. Evaluasi dilakukan dalam rangka memastikan bahwa Direksi mengelola </w:t>
            </w:r>
            <w:r w:rsidRPr="006B57AC">
              <w:lastRenderedPageBreak/>
              <w:t xml:space="preserve">aktivitas dan risiko </w:t>
            </w:r>
            <w:r w:rsidR="00801C40" w:rsidRPr="006B57AC">
              <w:rPr>
                <w:rFonts w:cs="Bookman Old Style"/>
                <w:lang w:val="id-ID" w:eastAsia="id-ID"/>
              </w:rPr>
              <w:t xml:space="preserve">Perusahaan </w:t>
            </w:r>
            <w:r w:rsidRPr="006B57AC">
              <w:t>secara efektif.</w:t>
            </w:r>
          </w:p>
          <w:p w14:paraId="56E68069" w14:textId="54EC76EC" w:rsidR="00EC4575" w:rsidRPr="006B57AC" w:rsidRDefault="00801C40" w:rsidP="00B54149">
            <w:pPr>
              <w:pStyle w:val="ListParagraph"/>
              <w:numPr>
                <w:ilvl w:val="2"/>
                <w:numId w:val="3"/>
              </w:numPr>
              <w:spacing w:before="60" w:after="60"/>
              <w:ind w:left="1134" w:hanging="567"/>
              <w:jc w:val="both"/>
              <w:rPr>
                <w:rFonts w:cs="Bookman Old Style"/>
                <w:lang w:val="id-ID" w:eastAsia="id-ID"/>
              </w:rPr>
            </w:pPr>
            <w:r w:rsidRPr="006B57AC">
              <w:t>Perusahaan</w:t>
            </w:r>
            <w:r w:rsidRPr="006B57AC">
              <w:rPr>
                <w:rFonts w:cs="Bookman Old Style"/>
                <w:lang w:val="id-ID" w:eastAsia="id-ID"/>
              </w:rPr>
              <w:t xml:space="preserve"> </w:t>
            </w:r>
            <w:r w:rsidR="00EC4575" w:rsidRPr="006B57AC">
              <w:t xml:space="preserve">telah menerapkan </w:t>
            </w:r>
            <w:r w:rsidR="00B54149" w:rsidRPr="00B54149">
              <w:t>manajemen risiko, sistem pengendalian intern, dan tata kelola teknologi informasi yang menyeluruh dan andal</w:t>
            </w:r>
            <w:r w:rsidR="00EC4575" w:rsidRPr="006B57AC">
              <w:t xml:space="preserve">. </w:t>
            </w:r>
          </w:p>
          <w:p w14:paraId="63D9116A" w14:textId="2D50E50B" w:rsidR="00EC4575" w:rsidRPr="006B57AC" w:rsidRDefault="0019368B" w:rsidP="006E1F22">
            <w:pPr>
              <w:pStyle w:val="ListParagraph"/>
              <w:numPr>
                <w:ilvl w:val="1"/>
                <w:numId w:val="3"/>
              </w:numPr>
              <w:spacing w:before="60" w:after="60"/>
              <w:ind w:left="567" w:hanging="567"/>
              <w:jc w:val="both"/>
              <w:rPr>
                <w:rFonts w:cs="Bookman Old Style"/>
                <w:lang w:val="id-ID" w:eastAsia="id-ID"/>
              </w:rPr>
            </w:pPr>
            <w:r w:rsidRPr="006B57AC">
              <w:rPr>
                <w:iCs/>
              </w:rPr>
              <w:t xml:space="preserve">Hasil </w:t>
            </w:r>
            <w:r w:rsidR="00F87164" w:rsidRPr="006B57AC">
              <w:rPr>
                <w:iCs/>
              </w:rPr>
              <w:t>penerapan tata kelola (</w:t>
            </w:r>
            <w:r w:rsidR="00F87164" w:rsidRPr="006B57AC">
              <w:rPr>
                <w:i/>
                <w:iCs/>
              </w:rPr>
              <w:t>governance outcome</w:t>
            </w:r>
            <w:r w:rsidR="00F87164" w:rsidRPr="006B57AC">
              <w:rPr>
                <w:iCs/>
              </w:rPr>
              <w:t>)</w:t>
            </w:r>
            <w:r w:rsidR="00F87164" w:rsidRPr="006B57AC">
              <w:t xml:space="preserve"> </w:t>
            </w:r>
          </w:p>
          <w:p w14:paraId="197DEC7F" w14:textId="77777777" w:rsidR="00EC4575" w:rsidRPr="006B57AC" w:rsidRDefault="005F2F20" w:rsidP="006E1F22">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 xml:space="preserve">Perusahaan </w:t>
            </w:r>
            <w:r w:rsidR="00EC4575" w:rsidRPr="006B57AC">
              <w:t xml:space="preserve">menerapkan manajemen risiko secara efektif, yang disesuaikan dengan tujuan, kebijakan, ukuran, dan kompleksitas usaha serta kemampuan </w:t>
            </w:r>
            <w:r w:rsidRPr="006B57AC">
              <w:rPr>
                <w:rFonts w:cs="Bookman Old Style"/>
                <w:lang w:val="id-ID" w:eastAsia="id-ID"/>
              </w:rPr>
              <w:t>Perusahaan</w:t>
            </w:r>
            <w:r w:rsidR="00EC4575" w:rsidRPr="006B57AC">
              <w:t xml:space="preserve">. </w:t>
            </w:r>
          </w:p>
          <w:p w14:paraId="0EE68793" w14:textId="5585569E" w:rsidR="00EC4575" w:rsidRPr="006B57AC" w:rsidRDefault="00B54149" w:rsidP="00B54149">
            <w:pPr>
              <w:pStyle w:val="ListParagraph"/>
              <w:numPr>
                <w:ilvl w:val="2"/>
                <w:numId w:val="3"/>
              </w:numPr>
              <w:spacing w:before="60" w:after="60"/>
              <w:ind w:left="1134" w:hanging="567"/>
              <w:jc w:val="both"/>
              <w:rPr>
                <w:rFonts w:cs="Bookman Old Style"/>
                <w:lang w:val="id-ID" w:eastAsia="id-ID"/>
              </w:rPr>
            </w:pPr>
            <w:r w:rsidRPr="00B54149">
              <w:rPr>
                <w:rFonts w:cs="Bookman Old Style"/>
                <w:lang w:val="id-ID" w:eastAsia="id-ID"/>
              </w:rPr>
              <w:t xml:space="preserve">Perusahaan memiliki data yang reliable, </w:t>
            </w:r>
            <w:r w:rsidRPr="00B54149">
              <w:t>terkini</w:t>
            </w:r>
            <w:r w:rsidRPr="00B54149">
              <w:rPr>
                <w:rFonts w:cs="Bookman Old Style"/>
                <w:lang w:val="id-ID" w:eastAsia="id-ID"/>
              </w:rPr>
              <w:t xml:space="preserve"> dan dapat diyakini kebenarannya</w:t>
            </w:r>
            <w:r w:rsidR="00EC4575" w:rsidRPr="006B57AC">
              <w:rPr>
                <w:rFonts w:cs="Bookman Old Style"/>
                <w:lang w:val="id-ID" w:eastAsia="id-ID"/>
              </w:rPr>
              <w:t xml:space="preserve">. </w:t>
            </w:r>
          </w:p>
          <w:p w14:paraId="3CEBD829" w14:textId="1DB4DC2E" w:rsidR="00EC4575" w:rsidRPr="006B57AC" w:rsidRDefault="00B54149" w:rsidP="00B54149">
            <w:pPr>
              <w:pStyle w:val="ListParagraph"/>
              <w:numPr>
                <w:ilvl w:val="2"/>
                <w:numId w:val="3"/>
              </w:numPr>
              <w:spacing w:before="60" w:after="60"/>
              <w:ind w:left="1134" w:hanging="567"/>
              <w:jc w:val="both"/>
              <w:rPr>
                <w:rFonts w:cs="Bookman Old Style"/>
                <w:lang w:val="id-ID" w:eastAsia="id-ID"/>
              </w:rPr>
            </w:pPr>
            <w:r w:rsidRPr="00B54149">
              <w:rPr>
                <w:rFonts w:cs="Bookman Old Style"/>
                <w:lang w:val="id-ID" w:eastAsia="id-ID"/>
              </w:rPr>
              <w:t>Direksi dan Dewan Komisaris mampu melakukan pengawasan secara aktif terhadap pelaksanaan kebijakan dan strategi manajemen risiko</w:t>
            </w:r>
            <w:r w:rsidR="00EC4575" w:rsidRPr="006B57AC">
              <w:t>.</w:t>
            </w:r>
          </w:p>
        </w:tc>
        <w:tc>
          <w:tcPr>
            <w:tcW w:w="2693" w:type="dxa"/>
          </w:tcPr>
          <w:p w14:paraId="3ED07ADB" w14:textId="77777777" w:rsidR="00B074B5" w:rsidRPr="006B57AC" w:rsidRDefault="00B074B5" w:rsidP="00E31EC0">
            <w:pPr>
              <w:spacing w:before="60" w:after="60"/>
              <w:rPr>
                <w:rFonts w:cs="Bookman Old Style"/>
                <w:lang w:val="id-ID" w:eastAsia="id-ID"/>
              </w:rPr>
            </w:pPr>
          </w:p>
        </w:tc>
      </w:tr>
      <w:tr w:rsidR="004F5FA5" w:rsidRPr="006B57AC" w14:paraId="7B9F593D" w14:textId="77777777" w:rsidTr="0072468A">
        <w:tc>
          <w:tcPr>
            <w:tcW w:w="675" w:type="dxa"/>
          </w:tcPr>
          <w:p w14:paraId="6BA9655B" w14:textId="77777777" w:rsidR="004F5FA5" w:rsidRPr="006B57AC" w:rsidRDefault="004F5FA5" w:rsidP="00E31EC0">
            <w:pPr>
              <w:pStyle w:val="ListParagraph"/>
              <w:numPr>
                <w:ilvl w:val="0"/>
                <w:numId w:val="3"/>
              </w:numPr>
              <w:spacing w:before="60" w:after="60"/>
              <w:ind w:left="426"/>
              <w:rPr>
                <w:rFonts w:cs="Bookman Old Style"/>
                <w:lang w:val="id-ID" w:eastAsia="id-ID"/>
              </w:rPr>
            </w:pPr>
          </w:p>
        </w:tc>
        <w:tc>
          <w:tcPr>
            <w:tcW w:w="6663" w:type="dxa"/>
          </w:tcPr>
          <w:p w14:paraId="5D988B85" w14:textId="77777777" w:rsidR="004F5FA5" w:rsidRPr="006B57AC" w:rsidRDefault="004F5FA5" w:rsidP="004F5FA5">
            <w:pPr>
              <w:spacing w:before="60" w:after="60"/>
              <w:jc w:val="both"/>
              <w:rPr>
                <w:rFonts w:cs="Bookman Old Style"/>
                <w:lang w:val="id-ID" w:eastAsia="id-ID"/>
              </w:rPr>
            </w:pPr>
            <w:r w:rsidRPr="006B57AC">
              <w:rPr>
                <w:rFonts w:cs="Bookman Old Style"/>
                <w:lang w:eastAsia="id-ID"/>
              </w:rPr>
              <w:t xml:space="preserve">Penanganan Benturan Kepentingan </w:t>
            </w:r>
          </w:p>
          <w:p w14:paraId="402D655A" w14:textId="77777777" w:rsidR="004F5FA5" w:rsidRPr="006B57AC" w:rsidRDefault="004F5FA5" w:rsidP="004F5FA5">
            <w:pPr>
              <w:pStyle w:val="ListParagraph"/>
              <w:numPr>
                <w:ilvl w:val="1"/>
                <w:numId w:val="3"/>
              </w:numPr>
              <w:spacing w:before="60" w:after="60" w:line="276" w:lineRule="auto"/>
              <w:ind w:left="567" w:hanging="567"/>
              <w:jc w:val="both"/>
              <w:rPr>
                <w:rFonts w:cs="Bookman Old Style"/>
                <w:lang w:val="id-ID" w:eastAsia="id-ID"/>
              </w:rPr>
            </w:pPr>
            <w:r w:rsidRPr="006B57AC">
              <w:rPr>
                <w:iCs/>
              </w:rPr>
              <w:t>Struktur tata kelola (</w:t>
            </w:r>
            <w:r w:rsidRPr="006B57AC">
              <w:rPr>
                <w:i/>
                <w:iCs/>
              </w:rPr>
              <w:t>governance structure</w:t>
            </w:r>
            <w:r w:rsidRPr="006B57AC">
              <w:rPr>
                <w:iCs/>
              </w:rPr>
              <w:t>)</w:t>
            </w:r>
          </w:p>
          <w:p w14:paraId="28960716" w14:textId="77777777" w:rsidR="004F5FA5" w:rsidRPr="006B57AC" w:rsidRDefault="004F5FA5" w:rsidP="004F5FA5">
            <w:pPr>
              <w:pStyle w:val="ListParagraph"/>
              <w:spacing w:before="60" w:after="60"/>
              <w:ind w:left="567"/>
              <w:jc w:val="both"/>
              <w:rPr>
                <w:rFonts w:cs="Bookman Old Style"/>
                <w:lang w:val="id-ID" w:eastAsia="id-ID"/>
              </w:rPr>
            </w:pPr>
            <w:r w:rsidRPr="006B57AC">
              <w:rPr>
                <w:rFonts w:cs="Bookman Old Style"/>
                <w:lang w:val="id-ID" w:eastAsia="id-ID"/>
              </w:rPr>
              <w:t xml:space="preserve">Perusahaan </w:t>
            </w:r>
            <w:r w:rsidRPr="006B57AC">
              <w:rPr>
                <w:rFonts w:cs="Bookman Old Style"/>
                <w:lang w:eastAsia="id-ID"/>
              </w:rPr>
              <w:t xml:space="preserve">memiliki kebijakan, sistem, dan prosedur penyelesaian mengenai: </w:t>
            </w:r>
          </w:p>
          <w:p w14:paraId="1E9AA538" w14:textId="77777777" w:rsidR="004F5FA5" w:rsidRPr="006B57AC" w:rsidRDefault="004F5FA5" w:rsidP="004F5FA5">
            <w:pPr>
              <w:pStyle w:val="ListParagraph"/>
              <w:numPr>
                <w:ilvl w:val="2"/>
                <w:numId w:val="3"/>
              </w:numPr>
              <w:spacing w:before="60" w:after="60" w:line="276" w:lineRule="auto"/>
              <w:ind w:left="1134" w:hanging="567"/>
              <w:jc w:val="both"/>
              <w:rPr>
                <w:rFonts w:cs="Bookman Old Style"/>
                <w:lang w:val="id-ID" w:eastAsia="id-ID"/>
              </w:rPr>
            </w:pPr>
            <w:r w:rsidRPr="006B57AC">
              <w:rPr>
                <w:rFonts w:cs="Bookman Old Style"/>
                <w:lang w:eastAsia="id-ID"/>
              </w:rPr>
              <w:t xml:space="preserve">benturan kepentingan yang mengikat setiap </w:t>
            </w:r>
            <w:r w:rsidRPr="006B57AC">
              <w:rPr>
                <w:rFonts w:cs="Bookman Old Style"/>
                <w:lang w:val="id-ID" w:eastAsia="id-ID"/>
              </w:rPr>
              <w:t xml:space="preserve">pemegang saham, Direksi, Dewan Komisaris, dan </w:t>
            </w:r>
            <w:r w:rsidRPr="006B57AC">
              <w:rPr>
                <w:rFonts w:cs="Bookman Old Style"/>
                <w:lang w:eastAsia="id-ID"/>
              </w:rPr>
              <w:t xml:space="preserve">pegawai </w:t>
            </w:r>
            <w:r w:rsidRPr="006B57AC">
              <w:rPr>
                <w:rFonts w:cs="Bookman Old Style"/>
                <w:lang w:val="id-ID" w:eastAsia="id-ID"/>
              </w:rPr>
              <w:t>Perusahaan</w:t>
            </w:r>
            <w:r w:rsidRPr="006B57AC">
              <w:rPr>
                <w:rFonts w:cs="Bookman Old Style"/>
                <w:lang w:eastAsia="id-ID"/>
              </w:rPr>
              <w:t xml:space="preserve">; </w:t>
            </w:r>
          </w:p>
          <w:p w14:paraId="2DC12119" w14:textId="77777777" w:rsidR="004F5FA5" w:rsidRPr="006B57AC" w:rsidRDefault="004F5FA5" w:rsidP="004F5FA5">
            <w:pPr>
              <w:pStyle w:val="ListParagraph"/>
              <w:numPr>
                <w:ilvl w:val="2"/>
                <w:numId w:val="3"/>
              </w:numPr>
              <w:spacing w:before="60" w:after="60" w:line="276" w:lineRule="auto"/>
              <w:ind w:left="1134" w:hanging="567"/>
              <w:jc w:val="both"/>
              <w:rPr>
                <w:rFonts w:cs="Bookman Old Style"/>
                <w:lang w:val="id-ID" w:eastAsia="id-ID"/>
              </w:rPr>
            </w:pPr>
            <w:proofErr w:type="gramStart"/>
            <w:r w:rsidRPr="006B57AC">
              <w:rPr>
                <w:rFonts w:cs="Bookman Old Style"/>
                <w:lang w:eastAsia="id-ID"/>
              </w:rPr>
              <w:t>administrasi</w:t>
            </w:r>
            <w:proofErr w:type="gramEnd"/>
            <w:r w:rsidRPr="006B57AC">
              <w:rPr>
                <w:rFonts w:cs="Bookman Old Style"/>
                <w:lang w:eastAsia="id-ID"/>
              </w:rPr>
              <w:t xml:space="preserve">, dokumentasi, dan pengungkapan benturan kepentingan dimaksud dalam risalah rapat. </w:t>
            </w:r>
          </w:p>
          <w:p w14:paraId="651F880F" w14:textId="77777777" w:rsidR="004F5FA5" w:rsidRPr="006B57AC" w:rsidRDefault="004F5FA5" w:rsidP="004F5FA5">
            <w:pPr>
              <w:pStyle w:val="ListParagraph"/>
              <w:numPr>
                <w:ilvl w:val="1"/>
                <w:numId w:val="3"/>
              </w:numPr>
              <w:spacing w:before="60" w:after="60" w:line="276" w:lineRule="auto"/>
              <w:ind w:left="567" w:hanging="567"/>
              <w:jc w:val="both"/>
              <w:rPr>
                <w:iCs/>
              </w:rPr>
            </w:pPr>
            <w:r w:rsidRPr="006B57AC">
              <w:rPr>
                <w:iCs/>
              </w:rPr>
              <w:t>Proses tata kelola (</w:t>
            </w:r>
            <w:r w:rsidRPr="006B57AC">
              <w:rPr>
                <w:i/>
                <w:iCs/>
              </w:rPr>
              <w:t>governance process</w:t>
            </w:r>
            <w:r w:rsidRPr="006B57AC">
              <w:rPr>
                <w:iCs/>
              </w:rPr>
              <w:t xml:space="preserve">) </w:t>
            </w:r>
          </w:p>
          <w:p w14:paraId="05B38856" w14:textId="77777777" w:rsidR="004F5FA5" w:rsidRPr="006B57AC" w:rsidRDefault="004F5FA5" w:rsidP="004F5FA5">
            <w:pPr>
              <w:pStyle w:val="ListParagraph"/>
              <w:spacing w:before="60" w:after="60"/>
              <w:ind w:left="567"/>
              <w:jc w:val="both"/>
              <w:rPr>
                <w:iCs/>
              </w:rPr>
            </w:pPr>
            <w:r w:rsidRPr="006B57AC">
              <w:rPr>
                <w:iCs/>
              </w:rPr>
              <w:t xml:space="preserve">Dalam hal terjadi benturan kepentingan, anggota Direksi, anggota Dewan Komisaris, dan pejabat satu tingkat di bawah direksi tidak mengambil tindakan yang dapat merugikan atau mengurangi keuntungan Perusahaan. </w:t>
            </w:r>
          </w:p>
          <w:p w14:paraId="5381F966" w14:textId="77777777" w:rsidR="004F5FA5" w:rsidRPr="006B57AC" w:rsidRDefault="004F5FA5" w:rsidP="004F5FA5">
            <w:pPr>
              <w:pStyle w:val="ListParagraph"/>
              <w:numPr>
                <w:ilvl w:val="1"/>
                <w:numId w:val="3"/>
              </w:numPr>
              <w:spacing w:before="60" w:after="60" w:line="276" w:lineRule="auto"/>
              <w:ind w:left="567" w:hanging="567"/>
              <w:jc w:val="both"/>
              <w:rPr>
                <w:rFonts w:cs="Bookman Old Style"/>
                <w:lang w:val="id-ID" w:eastAsia="id-ID"/>
              </w:rPr>
            </w:pPr>
            <w:r w:rsidRPr="006B57AC">
              <w:rPr>
                <w:iCs/>
              </w:rPr>
              <w:t>Hasil penerapan tata kelola (</w:t>
            </w:r>
            <w:r w:rsidRPr="006B57AC">
              <w:rPr>
                <w:i/>
                <w:iCs/>
              </w:rPr>
              <w:t>governance outcome</w:t>
            </w:r>
            <w:r w:rsidRPr="006B57AC">
              <w:rPr>
                <w:iCs/>
              </w:rPr>
              <w:t>)</w:t>
            </w:r>
            <w:r w:rsidRPr="006B57AC">
              <w:rPr>
                <w:rFonts w:cs="Bookman Old Style"/>
                <w:lang w:eastAsia="id-ID"/>
              </w:rPr>
              <w:t xml:space="preserve"> </w:t>
            </w:r>
          </w:p>
          <w:p w14:paraId="3C4993B3" w14:textId="77777777" w:rsidR="004F5FA5" w:rsidRPr="006B57AC" w:rsidRDefault="004F5FA5" w:rsidP="004F5FA5">
            <w:pPr>
              <w:pStyle w:val="ListParagraph"/>
              <w:numPr>
                <w:ilvl w:val="2"/>
                <w:numId w:val="3"/>
              </w:numPr>
              <w:spacing w:before="60" w:after="60" w:line="276" w:lineRule="auto"/>
              <w:ind w:left="1134" w:hanging="567"/>
              <w:jc w:val="both"/>
              <w:rPr>
                <w:rFonts w:cs="Bookman Old Style"/>
                <w:lang w:val="id-ID" w:eastAsia="id-ID"/>
              </w:rPr>
            </w:pPr>
            <w:r w:rsidRPr="006B57AC">
              <w:rPr>
                <w:rFonts w:cs="Bookman Old Style"/>
                <w:lang w:eastAsia="id-ID"/>
              </w:rPr>
              <w:t xml:space="preserve">Benturan kepentingan yang dapat merugikan </w:t>
            </w:r>
            <w:r w:rsidRPr="006B57AC">
              <w:rPr>
                <w:rFonts w:cs="Bookman Old Style"/>
                <w:lang w:val="id-ID" w:eastAsia="id-ID"/>
              </w:rPr>
              <w:t xml:space="preserve">Perusahaan </w:t>
            </w:r>
            <w:r w:rsidRPr="006B57AC">
              <w:rPr>
                <w:rFonts w:cs="Bookman Old Style"/>
                <w:lang w:eastAsia="id-ID"/>
              </w:rPr>
              <w:t xml:space="preserve">atau mengurangi keuntungan </w:t>
            </w:r>
            <w:r w:rsidRPr="006B57AC">
              <w:rPr>
                <w:rFonts w:cs="Bookman Old Style"/>
                <w:lang w:val="id-ID" w:eastAsia="id-ID"/>
              </w:rPr>
              <w:t xml:space="preserve">Perusahaan </w:t>
            </w:r>
            <w:r w:rsidRPr="006B57AC">
              <w:rPr>
                <w:rFonts w:cs="Bookman Old Style"/>
                <w:lang w:eastAsia="id-ID"/>
              </w:rPr>
              <w:t xml:space="preserve">telah diungkapkan dalam setiap keputusan dan telah terdokumentasi dengan baik. </w:t>
            </w:r>
          </w:p>
          <w:p w14:paraId="6DB4051A" w14:textId="77777777" w:rsidR="004F5FA5" w:rsidRPr="006B57AC" w:rsidRDefault="004F5FA5" w:rsidP="004F5FA5">
            <w:pPr>
              <w:pStyle w:val="ListParagraph"/>
              <w:numPr>
                <w:ilvl w:val="2"/>
                <w:numId w:val="3"/>
              </w:numPr>
              <w:spacing w:before="60" w:after="60" w:line="276" w:lineRule="auto"/>
              <w:ind w:left="1134" w:hanging="567"/>
              <w:jc w:val="both"/>
              <w:rPr>
                <w:rFonts w:cs="Bookman Old Style"/>
                <w:lang w:eastAsia="id-ID"/>
              </w:rPr>
            </w:pPr>
            <w:r w:rsidRPr="006B57AC">
              <w:rPr>
                <w:rFonts w:cs="Bookman Old Style"/>
                <w:lang w:eastAsia="id-ID"/>
              </w:rPr>
              <w:t>Kegiatan operasional Perusahaan bebas dari intervensi pemilik atau pihak terkait atau pihak lain yang dapat menimbulkan benturan kepentingan yang dapat merugikan Perusahaan atau mengurangi keuntungan Perusahaan.</w:t>
            </w:r>
          </w:p>
          <w:p w14:paraId="5CA2383C" w14:textId="2E34B6CD" w:rsidR="004F5FA5" w:rsidRPr="006B57AC" w:rsidRDefault="004F5FA5" w:rsidP="004F5FA5">
            <w:pPr>
              <w:pStyle w:val="ListParagraph"/>
              <w:numPr>
                <w:ilvl w:val="2"/>
                <w:numId w:val="3"/>
              </w:numPr>
              <w:spacing w:before="60" w:after="60"/>
              <w:ind w:left="1134" w:hanging="567"/>
              <w:jc w:val="both"/>
            </w:pPr>
            <w:r w:rsidRPr="006B57AC">
              <w:rPr>
                <w:rFonts w:cs="Bookman Old Style"/>
                <w:lang w:eastAsia="id-ID"/>
              </w:rPr>
              <w:t>Perusahaan</w:t>
            </w:r>
            <w:r w:rsidRPr="006B57AC">
              <w:rPr>
                <w:rFonts w:cs="Bookman Old Style"/>
                <w:lang w:val="id-ID" w:eastAsia="id-ID"/>
              </w:rPr>
              <w:t xml:space="preserve"> </w:t>
            </w:r>
            <w:r w:rsidRPr="006B57AC">
              <w:t>berhasil menyelesaikan benturan kepentingan yang terjadi.</w:t>
            </w:r>
          </w:p>
        </w:tc>
        <w:tc>
          <w:tcPr>
            <w:tcW w:w="2693" w:type="dxa"/>
          </w:tcPr>
          <w:p w14:paraId="56545074" w14:textId="77777777" w:rsidR="004F5FA5" w:rsidRPr="006B57AC" w:rsidRDefault="004F5FA5" w:rsidP="00E31EC0">
            <w:pPr>
              <w:spacing w:before="60" w:after="60"/>
              <w:rPr>
                <w:rFonts w:cs="Bookman Old Style"/>
                <w:lang w:val="id-ID" w:eastAsia="id-ID"/>
              </w:rPr>
            </w:pPr>
          </w:p>
        </w:tc>
      </w:tr>
      <w:tr w:rsidR="00F00AF5" w:rsidRPr="006B57AC" w14:paraId="262E4193" w14:textId="77777777" w:rsidTr="0072468A">
        <w:tc>
          <w:tcPr>
            <w:tcW w:w="675" w:type="dxa"/>
          </w:tcPr>
          <w:p w14:paraId="028F5279" w14:textId="77777777" w:rsidR="00EC4575" w:rsidRPr="006B57AC" w:rsidRDefault="00EC4575" w:rsidP="00E31EC0">
            <w:pPr>
              <w:pStyle w:val="ListParagraph"/>
              <w:numPr>
                <w:ilvl w:val="0"/>
                <w:numId w:val="3"/>
              </w:numPr>
              <w:spacing w:before="60" w:after="60"/>
              <w:ind w:left="426"/>
              <w:rPr>
                <w:rFonts w:cs="Bookman Old Style"/>
                <w:lang w:val="id-ID" w:eastAsia="id-ID"/>
              </w:rPr>
            </w:pPr>
          </w:p>
        </w:tc>
        <w:tc>
          <w:tcPr>
            <w:tcW w:w="6663" w:type="dxa"/>
          </w:tcPr>
          <w:p w14:paraId="4F5BA86C" w14:textId="11470F02" w:rsidR="00EC4575" w:rsidRPr="006B57AC" w:rsidRDefault="00EC4575" w:rsidP="006E1F22">
            <w:pPr>
              <w:spacing w:before="60" w:after="60"/>
              <w:jc w:val="both"/>
              <w:rPr>
                <w:lang w:val="id-ID"/>
              </w:rPr>
            </w:pPr>
            <w:r w:rsidRPr="006B57AC">
              <w:t>Transp</w:t>
            </w:r>
            <w:r w:rsidR="00422D91" w:rsidRPr="006B57AC">
              <w:t xml:space="preserve">aransi </w:t>
            </w:r>
            <w:r w:rsidR="00B54149" w:rsidRPr="006B57AC">
              <w:t>Kondisi Keuangan Dan Non</w:t>
            </w:r>
            <w:r w:rsidR="00B54149" w:rsidRPr="006B57AC">
              <w:rPr>
                <w:lang w:val="id-ID"/>
              </w:rPr>
              <w:t>-</w:t>
            </w:r>
            <w:r w:rsidR="00B54149" w:rsidRPr="006B57AC">
              <w:t>Keuangan</w:t>
            </w:r>
          </w:p>
          <w:p w14:paraId="0A59277C" w14:textId="36A75C48" w:rsidR="00EC4575" w:rsidRPr="006B57AC" w:rsidRDefault="0019368B" w:rsidP="006E1F22">
            <w:pPr>
              <w:pStyle w:val="ListParagraph"/>
              <w:numPr>
                <w:ilvl w:val="1"/>
                <w:numId w:val="3"/>
              </w:numPr>
              <w:spacing w:before="60" w:after="60"/>
              <w:ind w:left="567" w:hanging="567"/>
              <w:jc w:val="both"/>
              <w:rPr>
                <w:rFonts w:cs="Bookman Old Style"/>
                <w:lang w:val="id-ID" w:eastAsia="id-ID"/>
              </w:rPr>
            </w:pPr>
            <w:r w:rsidRPr="006B57AC">
              <w:rPr>
                <w:iCs/>
              </w:rPr>
              <w:t xml:space="preserve">Struktur </w:t>
            </w:r>
            <w:r w:rsidR="00F87164" w:rsidRPr="006B57AC">
              <w:rPr>
                <w:iCs/>
              </w:rPr>
              <w:t>tata kelola (</w:t>
            </w:r>
            <w:r w:rsidR="00F87164" w:rsidRPr="006B57AC">
              <w:rPr>
                <w:i/>
                <w:iCs/>
              </w:rPr>
              <w:t>governance structure</w:t>
            </w:r>
            <w:r w:rsidR="00F87164" w:rsidRPr="006B57AC">
              <w:rPr>
                <w:iCs/>
              </w:rPr>
              <w:t>)</w:t>
            </w:r>
            <w:r w:rsidR="00F87164" w:rsidRPr="006B57AC">
              <w:t xml:space="preserve"> </w:t>
            </w:r>
          </w:p>
          <w:p w14:paraId="194C67E9" w14:textId="77777777" w:rsidR="00EC4575" w:rsidRPr="006B57AC" w:rsidRDefault="005F2F20" w:rsidP="006E1F22">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 xml:space="preserve">Perusahaan </w:t>
            </w:r>
            <w:r w:rsidR="00EC4575" w:rsidRPr="006B57AC">
              <w:t xml:space="preserve">memiliki kebijakan dan prosedur mengenai tata cara pelaksanaan </w:t>
            </w:r>
            <w:r w:rsidR="00EC4575" w:rsidRPr="006B57AC">
              <w:lastRenderedPageBreak/>
              <w:t xml:space="preserve">transparansi kondisi keuangan dan non keuangan. </w:t>
            </w:r>
          </w:p>
          <w:p w14:paraId="233B2166" w14:textId="77777777" w:rsidR="00EC4575" w:rsidRPr="006B57AC" w:rsidRDefault="005F2F20" w:rsidP="006E1F22">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 xml:space="preserve">Perusahaan </w:t>
            </w:r>
            <w:r w:rsidR="00EC4575" w:rsidRPr="006B57AC">
              <w:rPr>
                <w:rFonts w:cs="Bookman Old Style"/>
                <w:lang w:val="id-ID" w:eastAsia="id-ID"/>
              </w:rPr>
              <w:t xml:space="preserve">menyusun laporan pelaksanaan </w:t>
            </w:r>
            <w:r w:rsidR="001B3C04" w:rsidRPr="006B57AC">
              <w:t xml:space="preserve">tata kelola </w:t>
            </w:r>
            <w:r w:rsidR="001B3C04" w:rsidRPr="006B57AC">
              <w:rPr>
                <w:rStyle w:val="FontStyle22"/>
                <w:sz w:val="24"/>
                <w:szCs w:val="24"/>
                <w:lang w:eastAsia="id-ID"/>
              </w:rPr>
              <w:t>Perusahaan yang baik</w:t>
            </w:r>
            <w:r w:rsidR="001B3C04" w:rsidRPr="006B57AC">
              <w:rPr>
                <w:rStyle w:val="FontStyle22"/>
                <w:sz w:val="24"/>
                <w:szCs w:val="24"/>
                <w:lang w:val="id-ID" w:eastAsia="id-ID"/>
              </w:rPr>
              <w:t xml:space="preserve"> </w:t>
            </w:r>
            <w:r w:rsidR="00EC4575" w:rsidRPr="006B57AC">
              <w:rPr>
                <w:rFonts w:cs="Bookman Old Style"/>
                <w:lang w:val="id-ID" w:eastAsia="id-ID"/>
              </w:rPr>
              <w:t xml:space="preserve">pada setiap akhir tahun buku dengan cakupan sesuai ketentuan. </w:t>
            </w:r>
          </w:p>
          <w:p w14:paraId="2E7D1209" w14:textId="77777777" w:rsidR="008E0C4B" w:rsidRPr="006B57AC" w:rsidRDefault="00EC4575" w:rsidP="006E1F22">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 xml:space="preserve">Tersedianya pelaporan internal yang lengkap, akurat, dan tepat waktu yang didukung oleh sistem informasi manajemen yang memadai. </w:t>
            </w:r>
          </w:p>
          <w:p w14:paraId="4B39C81A" w14:textId="69844F4A" w:rsidR="00B911B0" w:rsidRPr="00B911B0" w:rsidRDefault="00EC4575" w:rsidP="00B911B0">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Terdapat</w:t>
            </w:r>
            <w:r w:rsidRPr="006B57AC">
              <w:t xml:space="preserve"> sistem informasi yang andal yang didukung oleh sumber daya manusia yang kompeten dan teknologi informasi sistem keama</w:t>
            </w:r>
            <w:r w:rsidR="00B911B0">
              <w:t>nan</w:t>
            </w:r>
            <w:r w:rsidR="00B911B0">
              <w:rPr>
                <w:lang w:val="id-ID"/>
              </w:rPr>
              <w:t xml:space="preserve"> </w:t>
            </w:r>
            <w:r w:rsidRPr="006B57AC">
              <w:t>(</w:t>
            </w:r>
            <w:r w:rsidRPr="006B57AC">
              <w:rPr>
                <w:i/>
                <w:iCs/>
              </w:rPr>
              <w:t>security</w:t>
            </w:r>
            <w:r w:rsidR="00B911B0">
              <w:rPr>
                <w:lang w:val="id-ID"/>
              </w:rPr>
              <w:t xml:space="preserve"> </w:t>
            </w:r>
            <w:r w:rsidRPr="006B57AC">
              <w:rPr>
                <w:i/>
                <w:iCs/>
              </w:rPr>
              <w:t>system</w:t>
            </w:r>
            <w:r w:rsidRPr="006B57AC">
              <w:t>) yang memadai.</w:t>
            </w:r>
          </w:p>
          <w:p w14:paraId="4A9722E7" w14:textId="3F8DD82B" w:rsidR="008E0C4B" w:rsidRPr="006B57AC" w:rsidRDefault="0019368B" w:rsidP="006E1F22">
            <w:pPr>
              <w:pStyle w:val="ListParagraph"/>
              <w:numPr>
                <w:ilvl w:val="1"/>
                <w:numId w:val="3"/>
              </w:numPr>
              <w:spacing w:before="60" w:after="60"/>
              <w:ind w:left="567" w:hanging="567"/>
              <w:jc w:val="both"/>
              <w:rPr>
                <w:lang w:val="id-ID"/>
              </w:rPr>
            </w:pPr>
            <w:r w:rsidRPr="006B57AC">
              <w:rPr>
                <w:iCs/>
              </w:rPr>
              <w:t xml:space="preserve">Proses </w:t>
            </w:r>
            <w:r w:rsidR="00F87164" w:rsidRPr="006B57AC">
              <w:rPr>
                <w:iCs/>
              </w:rPr>
              <w:t>tata kelola (</w:t>
            </w:r>
            <w:r w:rsidR="00F87164" w:rsidRPr="006B57AC">
              <w:rPr>
                <w:i/>
                <w:iCs/>
              </w:rPr>
              <w:t>governance process</w:t>
            </w:r>
            <w:r w:rsidR="00F87164" w:rsidRPr="006B57AC">
              <w:rPr>
                <w:iCs/>
              </w:rPr>
              <w:t>)</w:t>
            </w:r>
            <w:r w:rsidR="00F87164" w:rsidRPr="006B57AC">
              <w:t xml:space="preserve"> </w:t>
            </w:r>
          </w:p>
          <w:p w14:paraId="2322CD90" w14:textId="77777777" w:rsidR="008E0C4B" w:rsidRPr="006B57AC" w:rsidRDefault="005F2F20" w:rsidP="006E1F22">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 xml:space="preserve">Perusahaan </w:t>
            </w:r>
            <w:r w:rsidR="008E0C4B" w:rsidRPr="006B57AC">
              <w:t>telah mentransparansikan kondisi keuangan da</w:t>
            </w:r>
            <w:r w:rsidR="00A216AC" w:rsidRPr="006B57AC">
              <w:t>n non keuangan kepada pemangku k</w:t>
            </w:r>
            <w:r w:rsidR="008E0C4B" w:rsidRPr="006B57AC">
              <w:t>epentingan termasuk mengumumkan laporan keuangan publikasi dan melaporkan kepada Otorit</w:t>
            </w:r>
            <w:r w:rsidR="00A216AC" w:rsidRPr="006B57AC">
              <w:t>as Jasa Keuangan atau pemangku k</w:t>
            </w:r>
            <w:r w:rsidR="008E0C4B" w:rsidRPr="006B57AC">
              <w:t xml:space="preserve">epentingan sesuai ketentuan. </w:t>
            </w:r>
          </w:p>
          <w:p w14:paraId="6F31D0A5" w14:textId="77777777" w:rsidR="00861B40" w:rsidRPr="00861B40"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t>Perusahaan mentransparansikan informasi produk Perusahaan sesuai ketentuan yang mengatur mengenai produk dan pemasaran produk asuransi.</w:t>
            </w:r>
          </w:p>
          <w:p w14:paraId="651E383C" w14:textId="5FA06925" w:rsidR="00861B40" w:rsidRPr="00861B40"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t>Perusahaan mentransparansikan tata cara pengaduan pemegang polis dan/atau tertanggung dan penyelesaian sengketa kepada nasabah sesuai ketentuan yang mengatur mengenai perlindungan konsumen.</w:t>
            </w:r>
          </w:p>
          <w:p w14:paraId="53603E05" w14:textId="27EE9EE4" w:rsidR="00861B40" w:rsidRPr="00861B40"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t>Perusahaan menyusun dan menyajikan laporan dengan tata cara, jenis, dan cakupan sebagaimana diatur dalam ketentuan OJK yang mengatur mengenai pelaporan dan publikasi laporan keuangan dan aspek manajemen.</w:t>
            </w:r>
          </w:p>
          <w:p w14:paraId="2E38390F" w14:textId="085248A7" w:rsidR="00861B40" w:rsidRPr="00861B40"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t>Perusahaan telah menyusun laporan pelaksanaan tata kelola dengan isi dan dan cakupan paling sedikit sesuai dengan ketentuan.</w:t>
            </w:r>
          </w:p>
          <w:p w14:paraId="3DF1B5DD" w14:textId="57B9EE81" w:rsidR="00861B40" w:rsidRPr="00861B40"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t>Dalam hal laporan pelaksanaan tata kelola tidak sesuai dengan kondisi Perusahaan yang sesungguhnya, Perusahaan segera menyampaikan revisi secara lengkap kepada OJK.</w:t>
            </w:r>
          </w:p>
          <w:p w14:paraId="6FA9C632" w14:textId="12FFC1C7" w:rsidR="00C252A7" w:rsidRPr="00861B40"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t>Dalam hal terdapat perbedaan peringkat faktor tata kelola dalam hasil penilaian sendiri (self-assessment) pada laporan pelaksanaan tata kelola yang baik dengan hasil penilaian yang dilakukan oleh OJK, maka Perusahaan segera menyampaikan revisi penilaian sendiri (self-assessment) secara lengkap kepada OJK</w:t>
            </w:r>
            <w:r w:rsidR="008F0216" w:rsidRPr="00861B40">
              <w:rPr>
                <w:rFonts w:cs="Bookman Old Style"/>
                <w:lang w:val="id-ID" w:eastAsia="id-ID"/>
              </w:rPr>
              <w:t>.</w:t>
            </w:r>
          </w:p>
          <w:p w14:paraId="5F2555D0" w14:textId="26EA17B1" w:rsidR="00C252A7" w:rsidRPr="006B57AC" w:rsidRDefault="0019368B" w:rsidP="006E1F22">
            <w:pPr>
              <w:pStyle w:val="ListParagraph"/>
              <w:numPr>
                <w:ilvl w:val="1"/>
                <w:numId w:val="3"/>
              </w:numPr>
              <w:spacing w:before="60" w:after="60"/>
              <w:ind w:left="567" w:hanging="567"/>
              <w:jc w:val="both"/>
              <w:rPr>
                <w:rFonts w:cs="Bookman Old Style"/>
                <w:lang w:val="id-ID" w:eastAsia="id-ID"/>
              </w:rPr>
            </w:pPr>
            <w:r w:rsidRPr="006B57AC">
              <w:rPr>
                <w:iCs/>
              </w:rPr>
              <w:t xml:space="preserve">Hasil </w:t>
            </w:r>
            <w:r w:rsidR="00F87164" w:rsidRPr="006B57AC">
              <w:rPr>
                <w:iCs/>
              </w:rPr>
              <w:t>penerapan tata kelola (</w:t>
            </w:r>
            <w:r w:rsidR="00F87164" w:rsidRPr="006B57AC">
              <w:rPr>
                <w:i/>
                <w:iCs/>
              </w:rPr>
              <w:t>governance outcome</w:t>
            </w:r>
            <w:r w:rsidR="00F87164" w:rsidRPr="006B57AC">
              <w:rPr>
                <w:iCs/>
              </w:rPr>
              <w:t>)</w:t>
            </w:r>
            <w:r w:rsidR="00F87164" w:rsidRPr="006B57AC">
              <w:t xml:space="preserve"> </w:t>
            </w:r>
          </w:p>
          <w:p w14:paraId="5D05CE96" w14:textId="77777777" w:rsidR="00861B40" w:rsidRPr="00861B40"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lastRenderedPageBreak/>
              <w:t>Laporan tahunan telah disampaikan Perusahaan secara lengkap dan tepat waktu kepada OJK dan Pemegang Saham Perusahaan.</w:t>
            </w:r>
          </w:p>
          <w:p w14:paraId="42D32E01" w14:textId="0449601E" w:rsidR="00861B40" w:rsidRPr="00861B40"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t xml:space="preserve">Perusahaan telah mengumumkan ringkasan laporan keuangan yang telah diaudit pada situs </w:t>
            </w:r>
            <w:r w:rsidRPr="00861B40">
              <w:rPr>
                <w:rFonts w:cs="Bookman Old Style"/>
                <w:i/>
                <w:lang w:val="id-ID" w:eastAsia="id-ID"/>
              </w:rPr>
              <w:t>web</w:t>
            </w:r>
            <w:r w:rsidRPr="00861B40">
              <w:rPr>
                <w:rFonts w:cs="Bookman Old Style"/>
                <w:lang w:val="id-ID" w:eastAsia="id-ID"/>
              </w:rPr>
              <w:t xml:space="preserve"> Perusahaaan dan surat kabar harian berbahasa Indonesia yang beredar secara nasional sesuai ketentuan.</w:t>
            </w:r>
          </w:p>
          <w:p w14:paraId="3A98AA37" w14:textId="0DF9021E" w:rsidR="00861B40" w:rsidRPr="00861B40"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t xml:space="preserve">Perusahaan telah mengumumkan ringkasan keuangan triwulanan pada situs </w:t>
            </w:r>
            <w:r w:rsidRPr="00861B40">
              <w:rPr>
                <w:rFonts w:cs="Bookman Old Style"/>
                <w:i/>
                <w:lang w:val="id-ID" w:eastAsia="id-ID"/>
              </w:rPr>
              <w:t>web</w:t>
            </w:r>
            <w:r w:rsidRPr="00861B40">
              <w:rPr>
                <w:rFonts w:cs="Bookman Old Style"/>
                <w:lang w:val="id-ID" w:eastAsia="id-ID"/>
              </w:rPr>
              <w:t xml:space="preserve"> Perusahaan paling lama 1 (satu) bulan setelah berakhirnya triwulan yang bersangkutan.</w:t>
            </w:r>
          </w:p>
          <w:p w14:paraId="617F53ED" w14:textId="24D2FA9D" w:rsidR="00C252A7" w:rsidRPr="006B57AC" w:rsidRDefault="00861B40" w:rsidP="00861B40">
            <w:pPr>
              <w:pStyle w:val="ListParagraph"/>
              <w:numPr>
                <w:ilvl w:val="2"/>
                <w:numId w:val="3"/>
              </w:numPr>
              <w:spacing w:before="60" w:after="60"/>
              <w:ind w:left="1134" w:hanging="567"/>
              <w:jc w:val="both"/>
              <w:rPr>
                <w:rFonts w:cs="Bookman Old Style"/>
                <w:lang w:val="id-ID" w:eastAsia="id-ID"/>
              </w:rPr>
            </w:pPr>
            <w:r w:rsidRPr="00861B40">
              <w:rPr>
                <w:rFonts w:cs="Bookman Old Style"/>
                <w:lang w:val="id-ID" w:eastAsia="id-ID"/>
              </w:rPr>
              <w:t>Laporan pelaksanaan tata kelola telah mencerminkan kondisi Perusahaan yang sebenarnya atau sesuai hasil penilaian sendiri (</w:t>
            </w:r>
            <w:r w:rsidRPr="00861B40">
              <w:rPr>
                <w:rFonts w:cs="Bookman Old Style"/>
                <w:i/>
                <w:lang w:val="id-ID" w:eastAsia="id-ID"/>
              </w:rPr>
              <w:t>self-assessment</w:t>
            </w:r>
            <w:r w:rsidRPr="00861B40">
              <w:rPr>
                <w:rFonts w:cs="Bookman Old Style"/>
                <w:lang w:val="id-ID" w:eastAsia="id-ID"/>
              </w:rPr>
              <w:t>) Perusahaan</w:t>
            </w:r>
            <w:r w:rsidR="00C252A7" w:rsidRPr="00861B40">
              <w:rPr>
                <w:rFonts w:cs="Bookman Old Style"/>
                <w:lang w:val="id-ID" w:eastAsia="id-ID"/>
              </w:rPr>
              <w:t>.</w:t>
            </w:r>
          </w:p>
        </w:tc>
        <w:tc>
          <w:tcPr>
            <w:tcW w:w="2693" w:type="dxa"/>
          </w:tcPr>
          <w:p w14:paraId="6CC394BE" w14:textId="77777777" w:rsidR="00EC4575" w:rsidRPr="006B57AC" w:rsidRDefault="00EC4575" w:rsidP="00E31EC0">
            <w:pPr>
              <w:spacing w:before="60" w:after="60"/>
              <w:rPr>
                <w:rFonts w:cs="Bookman Old Style"/>
                <w:lang w:val="id-ID" w:eastAsia="id-ID"/>
              </w:rPr>
            </w:pPr>
          </w:p>
        </w:tc>
      </w:tr>
      <w:tr w:rsidR="00F00AF5" w:rsidRPr="006B57AC" w14:paraId="773278D3" w14:textId="77777777" w:rsidTr="0072468A">
        <w:tc>
          <w:tcPr>
            <w:tcW w:w="675" w:type="dxa"/>
          </w:tcPr>
          <w:p w14:paraId="57966451" w14:textId="77777777" w:rsidR="00C252A7" w:rsidRPr="006B57AC" w:rsidRDefault="00C252A7" w:rsidP="00E31EC0">
            <w:pPr>
              <w:pStyle w:val="ListParagraph"/>
              <w:numPr>
                <w:ilvl w:val="0"/>
                <w:numId w:val="3"/>
              </w:numPr>
              <w:spacing w:before="60" w:after="60"/>
              <w:ind w:left="426"/>
              <w:rPr>
                <w:rFonts w:cs="Bookman Old Style"/>
                <w:lang w:val="id-ID" w:eastAsia="id-ID"/>
              </w:rPr>
            </w:pPr>
          </w:p>
        </w:tc>
        <w:tc>
          <w:tcPr>
            <w:tcW w:w="6663" w:type="dxa"/>
          </w:tcPr>
          <w:p w14:paraId="3F934EF1" w14:textId="77777777" w:rsidR="00C252A7" w:rsidRPr="006B57AC" w:rsidRDefault="00C252A7" w:rsidP="006E1F22">
            <w:pPr>
              <w:spacing w:before="60" w:after="60"/>
              <w:jc w:val="both"/>
              <w:rPr>
                <w:lang w:val="id-ID"/>
              </w:rPr>
            </w:pPr>
            <w:r w:rsidRPr="006B57AC">
              <w:t xml:space="preserve">Rencana strategis </w:t>
            </w:r>
            <w:r w:rsidR="005F2F20" w:rsidRPr="006B57AC">
              <w:rPr>
                <w:rFonts w:cs="Bookman Old Style"/>
                <w:lang w:val="id-ID" w:eastAsia="id-ID"/>
              </w:rPr>
              <w:t xml:space="preserve">Perusahaan </w:t>
            </w:r>
          </w:p>
          <w:p w14:paraId="11485363" w14:textId="1B5F0773" w:rsidR="00C252A7" w:rsidRPr="006B57AC" w:rsidRDefault="0019368B" w:rsidP="006E1F22">
            <w:pPr>
              <w:pStyle w:val="ListParagraph"/>
              <w:numPr>
                <w:ilvl w:val="1"/>
                <w:numId w:val="3"/>
              </w:numPr>
              <w:spacing w:before="60" w:after="60"/>
              <w:ind w:left="567" w:hanging="567"/>
              <w:jc w:val="both"/>
              <w:rPr>
                <w:lang w:val="id-ID"/>
              </w:rPr>
            </w:pPr>
            <w:r w:rsidRPr="006B57AC">
              <w:rPr>
                <w:iCs/>
              </w:rPr>
              <w:t xml:space="preserve">Struktur </w:t>
            </w:r>
            <w:r w:rsidR="00F87164" w:rsidRPr="006B57AC">
              <w:rPr>
                <w:iCs/>
              </w:rPr>
              <w:t>tata kelola (</w:t>
            </w:r>
            <w:r w:rsidR="00F87164" w:rsidRPr="006B57AC">
              <w:rPr>
                <w:i/>
                <w:iCs/>
              </w:rPr>
              <w:t>governance structure</w:t>
            </w:r>
            <w:r w:rsidR="00F87164" w:rsidRPr="006B57AC">
              <w:rPr>
                <w:iCs/>
              </w:rPr>
              <w:t>)</w:t>
            </w:r>
            <w:r w:rsidR="00F87164" w:rsidRPr="006B57AC">
              <w:t xml:space="preserve"> </w:t>
            </w:r>
          </w:p>
          <w:p w14:paraId="1EB3BCA8" w14:textId="158F3622" w:rsidR="00C252A7" w:rsidRPr="006B57AC" w:rsidRDefault="00C252A7" w:rsidP="006E1F22">
            <w:pPr>
              <w:pStyle w:val="ListParagraph"/>
              <w:numPr>
                <w:ilvl w:val="2"/>
                <w:numId w:val="3"/>
              </w:numPr>
              <w:spacing w:before="60" w:after="60"/>
              <w:ind w:left="1134" w:hanging="567"/>
              <w:jc w:val="both"/>
              <w:rPr>
                <w:lang w:val="id-ID"/>
              </w:rPr>
            </w:pPr>
            <w:r w:rsidRPr="006B57AC">
              <w:t xml:space="preserve">Rencana strategis </w:t>
            </w:r>
            <w:r w:rsidR="005F2F20" w:rsidRPr="006B57AC">
              <w:rPr>
                <w:rFonts w:cs="Bookman Old Style"/>
                <w:lang w:val="id-ID" w:eastAsia="id-ID"/>
              </w:rPr>
              <w:t xml:space="preserve">Perusahaan </w:t>
            </w:r>
            <w:r w:rsidRPr="006B57AC">
              <w:t>telah disusun dalam bentuk rencana bisnis (</w:t>
            </w:r>
            <w:r w:rsidRPr="006B57AC">
              <w:rPr>
                <w:i/>
                <w:iCs/>
              </w:rPr>
              <w:t>business plan</w:t>
            </w:r>
            <w:r w:rsidRPr="006B57AC">
              <w:t xml:space="preserve">) sesuai dengan visi dan misi </w:t>
            </w:r>
            <w:r w:rsidR="005F2F20" w:rsidRPr="006B57AC">
              <w:rPr>
                <w:rFonts w:cs="Bookman Old Style"/>
                <w:lang w:val="id-ID" w:eastAsia="id-ID"/>
              </w:rPr>
              <w:t>Perusahaan</w:t>
            </w:r>
            <w:r w:rsidRPr="006B57AC">
              <w:t xml:space="preserve">. </w:t>
            </w:r>
          </w:p>
          <w:p w14:paraId="70593BA4" w14:textId="0D4D3A94" w:rsidR="00C252A7" w:rsidRPr="006B57AC" w:rsidRDefault="00830238" w:rsidP="00830238">
            <w:pPr>
              <w:pStyle w:val="ListParagraph"/>
              <w:numPr>
                <w:ilvl w:val="2"/>
                <w:numId w:val="3"/>
              </w:numPr>
              <w:spacing w:before="60" w:after="60"/>
              <w:ind w:left="1134" w:hanging="567"/>
              <w:jc w:val="both"/>
              <w:rPr>
                <w:lang w:val="id-ID"/>
              </w:rPr>
            </w:pPr>
            <w:r w:rsidRPr="00830238">
              <w:t>Rencana Strategis Perusahaan didukung sepenuhnya oleh Pemegang Saham, antara lain tercermin dari komitmen dan upaya pemegang saham untuk memperkuat permodalan dalam hal diperlukan</w:t>
            </w:r>
            <w:r w:rsidR="00C252A7" w:rsidRPr="006B57AC">
              <w:t xml:space="preserve">. </w:t>
            </w:r>
          </w:p>
          <w:p w14:paraId="2A51EEC7" w14:textId="39AB4565" w:rsidR="00C252A7" w:rsidRPr="006B57AC" w:rsidRDefault="0019368B" w:rsidP="006E1F22">
            <w:pPr>
              <w:pStyle w:val="ListParagraph"/>
              <w:numPr>
                <w:ilvl w:val="1"/>
                <w:numId w:val="3"/>
              </w:numPr>
              <w:spacing w:before="60" w:after="60"/>
              <w:ind w:left="567" w:hanging="567"/>
              <w:jc w:val="both"/>
              <w:rPr>
                <w:lang w:val="id-ID"/>
              </w:rPr>
            </w:pPr>
            <w:r w:rsidRPr="006B57AC">
              <w:rPr>
                <w:iCs/>
              </w:rPr>
              <w:t xml:space="preserve">Proses </w:t>
            </w:r>
            <w:r w:rsidR="00F87164" w:rsidRPr="006B57AC">
              <w:rPr>
                <w:iCs/>
              </w:rPr>
              <w:t>tata kelola (</w:t>
            </w:r>
            <w:r w:rsidR="00F87164" w:rsidRPr="006B57AC">
              <w:rPr>
                <w:i/>
                <w:iCs/>
              </w:rPr>
              <w:t>governance process</w:t>
            </w:r>
            <w:r w:rsidR="00F87164" w:rsidRPr="006B57AC">
              <w:rPr>
                <w:iCs/>
              </w:rPr>
              <w:t>)</w:t>
            </w:r>
            <w:r w:rsidR="00F87164" w:rsidRPr="006B57AC">
              <w:t xml:space="preserve"> </w:t>
            </w:r>
          </w:p>
          <w:p w14:paraId="244206DC" w14:textId="0839EE80" w:rsidR="00C252A7" w:rsidRPr="006B57AC" w:rsidRDefault="005F2F20" w:rsidP="006E1F22">
            <w:pPr>
              <w:pStyle w:val="ListParagraph"/>
              <w:numPr>
                <w:ilvl w:val="2"/>
                <w:numId w:val="3"/>
              </w:numPr>
              <w:spacing w:before="60" w:after="60"/>
              <w:ind w:left="1134" w:hanging="567"/>
              <w:jc w:val="both"/>
              <w:rPr>
                <w:lang w:val="id-ID"/>
              </w:rPr>
            </w:pPr>
            <w:r w:rsidRPr="006B57AC">
              <w:rPr>
                <w:rFonts w:cs="Bookman Old Style"/>
                <w:lang w:val="id-ID" w:eastAsia="id-ID"/>
              </w:rPr>
              <w:t xml:space="preserve">Perusahaan </w:t>
            </w:r>
            <w:r w:rsidR="00C252A7" w:rsidRPr="006B57AC">
              <w:t xml:space="preserve">telah menyusun Rencana Bisnis </w:t>
            </w:r>
            <w:r w:rsidRPr="006B57AC">
              <w:rPr>
                <w:rFonts w:cs="Bookman Old Style"/>
                <w:lang w:val="id-ID" w:eastAsia="id-ID"/>
              </w:rPr>
              <w:t xml:space="preserve">Perusahaan </w:t>
            </w:r>
            <w:r w:rsidR="00C252A7" w:rsidRPr="006B57AC">
              <w:t>secara realistis</w:t>
            </w:r>
            <w:r w:rsidR="00830238">
              <w:rPr>
                <w:lang w:val="id-ID"/>
              </w:rPr>
              <w:t xml:space="preserve">, </w:t>
            </w:r>
            <w:r w:rsidR="00C252A7" w:rsidRPr="006B57AC">
              <w:t>terukur (</w:t>
            </w:r>
            <w:r w:rsidR="00C252A7" w:rsidRPr="006B57AC">
              <w:rPr>
                <w:i/>
                <w:iCs/>
              </w:rPr>
              <w:t>achievable</w:t>
            </w:r>
            <w:r w:rsidR="00C252A7" w:rsidRPr="006B57AC">
              <w:t>) dengan memperhatikan prinsip kehati</w:t>
            </w:r>
            <w:r w:rsidR="006A5D22" w:rsidRPr="006B57AC">
              <w:rPr>
                <w:lang w:val="id-ID"/>
              </w:rPr>
              <w:t>-</w:t>
            </w:r>
            <w:r w:rsidR="00C252A7" w:rsidRPr="006B57AC">
              <w:t xml:space="preserve">hatian dan responsif terhadap perubahan internal dan eksternal. </w:t>
            </w:r>
          </w:p>
          <w:p w14:paraId="140DF31A" w14:textId="77777777" w:rsidR="00C252A7" w:rsidRPr="006B57AC" w:rsidRDefault="00787008" w:rsidP="006E1F22">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Rencana bisnis Perusahaan</w:t>
            </w:r>
            <w:r w:rsidR="00C252A7" w:rsidRPr="006B57AC">
              <w:rPr>
                <w:rFonts w:cs="Bookman Old Style"/>
                <w:lang w:val="id-ID" w:eastAsia="id-ID"/>
              </w:rPr>
              <w:t xml:space="preserve"> disetujui oleh Dewan Komisaris. </w:t>
            </w:r>
          </w:p>
          <w:p w14:paraId="7633E35D" w14:textId="77777777" w:rsidR="00C252A7" w:rsidRPr="006B57AC" w:rsidRDefault="00C252A7" w:rsidP="006E1F22">
            <w:pPr>
              <w:pStyle w:val="ListParagraph"/>
              <w:numPr>
                <w:ilvl w:val="2"/>
                <w:numId w:val="3"/>
              </w:numPr>
              <w:spacing w:before="60" w:after="60"/>
              <w:ind w:left="1134" w:hanging="567"/>
              <w:jc w:val="both"/>
              <w:rPr>
                <w:lang w:val="id-ID"/>
              </w:rPr>
            </w:pPr>
            <w:r w:rsidRPr="006B57AC">
              <w:rPr>
                <w:rFonts w:cs="Bookman Old Style"/>
                <w:lang w:val="id-ID" w:eastAsia="id-ID"/>
              </w:rPr>
              <w:t xml:space="preserve">Direksi telah mengkomunikasikan </w:t>
            </w:r>
            <w:r w:rsidR="0098122B" w:rsidRPr="006B57AC">
              <w:rPr>
                <w:rFonts w:cs="Bookman Old Style"/>
                <w:lang w:val="id-ID" w:eastAsia="id-ID"/>
              </w:rPr>
              <w:t>rencana</w:t>
            </w:r>
            <w:r w:rsidR="0098122B" w:rsidRPr="006B57AC">
              <w:rPr>
                <w:lang w:val="id-ID"/>
              </w:rPr>
              <w:t xml:space="preserve"> bisnis Perusahaan</w:t>
            </w:r>
            <w:r w:rsidR="0098122B" w:rsidRPr="006B57AC">
              <w:t xml:space="preserve"> </w:t>
            </w:r>
            <w:r w:rsidRPr="006B57AC">
              <w:t>kepada:</w:t>
            </w:r>
          </w:p>
          <w:p w14:paraId="3FA66C75" w14:textId="77777777" w:rsidR="00C252A7" w:rsidRPr="006B57AC" w:rsidRDefault="00C252A7" w:rsidP="006E1F22">
            <w:pPr>
              <w:pStyle w:val="ListParagraph"/>
              <w:numPr>
                <w:ilvl w:val="3"/>
                <w:numId w:val="3"/>
              </w:numPr>
              <w:spacing w:before="60" w:after="60"/>
              <w:ind w:left="1701" w:hanging="567"/>
              <w:jc w:val="both"/>
              <w:rPr>
                <w:lang w:val="id-ID"/>
              </w:rPr>
            </w:pPr>
            <w:r w:rsidRPr="006B57AC">
              <w:t xml:space="preserve">pemegang saham </w:t>
            </w:r>
            <w:r w:rsidR="005F2F20" w:rsidRPr="006B57AC">
              <w:rPr>
                <w:rFonts w:cs="Bookman Old Style"/>
                <w:lang w:val="id-ID" w:eastAsia="id-ID"/>
              </w:rPr>
              <w:t>Perusahaan</w:t>
            </w:r>
            <w:r w:rsidRPr="006B57AC">
              <w:t xml:space="preserve">; dan </w:t>
            </w:r>
          </w:p>
          <w:p w14:paraId="6E9BA024" w14:textId="77777777" w:rsidR="00C252A7" w:rsidRPr="006B57AC" w:rsidRDefault="00C252A7" w:rsidP="006E1F22">
            <w:pPr>
              <w:pStyle w:val="ListParagraph"/>
              <w:numPr>
                <w:ilvl w:val="3"/>
                <w:numId w:val="3"/>
              </w:numPr>
              <w:spacing w:before="60" w:after="60"/>
              <w:ind w:left="1701" w:hanging="567"/>
              <w:jc w:val="both"/>
              <w:rPr>
                <w:lang w:val="id-ID"/>
              </w:rPr>
            </w:pPr>
            <w:proofErr w:type="gramStart"/>
            <w:r w:rsidRPr="006B57AC">
              <w:t>seluruh</w:t>
            </w:r>
            <w:proofErr w:type="gramEnd"/>
            <w:r w:rsidRPr="006B57AC">
              <w:t xml:space="preserve"> jenjang organisasi yang ada pada </w:t>
            </w:r>
            <w:r w:rsidR="005F2F20" w:rsidRPr="006B57AC">
              <w:rPr>
                <w:rFonts w:cs="Bookman Old Style"/>
                <w:lang w:val="id-ID" w:eastAsia="id-ID"/>
              </w:rPr>
              <w:t>Perusahaan</w:t>
            </w:r>
            <w:r w:rsidRPr="006B57AC">
              <w:t xml:space="preserve">. </w:t>
            </w:r>
          </w:p>
          <w:p w14:paraId="635B6489" w14:textId="77777777" w:rsidR="00C252A7" w:rsidRPr="006B57AC" w:rsidRDefault="00C252A7" w:rsidP="006E1F22">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 xml:space="preserve">Direksi telah melaksanakan </w:t>
            </w:r>
            <w:r w:rsidR="00787008" w:rsidRPr="006B57AC">
              <w:rPr>
                <w:rFonts w:cs="Bookman Old Style"/>
                <w:lang w:val="id-ID" w:eastAsia="id-ID"/>
              </w:rPr>
              <w:t>rencana bisnis Perusahaan</w:t>
            </w:r>
            <w:r w:rsidRPr="006B57AC">
              <w:rPr>
                <w:rFonts w:cs="Bookman Old Style"/>
                <w:lang w:val="id-ID" w:eastAsia="id-ID"/>
              </w:rPr>
              <w:t xml:space="preserve"> secara efektif. </w:t>
            </w:r>
          </w:p>
          <w:p w14:paraId="442CC57E" w14:textId="44E034BC" w:rsidR="00C252A7" w:rsidRPr="006B57AC" w:rsidRDefault="00C252A7" w:rsidP="00830238">
            <w:pPr>
              <w:pStyle w:val="ListParagraph"/>
              <w:numPr>
                <w:ilvl w:val="2"/>
                <w:numId w:val="3"/>
              </w:numPr>
              <w:spacing w:before="60" w:after="60"/>
              <w:ind w:left="1134" w:hanging="567"/>
              <w:jc w:val="both"/>
              <w:rPr>
                <w:lang w:val="id-ID"/>
              </w:rPr>
            </w:pPr>
            <w:r w:rsidRPr="006B57AC">
              <w:rPr>
                <w:rFonts w:cs="Bookman Old Style"/>
                <w:lang w:val="id-ID" w:eastAsia="id-ID"/>
              </w:rPr>
              <w:t xml:space="preserve">Dalam penyusunan dan penyampaian </w:t>
            </w:r>
            <w:r w:rsidR="00787008" w:rsidRPr="006B57AC">
              <w:rPr>
                <w:rFonts w:cs="Bookman Old Style"/>
                <w:lang w:val="id-ID" w:eastAsia="id-ID"/>
              </w:rPr>
              <w:t>rencana</w:t>
            </w:r>
            <w:r w:rsidR="00787008" w:rsidRPr="006B57AC">
              <w:rPr>
                <w:lang w:val="id-ID"/>
              </w:rPr>
              <w:t xml:space="preserve"> bisnis </w:t>
            </w:r>
            <w:r w:rsidR="00830238" w:rsidRPr="00830238">
              <w:rPr>
                <w:lang w:val="id-ID"/>
              </w:rPr>
              <w:t>telah berpedoman pada ketentuan OJK tentang Rencana Bisnis, dan Perusahaan telah memperhatikan</w:t>
            </w:r>
            <w:r w:rsidRPr="006B57AC">
              <w:t xml:space="preserve">: </w:t>
            </w:r>
          </w:p>
          <w:p w14:paraId="04A157EE" w14:textId="77777777" w:rsidR="00C252A7" w:rsidRPr="006B57AC" w:rsidRDefault="00C252A7" w:rsidP="006E1F22">
            <w:pPr>
              <w:pStyle w:val="ListParagraph"/>
              <w:numPr>
                <w:ilvl w:val="3"/>
                <w:numId w:val="3"/>
              </w:numPr>
              <w:spacing w:before="60" w:after="60"/>
              <w:ind w:left="1701" w:hanging="567"/>
              <w:jc w:val="both"/>
            </w:pPr>
            <w:r w:rsidRPr="006B57AC">
              <w:t>faktor ekstern</w:t>
            </w:r>
            <w:r w:rsidR="00C471D4" w:rsidRPr="006B57AC">
              <w:t>al</w:t>
            </w:r>
            <w:r w:rsidRPr="006B57AC">
              <w:t xml:space="preserve"> dan faktor intern</w:t>
            </w:r>
            <w:r w:rsidR="00C471D4" w:rsidRPr="006B57AC">
              <w:t>al</w:t>
            </w:r>
            <w:r w:rsidRPr="006B57AC">
              <w:t xml:space="preserve"> yang dapat mempengaruhi kelangsungan usaha </w:t>
            </w:r>
            <w:r w:rsidR="005F2F20" w:rsidRPr="006B57AC">
              <w:t>Perusahaan</w:t>
            </w:r>
            <w:r w:rsidRPr="006B57AC">
              <w:t xml:space="preserve">; </w:t>
            </w:r>
          </w:p>
          <w:p w14:paraId="3CB7012E" w14:textId="77777777" w:rsidR="00C252A7" w:rsidRPr="006B57AC" w:rsidRDefault="00C252A7" w:rsidP="006E1F22">
            <w:pPr>
              <w:pStyle w:val="ListParagraph"/>
              <w:numPr>
                <w:ilvl w:val="3"/>
                <w:numId w:val="3"/>
              </w:numPr>
              <w:spacing w:before="60" w:after="60"/>
              <w:ind w:left="1701" w:hanging="567"/>
              <w:jc w:val="both"/>
            </w:pPr>
            <w:r w:rsidRPr="006B57AC">
              <w:t xml:space="preserve">prinsip kehati-hatian; </w:t>
            </w:r>
          </w:p>
          <w:p w14:paraId="53B512A2" w14:textId="77777777" w:rsidR="00C252A7" w:rsidRPr="006B57AC" w:rsidRDefault="00C252A7" w:rsidP="006E1F22">
            <w:pPr>
              <w:pStyle w:val="ListParagraph"/>
              <w:numPr>
                <w:ilvl w:val="3"/>
                <w:numId w:val="3"/>
              </w:numPr>
              <w:spacing w:before="60" w:after="60"/>
              <w:ind w:left="1701" w:hanging="567"/>
              <w:jc w:val="both"/>
            </w:pPr>
            <w:r w:rsidRPr="006B57AC">
              <w:t xml:space="preserve">penerapan manajemen risiko; dan </w:t>
            </w:r>
          </w:p>
          <w:p w14:paraId="6498B148" w14:textId="7BF01846" w:rsidR="00C252A7" w:rsidRPr="006B57AC" w:rsidRDefault="00830238" w:rsidP="00830238">
            <w:pPr>
              <w:pStyle w:val="ListParagraph"/>
              <w:numPr>
                <w:ilvl w:val="3"/>
                <w:numId w:val="3"/>
              </w:numPr>
              <w:spacing w:before="60" w:after="60"/>
              <w:ind w:left="1701" w:hanging="567"/>
              <w:jc w:val="both"/>
              <w:rPr>
                <w:lang w:val="id-ID"/>
              </w:rPr>
            </w:pPr>
            <w:r>
              <w:rPr>
                <w:lang w:val="id-ID"/>
              </w:rPr>
              <w:t>p</w:t>
            </w:r>
            <w:r w:rsidRPr="00830238">
              <w:t>raktik usaha yang sehat dan standar praktik terbaik</w:t>
            </w:r>
            <w:r w:rsidR="00C252A7" w:rsidRPr="006B57AC">
              <w:t xml:space="preserve">. </w:t>
            </w:r>
          </w:p>
          <w:p w14:paraId="50D60E97" w14:textId="77777777" w:rsidR="00C252A7" w:rsidRPr="00830238" w:rsidRDefault="00C252A7" w:rsidP="006E1F22">
            <w:pPr>
              <w:pStyle w:val="ListParagraph"/>
              <w:numPr>
                <w:ilvl w:val="2"/>
                <w:numId w:val="3"/>
              </w:numPr>
              <w:spacing w:before="60" w:after="60"/>
              <w:ind w:left="1134" w:hanging="567"/>
              <w:jc w:val="both"/>
              <w:rPr>
                <w:lang w:val="id-ID"/>
              </w:rPr>
            </w:pPr>
            <w:r w:rsidRPr="006B57AC">
              <w:rPr>
                <w:rFonts w:cs="Bookman Old Style"/>
                <w:lang w:val="id-ID" w:eastAsia="id-ID"/>
              </w:rPr>
              <w:lastRenderedPageBreak/>
              <w:t>Dewan</w:t>
            </w:r>
            <w:r w:rsidRPr="006B57AC">
              <w:t xml:space="preserve"> Komisaris telah melaksanakan pengawasan terhadap pelaksanaan </w:t>
            </w:r>
            <w:r w:rsidR="00EA42DF" w:rsidRPr="006B57AC">
              <w:rPr>
                <w:lang w:val="id-ID"/>
              </w:rPr>
              <w:t>rencana bisnis Perusahaan</w:t>
            </w:r>
            <w:r w:rsidRPr="006B57AC">
              <w:t xml:space="preserve">. </w:t>
            </w:r>
          </w:p>
          <w:p w14:paraId="6853DB26" w14:textId="47715685" w:rsidR="00830238" w:rsidRPr="006B57AC" w:rsidRDefault="00830238" w:rsidP="00830238">
            <w:pPr>
              <w:pStyle w:val="ListParagraph"/>
              <w:numPr>
                <w:ilvl w:val="2"/>
                <w:numId w:val="3"/>
              </w:numPr>
              <w:spacing w:before="60" w:after="60"/>
              <w:ind w:left="1134" w:hanging="567"/>
              <w:jc w:val="both"/>
              <w:rPr>
                <w:lang w:val="id-ID"/>
              </w:rPr>
            </w:pPr>
            <w:r w:rsidRPr="00830238">
              <w:rPr>
                <w:lang w:val="id-ID"/>
              </w:rPr>
              <w:t xml:space="preserve">Pemegang Saham tidak menunjukkan dan/atau mengambil langkah yang diperlukan dalam rangka mendukung rencana strategis </w:t>
            </w:r>
            <w:r w:rsidRPr="00830238">
              <w:t>Perusahaan</w:t>
            </w:r>
            <w:r w:rsidRPr="00830238">
              <w:rPr>
                <w:lang w:val="id-ID"/>
              </w:rPr>
              <w:t>, antara lain tercermin dari kurangnya komitmen dan upaya Pemegang Saham untuk memperkuat permodalan Perusahaan</w:t>
            </w:r>
          </w:p>
          <w:p w14:paraId="3EFAA53A" w14:textId="33EC4810" w:rsidR="00C252A7" w:rsidRPr="006B57AC" w:rsidRDefault="0019368B" w:rsidP="006E1F22">
            <w:pPr>
              <w:pStyle w:val="ListParagraph"/>
              <w:numPr>
                <w:ilvl w:val="1"/>
                <w:numId w:val="3"/>
              </w:numPr>
              <w:spacing w:before="60" w:after="60"/>
              <w:ind w:left="567" w:hanging="567"/>
              <w:jc w:val="both"/>
              <w:rPr>
                <w:lang w:val="id-ID"/>
              </w:rPr>
            </w:pPr>
            <w:r w:rsidRPr="006B57AC">
              <w:rPr>
                <w:iCs/>
              </w:rPr>
              <w:t xml:space="preserve">Hasil </w:t>
            </w:r>
            <w:r w:rsidR="00F87164" w:rsidRPr="006B57AC">
              <w:rPr>
                <w:iCs/>
              </w:rPr>
              <w:t>penerapan tata kelola (</w:t>
            </w:r>
            <w:r w:rsidR="00F87164" w:rsidRPr="006B57AC">
              <w:rPr>
                <w:i/>
                <w:iCs/>
              </w:rPr>
              <w:t>governance outcome</w:t>
            </w:r>
            <w:r w:rsidR="00F87164" w:rsidRPr="006B57AC">
              <w:rPr>
                <w:iCs/>
              </w:rPr>
              <w:t>)</w:t>
            </w:r>
            <w:r w:rsidR="00F87164" w:rsidRPr="006B57AC">
              <w:t xml:space="preserve"> </w:t>
            </w:r>
          </w:p>
          <w:p w14:paraId="30A16AE7" w14:textId="17B965AE" w:rsidR="00C252A7" w:rsidRPr="006B57AC" w:rsidRDefault="00C252A7" w:rsidP="006E1F22">
            <w:pPr>
              <w:pStyle w:val="ListParagraph"/>
              <w:numPr>
                <w:ilvl w:val="2"/>
                <w:numId w:val="3"/>
              </w:numPr>
              <w:spacing w:before="60" w:after="60"/>
              <w:ind w:left="1134" w:hanging="567"/>
              <w:jc w:val="both"/>
              <w:rPr>
                <w:rFonts w:cs="Bookman Old Style"/>
                <w:lang w:val="id-ID" w:eastAsia="id-ID"/>
              </w:rPr>
            </w:pPr>
            <w:r w:rsidRPr="006B57AC">
              <w:t xml:space="preserve">Rencana </w:t>
            </w:r>
            <w:r w:rsidR="00C471D4" w:rsidRPr="006B57AC">
              <w:rPr>
                <w:lang w:val="id-ID"/>
              </w:rPr>
              <w:t>bisnis Perusahaan</w:t>
            </w:r>
            <w:r w:rsidR="00C471D4" w:rsidRPr="006B57AC">
              <w:t xml:space="preserve"> </w:t>
            </w:r>
            <w:r w:rsidRPr="006B57AC">
              <w:t xml:space="preserve">disusun oleh </w:t>
            </w:r>
            <w:r w:rsidRPr="006B57AC">
              <w:rPr>
                <w:rFonts w:cs="Bookman Old Style"/>
                <w:lang w:val="id-ID" w:eastAsia="id-ID"/>
              </w:rPr>
              <w:t xml:space="preserve">Direksi dan disetujui oleh Dewan Komisaris. </w:t>
            </w:r>
          </w:p>
          <w:p w14:paraId="71E1D20A" w14:textId="3E7E8EFD" w:rsidR="00B911B0" w:rsidRDefault="00C252A7" w:rsidP="00B911B0">
            <w:pPr>
              <w:pStyle w:val="ListParagraph"/>
              <w:numPr>
                <w:ilvl w:val="2"/>
                <w:numId w:val="3"/>
              </w:numPr>
              <w:spacing w:before="60" w:after="60"/>
              <w:ind w:left="1134" w:hanging="567"/>
              <w:jc w:val="both"/>
              <w:rPr>
                <w:rFonts w:cs="Bookman Old Style"/>
                <w:lang w:val="id-ID" w:eastAsia="id-ID"/>
              </w:rPr>
            </w:pPr>
            <w:r w:rsidRPr="006B57AC">
              <w:rPr>
                <w:rFonts w:cs="Bookman Old Style"/>
                <w:lang w:val="id-ID" w:eastAsia="id-ID"/>
              </w:rPr>
              <w:t xml:space="preserve">Rencana </w:t>
            </w:r>
            <w:r w:rsidR="00C471D4" w:rsidRPr="006B57AC">
              <w:rPr>
                <w:rFonts w:cs="Bookman Old Style"/>
                <w:lang w:val="id-ID" w:eastAsia="id-ID"/>
              </w:rPr>
              <w:t xml:space="preserve">rencana bisnis Perusahaan </w:t>
            </w:r>
            <w:r w:rsidR="009554A4" w:rsidRPr="006B57AC">
              <w:rPr>
                <w:rFonts w:cs="Bookman Old Style"/>
                <w:lang w:val="id-ID" w:eastAsia="id-ID"/>
              </w:rPr>
              <w:t>be</w:t>
            </w:r>
            <w:r w:rsidRPr="006B57AC">
              <w:rPr>
                <w:rFonts w:cs="Bookman Old Style"/>
                <w:lang w:val="id-ID" w:eastAsia="id-ID"/>
              </w:rPr>
              <w:t xml:space="preserve">serta realisasinya telah dikomunikasikan Direksi kepada pemegang saham pengendali dan seluruh jenjang organisasi yang ada pada </w:t>
            </w:r>
            <w:r w:rsidR="005F2F20" w:rsidRPr="006B57AC">
              <w:rPr>
                <w:rFonts w:cs="Bookman Old Style"/>
                <w:lang w:val="id-ID" w:eastAsia="id-ID"/>
              </w:rPr>
              <w:t>Perusahaan</w:t>
            </w:r>
            <w:r w:rsidRPr="006B57AC">
              <w:rPr>
                <w:rFonts w:cs="Bookman Old Style"/>
                <w:lang w:val="id-ID" w:eastAsia="id-ID"/>
              </w:rPr>
              <w:t>.</w:t>
            </w:r>
          </w:p>
          <w:p w14:paraId="0730A420" w14:textId="7F43C45D" w:rsidR="00B911B0" w:rsidRDefault="009554A4" w:rsidP="00B911B0">
            <w:pPr>
              <w:pStyle w:val="ListParagraph"/>
              <w:numPr>
                <w:ilvl w:val="2"/>
                <w:numId w:val="3"/>
              </w:numPr>
              <w:spacing w:before="60" w:after="60"/>
              <w:ind w:left="1134" w:hanging="567"/>
              <w:jc w:val="both"/>
              <w:rPr>
                <w:rFonts w:cs="Bookman Old Style"/>
                <w:lang w:val="id-ID" w:eastAsia="id-ID"/>
              </w:rPr>
            </w:pPr>
            <w:r w:rsidRPr="00B911B0">
              <w:rPr>
                <w:rFonts w:cs="Bookman Old Style"/>
                <w:lang w:val="id-ID" w:eastAsia="id-ID"/>
              </w:rPr>
              <w:t>R</w:t>
            </w:r>
            <w:r w:rsidR="00B911B0" w:rsidRPr="00B911B0">
              <w:rPr>
                <w:rFonts w:cs="Bookman Old Style"/>
                <w:lang w:val="id-ID" w:eastAsia="id-ID"/>
              </w:rPr>
              <w:t xml:space="preserve">encana bisnis Perusahaan </w:t>
            </w:r>
            <w:r w:rsidR="00C252A7" w:rsidRPr="00B911B0">
              <w:rPr>
                <w:rFonts w:cs="Bookman Old Style"/>
                <w:lang w:val="id-ID" w:eastAsia="id-ID"/>
              </w:rPr>
              <w:t xml:space="preserve">menggambarkan pertumbuhan </w:t>
            </w:r>
            <w:r w:rsidR="005F2F20" w:rsidRPr="00B911B0">
              <w:rPr>
                <w:rFonts w:cs="Bookman Old Style"/>
                <w:lang w:val="id-ID" w:eastAsia="id-ID"/>
              </w:rPr>
              <w:t xml:space="preserve">Perusahaan </w:t>
            </w:r>
            <w:r w:rsidR="00B911B0" w:rsidRPr="00B911B0">
              <w:rPr>
                <w:rFonts w:cs="Bookman Old Style"/>
                <w:lang w:val="id-ID" w:eastAsia="id-ID"/>
              </w:rPr>
              <w:t>yang berkesinambungan.</w:t>
            </w:r>
          </w:p>
          <w:p w14:paraId="18406464" w14:textId="3C0A94BA" w:rsidR="00830238" w:rsidRPr="00B911B0" w:rsidRDefault="00830238" w:rsidP="00830238">
            <w:pPr>
              <w:pStyle w:val="ListParagraph"/>
              <w:numPr>
                <w:ilvl w:val="2"/>
                <w:numId w:val="3"/>
              </w:numPr>
              <w:spacing w:before="60" w:after="60"/>
              <w:ind w:left="1134" w:hanging="567"/>
              <w:jc w:val="both"/>
              <w:rPr>
                <w:rFonts w:cs="Bookman Old Style"/>
                <w:lang w:val="id-ID" w:eastAsia="id-ID"/>
              </w:rPr>
            </w:pPr>
            <w:r w:rsidRPr="00830238">
              <w:rPr>
                <w:rFonts w:cs="Bookman Old Style"/>
                <w:lang w:val="id-ID" w:eastAsia="id-ID"/>
              </w:rPr>
              <w:t>Pertumbuhan Perusahaan memberikan manfaat ekonomis dan non-ekonomis bagi Pemangku Kepentingan.</w:t>
            </w:r>
          </w:p>
          <w:p w14:paraId="12829120" w14:textId="74AC758B" w:rsidR="00C252A7" w:rsidRPr="00B911B0" w:rsidRDefault="00C252A7" w:rsidP="00830238">
            <w:pPr>
              <w:pStyle w:val="ListParagraph"/>
              <w:numPr>
                <w:ilvl w:val="2"/>
                <w:numId w:val="3"/>
              </w:numPr>
              <w:spacing w:before="60" w:after="60"/>
              <w:ind w:left="1134" w:hanging="567"/>
              <w:jc w:val="both"/>
              <w:rPr>
                <w:rFonts w:cs="Bookman Old Style"/>
                <w:lang w:val="id-ID" w:eastAsia="id-ID"/>
              </w:rPr>
            </w:pPr>
            <w:r w:rsidRPr="00B911B0">
              <w:rPr>
                <w:rFonts w:cs="Bookman Old Style"/>
                <w:lang w:val="id-ID" w:eastAsia="id-ID"/>
              </w:rPr>
              <w:t xml:space="preserve">Rencana strategis </w:t>
            </w:r>
            <w:r w:rsidR="005F2F20" w:rsidRPr="00B911B0">
              <w:rPr>
                <w:rFonts w:cs="Bookman Old Style"/>
                <w:lang w:val="id-ID" w:eastAsia="id-ID"/>
              </w:rPr>
              <w:t xml:space="preserve">Perusahaan </w:t>
            </w:r>
            <w:r w:rsidRPr="00B911B0">
              <w:rPr>
                <w:rFonts w:cs="Bookman Old Style"/>
                <w:lang w:val="id-ID" w:eastAsia="id-ID"/>
              </w:rPr>
              <w:t>disusun atas dasar kajian yang komprehensif dengan</w:t>
            </w:r>
            <w:r w:rsidRPr="006B57AC">
              <w:t xml:space="preserve"> memperhatikan peluang </w:t>
            </w:r>
            <w:r w:rsidR="00830238" w:rsidRPr="00830238">
              <w:t>usaha/bisnis</w:t>
            </w:r>
            <w:r w:rsidRPr="006B57AC">
              <w:t xml:space="preserve"> dan kekuatan yang dimiliki </w:t>
            </w:r>
            <w:r w:rsidR="005F2F20" w:rsidRPr="006B57AC">
              <w:t xml:space="preserve">Perusahaan </w:t>
            </w:r>
            <w:r w:rsidRPr="006B57AC">
              <w:t>serta mengidentifikasikan kelemahan dan ancaman (</w:t>
            </w:r>
            <w:r w:rsidR="00830238" w:rsidRPr="00B911B0">
              <w:rPr>
                <w:i/>
              </w:rPr>
              <w:t>Strength</w:t>
            </w:r>
            <w:r w:rsidR="00830238" w:rsidRPr="006B57AC">
              <w:t xml:space="preserve">, </w:t>
            </w:r>
            <w:r w:rsidR="00830238" w:rsidRPr="00B911B0">
              <w:rPr>
                <w:i/>
              </w:rPr>
              <w:t>Weakness</w:t>
            </w:r>
            <w:r w:rsidR="00830238" w:rsidRPr="006B57AC">
              <w:t xml:space="preserve">, </w:t>
            </w:r>
            <w:r w:rsidR="00830238" w:rsidRPr="00B911B0">
              <w:rPr>
                <w:i/>
              </w:rPr>
              <w:t>Opportunity</w:t>
            </w:r>
            <w:r w:rsidR="00830238" w:rsidRPr="006B57AC">
              <w:t xml:space="preserve">, </w:t>
            </w:r>
            <w:r w:rsidR="00830238" w:rsidRPr="00B911B0">
              <w:rPr>
                <w:i/>
              </w:rPr>
              <w:t>Threat</w:t>
            </w:r>
            <w:r w:rsidRPr="006B57AC">
              <w:t xml:space="preserve">/SWOT Analysis). </w:t>
            </w:r>
          </w:p>
          <w:p w14:paraId="1726437E" w14:textId="77777777" w:rsidR="00C252A7" w:rsidRPr="00830238" w:rsidRDefault="00C252A7" w:rsidP="006E1F22">
            <w:pPr>
              <w:pStyle w:val="ListParagraph"/>
              <w:numPr>
                <w:ilvl w:val="2"/>
                <w:numId w:val="3"/>
              </w:numPr>
              <w:spacing w:before="60" w:after="60"/>
              <w:ind w:left="1134" w:hanging="567"/>
              <w:jc w:val="both"/>
              <w:rPr>
                <w:strike/>
                <w:lang w:val="id-ID"/>
              </w:rPr>
            </w:pPr>
            <w:r w:rsidRPr="006B57AC">
              <w:rPr>
                <w:rFonts w:cs="Bookman Old Style"/>
                <w:lang w:val="id-ID" w:eastAsia="id-ID"/>
              </w:rPr>
              <w:t>Rencana</w:t>
            </w:r>
            <w:r w:rsidRPr="006B57AC">
              <w:t xml:space="preserve"> strategis </w:t>
            </w:r>
            <w:r w:rsidR="005F2F20" w:rsidRPr="006B57AC">
              <w:t xml:space="preserve">Perusahaan </w:t>
            </w:r>
            <w:r w:rsidRPr="006B57AC">
              <w:t>harus didukung dengan persiapan infrastruktur yang memadai antara lain sumber daya manusia, teknologi informasi, jaringan kantor, serta kebijakan dan prosedur.</w:t>
            </w:r>
          </w:p>
          <w:p w14:paraId="39D5C890" w14:textId="77777777" w:rsidR="00830238" w:rsidRPr="00830238" w:rsidRDefault="00830238" w:rsidP="00830238">
            <w:pPr>
              <w:pStyle w:val="ListParagraph"/>
              <w:numPr>
                <w:ilvl w:val="2"/>
                <w:numId w:val="3"/>
              </w:numPr>
              <w:spacing w:before="60" w:after="60"/>
              <w:ind w:left="1134" w:hanging="567"/>
              <w:jc w:val="both"/>
            </w:pPr>
            <w:r w:rsidRPr="00830238">
              <w:t>Terdapat intervensi Pemegang Saham terhadap pembagian keuangan Perusahaan yang dilakukan tanpa memperhatikan upaya pemupukan modal untuk mendukung rencana strategis Perusahaan.</w:t>
            </w:r>
          </w:p>
          <w:p w14:paraId="36063E3C" w14:textId="362CEA0E" w:rsidR="00830238" w:rsidRPr="006B57AC" w:rsidRDefault="00497726" w:rsidP="00830238">
            <w:pPr>
              <w:pStyle w:val="ListParagraph"/>
              <w:numPr>
                <w:ilvl w:val="2"/>
                <w:numId w:val="3"/>
              </w:numPr>
              <w:spacing w:before="60" w:after="60"/>
              <w:ind w:left="1134" w:hanging="567"/>
              <w:jc w:val="both"/>
              <w:rPr>
                <w:strike/>
                <w:lang w:val="id-ID"/>
              </w:rPr>
            </w:pPr>
            <w:r>
              <w:t>P</w:t>
            </w:r>
            <w:r w:rsidR="00830238" w:rsidRPr="00830238">
              <w:t>emegang Saham tidak mampu mengatasi kondisi permodalan Perusahaan yang memburuk atau permodalan Perusahaan kurang dari jumlah yang ditetapkan sesuai kentuan OJK yang mengatur mengenai ekuitas minimum.</w:t>
            </w:r>
          </w:p>
        </w:tc>
        <w:tc>
          <w:tcPr>
            <w:tcW w:w="2693" w:type="dxa"/>
          </w:tcPr>
          <w:p w14:paraId="288E53D2" w14:textId="77777777" w:rsidR="00C252A7" w:rsidRPr="006B57AC" w:rsidRDefault="00C252A7" w:rsidP="00E31EC0">
            <w:pPr>
              <w:spacing w:before="60" w:after="60"/>
              <w:rPr>
                <w:rFonts w:cs="Bookman Old Style"/>
                <w:lang w:val="id-ID" w:eastAsia="id-ID"/>
              </w:rPr>
            </w:pPr>
          </w:p>
        </w:tc>
      </w:tr>
    </w:tbl>
    <w:p w14:paraId="6652392D" w14:textId="7015065C" w:rsidR="00D908E7" w:rsidRPr="006B57AC" w:rsidRDefault="00D908E7">
      <w:pPr>
        <w:rPr>
          <w:rFonts w:cs="Bookman Old Style"/>
          <w:lang w:val="id-ID" w:eastAsia="id-ID"/>
        </w:rPr>
      </w:pPr>
    </w:p>
    <w:tbl>
      <w:tblPr>
        <w:tblStyle w:val="TableGrid"/>
        <w:tblW w:w="9889" w:type="dxa"/>
        <w:tblLook w:val="04A0" w:firstRow="1" w:lastRow="0" w:firstColumn="1" w:lastColumn="0" w:noHBand="0" w:noVBand="1"/>
      </w:tblPr>
      <w:tblGrid>
        <w:gridCol w:w="9889"/>
      </w:tblGrid>
      <w:tr w:rsidR="00F00AF5" w:rsidRPr="006B57AC" w14:paraId="14DF8671" w14:textId="77777777" w:rsidTr="00AB09B8">
        <w:tc>
          <w:tcPr>
            <w:tcW w:w="9889" w:type="dxa"/>
          </w:tcPr>
          <w:p w14:paraId="7B685D5E" w14:textId="77777777" w:rsidR="00AB09B8" w:rsidRPr="006B57AC" w:rsidRDefault="00AB09B8" w:rsidP="00AB09B8">
            <w:pPr>
              <w:spacing w:before="60" w:after="60"/>
              <w:rPr>
                <w:rFonts w:cs="Bookman Old Style"/>
                <w:lang w:val="id-ID" w:eastAsia="id-ID"/>
              </w:rPr>
            </w:pPr>
            <w:r w:rsidRPr="006B57AC">
              <w:rPr>
                <w:rFonts w:cs="Bookman Old Style"/>
                <w:lang w:val="id-ID" w:eastAsia="id-ID"/>
              </w:rPr>
              <w:t>Kesimpulan:</w:t>
            </w:r>
          </w:p>
          <w:p w14:paraId="6DD2E02C" w14:textId="77777777" w:rsidR="00AB09B8" w:rsidRPr="006B57AC" w:rsidRDefault="00AB09B8" w:rsidP="00AB09B8">
            <w:pPr>
              <w:spacing w:before="60" w:after="60"/>
              <w:rPr>
                <w:lang w:val="id-ID"/>
              </w:rPr>
            </w:pPr>
            <w:r w:rsidRPr="006B57AC">
              <w:t>Berdasarkan analisis terhadap seluruh kriteria atau indikator penilaian tersebut di atas, disimpulkan bahwa:</w:t>
            </w:r>
          </w:p>
          <w:p w14:paraId="4DEEF018" w14:textId="64E5A523" w:rsidR="00AB09B8" w:rsidRPr="006B57AC" w:rsidRDefault="0019368B" w:rsidP="00830238">
            <w:pPr>
              <w:pStyle w:val="ListParagraph"/>
              <w:numPr>
                <w:ilvl w:val="0"/>
                <w:numId w:val="26"/>
              </w:numPr>
              <w:spacing w:before="60" w:after="60"/>
              <w:ind w:left="567" w:hanging="567"/>
              <w:rPr>
                <w:lang w:val="id-ID"/>
              </w:rPr>
            </w:pPr>
            <w:r w:rsidRPr="006B57AC">
              <w:rPr>
                <w:iCs/>
              </w:rPr>
              <w:t xml:space="preserve">Struktur </w:t>
            </w:r>
            <w:r w:rsidR="00F87164" w:rsidRPr="006B57AC">
              <w:rPr>
                <w:iCs/>
              </w:rPr>
              <w:t>tata kelola (</w:t>
            </w:r>
            <w:r w:rsidR="00F87164" w:rsidRPr="006B57AC">
              <w:rPr>
                <w:i/>
                <w:iCs/>
              </w:rPr>
              <w:t>governance structure</w:t>
            </w:r>
            <w:r w:rsidR="00F87164" w:rsidRPr="006B57AC">
              <w:rPr>
                <w:iCs/>
              </w:rPr>
              <w:t>)</w:t>
            </w:r>
            <w:r w:rsidR="00F87164" w:rsidRPr="006B57AC">
              <w:t xml:space="preserve"> </w:t>
            </w:r>
          </w:p>
          <w:p w14:paraId="627DA926" w14:textId="77777777" w:rsidR="00AB09B8" w:rsidRPr="006B57AC" w:rsidRDefault="006A1831" w:rsidP="00830238">
            <w:pPr>
              <w:pStyle w:val="ListParagraph"/>
              <w:numPr>
                <w:ilvl w:val="0"/>
                <w:numId w:val="27"/>
              </w:numPr>
              <w:spacing w:before="60" w:after="60"/>
              <w:ind w:left="1134" w:hanging="567"/>
              <w:rPr>
                <w:rFonts w:cs="Bookman Old Style"/>
                <w:lang w:val="id-ID" w:eastAsia="id-ID"/>
              </w:rPr>
            </w:pPr>
            <w:r w:rsidRPr="006B57AC">
              <w:rPr>
                <w:lang w:val="id-ID"/>
              </w:rPr>
              <w:t xml:space="preserve">kekuatan </w:t>
            </w:r>
            <w:r w:rsidR="00AB09B8" w:rsidRPr="006B57AC">
              <w:t xml:space="preserve">aspek </w:t>
            </w:r>
            <w:r w:rsidR="00AB09B8" w:rsidRPr="006B57AC">
              <w:rPr>
                <w:i/>
                <w:iCs/>
              </w:rPr>
              <w:t xml:space="preserve">governance structure </w:t>
            </w:r>
            <w:r w:rsidR="005F2F20" w:rsidRPr="006B57AC">
              <w:rPr>
                <w:rFonts w:cs="Bookman Old Style"/>
                <w:lang w:val="id-ID" w:eastAsia="id-ID"/>
              </w:rPr>
              <w:t xml:space="preserve">Perusahaan </w:t>
            </w:r>
            <w:r w:rsidR="00AB09B8" w:rsidRPr="006B57AC">
              <w:t xml:space="preserve">adalah..... </w:t>
            </w:r>
          </w:p>
          <w:p w14:paraId="09CF0E3E" w14:textId="77777777" w:rsidR="00AB09B8" w:rsidRPr="006B57AC" w:rsidRDefault="006A1831" w:rsidP="00830238">
            <w:pPr>
              <w:pStyle w:val="ListParagraph"/>
              <w:numPr>
                <w:ilvl w:val="0"/>
                <w:numId w:val="27"/>
              </w:numPr>
              <w:spacing w:before="60" w:after="60"/>
              <w:ind w:left="1134" w:hanging="567"/>
              <w:rPr>
                <w:rFonts w:cs="Bookman Old Style"/>
                <w:lang w:val="id-ID" w:eastAsia="id-ID"/>
              </w:rPr>
            </w:pPr>
            <w:r w:rsidRPr="006B57AC">
              <w:rPr>
                <w:lang w:val="id-ID"/>
              </w:rPr>
              <w:t xml:space="preserve">kelemahan </w:t>
            </w:r>
            <w:r w:rsidR="00AB09B8" w:rsidRPr="006B57AC">
              <w:t xml:space="preserve">aspek </w:t>
            </w:r>
            <w:r w:rsidR="00AB09B8" w:rsidRPr="006B57AC">
              <w:rPr>
                <w:i/>
                <w:iCs/>
              </w:rPr>
              <w:t xml:space="preserve">governance structure </w:t>
            </w:r>
            <w:r w:rsidR="005F2F20" w:rsidRPr="006B57AC">
              <w:rPr>
                <w:rFonts w:cs="Bookman Old Style"/>
                <w:lang w:val="id-ID" w:eastAsia="id-ID"/>
              </w:rPr>
              <w:t xml:space="preserve">Perusahaan </w:t>
            </w:r>
            <w:r w:rsidR="00AB09B8" w:rsidRPr="006B57AC">
              <w:t xml:space="preserve">adalah..... </w:t>
            </w:r>
          </w:p>
          <w:p w14:paraId="67622887" w14:textId="24AEB731" w:rsidR="00AB09B8" w:rsidRPr="006B57AC" w:rsidRDefault="0019368B" w:rsidP="00830238">
            <w:pPr>
              <w:pStyle w:val="ListParagraph"/>
              <w:numPr>
                <w:ilvl w:val="0"/>
                <w:numId w:val="26"/>
              </w:numPr>
              <w:spacing w:before="60" w:after="60"/>
              <w:ind w:left="567" w:hanging="567"/>
              <w:rPr>
                <w:rFonts w:cs="Bookman Old Style"/>
                <w:lang w:val="id-ID" w:eastAsia="id-ID"/>
              </w:rPr>
            </w:pPr>
            <w:bookmarkStart w:id="16" w:name="OLE_LINK8"/>
            <w:bookmarkStart w:id="17" w:name="OLE_LINK9"/>
            <w:r w:rsidRPr="006B57AC">
              <w:rPr>
                <w:iCs/>
              </w:rPr>
              <w:lastRenderedPageBreak/>
              <w:t xml:space="preserve">Proses </w:t>
            </w:r>
            <w:r w:rsidR="00F87164" w:rsidRPr="006B57AC">
              <w:rPr>
                <w:iCs/>
              </w:rPr>
              <w:t>tata kelola (</w:t>
            </w:r>
            <w:r w:rsidR="00F87164" w:rsidRPr="006B57AC">
              <w:rPr>
                <w:i/>
                <w:iCs/>
              </w:rPr>
              <w:t>governance process</w:t>
            </w:r>
            <w:r w:rsidR="00F87164" w:rsidRPr="006B57AC">
              <w:rPr>
                <w:iCs/>
              </w:rPr>
              <w:t>)</w:t>
            </w:r>
            <w:bookmarkEnd w:id="16"/>
            <w:bookmarkEnd w:id="17"/>
          </w:p>
          <w:p w14:paraId="3BB9B23D" w14:textId="77777777" w:rsidR="00AB09B8" w:rsidRPr="006B57AC" w:rsidRDefault="006A1831" w:rsidP="00830238">
            <w:pPr>
              <w:pStyle w:val="ListParagraph"/>
              <w:numPr>
                <w:ilvl w:val="0"/>
                <w:numId w:val="27"/>
              </w:numPr>
              <w:spacing w:before="60" w:after="60"/>
              <w:ind w:left="1134" w:hanging="567"/>
              <w:rPr>
                <w:lang w:val="id-ID"/>
              </w:rPr>
            </w:pPr>
            <w:r w:rsidRPr="006B57AC">
              <w:rPr>
                <w:lang w:val="id-ID"/>
              </w:rPr>
              <w:t xml:space="preserve">kekuatan </w:t>
            </w:r>
            <w:r w:rsidR="00AB09B8" w:rsidRPr="006B57AC">
              <w:rPr>
                <w:lang w:val="id-ID"/>
              </w:rPr>
              <w:t xml:space="preserve">aspek </w:t>
            </w:r>
            <w:bookmarkStart w:id="18" w:name="OLE_LINK10"/>
            <w:bookmarkStart w:id="19" w:name="OLE_LINK11"/>
            <w:r w:rsidR="0019368B" w:rsidRPr="006B57AC">
              <w:rPr>
                <w:lang w:val="id-ID"/>
              </w:rPr>
              <w:t>proses tata kelola (</w:t>
            </w:r>
            <w:r w:rsidR="0019368B" w:rsidRPr="00B911B0">
              <w:rPr>
                <w:i/>
                <w:lang w:val="id-ID"/>
              </w:rPr>
              <w:t>governance process</w:t>
            </w:r>
            <w:r w:rsidR="0019368B" w:rsidRPr="006B57AC">
              <w:rPr>
                <w:lang w:val="id-ID"/>
              </w:rPr>
              <w:t xml:space="preserve">) </w:t>
            </w:r>
            <w:bookmarkEnd w:id="18"/>
            <w:bookmarkEnd w:id="19"/>
            <w:r w:rsidR="005F2F20" w:rsidRPr="006B57AC">
              <w:rPr>
                <w:lang w:val="id-ID"/>
              </w:rPr>
              <w:t xml:space="preserve">Perusahaan </w:t>
            </w:r>
            <w:r w:rsidR="00AB09B8" w:rsidRPr="006B57AC">
              <w:rPr>
                <w:lang w:val="id-ID"/>
              </w:rPr>
              <w:t xml:space="preserve">adalah..... </w:t>
            </w:r>
          </w:p>
          <w:p w14:paraId="5DF796EA" w14:textId="77777777" w:rsidR="00AB09B8" w:rsidRPr="006B57AC" w:rsidRDefault="006A1831" w:rsidP="00830238">
            <w:pPr>
              <w:pStyle w:val="ListParagraph"/>
              <w:numPr>
                <w:ilvl w:val="0"/>
                <w:numId w:val="27"/>
              </w:numPr>
              <w:spacing w:before="60" w:after="60"/>
              <w:ind w:left="1134" w:hanging="567"/>
              <w:rPr>
                <w:rFonts w:cs="Bookman Old Style"/>
                <w:lang w:val="id-ID" w:eastAsia="id-ID"/>
              </w:rPr>
            </w:pPr>
            <w:r w:rsidRPr="006B57AC">
              <w:rPr>
                <w:lang w:val="id-ID"/>
              </w:rPr>
              <w:t>kelemahan</w:t>
            </w:r>
            <w:r w:rsidRPr="006B57AC">
              <w:t xml:space="preserve"> </w:t>
            </w:r>
            <w:r w:rsidR="00AB09B8" w:rsidRPr="006B57AC">
              <w:t xml:space="preserve">aspek </w:t>
            </w:r>
            <w:r w:rsidR="0019368B" w:rsidRPr="006B57AC">
              <w:rPr>
                <w:iCs/>
              </w:rPr>
              <w:t>proses tata kelola (</w:t>
            </w:r>
            <w:r w:rsidR="0019368B" w:rsidRPr="006B57AC">
              <w:rPr>
                <w:i/>
                <w:iCs/>
              </w:rPr>
              <w:t>governance process</w:t>
            </w:r>
            <w:r w:rsidR="0019368B" w:rsidRPr="006B57AC">
              <w:rPr>
                <w:iCs/>
              </w:rPr>
              <w:t xml:space="preserve">) </w:t>
            </w:r>
            <w:r w:rsidR="005F2F20" w:rsidRPr="006B57AC">
              <w:rPr>
                <w:rFonts w:cs="Bookman Old Style"/>
                <w:lang w:val="id-ID" w:eastAsia="id-ID"/>
              </w:rPr>
              <w:t xml:space="preserve">Perusahaan </w:t>
            </w:r>
            <w:r w:rsidR="00AB09B8" w:rsidRPr="006B57AC">
              <w:t xml:space="preserve">adalah..... </w:t>
            </w:r>
          </w:p>
          <w:p w14:paraId="7E657728" w14:textId="1DC5C5A2" w:rsidR="00AB09B8" w:rsidRPr="006B57AC" w:rsidRDefault="0019368B" w:rsidP="00830238">
            <w:pPr>
              <w:pStyle w:val="ListParagraph"/>
              <w:numPr>
                <w:ilvl w:val="0"/>
                <w:numId w:val="26"/>
              </w:numPr>
              <w:spacing w:before="60" w:after="60"/>
              <w:ind w:left="567" w:hanging="567"/>
              <w:rPr>
                <w:rFonts w:cs="Bookman Old Style"/>
                <w:lang w:val="id-ID" w:eastAsia="id-ID"/>
              </w:rPr>
            </w:pPr>
            <w:r w:rsidRPr="006B57AC">
              <w:rPr>
                <w:iCs/>
              </w:rPr>
              <w:t xml:space="preserve">Hasil </w:t>
            </w:r>
            <w:r w:rsidR="00F87164" w:rsidRPr="006B57AC">
              <w:rPr>
                <w:iCs/>
              </w:rPr>
              <w:t>penerapan tata kelola (</w:t>
            </w:r>
            <w:r w:rsidR="00F87164" w:rsidRPr="006B57AC">
              <w:rPr>
                <w:i/>
                <w:iCs/>
              </w:rPr>
              <w:t>governance outcome</w:t>
            </w:r>
            <w:r w:rsidR="00F87164" w:rsidRPr="006B57AC">
              <w:rPr>
                <w:iCs/>
              </w:rPr>
              <w:t>)</w:t>
            </w:r>
            <w:r w:rsidR="00F87164" w:rsidRPr="006B57AC">
              <w:t xml:space="preserve"> </w:t>
            </w:r>
          </w:p>
          <w:p w14:paraId="159925CE" w14:textId="77777777" w:rsidR="00AB09B8" w:rsidRPr="006B57AC" w:rsidRDefault="006A1831" w:rsidP="00830238">
            <w:pPr>
              <w:pStyle w:val="ListParagraph"/>
              <w:numPr>
                <w:ilvl w:val="0"/>
                <w:numId w:val="27"/>
              </w:numPr>
              <w:spacing w:before="60" w:after="60"/>
              <w:ind w:left="1134" w:hanging="567"/>
              <w:rPr>
                <w:lang w:val="id-ID"/>
              </w:rPr>
            </w:pPr>
            <w:r w:rsidRPr="006B57AC">
              <w:rPr>
                <w:lang w:val="id-ID"/>
              </w:rPr>
              <w:t xml:space="preserve">kekuatan </w:t>
            </w:r>
            <w:r w:rsidR="00AB09B8" w:rsidRPr="006B57AC">
              <w:rPr>
                <w:lang w:val="id-ID"/>
              </w:rPr>
              <w:t xml:space="preserve">aspek </w:t>
            </w:r>
            <w:bookmarkStart w:id="20" w:name="OLE_LINK14"/>
            <w:bookmarkStart w:id="21" w:name="OLE_LINK15"/>
            <w:r w:rsidR="0019368B" w:rsidRPr="006B57AC">
              <w:rPr>
                <w:lang w:val="id-ID"/>
              </w:rPr>
              <w:t>hasil penerapan tata kelola (</w:t>
            </w:r>
            <w:r w:rsidR="0019368B" w:rsidRPr="00B911B0">
              <w:rPr>
                <w:i/>
                <w:lang w:val="id-ID"/>
              </w:rPr>
              <w:t>governance outcome</w:t>
            </w:r>
            <w:r w:rsidR="0019368B" w:rsidRPr="006B57AC">
              <w:rPr>
                <w:lang w:val="id-ID"/>
              </w:rPr>
              <w:t xml:space="preserve">) </w:t>
            </w:r>
            <w:bookmarkEnd w:id="20"/>
            <w:bookmarkEnd w:id="21"/>
            <w:r w:rsidR="005F2F20" w:rsidRPr="006B57AC">
              <w:rPr>
                <w:lang w:val="id-ID"/>
              </w:rPr>
              <w:t xml:space="preserve">Perusahaan </w:t>
            </w:r>
            <w:r w:rsidR="00AB09B8" w:rsidRPr="006B57AC">
              <w:rPr>
                <w:lang w:val="id-ID"/>
              </w:rPr>
              <w:t xml:space="preserve">adalah..... </w:t>
            </w:r>
          </w:p>
          <w:p w14:paraId="2F4C1572" w14:textId="77777777" w:rsidR="00AB09B8" w:rsidRPr="006B57AC" w:rsidRDefault="006A1831" w:rsidP="00830238">
            <w:pPr>
              <w:pStyle w:val="ListParagraph"/>
              <w:numPr>
                <w:ilvl w:val="0"/>
                <w:numId w:val="27"/>
              </w:numPr>
              <w:spacing w:before="60" w:after="60"/>
              <w:ind w:left="1134" w:hanging="567"/>
              <w:rPr>
                <w:rFonts w:cs="Bookman Old Style"/>
                <w:lang w:val="id-ID" w:eastAsia="id-ID"/>
              </w:rPr>
            </w:pPr>
            <w:r w:rsidRPr="006B57AC">
              <w:rPr>
                <w:lang w:val="id-ID"/>
              </w:rPr>
              <w:t xml:space="preserve">kelemahan </w:t>
            </w:r>
            <w:r w:rsidR="00AB09B8" w:rsidRPr="006B57AC">
              <w:rPr>
                <w:lang w:val="id-ID"/>
              </w:rPr>
              <w:t xml:space="preserve">aspek </w:t>
            </w:r>
            <w:r w:rsidR="0019368B" w:rsidRPr="006B57AC">
              <w:rPr>
                <w:lang w:val="id-ID"/>
              </w:rPr>
              <w:t>hasil penerapan tata kelola (</w:t>
            </w:r>
            <w:r w:rsidR="0019368B" w:rsidRPr="00B911B0">
              <w:rPr>
                <w:i/>
                <w:lang w:val="id-ID"/>
              </w:rPr>
              <w:t>governance outcome</w:t>
            </w:r>
            <w:r w:rsidR="0019368B" w:rsidRPr="006B57AC">
              <w:rPr>
                <w:lang w:val="id-ID"/>
              </w:rPr>
              <w:t xml:space="preserve">) </w:t>
            </w:r>
            <w:r w:rsidR="00AB09B8" w:rsidRPr="006B57AC">
              <w:rPr>
                <w:lang w:val="id-ID"/>
              </w:rPr>
              <w:t xml:space="preserve"> </w:t>
            </w:r>
            <w:r w:rsidR="005F2F20" w:rsidRPr="006B57AC">
              <w:rPr>
                <w:lang w:val="id-ID"/>
              </w:rPr>
              <w:t>Perusahaan</w:t>
            </w:r>
            <w:r w:rsidR="005F2F20" w:rsidRPr="006B57AC">
              <w:rPr>
                <w:rFonts w:cs="Bookman Old Style"/>
                <w:lang w:val="id-ID" w:eastAsia="id-ID"/>
              </w:rPr>
              <w:t xml:space="preserve"> </w:t>
            </w:r>
            <w:r w:rsidR="00AB09B8" w:rsidRPr="006B57AC">
              <w:t>adalah.....</w:t>
            </w:r>
          </w:p>
        </w:tc>
      </w:tr>
    </w:tbl>
    <w:p w14:paraId="5E35503A" w14:textId="77777777" w:rsidR="00494D15" w:rsidRPr="006B57AC" w:rsidRDefault="00494D15" w:rsidP="005C34E4">
      <w:pPr>
        <w:pStyle w:val="Default"/>
        <w:spacing w:before="60" w:after="60" w:line="276" w:lineRule="auto"/>
        <w:rPr>
          <w:rFonts w:cstheme="minorBidi"/>
          <w:color w:val="auto"/>
        </w:rPr>
      </w:pPr>
    </w:p>
    <w:p w14:paraId="75815F00" w14:textId="77777777" w:rsidR="00230014" w:rsidRDefault="00230014">
      <w:pPr>
        <w:rPr>
          <w:rFonts w:eastAsiaTheme="minorHAnsi"/>
          <w:lang w:val="id-ID"/>
        </w:rPr>
      </w:pPr>
      <w:r>
        <w:br w:type="page"/>
      </w:r>
    </w:p>
    <w:p w14:paraId="3E539D3C" w14:textId="3CADE044" w:rsidR="0023585F" w:rsidRPr="006B57AC" w:rsidRDefault="0012386A" w:rsidP="00B911B0">
      <w:pPr>
        <w:pStyle w:val="Default"/>
        <w:spacing w:before="60" w:after="60" w:line="276" w:lineRule="auto"/>
        <w:ind w:left="1276" w:hanging="1276"/>
        <w:jc w:val="both"/>
        <w:rPr>
          <w:rFonts w:cstheme="minorBidi"/>
          <w:color w:val="auto"/>
        </w:rPr>
      </w:pPr>
      <w:r w:rsidRPr="006B57AC">
        <w:rPr>
          <w:rFonts w:cstheme="minorBidi"/>
          <w:color w:val="auto"/>
        </w:rPr>
        <w:lastRenderedPageBreak/>
        <w:t>Tabel</w:t>
      </w:r>
      <w:r w:rsidR="00B242BB" w:rsidRPr="006B57AC">
        <w:rPr>
          <w:rFonts w:cstheme="minorBidi"/>
          <w:color w:val="auto"/>
        </w:rPr>
        <w:t xml:space="preserve"> </w:t>
      </w:r>
      <w:r w:rsidR="0031745E" w:rsidRPr="006B57AC">
        <w:rPr>
          <w:rFonts w:cstheme="minorBidi"/>
          <w:color w:val="auto"/>
        </w:rPr>
        <w:t>I</w:t>
      </w:r>
      <w:r w:rsidR="00375EB8" w:rsidRPr="006B57AC">
        <w:rPr>
          <w:rFonts w:cstheme="minorBidi"/>
          <w:color w:val="auto"/>
        </w:rPr>
        <w:t>.</w:t>
      </w:r>
      <w:r w:rsidR="0044657A" w:rsidRPr="006B57AC">
        <w:rPr>
          <w:rFonts w:cstheme="minorBidi"/>
          <w:color w:val="auto"/>
        </w:rPr>
        <w:t>B</w:t>
      </w:r>
      <w:r w:rsidRPr="006B57AC">
        <w:rPr>
          <w:rFonts w:cstheme="minorBidi"/>
          <w:color w:val="auto"/>
        </w:rPr>
        <w:t xml:space="preserve">: </w:t>
      </w:r>
      <w:r w:rsidR="00927EE7" w:rsidRPr="006B57AC">
        <w:rPr>
          <w:color w:val="auto"/>
          <w:lang w:eastAsia="id-ID"/>
        </w:rPr>
        <w:t>Pedoman Penetapan</w:t>
      </w:r>
      <w:r w:rsidR="00E216C6" w:rsidRPr="006B57AC">
        <w:rPr>
          <w:color w:val="auto"/>
          <w:lang w:eastAsia="id-ID"/>
        </w:rPr>
        <w:t xml:space="preserve"> Peringkat Faktor </w:t>
      </w:r>
      <w:r w:rsidR="001B3C04" w:rsidRPr="006B57AC">
        <w:rPr>
          <w:color w:val="auto"/>
        </w:rPr>
        <w:t xml:space="preserve">tata kelola </w:t>
      </w:r>
      <w:r w:rsidR="001B3C04" w:rsidRPr="006B57AC">
        <w:rPr>
          <w:rStyle w:val="FontStyle22"/>
          <w:color w:val="auto"/>
          <w:sz w:val="24"/>
          <w:szCs w:val="24"/>
          <w:lang w:eastAsia="id-ID"/>
        </w:rPr>
        <w:t>Perusahaan yang Baik</w:t>
      </w:r>
    </w:p>
    <w:p w14:paraId="28C3CA4F" w14:textId="77777777" w:rsidR="008F0574" w:rsidRPr="006B57AC" w:rsidRDefault="008F0574" w:rsidP="00510E99">
      <w:pPr>
        <w:pStyle w:val="Style1"/>
        <w:spacing w:before="60" w:after="60" w:line="276" w:lineRule="auto"/>
        <w:ind w:left="-100" w:right="100"/>
        <w:rPr>
          <w:rFonts w:cs="Bookman Old Style"/>
          <w:lang w:val="id-ID" w:eastAsia="id-ID"/>
        </w:rPr>
      </w:pPr>
    </w:p>
    <w:tbl>
      <w:tblPr>
        <w:tblW w:w="9781" w:type="dxa"/>
        <w:tblInd w:w="40" w:type="dxa"/>
        <w:tblLayout w:type="fixed"/>
        <w:tblCellMar>
          <w:left w:w="40" w:type="dxa"/>
          <w:right w:w="40" w:type="dxa"/>
        </w:tblCellMar>
        <w:tblLook w:val="0000" w:firstRow="0" w:lastRow="0" w:firstColumn="0" w:lastColumn="0" w:noHBand="0" w:noVBand="0"/>
      </w:tblPr>
      <w:tblGrid>
        <w:gridCol w:w="1814"/>
        <w:gridCol w:w="7967"/>
      </w:tblGrid>
      <w:tr w:rsidR="00F00AF5" w:rsidRPr="006B57AC" w14:paraId="1D039A70" w14:textId="77777777" w:rsidTr="00491A1F">
        <w:trPr>
          <w:tblHeader/>
        </w:trPr>
        <w:tc>
          <w:tcPr>
            <w:tcW w:w="181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35056C" w14:textId="77777777" w:rsidR="0023585F" w:rsidRPr="006B57AC" w:rsidRDefault="0023585F" w:rsidP="00491A1F">
            <w:pPr>
              <w:pStyle w:val="Style13"/>
              <w:spacing w:before="60" w:after="60" w:line="276" w:lineRule="auto"/>
              <w:jc w:val="center"/>
              <w:rPr>
                <w:rStyle w:val="FontStyle29"/>
                <w:sz w:val="24"/>
                <w:szCs w:val="24"/>
                <w:lang w:val="id-ID" w:eastAsia="id-ID"/>
              </w:rPr>
            </w:pPr>
            <w:r w:rsidRPr="006B57AC">
              <w:rPr>
                <w:rStyle w:val="FontStyle29"/>
                <w:sz w:val="24"/>
                <w:szCs w:val="24"/>
                <w:lang w:val="id-ID" w:eastAsia="id-ID"/>
              </w:rPr>
              <w:t>Peringkat</w:t>
            </w:r>
          </w:p>
        </w:tc>
        <w:tc>
          <w:tcPr>
            <w:tcW w:w="796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F1E006F" w14:textId="77777777" w:rsidR="0023585F" w:rsidRPr="006B57AC" w:rsidRDefault="0023585F" w:rsidP="00491A1F">
            <w:pPr>
              <w:pStyle w:val="Style13"/>
              <w:spacing w:before="60" w:after="60" w:line="276" w:lineRule="auto"/>
              <w:ind w:left="3211"/>
              <w:jc w:val="left"/>
              <w:rPr>
                <w:rStyle w:val="FontStyle29"/>
                <w:sz w:val="24"/>
                <w:szCs w:val="24"/>
                <w:lang w:val="id-ID" w:eastAsia="id-ID"/>
              </w:rPr>
            </w:pPr>
            <w:r w:rsidRPr="006B57AC">
              <w:rPr>
                <w:rStyle w:val="FontStyle29"/>
                <w:sz w:val="24"/>
                <w:szCs w:val="24"/>
                <w:lang w:val="id-ID" w:eastAsia="id-ID"/>
              </w:rPr>
              <w:t>Definisi</w:t>
            </w:r>
          </w:p>
        </w:tc>
      </w:tr>
      <w:tr w:rsidR="00F00AF5" w:rsidRPr="006B57AC" w14:paraId="234C0A57" w14:textId="77777777" w:rsidTr="00491A1F">
        <w:tc>
          <w:tcPr>
            <w:tcW w:w="1814" w:type="dxa"/>
            <w:tcBorders>
              <w:top w:val="single" w:sz="6" w:space="0" w:color="auto"/>
              <w:left w:val="single" w:sz="6" w:space="0" w:color="auto"/>
              <w:bottom w:val="single" w:sz="6" w:space="0" w:color="auto"/>
              <w:right w:val="single" w:sz="6" w:space="0" w:color="auto"/>
            </w:tcBorders>
          </w:tcPr>
          <w:p w14:paraId="2E4874AF" w14:textId="77777777" w:rsidR="0023585F" w:rsidRPr="006B57AC" w:rsidRDefault="0023585F" w:rsidP="00491A1F">
            <w:pPr>
              <w:pStyle w:val="Style13"/>
              <w:spacing w:before="60" w:after="60" w:line="276" w:lineRule="auto"/>
              <w:jc w:val="center"/>
              <w:rPr>
                <w:rStyle w:val="FontStyle29"/>
                <w:sz w:val="24"/>
                <w:szCs w:val="24"/>
                <w:lang w:val="id-ID" w:eastAsia="id-ID"/>
              </w:rPr>
            </w:pPr>
            <w:r w:rsidRPr="006B57AC">
              <w:rPr>
                <w:rStyle w:val="FontStyle29"/>
                <w:sz w:val="24"/>
                <w:szCs w:val="24"/>
                <w:lang w:val="id-ID" w:eastAsia="id-ID"/>
              </w:rPr>
              <w:t>1</w:t>
            </w:r>
          </w:p>
        </w:tc>
        <w:tc>
          <w:tcPr>
            <w:tcW w:w="7967" w:type="dxa"/>
            <w:tcBorders>
              <w:top w:val="single" w:sz="6" w:space="0" w:color="auto"/>
              <w:left w:val="single" w:sz="6" w:space="0" w:color="auto"/>
              <w:bottom w:val="single" w:sz="6" w:space="0" w:color="auto"/>
              <w:right w:val="single" w:sz="6" w:space="0" w:color="auto"/>
            </w:tcBorders>
          </w:tcPr>
          <w:p w14:paraId="2CB127AE" w14:textId="09337DD1" w:rsidR="0023585F" w:rsidRPr="0000591C" w:rsidRDefault="00BB3400" w:rsidP="00497726">
            <w:pPr>
              <w:pStyle w:val="Style13"/>
              <w:spacing w:before="60" w:after="60" w:line="276" w:lineRule="auto"/>
              <w:rPr>
                <w:rStyle w:val="FontStyle29"/>
                <w:sz w:val="24"/>
                <w:szCs w:val="24"/>
                <w:lang w:val="id-ID" w:eastAsia="id-ID"/>
              </w:rPr>
            </w:pPr>
            <w:r w:rsidRPr="0000591C">
              <w:rPr>
                <w:rStyle w:val="FontStyle29"/>
                <w:sz w:val="24"/>
                <w:szCs w:val="24"/>
                <w:lang w:val="id-ID" w:eastAsia="id-ID"/>
              </w:rPr>
              <w:t>Mencerminkan Manajemen Perus</w:t>
            </w:r>
            <w:r w:rsidR="00497726">
              <w:rPr>
                <w:rStyle w:val="FontStyle29"/>
                <w:sz w:val="24"/>
                <w:szCs w:val="24"/>
                <w:lang w:val="id-ID" w:eastAsia="id-ID"/>
              </w:rPr>
              <w:t>ahaan telah melakukan penerapan tata kelola perusahaan yang baik</w:t>
            </w:r>
            <w:r w:rsidRPr="0000591C">
              <w:rPr>
                <w:rStyle w:val="FontStyle29"/>
                <w:sz w:val="24"/>
                <w:szCs w:val="24"/>
                <w:lang w:val="id-ID" w:eastAsia="id-ID"/>
              </w:rPr>
              <w:t xml:space="preserve"> yang secara umum sangat baik. Hal ini tercermin dari pemenuhan yang sangat memadai atas prinsip-prinsip </w:t>
            </w:r>
            <w:r w:rsidR="00497726">
              <w:rPr>
                <w:rStyle w:val="FontStyle29"/>
                <w:sz w:val="24"/>
                <w:szCs w:val="24"/>
                <w:lang w:val="id-ID" w:eastAsia="id-ID"/>
              </w:rPr>
              <w:t>tata kelola perusahaan yang baik</w:t>
            </w:r>
            <w:r w:rsidRPr="0000591C">
              <w:rPr>
                <w:rStyle w:val="FontStyle29"/>
                <w:sz w:val="24"/>
                <w:szCs w:val="24"/>
                <w:lang w:val="id-ID" w:eastAsia="id-ID"/>
              </w:rPr>
              <w:t xml:space="preserve">. Apabila terdapat kelemahan dalam penerapan prinsip </w:t>
            </w:r>
            <w:r w:rsidR="00497726">
              <w:rPr>
                <w:rStyle w:val="FontStyle29"/>
                <w:sz w:val="24"/>
                <w:szCs w:val="24"/>
                <w:lang w:val="id-ID" w:eastAsia="id-ID"/>
              </w:rPr>
              <w:t>tata kelola perusahaan yang baik</w:t>
            </w:r>
            <w:r w:rsidRPr="0000591C">
              <w:rPr>
                <w:rStyle w:val="FontStyle29"/>
                <w:sz w:val="24"/>
                <w:szCs w:val="24"/>
                <w:lang w:val="id-ID" w:eastAsia="id-ID"/>
              </w:rPr>
              <w:t>, maka secara umum kelemahan tersebut tidak signifikan dan dapat segera dilakukan perbaikan oleh manajemen Perusahaan</w:t>
            </w:r>
            <w:r w:rsidR="0023585F" w:rsidRPr="0000591C">
              <w:rPr>
                <w:rStyle w:val="FontStyle29"/>
                <w:sz w:val="24"/>
                <w:szCs w:val="24"/>
                <w:lang w:val="id-ID" w:eastAsia="id-ID"/>
              </w:rPr>
              <w:t>.</w:t>
            </w:r>
          </w:p>
        </w:tc>
      </w:tr>
      <w:tr w:rsidR="00F00AF5" w:rsidRPr="006B57AC" w14:paraId="0C9D86C0" w14:textId="77777777" w:rsidTr="00491A1F">
        <w:tc>
          <w:tcPr>
            <w:tcW w:w="1814" w:type="dxa"/>
            <w:tcBorders>
              <w:top w:val="single" w:sz="6" w:space="0" w:color="auto"/>
              <w:left w:val="single" w:sz="6" w:space="0" w:color="auto"/>
              <w:bottom w:val="single" w:sz="6" w:space="0" w:color="auto"/>
              <w:right w:val="single" w:sz="6" w:space="0" w:color="auto"/>
            </w:tcBorders>
          </w:tcPr>
          <w:p w14:paraId="37357410" w14:textId="77777777" w:rsidR="0023585F" w:rsidRPr="006B57AC" w:rsidRDefault="0023585F" w:rsidP="00491A1F">
            <w:pPr>
              <w:pStyle w:val="Style13"/>
              <w:spacing w:before="60" w:after="60" w:line="276" w:lineRule="auto"/>
              <w:jc w:val="center"/>
              <w:rPr>
                <w:rStyle w:val="FontStyle29"/>
                <w:sz w:val="24"/>
                <w:szCs w:val="24"/>
                <w:lang w:val="id-ID" w:eastAsia="id-ID"/>
              </w:rPr>
            </w:pPr>
            <w:r w:rsidRPr="006B57AC">
              <w:rPr>
                <w:rStyle w:val="FontStyle29"/>
                <w:sz w:val="24"/>
                <w:szCs w:val="24"/>
                <w:lang w:val="id-ID" w:eastAsia="id-ID"/>
              </w:rPr>
              <w:t>2</w:t>
            </w:r>
          </w:p>
        </w:tc>
        <w:tc>
          <w:tcPr>
            <w:tcW w:w="7967" w:type="dxa"/>
            <w:tcBorders>
              <w:top w:val="single" w:sz="6" w:space="0" w:color="auto"/>
              <w:left w:val="single" w:sz="6" w:space="0" w:color="auto"/>
              <w:bottom w:val="single" w:sz="6" w:space="0" w:color="auto"/>
              <w:right w:val="single" w:sz="6" w:space="0" w:color="auto"/>
            </w:tcBorders>
          </w:tcPr>
          <w:p w14:paraId="18B25618" w14:textId="33C0BBED" w:rsidR="0023585F" w:rsidRPr="0000591C" w:rsidRDefault="00BB3400" w:rsidP="00491A1F">
            <w:pPr>
              <w:pStyle w:val="Style13"/>
              <w:spacing w:before="60" w:after="60" w:line="276" w:lineRule="auto"/>
              <w:ind w:firstLine="5"/>
              <w:rPr>
                <w:rStyle w:val="FontStyle29"/>
                <w:sz w:val="24"/>
                <w:szCs w:val="24"/>
                <w:lang w:val="id-ID" w:eastAsia="id-ID"/>
              </w:rPr>
            </w:pPr>
            <w:r w:rsidRPr="0000591C">
              <w:rPr>
                <w:rStyle w:val="FontStyle29"/>
                <w:sz w:val="24"/>
                <w:szCs w:val="24"/>
                <w:lang w:val="id-ID" w:eastAsia="id-ID"/>
              </w:rPr>
              <w:t xml:space="preserve">Mencerminkan Manajemen Perusahaan telah melakukan penerapan </w:t>
            </w:r>
            <w:r w:rsidR="00497726">
              <w:rPr>
                <w:rStyle w:val="FontStyle29"/>
                <w:sz w:val="24"/>
                <w:szCs w:val="24"/>
                <w:lang w:val="id-ID" w:eastAsia="id-ID"/>
              </w:rPr>
              <w:t>tata kelola perusahaan yang baik</w:t>
            </w:r>
            <w:r w:rsidR="00497726" w:rsidRPr="0000591C">
              <w:rPr>
                <w:rStyle w:val="FontStyle29"/>
                <w:sz w:val="24"/>
                <w:szCs w:val="24"/>
                <w:lang w:val="id-ID" w:eastAsia="id-ID"/>
              </w:rPr>
              <w:t xml:space="preserve"> </w:t>
            </w:r>
            <w:r w:rsidRPr="0000591C">
              <w:rPr>
                <w:rStyle w:val="FontStyle29"/>
                <w:sz w:val="24"/>
                <w:szCs w:val="24"/>
                <w:lang w:val="id-ID" w:eastAsia="id-ID"/>
              </w:rPr>
              <w:t xml:space="preserve">yang secara umum baik. Hal ini tercermin dari pemenuhan yang memadai atas prinsip-prinsip </w:t>
            </w:r>
            <w:r w:rsidR="00497726">
              <w:rPr>
                <w:rStyle w:val="FontStyle29"/>
                <w:sz w:val="24"/>
                <w:szCs w:val="24"/>
                <w:lang w:val="id-ID" w:eastAsia="id-ID"/>
              </w:rPr>
              <w:t>tata kelola perusahaan yang baik</w:t>
            </w:r>
            <w:r w:rsidRPr="0000591C">
              <w:rPr>
                <w:rStyle w:val="FontStyle29"/>
                <w:sz w:val="24"/>
                <w:szCs w:val="24"/>
                <w:lang w:val="id-ID" w:eastAsia="id-ID"/>
              </w:rPr>
              <w:t xml:space="preserve">. Apabila terdapat kelemahan dalam penerapan prinsip </w:t>
            </w:r>
            <w:r w:rsidR="00497726">
              <w:rPr>
                <w:rStyle w:val="FontStyle29"/>
                <w:sz w:val="24"/>
                <w:szCs w:val="24"/>
                <w:lang w:val="id-ID" w:eastAsia="id-ID"/>
              </w:rPr>
              <w:t>tata kelola perusahaan yang baik</w:t>
            </w:r>
            <w:r w:rsidRPr="0000591C">
              <w:rPr>
                <w:rStyle w:val="FontStyle29"/>
                <w:sz w:val="24"/>
                <w:szCs w:val="24"/>
                <w:lang w:val="id-ID" w:eastAsia="id-ID"/>
              </w:rPr>
              <w:t>, maka secara umum kelemahan tersebut kurang signifikan dan dapat diselesaikan dengan tindakan normal oleh manajemen Perusahaan</w:t>
            </w:r>
            <w:r w:rsidR="0023585F" w:rsidRPr="0000591C">
              <w:rPr>
                <w:rStyle w:val="FontStyle29"/>
                <w:sz w:val="24"/>
                <w:szCs w:val="24"/>
                <w:lang w:val="id-ID" w:eastAsia="id-ID"/>
              </w:rPr>
              <w:t>.</w:t>
            </w:r>
          </w:p>
        </w:tc>
      </w:tr>
      <w:tr w:rsidR="00F00AF5" w:rsidRPr="006B57AC" w14:paraId="50B79540" w14:textId="77777777" w:rsidTr="00491A1F">
        <w:tc>
          <w:tcPr>
            <w:tcW w:w="1814" w:type="dxa"/>
            <w:tcBorders>
              <w:top w:val="single" w:sz="6" w:space="0" w:color="auto"/>
              <w:left w:val="single" w:sz="6" w:space="0" w:color="auto"/>
              <w:bottom w:val="single" w:sz="6" w:space="0" w:color="auto"/>
              <w:right w:val="single" w:sz="6" w:space="0" w:color="auto"/>
            </w:tcBorders>
          </w:tcPr>
          <w:p w14:paraId="124737CA" w14:textId="77777777" w:rsidR="0023585F" w:rsidRPr="006B57AC" w:rsidRDefault="0023585F" w:rsidP="00491A1F">
            <w:pPr>
              <w:pStyle w:val="Style13"/>
              <w:spacing w:before="60" w:after="60" w:line="276" w:lineRule="auto"/>
              <w:jc w:val="center"/>
              <w:rPr>
                <w:rStyle w:val="FontStyle29"/>
                <w:sz w:val="24"/>
                <w:szCs w:val="24"/>
                <w:lang w:val="id-ID" w:eastAsia="id-ID"/>
              </w:rPr>
            </w:pPr>
            <w:r w:rsidRPr="006B57AC">
              <w:rPr>
                <w:rStyle w:val="FontStyle29"/>
                <w:sz w:val="24"/>
                <w:szCs w:val="24"/>
                <w:lang w:val="id-ID" w:eastAsia="id-ID"/>
              </w:rPr>
              <w:t>3</w:t>
            </w:r>
          </w:p>
        </w:tc>
        <w:tc>
          <w:tcPr>
            <w:tcW w:w="7967" w:type="dxa"/>
            <w:tcBorders>
              <w:top w:val="single" w:sz="6" w:space="0" w:color="auto"/>
              <w:left w:val="single" w:sz="6" w:space="0" w:color="auto"/>
              <w:bottom w:val="single" w:sz="6" w:space="0" w:color="auto"/>
              <w:right w:val="single" w:sz="6" w:space="0" w:color="auto"/>
            </w:tcBorders>
          </w:tcPr>
          <w:p w14:paraId="5133F129" w14:textId="326DEF63" w:rsidR="0023585F" w:rsidRPr="0000591C" w:rsidRDefault="00BB3400" w:rsidP="00491A1F">
            <w:pPr>
              <w:pStyle w:val="Style13"/>
              <w:spacing w:before="60" w:after="60" w:line="276" w:lineRule="auto"/>
              <w:ind w:firstLine="5"/>
              <w:rPr>
                <w:rStyle w:val="FontStyle29"/>
                <w:sz w:val="24"/>
                <w:szCs w:val="24"/>
                <w:lang w:val="id-ID" w:eastAsia="id-ID"/>
              </w:rPr>
            </w:pPr>
            <w:r w:rsidRPr="0000591C">
              <w:rPr>
                <w:rStyle w:val="FontStyle29"/>
                <w:sz w:val="24"/>
                <w:szCs w:val="24"/>
                <w:lang w:val="id-ID" w:eastAsia="id-ID"/>
              </w:rPr>
              <w:t xml:space="preserve">Mencerminkan Manajemen Perusahaan telah melakukan penerapan </w:t>
            </w:r>
            <w:r w:rsidR="00497726">
              <w:rPr>
                <w:rStyle w:val="FontStyle29"/>
                <w:sz w:val="24"/>
                <w:szCs w:val="24"/>
                <w:lang w:val="id-ID" w:eastAsia="id-ID"/>
              </w:rPr>
              <w:t>tata kelola perusahaan yang baik</w:t>
            </w:r>
            <w:r w:rsidR="00497726" w:rsidRPr="0000591C">
              <w:rPr>
                <w:rStyle w:val="FontStyle29"/>
                <w:sz w:val="24"/>
                <w:szCs w:val="24"/>
                <w:lang w:val="id-ID" w:eastAsia="id-ID"/>
              </w:rPr>
              <w:t xml:space="preserve"> </w:t>
            </w:r>
            <w:r w:rsidRPr="0000591C">
              <w:rPr>
                <w:rStyle w:val="FontStyle29"/>
                <w:sz w:val="24"/>
                <w:szCs w:val="24"/>
                <w:lang w:val="id-ID" w:eastAsia="id-ID"/>
              </w:rPr>
              <w:t xml:space="preserve">yang secara umum cukup baik. Hal ini tercermin dari pemenuhan yang cukup memadai atas prinsip-prinsip </w:t>
            </w:r>
            <w:r w:rsidR="00497726">
              <w:rPr>
                <w:rStyle w:val="FontStyle29"/>
                <w:sz w:val="24"/>
                <w:szCs w:val="24"/>
                <w:lang w:val="id-ID" w:eastAsia="id-ID"/>
              </w:rPr>
              <w:t>tata kelola perusahaan yang baik</w:t>
            </w:r>
            <w:r w:rsidRPr="0000591C">
              <w:rPr>
                <w:rStyle w:val="FontStyle29"/>
                <w:sz w:val="24"/>
                <w:szCs w:val="24"/>
                <w:lang w:val="id-ID" w:eastAsia="id-ID"/>
              </w:rPr>
              <w:t xml:space="preserve">. Apabila terdapat kelemahan dalam penerapan prinsip </w:t>
            </w:r>
            <w:r w:rsidR="00497726">
              <w:rPr>
                <w:rStyle w:val="FontStyle29"/>
                <w:sz w:val="24"/>
                <w:szCs w:val="24"/>
                <w:lang w:val="id-ID" w:eastAsia="id-ID"/>
              </w:rPr>
              <w:t>tata kelola perusahaan yang baik</w:t>
            </w:r>
            <w:r w:rsidRPr="0000591C">
              <w:rPr>
                <w:rStyle w:val="FontStyle29"/>
                <w:sz w:val="24"/>
                <w:szCs w:val="24"/>
                <w:lang w:val="id-ID" w:eastAsia="id-ID"/>
              </w:rPr>
              <w:t>, maka secara umum kelemahan tersebut cukup signifikan dan memerlukan perhatian yang cukup dari manajemen Perusahaan</w:t>
            </w:r>
            <w:r w:rsidR="0023585F" w:rsidRPr="0000591C">
              <w:rPr>
                <w:rStyle w:val="FontStyle29"/>
                <w:sz w:val="24"/>
                <w:szCs w:val="24"/>
                <w:lang w:val="id-ID" w:eastAsia="id-ID"/>
              </w:rPr>
              <w:t>.</w:t>
            </w:r>
          </w:p>
        </w:tc>
      </w:tr>
      <w:tr w:rsidR="00F00AF5" w:rsidRPr="006B57AC" w14:paraId="6DBDA005" w14:textId="77777777" w:rsidTr="00491A1F">
        <w:tc>
          <w:tcPr>
            <w:tcW w:w="1814" w:type="dxa"/>
            <w:tcBorders>
              <w:top w:val="single" w:sz="6" w:space="0" w:color="auto"/>
              <w:left w:val="single" w:sz="6" w:space="0" w:color="auto"/>
              <w:bottom w:val="single" w:sz="6" w:space="0" w:color="auto"/>
              <w:right w:val="single" w:sz="6" w:space="0" w:color="auto"/>
            </w:tcBorders>
          </w:tcPr>
          <w:p w14:paraId="2DE58C8C" w14:textId="77777777" w:rsidR="0023585F" w:rsidRPr="006B57AC" w:rsidRDefault="0023585F" w:rsidP="00491A1F">
            <w:pPr>
              <w:pStyle w:val="Style13"/>
              <w:spacing w:before="60" w:after="60" w:line="276" w:lineRule="auto"/>
              <w:jc w:val="center"/>
              <w:rPr>
                <w:rStyle w:val="FontStyle29"/>
                <w:sz w:val="24"/>
                <w:szCs w:val="24"/>
                <w:lang w:val="id-ID" w:eastAsia="id-ID"/>
              </w:rPr>
            </w:pPr>
            <w:r w:rsidRPr="006B57AC">
              <w:rPr>
                <w:rStyle w:val="FontStyle29"/>
                <w:sz w:val="24"/>
                <w:szCs w:val="24"/>
                <w:lang w:val="id-ID" w:eastAsia="id-ID"/>
              </w:rPr>
              <w:t>4</w:t>
            </w:r>
          </w:p>
        </w:tc>
        <w:tc>
          <w:tcPr>
            <w:tcW w:w="7967" w:type="dxa"/>
            <w:tcBorders>
              <w:top w:val="single" w:sz="6" w:space="0" w:color="auto"/>
              <w:left w:val="single" w:sz="6" w:space="0" w:color="auto"/>
              <w:bottom w:val="single" w:sz="6" w:space="0" w:color="auto"/>
              <w:right w:val="single" w:sz="6" w:space="0" w:color="auto"/>
            </w:tcBorders>
          </w:tcPr>
          <w:p w14:paraId="5A4D9799" w14:textId="18DA883C" w:rsidR="0023585F" w:rsidRPr="0000591C" w:rsidRDefault="00BB3400" w:rsidP="00491A1F">
            <w:pPr>
              <w:pStyle w:val="Style13"/>
              <w:spacing w:before="60" w:after="60" w:line="276" w:lineRule="auto"/>
              <w:ind w:firstLine="5"/>
              <w:rPr>
                <w:rStyle w:val="FontStyle29"/>
                <w:sz w:val="24"/>
                <w:szCs w:val="24"/>
                <w:lang w:val="id-ID" w:eastAsia="id-ID"/>
              </w:rPr>
            </w:pPr>
            <w:r w:rsidRPr="0000591C">
              <w:rPr>
                <w:rStyle w:val="FontStyle29"/>
                <w:sz w:val="24"/>
                <w:szCs w:val="24"/>
                <w:lang w:val="id-ID" w:eastAsia="id-ID"/>
              </w:rPr>
              <w:t xml:space="preserve">Mencerminkan Manajemen Perusahaan telah melakukan penerapan </w:t>
            </w:r>
            <w:r w:rsidR="00497726">
              <w:rPr>
                <w:rStyle w:val="FontStyle29"/>
                <w:sz w:val="24"/>
                <w:szCs w:val="24"/>
                <w:lang w:val="id-ID" w:eastAsia="id-ID"/>
              </w:rPr>
              <w:t>tata kelola perusahaan yang baik</w:t>
            </w:r>
            <w:r w:rsidR="00497726" w:rsidRPr="0000591C">
              <w:rPr>
                <w:rStyle w:val="FontStyle29"/>
                <w:sz w:val="24"/>
                <w:szCs w:val="24"/>
                <w:lang w:val="id-ID" w:eastAsia="id-ID"/>
              </w:rPr>
              <w:t xml:space="preserve"> </w:t>
            </w:r>
            <w:r w:rsidRPr="0000591C">
              <w:rPr>
                <w:rStyle w:val="FontStyle29"/>
                <w:sz w:val="24"/>
                <w:szCs w:val="24"/>
                <w:lang w:val="id-ID" w:eastAsia="id-ID"/>
              </w:rPr>
              <w:t xml:space="preserve">yang secara umum kurang baik. Hal ini tercermin dari pemenuhan yang kurang memadai atas prinsip-prinsip </w:t>
            </w:r>
            <w:r w:rsidR="00497726">
              <w:rPr>
                <w:rStyle w:val="FontStyle29"/>
                <w:sz w:val="24"/>
                <w:szCs w:val="24"/>
                <w:lang w:val="id-ID" w:eastAsia="id-ID"/>
              </w:rPr>
              <w:t>tata kelola perusahaan yang baik</w:t>
            </w:r>
            <w:r w:rsidRPr="0000591C">
              <w:rPr>
                <w:rStyle w:val="FontStyle29"/>
                <w:sz w:val="24"/>
                <w:szCs w:val="24"/>
                <w:lang w:val="id-ID" w:eastAsia="id-ID"/>
              </w:rPr>
              <w:t xml:space="preserve">. Terdapat kelemahan dalam penerapan prinsip </w:t>
            </w:r>
            <w:r w:rsidR="00497726">
              <w:rPr>
                <w:rStyle w:val="FontStyle29"/>
                <w:sz w:val="24"/>
                <w:szCs w:val="24"/>
                <w:lang w:val="id-ID" w:eastAsia="id-ID"/>
              </w:rPr>
              <w:t>tata kelola perusahaan yang baik</w:t>
            </w:r>
            <w:r w:rsidRPr="0000591C">
              <w:rPr>
                <w:rStyle w:val="FontStyle29"/>
                <w:sz w:val="24"/>
                <w:szCs w:val="24"/>
                <w:lang w:val="id-ID" w:eastAsia="id-ID"/>
              </w:rPr>
              <w:t>, maka secara umum kelemahan tersebut signifikan dan memerlukan perbaikan yang menyeluruh oleh manajemen Perusahaan</w:t>
            </w:r>
            <w:r w:rsidR="0023585F" w:rsidRPr="0000591C">
              <w:rPr>
                <w:rStyle w:val="FontStyle29"/>
                <w:sz w:val="24"/>
                <w:szCs w:val="24"/>
                <w:lang w:val="id-ID" w:eastAsia="id-ID"/>
              </w:rPr>
              <w:t>.</w:t>
            </w:r>
          </w:p>
        </w:tc>
      </w:tr>
      <w:tr w:rsidR="00F00AF5" w:rsidRPr="006B57AC" w14:paraId="274580F7" w14:textId="77777777" w:rsidTr="00491A1F">
        <w:tc>
          <w:tcPr>
            <w:tcW w:w="1814" w:type="dxa"/>
            <w:tcBorders>
              <w:top w:val="single" w:sz="6" w:space="0" w:color="auto"/>
              <w:left w:val="single" w:sz="6" w:space="0" w:color="auto"/>
              <w:bottom w:val="single" w:sz="6" w:space="0" w:color="auto"/>
              <w:right w:val="single" w:sz="6" w:space="0" w:color="auto"/>
            </w:tcBorders>
          </w:tcPr>
          <w:p w14:paraId="1EB0DF0C" w14:textId="77777777" w:rsidR="0023585F" w:rsidRPr="006B57AC" w:rsidRDefault="0023585F" w:rsidP="00491A1F">
            <w:pPr>
              <w:pStyle w:val="Style13"/>
              <w:spacing w:before="60" w:after="60" w:line="276" w:lineRule="auto"/>
              <w:jc w:val="center"/>
              <w:rPr>
                <w:rStyle w:val="FontStyle29"/>
                <w:sz w:val="24"/>
                <w:szCs w:val="24"/>
                <w:lang w:val="id-ID" w:eastAsia="id-ID"/>
              </w:rPr>
            </w:pPr>
            <w:r w:rsidRPr="006B57AC">
              <w:rPr>
                <w:rStyle w:val="FontStyle29"/>
                <w:sz w:val="24"/>
                <w:szCs w:val="24"/>
                <w:lang w:val="id-ID" w:eastAsia="id-ID"/>
              </w:rPr>
              <w:t>5</w:t>
            </w:r>
          </w:p>
        </w:tc>
        <w:tc>
          <w:tcPr>
            <w:tcW w:w="7967" w:type="dxa"/>
            <w:tcBorders>
              <w:top w:val="single" w:sz="6" w:space="0" w:color="auto"/>
              <w:left w:val="single" w:sz="6" w:space="0" w:color="auto"/>
              <w:bottom w:val="single" w:sz="6" w:space="0" w:color="auto"/>
              <w:right w:val="single" w:sz="6" w:space="0" w:color="auto"/>
            </w:tcBorders>
          </w:tcPr>
          <w:p w14:paraId="4CF19922" w14:textId="670838C5" w:rsidR="00BB3400" w:rsidRPr="0000591C" w:rsidRDefault="00BB3400" w:rsidP="00BB3400">
            <w:pPr>
              <w:pStyle w:val="Style13"/>
              <w:spacing w:before="60" w:after="60"/>
              <w:ind w:firstLine="5"/>
              <w:rPr>
                <w:rStyle w:val="FontStyle29"/>
                <w:sz w:val="24"/>
                <w:szCs w:val="24"/>
                <w:lang w:val="id-ID" w:eastAsia="id-ID"/>
              </w:rPr>
            </w:pPr>
            <w:r w:rsidRPr="0000591C">
              <w:rPr>
                <w:rStyle w:val="FontStyle29"/>
                <w:sz w:val="24"/>
                <w:szCs w:val="24"/>
                <w:lang w:val="id-ID" w:eastAsia="id-ID"/>
              </w:rPr>
              <w:t xml:space="preserve">Mencerminkan Manajemen Perusahaan telah melakukan penerapan </w:t>
            </w:r>
            <w:r w:rsidR="00497726">
              <w:rPr>
                <w:rStyle w:val="FontStyle29"/>
                <w:sz w:val="24"/>
                <w:szCs w:val="24"/>
                <w:lang w:val="id-ID" w:eastAsia="id-ID"/>
              </w:rPr>
              <w:t>tata kelola perusahaan yang baik</w:t>
            </w:r>
            <w:r w:rsidR="00497726" w:rsidRPr="0000591C">
              <w:rPr>
                <w:rStyle w:val="FontStyle29"/>
                <w:sz w:val="24"/>
                <w:szCs w:val="24"/>
                <w:lang w:val="id-ID" w:eastAsia="id-ID"/>
              </w:rPr>
              <w:t xml:space="preserve"> </w:t>
            </w:r>
            <w:r w:rsidRPr="0000591C">
              <w:rPr>
                <w:rStyle w:val="FontStyle29"/>
                <w:sz w:val="24"/>
                <w:szCs w:val="24"/>
                <w:lang w:val="id-ID" w:eastAsia="id-ID"/>
              </w:rPr>
              <w:t xml:space="preserve">yang secara umum tidak baik. Hal ini tercermin dari pemenuhan yang tidak memadai atas prinsip-prinsip </w:t>
            </w:r>
            <w:r w:rsidR="00497726">
              <w:rPr>
                <w:rStyle w:val="FontStyle29"/>
                <w:sz w:val="24"/>
                <w:szCs w:val="24"/>
                <w:lang w:val="id-ID" w:eastAsia="id-ID"/>
              </w:rPr>
              <w:t>tata kelola perusahaan yang baik</w:t>
            </w:r>
            <w:r w:rsidRPr="0000591C">
              <w:rPr>
                <w:rStyle w:val="FontStyle29"/>
                <w:i/>
                <w:sz w:val="24"/>
                <w:szCs w:val="24"/>
                <w:lang w:val="id-ID" w:eastAsia="id-ID"/>
              </w:rPr>
              <w:t>.</w:t>
            </w:r>
          </w:p>
          <w:p w14:paraId="02699353" w14:textId="060758AF" w:rsidR="0023585F" w:rsidRPr="0000591C" w:rsidRDefault="00BB3400" w:rsidP="00BB3400">
            <w:pPr>
              <w:pStyle w:val="Style13"/>
              <w:spacing w:before="60" w:after="60" w:line="276" w:lineRule="auto"/>
              <w:ind w:firstLine="5"/>
              <w:rPr>
                <w:rStyle w:val="FontStyle29"/>
                <w:sz w:val="24"/>
                <w:szCs w:val="24"/>
                <w:lang w:val="id-ID" w:eastAsia="id-ID"/>
              </w:rPr>
            </w:pPr>
            <w:r w:rsidRPr="0000591C">
              <w:rPr>
                <w:rStyle w:val="FontStyle29"/>
                <w:sz w:val="24"/>
                <w:szCs w:val="24"/>
                <w:lang w:val="id-ID" w:eastAsia="id-ID"/>
              </w:rPr>
              <w:t xml:space="preserve">Kelemahan dalam penerapan prinsip </w:t>
            </w:r>
            <w:r w:rsidR="00497726">
              <w:rPr>
                <w:rStyle w:val="FontStyle29"/>
                <w:sz w:val="24"/>
                <w:szCs w:val="24"/>
                <w:lang w:val="id-ID" w:eastAsia="id-ID"/>
              </w:rPr>
              <w:t>tata kelola perusahaan yang baik</w:t>
            </w:r>
            <w:r w:rsidRPr="0000591C">
              <w:rPr>
                <w:rStyle w:val="FontStyle29"/>
                <w:sz w:val="24"/>
                <w:szCs w:val="24"/>
                <w:lang w:val="id-ID" w:eastAsia="id-ID"/>
              </w:rPr>
              <w:t>, maka secara umum kelemahan tersebut sangat signifikan dan sulit untuk diperbaiki oleh manajemen Perusahaan</w:t>
            </w:r>
            <w:r w:rsidR="0023585F" w:rsidRPr="0000591C">
              <w:rPr>
                <w:rStyle w:val="FontStyle29"/>
                <w:sz w:val="24"/>
                <w:szCs w:val="24"/>
                <w:lang w:val="id-ID" w:eastAsia="id-ID"/>
              </w:rPr>
              <w:t>.</w:t>
            </w:r>
          </w:p>
        </w:tc>
      </w:tr>
    </w:tbl>
    <w:p w14:paraId="307144D9" w14:textId="77777777" w:rsidR="00D821C4" w:rsidRPr="006B57AC" w:rsidRDefault="00D821C4" w:rsidP="0044657A">
      <w:pPr>
        <w:pStyle w:val="Default"/>
        <w:spacing w:before="60" w:after="60" w:line="276" w:lineRule="auto"/>
        <w:ind w:left="4820"/>
        <w:rPr>
          <w:color w:val="auto"/>
        </w:rPr>
      </w:pPr>
    </w:p>
    <w:p w14:paraId="046AFD65" w14:textId="77777777" w:rsidR="00491A1F" w:rsidRDefault="00491A1F" w:rsidP="0044657A">
      <w:pPr>
        <w:pStyle w:val="Default"/>
        <w:spacing w:before="60" w:after="60" w:line="276" w:lineRule="auto"/>
        <w:ind w:left="4820"/>
        <w:rPr>
          <w:color w:val="auto"/>
        </w:rPr>
      </w:pPr>
    </w:p>
    <w:p w14:paraId="44DC3D1A" w14:textId="77777777" w:rsidR="00BB3400" w:rsidRDefault="00BB3400" w:rsidP="0044657A">
      <w:pPr>
        <w:pStyle w:val="Default"/>
        <w:spacing w:before="60" w:after="60" w:line="276" w:lineRule="auto"/>
        <w:ind w:left="4820"/>
        <w:rPr>
          <w:color w:val="auto"/>
        </w:rPr>
      </w:pPr>
    </w:p>
    <w:p w14:paraId="5020EA88" w14:textId="77777777" w:rsidR="00BB3400" w:rsidRDefault="00BB3400" w:rsidP="0044657A">
      <w:pPr>
        <w:pStyle w:val="Default"/>
        <w:spacing w:before="60" w:after="60" w:line="276" w:lineRule="auto"/>
        <w:ind w:left="4820"/>
        <w:rPr>
          <w:color w:val="auto"/>
        </w:rPr>
      </w:pPr>
    </w:p>
    <w:p w14:paraId="19D24650" w14:textId="77777777" w:rsidR="00BB3400" w:rsidRDefault="00BB3400" w:rsidP="0044657A">
      <w:pPr>
        <w:pStyle w:val="Default"/>
        <w:spacing w:before="60" w:after="60" w:line="276" w:lineRule="auto"/>
        <w:ind w:left="4820"/>
        <w:rPr>
          <w:color w:val="auto"/>
        </w:rPr>
      </w:pPr>
    </w:p>
    <w:p w14:paraId="32E03BE9" w14:textId="77777777" w:rsidR="00BB3400" w:rsidRDefault="00BB3400" w:rsidP="0044657A">
      <w:pPr>
        <w:pStyle w:val="Default"/>
        <w:spacing w:before="60" w:after="60" w:line="276" w:lineRule="auto"/>
        <w:ind w:left="4820"/>
        <w:rPr>
          <w:color w:val="auto"/>
        </w:rPr>
      </w:pPr>
    </w:p>
    <w:p w14:paraId="5F67331B" w14:textId="77777777" w:rsidR="00BB3400" w:rsidRDefault="00BB3400" w:rsidP="0044657A">
      <w:pPr>
        <w:pStyle w:val="Default"/>
        <w:spacing w:before="60" w:after="60" w:line="276" w:lineRule="auto"/>
        <w:ind w:left="4820"/>
        <w:rPr>
          <w:color w:val="auto"/>
        </w:rPr>
      </w:pPr>
    </w:p>
    <w:p w14:paraId="0AD098F6" w14:textId="77777777" w:rsidR="004B4668" w:rsidRPr="006B57AC" w:rsidRDefault="004B4668" w:rsidP="0044657A">
      <w:pPr>
        <w:pStyle w:val="Default"/>
        <w:spacing w:before="60" w:after="60" w:line="276" w:lineRule="auto"/>
        <w:ind w:left="4820"/>
        <w:rPr>
          <w:color w:val="auto"/>
        </w:rPr>
      </w:pPr>
    </w:p>
    <w:p w14:paraId="1787C6E3" w14:textId="77777777" w:rsidR="0044657A" w:rsidRPr="006B57AC" w:rsidRDefault="0044657A" w:rsidP="0044657A">
      <w:pPr>
        <w:pStyle w:val="Default"/>
        <w:spacing w:before="60" w:after="60" w:line="276" w:lineRule="auto"/>
        <w:ind w:left="4820"/>
        <w:rPr>
          <w:color w:val="auto"/>
        </w:rPr>
      </w:pPr>
      <w:r w:rsidRPr="006B57AC">
        <w:rPr>
          <w:color w:val="auto"/>
        </w:rPr>
        <w:t xml:space="preserve">Ditetapkan di Jakarta </w:t>
      </w:r>
    </w:p>
    <w:p w14:paraId="4EE5B8F9" w14:textId="1AD3A7E2" w:rsidR="0044657A" w:rsidRPr="006B57AC" w:rsidRDefault="0044657A" w:rsidP="0044657A">
      <w:pPr>
        <w:pStyle w:val="Default"/>
        <w:spacing w:before="60" w:after="60" w:line="276" w:lineRule="auto"/>
        <w:ind w:left="4820"/>
        <w:rPr>
          <w:color w:val="auto"/>
        </w:rPr>
      </w:pPr>
      <w:r w:rsidRPr="006B57AC">
        <w:rPr>
          <w:color w:val="auto"/>
        </w:rPr>
        <w:t xml:space="preserve">pada tanggal     </w:t>
      </w:r>
      <w:r w:rsidR="00EC3A1B" w:rsidRPr="006B57AC">
        <w:rPr>
          <w:color w:val="auto"/>
        </w:rPr>
        <w:t xml:space="preserve">                       </w:t>
      </w:r>
      <w:r w:rsidR="00BB3400">
        <w:rPr>
          <w:color w:val="auto"/>
        </w:rPr>
        <w:t>2020</w:t>
      </w:r>
      <w:r w:rsidRPr="006B57AC">
        <w:rPr>
          <w:color w:val="auto"/>
        </w:rPr>
        <w:t xml:space="preserve"> </w:t>
      </w:r>
    </w:p>
    <w:p w14:paraId="5DF5FF5F" w14:textId="77777777" w:rsidR="0044657A" w:rsidRPr="006B57AC" w:rsidRDefault="0044657A" w:rsidP="006313CE">
      <w:pPr>
        <w:pStyle w:val="Default"/>
        <w:spacing w:before="60" w:after="60" w:line="276" w:lineRule="auto"/>
        <w:ind w:left="4820"/>
        <w:jc w:val="both"/>
        <w:rPr>
          <w:color w:val="auto"/>
        </w:rPr>
      </w:pPr>
      <w:r w:rsidRPr="006B57AC">
        <w:rPr>
          <w:color w:val="auto"/>
        </w:rPr>
        <w:t xml:space="preserve">KEPALA EKSEKUTIF PENGAWAS PERASURANSIAN, DANA PENSIUN, LEMBAGA PEMBIAYAAN DAN LEMBAGA KEUANGAN </w:t>
      </w:r>
      <w:r w:rsidR="00C471D4" w:rsidRPr="006B57AC">
        <w:rPr>
          <w:color w:val="auto"/>
        </w:rPr>
        <w:t>LAINNYA</w:t>
      </w:r>
      <w:r w:rsidRPr="006B57AC">
        <w:rPr>
          <w:color w:val="auto"/>
        </w:rPr>
        <w:t xml:space="preserve"> OTORITAS JASA KEUANGAN, </w:t>
      </w:r>
    </w:p>
    <w:p w14:paraId="4152D453" w14:textId="77777777" w:rsidR="0044657A" w:rsidRPr="006B57AC" w:rsidRDefault="0044657A" w:rsidP="0044657A">
      <w:pPr>
        <w:pStyle w:val="Default"/>
        <w:spacing w:before="60" w:after="60" w:line="276" w:lineRule="auto"/>
        <w:ind w:left="4820"/>
        <w:rPr>
          <w:color w:val="auto"/>
        </w:rPr>
      </w:pPr>
    </w:p>
    <w:p w14:paraId="21A854D0" w14:textId="77777777" w:rsidR="0044657A" w:rsidRPr="006B57AC" w:rsidRDefault="0044657A" w:rsidP="0044657A">
      <w:pPr>
        <w:pStyle w:val="Default"/>
        <w:spacing w:before="60" w:after="60" w:line="276" w:lineRule="auto"/>
        <w:ind w:left="4820"/>
        <w:rPr>
          <w:color w:val="auto"/>
        </w:rPr>
      </w:pPr>
    </w:p>
    <w:p w14:paraId="51CA6F2D" w14:textId="77777777" w:rsidR="0044657A" w:rsidRPr="006B57AC" w:rsidRDefault="0044657A" w:rsidP="0044657A">
      <w:pPr>
        <w:pStyle w:val="Default"/>
        <w:spacing w:before="60" w:after="60" w:line="276" w:lineRule="auto"/>
        <w:ind w:left="4820"/>
        <w:rPr>
          <w:color w:val="auto"/>
        </w:rPr>
      </w:pPr>
    </w:p>
    <w:p w14:paraId="5E17F35A" w14:textId="77777777" w:rsidR="0044657A" w:rsidRPr="006B57AC" w:rsidRDefault="0044657A" w:rsidP="0044657A">
      <w:pPr>
        <w:spacing w:before="60" w:after="60"/>
        <w:ind w:left="4820"/>
        <w:rPr>
          <w:lang w:val="id-ID"/>
        </w:rPr>
      </w:pPr>
      <w:r w:rsidRPr="006B57AC">
        <w:rPr>
          <w:lang w:val="id-ID"/>
        </w:rPr>
        <w:t>RISWINANDI</w:t>
      </w:r>
    </w:p>
    <w:p w14:paraId="57DFB403" w14:textId="2E1D3E97" w:rsidR="00D234E0" w:rsidRPr="006B57AC" w:rsidRDefault="00313B96" w:rsidP="00510E99">
      <w:pPr>
        <w:spacing w:before="60" w:after="60"/>
        <w:rPr>
          <w:rFonts w:cs="Bookman Old Style"/>
          <w:lang w:val="id-ID" w:eastAsia="id-ID"/>
        </w:rPr>
      </w:pPr>
      <w:r>
        <w:rPr>
          <w:rFonts w:cs="Bookman Old Style"/>
          <w:lang w:val="id-ID" w:eastAsia="id-ID"/>
        </w:rPr>
        <w:t xml:space="preserve"> nn</w:t>
      </w:r>
    </w:p>
    <w:sectPr w:rsidR="00D234E0" w:rsidRPr="006B57AC" w:rsidSect="001F1EA8">
      <w:pgSz w:w="12242" w:h="19272" w:code="133"/>
      <w:pgMar w:top="1701" w:right="1418" w:bottom="1418" w:left="1418" w:header="709" w:footer="709" w:gutter="0"/>
      <w:pgNumType w:fmt="numberInDash"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C6BE" w16cex:dateUtc="2020-04-28T08:14:00Z"/>
  <w16cex:commentExtensible w16cex:durableId="2252C675" w16cex:dateUtc="2020-04-28T08:12:00Z"/>
  <w16cex:commentExtensible w16cex:durableId="2252C2B6" w16cex:dateUtc="2020-04-28T07:56:00Z"/>
  <w16cex:commentExtensible w16cex:durableId="2252C855" w16cex:dateUtc="2020-04-28T08:20:00Z"/>
  <w16cex:commentExtensible w16cex:durableId="2252C876" w16cex:dateUtc="2020-04-28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2C192" w16cid:durableId="2252C6BE"/>
  <w16cid:commentId w16cid:paraId="5064668F" w16cid:durableId="2252C675"/>
  <w16cid:commentId w16cid:paraId="1B63D5BF" w16cid:durableId="2252C2B6"/>
  <w16cid:commentId w16cid:paraId="1F18008E" w16cid:durableId="2252C855"/>
  <w16cid:commentId w16cid:paraId="1B944EB0" w16cid:durableId="2252C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AB28E" w14:textId="77777777" w:rsidR="00CE2C09" w:rsidRDefault="00CE2C09" w:rsidP="008776E4">
      <w:r>
        <w:separator/>
      </w:r>
    </w:p>
  </w:endnote>
  <w:endnote w:type="continuationSeparator" w:id="0">
    <w:p w14:paraId="6C7CC94C" w14:textId="77777777" w:rsidR="00CE2C09" w:rsidRDefault="00CE2C09" w:rsidP="0087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267D" w14:textId="77777777" w:rsidR="001A1D77" w:rsidRDefault="001A1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728B" w14:textId="77777777" w:rsidR="001A1D77" w:rsidRDefault="001A1D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10EBA" w14:textId="77777777" w:rsidR="001A1D77" w:rsidRDefault="001A1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18E47" w14:textId="77777777" w:rsidR="00CE2C09" w:rsidRDefault="00CE2C09" w:rsidP="008776E4">
      <w:r>
        <w:separator/>
      </w:r>
    </w:p>
  </w:footnote>
  <w:footnote w:type="continuationSeparator" w:id="0">
    <w:p w14:paraId="3A22A54A" w14:textId="77777777" w:rsidR="00CE2C09" w:rsidRDefault="00CE2C09" w:rsidP="0087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E48FC" w14:textId="4849002B" w:rsidR="001A1D77" w:rsidRDefault="00CE2C09">
    <w:pPr>
      <w:pStyle w:val="Style2"/>
      <w:ind w:left="3231" w:right="-2520"/>
      <w:jc w:val="both"/>
      <w:rPr>
        <w:rStyle w:val="FontStyle30"/>
        <w:lang w:val="id-ID" w:eastAsia="id-ID"/>
      </w:rPr>
    </w:pPr>
    <w:r>
      <w:rPr>
        <w:noProof/>
      </w:rPr>
      <w:pict w14:anchorId="2A884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70407" o:spid="_x0000_s2052" type="#_x0000_t136" style="position:absolute;left:0;text-align:left;margin-left:0;margin-top:0;width:473.6pt;height:189.45pt;rotation:315;z-index:-251655168;mso-position-horizontal:center;mso-position-horizontal-relative:margin;mso-position-vertical:center;mso-position-vertical-relative:margin" o:allowincell="f" fillcolor="silver" stroked="f">
          <v:fill opacity=".5"/>
          <v:textpath style="font-family:&quot;Bookman Old Style&quot;;font-size:1pt" string="DRAF"/>
          <w10:wrap anchorx="margin" anchory="margin"/>
        </v:shape>
      </w:pict>
    </w:r>
    <w:r w:rsidR="001A1D77">
      <w:rPr>
        <w:rStyle w:val="FontStyle30"/>
        <w:lang w:val="id-ID" w:eastAsia="id-ID"/>
      </w:rPr>
      <w:fldChar w:fldCharType="begin"/>
    </w:r>
    <w:r w:rsidR="001A1D77">
      <w:rPr>
        <w:rStyle w:val="FontStyle30"/>
        <w:lang w:val="id-ID" w:eastAsia="id-ID"/>
      </w:rPr>
      <w:instrText>PAGE</w:instrText>
    </w:r>
    <w:r w:rsidR="001A1D77">
      <w:rPr>
        <w:rStyle w:val="FontStyle30"/>
        <w:lang w:val="id-ID" w:eastAsia="id-ID"/>
      </w:rPr>
      <w:fldChar w:fldCharType="separate"/>
    </w:r>
    <w:r w:rsidR="001A1D77">
      <w:rPr>
        <w:rStyle w:val="FontStyle30"/>
        <w:lang w:val="id-ID" w:eastAsia="id-ID"/>
      </w:rPr>
      <w:t>1</w:t>
    </w:r>
    <w:r w:rsidR="001A1D77">
      <w:rPr>
        <w:rStyle w:val="FontStyle30"/>
        <w:lang w:val="id-ID" w:eastAsia="id-I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3DDE" w14:textId="5A194491" w:rsidR="001A1D77" w:rsidRDefault="00CE2C09" w:rsidP="008776E4">
    <w:pPr>
      <w:pStyle w:val="Style2"/>
      <w:jc w:val="center"/>
      <w:rPr>
        <w:rStyle w:val="FontStyle30"/>
        <w:lang w:val="id-ID" w:eastAsia="id-ID"/>
      </w:rPr>
    </w:pPr>
    <w:r>
      <w:rPr>
        <w:noProof/>
      </w:rPr>
      <w:pict w14:anchorId="269D9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70408" o:spid="_x0000_s2053" type="#_x0000_t136" style="position:absolute;left:0;text-align:left;margin-left:0;margin-top:0;width:473.6pt;height:189.45pt;rotation:315;z-index:-251653120;mso-position-horizontal:center;mso-position-horizontal-relative:margin;mso-position-vertical:center;mso-position-vertical-relative:margin" o:allowincell="f" fillcolor="silver" stroked="f">
          <v:fill opacity=".5"/>
          <v:textpath style="font-family:&quot;Bookman Old Style&quot;;font-size:1pt" string="DRAF"/>
          <w10:wrap anchorx="margin" anchory="margin"/>
        </v:shape>
      </w:pict>
    </w:r>
    <w:r w:rsidR="001A1D77">
      <w:rPr>
        <w:rStyle w:val="FontStyle30"/>
        <w:lang w:val="id-ID" w:eastAsia="id-ID"/>
      </w:rPr>
      <w:fldChar w:fldCharType="begin"/>
    </w:r>
    <w:r w:rsidR="001A1D77">
      <w:rPr>
        <w:rStyle w:val="FontStyle30"/>
        <w:lang w:val="id-ID" w:eastAsia="id-ID"/>
      </w:rPr>
      <w:instrText>PAGE</w:instrText>
    </w:r>
    <w:r w:rsidR="001A1D77">
      <w:rPr>
        <w:rStyle w:val="FontStyle30"/>
        <w:lang w:val="id-ID" w:eastAsia="id-ID"/>
      </w:rPr>
      <w:fldChar w:fldCharType="separate"/>
    </w:r>
    <w:r w:rsidR="00EB3838">
      <w:rPr>
        <w:rStyle w:val="FontStyle30"/>
        <w:noProof/>
        <w:lang w:val="id-ID" w:eastAsia="id-ID"/>
      </w:rPr>
      <w:t>- 19 -</w:t>
    </w:r>
    <w:r w:rsidR="001A1D77">
      <w:rPr>
        <w:rStyle w:val="FontStyle30"/>
        <w:lang w:val="id-ID" w:eastAsia="id-ID"/>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4882" w14:textId="266AF102" w:rsidR="001A1D77" w:rsidRDefault="00CE2C09" w:rsidP="00B823D3">
    <w:r>
      <w:rPr>
        <w:noProof/>
      </w:rPr>
      <w:pict w14:anchorId="0B2FC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70406" o:spid="_x0000_s2051" type="#_x0000_t136" style="position:absolute;margin-left:0;margin-top:0;width:473.6pt;height:189.45pt;rotation:315;z-index:-251657216;mso-position-horizontal:center;mso-position-horizontal-relative:margin;mso-position-vertical:center;mso-position-vertical-relative:margin" o:allowincell="f" fillcolor="silver" stroked="f">
          <v:fill opacity=".5"/>
          <v:textpath style="font-family:&quot;Bookman Old Style&quot;;font-size:1pt" string="DRAF"/>
          <w10:wrap anchorx="margin" anchory="margin"/>
        </v:shape>
      </w:pict>
    </w:r>
    <w:r w:rsidR="001A1D77">
      <w:rPr>
        <w:noProof/>
        <w:lang w:val="id-ID" w:eastAsia="id-ID"/>
      </w:rPr>
      <w:drawing>
        <wp:inline distT="0" distB="0" distL="0" distR="0" wp14:anchorId="75B5B69A" wp14:editId="572B3704">
          <wp:extent cx="2076471" cy="90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99" cy="9103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C70"/>
    <w:multiLevelType w:val="hybridMultilevel"/>
    <w:tmpl w:val="59986D3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25517BC"/>
    <w:multiLevelType w:val="hybridMultilevel"/>
    <w:tmpl w:val="16308562"/>
    <w:lvl w:ilvl="0" w:tplc="04210017">
      <w:start w:val="1"/>
      <w:numFmt w:val="lowerLetter"/>
      <w:lvlText w:val="%1)"/>
      <w:lvlJc w:val="left"/>
      <w:pPr>
        <w:ind w:left="1894" w:hanging="360"/>
      </w:pPr>
    </w:lvl>
    <w:lvl w:ilvl="1" w:tplc="04210019">
      <w:start w:val="1"/>
      <w:numFmt w:val="lowerLetter"/>
      <w:lvlText w:val="%2."/>
      <w:lvlJc w:val="left"/>
      <w:pPr>
        <w:ind w:left="2614" w:hanging="360"/>
      </w:pPr>
    </w:lvl>
    <w:lvl w:ilvl="2" w:tplc="0421001B">
      <w:start w:val="1"/>
      <w:numFmt w:val="lowerRoman"/>
      <w:lvlText w:val="%3."/>
      <w:lvlJc w:val="right"/>
      <w:pPr>
        <w:ind w:left="3334" w:hanging="180"/>
      </w:pPr>
    </w:lvl>
    <w:lvl w:ilvl="3" w:tplc="0421000F">
      <w:start w:val="1"/>
      <w:numFmt w:val="decimal"/>
      <w:lvlText w:val="%4."/>
      <w:lvlJc w:val="left"/>
      <w:pPr>
        <w:ind w:left="4054" w:hanging="360"/>
      </w:pPr>
    </w:lvl>
    <w:lvl w:ilvl="4" w:tplc="04210019" w:tentative="1">
      <w:start w:val="1"/>
      <w:numFmt w:val="lowerLetter"/>
      <w:lvlText w:val="%5."/>
      <w:lvlJc w:val="left"/>
      <w:pPr>
        <w:ind w:left="4774" w:hanging="360"/>
      </w:pPr>
    </w:lvl>
    <w:lvl w:ilvl="5" w:tplc="0421001B" w:tentative="1">
      <w:start w:val="1"/>
      <w:numFmt w:val="lowerRoman"/>
      <w:lvlText w:val="%6."/>
      <w:lvlJc w:val="right"/>
      <w:pPr>
        <w:ind w:left="5494" w:hanging="180"/>
      </w:pPr>
    </w:lvl>
    <w:lvl w:ilvl="6" w:tplc="0421000F" w:tentative="1">
      <w:start w:val="1"/>
      <w:numFmt w:val="decimal"/>
      <w:lvlText w:val="%7."/>
      <w:lvlJc w:val="left"/>
      <w:pPr>
        <w:ind w:left="6214" w:hanging="360"/>
      </w:pPr>
    </w:lvl>
    <w:lvl w:ilvl="7" w:tplc="04210019" w:tentative="1">
      <w:start w:val="1"/>
      <w:numFmt w:val="lowerLetter"/>
      <w:lvlText w:val="%8."/>
      <w:lvlJc w:val="left"/>
      <w:pPr>
        <w:ind w:left="6934" w:hanging="360"/>
      </w:pPr>
    </w:lvl>
    <w:lvl w:ilvl="8" w:tplc="0421001B" w:tentative="1">
      <w:start w:val="1"/>
      <w:numFmt w:val="lowerRoman"/>
      <w:lvlText w:val="%9."/>
      <w:lvlJc w:val="right"/>
      <w:pPr>
        <w:ind w:left="7654" w:hanging="180"/>
      </w:pPr>
    </w:lvl>
  </w:abstractNum>
  <w:abstractNum w:abstractNumId="2" w15:restartNumberingAfterBreak="0">
    <w:nsid w:val="05C57F63"/>
    <w:multiLevelType w:val="hybridMultilevel"/>
    <w:tmpl w:val="7E7864EC"/>
    <w:lvl w:ilvl="0" w:tplc="982EA446">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3" w15:restartNumberingAfterBreak="0">
    <w:nsid w:val="06AF13FA"/>
    <w:multiLevelType w:val="hybridMultilevel"/>
    <w:tmpl w:val="A57AD936"/>
    <w:lvl w:ilvl="0" w:tplc="7F28C848">
      <w:start w:val="1"/>
      <w:numFmt w:val="decimal"/>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4" w15:restartNumberingAfterBreak="0">
    <w:nsid w:val="08031AC9"/>
    <w:multiLevelType w:val="hybridMultilevel"/>
    <w:tmpl w:val="4D0AFB9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A0C3064">
      <w:start w:val="1"/>
      <w:numFmt w:val="lowerLetter"/>
      <w:lvlText w:val="%3)"/>
      <w:lvlJc w:val="left"/>
      <w:pPr>
        <w:ind w:left="2340" w:hanging="360"/>
      </w:pPr>
      <w:rPr>
        <w:rFonts w:hint="default"/>
      </w:rPr>
    </w:lvl>
    <w:lvl w:ilvl="3" w:tplc="4B22DE0C">
      <w:start w:val="1"/>
      <w:numFmt w:val="decimal"/>
      <w:lvlText w:val="(%4)"/>
      <w:lvlJc w:val="left"/>
      <w:pPr>
        <w:ind w:left="2880" w:hanging="360"/>
      </w:pPr>
      <w:rPr>
        <w:rFonts w:cstheme="minorBidi" w:hint="default"/>
        <w:color w:val="000000"/>
      </w:rPr>
    </w:lvl>
    <w:lvl w:ilvl="4" w:tplc="33D0FED2">
      <w:start w:val="1"/>
      <w:numFmt w:val="decimal"/>
      <w:lvlText w:val="%5)"/>
      <w:lvlJc w:val="left"/>
      <w:pPr>
        <w:ind w:left="3600" w:hanging="360"/>
      </w:pPr>
      <w:rPr>
        <w:rFonts w:cstheme="minorBidi" w:hint="default"/>
        <w:color w:val="00000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206B2C"/>
    <w:multiLevelType w:val="hybridMultilevel"/>
    <w:tmpl w:val="508EBA5A"/>
    <w:lvl w:ilvl="0" w:tplc="7D7ED48A">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6" w15:restartNumberingAfterBreak="0">
    <w:nsid w:val="0849764C"/>
    <w:multiLevelType w:val="hybridMultilevel"/>
    <w:tmpl w:val="A57AD936"/>
    <w:lvl w:ilvl="0" w:tplc="7F28C848">
      <w:start w:val="1"/>
      <w:numFmt w:val="decimal"/>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7" w15:restartNumberingAfterBreak="0">
    <w:nsid w:val="0C4A1A41"/>
    <w:multiLevelType w:val="hybridMultilevel"/>
    <w:tmpl w:val="D50E11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126000F"/>
    <w:multiLevelType w:val="hybridMultilevel"/>
    <w:tmpl w:val="A9ACB9AE"/>
    <w:lvl w:ilvl="0" w:tplc="4A94A014">
      <w:start w:val="1"/>
      <w:numFmt w:val="lowerLetter"/>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9" w15:restartNumberingAfterBreak="0">
    <w:nsid w:val="11441CFE"/>
    <w:multiLevelType w:val="hybridMultilevel"/>
    <w:tmpl w:val="AE94E33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15806AC"/>
    <w:multiLevelType w:val="hybridMultilevel"/>
    <w:tmpl w:val="E78433E0"/>
    <w:lvl w:ilvl="0" w:tplc="7F28C848">
      <w:start w:val="1"/>
      <w:numFmt w:val="decimal"/>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15:restartNumberingAfterBreak="0">
    <w:nsid w:val="11E52D40"/>
    <w:multiLevelType w:val="hybridMultilevel"/>
    <w:tmpl w:val="F2F8CEFA"/>
    <w:lvl w:ilvl="0" w:tplc="04210017">
      <w:start w:val="1"/>
      <w:numFmt w:val="lowerLetter"/>
      <w:lvlText w:val="%1)"/>
      <w:lvlJc w:val="left"/>
      <w:pPr>
        <w:ind w:left="1440" w:hanging="360"/>
      </w:pPr>
    </w:lvl>
    <w:lvl w:ilvl="1" w:tplc="04210017">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11F21B04"/>
    <w:multiLevelType w:val="hybridMultilevel"/>
    <w:tmpl w:val="221293A8"/>
    <w:lvl w:ilvl="0" w:tplc="374A9B48">
      <w:start w:val="1"/>
      <w:numFmt w:val="decimal"/>
      <w:lvlText w:val="%1)"/>
      <w:lvlJc w:val="left"/>
      <w:pPr>
        <w:ind w:left="720" w:hanging="360"/>
      </w:pPr>
      <w:rPr>
        <w:rFonts w:ascii="Bookman Old Style" w:hAnsi="Bookman Old Style" w:cstheme="minorBidi" w:hint="default"/>
        <w:color w:val="000000" w:themeColor="text1"/>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23E18C8"/>
    <w:multiLevelType w:val="hybridMultilevel"/>
    <w:tmpl w:val="E8687BAE"/>
    <w:lvl w:ilvl="0" w:tplc="04210017">
      <w:start w:val="1"/>
      <w:numFmt w:val="lowerLetter"/>
      <w:lvlText w:val="%1)"/>
      <w:lvlJc w:val="left"/>
      <w:pPr>
        <w:ind w:left="1900" w:hanging="360"/>
      </w:p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14" w15:restartNumberingAfterBreak="0">
    <w:nsid w:val="13677FF3"/>
    <w:multiLevelType w:val="hybridMultilevel"/>
    <w:tmpl w:val="AA42125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14C74189"/>
    <w:multiLevelType w:val="hybridMultilevel"/>
    <w:tmpl w:val="9E4652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1728073B"/>
    <w:multiLevelType w:val="hybridMultilevel"/>
    <w:tmpl w:val="BC325242"/>
    <w:lvl w:ilvl="0" w:tplc="B4A24150">
      <w:start w:val="1"/>
      <w:numFmt w:val="decimal"/>
      <w:lvlText w:val="(%1)"/>
      <w:lvlJc w:val="left"/>
      <w:pPr>
        <w:ind w:left="2421" w:hanging="360"/>
      </w:pPr>
      <w:rPr>
        <w:rFonts w:cstheme="minorBidi" w:hint="default"/>
        <w:color w:val="00000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B4A24150">
      <w:start w:val="1"/>
      <w:numFmt w:val="decimal"/>
      <w:lvlText w:val="(%4)"/>
      <w:lvlJc w:val="left"/>
      <w:pPr>
        <w:ind w:left="4581" w:hanging="360"/>
      </w:pPr>
      <w:rPr>
        <w:rFonts w:cstheme="minorBidi" w:hint="default"/>
        <w:color w:val="000000"/>
      </w:r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15:restartNumberingAfterBreak="0">
    <w:nsid w:val="19A75A31"/>
    <w:multiLevelType w:val="hybridMultilevel"/>
    <w:tmpl w:val="6E8E9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D7D98"/>
    <w:multiLevelType w:val="hybridMultilevel"/>
    <w:tmpl w:val="627A742C"/>
    <w:lvl w:ilvl="0" w:tplc="5D841BFE">
      <w:start w:val="1"/>
      <w:numFmt w:val="decimal"/>
      <w:lvlText w:val="%1)"/>
      <w:lvlJc w:val="left"/>
      <w:pPr>
        <w:ind w:left="720" w:hanging="360"/>
      </w:pPr>
      <w:rPr>
        <w:rFonts w:ascii="Bookman Old Style" w:hAnsi="Bookman Old Style" w:cstheme="minorBidi"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B523E76"/>
    <w:multiLevelType w:val="hybridMultilevel"/>
    <w:tmpl w:val="672EAE4E"/>
    <w:lvl w:ilvl="0" w:tplc="916AF2D6">
      <w:start w:val="1"/>
      <w:numFmt w:val="decimal"/>
      <w:lvlText w:val="%1."/>
      <w:lvlJc w:val="left"/>
      <w:pPr>
        <w:ind w:left="720" w:hanging="360"/>
      </w:pPr>
      <w:rPr>
        <w:rFonts w:hint="default"/>
      </w:rPr>
    </w:lvl>
    <w:lvl w:ilvl="1" w:tplc="7C3A3AD4">
      <w:start w:val="1"/>
      <w:numFmt w:val="lowerLetter"/>
      <w:lvlText w:val="%2."/>
      <w:lvlJc w:val="left"/>
      <w:pPr>
        <w:ind w:left="1440" w:hanging="360"/>
      </w:pPr>
      <w:rPr>
        <w:rFonts w:hint="default"/>
      </w:rPr>
    </w:lvl>
    <w:lvl w:ilvl="2" w:tplc="20B0610C">
      <w:start w:val="1"/>
      <w:numFmt w:val="decimal"/>
      <w:lvlText w:val="%3)"/>
      <w:lvlJc w:val="left"/>
      <w:pPr>
        <w:ind w:left="2340" w:hanging="360"/>
      </w:pPr>
      <w:rPr>
        <w:rFonts w:hint="default"/>
        <w:i w:val="0"/>
        <w:strike w:val="0"/>
      </w:rPr>
    </w:lvl>
    <w:lvl w:ilvl="3" w:tplc="847A9B4C">
      <w:start w:val="1"/>
      <w:numFmt w:val="lowerLetter"/>
      <w:lvlText w:val="%4)"/>
      <w:lvlJc w:val="left"/>
      <w:pPr>
        <w:ind w:left="2880" w:hanging="360"/>
      </w:pPr>
      <w:rPr>
        <w:rFonts w:cstheme="minorBidi" w:hint="default"/>
        <w:color w:val="000000"/>
      </w:rPr>
    </w:lvl>
    <w:lvl w:ilvl="4" w:tplc="B4A24150">
      <w:start w:val="1"/>
      <w:numFmt w:val="decimal"/>
      <w:lvlText w:val="(%5)"/>
      <w:lvlJc w:val="left"/>
      <w:pPr>
        <w:ind w:left="3600" w:hanging="360"/>
      </w:pPr>
      <w:rPr>
        <w:rFonts w:cstheme="minorBidi" w:hint="default"/>
        <w:color w:val="00000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C994E90"/>
    <w:multiLevelType w:val="hybridMultilevel"/>
    <w:tmpl w:val="A2D444E0"/>
    <w:lvl w:ilvl="0" w:tplc="86DC32F8">
      <w:start w:val="1"/>
      <w:numFmt w:val="lowerLetter"/>
      <w:lvlText w:val="%1)"/>
      <w:lvlJc w:val="left"/>
      <w:pPr>
        <w:ind w:left="1102" w:hanging="360"/>
      </w:pPr>
      <w:rPr>
        <w:rFonts w:cstheme="minorBidi" w:hint="default"/>
        <w:color w:val="000000"/>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21" w15:restartNumberingAfterBreak="0">
    <w:nsid w:val="1E375082"/>
    <w:multiLevelType w:val="hybridMultilevel"/>
    <w:tmpl w:val="36060132"/>
    <w:lvl w:ilvl="0" w:tplc="55BCA074">
      <w:start w:val="1"/>
      <w:numFmt w:val="upperLetter"/>
      <w:lvlText w:val="%1."/>
      <w:lvlJc w:val="left"/>
      <w:pPr>
        <w:ind w:left="426" w:hanging="360"/>
      </w:pPr>
      <w:rPr>
        <w:rFonts w:hint="default"/>
        <w:i w:val="0"/>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2" w15:restartNumberingAfterBreak="0">
    <w:nsid w:val="1F4C6084"/>
    <w:multiLevelType w:val="hybridMultilevel"/>
    <w:tmpl w:val="A57AD936"/>
    <w:lvl w:ilvl="0" w:tplc="7F28C848">
      <w:start w:val="1"/>
      <w:numFmt w:val="decimal"/>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3" w15:restartNumberingAfterBreak="0">
    <w:nsid w:val="22B77F06"/>
    <w:multiLevelType w:val="hybridMultilevel"/>
    <w:tmpl w:val="BFF81C2C"/>
    <w:lvl w:ilvl="0" w:tplc="7F28C848">
      <w:start w:val="1"/>
      <w:numFmt w:val="decimal"/>
      <w:lvlText w:val="(%1)"/>
      <w:lvlJc w:val="left"/>
      <w:pPr>
        <w:ind w:left="2200" w:hanging="360"/>
      </w:pPr>
      <w:rPr>
        <w:rFonts w:hint="default"/>
      </w:rPr>
    </w:lvl>
    <w:lvl w:ilvl="1" w:tplc="04210019" w:tentative="1">
      <w:start w:val="1"/>
      <w:numFmt w:val="lowerLetter"/>
      <w:lvlText w:val="%2."/>
      <w:lvlJc w:val="left"/>
      <w:pPr>
        <w:ind w:left="2920" w:hanging="360"/>
      </w:pPr>
    </w:lvl>
    <w:lvl w:ilvl="2" w:tplc="0421001B" w:tentative="1">
      <w:start w:val="1"/>
      <w:numFmt w:val="lowerRoman"/>
      <w:lvlText w:val="%3."/>
      <w:lvlJc w:val="right"/>
      <w:pPr>
        <w:ind w:left="3640" w:hanging="180"/>
      </w:pPr>
    </w:lvl>
    <w:lvl w:ilvl="3" w:tplc="0421000F" w:tentative="1">
      <w:start w:val="1"/>
      <w:numFmt w:val="decimal"/>
      <w:lvlText w:val="%4."/>
      <w:lvlJc w:val="left"/>
      <w:pPr>
        <w:ind w:left="4360" w:hanging="360"/>
      </w:pPr>
    </w:lvl>
    <w:lvl w:ilvl="4" w:tplc="04210019" w:tentative="1">
      <w:start w:val="1"/>
      <w:numFmt w:val="lowerLetter"/>
      <w:lvlText w:val="%5."/>
      <w:lvlJc w:val="left"/>
      <w:pPr>
        <w:ind w:left="5080" w:hanging="360"/>
      </w:pPr>
    </w:lvl>
    <w:lvl w:ilvl="5" w:tplc="0421001B" w:tentative="1">
      <w:start w:val="1"/>
      <w:numFmt w:val="lowerRoman"/>
      <w:lvlText w:val="%6."/>
      <w:lvlJc w:val="right"/>
      <w:pPr>
        <w:ind w:left="5800" w:hanging="180"/>
      </w:pPr>
    </w:lvl>
    <w:lvl w:ilvl="6" w:tplc="0421000F" w:tentative="1">
      <w:start w:val="1"/>
      <w:numFmt w:val="decimal"/>
      <w:lvlText w:val="%7."/>
      <w:lvlJc w:val="left"/>
      <w:pPr>
        <w:ind w:left="6520" w:hanging="360"/>
      </w:pPr>
    </w:lvl>
    <w:lvl w:ilvl="7" w:tplc="04210019" w:tentative="1">
      <w:start w:val="1"/>
      <w:numFmt w:val="lowerLetter"/>
      <w:lvlText w:val="%8."/>
      <w:lvlJc w:val="left"/>
      <w:pPr>
        <w:ind w:left="7240" w:hanging="360"/>
      </w:pPr>
    </w:lvl>
    <w:lvl w:ilvl="8" w:tplc="0421001B" w:tentative="1">
      <w:start w:val="1"/>
      <w:numFmt w:val="lowerRoman"/>
      <w:lvlText w:val="%9."/>
      <w:lvlJc w:val="right"/>
      <w:pPr>
        <w:ind w:left="7960" w:hanging="180"/>
      </w:pPr>
    </w:lvl>
  </w:abstractNum>
  <w:abstractNum w:abstractNumId="24" w15:restartNumberingAfterBreak="0">
    <w:nsid w:val="241562E6"/>
    <w:multiLevelType w:val="hybridMultilevel"/>
    <w:tmpl w:val="E8687BAE"/>
    <w:lvl w:ilvl="0" w:tplc="04210017">
      <w:start w:val="1"/>
      <w:numFmt w:val="lowerLetter"/>
      <w:lvlText w:val="%1)"/>
      <w:lvlJc w:val="left"/>
      <w:pPr>
        <w:ind w:left="1900" w:hanging="360"/>
      </w:p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25" w15:restartNumberingAfterBreak="0">
    <w:nsid w:val="25B431A3"/>
    <w:multiLevelType w:val="hybridMultilevel"/>
    <w:tmpl w:val="0E10E8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B064D44"/>
    <w:multiLevelType w:val="hybridMultilevel"/>
    <w:tmpl w:val="E8687BAE"/>
    <w:lvl w:ilvl="0" w:tplc="04210017">
      <w:start w:val="1"/>
      <w:numFmt w:val="lowerLetter"/>
      <w:lvlText w:val="%1)"/>
      <w:lvlJc w:val="left"/>
      <w:pPr>
        <w:ind w:left="1900" w:hanging="360"/>
      </w:p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27" w15:restartNumberingAfterBreak="0">
    <w:nsid w:val="2B117505"/>
    <w:multiLevelType w:val="hybridMultilevel"/>
    <w:tmpl w:val="16308562"/>
    <w:lvl w:ilvl="0" w:tplc="04210017">
      <w:start w:val="1"/>
      <w:numFmt w:val="lowerLetter"/>
      <w:lvlText w:val="%1)"/>
      <w:lvlJc w:val="left"/>
      <w:pPr>
        <w:ind w:left="1894" w:hanging="360"/>
      </w:pPr>
    </w:lvl>
    <w:lvl w:ilvl="1" w:tplc="04210019">
      <w:start w:val="1"/>
      <w:numFmt w:val="lowerLetter"/>
      <w:lvlText w:val="%2."/>
      <w:lvlJc w:val="left"/>
      <w:pPr>
        <w:ind w:left="2614" w:hanging="360"/>
      </w:pPr>
    </w:lvl>
    <w:lvl w:ilvl="2" w:tplc="0421001B">
      <w:start w:val="1"/>
      <w:numFmt w:val="lowerRoman"/>
      <w:lvlText w:val="%3."/>
      <w:lvlJc w:val="right"/>
      <w:pPr>
        <w:ind w:left="3334" w:hanging="180"/>
      </w:pPr>
    </w:lvl>
    <w:lvl w:ilvl="3" w:tplc="0421000F">
      <w:start w:val="1"/>
      <w:numFmt w:val="decimal"/>
      <w:lvlText w:val="%4."/>
      <w:lvlJc w:val="left"/>
      <w:pPr>
        <w:ind w:left="4054" w:hanging="360"/>
      </w:pPr>
    </w:lvl>
    <w:lvl w:ilvl="4" w:tplc="04210019" w:tentative="1">
      <w:start w:val="1"/>
      <w:numFmt w:val="lowerLetter"/>
      <w:lvlText w:val="%5."/>
      <w:lvlJc w:val="left"/>
      <w:pPr>
        <w:ind w:left="4774" w:hanging="360"/>
      </w:pPr>
    </w:lvl>
    <w:lvl w:ilvl="5" w:tplc="0421001B" w:tentative="1">
      <w:start w:val="1"/>
      <w:numFmt w:val="lowerRoman"/>
      <w:lvlText w:val="%6."/>
      <w:lvlJc w:val="right"/>
      <w:pPr>
        <w:ind w:left="5494" w:hanging="180"/>
      </w:pPr>
    </w:lvl>
    <w:lvl w:ilvl="6" w:tplc="0421000F" w:tentative="1">
      <w:start w:val="1"/>
      <w:numFmt w:val="decimal"/>
      <w:lvlText w:val="%7."/>
      <w:lvlJc w:val="left"/>
      <w:pPr>
        <w:ind w:left="6214" w:hanging="360"/>
      </w:pPr>
    </w:lvl>
    <w:lvl w:ilvl="7" w:tplc="04210019" w:tentative="1">
      <w:start w:val="1"/>
      <w:numFmt w:val="lowerLetter"/>
      <w:lvlText w:val="%8."/>
      <w:lvlJc w:val="left"/>
      <w:pPr>
        <w:ind w:left="6934" w:hanging="360"/>
      </w:pPr>
    </w:lvl>
    <w:lvl w:ilvl="8" w:tplc="0421001B" w:tentative="1">
      <w:start w:val="1"/>
      <w:numFmt w:val="lowerRoman"/>
      <w:lvlText w:val="%9."/>
      <w:lvlJc w:val="right"/>
      <w:pPr>
        <w:ind w:left="7654" w:hanging="180"/>
      </w:pPr>
    </w:lvl>
  </w:abstractNum>
  <w:abstractNum w:abstractNumId="28" w15:restartNumberingAfterBreak="0">
    <w:nsid w:val="2D0723D8"/>
    <w:multiLevelType w:val="hybridMultilevel"/>
    <w:tmpl w:val="47B0AE24"/>
    <w:lvl w:ilvl="0" w:tplc="4F445776">
      <w:start w:val="1"/>
      <w:numFmt w:val="lowerLetter"/>
      <w:lvlText w:val="%1)"/>
      <w:lvlJc w:val="left"/>
      <w:pPr>
        <w:ind w:left="1894" w:hanging="360"/>
      </w:pPr>
      <w:rPr>
        <w:strike w:val="0"/>
      </w:rPr>
    </w:lvl>
    <w:lvl w:ilvl="1" w:tplc="04210019">
      <w:start w:val="1"/>
      <w:numFmt w:val="lowerLetter"/>
      <w:lvlText w:val="%2."/>
      <w:lvlJc w:val="left"/>
      <w:pPr>
        <w:ind w:left="2614" w:hanging="360"/>
      </w:pPr>
    </w:lvl>
    <w:lvl w:ilvl="2" w:tplc="0421001B">
      <w:start w:val="1"/>
      <w:numFmt w:val="lowerRoman"/>
      <w:lvlText w:val="%3."/>
      <w:lvlJc w:val="right"/>
      <w:pPr>
        <w:ind w:left="3334" w:hanging="180"/>
      </w:pPr>
    </w:lvl>
    <w:lvl w:ilvl="3" w:tplc="0421000F">
      <w:start w:val="1"/>
      <w:numFmt w:val="decimal"/>
      <w:lvlText w:val="%4."/>
      <w:lvlJc w:val="left"/>
      <w:pPr>
        <w:ind w:left="4054" w:hanging="360"/>
      </w:pPr>
    </w:lvl>
    <w:lvl w:ilvl="4" w:tplc="04210019" w:tentative="1">
      <w:start w:val="1"/>
      <w:numFmt w:val="lowerLetter"/>
      <w:lvlText w:val="%5."/>
      <w:lvlJc w:val="left"/>
      <w:pPr>
        <w:ind w:left="4774" w:hanging="360"/>
      </w:pPr>
    </w:lvl>
    <w:lvl w:ilvl="5" w:tplc="0421001B" w:tentative="1">
      <w:start w:val="1"/>
      <w:numFmt w:val="lowerRoman"/>
      <w:lvlText w:val="%6."/>
      <w:lvlJc w:val="right"/>
      <w:pPr>
        <w:ind w:left="5494" w:hanging="180"/>
      </w:pPr>
    </w:lvl>
    <w:lvl w:ilvl="6" w:tplc="0421000F" w:tentative="1">
      <w:start w:val="1"/>
      <w:numFmt w:val="decimal"/>
      <w:lvlText w:val="%7."/>
      <w:lvlJc w:val="left"/>
      <w:pPr>
        <w:ind w:left="6214" w:hanging="360"/>
      </w:pPr>
    </w:lvl>
    <w:lvl w:ilvl="7" w:tplc="04210019" w:tentative="1">
      <w:start w:val="1"/>
      <w:numFmt w:val="lowerLetter"/>
      <w:lvlText w:val="%8."/>
      <w:lvlJc w:val="left"/>
      <w:pPr>
        <w:ind w:left="6934" w:hanging="360"/>
      </w:pPr>
    </w:lvl>
    <w:lvl w:ilvl="8" w:tplc="0421001B" w:tentative="1">
      <w:start w:val="1"/>
      <w:numFmt w:val="lowerRoman"/>
      <w:lvlText w:val="%9."/>
      <w:lvlJc w:val="right"/>
      <w:pPr>
        <w:ind w:left="7654" w:hanging="180"/>
      </w:pPr>
    </w:lvl>
  </w:abstractNum>
  <w:abstractNum w:abstractNumId="29" w15:restartNumberingAfterBreak="0">
    <w:nsid w:val="30172CB5"/>
    <w:multiLevelType w:val="hybridMultilevel"/>
    <w:tmpl w:val="E8687BAE"/>
    <w:lvl w:ilvl="0" w:tplc="04210017">
      <w:start w:val="1"/>
      <w:numFmt w:val="lowerLetter"/>
      <w:lvlText w:val="%1)"/>
      <w:lvlJc w:val="left"/>
      <w:pPr>
        <w:ind w:left="1900" w:hanging="360"/>
      </w:p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30" w15:restartNumberingAfterBreak="0">
    <w:nsid w:val="324D680F"/>
    <w:multiLevelType w:val="hybridMultilevel"/>
    <w:tmpl w:val="DF6271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2EF3388"/>
    <w:multiLevelType w:val="hybridMultilevel"/>
    <w:tmpl w:val="7E7864EC"/>
    <w:lvl w:ilvl="0" w:tplc="982EA446">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32" w15:restartNumberingAfterBreak="0">
    <w:nsid w:val="36470522"/>
    <w:multiLevelType w:val="hybridMultilevel"/>
    <w:tmpl w:val="E78433E0"/>
    <w:lvl w:ilvl="0" w:tplc="7F28C848">
      <w:start w:val="1"/>
      <w:numFmt w:val="decimal"/>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15:restartNumberingAfterBreak="0">
    <w:nsid w:val="387B7BAE"/>
    <w:multiLevelType w:val="hybridMultilevel"/>
    <w:tmpl w:val="59986D3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3C4449F5"/>
    <w:multiLevelType w:val="hybridMultilevel"/>
    <w:tmpl w:val="E05EF1DC"/>
    <w:lvl w:ilvl="0" w:tplc="E738DA28">
      <w:start w:val="1"/>
      <w:numFmt w:val="lowerLetter"/>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5" w15:restartNumberingAfterBreak="0">
    <w:nsid w:val="3E254EFF"/>
    <w:multiLevelType w:val="hybridMultilevel"/>
    <w:tmpl w:val="CE62117E"/>
    <w:lvl w:ilvl="0" w:tplc="83F254AC">
      <w:start w:val="1"/>
      <w:numFmt w:val="bullet"/>
      <w:lvlText w:val="-"/>
      <w:lvlJc w:val="left"/>
      <w:pPr>
        <w:ind w:left="720" w:hanging="360"/>
      </w:pPr>
      <w:rPr>
        <w:rFonts w:ascii="Bookman Old Style" w:eastAsiaTheme="minorEastAsia" w:hAnsi="Bookman Old Style" w:cstheme="minorBidi" w:hint="default"/>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3FEF634B"/>
    <w:multiLevelType w:val="hybridMultilevel"/>
    <w:tmpl w:val="134CCC68"/>
    <w:lvl w:ilvl="0" w:tplc="2962F866">
      <w:start w:val="1"/>
      <w:numFmt w:val="decimal"/>
      <w:lvlText w:val="%1)"/>
      <w:lvlJc w:val="left"/>
      <w:pPr>
        <w:ind w:left="720" w:hanging="360"/>
      </w:pPr>
      <w:rPr>
        <w:rFonts w:ascii="Bookman Old Style" w:hAnsi="Bookman Old Style" w:cstheme="minorBidi"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082713F"/>
    <w:multiLevelType w:val="hybridMultilevel"/>
    <w:tmpl w:val="E8687BAE"/>
    <w:lvl w:ilvl="0" w:tplc="04210017">
      <w:start w:val="1"/>
      <w:numFmt w:val="lowerLetter"/>
      <w:lvlText w:val="%1)"/>
      <w:lvlJc w:val="left"/>
      <w:pPr>
        <w:ind w:left="1900" w:hanging="360"/>
      </w:p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38" w15:restartNumberingAfterBreak="0">
    <w:nsid w:val="428E06AE"/>
    <w:multiLevelType w:val="hybridMultilevel"/>
    <w:tmpl w:val="C5A25EE8"/>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15:restartNumberingAfterBreak="0">
    <w:nsid w:val="429A5A3B"/>
    <w:multiLevelType w:val="hybridMultilevel"/>
    <w:tmpl w:val="4ABA5AAA"/>
    <w:lvl w:ilvl="0" w:tplc="04210011">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40" w15:restartNumberingAfterBreak="0">
    <w:nsid w:val="4604576C"/>
    <w:multiLevelType w:val="hybridMultilevel"/>
    <w:tmpl w:val="E78433E0"/>
    <w:lvl w:ilvl="0" w:tplc="7F28C848">
      <w:start w:val="1"/>
      <w:numFmt w:val="decimal"/>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41" w15:restartNumberingAfterBreak="0">
    <w:nsid w:val="47653700"/>
    <w:multiLevelType w:val="hybridMultilevel"/>
    <w:tmpl w:val="54768CE6"/>
    <w:lvl w:ilvl="0" w:tplc="33D0FED2">
      <w:start w:val="1"/>
      <w:numFmt w:val="decimal"/>
      <w:lvlText w:val="%1)"/>
      <w:lvlJc w:val="left"/>
      <w:pPr>
        <w:ind w:left="3600" w:hanging="360"/>
      </w:pPr>
      <w:rPr>
        <w:rFonts w:cstheme="minorBid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49E34AF3"/>
    <w:multiLevelType w:val="hybridMultilevel"/>
    <w:tmpl w:val="FBBADC52"/>
    <w:lvl w:ilvl="0" w:tplc="BF9C4B18">
      <w:start w:val="1"/>
      <w:numFmt w:val="decimal"/>
      <w:lvlText w:val="%1)"/>
      <w:lvlJc w:val="left"/>
      <w:pPr>
        <w:ind w:left="927" w:hanging="360"/>
      </w:pPr>
      <w:rPr>
        <w:rFonts w:cstheme="minorBidi" w:hint="default"/>
        <w:strike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15:restartNumberingAfterBreak="0">
    <w:nsid w:val="4EDC03CC"/>
    <w:multiLevelType w:val="hybridMultilevel"/>
    <w:tmpl w:val="7222F7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233388"/>
    <w:multiLevelType w:val="hybridMultilevel"/>
    <w:tmpl w:val="59986D3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15:restartNumberingAfterBreak="0">
    <w:nsid w:val="519056D4"/>
    <w:multiLevelType w:val="hybridMultilevel"/>
    <w:tmpl w:val="B726DFBE"/>
    <w:lvl w:ilvl="0" w:tplc="12F229B6">
      <w:start w:val="1"/>
      <w:numFmt w:val="decimal"/>
      <w:lvlText w:val="%1)"/>
      <w:lvlJc w:val="left"/>
      <w:pPr>
        <w:ind w:left="720" w:hanging="360"/>
      </w:pPr>
      <w:rPr>
        <w:rFonts w:cstheme="minorBidi" w:hint="default"/>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2DB574F"/>
    <w:multiLevelType w:val="hybridMultilevel"/>
    <w:tmpl w:val="9746FFCE"/>
    <w:lvl w:ilvl="0" w:tplc="04210017">
      <w:start w:val="1"/>
      <w:numFmt w:val="lowerLetter"/>
      <w:lvlText w:val="%1)"/>
      <w:lvlJc w:val="left"/>
      <w:pPr>
        <w:ind w:left="720" w:hanging="360"/>
      </w:pPr>
      <w:rPr>
        <w:rFonts w:hint="default"/>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5002557"/>
    <w:multiLevelType w:val="hybridMultilevel"/>
    <w:tmpl w:val="59986D3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15:restartNumberingAfterBreak="0">
    <w:nsid w:val="58476E77"/>
    <w:multiLevelType w:val="hybridMultilevel"/>
    <w:tmpl w:val="C5A25EE8"/>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15:restartNumberingAfterBreak="0">
    <w:nsid w:val="58FA4344"/>
    <w:multiLevelType w:val="hybridMultilevel"/>
    <w:tmpl w:val="E3A27E3E"/>
    <w:lvl w:ilvl="0" w:tplc="6F325002">
      <w:start w:val="1"/>
      <w:numFmt w:val="decimal"/>
      <w:lvlText w:val="%1)"/>
      <w:lvlJc w:val="left"/>
      <w:pPr>
        <w:ind w:left="678" w:hanging="360"/>
      </w:pPr>
      <w:rPr>
        <w:rFonts w:cstheme="minorBidi" w:hint="default"/>
        <w:color w:val="000000"/>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50" w15:restartNumberingAfterBreak="0">
    <w:nsid w:val="601C6139"/>
    <w:multiLevelType w:val="hybridMultilevel"/>
    <w:tmpl w:val="AE94E33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15:restartNumberingAfterBreak="0">
    <w:nsid w:val="61431BB8"/>
    <w:multiLevelType w:val="hybridMultilevel"/>
    <w:tmpl w:val="79D4558E"/>
    <w:lvl w:ilvl="0" w:tplc="7FD8FE0C">
      <w:start w:val="1"/>
      <w:numFmt w:val="decimal"/>
      <w:lvlText w:val="%1)"/>
      <w:lvlJc w:val="left"/>
      <w:pPr>
        <w:ind w:left="1463" w:hanging="360"/>
      </w:pPr>
      <w:rPr>
        <w:rFonts w:hint="default"/>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21E66C8"/>
    <w:multiLevelType w:val="hybridMultilevel"/>
    <w:tmpl w:val="093A7206"/>
    <w:lvl w:ilvl="0" w:tplc="CCDA68C8">
      <w:start w:val="1"/>
      <w:numFmt w:val="decimal"/>
      <w:lvlText w:val="%1)"/>
      <w:lvlJc w:val="left"/>
      <w:pPr>
        <w:ind w:left="720" w:hanging="360"/>
      </w:pPr>
      <w:rPr>
        <w:rFonts w:ascii="Bookman Old Style" w:hAnsi="Bookman Old Style" w:cstheme="minorBidi"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25C3643"/>
    <w:multiLevelType w:val="hybridMultilevel"/>
    <w:tmpl w:val="A57AD936"/>
    <w:lvl w:ilvl="0" w:tplc="7F28C848">
      <w:start w:val="1"/>
      <w:numFmt w:val="decimal"/>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54" w15:restartNumberingAfterBreak="0">
    <w:nsid w:val="62C4439A"/>
    <w:multiLevelType w:val="hybridMultilevel"/>
    <w:tmpl w:val="BFF81C2C"/>
    <w:lvl w:ilvl="0" w:tplc="7F28C848">
      <w:start w:val="1"/>
      <w:numFmt w:val="decimal"/>
      <w:lvlText w:val="(%1)"/>
      <w:lvlJc w:val="left"/>
      <w:pPr>
        <w:ind w:left="2200" w:hanging="360"/>
      </w:pPr>
      <w:rPr>
        <w:rFonts w:hint="default"/>
      </w:rPr>
    </w:lvl>
    <w:lvl w:ilvl="1" w:tplc="04210019" w:tentative="1">
      <w:start w:val="1"/>
      <w:numFmt w:val="lowerLetter"/>
      <w:lvlText w:val="%2."/>
      <w:lvlJc w:val="left"/>
      <w:pPr>
        <w:ind w:left="2920" w:hanging="360"/>
      </w:pPr>
    </w:lvl>
    <w:lvl w:ilvl="2" w:tplc="0421001B" w:tentative="1">
      <w:start w:val="1"/>
      <w:numFmt w:val="lowerRoman"/>
      <w:lvlText w:val="%3."/>
      <w:lvlJc w:val="right"/>
      <w:pPr>
        <w:ind w:left="3640" w:hanging="180"/>
      </w:pPr>
    </w:lvl>
    <w:lvl w:ilvl="3" w:tplc="0421000F" w:tentative="1">
      <w:start w:val="1"/>
      <w:numFmt w:val="decimal"/>
      <w:lvlText w:val="%4."/>
      <w:lvlJc w:val="left"/>
      <w:pPr>
        <w:ind w:left="4360" w:hanging="360"/>
      </w:pPr>
    </w:lvl>
    <w:lvl w:ilvl="4" w:tplc="04210019" w:tentative="1">
      <w:start w:val="1"/>
      <w:numFmt w:val="lowerLetter"/>
      <w:lvlText w:val="%5."/>
      <w:lvlJc w:val="left"/>
      <w:pPr>
        <w:ind w:left="5080" w:hanging="360"/>
      </w:pPr>
    </w:lvl>
    <w:lvl w:ilvl="5" w:tplc="0421001B" w:tentative="1">
      <w:start w:val="1"/>
      <w:numFmt w:val="lowerRoman"/>
      <w:lvlText w:val="%6."/>
      <w:lvlJc w:val="right"/>
      <w:pPr>
        <w:ind w:left="5800" w:hanging="180"/>
      </w:pPr>
    </w:lvl>
    <w:lvl w:ilvl="6" w:tplc="0421000F" w:tentative="1">
      <w:start w:val="1"/>
      <w:numFmt w:val="decimal"/>
      <w:lvlText w:val="%7."/>
      <w:lvlJc w:val="left"/>
      <w:pPr>
        <w:ind w:left="6520" w:hanging="360"/>
      </w:pPr>
    </w:lvl>
    <w:lvl w:ilvl="7" w:tplc="04210019" w:tentative="1">
      <w:start w:val="1"/>
      <w:numFmt w:val="lowerLetter"/>
      <w:lvlText w:val="%8."/>
      <w:lvlJc w:val="left"/>
      <w:pPr>
        <w:ind w:left="7240" w:hanging="360"/>
      </w:pPr>
    </w:lvl>
    <w:lvl w:ilvl="8" w:tplc="0421001B" w:tentative="1">
      <w:start w:val="1"/>
      <w:numFmt w:val="lowerRoman"/>
      <w:lvlText w:val="%9."/>
      <w:lvlJc w:val="right"/>
      <w:pPr>
        <w:ind w:left="7960" w:hanging="180"/>
      </w:pPr>
    </w:lvl>
  </w:abstractNum>
  <w:abstractNum w:abstractNumId="55" w15:restartNumberingAfterBreak="0">
    <w:nsid w:val="643E7340"/>
    <w:multiLevelType w:val="hybridMultilevel"/>
    <w:tmpl w:val="508EBA5A"/>
    <w:lvl w:ilvl="0" w:tplc="7D7ED48A">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56" w15:restartNumberingAfterBreak="0">
    <w:nsid w:val="65BA6785"/>
    <w:multiLevelType w:val="hybridMultilevel"/>
    <w:tmpl w:val="D710FA7E"/>
    <w:lvl w:ilvl="0" w:tplc="04210011">
      <w:start w:val="1"/>
      <w:numFmt w:val="decimal"/>
      <w:lvlText w:val="%1)"/>
      <w:lvlJc w:val="left"/>
      <w:pPr>
        <w:ind w:left="1180" w:hanging="360"/>
      </w:p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57" w15:restartNumberingAfterBreak="0">
    <w:nsid w:val="6976141B"/>
    <w:multiLevelType w:val="hybridMultilevel"/>
    <w:tmpl w:val="59986D3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8" w15:restartNumberingAfterBreak="0">
    <w:nsid w:val="6A382AC6"/>
    <w:multiLevelType w:val="hybridMultilevel"/>
    <w:tmpl w:val="25C6968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1AB86BDC">
      <w:start w:val="1"/>
      <w:numFmt w:val="decimal"/>
      <w:lvlText w:val="%3)"/>
      <w:lvlJc w:val="left"/>
      <w:pPr>
        <w:ind w:left="2340" w:hanging="360"/>
      </w:pPr>
      <w:rPr>
        <w:rFonts w:cstheme="minorBidi" w:hint="default"/>
        <w:color w:val="000000"/>
      </w:rPr>
    </w:lvl>
    <w:lvl w:ilvl="3" w:tplc="1620233A">
      <w:start w:val="1"/>
      <w:numFmt w:val="lowerLetter"/>
      <w:lvlText w:val="%4)"/>
      <w:lvlJc w:val="left"/>
      <w:pPr>
        <w:ind w:left="2880" w:hanging="360"/>
      </w:pPr>
      <w:rPr>
        <w:rFonts w:hint="default"/>
      </w:rPr>
    </w:lvl>
    <w:lvl w:ilvl="4" w:tplc="20442F7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AA33297"/>
    <w:multiLevelType w:val="hybridMultilevel"/>
    <w:tmpl w:val="A2B8F608"/>
    <w:lvl w:ilvl="0" w:tplc="59FEB692">
      <w:start w:val="1"/>
      <w:numFmt w:val="lowerLetter"/>
      <w:lvlText w:val="%1)"/>
      <w:lvlJc w:val="left"/>
      <w:pPr>
        <w:ind w:left="1080" w:hanging="360"/>
      </w:pPr>
      <w:rPr>
        <w:rFonts w:cstheme="minorBidi"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15:restartNumberingAfterBreak="0">
    <w:nsid w:val="6D6B6594"/>
    <w:multiLevelType w:val="hybridMultilevel"/>
    <w:tmpl w:val="4ABA5AAA"/>
    <w:lvl w:ilvl="0" w:tplc="04210011">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61" w15:restartNumberingAfterBreak="0">
    <w:nsid w:val="6D9F418D"/>
    <w:multiLevelType w:val="hybridMultilevel"/>
    <w:tmpl w:val="B726DFBE"/>
    <w:lvl w:ilvl="0" w:tplc="12F229B6">
      <w:start w:val="1"/>
      <w:numFmt w:val="decimal"/>
      <w:lvlText w:val="%1)"/>
      <w:lvlJc w:val="left"/>
      <w:pPr>
        <w:ind w:left="720" w:hanging="360"/>
      </w:pPr>
      <w:rPr>
        <w:rFonts w:cstheme="minorBidi" w:hint="default"/>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6DAC1FF5"/>
    <w:multiLevelType w:val="hybridMultilevel"/>
    <w:tmpl w:val="8B94182C"/>
    <w:lvl w:ilvl="0" w:tplc="754ECCB4">
      <w:start w:val="1"/>
      <w:numFmt w:val="lowerLetter"/>
      <w:lvlText w:val="%1)"/>
      <w:lvlJc w:val="left"/>
      <w:pPr>
        <w:ind w:left="1080" w:hanging="360"/>
      </w:pPr>
      <w:rPr>
        <w:rFonts w:cstheme="minorBidi"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15:restartNumberingAfterBreak="0">
    <w:nsid w:val="6F6A0174"/>
    <w:multiLevelType w:val="hybridMultilevel"/>
    <w:tmpl w:val="E05EF1DC"/>
    <w:lvl w:ilvl="0" w:tplc="E738DA28">
      <w:start w:val="1"/>
      <w:numFmt w:val="lowerLetter"/>
      <w:lvlText w:val="%1)"/>
      <w:lvlJc w:val="left"/>
      <w:pPr>
        <w:ind w:left="1038" w:hanging="360"/>
      </w:pPr>
      <w:rPr>
        <w:rFonts w:hint="default"/>
      </w:r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64" w15:restartNumberingAfterBreak="0">
    <w:nsid w:val="70F23B1E"/>
    <w:multiLevelType w:val="hybridMultilevel"/>
    <w:tmpl w:val="4B28AF10"/>
    <w:lvl w:ilvl="0" w:tplc="04210017">
      <w:start w:val="1"/>
      <w:numFmt w:val="lowerLetter"/>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65" w15:restartNumberingAfterBreak="0">
    <w:nsid w:val="7172743D"/>
    <w:multiLevelType w:val="hybridMultilevel"/>
    <w:tmpl w:val="3D122F1E"/>
    <w:lvl w:ilvl="0" w:tplc="30AC7C98">
      <w:start w:val="1"/>
      <w:numFmt w:val="lowerLetter"/>
      <w:lvlText w:val="%1)"/>
      <w:lvlJc w:val="left"/>
      <w:pPr>
        <w:ind w:left="1102" w:hanging="360"/>
      </w:pPr>
      <w:rPr>
        <w:rFonts w:cstheme="minorBidi" w:hint="default"/>
        <w:color w:val="000000"/>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66" w15:restartNumberingAfterBreak="0">
    <w:nsid w:val="74040C81"/>
    <w:multiLevelType w:val="hybridMultilevel"/>
    <w:tmpl w:val="1CCE8D1A"/>
    <w:lvl w:ilvl="0" w:tplc="A4D4DD02">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67" w15:restartNumberingAfterBreak="0">
    <w:nsid w:val="74413A25"/>
    <w:multiLevelType w:val="hybridMultilevel"/>
    <w:tmpl w:val="42A40C7A"/>
    <w:lvl w:ilvl="0" w:tplc="E0942F44">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15:restartNumberingAfterBreak="0">
    <w:nsid w:val="746B106F"/>
    <w:multiLevelType w:val="hybridMultilevel"/>
    <w:tmpl w:val="E06C3686"/>
    <w:lvl w:ilvl="0" w:tplc="4CD29E5C">
      <w:start w:val="1"/>
      <w:numFmt w:val="lowerLetter"/>
      <w:lvlText w:val="%1)"/>
      <w:lvlJc w:val="left"/>
      <w:pPr>
        <w:ind w:left="1080" w:hanging="360"/>
      </w:pPr>
      <w:rPr>
        <w:rFonts w:cstheme="minorBidi"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15:restartNumberingAfterBreak="0">
    <w:nsid w:val="78593D8D"/>
    <w:multiLevelType w:val="hybridMultilevel"/>
    <w:tmpl w:val="E06C3686"/>
    <w:lvl w:ilvl="0" w:tplc="4CD29E5C">
      <w:start w:val="1"/>
      <w:numFmt w:val="lowerLetter"/>
      <w:lvlText w:val="%1)"/>
      <w:lvlJc w:val="left"/>
      <w:pPr>
        <w:ind w:left="1080" w:hanging="360"/>
      </w:pPr>
      <w:rPr>
        <w:rFonts w:cstheme="minorBidi"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15:restartNumberingAfterBreak="0">
    <w:nsid w:val="7BE544B0"/>
    <w:multiLevelType w:val="hybridMultilevel"/>
    <w:tmpl w:val="5C709894"/>
    <w:lvl w:ilvl="0" w:tplc="A318716A">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71" w15:restartNumberingAfterBreak="0">
    <w:nsid w:val="7D015BE7"/>
    <w:multiLevelType w:val="hybridMultilevel"/>
    <w:tmpl w:val="9E4652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15:restartNumberingAfterBreak="0">
    <w:nsid w:val="7E0F573F"/>
    <w:multiLevelType w:val="hybridMultilevel"/>
    <w:tmpl w:val="B726DFBE"/>
    <w:lvl w:ilvl="0" w:tplc="12F229B6">
      <w:start w:val="1"/>
      <w:numFmt w:val="decimal"/>
      <w:lvlText w:val="%1)"/>
      <w:lvlJc w:val="left"/>
      <w:pPr>
        <w:ind w:left="720" w:hanging="360"/>
      </w:pPr>
      <w:rPr>
        <w:rFonts w:cstheme="minorBidi" w:hint="default"/>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7E8E6BCD"/>
    <w:multiLevelType w:val="hybridMultilevel"/>
    <w:tmpl w:val="DE560BBE"/>
    <w:lvl w:ilvl="0" w:tplc="1620233A">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5"/>
  </w:num>
  <w:num w:numId="3">
    <w:abstractNumId w:val="19"/>
  </w:num>
  <w:num w:numId="4">
    <w:abstractNumId w:val="58"/>
  </w:num>
  <w:num w:numId="5">
    <w:abstractNumId w:val="42"/>
  </w:num>
  <w:num w:numId="6">
    <w:abstractNumId w:val="4"/>
  </w:num>
  <w:num w:numId="7">
    <w:abstractNumId w:val="61"/>
  </w:num>
  <w:num w:numId="8">
    <w:abstractNumId w:val="50"/>
  </w:num>
  <w:num w:numId="9">
    <w:abstractNumId w:val="52"/>
  </w:num>
  <w:num w:numId="10">
    <w:abstractNumId w:val="62"/>
  </w:num>
  <w:num w:numId="11">
    <w:abstractNumId w:val="59"/>
  </w:num>
  <w:num w:numId="12">
    <w:abstractNumId w:val="68"/>
  </w:num>
  <w:num w:numId="13">
    <w:abstractNumId w:val="56"/>
  </w:num>
  <w:num w:numId="14">
    <w:abstractNumId w:val="31"/>
  </w:num>
  <w:num w:numId="15">
    <w:abstractNumId w:val="5"/>
  </w:num>
  <w:num w:numId="16">
    <w:abstractNumId w:val="51"/>
  </w:num>
  <w:num w:numId="17">
    <w:abstractNumId w:val="71"/>
  </w:num>
  <w:num w:numId="18">
    <w:abstractNumId w:val="20"/>
  </w:num>
  <w:num w:numId="19">
    <w:abstractNumId w:val="65"/>
  </w:num>
  <w:num w:numId="20">
    <w:abstractNumId w:val="49"/>
  </w:num>
  <w:num w:numId="21">
    <w:abstractNumId w:val="15"/>
  </w:num>
  <w:num w:numId="22">
    <w:abstractNumId w:val="70"/>
  </w:num>
  <w:num w:numId="23">
    <w:abstractNumId w:val="8"/>
  </w:num>
  <w:num w:numId="24">
    <w:abstractNumId w:val="66"/>
  </w:num>
  <w:num w:numId="25">
    <w:abstractNumId w:val="63"/>
  </w:num>
  <w:num w:numId="26">
    <w:abstractNumId w:val="21"/>
  </w:num>
  <w:num w:numId="27">
    <w:abstractNumId w:val="35"/>
  </w:num>
  <w:num w:numId="28">
    <w:abstractNumId w:val="9"/>
  </w:num>
  <w:num w:numId="29">
    <w:abstractNumId w:val="18"/>
  </w:num>
  <w:num w:numId="30">
    <w:abstractNumId w:val="12"/>
  </w:num>
  <w:num w:numId="31">
    <w:abstractNumId w:val="36"/>
  </w:num>
  <w:num w:numId="32">
    <w:abstractNumId w:val="30"/>
  </w:num>
  <w:num w:numId="33">
    <w:abstractNumId w:val="39"/>
  </w:num>
  <w:num w:numId="34">
    <w:abstractNumId w:val="60"/>
  </w:num>
  <w:num w:numId="35">
    <w:abstractNumId w:val="40"/>
  </w:num>
  <w:num w:numId="36">
    <w:abstractNumId w:val="64"/>
  </w:num>
  <w:num w:numId="37">
    <w:abstractNumId w:val="67"/>
  </w:num>
  <w:num w:numId="38">
    <w:abstractNumId w:val="14"/>
  </w:num>
  <w:num w:numId="39">
    <w:abstractNumId w:val="45"/>
  </w:num>
  <w:num w:numId="40">
    <w:abstractNumId w:val="72"/>
  </w:num>
  <w:num w:numId="41">
    <w:abstractNumId w:val="73"/>
  </w:num>
  <w:num w:numId="42">
    <w:abstractNumId w:val="16"/>
  </w:num>
  <w:num w:numId="43">
    <w:abstractNumId w:val="69"/>
  </w:num>
  <w:num w:numId="44">
    <w:abstractNumId w:val="55"/>
  </w:num>
  <w:num w:numId="45">
    <w:abstractNumId w:val="2"/>
  </w:num>
  <w:num w:numId="46">
    <w:abstractNumId w:val="41"/>
  </w:num>
  <w:num w:numId="47">
    <w:abstractNumId w:val="34"/>
  </w:num>
  <w:num w:numId="48">
    <w:abstractNumId w:val="43"/>
  </w:num>
  <w:num w:numId="49">
    <w:abstractNumId w:val="17"/>
  </w:num>
  <w:num w:numId="50">
    <w:abstractNumId w:val="27"/>
  </w:num>
  <w:num w:numId="51">
    <w:abstractNumId w:val="28"/>
  </w:num>
  <w:num w:numId="52">
    <w:abstractNumId w:val="1"/>
  </w:num>
  <w:num w:numId="53">
    <w:abstractNumId w:val="46"/>
  </w:num>
  <w:num w:numId="54">
    <w:abstractNumId w:val="38"/>
  </w:num>
  <w:num w:numId="55">
    <w:abstractNumId w:val="48"/>
  </w:num>
  <w:num w:numId="56">
    <w:abstractNumId w:val="3"/>
  </w:num>
  <w:num w:numId="57">
    <w:abstractNumId w:val="22"/>
  </w:num>
  <w:num w:numId="58">
    <w:abstractNumId w:val="6"/>
  </w:num>
  <w:num w:numId="59">
    <w:abstractNumId w:val="53"/>
  </w:num>
  <w:num w:numId="60">
    <w:abstractNumId w:val="11"/>
  </w:num>
  <w:num w:numId="61">
    <w:abstractNumId w:val="32"/>
  </w:num>
  <w:num w:numId="62">
    <w:abstractNumId w:val="10"/>
  </w:num>
  <w:num w:numId="63">
    <w:abstractNumId w:val="44"/>
  </w:num>
  <w:num w:numId="64">
    <w:abstractNumId w:val="33"/>
  </w:num>
  <w:num w:numId="65">
    <w:abstractNumId w:val="57"/>
  </w:num>
  <w:num w:numId="66">
    <w:abstractNumId w:val="0"/>
  </w:num>
  <w:num w:numId="67">
    <w:abstractNumId w:val="47"/>
  </w:num>
  <w:num w:numId="68">
    <w:abstractNumId w:val="26"/>
  </w:num>
  <w:num w:numId="69">
    <w:abstractNumId w:val="29"/>
  </w:num>
  <w:num w:numId="70">
    <w:abstractNumId w:val="13"/>
  </w:num>
  <w:num w:numId="71">
    <w:abstractNumId w:val="37"/>
  </w:num>
  <w:num w:numId="72">
    <w:abstractNumId w:val="23"/>
  </w:num>
  <w:num w:numId="73">
    <w:abstractNumId w:val="24"/>
  </w:num>
  <w:num w:numId="74">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E4"/>
    <w:rsid w:val="00000069"/>
    <w:rsid w:val="00004051"/>
    <w:rsid w:val="00004F93"/>
    <w:rsid w:val="0000591C"/>
    <w:rsid w:val="00014E9C"/>
    <w:rsid w:val="00023BB3"/>
    <w:rsid w:val="00041C33"/>
    <w:rsid w:val="000543FF"/>
    <w:rsid w:val="00056689"/>
    <w:rsid w:val="00057299"/>
    <w:rsid w:val="00060FB5"/>
    <w:rsid w:val="0006286B"/>
    <w:rsid w:val="00064C67"/>
    <w:rsid w:val="00065AFE"/>
    <w:rsid w:val="00070757"/>
    <w:rsid w:val="000723FA"/>
    <w:rsid w:val="00072419"/>
    <w:rsid w:val="00074B3D"/>
    <w:rsid w:val="00081842"/>
    <w:rsid w:val="000824C3"/>
    <w:rsid w:val="00082654"/>
    <w:rsid w:val="000834B9"/>
    <w:rsid w:val="00084402"/>
    <w:rsid w:val="000913EF"/>
    <w:rsid w:val="0009247C"/>
    <w:rsid w:val="0009256E"/>
    <w:rsid w:val="00095B82"/>
    <w:rsid w:val="00096692"/>
    <w:rsid w:val="000A2432"/>
    <w:rsid w:val="000B1CDE"/>
    <w:rsid w:val="000C0004"/>
    <w:rsid w:val="000C282D"/>
    <w:rsid w:val="000D7130"/>
    <w:rsid w:val="000D730D"/>
    <w:rsid w:val="000E78EB"/>
    <w:rsid w:val="000F1C37"/>
    <w:rsid w:val="0010032A"/>
    <w:rsid w:val="001010B6"/>
    <w:rsid w:val="001056F5"/>
    <w:rsid w:val="00110B09"/>
    <w:rsid w:val="001128EB"/>
    <w:rsid w:val="00115A88"/>
    <w:rsid w:val="001222E8"/>
    <w:rsid w:val="00122494"/>
    <w:rsid w:val="0012355E"/>
    <w:rsid w:val="0012386A"/>
    <w:rsid w:val="001245BA"/>
    <w:rsid w:val="0014481F"/>
    <w:rsid w:val="001471B9"/>
    <w:rsid w:val="0014745B"/>
    <w:rsid w:val="001548AB"/>
    <w:rsid w:val="00157AEB"/>
    <w:rsid w:val="00166791"/>
    <w:rsid w:val="00166BAB"/>
    <w:rsid w:val="00170507"/>
    <w:rsid w:val="00171719"/>
    <w:rsid w:val="00171FBE"/>
    <w:rsid w:val="00174453"/>
    <w:rsid w:val="00186CA6"/>
    <w:rsid w:val="00187FF5"/>
    <w:rsid w:val="0019368B"/>
    <w:rsid w:val="00194E75"/>
    <w:rsid w:val="001A1D77"/>
    <w:rsid w:val="001A7666"/>
    <w:rsid w:val="001B0D9F"/>
    <w:rsid w:val="001B310D"/>
    <w:rsid w:val="001B3C04"/>
    <w:rsid w:val="001C0192"/>
    <w:rsid w:val="001D0D5C"/>
    <w:rsid w:val="001E1044"/>
    <w:rsid w:val="001E33C6"/>
    <w:rsid w:val="001F1EA8"/>
    <w:rsid w:val="00200884"/>
    <w:rsid w:val="00201229"/>
    <w:rsid w:val="002020CE"/>
    <w:rsid w:val="00203D77"/>
    <w:rsid w:val="00203E3B"/>
    <w:rsid w:val="00206DEC"/>
    <w:rsid w:val="00211EC0"/>
    <w:rsid w:val="00220839"/>
    <w:rsid w:val="00222141"/>
    <w:rsid w:val="00224811"/>
    <w:rsid w:val="00230014"/>
    <w:rsid w:val="0023585F"/>
    <w:rsid w:val="0024442D"/>
    <w:rsid w:val="00255766"/>
    <w:rsid w:val="0027080D"/>
    <w:rsid w:val="00271094"/>
    <w:rsid w:val="00271138"/>
    <w:rsid w:val="002713CA"/>
    <w:rsid w:val="00275D2A"/>
    <w:rsid w:val="00277644"/>
    <w:rsid w:val="00280637"/>
    <w:rsid w:val="00283BDC"/>
    <w:rsid w:val="00290994"/>
    <w:rsid w:val="00293AC7"/>
    <w:rsid w:val="00294ECD"/>
    <w:rsid w:val="0029764B"/>
    <w:rsid w:val="00297F96"/>
    <w:rsid w:val="002B56B1"/>
    <w:rsid w:val="002C01DC"/>
    <w:rsid w:val="002C401B"/>
    <w:rsid w:val="002C4952"/>
    <w:rsid w:val="002C54BA"/>
    <w:rsid w:val="002D00FF"/>
    <w:rsid w:val="002D1788"/>
    <w:rsid w:val="002D2ED6"/>
    <w:rsid w:val="002D5B92"/>
    <w:rsid w:val="002E00E1"/>
    <w:rsid w:val="002E2C69"/>
    <w:rsid w:val="002E6A67"/>
    <w:rsid w:val="002F1F3D"/>
    <w:rsid w:val="002F43FB"/>
    <w:rsid w:val="0030703B"/>
    <w:rsid w:val="00311332"/>
    <w:rsid w:val="00313AC4"/>
    <w:rsid w:val="00313B96"/>
    <w:rsid w:val="0031745E"/>
    <w:rsid w:val="00321756"/>
    <w:rsid w:val="003247FA"/>
    <w:rsid w:val="00331690"/>
    <w:rsid w:val="0033299A"/>
    <w:rsid w:val="00332E3A"/>
    <w:rsid w:val="003476CB"/>
    <w:rsid w:val="00352D44"/>
    <w:rsid w:val="003564A5"/>
    <w:rsid w:val="0036035D"/>
    <w:rsid w:val="00360405"/>
    <w:rsid w:val="003626F6"/>
    <w:rsid w:val="0037032D"/>
    <w:rsid w:val="00370B1F"/>
    <w:rsid w:val="00371D60"/>
    <w:rsid w:val="00375EB8"/>
    <w:rsid w:val="00376179"/>
    <w:rsid w:val="00380251"/>
    <w:rsid w:val="00387F4B"/>
    <w:rsid w:val="00390607"/>
    <w:rsid w:val="003B113C"/>
    <w:rsid w:val="003B4452"/>
    <w:rsid w:val="003B4F2C"/>
    <w:rsid w:val="003C234E"/>
    <w:rsid w:val="003C3456"/>
    <w:rsid w:val="003C4E5B"/>
    <w:rsid w:val="003C6F00"/>
    <w:rsid w:val="003D3639"/>
    <w:rsid w:val="003D6757"/>
    <w:rsid w:val="003E2BD7"/>
    <w:rsid w:val="003E49F1"/>
    <w:rsid w:val="003F153A"/>
    <w:rsid w:val="003F38E8"/>
    <w:rsid w:val="003F69D8"/>
    <w:rsid w:val="003F6C5F"/>
    <w:rsid w:val="00401FEF"/>
    <w:rsid w:val="00404167"/>
    <w:rsid w:val="0040560F"/>
    <w:rsid w:val="00410F63"/>
    <w:rsid w:val="004143F1"/>
    <w:rsid w:val="00414DD5"/>
    <w:rsid w:val="00415A3C"/>
    <w:rsid w:val="00422D91"/>
    <w:rsid w:val="004268FF"/>
    <w:rsid w:val="0043024D"/>
    <w:rsid w:val="00432452"/>
    <w:rsid w:val="00432F06"/>
    <w:rsid w:val="0043459E"/>
    <w:rsid w:val="00441FA9"/>
    <w:rsid w:val="0044387A"/>
    <w:rsid w:val="0044388C"/>
    <w:rsid w:val="0044657A"/>
    <w:rsid w:val="00446B54"/>
    <w:rsid w:val="00450F3A"/>
    <w:rsid w:val="004556FA"/>
    <w:rsid w:val="00476FA2"/>
    <w:rsid w:val="004826AF"/>
    <w:rsid w:val="00485F2F"/>
    <w:rsid w:val="00491A1F"/>
    <w:rsid w:val="004943CD"/>
    <w:rsid w:val="00494A8B"/>
    <w:rsid w:val="00494D15"/>
    <w:rsid w:val="00497726"/>
    <w:rsid w:val="004B320E"/>
    <w:rsid w:val="004B4503"/>
    <w:rsid w:val="004B4668"/>
    <w:rsid w:val="004C2DF2"/>
    <w:rsid w:val="004C47B0"/>
    <w:rsid w:val="004C4FBD"/>
    <w:rsid w:val="004C57CD"/>
    <w:rsid w:val="004D0634"/>
    <w:rsid w:val="004D1D12"/>
    <w:rsid w:val="004E1FF3"/>
    <w:rsid w:val="004E6EAD"/>
    <w:rsid w:val="004F5FA5"/>
    <w:rsid w:val="004F6B81"/>
    <w:rsid w:val="00502610"/>
    <w:rsid w:val="00503419"/>
    <w:rsid w:val="00510E99"/>
    <w:rsid w:val="005143C5"/>
    <w:rsid w:val="005171BF"/>
    <w:rsid w:val="0052148C"/>
    <w:rsid w:val="0052164B"/>
    <w:rsid w:val="00522155"/>
    <w:rsid w:val="005406FF"/>
    <w:rsid w:val="005407E0"/>
    <w:rsid w:val="00550E72"/>
    <w:rsid w:val="00551B68"/>
    <w:rsid w:val="005529C6"/>
    <w:rsid w:val="00556466"/>
    <w:rsid w:val="00556528"/>
    <w:rsid w:val="00556CE0"/>
    <w:rsid w:val="0056083B"/>
    <w:rsid w:val="005634E6"/>
    <w:rsid w:val="00564047"/>
    <w:rsid w:val="005803BA"/>
    <w:rsid w:val="0058042B"/>
    <w:rsid w:val="005844D8"/>
    <w:rsid w:val="00587218"/>
    <w:rsid w:val="00590C6C"/>
    <w:rsid w:val="00593FFD"/>
    <w:rsid w:val="005A51E1"/>
    <w:rsid w:val="005A7BB9"/>
    <w:rsid w:val="005B30FD"/>
    <w:rsid w:val="005B79BA"/>
    <w:rsid w:val="005B79F6"/>
    <w:rsid w:val="005C3156"/>
    <w:rsid w:val="005C34E4"/>
    <w:rsid w:val="005C533F"/>
    <w:rsid w:val="005C5992"/>
    <w:rsid w:val="005C5D27"/>
    <w:rsid w:val="005C6D57"/>
    <w:rsid w:val="005C7668"/>
    <w:rsid w:val="005D0923"/>
    <w:rsid w:val="005D40FC"/>
    <w:rsid w:val="005E21DB"/>
    <w:rsid w:val="005E4F54"/>
    <w:rsid w:val="005E627C"/>
    <w:rsid w:val="005F2F20"/>
    <w:rsid w:val="005F3CDF"/>
    <w:rsid w:val="00600132"/>
    <w:rsid w:val="006127F4"/>
    <w:rsid w:val="00621564"/>
    <w:rsid w:val="00623D11"/>
    <w:rsid w:val="00625D76"/>
    <w:rsid w:val="006313CE"/>
    <w:rsid w:val="00635CC5"/>
    <w:rsid w:val="00646EAC"/>
    <w:rsid w:val="006479D3"/>
    <w:rsid w:val="00653F43"/>
    <w:rsid w:val="00665C97"/>
    <w:rsid w:val="00667E3D"/>
    <w:rsid w:val="00680DDB"/>
    <w:rsid w:val="00692914"/>
    <w:rsid w:val="006A0D1B"/>
    <w:rsid w:val="006A1831"/>
    <w:rsid w:val="006A5D22"/>
    <w:rsid w:val="006A5E5C"/>
    <w:rsid w:val="006A62BB"/>
    <w:rsid w:val="006A795F"/>
    <w:rsid w:val="006B189F"/>
    <w:rsid w:val="006B57AC"/>
    <w:rsid w:val="006D1EAD"/>
    <w:rsid w:val="006E15DF"/>
    <w:rsid w:val="006E1F22"/>
    <w:rsid w:val="006E2DF1"/>
    <w:rsid w:val="006E799B"/>
    <w:rsid w:val="006F4FC1"/>
    <w:rsid w:val="006F77B9"/>
    <w:rsid w:val="00701486"/>
    <w:rsid w:val="00703EA4"/>
    <w:rsid w:val="00704B83"/>
    <w:rsid w:val="00710EEF"/>
    <w:rsid w:val="00712A62"/>
    <w:rsid w:val="0072468A"/>
    <w:rsid w:val="007273A9"/>
    <w:rsid w:val="00733657"/>
    <w:rsid w:val="00734822"/>
    <w:rsid w:val="007352F2"/>
    <w:rsid w:val="00736E89"/>
    <w:rsid w:val="00754D3B"/>
    <w:rsid w:val="007607F4"/>
    <w:rsid w:val="0076489B"/>
    <w:rsid w:val="0076490C"/>
    <w:rsid w:val="0077767A"/>
    <w:rsid w:val="00780C44"/>
    <w:rsid w:val="00781661"/>
    <w:rsid w:val="007821FF"/>
    <w:rsid w:val="007865F5"/>
    <w:rsid w:val="00786634"/>
    <w:rsid w:val="00787008"/>
    <w:rsid w:val="00794AF5"/>
    <w:rsid w:val="0079786E"/>
    <w:rsid w:val="007A17F1"/>
    <w:rsid w:val="007A3343"/>
    <w:rsid w:val="007A5FE5"/>
    <w:rsid w:val="007A763D"/>
    <w:rsid w:val="007B2F36"/>
    <w:rsid w:val="007B4469"/>
    <w:rsid w:val="007B46EE"/>
    <w:rsid w:val="007B5A1A"/>
    <w:rsid w:val="007B6F25"/>
    <w:rsid w:val="007B73EB"/>
    <w:rsid w:val="007C264C"/>
    <w:rsid w:val="007C2809"/>
    <w:rsid w:val="007C49BE"/>
    <w:rsid w:val="007C7D7E"/>
    <w:rsid w:val="007D0428"/>
    <w:rsid w:val="007D71A5"/>
    <w:rsid w:val="007E5FFE"/>
    <w:rsid w:val="007E6ADB"/>
    <w:rsid w:val="007F18A1"/>
    <w:rsid w:val="007F39CE"/>
    <w:rsid w:val="007F3DF2"/>
    <w:rsid w:val="007F5FD5"/>
    <w:rsid w:val="00801C40"/>
    <w:rsid w:val="00804C34"/>
    <w:rsid w:val="00807552"/>
    <w:rsid w:val="0081664D"/>
    <w:rsid w:val="00822620"/>
    <w:rsid w:val="00823D26"/>
    <w:rsid w:val="008263F8"/>
    <w:rsid w:val="00830238"/>
    <w:rsid w:val="008373FE"/>
    <w:rsid w:val="00841BBC"/>
    <w:rsid w:val="0085353D"/>
    <w:rsid w:val="00854D52"/>
    <w:rsid w:val="00861B40"/>
    <w:rsid w:val="00861DAC"/>
    <w:rsid w:val="00870D82"/>
    <w:rsid w:val="008776E4"/>
    <w:rsid w:val="00884210"/>
    <w:rsid w:val="00890A46"/>
    <w:rsid w:val="00892986"/>
    <w:rsid w:val="0089475C"/>
    <w:rsid w:val="00897384"/>
    <w:rsid w:val="008A7317"/>
    <w:rsid w:val="008C2756"/>
    <w:rsid w:val="008C3833"/>
    <w:rsid w:val="008C5293"/>
    <w:rsid w:val="008C7A25"/>
    <w:rsid w:val="008E05C6"/>
    <w:rsid w:val="008E09F2"/>
    <w:rsid w:val="008E0C4B"/>
    <w:rsid w:val="008E263C"/>
    <w:rsid w:val="008E641C"/>
    <w:rsid w:val="008F0216"/>
    <w:rsid w:val="008F0574"/>
    <w:rsid w:val="008F129C"/>
    <w:rsid w:val="008F18AD"/>
    <w:rsid w:val="008F269D"/>
    <w:rsid w:val="008F3F60"/>
    <w:rsid w:val="008F50CD"/>
    <w:rsid w:val="008F60E7"/>
    <w:rsid w:val="008F6BF7"/>
    <w:rsid w:val="00901906"/>
    <w:rsid w:val="009043D3"/>
    <w:rsid w:val="00904F4D"/>
    <w:rsid w:val="009160AB"/>
    <w:rsid w:val="00916623"/>
    <w:rsid w:val="009225CC"/>
    <w:rsid w:val="00925A0B"/>
    <w:rsid w:val="00927EE7"/>
    <w:rsid w:val="00935A25"/>
    <w:rsid w:val="009409CE"/>
    <w:rsid w:val="009554A4"/>
    <w:rsid w:val="0096551A"/>
    <w:rsid w:val="00965D82"/>
    <w:rsid w:val="009746AE"/>
    <w:rsid w:val="00974C4A"/>
    <w:rsid w:val="00974EE3"/>
    <w:rsid w:val="0097625B"/>
    <w:rsid w:val="0097632E"/>
    <w:rsid w:val="00980944"/>
    <w:rsid w:val="00980CF3"/>
    <w:rsid w:val="0098122B"/>
    <w:rsid w:val="00984DB4"/>
    <w:rsid w:val="00987BA1"/>
    <w:rsid w:val="00997B0C"/>
    <w:rsid w:val="009A75B7"/>
    <w:rsid w:val="009A7C22"/>
    <w:rsid w:val="009B7204"/>
    <w:rsid w:val="009C30FB"/>
    <w:rsid w:val="009C6AAA"/>
    <w:rsid w:val="009E2331"/>
    <w:rsid w:val="009E356A"/>
    <w:rsid w:val="009E5BDB"/>
    <w:rsid w:val="009E6272"/>
    <w:rsid w:val="009E62AA"/>
    <w:rsid w:val="009F6556"/>
    <w:rsid w:val="00A051CE"/>
    <w:rsid w:val="00A07C41"/>
    <w:rsid w:val="00A16A57"/>
    <w:rsid w:val="00A216AC"/>
    <w:rsid w:val="00A23B33"/>
    <w:rsid w:val="00A272B3"/>
    <w:rsid w:val="00A35EF5"/>
    <w:rsid w:val="00A36CA2"/>
    <w:rsid w:val="00A409FE"/>
    <w:rsid w:val="00A520BF"/>
    <w:rsid w:val="00A564F9"/>
    <w:rsid w:val="00A57589"/>
    <w:rsid w:val="00A61260"/>
    <w:rsid w:val="00A62A10"/>
    <w:rsid w:val="00A708CA"/>
    <w:rsid w:val="00A729C9"/>
    <w:rsid w:val="00A802E1"/>
    <w:rsid w:val="00A84795"/>
    <w:rsid w:val="00A91D88"/>
    <w:rsid w:val="00A9325F"/>
    <w:rsid w:val="00A944C8"/>
    <w:rsid w:val="00A95F65"/>
    <w:rsid w:val="00A97026"/>
    <w:rsid w:val="00AA675F"/>
    <w:rsid w:val="00AA6854"/>
    <w:rsid w:val="00AB09B8"/>
    <w:rsid w:val="00AB1F68"/>
    <w:rsid w:val="00AB3106"/>
    <w:rsid w:val="00AC6725"/>
    <w:rsid w:val="00AD106F"/>
    <w:rsid w:val="00AE476F"/>
    <w:rsid w:val="00AE5499"/>
    <w:rsid w:val="00AF25D0"/>
    <w:rsid w:val="00AF263F"/>
    <w:rsid w:val="00AF6373"/>
    <w:rsid w:val="00B00B33"/>
    <w:rsid w:val="00B024E8"/>
    <w:rsid w:val="00B031CD"/>
    <w:rsid w:val="00B0420B"/>
    <w:rsid w:val="00B05C5C"/>
    <w:rsid w:val="00B074B5"/>
    <w:rsid w:val="00B13295"/>
    <w:rsid w:val="00B16B4C"/>
    <w:rsid w:val="00B17733"/>
    <w:rsid w:val="00B240AB"/>
    <w:rsid w:val="00B242BB"/>
    <w:rsid w:val="00B25C98"/>
    <w:rsid w:val="00B32AC2"/>
    <w:rsid w:val="00B43AF5"/>
    <w:rsid w:val="00B451BD"/>
    <w:rsid w:val="00B53E5E"/>
    <w:rsid w:val="00B54149"/>
    <w:rsid w:val="00B67373"/>
    <w:rsid w:val="00B700D5"/>
    <w:rsid w:val="00B823D3"/>
    <w:rsid w:val="00B85C67"/>
    <w:rsid w:val="00B911B0"/>
    <w:rsid w:val="00B95893"/>
    <w:rsid w:val="00BA3CB5"/>
    <w:rsid w:val="00BA425A"/>
    <w:rsid w:val="00BA6EEA"/>
    <w:rsid w:val="00BA7F27"/>
    <w:rsid w:val="00BB1AB7"/>
    <w:rsid w:val="00BB30FA"/>
    <w:rsid w:val="00BB3400"/>
    <w:rsid w:val="00BB419F"/>
    <w:rsid w:val="00BB45D5"/>
    <w:rsid w:val="00BC7316"/>
    <w:rsid w:val="00BD5F30"/>
    <w:rsid w:val="00BE0C37"/>
    <w:rsid w:val="00BE6913"/>
    <w:rsid w:val="00BF2069"/>
    <w:rsid w:val="00BF52E9"/>
    <w:rsid w:val="00BF56F5"/>
    <w:rsid w:val="00C031CD"/>
    <w:rsid w:val="00C074F1"/>
    <w:rsid w:val="00C123C1"/>
    <w:rsid w:val="00C21AF4"/>
    <w:rsid w:val="00C23BC1"/>
    <w:rsid w:val="00C252A7"/>
    <w:rsid w:val="00C269AB"/>
    <w:rsid w:val="00C4072D"/>
    <w:rsid w:val="00C40A52"/>
    <w:rsid w:val="00C40AC4"/>
    <w:rsid w:val="00C471D4"/>
    <w:rsid w:val="00C47B37"/>
    <w:rsid w:val="00C5530E"/>
    <w:rsid w:val="00C55F8F"/>
    <w:rsid w:val="00C666E3"/>
    <w:rsid w:val="00C70BEB"/>
    <w:rsid w:val="00C75E0C"/>
    <w:rsid w:val="00C824DA"/>
    <w:rsid w:val="00C83B62"/>
    <w:rsid w:val="00C87994"/>
    <w:rsid w:val="00C90045"/>
    <w:rsid w:val="00CA2115"/>
    <w:rsid w:val="00CA3A5D"/>
    <w:rsid w:val="00CA73FC"/>
    <w:rsid w:val="00CB1794"/>
    <w:rsid w:val="00CB4290"/>
    <w:rsid w:val="00CB45D3"/>
    <w:rsid w:val="00CB5AB8"/>
    <w:rsid w:val="00CB74AD"/>
    <w:rsid w:val="00CC01F5"/>
    <w:rsid w:val="00CD07CF"/>
    <w:rsid w:val="00CD6BE0"/>
    <w:rsid w:val="00CE0909"/>
    <w:rsid w:val="00CE2C09"/>
    <w:rsid w:val="00CF1C3A"/>
    <w:rsid w:val="00D0273F"/>
    <w:rsid w:val="00D041AF"/>
    <w:rsid w:val="00D06269"/>
    <w:rsid w:val="00D10827"/>
    <w:rsid w:val="00D10AB6"/>
    <w:rsid w:val="00D1267C"/>
    <w:rsid w:val="00D22256"/>
    <w:rsid w:val="00D22859"/>
    <w:rsid w:val="00D234E0"/>
    <w:rsid w:val="00D30C4C"/>
    <w:rsid w:val="00D34D53"/>
    <w:rsid w:val="00D356E2"/>
    <w:rsid w:val="00D358E5"/>
    <w:rsid w:val="00D35C8D"/>
    <w:rsid w:val="00D454BA"/>
    <w:rsid w:val="00D5610D"/>
    <w:rsid w:val="00D659F7"/>
    <w:rsid w:val="00D729E1"/>
    <w:rsid w:val="00D73741"/>
    <w:rsid w:val="00D809B7"/>
    <w:rsid w:val="00D821C4"/>
    <w:rsid w:val="00D8243E"/>
    <w:rsid w:val="00D83280"/>
    <w:rsid w:val="00D84DE7"/>
    <w:rsid w:val="00D859D2"/>
    <w:rsid w:val="00D86D85"/>
    <w:rsid w:val="00D908E7"/>
    <w:rsid w:val="00D94DEA"/>
    <w:rsid w:val="00DA1206"/>
    <w:rsid w:val="00DA22D5"/>
    <w:rsid w:val="00DA7257"/>
    <w:rsid w:val="00DA7F75"/>
    <w:rsid w:val="00DB38AD"/>
    <w:rsid w:val="00DB7CD9"/>
    <w:rsid w:val="00DC0CD0"/>
    <w:rsid w:val="00DC30DE"/>
    <w:rsid w:val="00DC57E3"/>
    <w:rsid w:val="00DC6FFF"/>
    <w:rsid w:val="00DD0C00"/>
    <w:rsid w:val="00DD12AB"/>
    <w:rsid w:val="00DD5B09"/>
    <w:rsid w:val="00DF2482"/>
    <w:rsid w:val="00DF4BAF"/>
    <w:rsid w:val="00E018AE"/>
    <w:rsid w:val="00E024A7"/>
    <w:rsid w:val="00E0406F"/>
    <w:rsid w:val="00E055C1"/>
    <w:rsid w:val="00E16FC9"/>
    <w:rsid w:val="00E216C6"/>
    <w:rsid w:val="00E30A2D"/>
    <w:rsid w:val="00E31EC0"/>
    <w:rsid w:val="00E36958"/>
    <w:rsid w:val="00E42743"/>
    <w:rsid w:val="00E455BC"/>
    <w:rsid w:val="00E545B8"/>
    <w:rsid w:val="00E64B04"/>
    <w:rsid w:val="00E72B47"/>
    <w:rsid w:val="00E72E54"/>
    <w:rsid w:val="00E8147E"/>
    <w:rsid w:val="00E90ECB"/>
    <w:rsid w:val="00E96737"/>
    <w:rsid w:val="00EA42DF"/>
    <w:rsid w:val="00EA6069"/>
    <w:rsid w:val="00EA6BB4"/>
    <w:rsid w:val="00EB3838"/>
    <w:rsid w:val="00EB388B"/>
    <w:rsid w:val="00EB58AE"/>
    <w:rsid w:val="00EB6E9B"/>
    <w:rsid w:val="00EC3A1B"/>
    <w:rsid w:val="00EC4575"/>
    <w:rsid w:val="00ED519B"/>
    <w:rsid w:val="00ED666A"/>
    <w:rsid w:val="00EE1022"/>
    <w:rsid w:val="00EE1976"/>
    <w:rsid w:val="00EE3FE0"/>
    <w:rsid w:val="00EE6734"/>
    <w:rsid w:val="00F00AF5"/>
    <w:rsid w:val="00F05207"/>
    <w:rsid w:val="00F116AB"/>
    <w:rsid w:val="00F2618F"/>
    <w:rsid w:val="00F2704C"/>
    <w:rsid w:val="00F341D7"/>
    <w:rsid w:val="00F3541E"/>
    <w:rsid w:val="00F45ED6"/>
    <w:rsid w:val="00F4780A"/>
    <w:rsid w:val="00F47A94"/>
    <w:rsid w:val="00F5084C"/>
    <w:rsid w:val="00F50B3A"/>
    <w:rsid w:val="00F520C2"/>
    <w:rsid w:val="00F614D4"/>
    <w:rsid w:val="00F62945"/>
    <w:rsid w:val="00F63CA7"/>
    <w:rsid w:val="00F70FEE"/>
    <w:rsid w:val="00F818E1"/>
    <w:rsid w:val="00F84A3B"/>
    <w:rsid w:val="00F86CE8"/>
    <w:rsid w:val="00F87164"/>
    <w:rsid w:val="00F875BA"/>
    <w:rsid w:val="00F96666"/>
    <w:rsid w:val="00FA2EF4"/>
    <w:rsid w:val="00FA2F6F"/>
    <w:rsid w:val="00FB322F"/>
    <w:rsid w:val="00FB3704"/>
    <w:rsid w:val="00FB5F1C"/>
    <w:rsid w:val="00FC1E74"/>
    <w:rsid w:val="00FC5D08"/>
    <w:rsid w:val="00FD212B"/>
    <w:rsid w:val="00FD4D8F"/>
    <w:rsid w:val="00FE1089"/>
    <w:rsid w:val="00FE49C9"/>
    <w:rsid w:val="00FE6F91"/>
    <w:rsid w:val="00FF22E0"/>
    <w:rsid w:val="00FF4753"/>
    <w:rsid w:val="00FF4D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EA8512"/>
  <w15:docId w15:val="{0378649B-09C3-41E1-91B1-98EDC674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E4"/>
    <w:rPr>
      <w:rFonts w:ascii="Bookman Old Style" w:eastAsiaTheme="minorEastAsia" w:hAnsi="Bookman Old Style"/>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776E4"/>
    <w:pPr>
      <w:spacing w:line="422" w:lineRule="exact"/>
      <w:jc w:val="both"/>
    </w:pPr>
  </w:style>
  <w:style w:type="paragraph" w:customStyle="1" w:styleId="Style2">
    <w:name w:val="Style2"/>
    <w:basedOn w:val="Normal"/>
    <w:uiPriority w:val="99"/>
    <w:rsid w:val="008776E4"/>
  </w:style>
  <w:style w:type="paragraph" w:customStyle="1" w:styleId="Style3">
    <w:name w:val="Style3"/>
    <w:basedOn w:val="Normal"/>
    <w:uiPriority w:val="99"/>
    <w:rsid w:val="008776E4"/>
    <w:pPr>
      <w:jc w:val="center"/>
    </w:pPr>
  </w:style>
  <w:style w:type="character" w:customStyle="1" w:styleId="FontStyle29">
    <w:name w:val="Font Style29"/>
    <w:basedOn w:val="DefaultParagraphFont"/>
    <w:uiPriority w:val="99"/>
    <w:rsid w:val="008776E4"/>
    <w:rPr>
      <w:rFonts w:ascii="Bookman Old Style" w:hAnsi="Bookman Old Style" w:cs="Bookman Old Style"/>
      <w:sz w:val="22"/>
      <w:szCs w:val="22"/>
    </w:rPr>
  </w:style>
  <w:style w:type="character" w:customStyle="1" w:styleId="FontStyle30">
    <w:name w:val="Font Style30"/>
    <w:basedOn w:val="DefaultParagraphFont"/>
    <w:uiPriority w:val="99"/>
    <w:rsid w:val="008776E4"/>
    <w:rPr>
      <w:rFonts w:ascii="Bookman Old Style" w:hAnsi="Bookman Old Style" w:cs="Bookman Old Style"/>
      <w:sz w:val="22"/>
      <w:szCs w:val="22"/>
    </w:rPr>
  </w:style>
  <w:style w:type="paragraph" w:styleId="Footer">
    <w:name w:val="footer"/>
    <w:basedOn w:val="Normal"/>
    <w:link w:val="FooterChar"/>
    <w:uiPriority w:val="99"/>
    <w:unhideWhenUsed/>
    <w:rsid w:val="008776E4"/>
    <w:pPr>
      <w:tabs>
        <w:tab w:val="center" w:pos="4513"/>
        <w:tab w:val="right" w:pos="9026"/>
      </w:tabs>
    </w:pPr>
  </w:style>
  <w:style w:type="character" w:customStyle="1" w:styleId="FooterChar">
    <w:name w:val="Footer Char"/>
    <w:basedOn w:val="DefaultParagraphFont"/>
    <w:link w:val="Footer"/>
    <w:uiPriority w:val="99"/>
    <w:rsid w:val="008776E4"/>
    <w:rPr>
      <w:rFonts w:ascii="Bookman Old Style" w:eastAsiaTheme="minorEastAsia" w:hAnsi="Bookman Old Style"/>
      <w:sz w:val="24"/>
      <w:szCs w:val="24"/>
      <w:lang w:val="en-US"/>
    </w:rPr>
  </w:style>
  <w:style w:type="table" w:styleId="TableGrid">
    <w:name w:val="Table Grid"/>
    <w:basedOn w:val="TableNormal"/>
    <w:uiPriority w:val="59"/>
    <w:rsid w:val="00877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8776E4"/>
    <w:pPr>
      <w:spacing w:line="422" w:lineRule="exact"/>
    </w:pPr>
  </w:style>
  <w:style w:type="paragraph" w:customStyle="1" w:styleId="Default">
    <w:name w:val="Default"/>
    <w:rsid w:val="00CD6BE0"/>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Style9">
    <w:name w:val="Style9"/>
    <w:basedOn w:val="Normal"/>
    <w:uiPriority w:val="99"/>
    <w:rsid w:val="00375EB8"/>
  </w:style>
  <w:style w:type="paragraph" w:customStyle="1" w:styleId="Style17">
    <w:name w:val="Style17"/>
    <w:basedOn w:val="Normal"/>
    <w:uiPriority w:val="99"/>
    <w:rsid w:val="00375EB8"/>
  </w:style>
  <w:style w:type="paragraph" w:customStyle="1" w:styleId="Style22">
    <w:name w:val="Style22"/>
    <w:basedOn w:val="Normal"/>
    <w:uiPriority w:val="99"/>
    <w:rsid w:val="00375EB8"/>
    <w:pPr>
      <w:spacing w:line="278" w:lineRule="exact"/>
      <w:jc w:val="center"/>
    </w:pPr>
  </w:style>
  <w:style w:type="character" w:customStyle="1" w:styleId="FontStyle25">
    <w:name w:val="Font Style25"/>
    <w:basedOn w:val="DefaultParagraphFont"/>
    <w:uiPriority w:val="99"/>
    <w:rsid w:val="00375EB8"/>
    <w:rPr>
      <w:rFonts w:ascii="Bookman Old Style" w:hAnsi="Bookman Old Style" w:cs="Bookman Old Style"/>
      <w:b/>
      <w:bCs/>
      <w:sz w:val="8"/>
      <w:szCs w:val="8"/>
    </w:rPr>
  </w:style>
  <w:style w:type="paragraph" w:customStyle="1" w:styleId="Style15">
    <w:name w:val="Style15"/>
    <w:basedOn w:val="Normal"/>
    <w:uiPriority w:val="99"/>
    <w:rsid w:val="00375EB8"/>
    <w:pPr>
      <w:spacing w:line="336" w:lineRule="exact"/>
    </w:pPr>
  </w:style>
  <w:style w:type="paragraph" w:customStyle="1" w:styleId="Style21">
    <w:name w:val="Style21"/>
    <w:basedOn w:val="Normal"/>
    <w:uiPriority w:val="99"/>
    <w:rsid w:val="00375EB8"/>
    <w:pPr>
      <w:spacing w:line="339" w:lineRule="exact"/>
      <w:ind w:hanging="437"/>
    </w:pPr>
  </w:style>
  <w:style w:type="paragraph" w:customStyle="1" w:styleId="Style13">
    <w:name w:val="Style13"/>
    <w:basedOn w:val="Normal"/>
    <w:uiPriority w:val="99"/>
    <w:rsid w:val="00375EB8"/>
    <w:pPr>
      <w:spacing w:line="366" w:lineRule="exact"/>
      <w:jc w:val="both"/>
    </w:pPr>
  </w:style>
  <w:style w:type="paragraph" w:customStyle="1" w:styleId="Style5">
    <w:name w:val="Style5"/>
    <w:basedOn w:val="Normal"/>
    <w:uiPriority w:val="99"/>
    <w:rsid w:val="00375EB8"/>
  </w:style>
  <w:style w:type="paragraph" w:customStyle="1" w:styleId="Style8">
    <w:name w:val="Style8"/>
    <w:basedOn w:val="Normal"/>
    <w:uiPriority w:val="99"/>
    <w:rsid w:val="00375EB8"/>
    <w:pPr>
      <w:jc w:val="center"/>
    </w:pPr>
  </w:style>
  <w:style w:type="paragraph" w:customStyle="1" w:styleId="Style10">
    <w:name w:val="Style10"/>
    <w:basedOn w:val="Normal"/>
    <w:uiPriority w:val="99"/>
    <w:rsid w:val="00375EB8"/>
  </w:style>
  <w:style w:type="character" w:customStyle="1" w:styleId="FontStyle26">
    <w:name w:val="Font Style26"/>
    <w:basedOn w:val="DefaultParagraphFont"/>
    <w:uiPriority w:val="99"/>
    <w:rsid w:val="00375EB8"/>
    <w:rPr>
      <w:rFonts w:ascii="Bookman Old Style" w:hAnsi="Bookman Old Style" w:cs="Bookman Old Style"/>
      <w:w w:val="40"/>
      <w:sz w:val="80"/>
      <w:szCs w:val="80"/>
    </w:rPr>
  </w:style>
  <w:style w:type="character" w:customStyle="1" w:styleId="FontStyle27">
    <w:name w:val="Font Style27"/>
    <w:basedOn w:val="DefaultParagraphFont"/>
    <w:uiPriority w:val="99"/>
    <w:rsid w:val="00375EB8"/>
    <w:rPr>
      <w:rFonts w:ascii="Garamond" w:hAnsi="Garamond" w:cs="Garamond"/>
      <w:sz w:val="34"/>
      <w:szCs w:val="34"/>
    </w:rPr>
  </w:style>
  <w:style w:type="character" w:customStyle="1" w:styleId="FontStyle28">
    <w:name w:val="Font Style28"/>
    <w:basedOn w:val="DefaultParagraphFont"/>
    <w:uiPriority w:val="99"/>
    <w:rsid w:val="00375EB8"/>
    <w:rPr>
      <w:rFonts w:ascii="Bookman Old Style" w:hAnsi="Bookman Old Style" w:cs="Bookman Old Style"/>
      <w:i/>
      <w:iCs/>
      <w:sz w:val="22"/>
      <w:szCs w:val="22"/>
    </w:rPr>
  </w:style>
  <w:style w:type="paragraph" w:customStyle="1" w:styleId="Style14">
    <w:name w:val="Style14"/>
    <w:basedOn w:val="Normal"/>
    <w:uiPriority w:val="99"/>
    <w:rsid w:val="007A17F1"/>
    <w:pPr>
      <w:spacing w:line="370" w:lineRule="exact"/>
    </w:pPr>
  </w:style>
  <w:style w:type="paragraph" w:customStyle="1" w:styleId="Style18">
    <w:name w:val="Style18"/>
    <w:basedOn w:val="Normal"/>
    <w:uiPriority w:val="99"/>
    <w:rsid w:val="007A17F1"/>
    <w:pPr>
      <w:spacing w:line="365" w:lineRule="exact"/>
      <w:jc w:val="center"/>
    </w:pPr>
  </w:style>
  <w:style w:type="paragraph" w:customStyle="1" w:styleId="Style20">
    <w:name w:val="Style20"/>
    <w:basedOn w:val="Normal"/>
    <w:uiPriority w:val="99"/>
    <w:rsid w:val="007A17F1"/>
    <w:pPr>
      <w:spacing w:line="370" w:lineRule="exact"/>
      <w:ind w:hanging="346"/>
    </w:pPr>
  </w:style>
  <w:style w:type="paragraph" w:customStyle="1" w:styleId="Style16">
    <w:name w:val="Style16"/>
    <w:basedOn w:val="Normal"/>
    <w:uiPriority w:val="99"/>
    <w:rsid w:val="00FD4D8F"/>
    <w:pPr>
      <w:jc w:val="both"/>
    </w:pPr>
  </w:style>
  <w:style w:type="paragraph" w:customStyle="1" w:styleId="Style7">
    <w:name w:val="Style7"/>
    <w:basedOn w:val="Normal"/>
    <w:uiPriority w:val="99"/>
    <w:rsid w:val="00FD4D8F"/>
    <w:pPr>
      <w:spacing w:line="366" w:lineRule="exact"/>
      <w:ind w:hanging="365"/>
      <w:jc w:val="both"/>
    </w:pPr>
  </w:style>
  <w:style w:type="paragraph" w:customStyle="1" w:styleId="Style19">
    <w:name w:val="Style19"/>
    <w:basedOn w:val="Normal"/>
    <w:uiPriority w:val="99"/>
    <w:rsid w:val="00FD4D8F"/>
    <w:pPr>
      <w:jc w:val="center"/>
    </w:pPr>
  </w:style>
  <w:style w:type="character" w:styleId="CommentReference">
    <w:name w:val="annotation reference"/>
    <w:basedOn w:val="DefaultParagraphFont"/>
    <w:uiPriority w:val="99"/>
    <w:semiHidden/>
    <w:unhideWhenUsed/>
    <w:rsid w:val="001E33C6"/>
    <w:rPr>
      <w:sz w:val="16"/>
      <w:szCs w:val="16"/>
    </w:rPr>
  </w:style>
  <w:style w:type="paragraph" w:styleId="CommentText">
    <w:name w:val="annotation text"/>
    <w:basedOn w:val="Normal"/>
    <w:link w:val="CommentTextChar"/>
    <w:uiPriority w:val="99"/>
    <w:unhideWhenUsed/>
    <w:rsid w:val="001E33C6"/>
    <w:rPr>
      <w:sz w:val="20"/>
      <w:szCs w:val="20"/>
    </w:rPr>
  </w:style>
  <w:style w:type="character" w:customStyle="1" w:styleId="CommentTextChar">
    <w:name w:val="Comment Text Char"/>
    <w:basedOn w:val="DefaultParagraphFont"/>
    <w:link w:val="CommentText"/>
    <w:uiPriority w:val="99"/>
    <w:rsid w:val="001E33C6"/>
    <w:rPr>
      <w:rFonts w:ascii="Bookman Old Style" w:eastAsiaTheme="minorEastAsia" w:hAnsi="Bookman Old Style"/>
      <w:sz w:val="20"/>
      <w:szCs w:val="20"/>
      <w:lang w:val="en-US"/>
    </w:rPr>
  </w:style>
  <w:style w:type="paragraph" w:styleId="CommentSubject">
    <w:name w:val="annotation subject"/>
    <w:basedOn w:val="CommentText"/>
    <w:next w:val="CommentText"/>
    <w:link w:val="CommentSubjectChar"/>
    <w:uiPriority w:val="99"/>
    <w:semiHidden/>
    <w:unhideWhenUsed/>
    <w:rsid w:val="001E33C6"/>
    <w:rPr>
      <w:b/>
      <w:bCs/>
    </w:rPr>
  </w:style>
  <w:style w:type="character" w:customStyle="1" w:styleId="CommentSubjectChar">
    <w:name w:val="Comment Subject Char"/>
    <w:basedOn w:val="CommentTextChar"/>
    <w:link w:val="CommentSubject"/>
    <w:uiPriority w:val="99"/>
    <w:semiHidden/>
    <w:rsid w:val="001E33C6"/>
    <w:rPr>
      <w:rFonts w:ascii="Bookman Old Style" w:eastAsiaTheme="minorEastAsia" w:hAnsi="Bookman Old Style"/>
      <w:b/>
      <w:bCs/>
      <w:sz w:val="20"/>
      <w:szCs w:val="20"/>
      <w:lang w:val="en-US"/>
    </w:rPr>
  </w:style>
  <w:style w:type="paragraph" w:styleId="BalloonText">
    <w:name w:val="Balloon Text"/>
    <w:basedOn w:val="Normal"/>
    <w:link w:val="BalloonTextChar"/>
    <w:uiPriority w:val="99"/>
    <w:semiHidden/>
    <w:unhideWhenUsed/>
    <w:rsid w:val="001E33C6"/>
    <w:rPr>
      <w:rFonts w:ascii="Tahoma" w:hAnsi="Tahoma" w:cs="Tahoma"/>
      <w:sz w:val="16"/>
      <w:szCs w:val="16"/>
    </w:rPr>
  </w:style>
  <w:style w:type="character" w:customStyle="1" w:styleId="BalloonTextChar">
    <w:name w:val="Balloon Text Char"/>
    <w:basedOn w:val="DefaultParagraphFont"/>
    <w:link w:val="BalloonText"/>
    <w:uiPriority w:val="99"/>
    <w:semiHidden/>
    <w:rsid w:val="001E33C6"/>
    <w:rPr>
      <w:rFonts w:ascii="Tahoma" w:eastAsiaTheme="minorEastAsia" w:hAnsi="Tahoma" w:cs="Tahoma"/>
      <w:sz w:val="16"/>
      <w:szCs w:val="16"/>
      <w:lang w:val="en-US"/>
    </w:rPr>
  </w:style>
  <w:style w:type="paragraph" w:customStyle="1" w:styleId="Style12">
    <w:name w:val="Style12"/>
    <w:basedOn w:val="Normal"/>
    <w:uiPriority w:val="99"/>
    <w:rsid w:val="001E33C6"/>
    <w:pPr>
      <w:spacing w:line="365" w:lineRule="exact"/>
      <w:ind w:hanging="370"/>
      <w:jc w:val="both"/>
    </w:pPr>
  </w:style>
  <w:style w:type="paragraph" w:customStyle="1" w:styleId="Style11">
    <w:name w:val="Style11"/>
    <w:basedOn w:val="Normal"/>
    <w:uiPriority w:val="99"/>
    <w:rsid w:val="001C0192"/>
    <w:pPr>
      <w:spacing w:line="725" w:lineRule="exact"/>
      <w:ind w:firstLine="6446"/>
    </w:pPr>
  </w:style>
  <w:style w:type="paragraph" w:customStyle="1" w:styleId="Style23">
    <w:name w:val="Style23"/>
    <w:basedOn w:val="Normal"/>
    <w:uiPriority w:val="99"/>
    <w:rsid w:val="00B43AF5"/>
    <w:pPr>
      <w:spacing w:line="365" w:lineRule="exact"/>
      <w:ind w:hanging="235"/>
    </w:pPr>
  </w:style>
  <w:style w:type="paragraph" w:styleId="ListParagraph">
    <w:name w:val="List Paragraph"/>
    <w:basedOn w:val="Normal"/>
    <w:uiPriority w:val="34"/>
    <w:qFormat/>
    <w:rsid w:val="00712A62"/>
    <w:pPr>
      <w:ind w:left="720"/>
      <w:contextualSpacing/>
    </w:pPr>
  </w:style>
  <w:style w:type="character" w:customStyle="1" w:styleId="FontStyle22">
    <w:name w:val="Font Style22"/>
    <w:basedOn w:val="DefaultParagraphFont"/>
    <w:uiPriority w:val="99"/>
    <w:rsid w:val="001B3C04"/>
    <w:rPr>
      <w:rFonts w:ascii="Bookman Old Style" w:hAnsi="Bookman Old Style" w:cs="Bookman Old Style" w:hint="default"/>
      <w:sz w:val="22"/>
      <w:szCs w:val="22"/>
    </w:rPr>
  </w:style>
  <w:style w:type="character" w:customStyle="1" w:styleId="FontStyle18">
    <w:name w:val="Font Style18"/>
    <w:basedOn w:val="DefaultParagraphFont"/>
    <w:uiPriority w:val="99"/>
    <w:rsid w:val="008E641C"/>
    <w:rPr>
      <w:rFonts w:ascii="Bookman Old Style" w:hAnsi="Bookman Old Style" w:cs="Bookman Old Style"/>
      <w:sz w:val="22"/>
      <w:szCs w:val="22"/>
    </w:rPr>
  </w:style>
  <w:style w:type="paragraph" w:styleId="Revision">
    <w:name w:val="Revision"/>
    <w:hidden/>
    <w:uiPriority w:val="99"/>
    <w:semiHidden/>
    <w:rsid w:val="00187FF5"/>
    <w:pPr>
      <w:spacing w:after="0" w:line="240" w:lineRule="auto"/>
    </w:pPr>
    <w:rPr>
      <w:rFonts w:ascii="Bookman Old Style" w:eastAsiaTheme="minorEastAsia" w:hAnsi="Bookman Old Styl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06930">
      <w:bodyDiv w:val="1"/>
      <w:marLeft w:val="0"/>
      <w:marRight w:val="0"/>
      <w:marTop w:val="0"/>
      <w:marBottom w:val="0"/>
      <w:divBdr>
        <w:top w:val="none" w:sz="0" w:space="0" w:color="auto"/>
        <w:left w:val="none" w:sz="0" w:space="0" w:color="auto"/>
        <w:bottom w:val="none" w:sz="0" w:space="0" w:color="auto"/>
        <w:right w:val="none" w:sz="0" w:space="0" w:color="auto"/>
      </w:divBdr>
    </w:div>
    <w:div w:id="1133332584">
      <w:bodyDiv w:val="1"/>
      <w:marLeft w:val="0"/>
      <w:marRight w:val="0"/>
      <w:marTop w:val="0"/>
      <w:marBottom w:val="0"/>
      <w:divBdr>
        <w:top w:val="none" w:sz="0" w:space="0" w:color="auto"/>
        <w:left w:val="none" w:sz="0" w:space="0" w:color="auto"/>
        <w:bottom w:val="none" w:sz="0" w:space="0" w:color="auto"/>
        <w:right w:val="none" w:sz="0" w:space="0" w:color="auto"/>
      </w:divBdr>
    </w:div>
    <w:div w:id="1456832400">
      <w:bodyDiv w:val="1"/>
      <w:marLeft w:val="0"/>
      <w:marRight w:val="0"/>
      <w:marTop w:val="0"/>
      <w:marBottom w:val="0"/>
      <w:divBdr>
        <w:top w:val="none" w:sz="0" w:space="0" w:color="auto"/>
        <w:left w:val="none" w:sz="0" w:space="0" w:color="auto"/>
        <w:bottom w:val="none" w:sz="0" w:space="0" w:color="auto"/>
        <w:right w:val="none" w:sz="0" w:space="0" w:color="auto"/>
      </w:divBdr>
    </w:div>
    <w:div w:id="16295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A8D6D6-990F-4CC2-B26F-FA64FB3831B2}">
  <ds:schemaRefs>
    <ds:schemaRef ds:uri="http://schemas.openxmlformats.org/officeDocument/2006/bibliography"/>
  </ds:schemaRefs>
</ds:datastoreItem>
</file>

<file path=customXml/itemProps2.xml><?xml version="1.0" encoding="utf-8"?>
<ds:datastoreItem xmlns:ds="http://schemas.openxmlformats.org/officeDocument/2006/customXml" ds:itemID="{A214DBDF-DCBD-455A-BAF3-CA0F95389BAB}"/>
</file>

<file path=customXml/itemProps3.xml><?xml version="1.0" encoding="utf-8"?>
<ds:datastoreItem xmlns:ds="http://schemas.openxmlformats.org/officeDocument/2006/customXml" ds:itemID="{A4BC46DF-E52B-49AA-A22D-51DB179454FD}"/>
</file>

<file path=customXml/itemProps4.xml><?xml version="1.0" encoding="utf-8"?>
<ds:datastoreItem xmlns:ds="http://schemas.openxmlformats.org/officeDocument/2006/customXml" ds:itemID="{11217FD3-AAFA-412A-A195-772E5194949C}"/>
</file>

<file path=docProps/app.xml><?xml version="1.0" encoding="utf-8"?>
<Properties xmlns="http://schemas.openxmlformats.org/officeDocument/2006/extended-properties" xmlns:vt="http://schemas.openxmlformats.org/officeDocument/2006/docPropsVTypes">
  <Template>Normal.dotm</Template>
  <TotalTime>9</TotalTime>
  <Pages>39</Pages>
  <Words>9718</Words>
  <Characters>55396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Deus Levolt Sihombing</dc:creator>
  <cp:keywords/>
  <dc:description/>
  <cp:lastModifiedBy>Administrator</cp:lastModifiedBy>
  <cp:revision>8</cp:revision>
  <cp:lastPrinted>2019-09-03T01:23:00Z</cp:lastPrinted>
  <dcterms:created xsi:type="dcterms:W3CDTF">2020-04-30T01:54:00Z</dcterms:created>
  <dcterms:modified xsi:type="dcterms:W3CDTF">2020-04-30T02:11:00Z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