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B7BD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874E93">
        <w:rPr>
          <w:noProof/>
        </w:rPr>
        <w:drawing>
          <wp:anchor distT="0" distB="0" distL="114300" distR="114300" simplePos="0" relativeHeight="251659264" behindDoc="0" locked="0" layoutInCell="1" allowOverlap="1" wp14:anchorId="27F65DB1" wp14:editId="317522B2">
            <wp:simplePos x="0" y="0"/>
            <wp:positionH relativeFrom="column">
              <wp:posOffset>-130175</wp:posOffset>
            </wp:positionH>
            <wp:positionV relativeFrom="paragraph">
              <wp:posOffset>-622642</wp:posOffset>
            </wp:positionV>
            <wp:extent cx="2333625" cy="1009650"/>
            <wp:effectExtent l="0" t="0" r="0" b="0"/>
            <wp:wrapNone/>
            <wp:docPr id="7" name="Picture 1" descr="A logo with a red and white letter k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logo with a red and white letter k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BE47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0B0583EF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6DA32F01" w14:textId="55052559" w:rsidR="00E70E92" w:rsidRPr="005C7A22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en-GB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t>LAMPIRAN I</w:t>
      </w:r>
      <w:r w:rsidR="005C7A22">
        <w:rPr>
          <w:rStyle w:val="FontStyle29"/>
          <w:sz w:val="24"/>
          <w:szCs w:val="24"/>
          <w:lang w:val="en-GB" w:eastAsia="id-ID"/>
        </w:rPr>
        <w:t>II</w:t>
      </w:r>
    </w:p>
    <w:p w14:paraId="284F28A2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t>RANCANGAN</w:t>
      </w:r>
    </w:p>
    <w:p w14:paraId="7FD69EA6" w14:textId="77777777" w:rsidR="00E70E92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t xml:space="preserve">SURAT EDARAN OTORITAS JASA KEUANGAN </w:t>
      </w:r>
    </w:p>
    <w:p w14:paraId="115478B8" w14:textId="71154CDD" w:rsidR="00495E6A" w:rsidRPr="000C5FAE" w:rsidRDefault="00495E6A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0C5FAE">
        <w:rPr>
          <w:rStyle w:val="FontStyle29"/>
          <w:sz w:val="24"/>
          <w:szCs w:val="24"/>
          <w:lang w:val="id-ID" w:eastAsia="id-ID"/>
        </w:rPr>
        <w:t>REPUBLIK INDONESIA</w:t>
      </w:r>
    </w:p>
    <w:p w14:paraId="6791314D" w14:textId="653ABB1C" w:rsidR="00E70E92" w:rsidRPr="00874E93" w:rsidRDefault="00E70E92" w:rsidP="00E70E92">
      <w:pPr>
        <w:pStyle w:val="Style1"/>
        <w:widowControl/>
        <w:snapToGrid w:val="0"/>
        <w:spacing w:line="240" w:lineRule="auto"/>
        <w:rPr>
          <w:lang w:val="en-GB"/>
        </w:rPr>
      </w:pPr>
      <w:r w:rsidRPr="00874E93">
        <w:rPr>
          <w:rStyle w:val="FontStyle29"/>
          <w:sz w:val="24"/>
          <w:szCs w:val="24"/>
          <w:lang w:val="id-ID" w:eastAsia="id-ID"/>
        </w:rPr>
        <w:t>NOMOR .../SEOJK.06/</w:t>
      </w:r>
      <w:r w:rsidRPr="00874E93">
        <w:rPr>
          <w:rStyle w:val="FontStyle18"/>
          <w:sz w:val="24"/>
          <w:szCs w:val="24"/>
          <w:lang w:val="id-ID" w:eastAsia="id-ID"/>
        </w:rPr>
        <w:t>20</w:t>
      </w:r>
      <w:r w:rsidR="0062362B">
        <w:rPr>
          <w:rStyle w:val="FontStyle18"/>
          <w:sz w:val="24"/>
          <w:szCs w:val="24"/>
          <w:lang w:val="en-GB" w:eastAsia="id-ID"/>
        </w:rPr>
        <w:t>..</w:t>
      </w:r>
    </w:p>
    <w:p w14:paraId="481D3F7F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Fonts w:cs="Bookman Old Style"/>
          <w:lang w:val="id-ID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t>TENTANG</w:t>
      </w:r>
    </w:p>
    <w:p w14:paraId="2519D3E3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Pr="00874E93">
        <w:rPr>
          <w:rFonts w:cs="Bookman Old Style"/>
          <w:lang w:val="id-ID" w:eastAsia="id-ID"/>
        </w:rPr>
        <w:t>PERGADAIAN</w:t>
      </w:r>
    </w:p>
    <w:p w14:paraId="6AE282C1" w14:textId="77777777" w:rsidR="00E70E92" w:rsidRPr="00874E93" w:rsidRDefault="00E70E92" w:rsidP="00E70E92">
      <w:pPr>
        <w:pStyle w:val="Style3"/>
        <w:widowControl/>
        <w:snapToGrid w:val="0"/>
        <w:rPr>
          <w:rStyle w:val="FontStyle29"/>
          <w:sz w:val="24"/>
          <w:szCs w:val="24"/>
          <w:lang w:val="id-ID" w:eastAsia="id-ID"/>
        </w:rPr>
      </w:pPr>
      <w:r w:rsidRPr="00874E93">
        <w:rPr>
          <w:rStyle w:val="FontStyle29"/>
          <w:sz w:val="24"/>
          <w:szCs w:val="24"/>
          <w:lang w:val="id-ID" w:eastAsia="id-ID"/>
        </w:rPr>
        <w:br w:type="column"/>
      </w:r>
      <w:r w:rsidRPr="00874E93">
        <w:lastRenderedPageBreak/>
        <w:t>PENILAIAN</w:t>
      </w:r>
      <w:r w:rsidRPr="00874E93">
        <w:rPr>
          <w:rStyle w:val="FontStyle29"/>
          <w:sz w:val="24"/>
          <w:szCs w:val="24"/>
          <w:lang w:val="id-ID" w:eastAsia="id-ID"/>
        </w:rPr>
        <w:t xml:space="preserve"> FAKTOR PERMODALAN</w:t>
      </w:r>
    </w:p>
    <w:p w14:paraId="0EBF1768" w14:textId="77777777" w:rsidR="00E70E92" w:rsidRPr="00874E93" w:rsidRDefault="00E70E92" w:rsidP="00E70E92">
      <w:pPr>
        <w:pStyle w:val="Style3"/>
        <w:widowControl/>
        <w:snapToGrid w:val="0"/>
        <w:rPr>
          <w:rStyle w:val="FontStyle29"/>
          <w:sz w:val="24"/>
          <w:szCs w:val="24"/>
          <w:lang w:val="en-GB" w:eastAsia="id-ID"/>
        </w:rPr>
      </w:pPr>
      <w:r w:rsidRPr="00874E93">
        <w:t xml:space="preserve">TINGKAT KESEHATAN </w:t>
      </w:r>
      <w:r w:rsidRPr="00874E93">
        <w:rPr>
          <w:rStyle w:val="FontStyle29"/>
          <w:sz w:val="24"/>
          <w:szCs w:val="24"/>
          <w:lang w:val="en-GB" w:eastAsia="id-ID"/>
        </w:rPr>
        <w:t>PERGADAIAN</w:t>
      </w:r>
    </w:p>
    <w:p w14:paraId="53F1BCD5" w14:textId="77777777" w:rsidR="00E70E92" w:rsidRPr="00874E93" w:rsidRDefault="00E70E92" w:rsidP="00E70E92">
      <w:pPr>
        <w:pStyle w:val="Style3"/>
        <w:widowControl/>
        <w:snapToGrid w:val="0"/>
        <w:ind w:left="-142"/>
        <w:rPr>
          <w:rStyle w:val="FontStyle29"/>
          <w:b/>
          <w:sz w:val="24"/>
          <w:szCs w:val="24"/>
          <w:lang w:val="id-ID" w:eastAsia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3"/>
        <w:gridCol w:w="293"/>
        <w:gridCol w:w="6569"/>
        <w:gridCol w:w="661"/>
      </w:tblGrid>
      <w:tr w:rsidR="00E70E92" w:rsidRPr="00874E93" w14:paraId="20D9A150" w14:textId="77777777" w:rsidTr="00503521">
        <w:tc>
          <w:tcPr>
            <w:tcW w:w="1643" w:type="dxa"/>
          </w:tcPr>
          <w:p w14:paraId="7BE61F3A" w14:textId="3D352DAC" w:rsidR="00E70E92" w:rsidRPr="00874E93" w:rsidRDefault="00E70E92" w:rsidP="007911C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Tabel I</w:t>
            </w:r>
            <w:r w:rsidR="005C7A22">
              <w:rPr>
                <w:rStyle w:val="FontStyle29"/>
                <w:sz w:val="24"/>
                <w:szCs w:val="24"/>
                <w:lang w:val="en-GB" w:eastAsia="id-ID"/>
              </w:rPr>
              <w:t>II</w:t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.A</w:t>
            </w:r>
          </w:p>
        </w:tc>
        <w:tc>
          <w:tcPr>
            <w:tcW w:w="293" w:type="dxa"/>
          </w:tcPr>
          <w:p w14:paraId="4648EAD5" w14:textId="77777777" w:rsidR="00E70E92" w:rsidRPr="00874E93" w:rsidRDefault="00E70E92" w:rsidP="007911C0">
            <w:pPr>
              <w:adjustRightInd w:val="0"/>
              <w:snapToGrid w:val="0"/>
              <w:rPr>
                <w:rFonts w:ascii="Bookman Old Style" w:hAnsi="Bookman Old Style"/>
              </w:rPr>
            </w:pPr>
            <w:r w:rsidRPr="00874E93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7665C378" w14:textId="77777777" w:rsidR="00E70E92" w:rsidRPr="00874E93" w:rsidRDefault="00E70E92" w:rsidP="007911C0">
            <w:pPr>
              <w:pStyle w:val="Style1"/>
              <w:snapToGrid w:val="0"/>
              <w:spacing w:line="240" w:lineRule="auto"/>
              <w:jc w:val="left"/>
              <w:rPr>
                <w:rStyle w:val="FontStyle29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Parameter atau </w:t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Indikator Penilaian Faktor Permodalan</w:t>
            </w:r>
          </w:p>
        </w:tc>
        <w:tc>
          <w:tcPr>
            <w:tcW w:w="661" w:type="dxa"/>
            <w:vAlign w:val="center"/>
          </w:tcPr>
          <w:p w14:paraId="3908C77C" w14:textId="1C0B27B8" w:rsidR="00E70E92" w:rsidRPr="00874E93" w:rsidRDefault="00121BA3" w:rsidP="00121BA3">
            <w:pPr>
              <w:pStyle w:val="Style1"/>
              <w:snapToGrid w:val="0"/>
              <w:spacing w:line="240" w:lineRule="auto"/>
              <w:jc w:val="center"/>
              <w:rPr>
                <w:rStyle w:val="FontStyle33"/>
                <w:sz w:val="24"/>
                <w:szCs w:val="24"/>
                <w:lang w:val="id-ID" w:eastAsia="id-ID"/>
              </w:rPr>
            </w:pPr>
            <w:r>
              <w:rPr>
                <w:rStyle w:val="FontStyle33"/>
                <w:sz w:val="24"/>
                <w:szCs w:val="24"/>
                <w:lang w:val="id-ID" w:eastAsia="id-ID"/>
              </w:rPr>
              <w:t>3</w:t>
            </w:r>
          </w:p>
        </w:tc>
      </w:tr>
      <w:tr w:rsidR="00E70E92" w:rsidRPr="00874E93" w14:paraId="63B406D8" w14:textId="77777777" w:rsidTr="00503521">
        <w:tc>
          <w:tcPr>
            <w:tcW w:w="1643" w:type="dxa"/>
          </w:tcPr>
          <w:p w14:paraId="580E358E" w14:textId="190E48FD" w:rsidR="00E70E92" w:rsidRPr="00874E93" w:rsidRDefault="00E70E92" w:rsidP="007911C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 xml:space="preserve">Tabel </w:t>
            </w:r>
            <w:r w:rsidR="005C7A22">
              <w:rPr>
                <w:rStyle w:val="FontStyle29"/>
                <w:sz w:val="24"/>
                <w:szCs w:val="24"/>
                <w:lang w:val="en-GB" w:eastAsia="id-ID"/>
              </w:rPr>
              <w:t>II</w:t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I.B</w:t>
            </w:r>
          </w:p>
        </w:tc>
        <w:tc>
          <w:tcPr>
            <w:tcW w:w="293" w:type="dxa"/>
          </w:tcPr>
          <w:p w14:paraId="34296AF8" w14:textId="77777777" w:rsidR="00E70E92" w:rsidRPr="00874E93" w:rsidRDefault="00E70E92" w:rsidP="007911C0">
            <w:pPr>
              <w:adjustRightInd w:val="0"/>
              <w:snapToGrid w:val="0"/>
              <w:rPr>
                <w:rFonts w:ascii="Bookman Old Style" w:hAnsi="Bookman Old Style"/>
              </w:rPr>
            </w:pPr>
            <w:r w:rsidRPr="00874E93">
              <w:rPr>
                <w:rStyle w:val="FontStyle29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569" w:type="dxa"/>
          </w:tcPr>
          <w:p w14:paraId="33F97287" w14:textId="77777777" w:rsidR="00E70E92" w:rsidRPr="00874E93" w:rsidRDefault="00E70E92" w:rsidP="007911C0">
            <w:pPr>
              <w:pStyle w:val="Style1"/>
              <w:snapToGrid w:val="0"/>
              <w:spacing w:line="240" w:lineRule="auto"/>
              <w:jc w:val="left"/>
              <w:rPr>
                <w:rStyle w:val="FontStyle29"/>
                <w:sz w:val="24"/>
                <w:szCs w:val="24"/>
                <w:lang w:val="id-ID" w:eastAsia="id-ID"/>
              </w:rPr>
            </w:pP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Kertas</w:t>
            </w:r>
            <w:proofErr w:type="spellEnd"/>
            <w:r w:rsidRPr="00874E93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Kerja</w:t>
            </w:r>
            <w:proofErr w:type="spellEnd"/>
            <w:r w:rsidRPr="00874E93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Penilaian</w:t>
            </w:r>
            <w:proofErr w:type="spellEnd"/>
            <w:r w:rsidRPr="00874E93">
              <w:rPr>
                <w:rStyle w:val="FontStyle29"/>
                <w:sz w:val="24"/>
                <w:szCs w:val="24"/>
                <w:lang w:eastAsia="id-ID"/>
              </w:rPr>
              <w:t xml:space="preserve"> Faktor </w:t>
            </w: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Permodalan</w:t>
            </w:r>
            <w:proofErr w:type="spellEnd"/>
          </w:p>
        </w:tc>
        <w:tc>
          <w:tcPr>
            <w:tcW w:w="661" w:type="dxa"/>
            <w:vAlign w:val="center"/>
          </w:tcPr>
          <w:p w14:paraId="03AB74FF" w14:textId="3D1E21FE" w:rsidR="00E70E92" w:rsidRPr="00874E93" w:rsidRDefault="00121BA3" w:rsidP="00121BA3">
            <w:pPr>
              <w:pStyle w:val="Style1"/>
              <w:snapToGrid w:val="0"/>
              <w:spacing w:line="240" w:lineRule="auto"/>
              <w:jc w:val="center"/>
              <w:rPr>
                <w:rStyle w:val="FontStyle29"/>
                <w:sz w:val="24"/>
                <w:szCs w:val="24"/>
                <w:lang w:eastAsia="id-ID"/>
              </w:rPr>
            </w:pPr>
            <w:r>
              <w:rPr>
                <w:rStyle w:val="FontStyle29"/>
                <w:sz w:val="24"/>
                <w:szCs w:val="24"/>
                <w:lang w:eastAsia="id-ID"/>
              </w:rPr>
              <w:t>4</w:t>
            </w:r>
          </w:p>
        </w:tc>
      </w:tr>
      <w:tr w:rsidR="00E70E92" w:rsidRPr="00874E93" w14:paraId="6B60F7ED" w14:textId="77777777" w:rsidTr="00503521">
        <w:tc>
          <w:tcPr>
            <w:tcW w:w="1643" w:type="dxa"/>
          </w:tcPr>
          <w:p w14:paraId="0C776CC1" w14:textId="03ECE1A0" w:rsidR="00E70E92" w:rsidRPr="00874E93" w:rsidRDefault="00E70E92" w:rsidP="007911C0">
            <w:pPr>
              <w:pStyle w:val="Style4"/>
              <w:snapToGrid w:val="0"/>
              <w:spacing w:line="240" w:lineRule="auto"/>
              <w:rPr>
                <w:rStyle w:val="FontStyle29"/>
                <w:sz w:val="24"/>
                <w:szCs w:val="24"/>
                <w:lang w:val="en-GB" w:eastAsia="id-ID"/>
              </w:rPr>
            </w:pP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 xml:space="preserve">Tabel </w:t>
            </w:r>
            <w:r w:rsidR="005C7A22">
              <w:rPr>
                <w:rStyle w:val="FontStyle29"/>
                <w:sz w:val="24"/>
                <w:szCs w:val="24"/>
                <w:lang w:val="en-GB" w:eastAsia="id-ID"/>
              </w:rPr>
              <w:t>II</w:t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I.</w:t>
            </w:r>
            <w:r w:rsidRPr="00874E93">
              <w:rPr>
                <w:rStyle w:val="FontStyle29"/>
                <w:sz w:val="24"/>
                <w:szCs w:val="24"/>
                <w:lang w:val="en-GB" w:eastAsia="id-ID"/>
              </w:rPr>
              <w:t>C</w:t>
            </w:r>
          </w:p>
        </w:tc>
        <w:tc>
          <w:tcPr>
            <w:tcW w:w="293" w:type="dxa"/>
          </w:tcPr>
          <w:p w14:paraId="5C93EB3F" w14:textId="77777777" w:rsidR="00E70E92" w:rsidRPr="00874E93" w:rsidRDefault="00E70E92" w:rsidP="007911C0">
            <w:pPr>
              <w:adjustRightInd w:val="0"/>
              <w:snapToGrid w:val="0"/>
              <w:rPr>
                <w:rStyle w:val="FontStyle29"/>
                <w:sz w:val="24"/>
                <w:szCs w:val="24"/>
                <w:lang w:val="en-GB" w:eastAsia="id-ID"/>
              </w:rPr>
            </w:pPr>
            <w:r w:rsidRPr="00874E93">
              <w:rPr>
                <w:rStyle w:val="FontStyle29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6569" w:type="dxa"/>
          </w:tcPr>
          <w:p w14:paraId="31B4C680" w14:textId="77777777" w:rsidR="00E70E92" w:rsidRPr="00874E93" w:rsidRDefault="00E70E92" w:rsidP="007911C0">
            <w:pPr>
              <w:pStyle w:val="Style1"/>
              <w:snapToGrid w:val="0"/>
              <w:spacing w:line="240" w:lineRule="auto"/>
              <w:jc w:val="left"/>
              <w:rPr>
                <w:rStyle w:val="FontStyle29"/>
                <w:sz w:val="24"/>
                <w:szCs w:val="24"/>
                <w:lang w:eastAsia="id-ID"/>
              </w:rPr>
            </w:pP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Pedoman</w:t>
            </w:r>
            <w:proofErr w:type="spellEnd"/>
            <w:r w:rsidRPr="00874E93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4E93">
              <w:rPr>
                <w:rStyle w:val="FontStyle29"/>
                <w:sz w:val="24"/>
                <w:szCs w:val="24"/>
                <w:lang w:eastAsia="id-ID"/>
              </w:rPr>
              <w:t>Penetapan</w:t>
            </w:r>
            <w:proofErr w:type="spellEnd"/>
            <w:r w:rsidRPr="00874E93">
              <w:rPr>
                <w:rStyle w:val="FontStyle29"/>
                <w:sz w:val="24"/>
                <w:szCs w:val="24"/>
                <w:lang w:eastAsia="id-ID"/>
              </w:rPr>
              <w:t xml:space="preserve"> </w:t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t>Peringkat Faktor Permodalan</w:t>
            </w:r>
          </w:p>
        </w:tc>
        <w:tc>
          <w:tcPr>
            <w:tcW w:w="661" w:type="dxa"/>
            <w:vAlign w:val="center"/>
          </w:tcPr>
          <w:p w14:paraId="7F2FE494" w14:textId="64FAD916" w:rsidR="00E70E92" w:rsidRPr="00874E93" w:rsidRDefault="00121BA3" w:rsidP="00121BA3">
            <w:pPr>
              <w:pStyle w:val="Style1"/>
              <w:snapToGrid w:val="0"/>
              <w:spacing w:line="240" w:lineRule="auto"/>
              <w:jc w:val="center"/>
              <w:rPr>
                <w:rStyle w:val="FontStyle29"/>
                <w:sz w:val="24"/>
                <w:szCs w:val="24"/>
                <w:lang w:eastAsia="id-ID"/>
              </w:rPr>
            </w:pPr>
            <w:r>
              <w:rPr>
                <w:rStyle w:val="FontStyle29"/>
                <w:sz w:val="24"/>
                <w:szCs w:val="24"/>
                <w:lang w:eastAsia="id-ID"/>
              </w:rPr>
              <w:t>6</w:t>
            </w:r>
          </w:p>
        </w:tc>
      </w:tr>
    </w:tbl>
    <w:p w14:paraId="02142A2D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jc w:val="left"/>
        <w:rPr>
          <w:rStyle w:val="FontStyle29"/>
          <w:sz w:val="24"/>
          <w:szCs w:val="24"/>
          <w:lang w:val="id-ID" w:eastAsia="id-ID"/>
        </w:rPr>
      </w:pPr>
    </w:p>
    <w:p w14:paraId="5AA2A330" w14:textId="77777777" w:rsidR="00E70E92" w:rsidRPr="00874E93" w:rsidRDefault="00E70E92" w:rsidP="00E70E92">
      <w:pPr>
        <w:pStyle w:val="Style1"/>
        <w:snapToGrid w:val="0"/>
        <w:spacing w:line="240" w:lineRule="auto"/>
        <w:jc w:val="left"/>
        <w:rPr>
          <w:rStyle w:val="FontStyle29"/>
          <w:sz w:val="24"/>
          <w:szCs w:val="24"/>
          <w:lang w:val="id-ID" w:eastAsia="id-ID"/>
        </w:rPr>
      </w:pPr>
    </w:p>
    <w:p w14:paraId="2C5B540A" w14:textId="77777777" w:rsidR="00E70E92" w:rsidRPr="00874E93" w:rsidRDefault="00E70E92" w:rsidP="00E70E92">
      <w:pPr>
        <w:pStyle w:val="Style1"/>
        <w:widowControl/>
        <w:snapToGrid w:val="0"/>
        <w:spacing w:line="240" w:lineRule="auto"/>
        <w:jc w:val="left"/>
        <w:rPr>
          <w:rStyle w:val="FontStyle29"/>
          <w:sz w:val="24"/>
          <w:szCs w:val="24"/>
          <w:lang w:val="id-ID" w:eastAsia="id-ID"/>
        </w:rPr>
      </w:pPr>
    </w:p>
    <w:p w14:paraId="46B3C7D1" w14:textId="77777777" w:rsidR="00E70E92" w:rsidRPr="00874E93" w:rsidRDefault="00E70E92" w:rsidP="00E70E92">
      <w:pPr>
        <w:rPr>
          <w:lang w:val="id-ID" w:eastAsia="id-ID"/>
        </w:rPr>
      </w:pPr>
      <w:r w:rsidRPr="00874E93">
        <w:rPr>
          <w:lang w:val="id-ID" w:eastAsia="id-ID"/>
        </w:rPr>
        <w:br w:type="column"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96"/>
      </w:tblGrid>
      <w:tr w:rsidR="00E70E92" w:rsidRPr="00874E93" w14:paraId="40593B7A" w14:textId="77777777" w:rsidTr="007911C0">
        <w:trPr>
          <w:jc w:val="right"/>
        </w:trPr>
        <w:tc>
          <w:tcPr>
            <w:tcW w:w="93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058200" w14:textId="77777777" w:rsidR="00E70E92" w:rsidRPr="00874E93" w:rsidRDefault="00E70E92" w:rsidP="007911C0">
            <w:pPr>
              <w:pStyle w:val="Style1"/>
              <w:snapToGrid w:val="0"/>
              <w:spacing w:line="240" w:lineRule="auto"/>
              <w:ind w:right="100"/>
              <w:rPr>
                <w:rFonts w:cs="Bookman Old Style"/>
                <w:lang w:val="id-ID" w:eastAsia="id-ID"/>
              </w:rPr>
            </w:pP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br w:type="column"/>
            </w:r>
            <w:r w:rsidRPr="00874E93">
              <w:br w:type="column"/>
            </w:r>
            <w:r w:rsidRPr="00874E93">
              <w:rPr>
                <w:rStyle w:val="FontStyle29"/>
                <w:sz w:val="24"/>
                <w:szCs w:val="24"/>
                <w:lang w:val="id-ID" w:eastAsia="id-ID"/>
              </w:rPr>
              <w:br w:type="column"/>
            </w:r>
            <w:r w:rsidRPr="00874E93">
              <w:rPr>
                <w:rFonts w:cs="Bookman Old Style"/>
                <w:lang w:val="id-ID" w:eastAsia="id-ID"/>
              </w:rPr>
              <w:t>Petunjuk Pengisian:</w:t>
            </w:r>
          </w:p>
        </w:tc>
      </w:tr>
      <w:tr w:rsidR="00E70E92" w:rsidRPr="00874E93" w14:paraId="6E51520F" w14:textId="77777777" w:rsidTr="007911C0">
        <w:trPr>
          <w:jc w:val="right"/>
        </w:trPr>
        <w:tc>
          <w:tcPr>
            <w:tcW w:w="9396" w:type="dxa"/>
            <w:tcBorders>
              <w:bottom w:val="single" w:sz="4" w:space="0" w:color="auto"/>
            </w:tcBorders>
          </w:tcPr>
          <w:p w14:paraId="3A4B8C5D" w14:textId="3C924666" w:rsidR="00E70E92" w:rsidRPr="00874E93" w:rsidRDefault="00E70E92" w:rsidP="00E70E92">
            <w:pPr>
              <w:pStyle w:val="Style1"/>
              <w:numPr>
                <w:ilvl w:val="0"/>
                <w:numId w:val="16"/>
              </w:numPr>
              <w:snapToGrid w:val="0"/>
              <w:spacing w:line="240" w:lineRule="auto"/>
              <w:ind w:left="567" w:hanging="567"/>
              <w:rPr>
                <w:rFonts w:cs="Bookman Old Style"/>
                <w:lang w:val="id-ID" w:eastAsia="id-ID"/>
              </w:rPr>
            </w:pPr>
            <w:r w:rsidRPr="00874E93">
              <w:rPr>
                <w:rFonts w:cs="Bookman Old Style"/>
                <w:lang w:val="id-ID" w:eastAsia="id-ID"/>
              </w:rPr>
              <w:t xml:space="preserve">Parameter atau indikator penilaian faktor permodalan </w:t>
            </w:r>
            <w:r w:rsidRPr="005C7A22">
              <w:rPr>
                <w:rFonts w:cs="Bookman Old Style"/>
                <w:lang w:val="id-ID" w:eastAsia="id-ID"/>
              </w:rPr>
              <w:t xml:space="preserve">dalam Lampiran </w:t>
            </w:r>
            <w:r w:rsidR="005C7A22" w:rsidRPr="005C7A22">
              <w:rPr>
                <w:rFonts w:cs="Bookman Old Style"/>
                <w:lang w:val="en-GB" w:eastAsia="id-ID"/>
              </w:rPr>
              <w:t>I</w:t>
            </w:r>
            <w:r w:rsidR="005C7A22" w:rsidRPr="005C7A22">
              <w:rPr>
                <w:lang w:eastAsia="id-ID"/>
              </w:rPr>
              <w:t>I</w:t>
            </w:r>
            <w:r w:rsidRPr="005C7A22">
              <w:rPr>
                <w:rFonts w:cs="Bookman Old Style"/>
                <w:lang w:val="id-ID" w:eastAsia="id-ID"/>
              </w:rPr>
              <w:t>I, merupakan standar minimum yang harus digunak</w:t>
            </w:r>
            <w:r w:rsidRPr="00874E93">
              <w:rPr>
                <w:rFonts w:cs="Bookman Old Style"/>
                <w:lang w:val="id-ID" w:eastAsia="id-ID"/>
              </w:rPr>
              <w:t>an dalam melakukan penilaian faktor permodalan.</w:t>
            </w:r>
          </w:p>
          <w:p w14:paraId="7F54ABD7" w14:textId="77777777" w:rsidR="00E70E92" w:rsidRPr="00874E93" w:rsidRDefault="00E70E92" w:rsidP="00E70E92">
            <w:pPr>
              <w:pStyle w:val="Style1"/>
              <w:numPr>
                <w:ilvl w:val="0"/>
                <w:numId w:val="16"/>
              </w:numPr>
              <w:snapToGrid w:val="0"/>
              <w:spacing w:line="240" w:lineRule="auto"/>
              <w:ind w:left="567" w:hanging="567"/>
              <w:rPr>
                <w:rFonts w:cs="Bookman Old Style"/>
                <w:lang w:val="id-ID" w:eastAsia="id-ID"/>
              </w:rPr>
            </w:pPr>
            <w:r w:rsidRPr="00874E93">
              <w:rPr>
                <w:rFonts w:cs="Bookman Old Style"/>
                <w:lang w:val="id-ID" w:eastAsia="id-ID"/>
              </w:rPr>
              <w:t>Penilaian dilakukan per posisi dan periode selama 12 (dua belas) bulan terakhir untuk parameter atau indikator yang bersifat kuantitatif.</w:t>
            </w:r>
          </w:p>
        </w:tc>
      </w:tr>
    </w:tbl>
    <w:p w14:paraId="40C60C80" w14:textId="77777777" w:rsidR="00E70E92" w:rsidRPr="00874E93" w:rsidRDefault="00E70E92" w:rsidP="00E70E92">
      <w:pPr>
        <w:rPr>
          <w:lang w:val="id-ID" w:eastAsia="id-ID"/>
        </w:rPr>
        <w:sectPr w:rsidR="00E70E92" w:rsidRPr="00874E93" w:rsidSect="00E70E92">
          <w:headerReference w:type="even" r:id="rId9"/>
          <w:headerReference w:type="default" r:id="rId10"/>
          <w:headerReference w:type="first" r:id="rId11"/>
          <w:pgSz w:w="12242" w:h="18722" w:code="142"/>
          <w:pgMar w:top="1701" w:right="1418" w:bottom="1418" w:left="1418" w:header="720" w:footer="720" w:gutter="0"/>
          <w:pgNumType w:start="0"/>
          <w:cols w:space="60"/>
          <w:noEndnote/>
          <w:titlePg/>
          <w:docGrid w:linePitch="326"/>
        </w:sectPr>
      </w:pPr>
    </w:p>
    <w:p w14:paraId="08DA5881" w14:textId="70721A08" w:rsidR="00E70E92" w:rsidRPr="00874E93" w:rsidRDefault="00E70E92" w:rsidP="00E70E92">
      <w:pPr>
        <w:pStyle w:val="Style3"/>
        <w:widowControl/>
        <w:snapToGrid w:val="0"/>
        <w:jc w:val="left"/>
        <w:rPr>
          <w:rStyle w:val="FontStyle33"/>
          <w:sz w:val="24"/>
          <w:szCs w:val="24"/>
          <w:lang w:val="id-ID" w:eastAsia="id-ID"/>
        </w:rPr>
      </w:pPr>
      <w:r w:rsidRPr="00874E93">
        <w:rPr>
          <w:rStyle w:val="FontStyle33"/>
          <w:sz w:val="24"/>
          <w:szCs w:val="24"/>
          <w:lang w:val="id-ID" w:eastAsia="id-ID"/>
        </w:rPr>
        <w:lastRenderedPageBreak/>
        <w:t xml:space="preserve">Tabel </w:t>
      </w:r>
      <w:r w:rsidR="00677587">
        <w:rPr>
          <w:rStyle w:val="FontStyle33"/>
          <w:sz w:val="24"/>
          <w:szCs w:val="24"/>
          <w:lang w:val="en-GB" w:eastAsia="id-ID"/>
        </w:rPr>
        <w:t>II</w:t>
      </w:r>
      <w:r w:rsidRPr="00874E93">
        <w:rPr>
          <w:rStyle w:val="FontStyle33"/>
          <w:sz w:val="24"/>
          <w:szCs w:val="24"/>
          <w:lang w:val="id-ID" w:eastAsia="id-ID"/>
        </w:rPr>
        <w:t>I.A: Parameter atau Indikator Penilaian Faktor Permodalan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74"/>
      </w:tblGrid>
      <w:tr w:rsidR="00E70E92" w:rsidRPr="00874E93" w14:paraId="5F70A943" w14:textId="77777777" w:rsidTr="007911C0">
        <w:tc>
          <w:tcPr>
            <w:tcW w:w="2972" w:type="dxa"/>
            <w:shd w:val="clear" w:color="auto" w:fill="D9D9D9" w:themeFill="background1" w:themeFillShade="D9"/>
          </w:tcPr>
          <w:p w14:paraId="3B8203B6" w14:textId="77777777" w:rsidR="00E70E92" w:rsidRPr="00874E93" w:rsidRDefault="00E70E92" w:rsidP="007911C0">
            <w:pPr>
              <w:pStyle w:val="Style3"/>
              <w:widowControl/>
              <w:snapToGrid w:val="0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Parameter atau Indikator Permodalan</w:t>
            </w:r>
          </w:p>
        </w:tc>
        <w:tc>
          <w:tcPr>
            <w:tcW w:w="12474" w:type="dxa"/>
            <w:shd w:val="clear" w:color="auto" w:fill="D9D9D9" w:themeFill="background1" w:themeFillShade="D9"/>
          </w:tcPr>
          <w:p w14:paraId="05D53576" w14:textId="77777777" w:rsidR="00E70E92" w:rsidRPr="00874E93" w:rsidRDefault="00E70E92" w:rsidP="007911C0">
            <w:pPr>
              <w:pStyle w:val="Style3"/>
              <w:widowControl/>
              <w:snapToGrid w:val="0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E70E92" w:rsidRPr="00874E93" w14:paraId="21AF51DD" w14:textId="77777777" w:rsidTr="007911C0">
        <w:tc>
          <w:tcPr>
            <w:tcW w:w="2972" w:type="dxa"/>
          </w:tcPr>
          <w:p w14:paraId="001A4E6E" w14:textId="77777777" w:rsidR="00E70E92" w:rsidRPr="00874E93" w:rsidRDefault="00E70E92" w:rsidP="00E70E92">
            <w:pPr>
              <w:pStyle w:val="Style3"/>
              <w:widowControl/>
              <w:numPr>
                <w:ilvl w:val="0"/>
                <w:numId w:val="31"/>
              </w:numPr>
              <w:snapToGrid w:val="0"/>
              <w:ind w:left="357" w:hanging="357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Ekuitas</w:t>
            </w:r>
          </w:p>
        </w:tc>
        <w:tc>
          <w:tcPr>
            <w:tcW w:w="12474" w:type="dxa"/>
          </w:tcPr>
          <w:p w14:paraId="0C3F7255" w14:textId="77777777" w:rsidR="00E70E92" w:rsidRPr="00874E93" w:rsidRDefault="00E70E92" w:rsidP="007911C0">
            <w:pPr>
              <w:pStyle w:val="Style5"/>
              <w:widowControl/>
              <w:snapToGrid w:val="0"/>
              <w:jc w:val="both"/>
              <w:rPr>
                <w:rStyle w:val="FontStyle33"/>
                <w:sz w:val="24"/>
                <w:szCs w:val="24"/>
                <w:lang w:val="en-ID" w:eastAsia="id-ID"/>
              </w:rPr>
            </w:pPr>
            <w:proofErr w:type="spellStart"/>
            <w:r w:rsidRPr="00874E93">
              <w:rPr>
                <w:rStyle w:val="FontStyle33"/>
                <w:sz w:val="24"/>
                <w:szCs w:val="24"/>
                <w:lang w:val="en-ID" w:eastAsia="id-ID"/>
              </w:rPr>
              <w:t>Ekuitas</w:t>
            </w:r>
            <w:proofErr w:type="spellEnd"/>
            <w:r w:rsidRPr="00874E93">
              <w:rPr>
                <w:rStyle w:val="FontStyle33"/>
                <w:sz w:val="24"/>
                <w:szCs w:val="24"/>
                <w:lang w:val="en-ID" w:eastAsia="id-ID"/>
              </w:rPr>
              <w:t xml:space="preserve"> Perusahaan paling </w:t>
            </w:r>
            <w:proofErr w:type="spellStart"/>
            <w:r w:rsidRPr="00874E93">
              <w:rPr>
                <w:rStyle w:val="FontStyle33"/>
                <w:sz w:val="24"/>
                <w:szCs w:val="24"/>
                <w:lang w:val="en-ID" w:eastAsia="id-ID"/>
              </w:rPr>
              <w:t>sedikit</w:t>
            </w:r>
            <w:proofErr w:type="spellEnd"/>
            <w:r w:rsidRPr="00874E93">
              <w:rPr>
                <w:rStyle w:val="FontStyle33"/>
                <w:sz w:val="24"/>
                <w:szCs w:val="24"/>
                <w:lang w:val="en-ID" w:eastAsia="id-ID"/>
              </w:rPr>
              <w:t>:</w:t>
            </w:r>
          </w:p>
          <w:p w14:paraId="7911EC56" w14:textId="77777777" w:rsidR="00E70E92" w:rsidRPr="00874E93" w:rsidRDefault="00E70E92" w:rsidP="00E70E92">
            <w:pPr>
              <w:pStyle w:val="Style5"/>
              <w:numPr>
                <w:ilvl w:val="0"/>
                <w:numId w:val="29"/>
              </w:numPr>
              <w:snapToGrid w:val="0"/>
              <w:ind w:left="357" w:hanging="357"/>
              <w:jc w:val="both"/>
              <w:rPr>
                <w:rStyle w:val="FontStyle18"/>
                <w:sz w:val="24"/>
                <w:szCs w:val="24"/>
                <w:lang w:val="en-ID" w:eastAsia="id-ID"/>
              </w:rPr>
            </w:pPr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 xml:space="preserve">Rp1.000.000.000,00 (satu miliar rupiah) untuk lingkup wilayah usaha kabupaten/kota; </w:t>
            </w:r>
          </w:p>
          <w:p w14:paraId="3FA49612" w14:textId="77777777" w:rsidR="00E70E92" w:rsidRPr="00874E93" w:rsidRDefault="00E70E92" w:rsidP="00E70E92">
            <w:pPr>
              <w:pStyle w:val="Style5"/>
              <w:numPr>
                <w:ilvl w:val="0"/>
                <w:numId w:val="29"/>
              </w:numPr>
              <w:snapToGrid w:val="0"/>
              <w:ind w:left="357" w:hanging="357"/>
              <w:jc w:val="both"/>
              <w:rPr>
                <w:rStyle w:val="FontStyle18"/>
                <w:sz w:val="24"/>
                <w:szCs w:val="24"/>
                <w:lang w:val="en-ID" w:eastAsia="id-ID"/>
              </w:rPr>
            </w:pPr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 xml:space="preserve">Rp4.000.000.000,00 (empat miliar rupiah) untuk lingkup wilayah usaha provinsi; </w:t>
            </w:r>
            <w:proofErr w:type="spellStart"/>
            <w:r w:rsidRPr="00874E93">
              <w:rPr>
                <w:rStyle w:val="FontStyle18"/>
                <w:sz w:val="24"/>
                <w:szCs w:val="24"/>
                <w:lang w:val="en-GB" w:eastAsia="id-ID"/>
              </w:rPr>
              <w:t>atau</w:t>
            </w:r>
            <w:proofErr w:type="spellEnd"/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 xml:space="preserve"> </w:t>
            </w:r>
          </w:p>
          <w:p w14:paraId="281DFE3E" w14:textId="77777777" w:rsidR="00E70E92" w:rsidRPr="00874E93" w:rsidRDefault="00E70E92" w:rsidP="00E70E92">
            <w:pPr>
              <w:pStyle w:val="Style5"/>
              <w:numPr>
                <w:ilvl w:val="0"/>
                <w:numId w:val="29"/>
              </w:numPr>
              <w:snapToGrid w:val="0"/>
              <w:ind w:left="357" w:hanging="357"/>
              <w:jc w:val="both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>Rp50.000.000.000,00 (lima puluh miliar rupiah) untuk lingkup usaha nasional.</w:t>
            </w:r>
          </w:p>
        </w:tc>
      </w:tr>
      <w:tr w:rsidR="00E70E92" w:rsidRPr="00874E93" w14:paraId="232F88E6" w14:textId="77777777" w:rsidTr="007911C0">
        <w:tc>
          <w:tcPr>
            <w:tcW w:w="2972" w:type="dxa"/>
          </w:tcPr>
          <w:p w14:paraId="5DE44DBF" w14:textId="77777777" w:rsidR="00E70E92" w:rsidRPr="00874E93" w:rsidRDefault="00E70E92" w:rsidP="00E70E92">
            <w:pPr>
              <w:pStyle w:val="Style3"/>
              <w:widowControl/>
              <w:numPr>
                <w:ilvl w:val="0"/>
                <w:numId w:val="31"/>
              </w:numPr>
              <w:snapToGrid w:val="0"/>
              <w:ind w:left="357" w:hanging="357"/>
              <w:jc w:val="left"/>
              <w:rPr>
                <w:rStyle w:val="FontStyle33"/>
                <w:sz w:val="24"/>
                <w:szCs w:val="24"/>
                <w:lang w:val="pt-BR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Rasio</w:t>
            </w:r>
            <w:r w:rsidRPr="00874E93">
              <w:rPr>
                <w:rStyle w:val="FontStyle33"/>
                <w:sz w:val="24"/>
                <w:szCs w:val="24"/>
                <w:lang w:val="pt-BR" w:eastAsia="id-ID"/>
              </w:rPr>
              <w:t xml:space="preserve"> </w:t>
            </w: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Ekuitas </w:t>
            </w:r>
            <w:r>
              <w:rPr>
                <w:rStyle w:val="FontStyle33"/>
                <w:sz w:val="24"/>
                <w:szCs w:val="24"/>
                <w:lang w:val="id-ID" w:eastAsia="id-ID"/>
              </w:rPr>
              <w:t>d</w:t>
            </w:r>
            <w:r>
              <w:rPr>
                <w:rStyle w:val="FontStyle33"/>
                <w:lang w:val="id-ID" w:eastAsia="id-ID"/>
              </w:rPr>
              <w:t>ibandingkan</w:t>
            </w: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 Modal Disetor</w:t>
            </w:r>
            <w:r w:rsidRPr="00874E93">
              <w:rPr>
                <w:rStyle w:val="FontStyle33"/>
                <w:sz w:val="24"/>
                <w:szCs w:val="24"/>
                <w:lang w:val="pt-BR" w:eastAsia="id-ID"/>
              </w:rPr>
              <w:t xml:space="preserve"> </w:t>
            </w:r>
          </w:p>
        </w:tc>
        <w:tc>
          <w:tcPr>
            <w:tcW w:w="12474" w:type="dxa"/>
          </w:tcPr>
          <w:p w14:paraId="1A8776A6" w14:textId="77777777" w:rsidR="00E70E92" w:rsidRPr="00874E93" w:rsidRDefault="00E70E92" w:rsidP="007911C0">
            <w:pPr>
              <w:pStyle w:val="Style13"/>
              <w:snapToGrid w:val="0"/>
              <w:spacing w:line="240" w:lineRule="auto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Ekuitas Perusahaan dibandingkan dengan:</w:t>
            </w:r>
          </w:p>
          <w:p w14:paraId="59DF851C" w14:textId="77777777" w:rsidR="00E70E92" w:rsidRPr="00874E93" w:rsidRDefault="00E70E92" w:rsidP="00E70E92">
            <w:pPr>
              <w:pStyle w:val="Style5"/>
              <w:widowControl/>
              <w:numPr>
                <w:ilvl w:val="1"/>
                <w:numId w:val="22"/>
              </w:numPr>
              <w:snapToGrid w:val="0"/>
              <w:ind w:left="357" w:hanging="357"/>
              <w:jc w:val="both"/>
              <w:rPr>
                <w:rStyle w:val="FontStyle18"/>
                <w:sz w:val="24"/>
                <w:szCs w:val="24"/>
                <w:lang w:val="en-ID" w:eastAsia="id-ID"/>
              </w:rPr>
            </w:pPr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>Modal Disetor bagi Perusahaan yang berbentuk badan hukum perseroan terbatas; atau</w:t>
            </w:r>
          </w:p>
          <w:p w14:paraId="6F0275F6" w14:textId="77777777" w:rsidR="00E70E92" w:rsidRPr="00874E93" w:rsidRDefault="00E70E92" w:rsidP="00E70E92">
            <w:pPr>
              <w:pStyle w:val="Style5"/>
              <w:widowControl/>
              <w:numPr>
                <w:ilvl w:val="1"/>
                <w:numId w:val="22"/>
              </w:numPr>
              <w:snapToGrid w:val="0"/>
              <w:ind w:left="357" w:hanging="357"/>
              <w:jc w:val="both"/>
              <w:rPr>
                <w:rStyle w:val="FontStyle18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18"/>
                <w:sz w:val="24"/>
                <w:szCs w:val="24"/>
                <w:lang w:val="id-ID" w:eastAsia="id-ID"/>
              </w:rPr>
              <w:t>penjumlahan dari simpanan pokok, simpanan wajib, dan hibah bagi Perusahaan yang berbentuk badan hukum koperasi,</w:t>
            </w:r>
          </w:p>
          <w:p w14:paraId="4C7442B2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Fonts w:cs="Bookman Old Style"/>
                <w:lang w:val="id-ID" w:eastAsia="id-ID"/>
              </w:rPr>
              <w:t>paling rendah 50% (lima puluh persen).</w:t>
            </w:r>
          </w:p>
        </w:tc>
      </w:tr>
      <w:tr w:rsidR="00E70E92" w:rsidRPr="00874E93" w14:paraId="1F44C659" w14:textId="77777777" w:rsidTr="007911C0">
        <w:tc>
          <w:tcPr>
            <w:tcW w:w="2972" w:type="dxa"/>
          </w:tcPr>
          <w:p w14:paraId="71A3980C" w14:textId="77777777" w:rsidR="00E70E92" w:rsidRPr="00874E93" w:rsidRDefault="00E70E92" w:rsidP="00E70E92">
            <w:pPr>
              <w:pStyle w:val="Style3"/>
              <w:widowControl/>
              <w:numPr>
                <w:ilvl w:val="0"/>
                <w:numId w:val="31"/>
              </w:numPr>
              <w:snapToGrid w:val="0"/>
              <w:ind w:left="357" w:hanging="357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Rasio piutang Pinjaman bermasalah terhadap Modal Disetor</w:t>
            </w:r>
          </w:p>
        </w:tc>
        <w:tc>
          <w:tcPr>
            <w:tcW w:w="12474" w:type="dxa"/>
          </w:tcPr>
          <w:p w14:paraId="2C0D02EA" w14:textId="77777777" w:rsidR="00E70E92" w:rsidRPr="00874E93" w:rsidRDefault="00000000" w:rsidP="007911C0">
            <w:pPr>
              <w:pStyle w:val="Style3"/>
              <w:widowControl/>
              <w:snapToGrid w:val="0"/>
              <w:jc w:val="left"/>
              <w:rPr>
                <w:rStyle w:val="FontStyle33"/>
                <w:iCs/>
                <w:sz w:val="24"/>
                <w:szCs w:val="24"/>
                <w:lang w:val="id-ID" w:eastAsia="id-ID"/>
              </w:rPr>
            </w:pPr>
            <m:oMath>
              <m:f>
                <m:fPr>
                  <m:ctrlPr>
                    <w:rPr>
                      <w:rStyle w:val="FontStyle33"/>
                      <w:rFonts w:ascii="Cambria Math" w:hAnsi="Cambria Math"/>
                      <w:iCs/>
                      <w:sz w:val="28"/>
                      <w:szCs w:val="28"/>
                      <w:lang w:val="id-ID" w:eastAsia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33"/>
                      <w:rFonts w:ascii="Cambria Math" w:hAnsi="Cambria Math"/>
                      <w:sz w:val="28"/>
                      <w:szCs w:val="28"/>
                      <w:lang w:val="id-ID" w:eastAsia="id-ID"/>
                    </w:rPr>
                    <m:t>piutang Pinjaman bermasalah-</m:t>
                  </m:r>
                  <m:r>
                    <m:rPr>
                      <m:sty m:val="p"/>
                    </m:rPr>
                    <w:rPr>
                      <w:rFonts w:ascii="Cambria Math" w:eastAsia="Bookman Old Style" w:hAnsi="Cambria Math"/>
                      <w:sz w:val="28"/>
                      <w:szCs w:val="28"/>
                      <w:lang w:val="sv-SE"/>
                    </w:rPr>
                    <m:t>cadangan penyisihan penghapusan piutang Pinjaman bermasalah</m:t>
                  </m:r>
                </m:num>
                <m:den>
                  <m:r>
                    <m:rPr>
                      <m:sty m:val="p"/>
                    </m:rPr>
                    <w:rPr>
                      <w:rStyle w:val="FontStyle33"/>
                      <w:rFonts w:ascii="Cambria Math" w:hAnsi="Cambria Math"/>
                      <w:sz w:val="28"/>
                      <w:szCs w:val="28"/>
                      <w:lang w:val="id-ID" w:eastAsia="id-ID"/>
                    </w:rPr>
                    <m:t>Modal Disetor+cadangan umum</m:t>
                  </m:r>
                </m:den>
              </m:f>
            </m:oMath>
            <w:r w:rsidR="00E70E92" w:rsidRPr="00874E93">
              <w:rPr>
                <w:rStyle w:val="FontStyle33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0A359CE8" w14:textId="77777777" w:rsidR="00E70E92" w:rsidRDefault="00E70E92" w:rsidP="007911C0">
            <w:pPr>
              <w:pStyle w:val="Style3"/>
              <w:widowControl/>
              <w:snapToGrid w:val="0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</w:p>
          <w:p w14:paraId="45D13836" w14:textId="77777777" w:rsidR="00E70E92" w:rsidRPr="004527D1" w:rsidRDefault="00E70E92" w:rsidP="007911C0">
            <w:pPr>
              <w:pStyle w:val="Style3"/>
              <w:widowControl/>
              <w:snapToGrid w:val="0"/>
              <w:jc w:val="left"/>
              <w:rPr>
                <w:rStyle w:val="FontStyle33"/>
                <w:sz w:val="24"/>
                <w:szCs w:val="24"/>
                <w:lang w:val="en-GB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Yang dimaksud</w:t>
            </w:r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dengan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piutang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Pinjaman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bermasalah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adalah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Pinjaman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dengan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kualitas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kurang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lancar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,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diragukan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 xml:space="preserve">, dan </w:t>
            </w:r>
            <w:proofErr w:type="spellStart"/>
            <w:r>
              <w:rPr>
                <w:rStyle w:val="FontStyle33"/>
                <w:sz w:val="24"/>
                <w:szCs w:val="24"/>
                <w:lang w:val="en-GB" w:eastAsia="id-ID"/>
              </w:rPr>
              <w:t>macet</w:t>
            </w:r>
            <w:proofErr w:type="spellEnd"/>
            <w:r>
              <w:rPr>
                <w:rStyle w:val="FontStyle33"/>
                <w:sz w:val="24"/>
                <w:szCs w:val="24"/>
                <w:lang w:val="en-GB" w:eastAsia="id-ID"/>
              </w:rPr>
              <w:t>.</w:t>
            </w:r>
          </w:p>
          <w:p w14:paraId="066657D9" w14:textId="77777777" w:rsidR="00E70E92" w:rsidRPr="00D457FF" w:rsidRDefault="00E70E92" w:rsidP="007911C0">
            <w:pPr>
              <w:pStyle w:val="Style3"/>
              <w:widowControl/>
              <w:snapToGrid w:val="0"/>
              <w:jc w:val="left"/>
              <w:rPr>
                <w:rStyle w:val="FontStyle33"/>
                <w:sz w:val="24"/>
                <w:szCs w:val="24"/>
                <w:lang w:val="en-GB" w:eastAsia="id-ID"/>
              </w:rPr>
            </w:pPr>
          </w:p>
        </w:tc>
      </w:tr>
      <w:tr w:rsidR="00E70E92" w:rsidRPr="00874E93" w14:paraId="1CD86254" w14:textId="77777777" w:rsidTr="007911C0">
        <w:tc>
          <w:tcPr>
            <w:tcW w:w="2972" w:type="dxa"/>
          </w:tcPr>
          <w:p w14:paraId="2C7A05BF" w14:textId="77777777" w:rsidR="00E70E92" w:rsidRPr="00874E93" w:rsidRDefault="00E70E92" w:rsidP="00E70E92">
            <w:pPr>
              <w:pStyle w:val="Style3"/>
              <w:widowControl/>
              <w:numPr>
                <w:ilvl w:val="0"/>
                <w:numId w:val="31"/>
              </w:numPr>
              <w:snapToGrid w:val="0"/>
              <w:ind w:left="357" w:hanging="357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Rasio piutang Pinjaman berkualitas rendah terhadap Modal Disetor.</w:t>
            </w:r>
          </w:p>
        </w:tc>
        <w:tc>
          <w:tcPr>
            <w:tcW w:w="12474" w:type="dxa"/>
          </w:tcPr>
          <w:p w14:paraId="603B39D1" w14:textId="77777777" w:rsidR="00E70E92" w:rsidRPr="00874E93" w:rsidRDefault="00000000" w:rsidP="007911C0">
            <w:pPr>
              <w:pStyle w:val="Style3"/>
              <w:widowControl/>
              <w:snapToGrid w:val="0"/>
              <w:ind w:right="720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m:oMath>
              <m:f>
                <m:fPr>
                  <m:ctrlPr>
                    <w:rPr>
                      <w:rStyle w:val="FontStyle33"/>
                      <w:rFonts w:ascii="Cambria Math" w:hAnsi="Cambria Math"/>
                      <w:iCs/>
                      <w:sz w:val="28"/>
                      <w:szCs w:val="28"/>
                      <w:lang w:val="id-ID" w:eastAsia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FontStyle33"/>
                      <w:rFonts w:ascii="Cambria Math" w:hAnsi="Cambria Math"/>
                      <w:sz w:val="28"/>
                      <w:szCs w:val="28"/>
                      <w:lang w:val="id-ID" w:eastAsia="id-ID"/>
                    </w:rPr>
                    <m:t>piutang Pinjaman berkualitas rendah-</m:t>
                  </m:r>
                  <m:r>
                    <m:rPr>
                      <m:sty m:val="p"/>
                    </m:rPr>
                    <w:rPr>
                      <w:rFonts w:ascii="Cambria Math" w:eastAsia="Bookman Old Style" w:hAnsi="Cambria Math"/>
                      <w:sz w:val="28"/>
                      <w:szCs w:val="28"/>
                      <w:lang w:val="sv-SE"/>
                    </w:rPr>
                    <m:t>cadangan penyisihan penghapusan piutang Pinjaman berkualitas rendah</m:t>
                  </m:r>
                </m:num>
                <m:den>
                  <m:r>
                    <m:rPr>
                      <m:sty m:val="p"/>
                    </m:rPr>
                    <w:rPr>
                      <w:rStyle w:val="FontStyle33"/>
                      <w:rFonts w:ascii="Cambria Math" w:hAnsi="Cambria Math"/>
                      <w:sz w:val="28"/>
                      <w:szCs w:val="28"/>
                      <w:lang w:val="id-ID" w:eastAsia="id-ID"/>
                    </w:rPr>
                    <m:t>Modal Disetor+cadangan umum</m:t>
                  </m:r>
                </m:den>
              </m:f>
            </m:oMath>
            <w:r w:rsidR="00E70E92" w:rsidRPr="4DB45297">
              <w:rPr>
                <w:rStyle w:val="FontStyle33"/>
                <w:sz w:val="24"/>
                <w:szCs w:val="24"/>
                <w:lang w:val="id-ID" w:eastAsia="id-ID"/>
              </w:rPr>
              <w:t xml:space="preserve"> </w:t>
            </w:r>
          </w:p>
          <w:p w14:paraId="5B25E110" w14:textId="77777777" w:rsidR="00E70E92" w:rsidRDefault="00E70E92" w:rsidP="007911C0">
            <w:pPr>
              <w:pStyle w:val="Style3"/>
              <w:widowControl/>
              <w:snapToGrid w:val="0"/>
              <w:jc w:val="both"/>
              <w:rPr>
                <w:rStyle w:val="FontStyle33"/>
                <w:sz w:val="24"/>
                <w:szCs w:val="24"/>
                <w:lang w:val="id-ID" w:eastAsia="id-ID"/>
              </w:rPr>
            </w:pPr>
          </w:p>
          <w:p w14:paraId="5738105B" w14:textId="77777777" w:rsidR="00E70E92" w:rsidRPr="00874E93" w:rsidRDefault="00E70E92" w:rsidP="007911C0">
            <w:pPr>
              <w:pStyle w:val="Style3"/>
              <w:widowControl/>
              <w:snapToGrid w:val="0"/>
              <w:jc w:val="both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Yang dimaksud dengan piutang Pinjaman berkualitas rendah adalah Pinjaman dengan kolektibilitas dalam perhatian khusus.</w:t>
            </w:r>
          </w:p>
        </w:tc>
      </w:tr>
      <w:tr w:rsidR="00E70E92" w:rsidRPr="00874E93" w14:paraId="60B6CB32" w14:textId="77777777" w:rsidTr="007911C0">
        <w:tc>
          <w:tcPr>
            <w:tcW w:w="2972" w:type="dxa"/>
          </w:tcPr>
          <w:p w14:paraId="3441003E" w14:textId="77777777" w:rsidR="00E70E92" w:rsidRPr="00874E93" w:rsidRDefault="00E70E92" w:rsidP="00E70E92">
            <w:pPr>
              <w:pStyle w:val="Style3"/>
              <w:widowControl/>
              <w:numPr>
                <w:ilvl w:val="0"/>
                <w:numId w:val="31"/>
              </w:numPr>
              <w:snapToGrid w:val="0"/>
              <w:ind w:left="357" w:hanging="357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Kecukupan modal Perusahaan</w:t>
            </w:r>
            <w:r w:rsidRPr="00874E93">
              <w:rPr>
                <w:rStyle w:val="ListParagraphChar"/>
                <w:lang w:eastAsia="id-ID"/>
              </w:rPr>
              <w:t xml:space="preserve"> </w:t>
            </w: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untuk mengantisipasi potensi kerugian.</w:t>
            </w:r>
          </w:p>
        </w:tc>
        <w:tc>
          <w:tcPr>
            <w:tcW w:w="12474" w:type="dxa"/>
          </w:tcPr>
          <w:p w14:paraId="3CB30831" w14:textId="77777777" w:rsidR="00E70E92" w:rsidRPr="00874E93" w:rsidRDefault="00E70E92" w:rsidP="007911C0">
            <w:pPr>
              <w:pStyle w:val="Style16"/>
              <w:widowControl/>
              <w:snapToGrid w:val="0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Penilaian kecukupan modal Perusahaan</w:t>
            </w:r>
            <w:r w:rsidRPr="00874E93">
              <w:rPr>
                <w:rStyle w:val="ListParagraphChar"/>
                <w:lang w:eastAsia="id-ID"/>
              </w:rPr>
              <w:t xml:space="preserve"> </w:t>
            </w: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untuk mengantisipasi potensi kerugian dilakukan dengan memperhatikan antara lain: </w:t>
            </w:r>
          </w:p>
          <w:p w14:paraId="3B4E0616" w14:textId="77777777" w:rsidR="00E70E92" w:rsidRPr="00874E93" w:rsidRDefault="00E70E92" w:rsidP="00E70E92">
            <w:pPr>
              <w:pStyle w:val="Style16"/>
              <w:widowControl/>
              <w:numPr>
                <w:ilvl w:val="0"/>
                <w:numId w:val="9"/>
              </w:numPr>
              <w:snapToGrid w:val="0"/>
              <w:ind w:left="567" w:hanging="567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risiko inheren; </w:t>
            </w:r>
          </w:p>
          <w:p w14:paraId="3B4C3C01" w14:textId="77777777" w:rsidR="00E70E92" w:rsidRPr="00874E93" w:rsidRDefault="00E70E92" w:rsidP="00E70E92">
            <w:pPr>
              <w:pStyle w:val="Style16"/>
              <w:widowControl/>
              <w:numPr>
                <w:ilvl w:val="0"/>
                <w:numId w:val="9"/>
              </w:numPr>
              <w:snapToGrid w:val="0"/>
              <w:ind w:left="567" w:hanging="567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 xml:space="preserve">kualitas penerapan manajemen risiko; </w:t>
            </w:r>
          </w:p>
          <w:p w14:paraId="76A6CD2C" w14:textId="77777777" w:rsidR="00E70E92" w:rsidRPr="00874E93" w:rsidRDefault="00E70E92" w:rsidP="00E70E92">
            <w:pPr>
              <w:pStyle w:val="Style16"/>
              <w:widowControl/>
              <w:numPr>
                <w:ilvl w:val="0"/>
                <w:numId w:val="9"/>
              </w:numPr>
              <w:snapToGrid w:val="0"/>
              <w:ind w:left="567" w:hanging="567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tingkat risiko; dan</w:t>
            </w:r>
          </w:p>
          <w:p w14:paraId="781A16E1" w14:textId="77777777" w:rsidR="00E70E92" w:rsidRPr="00874E93" w:rsidRDefault="00E70E92" w:rsidP="00E70E92">
            <w:pPr>
              <w:pStyle w:val="Style16"/>
              <w:widowControl/>
              <w:numPr>
                <w:ilvl w:val="0"/>
                <w:numId w:val="9"/>
              </w:numPr>
              <w:snapToGrid w:val="0"/>
              <w:ind w:left="567" w:hanging="567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peringkat profil risiko Perusahaan.</w:t>
            </w:r>
          </w:p>
          <w:p w14:paraId="1BECA65C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  <w:rPr>
                <w:rStyle w:val="FontStyle33"/>
                <w:sz w:val="24"/>
                <w:szCs w:val="24"/>
                <w:lang w:val="id-ID" w:eastAsia="id-ID"/>
              </w:rPr>
            </w:pP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Penilaian kecukupan modal dengan mengantisipasi potensi kerugian sesuai profil risiko dapat dilakukan melalui analisis status tekanan (</w:t>
            </w:r>
            <w:r w:rsidRPr="00874E93">
              <w:rPr>
                <w:rStyle w:val="FontStyle33"/>
                <w:i/>
                <w:sz w:val="24"/>
                <w:szCs w:val="24"/>
                <w:lang w:val="id-ID" w:eastAsia="id-ID"/>
              </w:rPr>
              <w:t>stress testing</w:t>
            </w:r>
            <w:r w:rsidRPr="00874E93">
              <w:rPr>
                <w:rStyle w:val="FontStyle33"/>
                <w:iCs/>
                <w:sz w:val="24"/>
                <w:szCs w:val="24"/>
                <w:lang w:val="id-ID" w:eastAsia="id-ID"/>
              </w:rPr>
              <w:t>)</w:t>
            </w:r>
            <w:r w:rsidRPr="00874E93">
              <w:rPr>
                <w:rStyle w:val="FontStyle33"/>
                <w:sz w:val="24"/>
                <w:szCs w:val="24"/>
                <w:lang w:val="id-ID" w:eastAsia="id-ID"/>
              </w:rPr>
              <w:t>.</w:t>
            </w:r>
          </w:p>
        </w:tc>
      </w:tr>
    </w:tbl>
    <w:p w14:paraId="5F9E2AB5" w14:textId="77777777" w:rsidR="00E70E92" w:rsidRPr="00874E93" w:rsidRDefault="00E70E92" w:rsidP="00E70E92">
      <w:pPr>
        <w:pStyle w:val="Style4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</w:pPr>
    </w:p>
    <w:p w14:paraId="51D95106" w14:textId="77777777" w:rsidR="00E70E92" w:rsidRPr="00874E93" w:rsidRDefault="00E70E92" w:rsidP="00E70E92">
      <w:pPr>
        <w:pStyle w:val="Style4"/>
        <w:widowControl/>
        <w:snapToGrid w:val="0"/>
        <w:spacing w:line="240" w:lineRule="auto"/>
        <w:rPr>
          <w:rStyle w:val="FontStyle29"/>
          <w:sz w:val="24"/>
          <w:szCs w:val="24"/>
          <w:lang w:val="id-ID" w:eastAsia="id-ID"/>
        </w:rPr>
        <w:sectPr w:rsidR="00E70E92" w:rsidRPr="00874E93" w:rsidSect="00E70E92">
          <w:pgSz w:w="18722" w:h="12242" w:orient="landscape" w:code="142"/>
          <w:pgMar w:top="1418" w:right="1418" w:bottom="1418" w:left="1701" w:header="709" w:footer="709" w:gutter="0"/>
          <w:cols w:space="708"/>
          <w:docGrid w:linePitch="360"/>
        </w:sectPr>
      </w:pPr>
    </w:p>
    <w:p w14:paraId="190622E8" w14:textId="33396E8E" w:rsidR="00E70E92" w:rsidRDefault="00E70E92" w:rsidP="00E70E92">
      <w:pPr>
        <w:pStyle w:val="Style3"/>
        <w:widowControl/>
        <w:snapToGrid w:val="0"/>
        <w:jc w:val="left"/>
        <w:rPr>
          <w:rStyle w:val="FontStyle29"/>
          <w:sz w:val="24"/>
          <w:szCs w:val="24"/>
          <w:lang w:eastAsia="id-ID"/>
        </w:rPr>
      </w:pPr>
      <w:r w:rsidRPr="00874E93">
        <w:rPr>
          <w:lang w:val="id-ID"/>
        </w:rPr>
        <w:lastRenderedPageBreak/>
        <w:t xml:space="preserve">Tabel </w:t>
      </w:r>
      <w:r w:rsidR="00677587">
        <w:rPr>
          <w:lang w:val="en-GB"/>
        </w:rPr>
        <w:t>II</w:t>
      </w:r>
      <w:r w:rsidRPr="00874E93">
        <w:rPr>
          <w:lang w:val="id-ID"/>
        </w:rPr>
        <w:t>I.</w:t>
      </w:r>
      <w:r w:rsidRPr="00874E93">
        <w:rPr>
          <w:lang w:val="en-GB"/>
        </w:rPr>
        <w:t>B</w:t>
      </w:r>
      <w:r w:rsidRPr="00874E93">
        <w:rPr>
          <w:lang w:val="id-ID"/>
        </w:rPr>
        <w:t xml:space="preserve">: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Kertas</w:t>
      </w:r>
      <w:proofErr w:type="spellEnd"/>
      <w:r w:rsidRPr="00874E93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Kerja</w:t>
      </w:r>
      <w:proofErr w:type="spellEnd"/>
      <w:r w:rsidRPr="00874E93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Penilaian</w:t>
      </w:r>
      <w:proofErr w:type="spellEnd"/>
      <w:r w:rsidRPr="00874E93">
        <w:rPr>
          <w:rStyle w:val="FontStyle29"/>
          <w:sz w:val="24"/>
          <w:szCs w:val="24"/>
          <w:lang w:eastAsia="id-ID"/>
        </w:rPr>
        <w:t xml:space="preserve"> Faktor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Permodalan</w:t>
      </w:r>
      <w:proofErr w:type="spellEnd"/>
    </w:p>
    <w:p w14:paraId="0962A555" w14:textId="77777777" w:rsidR="00E603CC" w:rsidRPr="00874E93" w:rsidRDefault="00E603CC" w:rsidP="00E70E92">
      <w:pPr>
        <w:pStyle w:val="Style3"/>
        <w:widowControl/>
        <w:snapToGrid w:val="0"/>
        <w:jc w:val="left"/>
        <w:rPr>
          <w:rStyle w:val="FontStyle29"/>
          <w:sz w:val="24"/>
          <w:szCs w:val="24"/>
          <w:lang w:eastAsia="id-ID"/>
        </w:rPr>
      </w:pPr>
    </w:p>
    <w:tbl>
      <w:tblPr>
        <w:tblStyle w:val="TableGrid"/>
        <w:tblW w:w="13660" w:type="dxa"/>
        <w:tblInd w:w="85" w:type="dxa"/>
        <w:tblLook w:val="04A0" w:firstRow="1" w:lastRow="0" w:firstColumn="1" w:lastColumn="0" w:noHBand="0" w:noVBand="1"/>
      </w:tblPr>
      <w:tblGrid>
        <w:gridCol w:w="2490"/>
        <w:gridCol w:w="5500"/>
        <w:gridCol w:w="1647"/>
        <w:gridCol w:w="4023"/>
      </w:tblGrid>
      <w:tr w:rsidR="00E603CC" w:rsidRPr="00E603CC" w14:paraId="419C0644" w14:textId="5864394D" w:rsidTr="51CCDF10">
        <w:tc>
          <w:tcPr>
            <w:tcW w:w="2490" w:type="dxa"/>
            <w:shd w:val="clear" w:color="auto" w:fill="FFC000" w:themeFill="accent4"/>
          </w:tcPr>
          <w:p w14:paraId="1B75DBF3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PARAMETER ATAU INDIKATOR</w:t>
            </w:r>
          </w:p>
        </w:tc>
        <w:tc>
          <w:tcPr>
            <w:tcW w:w="5500" w:type="dxa"/>
            <w:shd w:val="clear" w:color="auto" w:fill="FFC000" w:themeFill="accent4"/>
          </w:tcPr>
          <w:p w14:paraId="1383BF90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KOMPONEN PENILAIAN</w:t>
            </w:r>
          </w:p>
        </w:tc>
        <w:tc>
          <w:tcPr>
            <w:tcW w:w="1647" w:type="dxa"/>
            <w:shd w:val="clear" w:color="auto" w:fill="FFC000" w:themeFill="accent4"/>
          </w:tcPr>
          <w:p w14:paraId="26CA7FF8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PERINGKAT</w:t>
            </w:r>
          </w:p>
        </w:tc>
        <w:tc>
          <w:tcPr>
            <w:tcW w:w="4023" w:type="dxa"/>
            <w:shd w:val="clear" w:color="auto" w:fill="FFC000" w:themeFill="accent4"/>
          </w:tcPr>
          <w:p w14:paraId="17F719F0" w14:textId="7F2F6BAA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E603CC" w:rsidRPr="00E603CC" w14:paraId="1ECB910F" w14:textId="3E4BEAB4" w:rsidTr="51CCDF10">
        <w:tc>
          <w:tcPr>
            <w:tcW w:w="2490" w:type="dxa"/>
            <w:shd w:val="clear" w:color="auto" w:fill="FFC000" w:themeFill="accent4"/>
          </w:tcPr>
          <w:p w14:paraId="19A928E3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5500" w:type="dxa"/>
            <w:shd w:val="clear" w:color="auto" w:fill="FFC000" w:themeFill="accent4"/>
          </w:tcPr>
          <w:p w14:paraId="09923933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b</w:t>
            </w: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7" w:type="dxa"/>
            <w:shd w:val="clear" w:color="auto" w:fill="FFC000" w:themeFill="accent4"/>
          </w:tcPr>
          <w:p w14:paraId="77EB73EF" w14:textId="2032F82E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c</w:t>
            </w: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23" w:type="dxa"/>
            <w:shd w:val="clear" w:color="auto" w:fill="FFC000" w:themeFill="accent4"/>
          </w:tcPr>
          <w:p w14:paraId="0177DF0D" w14:textId="74434596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(d)</w:t>
            </w:r>
          </w:p>
        </w:tc>
      </w:tr>
      <w:tr w:rsidR="00E603CC" w:rsidRPr="00E603CC" w14:paraId="72A81719" w14:textId="2FC893DB" w:rsidTr="51CCDF10">
        <w:tc>
          <w:tcPr>
            <w:tcW w:w="7990" w:type="dxa"/>
            <w:gridSpan w:val="2"/>
            <w:shd w:val="clear" w:color="auto" w:fill="FFC000" w:themeFill="accent4"/>
          </w:tcPr>
          <w:p w14:paraId="0288C23F" w14:textId="77777777" w:rsidR="004B4B62" w:rsidRPr="00E603CC" w:rsidRDefault="004B4B62" w:rsidP="00A850D8">
            <w:pPr>
              <w:widowControl w:val="0"/>
              <w:spacing w:line="320" w:lineRule="exact"/>
              <w:jc w:val="both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E603CC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1. FAKTOR PERMODALAN</w:t>
            </w:r>
          </w:p>
        </w:tc>
        <w:tc>
          <w:tcPr>
            <w:tcW w:w="1647" w:type="dxa"/>
            <w:shd w:val="clear" w:color="auto" w:fill="FFC000" w:themeFill="accent4"/>
          </w:tcPr>
          <w:p w14:paraId="6DF888E1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  <w:shd w:val="clear" w:color="auto" w:fill="FFC000" w:themeFill="accent4"/>
          </w:tcPr>
          <w:p w14:paraId="3CDD024A" w14:textId="3E648EA8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30C79EF2" w14:textId="69D8EBFF" w:rsidTr="51CCDF10">
        <w:tc>
          <w:tcPr>
            <w:tcW w:w="13660" w:type="dxa"/>
            <w:gridSpan w:val="4"/>
            <w:shd w:val="clear" w:color="auto" w:fill="FFC000" w:themeFill="accent4"/>
          </w:tcPr>
          <w:p w14:paraId="41E27DB6" w14:textId="5B095605" w:rsidR="00C76997" w:rsidRPr="00E603CC" w:rsidRDefault="00C76997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E603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ID"/>
              </w:rPr>
              <w:t>Kecukupan</w:t>
            </w:r>
            <w:proofErr w:type="spellEnd"/>
            <w:r w:rsidRPr="00E603C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E603C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ID"/>
              </w:rPr>
              <w:t>Proyeksi</w:t>
            </w:r>
            <w:proofErr w:type="spellEnd"/>
            <w:r w:rsidRPr="00E603C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  <w:lang w:val="en-ID"/>
              </w:rPr>
              <w:t>,</w:t>
            </w:r>
            <w:r w:rsidRPr="00E603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E603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ID"/>
              </w:rPr>
              <w:t>Kemampuan</w:t>
            </w:r>
            <w:proofErr w:type="spellEnd"/>
            <w:r w:rsidRPr="00E603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03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lang w:val="en-GB"/>
              </w:rPr>
              <w:t>Permodalan</w:t>
            </w:r>
            <w:proofErr w:type="spellEnd"/>
          </w:p>
        </w:tc>
      </w:tr>
      <w:tr w:rsidR="00E603CC" w:rsidRPr="00E603CC" w14:paraId="2AF61624" w14:textId="12E23F83" w:rsidTr="51CCDF10">
        <w:tc>
          <w:tcPr>
            <w:tcW w:w="2490" w:type="dxa"/>
            <w:vMerge w:val="restart"/>
          </w:tcPr>
          <w:p w14:paraId="75297524" w14:textId="77777777" w:rsidR="004B4B62" w:rsidRPr="00E603CC" w:rsidRDefault="004B4B62" w:rsidP="00A850D8">
            <w:pPr>
              <w:widowControl w:val="0"/>
              <w:spacing w:line="320" w:lineRule="exact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500" w:type="dxa"/>
          </w:tcPr>
          <w:p w14:paraId="527FCE01" w14:textId="77777777" w:rsidR="004B4B62" w:rsidRPr="00E603CC" w:rsidRDefault="004B4B62" w:rsidP="00A850D8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napToGrid w:val="0"/>
              <w:spacing w:after="0" w:line="320" w:lineRule="exact"/>
              <w:ind w:left="357" w:hanging="357"/>
              <w:contextualSpacing w:val="0"/>
              <w:jc w:val="both"/>
              <w:rPr>
                <w:rStyle w:val="FontStyle18"/>
                <w:rFonts w:cstheme="minorBidi"/>
                <w:color w:val="000000" w:themeColor="text1"/>
                <w:sz w:val="24"/>
                <w:szCs w:val="24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Ekuitas minimum paling sedikit memenuhi</w:t>
            </w:r>
          </w:p>
          <w:p w14:paraId="0C0ED3CF" w14:textId="77777777" w:rsidR="004B4B62" w:rsidRPr="00E603CC" w:rsidRDefault="004B4B62" w:rsidP="00A850D8">
            <w:pPr>
              <w:pStyle w:val="ListParagraph"/>
              <w:widowControl w:val="0"/>
              <w:numPr>
                <w:ilvl w:val="1"/>
                <w:numId w:val="32"/>
              </w:numPr>
              <w:adjustRightInd w:val="0"/>
              <w:snapToGrid w:val="0"/>
              <w:spacing w:after="0" w:line="320" w:lineRule="exact"/>
              <w:ind w:left="714" w:hanging="357"/>
              <w:contextualSpacing w:val="0"/>
              <w:jc w:val="both"/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Rp1.000.000.000,00 (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satu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miliar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rupiah)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untuk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lingkup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wilayah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usaha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kabupaten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/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kota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; </w:t>
            </w:r>
          </w:p>
          <w:p w14:paraId="2FE05EB4" w14:textId="77777777" w:rsidR="004B4B62" w:rsidRPr="00E603CC" w:rsidRDefault="004B4B62" w:rsidP="00A850D8">
            <w:pPr>
              <w:pStyle w:val="ListParagraph"/>
              <w:widowControl w:val="0"/>
              <w:numPr>
                <w:ilvl w:val="1"/>
                <w:numId w:val="32"/>
              </w:numPr>
              <w:adjustRightInd w:val="0"/>
              <w:snapToGrid w:val="0"/>
              <w:spacing w:after="0" w:line="320" w:lineRule="exact"/>
              <w:ind w:left="714" w:hanging="357"/>
              <w:contextualSpacing w:val="0"/>
              <w:jc w:val="both"/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Rp4.000.000.000,00 (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empat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miliar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rupiah)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untuk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lingkup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wilayah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usaha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provinsi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;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atau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</w:p>
          <w:p w14:paraId="4D9DE333" w14:textId="77777777" w:rsidR="004B4B62" w:rsidRPr="00E603CC" w:rsidRDefault="004B4B62" w:rsidP="00A850D8">
            <w:pPr>
              <w:pStyle w:val="ListParagraph"/>
              <w:widowControl w:val="0"/>
              <w:numPr>
                <w:ilvl w:val="1"/>
                <w:numId w:val="32"/>
              </w:numPr>
              <w:adjustRightInd w:val="0"/>
              <w:snapToGrid w:val="0"/>
              <w:spacing w:after="0" w:line="320" w:lineRule="exact"/>
              <w:ind w:left="714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Rp50.000.000.000,00 (lima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puluh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miliar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rupiah)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untuk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lingkup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usaha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 xml:space="preserve"> </w:t>
            </w:r>
            <w:proofErr w:type="spellStart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nasional</w:t>
            </w:r>
            <w:proofErr w:type="spellEnd"/>
            <w:r w:rsidRPr="00E603CC">
              <w:rPr>
                <w:rStyle w:val="FontStyle18"/>
                <w:color w:val="000000" w:themeColor="text1"/>
                <w:sz w:val="24"/>
                <w:szCs w:val="24"/>
                <w:lang w:val="en-GB" w:eastAsia="id-ID"/>
              </w:rPr>
              <w:t>.</w:t>
            </w:r>
          </w:p>
        </w:tc>
        <w:tc>
          <w:tcPr>
            <w:tcW w:w="1647" w:type="dxa"/>
          </w:tcPr>
          <w:p w14:paraId="5D052F57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0CAB3F69" w14:textId="5E7200E6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588441D6" w14:textId="1E8C4FCE" w:rsidTr="51CCDF10">
        <w:tc>
          <w:tcPr>
            <w:tcW w:w="2490" w:type="dxa"/>
            <w:vMerge/>
          </w:tcPr>
          <w:p w14:paraId="3DBC2E62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500" w:type="dxa"/>
          </w:tcPr>
          <w:p w14:paraId="774C2E21" w14:textId="77777777" w:rsidR="004B4B62" w:rsidRPr="00E603CC" w:rsidRDefault="004B4B62" w:rsidP="00A850D8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napToGrid w:val="0"/>
              <w:spacing w:after="0" w:line="320" w:lineRule="exact"/>
              <w:ind w:left="357" w:hanging="357"/>
              <w:contextualSpacing w:val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rasio Ekuitas dibandingkan Modal Disetor paling rendah 50% (lima puluh persen).</w:t>
            </w:r>
          </w:p>
        </w:tc>
        <w:tc>
          <w:tcPr>
            <w:tcW w:w="1647" w:type="dxa"/>
          </w:tcPr>
          <w:p w14:paraId="544E3CED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07DE5DBE" w14:textId="2D7355C3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0710675A" w14:textId="37C93857" w:rsidTr="51CCDF10">
        <w:tc>
          <w:tcPr>
            <w:tcW w:w="2490" w:type="dxa"/>
          </w:tcPr>
          <w:p w14:paraId="64DEA49A" w14:textId="77777777" w:rsidR="004B4B62" w:rsidRPr="00E603CC" w:rsidRDefault="004B4B62" w:rsidP="00A850D8">
            <w:pPr>
              <w:widowControl w:val="0"/>
              <w:spacing w:line="320" w:lineRule="exact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500" w:type="dxa"/>
          </w:tcPr>
          <w:p w14:paraId="4C5D9D6F" w14:textId="2CAF5C82" w:rsidR="004B4B62" w:rsidRPr="00E603CC" w:rsidRDefault="5BD5C706" w:rsidP="51CCDF10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napToGrid w:val="0"/>
              <w:spacing w:after="0" w:line="320" w:lineRule="exact"/>
              <w:ind w:left="357" w:hanging="357"/>
              <w:jc w:val="both"/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Rasio piutang Pinjaman bermasalah terhadap Modal Disetor</w:t>
            </w:r>
            <w:r w:rsidR="00C76E66"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647" w:type="dxa"/>
          </w:tcPr>
          <w:p w14:paraId="09867A59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3D83372D" w14:textId="3CADD9E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6E23373B" w14:textId="2B269945" w:rsidTr="51CCDF10">
        <w:tc>
          <w:tcPr>
            <w:tcW w:w="2490" w:type="dxa"/>
          </w:tcPr>
          <w:p w14:paraId="1B5991F5" w14:textId="77777777" w:rsidR="004B4B62" w:rsidRPr="00E603CC" w:rsidRDefault="004B4B62" w:rsidP="00A850D8">
            <w:pPr>
              <w:widowControl w:val="0"/>
              <w:spacing w:line="320" w:lineRule="exact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500" w:type="dxa"/>
          </w:tcPr>
          <w:p w14:paraId="56412890" w14:textId="77777777" w:rsidR="004B4B62" w:rsidRPr="00E603CC" w:rsidRDefault="004B4B62" w:rsidP="00A850D8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napToGrid w:val="0"/>
              <w:spacing w:after="0" w:line="320" w:lineRule="exact"/>
              <w:ind w:left="357" w:hanging="357"/>
              <w:contextualSpacing w:val="0"/>
              <w:jc w:val="both"/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Rasio piutang Pinjaman berkualitas rendah terhadap Modal Disetor.</w:t>
            </w:r>
          </w:p>
        </w:tc>
        <w:tc>
          <w:tcPr>
            <w:tcW w:w="1647" w:type="dxa"/>
          </w:tcPr>
          <w:p w14:paraId="3FC11A85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02D2C0BD" w14:textId="748D585E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5D964AE3" w14:textId="298ED225" w:rsidTr="51CCDF10">
        <w:tc>
          <w:tcPr>
            <w:tcW w:w="2490" w:type="dxa"/>
          </w:tcPr>
          <w:p w14:paraId="580AC73F" w14:textId="77777777" w:rsidR="004B4B62" w:rsidRPr="00E603CC" w:rsidRDefault="004B4B62" w:rsidP="00A850D8">
            <w:pPr>
              <w:widowControl w:val="0"/>
              <w:spacing w:line="320" w:lineRule="exact"/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500" w:type="dxa"/>
          </w:tcPr>
          <w:p w14:paraId="308A9C9F" w14:textId="77777777" w:rsidR="004B4B62" w:rsidRPr="00E603CC" w:rsidRDefault="004B4B62" w:rsidP="00A850D8">
            <w:pPr>
              <w:pStyle w:val="ListParagraph"/>
              <w:widowControl w:val="0"/>
              <w:numPr>
                <w:ilvl w:val="0"/>
                <w:numId w:val="32"/>
              </w:numPr>
              <w:adjustRightInd w:val="0"/>
              <w:snapToGrid w:val="0"/>
              <w:spacing w:after="0" w:line="320" w:lineRule="exact"/>
              <w:ind w:left="357" w:hanging="357"/>
              <w:contextualSpacing w:val="0"/>
              <w:jc w:val="both"/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Kecukupan modal Perusahaan untuk mengantisipasi potensi kerugian.</w:t>
            </w:r>
          </w:p>
        </w:tc>
        <w:tc>
          <w:tcPr>
            <w:tcW w:w="1647" w:type="dxa"/>
          </w:tcPr>
          <w:p w14:paraId="3C427BDB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6720A4F0" w14:textId="6D840C1A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...</w:t>
            </w:r>
          </w:p>
        </w:tc>
      </w:tr>
      <w:tr w:rsidR="00E603CC" w:rsidRPr="00E603CC" w14:paraId="3A250097" w14:textId="73F5AC06" w:rsidTr="51CCDF10">
        <w:tc>
          <w:tcPr>
            <w:tcW w:w="7990" w:type="dxa"/>
            <w:gridSpan w:val="2"/>
          </w:tcPr>
          <w:p w14:paraId="69C3C77F" w14:textId="1051ACA8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right"/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</w:pPr>
            <w:r w:rsidRPr="00E603CC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lastRenderedPageBreak/>
              <w:t>Rata-rata Peringkat Faktor Permodalan</w:t>
            </w:r>
          </w:p>
        </w:tc>
        <w:tc>
          <w:tcPr>
            <w:tcW w:w="1647" w:type="dxa"/>
          </w:tcPr>
          <w:p w14:paraId="4019D59F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  <w:r w:rsidRPr="00E603CC"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  <w:t>…</w:t>
            </w:r>
          </w:p>
        </w:tc>
        <w:tc>
          <w:tcPr>
            <w:tcW w:w="4023" w:type="dxa"/>
          </w:tcPr>
          <w:p w14:paraId="32D5478F" w14:textId="77777777" w:rsidR="004B4B62" w:rsidRPr="00E603CC" w:rsidRDefault="004B4B62" w:rsidP="00A850D8">
            <w:pPr>
              <w:pStyle w:val="ListParagraph"/>
              <w:widowControl w:val="0"/>
              <w:spacing w:line="320" w:lineRule="exact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89473CD" w14:textId="77777777" w:rsidR="00E70E92" w:rsidRPr="00874E93" w:rsidRDefault="00E70E92" w:rsidP="00E70E92">
      <w:pPr>
        <w:pStyle w:val="Default"/>
        <w:snapToGrid w:val="0"/>
        <w:jc w:val="both"/>
        <w:rPr>
          <w:color w:val="auto"/>
        </w:rPr>
      </w:pPr>
      <w:r w:rsidRPr="00874E93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C0E6DE" wp14:editId="20BFACE9">
                <wp:simplePos x="0" y="0"/>
                <wp:positionH relativeFrom="column">
                  <wp:posOffset>41910</wp:posOffset>
                </wp:positionH>
                <wp:positionV relativeFrom="paragraph">
                  <wp:posOffset>362585</wp:posOffset>
                </wp:positionV>
                <wp:extent cx="8686800" cy="1404620"/>
                <wp:effectExtent l="0" t="0" r="127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17B4" w14:textId="77777777" w:rsidR="00E70E92" w:rsidRPr="00271EEE" w:rsidRDefault="00E70E92" w:rsidP="00B379D9">
                            <w:pPr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71EEE">
                              <w:rPr>
                                <w:rFonts w:ascii="Bookman Old Style" w:hAnsi="Bookman Old Style"/>
                              </w:rPr>
                              <w:t>Kesimpulan</w:t>
                            </w:r>
                          </w:p>
                          <w:p w14:paraId="066337F9" w14:textId="77777777" w:rsidR="00E70E92" w:rsidRPr="007616A0" w:rsidRDefault="00E70E92" w:rsidP="00B379D9">
                            <w:pPr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271EEE">
                              <w:rPr>
                                <w:rFonts w:ascii="Bookman Old Style" w:hAnsi="Bookman Old Style"/>
                              </w:rPr>
                              <w:t xml:space="preserve">Berdasarkan analisis terhadap </w:t>
                            </w:r>
                            <w:r w:rsidRPr="007616A0">
                              <w:rPr>
                                <w:rFonts w:ascii="Bookman Old Style" w:hAnsi="Bookman Old Style"/>
                              </w:rPr>
                              <w:t>seluruh kriteria atau indikator penilaian tersebut di atas, disimpulkan bahwa:</w:t>
                            </w:r>
                          </w:p>
                          <w:p w14:paraId="379C2DFC" w14:textId="77777777" w:rsidR="00E70E92" w:rsidRPr="007616A0" w:rsidRDefault="00E70E92" w:rsidP="00B379D9">
                            <w:pPr>
                              <w:pStyle w:val="ListParagraph"/>
                              <w:numPr>
                                <w:ilvl w:val="1"/>
                                <w:numId w:val="39"/>
                              </w:numPr>
                              <w:adjustRightInd w:val="0"/>
                              <w:snapToGrid w:val="0"/>
                              <w:spacing w:after="0" w:line="240" w:lineRule="auto"/>
                              <w:ind w:left="567" w:hanging="567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616A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kekuatan aspek kecukupan, proyeksi, dan kemampuan permodalan:……</w:t>
                            </w:r>
                          </w:p>
                          <w:p w14:paraId="38069CA8" w14:textId="51076123" w:rsidR="00E70E92" w:rsidRPr="00393786" w:rsidRDefault="00E70E92" w:rsidP="00B379D9">
                            <w:pPr>
                              <w:pStyle w:val="ListParagraph"/>
                              <w:numPr>
                                <w:ilvl w:val="1"/>
                                <w:numId w:val="39"/>
                              </w:numPr>
                              <w:adjustRightInd w:val="0"/>
                              <w:snapToGrid w:val="0"/>
                              <w:spacing w:after="0" w:line="240" w:lineRule="auto"/>
                              <w:ind w:left="567" w:hanging="567"/>
                              <w:contextualSpacing w:val="0"/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616A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 xml:space="preserve">kelemahan aspek kecukupan, proyeksi, dan kemampuan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GB"/>
                              </w:rPr>
                              <w:t>permodalan:…..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0E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pt;margin-top:28.55pt;width:6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">
                <v:textbox style="mso-fit-shape-to-text:t">
                  <w:txbxContent>
                    <w:p w14:paraId="585D17B4" w14:textId="77777777" w:rsidR="00E70E92" w:rsidRPr="00271EEE" w:rsidRDefault="00E70E92" w:rsidP="00B379D9">
                      <w:pPr>
                        <w:jc w:val="both"/>
                        <w:rPr>
                          <w:rFonts w:ascii="Bookman Old Style" w:hAnsi="Bookman Old Style"/>
                        </w:rPr>
                      </w:pPr>
                      <w:r w:rsidRPr="00271EEE">
                        <w:rPr>
                          <w:rFonts w:ascii="Bookman Old Style" w:hAnsi="Bookman Old Style"/>
                        </w:rPr>
                        <w:t>Kesimpulan</w:t>
                      </w:r>
                    </w:p>
                    <w:p w14:paraId="066337F9" w14:textId="77777777" w:rsidR="00E70E92" w:rsidRPr="007616A0" w:rsidRDefault="00E70E92" w:rsidP="00B379D9">
                      <w:pPr>
                        <w:jc w:val="both"/>
                        <w:rPr>
                          <w:rFonts w:ascii="Bookman Old Style" w:hAnsi="Bookman Old Style"/>
                        </w:rPr>
                      </w:pPr>
                      <w:r w:rsidRPr="00271EEE">
                        <w:rPr>
                          <w:rFonts w:ascii="Bookman Old Style" w:hAnsi="Bookman Old Style"/>
                        </w:rPr>
                        <w:t xml:space="preserve">Berdasarkan analisis terhadap </w:t>
                      </w:r>
                      <w:r w:rsidRPr="007616A0">
                        <w:rPr>
                          <w:rFonts w:ascii="Bookman Old Style" w:hAnsi="Bookman Old Style"/>
                        </w:rPr>
                        <w:t>seluruh kriteria atau indikator penilaian tersebut di atas, disimpulkan bahwa:</w:t>
                      </w:r>
                    </w:p>
                    <w:p w14:paraId="379C2DFC" w14:textId="77777777" w:rsidR="00E70E92" w:rsidRPr="007616A0" w:rsidRDefault="00E70E92" w:rsidP="00B379D9">
                      <w:pPr>
                        <w:pStyle w:val="ListParagraph"/>
                        <w:numPr>
                          <w:ilvl w:val="1"/>
                          <w:numId w:val="39"/>
                        </w:numPr>
                        <w:adjustRightInd w:val="0"/>
                        <w:snapToGrid w:val="0"/>
                        <w:spacing w:after="0" w:line="240" w:lineRule="auto"/>
                        <w:ind w:left="567" w:hanging="567"/>
                        <w:contextualSpacing w:val="0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616A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kekuatan aspek kecukupan, proyeksi, dan kemampuan permodalan:……</w:t>
                      </w:r>
                    </w:p>
                    <w:p w14:paraId="38069CA8" w14:textId="51076123" w:rsidR="00E70E92" w:rsidRPr="00393786" w:rsidRDefault="00E70E92" w:rsidP="00B379D9">
                      <w:pPr>
                        <w:pStyle w:val="ListParagraph"/>
                        <w:numPr>
                          <w:ilvl w:val="1"/>
                          <w:numId w:val="39"/>
                        </w:numPr>
                        <w:adjustRightInd w:val="0"/>
                        <w:snapToGrid w:val="0"/>
                        <w:spacing w:after="0" w:line="240" w:lineRule="auto"/>
                        <w:ind w:left="567" w:hanging="567"/>
                        <w:contextualSpacing w:val="0"/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616A0"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 xml:space="preserve">kelemahan aspek kecukupan, proyeksi, dan kemampuan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GB"/>
                        </w:rPr>
                        <w:t>permodalan:…..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2B5C3C" w14:textId="77777777" w:rsidR="00E70E92" w:rsidRPr="00874E93" w:rsidRDefault="00E70E92" w:rsidP="00E70E92">
      <w:pPr>
        <w:spacing w:after="160" w:line="259" w:lineRule="auto"/>
        <w:rPr>
          <w:rFonts w:ascii="Bookman Old Style" w:eastAsiaTheme="minorHAnsi" w:hAnsi="Bookman Old Style" w:cs="Bookman Old Style"/>
          <w:lang w:val="id-ID"/>
        </w:rPr>
      </w:pPr>
    </w:p>
    <w:p w14:paraId="5B283866" w14:textId="77777777" w:rsidR="00E70E92" w:rsidRPr="003A1ED6" w:rsidRDefault="00E70E92" w:rsidP="00E70E92">
      <w:pPr>
        <w:pStyle w:val="Default"/>
        <w:snapToGrid w:val="0"/>
        <w:jc w:val="both"/>
        <w:rPr>
          <w:color w:val="FF0000"/>
          <w:lang w:val="en-GB"/>
        </w:rPr>
        <w:sectPr w:rsidR="00E70E92" w:rsidRPr="003A1ED6" w:rsidSect="00E70E9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08956B" w14:textId="58090DFC" w:rsidR="00E70E92" w:rsidRPr="00874E93" w:rsidRDefault="00E70E92" w:rsidP="00E70E92">
      <w:pPr>
        <w:pStyle w:val="Style3"/>
        <w:widowControl/>
        <w:snapToGrid w:val="0"/>
        <w:jc w:val="left"/>
      </w:pPr>
      <w:r w:rsidRPr="00874E93">
        <w:rPr>
          <w:lang w:val="en-GB"/>
        </w:rPr>
        <w:lastRenderedPageBreak/>
        <w:t>T</w:t>
      </w:r>
      <w:proofErr w:type="spellStart"/>
      <w:r w:rsidRPr="00874E93">
        <w:rPr>
          <w:lang w:val="id-ID"/>
        </w:rPr>
        <w:t>abel</w:t>
      </w:r>
      <w:proofErr w:type="spellEnd"/>
      <w:r w:rsidRPr="00874E93">
        <w:rPr>
          <w:lang w:val="id-ID"/>
        </w:rPr>
        <w:t xml:space="preserve"> </w:t>
      </w:r>
      <w:r w:rsidR="007616A0">
        <w:rPr>
          <w:lang w:val="en-GB"/>
        </w:rPr>
        <w:t>II</w:t>
      </w:r>
      <w:r w:rsidRPr="00874E93">
        <w:rPr>
          <w:lang w:val="id-ID"/>
        </w:rPr>
        <w:t>I.</w:t>
      </w:r>
      <w:r w:rsidRPr="00874E93">
        <w:rPr>
          <w:lang w:val="en-GB"/>
        </w:rPr>
        <w:t>C</w:t>
      </w:r>
      <w:r w:rsidRPr="00874E93">
        <w:rPr>
          <w:lang w:val="id-ID"/>
        </w:rPr>
        <w:t xml:space="preserve">: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Pedoman</w:t>
      </w:r>
      <w:proofErr w:type="spellEnd"/>
      <w:r w:rsidRPr="00874E93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874E93">
        <w:rPr>
          <w:rStyle w:val="FontStyle29"/>
          <w:sz w:val="24"/>
          <w:szCs w:val="24"/>
          <w:lang w:eastAsia="id-ID"/>
        </w:rPr>
        <w:t>Penetapan</w:t>
      </w:r>
      <w:proofErr w:type="spellEnd"/>
      <w:r w:rsidRPr="00874E93">
        <w:rPr>
          <w:rStyle w:val="FontStyle29"/>
          <w:sz w:val="24"/>
          <w:szCs w:val="24"/>
          <w:lang w:eastAsia="id-ID"/>
        </w:rPr>
        <w:t xml:space="preserve"> </w:t>
      </w:r>
      <w:proofErr w:type="spellStart"/>
      <w:r w:rsidRPr="00874E93">
        <w:t>Peringkat</w:t>
      </w:r>
      <w:proofErr w:type="spellEnd"/>
      <w:r w:rsidRPr="00874E93">
        <w:t xml:space="preserve"> Faktor </w:t>
      </w:r>
      <w:proofErr w:type="spellStart"/>
      <w:r w:rsidRPr="00874E93">
        <w:t>Permodalan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211"/>
      </w:tblGrid>
      <w:tr w:rsidR="00E70E92" w:rsidRPr="00874E93" w14:paraId="01A071DB" w14:textId="77777777" w:rsidTr="51CCDF10">
        <w:tc>
          <w:tcPr>
            <w:tcW w:w="1838" w:type="dxa"/>
            <w:shd w:val="clear" w:color="auto" w:fill="D9D9D9" w:themeFill="background1" w:themeFillShade="D9"/>
          </w:tcPr>
          <w:p w14:paraId="31590715" w14:textId="77777777" w:rsidR="00E70E92" w:rsidRPr="00874E93" w:rsidRDefault="00E70E92" w:rsidP="007911C0">
            <w:pPr>
              <w:pStyle w:val="Style3"/>
              <w:widowControl/>
              <w:snapToGrid w:val="0"/>
            </w:pPr>
            <w:r w:rsidRPr="00874E93">
              <w:rPr>
                <w:rFonts w:cs="Bookman Old Style"/>
                <w:lang w:val="id-ID" w:eastAsia="id-ID"/>
              </w:rPr>
              <w:t>Peringkat</w:t>
            </w:r>
          </w:p>
        </w:tc>
        <w:tc>
          <w:tcPr>
            <w:tcW w:w="7558" w:type="dxa"/>
            <w:shd w:val="clear" w:color="auto" w:fill="D9D9D9" w:themeFill="background1" w:themeFillShade="D9"/>
          </w:tcPr>
          <w:p w14:paraId="3F7188F8" w14:textId="77777777" w:rsidR="00E70E92" w:rsidRPr="00874E93" w:rsidRDefault="00E70E92" w:rsidP="007911C0">
            <w:pPr>
              <w:pStyle w:val="Style3"/>
              <w:widowControl/>
              <w:snapToGrid w:val="0"/>
            </w:pPr>
            <w:r w:rsidRPr="00874E93">
              <w:rPr>
                <w:rFonts w:cs="Bookman Old Style"/>
                <w:lang w:val="id-ID" w:eastAsia="id-ID"/>
              </w:rPr>
              <w:t>Definisi</w:t>
            </w:r>
          </w:p>
        </w:tc>
      </w:tr>
      <w:tr w:rsidR="00E70E92" w:rsidRPr="00874E93" w14:paraId="366426D2" w14:textId="77777777" w:rsidTr="51CCDF10">
        <w:tc>
          <w:tcPr>
            <w:tcW w:w="1838" w:type="dxa"/>
          </w:tcPr>
          <w:p w14:paraId="033C9749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</w:pPr>
            <w:r w:rsidRPr="00874E93">
              <w:rPr>
                <w:rFonts w:cs="Bookman Old Style"/>
                <w:lang w:val="id-ID" w:eastAsia="id-ID"/>
              </w:rPr>
              <w:t>Peringkat 1</w:t>
            </w:r>
          </w:p>
        </w:tc>
        <w:tc>
          <w:tcPr>
            <w:tcW w:w="7558" w:type="dxa"/>
          </w:tcPr>
          <w:p w14:paraId="46846BE4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kualitas dan kecukupan permodalan yang sangat memadai terhadap profil risiko Perusahaan.   </w:t>
            </w:r>
          </w:p>
          <w:p w14:paraId="612BDAC9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yang termasuk dalam peringkat 1 memenuhi seluruh atau sebagian besar dari contoh karakteristik sebagai berikut:</w:t>
            </w:r>
          </w:p>
          <w:p w14:paraId="6A753126" w14:textId="77777777" w:rsidR="00E70E92" w:rsidRPr="007616A0" w:rsidRDefault="00E70E92" w:rsidP="00E70E92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memenuhi paling sedikit 12</w:t>
            </w:r>
            <w:r w:rsidRPr="007616A0">
              <w:rPr>
                <w:rFonts w:ascii="Bookman Old Style" w:hAnsi="Bookman Old Style" w:cs="Bookman Old Style"/>
              </w:rPr>
              <w:t xml:space="preserve">0%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persyaratan Ekuitas sesuai dengan lingkup wilayah usaha;</w:t>
            </w:r>
          </w:p>
          <w:p w14:paraId="2CEB80BB" w14:textId="77777777" w:rsidR="00E70E92" w:rsidRPr="007616A0" w:rsidRDefault="00E70E92" w:rsidP="00E70E92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Rasio Ekuitas terhadap Modal Disetor paling rendah 100% (seratur persen);</w:t>
            </w:r>
          </w:p>
          <w:p w14:paraId="21A1FAE5" w14:textId="0C21A0C0" w:rsidR="4F1D0F1C" w:rsidRPr="007616A0" w:rsidRDefault="00597741" w:rsidP="51CCDF10">
            <w:pPr>
              <w:numPr>
                <w:ilvl w:val="0"/>
                <w:numId w:val="5"/>
              </w:numPr>
              <w:ind w:left="357" w:hanging="357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bermasalah terhadap Modal Disetor, dinilai sangat rendah;</w:t>
            </w:r>
          </w:p>
          <w:p w14:paraId="42B9901F" w14:textId="5BBB055B" w:rsidR="2441D1E6" w:rsidRPr="007616A0" w:rsidRDefault="2441D1E6" w:rsidP="51CCDF10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Pinjaman berkualitas rendah terhadap  Modal Disetor dinilai sangat rendah;</w:t>
            </w:r>
          </w:p>
          <w:p w14:paraId="2A7A5FB6" w14:textId="737FF302" w:rsidR="2441D1E6" w:rsidRPr="007616A0" w:rsidRDefault="2441D1E6" w:rsidP="51CCDF10">
            <w:pPr>
              <w:numPr>
                <w:ilvl w:val="0"/>
                <w:numId w:val="5"/>
              </w:numPr>
              <w:ind w:left="357" w:hanging="357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memiliki tingkat permodalan yang sangat memadai, sangat mampu mengantisipasi seluruh risiko yang dihadapi, dan mendukung ekspansi usaha Perusahaan ke depan; dan</w:t>
            </w:r>
          </w:p>
          <w:p w14:paraId="44817B4E" w14:textId="3AD6365A" w:rsidR="00E70E92" w:rsidRPr="007616A0" w:rsidRDefault="00E70E92" w:rsidP="00AC1E06">
            <w:pPr>
              <w:numPr>
                <w:ilvl w:val="0"/>
                <w:numId w:val="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Perusahaan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telah </w:t>
            </w:r>
            <w:r w:rsidR="2967C951" w:rsidRPr="007616A0">
              <w:rPr>
                <w:rStyle w:val="FontStyle33"/>
                <w:sz w:val="24"/>
                <w:szCs w:val="24"/>
                <w:lang w:eastAsia="id-ID"/>
              </w:rPr>
              <w:t xml:space="preserve">mengantisipasi potensi kerugian sesuai profil risiko </w:t>
            </w:r>
            <w:r w:rsidR="2967C951" w:rsidRPr="007616A0">
              <w:rPr>
                <w:rFonts w:ascii="Bookman Old Style" w:hAnsi="Bookman Old Style" w:cs="Bookman Old Style"/>
                <w:lang w:eastAsia="id-ID"/>
              </w:rPr>
              <w:t>yang dihadapi dengan sangat memadai</w:t>
            </w:r>
            <w:r w:rsidR="47E4447B" w:rsidRPr="007616A0">
              <w:rPr>
                <w:rFonts w:ascii="Bookman Old Style" w:hAnsi="Bookman Old Style" w:cs="Bookman Old Style"/>
                <w:lang w:eastAsia="id-ID"/>
              </w:rPr>
              <w:t>.</w:t>
            </w:r>
          </w:p>
        </w:tc>
      </w:tr>
      <w:tr w:rsidR="00E70E92" w:rsidRPr="00874E93" w14:paraId="4CA19760" w14:textId="77777777" w:rsidTr="51CCDF10">
        <w:tc>
          <w:tcPr>
            <w:tcW w:w="1838" w:type="dxa"/>
          </w:tcPr>
          <w:p w14:paraId="3B3204B4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</w:pPr>
            <w:r w:rsidRPr="00874E93">
              <w:rPr>
                <w:rFonts w:cs="Bookman Old Style"/>
                <w:lang w:val="id-ID" w:eastAsia="id-ID"/>
              </w:rPr>
              <w:t>Peringkat 2</w:t>
            </w:r>
          </w:p>
        </w:tc>
        <w:tc>
          <w:tcPr>
            <w:tcW w:w="7558" w:type="dxa"/>
          </w:tcPr>
          <w:p w14:paraId="08EB52FF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kualitas dan kecukupan permodalan yang memadai terhadap profil risiko Perusahaan.   </w:t>
            </w:r>
          </w:p>
          <w:p w14:paraId="46DBBFCD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yang termasuk dalam peringkat 2 memenuhi seluruh atau sebagian besar dari contoh karakteristik sebagai berikut:</w:t>
            </w:r>
          </w:p>
          <w:p w14:paraId="7759FA07" w14:textId="77777777" w:rsidR="00E70E92" w:rsidRPr="007616A0" w:rsidRDefault="00E70E92" w:rsidP="00E70E92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memenuhi paling sedikit 11</w:t>
            </w:r>
            <w:r w:rsidRPr="007616A0">
              <w:rPr>
                <w:rFonts w:ascii="Bookman Old Style" w:hAnsi="Bookman Old Style" w:cs="Bookman Old Style"/>
              </w:rPr>
              <w:t xml:space="preserve">0%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persyaratan Ekuitas sesuai dengan lingkup wilayah usaha;</w:t>
            </w:r>
          </w:p>
          <w:p w14:paraId="51D9E796" w14:textId="77777777" w:rsidR="00E70E92" w:rsidRPr="007616A0" w:rsidRDefault="00E70E92" w:rsidP="00E70E92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Rasio Ekuitas terhadap Modal Disetor paling rendah 75% (tujuh puluh lima persen);</w:t>
            </w:r>
          </w:p>
          <w:p w14:paraId="18D32961" w14:textId="77777777" w:rsidR="009B5EBE" w:rsidRPr="007616A0" w:rsidRDefault="009B5EBE" w:rsidP="009B5EBE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Style w:val="FontStyle33"/>
                <w:sz w:val="24"/>
                <w:szCs w:val="24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Pinjaman bermasalah terhadap  Modal Disetor, dinilai rendah;</w:t>
            </w:r>
          </w:p>
          <w:p w14:paraId="22DFBE36" w14:textId="047D2F44" w:rsidR="00DD3ED9" w:rsidRPr="007616A0" w:rsidRDefault="00E70E92" w:rsidP="00E70E92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Pinjaman berkualitas rendah terhadap  Modal Disetor, dinilai rendah;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  <w:p w14:paraId="335022CF" w14:textId="5C0E27BE" w:rsidR="00E70E92" w:rsidRPr="007616A0" w:rsidRDefault="00DD3ED9" w:rsidP="00E70E92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tingkat permodalan yang memadai, mampu mengantisipasi hampir seluruh risiko yang dihadapi, dan mendukung ekspansi usaha Perusahaan ke depan;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dan</w:t>
            </w:r>
          </w:p>
          <w:p w14:paraId="24542F26" w14:textId="0BFE2401" w:rsidR="00E70E92" w:rsidRPr="007616A0" w:rsidRDefault="00772011" w:rsidP="00E70E92">
            <w:pPr>
              <w:numPr>
                <w:ilvl w:val="0"/>
                <w:numId w:val="24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Perusahaan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telah 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mengantisipasi potensi kerugian sesuai profil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risiko yang dihadapi dengan memadai.</w:t>
            </w:r>
          </w:p>
        </w:tc>
      </w:tr>
      <w:tr w:rsidR="00E70E92" w:rsidRPr="00874E93" w14:paraId="02C94922" w14:textId="77777777" w:rsidTr="51CCDF10">
        <w:tc>
          <w:tcPr>
            <w:tcW w:w="1838" w:type="dxa"/>
          </w:tcPr>
          <w:p w14:paraId="6E391E28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</w:pPr>
            <w:r w:rsidRPr="00874E93">
              <w:rPr>
                <w:rFonts w:cs="Bookman Old Style"/>
                <w:lang w:val="id-ID" w:eastAsia="id-ID"/>
              </w:rPr>
              <w:t>Peringkat 3</w:t>
            </w:r>
          </w:p>
        </w:tc>
        <w:tc>
          <w:tcPr>
            <w:tcW w:w="7558" w:type="dxa"/>
          </w:tcPr>
          <w:p w14:paraId="2046CE08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kualitas dan kecukupan permodalan yang cukup memadai terhadap profil risiko Perusahaan.   </w:t>
            </w:r>
          </w:p>
          <w:p w14:paraId="575AD927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yang termasuk dalam peringkat 3 memenuhi seluruh atau sebagian besar dari contoh karakteristik sebagai berikut:</w:t>
            </w:r>
          </w:p>
          <w:p w14:paraId="53499B9D" w14:textId="77777777" w:rsidR="00E70E92" w:rsidRPr="007616A0" w:rsidRDefault="00E70E92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memenuhi paling sedikit 1</w:t>
            </w:r>
            <w:r w:rsidRPr="007616A0">
              <w:rPr>
                <w:rFonts w:ascii="Bookman Old Style" w:hAnsi="Bookman Old Style" w:cs="Bookman Old Style"/>
              </w:rPr>
              <w:t xml:space="preserve">00%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persyaratan Ekuitas sesuai dengan lingkup wilayah usaha;</w:t>
            </w:r>
          </w:p>
          <w:p w14:paraId="49E3A5D5" w14:textId="77777777" w:rsidR="00E70E92" w:rsidRPr="007616A0" w:rsidRDefault="00E70E92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lastRenderedPageBreak/>
              <w:t>Rasio Ekuitas terhadap Modal Disetor paling rendah 50% (lima puluh persen);</w:t>
            </w:r>
          </w:p>
          <w:p w14:paraId="3D5DC761" w14:textId="6275CA78" w:rsidR="00E70E92" w:rsidRPr="007616A0" w:rsidRDefault="00B10B38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bermasalah terhadap  Modal Disetor, dinilai sedang;</w:t>
            </w:r>
          </w:p>
          <w:p w14:paraId="08EBF237" w14:textId="75375E79" w:rsidR="009B5EBE" w:rsidRPr="007616A0" w:rsidRDefault="00E70E92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berkualitas rendah terhadap  Modal Disetor, dinilai sedang;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  <w:p w14:paraId="51B69666" w14:textId="1CD3EB05" w:rsidR="00E70E92" w:rsidRPr="007616A0" w:rsidRDefault="009B5EBE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</w:t>
            </w:r>
            <w:r w:rsidRPr="007616A0">
              <w:rPr>
                <w:rStyle w:val="FontStyle33"/>
                <w:sz w:val="24"/>
                <w:szCs w:val="24"/>
              </w:rPr>
              <w:t>memiliki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tingkat permodalan yang cukup memadai dan cukup mampu mengantisipasi risiko yang dihadapi;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dan</w:t>
            </w:r>
          </w:p>
          <w:p w14:paraId="64B4AFCD" w14:textId="4059C9B0" w:rsidR="00E70E92" w:rsidRPr="007616A0" w:rsidRDefault="00772011" w:rsidP="00E70E92">
            <w:pPr>
              <w:numPr>
                <w:ilvl w:val="0"/>
                <w:numId w:val="25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Perusahaan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telah 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mengantisipasi potensi kerugian sesuai profil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risiko yang dihadapi dengan cukup memadai.</w:t>
            </w:r>
          </w:p>
        </w:tc>
      </w:tr>
      <w:tr w:rsidR="00E70E92" w:rsidRPr="00874E93" w14:paraId="6D374767" w14:textId="77777777" w:rsidTr="51CCDF10">
        <w:tc>
          <w:tcPr>
            <w:tcW w:w="1838" w:type="dxa"/>
          </w:tcPr>
          <w:p w14:paraId="7F0741EA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</w:pPr>
            <w:r w:rsidRPr="00874E93">
              <w:rPr>
                <w:rFonts w:cs="Bookman Old Style"/>
                <w:lang w:val="id-ID" w:eastAsia="id-ID"/>
              </w:rPr>
              <w:lastRenderedPageBreak/>
              <w:t>Peringkat 4</w:t>
            </w:r>
          </w:p>
        </w:tc>
        <w:tc>
          <w:tcPr>
            <w:tcW w:w="7558" w:type="dxa"/>
          </w:tcPr>
          <w:p w14:paraId="5478A06D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kualitas dan kecukupan permodalan yang kurang memadai terhadap profil risiko Perusahaan.   </w:t>
            </w:r>
          </w:p>
          <w:p w14:paraId="32AF4E17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yang termasuk dalam peringkat 4 memenuhi seluruh atau sebagian besar dari contoh karakteristik sebagai berikut:</w:t>
            </w:r>
          </w:p>
          <w:p w14:paraId="0A538FB1" w14:textId="77777777" w:rsidR="00E70E92" w:rsidRPr="007616A0" w:rsidRDefault="00E70E92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proofErr w:type="spellStart"/>
            <w:r w:rsidRPr="007616A0">
              <w:rPr>
                <w:rFonts w:ascii="Bookman Old Style" w:hAnsi="Bookman Old Style" w:cs="Bookman Old Style"/>
                <w:lang w:eastAsia="id-ID"/>
              </w:rPr>
              <w:t>Ekutas</w:t>
            </w:r>
            <w:proofErr w:type="spellEnd"/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Perusahaan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kurang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dari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1</w:t>
            </w:r>
            <w:r w:rsidRPr="007616A0">
              <w:rPr>
                <w:rFonts w:ascii="Bookman Old Style" w:hAnsi="Bookman Old Style" w:cs="Bookman Old Style"/>
              </w:rPr>
              <w:t xml:space="preserve">00%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persyaratan Ekuitas sesuai dengan lingkup wilayah usaha;</w:t>
            </w:r>
          </w:p>
          <w:p w14:paraId="42BC29C8" w14:textId="77777777" w:rsidR="00E70E92" w:rsidRPr="007616A0" w:rsidRDefault="00E70E92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Rasio Ekuitas terhadap Modal Disetor lebih besar atau sama dengan 0% (nol persen) dan lebih kecil dari 50% (lima puluh persen);</w:t>
            </w:r>
          </w:p>
          <w:p w14:paraId="479BA523" w14:textId="41B55E04" w:rsidR="00E70E92" w:rsidRPr="007616A0" w:rsidRDefault="009E2045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bermasalah terhadap  Modal Disetor, dinilai tinggi;</w:t>
            </w:r>
          </w:p>
          <w:p w14:paraId="1115E145" w14:textId="7F14ABA7" w:rsidR="00B10B38" w:rsidRPr="007616A0" w:rsidRDefault="00E70E92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berkualitas rendah terhadap  Modal Disetor, dinilai tinggi;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  <w:p w14:paraId="391B147F" w14:textId="4F66643C" w:rsidR="00E70E92" w:rsidRPr="007616A0" w:rsidRDefault="00B10B38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</w:t>
            </w:r>
            <w:r w:rsidRPr="007616A0">
              <w:rPr>
                <w:rStyle w:val="FontStyle33"/>
                <w:sz w:val="24"/>
                <w:szCs w:val="24"/>
              </w:rPr>
              <w:t>memiliki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tingkat permodalan yang kurang memadai dan tidak dapat mengantisipasi seluruh risiko yang dihadapi;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dan</w:t>
            </w:r>
          </w:p>
          <w:p w14:paraId="5EEE0B60" w14:textId="5DF5CC06" w:rsidR="00E70E92" w:rsidRPr="007616A0" w:rsidRDefault="00D84CA2" w:rsidP="00E70E92">
            <w:pPr>
              <w:numPr>
                <w:ilvl w:val="0"/>
                <w:numId w:val="26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Perusahaan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telah</w:t>
            </w:r>
            <w:r w:rsidR="00762734" w:rsidRPr="007616A0">
              <w:rPr>
                <w:rFonts w:ascii="Bookman Old Style" w:hAnsi="Bookman Old Style" w:cs="Bookman Old Style"/>
                <w:lang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mengantisipasi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potensi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kerugian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sesuai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profil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risiko yang dihadapi, namun kurang memadai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.</w:t>
            </w:r>
          </w:p>
        </w:tc>
      </w:tr>
      <w:tr w:rsidR="00E70E92" w:rsidRPr="00874E93" w14:paraId="3BAD7F5A" w14:textId="77777777" w:rsidTr="51CCDF10">
        <w:tc>
          <w:tcPr>
            <w:tcW w:w="1838" w:type="dxa"/>
          </w:tcPr>
          <w:p w14:paraId="7CBB18F9" w14:textId="77777777" w:rsidR="00E70E92" w:rsidRPr="00874E93" w:rsidRDefault="00E70E92" w:rsidP="007911C0">
            <w:pPr>
              <w:pStyle w:val="Style3"/>
              <w:widowControl/>
              <w:snapToGrid w:val="0"/>
              <w:jc w:val="left"/>
            </w:pPr>
            <w:r w:rsidRPr="00874E93">
              <w:rPr>
                <w:rFonts w:cs="Bookman Old Style"/>
                <w:lang w:val="id-ID" w:eastAsia="id-ID"/>
              </w:rPr>
              <w:t>Peringkat 5</w:t>
            </w:r>
          </w:p>
        </w:tc>
        <w:tc>
          <w:tcPr>
            <w:tcW w:w="7558" w:type="dxa"/>
          </w:tcPr>
          <w:p w14:paraId="30BA1181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Perusahaan memiliki kualitas dan kecukupan permodalan yang tidak memadai terhadap profil risiko Perusahaan.   </w:t>
            </w:r>
          </w:p>
          <w:p w14:paraId="6D3E3DE1" w14:textId="77777777" w:rsidR="00E70E92" w:rsidRPr="007616A0" w:rsidRDefault="00E70E92" w:rsidP="007911C0">
            <w:pPr>
              <w:adjustRightInd w:val="0"/>
              <w:snapToGrid w:val="0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Perusahaan yang termasuk dalam peringkat 5 memenuhi seluruh atau sebagian besar dari contoh karakteristik sebagai berikut:</w:t>
            </w:r>
          </w:p>
          <w:p w14:paraId="07D8CD8A" w14:textId="77777777" w:rsidR="00E70E92" w:rsidRPr="007616A0" w:rsidRDefault="00E70E92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proofErr w:type="spellStart"/>
            <w:r w:rsidRPr="007616A0">
              <w:rPr>
                <w:rFonts w:ascii="Bookman Old Style" w:hAnsi="Bookman Old Style" w:cs="Bookman Old Style"/>
                <w:lang w:eastAsia="id-ID"/>
              </w:rPr>
              <w:t>Ekutas</w:t>
            </w:r>
            <w:proofErr w:type="spellEnd"/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Perusahaan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kurang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dari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125</w:t>
            </w:r>
            <w:r w:rsidRPr="007616A0">
              <w:rPr>
                <w:rFonts w:ascii="Bookman Old Style" w:hAnsi="Bookman Old Style" w:cs="Bookman Old Style"/>
              </w:rPr>
              <w:t xml:space="preserve">% 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>persyaratan Ekuitas sesuai dengan lingkup wilayah usaha;</w:t>
            </w:r>
          </w:p>
          <w:p w14:paraId="2351D0B8" w14:textId="77777777" w:rsidR="00E70E92" w:rsidRPr="007616A0" w:rsidRDefault="00E70E92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t>Rasio Ekuitas terhadap Modal Disetor lebih kecil dari 0% (nol persen);</w:t>
            </w:r>
          </w:p>
          <w:p w14:paraId="14C0F56B" w14:textId="3FBA2A84" w:rsidR="00E70E92" w:rsidRPr="007616A0" w:rsidRDefault="0082698D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bermasalah terhadap  Modal Disetor, dinilai sangat tinggi;</w:t>
            </w:r>
          </w:p>
          <w:p w14:paraId="5886C923" w14:textId="37A609BD" w:rsidR="009E2045" w:rsidRPr="007616A0" w:rsidRDefault="00E70E92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  <w:lang w:eastAsia="id-ID"/>
              </w:rPr>
              <w:t>Rasio piutang P</w:t>
            </w:r>
            <w:r w:rsidRPr="007616A0">
              <w:rPr>
                <w:rStyle w:val="FontStyle33"/>
                <w:sz w:val="24"/>
                <w:szCs w:val="24"/>
              </w:rPr>
              <w:t>injaman</w:t>
            </w:r>
            <w:r w:rsidRPr="007616A0">
              <w:rPr>
                <w:rStyle w:val="FontStyle33"/>
                <w:sz w:val="24"/>
                <w:szCs w:val="24"/>
                <w:lang w:eastAsia="id-ID"/>
              </w:rPr>
              <w:t xml:space="preserve"> berkualitas rendah terhadap  Modal Disetor, dinilai sangat tinggi;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  <w:p w14:paraId="4993C3CA" w14:textId="1E188442" w:rsidR="00E70E92" w:rsidRPr="007616A0" w:rsidRDefault="009E2045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Style w:val="FontStyle33"/>
                <w:sz w:val="24"/>
                <w:szCs w:val="24"/>
              </w:rPr>
              <w:t>Perusahaan memiliki</w:t>
            </w:r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tingkat permodalan yang tidak memadai dan tidak dapat mengantisipasi seluruh risiko yang dihadapi; 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>dan</w:t>
            </w:r>
          </w:p>
          <w:p w14:paraId="44CB05E2" w14:textId="4795AE3D" w:rsidR="00E70E92" w:rsidRPr="007616A0" w:rsidRDefault="00365957" w:rsidP="00E70E92">
            <w:pPr>
              <w:numPr>
                <w:ilvl w:val="0"/>
                <w:numId w:val="28"/>
              </w:numPr>
              <w:adjustRightInd w:val="0"/>
              <w:snapToGrid w:val="0"/>
              <w:ind w:left="357" w:hanging="35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7616A0">
              <w:rPr>
                <w:rFonts w:ascii="Bookman Old Style" w:hAnsi="Bookman Old Style" w:cs="Bookman Old Style"/>
                <w:lang w:eastAsia="id-ID"/>
              </w:rPr>
              <w:lastRenderedPageBreak/>
              <w:t xml:space="preserve">Perusahaan telah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mengantisipasi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potensi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kerugian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sesuai</w:t>
            </w:r>
            <w:proofErr w:type="spellEnd"/>
            <w:r w:rsidRPr="007616A0">
              <w:rPr>
                <w:rFonts w:ascii="Bookman Old Style" w:hAnsi="Bookman Old Style" w:cs="Bookman Old Style"/>
                <w:lang w:val="en-ID" w:eastAsia="id-ID"/>
              </w:rPr>
              <w:t xml:space="preserve"> </w:t>
            </w:r>
            <w:proofErr w:type="spellStart"/>
            <w:r w:rsidRPr="007616A0">
              <w:rPr>
                <w:rFonts w:ascii="Bookman Old Style" w:hAnsi="Bookman Old Style" w:cs="Bookman Old Style"/>
                <w:lang w:val="en-ID" w:eastAsia="id-ID"/>
              </w:rPr>
              <w:t>profil</w:t>
            </w:r>
            <w:proofErr w:type="spellEnd"/>
            <w:r w:rsidRPr="007616A0">
              <w:rPr>
                <w:rFonts w:ascii="Bookman Old Style" w:hAnsi="Bookman Old Style" w:cs="Bookman Old Style"/>
                <w:lang w:eastAsia="id-ID"/>
              </w:rPr>
              <w:t xml:space="preserve"> risiko yang dihadapi, namun kurang memadai</w:t>
            </w:r>
            <w:r w:rsidR="00E70E92" w:rsidRPr="007616A0">
              <w:rPr>
                <w:rFonts w:ascii="Bookman Old Style" w:hAnsi="Bookman Old Style" w:cs="Bookman Old Style"/>
                <w:lang w:eastAsia="id-ID"/>
              </w:rPr>
              <w:t xml:space="preserve">.       </w:t>
            </w:r>
          </w:p>
        </w:tc>
      </w:tr>
    </w:tbl>
    <w:p w14:paraId="09FB67C8" w14:textId="77777777" w:rsidR="00E70E92" w:rsidRPr="00874E93" w:rsidRDefault="00E70E92" w:rsidP="00E70E92">
      <w:pPr>
        <w:pStyle w:val="Default"/>
        <w:snapToGrid w:val="0"/>
        <w:jc w:val="both"/>
        <w:rPr>
          <w:color w:val="auto"/>
        </w:rPr>
      </w:pPr>
    </w:p>
    <w:p w14:paraId="0CC90D18" w14:textId="77777777" w:rsidR="00E70E92" w:rsidRPr="00874E93" w:rsidRDefault="00E70E92" w:rsidP="00E70E92">
      <w:pPr>
        <w:pStyle w:val="Default"/>
        <w:snapToGrid w:val="0"/>
        <w:jc w:val="both"/>
        <w:rPr>
          <w:color w:val="auto"/>
        </w:rPr>
      </w:pPr>
    </w:p>
    <w:p w14:paraId="094E6339" w14:textId="77777777" w:rsidR="00E70E92" w:rsidRPr="00874E93" w:rsidRDefault="00E70E92" w:rsidP="00E70E92">
      <w:pPr>
        <w:pStyle w:val="Default"/>
        <w:snapToGrid w:val="0"/>
        <w:ind w:left="4820"/>
        <w:jc w:val="both"/>
        <w:rPr>
          <w:color w:val="auto"/>
        </w:rPr>
      </w:pPr>
    </w:p>
    <w:p w14:paraId="1F414419" w14:textId="77777777" w:rsidR="00E70E92" w:rsidRPr="00874E93" w:rsidRDefault="00E70E92" w:rsidP="00E70E92">
      <w:pPr>
        <w:pStyle w:val="Default"/>
        <w:snapToGrid w:val="0"/>
        <w:ind w:left="4820"/>
        <w:jc w:val="both"/>
        <w:rPr>
          <w:color w:val="auto"/>
        </w:rPr>
      </w:pPr>
      <w:r w:rsidRPr="00874E93">
        <w:rPr>
          <w:color w:val="auto"/>
        </w:rPr>
        <w:t xml:space="preserve">Ditetapkan di Jakarta </w:t>
      </w:r>
    </w:p>
    <w:p w14:paraId="25DE2403" w14:textId="77777777" w:rsidR="00E70E92" w:rsidRPr="00874E93" w:rsidRDefault="00E70E92" w:rsidP="00E70E92">
      <w:pPr>
        <w:pStyle w:val="Default"/>
        <w:snapToGrid w:val="0"/>
        <w:ind w:left="4820"/>
        <w:jc w:val="both"/>
        <w:rPr>
          <w:color w:val="auto"/>
        </w:rPr>
      </w:pPr>
      <w:r w:rsidRPr="00874E93">
        <w:rPr>
          <w:color w:val="auto"/>
        </w:rPr>
        <w:t xml:space="preserve">pada tanggal      </w:t>
      </w:r>
    </w:p>
    <w:p w14:paraId="56185204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874E93">
        <w:rPr>
          <w:rFonts w:ascii="Bookman Old Style" w:hAnsi="Bookman Old Style"/>
          <w:sz w:val="24"/>
          <w:szCs w:val="24"/>
        </w:rPr>
        <w:t xml:space="preserve">KEPALA EKSEKUTIF PENGAWAS LEMBAGA PEMBIAYAAN, PERUSAHAAN MODAL VENTURA, LEMBAGA KEUANGAN MIKRO DAN LEMBAGA JASA KEUANGAN LAINNYA </w:t>
      </w:r>
    </w:p>
    <w:p w14:paraId="7E0F55DD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874E93">
        <w:rPr>
          <w:rFonts w:ascii="Bookman Old Style" w:hAnsi="Bookman Old Style"/>
          <w:sz w:val="24"/>
          <w:szCs w:val="24"/>
        </w:rPr>
        <w:t>OTORITAS JASA KEUANGAN REPUBLIK INDONESIA</w:t>
      </w:r>
      <w:r w:rsidRPr="00874E93">
        <w:rPr>
          <w:rFonts w:ascii="Bookman Old Style" w:hAnsi="Bookman Old Style"/>
          <w:sz w:val="24"/>
          <w:szCs w:val="24"/>
          <w:lang w:val="en-US"/>
        </w:rPr>
        <w:t>,</w:t>
      </w:r>
    </w:p>
    <w:p w14:paraId="2D5E0D80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C38B7E7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6F3C892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874E93">
        <w:rPr>
          <w:rFonts w:ascii="Bookman Old Style" w:hAnsi="Bookman Old Style"/>
          <w:sz w:val="24"/>
          <w:szCs w:val="24"/>
          <w:lang w:val="en-US"/>
        </w:rPr>
        <w:t xml:space="preserve">         </w:t>
      </w:r>
    </w:p>
    <w:p w14:paraId="016276F7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jc w:val="center"/>
        <w:rPr>
          <w:rFonts w:ascii="Bookman Old Style" w:hAnsi="Bookman Old Style"/>
          <w:sz w:val="24"/>
          <w:szCs w:val="24"/>
          <w:lang w:val="en-US"/>
        </w:rPr>
      </w:pPr>
    </w:p>
    <w:p w14:paraId="397A80D4" w14:textId="77777777" w:rsidR="00E70E92" w:rsidRPr="00874E93" w:rsidRDefault="00E70E92" w:rsidP="00E70E92">
      <w:pPr>
        <w:pStyle w:val="ListParagraph"/>
        <w:adjustRightInd w:val="0"/>
        <w:snapToGrid w:val="0"/>
        <w:spacing w:after="0" w:line="240" w:lineRule="auto"/>
        <w:ind w:left="4820"/>
        <w:contextualSpacing w:val="0"/>
        <w:rPr>
          <w:rFonts w:ascii="Bookman Old Style" w:hAnsi="Bookman Old Style"/>
          <w:sz w:val="24"/>
          <w:szCs w:val="24"/>
          <w:lang w:val="en-US"/>
        </w:rPr>
      </w:pPr>
      <w:r w:rsidRPr="00874E93">
        <w:rPr>
          <w:rFonts w:ascii="Bookman Old Style" w:hAnsi="Bookman Old Style"/>
          <w:sz w:val="24"/>
          <w:szCs w:val="24"/>
          <w:lang w:val="en-US"/>
        </w:rPr>
        <w:t>AGUSMAN</w:t>
      </w:r>
    </w:p>
    <w:p w14:paraId="2BAD071B" w14:textId="77777777" w:rsidR="00E70E92" w:rsidRPr="00874E93" w:rsidRDefault="00E70E92" w:rsidP="00E70E92">
      <w:pPr>
        <w:adjustRightInd w:val="0"/>
        <w:snapToGrid w:val="0"/>
        <w:rPr>
          <w:rFonts w:ascii="Bookman Old Style" w:hAnsi="Bookman Old Style"/>
        </w:rPr>
      </w:pPr>
    </w:p>
    <w:p w14:paraId="28F23986" w14:textId="77777777" w:rsidR="001939B9" w:rsidRPr="00E70E92" w:rsidRDefault="001939B9" w:rsidP="00E70E92"/>
    <w:sectPr w:rsidR="001939B9" w:rsidRPr="00E70E92" w:rsidSect="00B67C07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BE9C" w14:textId="77777777" w:rsidR="009128F1" w:rsidRDefault="009128F1">
      <w:r>
        <w:separator/>
      </w:r>
    </w:p>
  </w:endnote>
  <w:endnote w:type="continuationSeparator" w:id="0">
    <w:p w14:paraId="1F62F8B2" w14:textId="77777777" w:rsidR="009128F1" w:rsidRDefault="009128F1">
      <w:r>
        <w:continuationSeparator/>
      </w:r>
    </w:p>
  </w:endnote>
  <w:endnote w:type="continuationNotice" w:id="1">
    <w:p w14:paraId="114CADA5" w14:textId="77777777" w:rsidR="009128F1" w:rsidRDefault="00912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C12C" w14:textId="77777777" w:rsidR="009128F1" w:rsidRDefault="009128F1">
      <w:r>
        <w:separator/>
      </w:r>
    </w:p>
  </w:footnote>
  <w:footnote w:type="continuationSeparator" w:id="0">
    <w:p w14:paraId="44DD0450" w14:textId="77777777" w:rsidR="009128F1" w:rsidRDefault="009128F1">
      <w:r>
        <w:continuationSeparator/>
      </w:r>
    </w:p>
  </w:footnote>
  <w:footnote w:type="continuationNotice" w:id="1">
    <w:p w14:paraId="5AF1430C" w14:textId="77777777" w:rsidR="009128F1" w:rsidRDefault="00912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37F1" w14:textId="77777777" w:rsidR="00E70E92" w:rsidRDefault="00E70E92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rStyle w:val="FontStyle30"/>
        <w:lang w:val="id-ID" w:eastAsia="id-ID"/>
      </w:rPr>
      <w:fldChar w:fldCharType="begin"/>
    </w:r>
    <w:r>
      <w:rPr>
        <w:rStyle w:val="FontStyle30"/>
        <w:lang w:val="id-ID" w:eastAsia="id-ID"/>
      </w:rPr>
      <w:instrText>PAGE</w:instrText>
    </w:r>
    <w:r>
      <w:rPr>
        <w:rStyle w:val="FontStyle30"/>
        <w:lang w:val="id-ID" w:eastAsia="id-ID"/>
      </w:rPr>
      <w:fldChar w:fldCharType="separate"/>
    </w:r>
    <w:r>
      <w:rPr>
        <w:rStyle w:val="FontStyle30"/>
        <w:lang w:val="id-ID" w:eastAsia="id-ID"/>
      </w:rPr>
      <w:t>1</w:t>
    </w:r>
    <w:r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6B44" w14:textId="77777777" w:rsidR="00E70E92" w:rsidRPr="003C2701" w:rsidRDefault="00E70E92" w:rsidP="008776E4">
    <w:pPr>
      <w:pStyle w:val="Style2"/>
      <w:widowControl/>
      <w:jc w:val="center"/>
      <w:rPr>
        <w:rStyle w:val="FontStyle30"/>
        <w:sz w:val="24"/>
        <w:szCs w:val="24"/>
        <w:lang w:val="id-ID" w:eastAsia="id-ID"/>
      </w:rPr>
    </w:pPr>
    <w:r w:rsidRPr="003C2701">
      <w:rPr>
        <w:rStyle w:val="FontStyle30"/>
        <w:sz w:val="24"/>
        <w:szCs w:val="24"/>
        <w:lang w:val="id-ID" w:eastAsia="id-ID"/>
      </w:rPr>
      <w:t xml:space="preserve">- </w:t>
    </w:r>
    <w:r w:rsidRPr="003C2701">
      <w:rPr>
        <w:rStyle w:val="FontStyle30"/>
        <w:sz w:val="24"/>
        <w:szCs w:val="24"/>
        <w:lang w:val="id-ID" w:eastAsia="id-ID"/>
      </w:rPr>
      <w:fldChar w:fldCharType="begin"/>
    </w:r>
    <w:r w:rsidRPr="003C2701">
      <w:rPr>
        <w:rStyle w:val="FontStyle30"/>
        <w:sz w:val="24"/>
        <w:szCs w:val="24"/>
        <w:lang w:val="id-ID" w:eastAsia="id-ID"/>
      </w:rPr>
      <w:instrText>PAGE</w:instrText>
    </w:r>
    <w:r w:rsidRPr="003C2701">
      <w:rPr>
        <w:rStyle w:val="FontStyle30"/>
        <w:sz w:val="24"/>
        <w:szCs w:val="24"/>
        <w:lang w:val="id-ID" w:eastAsia="id-ID"/>
      </w:rPr>
      <w:fldChar w:fldCharType="separate"/>
    </w:r>
    <w:r>
      <w:rPr>
        <w:rStyle w:val="FontStyle30"/>
        <w:noProof/>
        <w:sz w:val="24"/>
        <w:szCs w:val="24"/>
        <w:lang w:val="id-ID" w:eastAsia="id-ID"/>
      </w:rPr>
      <w:t>8</w:t>
    </w:r>
    <w:r w:rsidRPr="003C2701">
      <w:rPr>
        <w:rStyle w:val="FontStyle30"/>
        <w:sz w:val="24"/>
        <w:szCs w:val="24"/>
        <w:lang w:val="id-ID" w:eastAsia="id-ID"/>
      </w:rPr>
      <w:fldChar w:fldCharType="end"/>
    </w:r>
    <w:r w:rsidRPr="003C2701">
      <w:rPr>
        <w:rStyle w:val="FontStyle30"/>
        <w:sz w:val="24"/>
        <w:szCs w:val="24"/>
        <w:lang w:val="id-ID" w:eastAsia="id-ID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74CE" w14:textId="77777777" w:rsidR="00E70E92" w:rsidRDefault="00E70E92" w:rsidP="007136B3">
    <w:pPr>
      <w:ind w:left="-99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1707" w14:textId="77777777" w:rsidR="0004551D" w:rsidRDefault="002B1976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rStyle w:val="FontStyle30"/>
        <w:lang w:val="id-ID" w:eastAsia="id-ID"/>
      </w:rPr>
      <w:fldChar w:fldCharType="begin"/>
    </w:r>
    <w:r>
      <w:rPr>
        <w:rStyle w:val="FontStyle30"/>
        <w:lang w:val="id-ID" w:eastAsia="id-ID"/>
      </w:rPr>
      <w:instrText>PAGE</w:instrText>
    </w:r>
    <w:r>
      <w:rPr>
        <w:rStyle w:val="FontStyle30"/>
        <w:lang w:val="id-ID" w:eastAsia="id-ID"/>
      </w:rPr>
      <w:fldChar w:fldCharType="separate"/>
    </w:r>
    <w:r>
      <w:rPr>
        <w:rStyle w:val="FontStyle30"/>
        <w:lang w:val="id-ID" w:eastAsia="id-ID"/>
      </w:rPr>
      <w:t>1</w:t>
    </w:r>
    <w:r>
      <w:rPr>
        <w:rStyle w:val="FontStyle30"/>
        <w:lang w:val="id-ID" w:eastAsia="id-ID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0CAF" w14:textId="77777777" w:rsidR="0004551D" w:rsidRPr="003C2701" w:rsidRDefault="002B1976" w:rsidP="008776E4">
    <w:pPr>
      <w:pStyle w:val="Style2"/>
      <w:widowControl/>
      <w:jc w:val="center"/>
      <w:rPr>
        <w:rStyle w:val="FontStyle30"/>
        <w:sz w:val="24"/>
        <w:szCs w:val="24"/>
        <w:lang w:val="id-ID" w:eastAsia="id-ID"/>
      </w:rPr>
    </w:pPr>
    <w:r w:rsidRPr="003C2701">
      <w:rPr>
        <w:rStyle w:val="FontStyle30"/>
        <w:sz w:val="24"/>
        <w:szCs w:val="24"/>
        <w:lang w:val="id-ID" w:eastAsia="id-ID"/>
      </w:rPr>
      <w:t xml:space="preserve">- </w:t>
    </w:r>
    <w:r w:rsidRPr="003C2701">
      <w:rPr>
        <w:rStyle w:val="FontStyle30"/>
        <w:sz w:val="24"/>
        <w:szCs w:val="24"/>
        <w:lang w:val="id-ID" w:eastAsia="id-ID"/>
      </w:rPr>
      <w:fldChar w:fldCharType="begin"/>
    </w:r>
    <w:r w:rsidRPr="003C2701">
      <w:rPr>
        <w:rStyle w:val="FontStyle30"/>
        <w:sz w:val="24"/>
        <w:szCs w:val="24"/>
        <w:lang w:val="id-ID" w:eastAsia="id-ID"/>
      </w:rPr>
      <w:instrText>PAGE</w:instrText>
    </w:r>
    <w:r w:rsidRPr="003C2701">
      <w:rPr>
        <w:rStyle w:val="FontStyle30"/>
        <w:sz w:val="24"/>
        <w:szCs w:val="24"/>
        <w:lang w:val="id-ID" w:eastAsia="id-ID"/>
      </w:rPr>
      <w:fldChar w:fldCharType="separate"/>
    </w:r>
    <w:r>
      <w:rPr>
        <w:rStyle w:val="FontStyle30"/>
        <w:noProof/>
        <w:sz w:val="24"/>
        <w:szCs w:val="24"/>
        <w:lang w:val="id-ID" w:eastAsia="id-ID"/>
      </w:rPr>
      <w:t>8</w:t>
    </w:r>
    <w:r w:rsidRPr="003C2701">
      <w:rPr>
        <w:rStyle w:val="FontStyle30"/>
        <w:sz w:val="24"/>
        <w:szCs w:val="24"/>
        <w:lang w:val="id-ID" w:eastAsia="id-ID"/>
      </w:rPr>
      <w:fldChar w:fldCharType="end"/>
    </w:r>
    <w:r w:rsidRPr="003C2701">
      <w:rPr>
        <w:rStyle w:val="FontStyle30"/>
        <w:sz w:val="24"/>
        <w:szCs w:val="24"/>
        <w:lang w:val="id-ID" w:eastAsia="id-ID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C00C" w14:textId="1559829A" w:rsidR="0004551D" w:rsidRDefault="0004551D" w:rsidP="007136B3">
    <w:pPr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A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EBC"/>
    <w:multiLevelType w:val="hybridMultilevel"/>
    <w:tmpl w:val="24B460E0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E33EC"/>
    <w:multiLevelType w:val="hybridMultilevel"/>
    <w:tmpl w:val="4E64A98A"/>
    <w:lvl w:ilvl="0" w:tplc="04090019">
      <w:start w:val="1"/>
      <w:numFmt w:val="low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04C240D3"/>
    <w:multiLevelType w:val="hybridMultilevel"/>
    <w:tmpl w:val="46BCE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158E"/>
    <w:multiLevelType w:val="hybridMultilevel"/>
    <w:tmpl w:val="21EE3212"/>
    <w:lvl w:ilvl="0" w:tplc="E488C29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C48"/>
    <w:multiLevelType w:val="hybridMultilevel"/>
    <w:tmpl w:val="3C142656"/>
    <w:lvl w:ilvl="0" w:tplc="0421001B">
      <w:start w:val="1"/>
      <w:numFmt w:val="lowerRoman"/>
      <w:lvlText w:val="%1."/>
      <w:lvlJc w:val="right"/>
      <w:pPr>
        <w:ind w:left="1804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D581F6B"/>
    <w:multiLevelType w:val="hybridMultilevel"/>
    <w:tmpl w:val="49F0DB02"/>
    <w:lvl w:ilvl="0" w:tplc="D9680EA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378F"/>
    <w:multiLevelType w:val="hybridMultilevel"/>
    <w:tmpl w:val="DC380D0E"/>
    <w:lvl w:ilvl="0" w:tplc="38090019">
      <w:start w:val="1"/>
      <w:numFmt w:val="lowerLetter"/>
      <w:lvlText w:val="%1."/>
      <w:lvlJc w:val="left"/>
      <w:pPr>
        <w:ind w:left="4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1" w:hanging="360"/>
      </w:pPr>
    </w:lvl>
    <w:lvl w:ilvl="2" w:tplc="3809001B" w:tentative="1">
      <w:start w:val="1"/>
      <w:numFmt w:val="lowerRoman"/>
      <w:lvlText w:val="%3."/>
      <w:lvlJc w:val="right"/>
      <w:pPr>
        <w:ind w:left="1841" w:hanging="180"/>
      </w:pPr>
    </w:lvl>
    <w:lvl w:ilvl="3" w:tplc="3809000F" w:tentative="1">
      <w:start w:val="1"/>
      <w:numFmt w:val="decimal"/>
      <w:lvlText w:val="%4."/>
      <w:lvlJc w:val="left"/>
      <w:pPr>
        <w:ind w:left="2561" w:hanging="360"/>
      </w:pPr>
    </w:lvl>
    <w:lvl w:ilvl="4" w:tplc="38090019" w:tentative="1">
      <w:start w:val="1"/>
      <w:numFmt w:val="lowerLetter"/>
      <w:lvlText w:val="%5."/>
      <w:lvlJc w:val="left"/>
      <w:pPr>
        <w:ind w:left="3281" w:hanging="360"/>
      </w:pPr>
    </w:lvl>
    <w:lvl w:ilvl="5" w:tplc="3809001B" w:tentative="1">
      <w:start w:val="1"/>
      <w:numFmt w:val="lowerRoman"/>
      <w:lvlText w:val="%6."/>
      <w:lvlJc w:val="right"/>
      <w:pPr>
        <w:ind w:left="4001" w:hanging="180"/>
      </w:pPr>
    </w:lvl>
    <w:lvl w:ilvl="6" w:tplc="3809000F" w:tentative="1">
      <w:start w:val="1"/>
      <w:numFmt w:val="decimal"/>
      <w:lvlText w:val="%7."/>
      <w:lvlJc w:val="left"/>
      <w:pPr>
        <w:ind w:left="4721" w:hanging="360"/>
      </w:pPr>
    </w:lvl>
    <w:lvl w:ilvl="7" w:tplc="38090019" w:tentative="1">
      <w:start w:val="1"/>
      <w:numFmt w:val="lowerLetter"/>
      <w:lvlText w:val="%8."/>
      <w:lvlJc w:val="left"/>
      <w:pPr>
        <w:ind w:left="5441" w:hanging="360"/>
      </w:pPr>
    </w:lvl>
    <w:lvl w:ilvl="8" w:tplc="3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19CE1B81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866B5"/>
    <w:multiLevelType w:val="hybridMultilevel"/>
    <w:tmpl w:val="F01E65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6619"/>
    <w:multiLevelType w:val="hybridMultilevel"/>
    <w:tmpl w:val="4D8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6E89"/>
    <w:multiLevelType w:val="hybridMultilevel"/>
    <w:tmpl w:val="AE8E10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A80"/>
    <w:multiLevelType w:val="hybridMultilevel"/>
    <w:tmpl w:val="AE9877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B83735"/>
    <w:multiLevelType w:val="hybridMultilevel"/>
    <w:tmpl w:val="1FDA36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680F"/>
    <w:multiLevelType w:val="hybridMultilevel"/>
    <w:tmpl w:val="DF6271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4F58"/>
    <w:multiLevelType w:val="hybridMultilevel"/>
    <w:tmpl w:val="EA0EB7A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5B29"/>
    <w:multiLevelType w:val="hybridMultilevel"/>
    <w:tmpl w:val="20166B74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6D90"/>
    <w:multiLevelType w:val="hybridMultilevel"/>
    <w:tmpl w:val="E56057B2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41DB347C"/>
    <w:multiLevelType w:val="hybridMultilevel"/>
    <w:tmpl w:val="4D8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1A30"/>
    <w:multiLevelType w:val="hybridMultilevel"/>
    <w:tmpl w:val="4D8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B0170"/>
    <w:multiLevelType w:val="hybridMultilevel"/>
    <w:tmpl w:val="AB4C14EC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F8D01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E46C4"/>
    <w:multiLevelType w:val="hybridMultilevel"/>
    <w:tmpl w:val="791A7DBC"/>
    <w:lvl w:ilvl="0" w:tplc="E68639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550E6074">
      <w:start w:val="1"/>
      <w:numFmt w:val="lowerLetter"/>
      <w:lvlText w:val="%3)"/>
      <w:lvlJc w:val="left"/>
      <w:pPr>
        <w:ind w:left="2625" w:hanging="645"/>
      </w:pPr>
      <w:rPr>
        <w:rFonts w:hint="default"/>
        <w:i w:val="0"/>
      </w:rPr>
    </w:lvl>
    <w:lvl w:ilvl="3" w:tplc="272A0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052BC"/>
    <w:multiLevelType w:val="hybridMultilevel"/>
    <w:tmpl w:val="EE78165A"/>
    <w:lvl w:ilvl="0" w:tplc="0418688A">
      <w:start w:val="1"/>
      <w:numFmt w:val="lowerLetter"/>
      <w:lvlText w:val="(%1)"/>
      <w:lvlJc w:val="left"/>
      <w:pPr>
        <w:ind w:left="1434" w:hanging="360"/>
      </w:pPr>
      <w:rPr>
        <w:rFonts w:ascii="Bookman Old Style" w:eastAsiaTheme="minorEastAsia" w:hAnsi="Bookman Old Style" w:cs="Bookman Old Style"/>
        <w:i w:val="0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8A044B4"/>
    <w:multiLevelType w:val="hybridMultilevel"/>
    <w:tmpl w:val="3C142656"/>
    <w:lvl w:ilvl="0" w:tplc="0421001B">
      <w:start w:val="1"/>
      <w:numFmt w:val="lowerRoman"/>
      <w:lvlText w:val="%1."/>
      <w:lvlJc w:val="right"/>
      <w:pPr>
        <w:ind w:left="1804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90F57D0"/>
    <w:multiLevelType w:val="hybridMultilevel"/>
    <w:tmpl w:val="EF8205CA"/>
    <w:lvl w:ilvl="0" w:tplc="84A07B0C">
      <w:start w:val="1"/>
      <w:numFmt w:val="lowerLetter"/>
      <w:lvlText w:val="(%1)"/>
      <w:lvlJc w:val="left"/>
      <w:pPr>
        <w:ind w:left="1074" w:hanging="360"/>
      </w:pPr>
      <w:rPr>
        <w:rFonts w:ascii="Bookman Old Style" w:eastAsiaTheme="minorEastAsia" w:hAnsi="Bookman Old Style" w:cs="Bookman Old Style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95F6242"/>
    <w:multiLevelType w:val="hybridMultilevel"/>
    <w:tmpl w:val="841ED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0914"/>
    <w:multiLevelType w:val="hybridMultilevel"/>
    <w:tmpl w:val="04DCE5A8"/>
    <w:lvl w:ilvl="0" w:tplc="0BFABB3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D1E36"/>
    <w:multiLevelType w:val="hybridMultilevel"/>
    <w:tmpl w:val="444EBA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B6AD0"/>
    <w:multiLevelType w:val="hybridMultilevel"/>
    <w:tmpl w:val="EE78165A"/>
    <w:lvl w:ilvl="0" w:tplc="0418688A">
      <w:start w:val="1"/>
      <w:numFmt w:val="lowerLetter"/>
      <w:lvlText w:val="(%1)"/>
      <w:lvlJc w:val="left"/>
      <w:pPr>
        <w:ind w:left="1434" w:hanging="360"/>
      </w:pPr>
      <w:rPr>
        <w:rFonts w:ascii="Bookman Old Style" w:eastAsiaTheme="minorEastAsia" w:hAnsi="Bookman Old Style" w:cs="Bookman Old Style"/>
        <w:i w:val="0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64D46AF4"/>
    <w:multiLevelType w:val="hybridMultilevel"/>
    <w:tmpl w:val="4D8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A0126"/>
    <w:multiLevelType w:val="hybridMultilevel"/>
    <w:tmpl w:val="8F566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B5812"/>
    <w:multiLevelType w:val="hybridMultilevel"/>
    <w:tmpl w:val="C0D0730E"/>
    <w:lvl w:ilvl="0" w:tplc="8F506938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6" w:hanging="360"/>
      </w:pPr>
    </w:lvl>
    <w:lvl w:ilvl="2" w:tplc="0421001B" w:tentative="1">
      <w:start w:val="1"/>
      <w:numFmt w:val="lowerRoman"/>
      <w:lvlText w:val="%3."/>
      <w:lvlJc w:val="right"/>
      <w:pPr>
        <w:ind w:left="2506" w:hanging="180"/>
      </w:pPr>
    </w:lvl>
    <w:lvl w:ilvl="3" w:tplc="0421000F" w:tentative="1">
      <w:start w:val="1"/>
      <w:numFmt w:val="decimal"/>
      <w:lvlText w:val="%4."/>
      <w:lvlJc w:val="left"/>
      <w:pPr>
        <w:ind w:left="3226" w:hanging="360"/>
      </w:pPr>
    </w:lvl>
    <w:lvl w:ilvl="4" w:tplc="04210019" w:tentative="1">
      <w:start w:val="1"/>
      <w:numFmt w:val="lowerLetter"/>
      <w:lvlText w:val="%5."/>
      <w:lvlJc w:val="left"/>
      <w:pPr>
        <w:ind w:left="3946" w:hanging="360"/>
      </w:pPr>
    </w:lvl>
    <w:lvl w:ilvl="5" w:tplc="0421001B" w:tentative="1">
      <w:start w:val="1"/>
      <w:numFmt w:val="lowerRoman"/>
      <w:lvlText w:val="%6."/>
      <w:lvlJc w:val="right"/>
      <w:pPr>
        <w:ind w:left="4666" w:hanging="180"/>
      </w:pPr>
    </w:lvl>
    <w:lvl w:ilvl="6" w:tplc="0421000F" w:tentative="1">
      <w:start w:val="1"/>
      <w:numFmt w:val="decimal"/>
      <w:lvlText w:val="%7."/>
      <w:lvlJc w:val="left"/>
      <w:pPr>
        <w:ind w:left="5386" w:hanging="360"/>
      </w:pPr>
    </w:lvl>
    <w:lvl w:ilvl="7" w:tplc="04210019" w:tentative="1">
      <w:start w:val="1"/>
      <w:numFmt w:val="lowerLetter"/>
      <w:lvlText w:val="%8."/>
      <w:lvlJc w:val="left"/>
      <w:pPr>
        <w:ind w:left="6106" w:hanging="360"/>
      </w:pPr>
    </w:lvl>
    <w:lvl w:ilvl="8" w:tplc="0421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0433BE"/>
    <w:multiLevelType w:val="hybridMultilevel"/>
    <w:tmpl w:val="66067ED8"/>
    <w:lvl w:ilvl="0" w:tplc="997215EC">
      <w:start w:val="1"/>
      <w:numFmt w:val="lowerLetter"/>
      <w:lvlText w:val="%1."/>
      <w:lvlJc w:val="left"/>
      <w:pPr>
        <w:ind w:left="4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1" w:hanging="360"/>
      </w:pPr>
    </w:lvl>
    <w:lvl w:ilvl="2" w:tplc="3809001B" w:tentative="1">
      <w:start w:val="1"/>
      <w:numFmt w:val="lowerRoman"/>
      <w:lvlText w:val="%3."/>
      <w:lvlJc w:val="right"/>
      <w:pPr>
        <w:ind w:left="1841" w:hanging="180"/>
      </w:pPr>
    </w:lvl>
    <w:lvl w:ilvl="3" w:tplc="3809000F" w:tentative="1">
      <w:start w:val="1"/>
      <w:numFmt w:val="decimal"/>
      <w:lvlText w:val="%4."/>
      <w:lvlJc w:val="left"/>
      <w:pPr>
        <w:ind w:left="2561" w:hanging="360"/>
      </w:pPr>
    </w:lvl>
    <w:lvl w:ilvl="4" w:tplc="38090019" w:tentative="1">
      <w:start w:val="1"/>
      <w:numFmt w:val="lowerLetter"/>
      <w:lvlText w:val="%5."/>
      <w:lvlJc w:val="left"/>
      <w:pPr>
        <w:ind w:left="3281" w:hanging="360"/>
      </w:pPr>
    </w:lvl>
    <w:lvl w:ilvl="5" w:tplc="3809001B" w:tentative="1">
      <w:start w:val="1"/>
      <w:numFmt w:val="lowerRoman"/>
      <w:lvlText w:val="%6."/>
      <w:lvlJc w:val="right"/>
      <w:pPr>
        <w:ind w:left="4001" w:hanging="180"/>
      </w:pPr>
    </w:lvl>
    <w:lvl w:ilvl="6" w:tplc="3809000F" w:tentative="1">
      <w:start w:val="1"/>
      <w:numFmt w:val="decimal"/>
      <w:lvlText w:val="%7."/>
      <w:lvlJc w:val="left"/>
      <w:pPr>
        <w:ind w:left="4721" w:hanging="360"/>
      </w:pPr>
    </w:lvl>
    <w:lvl w:ilvl="7" w:tplc="38090019" w:tentative="1">
      <w:start w:val="1"/>
      <w:numFmt w:val="lowerLetter"/>
      <w:lvlText w:val="%8."/>
      <w:lvlJc w:val="left"/>
      <w:pPr>
        <w:ind w:left="5441" w:hanging="360"/>
      </w:pPr>
    </w:lvl>
    <w:lvl w:ilvl="8" w:tplc="3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3" w15:restartNumberingAfterBreak="0">
    <w:nsid w:val="69E367BD"/>
    <w:multiLevelType w:val="hybridMultilevel"/>
    <w:tmpl w:val="0D8039B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62101"/>
    <w:multiLevelType w:val="hybridMultilevel"/>
    <w:tmpl w:val="BADAD32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72C62"/>
    <w:multiLevelType w:val="hybridMultilevel"/>
    <w:tmpl w:val="BAD4DB84"/>
    <w:lvl w:ilvl="0" w:tplc="F2B6CCD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4FA4"/>
    <w:multiLevelType w:val="hybridMultilevel"/>
    <w:tmpl w:val="BAD4DB84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84F54"/>
    <w:multiLevelType w:val="hybridMultilevel"/>
    <w:tmpl w:val="FA287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66E4"/>
    <w:multiLevelType w:val="hybridMultilevel"/>
    <w:tmpl w:val="EA2E7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D3B64"/>
    <w:multiLevelType w:val="hybridMultilevel"/>
    <w:tmpl w:val="7CEE1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3F4EE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208">
    <w:abstractNumId w:val="27"/>
  </w:num>
  <w:num w:numId="2" w16cid:durableId="906696071">
    <w:abstractNumId w:val="11"/>
  </w:num>
  <w:num w:numId="3" w16cid:durableId="1538851288">
    <w:abstractNumId w:val="9"/>
  </w:num>
  <w:num w:numId="4" w16cid:durableId="1541431862">
    <w:abstractNumId w:val="21"/>
  </w:num>
  <w:num w:numId="5" w16cid:durableId="1168057629">
    <w:abstractNumId w:val="3"/>
  </w:num>
  <w:num w:numId="6" w16cid:durableId="1009482989">
    <w:abstractNumId w:val="37"/>
  </w:num>
  <w:num w:numId="7" w16cid:durableId="769542410">
    <w:abstractNumId w:val="20"/>
  </w:num>
  <w:num w:numId="8" w16cid:durableId="1176268862">
    <w:abstractNumId w:val="16"/>
  </w:num>
  <w:num w:numId="9" w16cid:durableId="731344680">
    <w:abstractNumId w:val="26"/>
  </w:num>
  <w:num w:numId="10" w16cid:durableId="1418671709">
    <w:abstractNumId w:val="31"/>
  </w:num>
  <w:num w:numId="11" w16cid:durableId="1783038936">
    <w:abstractNumId w:val="28"/>
  </w:num>
  <w:num w:numId="12" w16cid:durableId="1629622185">
    <w:abstractNumId w:val="24"/>
  </w:num>
  <w:num w:numId="13" w16cid:durableId="970745805">
    <w:abstractNumId w:val="13"/>
  </w:num>
  <w:num w:numId="14" w16cid:durableId="1468932358">
    <w:abstractNumId w:val="23"/>
  </w:num>
  <w:num w:numId="15" w16cid:durableId="26495135">
    <w:abstractNumId w:val="34"/>
  </w:num>
  <w:num w:numId="16" w16cid:durableId="300961949">
    <w:abstractNumId w:val="14"/>
  </w:num>
  <w:num w:numId="17" w16cid:durableId="678580895">
    <w:abstractNumId w:val="5"/>
  </w:num>
  <w:num w:numId="18" w16cid:durableId="234122036">
    <w:abstractNumId w:val="22"/>
  </w:num>
  <w:num w:numId="19" w16cid:durableId="1414624148">
    <w:abstractNumId w:val="2"/>
  </w:num>
  <w:num w:numId="20" w16cid:durableId="388043213">
    <w:abstractNumId w:val="32"/>
  </w:num>
  <w:num w:numId="21" w16cid:durableId="896940000">
    <w:abstractNumId w:val="7"/>
  </w:num>
  <w:num w:numId="22" w16cid:durableId="434907787">
    <w:abstractNumId w:val="1"/>
  </w:num>
  <w:num w:numId="23" w16cid:durableId="269974719">
    <w:abstractNumId w:val="12"/>
  </w:num>
  <w:num w:numId="24" w16cid:durableId="845289296">
    <w:abstractNumId w:val="35"/>
  </w:num>
  <w:num w:numId="25" w16cid:durableId="1277522988">
    <w:abstractNumId w:val="8"/>
  </w:num>
  <w:num w:numId="26" w16cid:durableId="1170750501">
    <w:abstractNumId w:val="0"/>
  </w:num>
  <w:num w:numId="27" w16cid:durableId="788743422">
    <w:abstractNumId w:val="39"/>
  </w:num>
  <w:num w:numId="28" w16cid:durableId="1673144260">
    <w:abstractNumId w:val="36"/>
  </w:num>
  <w:num w:numId="29" w16cid:durableId="2026396800">
    <w:abstractNumId w:val="17"/>
  </w:num>
  <w:num w:numId="30" w16cid:durableId="408428387">
    <w:abstractNumId w:val="4"/>
  </w:num>
  <w:num w:numId="31" w16cid:durableId="1039285496">
    <w:abstractNumId w:val="30"/>
  </w:num>
  <w:num w:numId="32" w16cid:durableId="1553736857">
    <w:abstractNumId w:val="15"/>
  </w:num>
  <w:num w:numId="33" w16cid:durableId="824903268">
    <w:abstractNumId w:val="10"/>
  </w:num>
  <w:num w:numId="34" w16cid:durableId="723260817">
    <w:abstractNumId w:val="19"/>
  </w:num>
  <w:num w:numId="35" w16cid:durableId="2019306931">
    <w:abstractNumId w:val="29"/>
  </w:num>
  <w:num w:numId="36" w16cid:durableId="2089038068">
    <w:abstractNumId w:val="18"/>
  </w:num>
  <w:num w:numId="37" w16cid:durableId="1916280617">
    <w:abstractNumId w:val="6"/>
  </w:num>
  <w:num w:numId="38" w16cid:durableId="1164853501">
    <w:abstractNumId w:val="33"/>
  </w:num>
  <w:num w:numId="39" w16cid:durableId="2139910238">
    <w:abstractNumId w:val="25"/>
  </w:num>
  <w:num w:numId="40" w16cid:durableId="408342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9"/>
    <w:rsid w:val="000074F5"/>
    <w:rsid w:val="0002236A"/>
    <w:rsid w:val="000241C7"/>
    <w:rsid w:val="000259FB"/>
    <w:rsid w:val="00027924"/>
    <w:rsid w:val="00031CE2"/>
    <w:rsid w:val="00035DFA"/>
    <w:rsid w:val="00037D4E"/>
    <w:rsid w:val="00044300"/>
    <w:rsid w:val="0004551D"/>
    <w:rsid w:val="00045E14"/>
    <w:rsid w:val="000511BA"/>
    <w:rsid w:val="00051889"/>
    <w:rsid w:val="00052E60"/>
    <w:rsid w:val="0007662B"/>
    <w:rsid w:val="000815B9"/>
    <w:rsid w:val="00086A45"/>
    <w:rsid w:val="00087D8E"/>
    <w:rsid w:val="00091E6C"/>
    <w:rsid w:val="00094CFB"/>
    <w:rsid w:val="000A6778"/>
    <w:rsid w:val="000C44CF"/>
    <w:rsid w:val="000C5CF6"/>
    <w:rsid w:val="000C5FAE"/>
    <w:rsid w:val="000C6614"/>
    <w:rsid w:val="000D7731"/>
    <w:rsid w:val="000E1CD8"/>
    <w:rsid w:val="00100516"/>
    <w:rsid w:val="001075A3"/>
    <w:rsid w:val="00120654"/>
    <w:rsid w:val="00121BA3"/>
    <w:rsid w:val="001250AC"/>
    <w:rsid w:val="00135B44"/>
    <w:rsid w:val="00137125"/>
    <w:rsid w:val="001615F2"/>
    <w:rsid w:val="00171D0F"/>
    <w:rsid w:val="00182E37"/>
    <w:rsid w:val="001939B9"/>
    <w:rsid w:val="00194E91"/>
    <w:rsid w:val="00195210"/>
    <w:rsid w:val="001B6C32"/>
    <w:rsid w:val="001D013E"/>
    <w:rsid w:val="001F3B4C"/>
    <w:rsid w:val="001F75F0"/>
    <w:rsid w:val="0020212F"/>
    <w:rsid w:val="00214760"/>
    <w:rsid w:val="00217294"/>
    <w:rsid w:val="0022151A"/>
    <w:rsid w:val="00225DCD"/>
    <w:rsid w:val="00227662"/>
    <w:rsid w:val="00230553"/>
    <w:rsid w:val="0023076F"/>
    <w:rsid w:val="00230813"/>
    <w:rsid w:val="00232EA5"/>
    <w:rsid w:val="00250A86"/>
    <w:rsid w:val="0025507B"/>
    <w:rsid w:val="00267356"/>
    <w:rsid w:val="00271EEE"/>
    <w:rsid w:val="0028589E"/>
    <w:rsid w:val="002A4236"/>
    <w:rsid w:val="002B0175"/>
    <w:rsid w:val="002B1976"/>
    <w:rsid w:val="002B207D"/>
    <w:rsid w:val="002D3CE7"/>
    <w:rsid w:val="002D4873"/>
    <w:rsid w:val="002F3443"/>
    <w:rsid w:val="002F3B32"/>
    <w:rsid w:val="002F73EA"/>
    <w:rsid w:val="00301BB4"/>
    <w:rsid w:val="00314A16"/>
    <w:rsid w:val="0032423C"/>
    <w:rsid w:val="00342CAE"/>
    <w:rsid w:val="00352447"/>
    <w:rsid w:val="00352BFC"/>
    <w:rsid w:val="003654B9"/>
    <w:rsid w:val="00365957"/>
    <w:rsid w:val="00374B9A"/>
    <w:rsid w:val="003926A5"/>
    <w:rsid w:val="00393786"/>
    <w:rsid w:val="003A0B96"/>
    <w:rsid w:val="003A1ED6"/>
    <w:rsid w:val="003A2E55"/>
    <w:rsid w:val="003A404D"/>
    <w:rsid w:val="003B3AC1"/>
    <w:rsid w:val="003B3E5E"/>
    <w:rsid w:val="003D2102"/>
    <w:rsid w:val="003F66DD"/>
    <w:rsid w:val="00407075"/>
    <w:rsid w:val="00407575"/>
    <w:rsid w:val="0042077E"/>
    <w:rsid w:val="004273C9"/>
    <w:rsid w:val="00437E0D"/>
    <w:rsid w:val="00442DF7"/>
    <w:rsid w:val="00450E6D"/>
    <w:rsid w:val="004527D1"/>
    <w:rsid w:val="00453A22"/>
    <w:rsid w:val="0049156C"/>
    <w:rsid w:val="00494E38"/>
    <w:rsid w:val="00495E6A"/>
    <w:rsid w:val="0049646B"/>
    <w:rsid w:val="004A6CB8"/>
    <w:rsid w:val="004B4B62"/>
    <w:rsid w:val="004B7699"/>
    <w:rsid w:val="004B7DD1"/>
    <w:rsid w:val="004C250C"/>
    <w:rsid w:val="004E64FE"/>
    <w:rsid w:val="00503521"/>
    <w:rsid w:val="005079BD"/>
    <w:rsid w:val="00521846"/>
    <w:rsid w:val="005264EC"/>
    <w:rsid w:val="00526C0B"/>
    <w:rsid w:val="00527F81"/>
    <w:rsid w:val="0053395D"/>
    <w:rsid w:val="005404E3"/>
    <w:rsid w:val="005646D4"/>
    <w:rsid w:val="00565C36"/>
    <w:rsid w:val="005717D5"/>
    <w:rsid w:val="005772AF"/>
    <w:rsid w:val="005847A1"/>
    <w:rsid w:val="005857CF"/>
    <w:rsid w:val="00590E0B"/>
    <w:rsid w:val="00597741"/>
    <w:rsid w:val="005A0A07"/>
    <w:rsid w:val="005A7203"/>
    <w:rsid w:val="005C046C"/>
    <w:rsid w:val="005C7A22"/>
    <w:rsid w:val="005D6FED"/>
    <w:rsid w:val="005E2C1E"/>
    <w:rsid w:val="005E3509"/>
    <w:rsid w:val="006000C9"/>
    <w:rsid w:val="0062362B"/>
    <w:rsid w:val="00636FAE"/>
    <w:rsid w:val="006405B4"/>
    <w:rsid w:val="006627D7"/>
    <w:rsid w:val="00667B82"/>
    <w:rsid w:val="00674ADE"/>
    <w:rsid w:val="00677587"/>
    <w:rsid w:val="006964CA"/>
    <w:rsid w:val="006D4C12"/>
    <w:rsid w:val="006E0558"/>
    <w:rsid w:val="006E0584"/>
    <w:rsid w:val="006E2460"/>
    <w:rsid w:val="006E663A"/>
    <w:rsid w:val="006E7C9F"/>
    <w:rsid w:val="006F35A2"/>
    <w:rsid w:val="00701E74"/>
    <w:rsid w:val="00710C6F"/>
    <w:rsid w:val="0073427C"/>
    <w:rsid w:val="0073482F"/>
    <w:rsid w:val="00740643"/>
    <w:rsid w:val="00751D9B"/>
    <w:rsid w:val="00752FDE"/>
    <w:rsid w:val="007616A0"/>
    <w:rsid w:val="00762734"/>
    <w:rsid w:val="00767D11"/>
    <w:rsid w:val="007707FF"/>
    <w:rsid w:val="00772011"/>
    <w:rsid w:val="007A399B"/>
    <w:rsid w:val="007C4FE1"/>
    <w:rsid w:val="007D2ADB"/>
    <w:rsid w:val="007D32E7"/>
    <w:rsid w:val="007E7F1E"/>
    <w:rsid w:val="00801403"/>
    <w:rsid w:val="0082494C"/>
    <w:rsid w:val="0082698D"/>
    <w:rsid w:val="00827850"/>
    <w:rsid w:val="00833070"/>
    <w:rsid w:val="00841D6B"/>
    <w:rsid w:val="008532E5"/>
    <w:rsid w:val="00854EF7"/>
    <w:rsid w:val="00874E93"/>
    <w:rsid w:val="0088620D"/>
    <w:rsid w:val="008D0FBC"/>
    <w:rsid w:val="008E245E"/>
    <w:rsid w:val="008E3773"/>
    <w:rsid w:val="009128F1"/>
    <w:rsid w:val="0093304C"/>
    <w:rsid w:val="009344F4"/>
    <w:rsid w:val="009370B5"/>
    <w:rsid w:val="00942B70"/>
    <w:rsid w:val="00943F93"/>
    <w:rsid w:val="00945847"/>
    <w:rsid w:val="00953151"/>
    <w:rsid w:val="00960E98"/>
    <w:rsid w:val="00976EB8"/>
    <w:rsid w:val="00982A8B"/>
    <w:rsid w:val="00982B59"/>
    <w:rsid w:val="00985DC4"/>
    <w:rsid w:val="00987D97"/>
    <w:rsid w:val="009B2E45"/>
    <w:rsid w:val="009B4C3D"/>
    <w:rsid w:val="009B5EBE"/>
    <w:rsid w:val="009B692B"/>
    <w:rsid w:val="009C3842"/>
    <w:rsid w:val="009C394C"/>
    <w:rsid w:val="009C443A"/>
    <w:rsid w:val="009C58C8"/>
    <w:rsid w:val="009C6A74"/>
    <w:rsid w:val="009D104C"/>
    <w:rsid w:val="009D730A"/>
    <w:rsid w:val="009E2045"/>
    <w:rsid w:val="009E65EA"/>
    <w:rsid w:val="009F06D9"/>
    <w:rsid w:val="00A101F3"/>
    <w:rsid w:val="00A16F41"/>
    <w:rsid w:val="00A17778"/>
    <w:rsid w:val="00A32923"/>
    <w:rsid w:val="00A45737"/>
    <w:rsid w:val="00A528E7"/>
    <w:rsid w:val="00A54501"/>
    <w:rsid w:val="00A54B39"/>
    <w:rsid w:val="00A54D9E"/>
    <w:rsid w:val="00A56A56"/>
    <w:rsid w:val="00A60ADD"/>
    <w:rsid w:val="00A72739"/>
    <w:rsid w:val="00A76398"/>
    <w:rsid w:val="00A850D8"/>
    <w:rsid w:val="00A908EC"/>
    <w:rsid w:val="00AB7B85"/>
    <w:rsid w:val="00AC1E06"/>
    <w:rsid w:val="00AE07A1"/>
    <w:rsid w:val="00AE1D19"/>
    <w:rsid w:val="00AF1C8A"/>
    <w:rsid w:val="00AF3E9C"/>
    <w:rsid w:val="00B03AC1"/>
    <w:rsid w:val="00B10B38"/>
    <w:rsid w:val="00B11630"/>
    <w:rsid w:val="00B24FF0"/>
    <w:rsid w:val="00B379D9"/>
    <w:rsid w:val="00B404CA"/>
    <w:rsid w:val="00B45374"/>
    <w:rsid w:val="00B4662B"/>
    <w:rsid w:val="00B47010"/>
    <w:rsid w:val="00B50953"/>
    <w:rsid w:val="00B67C07"/>
    <w:rsid w:val="00B709D7"/>
    <w:rsid w:val="00B77BF0"/>
    <w:rsid w:val="00B83E2C"/>
    <w:rsid w:val="00BB6E2C"/>
    <w:rsid w:val="00BC1064"/>
    <w:rsid w:val="00BC2807"/>
    <w:rsid w:val="00BD4152"/>
    <w:rsid w:val="00BE03FD"/>
    <w:rsid w:val="00BE3BEA"/>
    <w:rsid w:val="00C062EE"/>
    <w:rsid w:val="00C25AE1"/>
    <w:rsid w:val="00C25B92"/>
    <w:rsid w:val="00C2721F"/>
    <w:rsid w:val="00C35E62"/>
    <w:rsid w:val="00C44DFF"/>
    <w:rsid w:val="00C76997"/>
    <w:rsid w:val="00C76E66"/>
    <w:rsid w:val="00C773A6"/>
    <w:rsid w:val="00CC23EE"/>
    <w:rsid w:val="00CC7643"/>
    <w:rsid w:val="00CC7CC1"/>
    <w:rsid w:val="00D010B0"/>
    <w:rsid w:val="00D1511E"/>
    <w:rsid w:val="00D23D90"/>
    <w:rsid w:val="00D457FF"/>
    <w:rsid w:val="00D53ACC"/>
    <w:rsid w:val="00D5609A"/>
    <w:rsid w:val="00D62C3B"/>
    <w:rsid w:val="00D63319"/>
    <w:rsid w:val="00D7749D"/>
    <w:rsid w:val="00D84CA2"/>
    <w:rsid w:val="00D94721"/>
    <w:rsid w:val="00DA6C69"/>
    <w:rsid w:val="00DB3922"/>
    <w:rsid w:val="00DB6F8F"/>
    <w:rsid w:val="00DC3001"/>
    <w:rsid w:val="00DC3E1F"/>
    <w:rsid w:val="00DC53CD"/>
    <w:rsid w:val="00DC5B94"/>
    <w:rsid w:val="00DC5D2E"/>
    <w:rsid w:val="00DD3ED9"/>
    <w:rsid w:val="00DE3B96"/>
    <w:rsid w:val="00DE6D25"/>
    <w:rsid w:val="00DE7FEE"/>
    <w:rsid w:val="00DF1D26"/>
    <w:rsid w:val="00DF76DE"/>
    <w:rsid w:val="00E0211D"/>
    <w:rsid w:val="00E213BD"/>
    <w:rsid w:val="00E27A1E"/>
    <w:rsid w:val="00E32390"/>
    <w:rsid w:val="00E363C6"/>
    <w:rsid w:val="00E42718"/>
    <w:rsid w:val="00E457AB"/>
    <w:rsid w:val="00E55077"/>
    <w:rsid w:val="00E603CC"/>
    <w:rsid w:val="00E610D3"/>
    <w:rsid w:val="00E610E2"/>
    <w:rsid w:val="00E70E92"/>
    <w:rsid w:val="00E814A5"/>
    <w:rsid w:val="00EC111B"/>
    <w:rsid w:val="00ED3C24"/>
    <w:rsid w:val="00ED57DE"/>
    <w:rsid w:val="00EF24F5"/>
    <w:rsid w:val="00F11E92"/>
    <w:rsid w:val="00F12F85"/>
    <w:rsid w:val="00F2266A"/>
    <w:rsid w:val="00F27BE3"/>
    <w:rsid w:val="00F34A94"/>
    <w:rsid w:val="00F60171"/>
    <w:rsid w:val="00F75F1B"/>
    <w:rsid w:val="00F776FC"/>
    <w:rsid w:val="00F86DED"/>
    <w:rsid w:val="00F97019"/>
    <w:rsid w:val="00FC5250"/>
    <w:rsid w:val="00FC7844"/>
    <w:rsid w:val="00FD255A"/>
    <w:rsid w:val="00FD62DF"/>
    <w:rsid w:val="00FD653E"/>
    <w:rsid w:val="00FE111A"/>
    <w:rsid w:val="080217D9"/>
    <w:rsid w:val="1880D2E9"/>
    <w:rsid w:val="19A95833"/>
    <w:rsid w:val="1B918842"/>
    <w:rsid w:val="1E2133FA"/>
    <w:rsid w:val="20268BEB"/>
    <w:rsid w:val="2441D1E6"/>
    <w:rsid w:val="2967C951"/>
    <w:rsid w:val="319CF0D2"/>
    <w:rsid w:val="3E2E21F2"/>
    <w:rsid w:val="426FAD46"/>
    <w:rsid w:val="47E4447B"/>
    <w:rsid w:val="4DB45297"/>
    <w:rsid w:val="4F1D0F1C"/>
    <w:rsid w:val="51CCDF10"/>
    <w:rsid w:val="5BD5C706"/>
    <w:rsid w:val="63747DA4"/>
    <w:rsid w:val="653CEFCD"/>
    <w:rsid w:val="6F8DE2BB"/>
    <w:rsid w:val="7438AC84"/>
    <w:rsid w:val="75264BA5"/>
    <w:rsid w:val="754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4852"/>
  <w15:chartTrackingRefBased/>
  <w15:docId w15:val="{671FBA4A-FE83-4842-AB76-C754758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5847"/>
    <w:pPr>
      <w:widowControl w:val="0"/>
      <w:autoSpaceDE w:val="0"/>
      <w:autoSpaceDN w:val="0"/>
      <w:adjustRightInd w:val="0"/>
      <w:spacing w:line="422" w:lineRule="exact"/>
      <w:jc w:val="both"/>
    </w:pPr>
    <w:rPr>
      <w:rFonts w:ascii="Bookman Old Style" w:eastAsiaTheme="minorEastAsia" w:hAnsi="Bookman Old Style" w:cstheme="minorBidi"/>
      <w:lang w:val="en-US"/>
    </w:rPr>
  </w:style>
  <w:style w:type="paragraph" w:customStyle="1" w:styleId="Style2">
    <w:name w:val="Style2"/>
    <w:basedOn w:val="Normal"/>
    <w:uiPriority w:val="99"/>
    <w:rsid w:val="0094584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en-US"/>
    </w:rPr>
  </w:style>
  <w:style w:type="paragraph" w:customStyle="1" w:styleId="Style3">
    <w:name w:val="Style3"/>
    <w:basedOn w:val="Normal"/>
    <w:uiPriority w:val="99"/>
    <w:rsid w:val="00945847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val="en-US"/>
    </w:rPr>
  </w:style>
  <w:style w:type="character" w:customStyle="1" w:styleId="FontStyle29">
    <w:name w:val="Font Style29"/>
    <w:basedOn w:val="DefaultParagraphFont"/>
    <w:uiPriority w:val="99"/>
    <w:rsid w:val="00945847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945847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5847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Bookman Old Style" w:eastAsiaTheme="minorEastAsia" w:hAnsi="Bookman Old Style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5847"/>
    <w:rPr>
      <w:rFonts w:ascii="Bookman Old Style" w:eastAsiaTheme="minorEastAsia" w:hAnsi="Bookman Old Style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5847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945847"/>
    <w:pPr>
      <w:widowControl w:val="0"/>
      <w:autoSpaceDE w:val="0"/>
      <w:autoSpaceDN w:val="0"/>
      <w:adjustRightInd w:val="0"/>
      <w:spacing w:line="422" w:lineRule="exact"/>
    </w:pPr>
    <w:rPr>
      <w:rFonts w:ascii="Bookman Old Style" w:eastAsiaTheme="minorEastAsia" w:hAnsi="Bookman Old Style" w:cstheme="minorBidi"/>
      <w:lang w:val="en-US"/>
    </w:rPr>
  </w:style>
  <w:style w:type="paragraph" w:customStyle="1" w:styleId="Default">
    <w:name w:val="Default"/>
    <w:rsid w:val="0094584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id-ID"/>
      <w14:ligatures w14:val="none"/>
    </w:rPr>
  </w:style>
  <w:style w:type="paragraph" w:customStyle="1" w:styleId="Style17">
    <w:name w:val="Style17"/>
    <w:basedOn w:val="Normal"/>
    <w:uiPriority w:val="99"/>
    <w:rsid w:val="0094584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en-US"/>
    </w:rPr>
  </w:style>
  <w:style w:type="paragraph" w:customStyle="1" w:styleId="Style13">
    <w:name w:val="Style13"/>
    <w:basedOn w:val="Normal"/>
    <w:uiPriority w:val="99"/>
    <w:rsid w:val="00945847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Bookman Old Style" w:eastAsiaTheme="minorEastAsia" w:hAnsi="Bookman Old Style" w:cstheme="minorBidi"/>
      <w:lang w:val="en-US"/>
    </w:rPr>
  </w:style>
  <w:style w:type="paragraph" w:customStyle="1" w:styleId="Style16">
    <w:name w:val="Style16"/>
    <w:basedOn w:val="Normal"/>
    <w:uiPriority w:val="99"/>
    <w:rsid w:val="00945847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 w:cstheme="minorBidi"/>
      <w:lang w:val="en-US"/>
    </w:rPr>
  </w:style>
  <w:style w:type="paragraph" w:customStyle="1" w:styleId="Style7">
    <w:name w:val="Style7"/>
    <w:basedOn w:val="Normal"/>
    <w:uiPriority w:val="99"/>
    <w:rsid w:val="00945847"/>
    <w:pPr>
      <w:widowControl w:val="0"/>
      <w:autoSpaceDE w:val="0"/>
      <w:autoSpaceDN w:val="0"/>
      <w:adjustRightInd w:val="0"/>
      <w:spacing w:line="366" w:lineRule="exact"/>
      <w:ind w:hanging="365"/>
      <w:jc w:val="both"/>
    </w:pPr>
    <w:rPr>
      <w:rFonts w:ascii="Bookman Old Style" w:eastAsiaTheme="minorEastAsia" w:hAnsi="Bookman Old Style" w:cstheme="minorBidi"/>
      <w:lang w:val="en-US"/>
    </w:rPr>
  </w:style>
  <w:style w:type="character" w:customStyle="1" w:styleId="FontStyle33">
    <w:name w:val="Font Style33"/>
    <w:basedOn w:val="DefaultParagraphFont"/>
    <w:uiPriority w:val="99"/>
    <w:rsid w:val="00945847"/>
    <w:rPr>
      <w:rFonts w:ascii="Bookman Old Style" w:hAnsi="Bookman Old Style" w:cs="Bookman Old Style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945847"/>
    <w:rPr>
      <w:rFonts w:ascii="Bookman Old Style" w:hAnsi="Bookman Old Style" w:cs="Bookman Old Style"/>
      <w:i/>
      <w:iCs/>
      <w:sz w:val="22"/>
      <w:szCs w:val="22"/>
    </w:rPr>
  </w:style>
  <w:style w:type="paragraph" w:styleId="ListParagraph">
    <w:name w:val="List Paragraph"/>
    <w:aliases w:val="Bab,Colorful List - Accent 11,Source,awal,List Paragraph2,Level 3,Table,List Deskripsi Aktivitas,Atan,NUMBERED PARAGRAPH,List Paragraph 1,References,ReferencesCxSpLast,lp1,List Paragraph (numbered (a)),Use Case List Paragraph,Bullets,SLIK"/>
    <w:basedOn w:val="Normal"/>
    <w:link w:val="ListParagraphChar"/>
    <w:uiPriority w:val="34"/>
    <w:qFormat/>
    <w:rsid w:val="00945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ntStyle18">
    <w:name w:val="Font Style18"/>
    <w:basedOn w:val="DefaultParagraphFont"/>
    <w:uiPriority w:val="99"/>
    <w:rsid w:val="00945847"/>
    <w:rPr>
      <w:rFonts w:ascii="Bookman Old Style" w:hAnsi="Bookman Old Style" w:cs="Bookman Old Style" w:hint="default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5847"/>
    <w:rPr>
      <w:rFonts w:ascii="Bookman Old Style" w:hAnsi="Bookman Old Style" w:cs="Bookman Old Style"/>
      <w:sz w:val="20"/>
      <w:szCs w:val="20"/>
    </w:rPr>
  </w:style>
  <w:style w:type="character" w:customStyle="1" w:styleId="ListParagraphChar">
    <w:name w:val="List Paragraph Char"/>
    <w:aliases w:val="Bab Char,Colorful List - Accent 11 Char,Source Char,awal Char,List Paragraph2 Char,Level 3 Char,Table Char,List Deskripsi Aktivitas Char,Atan Char,NUMBERED PARAGRAPH Char,List Paragraph 1 Char,References Char,ReferencesCxSpLast Char"/>
    <w:link w:val="ListParagraph"/>
    <w:uiPriority w:val="34"/>
    <w:qFormat/>
    <w:locked/>
    <w:rsid w:val="00945847"/>
    <w:rPr>
      <w:kern w:val="0"/>
      <w:lang w:val="id-ID"/>
      <w14:ligatures w14:val="none"/>
    </w:rPr>
  </w:style>
  <w:style w:type="character" w:customStyle="1" w:styleId="fontstyle01">
    <w:name w:val="fontstyle01"/>
    <w:basedOn w:val="DefaultParagraphFont"/>
    <w:rsid w:val="00945847"/>
    <w:rPr>
      <w:rFonts w:ascii="BookAntiqua" w:hAnsi="BookAntiqu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B47010"/>
    <w:pPr>
      <w:widowControl w:val="0"/>
      <w:autoSpaceDE w:val="0"/>
      <w:autoSpaceDN w:val="0"/>
      <w:adjustRightInd w:val="0"/>
    </w:pPr>
    <w:rPr>
      <w:rFonts w:ascii="Bookman Old Style" w:hAnsi="Bookman Old Style"/>
      <w:lang w:val="en-US"/>
    </w:rPr>
  </w:style>
  <w:style w:type="character" w:styleId="PlaceholderText">
    <w:name w:val="Placeholder Text"/>
    <w:basedOn w:val="DefaultParagraphFont"/>
    <w:uiPriority w:val="99"/>
    <w:semiHidden/>
    <w:rsid w:val="000815B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D0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0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C3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8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14E60-B4B4-4076-9BD7-F4508366A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378D8-062A-46DF-A7B5-E0B2BD54835F}"/>
</file>

<file path=customXml/itemProps3.xml><?xml version="1.0" encoding="utf-8"?>
<ds:datastoreItem xmlns:ds="http://schemas.openxmlformats.org/officeDocument/2006/customXml" ds:itemID="{7F1E801F-6CD6-492D-B4D4-7F35DDD5E342}"/>
</file>

<file path=customXml/itemProps4.xml><?xml version="1.0" encoding="utf-8"?>
<ds:datastoreItem xmlns:ds="http://schemas.openxmlformats.org/officeDocument/2006/customXml" ds:itemID="{63D9AB28-5086-42F1-92E5-D1BBA1961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Pengaturan PVML</dc:creator>
  <cp:keywords/>
  <dc:description/>
  <cp:lastModifiedBy>Pengaturan PVML</cp:lastModifiedBy>
  <cp:revision>38</cp:revision>
  <dcterms:created xsi:type="dcterms:W3CDTF">2025-08-04T02:51:00Z</dcterms:created>
  <dcterms:modified xsi:type="dcterms:W3CDTF">2025-08-05T07:04:00Z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