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4C223" w14:textId="77777777" w:rsidR="00754D3B" w:rsidRPr="0046173B" w:rsidRDefault="00754D3B" w:rsidP="007136B3">
      <w:pPr>
        <w:spacing w:before="60" w:after="60" w:line="276" w:lineRule="auto"/>
        <w:rPr>
          <w:color w:val="000000" w:themeColor="text1"/>
        </w:rPr>
      </w:pPr>
    </w:p>
    <w:p w14:paraId="61C89E64" w14:textId="77777777" w:rsidR="007136B3" w:rsidRPr="00757A18" w:rsidRDefault="007136B3" w:rsidP="007136B3">
      <w:pPr>
        <w:pStyle w:val="Style1"/>
        <w:widowControl/>
        <w:spacing w:before="60" w:after="60" w:line="276" w:lineRule="auto"/>
        <w:rPr>
          <w:rStyle w:val="FontStyle29"/>
          <w:sz w:val="24"/>
          <w:szCs w:val="24"/>
          <w:lang w:val="id-ID" w:eastAsia="id-ID"/>
        </w:rPr>
      </w:pPr>
    </w:p>
    <w:p w14:paraId="68714EE6" w14:textId="77777777" w:rsidR="0004768E" w:rsidRPr="00757A18" w:rsidRDefault="0004768E" w:rsidP="007136B3">
      <w:pPr>
        <w:pStyle w:val="Style1"/>
        <w:widowControl/>
        <w:spacing w:before="60" w:after="60" w:line="276" w:lineRule="auto"/>
        <w:rPr>
          <w:rStyle w:val="FontStyle29"/>
          <w:sz w:val="24"/>
          <w:szCs w:val="24"/>
          <w:lang w:val="id-ID" w:eastAsia="id-ID"/>
        </w:rPr>
      </w:pPr>
      <w:r w:rsidRPr="00757A18">
        <w:rPr>
          <w:rStyle w:val="FontStyle29"/>
          <w:sz w:val="24"/>
          <w:szCs w:val="24"/>
          <w:lang w:val="id-ID" w:eastAsia="id-ID"/>
        </w:rPr>
        <w:t xml:space="preserve">LAMPIRAN </w:t>
      </w:r>
      <w:r w:rsidR="00977997" w:rsidRPr="00757A18">
        <w:rPr>
          <w:rStyle w:val="FontStyle29"/>
          <w:sz w:val="24"/>
          <w:szCs w:val="24"/>
          <w:lang w:val="id-ID" w:eastAsia="id-ID"/>
        </w:rPr>
        <w:t>VI</w:t>
      </w:r>
    </w:p>
    <w:p w14:paraId="5DECAEF6" w14:textId="77777777" w:rsidR="007136B3" w:rsidRPr="00757A18" w:rsidRDefault="0004768E" w:rsidP="007136B3">
      <w:pPr>
        <w:pStyle w:val="Style1"/>
        <w:widowControl/>
        <w:spacing w:before="60" w:after="60" w:line="276" w:lineRule="auto"/>
        <w:jc w:val="left"/>
        <w:rPr>
          <w:rStyle w:val="FontStyle29"/>
          <w:sz w:val="24"/>
          <w:szCs w:val="24"/>
          <w:lang w:val="id-ID" w:eastAsia="id-ID"/>
        </w:rPr>
      </w:pPr>
      <w:r w:rsidRPr="00757A18">
        <w:rPr>
          <w:rStyle w:val="FontStyle29"/>
          <w:sz w:val="24"/>
          <w:szCs w:val="24"/>
          <w:lang w:val="id-ID" w:eastAsia="id-ID"/>
        </w:rPr>
        <w:t xml:space="preserve">SURAT EDARAN OTORITAS JASA KEUANGAN </w:t>
      </w:r>
    </w:p>
    <w:p w14:paraId="5C00F24D" w14:textId="77777777" w:rsidR="008776E4" w:rsidRPr="00757A18" w:rsidRDefault="0004768E" w:rsidP="007136B3">
      <w:pPr>
        <w:pStyle w:val="Style1"/>
        <w:widowControl/>
        <w:spacing w:before="60" w:after="60" w:line="276" w:lineRule="auto"/>
        <w:jc w:val="left"/>
      </w:pPr>
      <w:r w:rsidRPr="00757A18">
        <w:rPr>
          <w:rStyle w:val="FontStyle29"/>
          <w:sz w:val="24"/>
          <w:szCs w:val="24"/>
          <w:lang w:val="id-ID" w:eastAsia="id-ID"/>
        </w:rPr>
        <w:t xml:space="preserve">NOMOR </w:t>
      </w:r>
      <w:r w:rsidR="00805FB9" w:rsidRPr="00757A18">
        <w:rPr>
          <w:rStyle w:val="FontStyle29"/>
          <w:sz w:val="24"/>
          <w:szCs w:val="24"/>
          <w:lang w:val="id-ID" w:eastAsia="id-ID"/>
        </w:rPr>
        <w:t>...</w:t>
      </w:r>
      <w:r w:rsidRPr="00757A18">
        <w:rPr>
          <w:rStyle w:val="FontStyle29"/>
          <w:sz w:val="24"/>
          <w:szCs w:val="24"/>
          <w:lang w:val="id-ID" w:eastAsia="id-ID"/>
        </w:rPr>
        <w:t xml:space="preserve"> /SEOJK.05/2019</w:t>
      </w:r>
    </w:p>
    <w:p w14:paraId="2B5C5322" w14:textId="77777777" w:rsidR="008776E4" w:rsidRPr="00757A18" w:rsidRDefault="008776E4" w:rsidP="007136B3">
      <w:pPr>
        <w:pStyle w:val="Style1"/>
        <w:widowControl/>
        <w:spacing w:before="60" w:after="60" w:line="276" w:lineRule="auto"/>
        <w:jc w:val="left"/>
        <w:rPr>
          <w:rFonts w:cs="Bookman Old Style"/>
          <w:lang w:val="id-ID" w:eastAsia="id-ID"/>
        </w:rPr>
      </w:pPr>
      <w:r w:rsidRPr="00757A18">
        <w:rPr>
          <w:rStyle w:val="FontStyle29"/>
          <w:sz w:val="24"/>
          <w:szCs w:val="24"/>
          <w:lang w:val="id-ID" w:eastAsia="id-ID"/>
        </w:rPr>
        <w:t>TENTANG</w:t>
      </w:r>
    </w:p>
    <w:p w14:paraId="0FEE0D0E" w14:textId="77777777" w:rsidR="008776E4" w:rsidRPr="00757A18" w:rsidRDefault="00EB4638" w:rsidP="007136B3">
      <w:pPr>
        <w:pStyle w:val="Style1"/>
        <w:widowControl/>
        <w:spacing w:before="60" w:after="60" w:line="276" w:lineRule="auto"/>
        <w:rPr>
          <w:rStyle w:val="FontStyle29"/>
          <w:sz w:val="24"/>
          <w:szCs w:val="24"/>
          <w:lang w:val="id-ID" w:eastAsia="id-ID"/>
        </w:rPr>
      </w:pPr>
      <w:r w:rsidRPr="00757A18">
        <w:rPr>
          <w:rStyle w:val="FontStyle29"/>
          <w:sz w:val="24"/>
          <w:szCs w:val="24"/>
          <w:lang w:val="id-ID" w:eastAsia="id-ID"/>
        </w:rPr>
        <w:t xml:space="preserve">PENILAIAN TINGKAT KESEHATAN </w:t>
      </w:r>
      <w:r w:rsidR="00447C9B" w:rsidRPr="00757A18">
        <w:rPr>
          <w:rStyle w:val="FontStyle29"/>
          <w:sz w:val="24"/>
          <w:szCs w:val="24"/>
          <w:lang w:val="id-ID" w:eastAsia="id-ID"/>
        </w:rPr>
        <w:t xml:space="preserve">PERUSAHAAN </w:t>
      </w:r>
      <w:r w:rsidR="00447C9B" w:rsidRPr="00757A18">
        <w:rPr>
          <w:rStyle w:val="FontStyle29"/>
          <w:sz w:val="24"/>
          <w:szCs w:val="24"/>
          <w:lang w:eastAsia="id-ID"/>
        </w:rPr>
        <w:t xml:space="preserve">ASURANSI, PERUSAHAAN REASURANSI, </w:t>
      </w:r>
      <w:r w:rsidR="00447C9B" w:rsidRPr="00757A18">
        <w:rPr>
          <w:rStyle w:val="FontStyle29"/>
          <w:sz w:val="24"/>
          <w:szCs w:val="24"/>
          <w:lang w:val="id-ID" w:eastAsia="id-ID"/>
        </w:rPr>
        <w:t xml:space="preserve">PERUSAHAAN </w:t>
      </w:r>
      <w:r w:rsidR="00447C9B" w:rsidRPr="00757A18">
        <w:rPr>
          <w:rStyle w:val="FontStyle29"/>
          <w:sz w:val="24"/>
          <w:szCs w:val="24"/>
          <w:lang w:eastAsia="id-ID"/>
        </w:rPr>
        <w:t>ASURANSI SYARIAH, DAN PERUSAHAAN REASURANSI SYARIAH</w:t>
      </w:r>
    </w:p>
    <w:p w14:paraId="3A77936D" w14:textId="77777777" w:rsidR="00EB4638" w:rsidRPr="00757A18" w:rsidRDefault="00EB4638" w:rsidP="007136B3">
      <w:pPr>
        <w:pStyle w:val="Style1"/>
        <w:widowControl/>
        <w:spacing w:before="60" w:after="60" w:line="276" w:lineRule="auto"/>
        <w:rPr>
          <w:rStyle w:val="FontStyle29"/>
          <w:sz w:val="24"/>
          <w:szCs w:val="24"/>
          <w:lang w:val="id-ID" w:eastAsia="id-ID"/>
        </w:rPr>
        <w:sectPr w:rsidR="00EB4638" w:rsidRPr="00757A18" w:rsidSect="0018464A">
          <w:headerReference w:type="even" r:id="rId8"/>
          <w:headerReference w:type="default" r:id="rId9"/>
          <w:headerReference w:type="first" r:id="rId10"/>
          <w:pgSz w:w="12242" w:h="18722" w:code="120"/>
          <w:pgMar w:top="1701" w:right="1418" w:bottom="1418" w:left="1418" w:header="720" w:footer="720" w:gutter="0"/>
          <w:cols w:space="60"/>
          <w:noEndnote/>
          <w:titlePg/>
        </w:sectPr>
      </w:pPr>
    </w:p>
    <w:p w14:paraId="185F7F10" w14:textId="77777777" w:rsidR="007136B3" w:rsidRPr="00757A18" w:rsidRDefault="00503F21" w:rsidP="007136B3">
      <w:pPr>
        <w:pStyle w:val="Style3"/>
        <w:widowControl/>
        <w:spacing w:before="60" w:after="60" w:line="276" w:lineRule="auto"/>
        <w:ind w:left="426"/>
        <w:rPr>
          <w:rStyle w:val="FontStyle29"/>
          <w:sz w:val="24"/>
          <w:szCs w:val="24"/>
          <w:lang w:val="id-ID" w:eastAsia="id-ID"/>
        </w:rPr>
      </w:pPr>
      <w:r w:rsidRPr="00757A18">
        <w:rPr>
          <w:rStyle w:val="FontStyle29"/>
          <w:sz w:val="24"/>
          <w:szCs w:val="24"/>
          <w:lang w:val="id-ID" w:eastAsia="id-ID"/>
        </w:rPr>
        <w:lastRenderedPageBreak/>
        <w:t xml:space="preserve">FORMAT </w:t>
      </w:r>
      <w:r w:rsidR="00EB4638" w:rsidRPr="00757A18">
        <w:rPr>
          <w:rStyle w:val="FontStyle29"/>
          <w:sz w:val="24"/>
          <w:szCs w:val="24"/>
          <w:lang w:val="id-ID" w:eastAsia="id-ID"/>
        </w:rPr>
        <w:t xml:space="preserve">LAPORAN DAN KERTAS KERJA </w:t>
      </w:r>
      <w:bookmarkStart w:id="0" w:name="_GoBack"/>
      <w:bookmarkEnd w:id="0"/>
    </w:p>
    <w:p w14:paraId="229A40B6" w14:textId="77777777" w:rsidR="008776E4" w:rsidRPr="00757A18" w:rsidRDefault="00EB4638" w:rsidP="00F5125B">
      <w:pPr>
        <w:pStyle w:val="Style3"/>
        <w:widowControl/>
        <w:spacing w:before="60" w:after="60" w:line="276" w:lineRule="auto"/>
        <w:ind w:left="426"/>
        <w:rPr>
          <w:rStyle w:val="FontStyle29"/>
          <w:sz w:val="24"/>
          <w:szCs w:val="24"/>
          <w:lang w:val="id-ID" w:eastAsia="id-ID"/>
        </w:rPr>
      </w:pPr>
      <w:r w:rsidRPr="00757A18">
        <w:rPr>
          <w:rStyle w:val="FontStyle29"/>
          <w:sz w:val="24"/>
          <w:szCs w:val="24"/>
          <w:lang w:val="id-ID" w:eastAsia="id-ID"/>
        </w:rPr>
        <w:t xml:space="preserve">PENILAIAN TINGKAT KESEHATAN </w:t>
      </w:r>
      <w:r w:rsidR="00447C9B" w:rsidRPr="00757A18">
        <w:rPr>
          <w:rStyle w:val="FontStyle29"/>
          <w:sz w:val="24"/>
          <w:szCs w:val="24"/>
          <w:lang w:val="id-ID" w:eastAsia="id-ID"/>
        </w:rPr>
        <w:t xml:space="preserve">PERUSAHAAN </w:t>
      </w:r>
      <w:r w:rsidR="00447C9B" w:rsidRPr="00757A18">
        <w:rPr>
          <w:rStyle w:val="FontStyle29"/>
          <w:sz w:val="24"/>
          <w:szCs w:val="24"/>
          <w:lang w:eastAsia="id-ID"/>
        </w:rPr>
        <w:t xml:space="preserve">ASURANSI, PERUSAHAAN REASURANSI, </w:t>
      </w:r>
      <w:r w:rsidR="00447C9B" w:rsidRPr="00757A18">
        <w:rPr>
          <w:rStyle w:val="FontStyle29"/>
          <w:sz w:val="24"/>
          <w:szCs w:val="24"/>
          <w:lang w:val="id-ID" w:eastAsia="id-ID"/>
        </w:rPr>
        <w:t xml:space="preserve">PERUSAHAAN </w:t>
      </w:r>
      <w:r w:rsidR="00447C9B" w:rsidRPr="00757A18">
        <w:rPr>
          <w:rStyle w:val="FontStyle29"/>
          <w:sz w:val="24"/>
          <w:szCs w:val="24"/>
          <w:lang w:eastAsia="id-ID"/>
        </w:rPr>
        <w:t>ASURANSI SYARIAH, DAN PERUSAHAAN REASURANSI SYARIAH</w:t>
      </w:r>
    </w:p>
    <w:p w14:paraId="12B14CED" w14:textId="77777777" w:rsidR="007136B3" w:rsidRDefault="007136B3" w:rsidP="00FA3048">
      <w:pPr>
        <w:pStyle w:val="Style3"/>
        <w:widowControl/>
        <w:spacing w:before="60" w:after="60" w:line="276" w:lineRule="auto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36E0EC87" w14:textId="77777777" w:rsidR="00FA3048" w:rsidRDefault="00FA3048" w:rsidP="00FA3048">
      <w:pPr>
        <w:pStyle w:val="Style3"/>
        <w:widowControl/>
        <w:spacing w:before="60" w:after="60" w:line="276" w:lineRule="auto"/>
        <w:ind w:left="426"/>
        <w:jc w:val="both"/>
        <w:rPr>
          <w:rStyle w:val="FontStyle29"/>
          <w:lang w:val="id-ID" w:eastAsia="id-ID"/>
        </w:rPr>
      </w:pPr>
      <w:r w:rsidRPr="00757A18">
        <w:t>Nama Perusahaan</w:t>
      </w:r>
      <w:r w:rsidRPr="00757A18">
        <w:tab/>
      </w:r>
      <w:r w:rsidRPr="00757A18">
        <w:tab/>
      </w:r>
      <w:r>
        <w:rPr>
          <w:rStyle w:val="FontStyle29"/>
          <w:lang w:val="id-ID" w:eastAsia="id-ID"/>
        </w:rPr>
        <w:tab/>
      </w:r>
      <w:r>
        <w:rPr>
          <w:rStyle w:val="FontStyle29"/>
          <w:lang w:val="id-ID" w:eastAsia="id-ID"/>
        </w:rPr>
        <w:tab/>
        <w:t>: .................................................</w:t>
      </w:r>
    </w:p>
    <w:p w14:paraId="6DDEB502" w14:textId="77777777" w:rsidR="00FA3048" w:rsidRDefault="00FA3048" w:rsidP="00FA3048">
      <w:pPr>
        <w:pStyle w:val="Style3"/>
        <w:widowControl/>
        <w:spacing w:before="60" w:after="60" w:line="276" w:lineRule="auto"/>
        <w:ind w:left="426"/>
        <w:jc w:val="both"/>
      </w:pPr>
      <w:proofErr w:type="spellStart"/>
      <w:r>
        <w:rPr>
          <w:rFonts w:cs="Bookman Old Style"/>
          <w:lang w:eastAsia="id-ID"/>
        </w:rPr>
        <w:t>Nomor</w:t>
      </w:r>
      <w:proofErr w:type="spellEnd"/>
      <w:r>
        <w:rPr>
          <w:rFonts w:cs="Bookman Old Style"/>
          <w:lang w:eastAsia="id-ID"/>
        </w:rPr>
        <w:t xml:space="preserve"> </w:t>
      </w:r>
      <w:proofErr w:type="spellStart"/>
      <w:r>
        <w:rPr>
          <w:rFonts w:cs="Bookman Old Style"/>
          <w:lang w:eastAsia="id-ID"/>
        </w:rPr>
        <w:t>surat</w:t>
      </w:r>
      <w:proofErr w:type="spellEnd"/>
      <w:r>
        <w:rPr>
          <w:rFonts w:cs="Bookman Old Style"/>
          <w:lang w:eastAsia="id-ID"/>
        </w:rPr>
        <w:t xml:space="preserve"> </w:t>
      </w:r>
      <w:proofErr w:type="spellStart"/>
      <w:r>
        <w:rPr>
          <w:rFonts w:cs="Bookman Old Style"/>
          <w:lang w:eastAsia="id-ID"/>
        </w:rPr>
        <w:t>pelaporan</w:t>
      </w:r>
      <w:proofErr w:type="spellEnd"/>
      <w:r>
        <w:rPr>
          <w:rFonts w:cs="Bookman Old Style"/>
          <w:lang w:eastAsia="id-ID"/>
        </w:rPr>
        <w:t xml:space="preserve"> </w:t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eastAsia="id-ID"/>
        </w:rPr>
        <w:t xml:space="preserve">: </w:t>
      </w:r>
      <w:r>
        <w:rPr>
          <w:rFonts w:cs="Bookman Old Style"/>
          <w:lang w:val="id-ID" w:eastAsia="id-ID"/>
        </w:rPr>
        <w:t>.................................................</w:t>
      </w:r>
    </w:p>
    <w:p w14:paraId="13D2EFE3" w14:textId="77777777" w:rsidR="00FA3048" w:rsidRDefault="00FA3048" w:rsidP="00FA3048">
      <w:pPr>
        <w:pStyle w:val="Style3"/>
        <w:widowControl/>
        <w:spacing w:before="60" w:after="60" w:line="276" w:lineRule="auto"/>
        <w:ind w:left="426"/>
        <w:jc w:val="both"/>
        <w:rPr>
          <w:rFonts w:cs="Bookman Old Style"/>
          <w:lang w:val="id-ID" w:eastAsia="id-ID"/>
        </w:rPr>
      </w:pPr>
      <w:proofErr w:type="spellStart"/>
      <w:r>
        <w:rPr>
          <w:rFonts w:cs="Bookman Old Style"/>
          <w:lang w:eastAsia="id-ID"/>
        </w:rPr>
        <w:t>Tanggal</w:t>
      </w:r>
      <w:proofErr w:type="spellEnd"/>
      <w:r>
        <w:rPr>
          <w:rFonts w:cs="Bookman Old Style"/>
          <w:lang w:eastAsia="id-ID"/>
        </w:rPr>
        <w:t xml:space="preserve"> </w:t>
      </w:r>
      <w:proofErr w:type="spellStart"/>
      <w:r>
        <w:rPr>
          <w:rFonts w:cs="Bookman Old Style"/>
          <w:lang w:eastAsia="id-ID"/>
        </w:rPr>
        <w:t>surat</w:t>
      </w:r>
      <w:proofErr w:type="spellEnd"/>
      <w:r>
        <w:rPr>
          <w:rFonts w:cs="Bookman Old Style"/>
          <w:lang w:eastAsia="id-ID"/>
        </w:rPr>
        <w:t xml:space="preserve"> </w:t>
      </w:r>
      <w:proofErr w:type="spellStart"/>
      <w:r>
        <w:rPr>
          <w:rFonts w:cs="Bookman Old Style"/>
          <w:lang w:eastAsia="id-ID"/>
        </w:rPr>
        <w:t>pelaporan</w:t>
      </w:r>
      <w:proofErr w:type="spellEnd"/>
      <w:r>
        <w:rPr>
          <w:rFonts w:cs="Bookman Old Style"/>
          <w:lang w:eastAsia="id-ID"/>
        </w:rPr>
        <w:t xml:space="preserve"> </w:t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eastAsia="id-ID"/>
        </w:rPr>
        <w:t xml:space="preserve">: </w:t>
      </w:r>
      <w:r>
        <w:rPr>
          <w:rFonts w:cs="Bookman Old Style"/>
          <w:lang w:val="id-ID" w:eastAsia="id-ID"/>
        </w:rPr>
        <w:t>.................................................</w:t>
      </w:r>
    </w:p>
    <w:p w14:paraId="1E498925" w14:textId="77777777" w:rsidR="00FA3048" w:rsidRDefault="00FA3048" w:rsidP="00FA3048">
      <w:pPr>
        <w:pStyle w:val="Style3"/>
        <w:widowControl/>
        <w:spacing w:before="60" w:after="60" w:line="276" w:lineRule="auto"/>
        <w:ind w:left="426"/>
        <w:jc w:val="both"/>
        <w:rPr>
          <w:rFonts w:cs="Bookman Old Style"/>
          <w:lang w:val="id-ID" w:eastAsia="id-ID"/>
        </w:rPr>
      </w:pPr>
      <w:r>
        <w:rPr>
          <w:rFonts w:cs="Bookman Old Style"/>
          <w:lang w:val="id-ID" w:eastAsia="id-ID"/>
        </w:rPr>
        <w:t>Penanggung jawab laporan:</w:t>
      </w:r>
    </w:p>
    <w:p w14:paraId="061F1455" w14:textId="77777777" w:rsidR="00FA3048" w:rsidRDefault="00FA3048" w:rsidP="00FA3048">
      <w:pPr>
        <w:pStyle w:val="Style3"/>
        <w:widowControl/>
        <w:spacing w:before="60" w:after="60" w:line="276" w:lineRule="auto"/>
        <w:ind w:left="851"/>
        <w:jc w:val="both"/>
        <w:rPr>
          <w:rFonts w:cs="Bookman Old Style"/>
          <w:lang w:val="id-ID" w:eastAsia="id-ID"/>
        </w:rPr>
      </w:pPr>
      <w:r>
        <w:rPr>
          <w:rFonts w:cs="Bookman Old Style"/>
          <w:lang w:val="id-ID" w:eastAsia="id-ID"/>
        </w:rPr>
        <w:t>Nama</w:t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  <w:t>: .................................................</w:t>
      </w:r>
    </w:p>
    <w:p w14:paraId="715BA3B8" w14:textId="77777777" w:rsidR="00FA3048" w:rsidRDefault="00FA3048" w:rsidP="00FA3048">
      <w:pPr>
        <w:pStyle w:val="Style3"/>
        <w:widowControl/>
        <w:spacing w:before="60" w:after="60" w:line="276" w:lineRule="auto"/>
        <w:ind w:left="851"/>
        <w:jc w:val="both"/>
        <w:rPr>
          <w:rFonts w:cs="Bookman Old Style"/>
          <w:lang w:val="id-ID" w:eastAsia="id-ID"/>
        </w:rPr>
      </w:pPr>
      <w:r>
        <w:rPr>
          <w:rFonts w:cs="Bookman Old Style"/>
          <w:lang w:val="id-ID" w:eastAsia="id-ID"/>
        </w:rPr>
        <w:t xml:space="preserve">Jabatan </w:t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  <w:t>: .................................................</w:t>
      </w:r>
    </w:p>
    <w:p w14:paraId="63A4B570" w14:textId="77777777" w:rsidR="00FA3048" w:rsidRDefault="00FA3048" w:rsidP="00FA3048">
      <w:pPr>
        <w:pStyle w:val="Style3"/>
        <w:widowControl/>
        <w:spacing w:before="60" w:after="60" w:line="276" w:lineRule="auto"/>
        <w:ind w:left="851"/>
        <w:jc w:val="both"/>
        <w:rPr>
          <w:rFonts w:cs="Bookman Old Style"/>
          <w:lang w:val="id-ID" w:eastAsia="id-ID"/>
        </w:rPr>
      </w:pPr>
      <w:r>
        <w:rPr>
          <w:rFonts w:cs="Bookman Old Style"/>
          <w:lang w:val="id-ID" w:eastAsia="id-ID"/>
        </w:rPr>
        <w:t>Telepon</w:t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  <w:t>: .................................................</w:t>
      </w:r>
    </w:p>
    <w:p w14:paraId="40D18399" w14:textId="77777777" w:rsidR="00FA3048" w:rsidRDefault="00FA3048" w:rsidP="00FA3048">
      <w:pPr>
        <w:pStyle w:val="Style3"/>
        <w:widowControl/>
        <w:spacing w:before="60" w:after="60" w:line="276" w:lineRule="auto"/>
        <w:ind w:left="851"/>
        <w:jc w:val="both"/>
        <w:rPr>
          <w:rFonts w:cs="Bookman Old Style"/>
          <w:lang w:val="id-ID" w:eastAsia="id-ID"/>
        </w:rPr>
      </w:pPr>
      <w:r>
        <w:rPr>
          <w:rFonts w:cs="Bookman Old Style"/>
          <w:lang w:val="id-ID" w:eastAsia="id-ID"/>
        </w:rPr>
        <w:t>Surat elektronik (e-mail)</w:t>
      </w:r>
      <w:r>
        <w:rPr>
          <w:rFonts w:cs="Bookman Old Style"/>
          <w:lang w:val="id-ID" w:eastAsia="id-ID"/>
        </w:rPr>
        <w:tab/>
      </w:r>
      <w:r>
        <w:rPr>
          <w:rFonts w:cs="Bookman Old Style"/>
          <w:lang w:val="id-ID" w:eastAsia="id-ID"/>
        </w:rPr>
        <w:tab/>
        <w:t>: .................................................</w:t>
      </w:r>
    </w:p>
    <w:p w14:paraId="40B24C5D" w14:textId="77777777" w:rsidR="00FA3048" w:rsidRPr="0046173B" w:rsidRDefault="00FA3048" w:rsidP="00FA3048">
      <w:pPr>
        <w:pStyle w:val="Style3"/>
        <w:widowControl/>
        <w:spacing w:before="60" w:after="60" w:line="276" w:lineRule="auto"/>
        <w:jc w:val="left"/>
        <w:rPr>
          <w:rStyle w:val="FontStyle29"/>
          <w:color w:val="000000" w:themeColor="text1"/>
          <w:sz w:val="24"/>
          <w:szCs w:val="24"/>
          <w:lang w:val="id-ID" w:eastAsia="id-ID"/>
        </w:rPr>
      </w:pPr>
    </w:p>
    <w:p w14:paraId="13286614" w14:textId="77777777" w:rsidR="00EB4638" w:rsidRPr="0046173B" w:rsidRDefault="007136B3" w:rsidP="005862A0">
      <w:pPr>
        <w:pStyle w:val="Default"/>
        <w:numPr>
          <w:ilvl w:val="0"/>
          <w:numId w:val="97"/>
        </w:numPr>
        <w:spacing w:before="60" w:after="60" w:line="276" w:lineRule="auto"/>
        <w:ind w:left="357" w:hanging="357"/>
        <w:rPr>
          <w:rFonts w:cstheme="minorBidi"/>
          <w:color w:val="000000" w:themeColor="text1"/>
        </w:rPr>
      </w:pPr>
      <w:r w:rsidRPr="0046173B">
        <w:rPr>
          <w:rFonts w:cstheme="minorBidi"/>
          <w:color w:val="000000" w:themeColor="text1"/>
        </w:rPr>
        <w:t>Laporan</w:t>
      </w:r>
      <w:r w:rsidR="00503F21" w:rsidRPr="0046173B">
        <w:rPr>
          <w:rFonts w:cstheme="minorBidi"/>
          <w:color w:val="000000" w:themeColor="text1"/>
        </w:rPr>
        <w:t xml:space="preserve"> </w:t>
      </w:r>
      <w:r w:rsidRPr="0046173B">
        <w:rPr>
          <w:rFonts w:cstheme="minorBidi"/>
          <w:color w:val="000000" w:themeColor="text1"/>
        </w:rPr>
        <w:t xml:space="preserve">Hasil Penilaian Tingkat Kesehatan </w:t>
      </w:r>
      <w:r w:rsidR="00F5125B" w:rsidRPr="0046173B">
        <w:rPr>
          <w:color w:val="000000" w:themeColor="text1"/>
        </w:rPr>
        <w:t>P</w:t>
      </w:r>
      <w:r w:rsidR="008F12D2" w:rsidRPr="0046173B">
        <w:rPr>
          <w:color w:val="000000" w:themeColor="text1"/>
        </w:rPr>
        <w:t>erusahaan</w:t>
      </w:r>
    </w:p>
    <w:tbl>
      <w:tblPr>
        <w:tblW w:w="9178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6"/>
        <w:gridCol w:w="4690"/>
        <w:gridCol w:w="1886"/>
        <w:gridCol w:w="1906"/>
      </w:tblGrid>
      <w:tr w:rsidR="0046173B" w:rsidRPr="0046173B" w14:paraId="30F7B28A" w14:textId="77777777" w:rsidTr="005862A0">
        <w:trPr>
          <w:trHeight w:val="636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E0BC06" w14:textId="77777777" w:rsidR="00EB4638" w:rsidRPr="0046173B" w:rsidRDefault="00EB4638" w:rsidP="007136B3">
            <w:pPr>
              <w:pStyle w:val="Style13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99F2D8" w14:textId="77777777" w:rsidR="00EB4638" w:rsidRPr="0046173B" w:rsidRDefault="00EB4638" w:rsidP="007136B3">
            <w:pPr>
              <w:pStyle w:val="Style13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Faktor Penilaian</w:t>
            </w:r>
          </w:p>
        </w:tc>
        <w:tc>
          <w:tcPr>
            <w:tcW w:w="37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0618F2" w14:textId="77777777" w:rsidR="00EB4638" w:rsidRPr="0046173B" w:rsidRDefault="00EB4638" w:rsidP="007136B3">
            <w:pPr>
              <w:pStyle w:val="Style13"/>
              <w:widowControl/>
              <w:spacing w:before="60" w:after="60" w:line="276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Peringkat</w:t>
            </w:r>
          </w:p>
        </w:tc>
      </w:tr>
      <w:tr w:rsidR="0046173B" w:rsidRPr="0046173B" w14:paraId="1235BEA8" w14:textId="77777777" w:rsidTr="005862A0"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891B92" w14:textId="77777777" w:rsidR="00EB4638" w:rsidRPr="0046173B" w:rsidRDefault="00EB4638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F375CD" w14:textId="77777777" w:rsidR="00EB4638" w:rsidRPr="0046173B" w:rsidRDefault="00EB4638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FAF113" w14:textId="77777777" w:rsidR="00EB4638" w:rsidRPr="0046173B" w:rsidRDefault="00EB4638" w:rsidP="007136B3">
            <w:pPr>
              <w:pStyle w:val="Style13"/>
              <w:widowControl/>
              <w:spacing w:before="60" w:after="60" w:line="276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commentRangeStart w:id="1"/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Individu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FF10D6" w14:textId="77777777" w:rsidR="00EB4638" w:rsidRPr="0046173B" w:rsidRDefault="00EB4638" w:rsidP="007136B3">
            <w:pPr>
              <w:pStyle w:val="Style13"/>
              <w:widowControl/>
              <w:spacing w:before="60" w:after="60" w:line="276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Konsolidasi</w:t>
            </w:r>
            <w:r w:rsidR="00BA174D"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*)</w:t>
            </w:r>
            <w:commentRangeEnd w:id="1"/>
            <w:r w:rsidR="00E54832">
              <w:rPr>
                <w:rStyle w:val="CommentReference"/>
              </w:rPr>
              <w:commentReference w:id="1"/>
            </w:r>
          </w:p>
        </w:tc>
      </w:tr>
      <w:tr w:rsidR="0046173B" w:rsidRPr="0046173B" w14:paraId="1B82C11D" w14:textId="77777777" w:rsidTr="005862A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FEF80" w14:textId="77777777" w:rsidR="00EB4638" w:rsidRPr="0046173B" w:rsidRDefault="00EB4638" w:rsidP="007136B3">
            <w:pPr>
              <w:pStyle w:val="Style13"/>
              <w:widowControl/>
              <w:spacing w:before="60" w:after="60" w:line="276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3CB61" w14:textId="77777777" w:rsidR="00EB4638" w:rsidRPr="0046173B" w:rsidRDefault="001C5C1B" w:rsidP="007136B3">
            <w:pPr>
              <w:pStyle w:val="Style13"/>
              <w:widowControl/>
              <w:spacing w:before="60" w:after="60" w:line="276" w:lineRule="auto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 xml:space="preserve">Tata </w:t>
            </w:r>
            <w:r w:rsidR="00253A68"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kelola Perusahaan yang baik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25D3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E478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</w:tr>
      <w:tr w:rsidR="0046173B" w:rsidRPr="0046173B" w14:paraId="03DF6381" w14:textId="77777777" w:rsidTr="005862A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73022" w14:textId="77777777" w:rsidR="00EB4638" w:rsidRPr="0046173B" w:rsidRDefault="00EB4638" w:rsidP="007136B3">
            <w:pPr>
              <w:pStyle w:val="Style13"/>
              <w:widowControl/>
              <w:spacing w:before="60" w:after="60" w:line="276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E3D7A" w14:textId="77777777" w:rsidR="00EB4638" w:rsidRPr="0046173B" w:rsidRDefault="001C5C1B" w:rsidP="007136B3">
            <w:pPr>
              <w:pStyle w:val="Style13"/>
              <w:widowControl/>
              <w:spacing w:before="60" w:after="60" w:line="276" w:lineRule="auto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 xml:space="preserve">Profil </w:t>
            </w:r>
            <w:r w:rsidR="00253A68"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risiko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42D8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3AED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</w:tr>
      <w:tr w:rsidR="0046173B" w:rsidRPr="0046173B" w14:paraId="1C3B73BA" w14:textId="77777777" w:rsidTr="005862A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8F154" w14:textId="77777777" w:rsidR="00EB4638" w:rsidRPr="0046173B" w:rsidRDefault="00EB4638" w:rsidP="007136B3">
            <w:pPr>
              <w:pStyle w:val="Style13"/>
              <w:widowControl/>
              <w:spacing w:before="60" w:after="60" w:line="276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EF677" w14:textId="77777777" w:rsidR="00EB4638" w:rsidRPr="0046173B" w:rsidRDefault="00EB4638" w:rsidP="007136B3">
            <w:pPr>
              <w:pStyle w:val="Style13"/>
              <w:widowControl/>
              <w:spacing w:before="60" w:after="60" w:line="276" w:lineRule="auto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Rentabilitas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E9A1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9A61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</w:tr>
      <w:tr w:rsidR="0046173B" w:rsidRPr="0046173B" w14:paraId="25BD4D42" w14:textId="77777777" w:rsidTr="005862A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35D0B" w14:textId="77777777" w:rsidR="00EB4638" w:rsidRPr="0046173B" w:rsidRDefault="00EB4638" w:rsidP="007136B3">
            <w:pPr>
              <w:pStyle w:val="Style13"/>
              <w:widowControl/>
              <w:spacing w:before="60" w:after="60" w:line="276" w:lineRule="auto"/>
              <w:jc w:val="center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54ADB" w14:textId="77777777" w:rsidR="00EB4638" w:rsidRPr="0046173B" w:rsidRDefault="00EB4638" w:rsidP="007136B3">
            <w:pPr>
              <w:pStyle w:val="Style13"/>
              <w:widowControl/>
              <w:spacing w:before="60" w:after="60" w:line="276" w:lineRule="auto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>Permodalan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A7ED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E5F2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</w:tr>
      <w:tr w:rsidR="0046173B" w:rsidRPr="0046173B" w14:paraId="66A06DE2" w14:textId="77777777" w:rsidTr="005862A0"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9965F" w14:textId="77777777" w:rsidR="00EB4638" w:rsidRPr="0046173B" w:rsidRDefault="00EB4638" w:rsidP="008F12D2">
            <w:pPr>
              <w:pStyle w:val="Style13"/>
              <w:widowControl/>
              <w:spacing w:before="60" w:after="60" w:line="276" w:lineRule="auto"/>
              <w:ind w:left="102"/>
              <w:jc w:val="left"/>
              <w:rPr>
                <w:rStyle w:val="FontStyle22"/>
                <w:color w:val="000000" w:themeColor="text1"/>
                <w:sz w:val="24"/>
                <w:szCs w:val="24"/>
              </w:rPr>
            </w:pPr>
            <w:r w:rsidRPr="0046173B">
              <w:rPr>
                <w:rStyle w:val="FontStyle22"/>
                <w:color w:val="000000" w:themeColor="text1"/>
                <w:sz w:val="24"/>
                <w:szCs w:val="24"/>
                <w:lang w:val="id-ID" w:eastAsia="id-ID"/>
              </w:rPr>
              <w:t xml:space="preserve">Peringkat Tingkat Kesehatan </w:t>
            </w:r>
            <w:r w:rsidR="00F5125B" w:rsidRPr="0046173B">
              <w:rPr>
                <w:color w:val="000000" w:themeColor="text1"/>
              </w:rPr>
              <w:t xml:space="preserve">Perusahaan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9999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4951" w14:textId="77777777" w:rsidR="00EB4638" w:rsidRPr="0046173B" w:rsidRDefault="00EB4638" w:rsidP="007136B3">
            <w:pPr>
              <w:pStyle w:val="Style14"/>
              <w:widowControl/>
              <w:spacing w:before="60" w:after="60" w:line="276" w:lineRule="auto"/>
              <w:rPr>
                <w:color w:val="000000" w:themeColor="text1"/>
              </w:rPr>
            </w:pPr>
          </w:p>
        </w:tc>
      </w:tr>
    </w:tbl>
    <w:p w14:paraId="33A45F8D" w14:textId="77777777" w:rsidR="00EB4638" w:rsidRPr="0046173B" w:rsidRDefault="00EB4638" w:rsidP="00BA174D">
      <w:pPr>
        <w:pStyle w:val="Style3"/>
        <w:widowControl/>
        <w:spacing w:before="60" w:after="60" w:line="276" w:lineRule="auto"/>
        <w:ind w:left="357"/>
        <w:jc w:val="both"/>
        <w:rPr>
          <w:rStyle w:val="FontStyle22"/>
          <w:color w:val="000000" w:themeColor="text1"/>
          <w:sz w:val="24"/>
          <w:szCs w:val="24"/>
          <w:lang w:val="id-ID" w:eastAsia="id-ID"/>
        </w:rPr>
      </w:pPr>
      <w:r w:rsidRPr="0046173B">
        <w:rPr>
          <w:rStyle w:val="FontStyle22"/>
          <w:color w:val="000000" w:themeColor="text1"/>
          <w:sz w:val="24"/>
          <w:szCs w:val="24"/>
          <w:lang w:val="id-ID" w:eastAsia="id-ID"/>
        </w:rPr>
        <w:t xml:space="preserve">*) Dalam hal </w:t>
      </w:r>
      <w:r w:rsidR="00F5125B" w:rsidRPr="0046173B">
        <w:rPr>
          <w:color w:val="000000" w:themeColor="text1"/>
        </w:rPr>
        <w:t xml:space="preserve">Perusahaan </w:t>
      </w:r>
      <w:r w:rsidRPr="0046173B">
        <w:rPr>
          <w:rStyle w:val="FontStyle22"/>
          <w:color w:val="000000" w:themeColor="text1"/>
          <w:sz w:val="24"/>
          <w:szCs w:val="24"/>
          <w:lang w:val="id-ID" w:eastAsia="id-ID"/>
        </w:rPr>
        <w:t>memiliki Perusahaan Anak yang dikonsolidasikan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4789"/>
        <w:gridCol w:w="4425"/>
      </w:tblGrid>
      <w:tr w:rsidR="0046173B" w:rsidRPr="0046173B" w14:paraId="4A0BAFC7" w14:textId="77777777" w:rsidTr="0083362B">
        <w:tc>
          <w:tcPr>
            <w:tcW w:w="9214" w:type="dxa"/>
            <w:gridSpan w:val="2"/>
            <w:shd w:val="clear" w:color="auto" w:fill="BFBFBF" w:themeFill="background1" w:themeFillShade="BF"/>
            <w:vAlign w:val="center"/>
          </w:tcPr>
          <w:p w14:paraId="43F28601" w14:textId="77777777" w:rsidR="00EB4638" w:rsidRPr="0046173B" w:rsidRDefault="00EB4638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Analisis</w:t>
            </w:r>
          </w:p>
        </w:tc>
      </w:tr>
      <w:tr w:rsidR="0046173B" w:rsidRPr="0046173B" w14:paraId="1DF0B30F" w14:textId="77777777" w:rsidTr="0083362B">
        <w:tc>
          <w:tcPr>
            <w:tcW w:w="9214" w:type="dxa"/>
            <w:gridSpan w:val="2"/>
          </w:tcPr>
          <w:p w14:paraId="3D632FD9" w14:textId="77777777" w:rsidR="00FA3048" w:rsidRPr="00FA3048" w:rsidRDefault="00FA3048" w:rsidP="00FA3048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FA3048">
              <w:rPr>
                <w:color w:val="auto"/>
              </w:rPr>
              <w:t xml:space="preserve">Analisis mengenai kondisi Perusahaan secara keseluruhan tercermin dari keempat faktor penilaian Tingkat Kesehatan Perusahaan sebagai berikut: </w:t>
            </w:r>
          </w:p>
          <w:p w14:paraId="212F6768" w14:textId="77777777" w:rsidR="00FA3048" w:rsidRPr="00FA3048" w:rsidRDefault="00FA3048" w:rsidP="00FA3048">
            <w:pPr>
              <w:pStyle w:val="Default"/>
              <w:numPr>
                <w:ilvl w:val="0"/>
                <w:numId w:val="99"/>
              </w:numPr>
              <w:spacing w:line="276" w:lineRule="auto"/>
              <w:ind w:left="567" w:hanging="567"/>
              <w:jc w:val="both"/>
              <w:rPr>
                <w:color w:val="auto"/>
              </w:rPr>
            </w:pPr>
            <w:r w:rsidRPr="00FA3048">
              <w:rPr>
                <w:color w:val="auto"/>
              </w:rPr>
              <w:t xml:space="preserve">analisis penerapan tata kelola </w:t>
            </w:r>
            <w:r w:rsidRPr="00FA3048">
              <w:rPr>
                <w:rStyle w:val="FontStyle22"/>
                <w:color w:val="auto"/>
                <w:sz w:val="24"/>
                <w:szCs w:val="24"/>
                <w:lang w:eastAsia="id-ID"/>
              </w:rPr>
              <w:t>Perusahaan yang baik</w:t>
            </w:r>
            <w:r w:rsidRPr="00FA3048">
              <w:rPr>
                <w:color w:val="auto"/>
              </w:rPr>
              <w:t xml:space="preserve">; </w:t>
            </w:r>
          </w:p>
          <w:p w14:paraId="329ED6E0" w14:textId="77777777" w:rsidR="00FA3048" w:rsidRPr="00FA3048" w:rsidRDefault="00FA3048" w:rsidP="00FA3048">
            <w:pPr>
              <w:pStyle w:val="Default"/>
              <w:numPr>
                <w:ilvl w:val="0"/>
                <w:numId w:val="99"/>
              </w:numPr>
              <w:spacing w:line="276" w:lineRule="auto"/>
              <w:ind w:left="567" w:hanging="567"/>
              <w:jc w:val="both"/>
              <w:rPr>
                <w:color w:val="auto"/>
              </w:rPr>
            </w:pPr>
            <w:r w:rsidRPr="00FA3048">
              <w:rPr>
                <w:color w:val="auto"/>
              </w:rPr>
              <w:t xml:space="preserve">analisis profil risiko yang mencakup risiko inheren, kualitas penerapan manajemen risiko, dan tingkat risiko untuk masing-masing risiko serta tingkat peringkat risiko; </w:t>
            </w:r>
          </w:p>
          <w:p w14:paraId="12A61DE7" w14:textId="77777777" w:rsidR="00FA3048" w:rsidRPr="00FA3048" w:rsidRDefault="00FA3048" w:rsidP="00FA3048">
            <w:pPr>
              <w:pStyle w:val="Default"/>
              <w:numPr>
                <w:ilvl w:val="0"/>
                <w:numId w:val="99"/>
              </w:numPr>
              <w:spacing w:line="276" w:lineRule="auto"/>
              <w:ind w:left="567" w:hanging="567"/>
              <w:jc w:val="both"/>
              <w:rPr>
                <w:color w:val="auto"/>
              </w:rPr>
            </w:pPr>
            <w:r w:rsidRPr="00FA3048">
              <w:rPr>
                <w:color w:val="auto"/>
              </w:rPr>
              <w:t xml:space="preserve">analisis rentabilitas; dan </w:t>
            </w:r>
          </w:p>
          <w:p w14:paraId="09D5E82F" w14:textId="77777777" w:rsidR="00FA3048" w:rsidRPr="00FA3048" w:rsidRDefault="00FA3048" w:rsidP="00FA3048">
            <w:pPr>
              <w:pStyle w:val="Default"/>
              <w:numPr>
                <w:ilvl w:val="0"/>
                <w:numId w:val="99"/>
              </w:numPr>
              <w:spacing w:line="276" w:lineRule="auto"/>
              <w:ind w:left="567" w:hanging="567"/>
              <w:jc w:val="both"/>
              <w:rPr>
                <w:color w:val="auto"/>
              </w:rPr>
            </w:pPr>
            <w:r w:rsidRPr="00FA3048">
              <w:rPr>
                <w:color w:val="auto"/>
              </w:rPr>
              <w:t xml:space="preserve">analisis permodalan. </w:t>
            </w:r>
          </w:p>
          <w:p w14:paraId="6E390E91" w14:textId="77777777" w:rsidR="00EB4638" w:rsidRPr="00FA3048" w:rsidRDefault="00FA3048" w:rsidP="00FA3048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lang w:val="id-ID"/>
              </w:rPr>
            </w:pPr>
            <w:proofErr w:type="spellStart"/>
            <w:r w:rsidRPr="00FA3048">
              <w:t>Dalam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hal</w:t>
            </w:r>
            <w:proofErr w:type="spellEnd"/>
            <w:r w:rsidRPr="00FA3048">
              <w:t xml:space="preserve"> Perusahaan </w:t>
            </w:r>
            <w:proofErr w:type="spellStart"/>
            <w:r w:rsidRPr="00FA3048">
              <w:t>memiliki</w:t>
            </w:r>
            <w:proofErr w:type="spellEnd"/>
            <w:r w:rsidRPr="00FA3048">
              <w:t xml:space="preserve"> Perusahaan </w:t>
            </w:r>
            <w:proofErr w:type="spellStart"/>
            <w:r w:rsidRPr="00FA3048">
              <w:t>Anak</w:t>
            </w:r>
            <w:proofErr w:type="spellEnd"/>
            <w:r w:rsidRPr="00FA3048">
              <w:t xml:space="preserve"> yang </w:t>
            </w:r>
            <w:proofErr w:type="spellStart"/>
            <w:r w:rsidRPr="00FA3048">
              <w:t>dikonsolidasikan</w:t>
            </w:r>
            <w:proofErr w:type="spellEnd"/>
            <w:r w:rsidRPr="00FA3048">
              <w:t xml:space="preserve">, Perusahaan </w:t>
            </w:r>
            <w:proofErr w:type="spellStart"/>
            <w:r w:rsidRPr="00FA3048">
              <w:t>memperhitungkan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tata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kelola</w:t>
            </w:r>
            <w:proofErr w:type="spellEnd"/>
            <w:r w:rsidRPr="00FA3048">
              <w:rPr>
                <w:lang w:val="id-ID"/>
              </w:rPr>
              <w:t xml:space="preserve"> Perusahaan yang baik</w:t>
            </w:r>
            <w:r w:rsidRPr="00FA3048">
              <w:t xml:space="preserve">, </w:t>
            </w:r>
            <w:proofErr w:type="spellStart"/>
            <w:r w:rsidRPr="00FA3048">
              <w:t>dampak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risiko</w:t>
            </w:r>
            <w:proofErr w:type="spellEnd"/>
            <w:r w:rsidRPr="00FA3048">
              <w:t xml:space="preserve">, </w:t>
            </w:r>
            <w:proofErr w:type="spellStart"/>
            <w:r w:rsidRPr="00FA3048">
              <w:t>dan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kinerja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rentabilitas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serta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permodalan</w:t>
            </w:r>
            <w:proofErr w:type="spellEnd"/>
            <w:r w:rsidRPr="00FA3048">
              <w:t xml:space="preserve"> Perusahaan </w:t>
            </w:r>
            <w:proofErr w:type="spellStart"/>
            <w:r w:rsidRPr="00FA3048">
              <w:t>Anak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terhadap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profil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risiko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dan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kinerja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keuangan</w:t>
            </w:r>
            <w:proofErr w:type="spellEnd"/>
            <w:r w:rsidRPr="00FA3048">
              <w:t xml:space="preserve"> Perusahaan </w:t>
            </w:r>
            <w:proofErr w:type="spellStart"/>
            <w:r w:rsidRPr="00FA3048">
              <w:t>dengan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mempertimbangkan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signifikansi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dan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materialitas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pangsa</w:t>
            </w:r>
            <w:proofErr w:type="spellEnd"/>
            <w:r w:rsidRPr="00FA3048">
              <w:t xml:space="preserve"> Perusahaan </w:t>
            </w:r>
            <w:proofErr w:type="spellStart"/>
            <w:r w:rsidRPr="00FA3048">
              <w:t>Anak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terhadap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pangsa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atau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kinerja</w:t>
            </w:r>
            <w:proofErr w:type="spellEnd"/>
            <w:r w:rsidRPr="00FA3048">
              <w:t xml:space="preserve"> Perusahaan </w:t>
            </w:r>
            <w:proofErr w:type="spellStart"/>
            <w:r w:rsidRPr="00FA3048">
              <w:t>secara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konsolidasi</w:t>
            </w:r>
            <w:proofErr w:type="spellEnd"/>
            <w:r w:rsidRPr="00FA3048">
              <w:t xml:space="preserve">, </w:t>
            </w:r>
            <w:proofErr w:type="spellStart"/>
            <w:r w:rsidRPr="00FA3048">
              <w:t>dan</w:t>
            </w:r>
            <w:proofErr w:type="spellEnd"/>
            <w:r w:rsidRPr="00FA3048">
              <w:t>/</w:t>
            </w:r>
            <w:proofErr w:type="spellStart"/>
            <w:r w:rsidRPr="00FA3048">
              <w:t>atau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signifikansi</w:t>
            </w:r>
            <w:proofErr w:type="spellEnd"/>
            <w:r w:rsidRPr="00FA3048">
              <w:t xml:space="preserve"> </w:t>
            </w:r>
            <w:proofErr w:type="spellStart"/>
            <w:r w:rsidRPr="00FA3048">
              <w:t>permasalahan</w:t>
            </w:r>
            <w:proofErr w:type="spellEnd"/>
            <w:r w:rsidRPr="00FA3048">
              <w:t xml:space="preserve"> Perusahaan </w:t>
            </w:r>
            <w:proofErr w:type="spellStart"/>
            <w:r w:rsidRPr="00FA3048">
              <w:t>Anak</w:t>
            </w:r>
            <w:proofErr w:type="spellEnd"/>
            <w:r w:rsidR="00EB4638" w:rsidRPr="00FA3048">
              <w:rPr>
                <w:color w:val="000000" w:themeColor="text1"/>
              </w:rPr>
              <w:t>.</w:t>
            </w:r>
            <w:r w:rsidR="001C1A44" w:rsidRPr="00FA3048">
              <w:rPr>
                <w:color w:val="000000" w:themeColor="text1"/>
              </w:rPr>
              <w:t xml:space="preserve"> </w:t>
            </w:r>
          </w:p>
        </w:tc>
      </w:tr>
      <w:tr w:rsidR="0046173B" w:rsidRPr="0046173B" w14:paraId="1225D130" w14:textId="77777777" w:rsidTr="0083362B">
        <w:tc>
          <w:tcPr>
            <w:tcW w:w="4789" w:type="dxa"/>
          </w:tcPr>
          <w:p w14:paraId="36120CF5" w14:textId="77777777" w:rsidR="00EB4638" w:rsidRPr="0046173B" w:rsidRDefault="00EB4638" w:rsidP="00FA3048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Tanggal :</w:t>
            </w:r>
          </w:p>
        </w:tc>
        <w:tc>
          <w:tcPr>
            <w:tcW w:w="4425" w:type="dxa"/>
          </w:tcPr>
          <w:p w14:paraId="6D87E9EB" w14:textId="77777777" w:rsidR="00EB4638" w:rsidRPr="0046173B" w:rsidRDefault="00EB4638" w:rsidP="00FA3048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Tanggal :</w:t>
            </w:r>
          </w:p>
        </w:tc>
      </w:tr>
      <w:tr w:rsidR="0046173B" w:rsidRPr="0046173B" w14:paraId="6F5D2D8A" w14:textId="77777777" w:rsidTr="0083362B">
        <w:tc>
          <w:tcPr>
            <w:tcW w:w="4789" w:type="dxa"/>
          </w:tcPr>
          <w:p w14:paraId="4FD6D8CE" w14:textId="77777777" w:rsidR="00EB4638" w:rsidRPr="0046173B" w:rsidRDefault="00EB4638" w:rsidP="00FA3048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Disiapkan oleh:</w:t>
            </w:r>
          </w:p>
        </w:tc>
        <w:tc>
          <w:tcPr>
            <w:tcW w:w="4425" w:type="dxa"/>
          </w:tcPr>
          <w:p w14:paraId="004843C9" w14:textId="77777777" w:rsidR="00EB4638" w:rsidRPr="0046173B" w:rsidRDefault="00EB4638" w:rsidP="00FA3048">
            <w:pPr>
              <w:widowControl/>
              <w:autoSpaceDE/>
              <w:autoSpaceDN/>
              <w:adjustRightInd/>
              <w:spacing w:line="276" w:lineRule="auto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Disetujui oleh:</w:t>
            </w:r>
          </w:p>
        </w:tc>
      </w:tr>
    </w:tbl>
    <w:p w14:paraId="64A8F7D3" w14:textId="77777777" w:rsidR="0083362B" w:rsidRPr="0046173B" w:rsidRDefault="0083362B" w:rsidP="009C5583">
      <w:pPr>
        <w:pStyle w:val="Default"/>
        <w:spacing w:before="60" w:after="60" w:line="276" w:lineRule="auto"/>
        <w:jc w:val="right"/>
        <w:rPr>
          <w:rStyle w:val="FontStyle22"/>
          <w:color w:val="000000" w:themeColor="text1"/>
          <w:sz w:val="24"/>
          <w:szCs w:val="24"/>
          <w:lang w:eastAsia="id-ID"/>
        </w:rPr>
      </w:pPr>
    </w:p>
    <w:p w14:paraId="41384912" w14:textId="77777777" w:rsidR="00CB73F4" w:rsidRPr="0046173B" w:rsidRDefault="00CB73F4" w:rsidP="0046173B">
      <w:pPr>
        <w:pStyle w:val="Default"/>
        <w:spacing w:before="60" w:after="60" w:line="276" w:lineRule="auto"/>
        <w:rPr>
          <w:color w:val="000000" w:themeColor="text1"/>
        </w:rPr>
        <w:sectPr w:rsidR="00CB73F4" w:rsidRPr="0046173B" w:rsidSect="00FA3048">
          <w:pgSz w:w="12242" w:h="18722" w:code="120"/>
          <w:pgMar w:top="1276" w:right="1418" w:bottom="1418" w:left="1418" w:header="709" w:footer="709" w:gutter="0"/>
          <w:cols w:space="708"/>
          <w:docGrid w:linePitch="360"/>
        </w:sectPr>
      </w:pPr>
    </w:p>
    <w:p w14:paraId="27581534" w14:textId="77777777" w:rsidR="00FA3048" w:rsidRPr="0046173B" w:rsidRDefault="00FA3048" w:rsidP="00FA3048">
      <w:pPr>
        <w:pStyle w:val="Default"/>
        <w:numPr>
          <w:ilvl w:val="0"/>
          <w:numId w:val="97"/>
        </w:numPr>
        <w:spacing w:before="60" w:after="60" w:line="276" w:lineRule="auto"/>
        <w:ind w:left="357" w:hanging="357"/>
        <w:rPr>
          <w:color w:val="000000" w:themeColor="text1"/>
        </w:rPr>
      </w:pPr>
      <w:r w:rsidRPr="0046173B">
        <w:rPr>
          <w:color w:val="000000" w:themeColor="text1"/>
        </w:rPr>
        <w:lastRenderedPageBreak/>
        <w:t xml:space="preserve">Penilaian Faktor Tata Kelola </w:t>
      </w:r>
      <w:r w:rsidRPr="0046173B">
        <w:rPr>
          <w:rStyle w:val="FontStyle22"/>
          <w:color w:val="000000" w:themeColor="text1"/>
          <w:sz w:val="24"/>
          <w:szCs w:val="24"/>
          <w:lang w:eastAsia="id-ID"/>
        </w:rPr>
        <w:t>Perusahaan yang Baik</w:t>
      </w:r>
    </w:p>
    <w:p w14:paraId="79322150" w14:textId="77777777" w:rsidR="00FA3048" w:rsidRPr="0046173B" w:rsidRDefault="00FA3048" w:rsidP="00FA3048">
      <w:pPr>
        <w:widowControl/>
        <w:autoSpaceDE/>
        <w:autoSpaceDN/>
        <w:adjustRightInd/>
        <w:spacing w:before="60" w:after="60" w:line="276" w:lineRule="auto"/>
        <w:ind w:left="284" w:hanging="284"/>
        <w:jc w:val="both"/>
        <w:rPr>
          <w:color w:val="000000" w:themeColor="text1"/>
          <w:lang w:val="id-ID"/>
        </w:rPr>
      </w:pP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5911"/>
        <w:gridCol w:w="1558"/>
        <w:gridCol w:w="1745"/>
      </w:tblGrid>
      <w:tr w:rsidR="00FA3048" w:rsidRPr="0046173B" w14:paraId="53F49C2F" w14:textId="77777777" w:rsidTr="00822319">
        <w:tc>
          <w:tcPr>
            <w:tcW w:w="5911" w:type="dxa"/>
            <w:vMerge w:val="restart"/>
          </w:tcPr>
          <w:p w14:paraId="1334E776" w14:textId="77777777" w:rsidR="00FA3048" w:rsidRPr="0046173B" w:rsidRDefault="00FA3048" w:rsidP="00822319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 xml:space="preserve">Peringkat Tata Kelola </w:t>
            </w:r>
            <w:r w:rsidRPr="0046173B">
              <w:rPr>
                <w:rStyle w:val="FontStyle22"/>
                <w:color w:val="000000" w:themeColor="text1"/>
                <w:sz w:val="24"/>
                <w:szCs w:val="24"/>
                <w:lang w:eastAsia="id-ID"/>
              </w:rPr>
              <w:t>Perusahaan yang Baik</w:t>
            </w:r>
          </w:p>
        </w:tc>
        <w:tc>
          <w:tcPr>
            <w:tcW w:w="1558" w:type="dxa"/>
            <w:vAlign w:val="center"/>
          </w:tcPr>
          <w:p w14:paraId="6FA054D5" w14:textId="77777777" w:rsidR="00FA3048" w:rsidRPr="0046173B" w:rsidRDefault="00FA3048" w:rsidP="00822319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Individu</w:t>
            </w:r>
          </w:p>
        </w:tc>
        <w:tc>
          <w:tcPr>
            <w:tcW w:w="1745" w:type="dxa"/>
            <w:vAlign w:val="center"/>
          </w:tcPr>
          <w:p w14:paraId="74E36DB5" w14:textId="77777777" w:rsidR="00FA3048" w:rsidRPr="0046173B" w:rsidRDefault="00FA3048" w:rsidP="00822319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Konsolidasi</w:t>
            </w:r>
          </w:p>
        </w:tc>
      </w:tr>
      <w:tr w:rsidR="00FA3048" w:rsidRPr="0046173B" w14:paraId="44B3243A" w14:textId="77777777" w:rsidTr="00822319">
        <w:tc>
          <w:tcPr>
            <w:tcW w:w="5911" w:type="dxa"/>
            <w:vMerge/>
          </w:tcPr>
          <w:p w14:paraId="6A189269" w14:textId="77777777" w:rsidR="00FA3048" w:rsidRPr="0046173B" w:rsidRDefault="00FA3048" w:rsidP="00822319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558" w:type="dxa"/>
          </w:tcPr>
          <w:p w14:paraId="4BB5B018" w14:textId="77777777" w:rsidR="00FA3048" w:rsidRPr="0046173B" w:rsidRDefault="00FA3048" w:rsidP="00822319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745" w:type="dxa"/>
          </w:tcPr>
          <w:p w14:paraId="14315C6B" w14:textId="77777777" w:rsidR="00FA3048" w:rsidRPr="0046173B" w:rsidRDefault="00FA3048" w:rsidP="00822319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</w:p>
        </w:tc>
      </w:tr>
      <w:tr w:rsidR="00FA3048" w:rsidRPr="0046173B" w14:paraId="318F2FC4" w14:textId="77777777" w:rsidTr="00822319">
        <w:tc>
          <w:tcPr>
            <w:tcW w:w="9214" w:type="dxa"/>
            <w:gridSpan w:val="3"/>
            <w:shd w:val="clear" w:color="auto" w:fill="BFBFBF" w:themeFill="background1" w:themeFillShade="BF"/>
          </w:tcPr>
          <w:p w14:paraId="2781971E" w14:textId="77777777" w:rsidR="00FA3048" w:rsidRPr="0046173B" w:rsidRDefault="00FA3048" w:rsidP="00822319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Analisis</w:t>
            </w:r>
          </w:p>
        </w:tc>
      </w:tr>
      <w:tr w:rsidR="00FA3048" w:rsidRPr="0046173B" w14:paraId="6EE5C910" w14:textId="77777777" w:rsidTr="00822319">
        <w:tc>
          <w:tcPr>
            <w:tcW w:w="9214" w:type="dxa"/>
            <w:gridSpan w:val="3"/>
          </w:tcPr>
          <w:p w14:paraId="5D28522F" w14:textId="77777777" w:rsidR="00FA3048" w:rsidRPr="00FA3048" w:rsidRDefault="00FA3048" w:rsidP="00822319">
            <w:pPr>
              <w:pStyle w:val="Default"/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FA3048">
              <w:t xml:space="preserve">Uraian mengenai kesimpulan atas kinerja tata kelola Perusahaan yang baik dengan mempertimbangkan faktor penilaian tata kelola </w:t>
            </w:r>
            <w:r w:rsidRPr="00FA3048">
              <w:rPr>
                <w:rStyle w:val="FontStyle22"/>
                <w:sz w:val="24"/>
                <w:szCs w:val="24"/>
                <w:lang w:eastAsia="id-ID"/>
              </w:rPr>
              <w:t>Perusahaan yang baik</w:t>
            </w:r>
            <w:r w:rsidRPr="00FA3048">
              <w:t xml:space="preserve"> yang baik secara komprehensif dan terstruktur, mencakup baik struktur (</w:t>
            </w:r>
            <w:r w:rsidRPr="00FA3048">
              <w:rPr>
                <w:i/>
                <w:iCs/>
              </w:rPr>
              <w:t>structure</w:t>
            </w:r>
            <w:r w:rsidRPr="00FA3048">
              <w:t>), proses (</w:t>
            </w:r>
            <w:r w:rsidRPr="00FA3048">
              <w:rPr>
                <w:i/>
                <w:iCs/>
              </w:rPr>
              <w:t>process</w:t>
            </w:r>
            <w:r w:rsidRPr="00FA3048">
              <w:t>), maupun hasil (</w:t>
            </w:r>
            <w:r w:rsidRPr="00FA3048">
              <w:rPr>
                <w:i/>
                <w:iCs/>
              </w:rPr>
              <w:t>outcome</w:t>
            </w:r>
            <w:r w:rsidRPr="00FA3048">
              <w:t xml:space="preserve">) dari tata kelola Perusahaan yang baik. Dalam hal Perusahaan memiliki Perusahaan Anak yang dikonsolidasikan, Perusahaan memperhitungkan dampak tata kelola </w:t>
            </w:r>
            <w:r w:rsidRPr="00FA3048">
              <w:rPr>
                <w:rStyle w:val="FontStyle22"/>
                <w:sz w:val="24"/>
                <w:szCs w:val="24"/>
                <w:lang w:eastAsia="id-ID"/>
              </w:rPr>
              <w:t>Perusahaan yang baik</w:t>
            </w:r>
            <w:r w:rsidRPr="00FA3048">
              <w:t xml:space="preserve"> pada kinerja tata kelola </w:t>
            </w:r>
            <w:r w:rsidRPr="00FA3048">
              <w:rPr>
                <w:rStyle w:val="FontStyle22"/>
                <w:sz w:val="24"/>
                <w:szCs w:val="24"/>
                <w:lang w:eastAsia="id-ID"/>
              </w:rPr>
              <w:t>Perusahaan yang baik</w:t>
            </w:r>
            <w:r w:rsidRPr="00FA3048">
              <w:t xml:space="preserve"> dengan mempertimbangkan signifikansi dan materialitas Perusahaan Anak dan/atau signifikansi kelemahan tata kelola </w:t>
            </w:r>
            <w:r w:rsidRPr="00FA3048">
              <w:rPr>
                <w:rStyle w:val="FontStyle22"/>
                <w:sz w:val="24"/>
                <w:szCs w:val="24"/>
                <w:lang w:eastAsia="id-ID"/>
              </w:rPr>
              <w:t>Perusahaan yang baik</w:t>
            </w:r>
            <w:r w:rsidRPr="00FA3048">
              <w:t xml:space="preserve"> pada Perusahaan Anak</w:t>
            </w:r>
            <w:r w:rsidRPr="00FA3048">
              <w:rPr>
                <w:color w:val="000000" w:themeColor="text1"/>
              </w:rPr>
              <w:t>.</w:t>
            </w:r>
          </w:p>
        </w:tc>
      </w:tr>
    </w:tbl>
    <w:p w14:paraId="005F4B8D" w14:textId="77777777" w:rsidR="00FA3048" w:rsidRDefault="00FA3048" w:rsidP="00FA3048">
      <w:pPr>
        <w:widowControl/>
        <w:autoSpaceDE/>
        <w:autoSpaceDN/>
        <w:adjustRightInd/>
        <w:spacing w:before="60" w:after="60" w:line="276" w:lineRule="auto"/>
        <w:ind w:left="284" w:hanging="284"/>
        <w:jc w:val="both"/>
        <w:rPr>
          <w:color w:val="000000" w:themeColor="text1"/>
          <w:lang w:val="id-ID"/>
        </w:rPr>
        <w:sectPr w:rsidR="00FA3048" w:rsidSect="00FA3048">
          <w:pgSz w:w="12242" w:h="18722" w:code="120"/>
          <w:pgMar w:top="1701" w:right="1134" w:bottom="1418" w:left="1418" w:header="709" w:footer="709" w:gutter="0"/>
          <w:cols w:space="708"/>
          <w:docGrid w:linePitch="360"/>
        </w:sectPr>
      </w:pPr>
    </w:p>
    <w:p w14:paraId="62E20084" w14:textId="77777777" w:rsidR="008B285F" w:rsidRPr="0046173B" w:rsidRDefault="007136B3" w:rsidP="00587B7B">
      <w:pPr>
        <w:pStyle w:val="Default"/>
        <w:numPr>
          <w:ilvl w:val="0"/>
          <w:numId w:val="97"/>
        </w:numPr>
        <w:spacing w:before="60" w:after="60" w:line="276" w:lineRule="auto"/>
        <w:ind w:left="357" w:hanging="357"/>
        <w:rPr>
          <w:color w:val="000000" w:themeColor="text1"/>
        </w:rPr>
      </w:pPr>
      <w:r w:rsidRPr="0046173B">
        <w:rPr>
          <w:color w:val="000000" w:themeColor="text1"/>
        </w:rPr>
        <w:lastRenderedPageBreak/>
        <w:t>Penilaian Faktor Profil Risiko</w:t>
      </w:r>
    </w:p>
    <w:tbl>
      <w:tblPr>
        <w:tblStyle w:val="TableGrid"/>
        <w:tblW w:w="153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2116"/>
        <w:gridCol w:w="2117"/>
        <w:gridCol w:w="2110"/>
        <w:gridCol w:w="7"/>
        <w:gridCol w:w="2116"/>
        <w:gridCol w:w="2117"/>
        <w:gridCol w:w="2104"/>
        <w:gridCol w:w="13"/>
      </w:tblGrid>
      <w:tr w:rsidR="0046173B" w:rsidRPr="0046173B" w14:paraId="7CAB7560" w14:textId="77777777" w:rsidTr="00A47D42">
        <w:trPr>
          <w:gridAfter w:val="1"/>
          <w:wAfter w:w="13" w:type="dxa"/>
        </w:trPr>
        <w:tc>
          <w:tcPr>
            <w:tcW w:w="2693" w:type="dxa"/>
            <w:vMerge w:val="restart"/>
            <w:shd w:val="clear" w:color="auto" w:fill="BFBFBF" w:themeFill="background1" w:themeFillShade="BF"/>
            <w:vAlign w:val="center"/>
          </w:tcPr>
          <w:p w14:paraId="133AACD0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Profil Risiko</w:t>
            </w:r>
          </w:p>
        </w:tc>
        <w:tc>
          <w:tcPr>
            <w:tcW w:w="6343" w:type="dxa"/>
            <w:gridSpan w:val="3"/>
            <w:shd w:val="clear" w:color="auto" w:fill="BFBFBF" w:themeFill="background1" w:themeFillShade="BF"/>
            <w:vAlign w:val="center"/>
          </w:tcPr>
          <w:p w14:paraId="4D0455CB" w14:textId="77777777" w:rsidR="008B285F" w:rsidRPr="0046173B" w:rsidRDefault="007136B3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Individu</w:t>
            </w:r>
          </w:p>
        </w:tc>
        <w:tc>
          <w:tcPr>
            <w:tcW w:w="6344" w:type="dxa"/>
            <w:gridSpan w:val="4"/>
            <w:shd w:val="clear" w:color="auto" w:fill="BFBFBF" w:themeFill="background1" w:themeFillShade="BF"/>
            <w:vAlign w:val="center"/>
          </w:tcPr>
          <w:p w14:paraId="3A5C295C" w14:textId="77777777" w:rsidR="008B285F" w:rsidRPr="0046173B" w:rsidRDefault="007136B3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Konsolidasi</w:t>
            </w:r>
          </w:p>
        </w:tc>
      </w:tr>
      <w:tr w:rsidR="0046173B" w:rsidRPr="0046173B" w14:paraId="0B329A06" w14:textId="77777777" w:rsidTr="00A47D42"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14:paraId="58C2E49A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center"/>
          </w:tcPr>
          <w:p w14:paraId="47C8C42F" w14:textId="77777777" w:rsidR="008B285F" w:rsidRPr="0046173B" w:rsidRDefault="008B285F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 Risiko Inheren</w:t>
            </w:r>
          </w:p>
        </w:tc>
        <w:tc>
          <w:tcPr>
            <w:tcW w:w="2117" w:type="dxa"/>
            <w:shd w:val="clear" w:color="auto" w:fill="BFBFBF" w:themeFill="background1" w:themeFillShade="BF"/>
            <w:vAlign w:val="center"/>
          </w:tcPr>
          <w:p w14:paraId="7C1B098D" w14:textId="77777777" w:rsidR="008B285F" w:rsidRPr="0046173B" w:rsidRDefault="008B285F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 Kualitas Penerapan Manajemen Risiko</w:t>
            </w:r>
          </w:p>
        </w:tc>
        <w:tc>
          <w:tcPr>
            <w:tcW w:w="2117" w:type="dxa"/>
            <w:gridSpan w:val="2"/>
            <w:shd w:val="clear" w:color="auto" w:fill="BFBFBF" w:themeFill="background1" w:themeFillShade="BF"/>
            <w:vAlign w:val="center"/>
          </w:tcPr>
          <w:p w14:paraId="344A5531" w14:textId="77777777" w:rsidR="008B285F" w:rsidRPr="0046173B" w:rsidRDefault="008B285F" w:rsidP="00CB73F4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</w:t>
            </w:r>
            <w:r w:rsidR="00CB73F4" w:rsidRPr="0046173B">
              <w:rPr>
                <w:color w:val="000000" w:themeColor="text1"/>
              </w:rPr>
              <w:t xml:space="preserve"> </w:t>
            </w:r>
            <w:r w:rsidRPr="0046173B">
              <w:rPr>
                <w:color w:val="000000" w:themeColor="text1"/>
              </w:rPr>
              <w:t>Tingkat</w:t>
            </w:r>
            <w:r w:rsidR="00CB73F4" w:rsidRPr="0046173B">
              <w:rPr>
                <w:color w:val="000000" w:themeColor="text1"/>
              </w:rPr>
              <w:t xml:space="preserve"> </w:t>
            </w:r>
            <w:r w:rsidRPr="0046173B">
              <w:rPr>
                <w:color w:val="000000" w:themeColor="text1"/>
              </w:rPr>
              <w:t>Risiko</w:t>
            </w:r>
          </w:p>
        </w:tc>
        <w:tc>
          <w:tcPr>
            <w:tcW w:w="2116" w:type="dxa"/>
            <w:shd w:val="clear" w:color="auto" w:fill="BFBFBF" w:themeFill="background1" w:themeFillShade="BF"/>
            <w:vAlign w:val="center"/>
          </w:tcPr>
          <w:p w14:paraId="22B31317" w14:textId="77777777" w:rsidR="008B285F" w:rsidRPr="0046173B" w:rsidRDefault="008B285F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 Risiko Inheren</w:t>
            </w:r>
          </w:p>
        </w:tc>
        <w:tc>
          <w:tcPr>
            <w:tcW w:w="2117" w:type="dxa"/>
            <w:shd w:val="clear" w:color="auto" w:fill="BFBFBF" w:themeFill="background1" w:themeFillShade="BF"/>
            <w:vAlign w:val="center"/>
          </w:tcPr>
          <w:p w14:paraId="4AF02E79" w14:textId="77777777" w:rsidR="008B285F" w:rsidRPr="0046173B" w:rsidRDefault="008B285F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 Kualitas Penerapan Manajemen Risiko</w:t>
            </w:r>
          </w:p>
        </w:tc>
        <w:tc>
          <w:tcPr>
            <w:tcW w:w="2117" w:type="dxa"/>
            <w:gridSpan w:val="2"/>
            <w:shd w:val="clear" w:color="auto" w:fill="BFBFBF" w:themeFill="background1" w:themeFillShade="BF"/>
            <w:vAlign w:val="center"/>
          </w:tcPr>
          <w:p w14:paraId="7B33BEFB" w14:textId="77777777" w:rsidR="008B285F" w:rsidRPr="0046173B" w:rsidRDefault="008B285F" w:rsidP="00CB73F4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</w:t>
            </w:r>
            <w:r w:rsidR="00CB73F4" w:rsidRPr="0046173B">
              <w:rPr>
                <w:color w:val="000000" w:themeColor="text1"/>
              </w:rPr>
              <w:t xml:space="preserve"> </w:t>
            </w:r>
            <w:r w:rsidRPr="0046173B">
              <w:rPr>
                <w:color w:val="000000" w:themeColor="text1"/>
              </w:rPr>
              <w:t>Tingkat</w:t>
            </w:r>
            <w:r w:rsidR="00CB73F4" w:rsidRPr="0046173B">
              <w:rPr>
                <w:color w:val="000000" w:themeColor="text1"/>
              </w:rPr>
              <w:t xml:space="preserve"> </w:t>
            </w:r>
            <w:r w:rsidRPr="0046173B">
              <w:rPr>
                <w:color w:val="000000" w:themeColor="text1"/>
              </w:rPr>
              <w:t>Risiko</w:t>
            </w:r>
          </w:p>
        </w:tc>
      </w:tr>
      <w:tr w:rsidR="0046173B" w:rsidRPr="0046173B" w14:paraId="1F527EE0" w14:textId="77777777" w:rsidTr="00A47D42">
        <w:tc>
          <w:tcPr>
            <w:tcW w:w="2693" w:type="dxa"/>
          </w:tcPr>
          <w:p w14:paraId="2F4B8EF4" w14:textId="77777777" w:rsidR="008B285F" w:rsidRPr="0046173B" w:rsidRDefault="00FA3048" w:rsidP="00E459E7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Risiko Strategis</w:t>
            </w:r>
          </w:p>
        </w:tc>
        <w:tc>
          <w:tcPr>
            <w:tcW w:w="2116" w:type="dxa"/>
          </w:tcPr>
          <w:p w14:paraId="00B7F804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2CB26EF9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5457FECE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</w:tcPr>
          <w:p w14:paraId="4ED6FA97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28585B9B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60BF2099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7A41E623" w14:textId="77777777" w:rsidTr="00A47D42">
        <w:tc>
          <w:tcPr>
            <w:tcW w:w="2693" w:type="dxa"/>
          </w:tcPr>
          <w:p w14:paraId="3ADA236E" w14:textId="77777777" w:rsidR="00CB73F4" w:rsidRPr="0046173B" w:rsidRDefault="00CB73F4" w:rsidP="00E459E7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Risiko Operasional</w:t>
            </w:r>
          </w:p>
        </w:tc>
        <w:tc>
          <w:tcPr>
            <w:tcW w:w="2116" w:type="dxa"/>
          </w:tcPr>
          <w:p w14:paraId="5D8DF472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29E7B02D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385E845E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</w:tcPr>
          <w:p w14:paraId="1D08D1B5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7661D222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21C76A33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</w:tr>
      <w:tr w:rsidR="00447C9B" w:rsidRPr="0046173B" w14:paraId="271ADC66" w14:textId="77777777" w:rsidTr="00A47D42">
        <w:tc>
          <w:tcPr>
            <w:tcW w:w="2693" w:type="dxa"/>
          </w:tcPr>
          <w:p w14:paraId="4D26D515" w14:textId="77777777" w:rsidR="00447C9B" w:rsidRPr="004571C2" w:rsidRDefault="00447C9B" w:rsidP="00E459E7">
            <w:pPr>
              <w:pStyle w:val="Default"/>
              <w:spacing w:before="60" w:after="60" w:line="276" w:lineRule="auto"/>
              <w:rPr>
                <w:color w:val="auto"/>
                <w:lang w:val="en-US"/>
              </w:rPr>
            </w:pPr>
            <w:proofErr w:type="spellStart"/>
            <w:r w:rsidRPr="004571C2">
              <w:rPr>
                <w:color w:val="auto"/>
                <w:lang w:val="en-US"/>
              </w:rPr>
              <w:t>Risiko</w:t>
            </w:r>
            <w:proofErr w:type="spellEnd"/>
            <w:r w:rsidRPr="004571C2">
              <w:rPr>
                <w:color w:val="auto"/>
                <w:lang w:val="en-US"/>
              </w:rPr>
              <w:t xml:space="preserve"> </w:t>
            </w:r>
            <w:proofErr w:type="spellStart"/>
            <w:r w:rsidRPr="004571C2">
              <w:rPr>
                <w:color w:val="auto"/>
                <w:lang w:val="en-US"/>
              </w:rPr>
              <w:t>Asuransi</w:t>
            </w:r>
            <w:proofErr w:type="spellEnd"/>
          </w:p>
        </w:tc>
        <w:tc>
          <w:tcPr>
            <w:tcW w:w="2116" w:type="dxa"/>
          </w:tcPr>
          <w:p w14:paraId="65C976F2" w14:textId="77777777" w:rsidR="00447C9B" w:rsidRPr="004571C2" w:rsidRDefault="00447C9B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lang w:val="id-ID"/>
              </w:rPr>
            </w:pPr>
          </w:p>
        </w:tc>
        <w:tc>
          <w:tcPr>
            <w:tcW w:w="2117" w:type="dxa"/>
          </w:tcPr>
          <w:p w14:paraId="7CE50677" w14:textId="77777777" w:rsidR="00447C9B" w:rsidRPr="004571C2" w:rsidRDefault="00447C9B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7935FA4A" w14:textId="77777777" w:rsidR="00447C9B" w:rsidRPr="0046173B" w:rsidRDefault="00447C9B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</w:tcPr>
          <w:p w14:paraId="26CFDADA" w14:textId="77777777" w:rsidR="00447C9B" w:rsidRPr="0046173B" w:rsidRDefault="00447C9B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0F0B9B50" w14:textId="77777777" w:rsidR="00447C9B" w:rsidRPr="0046173B" w:rsidRDefault="00447C9B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4B5215CB" w14:textId="77777777" w:rsidR="00447C9B" w:rsidRPr="0046173B" w:rsidRDefault="00447C9B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1E9C9476" w14:textId="77777777" w:rsidTr="00A47D42">
        <w:tc>
          <w:tcPr>
            <w:tcW w:w="2693" w:type="dxa"/>
          </w:tcPr>
          <w:p w14:paraId="4C85EBC0" w14:textId="77777777" w:rsidR="00CB73F4" w:rsidRPr="0046173B" w:rsidRDefault="00CB73F4" w:rsidP="00E459E7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Risiko Kredit</w:t>
            </w:r>
          </w:p>
        </w:tc>
        <w:tc>
          <w:tcPr>
            <w:tcW w:w="2116" w:type="dxa"/>
          </w:tcPr>
          <w:p w14:paraId="48B21584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72F050F3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085E7EFB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</w:tcPr>
          <w:p w14:paraId="2C3A0AAC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49B837C2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3B3FEE0F" w14:textId="77777777" w:rsidR="00CB73F4" w:rsidRPr="0046173B" w:rsidRDefault="00CB73F4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2FF7C7E7" w14:textId="77777777" w:rsidTr="00A47D42">
        <w:tc>
          <w:tcPr>
            <w:tcW w:w="2693" w:type="dxa"/>
          </w:tcPr>
          <w:p w14:paraId="77F832A1" w14:textId="77777777" w:rsidR="00E459E7" w:rsidRPr="0046173B" w:rsidRDefault="008B285F" w:rsidP="00E459E7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 xml:space="preserve">Risiko </w:t>
            </w:r>
            <w:r w:rsidR="00E459E7" w:rsidRPr="0046173B">
              <w:rPr>
                <w:color w:val="000000" w:themeColor="text1"/>
              </w:rPr>
              <w:t>Pasar</w:t>
            </w:r>
          </w:p>
        </w:tc>
        <w:tc>
          <w:tcPr>
            <w:tcW w:w="2116" w:type="dxa"/>
          </w:tcPr>
          <w:p w14:paraId="07BB3A6F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34BD7630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636BDC50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</w:tcPr>
          <w:p w14:paraId="3BEFD0D7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7A2B9188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747B0EE8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6370DB78" w14:textId="77777777" w:rsidTr="00A47D42">
        <w:tc>
          <w:tcPr>
            <w:tcW w:w="2693" w:type="dxa"/>
          </w:tcPr>
          <w:p w14:paraId="4FBCB8DE" w14:textId="77777777" w:rsidR="008B285F" w:rsidRPr="0046173B" w:rsidRDefault="00E459E7" w:rsidP="007136B3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Risiko Likuiditas</w:t>
            </w:r>
          </w:p>
        </w:tc>
        <w:tc>
          <w:tcPr>
            <w:tcW w:w="2116" w:type="dxa"/>
          </w:tcPr>
          <w:p w14:paraId="160CEF39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094217A1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47913EA0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</w:tcPr>
          <w:p w14:paraId="2A1C5060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1B443AF5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239698CE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04639642" w14:textId="77777777" w:rsidTr="00A47D42">
        <w:tc>
          <w:tcPr>
            <w:tcW w:w="2693" w:type="dxa"/>
          </w:tcPr>
          <w:p w14:paraId="7BA0731E" w14:textId="77777777" w:rsidR="00E459E7" w:rsidRPr="0046173B" w:rsidRDefault="00E459E7" w:rsidP="007136B3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Risiko Hukum</w:t>
            </w:r>
          </w:p>
        </w:tc>
        <w:tc>
          <w:tcPr>
            <w:tcW w:w="2116" w:type="dxa"/>
          </w:tcPr>
          <w:p w14:paraId="556D2EA6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58A36DBF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10B61141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</w:tcPr>
          <w:p w14:paraId="33C0AE6D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01F04DD7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7AE6D418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35B3BD3B" w14:textId="77777777" w:rsidTr="00A47D42">
        <w:tc>
          <w:tcPr>
            <w:tcW w:w="2693" w:type="dxa"/>
          </w:tcPr>
          <w:p w14:paraId="7B881DFE" w14:textId="77777777" w:rsidR="008B285F" w:rsidRPr="0046173B" w:rsidRDefault="008B285F" w:rsidP="00E459E7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 xml:space="preserve">Risiko </w:t>
            </w:r>
            <w:r w:rsidR="00E459E7" w:rsidRPr="0046173B">
              <w:rPr>
                <w:color w:val="000000" w:themeColor="text1"/>
              </w:rPr>
              <w:t>Kepatuhan</w:t>
            </w:r>
          </w:p>
        </w:tc>
        <w:tc>
          <w:tcPr>
            <w:tcW w:w="2116" w:type="dxa"/>
          </w:tcPr>
          <w:p w14:paraId="2FF38612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2C6B307D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272FFDFC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</w:tcPr>
          <w:p w14:paraId="772F6677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707ACCBA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320CF22F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16FB30F5" w14:textId="77777777" w:rsidTr="00A47D42">
        <w:tc>
          <w:tcPr>
            <w:tcW w:w="2693" w:type="dxa"/>
          </w:tcPr>
          <w:p w14:paraId="4B6F5733" w14:textId="77777777" w:rsidR="008B285F" w:rsidRPr="0046173B" w:rsidRDefault="00E459E7" w:rsidP="00E459E7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Risiko Reputasi</w:t>
            </w:r>
          </w:p>
        </w:tc>
        <w:tc>
          <w:tcPr>
            <w:tcW w:w="2116" w:type="dxa"/>
          </w:tcPr>
          <w:p w14:paraId="09712668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54DB2651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7659D6A7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6" w:type="dxa"/>
          </w:tcPr>
          <w:p w14:paraId="6F8CADB7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02F138CD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</w:tcPr>
          <w:p w14:paraId="7B1CB290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2BDE085A" w14:textId="77777777" w:rsidTr="00A47D42">
        <w:tc>
          <w:tcPr>
            <w:tcW w:w="2693" w:type="dxa"/>
          </w:tcPr>
          <w:p w14:paraId="3D91EE1D" w14:textId="77777777" w:rsidR="008B285F" w:rsidRPr="0046173B" w:rsidRDefault="007136B3" w:rsidP="007136B3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 Komposit</w:t>
            </w:r>
          </w:p>
        </w:tc>
        <w:tc>
          <w:tcPr>
            <w:tcW w:w="2116" w:type="dxa"/>
          </w:tcPr>
          <w:p w14:paraId="22689079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</w:tcPr>
          <w:p w14:paraId="207B45CE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  <w:shd w:val="clear" w:color="auto" w:fill="BFBFBF" w:themeFill="background1" w:themeFillShade="BF"/>
          </w:tcPr>
          <w:p w14:paraId="3431AD21" w14:textId="77777777" w:rsidR="008B285F" w:rsidRPr="0046173B" w:rsidRDefault="008B285F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 Profil Risiko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70CB94CA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shd w:val="clear" w:color="auto" w:fill="BFBFBF" w:themeFill="background1" w:themeFillShade="BF"/>
          </w:tcPr>
          <w:p w14:paraId="4D18065D" w14:textId="77777777" w:rsidR="008B285F" w:rsidRPr="0046173B" w:rsidRDefault="008B285F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</w:p>
        </w:tc>
        <w:tc>
          <w:tcPr>
            <w:tcW w:w="2117" w:type="dxa"/>
            <w:gridSpan w:val="2"/>
            <w:shd w:val="clear" w:color="auto" w:fill="BFBFBF" w:themeFill="background1" w:themeFillShade="BF"/>
          </w:tcPr>
          <w:p w14:paraId="2DB8F6BA" w14:textId="77777777" w:rsidR="008B285F" w:rsidRPr="0046173B" w:rsidRDefault="008B285F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 Profil Risiko</w:t>
            </w:r>
          </w:p>
        </w:tc>
      </w:tr>
      <w:tr w:rsidR="0046173B" w:rsidRPr="0046173B" w14:paraId="2D8B4F4B" w14:textId="77777777" w:rsidTr="00CB73F4">
        <w:trPr>
          <w:gridAfter w:val="1"/>
          <w:wAfter w:w="13" w:type="dxa"/>
        </w:trPr>
        <w:tc>
          <w:tcPr>
            <w:tcW w:w="15380" w:type="dxa"/>
            <w:gridSpan w:val="8"/>
            <w:shd w:val="clear" w:color="auto" w:fill="BFBFBF" w:themeFill="background1" w:themeFillShade="BF"/>
            <w:vAlign w:val="center"/>
          </w:tcPr>
          <w:p w14:paraId="7FF322CF" w14:textId="77777777" w:rsidR="008B285F" w:rsidRPr="0046173B" w:rsidRDefault="008B285F" w:rsidP="006649E1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Analisis</w:t>
            </w:r>
          </w:p>
        </w:tc>
      </w:tr>
      <w:tr w:rsidR="0046173B" w:rsidRPr="0046173B" w14:paraId="11679141" w14:textId="77777777" w:rsidTr="00CB73F4">
        <w:trPr>
          <w:gridAfter w:val="1"/>
          <w:wAfter w:w="13" w:type="dxa"/>
        </w:trPr>
        <w:tc>
          <w:tcPr>
            <w:tcW w:w="15380" w:type="dxa"/>
            <w:gridSpan w:val="8"/>
          </w:tcPr>
          <w:p w14:paraId="546DBFE5" w14:textId="3C26EEE5" w:rsidR="008B285F" w:rsidRPr="0046173B" w:rsidRDefault="00FA3048" w:rsidP="00757A18">
            <w:pPr>
              <w:pStyle w:val="Default"/>
              <w:spacing w:before="60" w:after="60" w:line="276" w:lineRule="auto"/>
              <w:jc w:val="both"/>
              <w:rPr>
                <w:color w:val="000000" w:themeColor="text1"/>
              </w:rPr>
            </w:pPr>
            <w:r>
              <w:t xml:space="preserve">Uraian mengenai </w:t>
            </w:r>
            <w:proofErr w:type="spellStart"/>
            <w:r w:rsidR="00A07B29" w:rsidRPr="00757A18">
              <w:rPr>
                <w:color w:val="auto"/>
                <w:lang w:val="en-US"/>
              </w:rPr>
              <w:t>analisis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</w:t>
            </w:r>
            <w:proofErr w:type="spellStart"/>
            <w:r w:rsidR="00A07B29" w:rsidRPr="00757A18">
              <w:rPr>
                <w:color w:val="auto"/>
                <w:lang w:val="en-US"/>
              </w:rPr>
              <w:t>atas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</w:t>
            </w:r>
            <w:r w:rsidRPr="00757A18">
              <w:rPr>
                <w:color w:val="auto"/>
              </w:rPr>
              <w:t xml:space="preserve">profil risiko Perusahaan secara keseluruhan meliputi penilaian atas </w:t>
            </w:r>
            <w:r w:rsidR="00757A18" w:rsidRPr="00757A18">
              <w:rPr>
                <w:color w:val="auto"/>
              </w:rPr>
              <w:t xml:space="preserve">risiko </w:t>
            </w:r>
            <w:r w:rsidRPr="00757A18">
              <w:rPr>
                <w:color w:val="auto"/>
              </w:rPr>
              <w:t xml:space="preserve">inheren dan kualitas penerapan </w:t>
            </w:r>
            <w:r w:rsidR="00757A18" w:rsidRPr="00757A18">
              <w:rPr>
                <w:color w:val="auto"/>
              </w:rPr>
              <w:t>manajemen risiko</w:t>
            </w:r>
            <w:r w:rsidRPr="00757A18">
              <w:rPr>
                <w:color w:val="auto"/>
              </w:rPr>
              <w:t>, dengan fokus analisis pada eksposur risiko yang signifikan pada Perusahaan</w:t>
            </w:r>
            <w:r w:rsidR="00A07B29" w:rsidRPr="00757A18">
              <w:rPr>
                <w:color w:val="auto"/>
                <w:lang w:val="en-US"/>
              </w:rPr>
              <w:t xml:space="preserve"> </w:t>
            </w:r>
            <w:proofErr w:type="spellStart"/>
            <w:r w:rsidR="00A07B29" w:rsidRPr="00757A18">
              <w:rPr>
                <w:color w:val="auto"/>
                <w:lang w:val="en-US"/>
              </w:rPr>
              <w:t>dengan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</w:t>
            </w:r>
            <w:proofErr w:type="spellStart"/>
            <w:r w:rsidR="00A07B29" w:rsidRPr="00757A18">
              <w:rPr>
                <w:color w:val="auto"/>
                <w:lang w:val="en-US"/>
              </w:rPr>
              <w:t>mengacu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</w:t>
            </w:r>
            <w:proofErr w:type="spellStart"/>
            <w:r w:rsidR="00A07B29" w:rsidRPr="00757A18">
              <w:rPr>
                <w:color w:val="auto"/>
                <w:lang w:val="en-US"/>
              </w:rPr>
              <w:t>pada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parameter </w:t>
            </w:r>
            <w:proofErr w:type="spellStart"/>
            <w:r w:rsidR="00A07B29" w:rsidRPr="00757A18">
              <w:rPr>
                <w:color w:val="auto"/>
                <w:lang w:val="en-US"/>
              </w:rPr>
              <w:t>atau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</w:t>
            </w:r>
            <w:proofErr w:type="spellStart"/>
            <w:r w:rsidR="00A07B29" w:rsidRPr="00757A18">
              <w:rPr>
                <w:color w:val="auto"/>
                <w:lang w:val="en-US"/>
              </w:rPr>
              <w:t>indikator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</w:t>
            </w:r>
            <w:proofErr w:type="spellStart"/>
            <w:r w:rsidR="00A07B29" w:rsidRPr="00757A18">
              <w:rPr>
                <w:color w:val="auto"/>
                <w:lang w:val="en-US"/>
              </w:rPr>
              <w:t>sebagaimana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</w:t>
            </w:r>
            <w:proofErr w:type="spellStart"/>
            <w:r w:rsidR="00A07B29" w:rsidRPr="00757A18">
              <w:rPr>
                <w:color w:val="auto"/>
                <w:lang w:val="en-US"/>
              </w:rPr>
              <w:t>dimaksud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</w:t>
            </w:r>
            <w:proofErr w:type="spellStart"/>
            <w:r w:rsidR="00A07B29" w:rsidRPr="00757A18">
              <w:rPr>
                <w:color w:val="auto"/>
                <w:lang w:val="en-US"/>
              </w:rPr>
              <w:t>pada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</w:t>
            </w:r>
            <w:proofErr w:type="spellStart"/>
            <w:r w:rsidR="00A07B29" w:rsidRPr="00757A18">
              <w:rPr>
                <w:color w:val="auto"/>
                <w:lang w:val="en-US"/>
              </w:rPr>
              <w:t>lampiran</w:t>
            </w:r>
            <w:proofErr w:type="spellEnd"/>
            <w:r w:rsidR="00A07B29" w:rsidRPr="00757A18">
              <w:rPr>
                <w:color w:val="auto"/>
                <w:lang w:val="en-US"/>
              </w:rPr>
              <w:t xml:space="preserve"> II</w:t>
            </w:r>
            <w:r w:rsidRPr="00757A18">
              <w:rPr>
                <w:color w:val="auto"/>
              </w:rPr>
              <w:t xml:space="preserve">. Dalam hal Perusahaan memiliki Perusahaan Anak yang dikonsolidasikan, Perusahaan memperhitungkan dampak risiko Perusahaan </w:t>
            </w:r>
            <w:r>
              <w:t xml:space="preserve">Anak terhadap profil risiko Perusahaan dengan </w:t>
            </w:r>
            <w:r>
              <w:lastRenderedPageBreak/>
              <w:t>mempertimbangkan signifikansi dan materialitas pangsa Perusahaan Anak terhadap pangsa atau kinerja Perusahaan secara konsolidasi, dan/atau signifikansi permasalahan Perusahaan Anak</w:t>
            </w:r>
            <w:r w:rsidR="008B285F" w:rsidRPr="0046173B">
              <w:rPr>
                <w:color w:val="000000" w:themeColor="text1"/>
              </w:rPr>
              <w:t xml:space="preserve">. </w:t>
            </w:r>
          </w:p>
        </w:tc>
      </w:tr>
    </w:tbl>
    <w:p w14:paraId="4D3C3504" w14:textId="77777777" w:rsidR="00CB73F4" w:rsidRPr="0046173B" w:rsidRDefault="00CB73F4">
      <w:pPr>
        <w:widowControl/>
        <w:autoSpaceDE/>
        <w:autoSpaceDN/>
        <w:adjustRightInd/>
        <w:spacing w:after="200" w:line="276" w:lineRule="auto"/>
        <w:rPr>
          <w:rStyle w:val="FontStyle22"/>
          <w:color w:val="000000" w:themeColor="text1"/>
          <w:sz w:val="24"/>
          <w:szCs w:val="24"/>
          <w:lang w:val="id-ID" w:eastAsia="id-ID"/>
        </w:rPr>
        <w:sectPr w:rsidR="00CB73F4" w:rsidRPr="0046173B" w:rsidSect="00A47D42">
          <w:pgSz w:w="18722" w:h="12242" w:orient="landscape" w:code="120"/>
          <w:pgMar w:top="1418" w:right="1701" w:bottom="1134" w:left="1418" w:header="709" w:footer="709" w:gutter="0"/>
          <w:cols w:space="708"/>
          <w:docGrid w:linePitch="360"/>
        </w:sectPr>
      </w:pPr>
    </w:p>
    <w:p w14:paraId="19CAC275" w14:textId="77777777" w:rsidR="00A4133E" w:rsidRPr="0046173B" w:rsidRDefault="007136B3" w:rsidP="00CB73F4">
      <w:pPr>
        <w:pStyle w:val="Default"/>
        <w:numPr>
          <w:ilvl w:val="0"/>
          <w:numId w:val="97"/>
        </w:numPr>
        <w:spacing w:before="60" w:after="60" w:line="276" w:lineRule="auto"/>
        <w:ind w:left="357" w:hanging="357"/>
        <w:rPr>
          <w:color w:val="000000" w:themeColor="text1"/>
        </w:rPr>
      </w:pPr>
      <w:r w:rsidRPr="0046173B">
        <w:rPr>
          <w:color w:val="000000" w:themeColor="text1"/>
        </w:rPr>
        <w:lastRenderedPageBreak/>
        <w:t>Penilaian Faktor Rentabilitas</w:t>
      </w:r>
    </w:p>
    <w:p w14:paraId="1292BA7A" w14:textId="77777777" w:rsidR="00A4133E" w:rsidRPr="0046173B" w:rsidRDefault="00A4133E" w:rsidP="007136B3">
      <w:pPr>
        <w:widowControl/>
        <w:autoSpaceDE/>
        <w:autoSpaceDN/>
        <w:adjustRightInd/>
        <w:spacing w:before="60" w:after="60" w:line="276" w:lineRule="auto"/>
        <w:ind w:left="284" w:hanging="284"/>
        <w:jc w:val="both"/>
        <w:rPr>
          <w:color w:val="000000" w:themeColor="text1"/>
          <w:lang w:val="id-ID"/>
        </w:rPr>
      </w:pPr>
    </w:p>
    <w:tbl>
      <w:tblPr>
        <w:tblStyle w:val="TableGrid"/>
        <w:tblW w:w="9322" w:type="dxa"/>
        <w:tblInd w:w="284" w:type="dxa"/>
        <w:tblLook w:val="04A0" w:firstRow="1" w:lastRow="0" w:firstColumn="1" w:lastColumn="0" w:noHBand="0" w:noVBand="1"/>
      </w:tblPr>
      <w:tblGrid>
        <w:gridCol w:w="5911"/>
        <w:gridCol w:w="1558"/>
        <w:gridCol w:w="1853"/>
      </w:tblGrid>
      <w:tr w:rsidR="0046173B" w:rsidRPr="0046173B" w14:paraId="23E557C2" w14:textId="77777777" w:rsidTr="0031259C">
        <w:tc>
          <w:tcPr>
            <w:tcW w:w="5911" w:type="dxa"/>
            <w:vMerge w:val="restart"/>
          </w:tcPr>
          <w:p w14:paraId="2208A819" w14:textId="77777777" w:rsidR="007136B3" w:rsidRPr="0046173B" w:rsidRDefault="007136B3" w:rsidP="007136B3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 Rentabilitas</w:t>
            </w:r>
          </w:p>
        </w:tc>
        <w:tc>
          <w:tcPr>
            <w:tcW w:w="1558" w:type="dxa"/>
            <w:vAlign w:val="center"/>
          </w:tcPr>
          <w:p w14:paraId="41258F63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Individu</w:t>
            </w:r>
          </w:p>
        </w:tc>
        <w:tc>
          <w:tcPr>
            <w:tcW w:w="1853" w:type="dxa"/>
            <w:vAlign w:val="center"/>
          </w:tcPr>
          <w:p w14:paraId="58FAADAB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Konsolidasi</w:t>
            </w:r>
          </w:p>
        </w:tc>
      </w:tr>
      <w:tr w:rsidR="0046173B" w:rsidRPr="0046173B" w14:paraId="44E3DB26" w14:textId="77777777" w:rsidTr="0031259C">
        <w:tc>
          <w:tcPr>
            <w:tcW w:w="5911" w:type="dxa"/>
            <w:vMerge/>
          </w:tcPr>
          <w:p w14:paraId="306470C3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558" w:type="dxa"/>
          </w:tcPr>
          <w:p w14:paraId="1846C707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853" w:type="dxa"/>
          </w:tcPr>
          <w:p w14:paraId="6E4E1761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67A0EC06" w14:textId="77777777" w:rsidTr="0031259C">
        <w:tc>
          <w:tcPr>
            <w:tcW w:w="9322" w:type="dxa"/>
            <w:gridSpan w:val="3"/>
            <w:shd w:val="clear" w:color="auto" w:fill="BFBFBF" w:themeFill="background1" w:themeFillShade="BF"/>
          </w:tcPr>
          <w:p w14:paraId="745B24D5" w14:textId="77777777" w:rsidR="00932A7F" w:rsidRPr="0046173B" w:rsidRDefault="00932A7F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Analisis</w:t>
            </w:r>
          </w:p>
        </w:tc>
      </w:tr>
      <w:tr w:rsidR="0046173B" w:rsidRPr="0046173B" w14:paraId="3B550424" w14:textId="77777777" w:rsidTr="0031259C">
        <w:tc>
          <w:tcPr>
            <w:tcW w:w="9322" w:type="dxa"/>
            <w:gridSpan w:val="3"/>
          </w:tcPr>
          <w:p w14:paraId="238B8AB5" w14:textId="2055E483" w:rsidR="00932A7F" w:rsidRPr="0046173B" w:rsidRDefault="00FA3048" w:rsidP="005D53B0">
            <w:pPr>
              <w:pStyle w:val="Default"/>
              <w:spacing w:before="60" w:after="60" w:line="276" w:lineRule="auto"/>
              <w:jc w:val="both"/>
              <w:rPr>
                <w:color w:val="000000" w:themeColor="text1"/>
              </w:rPr>
            </w:pPr>
            <w:commentRangeStart w:id="2"/>
            <w:r w:rsidRPr="00A07B29">
              <w:rPr>
                <w:strike/>
              </w:rPr>
              <w:t>Kesimpulan akhir</w:t>
            </w:r>
            <w:r>
              <w:t xml:space="preserve"> </w:t>
            </w:r>
            <w:commentRangeEnd w:id="2"/>
            <w:r w:rsidR="00A07B29">
              <w:rPr>
                <w:rStyle w:val="CommentReference"/>
                <w:rFonts w:eastAsiaTheme="minorEastAsia" w:cstheme="minorBidi"/>
                <w:color w:val="auto"/>
                <w:lang w:val="en-US"/>
              </w:rPr>
              <w:commentReference w:id="2"/>
            </w:r>
            <w:proofErr w:type="spellStart"/>
            <w:r w:rsidR="00A07B29" w:rsidRPr="00A07B29">
              <w:rPr>
                <w:color w:val="FF0000"/>
                <w:lang w:val="en-US"/>
              </w:rPr>
              <w:t>Uraian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r>
              <w:t xml:space="preserve">mengenai </w:t>
            </w:r>
            <w:proofErr w:type="spellStart"/>
            <w:r w:rsidR="00A07B29" w:rsidRPr="00A07B29">
              <w:rPr>
                <w:color w:val="FF0000"/>
                <w:lang w:val="en-US"/>
              </w:rPr>
              <w:t>analisis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proofErr w:type="spellStart"/>
            <w:r w:rsidR="00A07B29" w:rsidRPr="00A07B29">
              <w:rPr>
                <w:color w:val="FF0000"/>
                <w:lang w:val="en-US"/>
              </w:rPr>
              <w:t>atas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r>
              <w:t>kinerja rentabilitas Perusahaan dengan mempertimbangkan faktor penilaian rentabilitas</w:t>
            </w:r>
            <w:r w:rsidR="00A07B29">
              <w:rPr>
                <w:lang w:val="en-US"/>
              </w:rPr>
              <w:t xml:space="preserve"> </w:t>
            </w:r>
            <w:proofErr w:type="spellStart"/>
            <w:r w:rsidR="00A07B29" w:rsidRPr="00A07B29">
              <w:rPr>
                <w:color w:val="FF0000"/>
                <w:lang w:val="en-US"/>
              </w:rPr>
              <w:t>dengan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proofErr w:type="spellStart"/>
            <w:r w:rsidR="00A07B29" w:rsidRPr="00A07B29">
              <w:rPr>
                <w:color w:val="FF0000"/>
                <w:lang w:val="en-US"/>
              </w:rPr>
              <w:t>mengacu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proofErr w:type="spellStart"/>
            <w:r w:rsidR="00A07B29" w:rsidRPr="00A07B29">
              <w:rPr>
                <w:color w:val="FF0000"/>
                <w:lang w:val="en-US"/>
              </w:rPr>
              <w:t>pada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parameter </w:t>
            </w:r>
            <w:proofErr w:type="spellStart"/>
            <w:r w:rsidR="00A07B29" w:rsidRPr="00A07B29">
              <w:rPr>
                <w:color w:val="FF0000"/>
                <w:lang w:val="en-US"/>
              </w:rPr>
              <w:t>atau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proofErr w:type="spellStart"/>
            <w:r w:rsidR="00A07B29" w:rsidRPr="00A07B29">
              <w:rPr>
                <w:color w:val="FF0000"/>
                <w:lang w:val="en-US"/>
              </w:rPr>
              <w:t>indikator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proofErr w:type="spellStart"/>
            <w:r w:rsidR="00A07B29" w:rsidRPr="00A07B29">
              <w:rPr>
                <w:color w:val="FF0000"/>
                <w:lang w:val="en-US"/>
              </w:rPr>
              <w:t>sebagaimana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proofErr w:type="spellStart"/>
            <w:r w:rsidR="00A07B29" w:rsidRPr="00A07B29">
              <w:rPr>
                <w:color w:val="FF0000"/>
                <w:lang w:val="en-US"/>
              </w:rPr>
              <w:t>dimaksud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proofErr w:type="spellStart"/>
            <w:r w:rsidR="00A07B29" w:rsidRPr="00A07B29">
              <w:rPr>
                <w:color w:val="FF0000"/>
                <w:lang w:val="en-US"/>
              </w:rPr>
              <w:t>pada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</w:t>
            </w:r>
            <w:proofErr w:type="spellStart"/>
            <w:r w:rsidR="00A07B29" w:rsidRPr="00A07B29">
              <w:rPr>
                <w:color w:val="FF0000"/>
                <w:lang w:val="en-US"/>
              </w:rPr>
              <w:t>lampiran</w:t>
            </w:r>
            <w:proofErr w:type="spellEnd"/>
            <w:r w:rsidR="00A07B29" w:rsidRPr="00A07B29">
              <w:rPr>
                <w:color w:val="FF0000"/>
                <w:lang w:val="en-US"/>
              </w:rPr>
              <w:t xml:space="preserve"> III</w:t>
            </w:r>
            <w:r w:rsidRPr="00A07B29">
              <w:rPr>
                <w:color w:val="FF0000"/>
              </w:rPr>
              <w:t>.</w:t>
            </w:r>
            <w:r>
              <w:t xml:space="preserve"> Dalam hal Perusahaan memiliki Perusahaan Anak yang dikonsolidasikan, Perusahaan memperhitungkan dampak kinerja rentabilitas Perusahaan Anak pada rentabilitas Perusahaan secara keseluruhan dengan mempertimbangkan signifikansi dan materialitas Perusahaan Anak</w:t>
            </w:r>
            <w:r w:rsidR="00932A7F" w:rsidRPr="0046173B">
              <w:rPr>
                <w:color w:val="000000" w:themeColor="text1"/>
              </w:rPr>
              <w:t xml:space="preserve">. </w:t>
            </w:r>
          </w:p>
        </w:tc>
      </w:tr>
    </w:tbl>
    <w:p w14:paraId="478CB05F" w14:textId="77777777" w:rsidR="00A56A3F" w:rsidRPr="0046173B" w:rsidRDefault="00A56A3F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7B56F770" w14:textId="77777777" w:rsidR="007A2260" w:rsidRPr="0046173B" w:rsidRDefault="007A2260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525F761A" w14:textId="77777777" w:rsidR="00A56A3F" w:rsidRPr="0046173B" w:rsidRDefault="00F5125B" w:rsidP="00F5125B">
      <w:pPr>
        <w:pStyle w:val="Default"/>
        <w:numPr>
          <w:ilvl w:val="0"/>
          <w:numId w:val="97"/>
        </w:numPr>
        <w:spacing w:before="60" w:after="60" w:line="276" w:lineRule="auto"/>
        <w:ind w:left="357" w:hanging="357"/>
        <w:rPr>
          <w:color w:val="000000" w:themeColor="text1"/>
        </w:rPr>
      </w:pPr>
      <w:r w:rsidRPr="0046173B">
        <w:rPr>
          <w:color w:val="000000" w:themeColor="text1"/>
        </w:rPr>
        <w:t>Penilaian Faktor Permodalan</w:t>
      </w:r>
    </w:p>
    <w:tbl>
      <w:tblPr>
        <w:tblStyle w:val="TableGrid"/>
        <w:tblW w:w="9039" w:type="dxa"/>
        <w:tblInd w:w="284" w:type="dxa"/>
        <w:tblLook w:val="04A0" w:firstRow="1" w:lastRow="0" w:firstColumn="1" w:lastColumn="0" w:noHBand="0" w:noVBand="1"/>
      </w:tblPr>
      <w:tblGrid>
        <w:gridCol w:w="5911"/>
        <w:gridCol w:w="1558"/>
        <w:gridCol w:w="1570"/>
      </w:tblGrid>
      <w:tr w:rsidR="0046173B" w:rsidRPr="0046173B" w14:paraId="5C913C25" w14:textId="77777777" w:rsidTr="007136B3">
        <w:tc>
          <w:tcPr>
            <w:tcW w:w="5911" w:type="dxa"/>
            <w:vMerge w:val="restart"/>
          </w:tcPr>
          <w:p w14:paraId="3342AB5F" w14:textId="77777777" w:rsidR="007136B3" w:rsidRPr="0046173B" w:rsidRDefault="007136B3" w:rsidP="007136B3">
            <w:pPr>
              <w:pStyle w:val="Default"/>
              <w:spacing w:before="60" w:after="60" w:line="276" w:lineRule="auto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Peringkat Permodalan</w:t>
            </w:r>
          </w:p>
        </w:tc>
        <w:tc>
          <w:tcPr>
            <w:tcW w:w="1558" w:type="dxa"/>
            <w:vAlign w:val="center"/>
          </w:tcPr>
          <w:p w14:paraId="1FB532E1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Individu</w:t>
            </w:r>
          </w:p>
        </w:tc>
        <w:tc>
          <w:tcPr>
            <w:tcW w:w="1570" w:type="dxa"/>
            <w:vAlign w:val="center"/>
          </w:tcPr>
          <w:p w14:paraId="056DB3A4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color w:val="000000" w:themeColor="text1"/>
                <w:lang w:val="id-ID"/>
              </w:rPr>
            </w:pPr>
            <w:r w:rsidRPr="0046173B">
              <w:rPr>
                <w:color w:val="000000" w:themeColor="text1"/>
                <w:lang w:val="id-ID"/>
              </w:rPr>
              <w:t>Konsolidasi</w:t>
            </w:r>
          </w:p>
        </w:tc>
      </w:tr>
      <w:tr w:rsidR="0046173B" w:rsidRPr="0046173B" w14:paraId="11F398F1" w14:textId="77777777" w:rsidTr="007136B3">
        <w:tc>
          <w:tcPr>
            <w:tcW w:w="5911" w:type="dxa"/>
            <w:vMerge/>
          </w:tcPr>
          <w:p w14:paraId="4ABD3FAB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558" w:type="dxa"/>
          </w:tcPr>
          <w:p w14:paraId="59404FFF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</w:p>
        </w:tc>
        <w:tc>
          <w:tcPr>
            <w:tcW w:w="1570" w:type="dxa"/>
          </w:tcPr>
          <w:p w14:paraId="1349D16A" w14:textId="77777777" w:rsidR="007136B3" w:rsidRPr="0046173B" w:rsidRDefault="007136B3" w:rsidP="007136B3">
            <w:pPr>
              <w:widowControl/>
              <w:autoSpaceDE/>
              <w:autoSpaceDN/>
              <w:adjustRightInd/>
              <w:spacing w:before="60" w:after="60" w:line="276" w:lineRule="auto"/>
              <w:jc w:val="both"/>
              <w:rPr>
                <w:color w:val="000000" w:themeColor="text1"/>
                <w:lang w:val="id-ID"/>
              </w:rPr>
            </w:pPr>
          </w:p>
        </w:tc>
      </w:tr>
      <w:tr w:rsidR="0046173B" w:rsidRPr="0046173B" w14:paraId="1255A2B3" w14:textId="77777777" w:rsidTr="00082018">
        <w:tc>
          <w:tcPr>
            <w:tcW w:w="9039" w:type="dxa"/>
            <w:gridSpan w:val="3"/>
            <w:shd w:val="clear" w:color="auto" w:fill="BFBFBF" w:themeFill="background1" w:themeFillShade="BF"/>
          </w:tcPr>
          <w:p w14:paraId="493F0953" w14:textId="77777777" w:rsidR="00A56A3F" w:rsidRPr="0046173B" w:rsidRDefault="00A56A3F" w:rsidP="007136B3">
            <w:pPr>
              <w:pStyle w:val="Default"/>
              <w:spacing w:before="60" w:after="60" w:line="276" w:lineRule="auto"/>
              <w:jc w:val="center"/>
              <w:rPr>
                <w:color w:val="000000" w:themeColor="text1"/>
              </w:rPr>
            </w:pPr>
            <w:r w:rsidRPr="0046173B">
              <w:rPr>
                <w:color w:val="000000" w:themeColor="text1"/>
              </w:rPr>
              <w:t>Analisis</w:t>
            </w:r>
          </w:p>
        </w:tc>
      </w:tr>
      <w:tr w:rsidR="0046173B" w:rsidRPr="0046173B" w14:paraId="556C218C" w14:textId="77777777" w:rsidTr="00082018">
        <w:tc>
          <w:tcPr>
            <w:tcW w:w="9039" w:type="dxa"/>
            <w:gridSpan w:val="3"/>
          </w:tcPr>
          <w:p w14:paraId="7A4F75EE" w14:textId="141DF27E" w:rsidR="00A56A3F" w:rsidRPr="0046173B" w:rsidRDefault="00FA3048" w:rsidP="00FA3048">
            <w:pPr>
              <w:pStyle w:val="Default"/>
              <w:spacing w:before="60" w:after="60" w:line="276" w:lineRule="auto"/>
              <w:jc w:val="both"/>
              <w:rPr>
                <w:color w:val="000000" w:themeColor="text1"/>
              </w:rPr>
            </w:pPr>
            <w:r w:rsidRPr="00F365F9">
              <w:rPr>
                <w:strike/>
              </w:rPr>
              <w:t>Kesimpulan akhir</w:t>
            </w:r>
            <w: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Uraian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</w:t>
            </w:r>
            <w:r>
              <w:t xml:space="preserve">mengenai </w:t>
            </w:r>
            <w:proofErr w:type="spellStart"/>
            <w:r w:rsidR="00F365F9" w:rsidRPr="00F365F9">
              <w:rPr>
                <w:color w:val="FF0000"/>
                <w:lang w:val="en-US"/>
              </w:rPr>
              <w:t>analisis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atas</w:t>
            </w:r>
            <w:proofErr w:type="spellEnd"/>
            <w:r w:rsidR="00F365F9" w:rsidRPr="00F365F9">
              <w:rPr>
                <w:color w:val="FF0000"/>
              </w:rPr>
              <w:t xml:space="preserve"> </w:t>
            </w:r>
            <w:r>
              <w:t>kinerja permodalan Perusahaan dengan mempertimbangkan faktor penilaian permodalan</w:t>
            </w:r>
            <w:r w:rsidR="00F365F9">
              <w:rPr>
                <w:lang w:val="en-US"/>
              </w:rP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dengan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mengacu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pada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parameter </w:t>
            </w:r>
            <w:proofErr w:type="spellStart"/>
            <w:r w:rsidR="00F365F9" w:rsidRPr="00F365F9">
              <w:rPr>
                <w:color w:val="FF0000"/>
                <w:lang w:val="en-US"/>
              </w:rPr>
              <w:t>atau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indikator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sebagaimana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dimaksud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pada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</w:t>
            </w:r>
            <w:proofErr w:type="spellStart"/>
            <w:r w:rsidR="00F365F9" w:rsidRPr="00F365F9">
              <w:rPr>
                <w:color w:val="FF0000"/>
                <w:lang w:val="en-US"/>
              </w:rPr>
              <w:t>lampiran</w:t>
            </w:r>
            <w:proofErr w:type="spellEnd"/>
            <w:r w:rsidR="00F365F9" w:rsidRPr="00F365F9">
              <w:rPr>
                <w:color w:val="FF0000"/>
                <w:lang w:val="en-US"/>
              </w:rPr>
              <w:t xml:space="preserve"> IV</w:t>
            </w:r>
            <w:r>
              <w:t>. Dalam hal Perusahaan memiliki Perusahaan Anak yang dikonsolidasikan, Perusahaan memperhitungkan dampak kinerja permodalan Perusahaan Anak pada permodalan Perusahaan secara keseluruhan</w:t>
            </w:r>
            <w:r>
              <w:rPr>
                <w:lang w:val="en-US"/>
              </w:rPr>
              <w:t>,</w:t>
            </w:r>
            <w:r>
              <w:t xml:space="preserve"> dengan mempertimbangkan signifikansi dan materialitas Perusahaan Anak</w:t>
            </w:r>
            <w:r w:rsidR="00A56A3F" w:rsidRPr="0046173B">
              <w:rPr>
                <w:color w:val="000000" w:themeColor="text1"/>
              </w:rPr>
              <w:t>.</w:t>
            </w:r>
            <w:r w:rsidR="001C1A44" w:rsidRPr="0046173B">
              <w:rPr>
                <w:color w:val="000000" w:themeColor="text1"/>
              </w:rPr>
              <w:t xml:space="preserve"> </w:t>
            </w:r>
          </w:p>
        </w:tc>
      </w:tr>
    </w:tbl>
    <w:p w14:paraId="304FDBE4" w14:textId="77777777" w:rsidR="00A56A3F" w:rsidRPr="0046173B" w:rsidRDefault="00A56A3F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02B3801D" w14:textId="77777777" w:rsidR="00A56A3F" w:rsidRPr="0046173B" w:rsidRDefault="00A56A3F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3B469A8C" w14:textId="77777777" w:rsidR="00A56A3F" w:rsidRPr="0046173B" w:rsidRDefault="00A56A3F" w:rsidP="007136B3">
      <w:pPr>
        <w:pStyle w:val="Default"/>
        <w:spacing w:before="60" w:after="60" w:line="276" w:lineRule="auto"/>
        <w:ind w:left="4820"/>
        <w:rPr>
          <w:color w:val="000000" w:themeColor="text1"/>
        </w:rPr>
      </w:pPr>
      <w:r w:rsidRPr="0046173B">
        <w:rPr>
          <w:color w:val="000000" w:themeColor="text1"/>
        </w:rPr>
        <w:t xml:space="preserve">Ditetapkan di Jakarta </w:t>
      </w:r>
    </w:p>
    <w:p w14:paraId="1EA3C7AD" w14:textId="77777777" w:rsidR="00A56A3F" w:rsidRPr="0046173B" w:rsidRDefault="00A56A3F" w:rsidP="007136B3">
      <w:pPr>
        <w:pStyle w:val="Default"/>
        <w:spacing w:before="60" w:after="60" w:line="276" w:lineRule="auto"/>
        <w:ind w:left="4820"/>
        <w:rPr>
          <w:color w:val="000000" w:themeColor="text1"/>
        </w:rPr>
      </w:pPr>
      <w:r w:rsidRPr="0046173B">
        <w:rPr>
          <w:color w:val="000000" w:themeColor="text1"/>
        </w:rPr>
        <w:t xml:space="preserve">pada tanggal     </w:t>
      </w:r>
      <w:r w:rsidR="002928EC" w:rsidRPr="0046173B">
        <w:rPr>
          <w:color w:val="000000" w:themeColor="text1"/>
        </w:rPr>
        <w:t xml:space="preserve">              </w:t>
      </w:r>
      <w:r w:rsidR="004571C2">
        <w:rPr>
          <w:color w:val="000000" w:themeColor="text1"/>
        </w:rPr>
        <w:t>2020</w:t>
      </w:r>
      <w:r w:rsidRPr="0046173B">
        <w:rPr>
          <w:color w:val="000000" w:themeColor="text1"/>
        </w:rPr>
        <w:t xml:space="preserve"> </w:t>
      </w:r>
    </w:p>
    <w:p w14:paraId="0C300806" w14:textId="77777777" w:rsidR="00A56A3F" w:rsidRPr="0046173B" w:rsidRDefault="00A56A3F" w:rsidP="00FA3048">
      <w:pPr>
        <w:pStyle w:val="Default"/>
        <w:spacing w:before="60" w:after="60" w:line="276" w:lineRule="auto"/>
        <w:ind w:left="4820"/>
        <w:jc w:val="both"/>
        <w:rPr>
          <w:color w:val="000000" w:themeColor="text1"/>
        </w:rPr>
      </w:pPr>
      <w:r w:rsidRPr="0046173B">
        <w:rPr>
          <w:color w:val="000000" w:themeColor="text1"/>
        </w:rPr>
        <w:t xml:space="preserve">KEPALA EKSEKUTIF PENGAWAS PERASURANSIAN, DANA PENSIUN, LEMBAGA PEMBIAYAAN DAN LEMBAGA KEUANGAN KHUSUS OTORITAS JASA KEUANGAN, </w:t>
      </w:r>
    </w:p>
    <w:p w14:paraId="29B08F4B" w14:textId="77777777" w:rsidR="00A56A3F" w:rsidRPr="0046173B" w:rsidRDefault="00A56A3F" w:rsidP="007136B3">
      <w:pPr>
        <w:pStyle w:val="Default"/>
        <w:spacing w:before="60" w:after="60" w:line="276" w:lineRule="auto"/>
        <w:ind w:left="4820"/>
        <w:rPr>
          <w:color w:val="000000" w:themeColor="text1"/>
        </w:rPr>
      </w:pPr>
    </w:p>
    <w:p w14:paraId="7576042A" w14:textId="77777777" w:rsidR="00A56A3F" w:rsidRPr="0046173B" w:rsidRDefault="00A56A3F" w:rsidP="007136B3">
      <w:pPr>
        <w:pStyle w:val="Default"/>
        <w:spacing w:before="60" w:after="60" w:line="276" w:lineRule="auto"/>
        <w:ind w:left="4820"/>
        <w:rPr>
          <w:color w:val="000000" w:themeColor="text1"/>
        </w:rPr>
      </w:pPr>
    </w:p>
    <w:p w14:paraId="4B8AA9E1" w14:textId="77777777" w:rsidR="00A56A3F" w:rsidRPr="0046173B" w:rsidRDefault="00A56A3F" w:rsidP="007136B3">
      <w:pPr>
        <w:pStyle w:val="Default"/>
        <w:spacing w:before="60" w:after="60" w:line="276" w:lineRule="auto"/>
        <w:ind w:left="4820"/>
        <w:rPr>
          <w:color w:val="000000" w:themeColor="text1"/>
        </w:rPr>
      </w:pPr>
    </w:p>
    <w:p w14:paraId="21A408DD" w14:textId="77777777" w:rsidR="00A56A3F" w:rsidRPr="0046173B" w:rsidRDefault="00A56A3F" w:rsidP="007136B3">
      <w:pPr>
        <w:widowControl/>
        <w:autoSpaceDE/>
        <w:autoSpaceDN/>
        <w:adjustRightInd/>
        <w:spacing w:before="60" w:after="60" w:line="276" w:lineRule="auto"/>
        <w:ind w:left="4820"/>
        <w:rPr>
          <w:color w:val="000000" w:themeColor="text1"/>
          <w:lang w:val="id-ID"/>
        </w:rPr>
      </w:pPr>
      <w:r w:rsidRPr="0046173B">
        <w:rPr>
          <w:color w:val="000000" w:themeColor="text1"/>
          <w:lang w:val="id-ID"/>
        </w:rPr>
        <w:t>RISWINANDI</w:t>
      </w:r>
    </w:p>
    <w:p w14:paraId="2CF4BDE2" w14:textId="77777777" w:rsidR="00A56A3F" w:rsidRPr="0046173B" w:rsidRDefault="00A56A3F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44255866" w14:textId="77777777" w:rsidR="00A56A3F" w:rsidRPr="0046173B" w:rsidRDefault="00A56A3F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p w14:paraId="67BD1DF7" w14:textId="77777777" w:rsidR="00A56A3F" w:rsidRPr="0046173B" w:rsidRDefault="00A56A3F" w:rsidP="007136B3">
      <w:pPr>
        <w:widowControl/>
        <w:autoSpaceDE/>
        <w:autoSpaceDN/>
        <w:adjustRightInd/>
        <w:spacing w:before="60" w:after="60" w:line="276" w:lineRule="auto"/>
        <w:rPr>
          <w:color w:val="000000" w:themeColor="text1"/>
          <w:lang w:val="id-ID"/>
        </w:rPr>
      </w:pPr>
    </w:p>
    <w:sectPr w:rsidR="00A56A3F" w:rsidRPr="0046173B" w:rsidSect="0018464A">
      <w:pgSz w:w="12242" w:h="18722" w:code="120"/>
      <w:pgMar w:top="1701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Yuliana Suwanto" w:date="2020-04-19T13:51:00Z" w:initials="YS">
    <w:p w14:paraId="3E6BE4C9" w14:textId="77777777" w:rsidR="00E54832" w:rsidRDefault="00E54832">
      <w:pPr>
        <w:pStyle w:val="CommentText"/>
      </w:pPr>
      <w:r>
        <w:rPr>
          <w:rStyle w:val="CommentReference"/>
        </w:rPr>
        <w:annotationRef/>
      </w:r>
      <w:r>
        <w:t xml:space="preserve">UUS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dimasukan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 yak?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nya</w:t>
      </w:r>
      <w:proofErr w:type="spellEnd"/>
      <w:r>
        <w:t>?</w:t>
      </w:r>
    </w:p>
  </w:comment>
  <w:comment w:id="2" w:author="Yuliana Suwanto" w:date="2020-04-19T14:05:00Z" w:initials="YS">
    <w:p w14:paraId="148EC3B6" w14:textId="48B838E5" w:rsidR="00A07B29" w:rsidRDefault="00A07B29">
      <w:pPr>
        <w:pStyle w:val="CommentText"/>
      </w:pPr>
      <w:r>
        <w:rPr>
          <w:rStyle w:val="CommentReference"/>
        </w:rPr>
        <w:annotationRef/>
      </w:r>
      <w:proofErr w:type="spellStart"/>
      <w:r>
        <w:t>Diganti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6BE4C9" w15:done="0"/>
  <w15:commentEx w15:paraId="148EC3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92C14" w14:textId="77777777" w:rsidR="00FC388E" w:rsidRDefault="00FC388E" w:rsidP="008776E4">
      <w:r>
        <w:separator/>
      </w:r>
    </w:p>
  </w:endnote>
  <w:endnote w:type="continuationSeparator" w:id="0">
    <w:p w14:paraId="44A844A2" w14:textId="77777777" w:rsidR="00FC388E" w:rsidRDefault="00FC388E" w:rsidP="0087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55A1F" w14:textId="77777777" w:rsidR="00FC388E" w:rsidRDefault="00FC388E" w:rsidP="008776E4">
      <w:r>
        <w:separator/>
      </w:r>
    </w:p>
  </w:footnote>
  <w:footnote w:type="continuationSeparator" w:id="0">
    <w:p w14:paraId="4FB9D2EB" w14:textId="77777777" w:rsidR="00FC388E" w:rsidRDefault="00FC388E" w:rsidP="0087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6EEB" w14:textId="77777777" w:rsidR="0023585F" w:rsidRDefault="0023585F">
    <w:pPr>
      <w:pStyle w:val="Style2"/>
      <w:widowControl/>
      <w:ind w:left="3231" w:right="-2520"/>
      <w:jc w:val="both"/>
      <w:rPr>
        <w:rStyle w:val="FontStyle30"/>
        <w:lang w:val="id-ID" w:eastAsia="id-ID"/>
      </w:rPr>
    </w:pPr>
    <w:r>
      <w:rPr>
        <w:rStyle w:val="FontStyle30"/>
        <w:lang w:val="id-ID" w:eastAsia="id-ID"/>
      </w:rPr>
      <w:fldChar w:fldCharType="begin"/>
    </w:r>
    <w:r>
      <w:rPr>
        <w:rStyle w:val="FontStyle30"/>
        <w:lang w:val="id-ID" w:eastAsia="id-ID"/>
      </w:rPr>
      <w:instrText>PAGE</w:instrText>
    </w:r>
    <w:r>
      <w:rPr>
        <w:rStyle w:val="FontStyle30"/>
        <w:lang w:val="id-ID" w:eastAsia="id-ID"/>
      </w:rPr>
      <w:fldChar w:fldCharType="separate"/>
    </w:r>
    <w:r>
      <w:rPr>
        <w:rStyle w:val="FontStyle30"/>
        <w:lang w:val="id-ID" w:eastAsia="id-ID"/>
      </w:rPr>
      <w:t>1</w:t>
    </w:r>
    <w:r>
      <w:rPr>
        <w:rStyle w:val="FontStyle30"/>
        <w:lang w:val="id-ID" w:eastAsia="id-ID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7C0F7" w14:textId="6DDD35CE" w:rsidR="0023585F" w:rsidRDefault="00CB73F4" w:rsidP="008776E4">
    <w:pPr>
      <w:pStyle w:val="Style2"/>
      <w:widowControl/>
      <w:jc w:val="center"/>
      <w:rPr>
        <w:rStyle w:val="FontStyle30"/>
        <w:lang w:val="id-ID" w:eastAsia="id-ID"/>
      </w:rPr>
    </w:pPr>
    <w:r>
      <w:rPr>
        <w:rStyle w:val="FontStyle30"/>
        <w:lang w:val="id-ID" w:eastAsia="id-ID"/>
      </w:rPr>
      <w:t xml:space="preserve">- </w:t>
    </w:r>
    <w:r w:rsidR="0023585F">
      <w:rPr>
        <w:rStyle w:val="FontStyle30"/>
        <w:lang w:val="id-ID" w:eastAsia="id-ID"/>
      </w:rPr>
      <w:fldChar w:fldCharType="begin"/>
    </w:r>
    <w:r w:rsidR="0023585F">
      <w:rPr>
        <w:rStyle w:val="FontStyle30"/>
        <w:lang w:val="id-ID" w:eastAsia="id-ID"/>
      </w:rPr>
      <w:instrText>PAGE</w:instrText>
    </w:r>
    <w:r w:rsidR="0023585F">
      <w:rPr>
        <w:rStyle w:val="FontStyle30"/>
        <w:lang w:val="id-ID" w:eastAsia="id-ID"/>
      </w:rPr>
      <w:fldChar w:fldCharType="separate"/>
    </w:r>
    <w:r w:rsidR="00757A18">
      <w:rPr>
        <w:rStyle w:val="FontStyle30"/>
        <w:noProof/>
        <w:lang w:val="id-ID" w:eastAsia="id-ID"/>
      </w:rPr>
      <w:t>7</w:t>
    </w:r>
    <w:r w:rsidR="0023585F">
      <w:rPr>
        <w:rStyle w:val="FontStyle30"/>
        <w:lang w:val="id-ID" w:eastAsia="id-ID"/>
      </w:rPr>
      <w:fldChar w:fldCharType="end"/>
    </w:r>
    <w:r>
      <w:rPr>
        <w:rStyle w:val="FontStyle30"/>
        <w:lang w:val="id-ID" w:eastAsia="id-ID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ADBC9" w14:textId="77777777" w:rsidR="0023585F" w:rsidRDefault="007136B3" w:rsidP="007136B3">
    <w:pPr>
      <w:widowControl/>
      <w:ind w:left="-993"/>
    </w:pPr>
    <w:r>
      <w:rPr>
        <w:noProof/>
        <w:lang w:val="id-ID" w:eastAsia="id-ID"/>
      </w:rPr>
      <w:drawing>
        <wp:anchor distT="0" distB="0" distL="114300" distR="114300" simplePos="0" relativeHeight="251659776" behindDoc="1" locked="0" layoutInCell="1" allowOverlap="1" wp14:anchorId="7C5C0D61" wp14:editId="727A3C5E">
          <wp:simplePos x="0" y="0"/>
          <wp:positionH relativeFrom="column">
            <wp:posOffset>-109855</wp:posOffset>
          </wp:positionH>
          <wp:positionV relativeFrom="paragraph">
            <wp:posOffset>-161925</wp:posOffset>
          </wp:positionV>
          <wp:extent cx="1933575" cy="838200"/>
          <wp:effectExtent l="0" t="0" r="9525" b="0"/>
          <wp:wrapTight wrapText="bothSides">
            <wp:wrapPolygon edited="0">
              <wp:start x="0" y="0"/>
              <wp:lineTo x="0" y="21109"/>
              <wp:lineTo x="21494" y="21109"/>
              <wp:lineTo x="214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824"/>
    <w:multiLevelType w:val="hybridMultilevel"/>
    <w:tmpl w:val="D08C04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2117"/>
    <w:multiLevelType w:val="hybridMultilevel"/>
    <w:tmpl w:val="700608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E0345"/>
    <w:multiLevelType w:val="hybridMultilevel"/>
    <w:tmpl w:val="98C41832"/>
    <w:lvl w:ilvl="0" w:tplc="AB6CDE8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76C8"/>
    <w:multiLevelType w:val="hybridMultilevel"/>
    <w:tmpl w:val="64C8DA5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1138"/>
    <w:multiLevelType w:val="hybridMultilevel"/>
    <w:tmpl w:val="72F47700"/>
    <w:lvl w:ilvl="0" w:tplc="B676644E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11AFB"/>
    <w:multiLevelType w:val="hybridMultilevel"/>
    <w:tmpl w:val="7EEE01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7651"/>
    <w:multiLevelType w:val="hybridMultilevel"/>
    <w:tmpl w:val="9AB0F79A"/>
    <w:lvl w:ilvl="0" w:tplc="B1BAA7E2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196F"/>
    <w:multiLevelType w:val="hybridMultilevel"/>
    <w:tmpl w:val="5EDE05B2"/>
    <w:lvl w:ilvl="0" w:tplc="16648244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0C1"/>
    <w:multiLevelType w:val="hybridMultilevel"/>
    <w:tmpl w:val="9B709AF8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F60FE"/>
    <w:multiLevelType w:val="hybridMultilevel"/>
    <w:tmpl w:val="5BDEE522"/>
    <w:lvl w:ilvl="0" w:tplc="B1BAA7E2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D1ECB"/>
    <w:multiLevelType w:val="hybridMultilevel"/>
    <w:tmpl w:val="0D00247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66B5"/>
    <w:multiLevelType w:val="hybridMultilevel"/>
    <w:tmpl w:val="F01E65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C0F87"/>
    <w:multiLevelType w:val="hybridMultilevel"/>
    <w:tmpl w:val="257C61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C25C0"/>
    <w:multiLevelType w:val="hybridMultilevel"/>
    <w:tmpl w:val="F6DA9F3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0049F"/>
    <w:multiLevelType w:val="hybridMultilevel"/>
    <w:tmpl w:val="D5628D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C6E89"/>
    <w:multiLevelType w:val="hybridMultilevel"/>
    <w:tmpl w:val="AE8E10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D7187"/>
    <w:multiLevelType w:val="hybridMultilevel"/>
    <w:tmpl w:val="0186EC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22766"/>
    <w:multiLevelType w:val="hybridMultilevel"/>
    <w:tmpl w:val="64CE98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42DFC"/>
    <w:multiLevelType w:val="hybridMultilevel"/>
    <w:tmpl w:val="BBD0AEA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37A43"/>
    <w:multiLevelType w:val="hybridMultilevel"/>
    <w:tmpl w:val="8754172A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16CC1"/>
    <w:multiLevelType w:val="hybridMultilevel"/>
    <w:tmpl w:val="D6063B20"/>
    <w:lvl w:ilvl="0" w:tplc="B1BAA7E2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4663B"/>
    <w:multiLevelType w:val="hybridMultilevel"/>
    <w:tmpl w:val="F50EB092"/>
    <w:lvl w:ilvl="0" w:tplc="16648244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A4D49"/>
    <w:multiLevelType w:val="hybridMultilevel"/>
    <w:tmpl w:val="5FCA3B0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D29B5"/>
    <w:multiLevelType w:val="hybridMultilevel"/>
    <w:tmpl w:val="7B9216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304DB"/>
    <w:multiLevelType w:val="hybridMultilevel"/>
    <w:tmpl w:val="F1283D06"/>
    <w:lvl w:ilvl="0" w:tplc="95CC4D7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31270"/>
    <w:multiLevelType w:val="hybridMultilevel"/>
    <w:tmpl w:val="F79CD3C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E650C"/>
    <w:multiLevelType w:val="hybridMultilevel"/>
    <w:tmpl w:val="B786013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277D0"/>
    <w:multiLevelType w:val="hybridMultilevel"/>
    <w:tmpl w:val="7EB66F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163389"/>
    <w:multiLevelType w:val="hybridMultilevel"/>
    <w:tmpl w:val="37DC584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181B30"/>
    <w:multiLevelType w:val="hybridMultilevel"/>
    <w:tmpl w:val="873817D4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27D88"/>
    <w:multiLevelType w:val="hybridMultilevel"/>
    <w:tmpl w:val="7FA423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07CDC"/>
    <w:multiLevelType w:val="hybridMultilevel"/>
    <w:tmpl w:val="C5689C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DE2A3F"/>
    <w:multiLevelType w:val="hybridMultilevel"/>
    <w:tmpl w:val="B704856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354E78"/>
    <w:multiLevelType w:val="hybridMultilevel"/>
    <w:tmpl w:val="5A9C98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F82AEA"/>
    <w:multiLevelType w:val="hybridMultilevel"/>
    <w:tmpl w:val="2C6A4F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632E75"/>
    <w:multiLevelType w:val="hybridMultilevel"/>
    <w:tmpl w:val="D524449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761DB5"/>
    <w:multiLevelType w:val="hybridMultilevel"/>
    <w:tmpl w:val="9C6C638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912A87"/>
    <w:multiLevelType w:val="hybridMultilevel"/>
    <w:tmpl w:val="537ADC2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6454A"/>
    <w:multiLevelType w:val="hybridMultilevel"/>
    <w:tmpl w:val="D32280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AA1E70"/>
    <w:multiLevelType w:val="hybridMultilevel"/>
    <w:tmpl w:val="E9724060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BF7D36"/>
    <w:multiLevelType w:val="hybridMultilevel"/>
    <w:tmpl w:val="861C4BA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5A2C71"/>
    <w:multiLevelType w:val="hybridMultilevel"/>
    <w:tmpl w:val="780E3BB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63878"/>
    <w:multiLevelType w:val="hybridMultilevel"/>
    <w:tmpl w:val="2F6EF5E8"/>
    <w:lvl w:ilvl="0" w:tplc="C8D2DA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702A7B"/>
    <w:multiLevelType w:val="hybridMultilevel"/>
    <w:tmpl w:val="F6907E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1205F5"/>
    <w:multiLevelType w:val="hybridMultilevel"/>
    <w:tmpl w:val="8E9203F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4E553C"/>
    <w:multiLevelType w:val="hybridMultilevel"/>
    <w:tmpl w:val="66BE274C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8E31E3"/>
    <w:multiLevelType w:val="hybridMultilevel"/>
    <w:tmpl w:val="B252661C"/>
    <w:lvl w:ilvl="0" w:tplc="95CC4D7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F04933"/>
    <w:multiLevelType w:val="hybridMultilevel"/>
    <w:tmpl w:val="00AAED2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4425B7"/>
    <w:multiLevelType w:val="hybridMultilevel"/>
    <w:tmpl w:val="1E02B67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BB40BA"/>
    <w:multiLevelType w:val="hybridMultilevel"/>
    <w:tmpl w:val="CCA801E8"/>
    <w:lvl w:ilvl="0" w:tplc="62BAE11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B75CF"/>
    <w:multiLevelType w:val="hybridMultilevel"/>
    <w:tmpl w:val="2B049EF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194396"/>
    <w:multiLevelType w:val="hybridMultilevel"/>
    <w:tmpl w:val="1D220EE4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68196D"/>
    <w:multiLevelType w:val="hybridMultilevel"/>
    <w:tmpl w:val="950086BA"/>
    <w:lvl w:ilvl="0" w:tplc="B1BAA7E2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A84E34"/>
    <w:multiLevelType w:val="hybridMultilevel"/>
    <w:tmpl w:val="2B56D5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90750"/>
    <w:multiLevelType w:val="hybridMultilevel"/>
    <w:tmpl w:val="829E754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C3721B"/>
    <w:multiLevelType w:val="hybridMultilevel"/>
    <w:tmpl w:val="8F10CD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E86A85"/>
    <w:multiLevelType w:val="hybridMultilevel"/>
    <w:tmpl w:val="9D1A637E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FA081C"/>
    <w:multiLevelType w:val="hybridMultilevel"/>
    <w:tmpl w:val="99888CB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032EB4"/>
    <w:multiLevelType w:val="hybridMultilevel"/>
    <w:tmpl w:val="E3D065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22956"/>
    <w:multiLevelType w:val="hybridMultilevel"/>
    <w:tmpl w:val="E14259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ED573D"/>
    <w:multiLevelType w:val="hybridMultilevel"/>
    <w:tmpl w:val="10B8E75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B22582"/>
    <w:multiLevelType w:val="hybridMultilevel"/>
    <w:tmpl w:val="3A9A88F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031F61"/>
    <w:multiLevelType w:val="hybridMultilevel"/>
    <w:tmpl w:val="4E8EFB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136331"/>
    <w:multiLevelType w:val="hybridMultilevel"/>
    <w:tmpl w:val="2214CD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F110F7"/>
    <w:multiLevelType w:val="hybridMultilevel"/>
    <w:tmpl w:val="28CEB4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D06197"/>
    <w:multiLevelType w:val="hybridMultilevel"/>
    <w:tmpl w:val="5E9C2498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9315C0"/>
    <w:multiLevelType w:val="hybridMultilevel"/>
    <w:tmpl w:val="237831A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9E4207"/>
    <w:multiLevelType w:val="hybridMultilevel"/>
    <w:tmpl w:val="A13016A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835B51"/>
    <w:multiLevelType w:val="hybridMultilevel"/>
    <w:tmpl w:val="F8080B9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11502E"/>
    <w:multiLevelType w:val="hybridMultilevel"/>
    <w:tmpl w:val="7F882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BD1E36"/>
    <w:multiLevelType w:val="hybridMultilevel"/>
    <w:tmpl w:val="444EBA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6C0FD2"/>
    <w:multiLevelType w:val="hybridMultilevel"/>
    <w:tmpl w:val="1F44CE6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75416E"/>
    <w:multiLevelType w:val="hybridMultilevel"/>
    <w:tmpl w:val="2408C9E2"/>
    <w:lvl w:ilvl="0" w:tplc="B1BAA7E2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14E82"/>
    <w:multiLevelType w:val="hybridMultilevel"/>
    <w:tmpl w:val="32A0735A"/>
    <w:lvl w:ilvl="0" w:tplc="62BAE11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6B277E"/>
    <w:multiLevelType w:val="hybridMultilevel"/>
    <w:tmpl w:val="B322A7A2"/>
    <w:lvl w:ilvl="0" w:tplc="B1BAA7E2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D27BC1"/>
    <w:multiLevelType w:val="hybridMultilevel"/>
    <w:tmpl w:val="DF9620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281363"/>
    <w:multiLevelType w:val="hybridMultilevel"/>
    <w:tmpl w:val="CA68A3B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F96D2D"/>
    <w:multiLevelType w:val="hybridMultilevel"/>
    <w:tmpl w:val="6C489776"/>
    <w:lvl w:ilvl="0" w:tplc="62BAE11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1A47C4"/>
    <w:multiLevelType w:val="hybridMultilevel"/>
    <w:tmpl w:val="006A4C14"/>
    <w:lvl w:ilvl="0" w:tplc="95CC4D7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915E00"/>
    <w:multiLevelType w:val="hybridMultilevel"/>
    <w:tmpl w:val="BC48A6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FB5088"/>
    <w:multiLevelType w:val="hybridMultilevel"/>
    <w:tmpl w:val="76B8049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981170"/>
    <w:multiLevelType w:val="hybridMultilevel"/>
    <w:tmpl w:val="0EF8BF66"/>
    <w:lvl w:ilvl="0" w:tplc="62BAE11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4928FD"/>
    <w:multiLevelType w:val="hybridMultilevel"/>
    <w:tmpl w:val="77CA14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AF64C9"/>
    <w:multiLevelType w:val="hybridMultilevel"/>
    <w:tmpl w:val="8B5CCA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4A3713"/>
    <w:multiLevelType w:val="hybridMultilevel"/>
    <w:tmpl w:val="33E0785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3B56EC"/>
    <w:multiLevelType w:val="hybridMultilevel"/>
    <w:tmpl w:val="A26A24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6F20D9"/>
    <w:multiLevelType w:val="hybridMultilevel"/>
    <w:tmpl w:val="9D58E22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9F2C1E"/>
    <w:multiLevelType w:val="hybridMultilevel"/>
    <w:tmpl w:val="85881326"/>
    <w:lvl w:ilvl="0" w:tplc="62BAE11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BC6EF4"/>
    <w:multiLevelType w:val="hybridMultilevel"/>
    <w:tmpl w:val="CA06EA5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103EDA"/>
    <w:multiLevelType w:val="hybridMultilevel"/>
    <w:tmpl w:val="0804E1BC"/>
    <w:lvl w:ilvl="0" w:tplc="04210019">
      <w:start w:val="1"/>
      <w:numFmt w:val="lowerLetter"/>
      <w:lvlText w:val="%1."/>
      <w:lvlJc w:val="left"/>
      <w:pPr>
        <w:ind w:left="938" w:hanging="360"/>
      </w:pPr>
    </w:lvl>
    <w:lvl w:ilvl="1" w:tplc="04210019" w:tentative="1">
      <w:start w:val="1"/>
      <w:numFmt w:val="lowerLetter"/>
      <w:lvlText w:val="%2."/>
      <w:lvlJc w:val="left"/>
      <w:pPr>
        <w:ind w:left="1658" w:hanging="360"/>
      </w:pPr>
    </w:lvl>
    <w:lvl w:ilvl="2" w:tplc="0421001B" w:tentative="1">
      <w:start w:val="1"/>
      <w:numFmt w:val="lowerRoman"/>
      <w:lvlText w:val="%3."/>
      <w:lvlJc w:val="right"/>
      <w:pPr>
        <w:ind w:left="2378" w:hanging="180"/>
      </w:pPr>
    </w:lvl>
    <w:lvl w:ilvl="3" w:tplc="0421000F" w:tentative="1">
      <w:start w:val="1"/>
      <w:numFmt w:val="decimal"/>
      <w:lvlText w:val="%4."/>
      <w:lvlJc w:val="left"/>
      <w:pPr>
        <w:ind w:left="3098" w:hanging="360"/>
      </w:pPr>
    </w:lvl>
    <w:lvl w:ilvl="4" w:tplc="04210019" w:tentative="1">
      <w:start w:val="1"/>
      <w:numFmt w:val="lowerLetter"/>
      <w:lvlText w:val="%5."/>
      <w:lvlJc w:val="left"/>
      <w:pPr>
        <w:ind w:left="3818" w:hanging="360"/>
      </w:pPr>
    </w:lvl>
    <w:lvl w:ilvl="5" w:tplc="0421001B" w:tentative="1">
      <w:start w:val="1"/>
      <w:numFmt w:val="lowerRoman"/>
      <w:lvlText w:val="%6."/>
      <w:lvlJc w:val="right"/>
      <w:pPr>
        <w:ind w:left="4538" w:hanging="180"/>
      </w:pPr>
    </w:lvl>
    <w:lvl w:ilvl="6" w:tplc="0421000F" w:tentative="1">
      <w:start w:val="1"/>
      <w:numFmt w:val="decimal"/>
      <w:lvlText w:val="%7."/>
      <w:lvlJc w:val="left"/>
      <w:pPr>
        <w:ind w:left="5258" w:hanging="360"/>
      </w:pPr>
    </w:lvl>
    <w:lvl w:ilvl="7" w:tplc="04210019" w:tentative="1">
      <w:start w:val="1"/>
      <w:numFmt w:val="lowerLetter"/>
      <w:lvlText w:val="%8."/>
      <w:lvlJc w:val="left"/>
      <w:pPr>
        <w:ind w:left="5978" w:hanging="360"/>
      </w:pPr>
    </w:lvl>
    <w:lvl w:ilvl="8" w:tplc="0421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0" w15:restartNumberingAfterBreak="0">
    <w:nsid w:val="7833000A"/>
    <w:multiLevelType w:val="hybridMultilevel"/>
    <w:tmpl w:val="50C4D6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6F6D3E"/>
    <w:multiLevelType w:val="hybridMultilevel"/>
    <w:tmpl w:val="8B3C0C7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7F4279"/>
    <w:multiLevelType w:val="hybridMultilevel"/>
    <w:tmpl w:val="D4E6303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015D66"/>
    <w:multiLevelType w:val="hybridMultilevel"/>
    <w:tmpl w:val="9AFE92D6"/>
    <w:lvl w:ilvl="0" w:tplc="B1BAA7E2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C80176"/>
    <w:multiLevelType w:val="hybridMultilevel"/>
    <w:tmpl w:val="80C81CE0"/>
    <w:lvl w:ilvl="0" w:tplc="204A26EC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2C6C9F"/>
    <w:multiLevelType w:val="hybridMultilevel"/>
    <w:tmpl w:val="D8D8798E"/>
    <w:lvl w:ilvl="0" w:tplc="1C2AE1A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7D4F37"/>
    <w:multiLevelType w:val="hybridMultilevel"/>
    <w:tmpl w:val="8E0E135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7F6E04"/>
    <w:multiLevelType w:val="hybridMultilevel"/>
    <w:tmpl w:val="DF160B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1"/>
  </w:num>
  <w:num w:numId="3">
    <w:abstractNumId w:val="0"/>
  </w:num>
  <w:num w:numId="4">
    <w:abstractNumId w:val="57"/>
  </w:num>
  <w:num w:numId="5">
    <w:abstractNumId w:val="54"/>
  </w:num>
  <w:num w:numId="6">
    <w:abstractNumId w:val="96"/>
  </w:num>
  <w:num w:numId="7">
    <w:abstractNumId w:val="55"/>
  </w:num>
  <w:num w:numId="8">
    <w:abstractNumId w:val="82"/>
  </w:num>
  <w:num w:numId="9">
    <w:abstractNumId w:val="48"/>
  </w:num>
  <w:num w:numId="10">
    <w:abstractNumId w:val="37"/>
  </w:num>
  <w:num w:numId="11">
    <w:abstractNumId w:val="23"/>
  </w:num>
  <w:num w:numId="12">
    <w:abstractNumId w:val="83"/>
  </w:num>
  <w:num w:numId="13">
    <w:abstractNumId w:val="47"/>
  </w:num>
  <w:num w:numId="14">
    <w:abstractNumId w:val="76"/>
  </w:num>
  <w:num w:numId="15">
    <w:abstractNumId w:val="17"/>
  </w:num>
  <w:num w:numId="16">
    <w:abstractNumId w:val="66"/>
  </w:num>
  <w:num w:numId="17">
    <w:abstractNumId w:val="64"/>
  </w:num>
  <w:num w:numId="18">
    <w:abstractNumId w:val="2"/>
  </w:num>
  <w:num w:numId="19">
    <w:abstractNumId w:val="44"/>
  </w:num>
  <w:num w:numId="20">
    <w:abstractNumId w:val="32"/>
  </w:num>
  <w:num w:numId="21">
    <w:abstractNumId w:val="38"/>
  </w:num>
  <w:num w:numId="22">
    <w:abstractNumId w:val="25"/>
  </w:num>
  <w:num w:numId="23">
    <w:abstractNumId w:val="79"/>
  </w:num>
  <w:num w:numId="24">
    <w:abstractNumId w:val="86"/>
  </w:num>
  <w:num w:numId="25">
    <w:abstractNumId w:val="75"/>
  </w:num>
  <w:num w:numId="26">
    <w:abstractNumId w:val="90"/>
  </w:num>
  <w:num w:numId="27">
    <w:abstractNumId w:val="71"/>
  </w:num>
  <w:num w:numId="28">
    <w:abstractNumId w:val="36"/>
  </w:num>
  <w:num w:numId="29">
    <w:abstractNumId w:val="80"/>
  </w:num>
  <w:num w:numId="30">
    <w:abstractNumId w:val="14"/>
  </w:num>
  <w:num w:numId="31">
    <w:abstractNumId w:val="81"/>
  </w:num>
  <w:num w:numId="32">
    <w:abstractNumId w:val="77"/>
  </w:num>
  <w:num w:numId="33">
    <w:abstractNumId w:val="49"/>
  </w:num>
  <w:num w:numId="34">
    <w:abstractNumId w:val="87"/>
  </w:num>
  <w:num w:numId="35">
    <w:abstractNumId w:val="73"/>
  </w:num>
  <w:num w:numId="36">
    <w:abstractNumId w:val="12"/>
  </w:num>
  <w:num w:numId="37">
    <w:abstractNumId w:val="91"/>
  </w:num>
  <w:num w:numId="38">
    <w:abstractNumId w:val="13"/>
  </w:num>
  <w:num w:numId="39">
    <w:abstractNumId w:val="10"/>
  </w:num>
  <w:num w:numId="40">
    <w:abstractNumId w:val="5"/>
  </w:num>
  <w:num w:numId="41">
    <w:abstractNumId w:val="85"/>
  </w:num>
  <w:num w:numId="42">
    <w:abstractNumId w:val="88"/>
  </w:num>
  <w:num w:numId="43">
    <w:abstractNumId w:val="67"/>
  </w:num>
  <w:num w:numId="44">
    <w:abstractNumId w:val="89"/>
  </w:num>
  <w:num w:numId="45">
    <w:abstractNumId w:val="61"/>
  </w:num>
  <w:num w:numId="46">
    <w:abstractNumId w:val="18"/>
  </w:num>
  <w:num w:numId="47">
    <w:abstractNumId w:val="31"/>
  </w:num>
  <w:num w:numId="48">
    <w:abstractNumId w:val="3"/>
  </w:num>
  <w:num w:numId="49">
    <w:abstractNumId w:val="63"/>
  </w:num>
  <w:num w:numId="50">
    <w:abstractNumId w:val="22"/>
  </w:num>
  <w:num w:numId="51">
    <w:abstractNumId w:val="40"/>
  </w:num>
  <w:num w:numId="52">
    <w:abstractNumId w:val="43"/>
  </w:num>
  <w:num w:numId="53">
    <w:abstractNumId w:val="4"/>
  </w:num>
  <w:num w:numId="54">
    <w:abstractNumId w:val="94"/>
  </w:num>
  <w:num w:numId="55">
    <w:abstractNumId w:val="72"/>
  </w:num>
  <w:num w:numId="56">
    <w:abstractNumId w:val="27"/>
  </w:num>
  <w:num w:numId="57">
    <w:abstractNumId w:val="52"/>
  </w:num>
  <w:num w:numId="58">
    <w:abstractNumId w:val="9"/>
  </w:num>
  <w:num w:numId="59">
    <w:abstractNumId w:val="6"/>
  </w:num>
  <w:num w:numId="60">
    <w:abstractNumId w:val="93"/>
  </w:num>
  <w:num w:numId="61">
    <w:abstractNumId w:val="20"/>
  </w:num>
  <w:num w:numId="62">
    <w:abstractNumId w:val="74"/>
  </w:num>
  <w:num w:numId="63">
    <w:abstractNumId w:val="59"/>
  </w:num>
  <w:num w:numId="64">
    <w:abstractNumId w:val="68"/>
  </w:num>
  <w:num w:numId="65">
    <w:abstractNumId w:val="60"/>
  </w:num>
  <w:num w:numId="66">
    <w:abstractNumId w:val="58"/>
  </w:num>
  <w:num w:numId="67">
    <w:abstractNumId w:val="50"/>
  </w:num>
  <w:num w:numId="68">
    <w:abstractNumId w:val="84"/>
  </w:num>
  <w:num w:numId="69">
    <w:abstractNumId w:val="19"/>
  </w:num>
  <w:num w:numId="70">
    <w:abstractNumId w:val="29"/>
  </w:num>
  <w:num w:numId="71">
    <w:abstractNumId w:val="95"/>
  </w:num>
  <w:num w:numId="72">
    <w:abstractNumId w:val="39"/>
  </w:num>
  <w:num w:numId="73">
    <w:abstractNumId w:val="65"/>
  </w:num>
  <w:num w:numId="74">
    <w:abstractNumId w:val="8"/>
  </w:num>
  <w:num w:numId="75">
    <w:abstractNumId w:val="51"/>
  </w:num>
  <w:num w:numId="76">
    <w:abstractNumId w:val="56"/>
  </w:num>
  <w:num w:numId="77">
    <w:abstractNumId w:val="45"/>
  </w:num>
  <w:num w:numId="78">
    <w:abstractNumId w:val="62"/>
  </w:num>
  <w:num w:numId="79">
    <w:abstractNumId w:val="70"/>
  </w:num>
  <w:num w:numId="80">
    <w:abstractNumId w:val="35"/>
  </w:num>
  <w:num w:numId="81">
    <w:abstractNumId w:val="15"/>
  </w:num>
  <w:num w:numId="82">
    <w:abstractNumId w:val="11"/>
  </w:num>
  <w:num w:numId="83">
    <w:abstractNumId w:val="16"/>
  </w:num>
  <w:num w:numId="84">
    <w:abstractNumId w:val="21"/>
  </w:num>
  <w:num w:numId="85">
    <w:abstractNumId w:val="7"/>
  </w:num>
  <w:num w:numId="86">
    <w:abstractNumId w:val="30"/>
  </w:num>
  <w:num w:numId="87">
    <w:abstractNumId w:val="46"/>
  </w:num>
  <w:num w:numId="88">
    <w:abstractNumId w:val="78"/>
  </w:num>
  <w:num w:numId="89">
    <w:abstractNumId w:val="41"/>
  </w:num>
  <w:num w:numId="90">
    <w:abstractNumId w:val="24"/>
  </w:num>
  <w:num w:numId="91">
    <w:abstractNumId w:val="28"/>
  </w:num>
  <w:num w:numId="92">
    <w:abstractNumId w:val="33"/>
  </w:num>
  <w:num w:numId="93">
    <w:abstractNumId w:val="26"/>
  </w:num>
  <w:num w:numId="94">
    <w:abstractNumId w:val="53"/>
  </w:num>
  <w:num w:numId="95">
    <w:abstractNumId w:val="34"/>
  </w:num>
  <w:num w:numId="96">
    <w:abstractNumId w:val="97"/>
  </w:num>
  <w:num w:numId="97">
    <w:abstractNumId w:val="42"/>
  </w:num>
  <w:num w:numId="98">
    <w:abstractNumId w:val="69"/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liana Suwanto">
    <w15:presenceInfo w15:providerId="None" w15:userId="Yuliana Suwa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E4"/>
    <w:rsid w:val="00031B71"/>
    <w:rsid w:val="000419C2"/>
    <w:rsid w:val="0004768E"/>
    <w:rsid w:val="000501D2"/>
    <w:rsid w:val="00065AFE"/>
    <w:rsid w:val="00070757"/>
    <w:rsid w:val="000913EF"/>
    <w:rsid w:val="0009247C"/>
    <w:rsid w:val="00096692"/>
    <w:rsid w:val="000A53FA"/>
    <w:rsid w:val="000C282D"/>
    <w:rsid w:val="00102651"/>
    <w:rsid w:val="00110B09"/>
    <w:rsid w:val="0014745B"/>
    <w:rsid w:val="0018464A"/>
    <w:rsid w:val="001A6380"/>
    <w:rsid w:val="001A7666"/>
    <w:rsid w:val="001C0192"/>
    <w:rsid w:val="001C1A44"/>
    <w:rsid w:val="001C5C1B"/>
    <w:rsid w:val="001E33C6"/>
    <w:rsid w:val="002131C5"/>
    <w:rsid w:val="0023585F"/>
    <w:rsid w:val="0024676E"/>
    <w:rsid w:val="00253A68"/>
    <w:rsid w:val="00271138"/>
    <w:rsid w:val="002928EC"/>
    <w:rsid w:val="00293AC7"/>
    <w:rsid w:val="00294ECD"/>
    <w:rsid w:val="002B2C2F"/>
    <w:rsid w:val="002B56B1"/>
    <w:rsid w:val="002D1788"/>
    <w:rsid w:val="002D5B92"/>
    <w:rsid w:val="002F1F3D"/>
    <w:rsid w:val="0031259C"/>
    <w:rsid w:val="00321756"/>
    <w:rsid w:val="003254B4"/>
    <w:rsid w:val="00375EB8"/>
    <w:rsid w:val="0038279F"/>
    <w:rsid w:val="00391C7D"/>
    <w:rsid w:val="003C234E"/>
    <w:rsid w:val="003C6F00"/>
    <w:rsid w:val="003D3639"/>
    <w:rsid w:val="003F07F0"/>
    <w:rsid w:val="003F38E8"/>
    <w:rsid w:val="00404E13"/>
    <w:rsid w:val="00410F63"/>
    <w:rsid w:val="004268FF"/>
    <w:rsid w:val="0043024D"/>
    <w:rsid w:val="00432F06"/>
    <w:rsid w:val="00447C9B"/>
    <w:rsid w:val="004556FA"/>
    <w:rsid w:val="004571C2"/>
    <w:rsid w:val="0046173B"/>
    <w:rsid w:val="004D0634"/>
    <w:rsid w:val="00503F21"/>
    <w:rsid w:val="00556CE0"/>
    <w:rsid w:val="0056083B"/>
    <w:rsid w:val="00564047"/>
    <w:rsid w:val="005862A0"/>
    <w:rsid w:val="00587B7B"/>
    <w:rsid w:val="005A7BB9"/>
    <w:rsid w:val="005B30FD"/>
    <w:rsid w:val="005B79BA"/>
    <w:rsid w:val="005D53B0"/>
    <w:rsid w:val="005E21DB"/>
    <w:rsid w:val="005F3CDF"/>
    <w:rsid w:val="00600132"/>
    <w:rsid w:val="00642EB7"/>
    <w:rsid w:val="00653F43"/>
    <w:rsid w:val="006649E1"/>
    <w:rsid w:val="00665EBF"/>
    <w:rsid w:val="00666121"/>
    <w:rsid w:val="00692914"/>
    <w:rsid w:val="007136B3"/>
    <w:rsid w:val="00736E89"/>
    <w:rsid w:val="00754D3B"/>
    <w:rsid w:val="00757A18"/>
    <w:rsid w:val="007A17F1"/>
    <w:rsid w:val="007A2260"/>
    <w:rsid w:val="007B6F25"/>
    <w:rsid w:val="007D118A"/>
    <w:rsid w:val="00804C34"/>
    <w:rsid w:val="00805FB9"/>
    <w:rsid w:val="008216A9"/>
    <w:rsid w:val="008263F8"/>
    <w:rsid w:val="0083362B"/>
    <w:rsid w:val="0083563A"/>
    <w:rsid w:val="00872CB5"/>
    <w:rsid w:val="008776E4"/>
    <w:rsid w:val="008B285F"/>
    <w:rsid w:val="008F12D2"/>
    <w:rsid w:val="00901906"/>
    <w:rsid w:val="009225CC"/>
    <w:rsid w:val="00932A7F"/>
    <w:rsid w:val="00935A25"/>
    <w:rsid w:val="0096551A"/>
    <w:rsid w:val="00974C4A"/>
    <w:rsid w:val="00977997"/>
    <w:rsid w:val="009B7204"/>
    <w:rsid w:val="009C5583"/>
    <w:rsid w:val="009E5BDB"/>
    <w:rsid w:val="009E62AA"/>
    <w:rsid w:val="00A051CE"/>
    <w:rsid w:val="00A07B29"/>
    <w:rsid w:val="00A23B33"/>
    <w:rsid w:val="00A4133E"/>
    <w:rsid w:val="00A47D42"/>
    <w:rsid w:val="00A56A3F"/>
    <w:rsid w:val="00A729C9"/>
    <w:rsid w:val="00AA675F"/>
    <w:rsid w:val="00AB1F68"/>
    <w:rsid w:val="00B05C5C"/>
    <w:rsid w:val="00B17733"/>
    <w:rsid w:val="00B240AB"/>
    <w:rsid w:val="00B30539"/>
    <w:rsid w:val="00B41D5E"/>
    <w:rsid w:val="00B43AF5"/>
    <w:rsid w:val="00B700D5"/>
    <w:rsid w:val="00BA174D"/>
    <w:rsid w:val="00BA3CB5"/>
    <w:rsid w:val="00BA7361"/>
    <w:rsid w:val="00BA7F27"/>
    <w:rsid w:val="00BD5F30"/>
    <w:rsid w:val="00C23BC1"/>
    <w:rsid w:val="00C40A52"/>
    <w:rsid w:val="00C666E3"/>
    <w:rsid w:val="00C824DA"/>
    <w:rsid w:val="00C8316D"/>
    <w:rsid w:val="00CB1794"/>
    <w:rsid w:val="00CB73F4"/>
    <w:rsid w:val="00CD4684"/>
    <w:rsid w:val="00CD6BE0"/>
    <w:rsid w:val="00D234E0"/>
    <w:rsid w:val="00D454BA"/>
    <w:rsid w:val="00DA24D8"/>
    <w:rsid w:val="00DA7F75"/>
    <w:rsid w:val="00DF4BAF"/>
    <w:rsid w:val="00E055C1"/>
    <w:rsid w:val="00E459E7"/>
    <w:rsid w:val="00E54832"/>
    <w:rsid w:val="00E55A6A"/>
    <w:rsid w:val="00EA6069"/>
    <w:rsid w:val="00EB388B"/>
    <w:rsid w:val="00EB4638"/>
    <w:rsid w:val="00EE3FE0"/>
    <w:rsid w:val="00F2704C"/>
    <w:rsid w:val="00F3541E"/>
    <w:rsid w:val="00F365F9"/>
    <w:rsid w:val="00F50B3A"/>
    <w:rsid w:val="00F5125B"/>
    <w:rsid w:val="00F72085"/>
    <w:rsid w:val="00F96666"/>
    <w:rsid w:val="00FA3048"/>
    <w:rsid w:val="00FA348E"/>
    <w:rsid w:val="00FC388E"/>
    <w:rsid w:val="00FD4D8F"/>
    <w:rsid w:val="00FE6F91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D6344"/>
  <w15:docId w15:val="{8D68C708-2408-4DC7-85E5-DF3533AE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6E4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776E4"/>
    <w:pPr>
      <w:spacing w:line="422" w:lineRule="exact"/>
      <w:jc w:val="both"/>
    </w:pPr>
  </w:style>
  <w:style w:type="paragraph" w:customStyle="1" w:styleId="Style2">
    <w:name w:val="Style2"/>
    <w:basedOn w:val="Normal"/>
    <w:uiPriority w:val="99"/>
    <w:rsid w:val="008776E4"/>
  </w:style>
  <w:style w:type="paragraph" w:customStyle="1" w:styleId="Style3">
    <w:name w:val="Style3"/>
    <w:basedOn w:val="Normal"/>
    <w:uiPriority w:val="99"/>
    <w:rsid w:val="008776E4"/>
    <w:pPr>
      <w:jc w:val="center"/>
    </w:pPr>
  </w:style>
  <w:style w:type="character" w:customStyle="1" w:styleId="FontStyle29">
    <w:name w:val="Font Style29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8776E4"/>
    <w:rPr>
      <w:rFonts w:ascii="Bookman Old Style" w:hAnsi="Bookman Old Style" w:cs="Bookman Old Style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7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E4"/>
    <w:rPr>
      <w:rFonts w:ascii="Bookman Old Style" w:eastAsiaTheme="minorEastAsia" w:hAnsi="Bookman Old Style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7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8776E4"/>
    <w:pPr>
      <w:spacing w:line="422" w:lineRule="exact"/>
    </w:pPr>
  </w:style>
  <w:style w:type="paragraph" w:customStyle="1" w:styleId="Default">
    <w:name w:val="Default"/>
    <w:rsid w:val="00CD6B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Style9">
    <w:name w:val="Style9"/>
    <w:basedOn w:val="Normal"/>
    <w:uiPriority w:val="99"/>
    <w:rsid w:val="00375EB8"/>
  </w:style>
  <w:style w:type="paragraph" w:customStyle="1" w:styleId="Style17">
    <w:name w:val="Style17"/>
    <w:basedOn w:val="Normal"/>
    <w:uiPriority w:val="99"/>
    <w:rsid w:val="00375EB8"/>
  </w:style>
  <w:style w:type="paragraph" w:customStyle="1" w:styleId="Style22">
    <w:name w:val="Style22"/>
    <w:basedOn w:val="Normal"/>
    <w:uiPriority w:val="99"/>
    <w:rsid w:val="00375EB8"/>
    <w:pPr>
      <w:spacing w:line="278" w:lineRule="exact"/>
      <w:jc w:val="center"/>
    </w:pPr>
  </w:style>
  <w:style w:type="character" w:customStyle="1" w:styleId="FontStyle25">
    <w:name w:val="Font Style25"/>
    <w:basedOn w:val="DefaultParagraphFont"/>
    <w:uiPriority w:val="99"/>
    <w:rsid w:val="00375EB8"/>
    <w:rPr>
      <w:rFonts w:ascii="Bookman Old Style" w:hAnsi="Bookman Old Style" w:cs="Bookman Old Style"/>
      <w:b/>
      <w:bCs/>
      <w:sz w:val="8"/>
      <w:szCs w:val="8"/>
    </w:rPr>
  </w:style>
  <w:style w:type="paragraph" w:customStyle="1" w:styleId="Style15">
    <w:name w:val="Style15"/>
    <w:basedOn w:val="Normal"/>
    <w:uiPriority w:val="99"/>
    <w:rsid w:val="00375EB8"/>
    <w:pPr>
      <w:spacing w:line="336" w:lineRule="exact"/>
    </w:pPr>
  </w:style>
  <w:style w:type="paragraph" w:customStyle="1" w:styleId="Style21">
    <w:name w:val="Style21"/>
    <w:basedOn w:val="Normal"/>
    <w:uiPriority w:val="99"/>
    <w:rsid w:val="00375EB8"/>
    <w:pPr>
      <w:spacing w:line="339" w:lineRule="exact"/>
      <w:ind w:hanging="437"/>
    </w:pPr>
  </w:style>
  <w:style w:type="paragraph" w:customStyle="1" w:styleId="Style13">
    <w:name w:val="Style13"/>
    <w:basedOn w:val="Normal"/>
    <w:uiPriority w:val="99"/>
    <w:rsid w:val="00375EB8"/>
    <w:pPr>
      <w:spacing w:line="366" w:lineRule="exact"/>
      <w:jc w:val="both"/>
    </w:pPr>
  </w:style>
  <w:style w:type="paragraph" w:customStyle="1" w:styleId="Style5">
    <w:name w:val="Style5"/>
    <w:basedOn w:val="Normal"/>
    <w:uiPriority w:val="99"/>
    <w:rsid w:val="00375EB8"/>
  </w:style>
  <w:style w:type="paragraph" w:customStyle="1" w:styleId="Style8">
    <w:name w:val="Style8"/>
    <w:basedOn w:val="Normal"/>
    <w:uiPriority w:val="99"/>
    <w:rsid w:val="00375EB8"/>
    <w:pPr>
      <w:jc w:val="center"/>
    </w:pPr>
  </w:style>
  <w:style w:type="paragraph" w:customStyle="1" w:styleId="Style10">
    <w:name w:val="Style10"/>
    <w:basedOn w:val="Normal"/>
    <w:uiPriority w:val="99"/>
    <w:rsid w:val="00375EB8"/>
  </w:style>
  <w:style w:type="character" w:customStyle="1" w:styleId="FontStyle26">
    <w:name w:val="Font Style26"/>
    <w:basedOn w:val="DefaultParagraphFont"/>
    <w:uiPriority w:val="99"/>
    <w:rsid w:val="00375EB8"/>
    <w:rPr>
      <w:rFonts w:ascii="Bookman Old Style" w:hAnsi="Bookman Old Style" w:cs="Bookman Old Style"/>
      <w:w w:val="40"/>
      <w:sz w:val="80"/>
      <w:szCs w:val="80"/>
    </w:rPr>
  </w:style>
  <w:style w:type="character" w:customStyle="1" w:styleId="FontStyle27">
    <w:name w:val="Font Style27"/>
    <w:basedOn w:val="DefaultParagraphFont"/>
    <w:uiPriority w:val="99"/>
    <w:rsid w:val="00375EB8"/>
    <w:rPr>
      <w:rFonts w:ascii="Garamond" w:hAnsi="Garamond" w:cs="Garamond"/>
      <w:sz w:val="34"/>
      <w:szCs w:val="34"/>
    </w:rPr>
  </w:style>
  <w:style w:type="character" w:customStyle="1" w:styleId="FontStyle28">
    <w:name w:val="Font Style28"/>
    <w:basedOn w:val="DefaultParagraphFont"/>
    <w:uiPriority w:val="99"/>
    <w:rsid w:val="00375EB8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14">
    <w:name w:val="Style14"/>
    <w:basedOn w:val="Normal"/>
    <w:uiPriority w:val="99"/>
    <w:rsid w:val="007A17F1"/>
    <w:pPr>
      <w:spacing w:line="370" w:lineRule="exact"/>
    </w:pPr>
  </w:style>
  <w:style w:type="paragraph" w:customStyle="1" w:styleId="Style18">
    <w:name w:val="Style18"/>
    <w:basedOn w:val="Normal"/>
    <w:uiPriority w:val="99"/>
    <w:rsid w:val="007A17F1"/>
    <w:pPr>
      <w:spacing w:line="365" w:lineRule="exact"/>
      <w:jc w:val="center"/>
    </w:pPr>
  </w:style>
  <w:style w:type="paragraph" w:customStyle="1" w:styleId="Style20">
    <w:name w:val="Style20"/>
    <w:basedOn w:val="Normal"/>
    <w:uiPriority w:val="99"/>
    <w:rsid w:val="007A17F1"/>
    <w:pPr>
      <w:spacing w:line="370" w:lineRule="exact"/>
      <w:ind w:hanging="346"/>
    </w:pPr>
  </w:style>
  <w:style w:type="paragraph" w:customStyle="1" w:styleId="Style16">
    <w:name w:val="Style16"/>
    <w:basedOn w:val="Normal"/>
    <w:uiPriority w:val="99"/>
    <w:rsid w:val="00FD4D8F"/>
    <w:pPr>
      <w:jc w:val="both"/>
    </w:pPr>
  </w:style>
  <w:style w:type="paragraph" w:customStyle="1" w:styleId="Style7">
    <w:name w:val="Style7"/>
    <w:basedOn w:val="Normal"/>
    <w:uiPriority w:val="99"/>
    <w:rsid w:val="00FD4D8F"/>
    <w:pPr>
      <w:spacing w:line="366" w:lineRule="exact"/>
      <w:ind w:hanging="365"/>
      <w:jc w:val="both"/>
    </w:pPr>
  </w:style>
  <w:style w:type="paragraph" w:customStyle="1" w:styleId="Style19">
    <w:name w:val="Style19"/>
    <w:basedOn w:val="Normal"/>
    <w:uiPriority w:val="99"/>
    <w:rsid w:val="00FD4D8F"/>
    <w:pPr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E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3C6"/>
    <w:rPr>
      <w:rFonts w:ascii="Bookman Old Style" w:eastAsiaTheme="minorEastAsia" w:hAnsi="Bookman Old Styl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C6"/>
    <w:rPr>
      <w:rFonts w:ascii="Bookman Old Style" w:eastAsiaTheme="minorEastAsia" w:hAnsi="Bookman Old Style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C6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Style12">
    <w:name w:val="Style12"/>
    <w:basedOn w:val="Normal"/>
    <w:uiPriority w:val="99"/>
    <w:rsid w:val="001E33C6"/>
    <w:pPr>
      <w:spacing w:line="365" w:lineRule="exact"/>
      <w:ind w:hanging="370"/>
      <w:jc w:val="both"/>
    </w:pPr>
  </w:style>
  <w:style w:type="paragraph" w:customStyle="1" w:styleId="Style11">
    <w:name w:val="Style11"/>
    <w:basedOn w:val="Normal"/>
    <w:uiPriority w:val="99"/>
    <w:rsid w:val="001C0192"/>
    <w:pPr>
      <w:spacing w:line="725" w:lineRule="exact"/>
      <w:ind w:firstLine="6446"/>
    </w:pPr>
  </w:style>
  <w:style w:type="paragraph" w:customStyle="1" w:styleId="Style23">
    <w:name w:val="Style23"/>
    <w:basedOn w:val="Normal"/>
    <w:uiPriority w:val="99"/>
    <w:rsid w:val="00B43AF5"/>
    <w:pPr>
      <w:spacing w:line="365" w:lineRule="exact"/>
      <w:ind w:hanging="235"/>
    </w:pPr>
  </w:style>
  <w:style w:type="paragraph" w:customStyle="1" w:styleId="Style6">
    <w:name w:val="Style6"/>
    <w:basedOn w:val="Normal"/>
    <w:uiPriority w:val="99"/>
    <w:rsid w:val="00EB4638"/>
    <w:rPr>
      <w:rFonts w:ascii="Arial Black" w:hAnsi="Arial Black"/>
    </w:rPr>
  </w:style>
  <w:style w:type="character" w:customStyle="1" w:styleId="FontStyle22">
    <w:name w:val="Font Style22"/>
    <w:basedOn w:val="DefaultParagraphFont"/>
    <w:uiPriority w:val="99"/>
    <w:rsid w:val="00EB4638"/>
    <w:rPr>
      <w:rFonts w:ascii="Bookman Old Style" w:hAnsi="Bookman Old Style" w:cs="Bookman Old Style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C281B2-512A-4855-B405-A9AF49BBA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43CF9-D0B2-4D05-A165-E4F70B812617}"/>
</file>

<file path=customXml/itemProps3.xml><?xml version="1.0" encoding="utf-8"?>
<ds:datastoreItem xmlns:ds="http://schemas.openxmlformats.org/officeDocument/2006/customXml" ds:itemID="{23EEBF8C-829C-4A44-AB99-DF741B5A56A1}"/>
</file>

<file path=customXml/itemProps4.xml><?xml version="1.0" encoding="utf-8"?>
<ds:datastoreItem xmlns:ds="http://schemas.openxmlformats.org/officeDocument/2006/customXml" ds:itemID="{7D88DCC3-C191-4560-9D75-F51124A01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Levolt Sihombing</dc:creator>
  <cp:lastModifiedBy>Administrator</cp:lastModifiedBy>
  <cp:revision>3</cp:revision>
  <cp:lastPrinted>2019-06-25T08:02:00Z</cp:lastPrinted>
  <dcterms:created xsi:type="dcterms:W3CDTF">2020-04-19T07:22:00Z</dcterms:created>
  <dcterms:modified xsi:type="dcterms:W3CDTF">2020-04-28T05:54:00Z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