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005AC" w14:textId="225C19BD" w:rsidR="00B232AB" w:rsidRDefault="00437D5F" w:rsidP="007929C7">
      <w:pPr>
        <w:ind w:right="1015"/>
        <w:contextualSpacing/>
        <w:rPr>
          <w:rFonts w:ascii="Bookman Old Style" w:hAnsi="Bookman Old Style"/>
          <w:sz w:val="24"/>
          <w:szCs w:val="24"/>
        </w:rPr>
      </w:pPr>
      <w:r>
        <w:rPr>
          <w:rFonts w:ascii="Bookman Old Style" w:hAnsi="Bookman Old Style"/>
          <w:sz w:val="24"/>
          <w:szCs w:val="24"/>
        </w:rPr>
        <w:tab/>
      </w:r>
    </w:p>
    <w:p w14:paraId="672A6659" w14:textId="753148BA" w:rsidR="008255B7" w:rsidRPr="00E00C6E" w:rsidRDefault="00A30346" w:rsidP="007929C7">
      <w:pPr>
        <w:ind w:right="1015"/>
        <w:contextualSpacing/>
        <w:rPr>
          <w:rFonts w:ascii="Bookman Old Style" w:hAnsi="Bookman Old Style"/>
          <w:sz w:val="24"/>
          <w:szCs w:val="24"/>
        </w:rPr>
      </w:pPr>
      <w:r w:rsidRPr="00E00C6E">
        <w:rPr>
          <w:noProof/>
          <w:sz w:val="20"/>
          <w:szCs w:val="20"/>
          <w:lang w:val="id-ID" w:eastAsia="id-ID"/>
        </w:rPr>
        <w:drawing>
          <wp:anchor distT="0" distB="0" distL="114300" distR="114300" simplePos="0" relativeHeight="251658264" behindDoc="0" locked="0" layoutInCell="1" allowOverlap="1" wp14:anchorId="3F45660B" wp14:editId="696028B6">
            <wp:simplePos x="0" y="0"/>
            <wp:positionH relativeFrom="column">
              <wp:posOffset>-185738</wp:posOffset>
            </wp:positionH>
            <wp:positionV relativeFrom="paragraph">
              <wp:posOffset>-817563</wp:posOffset>
            </wp:positionV>
            <wp:extent cx="2332800" cy="10116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32800" cy="101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612058" w14:textId="77777777" w:rsidR="00B232AB" w:rsidRDefault="00B232AB" w:rsidP="007929C7">
      <w:pPr>
        <w:ind w:right="1015"/>
        <w:contextualSpacing/>
        <w:rPr>
          <w:rFonts w:ascii="Bookman Old Style" w:eastAsia="Bookman Old Style" w:hAnsi="Bookman Old Style" w:cs="Bookman Old Style"/>
          <w:color w:val="000000" w:themeColor="text1"/>
          <w:sz w:val="24"/>
          <w:szCs w:val="24"/>
        </w:rPr>
      </w:pPr>
    </w:p>
    <w:p w14:paraId="0F78AC49" w14:textId="27A68C4D" w:rsidR="1312C495" w:rsidRDefault="1312C495" w:rsidP="007929C7">
      <w:pPr>
        <w:ind w:right="1015"/>
        <w:contextualSpacing/>
        <w:rPr>
          <w:rFonts w:ascii="Bookman Old Style" w:eastAsia="Bookman Old Style" w:hAnsi="Bookman Old Style" w:cs="Bookman Old Style"/>
          <w:color w:val="000000" w:themeColor="text1"/>
          <w:sz w:val="24"/>
          <w:szCs w:val="24"/>
        </w:rPr>
      </w:pPr>
      <w:r w:rsidRPr="6CF6A237">
        <w:rPr>
          <w:rFonts w:ascii="Bookman Old Style" w:eastAsia="Bookman Old Style" w:hAnsi="Bookman Old Style" w:cs="Bookman Old Style"/>
          <w:color w:val="000000" w:themeColor="text1"/>
          <w:sz w:val="24"/>
          <w:szCs w:val="24"/>
        </w:rPr>
        <w:t>LAMPIRAN II</w:t>
      </w:r>
    </w:p>
    <w:p w14:paraId="42B73EE5" w14:textId="7E1D4D04" w:rsidR="1312C495" w:rsidRDefault="1312C495" w:rsidP="007929C7">
      <w:pPr>
        <w:ind w:right="6"/>
        <w:rPr>
          <w:rFonts w:ascii="Bookman Old Style" w:eastAsia="Bookman Old Style" w:hAnsi="Bookman Old Style" w:cs="Bookman Old Style"/>
          <w:color w:val="000000" w:themeColor="text1"/>
          <w:sz w:val="24"/>
          <w:szCs w:val="24"/>
        </w:rPr>
      </w:pPr>
      <w:r w:rsidRPr="6CF6A237">
        <w:rPr>
          <w:rFonts w:ascii="Bookman Old Style" w:eastAsia="Bookman Old Style" w:hAnsi="Bookman Old Style" w:cs="Bookman Old Style"/>
          <w:color w:val="000000" w:themeColor="text1"/>
          <w:sz w:val="24"/>
          <w:szCs w:val="24"/>
        </w:rPr>
        <w:t>RANCANGAN PERATURAN ANGGOTA DEWAN KOMISIONER OTORITAS JASA KEUANGAN</w:t>
      </w:r>
    </w:p>
    <w:p w14:paraId="306C9972" w14:textId="6331CCC3" w:rsidR="1312C495" w:rsidRDefault="1312C495" w:rsidP="007929C7">
      <w:pPr>
        <w:ind w:right="6"/>
        <w:rPr>
          <w:rFonts w:ascii="Bookman Old Style" w:eastAsia="Bookman Old Style" w:hAnsi="Bookman Old Style" w:cs="Bookman Old Style"/>
          <w:color w:val="000000" w:themeColor="text1"/>
          <w:sz w:val="24"/>
          <w:szCs w:val="24"/>
        </w:rPr>
      </w:pPr>
      <w:r w:rsidRPr="6CF6A237">
        <w:rPr>
          <w:rFonts w:ascii="Bookman Old Style" w:eastAsia="Bookman Old Style" w:hAnsi="Bookman Old Style" w:cs="Bookman Old Style"/>
          <w:color w:val="000000" w:themeColor="text1"/>
          <w:sz w:val="24"/>
          <w:szCs w:val="24"/>
        </w:rPr>
        <w:t>REPUBLIK INDONESIA</w:t>
      </w:r>
      <w:r>
        <w:br/>
      </w:r>
      <w:r w:rsidRPr="6CF6A237">
        <w:rPr>
          <w:rFonts w:ascii="Bookman Old Style" w:eastAsia="Bookman Old Style" w:hAnsi="Bookman Old Style" w:cs="Bookman Old Style"/>
          <w:color w:val="000000" w:themeColor="text1"/>
          <w:sz w:val="24"/>
          <w:szCs w:val="24"/>
        </w:rPr>
        <w:t>NOMOR ... TAHUN ...</w:t>
      </w:r>
    </w:p>
    <w:p w14:paraId="50771F76" w14:textId="63EFC90B" w:rsidR="1312C495" w:rsidRDefault="1312C495" w:rsidP="007929C7">
      <w:pPr>
        <w:ind w:right="6"/>
        <w:rPr>
          <w:rFonts w:ascii="Bookman Old Style" w:eastAsia="Bookman Old Style" w:hAnsi="Bookman Old Style" w:cs="Bookman Old Style"/>
          <w:color w:val="000000" w:themeColor="text1"/>
          <w:sz w:val="24"/>
          <w:szCs w:val="24"/>
        </w:rPr>
      </w:pPr>
      <w:r w:rsidRPr="6CF6A237">
        <w:rPr>
          <w:rFonts w:ascii="Bookman Old Style" w:eastAsia="Bookman Old Style" w:hAnsi="Bookman Old Style" w:cs="Bookman Old Style"/>
          <w:color w:val="000000" w:themeColor="text1"/>
          <w:sz w:val="24"/>
          <w:szCs w:val="24"/>
        </w:rPr>
        <w:t>TENTANG</w:t>
      </w:r>
    </w:p>
    <w:p w14:paraId="631671A5" w14:textId="3FC3811C" w:rsidR="1312C495" w:rsidRDefault="1312C495" w:rsidP="007929C7">
      <w:pPr>
        <w:ind w:right="6"/>
        <w:rPr>
          <w:rFonts w:ascii="Bookman Old Style" w:eastAsia="Bookman Old Style" w:hAnsi="Bookman Old Style" w:cs="Bookman Old Style"/>
          <w:color w:val="000000" w:themeColor="text1"/>
          <w:sz w:val="24"/>
          <w:szCs w:val="24"/>
        </w:rPr>
      </w:pPr>
      <w:r w:rsidRPr="6CF6A237">
        <w:rPr>
          <w:rFonts w:ascii="Bookman Old Style" w:eastAsia="Bookman Old Style" w:hAnsi="Bookman Old Style" w:cs="Bookman Old Style"/>
          <w:color w:val="000000" w:themeColor="text1"/>
          <w:sz w:val="24"/>
          <w:szCs w:val="24"/>
        </w:rPr>
        <w:t>TATA CARA PERHITUNGAN SOLVABILITAS PERUSAHAAN ASURANSI DAN PERUSAHAAN REASURANSI</w:t>
      </w:r>
    </w:p>
    <w:p w14:paraId="1F41E9A6" w14:textId="146498E5" w:rsidR="6CF6A237" w:rsidRDefault="6CF6A237" w:rsidP="007929C7">
      <w:pPr>
        <w:contextualSpacing/>
        <w:rPr>
          <w:rFonts w:ascii="Bookman Old Style" w:eastAsia="Bookman Old Style" w:hAnsi="Bookman Old Style"/>
          <w:sz w:val="24"/>
          <w:szCs w:val="24"/>
        </w:rPr>
      </w:pPr>
    </w:p>
    <w:p w14:paraId="41C8F396" w14:textId="77777777" w:rsidR="00653E3D" w:rsidRPr="00E00C6E" w:rsidRDefault="00653E3D" w:rsidP="007929C7">
      <w:pPr>
        <w:contextualSpacing/>
        <w:rPr>
          <w:rFonts w:ascii="Bookman Old Style" w:eastAsia="Bookman Old Style" w:hAnsi="Bookman Old Style"/>
          <w:sz w:val="24"/>
          <w:szCs w:val="24"/>
        </w:rPr>
      </w:pPr>
    </w:p>
    <w:p w14:paraId="72A3D3EC" w14:textId="77777777" w:rsidR="00653E3D" w:rsidRPr="00E00C6E" w:rsidRDefault="00653E3D" w:rsidP="007929C7">
      <w:pPr>
        <w:contextualSpacing/>
        <w:rPr>
          <w:rFonts w:ascii="Bookman Old Style" w:eastAsia="Bookman Old Style" w:hAnsi="Bookman Old Style"/>
          <w:sz w:val="24"/>
          <w:szCs w:val="24"/>
        </w:rPr>
      </w:pPr>
    </w:p>
    <w:p w14:paraId="0D0B940D" w14:textId="77777777" w:rsidR="00653E3D" w:rsidRPr="00E00C6E" w:rsidRDefault="00653E3D" w:rsidP="007929C7">
      <w:pPr>
        <w:contextualSpacing/>
        <w:rPr>
          <w:rFonts w:ascii="Bookman Old Style" w:eastAsia="Bookman Old Style" w:hAnsi="Bookman Old Style"/>
          <w:sz w:val="24"/>
          <w:szCs w:val="24"/>
        </w:rPr>
      </w:pPr>
    </w:p>
    <w:p w14:paraId="0E27B00A" w14:textId="77777777" w:rsidR="00653E3D" w:rsidRPr="00E00C6E" w:rsidRDefault="00653E3D" w:rsidP="007929C7">
      <w:pPr>
        <w:contextualSpacing/>
        <w:rPr>
          <w:rFonts w:ascii="Bookman Old Style" w:eastAsia="Bookman Old Style" w:hAnsi="Bookman Old Style"/>
          <w:sz w:val="24"/>
          <w:szCs w:val="24"/>
        </w:rPr>
      </w:pPr>
    </w:p>
    <w:p w14:paraId="60061E4C" w14:textId="77777777" w:rsidR="00653E3D" w:rsidRPr="00E00C6E" w:rsidRDefault="00653E3D" w:rsidP="007929C7">
      <w:pPr>
        <w:contextualSpacing/>
        <w:rPr>
          <w:rFonts w:ascii="Bookman Old Style" w:eastAsia="Bookman Old Style" w:hAnsi="Bookman Old Style"/>
          <w:sz w:val="24"/>
          <w:szCs w:val="24"/>
        </w:rPr>
      </w:pPr>
    </w:p>
    <w:p w14:paraId="44EAFD9C" w14:textId="77777777" w:rsidR="00653E3D" w:rsidRPr="00E00C6E" w:rsidRDefault="00653E3D" w:rsidP="007929C7">
      <w:pPr>
        <w:contextualSpacing/>
        <w:rPr>
          <w:rFonts w:ascii="Bookman Old Style" w:eastAsia="Bookman Old Style" w:hAnsi="Bookman Old Style"/>
          <w:sz w:val="24"/>
          <w:szCs w:val="24"/>
        </w:rPr>
      </w:pPr>
    </w:p>
    <w:p w14:paraId="4B94D5A5" w14:textId="77777777" w:rsidR="00653E3D" w:rsidRPr="00E00C6E" w:rsidRDefault="00653E3D" w:rsidP="007929C7">
      <w:pPr>
        <w:contextualSpacing/>
        <w:rPr>
          <w:rFonts w:ascii="Bookman Old Style" w:eastAsia="Bookman Old Style" w:hAnsi="Bookman Old Style"/>
          <w:sz w:val="24"/>
          <w:szCs w:val="24"/>
        </w:rPr>
      </w:pPr>
    </w:p>
    <w:p w14:paraId="3DEEC669" w14:textId="77777777" w:rsidR="00653E3D" w:rsidRPr="00E00C6E" w:rsidRDefault="00653E3D" w:rsidP="007929C7">
      <w:pPr>
        <w:contextualSpacing/>
        <w:rPr>
          <w:rFonts w:ascii="Bookman Old Style" w:eastAsia="Bookman Old Style" w:hAnsi="Bookman Old Style"/>
          <w:sz w:val="24"/>
          <w:szCs w:val="24"/>
        </w:rPr>
      </w:pPr>
    </w:p>
    <w:p w14:paraId="3656B9AB" w14:textId="77777777" w:rsidR="00653E3D" w:rsidRPr="00E00C6E" w:rsidRDefault="00653E3D" w:rsidP="007929C7">
      <w:pPr>
        <w:contextualSpacing/>
        <w:rPr>
          <w:rFonts w:ascii="Bookman Old Style" w:eastAsia="Bookman Old Style" w:hAnsi="Bookman Old Style"/>
          <w:sz w:val="24"/>
          <w:szCs w:val="24"/>
        </w:rPr>
      </w:pPr>
    </w:p>
    <w:p w14:paraId="45FB0818" w14:textId="77777777" w:rsidR="00653E3D" w:rsidRPr="00E00C6E" w:rsidRDefault="00653E3D" w:rsidP="007929C7">
      <w:pPr>
        <w:contextualSpacing/>
        <w:rPr>
          <w:rFonts w:ascii="Bookman Old Style" w:eastAsia="Bookman Old Style" w:hAnsi="Bookman Old Style"/>
          <w:sz w:val="24"/>
          <w:szCs w:val="24"/>
        </w:rPr>
      </w:pPr>
    </w:p>
    <w:p w14:paraId="049F31CB" w14:textId="77777777" w:rsidR="00653E3D" w:rsidRPr="00E00C6E" w:rsidRDefault="00653E3D" w:rsidP="007929C7">
      <w:pPr>
        <w:contextualSpacing/>
        <w:rPr>
          <w:rFonts w:ascii="Bookman Old Style" w:eastAsia="Bookman Old Style" w:hAnsi="Bookman Old Style"/>
          <w:sz w:val="24"/>
          <w:szCs w:val="24"/>
        </w:rPr>
      </w:pPr>
    </w:p>
    <w:p w14:paraId="53128261" w14:textId="77777777" w:rsidR="00653E3D" w:rsidRPr="00E00C6E" w:rsidRDefault="00653E3D" w:rsidP="007929C7">
      <w:pPr>
        <w:contextualSpacing/>
        <w:rPr>
          <w:rFonts w:ascii="Bookman Old Style" w:eastAsia="Bookman Old Style" w:hAnsi="Bookman Old Style"/>
          <w:sz w:val="24"/>
          <w:szCs w:val="24"/>
        </w:rPr>
      </w:pPr>
    </w:p>
    <w:p w14:paraId="62486C05" w14:textId="77777777" w:rsidR="00653E3D" w:rsidRPr="00E00C6E" w:rsidRDefault="00653E3D" w:rsidP="007929C7">
      <w:pPr>
        <w:contextualSpacing/>
        <w:rPr>
          <w:rFonts w:ascii="Bookman Old Style" w:eastAsia="Bookman Old Style" w:hAnsi="Bookman Old Style"/>
          <w:sz w:val="24"/>
          <w:szCs w:val="24"/>
        </w:rPr>
      </w:pPr>
    </w:p>
    <w:p w14:paraId="34CE0A41" w14:textId="54449CF8" w:rsidR="00653E3D" w:rsidRPr="00E00C6E" w:rsidRDefault="00653E3D" w:rsidP="007929C7">
      <w:pPr>
        <w:contextualSpacing/>
        <w:rPr>
          <w:rFonts w:ascii="Bookman Old Style" w:eastAsia="Bookman Old Style" w:hAnsi="Bookman Old Style"/>
          <w:sz w:val="24"/>
          <w:szCs w:val="24"/>
        </w:rPr>
      </w:pPr>
    </w:p>
    <w:p w14:paraId="461CC78D" w14:textId="1092B2F1" w:rsidR="6CF6A237" w:rsidRDefault="6CF6A237" w:rsidP="007929C7">
      <w:pPr>
        <w:contextualSpacing/>
        <w:rPr>
          <w:rFonts w:ascii="Bookman Old Style" w:eastAsia="Bookman Old Style" w:hAnsi="Bookman Old Style"/>
          <w:sz w:val="24"/>
          <w:szCs w:val="24"/>
        </w:rPr>
      </w:pPr>
    </w:p>
    <w:p w14:paraId="2BF06799" w14:textId="77777777" w:rsidR="00EE07D3" w:rsidRDefault="00EE07D3" w:rsidP="007929C7">
      <w:pPr>
        <w:contextualSpacing/>
        <w:rPr>
          <w:rFonts w:ascii="Bookman Old Style" w:eastAsia="Bookman Old Style" w:hAnsi="Bookman Old Style"/>
          <w:sz w:val="24"/>
          <w:szCs w:val="24"/>
        </w:rPr>
      </w:pPr>
    </w:p>
    <w:p w14:paraId="635A12F7" w14:textId="437FF9BD" w:rsidR="6CF6A237" w:rsidRDefault="6CF6A237" w:rsidP="007929C7">
      <w:pPr>
        <w:contextualSpacing/>
        <w:rPr>
          <w:rFonts w:ascii="Bookman Old Style" w:eastAsia="Bookman Old Style" w:hAnsi="Bookman Old Style"/>
          <w:sz w:val="24"/>
          <w:szCs w:val="24"/>
        </w:rPr>
      </w:pPr>
    </w:p>
    <w:p w14:paraId="6D98A12B" w14:textId="1A95EA77" w:rsidR="008255B7" w:rsidRDefault="008255B7" w:rsidP="007929C7">
      <w:pPr>
        <w:contextualSpacing/>
        <w:rPr>
          <w:rFonts w:ascii="Bookman Old Style" w:eastAsia="Bookman Old Style" w:hAnsi="Bookman Old Style"/>
          <w:sz w:val="24"/>
          <w:szCs w:val="24"/>
        </w:rPr>
      </w:pPr>
    </w:p>
    <w:p w14:paraId="7AD52502" w14:textId="77777777" w:rsidR="00A30346" w:rsidRDefault="00A30346" w:rsidP="007929C7">
      <w:pPr>
        <w:contextualSpacing/>
        <w:rPr>
          <w:rFonts w:ascii="Bookman Old Style" w:eastAsia="Bookman Old Style" w:hAnsi="Bookman Old Style"/>
          <w:sz w:val="24"/>
          <w:szCs w:val="24"/>
        </w:rPr>
      </w:pPr>
    </w:p>
    <w:p w14:paraId="32AFD3BA" w14:textId="77777777" w:rsidR="00A30346" w:rsidRDefault="00A30346" w:rsidP="007929C7">
      <w:pPr>
        <w:contextualSpacing/>
        <w:rPr>
          <w:rFonts w:ascii="Bookman Old Style" w:eastAsia="Bookman Old Style" w:hAnsi="Bookman Old Style"/>
          <w:sz w:val="24"/>
          <w:szCs w:val="24"/>
        </w:rPr>
      </w:pPr>
    </w:p>
    <w:p w14:paraId="092F107B" w14:textId="77777777" w:rsidR="00A30346" w:rsidRDefault="00A30346" w:rsidP="007929C7">
      <w:pPr>
        <w:contextualSpacing/>
        <w:rPr>
          <w:rFonts w:ascii="Bookman Old Style" w:eastAsia="Bookman Old Style" w:hAnsi="Bookman Old Style"/>
          <w:sz w:val="24"/>
          <w:szCs w:val="24"/>
        </w:rPr>
      </w:pPr>
    </w:p>
    <w:p w14:paraId="77EA2F4E" w14:textId="77777777" w:rsidR="00A30346" w:rsidRDefault="00A30346" w:rsidP="007929C7">
      <w:pPr>
        <w:contextualSpacing/>
        <w:rPr>
          <w:rFonts w:ascii="Bookman Old Style" w:eastAsia="Bookman Old Style" w:hAnsi="Bookman Old Style"/>
          <w:sz w:val="24"/>
          <w:szCs w:val="24"/>
        </w:rPr>
      </w:pPr>
    </w:p>
    <w:p w14:paraId="3B24475C" w14:textId="77777777" w:rsidR="00A30346" w:rsidRDefault="00A30346" w:rsidP="007929C7">
      <w:pPr>
        <w:contextualSpacing/>
        <w:rPr>
          <w:rFonts w:ascii="Bookman Old Style" w:eastAsia="Bookman Old Style" w:hAnsi="Bookman Old Style"/>
          <w:sz w:val="24"/>
          <w:szCs w:val="24"/>
        </w:rPr>
      </w:pPr>
    </w:p>
    <w:p w14:paraId="50FE5084" w14:textId="77777777" w:rsidR="007929C7" w:rsidRDefault="007929C7" w:rsidP="007929C7">
      <w:pPr>
        <w:contextualSpacing/>
        <w:rPr>
          <w:rFonts w:ascii="Bookman Old Style" w:eastAsia="Bookman Old Style" w:hAnsi="Bookman Old Style"/>
          <w:sz w:val="24"/>
          <w:szCs w:val="24"/>
        </w:rPr>
      </w:pPr>
    </w:p>
    <w:p w14:paraId="5A855DEE" w14:textId="77777777" w:rsidR="007929C7" w:rsidRDefault="007929C7" w:rsidP="007929C7">
      <w:pPr>
        <w:contextualSpacing/>
        <w:rPr>
          <w:rFonts w:ascii="Bookman Old Style" w:eastAsia="Bookman Old Style" w:hAnsi="Bookman Old Style"/>
          <w:sz w:val="24"/>
          <w:szCs w:val="24"/>
        </w:rPr>
      </w:pPr>
    </w:p>
    <w:p w14:paraId="1AE31252" w14:textId="77777777" w:rsidR="007929C7" w:rsidRDefault="007929C7" w:rsidP="007929C7">
      <w:pPr>
        <w:contextualSpacing/>
        <w:rPr>
          <w:rFonts w:ascii="Bookman Old Style" w:eastAsia="Bookman Old Style" w:hAnsi="Bookman Old Style"/>
          <w:sz w:val="24"/>
          <w:szCs w:val="24"/>
        </w:rPr>
      </w:pPr>
    </w:p>
    <w:p w14:paraId="579C89C1" w14:textId="77777777" w:rsidR="007929C7" w:rsidRDefault="007929C7" w:rsidP="007929C7">
      <w:pPr>
        <w:contextualSpacing/>
        <w:rPr>
          <w:rFonts w:ascii="Bookman Old Style" w:eastAsia="Bookman Old Style" w:hAnsi="Bookman Old Style"/>
          <w:sz w:val="24"/>
          <w:szCs w:val="24"/>
        </w:rPr>
      </w:pPr>
    </w:p>
    <w:p w14:paraId="3E8BC59B" w14:textId="77777777" w:rsidR="007929C7" w:rsidRDefault="007929C7" w:rsidP="007929C7">
      <w:pPr>
        <w:contextualSpacing/>
        <w:rPr>
          <w:rFonts w:ascii="Bookman Old Style" w:eastAsia="Bookman Old Style" w:hAnsi="Bookman Old Style"/>
          <w:sz w:val="24"/>
          <w:szCs w:val="24"/>
        </w:rPr>
      </w:pPr>
    </w:p>
    <w:p w14:paraId="19B07057" w14:textId="77777777" w:rsidR="007929C7" w:rsidRDefault="007929C7" w:rsidP="007929C7">
      <w:pPr>
        <w:contextualSpacing/>
        <w:rPr>
          <w:rFonts w:ascii="Bookman Old Style" w:eastAsia="Bookman Old Style" w:hAnsi="Bookman Old Style"/>
          <w:sz w:val="24"/>
          <w:szCs w:val="24"/>
        </w:rPr>
      </w:pPr>
    </w:p>
    <w:p w14:paraId="46DA2BD5" w14:textId="77777777" w:rsidR="007929C7" w:rsidRDefault="007929C7" w:rsidP="007929C7">
      <w:pPr>
        <w:contextualSpacing/>
        <w:rPr>
          <w:rFonts w:ascii="Bookman Old Style" w:eastAsia="Bookman Old Style" w:hAnsi="Bookman Old Style"/>
          <w:sz w:val="24"/>
          <w:szCs w:val="24"/>
        </w:rPr>
      </w:pPr>
    </w:p>
    <w:p w14:paraId="65E11E30" w14:textId="77777777" w:rsidR="007929C7" w:rsidRDefault="007929C7" w:rsidP="007929C7">
      <w:pPr>
        <w:contextualSpacing/>
        <w:rPr>
          <w:rFonts w:ascii="Bookman Old Style" w:eastAsia="Bookman Old Style" w:hAnsi="Bookman Old Style"/>
          <w:sz w:val="24"/>
          <w:szCs w:val="24"/>
        </w:rPr>
      </w:pPr>
    </w:p>
    <w:p w14:paraId="02321111" w14:textId="77777777" w:rsidR="007929C7" w:rsidRDefault="007929C7" w:rsidP="007929C7">
      <w:pPr>
        <w:contextualSpacing/>
        <w:rPr>
          <w:rFonts w:ascii="Bookman Old Style" w:eastAsia="Bookman Old Style" w:hAnsi="Bookman Old Style"/>
          <w:sz w:val="24"/>
          <w:szCs w:val="24"/>
        </w:rPr>
      </w:pPr>
    </w:p>
    <w:p w14:paraId="11A11773" w14:textId="77777777" w:rsidR="007929C7" w:rsidRDefault="007929C7" w:rsidP="007929C7">
      <w:pPr>
        <w:contextualSpacing/>
        <w:rPr>
          <w:rFonts w:ascii="Bookman Old Style" w:eastAsia="Bookman Old Style" w:hAnsi="Bookman Old Style"/>
          <w:sz w:val="24"/>
          <w:szCs w:val="24"/>
        </w:rPr>
      </w:pPr>
    </w:p>
    <w:p w14:paraId="55DAC64B" w14:textId="77777777" w:rsidR="007929C7" w:rsidRDefault="007929C7" w:rsidP="007929C7">
      <w:pPr>
        <w:contextualSpacing/>
        <w:rPr>
          <w:rFonts w:ascii="Bookman Old Style" w:eastAsia="Bookman Old Style" w:hAnsi="Bookman Old Style"/>
          <w:sz w:val="24"/>
          <w:szCs w:val="24"/>
        </w:rPr>
      </w:pPr>
    </w:p>
    <w:p w14:paraId="2C5EF7FA" w14:textId="77777777" w:rsidR="007929C7" w:rsidRDefault="007929C7" w:rsidP="007929C7">
      <w:pPr>
        <w:contextualSpacing/>
        <w:rPr>
          <w:rFonts w:ascii="Bookman Old Style" w:eastAsia="Bookman Old Style" w:hAnsi="Bookman Old Style"/>
          <w:sz w:val="24"/>
          <w:szCs w:val="24"/>
        </w:rPr>
      </w:pPr>
    </w:p>
    <w:p w14:paraId="2E9FF66F" w14:textId="77777777" w:rsidR="007929C7" w:rsidRDefault="007929C7" w:rsidP="007929C7">
      <w:pPr>
        <w:contextualSpacing/>
        <w:rPr>
          <w:rFonts w:ascii="Bookman Old Style" w:eastAsia="Bookman Old Style" w:hAnsi="Bookman Old Style"/>
          <w:sz w:val="24"/>
          <w:szCs w:val="24"/>
        </w:rPr>
      </w:pPr>
    </w:p>
    <w:p w14:paraId="0F0C011D" w14:textId="77777777" w:rsidR="007929C7" w:rsidRDefault="007929C7" w:rsidP="007929C7">
      <w:pPr>
        <w:contextualSpacing/>
        <w:rPr>
          <w:rFonts w:ascii="Bookman Old Style" w:eastAsia="Bookman Old Style" w:hAnsi="Bookman Old Style"/>
          <w:sz w:val="24"/>
          <w:szCs w:val="24"/>
        </w:rPr>
      </w:pPr>
    </w:p>
    <w:p w14:paraId="6247BFBF" w14:textId="77777777" w:rsidR="007929C7" w:rsidRDefault="007929C7" w:rsidP="007929C7">
      <w:pPr>
        <w:contextualSpacing/>
        <w:rPr>
          <w:rFonts w:ascii="Bookman Old Style" w:eastAsia="Bookman Old Style" w:hAnsi="Bookman Old Style"/>
          <w:sz w:val="24"/>
          <w:szCs w:val="24"/>
        </w:rPr>
      </w:pPr>
    </w:p>
    <w:p w14:paraId="45E45E30" w14:textId="77777777" w:rsidR="007929C7" w:rsidRDefault="007929C7" w:rsidP="007929C7">
      <w:pPr>
        <w:contextualSpacing/>
        <w:rPr>
          <w:rFonts w:ascii="Bookman Old Style" w:eastAsia="Bookman Old Style" w:hAnsi="Bookman Old Style"/>
          <w:sz w:val="24"/>
          <w:szCs w:val="24"/>
        </w:rPr>
      </w:pPr>
    </w:p>
    <w:p w14:paraId="1A7ABF64" w14:textId="77777777" w:rsidR="00A30346" w:rsidRDefault="00A30346" w:rsidP="007929C7">
      <w:pPr>
        <w:contextualSpacing/>
        <w:rPr>
          <w:rFonts w:ascii="Bookman Old Style" w:eastAsia="Bookman Old Style" w:hAnsi="Bookman Old Style"/>
          <w:sz w:val="24"/>
          <w:szCs w:val="24"/>
        </w:rPr>
      </w:pPr>
    </w:p>
    <w:p w14:paraId="7D9997D8" w14:textId="77777777" w:rsidR="00A30346" w:rsidRDefault="00A30346" w:rsidP="007929C7">
      <w:pPr>
        <w:contextualSpacing/>
        <w:rPr>
          <w:rFonts w:ascii="Bookman Old Style" w:eastAsia="Bookman Old Style" w:hAnsi="Bookman Old Style"/>
          <w:sz w:val="24"/>
          <w:szCs w:val="24"/>
        </w:rPr>
      </w:pPr>
    </w:p>
    <w:p w14:paraId="62D33FC8" w14:textId="77777777" w:rsidR="00A30346" w:rsidRDefault="00A30346" w:rsidP="007929C7">
      <w:pPr>
        <w:contextualSpacing/>
        <w:rPr>
          <w:rFonts w:ascii="Bookman Old Style" w:eastAsia="Bookman Old Style" w:hAnsi="Bookman Old Style"/>
          <w:sz w:val="24"/>
          <w:szCs w:val="24"/>
        </w:rPr>
      </w:pPr>
    </w:p>
    <w:p w14:paraId="0452FCAD" w14:textId="77777777" w:rsidR="00A30346" w:rsidRDefault="00A30346" w:rsidP="007929C7">
      <w:pPr>
        <w:contextualSpacing/>
        <w:rPr>
          <w:rFonts w:ascii="Bookman Old Style" w:eastAsia="Bookman Old Style" w:hAnsi="Bookman Old Style"/>
          <w:sz w:val="24"/>
          <w:szCs w:val="24"/>
        </w:rPr>
      </w:pPr>
    </w:p>
    <w:p w14:paraId="61DE74C5" w14:textId="0A878A6B" w:rsidR="00A30346" w:rsidRDefault="00A30346" w:rsidP="007929C7">
      <w:pPr>
        <w:contextualSpacing/>
        <w:jc w:val="center"/>
        <w:rPr>
          <w:rFonts w:ascii="Bookman Old Style" w:eastAsia="Bookman Old Style" w:hAnsi="Bookman Old Style" w:cs="Bookman Old Style"/>
          <w:b/>
          <w:bCs/>
          <w:color w:val="000000" w:themeColor="text1"/>
          <w:sz w:val="24"/>
          <w:szCs w:val="24"/>
        </w:rPr>
      </w:pPr>
      <w:r w:rsidRPr="00A30346">
        <w:rPr>
          <w:rFonts w:ascii="Bookman Old Style" w:eastAsia="Bookman Old Style" w:hAnsi="Bookman Old Style" w:cs="Bookman Old Style"/>
          <w:b/>
          <w:bCs/>
          <w:color w:val="000000" w:themeColor="text1"/>
          <w:sz w:val="24"/>
          <w:szCs w:val="24"/>
        </w:rPr>
        <w:lastRenderedPageBreak/>
        <w:t>TATA CARA PERHITUNGAN MODAL MINIMUM BERBASIS RISIKO (MMBR)</w:t>
      </w:r>
    </w:p>
    <w:p w14:paraId="035B3289" w14:textId="77777777" w:rsidR="00A30346" w:rsidRPr="00A30346" w:rsidRDefault="00A30346" w:rsidP="007929C7">
      <w:pPr>
        <w:contextualSpacing/>
        <w:jc w:val="center"/>
        <w:rPr>
          <w:rFonts w:ascii="Bookman Old Style" w:eastAsia="Bookman Old Style" w:hAnsi="Bookman Old Style"/>
          <w:b/>
          <w:bCs/>
          <w:sz w:val="24"/>
          <w:szCs w:val="24"/>
        </w:rPr>
      </w:pPr>
    </w:p>
    <w:p w14:paraId="09C7A610" w14:textId="2336B08E" w:rsidR="008255B7" w:rsidRPr="00E00C6E" w:rsidRDefault="00520CCE">
      <w:pPr>
        <w:pStyle w:val="ListParagraph"/>
        <w:numPr>
          <w:ilvl w:val="0"/>
          <w:numId w:val="15"/>
        </w:numPr>
        <w:ind w:left="567" w:hanging="567"/>
        <w:contextualSpacing/>
        <w:jc w:val="both"/>
        <w:rPr>
          <w:rFonts w:ascii="Bookman Old Style" w:eastAsia="Bookman Old Style" w:hAnsi="Bookman Old Style" w:cs="Bookman Old Style"/>
          <w:sz w:val="24"/>
          <w:szCs w:val="24"/>
        </w:rPr>
      </w:pPr>
      <w:r w:rsidRPr="00E00C6E">
        <w:rPr>
          <w:rFonts w:ascii="Bookman Old Style" w:hAnsi="Bookman Old Style"/>
          <w:sz w:val="24"/>
          <w:szCs w:val="24"/>
        </w:rPr>
        <w:t>PEDOMAN UMUM PERHITUNGAN</w:t>
      </w:r>
      <w:r w:rsidRPr="00E00C6E">
        <w:rPr>
          <w:rFonts w:ascii="Bookman Old Style" w:hAnsi="Bookman Old Style"/>
          <w:spacing w:val="-3"/>
          <w:sz w:val="24"/>
          <w:szCs w:val="24"/>
        </w:rPr>
        <w:t xml:space="preserve"> </w:t>
      </w:r>
      <w:r w:rsidRPr="00E00C6E">
        <w:rPr>
          <w:rFonts w:ascii="Bookman Old Style" w:hAnsi="Bookman Old Style"/>
          <w:spacing w:val="-3"/>
          <w:sz w:val="24"/>
          <w:szCs w:val="24"/>
          <w:lang w:val="id-ID"/>
        </w:rPr>
        <w:t xml:space="preserve">JUMLAH </w:t>
      </w:r>
      <w:r w:rsidR="008255B7" w:rsidRPr="00E00C6E">
        <w:rPr>
          <w:rFonts w:ascii="Bookman Old Style" w:hAnsi="Bookman Old Style"/>
          <w:sz w:val="24"/>
          <w:szCs w:val="24"/>
        </w:rPr>
        <w:t>MMBR</w:t>
      </w:r>
    </w:p>
    <w:p w14:paraId="48D1AFAB" w14:textId="71B9C6BC" w:rsidR="29ADCD83" w:rsidRDefault="29ADCD83">
      <w:pPr>
        <w:pStyle w:val="ListParagraph"/>
        <w:numPr>
          <w:ilvl w:val="1"/>
          <w:numId w:val="14"/>
        </w:numPr>
        <w:ind w:left="1134" w:right="40" w:hanging="567"/>
        <w:contextualSpacing/>
        <w:jc w:val="both"/>
        <w:rPr>
          <w:rFonts w:ascii="Bookman Old Style" w:eastAsia="Bookman Old Style" w:hAnsi="Bookman Old Style" w:cs="Bookman Old Style"/>
          <w:color w:val="000000" w:themeColor="text1"/>
          <w:sz w:val="24"/>
          <w:szCs w:val="24"/>
        </w:rPr>
      </w:pPr>
      <w:r w:rsidRPr="167AF9C1">
        <w:rPr>
          <w:rFonts w:ascii="Bookman Old Style" w:eastAsia="Bookman Old Style" w:hAnsi="Bookman Old Style" w:cs="Bookman Old Style"/>
          <w:color w:val="000000" w:themeColor="text1"/>
          <w:sz w:val="24"/>
          <w:szCs w:val="24"/>
        </w:rPr>
        <w:t xml:space="preserve">MMBR bagi Perusahaan ditetapkan berdasarkan besar risiko kerugian yang mungkin timbul sebagai akibat dari deviasi dalam pengelolaan aset dan </w:t>
      </w:r>
      <w:r w:rsidR="0041000D">
        <w:rPr>
          <w:rFonts w:ascii="Bookman Old Style" w:eastAsia="Bookman Old Style" w:hAnsi="Bookman Old Style" w:cs="Bookman Old Style"/>
          <w:color w:val="000000" w:themeColor="text1"/>
          <w:sz w:val="24"/>
          <w:szCs w:val="24"/>
        </w:rPr>
        <w:t>Liabilitas</w:t>
      </w:r>
      <w:r w:rsidRPr="167AF9C1">
        <w:rPr>
          <w:rFonts w:ascii="Bookman Old Style" w:eastAsia="Bookman Old Style" w:hAnsi="Bookman Old Style" w:cs="Bookman Old Style"/>
          <w:color w:val="000000" w:themeColor="text1"/>
          <w:sz w:val="24"/>
          <w:szCs w:val="24"/>
        </w:rPr>
        <w:t xml:space="preserve">. </w:t>
      </w:r>
    </w:p>
    <w:p w14:paraId="7E3D6D29" w14:textId="05442D64" w:rsidR="29ADCD83" w:rsidRDefault="29ADCD83">
      <w:pPr>
        <w:pStyle w:val="ListParagraph"/>
        <w:numPr>
          <w:ilvl w:val="1"/>
          <w:numId w:val="14"/>
        </w:numPr>
        <w:ind w:left="1134" w:right="40" w:hanging="567"/>
        <w:contextualSpacing/>
        <w:jc w:val="both"/>
        <w:rPr>
          <w:rFonts w:ascii="Bookman Old Style" w:eastAsia="Bookman Old Style" w:hAnsi="Bookman Old Style" w:cs="Bookman Old Style"/>
          <w:color w:val="000000" w:themeColor="text1"/>
          <w:sz w:val="24"/>
          <w:szCs w:val="24"/>
        </w:rPr>
      </w:pPr>
      <w:r w:rsidRPr="167AF9C1">
        <w:rPr>
          <w:rFonts w:ascii="Bookman Old Style" w:eastAsia="Bookman Old Style" w:hAnsi="Bookman Old Style" w:cs="Bookman Old Style"/>
          <w:color w:val="000000" w:themeColor="text1"/>
          <w:sz w:val="24"/>
          <w:szCs w:val="24"/>
        </w:rPr>
        <w:t>Perhitungan jumlah dana sebagaimana dimaksud pada angka 1 harus dilakukan berdasarkan pedoman perhitungan jumlah MMBR.</w:t>
      </w:r>
    </w:p>
    <w:p w14:paraId="3FB2DA93" w14:textId="78D7ACF1" w:rsidR="4554D4A6" w:rsidRDefault="18757C1D">
      <w:pPr>
        <w:pStyle w:val="ListParagraph"/>
        <w:numPr>
          <w:ilvl w:val="1"/>
          <w:numId w:val="14"/>
        </w:numPr>
        <w:ind w:left="1134" w:right="40" w:hanging="567"/>
        <w:contextualSpacing/>
        <w:jc w:val="both"/>
        <w:rPr>
          <w:rFonts w:ascii="Bookman Old Style" w:eastAsia="Bookman Old Style" w:hAnsi="Bookman Old Style" w:cs="Bookman Old Style"/>
          <w:color w:val="000000" w:themeColor="text1"/>
          <w:sz w:val="24"/>
          <w:szCs w:val="24"/>
        </w:rPr>
      </w:pPr>
      <w:r w:rsidRPr="167AF9C1">
        <w:rPr>
          <w:rFonts w:ascii="Bookman Old Style" w:eastAsia="Bookman Old Style" w:hAnsi="Bookman Old Style" w:cs="Bookman Old Style"/>
          <w:color w:val="000000" w:themeColor="text1"/>
          <w:sz w:val="24"/>
          <w:szCs w:val="24"/>
        </w:rPr>
        <w:t xml:space="preserve">Setiap jenis </w:t>
      </w:r>
      <w:r w:rsidR="190F163F" w:rsidRPr="167AF9C1">
        <w:rPr>
          <w:rFonts w:ascii="Bookman Old Style" w:eastAsia="Bookman Old Style" w:hAnsi="Bookman Old Style" w:cs="Bookman Old Style"/>
          <w:color w:val="000000" w:themeColor="text1"/>
          <w:sz w:val="24"/>
          <w:szCs w:val="24"/>
        </w:rPr>
        <w:t xml:space="preserve">AYD dalam bentuk investasi yang diperhitungkan dalam MMBR ini termasuk juga jenis investasi yang menggunakan prinsip syariah. </w:t>
      </w:r>
    </w:p>
    <w:p w14:paraId="17E2A21F" w14:textId="522F9492" w:rsidR="13878CE5" w:rsidRPr="006D70C8" w:rsidRDefault="13878CE5">
      <w:pPr>
        <w:pStyle w:val="ListParagraph"/>
        <w:numPr>
          <w:ilvl w:val="1"/>
          <w:numId w:val="14"/>
        </w:numPr>
        <w:ind w:left="1134" w:right="40" w:hanging="567"/>
        <w:contextualSpacing/>
        <w:jc w:val="both"/>
        <w:rPr>
          <w:rFonts w:ascii="Bookman Old Style" w:eastAsia="Bookman Old Style" w:hAnsi="Bookman Old Style" w:cs="Bookman Old Style"/>
          <w:sz w:val="24"/>
          <w:szCs w:val="24"/>
        </w:rPr>
      </w:pPr>
      <w:r w:rsidRPr="167AF9C1">
        <w:rPr>
          <w:rFonts w:ascii="Bookman Old Style" w:eastAsia="Bookman Old Style" w:hAnsi="Bookman Old Style" w:cs="Bookman Old Style"/>
          <w:color w:val="000000" w:themeColor="text1"/>
          <w:sz w:val="24"/>
          <w:szCs w:val="24"/>
        </w:rPr>
        <w:t xml:space="preserve">Peraturan Anggota Dewan Komisioner ini tidak berlaku untuk Perusahaan Asuransi syariah dan Perusahaan Reasuransi syariah </w:t>
      </w:r>
      <w:r w:rsidRPr="005332AE">
        <w:rPr>
          <w:rFonts w:ascii="Bookman Old Style" w:eastAsia="Bookman Old Style" w:hAnsi="Bookman Old Style" w:cs="Bookman Old Style"/>
          <w:sz w:val="24"/>
          <w:szCs w:val="24"/>
        </w:rPr>
        <w:t xml:space="preserve">maupun </w:t>
      </w:r>
      <w:r w:rsidRPr="006D70C8">
        <w:rPr>
          <w:rFonts w:ascii="Bookman Old Style" w:eastAsia="Bookman Old Style" w:hAnsi="Bookman Old Style" w:cs="Bookman Old Style"/>
          <w:sz w:val="24"/>
          <w:szCs w:val="24"/>
        </w:rPr>
        <w:t xml:space="preserve">unit syariah dari Perusahaan. </w:t>
      </w:r>
    </w:p>
    <w:p w14:paraId="1CD186B3" w14:textId="0AE6C1C8" w:rsidR="00D51E20" w:rsidRPr="006D70C8" w:rsidRDefault="00D51E20" w:rsidP="00D51E20">
      <w:pPr>
        <w:pStyle w:val="ListParagraph"/>
        <w:numPr>
          <w:ilvl w:val="1"/>
          <w:numId w:val="14"/>
        </w:numPr>
        <w:ind w:left="1134" w:right="40" w:hanging="567"/>
        <w:contextualSpacing/>
        <w:jc w:val="both"/>
        <w:rPr>
          <w:rFonts w:ascii="Bookman Old Style" w:eastAsia="Bookman Old Style" w:hAnsi="Bookman Old Style" w:cs="Bookman Old Style"/>
          <w:sz w:val="24"/>
          <w:szCs w:val="24"/>
        </w:rPr>
      </w:pPr>
      <w:r w:rsidRPr="006D70C8">
        <w:rPr>
          <w:rFonts w:ascii="Bookman Old Style" w:eastAsia="Bookman Old Style" w:hAnsi="Bookman Old Style" w:cs="Bookman Old Style"/>
          <w:sz w:val="24"/>
          <w:szCs w:val="24"/>
        </w:rPr>
        <w:t xml:space="preserve">Perhitungan </w:t>
      </w:r>
      <w:r w:rsidRPr="006D70C8">
        <w:rPr>
          <w:rFonts w:ascii="Bookman Old Style" w:hAnsi="Bookman Old Style"/>
          <w:sz w:val="24"/>
          <w:szCs w:val="24"/>
          <w:lang w:val="id-ID"/>
        </w:rPr>
        <w:t>aset, Liabilitas</w:t>
      </w:r>
      <w:r w:rsidR="00E95E90" w:rsidRPr="006D70C8">
        <w:rPr>
          <w:rFonts w:ascii="Bookman Old Style" w:hAnsi="Bookman Old Style"/>
          <w:sz w:val="24"/>
          <w:szCs w:val="24"/>
        </w:rPr>
        <w:t>,</w:t>
      </w:r>
      <w:r w:rsidRPr="006D70C8">
        <w:rPr>
          <w:rFonts w:ascii="Bookman Old Style" w:hAnsi="Bookman Old Style"/>
          <w:sz w:val="24"/>
          <w:szCs w:val="24"/>
          <w:lang w:val="id-ID"/>
        </w:rPr>
        <w:t xml:space="preserve"> dan MMBR</w:t>
      </w:r>
      <w:r w:rsidRPr="006D70C8">
        <w:rPr>
          <w:rFonts w:ascii="Bookman Old Style" w:hAnsi="Bookman Old Style"/>
          <w:sz w:val="24"/>
          <w:szCs w:val="24"/>
        </w:rPr>
        <w:t xml:space="preserve"> untuk produk tradisional mencakup</w:t>
      </w:r>
      <w:r w:rsidR="00AD4914" w:rsidRPr="006D70C8">
        <w:rPr>
          <w:rFonts w:ascii="Bookman Old Style" w:hAnsi="Bookman Old Style"/>
          <w:sz w:val="24"/>
          <w:szCs w:val="24"/>
        </w:rPr>
        <w:t xml:space="preserve"> seluruh</w:t>
      </w:r>
      <w:r w:rsidRPr="006D70C8">
        <w:rPr>
          <w:rFonts w:ascii="Bookman Old Style" w:hAnsi="Bookman Old Style"/>
          <w:sz w:val="24"/>
          <w:szCs w:val="24"/>
        </w:rPr>
        <w:t xml:space="preserve"> produk asuransi </w:t>
      </w:r>
      <w:r w:rsidR="00AD4914" w:rsidRPr="006D70C8">
        <w:rPr>
          <w:rFonts w:ascii="Bookman Old Style" w:hAnsi="Bookman Old Style"/>
          <w:sz w:val="24"/>
          <w:szCs w:val="24"/>
        </w:rPr>
        <w:t xml:space="preserve">baik </w:t>
      </w:r>
      <w:r w:rsidRPr="006D70C8">
        <w:rPr>
          <w:rFonts w:ascii="Bookman Old Style" w:hAnsi="Bookman Old Style"/>
          <w:sz w:val="24"/>
          <w:szCs w:val="24"/>
        </w:rPr>
        <w:t>yang memiliki fitur partisipasi</w:t>
      </w:r>
      <w:r w:rsidR="00AD4914" w:rsidRPr="006D70C8">
        <w:rPr>
          <w:rFonts w:ascii="Bookman Old Style" w:hAnsi="Bookman Old Style"/>
          <w:sz w:val="24"/>
          <w:szCs w:val="24"/>
        </w:rPr>
        <w:t xml:space="preserve"> maupun fitur non partisipasi</w:t>
      </w:r>
      <w:r w:rsidRPr="006D70C8">
        <w:rPr>
          <w:rFonts w:ascii="Bookman Old Style" w:hAnsi="Bookman Old Style"/>
          <w:sz w:val="24"/>
          <w:szCs w:val="24"/>
        </w:rPr>
        <w:t xml:space="preserve"> dari pemegang polis atau tertanggung. </w:t>
      </w:r>
    </w:p>
    <w:p w14:paraId="0EE54E56" w14:textId="73C8F367" w:rsidR="00D51E20" w:rsidRPr="006D70C8" w:rsidRDefault="00D51E20" w:rsidP="00D51E20">
      <w:pPr>
        <w:pStyle w:val="ListParagraph"/>
        <w:numPr>
          <w:ilvl w:val="1"/>
          <w:numId w:val="14"/>
        </w:numPr>
        <w:ind w:left="1134" w:right="40" w:hanging="567"/>
        <w:contextualSpacing/>
        <w:jc w:val="both"/>
        <w:rPr>
          <w:rFonts w:ascii="Bookman Old Style" w:eastAsia="Bookman Old Style" w:hAnsi="Bookman Old Style" w:cs="Bookman Old Style"/>
          <w:sz w:val="24"/>
          <w:szCs w:val="24"/>
        </w:rPr>
      </w:pPr>
      <w:r w:rsidRPr="006D70C8">
        <w:rPr>
          <w:rFonts w:ascii="Bookman Old Style" w:eastAsia="Bookman Old Style" w:hAnsi="Bookman Old Style" w:cs="Bookman Old Style"/>
          <w:sz w:val="24"/>
          <w:szCs w:val="24"/>
        </w:rPr>
        <w:t xml:space="preserve">Perhitungan </w:t>
      </w:r>
      <w:r w:rsidRPr="006D70C8">
        <w:rPr>
          <w:rFonts w:ascii="Bookman Old Style" w:hAnsi="Bookman Old Style"/>
          <w:sz w:val="24"/>
          <w:szCs w:val="24"/>
          <w:lang w:val="id-ID"/>
        </w:rPr>
        <w:t>aset, Liabilitas</w:t>
      </w:r>
      <w:r w:rsidR="00E95E90" w:rsidRPr="006D70C8">
        <w:rPr>
          <w:rFonts w:ascii="Bookman Old Style" w:hAnsi="Bookman Old Style"/>
          <w:sz w:val="24"/>
          <w:szCs w:val="24"/>
        </w:rPr>
        <w:t>,</w:t>
      </w:r>
      <w:r w:rsidRPr="006D70C8">
        <w:rPr>
          <w:rFonts w:ascii="Bookman Old Style" w:hAnsi="Bookman Old Style"/>
          <w:sz w:val="24"/>
          <w:szCs w:val="24"/>
          <w:lang w:val="id-ID"/>
        </w:rPr>
        <w:t xml:space="preserve"> dan MMBR</w:t>
      </w:r>
      <w:r w:rsidRPr="006D70C8">
        <w:rPr>
          <w:rFonts w:ascii="Bookman Old Style" w:hAnsi="Bookman Old Style"/>
          <w:sz w:val="24"/>
          <w:szCs w:val="24"/>
        </w:rPr>
        <w:t xml:space="preserve"> untuk</w:t>
      </w:r>
      <w:r w:rsidR="00AD4914" w:rsidRPr="006D70C8">
        <w:rPr>
          <w:rFonts w:ascii="Bookman Old Style" w:hAnsi="Bookman Old Style"/>
          <w:sz w:val="24"/>
          <w:szCs w:val="24"/>
        </w:rPr>
        <w:t xml:space="preserve"> dana Perusahaan</w:t>
      </w:r>
      <w:r w:rsidR="006372B5" w:rsidRPr="006D70C8">
        <w:rPr>
          <w:rFonts w:ascii="Bookman Old Style" w:hAnsi="Bookman Old Style"/>
          <w:sz w:val="24"/>
          <w:szCs w:val="24"/>
        </w:rPr>
        <w:t xml:space="preserve"> disajikan terpisah, namun nilainya sebesar nihil dengan persyaratan dana Perusahaan tercatat dan memiliki rekening yang terpisah dari dana asuransi. </w:t>
      </w:r>
    </w:p>
    <w:p w14:paraId="785D297B" w14:textId="6B4F18B5" w:rsidR="008255B7" w:rsidRPr="006D70C8" w:rsidRDefault="008255B7">
      <w:pPr>
        <w:pStyle w:val="ListParagraph"/>
        <w:numPr>
          <w:ilvl w:val="1"/>
          <w:numId w:val="14"/>
        </w:numPr>
        <w:ind w:left="1134" w:right="40" w:hanging="567"/>
        <w:contextualSpacing/>
        <w:jc w:val="both"/>
        <w:rPr>
          <w:rFonts w:ascii="Bookman Old Style" w:eastAsia="Bookman Old Style" w:hAnsi="Bookman Old Style" w:cs="Bookman Old Style"/>
          <w:sz w:val="24"/>
          <w:szCs w:val="24"/>
        </w:rPr>
      </w:pPr>
      <w:r w:rsidRPr="006D70C8">
        <w:rPr>
          <w:rFonts w:ascii="Bookman Old Style" w:hAnsi="Bookman Old Style"/>
          <w:sz w:val="24"/>
          <w:szCs w:val="24"/>
        </w:rPr>
        <w:t xml:space="preserve">Perhitungan </w:t>
      </w:r>
      <w:r w:rsidR="00715F9F" w:rsidRPr="006D70C8">
        <w:rPr>
          <w:rFonts w:ascii="Bookman Old Style" w:hAnsi="Bookman Old Style"/>
          <w:sz w:val="24"/>
          <w:szCs w:val="24"/>
          <w:lang w:val="id-ID"/>
        </w:rPr>
        <w:t>aset, Liabilitas dan MMBR</w:t>
      </w:r>
      <w:r w:rsidRPr="006D70C8">
        <w:rPr>
          <w:rFonts w:ascii="Bookman Old Style" w:hAnsi="Bookman Old Style"/>
          <w:sz w:val="24"/>
          <w:szCs w:val="24"/>
          <w:lang w:val="id-ID"/>
        </w:rPr>
        <w:t xml:space="preserve"> </w:t>
      </w:r>
      <w:r w:rsidRPr="006D70C8">
        <w:rPr>
          <w:rFonts w:ascii="Bookman Old Style" w:hAnsi="Bookman Old Style"/>
          <w:sz w:val="24"/>
          <w:szCs w:val="24"/>
        </w:rPr>
        <w:t>untuk PAYDI, dilakukan dengan ketentuan sebagai berikut:</w:t>
      </w:r>
    </w:p>
    <w:p w14:paraId="5DC0BBCD" w14:textId="0EC15750" w:rsidR="008255B7" w:rsidRPr="005332AE" w:rsidRDefault="008255B7">
      <w:pPr>
        <w:pStyle w:val="ListParagraph"/>
        <w:numPr>
          <w:ilvl w:val="2"/>
          <w:numId w:val="14"/>
        </w:numPr>
        <w:ind w:left="1843" w:right="40" w:hanging="567"/>
        <w:contextualSpacing/>
        <w:jc w:val="both"/>
        <w:rPr>
          <w:rFonts w:ascii="Bookman Old Style" w:hAnsi="Bookman Old Style"/>
          <w:sz w:val="24"/>
          <w:szCs w:val="24"/>
          <w:lang w:val="id-ID"/>
        </w:rPr>
      </w:pPr>
      <w:r w:rsidRPr="006D70C8">
        <w:rPr>
          <w:rFonts w:ascii="Bookman Old Style" w:hAnsi="Bookman Old Style"/>
          <w:sz w:val="24"/>
          <w:szCs w:val="24"/>
        </w:rPr>
        <w:t xml:space="preserve">Untuk bagian </w:t>
      </w:r>
      <w:r w:rsidRPr="005332AE">
        <w:rPr>
          <w:rFonts w:ascii="Bookman Old Style" w:hAnsi="Bookman Old Style"/>
          <w:sz w:val="24"/>
          <w:szCs w:val="24"/>
        </w:rPr>
        <w:t xml:space="preserve">aset dan </w:t>
      </w:r>
      <w:r w:rsidR="0041000D" w:rsidRPr="005332AE">
        <w:rPr>
          <w:rFonts w:ascii="Bookman Old Style" w:hAnsi="Bookman Old Style"/>
          <w:sz w:val="24"/>
          <w:szCs w:val="24"/>
        </w:rPr>
        <w:t>Liabilitas</w:t>
      </w:r>
      <w:r w:rsidRPr="005332AE">
        <w:rPr>
          <w:rFonts w:ascii="Bookman Old Style" w:hAnsi="Bookman Old Style"/>
          <w:sz w:val="24"/>
          <w:szCs w:val="24"/>
        </w:rPr>
        <w:t xml:space="preserve"> yang bersumber dari unsur proteksi PAYDI</w:t>
      </w:r>
      <w:r w:rsidRPr="005332AE">
        <w:rPr>
          <w:rFonts w:ascii="Bookman Old Style" w:hAnsi="Bookman Old Style"/>
          <w:sz w:val="24"/>
          <w:szCs w:val="24"/>
          <w:lang w:val="id-ID"/>
        </w:rPr>
        <w:t xml:space="preserve"> dan manfaat lain yang dijanjikan dari PAYDI</w:t>
      </w:r>
      <w:r w:rsidRPr="005332AE">
        <w:rPr>
          <w:rFonts w:ascii="Bookman Old Style" w:hAnsi="Bookman Old Style"/>
          <w:sz w:val="24"/>
          <w:szCs w:val="24"/>
        </w:rPr>
        <w:t xml:space="preserve"> tersebut</w:t>
      </w:r>
      <w:r w:rsidRPr="005332AE">
        <w:rPr>
          <w:rStyle w:val="FootnoteReference"/>
          <w:rFonts w:ascii="Bookman Old Style" w:hAnsi="Bookman Old Style"/>
          <w:sz w:val="24"/>
          <w:szCs w:val="24"/>
        </w:rPr>
        <w:footnoteReference w:id="1"/>
      </w:r>
      <w:r w:rsidRPr="005332AE">
        <w:rPr>
          <w:rFonts w:ascii="Bookman Old Style" w:hAnsi="Bookman Old Style"/>
          <w:sz w:val="24"/>
          <w:szCs w:val="24"/>
        </w:rPr>
        <w:t xml:space="preserve">, pencatatan aset dan </w:t>
      </w:r>
      <w:r w:rsidR="0041000D" w:rsidRPr="005332AE">
        <w:rPr>
          <w:rFonts w:ascii="Bookman Old Style" w:hAnsi="Bookman Old Style"/>
          <w:sz w:val="24"/>
          <w:szCs w:val="24"/>
        </w:rPr>
        <w:t>Liabilitas</w:t>
      </w:r>
      <w:r w:rsidRPr="005332AE">
        <w:rPr>
          <w:rFonts w:ascii="Bookman Old Style" w:hAnsi="Bookman Old Style"/>
          <w:sz w:val="24"/>
          <w:szCs w:val="24"/>
        </w:rPr>
        <w:t xml:space="preserve"> dimasukkan dalam </w:t>
      </w:r>
      <w:r w:rsidRPr="005332AE">
        <w:rPr>
          <w:rFonts w:ascii="Bookman Old Style" w:hAnsi="Bookman Old Style"/>
          <w:sz w:val="24"/>
          <w:szCs w:val="24"/>
          <w:lang w:val="id-ID"/>
        </w:rPr>
        <w:t xml:space="preserve">laporan posisi keuangan </w:t>
      </w:r>
      <w:r w:rsidRPr="005332AE">
        <w:rPr>
          <w:rFonts w:ascii="Bookman Old Style" w:hAnsi="Bookman Old Style"/>
          <w:sz w:val="24"/>
          <w:szCs w:val="24"/>
        </w:rPr>
        <w:t>sebagai produk asuransi tradisional.</w:t>
      </w:r>
    </w:p>
    <w:p w14:paraId="0CA3FFB7" w14:textId="3A82BB51" w:rsidR="008255B7" w:rsidRPr="005332AE" w:rsidRDefault="008255B7">
      <w:pPr>
        <w:pStyle w:val="ListParagraph"/>
        <w:numPr>
          <w:ilvl w:val="2"/>
          <w:numId w:val="14"/>
        </w:numPr>
        <w:ind w:left="1843"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Untuk</w:t>
      </w:r>
      <w:r w:rsidR="149E221C" w:rsidRPr="005332AE">
        <w:rPr>
          <w:rFonts w:ascii="Bookman Old Style" w:hAnsi="Bookman Old Style"/>
          <w:sz w:val="24"/>
          <w:szCs w:val="24"/>
        </w:rPr>
        <w:t xml:space="preserve"> bagian aset dan </w:t>
      </w:r>
      <w:r w:rsidR="0041000D" w:rsidRPr="005332AE">
        <w:rPr>
          <w:rFonts w:ascii="Bookman Old Style" w:hAnsi="Bookman Old Style"/>
          <w:sz w:val="24"/>
          <w:szCs w:val="24"/>
        </w:rPr>
        <w:t>Liabilitas</w:t>
      </w:r>
      <w:r w:rsidR="149E221C" w:rsidRPr="005332AE">
        <w:rPr>
          <w:rFonts w:ascii="Bookman Old Style" w:hAnsi="Bookman Old Style"/>
          <w:sz w:val="24"/>
          <w:szCs w:val="24"/>
        </w:rPr>
        <w:t xml:space="preserve"> yang bersumber dari </w:t>
      </w:r>
      <w:r w:rsidRPr="005332AE">
        <w:rPr>
          <w:rFonts w:ascii="Bookman Old Style" w:eastAsia="Georgia" w:hAnsi="Bookman Old Style" w:cs="Georgia"/>
          <w:sz w:val="24"/>
          <w:szCs w:val="24"/>
          <w:lang w:val="id-ID"/>
        </w:rPr>
        <w:t>akumulasi dana</w:t>
      </w:r>
      <w:r w:rsidRPr="005332AE">
        <w:rPr>
          <w:rFonts w:ascii="Bookman Old Style" w:eastAsia="Georgia" w:hAnsi="Bookman Old Style" w:cs="Georgia"/>
          <w:sz w:val="24"/>
          <w:szCs w:val="24"/>
        </w:rPr>
        <w:t xml:space="preserve"> </w:t>
      </w:r>
      <w:r w:rsidRPr="005332AE">
        <w:rPr>
          <w:rFonts w:ascii="Bookman Old Style" w:eastAsia="Georgia" w:hAnsi="Bookman Old Style" w:cs="Georgia"/>
          <w:sz w:val="24"/>
          <w:szCs w:val="24"/>
          <w:lang w:val="id-ID"/>
        </w:rPr>
        <w:t xml:space="preserve">atas PAYDI </w:t>
      </w:r>
      <w:r w:rsidRPr="005332AE">
        <w:rPr>
          <w:rFonts w:ascii="Bookman Old Style" w:eastAsia="Georgia" w:hAnsi="Bookman Old Style" w:cs="Georgia"/>
          <w:sz w:val="24"/>
          <w:szCs w:val="24"/>
        </w:rPr>
        <w:t xml:space="preserve">yang </w:t>
      </w:r>
      <w:r w:rsidR="149E221C" w:rsidRPr="005332AE">
        <w:rPr>
          <w:rFonts w:ascii="Bookman Old Style" w:eastAsia="Georgia" w:hAnsi="Bookman Old Style" w:cs="Georgia"/>
          <w:sz w:val="24"/>
          <w:szCs w:val="24"/>
        </w:rPr>
        <w:t xml:space="preserve">digaransi </w:t>
      </w:r>
      <w:r w:rsidRPr="005332AE">
        <w:rPr>
          <w:rFonts w:ascii="Bookman Old Style" w:hAnsi="Bookman Old Style"/>
          <w:sz w:val="24"/>
          <w:szCs w:val="24"/>
          <w:lang w:val="id-ID"/>
        </w:rPr>
        <w:t xml:space="preserve">atau </w:t>
      </w:r>
      <w:r w:rsidRPr="005332AE">
        <w:rPr>
          <w:rFonts w:ascii="Bookman Old Style" w:hAnsi="Bookman Old Style"/>
          <w:sz w:val="24"/>
          <w:szCs w:val="24"/>
        </w:rPr>
        <w:t xml:space="preserve">yang </w:t>
      </w:r>
      <w:r w:rsidR="149E221C" w:rsidRPr="005332AE">
        <w:rPr>
          <w:rFonts w:ascii="Bookman Old Style" w:hAnsi="Bookman Old Style"/>
          <w:sz w:val="24"/>
          <w:szCs w:val="24"/>
        </w:rPr>
        <w:t>dijamin hasil minimumnya yang diterbitkan sebelum ketentuan SEOJK Nomor 5/SEOJK.05/2022</w:t>
      </w:r>
      <w:r w:rsidR="007929C7" w:rsidRPr="005332AE">
        <w:rPr>
          <w:rFonts w:ascii="Bookman Old Style" w:hAnsi="Bookman Old Style"/>
          <w:sz w:val="24"/>
          <w:szCs w:val="24"/>
        </w:rPr>
        <w:t xml:space="preserve"> tentang Produk Asuransi Yang Dikaitkan Dengan Investasi</w:t>
      </w:r>
      <w:r w:rsidR="149E221C" w:rsidRPr="005332AE">
        <w:rPr>
          <w:rFonts w:ascii="Bookman Old Style" w:hAnsi="Bookman Old Style"/>
          <w:sz w:val="24"/>
          <w:szCs w:val="24"/>
        </w:rPr>
        <w:t xml:space="preserve">, dilakukan perhitungan </w:t>
      </w:r>
      <w:r w:rsidR="00715F9F" w:rsidRPr="005332AE">
        <w:rPr>
          <w:rFonts w:ascii="Bookman Old Style" w:hAnsi="Bookman Old Style"/>
          <w:sz w:val="24"/>
          <w:szCs w:val="24"/>
          <w:lang w:val="id-ID"/>
        </w:rPr>
        <w:t>aset, Liabilitas dan MMBR</w:t>
      </w:r>
      <w:r w:rsidR="149E221C" w:rsidRPr="005332AE">
        <w:rPr>
          <w:rFonts w:ascii="Bookman Old Style" w:hAnsi="Bookman Old Style"/>
          <w:sz w:val="24"/>
          <w:szCs w:val="24"/>
        </w:rPr>
        <w:t xml:space="preserve"> sebagaimana diuraikan dalam Lampiran ini.</w:t>
      </w:r>
    </w:p>
    <w:p w14:paraId="785BDD2F" w14:textId="4564A3C8" w:rsidR="008255B7" w:rsidRPr="005332AE" w:rsidRDefault="008255B7">
      <w:pPr>
        <w:pStyle w:val="ListParagraph"/>
        <w:numPr>
          <w:ilvl w:val="2"/>
          <w:numId w:val="14"/>
        </w:numPr>
        <w:tabs>
          <w:tab w:val="left" w:pos="3960"/>
        </w:tabs>
        <w:ind w:left="1843" w:right="40" w:hanging="567"/>
        <w:contextualSpacing/>
        <w:jc w:val="both"/>
        <w:rPr>
          <w:rFonts w:ascii="Bookman Old Style" w:hAnsi="Bookman Old Style"/>
          <w:sz w:val="24"/>
          <w:szCs w:val="24"/>
        </w:rPr>
      </w:pPr>
      <w:r w:rsidRPr="005332AE">
        <w:rPr>
          <w:rFonts w:ascii="Bookman Old Style" w:hAnsi="Bookman Old Style"/>
          <w:sz w:val="24"/>
          <w:szCs w:val="24"/>
        </w:rPr>
        <w:t xml:space="preserve">Untuk bagian aset dan </w:t>
      </w:r>
      <w:r w:rsidR="0041000D" w:rsidRPr="005332AE">
        <w:rPr>
          <w:rFonts w:ascii="Bookman Old Style" w:hAnsi="Bookman Old Style"/>
          <w:sz w:val="24"/>
          <w:szCs w:val="24"/>
        </w:rPr>
        <w:t>Liabilitas</w:t>
      </w:r>
      <w:r w:rsidRPr="005332AE">
        <w:rPr>
          <w:rFonts w:ascii="Bookman Old Style" w:hAnsi="Bookman Old Style"/>
          <w:sz w:val="24"/>
          <w:szCs w:val="24"/>
        </w:rPr>
        <w:t xml:space="preserve"> yang bersumber dari </w:t>
      </w:r>
      <w:r w:rsidRPr="005332AE">
        <w:rPr>
          <w:rFonts w:ascii="Bookman Old Style" w:eastAsia="Georgia" w:hAnsi="Bookman Old Style" w:cs="Georgia"/>
          <w:sz w:val="24"/>
          <w:szCs w:val="24"/>
          <w:lang w:val="id-ID"/>
        </w:rPr>
        <w:t>akumulasi dana</w:t>
      </w:r>
      <w:r w:rsidRPr="005332AE">
        <w:rPr>
          <w:rFonts w:ascii="Bookman Old Style" w:eastAsia="Georgia" w:hAnsi="Bookman Old Style" w:cs="Georgia"/>
          <w:sz w:val="24"/>
          <w:szCs w:val="24"/>
        </w:rPr>
        <w:t xml:space="preserve"> </w:t>
      </w:r>
      <w:r w:rsidRPr="005332AE">
        <w:rPr>
          <w:rFonts w:ascii="Bookman Old Style" w:eastAsia="Georgia" w:hAnsi="Bookman Old Style" w:cs="Georgia"/>
          <w:sz w:val="24"/>
          <w:szCs w:val="24"/>
          <w:lang w:val="id-ID"/>
        </w:rPr>
        <w:t xml:space="preserve">atas PAYDI </w:t>
      </w:r>
      <w:r w:rsidRPr="005332AE">
        <w:rPr>
          <w:rFonts w:ascii="Bookman Old Style" w:eastAsia="Georgia" w:hAnsi="Bookman Old Style" w:cs="Georgia"/>
          <w:sz w:val="24"/>
          <w:szCs w:val="24"/>
        </w:rPr>
        <w:t xml:space="preserve">yang </w:t>
      </w:r>
      <w:r w:rsidRPr="005332AE">
        <w:rPr>
          <w:rFonts w:ascii="Bookman Old Style" w:eastAsia="Georgia" w:hAnsi="Bookman Old Style" w:cs="Georgia"/>
          <w:sz w:val="24"/>
          <w:szCs w:val="24"/>
          <w:lang w:val="id-ID"/>
        </w:rPr>
        <w:t xml:space="preserve">tidak </w:t>
      </w:r>
      <w:r w:rsidRPr="005332AE">
        <w:rPr>
          <w:rFonts w:ascii="Bookman Old Style" w:eastAsia="Georgia" w:hAnsi="Bookman Old Style" w:cs="Georgia"/>
          <w:sz w:val="24"/>
          <w:szCs w:val="24"/>
        </w:rPr>
        <w:t>digaransi</w:t>
      </w:r>
      <w:r w:rsidRPr="005332AE">
        <w:rPr>
          <w:rFonts w:ascii="Bookman Old Style" w:hAnsi="Bookman Old Style"/>
          <w:sz w:val="24"/>
          <w:szCs w:val="24"/>
        </w:rPr>
        <w:t>, yang</w:t>
      </w:r>
      <w:r w:rsidRPr="005332AE">
        <w:rPr>
          <w:rFonts w:ascii="Bookman Old Style" w:hAnsi="Bookman Old Style"/>
          <w:sz w:val="24"/>
          <w:szCs w:val="24"/>
          <w:lang w:val="id-ID"/>
        </w:rPr>
        <w:t xml:space="preserve"> </w:t>
      </w:r>
      <w:r w:rsidR="009D1AA9" w:rsidRPr="005332AE">
        <w:rPr>
          <w:rFonts w:ascii="Bookman Old Style" w:hAnsi="Bookman Old Style"/>
          <w:sz w:val="24"/>
          <w:szCs w:val="24"/>
        </w:rPr>
        <w:t>hasil</w:t>
      </w:r>
      <w:r w:rsidRPr="005332AE">
        <w:rPr>
          <w:rFonts w:ascii="Bookman Old Style" w:hAnsi="Bookman Old Style"/>
          <w:sz w:val="24"/>
          <w:szCs w:val="24"/>
        </w:rPr>
        <w:t xml:space="preserve"> investasinya sepenuhnya mengacu pada kinerja pasar </w:t>
      </w:r>
      <w:r w:rsidRPr="005332AE">
        <w:rPr>
          <w:rFonts w:ascii="Bookman Old Style" w:hAnsi="Bookman Old Style"/>
          <w:sz w:val="24"/>
          <w:szCs w:val="24"/>
          <w:lang w:val="id-ID"/>
        </w:rPr>
        <w:t xml:space="preserve">atau </w:t>
      </w:r>
      <w:r w:rsidRPr="005332AE">
        <w:rPr>
          <w:rFonts w:ascii="Bookman Old Style" w:hAnsi="Bookman Old Style"/>
          <w:sz w:val="24"/>
          <w:szCs w:val="24"/>
        </w:rPr>
        <w:t xml:space="preserve">tidak ada jaminan atas hasil investasi minimum, tidak dilakukan perhitungan </w:t>
      </w:r>
      <w:r w:rsidR="00715F9F" w:rsidRPr="005332AE">
        <w:rPr>
          <w:rFonts w:ascii="Bookman Old Style" w:hAnsi="Bookman Old Style"/>
          <w:sz w:val="24"/>
          <w:szCs w:val="24"/>
          <w:lang w:val="id-ID"/>
        </w:rPr>
        <w:t>aset, Liabilitas dan MMBR</w:t>
      </w:r>
      <w:r w:rsidRPr="005332AE">
        <w:rPr>
          <w:rFonts w:ascii="Bookman Old Style" w:hAnsi="Bookman Old Style"/>
          <w:sz w:val="24"/>
          <w:szCs w:val="24"/>
        </w:rPr>
        <w:t>.</w:t>
      </w:r>
    </w:p>
    <w:p w14:paraId="110FFD37" w14:textId="5C9446AA" w:rsidR="008255B7" w:rsidRPr="005332AE" w:rsidRDefault="008255B7">
      <w:pPr>
        <w:pStyle w:val="ListParagraph"/>
        <w:numPr>
          <w:ilvl w:val="1"/>
          <w:numId w:val="14"/>
        </w:numPr>
        <w:ind w:left="1134" w:right="40" w:hanging="567"/>
        <w:contextualSpacing/>
        <w:jc w:val="both"/>
        <w:rPr>
          <w:rFonts w:ascii="Bookman Old Style" w:eastAsia="Bookman Old Style" w:hAnsi="Bookman Old Style" w:cs="Bookman Old Style"/>
          <w:sz w:val="24"/>
          <w:szCs w:val="24"/>
          <w:lang w:val="id-ID"/>
        </w:rPr>
      </w:pPr>
      <w:r w:rsidRPr="005332AE">
        <w:rPr>
          <w:rFonts w:ascii="Bookman Old Style" w:hAnsi="Bookman Old Style"/>
          <w:sz w:val="24"/>
          <w:szCs w:val="24"/>
        </w:rPr>
        <w:t xml:space="preserve">Bagi </w:t>
      </w:r>
      <w:r w:rsidR="006F7706" w:rsidRPr="005332AE">
        <w:rPr>
          <w:rFonts w:ascii="Bookman Old Style" w:hAnsi="Bookman Old Style"/>
          <w:sz w:val="24"/>
          <w:szCs w:val="24"/>
        </w:rPr>
        <w:t xml:space="preserve">Perusahaan Asuransi </w:t>
      </w:r>
      <w:r w:rsidRPr="005332AE">
        <w:rPr>
          <w:rFonts w:ascii="Bookman Old Style" w:hAnsi="Bookman Old Style"/>
          <w:sz w:val="24"/>
          <w:szCs w:val="24"/>
        </w:rPr>
        <w:t xml:space="preserve">yang menjual PAYDI yang menjamin hasil investasi minimum, total MMBR </w:t>
      </w:r>
      <w:r w:rsidR="006F7706" w:rsidRPr="005332AE">
        <w:rPr>
          <w:rFonts w:ascii="Bookman Old Style" w:hAnsi="Bookman Old Style"/>
          <w:sz w:val="24"/>
          <w:szCs w:val="24"/>
        </w:rPr>
        <w:t xml:space="preserve">Perusahaan Asuransi </w:t>
      </w:r>
      <w:r w:rsidRPr="005332AE">
        <w:rPr>
          <w:rFonts w:ascii="Bookman Old Style" w:hAnsi="Bookman Old Style"/>
          <w:sz w:val="24"/>
          <w:szCs w:val="24"/>
        </w:rPr>
        <w:t>tersebut merupakan hasil penjumlahan MMBR untuk produk tradisional (non-PAYDI) dan MMBR untuk PAYDI</w:t>
      </w:r>
      <w:r w:rsidRPr="005332AE">
        <w:rPr>
          <w:rFonts w:ascii="Bookman Old Style" w:hAnsi="Bookman Old Style"/>
          <w:sz w:val="24"/>
          <w:szCs w:val="24"/>
          <w:lang w:val="id-ID"/>
        </w:rPr>
        <w:t xml:space="preserve"> yang digaransi</w:t>
      </w:r>
      <w:r w:rsidRPr="005332AE">
        <w:rPr>
          <w:rFonts w:ascii="Bookman Old Style" w:hAnsi="Bookman Old Style"/>
          <w:sz w:val="24"/>
          <w:szCs w:val="24"/>
        </w:rPr>
        <w:t>. Sebagai conto</w:t>
      </w:r>
      <w:r w:rsidR="000728A0" w:rsidRPr="005332AE">
        <w:rPr>
          <w:rFonts w:ascii="Bookman Old Style" w:hAnsi="Bookman Old Style"/>
          <w:sz w:val="24"/>
          <w:szCs w:val="24"/>
        </w:rPr>
        <w:t>h untuk</w:t>
      </w:r>
      <w:r w:rsidRPr="005332AE">
        <w:rPr>
          <w:rFonts w:ascii="Bookman Old Style" w:hAnsi="Bookman Old Style"/>
          <w:sz w:val="24"/>
          <w:szCs w:val="24"/>
        </w:rPr>
        <w:t xml:space="preserve"> </w:t>
      </w:r>
      <w:r w:rsidR="006F7706" w:rsidRPr="005332AE">
        <w:rPr>
          <w:rFonts w:ascii="Bookman Old Style" w:hAnsi="Bookman Old Style"/>
          <w:sz w:val="24"/>
          <w:szCs w:val="24"/>
        </w:rPr>
        <w:t xml:space="preserve">Perusahaan Asuransi </w:t>
      </w:r>
      <w:r w:rsidRPr="005332AE">
        <w:rPr>
          <w:rFonts w:ascii="Bookman Old Style" w:hAnsi="Bookman Old Style"/>
          <w:sz w:val="24"/>
          <w:szCs w:val="24"/>
        </w:rPr>
        <w:t xml:space="preserve">yang menjual PAYDI yang memberikan jaminan atas hasil investasi minimum, total MMBR </w:t>
      </w:r>
      <w:r w:rsidR="006F7706" w:rsidRPr="005332AE">
        <w:rPr>
          <w:rFonts w:ascii="Bookman Old Style" w:hAnsi="Bookman Old Style"/>
          <w:sz w:val="24"/>
          <w:szCs w:val="24"/>
        </w:rPr>
        <w:t xml:space="preserve">Perusahaan </w:t>
      </w:r>
      <w:r w:rsidRPr="005332AE">
        <w:rPr>
          <w:rFonts w:ascii="Bookman Old Style" w:hAnsi="Bookman Old Style"/>
          <w:sz w:val="24"/>
          <w:szCs w:val="24"/>
        </w:rPr>
        <w:t>adalah sebagai</w:t>
      </w:r>
      <w:r w:rsidRPr="005332AE">
        <w:rPr>
          <w:rFonts w:ascii="Bookman Old Style" w:hAnsi="Bookman Old Style"/>
          <w:spacing w:val="-3"/>
          <w:sz w:val="24"/>
          <w:szCs w:val="24"/>
        </w:rPr>
        <w:t xml:space="preserve"> </w:t>
      </w:r>
      <w:r w:rsidRPr="005332AE">
        <w:rPr>
          <w:rFonts w:ascii="Bookman Old Style" w:hAnsi="Bookman Old Style"/>
          <w:sz w:val="24"/>
          <w:szCs w:val="24"/>
        </w:rPr>
        <w:t>berikut:</w:t>
      </w:r>
    </w:p>
    <w:p w14:paraId="782C4F46" w14:textId="77777777" w:rsidR="008255B7" w:rsidRPr="005332AE" w:rsidRDefault="008255B7" w:rsidP="007929C7">
      <w:pPr>
        <w:contextualSpacing/>
        <w:jc w:val="right"/>
        <w:rPr>
          <w:rFonts w:ascii="Bookman Old Style" w:eastAsia="Bookman Old Style" w:hAnsi="Bookman Old Style" w:cs="Bookman Old Style"/>
          <w:sz w:val="24"/>
          <w:szCs w:val="24"/>
          <w:lang w:val="id-ID"/>
        </w:rPr>
      </w:pPr>
      <w:r w:rsidRPr="005332AE">
        <w:rPr>
          <w:rFonts w:ascii="Bookman Old Style" w:eastAsia="Bookman Old Style" w:hAnsi="Bookman Old Style" w:cs="Bookman Old Style"/>
          <w:sz w:val="24"/>
          <w:szCs w:val="24"/>
          <w:lang w:val="id-ID"/>
        </w:rPr>
        <w:t>(dalam jutaan rupiah)</w:t>
      </w:r>
    </w:p>
    <w:tbl>
      <w:tblPr>
        <w:tblW w:w="7889" w:type="dxa"/>
        <w:tblInd w:w="1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86"/>
        <w:gridCol w:w="52"/>
        <w:gridCol w:w="882"/>
        <w:gridCol w:w="1676"/>
        <w:gridCol w:w="25"/>
        <w:gridCol w:w="992"/>
        <w:gridCol w:w="1763"/>
        <w:gridCol w:w="10"/>
        <w:gridCol w:w="803"/>
      </w:tblGrid>
      <w:tr w:rsidR="00E00C6E" w:rsidRPr="005332AE" w14:paraId="0AB66ED9" w14:textId="77777777" w:rsidTr="167AF9C1">
        <w:trPr>
          <w:trHeight w:val="144"/>
        </w:trPr>
        <w:tc>
          <w:tcPr>
            <w:tcW w:w="5313" w:type="dxa"/>
            <w:gridSpan w:val="6"/>
            <w:shd w:val="clear" w:color="auto" w:fill="D8D8D8"/>
            <w:vAlign w:val="center"/>
          </w:tcPr>
          <w:p w14:paraId="557079DB" w14:textId="77777777" w:rsidR="008255B7" w:rsidRPr="005332AE" w:rsidRDefault="008255B7" w:rsidP="007929C7">
            <w:pPr>
              <w:pStyle w:val="TableParagraph"/>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MMBR</w:t>
            </w:r>
          </w:p>
          <w:p w14:paraId="6B699379" w14:textId="77777777" w:rsidR="008255B7" w:rsidRPr="005332AE" w:rsidRDefault="008255B7" w:rsidP="007929C7">
            <w:pPr>
              <w:pStyle w:val="TableParagraph"/>
              <w:ind w:left="1171" w:right="477"/>
              <w:contextualSpacing/>
              <w:jc w:val="center"/>
              <w:rPr>
                <w:rFonts w:ascii="Bookman Old Style" w:eastAsia="Bookman Old Style" w:hAnsi="Bookman Old Style" w:cs="Bookman Old Style"/>
                <w:sz w:val="24"/>
                <w:szCs w:val="24"/>
              </w:rPr>
            </w:pPr>
          </w:p>
        </w:tc>
        <w:tc>
          <w:tcPr>
            <w:tcW w:w="2576" w:type="dxa"/>
            <w:gridSpan w:val="3"/>
            <w:vMerge w:val="restart"/>
            <w:shd w:val="clear" w:color="auto" w:fill="D8D8D8"/>
            <w:vAlign w:val="center"/>
          </w:tcPr>
          <w:p w14:paraId="6CD7E986" w14:textId="77777777" w:rsidR="008255B7" w:rsidRPr="005332AE" w:rsidRDefault="008255B7"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Total MMBR</w:t>
            </w:r>
            <w:r w:rsidRPr="005332AE">
              <w:rPr>
                <w:rFonts w:ascii="Bookman Old Style" w:hAnsi="Bookman Old Style"/>
                <w:spacing w:val="-7"/>
                <w:sz w:val="24"/>
                <w:szCs w:val="24"/>
              </w:rPr>
              <w:t xml:space="preserve"> </w:t>
            </w:r>
            <w:r w:rsidRPr="005332AE">
              <w:rPr>
                <w:rFonts w:ascii="Bookman Old Style" w:hAnsi="Bookman Old Style"/>
                <w:sz w:val="24"/>
                <w:szCs w:val="24"/>
              </w:rPr>
              <w:t>Perusahaan</w:t>
            </w:r>
          </w:p>
          <w:p w14:paraId="1202225E" w14:textId="77777777" w:rsidR="008255B7" w:rsidRPr="005332AE" w:rsidRDefault="008255B7"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(a) +</w:t>
            </w:r>
            <w:r w:rsidRPr="005332AE">
              <w:rPr>
                <w:rFonts w:ascii="Bookman Old Style" w:hAnsi="Bookman Old Style"/>
                <w:spacing w:val="-3"/>
                <w:sz w:val="24"/>
                <w:szCs w:val="24"/>
              </w:rPr>
              <w:t xml:space="preserve"> </w:t>
            </w:r>
            <w:r w:rsidRPr="005332AE">
              <w:rPr>
                <w:rFonts w:ascii="Bookman Old Style" w:hAnsi="Bookman Old Style"/>
                <w:sz w:val="24"/>
                <w:szCs w:val="24"/>
              </w:rPr>
              <w:t>(b)</w:t>
            </w:r>
          </w:p>
        </w:tc>
      </w:tr>
      <w:tr w:rsidR="00E00C6E" w:rsidRPr="005332AE" w14:paraId="238A0E46" w14:textId="77777777" w:rsidTr="167AF9C1">
        <w:trPr>
          <w:trHeight w:val="144"/>
        </w:trPr>
        <w:tc>
          <w:tcPr>
            <w:tcW w:w="2620" w:type="dxa"/>
            <w:gridSpan w:val="3"/>
            <w:shd w:val="clear" w:color="auto" w:fill="D8D8D8"/>
            <w:vAlign w:val="center"/>
          </w:tcPr>
          <w:p w14:paraId="7079187C" w14:textId="77777777" w:rsidR="008255B7" w:rsidRPr="005332AE" w:rsidRDefault="008255B7" w:rsidP="007929C7">
            <w:pPr>
              <w:pStyle w:val="TableParagraph"/>
              <w:ind w:right="18"/>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 xml:space="preserve">Produk tradisional </w:t>
            </w:r>
            <w:r w:rsidRPr="005332AE">
              <w:rPr>
                <w:rFonts w:ascii="Bookman Old Style" w:hAnsi="Bookman Old Style"/>
                <w:sz w:val="24"/>
                <w:szCs w:val="24"/>
                <w:lang w:val="id-ID"/>
              </w:rPr>
              <w:t>(</w:t>
            </w:r>
            <w:r w:rsidRPr="005332AE">
              <w:rPr>
                <w:rFonts w:ascii="Bookman Old Style" w:hAnsi="Bookman Old Style"/>
                <w:sz w:val="24"/>
                <w:szCs w:val="24"/>
              </w:rPr>
              <w:t>Non</w:t>
            </w:r>
            <w:r w:rsidRPr="005332AE">
              <w:rPr>
                <w:rFonts w:ascii="Bookman Old Style" w:hAnsi="Bookman Old Style"/>
                <w:spacing w:val="-3"/>
                <w:sz w:val="24"/>
                <w:szCs w:val="24"/>
              </w:rPr>
              <w:t xml:space="preserve"> </w:t>
            </w:r>
            <w:r w:rsidRPr="005332AE">
              <w:rPr>
                <w:rFonts w:ascii="Bookman Old Style" w:hAnsi="Bookman Old Style"/>
                <w:sz w:val="24"/>
                <w:szCs w:val="24"/>
              </w:rPr>
              <w:t>PAYDI</w:t>
            </w:r>
            <w:r w:rsidRPr="005332AE">
              <w:rPr>
                <w:rFonts w:ascii="Bookman Old Style" w:hAnsi="Bookman Old Style"/>
                <w:sz w:val="24"/>
                <w:szCs w:val="24"/>
                <w:lang w:val="id-ID"/>
              </w:rPr>
              <w:t>)</w:t>
            </w:r>
            <w:r w:rsidRPr="005332AE">
              <w:rPr>
                <w:rFonts w:ascii="Bookman Old Style" w:hAnsi="Bookman Old Style"/>
                <w:sz w:val="24"/>
                <w:szCs w:val="24"/>
              </w:rPr>
              <w:t xml:space="preserve">  </w:t>
            </w:r>
          </w:p>
        </w:tc>
        <w:tc>
          <w:tcPr>
            <w:tcW w:w="2693" w:type="dxa"/>
            <w:gridSpan w:val="3"/>
            <w:shd w:val="clear" w:color="auto" w:fill="D8D8D8"/>
            <w:vAlign w:val="center"/>
          </w:tcPr>
          <w:p w14:paraId="2B26C376" w14:textId="77777777" w:rsidR="008255B7" w:rsidRPr="005332AE" w:rsidRDefault="008255B7" w:rsidP="007929C7">
            <w:pPr>
              <w:pStyle w:val="TableParagraph"/>
              <w:ind w:left="13"/>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PAYDI</w:t>
            </w:r>
            <w:r w:rsidRPr="005332AE">
              <w:rPr>
                <w:rFonts w:ascii="Bookman Old Style" w:hAnsi="Bookman Old Style"/>
                <w:sz w:val="24"/>
                <w:szCs w:val="24"/>
                <w:lang w:val="id-ID"/>
              </w:rPr>
              <w:t xml:space="preserve"> </w:t>
            </w:r>
            <w:r w:rsidRPr="005332AE">
              <w:rPr>
                <w:rFonts w:ascii="Bookman Old Style" w:eastAsia="Georgia" w:hAnsi="Bookman Old Style" w:cs="Georgia"/>
                <w:sz w:val="24"/>
                <w:szCs w:val="24"/>
              </w:rPr>
              <w:t>yang digaransi</w:t>
            </w:r>
          </w:p>
        </w:tc>
        <w:tc>
          <w:tcPr>
            <w:tcW w:w="2576" w:type="dxa"/>
            <w:gridSpan w:val="3"/>
            <w:vMerge/>
          </w:tcPr>
          <w:p w14:paraId="3FE9F23F" w14:textId="77777777" w:rsidR="008255B7" w:rsidRPr="005332AE" w:rsidRDefault="008255B7" w:rsidP="007929C7">
            <w:pPr>
              <w:contextualSpacing/>
              <w:rPr>
                <w:rFonts w:ascii="Bookman Old Style" w:hAnsi="Bookman Old Style"/>
                <w:sz w:val="24"/>
                <w:szCs w:val="24"/>
              </w:rPr>
            </w:pPr>
          </w:p>
        </w:tc>
      </w:tr>
      <w:tr w:rsidR="00E00C6E" w:rsidRPr="005332AE" w14:paraId="793B3E00" w14:textId="77777777" w:rsidTr="167AF9C1">
        <w:trPr>
          <w:trHeight w:val="144"/>
        </w:trPr>
        <w:tc>
          <w:tcPr>
            <w:tcW w:w="2620" w:type="dxa"/>
            <w:gridSpan w:val="3"/>
            <w:tcBorders>
              <w:bottom w:val="single" w:sz="4" w:space="0" w:color="auto"/>
            </w:tcBorders>
            <w:shd w:val="clear" w:color="auto" w:fill="D8D8D8"/>
            <w:vAlign w:val="center"/>
          </w:tcPr>
          <w:p w14:paraId="5CBE7772" w14:textId="77777777" w:rsidR="008255B7" w:rsidRPr="005332AE" w:rsidRDefault="008255B7" w:rsidP="007929C7">
            <w:pPr>
              <w:pStyle w:val="TableParagraph"/>
              <w:ind w:right="22"/>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(a)</w:t>
            </w:r>
          </w:p>
        </w:tc>
        <w:tc>
          <w:tcPr>
            <w:tcW w:w="2693" w:type="dxa"/>
            <w:gridSpan w:val="3"/>
            <w:tcBorders>
              <w:bottom w:val="single" w:sz="4" w:space="0" w:color="auto"/>
            </w:tcBorders>
            <w:shd w:val="clear" w:color="auto" w:fill="D8D8D8"/>
            <w:vAlign w:val="center"/>
          </w:tcPr>
          <w:p w14:paraId="3715BE68" w14:textId="77777777" w:rsidR="008255B7" w:rsidRPr="005332AE" w:rsidRDefault="008255B7"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(b)</w:t>
            </w:r>
          </w:p>
        </w:tc>
        <w:tc>
          <w:tcPr>
            <w:tcW w:w="2576" w:type="dxa"/>
            <w:gridSpan w:val="3"/>
            <w:vMerge/>
          </w:tcPr>
          <w:p w14:paraId="1F72F646" w14:textId="77777777" w:rsidR="008255B7" w:rsidRPr="005332AE" w:rsidRDefault="008255B7" w:rsidP="007929C7">
            <w:pPr>
              <w:contextualSpacing/>
              <w:rPr>
                <w:rFonts w:ascii="Bookman Old Style" w:hAnsi="Bookman Old Style"/>
                <w:sz w:val="24"/>
                <w:szCs w:val="24"/>
              </w:rPr>
            </w:pPr>
          </w:p>
        </w:tc>
      </w:tr>
      <w:tr w:rsidR="00E00C6E" w:rsidRPr="005332AE" w14:paraId="3180D9A2" w14:textId="77777777" w:rsidTr="167AF9C1">
        <w:trPr>
          <w:trHeight w:val="144"/>
        </w:trPr>
        <w:tc>
          <w:tcPr>
            <w:tcW w:w="1738" w:type="dxa"/>
            <w:gridSpan w:val="2"/>
            <w:tcBorders>
              <w:right w:val="nil"/>
            </w:tcBorders>
          </w:tcPr>
          <w:p w14:paraId="55C35A39" w14:textId="77777777" w:rsidR="008255B7" w:rsidRPr="005332AE" w:rsidRDefault="008255B7" w:rsidP="007929C7">
            <w:pPr>
              <w:pStyle w:val="TableParagraph"/>
              <w:ind w:left="69"/>
              <w:contextualSpacing/>
              <w:rPr>
                <w:rFonts w:ascii="Bookman Old Style" w:eastAsia="Bookman Old Style" w:hAnsi="Bookman Old Style" w:cs="Bookman Old Style"/>
                <w:sz w:val="24"/>
                <w:szCs w:val="24"/>
              </w:rPr>
            </w:pPr>
            <w:r w:rsidRPr="005332AE">
              <w:rPr>
                <w:rFonts w:ascii="Bookman Old Style" w:hAnsi="Bookman Old Style"/>
                <w:sz w:val="24"/>
                <w:szCs w:val="24"/>
              </w:rPr>
              <w:lastRenderedPageBreak/>
              <w:t>Risiko Kredit</w:t>
            </w:r>
          </w:p>
        </w:tc>
        <w:tc>
          <w:tcPr>
            <w:tcW w:w="882" w:type="dxa"/>
            <w:tcBorders>
              <w:left w:val="nil"/>
            </w:tcBorders>
          </w:tcPr>
          <w:p w14:paraId="3865DFBE" w14:textId="77777777" w:rsidR="008255B7" w:rsidRPr="005332AE" w:rsidRDefault="008255B7" w:rsidP="007929C7">
            <w:pPr>
              <w:pStyle w:val="TableParagraph"/>
              <w:ind w:right="114"/>
              <w:contextualSpacing/>
              <w:jc w:val="right"/>
              <w:rPr>
                <w:rFonts w:ascii="Bookman Old Style" w:hAnsi="Bookman Old Style"/>
                <w:sz w:val="24"/>
                <w:szCs w:val="24"/>
              </w:rPr>
            </w:pPr>
            <w:r w:rsidRPr="005332AE">
              <w:rPr>
                <w:rFonts w:ascii="Bookman Old Style" w:hAnsi="Bookman Old Style"/>
                <w:sz w:val="24"/>
                <w:szCs w:val="24"/>
              </w:rPr>
              <w:t>250</w:t>
            </w:r>
          </w:p>
        </w:tc>
        <w:tc>
          <w:tcPr>
            <w:tcW w:w="1701" w:type="dxa"/>
            <w:gridSpan w:val="2"/>
            <w:tcBorders>
              <w:right w:val="nil"/>
            </w:tcBorders>
          </w:tcPr>
          <w:p w14:paraId="4F2EA80F" w14:textId="77777777" w:rsidR="008255B7" w:rsidRPr="005332AE" w:rsidRDefault="008255B7" w:rsidP="007929C7">
            <w:pPr>
              <w:pStyle w:val="TableParagraph"/>
              <w:ind w:left="142"/>
              <w:contextualSpacing/>
              <w:rPr>
                <w:rFonts w:ascii="Bookman Old Style" w:eastAsia="Bookman Old Style" w:hAnsi="Bookman Old Style" w:cs="Bookman Old Style"/>
                <w:sz w:val="24"/>
                <w:szCs w:val="24"/>
              </w:rPr>
            </w:pPr>
            <w:r w:rsidRPr="005332AE">
              <w:rPr>
                <w:rFonts w:ascii="Bookman Old Style" w:hAnsi="Bookman Old Style"/>
                <w:sz w:val="24"/>
                <w:szCs w:val="24"/>
              </w:rPr>
              <w:t>Risiko Kredit</w:t>
            </w:r>
          </w:p>
        </w:tc>
        <w:tc>
          <w:tcPr>
            <w:tcW w:w="992" w:type="dxa"/>
            <w:tcBorders>
              <w:left w:val="nil"/>
            </w:tcBorders>
          </w:tcPr>
          <w:p w14:paraId="4BFDD700" w14:textId="77777777" w:rsidR="008255B7" w:rsidRPr="005332AE" w:rsidRDefault="008255B7" w:rsidP="007929C7">
            <w:pPr>
              <w:pStyle w:val="TableParagraph"/>
              <w:ind w:right="117"/>
              <w:contextualSpacing/>
              <w:jc w:val="right"/>
              <w:rPr>
                <w:rFonts w:ascii="Bookman Old Style" w:hAnsi="Bookman Old Style"/>
                <w:sz w:val="24"/>
                <w:szCs w:val="24"/>
              </w:rPr>
            </w:pPr>
            <w:r w:rsidRPr="005332AE">
              <w:rPr>
                <w:rFonts w:ascii="Bookman Old Style" w:hAnsi="Bookman Old Style"/>
                <w:sz w:val="24"/>
                <w:szCs w:val="24"/>
              </w:rPr>
              <w:t>25</w:t>
            </w:r>
          </w:p>
        </w:tc>
        <w:tc>
          <w:tcPr>
            <w:tcW w:w="1763" w:type="dxa"/>
            <w:tcBorders>
              <w:right w:val="nil"/>
            </w:tcBorders>
          </w:tcPr>
          <w:p w14:paraId="590928E4" w14:textId="77777777" w:rsidR="008255B7" w:rsidRPr="005332AE" w:rsidRDefault="008255B7" w:rsidP="007929C7">
            <w:pPr>
              <w:pStyle w:val="TableParagraph"/>
              <w:ind w:left="142"/>
              <w:contextualSpacing/>
              <w:rPr>
                <w:rFonts w:ascii="Bookman Old Style" w:eastAsia="Bookman Old Style" w:hAnsi="Bookman Old Style" w:cs="Bookman Old Style"/>
                <w:sz w:val="24"/>
                <w:szCs w:val="24"/>
              </w:rPr>
            </w:pPr>
            <w:r w:rsidRPr="005332AE">
              <w:rPr>
                <w:rFonts w:ascii="Bookman Old Style" w:hAnsi="Bookman Old Style"/>
                <w:sz w:val="24"/>
                <w:szCs w:val="24"/>
              </w:rPr>
              <w:t>Risiko Kredit</w:t>
            </w:r>
          </w:p>
        </w:tc>
        <w:tc>
          <w:tcPr>
            <w:tcW w:w="813" w:type="dxa"/>
            <w:gridSpan w:val="2"/>
            <w:tcBorders>
              <w:left w:val="nil"/>
            </w:tcBorders>
          </w:tcPr>
          <w:p w14:paraId="09C28DC2" w14:textId="77777777" w:rsidR="008255B7" w:rsidRPr="005332AE" w:rsidRDefault="008255B7" w:rsidP="007929C7">
            <w:pPr>
              <w:pStyle w:val="TableParagraph"/>
              <w:ind w:right="24"/>
              <w:contextualSpacing/>
              <w:jc w:val="right"/>
              <w:rPr>
                <w:rFonts w:ascii="Bookman Old Style" w:hAnsi="Bookman Old Style"/>
                <w:sz w:val="24"/>
                <w:szCs w:val="24"/>
              </w:rPr>
            </w:pPr>
            <w:r w:rsidRPr="005332AE">
              <w:rPr>
                <w:rFonts w:ascii="Bookman Old Style" w:hAnsi="Bookman Old Style"/>
                <w:sz w:val="24"/>
                <w:szCs w:val="24"/>
              </w:rPr>
              <w:t>275</w:t>
            </w:r>
          </w:p>
        </w:tc>
      </w:tr>
      <w:tr w:rsidR="00E00C6E" w:rsidRPr="005332AE" w14:paraId="333E2210" w14:textId="77777777" w:rsidTr="167AF9C1">
        <w:trPr>
          <w:trHeight w:val="144"/>
        </w:trPr>
        <w:tc>
          <w:tcPr>
            <w:tcW w:w="1738" w:type="dxa"/>
            <w:gridSpan w:val="2"/>
            <w:tcBorders>
              <w:right w:val="nil"/>
            </w:tcBorders>
          </w:tcPr>
          <w:p w14:paraId="5032DE7D" w14:textId="77777777" w:rsidR="008255B7" w:rsidRPr="005332AE" w:rsidRDefault="008255B7" w:rsidP="007929C7">
            <w:pPr>
              <w:ind w:left="69"/>
              <w:contextualSpacing/>
              <w:rPr>
                <w:rFonts w:ascii="Bookman Old Style" w:hAnsi="Bookman Old Style"/>
                <w:sz w:val="24"/>
                <w:szCs w:val="24"/>
              </w:rPr>
            </w:pPr>
            <w:r w:rsidRPr="005332AE">
              <w:rPr>
                <w:rFonts w:ascii="Bookman Old Style" w:hAnsi="Bookman Old Style"/>
                <w:sz w:val="24"/>
                <w:szCs w:val="24"/>
              </w:rPr>
              <w:t>Risiko Pasar</w:t>
            </w:r>
          </w:p>
        </w:tc>
        <w:tc>
          <w:tcPr>
            <w:tcW w:w="882" w:type="dxa"/>
            <w:tcBorders>
              <w:left w:val="nil"/>
            </w:tcBorders>
          </w:tcPr>
          <w:p w14:paraId="739EFCF0" w14:textId="77777777" w:rsidR="008255B7" w:rsidRPr="005332AE" w:rsidRDefault="008255B7" w:rsidP="007929C7">
            <w:pPr>
              <w:pStyle w:val="TableParagraph"/>
              <w:ind w:right="114"/>
              <w:contextualSpacing/>
              <w:jc w:val="right"/>
              <w:rPr>
                <w:rFonts w:ascii="Bookman Old Style" w:hAnsi="Bookman Old Style"/>
                <w:sz w:val="24"/>
                <w:szCs w:val="24"/>
              </w:rPr>
            </w:pPr>
            <w:r w:rsidRPr="005332AE">
              <w:rPr>
                <w:rFonts w:ascii="Bookman Old Style" w:hAnsi="Bookman Old Style"/>
                <w:sz w:val="24"/>
                <w:szCs w:val="24"/>
              </w:rPr>
              <w:t>150</w:t>
            </w:r>
          </w:p>
        </w:tc>
        <w:tc>
          <w:tcPr>
            <w:tcW w:w="1701" w:type="dxa"/>
            <w:gridSpan w:val="2"/>
            <w:tcBorders>
              <w:right w:val="nil"/>
            </w:tcBorders>
          </w:tcPr>
          <w:p w14:paraId="22169114" w14:textId="77777777" w:rsidR="008255B7" w:rsidRPr="005332AE" w:rsidRDefault="008255B7" w:rsidP="007929C7">
            <w:pPr>
              <w:ind w:left="142"/>
              <w:contextualSpacing/>
              <w:rPr>
                <w:rFonts w:ascii="Bookman Old Style" w:hAnsi="Bookman Old Style"/>
                <w:sz w:val="24"/>
                <w:szCs w:val="24"/>
              </w:rPr>
            </w:pPr>
            <w:r w:rsidRPr="005332AE">
              <w:rPr>
                <w:rFonts w:ascii="Bookman Old Style" w:hAnsi="Bookman Old Style"/>
                <w:sz w:val="24"/>
                <w:szCs w:val="24"/>
              </w:rPr>
              <w:t>Risiko Pasar</w:t>
            </w:r>
          </w:p>
        </w:tc>
        <w:tc>
          <w:tcPr>
            <w:tcW w:w="992" w:type="dxa"/>
            <w:tcBorders>
              <w:left w:val="nil"/>
            </w:tcBorders>
          </w:tcPr>
          <w:p w14:paraId="33CFEC6B" w14:textId="77777777" w:rsidR="008255B7" w:rsidRPr="005332AE" w:rsidRDefault="008255B7" w:rsidP="007929C7">
            <w:pPr>
              <w:pStyle w:val="TableParagraph"/>
              <w:ind w:right="117"/>
              <w:contextualSpacing/>
              <w:jc w:val="right"/>
              <w:rPr>
                <w:rFonts w:ascii="Bookman Old Style" w:hAnsi="Bookman Old Style"/>
                <w:sz w:val="24"/>
                <w:szCs w:val="24"/>
              </w:rPr>
            </w:pPr>
            <w:r w:rsidRPr="005332AE">
              <w:rPr>
                <w:rFonts w:ascii="Bookman Old Style" w:hAnsi="Bookman Old Style"/>
                <w:sz w:val="24"/>
                <w:szCs w:val="24"/>
              </w:rPr>
              <w:t>15</w:t>
            </w:r>
          </w:p>
        </w:tc>
        <w:tc>
          <w:tcPr>
            <w:tcW w:w="1763" w:type="dxa"/>
            <w:tcBorders>
              <w:right w:val="nil"/>
            </w:tcBorders>
          </w:tcPr>
          <w:p w14:paraId="574ED6EA" w14:textId="77777777" w:rsidR="008255B7" w:rsidRPr="005332AE" w:rsidRDefault="008255B7" w:rsidP="007929C7">
            <w:pPr>
              <w:ind w:left="142"/>
              <w:contextualSpacing/>
              <w:rPr>
                <w:rFonts w:ascii="Bookman Old Style" w:hAnsi="Bookman Old Style"/>
                <w:sz w:val="24"/>
                <w:szCs w:val="24"/>
              </w:rPr>
            </w:pPr>
            <w:r w:rsidRPr="005332AE">
              <w:rPr>
                <w:rFonts w:ascii="Bookman Old Style" w:hAnsi="Bookman Old Style"/>
                <w:sz w:val="24"/>
                <w:szCs w:val="24"/>
              </w:rPr>
              <w:t>Risiko Pasar</w:t>
            </w:r>
          </w:p>
        </w:tc>
        <w:tc>
          <w:tcPr>
            <w:tcW w:w="813" w:type="dxa"/>
            <w:gridSpan w:val="2"/>
            <w:tcBorders>
              <w:left w:val="nil"/>
            </w:tcBorders>
          </w:tcPr>
          <w:p w14:paraId="2186202D" w14:textId="77777777" w:rsidR="008255B7" w:rsidRPr="005332AE" w:rsidRDefault="008255B7" w:rsidP="007929C7">
            <w:pPr>
              <w:pStyle w:val="TableParagraph"/>
              <w:ind w:right="24"/>
              <w:contextualSpacing/>
              <w:jc w:val="right"/>
              <w:rPr>
                <w:rFonts w:ascii="Bookman Old Style" w:hAnsi="Bookman Old Style"/>
                <w:sz w:val="24"/>
                <w:szCs w:val="24"/>
              </w:rPr>
            </w:pPr>
            <w:r w:rsidRPr="005332AE">
              <w:rPr>
                <w:rFonts w:ascii="Bookman Old Style" w:hAnsi="Bookman Old Style"/>
                <w:sz w:val="24"/>
                <w:szCs w:val="24"/>
              </w:rPr>
              <w:t>165</w:t>
            </w:r>
          </w:p>
        </w:tc>
      </w:tr>
      <w:tr w:rsidR="00E00C6E" w:rsidRPr="005332AE" w14:paraId="45B2CF8B" w14:textId="77777777" w:rsidTr="167AF9C1">
        <w:trPr>
          <w:trHeight w:val="144"/>
        </w:trPr>
        <w:tc>
          <w:tcPr>
            <w:tcW w:w="1738" w:type="dxa"/>
            <w:gridSpan w:val="2"/>
            <w:tcBorders>
              <w:right w:val="nil"/>
            </w:tcBorders>
          </w:tcPr>
          <w:p w14:paraId="0C6DA2B2" w14:textId="77777777" w:rsidR="008255B7" w:rsidRPr="005332AE" w:rsidRDefault="008255B7" w:rsidP="007929C7">
            <w:pPr>
              <w:ind w:left="69"/>
              <w:contextualSpacing/>
              <w:rPr>
                <w:rFonts w:ascii="Bookman Old Style" w:hAnsi="Bookman Old Style"/>
                <w:sz w:val="24"/>
                <w:szCs w:val="24"/>
              </w:rPr>
            </w:pPr>
            <w:r w:rsidRPr="005332AE">
              <w:rPr>
                <w:rFonts w:ascii="Bookman Old Style" w:hAnsi="Bookman Old Style"/>
                <w:sz w:val="24"/>
                <w:szCs w:val="24"/>
              </w:rPr>
              <w:t>Risiko Asuransi</w:t>
            </w:r>
          </w:p>
        </w:tc>
        <w:tc>
          <w:tcPr>
            <w:tcW w:w="882" w:type="dxa"/>
            <w:tcBorders>
              <w:left w:val="nil"/>
            </w:tcBorders>
          </w:tcPr>
          <w:p w14:paraId="1AD5F80A" w14:textId="77777777" w:rsidR="008255B7" w:rsidRPr="005332AE" w:rsidRDefault="008255B7" w:rsidP="007929C7">
            <w:pPr>
              <w:pStyle w:val="TableParagraph"/>
              <w:ind w:right="114"/>
              <w:contextualSpacing/>
              <w:jc w:val="right"/>
              <w:rPr>
                <w:rFonts w:ascii="Bookman Old Style" w:hAnsi="Bookman Old Style"/>
                <w:sz w:val="24"/>
                <w:szCs w:val="24"/>
              </w:rPr>
            </w:pPr>
            <w:r w:rsidRPr="005332AE">
              <w:rPr>
                <w:rFonts w:ascii="Bookman Old Style" w:hAnsi="Bookman Old Style"/>
                <w:sz w:val="24"/>
                <w:szCs w:val="24"/>
              </w:rPr>
              <w:t>950</w:t>
            </w:r>
          </w:p>
        </w:tc>
        <w:tc>
          <w:tcPr>
            <w:tcW w:w="1701" w:type="dxa"/>
            <w:gridSpan w:val="2"/>
            <w:tcBorders>
              <w:right w:val="nil"/>
            </w:tcBorders>
          </w:tcPr>
          <w:p w14:paraId="03ACC0FF" w14:textId="77777777" w:rsidR="008255B7" w:rsidRPr="005332AE" w:rsidRDefault="008255B7" w:rsidP="007929C7">
            <w:pPr>
              <w:ind w:left="142"/>
              <w:contextualSpacing/>
              <w:rPr>
                <w:rFonts w:ascii="Bookman Old Style" w:hAnsi="Bookman Old Style"/>
                <w:sz w:val="24"/>
                <w:szCs w:val="24"/>
              </w:rPr>
            </w:pPr>
            <w:r w:rsidRPr="005332AE">
              <w:rPr>
                <w:rFonts w:ascii="Bookman Old Style" w:hAnsi="Bookman Old Style"/>
                <w:sz w:val="24"/>
                <w:szCs w:val="24"/>
              </w:rPr>
              <w:t>Risiko Asuransi</w:t>
            </w:r>
          </w:p>
        </w:tc>
        <w:tc>
          <w:tcPr>
            <w:tcW w:w="992" w:type="dxa"/>
            <w:tcBorders>
              <w:left w:val="nil"/>
            </w:tcBorders>
          </w:tcPr>
          <w:p w14:paraId="458356BD" w14:textId="77777777" w:rsidR="008255B7" w:rsidRPr="005332AE" w:rsidRDefault="008255B7" w:rsidP="007929C7">
            <w:pPr>
              <w:pStyle w:val="TableParagraph"/>
              <w:ind w:right="117"/>
              <w:contextualSpacing/>
              <w:jc w:val="right"/>
              <w:rPr>
                <w:rFonts w:ascii="Bookman Old Style" w:hAnsi="Bookman Old Style"/>
                <w:sz w:val="24"/>
                <w:szCs w:val="24"/>
              </w:rPr>
            </w:pPr>
            <w:r w:rsidRPr="005332AE">
              <w:rPr>
                <w:rFonts w:ascii="Bookman Old Style" w:hAnsi="Bookman Old Style"/>
                <w:sz w:val="24"/>
                <w:szCs w:val="24"/>
              </w:rPr>
              <w:t>TB</w:t>
            </w:r>
          </w:p>
        </w:tc>
        <w:tc>
          <w:tcPr>
            <w:tcW w:w="1763" w:type="dxa"/>
            <w:tcBorders>
              <w:right w:val="nil"/>
            </w:tcBorders>
          </w:tcPr>
          <w:p w14:paraId="0F52A86A" w14:textId="77777777" w:rsidR="008255B7" w:rsidRPr="005332AE" w:rsidRDefault="008255B7" w:rsidP="007929C7">
            <w:pPr>
              <w:ind w:left="142"/>
              <w:contextualSpacing/>
              <w:rPr>
                <w:rFonts w:ascii="Bookman Old Style" w:hAnsi="Bookman Old Style"/>
                <w:sz w:val="24"/>
                <w:szCs w:val="24"/>
              </w:rPr>
            </w:pPr>
            <w:r w:rsidRPr="005332AE">
              <w:rPr>
                <w:rFonts w:ascii="Bookman Old Style" w:hAnsi="Bookman Old Style"/>
                <w:sz w:val="24"/>
                <w:szCs w:val="24"/>
              </w:rPr>
              <w:t>Risiko Asuransi</w:t>
            </w:r>
          </w:p>
        </w:tc>
        <w:tc>
          <w:tcPr>
            <w:tcW w:w="813" w:type="dxa"/>
            <w:gridSpan w:val="2"/>
            <w:tcBorders>
              <w:left w:val="nil"/>
            </w:tcBorders>
          </w:tcPr>
          <w:p w14:paraId="7304E0D5" w14:textId="77777777" w:rsidR="008255B7" w:rsidRPr="005332AE" w:rsidRDefault="008255B7" w:rsidP="007929C7">
            <w:pPr>
              <w:pStyle w:val="TableParagraph"/>
              <w:ind w:right="24"/>
              <w:contextualSpacing/>
              <w:jc w:val="right"/>
              <w:rPr>
                <w:rFonts w:ascii="Bookman Old Style" w:hAnsi="Bookman Old Style"/>
                <w:sz w:val="24"/>
                <w:szCs w:val="24"/>
              </w:rPr>
            </w:pPr>
            <w:r w:rsidRPr="005332AE">
              <w:rPr>
                <w:rFonts w:ascii="Bookman Old Style" w:hAnsi="Bookman Old Style"/>
                <w:sz w:val="24"/>
                <w:szCs w:val="24"/>
              </w:rPr>
              <w:t>950</w:t>
            </w:r>
          </w:p>
        </w:tc>
      </w:tr>
      <w:tr w:rsidR="00E00C6E" w:rsidRPr="005332AE" w14:paraId="56DA253C" w14:textId="77777777" w:rsidTr="167AF9C1">
        <w:trPr>
          <w:trHeight w:val="144"/>
        </w:trPr>
        <w:tc>
          <w:tcPr>
            <w:tcW w:w="1738" w:type="dxa"/>
            <w:gridSpan w:val="2"/>
            <w:tcBorders>
              <w:bottom w:val="single" w:sz="4" w:space="0" w:color="auto"/>
              <w:right w:val="nil"/>
            </w:tcBorders>
          </w:tcPr>
          <w:p w14:paraId="6CB45AE2" w14:textId="77777777" w:rsidR="008255B7" w:rsidRPr="005332AE" w:rsidRDefault="008255B7" w:rsidP="007929C7">
            <w:pPr>
              <w:ind w:left="69"/>
              <w:contextualSpacing/>
              <w:rPr>
                <w:rFonts w:ascii="Bookman Old Style" w:hAnsi="Bookman Old Style"/>
                <w:sz w:val="24"/>
                <w:szCs w:val="24"/>
              </w:rPr>
            </w:pPr>
            <w:r w:rsidRPr="005332AE">
              <w:rPr>
                <w:rFonts w:ascii="Bookman Old Style" w:hAnsi="Bookman Old Style"/>
                <w:sz w:val="24"/>
                <w:szCs w:val="24"/>
              </w:rPr>
              <w:t>Risiko Operasional</w:t>
            </w:r>
          </w:p>
        </w:tc>
        <w:tc>
          <w:tcPr>
            <w:tcW w:w="882" w:type="dxa"/>
            <w:tcBorders>
              <w:left w:val="nil"/>
              <w:bottom w:val="single" w:sz="4" w:space="0" w:color="auto"/>
            </w:tcBorders>
          </w:tcPr>
          <w:p w14:paraId="78F5FD09" w14:textId="77777777" w:rsidR="008255B7" w:rsidRPr="005332AE" w:rsidRDefault="008255B7" w:rsidP="007929C7">
            <w:pPr>
              <w:pStyle w:val="TableParagraph"/>
              <w:ind w:right="114"/>
              <w:contextualSpacing/>
              <w:jc w:val="right"/>
              <w:rPr>
                <w:rFonts w:ascii="Bookman Old Style" w:hAnsi="Bookman Old Style"/>
                <w:sz w:val="24"/>
                <w:szCs w:val="24"/>
              </w:rPr>
            </w:pPr>
            <w:r w:rsidRPr="005332AE">
              <w:rPr>
                <w:rFonts w:ascii="Bookman Old Style" w:hAnsi="Bookman Old Style"/>
                <w:sz w:val="24"/>
                <w:szCs w:val="24"/>
              </w:rPr>
              <w:t>250</w:t>
            </w:r>
          </w:p>
        </w:tc>
        <w:tc>
          <w:tcPr>
            <w:tcW w:w="1701" w:type="dxa"/>
            <w:gridSpan w:val="2"/>
            <w:tcBorders>
              <w:bottom w:val="single" w:sz="4" w:space="0" w:color="auto"/>
              <w:right w:val="nil"/>
            </w:tcBorders>
          </w:tcPr>
          <w:p w14:paraId="1B874BEC" w14:textId="77777777" w:rsidR="008255B7" w:rsidRPr="005332AE" w:rsidRDefault="008255B7" w:rsidP="007929C7">
            <w:pPr>
              <w:ind w:left="142"/>
              <w:contextualSpacing/>
              <w:rPr>
                <w:rFonts w:ascii="Bookman Old Style" w:hAnsi="Bookman Old Style"/>
                <w:sz w:val="24"/>
                <w:szCs w:val="24"/>
              </w:rPr>
            </w:pPr>
            <w:r w:rsidRPr="005332AE">
              <w:rPr>
                <w:rFonts w:ascii="Bookman Old Style" w:hAnsi="Bookman Old Style"/>
                <w:sz w:val="24"/>
                <w:szCs w:val="24"/>
              </w:rPr>
              <w:t>Risiko Operasional</w:t>
            </w:r>
          </w:p>
        </w:tc>
        <w:tc>
          <w:tcPr>
            <w:tcW w:w="992" w:type="dxa"/>
            <w:tcBorders>
              <w:left w:val="nil"/>
              <w:bottom w:val="single" w:sz="4" w:space="0" w:color="auto"/>
            </w:tcBorders>
          </w:tcPr>
          <w:p w14:paraId="15C43832" w14:textId="77777777" w:rsidR="008255B7" w:rsidRPr="005332AE" w:rsidRDefault="008255B7" w:rsidP="007929C7">
            <w:pPr>
              <w:pStyle w:val="TableParagraph"/>
              <w:ind w:right="117"/>
              <w:contextualSpacing/>
              <w:jc w:val="right"/>
              <w:rPr>
                <w:rFonts w:ascii="Bookman Old Style" w:hAnsi="Bookman Old Style"/>
                <w:sz w:val="24"/>
                <w:szCs w:val="24"/>
              </w:rPr>
            </w:pPr>
            <w:r w:rsidRPr="005332AE">
              <w:rPr>
                <w:rFonts w:ascii="Bookman Old Style" w:hAnsi="Bookman Old Style"/>
                <w:sz w:val="24"/>
                <w:szCs w:val="24"/>
              </w:rPr>
              <w:t>TB</w:t>
            </w:r>
          </w:p>
        </w:tc>
        <w:tc>
          <w:tcPr>
            <w:tcW w:w="1763" w:type="dxa"/>
            <w:tcBorders>
              <w:right w:val="nil"/>
            </w:tcBorders>
          </w:tcPr>
          <w:p w14:paraId="0D5979A0" w14:textId="77777777" w:rsidR="008255B7" w:rsidRPr="005332AE" w:rsidRDefault="008255B7" w:rsidP="007929C7">
            <w:pPr>
              <w:ind w:left="142"/>
              <w:contextualSpacing/>
              <w:rPr>
                <w:rFonts w:ascii="Bookman Old Style" w:hAnsi="Bookman Old Style"/>
                <w:sz w:val="24"/>
                <w:szCs w:val="24"/>
              </w:rPr>
            </w:pPr>
            <w:r w:rsidRPr="005332AE">
              <w:rPr>
                <w:rFonts w:ascii="Bookman Old Style" w:hAnsi="Bookman Old Style"/>
                <w:sz w:val="24"/>
                <w:szCs w:val="24"/>
              </w:rPr>
              <w:t>Risiko Operasional</w:t>
            </w:r>
          </w:p>
        </w:tc>
        <w:tc>
          <w:tcPr>
            <w:tcW w:w="813" w:type="dxa"/>
            <w:gridSpan w:val="2"/>
            <w:tcBorders>
              <w:left w:val="nil"/>
            </w:tcBorders>
          </w:tcPr>
          <w:p w14:paraId="52187759" w14:textId="77777777" w:rsidR="008255B7" w:rsidRPr="005332AE" w:rsidRDefault="008255B7" w:rsidP="007929C7">
            <w:pPr>
              <w:pStyle w:val="TableParagraph"/>
              <w:ind w:right="24"/>
              <w:contextualSpacing/>
              <w:jc w:val="right"/>
              <w:rPr>
                <w:rFonts w:ascii="Bookman Old Style" w:hAnsi="Bookman Old Style"/>
                <w:sz w:val="24"/>
                <w:szCs w:val="24"/>
              </w:rPr>
            </w:pPr>
            <w:r w:rsidRPr="005332AE">
              <w:rPr>
                <w:rFonts w:ascii="Bookman Old Style" w:hAnsi="Bookman Old Style"/>
                <w:sz w:val="24"/>
                <w:szCs w:val="24"/>
              </w:rPr>
              <w:t>250</w:t>
            </w:r>
          </w:p>
        </w:tc>
      </w:tr>
      <w:tr w:rsidR="00E00C6E" w:rsidRPr="005332AE" w14:paraId="7B700EDF" w14:textId="77777777" w:rsidTr="167AF9C1">
        <w:trPr>
          <w:trHeight w:val="144"/>
        </w:trPr>
        <w:tc>
          <w:tcPr>
            <w:tcW w:w="1686" w:type="dxa"/>
            <w:tcBorders>
              <w:right w:val="nil"/>
            </w:tcBorders>
          </w:tcPr>
          <w:p w14:paraId="48D785E5" w14:textId="77777777" w:rsidR="008255B7" w:rsidRPr="005332AE" w:rsidRDefault="008255B7" w:rsidP="007929C7">
            <w:pPr>
              <w:pStyle w:val="TableParagraph"/>
              <w:ind w:left="81"/>
              <w:contextualSpacing/>
              <w:rPr>
                <w:rFonts w:ascii="Bookman Old Style" w:eastAsia="Bookman Old Style" w:hAnsi="Bookman Old Style" w:cs="Bookman Old Style"/>
                <w:sz w:val="24"/>
                <w:szCs w:val="24"/>
              </w:rPr>
            </w:pPr>
            <w:r w:rsidRPr="005332AE">
              <w:rPr>
                <w:rFonts w:ascii="Bookman Old Style" w:hAnsi="Bookman Old Style"/>
                <w:sz w:val="24"/>
                <w:szCs w:val="24"/>
              </w:rPr>
              <w:t>Jumlah</w:t>
            </w:r>
          </w:p>
        </w:tc>
        <w:tc>
          <w:tcPr>
            <w:tcW w:w="934" w:type="dxa"/>
            <w:gridSpan w:val="2"/>
            <w:tcBorders>
              <w:left w:val="nil"/>
            </w:tcBorders>
          </w:tcPr>
          <w:p w14:paraId="375D21F9" w14:textId="08DDE99D" w:rsidR="008255B7" w:rsidRPr="005332AE" w:rsidRDefault="007929C7" w:rsidP="007929C7">
            <w:pPr>
              <w:pStyle w:val="TableParagraph"/>
              <w:ind w:right="114"/>
              <w:contextualSpacing/>
              <w:jc w:val="right"/>
              <w:rPr>
                <w:rFonts w:ascii="Bookman Old Style" w:eastAsia="Bookman Old Style" w:hAnsi="Bookman Old Style" w:cs="Bookman Old Style"/>
                <w:sz w:val="24"/>
                <w:szCs w:val="24"/>
              </w:rPr>
            </w:pPr>
            <w:r w:rsidRPr="005332AE">
              <w:rPr>
                <w:rFonts w:ascii="Bookman Old Style" w:hAnsi="Bookman Old Style"/>
                <w:sz w:val="24"/>
                <w:szCs w:val="24"/>
              </w:rPr>
              <w:t>1.600</w:t>
            </w:r>
          </w:p>
        </w:tc>
        <w:tc>
          <w:tcPr>
            <w:tcW w:w="1676" w:type="dxa"/>
            <w:tcBorders>
              <w:right w:val="nil"/>
            </w:tcBorders>
          </w:tcPr>
          <w:p w14:paraId="5BC16912" w14:textId="77777777" w:rsidR="008255B7" w:rsidRPr="005332AE" w:rsidRDefault="008255B7"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Jumlah</w:t>
            </w:r>
          </w:p>
        </w:tc>
        <w:tc>
          <w:tcPr>
            <w:tcW w:w="1017" w:type="dxa"/>
            <w:gridSpan w:val="2"/>
            <w:tcBorders>
              <w:left w:val="nil"/>
            </w:tcBorders>
          </w:tcPr>
          <w:p w14:paraId="66710ED8" w14:textId="6F813296" w:rsidR="008255B7" w:rsidRPr="005332AE" w:rsidRDefault="007929C7" w:rsidP="007929C7">
            <w:pPr>
              <w:pStyle w:val="TableParagraph"/>
              <w:ind w:right="117"/>
              <w:contextualSpacing/>
              <w:jc w:val="right"/>
              <w:rPr>
                <w:rFonts w:ascii="Bookman Old Style" w:eastAsia="Bookman Old Style" w:hAnsi="Bookman Old Style" w:cs="Bookman Old Style"/>
                <w:sz w:val="24"/>
                <w:szCs w:val="24"/>
              </w:rPr>
            </w:pPr>
            <w:r w:rsidRPr="005332AE">
              <w:rPr>
                <w:rFonts w:ascii="Bookman Old Style" w:hAnsi="Bookman Old Style"/>
                <w:sz w:val="24"/>
                <w:szCs w:val="24"/>
              </w:rPr>
              <w:t>40</w:t>
            </w:r>
          </w:p>
        </w:tc>
        <w:tc>
          <w:tcPr>
            <w:tcW w:w="1773" w:type="dxa"/>
            <w:gridSpan w:val="2"/>
            <w:tcBorders>
              <w:right w:val="nil"/>
            </w:tcBorders>
          </w:tcPr>
          <w:p w14:paraId="00B1AD9F" w14:textId="77777777" w:rsidR="008255B7" w:rsidRPr="005332AE" w:rsidRDefault="008255B7" w:rsidP="007929C7">
            <w:pPr>
              <w:pStyle w:val="TableParagraph"/>
              <w:ind w:left="100" w:right="24"/>
              <w:contextualSpacing/>
              <w:rPr>
                <w:rFonts w:ascii="Bookman Old Style" w:eastAsia="Bookman Old Style" w:hAnsi="Bookman Old Style" w:cs="Bookman Old Style"/>
                <w:sz w:val="24"/>
                <w:szCs w:val="24"/>
              </w:rPr>
            </w:pPr>
            <w:r w:rsidRPr="005332AE">
              <w:rPr>
                <w:rFonts w:ascii="Bookman Old Style" w:hAnsi="Bookman Old Style"/>
                <w:sz w:val="24"/>
                <w:szCs w:val="24"/>
              </w:rPr>
              <w:t>Jumlah</w:t>
            </w:r>
          </w:p>
        </w:tc>
        <w:tc>
          <w:tcPr>
            <w:tcW w:w="803" w:type="dxa"/>
            <w:tcBorders>
              <w:left w:val="nil"/>
            </w:tcBorders>
          </w:tcPr>
          <w:p w14:paraId="7A6201BB" w14:textId="7BABB975" w:rsidR="008255B7" w:rsidRPr="005332AE" w:rsidRDefault="007929C7" w:rsidP="007929C7">
            <w:pPr>
              <w:pStyle w:val="TableParagraph"/>
              <w:ind w:right="24"/>
              <w:contextualSpacing/>
              <w:jc w:val="right"/>
              <w:rPr>
                <w:rFonts w:ascii="Bookman Old Style" w:eastAsia="Bookman Old Style" w:hAnsi="Bookman Old Style" w:cs="Bookman Old Style"/>
                <w:sz w:val="24"/>
                <w:szCs w:val="24"/>
              </w:rPr>
            </w:pPr>
            <w:r w:rsidRPr="005332AE">
              <w:rPr>
                <w:rFonts w:ascii="Bookman Old Style" w:hAnsi="Bookman Old Style"/>
                <w:sz w:val="24"/>
                <w:szCs w:val="24"/>
              </w:rPr>
              <w:t>1.640</w:t>
            </w:r>
          </w:p>
        </w:tc>
      </w:tr>
    </w:tbl>
    <w:p w14:paraId="0F2ED953" w14:textId="77777777" w:rsidR="008255B7" w:rsidRPr="005332AE" w:rsidRDefault="008255B7" w:rsidP="007929C7">
      <w:pPr>
        <w:pStyle w:val="BodyText"/>
        <w:ind w:left="1560" w:right="179"/>
        <w:contextualSpacing/>
        <w:rPr>
          <w:lang w:val="id-ID"/>
        </w:rPr>
      </w:pPr>
      <w:r w:rsidRPr="005332AE">
        <w:t xml:space="preserve">Catatan: </w:t>
      </w:r>
      <w:r w:rsidRPr="005332AE">
        <w:rPr>
          <w:spacing w:val="-4"/>
        </w:rPr>
        <w:t xml:space="preserve">TB= </w:t>
      </w:r>
      <w:r w:rsidRPr="005332AE">
        <w:t>tidak</w:t>
      </w:r>
      <w:r w:rsidRPr="005332AE">
        <w:rPr>
          <w:spacing w:val="4"/>
        </w:rPr>
        <w:t xml:space="preserve"> </w:t>
      </w:r>
      <w:r w:rsidRPr="005332AE">
        <w:t>berlaku</w:t>
      </w:r>
    </w:p>
    <w:p w14:paraId="23A9ECD2" w14:textId="66629E76" w:rsidR="008255B7" w:rsidRPr="005332AE" w:rsidRDefault="008255B7">
      <w:pPr>
        <w:pStyle w:val="ListParagraph"/>
        <w:numPr>
          <w:ilvl w:val="1"/>
          <w:numId w:val="14"/>
        </w:numPr>
        <w:ind w:left="1134"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lang w:val="id-ID"/>
        </w:rPr>
        <w:t xml:space="preserve">MMBR dihitung dengan menjumlahkan dana yang diperlukan untuk mengantisipasi </w:t>
      </w:r>
      <w:r w:rsidRPr="005332AE">
        <w:rPr>
          <w:rFonts w:ascii="Bookman Old Style" w:hAnsi="Bookman Old Style"/>
          <w:sz w:val="24"/>
          <w:szCs w:val="24"/>
        </w:rPr>
        <w:t xml:space="preserve">risiko yang mungkin timbul sebagai akibat dari deviasi dalam pengelolaan aset dan </w:t>
      </w:r>
      <w:r w:rsidR="0041000D" w:rsidRPr="005332AE">
        <w:rPr>
          <w:rFonts w:ascii="Bookman Old Style" w:hAnsi="Bookman Old Style"/>
          <w:sz w:val="24"/>
          <w:szCs w:val="24"/>
        </w:rPr>
        <w:t>Liabilitas</w:t>
      </w:r>
      <w:r w:rsidRPr="005332AE">
        <w:rPr>
          <w:rFonts w:ascii="Bookman Old Style" w:hAnsi="Bookman Old Style"/>
          <w:sz w:val="24"/>
          <w:szCs w:val="24"/>
          <w:lang w:val="id-ID"/>
        </w:rPr>
        <w:t>. Risiko tersebut</w:t>
      </w:r>
      <w:r w:rsidRPr="005332AE">
        <w:rPr>
          <w:rFonts w:ascii="Bookman Old Style" w:hAnsi="Bookman Old Style"/>
          <w:sz w:val="24"/>
          <w:szCs w:val="24"/>
        </w:rPr>
        <w:t xml:space="preserve"> terdiri</w:t>
      </w:r>
      <w:r w:rsidRPr="005332AE">
        <w:rPr>
          <w:rFonts w:ascii="Bookman Old Style" w:hAnsi="Bookman Old Style"/>
          <w:spacing w:val="-4"/>
          <w:sz w:val="24"/>
          <w:szCs w:val="24"/>
        </w:rPr>
        <w:t xml:space="preserve"> </w:t>
      </w:r>
      <w:r w:rsidRPr="005332AE">
        <w:rPr>
          <w:rFonts w:ascii="Bookman Old Style" w:hAnsi="Bookman Old Style"/>
          <w:sz w:val="24"/>
          <w:szCs w:val="24"/>
        </w:rPr>
        <w:t>dari:</w:t>
      </w:r>
    </w:p>
    <w:p w14:paraId="69E5C931" w14:textId="5F84E0A3" w:rsidR="008255B7" w:rsidRPr="005332AE" w:rsidRDefault="149E221C">
      <w:pPr>
        <w:pStyle w:val="ListParagraph"/>
        <w:numPr>
          <w:ilvl w:val="2"/>
          <w:numId w:val="15"/>
        </w:numPr>
        <w:ind w:left="1701" w:right="40" w:hanging="567"/>
        <w:contextualSpacing/>
        <w:jc w:val="both"/>
        <w:rPr>
          <w:rFonts w:ascii="Bookman Old Style" w:eastAsia="Georgia" w:hAnsi="Bookman Old Style" w:cs="Georgia"/>
          <w:sz w:val="24"/>
          <w:szCs w:val="24"/>
        </w:rPr>
      </w:pPr>
      <w:r w:rsidRPr="005332AE">
        <w:rPr>
          <w:rFonts w:ascii="Bookman Old Style" w:hAnsi="Bookman Old Style"/>
          <w:sz w:val="24"/>
          <w:szCs w:val="24"/>
        </w:rPr>
        <w:t>Risiko</w:t>
      </w:r>
      <w:r w:rsidRPr="005332AE">
        <w:rPr>
          <w:rFonts w:ascii="Bookman Old Style" w:eastAsia="Georgia" w:hAnsi="Bookman Old Style" w:cs="Georgia"/>
          <w:sz w:val="24"/>
          <w:szCs w:val="24"/>
        </w:rPr>
        <w:t xml:space="preserve"> Kredit</w:t>
      </w:r>
      <w:r w:rsidRPr="005332AE">
        <w:rPr>
          <w:rFonts w:ascii="Bookman Old Style" w:eastAsia="Georgia" w:hAnsi="Bookman Old Style" w:cs="Georgia"/>
          <w:sz w:val="24"/>
          <w:szCs w:val="24"/>
          <w:lang w:val="id-ID"/>
        </w:rPr>
        <w:t>;</w:t>
      </w:r>
    </w:p>
    <w:p w14:paraId="0CA06A95" w14:textId="77777777" w:rsidR="008255B7" w:rsidRPr="005332AE" w:rsidRDefault="008255B7">
      <w:pPr>
        <w:pStyle w:val="ListParagraph"/>
        <w:numPr>
          <w:ilvl w:val="2"/>
          <w:numId w:val="15"/>
        </w:numPr>
        <w:ind w:left="1701" w:right="40" w:hanging="567"/>
        <w:contextualSpacing/>
        <w:jc w:val="both"/>
        <w:rPr>
          <w:rFonts w:ascii="Bookman Old Style" w:hAnsi="Bookman Old Style"/>
          <w:sz w:val="24"/>
          <w:szCs w:val="24"/>
        </w:rPr>
      </w:pPr>
      <w:r w:rsidRPr="005332AE">
        <w:rPr>
          <w:rFonts w:ascii="Bookman Old Style" w:hAnsi="Bookman Old Style"/>
          <w:sz w:val="24"/>
          <w:szCs w:val="24"/>
        </w:rPr>
        <w:t>Risiko Pasar;</w:t>
      </w:r>
    </w:p>
    <w:p w14:paraId="11D13964" w14:textId="77777777" w:rsidR="008255B7" w:rsidRPr="005332AE" w:rsidRDefault="008255B7">
      <w:pPr>
        <w:pStyle w:val="ListParagraph"/>
        <w:numPr>
          <w:ilvl w:val="2"/>
          <w:numId w:val="15"/>
        </w:numPr>
        <w:ind w:left="1701" w:right="40" w:hanging="567"/>
        <w:contextualSpacing/>
        <w:jc w:val="both"/>
        <w:rPr>
          <w:rFonts w:ascii="Bookman Old Style" w:hAnsi="Bookman Old Style"/>
          <w:sz w:val="24"/>
          <w:szCs w:val="24"/>
        </w:rPr>
      </w:pPr>
      <w:r w:rsidRPr="005332AE">
        <w:rPr>
          <w:rFonts w:ascii="Bookman Old Style" w:hAnsi="Bookman Old Style"/>
          <w:sz w:val="24"/>
          <w:szCs w:val="24"/>
        </w:rPr>
        <w:t>Risiko Asuransi; dan</w:t>
      </w:r>
    </w:p>
    <w:p w14:paraId="0D6C8067" w14:textId="77777777" w:rsidR="008255B7" w:rsidRPr="005332AE" w:rsidRDefault="008255B7">
      <w:pPr>
        <w:pStyle w:val="ListParagraph"/>
        <w:numPr>
          <w:ilvl w:val="2"/>
          <w:numId w:val="15"/>
        </w:numPr>
        <w:ind w:left="1701"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Risiko</w:t>
      </w:r>
      <w:r w:rsidRPr="005332AE">
        <w:rPr>
          <w:rFonts w:ascii="Bookman Old Style" w:eastAsia="Georgia" w:hAnsi="Bookman Old Style" w:cs="Georgia"/>
          <w:sz w:val="24"/>
          <w:szCs w:val="24"/>
        </w:rPr>
        <w:t xml:space="preserve"> Operasional</w:t>
      </w:r>
      <w:r w:rsidRPr="005332AE">
        <w:rPr>
          <w:rFonts w:ascii="Bookman Old Style" w:eastAsia="Georgia" w:hAnsi="Bookman Old Style" w:cs="Georgia"/>
          <w:sz w:val="24"/>
          <w:szCs w:val="24"/>
          <w:lang w:val="id-ID"/>
        </w:rPr>
        <w:t>.</w:t>
      </w:r>
    </w:p>
    <w:p w14:paraId="2A45BFA7" w14:textId="75CFF24D" w:rsidR="008255B7" w:rsidRPr="005332AE" w:rsidRDefault="008255B7">
      <w:pPr>
        <w:pStyle w:val="ListParagraph"/>
        <w:numPr>
          <w:ilvl w:val="1"/>
          <w:numId w:val="14"/>
        </w:numPr>
        <w:ind w:left="1134"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Ketentuan </w:t>
      </w:r>
      <w:r w:rsidRPr="005332AE">
        <w:rPr>
          <w:rFonts w:ascii="Bookman Old Style" w:hAnsi="Bookman Old Style"/>
          <w:sz w:val="24"/>
          <w:szCs w:val="24"/>
          <w:lang w:val="id-ID"/>
        </w:rPr>
        <w:t xml:space="preserve">penggunaan </w:t>
      </w:r>
      <w:r w:rsidRPr="005332AE">
        <w:rPr>
          <w:rFonts w:ascii="Bookman Old Style" w:hAnsi="Bookman Old Style"/>
          <w:sz w:val="24"/>
          <w:szCs w:val="24"/>
        </w:rPr>
        <w:t xml:space="preserve">peringkat </w:t>
      </w:r>
      <w:r w:rsidRPr="005332AE">
        <w:rPr>
          <w:rFonts w:ascii="Bookman Old Style" w:hAnsi="Bookman Old Style"/>
          <w:sz w:val="24"/>
          <w:szCs w:val="24"/>
          <w:lang w:val="id-ID"/>
        </w:rPr>
        <w:t xml:space="preserve">untuk instrumen investasi dan bukan investasi dalam memperhitungkan besar risiko sebagaimana dimaksud pada angka </w:t>
      </w:r>
      <w:r w:rsidR="01B7623B" w:rsidRPr="005332AE">
        <w:rPr>
          <w:rFonts w:ascii="Bookman Old Style" w:hAnsi="Bookman Old Style"/>
          <w:sz w:val="24"/>
          <w:szCs w:val="24"/>
          <w:lang w:val="id-ID"/>
        </w:rPr>
        <w:t>9</w:t>
      </w:r>
      <w:r w:rsidRPr="005332AE">
        <w:rPr>
          <w:rFonts w:ascii="Bookman Old Style" w:hAnsi="Bookman Old Style"/>
          <w:sz w:val="24"/>
          <w:szCs w:val="24"/>
          <w:lang w:val="id-ID"/>
        </w:rPr>
        <w:t xml:space="preserve"> </w:t>
      </w:r>
      <w:r w:rsidRPr="005332AE">
        <w:rPr>
          <w:rFonts w:ascii="Bookman Old Style" w:hAnsi="Bookman Old Style"/>
          <w:sz w:val="24"/>
          <w:szCs w:val="24"/>
        </w:rPr>
        <w:t>sebagai berikut:</w:t>
      </w:r>
    </w:p>
    <w:p w14:paraId="1E35C758" w14:textId="77777777" w:rsidR="008255B7" w:rsidRPr="005332AE" w:rsidRDefault="008255B7">
      <w:pPr>
        <w:pStyle w:val="ListParagraph"/>
        <w:numPr>
          <w:ilvl w:val="2"/>
          <w:numId w:val="41"/>
        </w:numPr>
        <w:ind w:left="1701" w:right="10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Peringkat sebagaimana dimaksud dalam peraturan ini adalah peringkat yang dikeluarkan oleh </w:t>
      </w:r>
      <w:r w:rsidRPr="005332AE">
        <w:rPr>
          <w:rFonts w:ascii="Bookman Old Style" w:hAnsi="Bookman Old Style"/>
          <w:sz w:val="24"/>
          <w:szCs w:val="24"/>
          <w:lang w:val="id-ID"/>
        </w:rPr>
        <w:t xml:space="preserve">perusahaan pemeringkat efek yang diakui oleh </w:t>
      </w:r>
      <w:r w:rsidR="009D1AA9" w:rsidRPr="005332AE">
        <w:rPr>
          <w:rFonts w:ascii="Bookman Old Style" w:hAnsi="Bookman Old Style"/>
          <w:sz w:val="24"/>
          <w:szCs w:val="24"/>
          <w:lang w:val="id-ID"/>
        </w:rPr>
        <w:t>Otoritas Jasa Keuangan</w:t>
      </w:r>
      <w:r w:rsidRPr="005332AE">
        <w:rPr>
          <w:rFonts w:ascii="Bookman Old Style" w:hAnsi="Bookman Old Style"/>
          <w:sz w:val="24"/>
          <w:szCs w:val="24"/>
        </w:rPr>
        <w:t xml:space="preserve"> atau yang telah memperoleh pengakuan</w:t>
      </w:r>
      <w:r w:rsidRPr="005332AE">
        <w:rPr>
          <w:rFonts w:ascii="Bookman Old Style" w:hAnsi="Bookman Old Style"/>
          <w:spacing w:val="-5"/>
          <w:sz w:val="24"/>
          <w:szCs w:val="24"/>
        </w:rPr>
        <w:t xml:space="preserve"> </w:t>
      </w:r>
      <w:r w:rsidRPr="005332AE">
        <w:rPr>
          <w:rFonts w:ascii="Bookman Old Style" w:hAnsi="Bookman Old Style"/>
          <w:sz w:val="24"/>
          <w:szCs w:val="24"/>
        </w:rPr>
        <w:t>internasional.</w:t>
      </w:r>
    </w:p>
    <w:p w14:paraId="4214F14E" w14:textId="5A02E32F" w:rsidR="008255B7" w:rsidRPr="005332AE" w:rsidRDefault="008255B7">
      <w:pPr>
        <w:pStyle w:val="ListParagraph"/>
        <w:numPr>
          <w:ilvl w:val="2"/>
          <w:numId w:val="41"/>
        </w:numPr>
        <w:ind w:left="1701" w:right="10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Untuk setiap instrumen investasi, peringkat yang digunakan adalah peringkat instrumen tersebut untuk setiap periode laporan. Apabila peringkat instrumen tidak tersedia, maka dapat digunakan peringkat terbaru untuk instrumen sejenis yang diterbitka</w:t>
      </w:r>
      <w:r w:rsidR="000728A0" w:rsidRPr="005332AE">
        <w:rPr>
          <w:rFonts w:ascii="Bookman Old Style" w:hAnsi="Bookman Old Style"/>
          <w:sz w:val="24"/>
          <w:szCs w:val="24"/>
        </w:rPr>
        <w:t>n oleh emiten yang bersangkutan</w:t>
      </w:r>
      <w:r w:rsidRPr="005332AE">
        <w:rPr>
          <w:rFonts w:ascii="Bookman Old Style" w:hAnsi="Bookman Old Style"/>
          <w:sz w:val="24"/>
          <w:szCs w:val="24"/>
        </w:rPr>
        <w:t xml:space="preserve"> atau </w:t>
      </w:r>
      <w:r w:rsidR="34D0C38F" w:rsidRPr="005332AE">
        <w:rPr>
          <w:rFonts w:ascii="Bookman Old Style" w:hAnsi="Bookman Old Style"/>
          <w:sz w:val="24"/>
          <w:szCs w:val="24"/>
        </w:rPr>
        <w:t>1 (</w:t>
      </w:r>
      <w:r w:rsidRPr="005332AE">
        <w:rPr>
          <w:rFonts w:ascii="Bookman Old Style" w:hAnsi="Bookman Old Style"/>
          <w:sz w:val="24"/>
          <w:szCs w:val="24"/>
        </w:rPr>
        <w:t>satu</w:t>
      </w:r>
      <w:r w:rsidR="32312DAA" w:rsidRPr="005332AE">
        <w:rPr>
          <w:rFonts w:ascii="Bookman Old Style" w:hAnsi="Bookman Old Style"/>
          <w:sz w:val="24"/>
          <w:szCs w:val="24"/>
        </w:rPr>
        <w:t>)</w:t>
      </w:r>
      <w:r w:rsidRPr="005332AE">
        <w:rPr>
          <w:rFonts w:ascii="Bookman Old Style" w:hAnsi="Bookman Old Style"/>
          <w:sz w:val="24"/>
          <w:szCs w:val="24"/>
        </w:rPr>
        <w:t xml:space="preserve"> </w:t>
      </w:r>
      <w:r w:rsidRPr="005332AE">
        <w:rPr>
          <w:rFonts w:ascii="Bookman Old Style" w:hAnsi="Bookman Old Style"/>
          <w:sz w:val="24"/>
          <w:szCs w:val="24"/>
          <w:lang w:val="id-ID"/>
        </w:rPr>
        <w:t xml:space="preserve">klaster </w:t>
      </w:r>
      <w:r w:rsidRPr="005332AE">
        <w:rPr>
          <w:rFonts w:ascii="Bookman Old Style" w:hAnsi="Bookman Old Style"/>
          <w:sz w:val="24"/>
          <w:szCs w:val="24"/>
        </w:rPr>
        <w:t>di</w:t>
      </w:r>
      <w:r w:rsidRPr="005332AE">
        <w:rPr>
          <w:rFonts w:ascii="Bookman Old Style" w:hAnsi="Bookman Old Style"/>
          <w:sz w:val="24"/>
          <w:szCs w:val="24"/>
          <w:lang w:val="id-ID"/>
        </w:rPr>
        <w:t xml:space="preserve"> </w:t>
      </w:r>
      <w:r w:rsidRPr="005332AE">
        <w:rPr>
          <w:rFonts w:ascii="Bookman Old Style" w:hAnsi="Bookman Old Style"/>
          <w:sz w:val="24"/>
          <w:szCs w:val="24"/>
        </w:rPr>
        <w:t>bawah peringkat dari peringkat emiten yang bersangkutan.</w:t>
      </w:r>
    </w:p>
    <w:p w14:paraId="68CF8600" w14:textId="77777777" w:rsidR="008255B7" w:rsidRPr="005332AE" w:rsidRDefault="008255B7">
      <w:pPr>
        <w:pStyle w:val="ListParagraph"/>
        <w:numPr>
          <w:ilvl w:val="2"/>
          <w:numId w:val="41"/>
        </w:numPr>
        <w:ind w:left="1701" w:right="10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Untuk instrumen investasi yang diterbitkan badan hukum Indonesia atau perusahaan </w:t>
      </w:r>
      <w:r w:rsidRPr="005332AE">
        <w:rPr>
          <w:rFonts w:ascii="Bookman Old Style" w:hAnsi="Bookman Old Style"/>
          <w:sz w:val="24"/>
          <w:szCs w:val="24"/>
          <w:lang w:val="id-ID"/>
        </w:rPr>
        <w:t xml:space="preserve">yang didirikan </w:t>
      </w:r>
      <w:r w:rsidRPr="005332AE">
        <w:rPr>
          <w:rFonts w:ascii="Bookman Old Style" w:hAnsi="Bookman Old Style"/>
          <w:sz w:val="24"/>
          <w:szCs w:val="24"/>
        </w:rPr>
        <w:t>dengan tujuan khusus (</w:t>
      </w:r>
      <w:r w:rsidR="00957468" w:rsidRPr="005332AE">
        <w:rPr>
          <w:rFonts w:ascii="Bookman Old Style" w:hAnsi="Bookman Old Style"/>
          <w:i/>
          <w:sz w:val="24"/>
          <w:szCs w:val="24"/>
          <w:lang w:val="id-ID"/>
        </w:rPr>
        <w:t>s</w:t>
      </w:r>
      <w:r w:rsidRPr="005332AE">
        <w:rPr>
          <w:rFonts w:ascii="Bookman Old Style" w:hAnsi="Bookman Old Style"/>
          <w:i/>
          <w:sz w:val="24"/>
          <w:szCs w:val="24"/>
        </w:rPr>
        <w:t xml:space="preserve">pecial </w:t>
      </w:r>
      <w:r w:rsidR="00957468" w:rsidRPr="005332AE">
        <w:rPr>
          <w:rFonts w:ascii="Bookman Old Style" w:hAnsi="Bookman Old Style"/>
          <w:i/>
          <w:sz w:val="24"/>
          <w:szCs w:val="24"/>
          <w:lang w:val="id-ID"/>
        </w:rPr>
        <w:t>p</w:t>
      </w:r>
      <w:r w:rsidRPr="005332AE">
        <w:rPr>
          <w:rFonts w:ascii="Bookman Old Style" w:hAnsi="Bookman Old Style"/>
          <w:i/>
          <w:sz w:val="24"/>
          <w:szCs w:val="24"/>
        </w:rPr>
        <w:t xml:space="preserve">urpose </w:t>
      </w:r>
      <w:r w:rsidR="00957468" w:rsidRPr="005332AE">
        <w:rPr>
          <w:rFonts w:ascii="Bookman Old Style" w:hAnsi="Bookman Old Style"/>
          <w:i/>
          <w:sz w:val="24"/>
          <w:szCs w:val="24"/>
          <w:lang w:val="id-ID"/>
        </w:rPr>
        <w:t>v</w:t>
      </w:r>
      <w:r w:rsidRPr="005332AE">
        <w:rPr>
          <w:rFonts w:ascii="Bookman Old Style" w:hAnsi="Bookman Old Style"/>
          <w:i/>
          <w:sz w:val="24"/>
          <w:szCs w:val="24"/>
        </w:rPr>
        <w:t>ehicle</w:t>
      </w:r>
      <w:r w:rsidRPr="005332AE">
        <w:rPr>
          <w:rFonts w:ascii="Bookman Old Style" w:hAnsi="Bookman Old Style"/>
          <w:sz w:val="24"/>
          <w:szCs w:val="24"/>
        </w:rPr>
        <w:t>) di luar negeri yang didirikan oleh badan hukum Indonesia, peringkat instrumen investasi dapat didasarkan</w:t>
      </w:r>
      <w:r w:rsidRPr="005332AE">
        <w:rPr>
          <w:rFonts w:ascii="Bookman Old Style" w:hAnsi="Bookman Old Style"/>
          <w:spacing w:val="-3"/>
          <w:sz w:val="24"/>
          <w:szCs w:val="24"/>
        </w:rPr>
        <w:t xml:space="preserve"> </w:t>
      </w:r>
      <w:r w:rsidRPr="005332AE">
        <w:rPr>
          <w:rFonts w:ascii="Bookman Old Style" w:hAnsi="Bookman Old Style"/>
          <w:sz w:val="24"/>
          <w:szCs w:val="24"/>
        </w:rPr>
        <w:t>pada:</w:t>
      </w:r>
    </w:p>
    <w:p w14:paraId="551DA558" w14:textId="77777777" w:rsidR="008255B7" w:rsidRPr="005332AE" w:rsidRDefault="008255B7">
      <w:pPr>
        <w:pStyle w:val="ListParagraph"/>
        <w:numPr>
          <w:ilvl w:val="3"/>
          <w:numId w:val="41"/>
        </w:numPr>
        <w:ind w:left="2268" w:right="10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peringkat yang dikeluarkan perusahaan pemeringkat efek yang diakui oleh </w:t>
      </w:r>
      <w:r w:rsidR="009D1AA9" w:rsidRPr="005332AE">
        <w:rPr>
          <w:rFonts w:ascii="Bookman Old Style" w:hAnsi="Bookman Old Style"/>
          <w:sz w:val="24"/>
          <w:szCs w:val="24"/>
          <w:lang w:val="id-ID"/>
        </w:rPr>
        <w:t>Otoritas Jasa Keuangan</w:t>
      </w:r>
      <w:r w:rsidRPr="005332AE">
        <w:rPr>
          <w:rFonts w:ascii="Bookman Old Style" w:hAnsi="Bookman Old Style"/>
          <w:sz w:val="24"/>
          <w:szCs w:val="24"/>
        </w:rPr>
        <w:t>;</w:t>
      </w:r>
    </w:p>
    <w:p w14:paraId="1B120962" w14:textId="77777777" w:rsidR="008255B7" w:rsidRPr="005332AE" w:rsidRDefault="008255B7">
      <w:pPr>
        <w:pStyle w:val="ListParagraph"/>
        <w:numPr>
          <w:ilvl w:val="3"/>
          <w:numId w:val="41"/>
        </w:numPr>
        <w:ind w:left="2268" w:right="10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peringkat yang dikeluarkan perusahaan pemeringkat efek yang memiliki afiliasi dengan perusahaan pemeringkat efek yang diakui oleh </w:t>
      </w:r>
      <w:r w:rsidR="009D1AA9" w:rsidRPr="005332AE">
        <w:rPr>
          <w:rFonts w:ascii="Bookman Old Style" w:hAnsi="Bookman Old Style"/>
          <w:sz w:val="24"/>
          <w:szCs w:val="24"/>
          <w:lang w:val="id-ID"/>
        </w:rPr>
        <w:t>Otoritas Jasa Keuangan</w:t>
      </w:r>
      <w:r w:rsidRPr="005332AE">
        <w:rPr>
          <w:rFonts w:ascii="Bookman Old Style" w:hAnsi="Bookman Old Style"/>
          <w:sz w:val="24"/>
          <w:szCs w:val="24"/>
        </w:rPr>
        <w:t xml:space="preserve">; </w:t>
      </w:r>
    </w:p>
    <w:p w14:paraId="5917961E" w14:textId="2B4CCE38" w:rsidR="008255B7" w:rsidRPr="005332AE" w:rsidRDefault="008255B7">
      <w:pPr>
        <w:pStyle w:val="ListParagraph"/>
        <w:numPr>
          <w:ilvl w:val="3"/>
          <w:numId w:val="41"/>
        </w:numPr>
        <w:ind w:left="2268" w:right="10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peringkat instrumen sejenis yang diterbitkan oleh emiten yang bersangkutan yang telah mendapat peringkat dari perusahaan pemeringkat efek yang diakui oleh </w:t>
      </w:r>
      <w:r w:rsidR="009D1AA9" w:rsidRPr="005332AE">
        <w:rPr>
          <w:rFonts w:ascii="Bookman Old Style" w:hAnsi="Bookman Old Style"/>
          <w:sz w:val="24"/>
          <w:szCs w:val="24"/>
          <w:lang w:val="id-ID"/>
        </w:rPr>
        <w:t>Otoritas Jasa Keuangan</w:t>
      </w:r>
      <w:r w:rsidRPr="005332AE">
        <w:rPr>
          <w:rFonts w:ascii="Bookman Old Style" w:hAnsi="Bookman Old Style"/>
          <w:sz w:val="24"/>
          <w:szCs w:val="24"/>
        </w:rPr>
        <w:t>;</w:t>
      </w:r>
      <w:r w:rsidRPr="005332AE">
        <w:rPr>
          <w:rFonts w:ascii="Bookman Old Style" w:hAnsi="Bookman Old Style"/>
          <w:spacing w:val="-12"/>
          <w:sz w:val="24"/>
          <w:szCs w:val="24"/>
        </w:rPr>
        <w:t xml:space="preserve"> </w:t>
      </w:r>
      <w:r w:rsidRPr="005332AE">
        <w:rPr>
          <w:rFonts w:ascii="Bookman Old Style" w:hAnsi="Bookman Old Style"/>
          <w:sz w:val="24"/>
          <w:szCs w:val="24"/>
        </w:rPr>
        <w:t>atau</w:t>
      </w:r>
    </w:p>
    <w:p w14:paraId="29E50DF1" w14:textId="77777777" w:rsidR="008255B7" w:rsidRPr="005332AE" w:rsidRDefault="008255B7">
      <w:pPr>
        <w:pStyle w:val="ListParagraph"/>
        <w:numPr>
          <w:ilvl w:val="3"/>
          <w:numId w:val="41"/>
        </w:numPr>
        <w:ind w:left="2268" w:right="10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peringkat</w:t>
      </w:r>
      <w:r w:rsidRPr="005332AE">
        <w:rPr>
          <w:rFonts w:ascii="Bookman Old Style" w:hAnsi="Bookman Old Style"/>
          <w:sz w:val="24"/>
          <w:szCs w:val="24"/>
          <w:lang w:val="id-ID"/>
        </w:rPr>
        <w:t xml:space="preserve"> </w:t>
      </w:r>
      <w:r w:rsidRPr="005332AE">
        <w:rPr>
          <w:rFonts w:ascii="Bookman Old Style" w:hAnsi="Bookman Old Style"/>
          <w:sz w:val="24"/>
          <w:szCs w:val="24"/>
        </w:rPr>
        <w:t>yang diterbitkan perusahaan pemeringkat efek yang diakui secara</w:t>
      </w:r>
      <w:r w:rsidRPr="005332AE">
        <w:rPr>
          <w:rFonts w:ascii="Bookman Old Style" w:hAnsi="Bookman Old Style"/>
          <w:spacing w:val="-4"/>
          <w:sz w:val="24"/>
          <w:szCs w:val="24"/>
        </w:rPr>
        <w:t xml:space="preserve"> </w:t>
      </w:r>
      <w:r w:rsidRPr="005332AE">
        <w:rPr>
          <w:rFonts w:ascii="Bookman Old Style" w:hAnsi="Bookman Old Style"/>
          <w:sz w:val="24"/>
          <w:szCs w:val="24"/>
        </w:rPr>
        <w:t>internasional.</w:t>
      </w:r>
    </w:p>
    <w:p w14:paraId="6DE11EB3" w14:textId="5D08CF5A" w:rsidR="008255B7" w:rsidRPr="005332AE" w:rsidRDefault="008255B7">
      <w:pPr>
        <w:pStyle w:val="ListParagraph"/>
        <w:numPr>
          <w:ilvl w:val="2"/>
          <w:numId w:val="41"/>
        </w:numPr>
        <w:ind w:left="1701" w:right="10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Untuk instrumen investasi yang diterbitkan oleh badan hukum asing</w:t>
      </w:r>
      <w:r w:rsidR="2D1E0DAB" w:rsidRPr="005332AE">
        <w:rPr>
          <w:rFonts w:ascii="Bookman Old Style" w:hAnsi="Bookman Old Style"/>
          <w:sz w:val="24"/>
          <w:szCs w:val="24"/>
        </w:rPr>
        <w:t xml:space="preserve">, </w:t>
      </w:r>
      <w:r w:rsidRPr="005332AE">
        <w:rPr>
          <w:rFonts w:ascii="Bookman Old Style" w:hAnsi="Bookman Old Style"/>
          <w:sz w:val="24"/>
          <w:szCs w:val="24"/>
        </w:rPr>
        <w:t>maka peringkat yang digunakan adalah peringkat yang diterbitkan perusahaan pemeringkat efek yang diakui secara internasional.</w:t>
      </w:r>
    </w:p>
    <w:p w14:paraId="3BD5B466" w14:textId="77777777" w:rsidR="008255B7" w:rsidRPr="005332AE" w:rsidRDefault="008255B7">
      <w:pPr>
        <w:pStyle w:val="ListParagraph"/>
        <w:numPr>
          <w:ilvl w:val="2"/>
          <w:numId w:val="41"/>
        </w:numPr>
        <w:ind w:left="1701" w:right="10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Pengelompokan peringkat yang diterbitkan </w:t>
      </w:r>
      <w:r w:rsidRPr="005332AE">
        <w:rPr>
          <w:rFonts w:ascii="Bookman Old Style" w:hAnsi="Bookman Old Style"/>
          <w:sz w:val="24"/>
          <w:szCs w:val="24"/>
          <w:lang w:val="id-ID"/>
        </w:rPr>
        <w:t xml:space="preserve">perusahaan pemeringkat efek yang diakui oleh </w:t>
      </w:r>
      <w:r w:rsidR="009D1AA9" w:rsidRPr="005332AE">
        <w:rPr>
          <w:rFonts w:ascii="Bookman Old Style" w:hAnsi="Bookman Old Style"/>
          <w:sz w:val="24"/>
          <w:szCs w:val="24"/>
          <w:lang w:val="id-ID"/>
        </w:rPr>
        <w:t>Otoritas Jasa Keuangan</w:t>
      </w:r>
      <w:r w:rsidR="009D1AA9" w:rsidRPr="005332AE">
        <w:rPr>
          <w:rFonts w:ascii="Bookman Old Style" w:hAnsi="Bookman Old Style"/>
          <w:sz w:val="24"/>
          <w:szCs w:val="24"/>
        </w:rPr>
        <w:t xml:space="preserve"> </w:t>
      </w:r>
      <w:r w:rsidRPr="005332AE">
        <w:rPr>
          <w:rFonts w:ascii="Bookman Old Style" w:hAnsi="Bookman Old Style"/>
          <w:sz w:val="24"/>
          <w:szCs w:val="24"/>
        </w:rPr>
        <w:t>dan secara internasional adalah</w:t>
      </w:r>
      <w:r w:rsidRPr="005332AE">
        <w:rPr>
          <w:rFonts w:ascii="Bookman Old Style" w:hAnsi="Bookman Old Style"/>
          <w:sz w:val="24"/>
          <w:szCs w:val="24"/>
          <w:lang w:val="id-ID"/>
        </w:rPr>
        <w:t xml:space="preserve"> </w:t>
      </w:r>
      <w:r w:rsidRPr="005332AE">
        <w:rPr>
          <w:rFonts w:ascii="Bookman Old Style" w:hAnsi="Bookman Old Style"/>
          <w:sz w:val="24"/>
          <w:szCs w:val="24"/>
        </w:rPr>
        <w:t>sebagai</w:t>
      </w:r>
      <w:r w:rsidRPr="005332AE">
        <w:rPr>
          <w:rFonts w:ascii="Bookman Old Style" w:hAnsi="Bookman Old Style"/>
          <w:spacing w:val="-3"/>
          <w:sz w:val="24"/>
          <w:szCs w:val="24"/>
        </w:rPr>
        <w:t xml:space="preserve"> </w:t>
      </w:r>
      <w:r w:rsidRPr="005332AE">
        <w:rPr>
          <w:rFonts w:ascii="Bookman Old Style" w:hAnsi="Bookman Old Style"/>
          <w:sz w:val="24"/>
          <w:szCs w:val="24"/>
        </w:rPr>
        <w:t>berikut:</w:t>
      </w:r>
    </w:p>
    <w:tbl>
      <w:tblPr>
        <w:tblW w:w="5540" w:type="dxa"/>
        <w:tblInd w:w="1700" w:type="dxa"/>
        <w:tblLayout w:type="fixed"/>
        <w:tblCellMar>
          <w:left w:w="0" w:type="dxa"/>
          <w:right w:w="0" w:type="dxa"/>
        </w:tblCellMar>
        <w:tblLook w:val="01E0" w:firstRow="1" w:lastRow="1" w:firstColumn="1" w:lastColumn="1" w:noHBand="0" w:noVBand="0"/>
      </w:tblPr>
      <w:tblGrid>
        <w:gridCol w:w="1429"/>
        <w:gridCol w:w="4111"/>
      </w:tblGrid>
      <w:tr w:rsidR="00E00C6E" w:rsidRPr="005332AE" w14:paraId="44AC65B9" w14:textId="77777777" w:rsidTr="00653E3D">
        <w:trPr>
          <w:trHeight w:val="72"/>
        </w:trPr>
        <w:tc>
          <w:tcPr>
            <w:tcW w:w="1429" w:type="dxa"/>
            <w:tcBorders>
              <w:top w:val="single" w:sz="8" w:space="0" w:color="335237"/>
              <w:left w:val="single" w:sz="8" w:space="0" w:color="335237"/>
              <w:bottom w:val="single" w:sz="8" w:space="0" w:color="335237"/>
              <w:right w:val="single" w:sz="8" w:space="0" w:color="335237"/>
            </w:tcBorders>
            <w:vAlign w:val="center"/>
          </w:tcPr>
          <w:p w14:paraId="416A80BD" w14:textId="77777777" w:rsidR="008255B7" w:rsidRPr="005332AE" w:rsidRDefault="008255B7" w:rsidP="007929C7">
            <w:pPr>
              <w:pStyle w:val="TableParagraph"/>
              <w:ind w:left="65"/>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Klaster</w:t>
            </w:r>
          </w:p>
        </w:tc>
        <w:tc>
          <w:tcPr>
            <w:tcW w:w="4111" w:type="dxa"/>
            <w:tcBorders>
              <w:top w:val="single" w:sz="8" w:space="0" w:color="335237"/>
              <w:left w:val="single" w:sz="8" w:space="0" w:color="335237"/>
              <w:bottom w:val="single" w:sz="8" w:space="0" w:color="335237"/>
              <w:right w:val="single" w:sz="8" w:space="0" w:color="335237"/>
            </w:tcBorders>
            <w:vAlign w:val="center"/>
          </w:tcPr>
          <w:p w14:paraId="21DD4211" w14:textId="77777777" w:rsidR="008255B7" w:rsidRPr="005332AE" w:rsidRDefault="008255B7"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Peringkat</w:t>
            </w:r>
          </w:p>
        </w:tc>
      </w:tr>
      <w:tr w:rsidR="00E00C6E" w:rsidRPr="005332AE" w14:paraId="47AE57C7" w14:textId="77777777" w:rsidTr="00653E3D">
        <w:trPr>
          <w:trHeight w:val="72"/>
        </w:trPr>
        <w:tc>
          <w:tcPr>
            <w:tcW w:w="1429" w:type="dxa"/>
            <w:tcBorders>
              <w:top w:val="single" w:sz="8" w:space="0" w:color="335237"/>
              <w:left w:val="single" w:sz="8" w:space="0" w:color="335237"/>
              <w:bottom w:val="single" w:sz="8" w:space="0" w:color="335237"/>
              <w:right w:val="single" w:sz="8" w:space="0" w:color="335237"/>
            </w:tcBorders>
            <w:vAlign w:val="center"/>
          </w:tcPr>
          <w:p w14:paraId="649841BE" w14:textId="77777777" w:rsidR="008255B7" w:rsidRPr="005332AE" w:rsidRDefault="008255B7" w:rsidP="007929C7">
            <w:pPr>
              <w:pStyle w:val="TableParagraph"/>
              <w:ind w:left="4"/>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lastRenderedPageBreak/>
              <w:t>1</w:t>
            </w:r>
          </w:p>
        </w:tc>
        <w:tc>
          <w:tcPr>
            <w:tcW w:w="4111" w:type="dxa"/>
            <w:tcBorders>
              <w:top w:val="single" w:sz="8" w:space="0" w:color="335237"/>
              <w:left w:val="single" w:sz="8" w:space="0" w:color="335237"/>
              <w:bottom w:val="single" w:sz="8" w:space="0" w:color="335237"/>
              <w:right w:val="single" w:sz="8" w:space="0" w:color="335237"/>
            </w:tcBorders>
            <w:vAlign w:val="center"/>
          </w:tcPr>
          <w:p w14:paraId="15A7B71B" w14:textId="77777777" w:rsidR="008255B7" w:rsidRPr="005332AE" w:rsidRDefault="008255B7" w:rsidP="007929C7">
            <w:pPr>
              <w:pStyle w:val="TableParagraph"/>
              <w:ind w:left="114"/>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AAA atau yang setara</w:t>
            </w:r>
          </w:p>
        </w:tc>
      </w:tr>
      <w:tr w:rsidR="00E00C6E" w:rsidRPr="005332AE" w14:paraId="07B21B3B" w14:textId="77777777" w:rsidTr="00653E3D">
        <w:trPr>
          <w:trHeight w:val="72"/>
        </w:trPr>
        <w:tc>
          <w:tcPr>
            <w:tcW w:w="1429" w:type="dxa"/>
            <w:tcBorders>
              <w:top w:val="single" w:sz="8" w:space="0" w:color="335237"/>
              <w:left w:val="single" w:sz="8" w:space="0" w:color="335237"/>
              <w:bottom w:val="single" w:sz="8" w:space="0" w:color="335237"/>
              <w:right w:val="single" w:sz="8" w:space="0" w:color="335237"/>
            </w:tcBorders>
            <w:vAlign w:val="center"/>
          </w:tcPr>
          <w:p w14:paraId="18F999B5" w14:textId="77777777" w:rsidR="008255B7" w:rsidRPr="005332AE" w:rsidRDefault="008255B7" w:rsidP="007929C7">
            <w:pPr>
              <w:pStyle w:val="TableParagraph"/>
              <w:ind w:left="4"/>
              <w:contextualSpacing/>
              <w:jc w:val="center"/>
              <w:rPr>
                <w:rFonts w:ascii="Bookman Old Style" w:hAnsi="Bookman Old Style"/>
                <w:sz w:val="24"/>
                <w:szCs w:val="24"/>
              </w:rPr>
            </w:pPr>
            <w:r w:rsidRPr="005332AE">
              <w:rPr>
                <w:rFonts w:ascii="Bookman Old Style" w:hAnsi="Bookman Old Style"/>
                <w:sz w:val="24"/>
                <w:szCs w:val="24"/>
              </w:rPr>
              <w:t>2</w:t>
            </w:r>
          </w:p>
        </w:tc>
        <w:tc>
          <w:tcPr>
            <w:tcW w:w="4111" w:type="dxa"/>
            <w:tcBorders>
              <w:top w:val="single" w:sz="8" w:space="0" w:color="335237"/>
              <w:left w:val="single" w:sz="8" w:space="0" w:color="335237"/>
              <w:bottom w:val="single" w:sz="8" w:space="0" w:color="335237"/>
              <w:right w:val="single" w:sz="8" w:space="0" w:color="335237"/>
            </w:tcBorders>
            <w:vAlign w:val="center"/>
          </w:tcPr>
          <w:p w14:paraId="7A50DB20" w14:textId="77777777" w:rsidR="008255B7" w:rsidRPr="005332AE" w:rsidRDefault="008255B7" w:rsidP="007929C7">
            <w:pPr>
              <w:pStyle w:val="TableParagraph"/>
              <w:ind w:left="114"/>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AA atau yang setara</w:t>
            </w:r>
          </w:p>
        </w:tc>
      </w:tr>
      <w:tr w:rsidR="00E00C6E" w:rsidRPr="005332AE" w14:paraId="4917CBDA" w14:textId="77777777" w:rsidTr="00653E3D">
        <w:trPr>
          <w:trHeight w:val="72"/>
        </w:trPr>
        <w:tc>
          <w:tcPr>
            <w:tcW w:w="1429" w:type="dxa"/>
            <w:tcBorders>
              <w:top w:val="single" w:sz="8" w:space="0" w:color="335237"/>
              <w:left w:val="single" w:sz="8" w:space="0" w:color="335237"/>
              <w:bottom w:val="single" w:sz="8" w:space="0" w:color="335237"/>
              <w:right w:val="single" w:sz="8" w:space="0" w:color="335237"/>
            </w:tcBorders>
            <w:vAlign w:val="center"/>
          </w:tcPr>
          <w:p w14:paraId="5FCD5EC4" w14:textId="77777777" w:rsidR="008255B7" w:rsidRPr="005332AE" w:rsidRDefault="008255B7" w:rsidP="007929C7">
            <w:pPr>
              <w:pStyle w:val="TableParagraph"/>
              <w:ind w:left="4"/>
              <w:contextualSpacing/>
              <w:jc w:val="center"/>
              <w:rPr>
                <w:rFonts w:ascii="Bookman Old Style" w:hAnsi="Bookman Old Style"/>
                <w:sz w:val="24"/>
                <w:szCs w:val="24"/>
              </w:rPr>
            </w:pPr>
            <w:r w:rsidRPr="005332AE">
              <w:rPr>
                <w:rFonts w:ascii="Bookman Old Style" w:hAnsi="Bookman Old Style"/>
                <w:sz w:val="24"/>
                <w:szCs w:val="24"/>
              </w:rPr>
              <w:t>3</w:t>
            </w:r>
          </w:p>
        </w:tc>
        <w:tc>
          <w:tcPr>
            <w:tcW w:w="4111" w:type="dxa"/>
            <w:tcBorders>
              <w:top w:val="single" w:sz="8" w:space="0" w:color="335237"/>
              <w:left w:val="single" w:sz="8" w:space="0" w:color="335237"/>
              <w:bottom w:val="single" w:sz="8" w:space="0" w:color="335237"/>
              <w:right w:val="single" w:sz="8" w:space="0" w:color="335237"/>
            </w:tcBorders>
            <w:vAlign w:val="center"/>
          </w:tcPr>
          <w:p w14:paraId="74237A90" w14:textId="77777777" w:rsidR="008255B7" w:rsidRPr="005332AE" w:rsidRDefault="008255B7" w:rsidP="007929C7">
            <w:pPr>
              <w:pStyle w:val="TableParagraph"/>
              <w:ind w:left="114"/>
              <w:contextualSpacing/>
              <w:jc w:val="center"/>
              <w:rPr>
                <w:rFonts w:ascii="Bookman Old Style" w:eastAsia="Bookman Old Style" w:hAnsi="Bookman Old Style" w:cs="Bookman Old Style"/>
                <w:strike/>
                <w:sz w:val="24"/>
                <w:szCs w:val="24"/>
              </w:rPr>
            </w:pPr>
            <w:r w:rsidRPr="005332AE">
              <w:rPr>
                <w:rFonts w:ascii="Bookman Old Style" w:hAnsi="Bookman Old Style"/>
                <w:sz w:val="24"/>
                <w:szCs w:val="24"/>
              </w:rPr>
              <w:t>A atau yang setara</w:t>
            </w:r>
          </w:p>
        </w:tc>
      </w:tr>
      <w:tr w:rsidR="00E00C6E" w:rsidRPr="005332AE" w14:paraId="3A328D4F" w14:textId="77777777" w:rsidTr="00653E3D">
        <w:trPr>
          <w:trHeight w:val="72"/>
        </w:trPr>
        <w:tc>
          <w:tcPr>
            <w:tcW w:w="1429" w:type="dxa"/>
            <w:tcBorders>
              <w:top w:val="single" w:sz="8" w:space="0" w:color="335237"/>
              <w:left w:val="single" w:sz="8" w:space="0" w:color="335237"/>
              <w:bottom w:val="single" w:sz="8" w:space="0" w:color="335237"/>
              <w:right w:val="single" w:sz="8" w:space="0" w:color="335237"/>
            </w:tcBorders>
            <w:vAlign w:val="center"/>
          </w:tcPr>
          <w:p w14:paraId="2598DEE6" w14:textId="77777777" w:rsidR="008255B7" w:rsidRPr="005332AE" w:rsidRDefault="008255B7" w:rsidP="007929C7">
            <w:pPr>
              <w:pStyle w:val="TableParagraph"/>
              <w:ind w:left="4" w:right="28"/>
              <w:contextualSpacing/>
              <w:jc w:val="center"/>
              <w:rPr>
                <w:rFonts w:ascii="Bookman Old Style" w:hAnsi="Bookman Old Style"/>
                <w:sz w:val="24"/>
                <w:szCs w:val="24"/>
              </w:rPr>
            </w:pPr>
            <w:r w:rsidRPr="005332AE">
              <w:rPr>
                <w:rFonts w:ascii="Bookman Old Style" w:hAnsi="Bookman Old Style"/>
                <w:sz w:val="24"/>
                <w:szCs w:val="24"/>
              </w:rPr>
              <w:t>4</w:t>
            </w:r>
          </w:p>
        </w:tc>
        <w:tc>
          <w:tcPr>
            <w:tcW w:w="4111" w:type="dxa"/>
            <w:tcBorders>
              <w:top w:val="single" w:sz="8" w:space="0" w:color="335237"/>
              <w:left w:val="single" w:sz="8" w:space="0" w:color="335237"/>
              <w:bottom w:val="single" w:sz="8" w:space="0" w:color="335237"/>
              <w:right w:val="single" w:sz="8" w:space="0" w:color="335237"/>
            </w:tcBorders>
            <w:vAlign w:val="center"/>
          </w:tcPr>
          <w:p w14:paraId="032C4837" w14:textId="77777777" w:rsidR="008255B7" w:rsidRPr="005332AE" w:rsidRDefault="008255B7" w:rsidP="007929C7">
            <w:pPr>
              <w:pStyle w:val="TableParagraph"/>
              <w:ind w:left="114"/>
              <w:contextualSpacing/>
              <w:jc w:val="center"/>
              <w:rPr>
                <w:rFonts w:ascii="Bookman Old Style" w:eastAsia="Bookman Old Style" w:hAnsi="Bookman Old Style" w:cs="Bookman Old Style"/>
                <w:strike/>
                <w:sz w:val="24"/>
                <w:szCs w:val="24"/>
              </w:rPr>
            </w:pPr>
            <w:r w:rsidRPr="005332AE">
              <w:rPr>
                <w:rFonts w:ascii="Bookman Old Style" w:hAnsi="Bookman Old Style"/>
                <w:sz w:val="24"/>
                <w:szCs w:val="24"/>
              </w:rPr>
              <w:t>BBB atau yang setara</w:t>
            </w:r>
          </w:p>
        </w:tc>
      </w:tr>
      <w:tr w:rsidR="00E00C6E" w:rsidRPr="005332AE" w14:paraId="2EFFE8A3" w14:textId="77777777" w:rsidTr="00653E3D">
        <w:trPr>
          <w:trHeight w:val="72"/>
        </w:trPr>
        <w:tc>
          <w:tcPr>
            <w:tcW w:w="1429" w:type="dxa"/>
            <w:tcBorders>
              <w:top w:val="single" w:sz="8" w:space="0" w:color="335237"/>
              <w:left w:val="single" w:sz="8" w:space="0" w:color="335237"/>
              <w:bottom w:val="single" w:sz="8" w:space="0" w:color="335237"/>
              <w:right w:val="single" w:sz="8" w:space="0" w:color="335237"/>
            </w:tcBorders>
            <w:vAlign w:val="center"/>
          </w:tcPr>
          <w:p w14:paraId="78941E47" w14:textId="77777777" w:rsidR="008255B7" w:rsidRPr="005332AE" w:rsidRDefault="008255B7" w:rsidP="007929C7">
            <w:pPr>
              <w:pStyle w:val="TableParagraph"/>
              <w:ind w:left="4" w:right="28"/>
              <w:contextualSpacing/>
              <w:jc w:val="center"/>
              <w:rPr>
                <w:rFonts w:ascii="Bookman Old Style" w:hAnsi="Bookman Old Style"/>
                <w:sz w:val="24"/>
                <w:szCs w:val="24"/>
              </w:rPr>
            </w:pPr>
            <w:r w:rsidRPr="005332AE">
              <w:rPr>
                <w:rFonts w:ascii="Bookman Old Style" w:hAnsi="Bookman Old Style"/>
                <w:sz w:val="24"/>
                <w:szCs w:val="24"/>
              </w:rPr>
              <w:t>5</w:t>
            </w:r>
          </w:p>
        </w:tc>
        <w:tc>
          <w:tcPr>
            <w:tcW w:w="4111" w:type="dxa"/>
            <w:tcBorders>
              <w:top w:val="single" w:sz="8" w:space="0" w:color="335237"/>
              <w:left w:val="single" w:sz="8" w:space="0" w:color="335237"/>
              <w:bottom w:val="single" w:sz="8" w:space="0" w:color="335237"/>
              <w:right w:val="single" w:sz="8" w:space="0" w:color="335237"/>
            </w:tcBorders>
            <w:vAlign w:val="center"/>
          </w:tcPr>
          <w:p w14:paraId="1FC0D105" w14:textId="77777777" w:rsidR="008255B7" w:rsidRPr="005332AE" w:rsidRDefault="00957468" w:rsidP="007929C7">
            <w:pPr>
              <w:pStyle w:val="TableParagraph"/>
              <w:ind w:left="114" w:right="109"/>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lang w:val="id-ID"/>
              </w:rPr>
              <w:t>d</w:t>
            </w:r>
            <w:r w:rsidR="008255B7" w:rsidRPr="005332AE">
              <w:rPr>
                <w:rFonts w:ascii="Bookman Old Style" w:hAnsi="Bookman Old Style"/>
                <w:sz w:val="24"/>
                <w:szCs w:val="24"/>
              </w:rPr>
              <w:t>i</w:t>
            </w:r>
            <w:r w:rsidRPr="005332AE">
              <w:rPr>
                <w:rFonts w:ascii="Bookman Old Style" w:hAnsi="Bookman Old Style"/>
                <w:sz w:val="24"/>
                <w:szCs w:val="24"/>
                <w:lang w:val="id-ID"/>
              </w:rPr>
              <w:t xml:space="preserve"> </w:t>
            </w:r>
            <w:r w:rsidR="008255B7" w:rsidRPr="005332AE">
              <w:rPr>
                <w:rFonts w:ascii="Bookman Old Style" w:hAnsi="Bookman Old Style"/>
                <w:sz w:val="24"/>
                <w:szCs w:val="24"/>
              </w:rPr>
              <w:t>bawah BBB atau yang setara,</w:t>
            </w:r>
            <w:r w:rsidR="008255B7" w:rsidRPr="005332AE">
              <w:rPr>
                <w:rFonts w:ascii="Bookman Old Style" w:hAnsi="Bookman Old Style"/>
                <w:spacing w:val="-3"/>
                <w:sz w:val="24"/>
                <w:szCs w:val="24"/>
              </w:rPr>
              <w:t xml:space="preserve"> </w:t>
            </w:r>
            <w:r w:rsidR="008255B7" w:rsidRPr="005332AE">
              <w:rPr>
                <w:rFonts w:ascii="Bookman Old Style" w:hAnsi="Bookman Old Style"/>
                <w:sz w:val="24"/>
                <w:szCs w:val="24"/>
              </w:rPr>
              <w:t>atau</w:t>
            </w:r>
            <w:r w:rsidR="008255B7" w:rsidRPr="005332AE">
              <w:rPr>
                <w:rFonts w:ascii="Bookman Old Style" w:eastAsia="Bookman Old Style" w:hAnsi="Bookman Old Style" w:cs="Bookman Old Style"/>
                <w:sz w:val="24"/>
                <w:szCs w:val="24"/>
              </w:rPr>
              <w:t xml:space="preserve"> </w:t>
            </w:r>
            <w:r w:rsidR="008255B7" w:rsidRPr="005332AE">
              <w:rPr>
                <w:rFonts w:ascii="Bookman Old Style" w:hAnsi="Bookman Old Style"/>
                <w:sz w:val="24"/>
                <w:szCs w:val="24"/>
              </w:rPr>
              <w:t>tidak diperingkat</w:t>
            </w:r>
          </w:p>
        </w:tc>
      </w:tr>
    </w:tbl>
    <w:p w14:paraId="08CE6F91" w14:textId="77777777" w:rsidR="00653E3D" w:rsidRPr="005332AE" w:rsidRDefault="00653E3D" w:rsidP="007929C7">
      <w:pPr>
        <w:pStyle w:val="ListParagraph"/>
        <w:ind w:left="426"/>
        <w:contextualSpacing/>
        <w:jc w:val="both"/>
        <w:rPr>
          <w:rFonts w:ascii="Bookman Old Style" w:eastAsia="Bookman Old Style" w:hAnsi="Bookman Old Style" w:cs="Bookman Old Style"/>
          <w:sz w:val="24"/>
          <w:szCs w:val="24"/>
        </w:rPr>
      </w:pPr>
    </w:p>
    <w:p w14:paraId="61E3560C" w14:textId="59F0BACF" w:rsidR="008255B7" w:rsidRPr="005332AE" w:rsidRDefault="00520CCE">
      <w:pPr>
        <w:pStyle w:val="ListParagraph"/>
        <w:numPr>
          <w:ilvl w:val="0"/>
          <w:numId w:val="41"/>
        </w:numPr>
        <w:ind w:left="567"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PEDOMAN PERHITUNGAN MMBR UNTUK PERUSAHAAN </w:t>
      </w:r>
    </w:p>
    <w:p w14:paraId="5EF6FF0D" w14:textId="6DBD5F37" w:rsidR="11571385" w:rsidRPr="005332AE" w:rsidRDefault="11571385">
      <w:pPr>
        <w:pStyle w:val="ListParagraph"/>
        <w:numPr>
          <w:ilvl w:val="1"/>
          <w:numId w:val="41"/>
        </w:numPr>
        <w:ind w:left="1134" w:right="40" w:hanging="567"/>
        <w:jc w:val="both"/>
        <w:rPr>
          <w:rFonts w:ascii="Bookman Old Style" w:hAnsi="Bookman Old Style"/>
          <w:sz w:val="24"/>
          <w:szCs w:val="24"/>
        </w:rPr>
      </w:pPr>
      <w:r w:rsidRPr="005332AE">
        <w:rPr>
          <w:rFonts w:ascii="Bookman Old Style" w:hAnsi="Bookman Old Style"/>
          <w:sz w:val="24"/>
          <w:szCs w:val="24"/>
        </w:rPr>
        <w:t>Risiko Kredit</w:t>
      </w:r>
    </w:p>
    <w:p w14:paraId="45FDF9F3" w14:textId="5954A6CA" w:rsidR="008255B7" w:rsidRPr="005332AE" w:rsidRDefault="008255B7">
      <w:pPr>
        <w:pStyle w:val="ListParagraph"/>
        <w:numPr>
          <w:ilvl w:val="2"/>
          <w:numId w:val="41"/>
        </w:numPr>
        <w:ind w:left="1701"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Risiko </w:t>
      </w:r>
      <w:r w:rsidR="44D1EF40" w:rsidRPr="005332AE">
        <w:rPr>
          <w:rFonts w:ascii="Bookman Old Style" w:hAnsi="Bookman Old Style"/>
          <w:sz w:val="24"/>
          <w:szCs w:val="24"/>
        </w:rPr>
        <w:t>K</w:t>
      </w:r>
      <w:r w:rsidRPr="005332AE">
        <w:rPr>
          <w:rFonts w:ascii="Bookman Old Style" w:hAnsi="Bookman Old Style"/>
          <w:sz w:val="24"/>
          <w:szCs w:val="24"/>
        </w:rPr>
        <w:t>redit adalah risiko kemungkinan adanya kehilangan atau penurunan nilai aset yang disebabkan oleh:</w:t>
      </w:r>
    </w:p>
    <w:p w14:paraId="765E2B88" w14:textId="07320120" w:rsidR="008255B7" w:rsidRPr="005332AE" w:rsidRDefault="008255B7">
      <w:pPr>
        <w:pStyle w:val="ListParagraph"/>
        <w:numPr>
          <w:ilvl w:val="3"/>
          <w:numId w:val="33"/>
        </w:numPr>
        <w:ind w:left="2268" w:right="11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kegagalan debitur dan/atau pihak lain dalam memenuhi kewajiban kepada Perusahaan; dan</w:t>
      </w:r>
    </w:p>
    <w:p w14:paraId="409FFDE8" w14:textId="125166C0" w:rsidR="008255B7" w:rsidRPr="005332AE" w:rsidRDefault="008255B7">
      <w:pPr>
        <w:pStyle w:val="ListParagraph"/>
        <w:numPr>
          <w:ilvl w:val="3"/>
          <w:numId w:val="33"/>
        </w:numPr>
        <w:ind w:left="2268" w:right="11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kegagalan/ketidakmampuan penanggung ulang (reasuradur) untuk memenuhi kewajibannya kepada </w:t>
      </w:r>
      <w:r w:rsidRPr="005332AE">
        <w:rPr>
          <w:rFonts w:ascii="Bookman Old Style" w:hAnsi="Bookman Old Style"/>
          <w:sz w:val="24"/>
          <w:szCs w:val="24"/>
          <w:lang w:val="id-ID"/>
        </w:rPr>
        <w:t>P</w:t>
      </w:r>
      <w:r w:rsidRPr="005332AE">
        <w:rPr>
          <w:rFonts w:ascii="Bookman Old Style" w:hAnsi="Bookman Old Style"/>
          <w:sz w:val="24"/>
          <w:szCs w:val="24"/>
        </w:rPr>
        <w:t>erusahaan.</w:t>
      </w:r>
    </w:p>
    <w:p w14:paraId="4F900FD0" w14:textId="77777777" w:rsidR="008255B7" w:rsidRPr="005332AE" w:rsidRDefault="008255B7">
      <w:pPr>
        <w:pStyle w:val="ListParagraph"/>
        <w:numPr>
          <w:ilvl w:val="2"/>
          <w:numId w:val="41"/>
        </w:numPr>
        <w:ind w:left="1701"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Jumlah dana yang dibutuhkan untuk mengantisipasi risiko: </w:t>
      </w:r>
    </w:p>
    <w:p w14:paraId="708C5B55" w14:textId="798E50C9" w:rsidR="008255B7" w:rsidRPr="005332AE" w:rsidRDefault="008255B7">
      <w:pPr>
        <w:pStyle w:val="ListParagraph"/>
        <w:numPr>
          <w:ilvl w:val="3"/>
          <w:numId w:val="41"/>
        </w:numPr>
        <w:spacing w:after="120"/>
        <w:ind w:left="2268" w:right="113" w:hanging="567"/>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kegagalan debitur dan/atau pihak lain dalam memenuhi kewajiban kepada Perusahaan ditentukan dengan mengalikan faktor risiko </w:t>
      </w:r>
      <w:r w:rsidR="00D138D6" w:rsidRPr="005332AE">
        <w:rPr>
          <w:rFonts w:ascii="Bookman Old Style" w:hAnsi="Bookman Old Style"/>
          <w:sz w:val="24"/>
          <w:szCs w:val="24"/>
        </w:rPr>
        <w:t>(FR</w:t>
      </w:r>
      <w:r w:rsidRPr="005332AE">
        <w:rPr>
          <w:rFonts w:ascii="Bookman Old Style" w:hAnsi="Bookman Old Style"/>
          <w:sz w:val="24"/>
          <w:szCs w:val="24"/>
        </w:rPr>
        <w:t xml:space="preserve">) untuk jenis </w:t>
      </w:r>
      <w:r w:rsidRPr="005332AE">
        <w:rPr>
          <w:rFonts w:ascii="Bookman Old Style" w:hAnsi="Bookman Old Style"/>
          <w:sz w:val="24"/>
          <w:szCs w:val="24"/>
          <w:lang w:val="id-ID"/>
        </w:rPr>
        <w:t>a</w:t>
      </w:r>
      <w:r w:rsidRPr="005332AE">
        <w:rPr>
          <w:rFonts w:ascii="Bookman Old Style" w:hAnsi="Bookman Old Style"/>
          <w:sz w:val="24"/>
          <w:szCs w:val="24"/>
        </w:rPr>
        <w:t>set tertentu dengan nilai</w:t>
      </w:r>
      <w:r w:rsidRPr="005332AE">
        <w:rPr>
          <w:rFonts w:ascii="Bookman Old Style" w:hAnsi="Bookman Old Style"/>
          <w:spacing w:val="-11"/>
          <w:sz w:val="24"/>
          <w:szCs w:val="24"/>
        </w:rPr>
        <w:t xml:space="preserve"> </w:t>
      </w:r>
      <w:r w:rsidRPr="005332AE">
        <w:rPr>
          <w:rFonts w:ascii="Bookman Old Style" w:hAnsi="Bookman Old Style"/>
          <w:sz w:val="24"/>
          <w:szCs w:val="24"/>
        </w:rPr>
        <w:t>AYD.</w:t>
      </w:r>
    </w:p>
    <w:p w14:paraId="0237A8F7" w14:textId="77777777" w:rsidR="008255B7" w:rsidRPr="005332AE" w:rsidRDefault="008255B7" w:rsidP="00CB6508">
      <w:pPr>
        <w:pStyle w:val="ListParagraph"/>
        <w:spacing w:after="120"/>
        <w:ind w:left="2268" w:right="113"/>
        <w:jc w:val="both"/>
        <w:rPr>
          <w:rFonts w:ascii="Bookman Old Style" w:eastAsia="Bookman Old Style" w:hAnsi="Bookman Old Style" w:cs="Bookman Old Style"/>
          <w:sz w:val="24"/>
          <w:szCs w:val="24"/>
        </w:rPr>
      </w:pPr>
      <w:r w:rsidRPr="005332AE">
        <w:rPr>
          <w:rFonts w:ascii="Bookman Old Style" w:hAnsi="Bookman Old Style"/>
          <w:noProof/>
          <w:sz w:val="24"/>
          <w:szCs w:val="24"/>
          <w:lang w:val="id-ID" w:eastAsia="id-ID"/>
        </w:rPr>
        <mc:AlternateContent>
          <mc:Choice Requires="wps">
            <w:drawing>
              <wp:inline distT="0" distB="0" distL="0" distR="0" wp14:anchorId="3AC4CCF6" wp14:editId="2AF7BF21">
                <wp:extent cx="3581400" cy="885825"/>
                <wp:effectExtent l="0" t="0" r="19050" b="28575"/>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885825"/>
                        </a:xfrm>
                        <a:prstGeom prst="rect">
                          <a:avLst/>
                        </a:prstGeom>
                        <a:solidFill>
                          <a:srgbClr val="FFFFFF"/>
                        </a:solidFill>
                        <a:ln w="9525">
                          <a:solidFill>
                            <a:srgbClr val="000000"/>
                          </a:solidFill>
                          <a:miter lim="800000"/>
                          <a:headEnd/>
                          <a:tailEnd/>
                        </a:ln>
                      </wps:spPr>
                      <wps:txbx>
                        <w:txbxContent>
                          <w:p w14:paraId="00EC66BA"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r w:rsidRPr="00D844A2">
                              <w:rPr>
                                <w:rFonts w:ascii="Bookman Old Style" w:eastAsia="Bookman Old Style" w:hAnsi="Bookman Old Style" w:cs="Bookman Old Style"/>
                              </w:rPr>
                              <w:t xml:space="preserve">Jumlah Dana = </w:t>
                            </w:r>
                            <m:oMath>
                              <m:nary>
                                <m:naryPr>
                                  <m:chr m:val="∑"/>
                                  <m:subHide m:val="1"/>
                                  <m:supHide m:val="1"/>
                                  <m:ctrlPr>
                                    <w:rPr>
                                      <w:rFonts w:ascii="Cambria Math" w:eastAsia="Bookman Old Style" w:hAnsi="Cambria Math" w:cs="Bookman Old Style"/>
                                      <w:i/>
                                    </w:rPr>
                                  </m:ctrlPr>
                                </m:naryPr>
                                <m:sub/>
                                <m:sup/>
                                <m:e>
                                  <m:r>
                                    <w:rPr>
                                      <w:rFonts w:ascii="Cambria Math" w:eastAsia="Bookman Old Style" w:hAnsi="Cambria Math" w:cs="Bookman Old Style"/>
                                    </w:rPr>
                                    <m:t>(</m:t>
                                  </m:r>
                                  <m:sSub>
                                    <m:sSubPr>
                                      <m:ctrlPr>
                                        <w:rPr>
                                          <w:rFonts w:ascii="Cambria Math" w:eastAsia="Bookman Old Style" w:hAnsi="Cambria Math" w:cs="Bookman Old Style"/>
                                          <w:i/>
                                        </w:rPr>
                                      </m:ctrlPr>
                                    </m:sSubPr>
                                    <m:e>
                                      <m:r>
                                        <m:rPr>
                                          <m:nor/>
                                        </m:rPr>
                                        <w:rPr>
                                          <w:rFonts w:ascii="Bookman Old Style" w:eastAsia="Bookman Old Style" w:hAnsi="Bookman Old Style" w:cs="Bookman Old Style"/>
                                        </w:rPr>
                                        <m:t>AYD</m:t>
                                      </m:r>
                                    </m:e>
                                    <m:sub>
                                      <m:r>
                                        <w:rPr>
                                          <w:rFonts w:ascii="Cambria Math" w:eastAsia="Bookman Old Style" w:hAnsi="Cambria Math" w:cs="Bookman Old Style"/>
                                        </w:rPr>
                                        <m:t>i</m:t>
                                      </m:r>
                                    </m:sub>
                                  </m:sSub>
                                  <m:sSub>
                                    <m:sSubPr>
                                      <m:ctrlPr>
                                        <w:rPr>
                                          <w:rFonts w:ascii="Cambria Math" w:eastAsia="Bookman Old Style" w:hAnsi="Cambria Math" w:cs="Bookman Old Style"/>
                                          <w:i/>
                                        </w:rPr>
                                      </m:ctrlPr>
                                    </m:sSubPr>
                                    <m:e>
                                      <m:r>
                                        <w:rPr>
                                          <w:rFonts w:ascii="Cambria Math" w:eastAsia="Bookman Old Style" w:hAnsi="Cambria Math" w:cs="Bookman Old Style"/>
                                        </w:rPr>
                                        <m:t>×</m:t>
                                      </m:r>
                                      <m:r>
                                        <m:rPr>
                                          <m:nor/>
                                        </m:rPr>
                                        <w:rPr>
                                          <w:rFonts w:ascii="Bookman Old Style" w:eastAsia="Bookman Old Style" w:hAnsi="Bookman Old Style" w:cs="Bookman Old Style"/>
                                        </w:rPr>
                                        <m:t>FR</m:t>
                                      </m:r>
                                    </m:e>
                                    <m:sub>
                                      <m:r>
                                        <w:rPr>
                                          <w:rFonts w:ascii="Cambria Math" w:eastAsia="Bookman Old Style" w:hAnsi="Cambria Math" w:cs="Bookman Old Style"/>
                                        </w:rPr>
                                        <m:t>i</m:t>
                                      </m:r>
                                    </m:sub>
                                  </m:sSub>
                                  <m:r>
                                    <w:rPr>
                                      <w:rFonts w:ascii="Cambria Math" w:eastAsia="Bookman Old Style" w:hAnsi="Cambria Math" w:cs="Bookman Old Style"/>
                                    </w:rPr>
                                    <m:t>)</m:t>
                                  </m:r>
                                </m:e>
                              </m:nary>
                            </m:oMath>
                          </w:p>
                          <w:p w14:paraId="61CDCEAD"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p>
                          <w:p w14:paraId="5FA35840" w14:textId="77777777" w:rsidR="00437D5F" w:rsidRPr="00D844A2" w:rsidRDefault="00437D5F" w:rsidP="008255B7">
                            <w:pPr>
                              <w:pStyle w:val="ListParagraph"/>
                              <w:ind w:left="142" w:right="114"/>
                              <w:contextualSpacing/>
                              <w:jc w:val="both"/>
                              <w:rPr>
                                <w:rFonts w:ascii="Bookman Old Style" w:hAnsi="Bookman Old Style"/>
                              </w:rPr>
                            </w:pPr>
                            <w:r w:rsidRPr="00D844A2">
                              <w:rPr>
                                <w:rFonts w:ascii="Bookman Old Style" w:eastAsia="Bookman Old Style" w:hAnsi="Bookman Old Style" w:cs="Bookman Old Style"/>
                              </w:rPr>
                              <w:t>AYD</w:t>
                            </w:r>
                            <w:r w:rsidRPr="00D844A2">
                              <w:rPr>
                                <w:rFonts w:ascii="Bookman Old Style" w:eastAsia="Bookman Old Style" w:hAnsi="Bookman Old Style" w:cs="Bookman Old Style"/>
                                <w:i/>
                                <w:vertAlign w:val="subscript"/>
                              </w:rPr>
                              <w:t>i</w:t>
                            </w:r>
                            <w:r w:rsidRPr="00D844A2">
                              <w:rPr>
                                <w:rFonts w:ascii="Bookman Old Style" w:eastAsia="Bookman Old Style" w:hAnsi="Bookman Old Style" w:cs="Bookman Old Style"/>
                              </w:rPr>
                              <w:tab/>
                            </w:r>
                            <w:r w:rsidRPr="00D844A2">
                              <w:rPr>
                                <w:rFonts w:ascii="Bookman Old Style" w:eastAsia="Bookman Old Style" w:hAnsi="Bookman Old Style" w:cs="Bookman Old Style"/>
                              </w:rPr>
                              <w:tab/>
                              <w:t xml:space="preserve">= AYD jenis aset </w:t>
                            </w:r>
                            <w:r w:rsidRPr="00D844A2">
                              <w:rPr>
                                <w:rFonts w:ascii="Bookman Old Style" w:eastAsia="Bookman Old Style" w:hAnsi="Bookman Old Style" w:cs="Bookman Old Style"/>
                                <w:i/>
                              </w:rPr>
                              <w:t>i</w:t>
                            </w:r>
                          </w:p>
                          <w:p w14:paraId="3632F5DF" w14:textId="77777777" w:rsidR="00437D5F" w:rsidRPr="00D844A2" w:rsidRDefault="00437D5F" w:rsidP="008255B7">
                            <w:pPr>
                              <w:pStyle w:val="ListParagraph"/>
                              <w:ind w:left="142" w:right="114"/>
                              <w:contextualSpacing/>
                              <w:jc w:val="both"/>
                              <w:rPr>
                                <w:rFonts w:ascii="Bookman Old Style" w:eastAsia="Bookman Old Style" w:hAnsi="Bookman Old Style" w:cs="Bookman Old Style"/>
                              </w:rPr>
                            </w:pPr>
                            <w:r>
                              <w:rPr>
                                <w:rFonts w:ascii="Bookman Old Style" w:eastAsia="Bookman Old Style" w:hAnsi="Bookman Old Style" w:cs="Bookman Old Style"/>
                                <w:lang w:val="id-ID"/>
                              </w:rPr>
                              <w:t>FR</w:t>
                            </w:r>
                            <w:r w:rsidRPr="00D844A2">
                              <w:rPr>
                                <w:rFonts w:ascii="Bookman Old Style" w:eastAsia="Bookman Old Style" w:hAnsi="Bookman Old Style" w:cs="Bookman Old Style"/>
                                <w:i/>
                                <w:vertAlign w:val="subscript"/>
                              </w:rPr>
                              <w:t>i</w:t>
                            </w:r>
                            <w:r w:rsidRPr="00D844A2">
                              <w:rPr>
                                <w:rFonts w:ascii="Bookman Old Style" w:eastAsia="Bookman Old Style" w:hAnsi="Bookman Old Style" w:cs="Bookman Old Style"/>
                                <w:i/>
                              </w:rPr>
                              <w:softHyphen/>
                            </w:r>
                            <w:r w:rsidRPr="00D844A2">
                              <w:rPr>
                                <w:rFonts w:ascii="Bookman Old Style" w:eastAsia="Bookman Old Style" w:hAnsi="Bookman Old Style" w:cs="Bookman Old Style"/>
                              </w:rPr>
                              <w:tab/>
                            </w:r>
                            <w:r w:rsidRPr="00D844A2">
                              <w:rPr>
                                <w:rFonts w:ascii="Bookman Old Style" w:eastAsia="Bookman Old Style" w:hAnsi="Bookman Old Style" w:cs="Bookman Old Style"/>
                              </w:rPr>
                              <w:tab/>
                              <w:t xml:space="preserve">= </w:t>
                            </w:r>
                            <w:r>
                              <w:rPr>
                                <w:rFonts w:ascii="Bookman Old Style" w:eastAsia="Bookman Old Style" w:hAnsi="Bookman Old Style" w:cs="Bookman Old Style"/>
                                <w:lang w:val="id-ID"/>
                              </w:rPr>
                              <w:t>f</w:t>
                            </w:r>
                            <w:r w:rsidRPr="00D844A2">
                              <w:rPr>
                                <w:rFonts w:ascii="Bookman Old Style" w:eastAsia="Bookman Old Style" w:hAnsi="Bookman Old Style" w:cs="Bookman Old Style"/>
                              </w:rPr>
                              <w:t xml:space="preserve">aktor risiko jenis aset </w:t>
                            </w:r>
                            <w:r w:rsidRPr="00D844A2">
                              <w:rPr>
                                <w:rFonts w:ascii="Bookman Old Style" w:eastAsia="Bookman Old Style" w:hAnsi="Bookman Old Style" w:cs="Bookman Old Style"/>
                                <w:i/>
                              </w:rPr>
                              <w:t>i</w:t>
                            </w:r>
                          </w:p>
                        </w:txbxContent>
                      </wps:txbx>
                      <wps:bodyPr rot="0" vert="horz" wrap="square" lIns="91440" tIns="45720" rIns="91440" bIns="45720" anchor="t" anchorCtr="0" upright="1">
                        <a:noAutofit/>
                      </wps:bodyPr>
                    </wps:wsp>
                  </a:graphicData>
                </a:graphic>
              </wp:inline>
            </w:drawing>
          </mc:Choice>
          <mc:Fallback>
            <w:pict>
              <v:shapetype w14:anchorId="3AC4CCF6" id="_x0000_t202" coordsize="21600,21600" o:spt="202" path="m,l,21600r21600,l21600,xe">
                <v:stroke joinstyle="miter"/>
                <v:path gradientshapeok="t" o:connecttype="rect"/>
              </v:shapetype>
              <v:shape id="Text Box 11" o:spid="_x0000_s1026" type="#_x0000_t202" style="width:282pt;height:6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DbFAIAACsEAAAOAAAAZHJzL2Uyb0RvYy54bWysU9uO0zAQfUfiHyy/07SlhW7UdLV0KUJa&#10;LtLCBziOk1g4HjN2m5Sv37HT7ZaLeED4wfJ4xmdmzhyvr4fOsINCr8EWfDaZcqashErbpuBfv+xe&#10;rDjzQdhKGLCq4Efl+fXm+bN173I1hxZMpZARiPV57wrehuDyLPOyVZ3wE3DKkrMG7EQgE5usQtET&#10;emey+XT6KusBK4cglfd0ezs6+Sbh17WS4VNdexWYKTjVFtKOaS/jnm3WIm9QuFbLUxniH6rohLaU&#10;9Ax1K4Jge9S/QXVaIniow0RCl0Fda6lSD9TNbPpLN/etcCr1QuR4d6bJ/z9Y+fFw7z4jC8MbGGiA&#10;qQnv7kB+88zCthW2UTeI0LdKVJR4FinLeufz09NItc99BCn7D1DRkMU+QAIaauwiK9QnI3QawPFM&#10;uhoCk3T5crmaLabkkuRbrZar+TKlEPnja4c+vFPQsXgoONJQE7o43PkQqxH5Y0hM5sHoaqeNSQY2&#10;5dYgOwgSwC6tE/pPYcayvuBXS8r9d4hpWn+C6HQgJRvdURfnIJFH2t7aKuksCG3GM5Vs7InHSN1I&#10;YhjKgQIjnyVUR2IUYVQs/TA6tIA/OOtJrQX33/cCFWfmvaWpXM0WiyjvZCyWr+dk4KWnvPQIKwmq&#10;4IGz8bgN45fYO9RNS5lGHVi4oUnWOpH8VNWpblJk4v70e6LkL+0U9fTHNw8AAAD//wMAUEsDBBQA&#10;BgAIAAAAIQAZMCtw3AAAAAUBAAAPAAAAZHJzL2Rvd25yZXYueG1sTI/BTsMwEETvSPyDtUhcEHWg&#10;bWhDnAohgeAGbQVXN94mEfY62G4a/p6FC1xWGs1o9k25Gp0VA4bYeVJwNclAINXedNQo2G4eLhcg&#10;YtJktPWECr4wwqo6PSl1YfyRXnFYp0ZwCcVCK2hT6gspY92i03HieyT29j44nViGRpqgj1zurLzO&#10;slw63RF/aHWP9y3WH+uDU7CYPQ3v8Xn68lbne7tMFzfD42dQ6vxsvLsFkXBMf2H4wWd0qJhp5w9k&#10;orAKeEj6vezN8xnLHYemyznIqpT/6atvAAAA//8DAFBLAQItABQABgAIAAAAIQC2gziS/gAAAOEB&#10;AAATAAAAAAAAAAAAAAAAAAAAAABbQ29udGVudF9UeXBlc10ueG1sUEsBAi0AFAAGAAgAAAAhADj9&#10;If/WAAAAlAEAAAsAAAAAAAAAAAAAAAAALwEAAF9yZWxzLy5yZWxzUEsBAi0AFAAGAAgAAAAhACY4&#10;0NsUAgAAKwQAAA4AAAAAAAAAAAAAAAAALgIAAGRycy9lMm9Eb2MueG1sUEsBAi0AFAAGAAgAAAAh&#10;ABkwK3DcAAAABQEAAA8AAAAAAAAAAAAAAAAAbgQAAGRycy9kb3ducmV2LnhtbFBLBQYAAAAABAAE&#10;APMAAAB3BQAAAAA=&#10;">
                <v:textbox>
                  <w:txbxContent>
                    <w:p w14:paraId="00EC66BA"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r w:rsidRPr="00D844A2">
                        <w:rPr>
                          <w:rFonts w:ascii="Bookman Old Style" w:eastAsia="Bookman Old Style" w:hAnsi="Bookman Old Style" w:cs="Bookman Old Style"/>
                        </w:rPr>
                        <w:t xml:space="preserve">Jumlah Dana = </w:t>
                      </w:r>
                      <m:oMath>
                        <m:nary>
                          <m:naryPr>
                            <m:chr m:val="∑"/>
                            <m:subHide m:val="1"/>
                            <m:supHide m:val="1"/>
                            <m:ctrlPr>
                              <w:rPr>
                                <w:rFonts w:ascii="Cambria Math" w:eastAsia="Bookman Old Style" w:hAnsi="Cambria Math" w:cs="Bookman Old Style"/>
                                <w:i/>
                              </w:rPr>
                            </m:ctrlPr>
                          </m:naryPr>
                          <m:sub/>
                          <m:sup/>
                          <m:e>
                            <m:r>
                              <w:rPr>
                                <w:rFonts w:ascii="Cambria Math" w:eastAsia="Bookman Old Style" w:hAnsi="Cambria Math" w:cs="Bookman Old Style"/>
                              </w:rPr>
                              <m:t>(</m:t>
                            </m:r>
                            <m:sSub>
                              <m:sSubPr>
                                <m:ctrlPr>
                                  <w:rPr>
                                    <w:rFonts w:ascii="Cambria Math" w:eastAsia="Bookman Old Style" w:hAnsi="Cambria Math" w:cs="Bookman Old Style"/>
                                    <w:i/>
                                  </w:rPr>
                                </m:ctrlPr>
                              </m:sSubPr>
                              <m:e>
                                <m:r>
                                  <m:rPr>
                                    <m:nor/>
                                  </m:rPr>
                                  <w:rPr>
                                    <w:rFonts w:ascii="Bookman Old Style" w:eastAsia="Bookman Old Style" w:hAnsi="Bookman Old Style" w:cs="Bookman Old Style"/>
                                  </w:rPr>
                                  <m:t>AYD</m:t>
                                </m:r>
                              </m:e>
                              <m:sub>
                                <m:r>
                                  <w:rPr>
                                    <w:rFonts w:ascii="Cambria Math" w:eastAsia="Bookman Old Style" w:hAnsi="Cambria Math" w:cs="Bookman Old Style"/>
                                  </w:rPr>
                                  <m:t>i</m:t>
                                </m:r>
                              </m:sub>
                            </m:sSub>
                            <m:sSub>
                              <m:sSubPr>
                                <m:ctrlPr>
                                  <w:rPr>
                                    <w:rFonts w:ascii="Cambria Math" w:eastAsia="Bookman Old Style" w:hAnsi="Cambria Math" w:cs="Bookman Old Style"/>
                                    <w:i/>
                                  </w:rPr>
                                </m:ctrlPr>
                              </m:sSubPr>
                              <m:e>
                                <m:r>
                                  <w:rPr>
                                    <w:rFonts w:ascii="Cambria Math" w:eastAsia="Bookman Old Style" w:hAnsi="Cambria Math" w:cs="Bookman Old Style"/>
                                  </w:rPr>
                                  <m:t>×</m:t>
                                </m:r>
                                <m:r>
                                  <m:rPr>
                                    <m:nor/>
                                  </m:rPr>
                                  <w:rPr>
                                    <w:rFonts w:ascii="Bookman Old Style" w:eastAsia="Bookman Old Style" w:hAnsi="Bookman Old Style" w:cs="Bookman Old Style"/>
                                  </w:rPr>
                                  <m:t>FR</m:t>
                                </m:r>
                              </m:e>
                              <m:sub>
                                <m:r>
                                  <w:rPr>
                                    <w:rFonts w:ascii="Cambria Math" w:eastAsia="Bookman Old Style" w:hAnsi="Cambria Math" w:cs="Bookman Old Style"/>
                                  </w:rPr>
                                  <m:t>i</m:t>
                                </m:r>
                              </m:sub>
                            </m:sSub>
                            <m:r>
                              <w:rPr>
                                <w:rFonts w:ascii="Cambria Math" w:eastAsia="Bookman Old Style" w:hAnsi="Cambria Math" w:cs="Bookman Old Style"/>
                              </w:rPr>
                              <m:t>)</m:t>
                            </m:r>
                          </m:e>
                        </m:nary>
                      </m:oMath>
                    </w:p>
                    <w:p w14:paraId="61CDCEAD"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p>
                    <w:p w14:paraId="5FA35840" w14:textId="77777777" w:rsidR="00437D5F" w:rsidRPr="00D844A2" w:rsidRDefault="00437D5F" w:rsidP="008255B7">
                      <w:pPr>
                        <w:pStyle w:val="ListParagraph"/>
                        <w:ind w:left="142" w:right="114"/>
                        <w:contextualSpacing/>
                        <w:jc w:val="both"/>
                        <w:rPr>
                          <w:rFonts w:ascii="Bookman Old Style" w:hAnsi="Bookman Old Style"/>
                        </w:rPr>
                      </w:pPr>
                      <w:r w:rsidRPr="00D844A2">
                        <w:rPr>
                          <w:rFonts w:ascii="Bookman Old Style" w:eastAsia="Bookman Old Style" w:hAnsi="Bookman Old Style" w:cs="Bookman Old Style"/>
                        </w:rPr>
                        <w:t>AYD</w:t>
                      </w:r>
                      <w:r w:rsidRPr="00D844A2">
                        <w:rPr>
                          <w:rFonts w:ascii="Bookman Old Style" w:eastAsia="Bookman Old Style" w:hAnsi="Bookman Old Style" w:cs="Bookman Old Style"/>
                          <w:i/>
                          <w:vertAlign w:val="subscript"/>
                        </w:rPr>
                        <w:t>i</w:t>
                      </w:r>
                      <w:r w:rsidRPr="00D844A2">
                        <w:rPr>
                          <w:rFonts w:ascii="Bookman Old Style" w:eastAsia="Bookman Old Style" w:hAnsi="Bookman Old Style" w:cs="Bookman Old Style"/>
                        </w:rPr>
                        <w:tab/>
                      </w:r>
                      <w:r w:rsidRPr="00D844A2">
                        <w:rPr>
                          <w:rFonts w:ascii="Bookman Old Style" w:eastAsia="Bookman Old Style" w:hAnsi="Bookman Old Style" w:cs="Bookman Old Style"/>
                        </w:rPr>
                        <w:tab/>
                        <w:t xml:space="preserve">= AYD jenis aset </w:t>
                      </w:r>
                      <w:r w:rsidRPr="00D844A2">
                        <w:rPr>
                          <w:rFonts w:ascii="Bookman Old Style" w:eastAsia="Bookman Old Style" w:hAnsi="Bookman Old Style" w:cs="Bookman Old Style"/>
                          <w:i/>
                        </w:rPr>
                        <w:t>i</w:t>
                      </w:r>
                    </w:p>
                    <w:p w14:paraId="3632F5DF" w14:textId="77777777" w:rsidR="00437D5F" w:rsidRPr="00D844A2" w:rsidRDefault="00437D5F" w:rsidP="008255B7">
                      <w:pPr>
                        <w:pStyle w:val="ListParagraph"/>
                        <w:ind w:left="142" w:right="114"/>
                        <w:contextualSpacing/>
                        <w:jc w:val="both"/>
                        <w:rPr>
                          <w:rFonts w:ascii="Bookman Old Style" w:eastAsia="Bookman Old Style" w:hAnsi="Bookman Old Style" w:cs="Bookman Old Style"/>
                        </w:rPr>
                      </w:pPr>
                      <w:r>
                        <w:rPr>
                          <w:rFonts w:ascii="Bookman Old Style" w:eastAsia="Bookman Old Style" w:hAnsi="Bookman Old Style" w:cs="Bookman Old Style"/>
                          <w:lang w:val="id-ID"/>
                        </w:rPr>
                        <w:t>FR</w:t>
                      </w:r>
                      <w:r w:rsidRPr="00D844A2">
                        <w:rPr>
                          <w:rFonts w:ascii="Bookman Old Style" w:eastAsia="Bookman Old Style" w:hAnsi="Bookman Old Style" w:cs="Bookman Old Style"/>
                          <w:i/>
                          <w:vertAlign w:val="subscript"/>
                        </w:rPr>
                        <w:t>i</w:t>
                      </w:r>
                      <w:r w:rsidRPr="00D844A2">
                        <w:rPr>
                          <w:rFonts w:ascii="Bookman Old Style" w:eastAsia="Bookman Old Style" w:hAnsi="Bookman Old Style" w:cs="Bookman Old Style"/>
                          <w:i/>
                        </w:rPr>
                        <w:softHyphen/>
                      </w:r>
                      <w:r w:rsidRPr="00D844A2">
                        <w:rPr>
                          <w:rFonts w:ascii="Bookman Old Style" w:eastAsia="Bookman Old Style" w:hAnsi="Bookman Old Style" w:cs="Bookman Old Style"/>
                        </w:rPr>
                        <w:tab/>
                      </w:r>
                      <w:r w:rsidRPr="00D844A2">
                        <w:rPr>
                          <w:rFonts w:ascii="Bookman Old Style" w:eastAsia="Bookman Old Style" w:hAnsi="Bookman Old Style" w:cs="Bookman Old Style"/>
                        </w:rPr>
                        <w:tab/>
                        <w:t xml:space="preserve">= </w:t>
                      </w:r>
                      <w:r>
                        <w:rPr>
                          <w:rFonts w:ascii="Bookman Old Style" w:eastAsia="Bookman Old Style" w:hAnsi="Bookman Old Style" w:cs="Bookman Old Style"/>
                          <w:lang w:val="id-ID"/>
                        </w:rPr>
                        <w:t>f</w:t>
                      </w:r>
                      <w:r w:rsidRPr="00D844A2">
                        <w:rPr>
                          <w:rFonts w:ascii="Bookman Old Style" w:eastAsia="Bookman Old Style" w:hAnsi="Bookman Old Style" w:cs="Bookman Old Style"/>
                        </w:rPr>
                        <w:t xml:space="preserve">aktor risiko jenis aset </w:t>
                      </w:r>
                      <w:r w:rsidRPr="00D844A2">
                        <w:rPr>
                          <w:rFonts w:ascii="Bookman Old Style" w:eastAsia="Bookman Old Style" w:hAnsi="Bookman Old Style" w:cs="Bookman Old Style"/>
                          <w:i/>
                        </w:rPr>
                        <w:t>i</w:t>
                      </w:r>
                    </w:p>
                  </w:txbxContent>
                </v:textbox>
                <w10:anchorlock/>
              </v:shape>
            </w:pict>
          </mc:Fallback>
        </mc:AlternateContent>
      </w:r>
    </w:p>
    <w:p w14:paraId="72B26A9C" w14:textId="6951E42D" w:rsidR="008255B7" w:rsidRPr="005332AE" w:rsidRDefault="008255B7">
      <w:pPr>
        <w:pStyle w:val="ListParagraph"/>
        <w:numPr>
          <w:ilvl w:val="4"/>
          <w:numId w:val="39"/>
        </w:numPr>
        <w:ind w:left="2835" w:right="114" w:hanging="567"/>
        <w:contextualSpacing/>
        <w:jc w:val="both"/>
        <w:rPr>
          <w:rFonts w:ascii="Bookman Old Style" w:hAnsi="Bookman Old Style" w:cs="Arial"/>
          <w:sz w:val="24"/>
          <w:szCs w:val="24"/>
          <w:lang w:val="id-ID"/>
        </w:rPr>
      </w:pPr>
      <w:r w:rsidRPr="005332AE">
        <w:rPr>
          <w:rFonts w:ascii="Bookman Old Style" w:hAnsi="Bookman Old Style"/>
          <w:sz w:val="24"/>
          <w:szCs w:val="24"/>
        </w:rPr>
        <w:t xml:space="preserve">Peringkat yang digunakan mengacu pada ketentuan pada </w:t>
      </w:r>
      <w:r w:rsidR="003721D4" w:rsidRPr="005332AE">
        <w:rPr>
          <w:rFonts w:ascii="Bookman Old Style" w:hAnsi="Bookman Old Style"/>
          <w:sz w:val="24"/>
          <w:szCs w:val="24"/>
          <w:lang w:val="id-ID"/>
        </w:rPr>
        <w:t>R</w:t>
      </w:r>
      <w:r w:rsidR="00DB49E7" w:rsidRPr="005332AE">
        <w:rPr>
          <w:rFonts w:ascii="Bookman Old Style" w:hAnsi="Bookman Old Style"/>
          <w:sz w:val="24"/>
          <w:szCs w:val="24"/>
          <w:lang w:val="id-ID"/>
        </w:rPr>
        <w:t>omawi</w:t>
      </w:r>
      <w:r w:rsidRPr="005332AE">
        <w:rPr>
          <w:rFonts w:ascii="Bookman Old Style" w:hAnsi="Bookman Old Style"/>
          <w:sz w:val="24"/>
          <w:szCs w:val="24"/>
        </w:rPr>
        <w:t xml:space="preserve"> I</w:t>
      </w:r>
      <w:r w:rsidR="00DB49E7" w:rsidRPr="005332AE">
        <w:rPr>
          <w:rFonts w:ascii="Bookman Old Style" w:hAnsi="Bookman Old Style"/>
          <w:sz w:val="24"/>
          <w:szCs w:val="24"/>
          <w:lang w:val="id-ID"/>
        </w:rPr>
        <w:t xml:space="preserve"> angka </w:t>
      </w:r>
      <w:r w:rsidR="5318DA90" w:rsidRPr="005332AE">
        <w:rPr>
          <w:rFonts w:ascii="Bookman Old Style" w:hAnsi="Bookman Old Style"/>
          <w:sz w:val="24"/>
          <w:szCs w:val="24"/>
          <w:lang w:val="id-ID"/>
        </w:rPr>
        <w:t>10</w:t>
      </w:r>
      <w:r w:rsidR="00DB49E7" w:rsidRPr="005332AE">
        <w:rPr>
          <w:rFonts w:ascii="Bookman Old Style" w:hAnsi="Bookman Old Style"/>
          <w:sz w:val="24"/>
          <w:szCs w:val="24"/>
          <w:lang w:val="id-ID"/>
        </w:rPr>
        <w:t xml:space="preserve"> huruf</w:t>
      </w:r>
      <w:r w:rsidRPr="005332AE">
        <w:rPr>
          <w:rFonts w:ascii="Bookman Old Style" w:hAnsi="Bookman Old Style"/>
          <w:sz w:val="24"/>
          <w:szCs w:val="24"/>
        </w:rPr>
        <w:t xml:space="preserve"> e.</w:t>
      </w:r>
    </w:p>
    <w:p w14:paraId="102E96BE" w14:textId="77777777" w:rsidR="008255B7" w:rsidRPr="005332AE" w:rsidRDefault="008255B7">
      <w:pPr>
        <w:pStyle w:val="ListParagraph"/>
        <w:numPr>
          <w:ilvl w:val="4"/>
          <w:numId w:val="39"/>
        </w:numPr>
        <w:ind w:left="2835" w:right="11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Faktor risiko untuk setiap jenis AYD </w:t>
      </w:r>
      <w:r w:rsidRPr="005332AE">
        <w:rPr>
          <w:rFonts w:ascii="Bookman Old Style" w:hAnsi="Bookman Old Style"/>
          <w:sz w:val="24"/>
          <w:szCs w:val="24"/>
          <w:lang w:val="id-ID"/>
        </w:rPr>
        <w:t>tertentu</w:t>
      </w:r>
      <w:r w:rsidRPr="005332AE">
        <w:rPr>
          <w:rFonts w:ascii="Bookman Old Style" w:hAnsi="Bookman Old Style"/>
          <w:sz w:val="24"/>
          <w:szCs w:val="24"/>
        </w:rPr>
        <w:t xml:space="preserve"> untuk aset investasi adalah sebagai berikut:</w:t>
      </w:r>
    </w:p>
    <w:p w14:paraId="0B43A07C" w14:textId="432F38DF" w:rsidR="008255B7" w:rsidRPr="005332AE" w:rsidRDefault="008255B7">
      <w:pPr>
        <w:pStyle w:val="ListParagraph"/>
        <w:numPr>
          <w:ilvl w:val="6"/>
          <w:numId w:val="39"/>
        </w:numPr>
        <w:ind w:left="3402" w:right="122"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Deposito berjangka pada </w:t>
      </w:r>
      <w:r w:rsidR="00957468" w:rsidRPr="005332AE">
        <w:rPr>
          <w:rFonts w:ascii="Bookman Old Style" w:hAnsi="Bookman Old Style"/>
          <w:sz w:val="24"/>
          <w:szCs w:val="24"/>
          <w:lang w:val="id-ID"/>
        </w:rPr>
        <w:t>b</w:t>
      </w:r>
      <w:r w:rsidRPr="005332AE">
        <w:rPr>
          <w:rFonts w:ascii="Bookman Old Style" w:hAnsi="Bookman Old Style"/>
          <w:sz w:val="24"/>
          <w:szCs w:val="24"/>
        </w:rPr>
        <w:t>ank</w:t>
      </w:r>
      <w:r w:rsidRPr="005332AE">
        <w:rPr>
          <w:rFonts w:ascii="Bookman Old Style" w:hAnsi="Bookman Old Style"/>
          <w:sz w:val="24"/>
          <w:szCs w:val="24"/>
          <w:lang w:val="id-ID"/>
        </w:rPr>
        <w:t xml:space="preserve">, </w:t>
      </w:r>
      <w:r w:rsidR="7E42E1BE" w:rsidRPr="005332AE">
        <w:rPr>
          <w:rFonts w:ascii="Bookman Old Style" w:hAnsi="Bookman Old Style"/>
          <w:sz w:val="24"/>
          <w:szCs w:val="24"/>
          <w:lang w:val="id-ID"/>
        </w:rPr>
        <w:t>bank perekonomian rakyat (BPR)</w:t>
      </w:r>
      <w:r w:rsidRPr="005332AE">
        <w:rPr>
          <w:rFonts w:ascii="Bookman Old Style" w:hAnsi="Bookman Old Style"/>
          <w:sz w:val="24"/>
          <w:szCs w:val="24"/>
        </w:rPr>
        <w:t xml:space="preserve">, </w:t>
      </w:r>
      <w:r w:rsidRPr="005332AE">
        <w:rPr>
          <w:rFonts w:ascii="Bookman Old Style" w:hAnsi="Bookman Old Style"/>
          <w:sz w:val="24"/>
          <w:szCs w:val="24"/>
          <w:lang w:val="id-ID"/>
        </w:rPr>
        <w:t xml:space="preserve">dan </w:t>
      </w:r>
      <w:r w:rsidR="70701534" w:rsidRPr="005332AE">
        <w:rPr>
          <w:rFonts w:ascii="Bookman Old Style" w:hAnsi="Bookman Old Style"/>
          <w:sz w:val="24"/>
          <w:szCs w:val="24"/>
          <w:lang w:val="id-ID"/>
        </w:rPr>
        <w:t>bank perekonomian rakyat syariah (</w:t>
      </w:r>
      <w:r w:rsidRPr="005332AE">
        <w:rPr>
          <w:rFonts w:ascii="Bookman Old Style" w:hAnsi="Bookman Old Style"/>
          <w:sz w:val="24"/>
          <w:szCs w:val="24"/>
          <w:lang w:val="id-ID"/>
        </w:rPr>
        <w:t>BPRS</w:t>
      </w:r>
      <w:r w:rsidR="5942FEEF" w:rsidRPr="005332AE">
        <w:rPr>
          <w:rFonts w:ascii="Bookman Old Style" w:hAnsi="Bookman Old Style"/>
          <w:sz w:val="24"/>
          <w:szCs w:val="24"/>
          <w:lang w:val="id-ID"/>
        </w:rPr>
        <w:t>)</w:t>
      </w:r>
      <w:r w:rsidRPr="005332AE">
        <w:rPr>
          <w:rFonts w:ascii="Bookman Old Style" w:hAnsi="Bookman Old Style"/>
          <w:sz w:val="24"/>
          <w:szCs w:val="24"/>
          <w:lang w:val="id-ID"/>
        </w:rPr>
        <w:t xml:space="preserve"> </w:t>
      </w:r>
      <w:r w:rsidRPr="005332AE">
        <w:rPr>
          <w:rFonts w:ascii="Bookman Old Style" w:hAnsi="Bookman Old Style"/>
          <w:sz w:val="24"/>
          <w:szCs w:val="24"/>
        </w:rPr>
        <w:t xml:space="preserve">termasuk </w:t>
      </w:r>
      <w:r w:rsidRPr="005332AE">
        <w:rPr>
          <w:rFonts w:ascii="Bookman Old Style" w:hAnsi="Bookman Old Style"/>
          <w:i/>
          <w:iCs/>
          <w:sz w:val="24"/>
          <w:szCs w:val="24"/>
        </w:rPr>
        <w:t xml:space="preserve">deposit on call </w:t>
      </w:r>
      <w:r w:rsidRPr="005332AE">
        <w:rPr>
          <w:rFonts w:ascii="Bookman Old Style" w:hAnsi="Bookman Old Style"/>
          <w:sz w:val="24"/>
          <w:szCs w:val="24"/>
        </w:rPr>
        <w:t>dan</w:t>
      </w:r>
      <w:r w:rsidR="00DB49E7" w:rsidRPr="005332AE">
        <w:rPr>
          <w:rFonts w:ascii="Bookman Old Style" w:hAnsi="Bookman Old Style"/>
          <w:sz w:val="24"/>
          <w:szCs w:val="24"/>
          <w:lang w:val="id-ID"/>
        </w:rPr>
        <w:t>/atau</w:t>
      </w:r>
      <w:r w:rsidRPr="005332AE">
        <w:rPr>
          <w:rFonts w:ascii="Bookman Old Style" w:hAnsi="Bookman Old Style"/>
          <w:sz w:val="24"/>
          <w:szCs w:val="24"/>
        </w:rPr>
        <w:t xml:space="preserve"> deposito yang berjangka waktu kurang dari atau sama dengan 1 (satu) bulan, dan sertifikat deposito (</w:t>
      </w:r>
      <w:r w:rsidRPr="005332AE">
        <w:rPr>
          <w:rFonts w:ascii="Bookman Old Style" w:hAnsi="Bookman Old Style"/>
          <w:i/>
          <w:iCs/>
          <w:sz w:val="24"/>
          <w:szCs w:val="24"/>
        </w:rPr>
        <w:t>negotiable certificate deposit</w:t>
      </w:r>
      <w:r w:rsidRPr="005332AE">
        <w:rPr>
          <w:rFonts w:ascii="Bookman Old Style" w:hAnsi="Bookman Old Style"/>
          <w:sz w:val="24"/>
          <w:szCs w:val="24"/>
        </w:rPr>
        <w:t xml:space="preserve">) pada </w:t>
      </w:r>
      <w:r w:rsidR="00957468" w:rsidRPr="005332AE">
        <w:rPr>
          <w:rFonts w:ascii="Bookman Old Style" w:hAnsi="Bookman Old Style"/>
          <w:sz w:val="24"/>
          <w:szCs w:val="24"/>
          <w:lang w:val="id-ID"/>
        </w:rPr>
        <w:t>b</w:t>
      </w:r>
      <w:r w:rsidRPr="005332AE">
        <w:rPr>
          <w:rFonts w:ascii="Bookman Old Style" w:hAnsi="Bookman Old Style"/>
          <w:sz w:val="24"/>
          <w:szCs w:val="24"/>
        </w:rPr>
        <w:t>ank;</w:t>
      </w:r>
    </w:p>
    <w:p w14:paraId="16E186F4" w14:textId="77777777" w:rsidR="008255B7" w:rsidRPr="005332AE" w:rsidRDefault="008255B7">
      <w:pPr>
        <w:pStyle w:val="ListParagraph"/>
        <w:numPr>
          <w:ilvl w:val="7"/>
          <w:numId w:val="39"/>
        </w:numPr>
        <w:ind w:left="3969"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Faktor</w:t>
      </w:r>
      <w:r w:rsidRPr="005332AE">
        <w:rPr>
          <w:rFonts w:ascii="Bookman Old Style" w:hAnsi="Bookman Old Style"/>
          <w:spacing w:val="-2"/>
          <w:sz w:val="24"/>
          <w:szCs w:val="24"/>
        </w:rPr>
        <w:t xml:space="preserve"> </w:t>
      </w:r>
      <w:r w:rsidRPr="005332AE">
        <w:rPr>
          <w:rFonts w:ascii="Bookman Old Style" w:hAnsi="Bookman Old Style"/>
          <w:sz w:val="24"/>
          <w:szCs w:val="24"/>
        </w:rPr>
        <w:t>risiko</w:t>
      </w:r>
    </w:p>
    <w:tbl>
      <w:tblPr>
        <w:tblW w:w="0" w:type="auto"/>
        <w:tblInd w:w="3407" w:type="dxa"/>
        <w:tblLayout w:type="fixed"/>
        <w:tblCellMar>
          <w:left w:w="0" w:type="dxa"/>
          <w:right w:w="0" w:type="dxa"/>
        </w:tblCellMar>
        <w:tblLook w:val="01E0" w:firstRow="1" w:lastRow="1" w:firstColumn="1" w:lastColumn="1" w:noHBand="0" w:noVBand="0"/>
      </w:tblPr>
      <w:tblGrid>
        <w:gridCol w:w="4111"/>
        <w:gridCol w:w="1701"/>
      </w:tblGrid>
      <w:tr w:rsidR="00E00C6E" w:rsidRPr="005332AE" w14:paraId="288AE18B" w14:textId="77777777" w:rsidTr="167AF9C1">
        <w:trPr>
          <w:trHeight w:val="2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0EE5FB" w14:textId="77777777" w:rsidR="008255B7" w:rsidRPr="005332AE" w:rsidRDefault="008255B7" w:rsidP="00CB6508">
            <w:pPr>
              <w:pStyle w:val="TableParagraph"/>
              <w:ind w:right="147"/>
              <w:jc w:val="center"/>
              <w:rPr>
                <w:rFonts w:ascii="Bookman Old Style" w:eastAsia="Bookman Old Style" w:hAnsi="Bookman Old Style" w:cs="Bookman Old Style"/>
                <w:sz w:val="24"/>
                <w:szCs w:val="24"/>
              </w:rPr>
            </w:pPr>
            <w:r w:rsidRPr="005332AE">
              <w:rPr>
                <w:rFonts w:ascii="Bookman Old Style" w:hAnsi="Bookman Old Style"/>
                <w:sz w:val="24"/>
                <w:szCs w:val="24"/>
              </w:rPr>
              <w:t>Kategori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A11280" w14:textId="77777777" w:rsidR="008255B7" w:rsidRPr="005332AE" w:rsidRDefault="006F7706" w:rsidP="00CB6508">
            <w:pPr>
              <w:pStyle w:val="TableParagraph"/>
              <w:rPr>
                <w:rFonts w:ascii="Bookman Old Style" w:eastAsia="Bookman Old Style" w:hAnsi="Bookman Old Style" w:cs="Bookman Old Style"/>
                <w:sz w:val="24"/>
                <w:szCs w:val="24"/>
                <w:lang w:val="id-ID"/>
              </w:rPr>
            </w:pPr>
            <w:r w:rsidRPr="005332AE">
              <w:rPr>
                <w:rFonts w:ascii="Bookman Old Style" w:hAnsi="Bookman Old Style"/>
                <w:sz w:val="24"/>
                <w:szCs w:val="24"/>
                <w:lang w:val="id-ID"/>
              </w:rPr>
              <w:t xml:space="preserve"> </w:t>
            </w:r>
            <w:r w:rsidR="008255B7" w:rsidRPr="005332AE">
              <w:rPr>
                <w:rFonts w:ascii="Bookman Old Style" w:hAnsi="Bookman Old Style"/>
                <w:sz w:val="24"/>
                <w:szCs w:val="24"/>
              </w:rPr>
              <w:t>Faktor</w:t>
            </w:r>
            <w:r w:rsidRPr="005332AE">
              <w:rPr>
                <w:rFonts w:ascii="Bookman Old Style" w:hAnsi="Bookman Old Style"/>
                <w:sz w:val="24"/>
                <w:szCs w:val="24"/>
                <w:lang w:val="id-ID"/>
              </w:rPr>
              <w:t xml:space="preserve"> Risiko</w:t>
            </w:r>
          </w:p>
        </w:tc>
      </w:tr>
      <w:tr w:rsidR="00E00C6E" w:rsidRPr="005332AE" w14:paraId="3CD4C11B" w14:textId="77777777" w:rsidTr="167AF9C1">
        <w:trPr>
          <w:trHeight w:val="2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B01B66" w14:textId="2BBF3DF9" w:rsidR="008255B7" w:rsidRPr="005332AE" w:rsidRDefault="008255B7">
            <w:pPr>
              <w:pStyle w:val="TableParagraph"/>
              <w:numPr>
                <w:ilvl w:val="5"/>
                <w:numId w:val="33"/>
              </w:numPr>
              <w:ind w:left="565"/>
              <w:rPr>
                <w:rFonts w:ascii="Bookman Old Style" w:eastAsia="Bookman Old Style" w:hAnsi="Bookman Old Style" w:cs="Bookman Old Style"/>
                <w:sz w:val="24"/>
                <w:szCs w:val="24"/>
              </w:rPr>
            </w:pPr>
            <w:r w:rsidRPr="005332AE">
              <w:rPr>
                <w:rFonts w:ascii="Bookman Old Style" w:hAnsi="Bookman Old Style"/>
                <w:sz w:val="24"/>
                <w:szCs w:val="24"/>
              </w:rPr>
              <w:t>Kategori</w:t>
            </w:r>
            <w:r w:rsidRPr="005332AE">
              <w:rPr>
                <w:rFonts w:ascii="Bookman Old Style" w:hAnsi="Bookman Old Style"/>
                <w:spacing w:val="26"/>
                <w:sz w:val="24"/>
                <w:szCs w:val="24"/>
              </w:rPr>
              <w:t xml:space="preserve"> </w:t>
            </w:r>
            <w:r w:rsidRPr="005332AE">
              <w:rPr>
                <w:rFonts w:ascii="Bookman Old Style" w:hAnsi="Bookman Old Style"/>
                <w:sz w:val="24"/>
                <w:szCs w:val="24"/>
              </w:rPr>
              <w:t>khusus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D16F58" w14:textId="77777777" w:rsidR="008255B7" w:rsidRPr="005332AE" w:rsidRDefault="008255B7" w:rsidP="00CB6508">
            <w:pPr>
              <w:pStyle w:val="TableParagraph"/>
              <w:jc w:val="center"/>
              <w:rPr>
                <w:rFonts w:ascii="Bookman Old Style" w:eastAsia="Bookman Old Style" w:hAnsi="Bookman Old Style" w:cs="Bookman Old Style"/>
                <w:sz w:val="24"/>
                <w:szCs w:val="24"/>
              </w:rPr>
            </w:pPr>
            <w:r w:rsidRPr="005332AE">
              <w:rPr>
                <w:rFonts w:ascii="Bookman Old Style" w:hAnsi="Bookman Old Style"/>
                <w:spacing w:val="-2"/>
                <w:sz w:val="24"/>
                <w:szCs w:val="24"/>
              </w:rPr>
              <w:t>0,0%</w:t>
            </w:r>
          </w:p>
        </w:tc>
      </w:tr>
      <w:tr w:rsidR="00E00C6E" w:rsidRPr="005332AE" w14:paraId="6D4A8A70" w14:textId="77777777" w:rsidTr="167AF9C1">
        <w:trPr>
          <w:trHeight w:val="2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0CB907" w14:textId="05A59953" w:rsidR="008255B7" w:rsidRPr="005332AE" w:rsidRDefault="00653E3D">
            <w:pPr>
              <w:pStyle w:val="TableParagraph"/>
              <w:numPr>
                <w:ilvl w:val="5"/>
                <w:numId w:val="33"/>
              </w:numPr>
              <w:tabs>
                <w:tab w:val="left" w:pos="2081"/>
                <w:tab w:val="left" w:pos="3252"/>
              </w:tabs>
              <w:ind w:left="565" w:right="101"/>
              <w:rPr>
                <w:rFonts w:ascii="Bookman Old Style" w:eastAsia="Bookman Old Style" w:hAnsi="Bookman Old Style" w:cs="Bookman Old Style"/>
                <w:sz w:val="24"/>
                <w:szCs w:val="24"/>
                <w:lang w:val="id-ID"/>
              </w:rPr>
            </w:pPr>
            <w:r w:rsidRPr="005332AE">
              <w:rPr>
                <w:rFonts w:ascii="Bookman Old Style" w:hAnsi="Bookman Old Style"/>
                <w:sz w:val="24"/>
                <w:szCs w:val="24"/>
              </w:rPr>
              <w:t xml:space="preserve">Kategori </w:t>
            </w:r>
            <w:r w:rsidR="008255B7" w:rsidRPr="005332AE">
              <w:rPr>
                <w:rFonts w:ascii="Bookman Old Style" w:hAnsi="Bookman Old Style"/>
                <w:sz w:val="24"/>
                <w:szCs w:val="24"/>
              </w:rPr>
              <w:t>lain</w:t>
            </w:r>
            <w:r w:rsidR="00762A17" w:rsidRPr="005332AE">
              <w:rPr>
                <w:rFonts w:ascii="Bookman Old Style" w:hAnsi="Bookman Old Style"/>
                <w:sz w:val="24"/>
                <w:szCs w:val="24"/>
              </w:rPr>
              <w:t xml:space="preserve">, </w:t>
            </w:r>
            <w:r w:rsidR="008255B7" w:rsidRPr="005332AE">
              <w:rPr>
                <w:rFonts w:ascii="Bookman Old Style" w:hAnsi="Bookman Old Style"/>
                <w:sz w:val="24"/>
                <w:szCs w:val="24"/>
              </w:rPr>
              <w:t>sesuai peringkat</w:t>
            </w:r>
            <w:r w:rsidR="008255B7" w:rsidRPr="005332AE">
              <w:rPr>
                <w:rFonts w:ascii="Bookman Old Style" w:hAnsi="Bookman Old Style"/>
                <w:spacing w:val="-3"/>
                <w:sz w:val="24"/>
                <w:szCs w:val="24"/>
              </w:rPr>
              <w:t xml:space="preserve"> </w:t>
            </w:r>
            <w:r w:rsidR="00762A17" w:rsidRPr="005332AE">
              <w:rPr>
                <w:rFonts w:ascii="Bookman Old Style" w:hAnsi="Bookman Old Style"/>
                <w:sz w:val="24"/>
                <w:szCs w:val="24"/>
              </w:rPr>
              <w:t>b</w:t>
            </w:r>
            <w:r w:rsidR="008255B7" w:rsidRPr="005332AE">
              <w:rPr>
                <w:rFonts w:ascii="Bookman Old Style" w:hAnsi="Bookman Old Style"/>
                <w:sz w:val="24"/>
                <w:szCs w:val="24"/>
              </w:rPr>
              <w:t>ank</w:t>
            </w:r>
            <w:r w:rsidR="006401B9" w:rsidRPr="005332AE">
              <w:rPr>
                <w:rFonts w:ascii="Bookman Old Style" w:hAnsi="Bookman Old Style"/>
                <w:sz w:val="24"/>
                <w:szCs w:val="24"/>
              </w:rPr>
              <w:t>,</w:t>
            </w:r>
            <w:r w:rsidR="00DB49E7" w:rsidRPr="005332AE">
              <w:rPr>
                <w:rFonts w:ascii="Bookman Old Style" w:hAnsi="Bookman Old Style"/>
                <w:sz w:val="24"/>
                <w:szCs w:val="24"/>
                <w:lang w:val="id-ID"/>
              </w:rPr>
              <w:t xml:space="preserve"> </w:t>
            </w:r>
            <w:r w:rsidR="008255B7" w:rsidRPr="005332AE">
              <w:rPr>
                <w:rFonts w:ascii="Bookman Old Style" w:hAnsi="Bookman Old Style"/>
                <w:sz w:val="24"/>
                <w:szCs w:val="24"/>
                <w:lang w:val="id-ID"/>
              </w:rPr>
              <w:t>BPR</w:t>
            </w:r>
            <w:r w:rsidR="008255B7" w:rsidRPr="005332AE">
              <w:rPr>
                <w:rFonts w:ascii="Bookman Old Style" w:hAnsi="Bookman Old Style"/>
                <w:sz w:val="24"/>
                <w:szCs w:val="24"/>
              </w:rPr>
              <w:t xml:space="preserve">, </w:t>
            </w:r>
            <w:r w:rsidR="00DB49E7" w:rsidRPr="005332AE">
              <w:rPr>
                <w:rFonts w:ascii="Bookman Old Style" w:hAnsi="Bookman Old Style"/>
                <w:sz w:val="24"/>
                <w:szCs w:val="24"/>
                <w:lang w:val="id-ID"/>
              </w:rPr>
              <w:t>dan/atau</w:t>
            </w:r>
            <w:r w:rsidR="008255B7" w:rsidRPr="005332AE">
              <w:rPr>
                <w:rFonts w:ascii="Bookman Old Style" w:hAnsi="Bookman Old Style"/>
                <w:sz w:val="24"/>
                <w:szCs w:val="24"/>
                <w:lang w:val="id-ID"/>
              </w:rPr>
              <w:t xml:space="preserve"> BPRS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DE523C" w14:textId="77777777" w:rsidR="008255B7" w:rsidRPr="005332AE" w:rsidRDefault="008255B7" w:rsidP="00CB6508">
            <w:pPr>
              <w:jc w:val="center"/>
              <w:rPr>
                <w:rFonts w:ascii="Bookman Old Style" w:hAnsi="Bookman Old Style"/>
                <w:sz w:val="24"/>
                <w:szCs w:val="24"/>
              </w:rPr>
            </w:pPr>
          </w:p>
        </w:tc>
      </w:tr>
      <w:tr w:rsidR="00E00C6E" w:rsidRPr="005332AE" w14:paraId="1CDFBF55" w14:textId="77777777" w:rsidTr="167AF9C1">
        <w:trPr>
          <w:trHeight w:val="2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CD26A4" w14:textId="77777777" w:rsidR="008255B7" w:rsidRPr="005332AE" w:rsidRDefault="008255B7">
            <w:pPr>
              <w:pStyle w:val="TableParagraph"/>
              <w:numPr>
                <w:ilvl w:val="0"/>
                <w:numId w:val="32"/>
              </w:numPr>
              <w:tabs>
                <w:tab w:val="left" w:pos="359"/>
                <w:tab w:val="left" w:pos="845"/>
              </w:tabs>
              <w:ind w:right="450"/>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499BAB" w14:textId="77777777" w:rsidR="008255B7" w:rsidRPr="005332AE" w:rsidRDefault="008255B7" w:rsidP="00CB6508">
            <w:pPr>
              <w:pStyle w:val="TableParagraph"/>
              <w:jc w:val="center"/>
              <w:rPr>
                <w:rFonts w:ascii="Bookman Old Style" w:eastAsia="Bookman Old Style" w:hAnsi="Bookman Old Style" w:cs="Bookman Old Style"/>
                <w:sz w:val="24"/>
                <w:szCs w:val="24"/>
              </w:rPr>
            </w:pPr>
            <w:r w:rsidRPr="005332AE">
              <w:rPr>
                <w:rFonts w:ascii="Bookman Old Style" w:hAnsi="Bookman Old Style"/>
                <w:spacing w:val="-2"/>
                <w:sz w:val="24"/>
                <w:szCs w:val="24"/>
              </w:rPr>
              <w:t>1,2%</w:t>
            </w:r>
          </w:p>
        </w:tc>
      </w:tr>
      <w:tr w:rsidR="00E00C6E" w:rsidRPr="005332AE" w14:paraId="28547C00" w14:textId="77777777" w:rsidTr="167AF9C1">
        <w:trPr>
          <w:trHeight w:val="2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3FFE67" w14:textId="77777777" w:rsidR="008255B7" w:rsidRPr="005332AE" w:rsidRDefault="008255B7">
            <w:pPr>
              <w:pStyle w:val="TableParagraph"/>
              <w:numPr>
                <w:ilvl w:val="0"/>
                <w:numId w:val="31"/>
              </w:numPr>
              <w:tabs>
                <w:tab w:val="left" w:pos="359"/>
                <w:tab w:val="left" w:pos="845"/>
              </w:tabs>
              <w:ind w:right="450"/>
              <w:rPr>
                <w:rFonts w:ascii="Bookman Old Style" w:hAnsi="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2</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650E59" w14:textId="77777777" w:rsidR="008255B7" w:rsidRPr="005332AE" w:rsidRDefault="008255B7" w:rsidP="00CB6508">
            <w:pPr>
              <w:pStyle w:val="TableParagraph"/>
              <w:jc w:val="center"/>
              <w:rPr>
                <w:rFonts w:ascii="Bookman Old Style" w:eastAsia="Bookman Old Style" w:hAnsi="Bookman Old Style" w:cs="Bookman Old Style"/>
                <w:sz w:val="24"/>
                <w:szCs w:val="24"/>
              </w:rPr>
            </w:pPr>
            <w:r w:rsidRPr="005332AE">
              <w:rPr>
                <w:rFonts w:ascii="Bookman Old Style" w:hAnsi="Bookman Old Style"/>
                <w:spacing w:val="-2"/>
                <w:sz w:val="24"/>
                <w:szCs w:val="24"/>
              </w:rPr>
              <w:t>2,1%</w:t>
            </w:r>
          </w:p>
        </w:tc>
      </w:tr>
      <w:tr w:rsidR="00E00C6E" w:rsidRPr="005332AE" w14:paraId="23E8B3DF" w14:textId="77777777" w:rsidTr="167AF9C1">
        <w:trPr>
          <w:trHeight w:val="2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BB9EBA" w14:textId="77777777" w:rsidR="008255B7" w:rsidRPr="005332AE" w:rsidRDefault="008255B7">
            <w:pPr>
              <w:pStyle w:val="TableParagraph"/>
              <w:numPr>
                <w:ilvl w:val="0"/>
                <w:numId w:val="30"/>
              </w:numPr>
              <w:tabs>
                <w:tab w:val="left" w:pos="359"/>
                <w:tab w:val="left" w:pos="845"/>
              </w:tabs>
              <w:ind w:right="450"/>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8FACBB" w14:textId="77777777" w:rsidR="008255B7" w:rsidRPr="005332AE" w:rsidRDefault="008255B7" w:rsidP="00CB6508">
            <w:pPr>
              <w:pStyle w:val="TableParagraph"/>
              <w:jc w:val="center"/>
              <w:rPr>
                <w:rFonts w:ascii="Bookman Old Style" w:eastAsia="Bookman Old Style" w:hAnsi="Bookman Old Style" w:cs="Bookman Old Style"/>
                <w:sz w:val="24"/>
                <w:szCs w:val="24"/>
              </w:rPr>
            </w:pPr>
            <w:r w:rsidRPr="005332AE">
              <w:rPr>
                <w:rFonts w:ascii="Bookman Old Style" w:hAnsi="Bookman Old Style"/>
                <w:spacing w:val="-2"/>
                <w:sz w:val="24"/>
                <w:szCs w:val="24"/>
              </w:rPr>
              <w:t>3,0%</w:t>
            </w:r>
          </w:p>
        </w:tc>
      </w:tr>
      <w:tr w:rsidR="00E00C6E" w:rsidRPr="005332AE" w14:paraId="705684CA" w14:textId="77777777" w:rsidTr="167AF9C1">
        <w:trPr>
          <w:trHeight w:val="2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79AF14" w14:textId="77777777" w:rsidR="008255B7" w:rsidRPr="005332AE" w:rsidRDefault="008255B7">
            <w:pPr>
              <w:pStyle w:val="TableParagraph"/>
              <w:numPr>
                <w:ilvl w:val="0"/>
                <w:numId w:val="29"/>
              </w:numPr>
              <w:tabs>
                <w:tab w:val="left" w:pos="359"/>
                <w:tab w:val="left" w:pos="845"/>
              </w:tabs>
              <w:ind w:right="450"/>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586812" w14:textId="77777777" w:rsidR="008255B7" w:rsidRPr="005332AE" w:rsidRDefault="008255B7" w:rsidP="00CB6508">
            <w:pPr>
              <w:pStyle w:val="TableParagraph"/>
              <w:jc w:val="center"/>
              <w:rPr>
                <w:rFonts w:ascii="Bookman Old Style" w:eastAsia="Bookman Old Style" w:hAnsi="Bookman Old Style" w:cs="Bookman Old Style"/>
                <w:sz w:val="24"/>
                <w:szCs w:val="24"/>
              </w:rPr>
            </w:pPr>
            <w:r w:rsidRPr="005332AE">
              <w:rPr>
                <w:rFonts w:ascii="Bookman Old Style" w:hAnsi="Bookman Old Style"/>
                <w:spacing w:val="-2"/>
                <w:sz w:val="24"/>
                <w:szCs w:val="24"/>
              </w:rPr>
              <w:t>4,5%</w:t>
            </w:r>
          </w:p>
        </w:tc>
      </w:tr>
      <w:tr w:rsidR="00E00C6E" w:rsidRPr="005332AE" w14:paraId="14693EFC" w14:textId="77777777" w:rsidTr="167AF9C1">
        <w:trPr>
          <w:trHeight w:val="20"/>
        </w:trPr>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6CE9C4" w14:textId="77777777" w:rsidR="008255B7" w:rsidRPr="005332AE" w:rsidRDefault="008255B7">
            <w:pPr>
              <w:pStyle w:val="TableParagraph"/>
              <w:numPr>
                <w:ilvl w:val="0"/>
                <w:numId w:val="28"/>
              </w:numPr>
              <w:tabs>
                <w:tab w:val="left" w:pos="359"/>
                <w:tab w:val="left" w:pos="845"/>
              </w:tabs>
              <w:ind w:right="450"/>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5</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598C6F" w14:textId="77777777" w:rsidR="008255B7" w:rsidRPr="005332AE" w:rsidRDefault="008255B7" w:rsidP="00CB6508">
            <w:pPr>
              <w:pStyle w:val="TableParagraph"/>
              <w:jc w:val="center"/>
              <w:rPr>
                <w:rFonts w:ascii="Bookman Old Style" w:eastAsia="Bookman Old Style" w:hAnsi="Bookman Old Style" w:cs="Bookman Old Style"/>
                <w:sz w:val="24"/>
                <w:szCs w:val="24"/>
              </w:rPr>
            </w:pPr>
            <w:r w:rsidRPr="005332AE">
              <w:rPr>
                <w:rFonts w:ascii="Bookman Old Style" w:hAnsi="Bookman Old Style"/>
                <w:spacing w:val="-2"/>
                <w:sz w:val="24"/>
                <w:szCs w:val="24"/>
              </w:rPr>
              <w:t>9,0%</w:t>
            </w:r>
          </w:p>
        </w:tc>
      </w:tr>
    </w:tbl>
    <w:p w14:paraId="07547A01" w14:textId="73D995B2" w:rsidR="00B129F5" w:rsidRPr="005332AE" w:rsidRDefault="00B129F5" w:rsidP="007929C7">
      <w:pPr>
        <w:contextualSpacing/>
        <w:rPr>
          <w:rFonts w:ascii="Bookman Old Style" w:eastAsia="Bookman Old Style" w:hAnsi="Bookman Old Style" w:cs="Bookman Old Style"/>
          <w:sz w:val="24"/>
          <w:szCs w:val="24"/>
          <w:lang w:val="id-ID"/>
        </w:rPr>
      </w:pPr>
    </w:p>
    <w:p w14:paraId="28EFAC7A" w14:textId="77777777" w:rsidR="008255B7" w:rsidRPr="005332AE" w:rsidRDefault="008255B7">
      <w:pPr>
        <w:pStyle w:val="ListParagraph"/>
        <w:numPr>
          <w:ilvl w:val="7"/>
          <w:numId w:val="39"/>
        </w:numPr>
        <w:ind w:left="3969"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Deposito/sertifikat deposito yang termasuk dalam kategori khusus adalah deposito/sertifikat deposito pada</w:t>
      </w:r>
      <w:r w:rsidR="00957468" w:rsidRPr="005332AE">
        <w:rPr>
          <w:rFonts w:ascii="Bookman Old Style" w:hAnsi="Bookman Old Style"/>
          <w:sz w:val="24"/>
          <w:szCs w:val="24"/>
          <w:lang w:val="id-ID"/>
        </w:rPr>
        <w:t xml:space="preserve"> 1</w:t>
      </w:r>
      <w:r w:rsidRPr="005332AE">
        <w:rPr>
          <w:rFonts w:ascii="Bookman Old Style" w:hAnsi="Bookman Old Style"/>
          <w:sz w:val="24"/>
          <w:szCs w:val="24"/>
        </w:rPr>
        <w:t xml:space="preserve"> </w:t>
      </w:r>
      <w:r w:rsidR="00957468" w:rsidRPr="005332AE">
        <w:rPr>
          <w:rFonts w:ascii="Bookman Old Style" w:hAnsi="Bookman Old Style"/>
          <w:sz w:val="24"/>
          <w:szCs w:val="24"/>
          <w:lang w:val="id-ID"/>
        </w:rPr>
        <w:t>(</w:t>
      </w:r>
      <w:r w:rsidRPr="005332AE">
        <w:rPr>
          <w:rFonts w:ascii="Bookman Old Style" w:hAnsi="Bookman Old Style"/>
          <w:sz w:val="24"/>
          <w:szCs w:val="24"/>
        </w:rPr>
        <w:t>satu</w:t>
      </w:r>
      <w:r w:rsidR="00957468" w:rsidRPr="005332AE">
        <w:rPr>
          <w:rFonts w:ascii="Bookman Old Style" w:hAnsi="Bookman Old Style"/>
          <w:sz w:val="24"/>
          <w:szCs w:val="24"/>
          <w:lang w:val="id-ID"/>
        </w:rPr>
        <w:t>)</w:t>
      </w:r>
      <w:r w:rsidRPr="005332AE">
        <w:rPr>
          <w:rFonts w:ascii="Bookman Old Style" w:hAnsi="Bookman Old Style"/>
          <w:sz w:val="24"/>
          <w:szCs w:val="24"/>
        </w:rPr>
        <w:t xml:space="preserve"> Bank</w:t>
      </w:r>
      <w:r w:rsidRPr="005332AE">
        <w:rPr>
          <w:rFonts w:ascii="Bookman Old Style" w:hAnsi="Bookman Old Style"/>
          <w:sz w:val="24"/>
          <w:szCs w:val="24"/>
          <w:lang w:val="id-ID"/>
        </w:rPr>
        <w:t xml:space="preserve"> atau </w:t>
      </w:r>
      <w:r w:rsidRPr="005332AE">
        <w:rPr>
          <w:rFonts w:ascii="Bookman Old Style" w:hAnsi="Bookman Old Style"/>
          <w:sz w:val="24"/>
          <w:szCs w:val="24"/>
        </w:rPr>
        <w:t xml:space="preserve">deposito pada </w:t>
      </w:r>
      <w:r w:rsidR="00957468" w:rsidRPr="005332AE">
        <w:rPr>
          <w:rFonts w:ascii="Bookman Old Style" w:hAnsi="Bookman Old Style"/>
          <w:sz w:val="24"/>
          <w:szCs w:val="24"/>
          <w:lang w:val="id-ID"/>
        </w:rPr>
        <w:t>1</w:t>
      </w:r>
      <w:r w:rsidR="00957468" w:rsidRPr="005332AE">
        <w:rPr>
          <w:rFonts w:ascii="Bookman Old Style" w:hAnsi="Bookman Old Style"/>
          <w:sz w:val="24"/>
          <w:szCs w:val="24"/>
        </w:rPr>
        <w:t xml:space="preserve"> </w:t>
      </w:r>
      <w:r w:rsidR="00957468" w:rsidRPr="005332AE">
        <w:rPr>
          <w:rFonts w:ascii="Bookman Old Style" w:hAnsi="Bookman Old Style"/>
          <w:sz w:val="24"/>
          <w:szCs w:val="24"/>
          <w:lang w:val="id-ID"/>
        </w:rPr>
        <w:t>(</w:t>
      </w:r>
      <w:r w:rsidR="00957468" w:rsidRPr="005332AE">
        <w:rPr>
          <w:rFonts w:ascii="Bookman Old Style" w:hAnsi="Bookman Old Style"/>
          <w:sz w:val="24"/>
          <w:szCs w:val="24"/>
        </w:rPr>
        <w:t>satu</w:t>
      </w:r>
      <w:r w:rsidR="00957468" w:rsidRPr="005332AE">
        <w:rPr>
          <w:rFonts w:ascii="Bookman Old Style" w:hAnsi="Bookman Old Style"/>
          <w:sz w:val="24"/>
          <w:szCs w:val="24"/>
          <w:lang w:val="id-ID"/>
        </w:rPr>
        <w:t xml:space="preserve">) </w:t>
      </w:r>
      <w:r w:rsidRPr="005332AE">
        <w:rPr>
          <w:rFonts w:ascii="Bookman Old Style" w:hAnsi="Bookman Old Style"/>
          <w:sz w:val="24"/>
          <w:szCs w:val="24"/>
          <w:lang w:val="id-ID"/>
        </w:rPr>
        <w:t xml:space="preserve">BPR </w:t>
      </w:r>
      <w:r w:rsidRPr="005332AE">
        <w:rPr>
          <w:rFonts w:ascii="Bookman Old Style" w:hAnsi="Bookman Old Style"/>
          <w:sz w:val="24"/>
          <w:szCs w:val="24"/>
        </w:rPr>
        <w:t xml:space="preserve">atau </w:t>
      </w:r>
      <w:r w:rsidRPr="005332AE">
        <w:rPr>
          <w:rFonts w:ascii="Bookman Old Style" w:hAnsi="Bookman Old Style"/>
          <w:sz w:val="24"/>
          <w:szCs w:val="24"/>
        </w:rPr>
        <w:lastRenderedPageBreak/>
        <w:t>BPRS yang memenuhi syarat penjaminan (antara lain batas tingkat bunga) dengan jumlah sampai dengan jumlah maksimum yang dijamin oleh Lembaga Penjamin</w:t>
      </w:r>
      <w:r w:rsidRPr="005332AE">
        <w:rPr>
          <w:rFonts w:ascii="Bookman Old Style" w:hAnsi="Bookman Old Style"/>
          <w:spacing w:val="-8"/>
          <w:sz w:val="24"/>
          <w:szCs w:val="24"/>
        </w:rPr>
        <w:t xml:space="preserve"> </w:t>
      </w:r>
      <w:r w:rsidRPr="005332AE">
        <w:rPr>
          <w:rFonts w:ascii="Bookman Old Style" w:hAnsi="Bookman Old Style"/>
          <w:sz w:val="24"/>
          <w:szCs w:val="24"/>
        </w:rPr>
        <w:t>Simpanan.</w:t>
      </w:r>
    </w:p>
    <w:p w14:paraId="1CE05C64" w14:textId="71ED27B1" w:rsidR="008255B7" w:rsidRPr="005332AE" w:rsidRDefault="008255B7">
      <w:pPr>
        <w:pStyle w:val="ListParagraph"/>
        <w:numPr>
          <w:ilvl w:val="7"/>
          <w:numId w:val="39"/>
        </w:numPr>
        <w:ind w:left="3969" w:hanging="567"/>
        <w:contextualSpacing/>
        <w:jc w:val="both"/>
      </w:pPr>
      <w:r w:rsidRPr="005332AE">
        <w:rPr>
          <w:rFonts w:ascii="Bookman Old Style" w:hAnsi="Bookman Old Style"/>
          <w:sz w:val="24"/>
          <w:szCs w:val="24"/>
        </w:rPr>
        <w:t>Deposito/sertifikat deposito yang termasuk dalam kategori</w:t>
      </w:r>
      <w:r w:rsidRPr="005332AE">
        <w:rPr>
          <w:rFonts w:ascii="Bookman Old Style" w:hAnsi="Bookman Old Style"/>
          <w:sz w:val="24"/>
          <w:szCs w:val="24"/>
          <w:lang w:val="id-ID"/>
        </w:rPr>
        <w:t xml:space="preserve"> lain sesuai peringkat </w:t>
      </w:r>
      <w:r w:rsidR="00957468" w:rsidRPr="005332AE">
        <w:rPr>
          <w:rFonts w:ascii="Bookman Old Style" w:hAnsi="Bookman Old Style"/>
          <w:sz w:val="24"/>
          <w:szCs w:val="24"/>
          <w:lang w:val="id-ID"/>
        </w:rPr>
        <w:t>b</w:t>
      </w:r>
      <w:r w:rsidRPr="005332AE">
        <w:rPr>
          <w:rFonts w:ascii="Bookman Old Style" w:hAnsi="Bookman Old Style"/>
          <w:sz w:val="24"/>
          <w:szCs w:val="24"/>
          <w:lang w:val="id-ID"/>
        </w:rPr>
        <w:t xml:space="preserve">ank adalah </w:t>
      </w:r>
      <w:r w:rsidRPr="005332AE">
        <w:rPr>
          <w:rFonts w:ascii="Bookman Old Style" w:hAnsi="Bookman Old Style"/>
          <w:sz w:val="24"/>
          <w:szCs w:val="24"/>
        </w:rPr>
        <w:t xml:space="preserve">deposito/sertifikat deposito pada </w:t>
      </w:r>
      <w:r w:rsidR="2D855E5D" w:rsidRPr="005332AE">
        <w:rPr>
          <w:rFonts w:ascii="Bookman Old Style" w:hAnsi="Bookman Old Style"/>
          <w:sz w:val="24"/>
          <w:szCs w:val="24"/>
        </w:rPr>
        <w:t>1 (</w:t>
      </w:r>
      <w:r w:rsidRPr="005332AE">
        <w:rPr>
          <w:rFonts w:ascii="Bookman Old Style" w:hAnsi="Bookman Old Style"/>
          <w:sz w:val="24"/>
          <w:szCs w:val="24"/>
        </w:rPr>
        <w:t>satu</w:t>
      </w:r>
      <w:r w:rsidR="2F2FE688" w:rsidRPr="005332AE">
        <w:rPr>
          <w:rFonts w:ascii="Bookman Old Style" w:hAnsi="Bookman Old Style"/>
          <w:sz w:val="24"/>
          <w:szCs w:val="24"/>
        </w:rPr>
        <w:t>)</w:t>
      </w:r>
      <w:r w:rsidRPr="005332AE">
        <w:rPr>
          <w:rFonts w:ascii="Bookman Old Style" w:hAnsi="Bookman Old Style"/>
          <w:sz w:val="24"/>
          <w:szCs w:val="24"/>
        </w:rPr>
        <w:t xml:space="preserve"> </w:t>
      </w:r>
      <w:r w:rsidR="00957468" w:rsidRPr="005332AE">
        <w:rPr>
          <w:rFonts w:ascii="Bookman Old Style" w:hAnsi="Bookman Old Style"/>
          <w:sz w:val="24"/>
          <w:szCs w:val="24"/>
          <w:lang w:val="id-ID"/>
        </w:rPr>
        <w:t>b</w:t>
      </w:r>
      <w:r w:rsidRPr="005332AE">
        <w:rPr>
          <w:rFonts w:ascii="Bookman Old Style" w:hAnsi="Bookman Old Style"/>
          <w:sz w:val="24"/>
          <w:szCs w:val="24"/>
        </w:rPr>
        <w:t>ank</w:t>
      </w:r>
      <w:r w:rsidRPr="005332AE">
        <w:rPr>
          <w:rFonts w:ascii="Bookman Old Style" w:hAnsi="Bookman Old Style"/>
          <w:sz w:val="24"/>
          <w:szCs w:val="24"/>
          <w:lang w:val="id-ID"/>
        </w:rPr>
        <w:t xml:space="preserve"> atau </w:t>
      </w:r>
      <w:r w:rsidRPr="005332AE">
        <w:rPr>
          <w:rFonts w:ascii="Bookman Old Style" w:hAnsi="Bookman Old Style"/>
          <w:sz w:val="24"/>
          <w:szCs w:val="24"/>
        </w:rPr>
        <w:t xml:space="preserve">deposito pada </w:t>
      </w:r>
      <w:r w:rsidR="5835C427" w:rsidRPr="005332AE">
        <w:rPr>
          <w:rFonts w:ascii="Bookman Old Style" w:hAnsi="Bookman Old Style"/>
          <w:sz w:val="24"/>
          <w:szCs w:val="24"/>
        </w:rPr>
        <w:t>1 (</w:t>
      </w:r>
      <w:r w:rsidRPr="005332AE">
        <w:rPr>
          <w:rFonts w:ascii="Bookman Old Style" w:hAnsi="Bookman Old Style"/>
          <w:sz w:val="24"/>
          <w:szCs w:val="24"/>
        </w:rPr>
        <w:t>satu</w:t>
      </w:r>
      <w:r w:rsidR="6338B571" w:rsidRPr="005332AE">
        <w:rPr>
          <w:rFonts w:ascii="Bookman Old Style" w:hAnsi="Bookman Old Style"/>
          <w:sz w:val="24"/>
          <w:szCs w:val="24"/>
        </w:rPr>
        <w:t>)</w:t>
      </w:r>
      <w:r w:rsidRPr="005332AE">
        <w:rPr>
          <w:rFonts w:ascii="Bookman Old Style" w:hAnsi="Bookman Old Style"/>
          <w:sz w:val="24"/>
          <w:szCs w:val="24"/>
        </w:rPr>
        <w:t xml:space="preserve"> </w:t>
      </w:r>
      <w:r w:rsidRPr="005332AE">
        <w:rPr>
          <w:rFonts w:ascii="Bookman Old Style" w:hAnsi="Bookman Old Style"/>
          <w:sz w:val="24"/>
          <w:szCs w:val="24"/>
          <w:lang w:val="id-ID"/>
        </w:rPr>
        <w:t>BPR</w:t>
      </w:r>
      <w:r w:rsidRPr="005332AE">
        <w:rPr>
          <w:rFonts w:ascii="Bookman Old Style" w:hAnsi="Bookman Old Style"/>
          <w:sz w:val="24"/>
          <w:szCs w:val="24"/>
        </w:rPr>
        <w:t xml:space="preserve"> </w:t>
      </w:r>
      <w:r w:rsidRPr="005332AE">
        <w:rPr>
          <w:rFonts w:ascii="Bookman Old Style" w:hAnsi="Bookman Old Style" w:cs="Arial"/>
          <w:sz w:val="24"/>
          <w:szCs w:val="24"/>
        </w:rPr>
        <w:t xml:space="preserve">atau BPRS </w:t>
      </w:r>
      <w:r w:rsidRPr="005332AE">
        <w:rPr>
          <w:rFonts w:ascii="Bookman Old Style" w:hAnsi="Bookman Old Style"/>
          <w:sz w:val="24"/>
          <w:szCs w:val="24"/>
        </w:rPr>
        <w:t xml:space="preserve">yang </w:t>
      </w:r>
      <w:r w:rsidRPr="005332AE">
        <w:rPr>
          <w:rFonts w:ascii="Bookman Old Style" w:hAnsi="Bookman Old Style"/>
          <w:sz w:val="24"/>
          <w:szCs w:val="24"/>
          <w:lang w:val="id-ID"/>
        </w:rPr>
        <w:t xml:space="preserve">tidak </w:t>
      </w:r>
      <w:r w:rsidRPr="005332AE">
        <w:rPr>
          <w:rFonts w:ascii="Bookman Old Style" w:hAnsi="Bookman Old Style"/>
          <w:sz w:val="24"/>
          <w:szCs w:val="24"/>
        </w:rPr>
        <w:t xml:space="preserve">memenuhi syarat penjaminan (antara lain batas tingkat bunga) </w:t>
      </w:r>
      <w:r w:rsidRPr="005332AE">
        <w:rPr>
          <w:rFonts w:ascii="Bookman Old Style" w:hAnsi="Bookman Old Style"/>
          <w:sz w:val="24"/>
          <w:szCs w:val="24"/>
          <w:lang w:val="id-ID"/>
        </w:rPr>
        <w:t xml:space="preserve">atau </w:t>
      </w:r>
      <w:r w:rsidRPr="005332AE">
        <w:rPr>
          <w:rFonts w:ascii="Bookman Old Style" w:hAnsi="Bookman Old Style"/>
          <w:sz w:val="24"/>
          <w:szCs w:val="24"/>
        </w:rPr>
        <w:t>jumlah</w:t>
      </w:r>
      <w:r w:rsidRPr="005332AE">
        <w:rPr>
          <w:rFonts w:ascii="Bookman Old Style" w:hAnsi="Bookman Old Style"/>
          <w:sz w:val="24"/>
          <w:szCs w:val="24"/>
          <w:lang w:val="id-ID"/>
        </w:rPr>
        <w:t xml:space="preserve"> yang melebihi</w:t>
      </w:r>
      <w:r w:rsidRPr="005332AE">
        <w:rPr>
          <w:rFonts w:ascii="Bookman Old Style" w:hAnsi="Bookman Old Style"/>
          <w:sz w:val="24"/>
          <w:szCs w:val="24"/>
        </w:rPr>
        <w:t xml:space="preserve"> jumlah</w:t>
      </w:r>
      <w:r w:rsidRPr="005332AE">
        <w:rPr>
          <w:rFonts w:ascii="Bookman Old Style" w:hAnsi="Bookman Old Style"/>
          <w:sz w:val="24"/>
          <w:szCs w:val="24"/>
          <w:lang w:val="id-ID"/>
        </w:rPr>
        <w:t xml:space="preserve"> </w:t>
      </w:r>
      <w:r w:rsidRPr="005332AE">
        <w:rPr>
          <w:rFonts w:ascii="Bookman Old Style" w:hAnsi="Bookman Old Style"/>
          <w:sz w:val="24"/>
          <w:szCs w:val="24"/>
        </w:rPr>
        <w:t>maksimum yang dijamin oleh Lembaga Penjamin Simpanan</w:t>
      </w:r>
      <w:r w:rsidRPr="005332AE">
        <w:rPr>
          <w:rFonts w:ascii="Bookman Old Style" w:hAnsi="Bookman Old Style"/>
          <w:sz w:val="24"/>
          <w:szCs w:val="24"/>
          <w:lang w:val="id-ID"/>
        </w:rPr>
        <w:t>.</w:t>
      </w:r>
    </w:p>
    <w:p w14:paraId="6B763EAB" w14:textId="74843F5C" w:rsidR="008255B7" w:rsidRPr="005332AE" w:rsidRDefault="74243D70">
      <w:pPr>
        <w:pStyle w:val="ListParagraph"/>
        <w:numPr>
          <w:ilvl w:val="6"/>
          <w:numId w:val="39"/>
        </w:numPr>
        <w:ind w:left="3402" w:right="122"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lang w:val="id-ID"/>
        </w:rPr>
        <w:t>Obligasi</w:t>
      </w:r>
      <w:r w:rsidRPr="005332AE">
        <w:rPr>
          <w:rFonts w:ascii="Bookman Old Style" w:hAnsi="Bookman Old Style"/>
          <w:sz w:val="24"/>
          <w:szCs w:val="24"/>
        </w:rPr>
        <w:t xml:space="preserve"> korporasi,</w:t>
      </w:r>
      <w:r w:rsidR="48867FA0" w:rsidRPr="005332AE">
        <w:rPr>
          <w:rFonts w:ascii="Bookman Old Style" w:hAnsi="Bookman Old Style"/>
          <w:sz w:val="24"/>
          <w:szCs w:val="24"/>
        </w:rPr>
        <w:t xml:space="preserve"> </w:t>
      </w:r>
      <w:r w:rsidR="45C998BA" w:rsidRPr="005332AE">
        <w:rPr>
          <w:rFonts w:ascii="Bookman Old Style" w:hAnsi="Bookman Old Style"/>
          <w:sz w:val="24"/>
          <w:szCs w:val="24"/>
        </w:rPr>
        <w:t>EBUS</w:t>
      </w:r>
      <w:r w:rsidR="00081078" w:rsidRPr="005332AE">
        <w:rPr>
          <w:rFonts w:ascii="Bookman Old Style" w:hAnsi="Bookman Old Style"/>
          <w:sz w:val="24"/>
          <w:szCs w:val="24"/>
        </w:rPr>
        <w:t xml:space="preserve"> Tanpa Penawaran Umum</w:t>
      </w:r>
      <w:r w:rsidRPr="005332AE">
        <w:rPr>
          <w:rFonts w:ascii="Bookman Old Style" w:hAnsi="Bookman Old Style"/>
          <w:sz w:val="24"/>
          <w:szCs w:val="24"/>
        </w:rPr>
        <w:t xml:space="preserve"> dan surat berharga yang diterbitkan oleh negara selain Negara Republik Indonesia;</w:t>
      </w:r>
    </w:p>
    <w:tbl>
      <w:tblPr>
        <w:tblW w:w="5387" w:type="dxa"/>
        <w:tblInd w:w="3407" w:type="dxa"/>
        <w:tblLayout w:type="fixed"/>
        <w:tblCellMar>
          <w:left w:w="0" w:type="dxa"/>
          <w:right w:w="0" w:type="dxa"/>
        </w:tblCellMar>
        <w:tblLook w:val="01E0" w:firstRow="1" w:lastRow="1" w:firstColumn="1" w:lastColumn="1" w:noHBand="0" w:noVBand="0"/>
      </w:tblPr>
      <w:tblGrid>
        <w:gridCol w:w="3402"/>
        <w:gridCol w:w="1985"/>
      </w:tblGrid>
      <w:tr w:rsidR="00E00C6E" w:rsidRPr="005332AE" w14:paraId="1D65DA1B" w14:textId="77777777" w:rsidTr="167AF9C1">
        <w:trPr>
          <w:trHeight w:hRule="exact" w:val="442"/>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4D9F2" w14:textId="77777777" w:rsidR="008255B7" w:rsidRPr="005332AE" w:rsidRDefault="008255B7" w:rsidP="00CB6508">
            <w:pPr>
              <w:pStyle w:val="TableParagraph"/>
              <w:jc w:val="center"/>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Kategori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E1B7CA" w14:textId="77777777" w:rsidR="008255B7" w:rsidRPr="005332AE" w:rsidRDefault="008255B7" w:rsidP="00CB6508">
            <w:pPr>
              <w:pStyle w:val="TableParagraph"/>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Faktor</w:t>
            </w:r>
            <w:r w:rsidR="006F7706" w:rsidRPr="005332AE">
              <w:rPr>
                <w:rFonts w:ascii="Bookman Old Style" w:hAnsi="Bookman Old Style"/>
                <w:sz w:val="24"/>
                <w:szCs w:val="24"/>
                <w:lang w:val="id-ID"/>
              </w:rPr>
              <w:t xml:space="preserve"> Risiko</w:t>
            </w:r>
          </w:p>
        </w:tc>
      </w:tr>
      <w:tr w:rsidR="00E00C6E" w:rsidRPr="005332AE" w14:paraId="0AD68D6D" w14:textId="77777777" w:rsidTr="167AF9C1">
        <w:trPr>
          <w:trHeight w:hRule="exact" w:val="4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DAD71" w14:textId="77777777" w:rsidR="008255B7" w:rsidRPr="005332AE" w:rsidRDefault="006F7706" w:rsidP="00CB6508">
            <w:pPr>
              <w:pStyle w:val="TableParagraph"/>
              <w:rPr>
                <w:rFonts w:ascii="Bookman Old Style" w:eastAsia="Bookman Old Style" w:hAnsi="Bookman Old Style" w:cs="Bookman Old Style"/>
                <w:sz w:val="24"/>
                <w:szCs w:val="24"/>
              </w:rPr>
            </w:pPr>
            <w:r w:rsidRPr="005332AE">
              <w:rPr>
                <w:rFonts w:ascii="Bookman Old Style" w:hAnsi="Bookman Old Style"/>
                <w:w w:val="95"/>
                <w:sz w:val="24"/>
                <w:szCs w:val="24"/>
                <w:lang w:val="id-ID"/>
              </w:rPr>
              <w:t xml:space="preserve">   </w:t>
            </w:r>
            <w:r w:rsidR="00D60A2A" w:rsidRPr="005332AE">
              <w:rPr>
                <w:rFonts w:ascii="Bookman Old Style" w:hAnsi="Bookman Old Style"/>
                <w:w w:val="95"/>
                <w:sz w:val="24"/>
                <w:szCs w:val="24"/>
              </w:rPr>
              <w:t>i</w:t>
            </w:r>
            <w:r w:rsidR="008255B7" w:rsidRPr="005332AE">
              <w:rPr>
                <w:rFonts w:ascii="Bookman Old Style" w:hAnsi="Bookman Old Style"/>
                <w:w w:val="95"/>
                <w:sz w:val="24"/>
                <w:szCs w:val="24"/>
              </w:rPr>
              <w:t>.</w:t>
            </w:r>
            <w:r w:rsidR="008255B7" w:rsidRPr="005332AE">
              <w:rPr>
                <w:rFonts w:ascii="Bookman Old Style" w:hAnsi="Bookman Old Style"/>
                <w:w w:val="95"/>
                <w:sz w:val="24"/>
                <w:szCs w:val="24"/>
              </w:rPr>
              <w:tab/>
            </w:r>
            <w:r w:rsidR="008255B7" w:rsidRPr="005332AE">
              <w:rPr>
                <w:rFonts w:ascii="Bookman Old Style" w:hAnsi="Bookman Old Style"/>
                <w:sz w:val="24"/>
                <w:szCs w:val="24"/>
              </w:rPr>
              <w:t>Peringkat Klaster</w:t>
            </w:r>
            <w:r w:rsidR="008255B7" w:rsidRPr="005332AE">
              <w:rPr>
                <w:rFonts w:ascii="Bookman Old Style" w:hAnsi="Bookman Old Style"/>
                <w:spacing w:val="-1"/>
                <w:sz w:val="24"/>
                <w:szCs w:val="24"/>
              </w:rPr>
              <w:t xml:space="preserve"> </w:t>
            </w:r>
            <w:r w:rsidR="008255B7" w:rsidRPr="005332AE">
              <w:rPr>
                <w:rFonts w:ascii="Bookman Old Style" w:hAnsi="Bookman Old Style"/>
                <w:sz w:val="24"/>
                <w:szCs w:val="24"/>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2DEED" w14:textId="77777777" w:rsidR="008255B7" w:rsidRPr="005332AE" w:rsidRDefault="008255B7" w:rsidP="00CB6508">
            <w:pPr>
              <w:pStyle w:val="TableParagraph"/>
              <w:jc w:val="center"/>
              <w:rPr>
                <w:rFonts w:ascii="Bookman Old Style" w:eastAsia="Bookman Old Style" w:hAnsi="Bookman Old Style" w:cs="Bookman Old Style"/>
                <w:sz w:val="24"/>
                <w:szCs w:val="24"/>
              </w:rPr>
            </w:pPr>
            <w:r w:rsidRPr="005332AE">
              <w:rPr>
                <w:rFonts w:ascii="Bookman Old Style" w:hAnsi="Bookman Old Style"/>
                <w:spacing w:val="-2"/>
                <w:sz w:val="24"/>
                <w:szCs w:val="24"/>
              </w:rPr>
              <w:t>1,6%</w:t>
            </w:r>
          </w:p>
        </w:tc>
      </w:tr>
      <w:tr w:rsidR="00E00C6E" w:rsidRPr="005332AE" w14:paraId="2FD16580" w14:textId="77777777" w:rsidTr="167AF9C1">
        <w:trPr>
          <w:trHeight w:hRule="exact" w:val="446"/>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07A262" w14:textId="77777777" w:rsidR="008255B7" w:rsidRPr="005332AE" w:rsidRDefault="008255B7">
            <w:pPr>
              <w:pStyle w:val="TableParagraph"/>
              <w:numPr>
                <w:ilvl w:val="0"/>
                <w:numId w:val="42"/>
              </w:numPr>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0658FC" w14:textId="77777777" w:rsidR="008255B7" w:rsidRPr="005332AE" w:rsidRDefault="008255B7" w:rsidP="00CB6508">
            <w:pPr>
              <w:pStyle w:val="TableParagraph"/>
              <w:jc w:val="center"/>
              <w:rPr>
                <w:rFonts w:ascii="Bookman Old Style" w:hAnsi="Bookman Old Style"/>
                <w:spacing w:val="-2"/>
                <w:sz w:val="24"/>
                <w:szCs w:val="24"/>
              </w:rPr>
            </w:pPr>
            <w:r w:rsidRPr="005332AE">
              <w:rPr>
                <w:rFonts w:ascii="Bookman Old Style" w:hAnsi="Bookman Old Style"/>
                <w:spacing w:val="-2"/>
                <w:sz w:val="24"/>
                <w:szCs w:val="24"/>
              </w:rPr>
              <w:t>2,8%</w:t>
            </w:r>
          </w:p>
        </w:tc>
      </w:tr>
      <w:tr w:rsidR="00E00C6E" w:rsidRPr="005332AE" w14:paraId="5E49EB09" w14:textId="77777777" w:rsidTr="167AF9C1">
        <w:trPr>
          <w:trHeight w:hRule="exact" w:val="4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D761F" w14:textId="77777777" w:rsidR="008255B7" w:rsidRPr="005332AE" w:rsidRDefault="008255B7">
            <w:pPr>
              <w:pStyle w:val="TableParagraph"/>
              <w:numPr>
                <w:ilvl w:val="0"/>
                <w:numId w:val="42"/>
              </w:numPr>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8937D" w14:textId="77777777" w:rsidR="008255B7" w:rsidRPr="005332AE" w:rsidRDefault="008255B7" w:rsidP="00CB6508">
            <w:pPr>
              <w:pStyle w:val="TableParagraph"/>
              <w:jc w:val="center"/>
              <w:rPr>
                <w:rFonts w:ascii="Bookman Old Style" w:hAnsi="Bookman Old Style"/>
                <w:spacing w:val="-2"/>
                <w:sz w:val="24"/>
                <w:szCs w:val="24"/>
              </w:rPr>
            </w:pPr>
            <w:r w:rsidRPr="005332AE">
              <w:rPr>
                <w:rFonts w:ascii="Bookman Old Style" w:hAnsi="Bookman Old Style"/>
                <w:spacing w:val="-2"/>
                <w:sz w:val="24"/>
                <w:szCs w:val="24"/>
              </w:rPr>
              <w:t>4,0%</w:t>
            </w:r>
          </w:p>
        </w:tc>
      </w:tr>
      <w:tr w:rsidR="00E00C6E" w:rsidRPr="005332AE" w14:paraId="316CD521" w14:textId="77777777" w:rsidTr="167AF9C1">
        <w:trPr>
          <w:trHeight w:hRule="exact" w:val="4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94C6D" w14:textId="77777777" w:rsidR="008255B7" w:rsidRPr="005332AE" w:rsidRDefault="008255B7">
            <w:pPr>
              <w:pStyle w:val="TableParagraph"/>
              <w:numPr>
                <w:ilvl w:val="0"/>
                <w:numId w:val="42"/>
              </w:numPr>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60BD1" w14:textId="77777777" w:rsidR="008255B7" w:rsidRPr="005332AE" w:rsidRDefault="008255B7" w:rsidP="00CB6508">
            <w:pPr>
              <w:pStyle w:val="TableParagraph"/>
              <w:jc w:val="center"/>
              <w:rPr>
                <w:rFonts w:ascii="Bookman Old Style" w:hAnsi="Bookman Old Style"/>
                <w:spacing w:val="-2"/>
                <w:sz w:val="24"/>
                <w:szCs w:val="24"/>
              </w:rPr>
            </w:pPr>
            <w:r w:rsidRPr="005332AE">
              <w:rPr>
                <w:rFonts w:ascii="Bookman Old Style" w:hAnsi="Bookman Old Style"/>
                <w:spacing w:val="-2"/>
                <w:sz w:val="24"/>
                <w:szCs w:val="24"/>
              </w:rPr>
              <w:t>6,0%</w:t>
            </w:r>
          </w:p>
        </w:tc>
      </w:tr>
      <w:tr w:rsidR="00E00C6E" w:rsidRPr="005332AE" w14:paraId="7DA50429" w14:textId="77777777" w:rsidTr="167AF9C1">
        <w:trPr>
          <w:trHeight w:hRule="exact" w:val="451"/>
        </w:trPr>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9E0C81" w14:textId="77777777" w:rsidR="008255B7" w:rsidRPr="005332AE" w:rsidRDefault="008255B7">
            <w:pPr>
              <w:pStyle w:val="TableParagraph"/>
              <w:numPr>
                <w:ilvl w:val="0"/>
                <w:numId w:val="42"/>
              </w:numPr>
              <w:ind w:hanging="436"/>
              <w:rPr>
                <w:rFonts w:ascii="Bookman Old Style" w:hAnsi="Bookman Old Style"/>
                <w:w w:val="95"/>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81E55" w14:textId="77777777" w:rsidR="008255B7" w:rsidRPr="005332AE" w:rsidRDefault="008255B7" w:rsidP="00CB6508">
            <w:pPr>
              <w:pStyle w:val="TableParagraph"/>
              <w:jc w:val="center"/>
              <w:rPr>
                <w:rFonts w:ascii="Bookman Old Style" w:hAnsi="Bookman Old Style"/>
                <w:spacing w:val="-2"/>
                <w:sz w:val="24"/>
                <w:szCs w:val="24"/>
              </w:rPr>
            </w:pPr>
            <w:r w:rsidRPr="005332AE">
              <w:rPr>
                <w:rFonts w:ascii="Bookman Old Style" w:hAnsi="Bookman Old Style"/>
                <w:spacing w:val="-2"/>
                <w:sz w:val="24"/>
                <w:szCs w:val="24"/>
              </w:rPr>
              <w:t>12,0%</w:t>
            </w:r>
          </w:p>
        </w:tc>
      </w:tr>
    </w:tbl>
    <w:p w14:paraId="30863858" w14:textId="7B4E7696" w:rsidR="009D401B" w:rsidRDefault="00081078" w:rsidP="00625C20">
      <w:pPr>
        <w:pStyle w:val="ListParagraph"/>
        <w:spacing w:after="240"/>
        <w:ind w:left="3402" w:right="122"/>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Dalam hal Perusahaan menempatkan investasi pada instrumen pihak ketiga yang terkait keuangan berkelanjutan dalam bentuk </w:t>
      </w:r>
      <w:r w:rsidR="00B86C6B" w:rsidRPr="005332AE">
        <w:rPr>
          <w:rFonts w:ascii="Bookman Old Style" w:eastAsia="Bookman Old Style" w:hAnsi="Bookman Old Style" w:cs="Bookman Old Style"/>
          <w:sz w:val="24"/>
          <w:szCs w:val="24"/>
        </w:rPr>
        <w:t>o</w:t>
      </w:r>
      <w:r w:rsidRPr="005332AE">
        <w:rPr>
          <w:rFonts w:ascii="Bookman Old Style" w:eastAsia="Bookman Old Style" w:hAnsi="Bookman Old Style" w:cs="Bookman Old Style"/>
          <w:sz w:val="24"/>
          <w:szCs w:val="24"/>
        </w:rPr>
        <w:t xml:space="preserve">bligasi </w:t>
      </w:r>
      <w:r w:rsidR="00B86C6B" w:rsidRPr="005332AE">
        <w:rPr>
          <w:rFonts w:ascii="Bookman Old Style" w:eastAsia="Bookman Old Style" w:hAnsi="Bookman Old Style" w:cs="Bookman Old Style"/>
          <w:sz w:val="24"/>
          <w:szCs w:val="24"/>
        </w:rPr>
        <w:t>h</w:t>
      </w:r>
      <w:r w:rsidRPr="005332AE">
        <w:rPr>
          <w:rFonts w:ascii="Bookman Old Style" w:eastAsia="Bookman Old Style" w:hAnsi="Bookman Old Style" w:cs="Bookman Old Style"/>
          <w:sz w:val="24"/>
          <w:szCs w:val="24"/>
        </w:rPr>
        <w:t>ijau (</w:t>
      </w:r>
      <w:r w:rsidR="00B86C6B" w:rsidRPr="005332AE">
        <w:rPr>
          <w:rFonts w:ascii="Bookman Old Style" w:eastAsia="Bookman Old Style" w:hAnsi="Bookman Old Style" w:cs="Bookman Old Style"/>
          <w:i/>
          <w:iCs/>
          <w:sz w:val="24"/>
          <w:szCs w:val="24"/>
        </w:rPr>
        <w:t>g</w:t>
      </w:r>
      <w:r w:rsidRPr="005332AE">
        <w:rPr>
          <w:rFonts w:ascii="Bookman Old Style" w:eastAsia="Bookman Old Style" w:hAnsi="Bookman Old Style" w:cs="Bookman Old Style"/>
          <w:i/>
          <w:iCs/>
          <w:sz w:val="24"/>
          <w:szCs w:val="24"/>
        </w:rPr>
        <w:t xml:space="preserve">reen </w:t>
      </w:r>
      <w:r w:rsidR="00B86C6B" w:rsidRPr="005332AE">
        <w:rPr>
          <w:rFonts w:ascii="Bookman Old Style" w:eastAsia="Bookman Old Style" w:hAnsi="Bookman Old Style" w:cs="Bookman Old Style"/>
          <w:i/>
          <w:iCs/>
          <w:sz w:val="24"/>
          <w:szCs w:val="24"/>
        </w:rPr>
        <w:t>b</w:t>
      </w:r>
      <w:r w:rsidRPr="005332AE">
        <w:rPr>
          <w:rFonts w:ascii="Bookman Old Style" w:eastAsia="Bookman Old Style" w:hAnsi="Bookman Old Style" w:cs="Bookman Old Style"/>
          <w:i/>
          <w:iCs/>
          <w:sz w:val="24"/>
          <w:szCs w:val="24"/>
        </w:rPr>
        <w:t>ond</w:t>
      </w:r>
      <w:r w:rsidRPr="005332AE">
        <w:rPr>
          <w:rFonts w:ascii="Bookman Old Style" w:eastAsia="Bookman Old Style" w:hAnsi="Bookman Old Style" w:cs="Bookman Old Style"/>
          <w:sz w:val="24"/>
          <w:szCs w:val="24"/>
        </w:rPr>
        <w:t xml:space="preserve">), </w:t>
      </w:r>
      <w:r w:rsidR="00B86C6B" w:rsidRPr="005332AE">
        <w:rPr>
          <w:rFonts w:ascii="Bookman Old Style" w:eastAsia="Bookman Old Style" w:hAnsi="Bookman Old Style" w:cs="Bookman Old Style"/>
          <w:sz w:val="24"/>
          <w:szCs w:val="24"/>
        </w:rPr>
        <w:t xml:space="preserve">faktor risiko yang dikenakan atas investasi tersebut </w:t>
      </w:r>
      <w:r w:rsidR="009D401B">
        <w:rPr>
          <w:rFonts w:ascii="Bookman Old Style" w:eastAsia="Bookman Old Style" w:hAnsi="Bookman Old Style" w:cs="Bookman Old Style"/>
          <w:sz w:val="24"/>
          <w:szCs w:val="24"/>
        </w:rPr>
        <w:t>sebagai berikut:</w:t>
      </w:r>
    </w:p>
    <w:tbl>
      <w:tblPr>
        <w:tblW w:w="5726" w:type="dxa"/>
        <w:tblInd w:w="3407" w:type="dxa"/>
        <w:tblLayout w:type="fixed"/>
        <w:tblCellMar>
          <w:left w:w="0" w:type="dxa"/>
          <w:right w:w="0" w:type="dxa"/>
        </w:tblCellMar>
        <w:tblLook w:val="01E0" w:firstRow="1" w:lastRow="1" w:firstColumn="1" w:lastColumn="1" w:noHBand="0" w:noVBand="0"/>
      </w:tblPr>
      <w:tblGrid>
        <w:gridCol w:w="1985"/>
        <w:gridCol w:w="1134"/>
        <w:gridCol w:w="1701"/>
        <w:gridCol w:w="906"/>
      </w:tblGrid>
      <w:tr w:rsidR="00D466DD" w:rsidRPr="005332AE" w14:paraId="2FF72C35" w14:textId="77777777" w:rsidTr="00321B61">
        <w:trPr>
          <w:trHeight w:hRule="exact" w:val="1432"/>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B7D016" w14:textId="77777777" w:rsidR="00D466DD" w:rsidRPr="005332AE" w:rsidRDefault="00D466DD" w:rsidP="00B77D5C">
            <w:pPr>
              <w:pStyle w:val="TableParagraph"/>
              <w:jc w:val="center"/>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Kategori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71234" w14:textId="42C87B97" w:rsidR="00D466DD" w:rsidRDefault="00D466DD" w:rsidP="00B77D5C">
            <w:pPr>
              <w:pStyle w:val="TableParagraph"/>
              <w:jc w:val="center"/>
              <w:rPr>
                <w:rFonts w:ascii="Bookman Old Style" w:hAnsi="Bookman Old Style"/>
                <w:sz w:val="24"/>
                <w:szCs w:val="24"/>
              </w:rPr>
            </w:pPr>
            <w:r>
              <w:rPr>
                <w:rFonts w:ascii="Bookman Old Style" w:hAnsi="Bookman Old Style"/>
                <w:sz w:val="24"/>
                <w:szCs w:val="24"/>
              </w:rPr>
              <w:t>Faktor Risiko sebelum</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17CD9F" w14:textId="22223C7B" w:rsidR="00D466DD" w:rsidRPr="005332AE" w:rsidRDefault="00D466DD" w:rsidP="00B77D5C">
            <w:pPr>
              <w:pStyle w:val="TableParagraph"/>
              <w:jc w:val="center"/>
              <w:rPr>
                <w:rFonts w:ascii="Bookman Old Style" w:hAnsi="Bookman Old Style"/>
                <w:sz w:val="24"/>
                <w:szCs w:val="24"/>
              </w:rPr>
            </w:pPr>
            <w:r>
              <w:rPr>
                <w:rFonts w:ascii="Bookman Old Style" w:hAnsi="Bookman Old Style"/>
                <w:sz w:val="24"/>
                <w:szCs w:val="24"/>
              </w:rPr>
              <w:t>Pengurangan</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BD4A18" w14:textId="77777777" w:rsidR="00D466DD" w:rsidRDefault="00D466DD" w:rsidP="00B77D5C">
            <w:pPr>
              <w:pStyle w:val="TableParagraph"/>
              <w:jc w:val="center"/>
              <w:rPr>
                <w:rFonts w:ascii="Bookman Old Style" w:hAnsi="Bookman Old Style"/>
                <w:sz w:val="24"/>
                <w:szCs w:val="24"/>
                <w:lang w:val="id-ID"/>
              </w:rPr>
            </w:pPr>
            <w:r w:rsidRPr="005332AE">
              <w:rPr>
                <w:rFonts w:ascii="Bookman Old Style" w:hAnsi="Bookman Old Style"/>
                <w:sz w:val="24"/>
                <w:szCs w:val="24"/>
              </w:rPr>
              <w:t>Faktor</w:t>
            </w:r>
            <w:r w:rsidRPr="005332AE">
              <w:rPr>
                <w:rFonts w:ascii="Bookman Old Style" w:hAnsi="Bookman Old Style"/>
                <w:sz w:val="24"/>
                <w:szCs w:val="24"/>
                <w:lang w:val="id-ID"/>
              </w:rPr>
              <w:t xml:space="preserve"> Risiko</w:t>
            </w:r>
          </w:p>
          <w:p w14:paraId="5AB6C02C" w14:textId="4C492E38" w:rsidR="00D466DD" w:rsidRPr="005332AE" w:rsidRDefault="00D466DD" w:rsidP="00B77D5C">
            <w:pPr>
              <w:pStyle w:val="TableParagraph"/>
              <w:jc w:val="center"/>
              <w:rPr>
                <w:rFonts w:ascii="Bookman Old Style" w:eastAsia="Bookman Old Style" w:hAnsi="Bookman Old Style" w:cs="Bookman Old Style"/>
                <w:sz w:val="24"/>
                <w:szCs w:val="24"/>
                <w:lang w:val="id-ID"/>
              </w:rPr>
            </w:pPr>
            <w:r>
              <w:rPr>
                <w:rFonts w:ascii="Bookman Old Style" w:hAnsi="Bookman Old Style"/>
                <w:sz w:val="24"/>
                <w:szCs w:val="24"/>
                <w:lang w:val="id-ID"/>
              </w:rPr>
              <w:t>setelah</w:t>
            </w:r>
          </w:p>
        </w:tc>
      </w:tr>
      <w:tr w:rsidR="00D466DD" w:rsidRPr="005332AE" w14:paraId="627B8D83" w14:textId="77777777" w:rsidTr="00321B61">
        <w:trPr>
          <w:trHeight w:hRule="exact" w:val="559"/>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7A706" w14:textId="0389F86E" w:rsidR="00D466DD" w:rsidRPr="005332AE" w:rsidRDefault="002D5B06" w:rsidP="00321B61">
            <w:pPr>
              <w:pStyle w:val="TableParagraph"/>
              <w:ind w:left="563" w:hanging="567"/>
              <w:rPr>
                <w:rFonts w:ascii="Bookman Old Style" w:eastAsia="Bookman Old Style" w:hAnsi="Bookman Old Style" w:cs="Bookman Old Style"/>
                <w:sz w:val="24"/>
                <w:szCs w:val="24"/>
              </w:rPr>
            </w:pPr>
            <w:r w:rsidRPr="005332AE">
              <w:rPr>
                <w:rFonts w:ascii="Bookman Old Style" w:hAnsi="Bookman Old Style"/>
                <w:sz w:val="24"/>
                <w:szCs w:val="24"/>
                <w:lang w:val="id-ID"/>
              </w:rPr>
              <w:t xml:space="preserve">   </w:t>
            </w:r>
            <w:r w:rsidRPr="005332AE">
              <w:rPr>
                <w:rFonts w:ascii="Bookman Old Style" w:hAnsi="Bookman Old Style"/>
                <w:sz w:val="24"/>
                <w:szCs w:val="24"/>
              </w:rPr>
              <w:t>i.</w:t>
            </w:r>
            <w:r w:rsidRPr="005332AE">
              <w:tab/>
            </w:r>
            <w:r w:rsidR="00D466DD" w:rsidRPr="005332AE">
              <w:rPr>
                <w:rFonts w:ascii="Bookman Old Style" w:hAnsi="Bookman Old Style"/>
                <w:sz w:val="24"/>
                <w:szCs w:val="24"/>
              </w:rPr>
              <w:t>Peringkat Klaster</w:t>
            </w:r>
            <w:r w:rsidR="00D466DD" w:rsidRPr="005332AE">
              <w:rPr>
                <w:rFonts w:ascii="Bookman Old Style" w:hAnsi="Bookman Old Style"/>
                <w:spacing w:val="-1"/>
                <w:sz w:val="24"/>
                <w:szCs w:val="24"/>
              </w:rPr>
              <w:t xml:space="preserve"> </w:t>
            </w:r>
            <w:r w:rsidR="00D466DD" w:rsidRPr="005332AE">
              <w:rPr>
                <w:rFonts w:ascii="Bookman Old Style" w:hAnsi="Bookman Old Style"/>
                <w:sz w:val="24"/>
                <w:szCs w:val="24"/>
              </w:rPr>
              <w:t>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19A578" w14:textId="03FE8E45" w:rsidR="00D466DD" w:rsidRDefault="00D466DD" w:rsidP="00D466DD">
            <w:pPr>
              <w:pStyle w:val="TableParagraph"/>
              <w:jc w:val="center"/>
              <w:rPr>
                <w:rFonts w:ascii="Bookman Old Style" w:hAnsi="Bookman Old Style"/>
                <w:spacing w:val="-2"/>
                <w:sz w:val="24"/>
                <w:szCs w:val="24"/>
              </w:rPr>
            </w:pPr>
            <w:r w:rsidRPr="005332AE">
              <w:rPr>
                <w:rFonts w:ascii="Bookman Old Style" w:hAnsi="Bookman Old Style"/>
                <w:spacing w:val="-2"/>
                <w:sz w:val="24"/>
                <w:szCs w:val="24"/>
              </w:rPr>
              <w:t>1,6%</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53BAD7" w14:textId="1ABD9C16" w:rsidR="00D466DD" w:rsidRPr="005332AE" w:rsidRDefault="00D466DD" w:rsidP="00D466DD">
            <w:pPr>
              <w:pStyle w:val="TableParagraph"/>
              <w:jc w:val="center"/>
              <w:rPr>
                <w:rFonts w:ascii="Bookman Old Style" w:hAnsi="Bookman Old Style"/>
                <w:spacing w:val="-2"/>
                <w:sz w:val="24"/>
                <w:szCs w:val="24"/>
              </w:rPr>
            </w:pPr>
            <w:r>
              <w:rPr>
                <w:rFonts w:ascii="Bookman Old Style" w:hAnsi="Bookman Old Style"/>
                <w:spacing w:val="-2"/>
                <w:sz w:val="24"/>
                <w:szCs w:val="24"/>
              </w:rPr>
              <w:t>10%</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7F6CBD" w14:textId="4E60E10E" w:rsidR="00D466DD" w:rsidRPr="005332AE" w:rsidRDefault="00D466DD" w:rsidP="00D466DD">
            <w:pPr>
              <w:pStyle w:val="TableParagraph"/>
              <w:jc w:val="center"/>
              <w:rPr>
                <w:rFonts w:ascii="Bookman Old Style" w:eastAsia="Bookman Old Style" w:hAnsi="Bookman Old Style" w:cs="Bookman Old Style"/>
                <w:sz w:val="24"/>
                <w:szCs w:val="24"/>
              </w:rPr>
            </w:pPr>
            <w:r w:rsidRPr="005332AE">
              <w:rPr>
                <w:rFonts w:ascii="Bookman Old Style" w:hAnsi="Bookman Old Style"/>
                <w:spacing w:val="-2"/>
                <w:sz w:val="24"/>
                <w:szCs w:val="24"/>
              </w:rPr>
              <w:t>1,</w:t>
            </w:r>
            <w:r>
              <w:rPr>
                <w:rFonts w:ascii="Bookman Old Style" w:hAnsi="Bookman Old Style"/>
                <w:spacing w:val="-2"/>
                <w:sz w:val="24"/>
                <w:szCs w:val="24"/>
              </w:rPr>
              <w:t>4</w:t>
            </w:r>
            <w:r w:rsidRPr="005332AE">
              <w:rPr>
                <w:rFonts w:ascii="Bookman Old Style" w:hAnsi="Bookman Old Style"/>
                <w:spacing w:val="-2"/>
                <w:sz w:val="24"/>
                <w:szCs w:val="24"/>
              </w:rPr>
              <w:t>%</w:t>
            </w:r>
          </w:p>
        </w:tc>
      </w:tr>
      <w:tr w:rsidR="00D466DD" w:rsidRPr="005332AE" w14:paraId="19437429" w14:textId="77777777" w:rsidTr="00321B61">
        <w:trPr>
          <w:trHeight w:hRule="exact" w:val="567"/>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0C85C" w14:textId="6671ED93" w:rsidR="00D466DD" w:rsidRPr="002D5B06" w:rsidRDefault="00321B61" w:rsidP="00321B61">
            <w:pPr>
              <w:pStyle w:val="TableParagraph"/>
              <w:ind w:left="563" w:hanging="567"/>
              <w:rPr>
                <w:rFonts w:ascii="Bookman Old Style" w:hAnsi="Bookman Old Style"/>
                <w:sz w:val="24"/>
                <w:szCs w:val="24"/>
              </w:rPr>
            </w:pPr>
            <w:r w:rsidRPr="005332AE">
              <w:rPr>
                <w:rFonts w:ascii="Bookman Old Style" w:hAnsi="Bookman Old Style"/>
                <w:sz w:val="24"/>
                <w:szCs w:val="24"/>
                <w:lang w:val="id-ID"/>
              </w:rPr>
              <w:t xml:space="preserve">   </w:t>
            </w:r>
            <w:r w:rsidRPr="005332AE">
              <w:rPr>
                <w:rFonts w:ascii="Bookman Old Style" w:hAnsi="Bookman Old Style"/>
                <w:sz w:val="24"/>
                <w:szCs w:val="24"/>
              </w:rPr>
              <w:t>ii.</w:t>
            </w:r>
            <w:r w:rsidRPr="005332AE">
              <w:tab/>
            </w:r>
            <w:r w:rsidR="00D466DD" w:rsidRPr="00070A3E">
              <w:rPr>
                <w:rFonts w:ascii="Bookman Old Style" w:hAnsi="Bookman Old Style"/>
                <w:sz w:val="24"/>
                <w:szCs w:val="24"/>
              </w:rPr>
              <w:t>Peringkat</w:t>
            </w:r>
            <w:r w:rsidR="00D466DD" w:rsidRPr="002D5B06">
              <w:rPr>
                <w:rFonts w:ascii="Bookman Old Style" w:hAnsi="Bookman Old Style"/>
                <w:sz w:val="24"/>
                <w:szCs w:val="24"/>
              </w:rPr>
              <w:t xml:space="preserve"> </w:t>
            </w:r>
            <w:r w:rsidR="00D466DD" w:rsidRPr="00070A3E">
              <w:rPr>
                <w:rFonts w:ascii="Bookman Old Style" w:hAnsi="Bookman Old Style"/>
                <w:sz w:val="24"/>
                <w:szCs w:val="24"/>
              </w:rPr>
              <w:t>Klaster</w:t>
            </w:r>
            <w:r w:rsidR="00D466DD" w:rsidRPr="002D5B06">
              <w:rPr>
                <w:rFonts w:ascii="Bookman Old Style" w:hAnsi="Bookman Old Style"/>
                <w:sz w:val="24"/>
                <w:szCs w:val="24"/>
              </w:rPr>
              <w:t xml:space="preserve"> 2</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019ED" w14:textId="57A4965A" w:rsidR="00D466DD" w:rsidRDefault="00D466DD" w:rsidP="00D466DD">
            <w:pPr>
              <w:pStyle w:val="TableParagraph"/>
              <w:jc w:val="center"/>
              <w:rPr>
                <w:rFonts w:ascii="Bookman Old Style" w:hAnsi="Bookman Old Style"/>
                <w:spacing w:val="-2"/>
                <w:sz w:val="24"/>
                <w:szCs w:val="24"/>
              </w:rPr>
            </w:pPr>
            <w:r w:rsidRPr="005332AE">
              <w:rPr>
                <w:rFonts w:ascii="Bookman Old Style" w:hAnsi="Bookman Old Style"/>
                <w:spacing w:val="-2"/>
                <w:sz w:val="24"/>
                <w:szCs w:val="24"/>
              </w:rPr>
              <w:t>2,8%</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6AE082" w14:textId="23B80477" w:rsidR="00D466DD" w:rsidRPr="005332AE" w:rsidRDefault="00D466DD" w:rsidP="00D466DD">
            <w:pPr>
              <w:pStyle w:val="TableParagraph"/>
              <w:jc w:val="center"/>
              <w:rPr>
                <w:rFonts w:ascii="Bookman Old Style" w:hAnsi="Bookman Old Style"/>
                <w:spacing w:val="-2"/>
                <w:sz w:val="24"/>
                <w:szCs w:val="24"/>
              </w:rPr>
            </w:pPr>
            <w:r>
              <w:rPr>
                <w:rFonts w:ascii="Bookman Old Style" w:hAnsi="Bookman Old Style"/>
                <w:spacing w:val="-2"/>
                <w:sz w:val="24"/>
                <w:szCs w:val="24"/>
              </w:rPr>
              <w:t>10%</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34F3C" w14:textId="27D1DA82" w:rsidR="00D466DD" w:rsidRPr="005332AE" w:rsidRDefault="00351A7D" w:rsidP="00D466DD">
            <w:pPr>
              <w:pStyle w:val="TableParagraph"/>
              <w:jc w:val="center"/>
              <w:rPr>
                <w:rFonts w:ascii="Bookman Old Style" w:hAnsi="Bookman Old Style"/>
                <w:spacing w:val="-2"/>
                <w:sz w:val="24"/>
                <w:szCs w:val="24"/>
              </w:rPr>
            </w:pPr>
            <w:r>
              <w:rPr>
                <w:rFonts w:ascii="Bookman Old Style" w:hAnsi="Bookman Old Style"/>
                <w:spacing w:val="-2"/>
                <w:sz w:val="24"/>
                <w:szCs w:val="24"/>
              </w:rPr>
              <w:t>2,5%</w:t>
            </w:r>
          </w:p>
        </w:tc>
      </w:tr>
      <w:tr w:rsidR="00D466DD" w:rsidRPr="005332AE" w14:paraId="23B94BF5" w14:textId="77777777" w:rsidTr="00321B61">
        <w:trPr>
          <w:trHeight w:hRule="exact" w:val="563"/>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CC07AF" w14:textId="2CB828B7" w:rsidR="00D466DD" w:rsidRPr="002D5B06" w:rsidRDefault="00321B61" w:rsidP="00321B61">
            <w:pPr>
              <w:pStyle w:val="TableParagraph"/>
              <w:ind w:left="563" w:hanging="563"/>
              <w:rPr>
                <w:rFonts w:ascii="Bookman Old Style" w:hAnsi="Bookman Old Style"/>
                <w:sz w:val="24"/>
                <w:szCs w:val="24"/>
              </w:rPr>
            </w:pPr>
            <w:r w:rsidRPr="005332AE">
              <w:rPr>
                <w:rFonts w:ascii="Bookman Old Style" w:hAnsi="Bookman Old Style"/>
                <w:sz w:val="24"/>
                <w:szCs w:val="24"/>
                <w:lang w:val="id-ID"/>
              </w:rPr>
              <w:t xml:space="preserve">   </w:t>
            </w:r>
            <w:r w:rsidRPr="005332AE">
              <w:rPr>
                <w:rFonts w:ascii="Bookman Old Style" w:hAnsi="Bookman Old Style"/>
                <w:sz w:val="24"/>
                <w:szCs w:val="24"/>
              </w:rPr>
              <w:t>iii.</w:t>
            </w:r>
            <w:r w:rsidRPr="005332AE">
              <w:tab/>
            </w:r>
            <w:r w:rsidR="00D466DD" w:rsidRPr="002D5B06">
              <w:rPr>
                <w:rFonts w:ascii="Bookman Old Style" w:hAnsi="Bookman Old Style"/>
                <w:sz w:val="24"/>
                <w:szCs w:val="24"/>
              </w:rPr>
              <w:t>Peringkat Klaster 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B68B86" w14:textId="6028D7C1" w:rsidR="00D466DD" w:rsidRDefault="00D466DD" w:rsidP="00D466DD">
            <w:pPr>
              <w:pStyle w:val="TableParagraph"/>
              <w:jc w:val="center"/>
              <w:rPr>
                <w:rFonts w:ascii="Bookman Old Style" w:hAnsi="Bookman Old Style"/>
                <w:spacing w:val="-2"/>
                <w:sz w:val="24"/>
                <w:szCs w:val="24"/>
              </w:rPr>
            </w:pPr>
            <w:r w:rsidRPr="005332AE">
              <w:rPr>
                <w:rFonts w:ascii="Bookman Old Style" w:hAnsi="Bookman Old Style"/>
                <w:spacing w:val="-2"/>
                <w:sz w:val="24"/>
                <w:szCs w:val="24"/>
              </w:rPr>
              <w:t>4,0%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75A1F1" w14:textId="1ADBC238" w:rsidR="00D466DD" w:rsidRPr="005332AE" w:rsidRDefault="00D466DD" w:rsidP="00D466DD">
            <w:pPr>
              <w:pStyle w:val="TableParagraph"/>
              <w:jc w:val="center"/>
              <w:rPr>
                <w:rFonts w:ascii="Bookman Old Style" w:hAnsi="Bookman Old Style"/>
                <w:spacing w:val="-2"/>
                <w:sz w:val="24"/>
                <w:szCs w:val="24"/>
              </w:rPr>
            </w:pPr>
            <w:r>
              <w:rPr>
                <w:rFonts w:ascii="Bookman Old Style" w:hAnsi="Bookman Old Style"/>
                <w:spacing w:val="-2"/>
                <w:sz w:val="24"/>
                <w:szCs w:val="24"/>
              </w:rPr>
              <w:t>15%</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4FA6A7" w14:textId="4A2D800A" w:rsidR="00D466DD" w:rsidRPr="005332AE" w:rsidRDefault="00351A7D" w:rsidP="00D466DD">
            <w:pPr>
              <w:pStyle w:val="TableParagraph"/>
              <w:jc w:val="center"/>
              <w:rPr>
                <w:rFonts w:ascii="Bookman Old Style" w:hAnsi="Bookman Old Style"/>
                <w:spacing w:val="-2"/>
                <w:sz w:val="24"/>
                <w:szCs w:val="24"/>
              </w:rPr>
            </w:pPr>
            <w:r>
              <w:rPr>
                <w:rFonts w:ascii="Bookman Old Style" w:hAnsi="Bookman Old Style"/>
                <w:spacing w:val="-2"/>
                <w:sz w:val="24"/>
                <w:szCs w:val="24"/>
              </w:rPr>
              <w:t>3,4%</w:t>
            </w:r>
          </w:p>
        </w:tc>
      </w:tr>
      <w:tr w:rsidR="00D466DD" w:rsidRPr="005332AE" w14:paraId="326DD3D4" w14:textId="77777777" w:rsidTr="00321B61">
        <w:trPr>
          <w:trHeight w:hRule="exact" w:val="572"/>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A3B014" w14:textId="45672D74" w:rsidR="00D466DD" w:rsidRPr="002D5B06" w:rsidRDefault="00321B61" w:rsidP="00321B61">
            <w:pPr>
              <w:pStyle w:val="TableParagraph"/>
              <w:ind w:left="563" w:hanging="567"/>
              <w:rPr>
                <w:rFonts w:ascii="Bookman Old Style" w:hAnsi="Bookman Old Style"/>
                <w:sz w:val="24"/>
                <w:szCs w:val="24"/>
              </w:rPr>
            </w:pPr>
            <w:r w:rsidRPr="005332AE">
              <w:rPr>
                <w:rFonts w:ascii="Bookman Old Style" w:hAnsi="Bookman Old Style"/>
                <w:sz w:val="24"/>
                <w:szCs w:val="24"/>
                <w:lang w:val="id-ID"/>
              </w:rPr>
              <w:t xml:space="preserve">   </w:t>
            </w:r>
            <w:r w:rsidRPr="005332AE">
              <w:rPr>
                <w:rFonts w:ascii="Bookman Old Style" w:hAnsi="Bookman Old Style"/>
                <w:sz w:val="24"/>
                <w:szCs w:val="24"/>
              </w:rPr>
              <w:t>iv.</w:t>
            </w:r>
            <w:r w:rsidRPr="005332AE">
              <w:tab/>
            </w:r>
            <w:r w:rsidR="00D466DD" w:rsidRPr="002D5B06">
              <w:rPr>
                <w:rFonts w:ascii="Bookman Old Style" w:hAnsi="Bookman Old Style"/>
                <w:sz w:val="24"/>
                <w:szCs w:val="24"/>
              </w:rPr>
              <w:t>Peringkat Klaster 4</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30215" w14:textId="19E9F7E2" w:rsidR="00D466DD" w:rsidRDefault="00D466DD" w:rsidP="00D466DD">
            <w:pPr>
              <w:pStyle w:val="TableParagraph"/>
              <w:jc w:val="center"/>
              <w:rPr>
                <w:rFonts w:ascii="Bookman Old Style" w:hAnsi="Bookman Old Style"/>
                <w:spacing w:val="-2"/>
                <w:sz w:val="24"/>
                <w:szCs w:val="24"/>
              </w:rPr>
            </w:pPr>
            <w:r w:rsidRPr="005332AE">
              <w:rPr>
                <w:rFonts w:ascii="Bookman Old Style" w:hAnsi="Bookman Old Style"/>
                <w:spacing w:val="-2"/>
                <w:sz w:val="24"/>
                <w:szCs w:val="24"/>
              </w:rPr>
              <w:t>6,0%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D97CFE" w14:textId="55BB9369" w:rsidR="00D466DD" w:rsidRPr="005332AE" w:rsidRDefault="00D466DD" w:rsidP="00D466DD">
            <w:pPr>
              <w:pStyle w:val="TableParagraph"/>
              <w:jc w:val="center"/>
              <w:rPr>
                <w:rFonts w:ascii="Bookman Old Style" w:hAnsi="Bookman Old Style"/>
                <w:spacing w:val="-2"/>
                <w:sz w:val="24"/>
                <w:szCs w:val="24"/>
              </w:rPr>
            </w:pPr>
            <w:r>
              <w:rPr>
                <w:rFonts w:ascii="Bookman Old Style" w:hAnsi="Bookman Old Style"/>
                <w:spacing w:val="-2"/>
                <w:sz w:val="24"/>
                <w:szCs w:val="24"/>
              </w:rPr>
              <w:t>20%</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699FA" w14:textId="37AF5D2F" w:rsidR="00D466DD" w:rsidRPr="005332AE" w:rsidRDefault="00664AFE" w:rsidP="00D466DD">
            <w:pPr>
              <w:pStyle w:val="TableParagraph"/>
              <w:jc w:val="center"/>
              <w:rPr>
                <w:rFonts w:ascii="Bookman Old Style" w:hAnsi="Bookman Old Style"/>
                <w:spacing w:val="-2"/>
                <w:sz w:val="24"/>
                <w:szCs w:val="24"/>
              </w:rPr>
            </w:pPr>
            <w:r>
              <w:rPr>
                <w:rFonts w:ascii="Bookman Old Style" w:hAnsi="Bookman Old Style"/>
                <w:spacing w:val="-2"/>
                <w:sz w:val="24"/>
                <w:szCs w:val="24"/>
              </w:rPr>
              <w:t>4,8%</w:t>
            </w:r>
          </w:p>
        </w:tc>
      </w:tr>
      <w:tr w:rsidR="00305D0E" w:rsidRPr="005332AE" w14:paraId="53172FA4" w14:textId="77777777" w:rsidTr="00321B61">
        <w:trPr>
          <w:trHeight w:hRule="exact" w:val="707"/>
        </w:trPr>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434D9" w14:textId="7161B26E" w:rsidR="00305D0E" w:rsidRPr="002D5B06" w:rsidRDefault="00321B61" w:rsidP="00321B61">
            <w:pPr>
              <w:pStyle w:val="TableParagraph"/>
              <w:ind w:left="563" w:hanging="567"/>
              <w:rPr>
                <w:rFonts w:ascii="Bookman Old Style" w:hAnsi="Bookman Old Style"/>
                <w:sz w:val="24"/>
                <w:szCs w:val="24"/>
              </w:rPr>
            </w:pPr>
            <w:r w:rsidRPr="005332AE">
              <w:rPr>
                <w:rFonts w:ascii="Bookman Old Style" w:hAnsi="Bookman Old Style"/>
                <w:sz w:val="24"/>
                <w:szCs w:val="24"/>
                <w:lang w:val="id-ID"/>
              </w:rPr>
              <w:t xml:space="preserve">   v</w:t>
            </w:r>
            <w:r w:rsidRPr="005332AE">
              <w:rPr>
                <w:rFonts w:ascii="Bookman Old Style" w:hAnsi="Bookman Old Style"/>
                <w:sz w:val="24"/>
                <w:szCs w:val="24"/>
              </w:rPr>
              <w:t>.</w:t>
            </w:r>
            <w:r w:rsidRPr="005332AE">
              <w:tab/>
            </w:r>
            <w:r w:rsidR="00305D0E" w:rsidRPr="002D5B06">
              <w:rPr>
                <w:rFonts w:ascii="Bookman Old Style" w:hAnsi="Bookman Old Style"/>
                <w:sz w:val="24"/>
                <w:szCs w:val="24"/>
              </w:rPr>
              <w:t>Peringkat Klaster 5</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D77186" w14:textId="1A8AB698" w:rsidR="00305D0E" w:rsidRPr="005C2F12" w:rsidRDefault="00305D0E" w:rsidP="00305D0E">
            <w:pPr>
              <w:pStyle w:val="TableParagraph"/>
              <w:jc w:val="center"/>
              <w:rPr>
                <w:rFonts w:ascii="Bookman Old Style" w:hAnsi="Bookman Old Style"/>
                <w:spacing w:val="-2"/>
                <w:sz w:val="24"/>
                <w:szCs w:val="24"/>
              </w:rPr>
            </w:pPr>
            <w:r w:rsidRPr="005C2F12">
              <w:rPr>
                <w:rFonts w:ascii="Bookman Old Style" w:hAnsi="Bookman Old Style"/>
                <w:spacing w:val="-2"/>
                <w:sz w:val="24"/>
                <w:szCs w:val="24"/>
              </w:rPr>
              <w:t>12,0%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D9AB3" w14:textId="568BB2C5" w:rsidR="00305D0E" w:rsidRPr="005C2F12" w:rsidRDefault="00305D0E" w:rsidP="00305D0E">
            <w:pPr>
              <w:pStyle w:val="TableParagraph"/>
              <w:jc w:val="center"/>
              <w:rPr>
                <w:rFonts w:ascii="Bookman Old Style" w:hAnsi="Bookman Old Style"/>
                <w:spacing w:val="-2"/>
                <w:sz w:val="24"/>
                <w:szCs w:val="24"/>
              </w:rPr>
            </w:pPr>
            <w:r w:rsidRPr="005C2F12">
              <w:rPr>
                <w:rFonts w:ascii="Bookman Old Style" w:hAnsi="Bookman Old Style"/>
                <w:spacing w:val="-2"/>
                <w:sz w:val="24"/>
                <w:szCs w:val="24"/>
              </w:rPr>
              <w:t>0%</w:t>
            </w:r>
          </w:p>
        </w:tc>
        <w:tc>
          <w:tcPr>
            <w:tcW w:w="9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4C3197" w14:textId="48560955" w:rsidR="00305D0E" w:rsidRPr="005C2F12" w:rsidRDefault="00305D0E" w:rsidP="00305D0E">
            <w:pPr>
              <w:pStyle w:val="TableParagraph"/>
              <w:jc w:val="center"/>
              <w:rPr>
                <w:rFonts w:ascii="Bookman Old Style" w:hAnsi="Bookman Old Style"/>
                <w:spacing w:val="-2"/>
                <w:sz w:val="24"/>
                <w:szCs w:val="24"/>
              </w:rPr>
            </w:pPr>
            <w:r w:rsidRPr="005C2F12">
              <w:rPr>
                <w:rFonts w:ascii="Bookman Old Style" w:hAnsi="Bookman Old Style"/>
                <w:spacing w:val="-2"/>
                <w:sz w:val="24"/>
                <w:szCs w:val="24"/>
              </w:rPr>
              <w:t>12%</w:t>
            </w:r>
          </w:p>
        </w:tc>
      </w:tr>
    </w:tbl>
    <w:p w14:paraId="33CAF4C4" w14:textId="77777777" w:rsidR="009D401B" w:rsidRDefault="009D401B" w:rsidP="007929C7">
      <w:pPr>
        <w:pStyle w:val="ListParagraph"/>
        <w:ind w:left="3402" w:right="122"/>
        <w:contextualSpacing/>
        <w:jc w:val="both"/>
        <w:rPr>
          <w:rFonts w:ascii="Bookman Old Style" w:eastAsia="Bookman Old Style" w:hAnsi="Bookman Old Style" w:cs="Bookman Old Style"/>
          <w:sz w:val="24"/>
          <w:szCs w:val="24"/>
        </w:rPr>
      </w:pPr>
    </w:p>
    <w:p w14:paraId="18588A59" w14:textId="151F1B64" w:rsidR="49170B82" w:rsidRPr="005332AE" w:rsidRDefault="49170B82">
      <w:pPr>
        <w:pStyle w:val="ListParagraph"/>
        <w:numPr>
          <w:ilvl w:val="6"/>
          <w:numId w:val="39"/>
        </w:numPr>
        <w:ind w:left="3402" w:right="122"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Obligasi daerah</w:t>
      </w:r>
      <w:r w:rsidR="39A35269" w:rsidRPr="005332AE">
        <w:rPr>
          <w:rFonts w:ascii="Bookman Old Style" w:eastAsia="Bookman Old Style" w:hAnsi="Bookman Old Style" w:cs="Bookman Old Style"/>
          <w:sz w:val="24"/>
          <w:szCs w:val="24"/>
        </w:rPr>
        <w:t>:</w:t>
      </w:r>
    </w:p>
    <w:tbl>
      <w:tblPr>
        <w:tblW w:w="0" w:type="auto"/>
        <w:tblInd w:w="3510" w:type="dxa"/>
        <w:tblLook w:val="01E0" w:firstRow="1" w:lastRow="1" w:firstColumn="1" w:lastColumn="1" w:noHBand="0" w:noVBand="0"/>
      </w:tblPr>
      <w:tblGrid>
        <w:gridCol w:w="3299"/>
        <w:gridCol w:w="1985"/>
      </w:tblGrid>
      <w:tr w:rsidR="167AF9C1" w:rsidRPr="005332AE" w14:paraId="7331D1FF" w14:textId="77777777" w:rsidTr="00762A17">
        <w:trPr>
          <w:trHeight w:val="442"/>
        </w:trPr>
        <w:tc>
          <w:tcPr>
            <w:tcW w:w="3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726079" w14:textId="77777777" w:rsidR="167AF9C1" w:rsidRPr="005332AE" w:rsidRDefault="167AF9C1" w:rsidP="00CB6508">
            <w:pPr>
              <w:pStyle w:val="TableParagraph"/>
              <w:jc w:val="center"/>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Kategori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496C47" w14:textId="77777777" w:rsidR="167AF9C1" w:rsidRPr="005332AE" w:rsidRDefault="167AF9C1" w:rsidP="00CB6508">
            <w:pPr>
              <w:pStyle w:val="TableParagraph"/>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Faktor</w:t>
            </w:r>
            <w:r w:rsidRPr="005332AE">
              <w:rPr>
                <w:rFonts w:ascii="Bookman Old Style" w:hAnsi="Bookman Old Style"/>
                <w:sz w:val="24"/>
                <w:szCs w:val="24"/>
                <w:lang w:val="id-ID"/>
              </w:rPr>
              <w:t xml:space="preserve"> Risiko</w:t>
            </w:r>
          </w:p>
        </w:tc>
      </w:tr>
      <w:tr w:rsidR="167AF9C1" w:rsidRPr="005332AE" w14:paraId="3D0AE0E3" w14:textId="77777777" w:rsidTr="00762A17">
        <w:trPr>
          <w:trHeight w:val="451"/>
        </w:trPr>
        <w:tc>
          <w:tcPr>
            <w:tcW w:w="3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8DA95" w14:textId="77777777" w:rsidR="167AF9C1" w:rsidRPr="005332AE" w:rsidRDefault="167AF9C1" w:rsidP="00762A17">
            <w:pPr>
              <w:pStyle w:val="TableParagraph"/>
              <w:jc w:val="both"/>
              <w:rPr>
                <w:rFonts w:ascii="Bookman Old Style" w:eastAsia="Bookman Old Style" w:hAnsi="Bookman Old Style" w:cs="Bookman Old Style"/>
                <w:sz w:val="24"/>
                <w:szCs w:val="24"/>
              </w:rPr>
            </w:pPr>
            <w:r w:rsidRPr="005332AE">
              <w:rPr>
                <w:rFonts w:ascii="Bookman Old Style" w:hAnsi="Bookman Old Style"/>
                <w:sz w:val="24"/>
                <w:szCs w:val="24"/>
                <w:lang w:val="id-ID"/>
              </w:rPr>
              <w:t xml:space="preserve">   </w:t>
            </w:r>
            <w:r w:rsidRPr="005332AE">
              <w:rPr>
                <w:rFonts w:ascii="Bookman Old Style" w:hAnsi="Bookman Old Style"/>
                <w:sz w:val="24"/>
                <w:szCs w:val="24"/>
              </w:rPr>
              <w:t>i.</w:t>
            </w:r>
            <w:r w:rsidRPr="005332AE">
              <w:tab/>
            </w:r>
            <w:r w:rsidRPr="005332AE">
              <w:rPr>
                <w:rFonts w:ascii="Bookman Old Style" w:hAnsi="Bookman Old Style"/>
                <w:sz w:val="24"/>
                <w:szCs w:val="24"/>
              </w:rPr>
              <w:t>Peringkat Klaster 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8002B" w14:textId="77777777" w:rsidR="167AF9C1" w:rsidRPr="005332AE" w:rsidRDefault="167AF9C1" w:rsidP="00CB6508">
            <w:pPr>
              <w:pStyle w:val="TableParagraph"/>
              <w:jc w:val="center"/>
              <w:rPr>
                <w:rFonts w:ascii="Bookman Old Style" w:eastAsia="Bookman Old Style" w:hAnsi="Bookman Old Style" w:cs="Bookman Old Style"/>
                <w:sz w:val="24"/>
                <w:szCs w:val="24"/>
              </w:rPr>
            </w:pPr>
            <w:r w:rsidRPr="005332AE">
              <w:rPr>
                <w:rFonts w:ascii="Bookman Old Style" w:hAnsi="Bookman Old Style"/>
                <w:sz w:val="24"/>
                <w:szCs w:val="24"/>
              </w:rPr>
              <w:t>1,6%</w:t>
            </w:r>
          </w:p>
        </w:tc>
      </w:tr>
      <w:tr w:rsidR="167AF9C1" w:rsidRPr="005332AE" w14:paraId="2F075864" w14:textId="77777777" w:rsidTr="00762A17">
        <w:trPr>
          <w:trHeight w:val="446"/>
        </w:trPr>
        <w:tc>
          <w:tcPr>
            <w:tcW w:w="3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7F3C27" w14:textId="77217816" w:rsidR="4B691741" w:rsidRPr="005332AE" w:rsidRDefault="4B691741" w:rsidP="00762A17">
            <w:pPr>
              <w:pStyle w:val="TableParagraph"/>
              <w:jc w:val="both"/>
              <w:rPr>
                <w:rFonts w:ascii="Bookman Old Style" w:hAnsi="Bookman Old Style"/>
                <w:sz w:val="24"/>
                <w:szCs w:val="24"/>
              </w:rPr>
            </w:pPr>
            <w:r w:rsidRPr="005332AE">
              <w:rPr>
                <w:rFonts w:ascii="Bookman Old Style" w:hAnsi="Bookman Old Style"/>
                <w:sz w:val="24"/>
                <w:szCs w:val="24"/>
                <w:lang w:val="id-ID"/>
              </w:rPr>
              <w:t xml:space="preserve">   </w:t>
            </w:r>
            <w:r w:rsidRPr="005332AE">
              <w:rPr>
                <w:rFonts w:ascii="Bookman Old Style" w:hAnsi="Bookman Old Style"/>
                <w:sz w:val="24"/>
                <w:szCs w:val="24"/>
              </w:rPr>
              <w:t>ii.</w:t>
            </w:r>
            <w:r w:rsidRPr="005332AE">
              <w:tab/>
            </w:r>
            <w:r w:rsidRPr="005332AE">
              <w:rPr>
                <w:rFonts w:ascii="Bookman Old Style" w:hAnsi="Bookman Old Style"/>
                <w:sz w:val="24"/>
                <w:szCs w:val="24"/>
              </w:rPr>
              <w:t>Peringkat Klaster 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727C7" w14:textId="77777777" w:rsidR="167AF9C1" w:rsidRPr="005332AE" w:rsidRDefault="167AF9C1" w:rsidP="00CB6508">
            <w:pPr>
              <w:pStyle w:val="TableParagraph"/>
              <w:jc w:val="center"/>
              <w:rPr>
                <w:rFonts w:ascii="Bookman Old Style" w:hAnsi="Bookman Old Style"/>
                <w:sz w:val="24"/>
                <w:szCs w:val="24"/>
              </w:rPr>
            </w:pPr>
            <w:r w:rsidRPr="005332AE">
              <w:rPr>
                <w:rFonts w:ascii="Bookman Old Style" w:hAnsi="Bookman Old Style"/>
                <w:sz w:val="24"/>
                <w:szCs w:val="24"/>
              </w:rPr>
              <w:t>2,8%</w:t>
            </w:r>
          </w:p>
        </w:tc>
      </w:tr>
      <w:tr w:rsidR="167AF9C1" w:rsidRPr="005332AE" w14:paraId="004A43E8" w14:textId="77777777" w:rsidTr="00762A17">
        <w:trPr>
          <w:trHeight w:val="451"/>
        </w:trPr>
        <w:tc>
          <w:tcPr>
            <w:tcW w:w="3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92F5B9" w14:textId="359A3FE9" w:rsidR="3289F53C" w:rsidRPr="005332AE" w:rsidRDefault="3289F53C" w:rsidP="00762A17">
            <w:pPr>
              <w:pStyle w:val="TableParagraph"/>
              <w:jc w:val="both"/>
              <w:rPr>
                <w:rFonts w:ascii="Bookman Old Style" w:hAnsi="Bookman Old Style"/>
                <w:sz w:val="24"/>
                <w:szCs w:val="24"/>
              </w:rPr>
            </w:pPr>
            <w:r w:rsidRPr="005332AE">
              <w:rPr>
                <w:rFonts w:ascii="Bookman Old Style" w:hAnsi="Bookman Old Style"/>
                <w:sz w:val="24"/>
                <w:szCs w:val="24"/>
                <w:lang w:val="id-ID"/>
              </w:rPr>
              <w:lastRenderedPageBreak/>
              <w:t xml:space="preserve">   </w:t>
            </w:r>
            <w:r w:rsidRPr="005332AE">
              <w:rPr>
                <w:rFonts w:ascii="Bookman Old Style" w:hAnsi="Bookman Old Style"/>
                <w:sz w:val="24"/>
                <w:szCs w:val="24"/>
              </w:rPr>
              <w:t>ii</w:t>
            </w:r>
            <w:r w:rsidR="16455642" w:rsidRPr="005332AE">
              <w:rPr>
                <w:rFonts w:ascii="Bookman Old Style" w:hAnsi="Bookman Old Style"/>
                <w:sz w:val="24"/>
                <w:szCs w:val="24"/>
              </w:rPr>
              <w:t>i</w:t>
            </w:r>
            <w:r w:rsidRPr="005332AE">
              <w:rPr>
                <w:rFonts w:ascii="Bookman Old Style" w:hAnsi="Bookman Old Style"/>
                <w:sz w:val="24"/>
                <w:szCs w:val="24"/>
              </w:rPr>
              <w:t>.</w:t>
            </w:r>
            <w:r w:rsidRPr="005332AE">
              <w:tab/>
            </w:r>
            <w:r w:rsidRPr="005332AE">
              <w:rPr>
                <w:rFonts w:ascii="Bookman Old Style" w:hAnsi="Bookman Old Style"/>
                <w:sz w:val="24"/>
                <w:szCs w:val="24"/>
              </w:rPr>
              <w:t xml:space="preserve">Peringkat Klaster </w:t>
            </w:r>
            <w:r w:rsidR="24031FB7" w:rsidRPr="005332AE">
              <w:rPr>
                <w:rFonts w:ascii="Bookman Old Style" w:hAnsi="Bookman Old Style"/>
                <w:sz w:val="24"/>
                <w:szCs w:val="24"/>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2EE42A" w14:textId="77777777" w:rsidR="167AF9C1" w:rsidRPr="005332AE" w:rsidRDefault="167AF9C1" w:rsidP="00CB6508">
            <w:pPr>
              <w:pStyle w:val="TableParagraph"/>
              <w:jc w:val="center"/>
              <w:rPr>
                <w:rFonts w:ascii="Bookman Old Style" w:hAnsi="Bookman Old Style"/>
                <w:sz w:val="24"/>
                <w:szCs w:val="24"/>
              </w:rPr>
            </w:pPr>
            <w:r w:rsidRPr="005332AE">
              <w:rPr>
                <w:rFonts w:ascii="Bookman Old Style" w:hAnsi="Bookman Old Style"/>
                <w:sz w:val="24"/>
                <w:szCs w:val="24"/>
              </w:rPr>
              <w:t>4,0%</w:t>
            </w:r>
          </w:p>
        </w:tc>
      </w:tr>
      <w:tr w:rsidR="167AF9C1" w:rsidRPr="005332AE" w14:paraId="300BAF36" w14:textId="77777777" w:rsidTr="00762A17">
        <w:trPr>
          <w:trHeight w:val="451"/>
        </w:trPr>
        <w:tc>
          <w:tcPr>
            <w:tcW w:w="3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AB4F9F" w14:textId="0192E163" w:rsidR="53CC5574" w:rsidRPr="005332AE" w:rsidRDefault="53CC5574" w:rsidP="00762A17">
            <w:pPr>
              <w:pStyle w:val="TableParagraph"/>
              <w:jc w:val="both"/>
              <w:rPr>
                <w:rFonts w:ascii="Bookman Old Style" w:hAnsi="Bookman Old Style"/>
                <w:sz w:val="24"/>
                <w:szCs w:val="24"/>
              </w:rPr>
            </w:pPr>
            <w:r w:rsidRPr="005332AE">
              <w:rPr>
                <w:rFonts w:ascii="Bookman Old Style" w:hAnsi="Bookman Old Style"/>
                <w:sz w:val="24"/>
                <w:szCs w:val="24"/>
                <w:lang w:val="id-ID"/>
              </w:rPr>
              <w:t xml:space="preserve">   </w:t>
            </w:r>
            <w:r w:rsidRPr="005332AE">
              <w:rPr>
                <w:rFonts w:ascii="Bookman Old Style" w:hAnsi="Bookman Old Style"/>
                <w:sz w:val="24"/>
                <w:szCs w:val="24"/>
              </w:rPr>
              <w:t>i</w:t>
            </w:r>
            <w:r w:rsidR="0F81588A" w:rsidRPr="005332AE">
              <w:rPr>
                <w:rFonts w:ascii="Bookman Old Style" w:hAnsi="Bookman Old Style"/>
                <w:sz w:val="24"/>
                <w:szCs w:val="24"/>
              </w:rPr>
              <w:t>v</w:t>
            </w:r>
            <w:r w:rsidRPr="005332AE">
              <w:rPr>
                <w:rFonts w:ascii="Bookman Old Style" w:hAnsi="Bookman Old Style"/>
                <w:sz w:val="24"/>
                <w:szCs w:val="24"/>
              </w:rPr>
              <w:t>.</w:t>
            </w:r>
            <w:r w:rsidRPr="005332AE">
              <w:tab/>
            </w:r>
            <w:r w:rsidRPr="005332AE">
              <w:rPr>
                <w:rFonts w:ascii="Bookman Old Style" w:hAnsi="Bookman Old Style"/>
                <w:sz w:val="24"/>
                <w:szCs w:val="24"/>
              </w:rPr>
              <w:t xml:space="preserve">Peringkat Klaster </w:t>
            </w:r>
            <w:r w:rsidR="24031FB7" w:rsidRPr="005332AE">
              <w:rPr>
                <w:rFonts w:ascii="Bookman Old Style" w:hAnsi="Bookman Old Style"/>
                <w:sz w:val="24"/>
                <w:szCs w:val="24"/>
              </w:rPr>
              <w:t>4</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AB108" w14:textId="77777777" w:rsidR="167AF9C1" w:rsidRPr="005332AE" w:rsidRDefault="167AF9C1" w:rsidP="00CB6508">
            <w:pPr>
              <w:pStyle w:val="TableParagraph"/>
              <w:jc w:val="center"/>
              <w:rPr>
                <w:rFonts w:ascii="Bookman Old Style" w:hAnsi="Bookman Old Style"/>
                <w:sz w:val="24"/>
                <w:szCs w:val="24"/>
              </w:rPr>
            </w:pPr>
            <w:r w:rsidRPr="005332AE">
              <w:rPr>
                <w:rFonts w:ascii="Bookman Old Style" w:hAnsi="Bookman Old Style"/>
                <w:sz w:val="24"/>
                <w:szCs w:val="24"/>
              </w:rPr>
              <w:t>6,0%</w:t>
            </w:r>
          </w:p>
        </w:tc>
      </w:tr>
      <w:tr w:rsidR="167AF9C1" w:rsidRPr="005332AE" w14:paraId="54A41F89" w14:textId="77777777" w:rsidTr="00762A17">
        <w:trPr>
          <w:trHeight w:val="451"/>
        </w:trPr>
        <w:tc>
          <w:tcPr>
            <w:tcW w:w="32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77B6BF" w14:textId="65376303" w:rsidR="28DB6AF1" w:rsidRPr="005332AE" w:rsidRDefault="28DB6AF1" w:rsidP="00762A17">
            <w:pPr>
              <w:pStyle w:val="TableParagraph"/>
              <w:jc w:val="both"/>
              <w:rPr>
                <w:rFonts w:ascii="Bookman Old Style" w:hAnsi="Bookman Old Style"/>
                <w:sz w:val="24"/>
                <w:szCs w:val="24"/>
              </w:rPr>
            </w:pPr>
            <w:r w:rsidRPr="005332AE">
              <w:rPr>
                <w:rFonts w:ascii="Bookman Old Style" w:hAnsi="Bookman Old Style"/>
                <w:sz w:val="24"/>
                <w:szCs w:val="24"/>
                <w:lang w:val="id-ID"/>
              </w:rPr>
              <w:t xml:space="preserve">   </w:t>
            </w:r>
            <w:r w:rsidR="379CE746" w:rsidRPr="005332AE">
              <w:rPr>
                <w:rFonts w:ascii="Bookman Old Style" w:hAnsi="Bookman Old Style"/>
                <w:sz w:val="24"/>
                <w:szCs w:val="24"/>
                <w:lang w:val="id-ID"/>
              </w:rPr>
              <w:t>v</w:t>
            </w:r>
            <w:r w:rsidRPr="005332AE">
              <w:rPr>
                <w:rFonts w:ascii="Bookman Old Style" w:hAnsi="Bookman Old Style"/>
                <w:sz w:val="24"/>
                <w:szCs w:val="24"/>
              </w:rPr>
              <w:t>.</w:t>
            </w:r>
            <w:r w:rsidRPr="005332AE">
              <w:tab/>
            </w:r>
            <w:r w:rsidRPr="005332AE">
              <w:rPr>
                <w:rFonts w:ascii="Bookman Old Style" w:hAnsi="Bookman Old Style"/>
                <w:sz w:val="24"/>
                <w:szCs w:val="24"/>
              </w:rPr>
              <w:t xml:space="preserve">Peringkat Klaster </w:t>
            </w:r>
            <w:r w:rsidR="15DE5A21" w:rsidRPr="005332AE">
              <w:rPr>
                <w:rFonts w:ascii="Bookman Old Style" w:hAnsi="Bookman Old Style"/>
                <w:sz w:val="24"/>
                <w:szCs w:val="24"/>
              </w:rPr>
              <w:t>5</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63406" w14:textId="49964755" w:rsidR="167AF9C1" w:rsidRPr="005332AE" w:rsidRDefault="167AF9C1" w:rsidP="00CB6508">
            <w:pPr>
              <w:pStyle w:val="TableParagraph"/>
              <w:jc w:val="center"/>
              <w:rPr>
                <w:rFonts w:ascii="Bookman Old Style" w:hAnsi="Bookman Old Style"/>
                <w:sz w:val="24"/>
                <w:szCs w:val="24"/>
              </w:rPr>
            </w:pPr>
            <w:r w:rsidRPr="005332AE">
              <w:rPr>
                <w:rFonts w:ascii="Bookman Old Style" w:hAnsi="Bookman Old Style"/>
                <w:sz w:val="24"/>
                <w:szCs w:val="24"/>
              </w:rPr>
              <w:t>1</w:t>
            </w:r>
            <w:r w:rsidR="22AA71C5" w:rsidRPr="005332AE">
              <w:rPr>
                <w:rFonts w:ascii="Bookman Old Style" w:hAnsi="Bookman Old Style"/>
                <w:sz w:val="24"/>
                <w:szCs w:val="24"/>
              </w:rPr>
              <w:t>6</w:t>
            </w:r>
            <w:r w:rsidRPr="005332AE">
              <w:rPr>
                <w:rFonts w:ascii="Bookman Old Style" w:hAnsi="Bookman Old Style"/>
                <w:sz w:val="24"/>
                <w:szCs w:val="24"/>
              </w:rPr>
              <w:t>,0%</w:t>
            </w:r>
          </w:p>
        </w:tc>
      </w:tr>
    </w:tbl>
    <w:p w14:paraId="447CE504" w14:textId="77777777" w:rsidR="008255B7" w:rsidRPr="005332AE" w:rsidRDefault="008255B7">
      <w:pPr>
        <w:pStyle w:val="ListParagraph"/>
        <w:numPr>
          <w:ilvl w:val="6"/>
          <w:numId w:val="39"/>
        </w:numPr>
        <w:ind w:left="3402" w:right="122"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Surat berharga yang diterbitkan oleh:</w:t>
      </w:r>
    </w:p>
    <w:p w14:paraId="007CC00A" w14:textId="77777777" w:rsidR="008255B7" w:rsidRPr="005332AE" w:rsidRDefault="008255B7">
      <w:pPr>
        <w:pStyle w:val="ListParagraph"/>
        <w:numPr>
          <w:ilvl w:val="7"/>
          <w:numId w:val="39"/>
        </w:numPr>
        <w:ind w:left="3969" w:right="122"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Negara Republik Indonesia;</w:t>
      </w:r>
    </w:p>
    <w:p w14:paraId="43ADA32C" w14:textId="0CF97519" w:rsidR="008255B7" w:rsidRPr="005332AE" w:rsidRDefault="008255B7">
      <w:pPr>
        <w:pStyle w:val="ListParagraph"/>
        <w:numPr>
          <w:ilvl w:val="7"/>
          <w:numId w:val="39"/>
        </w:numPr>
        <w:ind w:left="3969" w:right="122"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Bank Indonesia; </w:t>
      </w:r>
      <w:r w:rsidR="00783229" w:rsidRPr="005332AE">
        <w:rPr>
          <w:rFonts w:ascii="Bookman Old Style" w:hAnsi="Bookman Old Style"/>
          <w:sz w:val="24"/>
          <w:szCs w:val="24"/>
        </w:rPr>
        <w:t>dan</w:t>
      </w:r>
    </w:p>
    <w:p w14:paraId="40331E81" w14:textId="7BE8EE6E" w:rsidR="001742C0" w:rsidRPr="005332AE" w:rsidRDefault="008255B7">
      <w:pPr>
        <w:pStyle w:val="ListParagraph"/>
        <w:numPr>
          <w:ilvl w:val="7"/>
          <w:numId w:val="39"/>
        </w:numPr>
        <w:ind w:left="3969" w:right="122"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lembaga multinasional yang Negara Republik Indonesia menjadi salah satu anggota atau pemegang</w:t>
      </w:r>
      <w:r w:rsidRPr="005332AE">
        <w:rPr>
          <w:rFonts w:ascii="Bookman Old Style" w:hAnsi="Bookman Old Style"/>
          <w:spacing w:val="-3"/>
          <w:sz w:val="24"/>
          <w:szCs w:val="24"/>
        </w:rPr>
        <w:t xml:space="preserve"> </w:t>
      </w:r>
      <w:r w:rsidRPr="005332AE">
        <w:rPr>
          <w:rFonts w:ascii="Bookman Old Style" w:hAnsi="Bookman Old Style"/>
          <w:sz w:val="24"/>
          <w:szCs w:val="24"/>
        </w:rPr>
        <w:t xml:space="preserve">sahamnya antara lain adalah </w:t>
      </w:r>
      <w:r w:rsidRPr="005332AE">
        <w:rPr>
          <w:rFonts w:ascii="Bookman Old Style" w:hAnsi="Bookman Old Style"/>
          <w:i/>
          <w:sz w:val="24"/>
          <w:szCs w:val="24"/>
        </w:rPr>
        <w:t>World Bank</w:t>
      </w:r>
      <w:r w:rsidRPr="005332AE">
        <w:rPr>
          <w:rFonts w:ascii="Bookman Old Style" w:hAnsi="Bookman Old Style"/>
          <w:sz w:val="24"/>
          <w:szCs w:val="24"/>
        </w:rPr>
        <w:t xml:space="preserve">, </w:t>
      </w:r>
      <w:r w:rsidRPr="005332AE">
        <w:rPr>
          <w:rFonts w:ascii="Bookman Old Style" w:hAnsi="Bookman Old Style"/>
          <w:i/>
          <w:sz w:val="24"/>
          <w:szCs w:val="24"/>
        </w:rPr>
        <w:t>International Monetary Fund</w:t>
      </w:r>
      <w:r w:rsidRPr="005332AE">
        <w:rPr>
          <w:rFonts w:ascii="Bookman Old Style" w:hAnsi="Bookman Old Style"/>
          <w:sz w:val="24"/>
          <w:szCs w:val="24"/>
        </w:rPr>
        <w:t xml:space="preserve">, </w:t>
      </w:r>
      <w:r w:rsidRPr="005332AE">
        <w:rPr>
          <w:rFonts w:ascii="Bookman Old Style" w:hAnsi="Bookman Old Style"/>
          <w:i/>
          <w:sz w:val="24"/>
          <w:szCs w:val="24"/>
        </w:rPr>
        <w:t>International Development B</w:t>
      </w:r>
      <w:r w:rsidR="00653E3D" w:rsidRPr="005332AE">
        <w:rPr>
          <w:rFonts w:ascii="Bookman Old Style" w:hAnsi="Bookman Old Style"/>
          <w:i/>
          <w:sz w:val="24"/>
          <w:szCs w:val="24"/>
        </w:rPr>
        <w:t>ank</w:t>
      </w:r>
      <w:r w:rsidR="00653E3D" w:rsidRPr="005332AE">
        <w:rPr>
          <w:rFonts w:ascii="Bookman Old Style" w:hAnsi="Bookman Old Style"/>
          <w:sz w:val="24"/>
          <w:szCs w:val="24"/>
        </w:rPr>
        <w:t xml:space="preserve">, dan </w:t>
      </w:r>
      <w:r w:rsidR="00653E3D" w:rsidRPr="005332AE">
        <w:rPr>
          <w:rFonts w:ascii="Bookman Old Style" w:hAnsi="Bookman Old Style"/>
          <w:i/>
          <w:sz w:val="24"/>
          <w:szCs w:val="24"/>
        </w:rPr>
        <w:t>ASIAN Development Bank</w:t>
      </w:r>
      <w:r w:rsidR="00783229" w:rsidRPr="005332AE">
        <w:rPr>
          <w:rFonts w:ascii="Bookman Old Style" w:hAnsi="Bookman Old Style"/>
          <w:sz w:val="24"/>
          <w:szCs w:val="24"/>
        </w:rPr>
        <w:t>,</w:t>
      </w:r>
    </w:p>
    <w:p w14:paraId="6A59F898" w14:textId="77777777" w:rsidR="008255B7" w:rsidRPr="005332AE" w:rsidRDefault="008255B7" w:rsidP="007929C7">
      <w:pPr>
        <w:ind w:left="3402" w:right="122"/>
        <w:contextualSpacing/>
        <w:jc w:val="both"/>
        <w:rPr>
          <w:rFonts w:ascii="Bookman Old Style" w:eastAsia="Bookman Old Style" w:hAnsi="Bookman Old Style" w:cs="Bookman Old Style"/>
          <w:sz w:val="24"/>
          <w:szCs w:val="24"/>
          <w:lang w:val="id-ID"/>
        </w:rPr>
      </w:pPr>
      <w:r w:rsidRPr="005332AE">
        <w:rPr>
          <w:rFonts w:ascii="Bookman Old Style" w:eastAsia="Bookman Old Style" w:hAnsi="Bookman Old Style" w:cs="Bookman Old Style"/>
          <w:sz w:val="24"/>
          <w:szCs w:val="24"/>
          <w:lang w:val="id-ID"/>
        </w:rPr>
        <w:t>faktor risikonya 0%</w:t>
      </w:r>
      <w:r w:rsidR="00DB49E7" w:rsidRPr="005332AE">
        <w:rPr>
          <w:rFonts w:ascii="Bookman Old Style" w:eastAsia="Bookman Old Style" w:hAnsi="Bookman Old Style" w:cs="Bookman Old Style"/>
          <w:sz w:val="24"/>
          <w:szCs w:val="24"/>
          <w:lang w:val="id-ID"/>
        </w:rPr>
        <w:t xml:space="preserve"> (nol persen)</w:t>
      </w:r>
      <w:r w:rsidRPr="005332AE">
        <w:rPr>
          <w:rFonts w:ascii="Bookman Old Style" w:eastAsia="Bookman Old Style" w:hAnsi="Bookman Old Style" w:cs="Bookman Old Style"/>
          <w:sz w:val="24"/>
          <w:szCs w:val="24"/>
          <w:lang w:val="id-ID"/>
        </w:rPr>
        <w:t>;</w:t>
      </w:r>
    </w:p>
    <w:p w14:paraId="622CA2E8" w14:textId="3409BD20" w:rsidR="3E31FCDF" w:rsidRPr="005332AE" w:rsidRDefault="4B583BEF">
      <w:pPr>
        <w:pStyle w:val="ListParagraph"/>
        <w:numPr>
          <w:ilvl w:val="6"/>
          <w:numId w:val="39"/>
        </w:numPr>
        <w:ind w:left="3402" w:right="122"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Reksa</w:t>
      </w:r>
      <w:r w:rsidR="50200C2F"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sz w:val="24"/>
          <w:szCs w:val="24"/>
        </w:rPr>
        <w:t>dana</w:t>
      </w:r>
      <w:r w:rsidR="1FB40267" w:rsidRPr="005332AE">
        <w:rPr>
          <w:rFonts w:ascii="Bookman Old Style" w:eastAsia="Bookman Old Style" w:hAnsi="Bookman Old Style" w:cs="Bookman Old Style"/>
          <w:sz w:val="24"/>
          <w:szCs w:val="24"/>
        </w:rPr>
        <w:t xml:space="preserve">; </w:t>
      </w:r>
    </w:p>
    <w:tbl>
      <w:tblPr>
        <w:tblW w:w="0" w:type="auto"/>
        <w:tblInd w:w="3510" w:type="dxa"/>
        <w:tblLook w:val="01E0" w:firstRow="1" w:lastRow="1" w:firstColumn="1" w:lastColumn="1" w:noHBand="0" w:noVBand="0"/>
      </w:tblPr>
      <w:tblGrid>
        <w:gridCol w:w="4352"/>
        <w:gridCol w:w="1515"/>
      </w:tblGrid>
      <w:tr w:rsidR="167AF9C1" w:rsidRPr="005332AE" w14:paraId="7C6E7ABF" w14:textId="77777777" w:rsidTr="00783229">
        <w:trPr>
          <w:trHeight w:val="442"/>
        </w:trPr>
        <w:tc>
          <w:tcPr>
            <w:tcW w:w="43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E0D0BE" w14:textId="77777777" w:rsidR="167AF9C1" w:rsidRPr="005332AE" w:rsidRDefault="167AF9C1"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Kategori</w:t>
            </w:r>
          </w:p>
        </w:tc>
        <w:tc>
          <w:tcPr>
            <w:tcW w:w="1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AAD7A" w14:textId="77777777" w:rsidR="167AF9C1" w:rsidRPr="005332AE" w:rsidRDefault="167AF9C1" w:rsidP="007929C7">
            <w:pPr>
              <w:pStyle w:val="TableParagraph"/>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Faktor</w:t>
            </w:r>
            <w:r w:rsidRPr="005332AE">
              <w:rPr>
                <w:rFonts w:ascii="Bookman Old Style" w:hAnsi="Bookman Old Style"/>
                <w:sz w:val="24"/>
                <w:szCs w:val="24"/>
                <w:lang w:val="id-ID"/>
              </w:rPr>
              <w:t xml:space="preserve"> Risiko</w:t>
            </w:r>
          </w:p>
        </w:tc>
      </w:tr>
      <w:tr w:rsidR="167AF9C1" w:rsidRPr="005332AE" w14:paraId="3590A85F" w14:textId="77777777" w:rsidTr="00783229">
        <w:trPr>
          <w:trHeight w:val="451"/>
        </w:trPr>
        <w:tc>
          <w:tcPr>
            <w:tcW w:w="43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6D1518" w14:textId="6C9DA2A5" w:rsidR="167AF9C1" w:rsidRPr="009A5EF4" w:rsidRDefault="00C74B4F">
            <w:pPr>
              <w:pStyle w:val="TableParagraph"/>
              <w:numPr>
                <w:ilvl w:val="5"/>
                <w:numId w:val="52"/>
              </w:numPr>
              <w:ind w:left="604"/>
              <w:contextualSpacing/>
              <w:rPr>
                <w:rFonts w:ascii="Bookman Old Style" w:hAnsi="Bookman Old Style"/>
                <w:sz w:val="24"/>
                <w:szCs w:val="24"/>
              </w:rPr>
            </w:pPr>
            <w:r w:rsidRPr="009A5EF4">
              <w:rPr>
                <w:rFonts w:ascii="Bookman Old Style" w:hAnsi="Bookman Old Style"/>
                <w:sz w:val="24"/>
                <w:szCs w:val="24"/>
              </w:rPr>
              <w:t xml:space="preserve">Reksa dana </w:t>
            </w:r>
            <w:r w:rsidR="00FD4A0D" w:rsidRPr="009A5EF4">
              <w:rPr>
                <w:rFonts w:ascii="Bookman Old Style" w:hAnsi="Bookman Old Style"/>
                <w:sz w:val="24"/>
                <w:szCs w:val="24"/>
              </w:rPr>
              <w:t>pendapatan tetap</w:t>
            </w:r>
            <w:r w:rsidR="003017E4" w:rsidRPr="009A5EF4">
              <w:rPr>
                <w:rFonts w:ascii="Bookman Old Style" w:hAnsi="Bookman Old Style"/>
                <w:sz w:val="24"/>
                <w:szCs w:val="24"/>
              </w:rPr>
              <w:t xml:space="preserve"> </w:t>
            </w:r>
            <w:r w:rsidR="001860F5" w:rsidRPr="009A5EF4">
              <w:rPr>
                <w:rFonts w:ascii="Bookman Old Style" w:hAnsi="Bookman Old Style"/>
                <w:sz w:val="24"/>
                <w:szCs w:val="24"/>
              </w:rPr>
              <w:t xml:space="preserve">yang </w:t>
            </w:r>
            <w:r w:rsidR="001860F5" w:rsidRPr="009A5EF4">
              <w:rPr>
                <w:rFonts w:ascii="Bookman Old Style" w:hAnsi="Bookman Old Style"/>
                <w:i/>
                <w:iCs/>
                <w:sz w:val="24"/>
                <w:szCs w:val="24"/>
              </w:rPr>
              <w:t>underlying</w:t>
            </w:r>
            <w:r w:rsidR="001860F5" w:rsidRPr="009A5EF4">
              <w:rPr>
                <w:rFonts w:ascii="Bookman Old Style" w:hAnsi="Bookman Old Style"/>
                <w:sz w:val="24"/>
                <w:szCs w:val="24"/>
              </w:rPr>
              <w:t xml:space="preserve"> aset-nya minimal 80% (delapan puluh persen) berbentuk surat berharga negara</w:t>
            </w:r>
          </w:p>
        </w:tc>
        <w:tc>
          <w:tcPr>
            <w:tcW w:w="1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DFFF1E" w14:textId="055AA8F9" w:rsidR="2873E744" w:rsidRPr="009A5EF4" w:rsidRDefault="002B212D" w:rsidP="007929C7">
            <w:pPr>
              <w:pStyle w:val="TableParagraph"/>
              <w:jc w:val="center"/>
              <w:rPr>
                <w:rFonts w:ascii="Bookman Old Style" w:eastAsia="Bookman Old Style" w:hAnsi="Bookman Old Style" w:cs="Bookman Old Style"/>
                <w:sz w:val="24"/>
                <w:szCs w:val="24"/>
              </w:rPr>
            </w:pPr>
            <w:r w:rsidRPr="009A5EF4">
              <w:rPr>
                <w:rFonts w:ascii="Bookman Old Style" w:hAnsi="Bookman Old Style"/>
                <w:sz w:val="24"/>
                <w:szCs w:val="24"/>
              </w:rPr>
              <w:t>0</w:t>
            </w:r>
            <w:r w:rsidR="167AF9C1" w:rsidRPr="009A5EF4">
              <w:rPr>
                <w:rFonts w:ascii="Bookman Old Style" w:hAnsi="Bookman Old Style"/>
                <w:sz w:val="24"/>
                <w:szCs w:val="24"/>
              </w:rPr>
              <w:t>%</w:t>
            </w:r>
          </w:p>
        </w:tc>
      </w:tr>
      <w:tr w:rsidR="00783229" w:rsidRPr="005332AE" w14:paraId="07287557" w14:textId="77777777" w:rsidTr="00783229">
        <w:trPr>
          <w:trHeight w:val="446"/>
        </w:trPr>
        <w:tc>
          <w:tcPr>
            <w:tcW w:w="43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6D653" w14:textId="63EBB5EF" w:rsidR="00783229" w:rsidRPr="009A5EF4" w:rsidRDefault="00187865">
            <w:pPr>
              <w:pStyle w:val="TableParagraph"/>
              <w:numPr>
                <w:ilvl w:val="5"/>
                <w:numId w:val="52"/>
              </w:numPr>
              <w:ind w:left="604"/>
              <w:contextualSpacing/>
              <w:rPr>
                <w:rFonts w:ascii="Bookman Old Style" w:hAnsi="Bookman Old Style"/>
                <w:sz w:val="24"/>
                <w:szCs w:val="24"/>
                <w:lang w:val="id-ID"/>
              </w:rPr>
            </w:pPr>
            <w:r w:rsidRPr="009A5EF4">
              <w:rPr>
                <w:rFonts w:ascii="Bookman Old Style" w:hAnsi="Bookman Old Style"/>
                <w:sz w:val="24"/>
                <w:szCs w:val="24"/>
              </w:rPr>
              <w:t>R</w:t>
            </w:r>
            <w:r w:rsidR="00783229" w:rsidRPr="009A5EF4">
              <w:rPr>
                <w:rFonts w:ascii="Bookman Old Style" w:hAnsi="Bookman Old Style"/>
                <w:sz w:val="24"/>
                <w:szCs w:val="24"/>
              </w:rPr>
              <w:t xml:space="preserve">eksa dana pendapatan tetap </w:t>
            </w:r>
            <w:r w:rsidR="00723849" w:rsidRPr="009A5EF4">
              <w:rPr>
                <w:rFonts w:ascii="Bookman Old Style" w:hAnsi="Bookman Old Style"/>
                <w:sz w:val="24"/>
                <w:szCs w:val="24"/>
              </w:rPr>
              <w:t>selain kategori i</w:t>
            </w:r>
          </w:p>
        </w:tc>
        <w:tc>
          <w:tcPr>
            <w:tcW w:w="1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192836" w14:textId="4ED5FC2A" w:rsidR="00783229" w:rsidRPr="009A5EF4" w:rsidRDefault="00187865" w:rsidP="007929C7">
            <w:pPr>
              <w:pStyle w:val="TableParagraph"/>
              <w:jc w:val="center"/>
              <w:rPr>
                <w:rFonts w:ascii="Bookman Old Style" w:hAnsi="Bookman Old Style"/>
                <w:sz w:val="24"/>
                <w:szCs w:val="24"/>
              </w:rPr>
            </w:pPr>
            <w:r w:rsidRPr="009A5EF4">
              <w:rPr>
                <w:rFonts w:ascii="Bookman Old Style" w:hAnsi="Bookman Old Style"/>
                <w:sz w:val="24"/>
                <w:szCs w:val="24"/>
              </w:rPr>
              <w:t>6</w:t>
            </w:r>
            <w:r w:rsidR="00783229" w:rsidRPr="009A5EF4">
              <w:rPr>
                <w:rFonts w:ascii="Bookman Old Style" w:hAnsi="Bookman Old Style"/>
                <w:sz w:val="24"/>
                <w:szCs w:val="24"/>
              </w:rPr>
              <w:t>%</w:t>
            </w:r>
          </w:p>
        </w:tc>
      </w:tr>
      <w:tr w:rsidR="00723849" w:rsidRPr="005332AE" w14:paraId="2956C1C6" w14:textId="77777777" w:rsidTr="00783229">
        <w:trPr>
          <w:trHeight w:val="446"/>
        </w:trPr>
        <w:tc>
          <w:tcPr>
            <w:tcW w:w="43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C841B4" w14:textId="17DD3B33" w:rsidR="00723849" w:rsidRPr="009A5EF4" w:rsidRDefault="00FA2809">
            <w:pPr>
              <w:pStyle w:val="TableParagraph"/>
              <w:numPr>
                <w:ilvl w:val="5"/>
                <w:numId w:val="52"/>
              </w:numPr>
              <w:ind w:left="604"/>
              <w:contextualSpacing/>
              <w:rPr>
                <w:rFonts w:ascii="Bookman Old Style" w:hAnsi="Bookman Old Style"/>
                <w:sz w:val="24"/>
                <w:szCs w:val="24"/>
              </w:rPr>
            </w:pPr>
            <w:r w:rsidRPr="009A5EF4">
              <w:rPr>
                <w:rFonts w:ascii="Bookman Old Style" w:hAnsi="Bookman Old Style"/>
                <w:sz w:val="24"/>
                <w:szCs w:val="24"/>
              </w:rPr>
              <w:t>Reksa dana pasar uang</w:t>
            </w:r>
          </w:p>
        </w:tc>
        <w:tc>
          <w:tcPr>
            <w:tcW w:w="1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8D6B37" w14:textId="0E4191D7" w:rsidR="00723849" w:rsidRPr="009A5EF4" w:rsidRDefault="00FA2809" w:rsidP="007929C7">
            <w:pPr>
              <w:pStyle w:val="TableParagraph"/>
              <w:jc w:val="center"/>
              <w:rPr>
                <w:rFonts w:ascii="Bookman Old Style" w:hAnsi="Bookman Old Style"/>
                <w:sz w:val="24"/>
                <w:szCs w:val="24"/>
              </w:rPr>
            </w:pPr>
            <w:r w:rsidRPr="009A5EF4">
              <w:rPr>
                <w:rFonts w:ascii="Bookman Old Style" w:hAnsi="Bookman Old Style"/>
                <w:sz w:val="24"/>
                <w:szCs w:val="24"/>
              </w:rPr>
              <w:t>6%</w:t>
            </w:r>
          </w:p>
        </w:tc>
      </w:tr>
    </w:tbl>
    <w:p w14:paraId="415DDB76" w14:textId="4E8F69B2" w:rsidR="008255B7" w:rsidRPr="005332AE" w:rsidRDefault="4B583BEF">
      <w:pPr>
        <w:pStyle w:val="ListParagraph"/>
        <w:numPr>
          <w:ilvl w:val="6"/>
          <w:numId w:val="39"/>
        </w:numPr>
        <w:ind w:left="3402" w:right="122" w:hanging="567"/>
        <w:contextualSpacing/>
        <w:jc w:val="both"/>
        <w:rPr>
          <w:rFonts w:ascii="Bookman Old Style" w:eastAsia="Bookman Old Style" w:hAnsi="Bookman Old Style" w:cs="Bookman Old Style"/>
          <w:sz w:val="24"/>
          <w:szCs w:val="24"/>
          <w:lang w:val="id-ID"/>
        </w:rPr>
      </w:pPr>
      <w:r w:rsidRPr="005332AE">
        <w:rPr>
          <w:rFonts w:ascii="Bookman Old Style" w:eastAsia="Bookman Old Style" w:hAnsi="Bookman Old Style" w:cs="Bookman Old Style"/>
          <w:sz w:val="24"/>
          <w:szCs w:val="24"/>
          <w:lang w:val="id-ID"/>
        </w:rPr>
        <w:t>T</w:t>
      </w:r>
      <w:r w:rsidR="13EE9BB5" w:rsidRPr="005332AE">
        <w:rPr>
          <w:rFonts w:ascii="Bookman Old Style" w:eastAsia="Bookman Old Style" w:hAnsi="Bookman Old Style" w:cs="Bookman Old Style"/>
          <w:sz w:val="24"/>
          <w:szCs w:val="24"/>
          <w:lang w:val="id-ID"/>
        </w:rPr>
        <w:t xml:space="preserve">ransaksi surat berharga melalui </w:t>
      </w:r>
      <w:r w:rsidR="5A89210D" w:rsidRPr="005332AE">
        <w:rPr>
          <w:rFonts w:ascii="Bookman Old Style" w:eastAsia="Bookman Old Style" w:hAnsi="Bookman Old Style" w:cs="Bookman Old Style"/>
          <w:i/>
          <w:iCs/>
          <w:sz w:val="24"/>
          <w:szCs w:val="24"/>
          <w:lang w:val="id-ID"/>
        </w:rPr>
        <w:t>r</w:t>
      </w:r>
      <w:r w:rsidR="13EE9BB5" w:rsidRPr="005332AE">
        <w:rPr>
          <w:rFonts w:ascii="Bookman Old Style" w:eastAsia="Bookman Old Style" w:hAnsi="Bookman Old Style" w:cs="Bookman Old Style"/>
          <w:i/>
          <w:iCs/>
          <w:sz w:val="24"/>
          <w:szCs w:val="24"/>
        </w:rPr>
        <w:t xml:space="preserve">epurchase </w:t>
      </w:r>
      <w:r w:rsidR="5A89210D" w:rsidRPr="005332AE">
        <w:rPr>
          <w:rFonts w:ascii="Bookman Old Style" w:eastAsia="Bookman Old Style" w:hAnsi="Bookman Old Style" w:cs="Bookman Old Style"/>
          <w:i/>
          <w:iCs/>
          <w:sz w:val="24"/>
          <w:szCs w:val="24"/>
          <w:lang w:val="id-ID"/>
        </w:rPr>
        <w:t>a</w:t>
      </w:r>
      <w:r w:rsidR="13EE9BB5" w:rsidRPr="005332AE">
        <w:rPr>
          <w:rFonts w:ascii="Bookman Old Style" w:eastAsia="Bookman Old Style" w:hAnsi="Bookman Old Style" w:cs="Bookman Old Style"/>
          <w:i/>
          <w:iCs/>
          <w:sz w:val="24"/>
          <w:szCs w:val="24"/>
        </w:rPr>
        <w:t>greement</w:t>
      </w:r>
      <w:r w:rsidR="13EE9BB5" w:rsidRPr="005332AE">
        <w:rPr>
          <w:rFonts w:ascii="Bookman Old Style" w:eastAsia="Bookman Old Style" w:hAnsi="Bookman Old Style" w:cs="Bookman Old Style"/>
          <w:i/>
          <w:iCs/>
          <w:sz w:val="24"/>
          <w:szCs w:val="24"/>
          <w:lang w:val="id-ID"/>
        </w:rPr>
        <w:t xml:space="preserve"> </w:t>
      </w:r>
      <w:r w:rsidR="13EE9BB5" w:rsidRPr="005332AE">
        <w:rPr>
          <w:rFonts w:ascii="Bookman Old Style" w:eastAsia="Bookman Old Style" w:hAnsi="Bookman Old Style" w:cs="Bookman Old Style"/>
          <w:sz w:val="24"/>
          <w:szCs w:val="24"/>
          <w:lang w:val="id-ID"/>
        </w:rPr>
        <w:t>(REPO)</w:t>
      </w:r>
      <w:r w:rsidR="13EE9BB5" w:rsidRPr="005332AE">
        <w:rPr>
          <w:rFonts w:ascii="Bookman Old Style" w:eastAsia="Bookman Old Style" w:hAnsi="Bookman Old Style" w:cs="Bookman Old Style"/>
          <w:sz w:val="24"/>
          <w:szCs w:val="24"/>
        </w:rPr>
        <w:t xml:space="preserve">, faktor risiko </w:t>
      </w:r>
      <w:r w:rsidR="13EE9BB5" w:rsidRPr="005332AE">
        <w:rPr>
          <w:rFonts w:ascii="Bookman Old Style" w:eastAsia="Bookman Old Style" w:hAnsi="Bookman Old Style" w:cs="Bookman Old Style"/>
          <w:sz w:val="24"/>
          <w:szCs w:val="24"/>
          <w:lang w:val="id-ID"/>
        </w:rPr>
        <w:t>1</w:t>
      </w:r>
      <w:r w:rsidR="13EE9BB5" w:rsidRPr="005332AE">
        <w:rPr>
          <w:rFonts w:ascii="Bookman Old Style" w:eastAsia="Bookman Old Style" w:hAnsi="Bookman Old Style" w:cs="Bookman Old Style"/>
          <w:sz w:val="24"/>
          <w:szCs w:val="24"/>
        </w:rPr>
        <w:t>%</w:t>
      </w:r>
      <w:r w:rsidR="5A89210D" w:rsidRPr="005332AE">
        <w:rPr>
          <w:rFonts w:ascii="Bookman Old Style" w:eastAsia="Bookman Old Style" w:hAnsi="Bookman Old Style" w:cs="Bookman Old Style"/>
          <w:sz w:val="24"/>
          <w:szCs w:val="24"/>
          <w:lang w:val="id-ID"/>
        </w:rPr>
        <w:t xml:space="preserve"> (satu persen)</w:t>
      </w:r>
      <w:r w:rsidR="00F76816" w:rsidRPr="005332AE">
        <w:rPr>
          <w:rFonts w:ascii="Bookman Old Style" w:eastAsia="Bookman Old Style" w:hAnsi="Bookman Old Style" w:cs="Bookman Old Style"/>
          <w:sz w:val="24"/>
          <w:szCs w:val="24"/>
          <w:lang w:val="id-ID"/>
        </w:rPr>
        <w:t>;</w:t>
      </w:r>
    </w:p>
    <w:p w14:paraId="3B04E0FE" w14:textId="33042F4E" w:rsidR="00495095" w:rsidRPr="005332AE" w:rsidRDefault="00B96855">
      <w:pPr>
        <w:pStyle w:val="ListParagraph"/>
        <w:numPr>
          <w:ilvl w:val="6"/>
          <w:numId w:val="39"/>
        </w:numPr>
        <w:ind w:left="3402" w:right="122" w:hanging="567"/>
        <w:contextualSpacing/>
        <w:jc w:val="both"/>
        <w:rPr>
          <w:rFonts w:ascii="Bookman Old Style" w:eastAsia="Bookman Old Style" w:hAnsi="Bookman Old Style" w:cs="Bookman Old Style"/>
          <w:sz w:val="24"/>
          <w:szCs w:val="24"/>
          <w:lang w:val="id-ID"/>
        </w:rPr>
      </w:pPr>
      <w:r w:rsidRPr="005332AE">
        <w:rPr>
          <w:rFonts w:ascii="Bookman Old Style" w:eastAsia="Bookman Old Style" w:hAnsi="Bookman Old Style" w:cs="Bookman Old Style"/>
          <w:sz w:val="24"/>
          <w:szCs w:val="24"/>
          <w:lang w:val="id-ID"/>
        </w:rPr>
        <w:t>P</w:t>
      </w:r>
      <w:r w:rsidR="00495095" w:rsidRPr="005332AE">
        <w:rPr>
          <w:rFonts w:ascii="Bookman Old Style" w:eastAsia="Bookman Old Style" w:hAnsi="Bookman Old Style" w:cs="Bookman Old Style"/>
          <w:sz w:val="24"/>
          <w:szCs w:val="24"/>
          <w:lang w:val="id-ID"/>
        </w:rPr>
        <w:t>embiayaan melalui mekanisme kerja sama dengan Pihak lain dalam bentuk kerjasama pemberian kredit (</w:t>
      </w:r>
      <w:r w:rsidR="00495095" w:rsidRPr="005332AE">
        <w:rPr>
          <w:rFonts w:ascii="Bookman Old Style" w:eastAsia="Bookman Old Style" w:hAnsi="Bookman Old Style" w:cs="Bookman Old Style"/>
          <w:i/>
          <w:iCs/>
          <w:sz w:val="24"/>
          <w:szCs w:val="24"/>
          <w:lang w:val="id-ID"/>
        </w:rPr>
        <w:t>executing</w:t>
      </w:r>
      <w:r w:rsidR="00495095" w:rsidRPr="005332AE">
        <w:rPr>
          <w:rFonts w:ascii="Bookman Old Style" w:eastAsia="Bookman Old Style" w:hAnsi="Bookman Old Style" w:cs="Bookman Old Style"/>
          <w:sz w:val="24"/>
          <w:szCs w:val="24"/>
          <w:lang w:val="id-ID"/>
        </w:rPr>
        <w:t>) yang telah ada sebelum POJK Nomor 26 Tahun 2025 tentang Pengelolaan Aset dan Liabilitas Perusahaan Asuransi dan Perusahaan Reasuransi berlaku</w:t>
      </w:r>
      <w:r w:rsidR="00F76816" w:rsidRPr="005332AE">
        <w:rPr>
          <w:rFonts w:ascii="Bookman Old Style" w:eastAsia="Bookman Old Style" w:hAnsi="Bookman Old Style" w:cs="Bookman Old Style"/>
          <w:sz w:val="24"/>
          <w:szCs w:val="24"/>
          <w:lang w:val="id-ID"/>
        </w:rPr>
        <w:t>; dan</w:t>
      </w:r>
    </w:p>
    <w:tbl>
      <w:tblPr>
        <w:tblW w:w="0" w:type="auto"/>
        <w:tblInd w:w="3510" w:type="dxa"/>
        <w:tblLook w:val="01E0" w:firstRow="1" w:lastRow="1" w:firstColumn="1" w:lastColumn="1" w:noHBand="0" w:noVBand="0"/>
      </w:tblPr>
      <w:tblGrid>
        <w:gridCol w:w="3686"/>
        <w:gridCol w:w="2126"/>
      </w:tblGrid>
      <w:tr w:rsidR="00495095" w:rsidRPr="005332AE" w14:paraId="24E57472" w14:textId="77777777" w:rsidTr="00837B5A">
        <w:trPr>
          <w:trHeight w:val="442"/>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E96737" w14:textId="22AD3D46" w:rsidR="00495095" w:rsidRPr="005332AE" w:rsidRDefault="00495095" w:rsidP="00B77D5C">
            <w:pPr>
              <w:pStyle w:val="TableParagraph"/>
              <w:contextualSpacing/>
              <w:jc w:val="center"/>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Tingkat Kesehatan Keuangan Perusahaan Pembiayaan</w:t>
            </w:r>
            <w:r w:rsidR="00837B5A" w:rsidRPr="005332AE">
              <w:rPr>
                <w:rFonts w:ascii="Bookman Old Style" w:eastAsia="Bookman Old Style" w:hAnsi="Bookman Old Style" w:cs="Bookman Old Style"/>
                <w:sz w:val="24"/>
                <w:szCs w:val="24"/>
              </w:rPr>
              <w: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98BD0" w14:textId="77777777" w:rsidR="00495095" w:rsidRPr="005332AE" w:rsidRDefault="00495095" w:rsidP="00B77D5C">
            <w:pPr>
              <w:pStyle w:val="TableParagraph"/>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Faktor</w:t>
            </w:r>
            <w:r w:rsidRPr="005332AE">
              <w:rPr>
                <w:rFonts w:ascii="Bookman Old Style" w:hAnsi="Bookman Old Style"/>
                <w:sz w:val="24"/>
                <w:szCs w:val="24"/>
                <w:lang w:val="id-ID"/>
              </w:rPr>
              <w:t xml:space="preserve"> Risiko</w:t>
            </w:r>
          </w:p>
        </w:tc>
      </w:tr>
      <w:tr w:rsidR="00495095" w:rsidRPr="005332AE" w14:paraId="147F8E6D" w14:textId="77777777" w:rsidTr="00837B5A">
        <w:trPr>
          <w:trHeight w:val="451"/>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B0F0A4" w14:textId="50524229" w:rsidR="00495095" w:rsidRPr="005332AE" w:rsidRDefault="00495095">
            <w:pPr>
              <w:pStyle w:val="TableParagraph"/>
              <w:numPr>
                <w:ilvl w:val="5"/>
                <w:numId w:val="50"/>
              </w:numPr>
              <w:ind w:left="603"/>
              <w:contextualSpacing/>
              <w:rPr>
                <w:rFonts w:ascii="Bookman Old Style" w:hAnsi="Bookman Old Style"/>
                <w:sz w:val="24"/>
                <w:szCs w:val="24"/>
              </w:rPr>
            </w:pPr>
            <w:r w:rsidRPr="005332AE">
              <w:rPr>
                <w:rFonts w:ascii="Bookman Old Style" w:hAnsi="Bookman Old Style"/>
                <w:sz w:val="24"/>
                <w:szCs w:val="24"/>
              </w:rPr>
              <w:t>Sangat Sehat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C7209" w14:textId="53F82F93" w:rsidR="00495095" w:rsidRPr="005332AE" w:rsidRDefault="00495095" w:rsidP="00B77D5C">
            <w:pPr>
              <w:pStyle w:val="TableParagraph"/>
              <w:jc w:val="center"/>
              <w:rPr>
                <w:rFonts w:ascii="Bookman Old Style" w:eastAsia="Bookman Old Style" w:hAnsi="Bookman Old Style" w:cs="Bookman Old Style"/>
                <w:sz w:val="24"/>
                <w:szCs w:val="24"/>
              </w:rPr>
            </w:pPr>
            <w:r w:rsidRPr="005332AE">
              <w:rPr>
                <w:rFonts w:ascii="Bookman Old Style" w:hAnsi="Bookman Old Style"/>
                <w:sz w:val="24"/>
                <w:szCs w:val="24"/>
              </w:rPr>
              <w:t>1,6%</w:t>
            </w:r>
          </w:p>
        </w:tc>
      </w:tr>
      <w:tr w:rsidR="00495095" w:rsidRPr="005332AE" w14:paraId="370FC57B" w14:textId="77777777" w:rsidTr="00837B5A">
        <w:trPr>
          <w:trHeight w:val="446"/>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87A630" w14:textId="24FE20BA" w:rsidR="00495095" w:rsidRPr="005332AE" w:rsidRDefault="00495095">
            <w:pPr>
              <w:pStyle w:val="TableParagraph"/>
              <w:numPr>
                <w:ilvl w:val="5"/>
                <w:numId w:val="50"/>
              </w:numPr>
              <w:ind w:left="603"/>
              <w:contextualSpacing/>
              <w:rPr>
                <w:rFonts w:ascii="Bookman Old Style" w:hAnsi="Bookman Old Style"/>
                <w:sz w:val="24"/>
                <w:szCs w:val="24"/>
              </w:rPr>
            </w:pPr>
            <w:r w:rsidRPr="005332AE">
              <w:rPr>
                <w:rFonts w:ascii="Bookman Old Style" w:hAnsi="Bookman Old Style"/>
                <w:sz w:val="24"/>
                <w:szCs w:val="24"/>
              </w:rPr>
              <w:t>Sehat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F8149" w14:textId="023B08F8" w:rsidR="00495095" w:rsidRPr="005332AE" w:rsidRDefault="00495095" w:rsidP="00B77D5C">
            <w:pPr>
              <w:pStyle w:val="TableParagraph"/>
              <w:jc w:val="center"/>
              <w:rPr>
                <w:rFonts w:ascii="Bookman Old Style" w:hAnsi="Bookman Old Style"/>
                <w:sz w:val="24"/>
                <w:szCs w:val="24"/>
              </w:rPr>
            </w:pPr>
            <w:r w:rsidRPr="005332AE">
              <w:rPr>
                <w:rFonts w:ascii="Bookman Old Style" w:hAnsi="Bookman Old Style"/>
                <w:sz w:val="24"/>
                <w:szCs w:val="24"/>
              </w:rPr>
              <w:t>2,8%</w:t>
            </w:r>
          </w:p>
        </w:tc>
      </w:tr>
      <w:tr w:rsidR="00495095" w:rsidRPr="005332AE" w14:paraId="730C72A9" w14:textId="77777777" w:rsidTr="00837B5A">
        <w:trPr>
          <w:trHeight w:val="446"/>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B83C07" w14:textId="1BC9B348" w:rsidR="00495095" w:rsidRPr="005332AE" w:rsidRDefault="00495095">
            <w:pPr>
              <w:pStyle w:val="TableParagraph"/>
              <w:numPr>
                <w:ilvl w:val="5"/>
                <w:numId w:val="48"/>
              </w:numPr>
              <w:ind w:left="603"/>
              <w:contextualSpacing/>
              <w:rPr>
                <w:rFonts w:ascii="Bookman Old Style" w:hAnsi="Bookman Old Style"/>
                <w:sz w:val="24"/>
                <w:szCs w:val="24"/>
                <w:lang w:val="id-ID"/>
              </w:rPr>
            </w:pPr>
            <w:r w:rsidRPr="005332AE">
              <w:rPr>
                <w:rFonts w:ascii="Bookman Old Style" w:hAnsi="Bookman Old Style"/>
                <w:sz w:val="24"/>
                <w:szCs w:val="24"/>
                <w:lang w:val="id-ID"/>
              </w:rPr>
              <w:t>Kurang Sehat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E38905" w14:textId="27C11465" w:rsidR="00495095" w:rsidRPr="005332AE" w:rsidRDefault="00495095" w:rsidP="00B77D5C">
            <w:pPr>
              <w:pStyle w:val="TableParagraph"/>
              <w:jc w:val="center"/>
              <w:rPr>
                <w:rFonts w:ascii="Bookman Old Style" w:hAnsi="Bookman Old Style"/>
                <w:sz w:val="24"/>
                <w:szCs w:val="24"/>
              </w:rPr>
            </w:pPr>
            <w:r w:rsidRPr="005332AE">
              <w:rPr>
                <w:rFonts w:ascii="Bookman Old Style" w:hAnsi="Bookman Old Style"/>
                <w:sz w:val="24"/>
                <w:szCs w:val="24"/>
              </w:rPr>
              <w:t>4,0%</w:t>
            </w:r>
          </w:p>
        </w:tc>
      </w:tr>
      <w:tr w:rsidR="00495095" w:rsidRPr="005332AE" w14:paraId="1470DAE5" w14:textId="77777777" w:rsidTr="00837B5A">
        <w:trPr>
          <w:trHeight w:val="446"/>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97A22C" w14:textId="0029D2D1" w:rsidR="00495095" w:rsidRPr="005332AE" w:rsidRDefault="00495095">
            <w:pPr>
              <w:pStyle w:val="TableParagraph"/>
              <w:numPr>
                <w:ilvl w:val="5"/>
                <w:numId w:val="48"/>
              </w:numPr>
              <w:ind w:left="603"/>
              <w:contextualSpacing/>
              <w:rPr>
                <w:rFonts w:ascii="Bookman Old Style" w:hAnsi="Bookman Old Style"/>
                <w:sz w:val="24"/>
                <w:szCs w:val="24"/>
                <w:lang w:val="id-ID"/>
              </w:rPr>
            </w:pPr>
            <w:r w:rsidRPr="005332AE">
              <w:rPr>
                <w:rFonts w:ascii="Bookman Old Style" w:hAnsi="Bookman Old Style"/>
                <w:sz w:val="24"/>
                <w:szCs w:val="24"/>
                <w:lang w:val="id-ID"/>
              </w:rPr>
              <w:t>Tidak Sehat</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557AA" w14:textId="087BD8F8" w:rsidR="00495095" w:rsidRPr="005332AE" w:rsidRDefault="00495095" w:rsidP="00B77D5C">
            <w:pPr>
              <w:pStyle w:val="TableParagraph"/>
              <w:jc w:val="center"/>
              <w:rPr>
                <w:rFonts w:ascii="Bookman Old Style" w:hAnsi="Bookman Old Style"/>
                <w:sz w:val="24"/>
                <w:szCs w:val="24"/>
              </w:rPr>
            </w:pPr>
            <w:r w:rsidRPr="005332AE">
              <w:rPr>
                <w:rFonts w:ascii="Bookman Old Style" w:hAnsi="Bookman Old Style"/>
                <w:sz w:val="24"/>
                <w:szCs w:val="24"/>
              </w:rPr>
              <w:t>6,0%</w:t>
            </w:r>
          </w:p>
        </w:tc>
      </w:tr>
    </w:tbl>
    <w:p w14:paraId="04F5420B" w14:textId="6EE1B2C1" w:rsidR="00F76816" w:rsidRPr="008B2001" w:rsidRDefault="00837B5A" w:rsidP="008B2001">
      <w:pPr>
        <w:pStyle w:val="ListParagraph"/>
        <w:ind w:left="3402" w:right="122"/>
        <w:contextualSpacing/>
        <w:jc w:val="both"/>
        <w:rPr>
          <w:rFonts w:ascii="Bookman Old Style" w:eastAsia="Bookman Old Style" w:hAnsi="Bookman Old Style" w:cs="Bookman Old Style"/>
          <w:lang w:val="id-ID"/>
        </w:rPr>
      </w:pPr>
      <w:r w:rsidRPr="005332AE">
        <w:rPr>
          <w:rFonts w:ascii="Bookman Old Style" w:eastAsia="Bookman Old Style" w:hAnsi="Bookman Old Style" w:cs="Bookman Old Style"/>
          <w:sz w:val="24"/>
          <w:szCs w:val="24"/>
          <w:lang w:val="id-ID"/>
        </w:rPr>
        <w:t>*)</w:t>
      </w:r>
      <w:r w:rsidRPr="005332AE">
        <w:rPr>
          <w:rFonts w:ascii="Bookman Old Style" w:eastAsia="Bookman Old Style" w:hAnsi="Bookman Old Style" w:cs="Bookman Old Style"/>
          <w:lang w:val="id-ID"/>
        </w:rPr>
        <w:t>Diperoleh dari Otoritas Jasa Keuangan, melalui permintaan data dari perusahaan pembiayaan kepada Otoritas Jasa Keuangan pada saat tanggal pelaporan.</w:t>
      </w:r>
    </w:p>
    <w:p w14:paraId="4C806B88" w14:textId="77777777" w:rsidR="008255B7" w:rsidRPr="005332AE" w:rsidRDefault="008255B7">
      <w:pPr>
        <w:pStyle w:val="ListParagraph"/>
        <w:numPr>
          <w:ilvl w:val="4"/>
          <w:numId w:val="48"/>
        </w:numPr>
        <w:ind w:left="2835" w:right="11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Faktor risiko untuk setiap jenis AYD untuk aset bukan investasi adalah sebagai</w:t>
      </w:r>
      <w:r w:rsidRPr="005332AE">
        <w:rPr>
          <w:rFonts w:ascii="Bookman Old Style" w:hAnsi="Bookman Old Style"/>
          <w:spacing w:val="-4"/>
          <w:sz w:val="24"/>
          <w:szCs w:val="24"/>
        </w:rPr>
        <w:t xml:space="preserve"> </w:t>
      </w:r>
      <w:r w:rsidRPr="005332AE">
        <w:rPr>
          <w:rFonts w:ascii="Bookman Old Style" w:hAnsi="Bookman Old Style"/>
          <w:sz w:val="24"/>
          <w:szCs w:val="24"/>
        </w:rPr>
        <w:t>berikut:</w:t>
      </w:r>
    </w:p>
    <w:tbl>
      <w:tblPr>
        <w:tblW w:w="6379" w:type="dxa"/>
        <w:tblInd w:w="2840" w:type="dxa"/>
        <w:tblLayout w:type="fixed"/>
        <w:tblCellMar>
          <w:left w:w="0" w:type="dxa"/>
          <w:right w:w="0" w:type="dxa"/>
        </w:tblCellMar>
        <w:tblLook w:val="01E0" w:firstRow="1" w:lastRow="1" w:firstColumn="1" w:lastColumn="1" w:noHBand="0" w:noVBand="0"/>
      </w:tblPr>
      <w:tblGrid>
        <w:gridCol w:w="1985"/>
        <w:gridCol w:w="141"/>
        <w:gridCol w:w="3261"/>
        <w:gridCol w:w="992"/>
      </w:tblGrid>
      <w:tr w:rsidR="00CC2286" w:rsidRPr="005332AE" w14:paraId="566E07FA" w14:textId="77777777" w:rsidTr="004B36AF">
        <w:trPr>
          <w:trHeight w:val="20"/>
        </w:trPr>
        <w:tc>
          <w:tcPr>
            <w:tcW w:w="1985" w:type="dxa"/>
            <w:tcBorders>
              <w:top w:val="single" w:sz="4" w:space="0" w:color="auto"/>
              <w:left w:val="single" w:sz="4" w:space="0" w:color="auto"/>
              <w:bottom w:val="single" w:sz="4" w:space="0" w:color="auto"/>
              <w:right w:val="single" w:sz="4" w:space="0" w:color="auto"/>
            </w:tcBorders>
            <w:vAlign w:val="center"/>
          </w:tcPr>
          <w:p w14:paraId="0ABE3EA0" w14:textId="77777777" w:rsidR="00CC2286" w:rsidRPr="005332AE" w:rsidRDefault="00CC2286" w:rsidP="007929C7">
            <w:pPr>
              <w:pStyle w:val="TableParagraph"/>
              <w:ind w:left="134"/>
              <w:contextualSpacing/>
              <w:rPr>
                <w:rFonts w:ascii="Bookman Old Style" w:eastAsia="Bookman Old Style" w:hAnsi="Bookman Old Style" w:cs="Bookman Old Style"/>
                <w:sz w:val="24"/>
                <w:szCs w:val="24"/>
              </w:rPr>
            </w:pPr>
            <w:r w:rsidRPr="005332AE">
              <w:rPr>
                <w:rFonts w:ascii="Bookman Old Style" w:hAnsi="Bookman Old Style"/>
                <w:sz w:val="24"/>
                <w:szCs w:val="24"/>
              </w:rPr>
              <w:t>Jenis</w:t>
            </w:r>
            <w:r w:rsidRPr="005332AE">
              <w:rPr>
                <w:rFonts w:ascii="Bookman Old Style" w:hAnsi="Bookman Old Style"/>
                <w:spacing w:val="-3"/>
                <w:sz w:val="24"/>
                <w:szCs w:val="24"/>
              </w:rPr>
              <w:t xml:space="preserve"> </w:t>
            </w:r>
            <w:r w:rsidRPr="005332AE">
              <w:rPr>
                <w:rFonts w:ascii="Bookman Old Style" w:hAnsi="Bookman Old Style"/>
                <w:sz w:val="24"/>
                <w:szCs w:val="24"/>
              </w:rPr>
              <w:t>Kekayaan</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09B4F0E9" w14:textId="77777777" w:rsidR="00CC2286" w:rsidRPr="005332AE" w:rsidRDefault="00CC2286" w:rsidP="007929C7">
            <w:pPr>
              <w:pStyle w:val="TableParagraph"/>
              <w:ind w:right="1"/>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Kategori</w:t>
            </w:r>
          </w:p>
        </w:tc>
        <w:tc>
          <w:tcPr>
            <w:tcW w:w="992" w:type="dxa"/>
            <w:tcBorders>
              <w:top w:val="single" w:sz="4" w:space="0" w:color="auto"/>
              <w:left w:val="single" w:sz="4" w:space="0" w:color="auto"/>
              <w:bottom w:val="single" w:sz="4" w:space="0" w:color="auto"/>
              <w:right w:val="single" w:sz="4" w:space="0" w:color="auto"/>
            </w:tcBorders>
          </w:tcPr>
          <w:p w14:paraId="23AEA6D7" w14:textId="53C7BCFC" w:rsidR="00CC2286" w:rsidRPr="005332AE" w:rsidRDefault="00CC2286" w:rsidP="004B36AF">
            <w:pPr>
              <w:pStyle w:val="TableParagraph"/>
              <w:contextualSpacing/>
              <w:jc w:val="right"/>
              <w:rPr>
                <w:rFonts w:ascii="Bookman Old Style" w:eastAsia="Bookman Old Style" w:hAnsi="Bookman Old Style" w:cs="Bookman Old Style"/>
                <w:sz w:val="24"/>
                <w:szCs w:val="24"/>
                <w:lang w:val="id-ID"/>
              </w:rPr>
            </w:pPr>
            <w:r w:rsidRPr="005332AE">
              <w:rPr>
                <w:rFonts w:ascii="Bookman Old Style" w:hAnsi="Bookman Old Style"/>
                <w:sz w:val="24"/>
                <w:szCs w:val="24"/>
              </w:rPr>
              <w:t>Faktor</w:t>
            </w:r>
            <w:r w:rsidRPr="005332AE">
              <w:rPr>
                <w:rFonts w:ascii="Bookman Old Style" w:hAnsi="Bookman Old Style"/>
                <w:sz w:val="24"/>
                <w:szCs w:val="24"/>
                <w:lang w:val="id-ID"/>
              </w:rPr>
              <w:t xml:space="preserve"> Risiko</w:t>
            </w:r>
          </w:p>
        </w:tc>
      </w:tr>
      <w:tr w:rsidR="00CC2286" w:rsidRPr="005332AE" w14:paraId="360E0806" w14:textId="77777777" w:rsidTr="004B36AF">
        <w:trPr>
          <w:trHeight w:val="20"/>
        </w:trPr>
        <w:tc>
          <w:tcPr>
            <w:tcW w:w="5387" w:type="dxa"/>
            <w:gridSpan w:val="3"/>
            <w:tcBorders>
              <w:top w:val="single" w:sz="4" w:space="0" w:color="auto"/>
              <w:left w:val="single" w:sz="4" w:space="0" w:color="auto"/>
              <w:bottom w:val="single" w:sz="4" w:space="0" w:color="auto"/>
              <w:right w:val="single" w:sz="4" w:space="0" w:color="auto"/>
            </w:tcBorders>
            <w:vAlign w:val="center"/>
          </w:tcPr>
          <w:p w14:paraId="6B865727" w14:textId="77777777" w:rsidR="00CC2286" w:rsidRPr="005332AE" w:rsidRDefault="00CC2286" w:rsidP="007929C7">
            <w:pPr>
              <w:pStyle w:val="TableParagraph"/>
              <w:ind w:left="124"/>
              <w:contextualSpacing/>
              <w:rPr>
                <w:rFonts w:ascii="Bookman Old Style" w:eastAsia="Bookman Old Style" w:hAnsi="Bookman Old Style" w:cs="Bookman Old Style"/>
                <w:sz w:val="24"/>
                <w:szCs w:val="24"/>
              </w:rPr>
            </w:pPr>
            <w:r w:rsidRPr="005332AE">
              <w:rPr>
                <w:rFonts w:ascii="Bookman Old Style" w:hAnsi="Bookman Old Style"/>
                <w:sz w:val="24"/>
                <w:szCs w:val="24"/>
              </w:rPr>
              <w:t>Kas dan</w:t>
            </w:r>
            <w:r w:rsidRPr="005332AE">
              <w:rPr>
                <w:rFonts w:ascii="Bookman Old Style" w:hAnsi="Bookman Old Style"/>
                <w:spacing w:val="-4"/>
                <w:sz w:val="24"/>
                <w:szCs w:val="24"/>
              </w:rPr>
              <w:t xml:space="preserve"> </w:t>
            </w:r>
            <w:r w:rsidRPr="005332AE">
              <w:rPr>
                <w:rFonts w:ascii="Bookman Old Style" w:hAnsi="Bookman Old Style"/>
                <w:sz w:val="24"/>
                <w:szCs w:val="24"/>
              </w:rPr>
              <w:t>bank</w:t>
            </w:r>
          </w:p>
        </w:tc>
        <w:tc>
          <w:tcPr>
            <w:tcW w:w="992" w:type="dxa"/>
            <w:tcBorders>
              <w:top w:val="single" w:sz="4" w:space="0" w:color="auto"/>
              <w:left w:val="single" w:sz="4" w:space="0" w:color="auto"/>
              <w:bottom w:val="single" w:sz="4" w:space="0" w:color="auto"/>
              <w:right w:val="single" w:sz="4" w:space="0" w:color="auto"/>
            </w:tcBorders>
          </w:tcPr>
          <w:p w14:paraId="08C046F1" w14:textId="022EC3D9"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0,0%</w:t>
            </w:r>
          </w:p>
        </w:tc>
      </w:tr>
      <w:tr w:rsidR="00CC2286" w:rsidRPr="005332AE" w14:paraId="564D3BCD" w14:textId="77777777" w:rsidTr="004B36AF">
        <w:trPr>
          <w:trHeight w:val="20"/>
        </w:trPr>
        <w:tc>
          <w:tcPr>
            <w:tcW w:w="5387" w:type="dxa"/>
            <w:gridSpan w:val="3"/>
            <w:tcBorders>
              <w:top w:val="single" w:sz="4" w:space="0" w:color="auto"/>
              <w:left w:val="single" w:sz="4" w:space="0" w:color="auto"/>
              <w:bottom w:val="single" w:sz="4" w:space="0" w:color="auto"/>
              <w:right w:val="single" w:sz="4" w:space="0" w:color="auto"/>
            </w:tcBorders>
            <w:vAlign w:val="center"/>
          </w:tcPr>
          <w:p w14:paraId="58EEF854" w14:textId="430DED23" w:rsidR="00CC2286" w:rsidRPr="005332AE" w:rsidRDefault="00CC2286" w:rsidP="007929C7">
            <w:pPr>
              <w:pStyle w:val="TableParagraph"/>
              <w:ind w:left="105" w:right="144"/>
              <w:contextualSpacing/>
              <w:rPr>
                <w:rFonts w:ascii="Bookman Old Style" w:eastAsia="Bookman Old Style" w:hAnsi="Bookman Old Style" w:cs="Bookman Old Style"/>
                <w:sz w:val="24"/>
                <w:szCs w:val="24"/>
              </w:rPr>
            </w:pPr>
            <w:r w:rsidRPr="008B2001">
              <w:rPr>
                <w:rFonts w:ascii="Bookman Old Style" w:eastAsia="Bookman Old Style" w:hAnsi="Bookman Old Style" w:cs="Bookman Old Style"/>
                <w:sz w:val="24"/>
                <w:szCs w:val="24"/>
              </w:rPr>
              <w:t>Eksposur premi kontrak asuransi yang diterbitkan</w:t>
            </w:r>
          </w:p>
        </w:tc>
        <w:tc>
          <w:tcPr>
            <w:tcW w:w="992" w:type="dxa"/>
            <w:tcBorders>
              <w:top w:val="single" w:sz="4" w:space="0" w:color="auto"/>
              <w:left w:val="single" w:sz="4" w:space="0" w:color="auto"/>
              <w:bottom w:val="single" w:sz="4" w:space="0" w:color="auto"/>
              <w:right w:val="single" w:sz="4" w:space="0" w:color="auto"/>
            </w:tcBorders>
          </w:tcPr>
          <w:p w14:paraId="3B0308F9" w14:textId="77777777"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8,0%</w:t>
            </w:r>
          </w:p>
        </w:tc>
      </w:tr>
      <w:tr w:rsidR="00CC2286" w:rsidRPr="005332AE" w14:paraId="3CB999A0" w14:textId="77777777" w:rsidTr="004B36AF">
        <w:trPr>
          <w:trHeight w:val="204"/>
        </w:trPr>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14:paraId="27E5A3EC" w14:textId="20FDFE95" w:rsidR="00CC2286" w:rsidRPr="006B035E" w:rsidRDefault="00CC2286" w:rsidP="007929C7">
            <w:pPr>
              <w:pStyle w:val="TableParagraph"/>
              <w:ind w:left="105"/>
              <w:contextualSpacing/>
              <w:rPr>
                <w:rFonts w:ascii="Bookman Old Style" w:hAnsi="Bookman Old Style"/>
                <w:strike/>
                <w:sz w:val="24"/>
                <w:szCs w:val="24"/>
              </w:rPr>
            </w:pPr>
          </w:p>
          <w:p w14:paraId="2F2DFD66" w14:textId="3A0FFC27" w:rsidR="00CC2286" w:rsidRDefault="00CC2286" w:rsidP="007929C7">
            <w:pPr>
              <w:pStyle w:val="TableParagraph"/>
              <w:ind w:left="105"/>
              <w:contextualSpacing/>
              <w:rPr>
                <w:rFonts w:ascii="Bookman Old Style" w:hAnsi="Bookman Old Style"/>
                <w:sz w:val="24"/>
                <w:szCs w:val="24"/>
              </w:rPr>
            </w:pPr>
            <w:r w:rsidRPr="002E0C11">
              <w:rPr>
                <w:rFonts w:ascii="Bookman Old Style" w:eastAsia="Bookman Old Style" w:hAnsi="Bookman Old Style" w:cs="Bookman Old Style"/>
                <w:sz w:val="24"/>
                <w:szCs w:val="24"/>
              </w:rPr>
              <w:lastRenderedPageBreak/>
              <w:t>Eksposur premi kontrak reasuransi yang diterbitkan</w:t>
            </w:r>
          </w:p>
          <w:p w14:paraId="53298A49" w14:textId="5F4B448D" w:rsidR="00CC2286" w:rsidRPr="005332AE" w:rsidRDefault="00CC2286" w:rsidP="007929C7">
            <w:pPr>
              <w:pStyle w:val="TableParagraph"/>
              <w:ind w:left="105"/>
              <w:contextualSpacing/>
              <w:rPr>
                <w:rFonts w:ascii="Bookman Old Style" w:hAnsi="Bookman Old Style"/>
                <w:sz w:val="24"/>
                <w:szCs w:val="24"/>
              </w:rPr>
            </w:pPr>
          </w:p>
          <w:p w14:paraId="6DFB9E20" w14:textId="77777777" w:rsidR="00CC2286" w:rsidRPr="005332AE" w:rsidRDefault="00CC2286" w:rsidP="007929C7">
            <w:pPr>
              <w:pStyle w:val="TableParagraph"/>
              <w:ind w:left="105"/>
              <w:contextualSpacing/>
              <w:rPr>
                <w:rFonts w:ascii="Bookman Old Style" w:hAnsi="Bookman Old Style"/>
                <w:sz w:val="24"/>
                <w:szCs w:val="24"/>
                <w:lang w:val="id-ID"/>
              </w:rPr>
            </w:pPr>
          </w:p>
          <w:p w14:paraId="70DF9E56" w14:textId="77777777" w:rsidR="00CC2286" w:rsidRPr="005332AE" w:rsidRDefault="00CC2286" w:rsidP="007929C7">
            <w:pPr>
              <w:pStyle w:val="TableParagraph"/>
              <w:ind w:left="105" w:right="302"/>
              <w:contextualSpacing/>
              <w:rPr>
                <w:rFonts w:ascii="Bookman Old Style" w:eastAsia="Bookman Old Style" w:hAnsi="Bookman Old Style" w:cs="Bookman Old Style"/>
                <w:sz w:val="24"/>
                <w:szCs w:val="24"/>
                <w:lang w:val="id-ID"/>
              </w:rPr>
            </w:pPr>
          </w:p>
        </w:tc>
        <w:tc>
          <w:tcPr>
            <w:tcW w:w="3261" w:type="dxa"/>
            <w:tcBorders>
              <w:top w:val="single" w:sz="4" w:space="0" w:color="auto"/>
              <w:left w:val="single" w:sz="4" w:space="0" w:color="auto"/>
              <w:bottom w:val="single" w:sz="4" w:space="0" w:color="auto"/>
              <w:right w:val="single" w:sz="4" w:space="0" w:color="auto"/>
            </w:tcBorders>
            <w:vAlign w:val="center"/>
          </w:tcPr>
          <w:p w14:paraId="4B675C25" w14:textId="77777777" w:rsidR="00CC2286" w:rsidRPr="005332AE" w:rsidRDefault="00CC2286" w:rsidP="007929C7">
            <w:pPr>
              <w:pStyle w:val="TableParagraph"/>
              <w:ind w:left="120" w:right="114"/>
              <w:contextualSpacing/>
              <w:rPr>
                <w:rFonts w:ascii="Bookman Old Style" w:eastAsia="Bookman Old Style" w:hAnsi="Bookman Old Style" w:cs="Bookman Old Style"/>
                <w:sz w:val="24"/>
                <w:szCs w:val="24"/>
              </w:rPr>
            </w:pPr>
            <w:r w:rsidRPr="005332AE">
              <w:rPr>
                <w:rFonts w:ascii="Bookman Old Style" w:hAnsi="Bookman Old Style"/>
                <w:sz w:val="24"/>
                <w:szCs w:val="24"/>
                <w:lang w:val="id-ID"/>
              </w:rPr>
              <w:lastRenderedPageBreak/>
              <w:t>Perusahaan</w:t>
            </w:r>
            <w:r w:rsidRPr="005332AE">
              <w:rPr>
                <w:rFonts w:ascii="Bookman Old Style" w:hAnsi="Bookman Old Style"/>
                <w:sz w:val="24"/>
                <w:szCs w:val="24"/>
              </w:rPr>
              <w:t xml:space="preserve"> dalam negeri</w:t>
            </w:r>
          </w:p>
        </w:tc>
        <w:tc>
          <w:tcPr>
            <w:tcW w:w="992" w:type="dxa"/>
            <w:tcBorders>
              <w:top w:val="single" w:sz="4" w:space="0" w:color="auto"/>
              <w:left w:val="single" w:sz="4" w:space="0" w:color="auto"/>
              <w:bottom w:val="single" w:sz="4" w:space="0" w:color="auto"/>
              <w:right w:val="single" w:sz="4" w:space="0" w:color="auto"/>
            </w:tcBorders>
            <w:vAlign w:val="center"/>
          </w:tcPr>
          <w:p w14:paraId="40567FEA" w14:textId="142AE1E3"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2,8%</w:t>
            </w:r>
          </w:p>
        </w:tc>
      </w:tr>
      <w:tr w:rsidR="00CC2286" w:rsidRPr="005332AE" w14:paraId="2999C719" w14:textId="77777777" w:rsidTr="004B36AF">
        <w:trPr>
          <w:trHeight w:val="284"/>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114B7FAD" w14:textId="77777777" w:rsidR="00CC2286" w:rsidRPr="006B035E" w:rsidRDefault="00CC2286" w:rsidP="00377FBC">
            <w:pPr>
              <w:pStyle w:val="TableParagraph"/>
              <w:ind w:left="105"/>
              <w:contextualSpacing/>
              <w:rPr>
                <w:rFonts w:ascii="Bookman Old Style" w:hAnsi="Bookman Old Style"/>
                <w:strike/>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86DD037" w14:textId="10F08114" w:rsidR="00CC2286" w:rsidRPr="005332AE" w:rsidRDefault="00CC2286" w:rsidP="00377FBC">
            <w:pPr>
              <w:pStyle w:val="TableParagraph"/>
              <w:ind w:left="120" w:right="114"/>
              <w:contextualSpacing/>
              <w:rPr>
                <w:rFonts w:ascii="Bookman Old Style" w:hAnsi="Bookman Old Style"/>
                <w:sz w:val="24"/>
                <w:szCs w:val="24"/>
                <w:lang w:val="id-ID"/>
              </w:rPr>
            </w:pPr>
            <w:r w:rsidRPr="005332AE">
              <w:rPr>
                <w:rFonts w:ascii="Bookman Old Style" w:hAnsi="Bookman Old Style"/>
                <w:sz w:val="24"/>
                <w:szCs w:val="24"/>
                <w:lang w:val="id-ID"/>
              </w:rPr>
              <w:t>Perusahaan</w:t>
            </w:r>
            <w:r w:rsidRPr="005332AE">
              <w:rPr>
                <w:rFonts w:ascii="Bookman Old Style" w:hAnsi="Bookman Old Style"/>
                <w:sz w:val="24"/>
                <w:szCs w:val="24"/>
              </w:rPr>
              <w:t xml:space="preserve"> luar negeri</w:t>
            </w:r>
          </w:p>
        </w:tc>
        <w:tc>
          <w:tcPr>
            <w:tcW w:w="992" w:type="dxa"/>
            <w:tcBorders>
              <w:top w:val="single" w:sz="4" w:space="0" w:color="auto"/>
              <w:left w:val="single" w:sz="4" w:space="0" w:color="auto"/>
              <w:bottom w:val="single" w:sz="4" w:space="0" w:color="auto"/>
              <w:right w:val="single" w:sz="4" w:space="0" w:color="auto"/>
            </w:tcBorders>
          </w:tcPr>
          <w:p w14:paraId="7E73553B" w14:textId="77777777" w:rsidR="00CC2286" w:rsidRPr="005332AE" w:rsidRDefault="00CC2286" w:rsidP="004B36AF">
            <w:pPr>
              <w:pStyle w:val="TableParagraph"/>
              <w:ind w:right="104"/>
              <w:contextualSpacing/>
              <w:jc w:val="right"/>
              <w:rPr>
                <w:rFonts w:ascii="Bookman Old Style" w:hAnsi="Bookman Old Style"/>
                <w:spacing w:val="-2"/>
                <w:sz w:val="24"/>
                <w:szCs w:val="24"/>
              </w:rPr>
            </w:pPr>
          </w:p>
        </w:tc>
      </w:tr>
      <w:tr w:rsidR="00CC2286" w:rsidRPr="005332AE" w14:paraId="04F6097E"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738610EB" w14:textId="77777777" w:rsidR="00CC2286" w:rsidRPr="005332AE" w:rsidRDefault="00CC2286" w:rsidP="00377FBC">
            <w:pPr>
              <w:pStyle w:val="TableParagraph"/>
              <w:ind w:left="105" w:right="302"/>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22B79E51" w14:textId="77777777" w:rsidR="00CC2286" w:rsidRPr="005332AE" w:rsidRDefault="00CC2286" w:rsidP="00377FBC">
            <w:pPr>
              <w:pStyle w:val="TableParagraph"/>
              <w:numPr>
                <w:ilvl w:val="0"/>
                <w:numId w:val="20"/>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17F23133" w14:textId="492D9E9F"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2,8%</w:t>
            </w:r>
          </w:p>
        </w:tc>
      </w:tr>
      <w:tr w:rsidR="00CC2286" w:rsidRPr="005332AE" w14:paraId="702C4091"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637805D2" w14:textId="77777777" w:rsidR="00CC2286" w:rsidRPr="005332AE" w:rsidRDefault="00CC2286" w:rsidP="00377FBC">
            <w:pPr>
              <w:pStyle w:val="TableParagraph"/>
              <w:ind w:left="105" w:right="302"/>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47B83003" w14:textId="77777777" w:rsidR="00CC2286" w:rsidRPr="005332AE" w:rsidRDefault="00CC2286" w:rsidP="00377FBC">
            <w:pPr>
              <w:pStyle w:val="TableParagraph"/>
              <w:numPr>
                <w:ilvl w:val="0"/>
                <w:numId w:val="19"/>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65F73A52" w14:textId="6D45907F"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4,0%</w:t>
            </w:r>
          </w:p>
        </w:tc>
      </w:tr>
      <w:tr w:rsidR="00CC2286" w:rsidRPr="005332AE" w14:paraId="3487800B"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463F29E8" w14:textId="77777777" w:rsidR="00CC2286" w:rsidRPr="005332AE"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0DA90EA7" w14:textId="77777777" w:rsidR="00CC2286" w:rsidRPr="005332AE" w:rsidRDefault="00CC2286" w:rsidP="00377FBC">
            <w:pPr>
              <w:pStyle w:val="TableParagraph"/>
              <w:numPr>
                <w:ilvl w:val="0"/>
                <w:numId w:val="18"/>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2D79E5AF" w14:textId="4951879A"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6,0%</w:t>
            </w:r>
          </w:p>
        </w:tc>
      </w:tr>
      <w:tr w:rsidR="00CC2286" w:rsidRPr="005332AE" w14:paraId="3E67769A"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3B7B4B86" w14:textId="77777777" w:rsidR="00CC2286" w:rsidRPr="005332AE"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0B6E2269" w14:textId="77777777" w:rsidR="00CC2286" w:rsidRPr="005332AE" w:rsidRDefault="00CC2286" w:rsidP="00377FBC">
            <w:pPr>
              <w:pStyle w:val="TableParagraph"/>
              <w:numPr>
                <w:ilvl w:val="0"/>
                <w:numId w:val="17"/>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32709569" w14:textId="4498C546"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12,0%</w:t>
            </w:r>
          </w:p>
        </w:tc>
      </w:tr>
      <w:tr w:rsidR="00CC2286" w:rsidRPr="005332AE" w14:paraId="095E2269" w14:textId="77777777" w:rsidTr="004B36AF">
        <w:trPr>
          <w:trHeight w:val="305"/>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3A0FF5F2" w14:textId="77777777" w:rsidR="00CC2286" w:rsidRPr="005332AE"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118FD761" w14:textId="77777777" w:rsidR="00CC2286" w:rsidRPr="005332AE" w:rsidRDefault="00CC2286" w:rsidP="00377FBC">
            <w:pPr>
              <w:pStyle w:val="TableParagraph"/>
              <w:numPr>
                <w:ilvl w:val="0"/>
                <w:numId w:val="16"/>
              </w:numPr>
              <w:tabs>
                <w:tab w:val="left" w:pos="821"/>
              </w:tabs>
              <w:ind w:left="816" w:hanging="357"/>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5</w:t>
            </w:r>
          </w:p>
        </w:tc>
        <w:tc>
          <w:tcPr>
            <w:tcW w:w="992" w:type="dxa"/>
            <w:tcBorders>
              <w:top w:val="single" w:sz="4" w:space="0" w:color="auto"/>
              <w:left w:val="single" w:sz="4" w:space="0" w:color="auto"/>
              <w:bottom w:val="single" w:sz="4" w:space="0" w:color="auto"/>
              <w:right w:val="single" w:sz="4" w:space="0" w:color="auto"/>
            </w:tcBorders>
          </w:tcPr>
          <w:p w14:paraId="4BEC9C68" w14:textId="084FE2B8"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15,0%</w:t>
            </w:r>
          </w:p>
        </w:tc>
      </w:tr>
      <w:tr w:rsidR="00CC2286" w:rsidRPr="005332AE" w14:paraId="76150738" w14:textId="77777777" w:rsidTr="004B36AF">
        <w:trPr>
          <w:trHeight w:val="20"/>
        </w:trPr>
        <w:tc>
          <w:tcPr>
            <w:tcW w:w="5387" w:type="dxa"/>
            <w:gridSpan w:val="3"/>
            <w:tcBorders>
              <w:top w:val="single" w:sz="4" w:space="0" w:color="auto"/>
              <w:left w:val="single" w:sz="4" w:space="0" w:color="auto"/>
              <w:bottom w:val="single" w:sz="4" w:space="0" w:color="auto"/>
              <w:right w:val="single" w:sz="4" w:space="0" w:color="auto"/>
            </w:tcBorders>
            <w:vAlign w:val="center"/>
          </w:tcPr>
          <w:p w14:paraId="55780290" w14:textId="04DDD993" w:rsidR="00CC2286" w:rsidRPr="005332AE" w:rsidRDefault="00CC2286" w:rsidP="00377FBC">
            <w:pPr>
              <w:pStyle w:val="TableParagraph"/>
              <w:ind w:left="100" w:right="133"/>
              <w:contextualSpacing/>
              <w:rPr>
                <w:rFonts w:ascii="Bookman Old Style" w:eastAsia="Georgia" w:hAnsi="Bookman Old Style" w:cs="Georgia"/>
                <w:sz w:val="24"/>
                <w:szCs w:val="24"/>
                <w:lang w:val="id-ID"/>
              </w:rPr>
            </w:pPr>
            <w:r w:rsidRPr="005332AE">
              <w:rPr>
                <w:rFonts w:ascii="Bookman Old Style" w:eastAsia="Georgia" w:hAnsi="Bookman Old Style" w:cs="Georgia"/>
                <w:sz w:val="24"/>
                <w:szCs w:val="24"/>
                <w:lang w:val="id-ID"/>
              </w:rPr>
              <w:t>aset yang bersumber dari perjanjian kontrak jangka panjang (</w:t>
            </w:r>
            <w:r w:rsidRPr="005332AE">
              <w:rPr>
                <w:rFonts w:ascii="Bookman Old Style" w:eastAsia="Georgia" w:hAnsi="Bookman Old Style" w:cs="Georgia"/>
                <w:i/>
                <w:sz w:val="24"/>
                <w:szCs w:val="24"/>
                <w:lang w:val="id-ID"/>
              </w:rPr>
              <w:t>longterm contract)</w:t>
            </w:r>
            <w:r w:rsidRPr="005332AE">
              <w:rPr>
                <w:rFonts w:ascii="Bookman Old Style" w:eastAsia="Georgia" w:hAnsi="Bookman Old Style" w:cs="Georgia"/>
                <w:sz w:val="24"/>
                <w:szCs w:val="24"/>
                <w:lang w:val="id-ID"/>
              </w:rPr>
              <w:t xml:space="preserve"> program reasuransi dukungan modal (</w:t>
            </w:r>
            <w:r w:rsidRPr="005332AE">
              <w:rPr>
                <w:rFonts w:ascii="Bookman Old Style" w:eastAsia="Georgia" w:hAnsi="Bookman Old Style" w:cs="Georgia"/>
                <w:i/>
                <w:sz w:val="24"/>
                <w:szCs w:val="24"/>
                <w:lang w:val="id-ID"/>
              </w:rPr>
              <w:t>capital oriented reinsurance</w:t>
            </w:r>
            <w:r w:rsidRPr="005332AE">
              <w:rPr>
                <w:rFonts w:ascii="Bookman Old Style" w:eastAsia="Georgia" w:hAnsi="Bookman Old Style" w:cs="Georgia"/>
                <w:sz w:val="24"/>
                <w:szCs w:val="24"/>
              </w:rPr>
              <w:t>)</w:t>
            </w:r>
            <w:r>
              <w:rPr>
                <w:rFonts w:ascii="Bookman Old Style" w:eastAsia="Georgia" w:hAnsi="Bookman Old Style" w:cs="Georgia"/>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14:paraId="4908EA65" w14:textId="466204EB"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30</w:t>
            </w:r>
            <w:r w:rsidRPr="005332AE">
              <w:rPr>
                <w:rFonts w:ascii="Bookman Old Style" w:hAnsi="Bookman Old Style"/>
                <w:spacing w:val="-2"/>
                <w:sz w:val="24"/>
                <w:szCs w:val="24"/>
                <w:lang w:val="id-ID"/>
              </w:rPr>
              <w:t>,0</w:t>
            </w:r>
            <w:r w:rsidRPr="005332AE">
              <w:rPr>
                <w:rFonts w:ascii="Bookman Old Style" w:hAnsi="Bookman Old Style"/>
                <w:spacing w:val="-2"/>
                <w:sz w:val="24"/>
                <w:szCs w:val="24"/>
              </w:rPr>
              <w:t>%</w:t>
            </w:r>
          </w:p>
        </w:tc>
      </w:tr>
      <w:tr w:rsidR="00CC2286" w:rsidRPr="005332AE" w14:paraId="0E60020C" w14:textId="77777777" w:rsidTr="004B36AF">
        <w:trPr>
          <w:trHeight w:val="20"/>
        </w:trPr>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14:paraId="45C53512" w14:textId="2E4CCA93" w:rsidR="00CC2286" w:rsidRPr="008575A3" w:rsidRDefault="00CC2286" w:rsidP="00377FBC">
            <w:pPr>
              <w:pStyle w:val="TableParagraph"/>
              <w:ind w:left="105"/>
              <w:contextualSpacing/>
              <w:rPr>
                <w:rFonts w:ascii="Bookman Old Style" w:eastAsia="Bookman Old Style" w:hAnsi="Bookman Old Style" w:cs="Bookman Old Style"/>
                <w:sz w:val="24"/>
                <w:szCs w:val="24"/>
              </w:rPr>
            </w:pPr>
            <w:r w:rsidRPr="008575A3">
              <w:rPr>
                <w:rFonts w:ascii="Bookman Old Style" w:eastAsia="Bookman Old Style" w:hAnsi="Bookman Old Style" w:cs="Bookman Old Style"/>
                <w:sz w:val="24"/>
                <w:szCs w:val="24"/>
              </w:rPr>
              <w:t>Eksposur tagihan kontrak koasuransi</w:t>
            </w:r>
          </w:p>
        </w:tc>
        <w:tc>
          <w:tcPr>
            <w:tcW w:w="3261" w:type="dxa"/>
            <w:tcBorders>
              <w:top w:val="single" w:sz="4" w:space="0" w:color="auto"/>
              <w:left w:val="single" w:sz="4" w:space="0" w:color="auto"/>
              <w:bottom w:val="single" w:sz="4" w:space="0" w:color="auto"/>
              <w:right w:val="single" w:sz="4" w:space="0" w:color="auto"/>
            </w:tcBorders>
            <w:vAlign w:val="center"/>
          </w:tcPr>
          <w:p w14:paraId="0F96D2B0" w14:textId="77777777" w:rsidR="00CC2286" w:rsidRPr="008575A3" w:rsidRDefault="00CC2286" w:rsidP="00377FBC">
            <w:pPr>
              <w:pStyle w:val="TableParagraph"/>
              <w:ind w:left="100" w:right="133"/>
              <w:contextualSpacing/>
              <w:rPr>
                <w:rFonts w:ascii="Bookman Old Style" w:eastAsia="Bookman Old Style" w:hAnsi="Bookman Old Style" w:cs="Bookman Old Style"/>
                <w:strike/>
                <w:sz w:val="24"/>
                <w:szCs w:val="24"/>
              </w:rPr>
            </w:pPr>
            <w:r w:rsidRPr="008575A3">
              <w:rPr>
                <w:rFonts w:ascii="Bookman Old Style" w:hAnsi="Bookman Old Style"/>
                <w:sz w:val="24"/>
                <w:szCs w:val="24"/>
              </w:rPr>
              <w:t>Koasuradur dalam negeri</w:t>
            </w:r>
          </w:p>
        </w:tc>
        <w:tc>
          <w:tcPr>
            <w:tcW w:w="992" w:type="dxa"/>
            <w:tcBorders>
              <w:top w:val="single" w:sz="4" w:space="0" w:color="auto"/>
              <w:left w:val="single" w:sz="4" w:space="0" w:color="auto"/>
              <w:bottom w:val="single" w:sz="4" w:space="0" w:color="auto"/>
              <w:right w:val="single" w:sz="4" w:space="0" w:color="auto"/>
            </w:tcBorders>
          </w:tcPr>
          <w:p w14:paraId="0268F6B8" w14:textId="77777777"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2,8%</w:t>
            </w:r>
          </w:p>
        </w:tc>
      </w:tr>
      <w:tr w:rsidR="00CC2286" w:rsidRPr="005332AE" w14:paraId="08054A03"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24542313" w14:textId="77777777" w:rsidR="00CC2286" w:rsidRPr="008575A3" w:rsidRDefault="00CC2286" w:rsidP="00377FBC">
            <w:pPr>
              <w:pStyle w:val="TableParagraph"/>
              <w:ind w:left="105"/>
              <w:contextualSpacing/>
              <w:rPr>
                <w:rFonts w:ascii="Bookman Old Style" w:eastAsia="Bookman Old Style" w:hAnsi="Bookman Old Style" w:cs="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4AD2513D" w14:textId="12122133" w:rsidR="00CC2286" w:rsidRPr="008575A3" w:rsidRDefault="00CC2286" w:rsidP="00377FBC">
            <w:pPr>
              <w:pStyle w:val="TableParagraph"/>
              <w:ind w:left="100" w:right="133"/>
              <w:contextualSpacing/>
              <w:rPr>
                <w:rFonts w:ascii="Bookman Old Style" w:hAnsi="Bookman Old Style"/>
                <w:sz w:val="24"/>
                <w:szCs w:val="24"/>
              </w:rPr>
            </w:pPr>
            <w:r w:rsidRPr="008575A3">
              <w:rPr>
                <w:rFonts w:ascii="Bookman Old Style" w:hAnsi="Bookman Old Style"/>
                <w:sz w:val="24"/>
                <w:szCs w:val="24"/>
              </w:rPr>
              <w:t xml:space="preserve">Koasuradur luar negeri </w:t>
            </w:r>
          </w:p>
        </w:tc>
        <w:tc>
          <w:tcPr>
            <w:tcW w:w="992" w:type="dxa"/>
            <w:tcBorders>
              <w:top w:val="single" w:sz="4" w:space="0" w:color="auto"/>
              <w:left w:val="single" w:sz="4" w:space="0" w:color="auto"/>
              <w:bottom w:val="single" w:sz="4" w:space="0" w:color="auto"/>
              <w:right w:val="single" w:sz="4" w:space="0" w:color="auto"/>
            </w:tcBorders>
          </w:tcPr>
          <w:p w14:paraId="2BEB96CF" w14:textId="77777777" w:rsidR="00CC2286" w:rsidRPr="005332AE" w:rsidRDefault="00CC2286" w:rsidP="004B36AF">
            <w:pPr>
              <w:pStyle w:val="TableParagraph"/>
              <w:ind w:right="104"/>
              <w:contextualSpacing/>
              <w:jc w:val="right"/>
              <w:rPr>
                <w:rFonts w:ascii="Bookman Old Style" w:hAnsi="Bookman Old Style"/>
                <w:spacing w:val="-2"/>
                <w:sz w:val="24"/>
                <w:szCs w:val="24"/>
              </w:rPr>
            </w:pPr>
          </w:p>
        </w:tc>
      </w:tr>
      <w:tr w:rsidR="00CC2286" w:rsidRPr="005332AE" w14:paraId="70F30FAF"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0DE4B5B7" w14:textId="77777777" w:rsidR="00CC2286" w:rsidRPr="008575A3"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78A8FEF5" w14:textId="77777777" w:rsidR="00CC2286" w:rsidRPr="008575A3" w:rsidRDefault="00CC2286" w:rsidP="00377FBC">
            <w:pPr>
              <w:pStyle w:val="TableParagraph"/>
              <w:numPr>
                <w:ilvl w:val="0"/>
                <w:numId w:val="25"/>
              </w:numPr>
              <w:tabs>
                <w:tab w:val="left" w:pos="821"/>
              </w:tabs>
              <w:contextualSpacing/>
              <w:rPr>
                <w:rFonts w:ascii="Bookman Old Style" w:eastAsia="Bookman Old Style" w:hAnsi="Bookman Old Style" w:cs="Bookman Old Style"/>
                <w:sz w:val="24"/>
                <w:szCs w:val="24"/>
              </w:rPr>
            </w:pPr>
            <w:r w:rsidRPr="008575A3">
              <w:rPr>
                <w:rFonts w:ascii="Bookman Old Style" w:hAnsi="Bookman Old Style"/>
                <w:sz w:val="24"/>
                <w:szCs w:val="24"/>
              </w:rPr>
              <w:t>Peringkat Klaster</w:t>
            </w:r>
            <w:r w:rsidRPr="008575A3">
              <w:rPr>
                <w:rFonts w:ascii="Bookman Old Style" w:hAnsi="Bookman Old Style"/>
                <w:spacing w:val="-1"/>
                <w:sz w:val="24"/>
                <w:szCs w:val="24"/>
              </w:rPr>
              <w:t xml:space="preserve"> </w:t>
            </w:r>
            <w:r w:rsidRPr="008575A3">
              <w:rPr>
                <w:rFonts w:ascii="Bookman Old Style" w:hAnsi="Bookman Old Style"/>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0982F27F" w14:textId="5F4D9A8D"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2,8%</w:t>
            </w:r>
          </w:p>
        </w:tc>
      </w:tr>
      <w:tr w:rsidR="00CC2286" w:rsidRPr="005332AE" w14:paraId="29409CA9"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66204FF1" w14:textId="77777777" w:rsidR="00CC2286" w:rsidRPr="008575A3"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038EACAF" w14:textId="77777777" w:rsidR="00CC2286" w:rsidRPr="008575A3" w:rsidRDefault="00CC2286" w:rsidP="00377FBC">
            <w:pPr>
              <w:pStyle w:val="TableParagraph"/>
              <w:numPr>
                <w:ilvl w:val="0"/>
                <w:numId w:val="24"/>
              </w:numPr>
              <w:tabs>
                <w:tab w:val="left" w:pos="821"/>
              </w:tabs>
              <w:contextualSpacing/>
              <w:rPr>
                <w:rFonts w:ascii="Bookman Old Style" w:eastAsia="Bookman Old Style" w:hAnsi="Bookman Old Style" w:cs="Bookman Old Style"/>
                <w:sz w:val="24"/>
                <w:szCs w:val="24"/>
              </w:rPr>
            </w:pPr>
            <w:r w:rsidRPr="008575A3">
              <w:rPr>
                <w:rFonts w:ascii="Bookman Old Style" w:hAnsi="Bookman Old Style"/>
                <w:sz w:val="24"/>
                <w:szCs w:val="24"/>
              </w:rPr>
              <w:t>Peringkat Klaster</w:t>
            </w:r>
            <w:r w:rsidRPr="008575A3">
              <w:rPr>
                <w:rFonts w:ascii="Bookman Old Style" w:hAnsi="Bookman Old Style"/>
                <w:spacing w:val="-1"/>
                <w:sz w:val="24"/>
                <w:szCs w:val="24"/>
              </w:rPr>
              <w:t xml:space="preserve"> </w:t>
            </w:r>
            <w:r w:rsidRPr="008575A3">
              <w:rPr>
                <w:rFonts w:ascii="Bookman Old Style" w:hAnsi="Bookman Old Style"/>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7D4D0C0D" w14:textId="0796D87D"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4,0%</w:t>
            </w:r>
          </w:p>
        </w:tc>
      </w:tr>
      <w:tr w:rsidR="00CC2286" w:rsidRPr="005332AE" w14:paraId="5CC338C1"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2DBF0D7D" w14:textId="77777777" w:rsidR="00CC2286" w:rsidRPr="008575A3"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3AC5F9C6" w14:textId="77777777" w:rsidR="00CC2286" w:rsidRPr="008575A3" w:rsidRDefault="00CC2286" w:rsidP="00377FBC">
            <w:pPr>
              <w:pStyle w:val="TableParagraph"/>
              <w:numPr>
                <w:ilvl w:val="0"/>
                <w:numId w:val="23"/>
              </w:numPr>
              <w:tabs>
                <w:tab w:val="left" w:pos="821"/>
              </w:tabs>
              <w:contextualSpacing/>
              <w:rPr>
                <w:rFonts w:ascii="Bookman Old Style" w:eastAsia="Bookman Old Style" w:hAnsi="Bookman Old Style" w:cs="Bookman Old Style"/>
                <w:sz w:val="24"/>
                <w:szCs w:val="24"/>
              </w:rPr>
            </w:pPr>
            <w:r w:rsidRPr="008575A3">
              <w:rPr>
                <w:rFonts w:ascii="Bookman Old Style" w:hAnsi="Bookman Old Style"/>
                <w:sz w:val="24"/>
                <w:szCs w:val="24"/>
              </w:rPr>
              <w:t>Peringkat Klaster</w:t>
            </w:r>
            <w:r w:rsidRPr="008575A3">
              <w:rPr>
                <w:rFonts w:ascii="Bookman Old Style" w:hAnsi="Bookman Old Style"/>
                <w:spacing w:val="-1"/>
                <w:sz w:val="24"/>
                <w:szCs w:val="24"/>
              </w:rPr>
              <w:t xml:space="preserve"> </w:t>
            </w:r>
            <w:r w:rsidRPr="008575A3">
              <w:rPr>
                <w:rFonts w:ascii="Bookman Old Style" w:hAnsi="Bookman Old Style"/>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7BE87E24" w14:textId="1C81B0DF"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6,0%</w:t>
            </w:r>
          </w:p>
        </w:tc>
      </w:tr>
      <w:tr w:rsidR="00CC2286" w:rsidRPr="005332AE" w14:paraId="14186D87"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6B62F1B3" w14:textId="77777777" w:rsidR="00CC2286" w:rsidRPr="008575A3"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2649B97D" w14:textId="77777777" w:rsidR="00CC2286" w:rsidRPr="008575A3" w:rsidRDefault="00CC2286" w:rsidP="00377FBC">
            <w:pPr>
              <w:pStyle w:val="TableParagraph"/>
              <w:numPr>
                <w:ilvl w:val="0"/>
                <w:numId w:val="22"/>
              </w:numPr>
              <w:tabs>
                <w:tab w:val="left" w:pos="821"/>
              </w:tabs>
              <w:contextualSpacing/>
              <w:rPr>
                <w:rFonts w:ascii="Bookman Old Style" w:eastAsia="Bookman Old Style" w:hAnsi="Bookman Old Style" w:cs="Bookman Old Style"/>
                <w:sz w:val="24"/>
                <w:szCs w:val="24"/>
              </w:rPr>
            </w:pPr>
            <w:r w:rsidRPr="008575A3">
              <w:rPr>
                <w:rFonts w:ascii="Bookman Old Style" w:hAnsi="Bookman Old Style"/>
                <w:sz w:val="24"/>
                <w:szCs w:val="24"/>
              </w:rPr>
              <w:t>Peringkat Klaster</w:t>
            </w:r>
            <w:r w:rsidRPr="008575A3">
              <w:rPr>
                <w:rFonts w:ascii="Bookman Old Style" w:hAnsi="Bookman Old Style"/>
                <w:spacing w:val="-1"/>
                <w:sz w:val="24"/>
                <w:szCs w:val="24"/>
              </w:rPr>
              <w:t xml:space="preserve"> </w:t>
            </w:r>
            <w:r w:rsidRPr="008575A3">
              <w:rPr>
                <w:rFonts w:ascii="Bookman Old Style" w:hAnsi="Bookman Old Style"/>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4DA2961D" w14:textId="43FDC43F"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12,0%</w:t>
            </w:r>
          </w:p>
        </w:tc>
      </w:tr>
      <w:tr w:rsidR="00CC2286" w:rsidRPr="005332AE" w14:paraId="043AADDB"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02F2C34E" w14:textId="77777777" w:rsidR="00CC2286" w:rsidRPr="005332AE"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3E9F5E0D" w14:textId="77777777" w:rsidR="00CC2286" w:rsidRPr="005332AE" w:rsidRDefault="00CC2286" w:rsidP="00377FBC">
            <w:pPr>
              <w:pStyle w:val="TableParagraph"/>
              <w:numPr>
                <w:ilvl w:val="0"/>
                <w:numId w:val="21"/>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5</w:t>
            </w:r>
          </w:p>
        </w:tc>
        <w:tc>
          <w:tcPr>
            <w:tcW w:w="992" w:type="dxa"/>
            <w:tcBorders>
              <w:top w:val="single" w:sz="4" w:space="0" w:color="auto"/>
              <w:left w:val="single" w:sz="4" w:space="0" w:color="auto"/>
              <w:bottom w:val="single" w:sz="4" w:space="0" w:color="auto"/>
              <w:right w:val="single" w:sz="4" w:space="0" w:color="auto"/>
            </w:tcBorders>
          </w:tcPr>
          <w:p w14:paraId="455EFD45" w14:textId="38EE5A38"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15,0%</w:t>
            </w:r>
          </w:p>
        </w:tc>
      </w:tr>
      <w:tr w:rsidR="00CC2286" w:rsidRPr="005332AE" w14:paraId="7CBAEE3C" w14:textId="77777777" w:rsidTr="004B36AF">
        <w:trPr>
          <w:trHeight w:val="272"/>
        </w:trPr>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14:paraId="1FB15AD5" w14:textId="4AC6A515" w:rsidR="00CC2286" w:rsidRPr="00CC2286" w:rsidRDefault="00CC2286" w:rsidP="00377FBC">
            <w:pPr>
              <w:pStyle w:val="TableParagraph"/>
              <w:ind w:left="105" w:right="302"/>
              <w:contextualSpacing/>
              <w:rPr>
                <w:rFonts w:ascii="Bookman Old Style" w:hAnsi="Bookman Old Style"/>
                <w:sz w:val="24"/>
                <w:szCs w:val="24"/>
              </w:rPr>
            </w:pPr>
            <w:r w:rsidRPr="00CC2286">
              <w:rPr>
                <w:rFonts w:ascii="Bookman Old Style" w:hAnsi="Bookman Old Style"/>
                <w:sz w:val="24"/>
                <w:szCs w:val="24"/>
              </w:rPr>
              <w:t>Eksposur pemulihan kontrak reasuransi yang dimiliki</w:t>
            </w:r>
          </w:p>
          <w:p w14:paraId="680A4E5D" w14:textId="77777777" w:rsidR="00CC2286" w:rsidRPr="005332AE" w:rsidRDefault="00CC2286" w:rsidP="00377FBC">
            <w:pPr>
              <w:pStyle w:val="TableParagraph"/>
              <w:ind w:left="105" w:right="302"/>
              <w:contextualSpacing/>
              <w:rPr>
                <w:rFonts w:ascii="Bookman Old Style" w:hAnsi="Bookman Old Style"/>
                <w:sz w:val="24"/>
                <w:szCs w:val="24"/>
                <w:lang w:val="id-ID"/>
              </w:rPr>
            </w:pPr>
          </w:p>
          <w:p w14:paraId="19219836" w14:textId="77777777" w:rsidR="00CC2286" w:rsidRPr="005332AE" w:rsidRDefault="00CC2286" w:rsidP="00377FBC">
            <w:pPr>
              <w:pStyle w:val="TableParagraph"/>
              <w:ind w:left="105" w:right="302"/>
              <w:contextualSpacing/>
              <w:rPr>
                <w:rFonts w:ascii="Bookman Old Style" w:eastAsia="Bookman Old Style" w:hAnsi="Bookman Old Style" w:cs="Bookman Old Style"/>
                <w:sz w:val="24"/>
                <w:szCs w:val="24"/>
                <w:lang w:val="id-ID"/>
              </w:rPr>
            </w:pPr>
          </w:p>
        </w:tc>
        <w:tc>
          <w:tcPr>
            <w:tcW w:w="3261" w:type="dxa"/>
            <w:tcBorders>
              <w:top w:val="single" w:sz="4" w:space="0" w:color="auto"/>
              <w:left w:val="single" w:sz="4" w:space="0" w:color="auto"/>
              <w:bottom w:val="single" w:sz="4" w:space="0" w:color="auto"/>
              <w:right w:val="single" w:sz="4" w:space="0" w:color="auto"/>
            </w:tcBorders>
            <w:vAlign w:val="center"/>
          </w:tcPr>
          <w:p w14:paraId="2E53A432" w14:textId="77777777" w:rsidR="00CC2286" w:rsidRPr="005332AE" w:rsidRDefault="00CC2286" w:rsidP="00377FBC">
            <w:pPr>
              <w:pStyle w:val="TableParagraph"/>
              <w:ind w:left="120" w:right="114"/>
              <w:contextualSpacing/>
              <w:rPr>
                <w:rFonts w:ascii="Bookman Old Style" w:eastAsia="Bookman Old Style" w:hAnsi="Bookman Old Style" w:cs="Bookman Old Style"/>
                <w:sz w:val="24"/>
                <w:szCs w:val="24"/>
              </w:rPr>
            </w:pPr>
            <w:r w:rsidRPr="005332AE">
              <w:rPr>
                <w:rFonts w:ascii="Bookman Old Style" w:hAnsi="Bookman Old Style"/>
                <w:sz w:val="24"/>
                <w:szCs w:val="24"/>
                <w:lang w:val="id-ID"/>
              </w:rPr>
              <w:t>Reasuradur</w:t>
            </w:r>
            <w:r w:rsidRPr="005332AE">
              <w:rPr>
                <w:rFonts w:ascii="Bookman Old Style" w:hAnsi="Bookman Old Style"/>
                <w:sz w:val="24"/>
                <w:szCs w:val="24"/>
              </w:rPr>
              <w:t xml:space="preserve"> dalam negeri</w:t>
            </w:r>
          </w:p>
        </w:tc>
        <w:tc>
          <w:tcPr>
            <w:tcW w:w="992" w:type="dxa"/>
            <w:tcBorders>
              <w:top w:val="single" w:sz="4" w:space="0" w:color="auto"/>
              <w:left w:val="single" w:sz="4" w:space="0" w:color="auto"/>
              <w:bottom w:val="single" w:sz="4" w:space="0" w:color="auto"/>
              <w:right w:val="single" w:sz="4" w:space="0" w:color="auto"/>
            </w:tcBorders>
            <w:vAlign w:val="center"/>
          </w:tcPr>
          <w:p w14:paraId="5C005543" w14:textId="77777777" w:rsidR="00CC2286" w:rsidRPr="005332AE" w:rsidRDefault="00CC2286" w:rsidP="004B36AF">
            <w:pPr>
              <w:pStyle w:val="TableParagraph"/>
              <w:ind w:right="104"/>
              <w:contextualSpacing/>
              <w:jc w:val="right"/>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2,8%</w:t>
            </w:r>
          </w:p>
        </w:tc>
      </w:tr>
      <w:tr w:rsidR="00CC2286" w:rsidRPr="005332AE" w14:paraId="70B00832" w14:textId="77777777" w:rsidTr="004B36AF">
        <w:trPr>
          <w:trHeight w:val="261"/>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21FECF2A" w14:textId="77777777" w:rsidR="00CC2286" w:rsidRPr="006B035E" w:rsidRDefault="00CC2286" w:rsidP="00377FBC">
            <w:pPr>
              <w:pStyle w:val="TableParagraph"/>
              <w:ind w:left="105" w:right="302"/>
              <w:contextualSpacing/>
              <w:rPr>
                <w:rFonts w:ascii="Bookman Old Style" w:hAnsi="Bookman Old Style"/>
                <w:color w:val="FF0000"/>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475E4AD6" w14:textId="6B194929" w:rsidR="00CC2286" w:rsidRPr="005332AE" w:rsidRDefault="00CC2286" w:rsidP="00377FBC">
            <w:pPr>
              <w:pStyle w:val="TableParagraph"/>
              <w:ind w:left="120" w:right="114"/>
              <w:contextualSpacing/>
              <w:rPr>
                <w:rFonts w:ascii="Bookman Old Style" w:hAnsi="Bookman Old Style"/>
                <w:sz w:val="24"/>
                <w:szCs w:val="24"/>
                <w:lang w:val="id-ID"/>
              </w:rPr>
            </w:pPr>
            <w:r w:rsidRPr="005332AE">
              <w:rPr>
                <w:rFonts w:ascii="Bookman Old Style" w:hAnsi="Bookman Old Style"/>
                <w:sz w:val="24"/>
                <w:szCs w:val="24"/>
                <w:lang w:val="id-ID"/>
              </w:rPr>
              <w:t>Reasuradur</w:t>
            </w:r>
            <w:r w:rsidRPr="005332AE">
              <w:rPr>
                <w:rFonts w:ascii="Bookman Old Style" w:hAnsi="Bookman Old Style"/>
                <w:sz w:val="24"/>
                <w:szCs w:val="24"/>
              </w:rPr>
              <w:t xml:space="preserve"> luar negeri</w:t>
            </w:r>
          </w:p>
        </w:tc>
        <w:tc>
          <w:tcPr>
            <w:tcW w:w="992" w:type="dxa"/>
            <w:tcBorders>
              <w:top w:val="single" w:sz="4" w:space="0" w:color="auto"/>
              <w:left w:val="single" w:sz="4" w:space="0" w:color="auto"/>
              <w:bottom w:val="single" w:sz="4" w:space="0" w:color="auto"/>
              <w:right w:val="single" w:sz="4" w:space="0" w:color="auto"/>
            </w:tcBorders>
          </w:tcPr>
          <w:p w14:paraId="7EE9F6DA" w14:textId="77777777" w:rsidR="00CC2286" w:rsidRPr="005332AE" w:rsidRDefault="00CC2286" w:rsidP="004B36AF">
            <w:pPr>
              <w:pStyle w:val="TableParagraph"/>
              <w:contextualSpacing/>
              <w:jc w:val="right"/>
              <w:rPr>
                <w:rFonts w:ascii="Bookman Old Style" w:eastAsia="Bookman Old Style" w:hAnsi="Bookman Old Style" w:cs="Bookman Old Style"/>
                <w:sz w:val="24"/>
                <w:szCs w:val="24"/>
              </w:rPr>
            </w:pPr>
          </w:p>
        </w:tc>
      </w:tr>
      <w:tr w:rsidR="00CC2286" w:rsidRPr="005332AE" w14:paraId="3345F152"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769D0D3C" w14:textId="77777777" w:rsidR="00CC2286" w:rsidRPr="005332AE" w:rsidRDefault="00CC2286" w:rsidP="00377FBC">
            <w:pPr>
              <w:pStyle w:val="TableParagraph"/>
              <w:ind w:left="105" w:right="302"/>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39277010" w14:textId="77777777" w:rsidR="00CC2286" w:rsidRPr="005332AE" w:rsidRDefault="00CC2286" w:rsidP="00377FBC">
            <w:pPr>
              <w:pStyle w:val="TableParagraph"/>
              <w:numPr>
                <w:ilvl w:val="0"/>
                <w:numId w:val="20"/>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1</w:t>
            </w:r>
          </w:p>
        </w:tc>
        <w:tc>
          <w:tcPr>
            <w:tcW w:w="992" w:type="dxa"/>
            <w:tcBorders>
              <w:top w:val="single" w:sz="4" w:space="0" w:color="auto"/>
              <w:left w:val="single" w:sz="4" w:space="0" w:color="auto"/>
              <w:bottom w:val="single" w:sz="4" w:space="0" w:color="auto"/>
              <w:right w:val="single" w:sz="4" w:space="0" w:color="auto"/>
            </w:tcBorders>
          </w:tcPr>
          <w:p w14:paraId="1C162305" w14:textId="28C9B26A" w:rsidR="00CC2286" w:rsidRPr="005332AE" w:rsidRDefault="00CC2286" w:rsidP="004B36AF">
            <w:pPr>
              <w:pStyle w:val="TableParagraph"/>
              <w:ind w:right="104"/>
              <w:contextualSpacing/>
              <w:jc w:val="right"/>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2,8%</w:t>
            </w:r>
          </w:p>
        </w:tc>
      </w:tr>
      <w:tr w:rsidR="00CC2286" w:rsidRPr="005332AE" w14:paraId="3DBE70DF"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54CD245A" w14:textId="77777777" w:rsidR="00CC2286" w:rsidRPr="005332AE" w:rsidRDefault="00CC2286" w:rsidP="00377FBC">
            <w:pPr>
              <w:pStyle w:val="TableParagraph"/>
              <w:ind w:left="105" w:right="302"/>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08A3D9D3" w14:textId="77777777" w:rsidR="00CC2286" w:rsidRPr="005332AE" w:rsidRDefault="00CC2286" w:rsidP="00377FBC">
            <w:pPr>
              <w:pStyle w:val="TableParagraph"/>
              <w:numPr>
                <w:ilvl w:val="0"/>
                <w:numId w:val="19"/>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2</w:t>
            </w:r>
          </w:p>
        </w:tc>
        <w:tc>
          <w:tcPr>
            <w:tcW w:w="992" w:type="dxa"/>
            <w:tcBorders>
              <w:top w:val="single" w:sz="4" w:space="0" w:color="auto"/>
              <w:left w:val="single" w:sz="4" w:space="0" w:color="auto"/>
              <w:bottom w:val="single" w:sz="4" w:space="0" w:color="auto"/>
              <w:right w:val="single" w:sz="4" w:space="0" w:color="auto"/>
            </w:tcBorders>
          </w:tcPr>
          <w:p w14:paraId="139B3E92" w14:textId="74955D5F" w:rsidR="00CC2286" w:rsidRPr="005332AE" w:rsidRDefault="00CC2286" w:rsidP="004B36AF">
            <w:pPr>
              <w:pStyle w:val="TableParagraph"/>
              <w:ind w:right="104"/>
              <w:contextualSpacing/>
              <w:jc w:val="right"/>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4,0%</w:t>
            </w:r>
          </w:p>
        </w:tc>
      </w:tr>
      <w:tr w:rsidR="00CC2286" w:rsidRPr="005332AE" w14:paraId="5A082E7B"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1231BE67" w14:textId="77777777" w:rsidR="00CC2286" w:rsidRPr="005332AE"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4695A4C3" w14:textId="77777777" w:rsidR="00CC2286" w:rsidRPr="005332AE" w:rsidRDefault="00CC2286" w:rsidP="00377FBC">
            <w:pPr>
              <w:pStyle w:val="TableParagraph"/>
              <w:numPr>
                <w:ilvl w:val="0"/>
                <w:numId w:val="18"/>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4D376D51" w14:textId="3187E7C8" w:rsidR="00CC2286" w:rsidRPr="005332AE" w:rsidRDefault="00CC2286" w:rsidP="004B36AF">
            <w:pPr>
              <w:pStyle w:val="TableParagraph"/>
              <w:ind w:right="104"/>
              <w:contextualSpacing/>
              <w:jc w:val="right"/>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6,0%</w:t>
            </w:r>
          </w:p>
        </w:tc>
      </w:tr>
      <w:tr w:rsidR="00CC2286" w:rsidRPr="005332AE" w14:paraId="433FE819"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36FEB5B0" w14:textId="77777777" w:rsidR="00CC2286" w:rsidRPr="005332AE"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5EB1EF61" w14:textId="77777777" w:rsidR="00CC2286" w:rsidRPr="005332AE" w:rsidRDefault="00CC2286" w:rsidP="00377FBC">
            <w:pPr>
              <w:pStyle w:val="TableParagraph"/>
              <w:numPr>
                <w:ilvl w:val="0"/>
                <w:numId w:val="17"/>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4FE13394" w14:textId="66532BBB" w:rsidR="00CC2286" w:rsidRPr="005332AE" w:rsidRDefault="00CC2286" w:rsidP="004B36AF">
            <w:pPr>
              <w:pStyle w:val="TableParagraph"/>
              <w:ind w:right="104"/>
              <w:contextualSpacing/>
              <w:jc w:val="right"/>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12,0%</w:t>
            </w:r>
          </w:p>
        </w:tc>
      </w:tr>
      <w:tr w:rsidR="00CC2286" w:rsidRPr="005332AE" w14:paraId="6D85B002" w14:textId="77777777" w:rsidTr="004B36AF">
        <w:trPr>
          <w:trHeight w:val="20"/>
        </w:trPr>
        <w:tc>
          <w:tcPr>
            <w:tcW w:w="2126" w:type="dxa"/>
            <w:gridSpan w:val="2"/>
            <w:vMerge/>
            <w:tcBorders>
              <w:top w:val="single" w:sz="4" w:space="0" w:color="auto"/>
              <w:left w:val="single" w:sz="4" w:space="0" w:color="auto"/>
              <w:bottom w:val="single" w:sz="4" w:space="0" w:color="auto"/>
              <w:right w:val="single" w:sz="4" w:space="0" w:color="auto"/>
            </w:tcBorders>
            <w:vAlign w:val="center"/>
          </w:tcPr>
          <w:p w14:paraId="30D7AA69" w14:textId="77777777" w:rsidR="00CC2286" w:rsidRPr="005332AE" w:rsidRDefault="00CC2286" w:rsidP="00377FBC">
            <w:pPr>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48137FD8" w14:textId="77777777" w:rsidR="00CC2286" w:rsidRPr="005332AE" w:rsidRDefault="00CC2286" w:rsidP="00377FBC">
            <w:pPr>
              <w:pStyle w:val="TableParagraph"/>
              <w:numPr>
                <w:ilvl w:val="0"/>
                <w:numId w:val="16"/>
              </w:numPr>
              <w:tabs>
                <w:tab w:val="left" w:pos="821"/>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5</w:t>
            </w:r>
          </w:p>
        </w:tc>
        <w:tc>
          <w:tcPr>
            <w:tcW w:w="992" w:type="dxa"/>
            <w:tcBorders>
              <w:top w:val="single" w:sz="4" w:space="0" w:color="auto"/>
              <w:left w:val="single" w:sz="4" w:space="0" w:color="auto"/>
              <w:bottom w:val="single" w:sz="4" w:space="0" w:color="auto"/>
              <w:right w:val="single" w:sz="4" w:space="0" w:color="auto"/>
            </w:tcBorders>
          </w:tcPr>
          <w:p w14:paraId="67C2538E" w14:textId="5F768917" w:rsidR="00CC2286" w:rsidRPr="005332AE" w:rsidRDefault="00CC2286" w:rsidP="004B36AF">
            <w:pPr>
              <w:pStyle w:val="TableParagraph"/>
              <w:ind w:right="104"/>
              <w:contextualSpacing/>
              <w:jc w:val="right"/>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15,0%</w:t>
            </w:r>
          </w:p>
        </w:tc>
      </w:tr>
      <w:tr w:rsidR="00CC2286" w:rsidRPr="005332AE" w14:paraId="46A6AB9E" w14:textId="77777777" w:rsidTr="004B36AF">
        <w:trPr>
          <w:trHeight w:val="345"/>
        </w:trPr>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14:paraId="49B67F87" w14:textId="77777777" w:rsidR="00CC2286" w:rsidRPr="005332AE" w:rsidRDefault="00CC2286" w:rsidP="00377FBC">
            <w:pPr>
              <w:pStyle w:val="TableParagraph"/>
              <w:ind w:left="124"/>
              <w:contextualSpacing/>
              <w:rPr>
                <w:rFonts w:ascii="Bookman Old Style" w:eastAsia="Bookman Old Style" w:hAnsi="Bookman Old Style" w:cs="Bookman Old Style"/>
                <w:sz w:val="24"/>
                <w:szCs w:val="24"/>
              </w:rPr>
            </w:pPr>
            <w:r w:rsidRPr="005332AE">
              <w:rPr>
                <w:rFonts w:ascii="Bookman Old Style" w:hAnsi="Bookman Old Style"/>
                <w:sz w:val="24"/>
                <w:szCs w:val="24"/>
              </w:rPr>
              <w:t>Tagihan</w:t>
            </w:r>
            <w:r w:rsidRPr="005332AE">
              <w:rPr>
                <w:rFonts w:ascii="Bookman Old Style" w:hAnsi="Bookman Old Style"/>
                <w:spacing w:val="-8"/>
                <w:sz w:val="24"/>
                <w:szCs w:val="24"/>
              </w:rPr>
              <w:t xml:space="preserve"> </w:t>
            </w:r>
            <w:r w:rsidRPr="005332AE">
              <w:rPr>
                <w:rFonts w:ascii="Bookman Old Style" w:hAnsi="Bookman Old Style"/>
                <w:sz w:val="24"/>
                <w:szCs w:val="24"/>
              </w:rPr>
              <w:t>investasi</w:t>
            </w:r>
          </w:p>
        </w:tc>
        <w:tc>
          <w:tcPr>
            <w:tcW w:w="3261" w:type="dxa"/>
            <w:tcBorders>
              <w:top w:val="single" w:sz="4" w:space="0" w:color="auto"/>
              <w:left w:val="single" w:sz="4" w:space="0" w:color="auto"/>
              <w:bottom w:val="single" w:sz="4" w:space="0" w:color="auto"/>
              <w:right w:val="single" w:sz="4" w:space="0" w:color="auto"/>
            </w:tcBorders>
            <w:vAlign w:val="center"/>
          </w:tcPr>
          <w:p w14:paraId="2C5F42BE" w14:textId="77777777" w:rsidR="00CC2286" w:rsidRPr="005332AE" w:rsidRDefault="00CC2286" w:rsidP="00377FBC">
            <w:pPr>
              <w:pStyle w:val="TableParagraph"/>
              <w:ind w:left="124"/>
              <w:contextualSpacing/>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Investasi yang belum </w:t>
            </w:r>
            <w:r w:rsidRPr="005332AE">
              <w:rPr>
                <w:rFonts w:ascii="Bookman Old Style" w:eastAsia="Bookman Old Style" w:hAnsi="Bookman Old Style" w:cs="Bookman Old Style"/>
                <w:sz w:val="24"/>
                <w:szCs w:val="24"/>
                <w:lang w:val="id-ID"/>
              </w:rPr>
              <w:t>diterima pembayarannya</w:t>
            </w:r>
            <w:r w:rsidRPr="005332AE">
              <w:rPr>
                <w:rFonts w:ascii="Bookman Old Style" w:eastAsia="Bookman Old Style" w:hAnsi="Bookman Old Style" w:cs="Bookman Old Style"/>
                <w:sz w:val="24"/>
                <w:szCs w:val="24"/>
              </w:rPr>
              <w:t xml:space="preserve"> pada tanggal jatuh tempo</w:t>
            </w:r>
          </w:p>
        </w:tc>
        <w:tc>
          <w:tcPr>
            <w:tcW w:w="992" w:type="dxa"/>
            <w:tcBorders>
              <w:top w:val="single" w:sz="4" w:space="0" w:color="auto"/>
              <w:left w:val="single" w:sz="4" w:space="0" w:color="auto"/>
              <w:bottom w:val="single" w:sz="4" w:space="0" w:color="auto"/>
              <w:right w:val="single" w:sz="4" w:space="0" w:color="auto"/>
            </w:tcBorders>
          </w:tcPr>
          <w:p w14:paraId="2ABD608A" w14:textId="094D9F0A" w:rsidR="00CC2286" w:rsidRPr="005332AE" w:rsidRDefault="00CC2286" w:rsidP="004B36AF">
            <w:pPr>
              <w:pStyle w:val="TableParagraph"/>
              <w:ind w:right="104"/>
              <w:contextualSpacing/>
              <w:jc w:val="right"/>
              <w:rPr>
                <w:rFonts w:ascii="Bookman Old Style" w:eastAsia="Bookman Old Style" w:hAnsi="Bookman Old Style" w:cs="Bookman Old Style"/>
                <w:sz w:val="24"/>
                <w:szCs w:val="24"/>
              </w:rPr>
            </w:pPr>
            <w:r w:rsidRPr="005332AE">
              <w:rPr>
                <w:rFonts w:ascii="Bookman Old Style" w:hAnsi="Bookman Old Style"/>
                <w:spacing w:val="-2"/>
                <w:sz w:val="24"/>
                <w:szCs w:val="24"/>
              </w:rPr>
              <w:t>2,0%</w:t>
            </w:r>
          </w:p>
        </w:tc>
      </w:tr>
      <w:tr w:rsidR="00CC2286" w:rsidRPr="005332AE" w14:paraId="284BF0CC" w14:textId="77777777" w:rsidTr="004B36AF">
        <w:trPr>
          <w:trHeight w:val="345"/>
        </w:trPr>
        <w:tc>
          <w:tcPr>
            <w:tcW w:w="2126" w:type="dxa"/>
            <w:gridSpan w:val="2"/>
            <w:vMerge/>
            <w:tcBorders>
              <w:top w:val="single" w:sz="4" w:space="0" w:color="auto"/>
              <w:left w:val="single" w:sz="4" w:space="0" w:color="auto"/>
              <w:bottom w:val="single" w:sz="4" w:space="0" w:color="auto"/>
            </w:tcBorders>
            <w:vAlign w:val="center"/>
          </w:tcPr>
          <w:p w14:paraId="7196D064" w14:textId="77777777" w:rsidR="00CC2286" w:rsidRPr="005332AE" w:rsidRDefault="00CC2286" w:rsidP="00377FBC">
            <w:pPr>
              <w:pStyle w:val="TableParagraph"/>
              <w:ind w:left="124"/>
              <w:contextualSpacing/>
              <w:rPr>
                <w:rFonts w:ascii="Bookman Old Style" w:hAnsi="Bookman Old Style"/>
                <w:sz w:val="24"/>
                <w:szCs w:val="24"/>
              </w:rPr>
            </w:pPr>
          </w:p>
        </w:tc>
        <w:tc>
          <w:tcPr>
            <w:tcW w:w="3261" w:type="dxa"/>
            <w:tcBorders>
              <w:top w:val="single" w:sz="4" w:space="0" w:color="auto"/>
              <w:left w:val="single" w:sz="4" w:space="0" w:color="auto"/>
              <w:bottom w:val="single" w:sz="4" w:space="0" w:color="auto"/>
              <w:right w:val="single" w:sz="4" w:space="0" w:color="auto"/>
            </w:tcBorders>
            <w:vAlign w:val="center"/>
          </w:tcPr>
          <w:p w14:paraId="2A7B4C91" w14:textId="77777777" w:rsidR="00CC2286" w:rsidRPr="005332AE" w:rsidRDefault="00CC2286" w:rsidP="00377FBC">
            <w:pPr>
              <w:pStyle w:val="TableParagraph"/>
              <w:ind w:left="124"/>
              <w:contextualSpacing/>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Investasi yang gagal bayar pada tanggal jatuh tempo atau saat dicairkan</w:t>
            </w:r>
          </w:p>
        </w:tc>
        <w:tc>
          <w:tcPr>
            <w:tcW w:w="992" w:type="dxa"/>
            <w:tcBorders>
              <w:top w:val="single" w:sz="4" w:space="0" w:color="auto"/>
              <w:left w:val="single" w:sz="4" w:space="0" w:color="auto"/>
              <w:bottom w:val="single" w:sz="4" w:space="0" w:color="auto"/>
              <w:right w:val="single" w:sz="4" w:space="0" w:color="auto"/>
            </w:tcBorders>
          </w:tcPr>
          <w:p w14:paraId="54AC0CCB" w14:textId="470F4E21" w:rsidR="00CC2286" w:rsidRPr="005332AE" w:rsidRDefault="00CC2286" w:rsidP="004B36AF">
            <w:pPr>
              <w:pStyle w:val="TableParagraph"/>
              <w:ind w:right="104"/>
              <w:contextualSpacing/>
              <w:jc w:val="right"/>
              <w:rPr>
                <w:rFonts w:ascii="Bookman Old Style" w:hAnsi="Bookman Old Style"/>
                <w:spacing w:val="-2"/>
                <w:sz w:val="24"/>
                <w:szCs w:val="24"/>
              </w:rPr>
            </w:pPr>
            <w:r w:rsidRPr="005332AE">
              <w:rPr>
                <w:rFonts w:ascii="Bookman Old Style" w:hAnsi="Bookman Old Style"/>
                <w:spacing w:val="-2"/>
                <w:sz w:val="24"/>
                <w:szCs w:val="24"/>
              </w:rPr>
              <w:t>25,0%</w:t>
            </w:r>
          </w:p>
        </w:tc>
      </w:tr>
      <w:tr w:rsidR="00CC2286" w:rsidRPr="005332AE" w14:paraId="18F2CB77" w14:textId="77777777" w:rsidTr="004B36AF">
        <w:trPr>
          <w:trHeight w:val="20"/>
        </w:trPr>
        <w:tc>
          <w:tcPr>
            <w:tcW w:w="5387" w:type="dxa"/>
            <w:gridSpan w:val="3"/>
            <w:tcBorders>
              <w:top w:val="single" w:sz="4" w:space="0" w:color="auto"/>
              <w:left w:val="single" w:sz="4" w:space="0" w:color="auto"/>
              <w:bottom w:val="single" w:sz="4" w:space="0" w:color="auto"/>
              <w:right w:val="single" w:sz="4" w:space="0" w:color="auto"/>
            </w:tcBorders>
            <w:vAlign w:val="center"/>
          </w:tcPr>
          <w:p w14:paraId="0F1DF8CB" w14:textId="77777777" w:rsidR="00CC2286" w:rsidRPr="005332AE" w:rsidRDefault="00CC2286" w:rsidP="00377FBC">
            <w:pPr>
              <w:pStyle w:val="TableParagraph"/>
              <w:ind w:left="124"/>
              <w:contextualSpacing/>
              <w:rPr>
                <w:rFonts w:ascii="Bookman Old Style" w:eastAsia="Bookman Old Style" w:hAnsi="Bookman Old Style" w:cs="Bookman Old Style"/>
                <w:sz w:val="24"/>
                <w:szCs w:val="24"/>
              </w:rPr>
            </w:pPr>
            <w:r w:rsidRPr="005332AE">
              <w:rPr>
                <w:rFonts w:ascii="Bookman Old Style" w:hAnsi="Bookman Old Style"/>
                <w:sz w:val="24"/>
                <w:szCs w:val="24"/>
              </w:rPr>
              <w:t>Tagihan hasil</w:t>
            </w:r>
            <w:r w:rsidRPr="005332AE">
              <w:rPr>
                <w:rFonts w:ascii="Bookman Old Style" w:hAnsi="Bookman Old Style"/>
                <w:spacing w:val="-9"/>
                <w:sz w:val="24"/>
                <w:szCs w:val="24"/>
              </w:rPr>
              <w:t xml:space="preserve"> </w:t>
            </w:r>
            <w:r w:rsidRPr="005332AE">
              <w:rPr>
                <w:rFonts w:ascii="Bookman Old Style" w:hAnsi="Bookman Old Style"/>
                <w:sz w:val="24"/>
                <w:szCs w:val="24"/>
              </w:rPr>
              <w:t>investasi</w:t>
            </w:r>
          </w:p>
        </w:tc>
        <w:tc>
          <w:tcPr>
            <w:tcW w:w="992" w:type="dxa"/>
            <w:tcBorders>
              <w:top w:val="single" w:sz="4" w:space="0" w:color="auto"/>
              <w:left w:val="single" w:sz="4" w:space="0" w:color="auto"/>
              <w:bottom w:val="single" w:sz="4" w:space="0" w:color="auto"/>
              <w:right w:val="single" w:sz="4" w:space="0" w:color="auto"/>
            </w:tcBorders>
          </w:tcPr>
          <w:p w14:paraId="0E67D11D" w14:textId="5F7C3DE3" w:rsidR="00CC2286" w:rsidRPr="005332AE" w:rsidRDefault="00CC2286" w:rsidP="004B36AF">
            <w:pPr>
              <w:pStyle w:val="TableParagraph"/>
              <w:ind w:right="104"/>
              <w:contextualSpacing/>
              <w:jc w:val="right"/>
              <w:rPr>
                <w:rFonts w:ascii="Bookman Old Style" w:eastAsia="Bookman Old Style" w:hAnsi="Bookman Old Style" w:cs="Bookman Old Style"/>
                <w:sz w:val="24"/>
                <w:szCs w:val="24"/>
              </w:rPr>
            </w:pPr>
            <w:r w:rsidRPr="005332AE">
              <w:rPr>
                <w:rFonts w:ascii="Bookman Old Style" w:hAnsi="Bookman Old Style"/>
                <w:spacing w:val="-2"/>
                <w:sz w:val="24"/>
                <w:szCs w:val="24"/>
              </w:rPr>
              <w:t>2,0%</w:t>
            </w:r>
          </w:p>
        </w:tc>
      </w:tr>
    </w:tbl>
    <w:p w14:paraId="36033340" w14:textId="5ACC93D8" w:rsidR="008255B7" w:rsidRPr="005332AE" w:rsidRDefault="002C5318" w:rsidP="00321B61">
      <w:pPr>
        <w:pStyle w:val="ListParagraph"/>
        <w:numPr>
          <w:ilvl w:val="3"/>
          <w:numId w:val="41"/>
        </w:numPr>
        <w:spacing w:after="120"/>
        <w:ind w:left="2268" w:right="113" w:hanging="567"/>
        <w:jc w:val="both"/>
        <w:rPr>
          <w:rFonts w:ascii="Bookman Old Style" w:hAnsi="Bookman Old Style"/>
          <w:sz w:val="24"/>
          <w:szCs w:val="24"/>
        </w:rPr>
      </w:pPr>
      <w:r w:rsidRPr="005332AE">
        <w:rPr>
          <w:rFonts w:ascii="Bookman Old Style" w:hAnsi="Bookman Old Style"/>
          <w:noProof/>
          <w:sz w:val="24"/>
          <w:szCs w:val="24"/>
          <w:lang w:val="id-ID" w:eastAsia="id-ID"/>
        </w:rPr>
        <mc:AlternateContent>
          <mc:Choice Requires="wps">
            <w:drawing>
              <wp:anchor distT="0" distB="0" distL="114300" distR="114300" simplePos="0" relativeHeight="251658241" behindDoc="0" locked="0" layoutInCell="1" allowOverlap="1" wp14:anchorId="40BF32C6" wp14:editId="5F7EE982">
                <wp:simplePos x="0" y="0"/>
                <wp:positionH relativeFrom="column">
                  <wp:posOffset>1746225</wp:posOffset>
                </wp:positionH>
                <wp:positionV relativeFrom="paragraph">
                  <wp:posOffset>1121512</wp:posOffset>
                </wp:positionV>
                <wp:extent cx="4025900" cy="885825"/>
                <wp:effectExtent l="0" t="0" r="12700" b="28575"/>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885825"/>
                        </a:xfrm>
                        <a:prstGeom prst="rect">
                          <a:avLst/>
                        </a:prstGeom>
                        <a:solidFill>
                          <a:srgbClr val="FFFFFF"/>
                        </a:solidFill>
                        <a:ln w="9525">
                          <a:solidFill>
                            <a:srgbClr val="000000"/>
                          </a:solidFill>
                          <a:miter lim="800000"/>
                          <a:headEnd/>
                          <a:tailEnd/>
                        </a:ln>
                      </wps:spPr>
                      <wps:txbx>
                        <w:txbxContent>
                          <w:p w14:paraId="7AA6C514" w14:textId="77777777" w:rsidR="00437D5F" w:rsidRPr="007009B8" w:rsidRDefault="00437D5F" w:rsidP="008255B7">
                            <w:pPr>
                              <w:pStyle w:val="ListParagraph"/>
                              <w:ind w:left="142" w:right="114"/>
                              <w:contextualSpacing/>
                              <w:jc w:val="center"/>
                              <w:rPr>
                                <w:rFonts w:ascii="Bookman Old Style" w:eastAsia="Bookman Old Style" w:hAnsi="Bookman Old Style" w:cs="Bookman Old Style"/>
                                <w:lang w:val="id-ID"/>
                              </w:rPr>
                            </w:pPr>
                            <w:r w:rsidRPr="00D844A2">
                              <w:rPr>
                                <w:rFonts w:ascii="Bookman Old Style" w:eastAsia="Bookman Old Style" w:hAnsi="Bookman Old Style" w:cs="Bookman Old Style"/>
                              </w:rPr>
                              <w:t xml:space="preserve">Jumlah Dana = </w:t>
                            </w:r>
                            <m:oMath>
                              <m:nary>
                                <m:naryPr>
                                  <m:chr m:val="∑"/>
                                  <m:subHide m:val="1"/>
                                  <m:supHide m:val="1"/>
                                  <m:ctrlPr>
                                    <w:rPr>
                                      <w:rFonts w:ascii="Cambria Math" w:eastAsia="Bookman Old Style" w:hAnsi="Cambria Math" w:cs="Bookman Old Style"/>
                                      <w:i/>
                                    </w:rPr>
                                  </m:ctrlPr>
                                </m:naryPr>
                                <m:sub/>
                                <m:sup/>
                                <m:e>
                                  <m:r>
                                    <w:rPr>
                                      <w:rFonts w:ascii="Cambria Math" w:eastAsia="Bookman Old Style" w:hAnsi="Cambria Math" w:cs="Bookman Old Style"/>
                                    </w:rPr>
                                    <m:t>(</m:t>
                                  </m:r>
                                  <m:sSub>
                                    <m:sSubPr>
                                      <m:ctrlPr>
                                        <w:rPr>
                                          <w:rFonts w:ascii="Cambria Math" w:eastAsia="Bookman Old Style" w:hAnsi="Cambria Math" w:cs="Bookman Old Style"/>
                                          <w:i/>
                                        </w:rPr>
                                      </m:ctrlPr>
                                    </m:sSubPr>
                                    <m:e>
                                      <m:r>
                                        <m:rPr>
                                          <m:nor/>
                                        </m:rPr>
                                        <w:rPr>
                                          <w:rFonts w:ascii="Bookman Old Style" w:eastAsia="Bookman Old Style" w:hAnsi="Bookman Old Style" w:cs="Bookman Old Style"/>
                                          <w:lang w:val="id-ID"/>
                                        </w:rPr>
                                        <m:t>ER</m:t>
                                      </m:r>
                                    </m:e>
                                    <m:sub>
                                      <m:r>
                                        <w:rPr>
                                          <w:rFonts w:ascii="Cambria Math" w:eastAsia="Bookman Old Style" w:hAnsi="Cambria Math" w:cs="Bookman Old Style"/>
                                        </w:rPr>
                                        <m:t>i</m:t>
                                      </m:r>
                                    </m:sub>
                                  </m:sSub>
                                  <m:sSub>
                                    <m:sSubPr>
                                      <m:ctrlPr>
                                        <w:rPr>
                                          <w:rFonts w:ascii="Cambria Math" w:eastAsia="Bookman Old Style" w:hAnsi="Cambria Math" w:cs="Bookman Old Style"/>
                                          <w:i/>
                                        </w:rPr>
                                      </m:ctrlPr>
                                    </m:sSubPr>
                                    <m:e>
                                      <m:r>
                                        <w:rPr>
                                          <w:rFonts w:ascii="Cambria Math" w:eastAsia="Bookman Old Style" w:hAnsi="Cambria Math" w:cs="Bookman Old Style"/>
                                        </w:rPr>
                                        <m:t>×</m:t>
                                      </m:r>
                                      <m:r>
                                        <m:rPr>
                                          <m:nor/>
                                        </m:rPr>
                                        <w:rPr>
                                          <w:rFonts w:ascii="Bookman Old Style" w:eastAsia="Bookman Old Style" w:hAnsi="Bookman Old Style" w:cs="Bookman Old Style"/>
                                        </w:rPr>
                                        <m:t>FR</m:t>
                                      </m:r>
                                    </m:e>
                                    <m:sub>
                                      <m:r>
                                        <w:rPr>
                                          <w:rFonts w:ascii="Cambria Math" w:eastAsia="Bookman Old Style" w:hAnsi="Cambria Math" w:cs="Bookman Old Style"/>
                                        </w:rPr>
                                        <m:t>i</m:t>
                                      </m:r>
                                    </m:sub>
                                  </m:sSub>
                                  <m:r>
                                    <w:rPr>
                                      <w:rFonts w:ascii="Cambria Math" w:eastAsia="Bookman Old Style" w:hAnsi="Cambria Math" w:cs="Bookman Old Style"/>
                                    </w:rPr>
                                    <m:t>)</m:t>
                                  </m:r>
                                </m:e>
                              </m:nary>
                            </m:oMath>
                          </w:p>
                          <w:p w14:paraId="34FF1C98"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p>
                          <w:p w14:paraId="65CFB3D3" w14:textId="77777777" w:rsidR="00437D5F" w:rsidRPr="003572E6" w:rsidRDefault="00437D5F" w:rsidP="008255B7">
                            <w:pPr>
                              <w:pStyle w:val="ListParagraph"/>
                              <w:ind w:left="1447" w:right="114" w:hanging="1305"/>
                              <w:contextualSpacing/>
                              <w:jc w:val="both"/>
                              <w:rPr>
                                <w:rFonts w:ascii="Bookman Old Style" w:hAnsi="Bookman Old Style"/>
                                <w:i/>
                                <w:lang w:val="id-ID"/>
                              </w:rPr>
                            </w:pPr>
                            <w:r>
                              <w:rPr>
                                <w:rFonts w:ascii="Bookman Old Style" w:eastAsia="Bookman Old Style" w:hAnsi="Bookman Old Style" w:cs="Bookman Old Style"/>
                                <w:lang w:val="id-ID"/>
                              </w:rPr>
                              <w:t>ER</w:t>
                            </w:r>
                            <w:r w:rsidRPr="003572E6">
                              <w:rPr>
                                <w:rFonts w:ascii="Bookman Old Style" w:eastAsia="Bookman Old Style" w:hAnsi="Bookman Old Style" w:cs="Bookman Old Style"/>
                                <w:i/>
                                <w:vertAlign w:val="subscript"/>
                                <w:lang w:val="id-ID"/>
                              </w:rPr>
                              <w:t>i</w:t>
                            </w:r>
                            <w:r w:rsidRPr="003572E6">
                              <w:rPr>
                                <w:rFonts w:ascii="Bookman Old Style" w:eastAsia="Bookman Old Style" w:hAnsi="Bookman Old Style" w:cs="Bookman Old Style"/>
                                <w:vertAlign w:val="subscript"/>
                                <w:lang w:val="id-ID"/>
                              </w:rPr>
                              <w:t xml:space="preserve"> </w:t>
                            </w:r>
                            <w:r>
                              <w:rPr>
                                <w:rFonts w:ascii="Bookman Old Style" w:eastAsia="Bookman Old Style" w:hAnsi="Bookman Old Style" w:cs="Bookman Old Style"/>
                                <w:lang w:val="id-ID"/>
                              </w:rPr>
                              <w:t xml:space="preserve">   </w:t>
                            </w:r>
                            <w:r w:rsidRPr="00D844A2">
                              <w:rPr>
                                <w:rFonts w:ascii="Bookman Old Style" w:eastAsia="Bookman Old Style" w:hAnsi="Bookman Old Style" w:cs="Bookman Old Style"/>
                              </w:rPr>
                              <w:t xml:space="preserve">= </w:t>
                            </w:r>
                            <w:r>
                              <w:rPr>
                                <w:rFonts w:ascii="Bookman Old Style" w:eastAsia="Bookman Old Style" w:hAnsi="Bookman Old Style" w:cs="Bookman Old Style"/>
                                <w:lang w:val="id-ID"/>
                              </w:rPr>
                              <w:t xml:space="preserve">eksposur reasuransi untuk reasuradur </w:t>
                            </w:r>
                            <w:r>
                              <w:rPr>
                                <w:rFonts w:ascii="Bookman Old Style" w:eastAsia="Bookman Old Style" w:hAnsi="Bookman Old Style" w:cs="Bookman Old Style"/>
                                <w:i/>
                                <w:lang w:val="id-ID"/>
                              </w:rPr>
                              <w:t>i</w:t>
                            </w:r>
                          </w:p>
                          <w:p w14:paraId="7AB05288" w14:textId="77777777" w:rsidR="00437D5F" w:rsidRPr="003572E6" w:rsidRDefault="00437D5F" w:rsidP="008255B7">
                            <w:pPr>
                              <w:pStyle w:val="ListParagraph"/>
                              <w:ind w:left="142" w:right="114"/>
                              <w:contextualSpacing/>
                              <w:jc w:val="both"/>
                              <w:rPr>
                                <w:rFonts w:ascii="Bookman Old Style" w:eastAsia="Bookman Old Style" w:hAnsi="Bookman Old Style" w:cs="Bookman Old Style"/>
                                <w:i/>
                                <w:lang w:val="id-ID"/>
                              </w:rPr>
                            </w:pPr>
                            <w:r>
                              <w:rPr>
                                <w:rFonts w:ascii="Bookman Old Style" w:eastAsia="Bookman Old Style" w:hAnsi="Bookman Old Style" w:cs="Bookman Old Style"/>
                                <w:lang w:val="id-ID"/>
                              </w:rPr>
                              <w:t>FR</w:t>
                            </w:r>
                            <w:r w:rsidRPr="003572E6">
                              <w:rPr>
                                <w:rFonts w:ascii="Bookman Old Style" w:eastAsia="Bookman Old Style" w:hAnsi="Bookman Old Style" w:cs="Bookman Old Style"/>
                                <w:i/>
                                <w:vertAlign w:val="subscript"/>
                                <w:lang w:val="id-ID"/>
                              </w:rPr>
                              <w:t>i</w:t>
                            </w:r>
                            <w:r>
                              <w:rPr>
                                <w:rFonts w:ascii="Bookman Old Style" w:eastAsia="Bookman Old Style" w:hAnsi="Bookman Old Style" w:cs="Bookman Old Style"/>
                              </w:rPr>
                              <w:tab/>
                            </w:r>
                            <w:r w:rsidRPr="00D844A2">
                              <w:rPr>
                                <w:rFonts w:ascii="Bookman Old Style" w:eastAsia="Bookman Old Style" w:hAnsi="Bookman Old Style" w:cs="Bookman Old Style"/>
                              </w:rPr>
                              <w:t xml:space="preserve">= </w:t>
                            </w:r>
                            <w:r>
                              <w:rPr>
                                <w:rFonts w:ascii="Bookman Old Style" w:eastAsia="Bookman Old Style" w:hAnsi="Bookman Old Style" w:cs="Bookman Old Style"/>
                                <w:lang w:val="id-ID"/>
                              </w:rPr>
                              <w:t>f</w:t>
                            </w:r>
                            <w:r w:rsidRPr="00D844A2">
                              <w:rPr>
                                <w:rFonts w:ascii="Bookman Old Style" w:eastAsia="Bookman Old Style" w:hAnsi="Bookman Old Style" w:cs="Bookman Old Style"/>
                              </w:rPr>
                              <w:t xml:space="preserve">aktor </w:t>
                            </w:r>
                            <w:r>
                              <w:rPr>
                                <w:rFonts w:ascii="Bookman Old Style" w:eastAsia="Bookman Old Style" w:hAnsi="Bookman Old Style" w:cs="Bookman Old Style"/>
                                <w:lang w:val="id-ID"/>
                              </w:rPr>
                              <w:t>r</w:t>
                            </w:r>
                            <w:r w:rsidRPr="00D844A2">
                              <w:rPr>
                                <w:rFonts w:ascii="Bookman Old Style" w:eastAsia="Bookman Old Style" w:hAnsi="Bookman Old Style" w:cs="Bookman Old Style"/>
                              </w:rPr>
                              <w:t xml:space="preserve">isiko </w:t>
                            </w:r>
                            <w:r>
                              <w:rPr>
                                <w:rFonts w:ascii="Bookman Old Style" w:eastAsia="Bookman Old Style" w:hAnsi="Bookman Old Style" w:cs="Bookman Old Style"/>
                                <w:lang w:val="id-ID"/>
                              </w:rPr>
                              <w:t xml:space="preserve">untuk reasuradur </w:t>
                            </w:r>
                            <w:r>
                              <w:rPr>
                                <w:rFonts w:ascii="Bookman Old Style" w:eastAsia="Bookman Old Style" w:hAnsi="Bookman Old Style" w:cs="Bookman Old Style"/>
                                <w:i/>
                                <w:lang w:val="id-ID"/>
                              </w:rPr>
                              <w:t>i</w:t>
                            </w:r>
                          </w:p>
                        </w:txbxContent>
                      </wps:txbx>
                      <wps:bodyPr rot="0" vert="horz" wrap="square" lIns="91440" tIns="45720" rIns="91440" bIns="45720" anchor="t" anchorCtr="0" upright="1">
                        <a:noAutofit/>
                      </wps:bodyPr>
                    </wps:wsp>
                  </a:graphicData>
                </a:graphic>
              </wp:anchor>
            </w:drawing>
          </mc:Choice>
          <mc:Fallback>
            <w:pict>
              <v:shape w14:anchorId="40BF32C6" id="Text Box 9" o:spid="_x0000_s1027" type="#_x0000_t202" style="position:absolute;left:0;text-align:left;margin-left:137.5pt;margin-top:88.3pt;width:317pt;height:69.7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e3FgIAADIEAAAOAAAAZHJzL2Uyb0RvYy54bWysU9uO0zAQfUfiHyy/06RVC23UdLV0KUJa&#10;LtLCB7iO01g4HjN2m5SvZ+xku+UiHhB+sDwe+8zMmTPrm7417KTQa7Aln05yzpSVUGl7KPmXz7sX&#10;S858ELYSBqwq+Vl5frN5/mzduULNoAFTKWQEYn3RuZI3Ibgiy7xsVCv8BJyy5KwBWxHIxENWoegI&#10;vTXZLM9fZh1g5RCk8p5u7wYn3yT8ulYyfKxrrwIzJafcQtox7fu4Z5u1KA4oXKPlmIb4hyxaoS0F&#10;vUDdiSDYEfVvUK2WCB7qMJHQZlDXWqpUA1UzzX+p5qERTqVaiBzvLjT5/wcrP5we3CdkoX8NPTUw&#10;FeHdPcivnlnYNsIe1C0idI0SFQWeRsqyzvli/Bqp9oWPIPvuPVTUZHEMkID6GtvICtXJCJ0acL6Q&#10;rvrAJF3O89lilZNLkm+5XCxnixRCFI+/HfrwVkHL4qHkSE1N6OJ070PMRhSPT2IwD0ZXO21MMvCw&#10;3xpkJ0EC2KU1ov/0zFjWlXy1oNh/h8jT+hNEqwMp2eiWqrg8EkWk7Y2tks6C0GY4U8rGjjxG6gYS&#10;Q7/vma5GkiOte6jORCzCIFwaNDo0gN8560i0JfffjgIVZ+adpeaspvN5VHky5otXMzLw2rO/9ggr&#10;CarkgbPhuA3DZBwd6kNDkQY5WLilhtY6cf2U1Zg+CTO1YByiqPxrO716GvXNDwAAAP//AwBQSwME&#10;FAAGAAgAAAAhAI7GE1rgAAAACwEAAA8AAABkcnMvZG93bnJldi54bWxMj8FOwzAQRO9I/IO1SFwQ&#10;ddKC04Q4FUICwQ0Kgqsbu0mEvQ62m4a/ZznBcWdGs2/qzewsm0yIg0cJ+SIDZrD1esBOwtvr/eUa&#10;WEwKtbIejYRvE2HTnJ7UqtL+iC9m2qaOUQnGSknoUxorzmPbG6fiwo8Gydv74FSiM3RcB3Wkcmf5&#10;MssEd2pA+tCr0dz1pv3cHpyE9dXj9BGfVs/vrdjbMl0U08NXkPL8bL69AZbMnP7C8ItP6NAQ084f&#10;UEdmJSyLa9qSyCiEAEaJMitJ2UlY5SIH3tT8/4bmBwAA//8DAFBLAQItABQABgAIAAAAIQC2gziS&#10;/gAAAOEBAAATAAAAAAAAAAAAAAAAAAAAAABbQ29udGVudF9UeXBlc10ueG1sUEsBAi0AFAAGAAgA&#10;AAAhADj9If/WAAAAlAEAAAsAAAAAAAAAAAAAAAAALwEAAF9yZWxzLy5yZWxzUEsBAi0AFAAGAAgA&#10;AAAhAF8X97cWAgAAMgQAAA4AAAAAAAAAAAAAAAAALgIAAGRycy9lMm9Eb2MueG1sUEsBAi0AFAAG&#10;AAgAAAAhAI7GE1rgAAAACwEAAA8AAAAAAAAAAAAAAAAAcAQAAGRycy9kb3ducmV2LnhtbFBLBQYA&#10;AAAABAAEAPMAAAB9BQAAAAA=&#10;">
                <v:textbox>
                  <w:txbxContent>
                    <w:p w14:paraId="7AA6C514" w14:textId="77777777" w:rsidR="00437D5F" w:rsidRPr="007009B8" w:rsidRDefault="00437D5F" w:rsidP="008255B7">
                      <w:pPr>
                        <w:pStyle w:val="ListParagraph"/>
                        <w:ind w:left="142" w:right="114"/>
                        <w:contextualSpacing/>
                        <w:jc w:val="center"/>
                        <w:rPr>
                          <w:rFonts w:ascii="Bookman Old Style" w:eastAsia="Bookman Old Style" w:hAnsi="Bookman Old Style" w:cs="Bookman Old Style"/>
                          <w:lang w:val="id-ID"/>
                        </w:rPr>
                      </w:pPr>
                      <w:r w:rsidRPr="00D844A2">
                        <w:rPr>
                          <w:rFonts w:ascii="Bookman Old Style" w:eastAsia="Bookman Old Style" w:hAnsi="Bookman Old Style" w:cs="Bookman Old Style"/>
                        </w:rPr>
                        <w:t xml:space="preserve">Jumlah Dana = </w:t>
                      </w:r>
                      <m:oMath>
                        <m:nary>
                          <m:naryPr>
                            <m:chr m:val="∑"/>
                            <m:subHide m:val="1"/>
                            <m:supHide m:val="1"/>
                            <m:ctrlPr>
                              <w:rPr>
                                <w:rFonts w:ascii="Cambria Math" w:eastAsia="Bookman Old Style" w:hAnsi="Cambria Math" w:cs="Bookman Old Style"/>
                                <w:i/>
                              </w:rPr>
                            </m:ctrlPr>
                          </m:naryPr>
                          <m:sub/>
                          <m:sup/>
                          <m:e>
                            <m:r>
                              <w:rPr>
                                <w:rFonts w:ascii="Cambria Math" w:eastAsia="Bookman Old Style" w:hAnsi="Cambria Math" w:cs="Bookman Old Style"/>
                              </w:rPr>
                              <m:t>(</m:t>
                            </m:r>
                            <m:sSub>
                              <m:sSubPr>
                                <m:ctrlPr>
                                  <w:rPr>
                                    <w:rFonts w:ascii="Cambria Math" w:eastAsia="Bookman Old Style" w:hAnsi="Cambria Math" w:cs="Bookman Old Style"/>
                                    <w:i/>
                                  </w:rPr>
                                </m:ctrlPr>
                              </m:sSubPr>
                              <m:e>
                                <m:r>
                                  <m:rPr>
                                    <m:nor/>
                                  </m:rPr>
                                  <w:rPr>
                                    <w:rFonts w:ascii="Bookman Old Style" w:eastAsia="Bookman Old Style" w:hAnsi="Bookman Old Style" w:cs="Bookman Old Style"/>
                                    <w:lang w:val="id-ID"/>
                                  </w:rPr>
                                  <m:t>ER</m:t>
                                </m:r>
                              </m:e>
                              <m:sub>
                                <m:r>
                                  <w:rPr>
                                    <w:rFonts w:ascii="Cambria Math" w:eastAsia="Bookman Old Style" w:hAnsi="Cambria Math" w:cs="Bookman Old Style"/>
                                  </w:rPr>
                                  <m:t>i</m:t>
                                </m:r>
                              </m:sub>
                            </m:sSub>
                            <m:sSub>
                              <m:sSubPr>
                                <m:ctrlPr>
                                  <w:rPr>
                                    <w:rFonts w:ascii="Cambria Math" w:eastAsia="Bookman Old Style" w:hAnsi="Cambria Math" w:cs="Bookman Old Style"/>
                                    <w:i/>
                                  </w:rPr>
                                </m:ctrlPr>
                              </m:sSubPr>
                              <m:e>
                                <m:r>
                                  <w:rPr>
                                    <w:rFonts w:ascii="Cambria Math" w:eastAsia="Bookman Old Style" w:hAnsi="Cambria Math" w:cs="Bookman Old Style"/>
                                  </w:rPr>
                                  <m:t>×</m:t>
                                </m:r>
                                <m:r>
                                  <m:rPr>
                                    <m:nor/>
                                  </m:rPr>
                                  <w:rPr>
                                    <w:rFonts w:ascii="Bookman Old Style" w:eastAsia="Bookman Old Style" w:hAnsi="Bookman Old Style" w:cs="Bookman Old Style"/>
                                  </w:rPr>
                                  <m:t>FR</m:t>
                                </m:r>
                              </m:e>
                              <m:sub>
                                <m:r>
                                  <w:rPr>
                                    <w:rFonts w:ascii="Cambria Math" w:eastAsia="Bookman Old Style" w:hAnsi="Cambria Math" w:cs="Bookman Old Style"/>
                                  </w:rPr>
                                  <m:t>i</m:t>
                                </m:r>
                              </m:sub>
                            </m:sSub>
                            <m:r>
                              <w:rPr>
                                <w:rFonts w:ascii="Cambria Math" w:eastAsia="Bookman Old Style" w:hAnsi="Cambria Math" w:cs="Bookman Old Style"/>
                              </w:rPr>
                              <m:t>)</m:t>
                            </m:r>
                          </m:e>
                        </m:nary>
                      </m:oMath>
                    </w:p>
                    <w:p w14:paraId="34FF1C98"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p>
                    <w:p w14:paraId="65CFB3D3" w14:textId="77777777" w:rsidR="00437D5F" w:rsidRPr="003572E6" w:rsidRDefault="00437D5F" w:rsidP="008255B7">
                      <w:pPr>
                        <w:pStyle w:val="ListParagraph"/>
                        <w:ind w:left="1447" w:right="114" w:hanging="1305"/>
                        <w:contextualSpacing/>
                        <w:jc w:val="both"/>
                        <w:rPr>
                          <w:rFonts w:ascii="Bookman Old Style" w:hAnsi="Bookman Old Style"/>
                          <w:i/>
                          <w:lang w:val="id-ID"/>
                        </w:rPr>
                      </w:pPr>
                      <w:r>
                        <w:rPr>
                          <w:rFonts w:ascii="Bookman Old Style" w:eastAsia="Bookman Old Style" w:hAnsi="Bookman Old Style" w:cs="Bookman Old Style"/>
                          <w:lang w:val="id-ID"/>
                        </w:rPr>
                        <w:t>ER</w:t>
                      </w:r>
                      <w:r w:rsidRPr="003572E6">
                        <w:rPr>
                          <w:rFonts w:ascii="Bookman Old Style" w:eastAsia="Bookman Old Style" w:hAnsi="Bookman Old Style" w:cs="Bookman Old Style"/>
                          <w:i/>
                          <w:vertAlign w:val="subscript"/>
                          <w:lang w:val="id-ID"/>
                        </w:rPr>
                        <w:t>i</w:t>
                      </w:r>
                      <w:r w:rsidRPr="003572E6">
                        <w:rPr>
                          <w:rFonts w:ascii="Bookman Old Style" w:eastAsia="Bookman Old Style" w:hAnsi="Bookman Old Style" w:cs="Bookman Old Style"/>
                          <w:vertAlign w:val="subscript"/>
                          <w:lang w:val="id-ID"/>
                        </w:rPr>
                        <w:t xml:space="preserve"> </w:t>
                      </w:r>
                      <w:r>
                        <w:rPr>
                          <w:rFonts w:ascii="Bookman Old Style" w:eastAsia="Bookman Old Style" w:hAnsi="Bookman Old Style" w:cs="Bookman Old Style"/>
                          <w:lang w:val="id-ID"/>
                        </w:rPr>
                        <w:t xml:space="preserve">   </w:t>
                      </w:r>
                      <w:r w:rsidRPr="00D844A2">
                        <w:rPr>
                          <w:rFonts w:ascii="Bookman Old Style" w:eastAsia="Bookman Old Style" w:hAnsi="Bookman Old Style" w:cs="Bookman Old Style"/>
                        </w:rPr>
                        <w:t xml:space="preserve">= </w:t>
                      </w:r>
                      <w:r>
                        <w:rPr>
                          <w:rFonts w:ascii="Bookman Old Style" w:eastAsia="Bookman Old Style" w:hAnsi="Bookman Old Style" w:cs="Bookman Old Style"/>
                          <w:lang w:val="id-ID"/>
                        </w:rPr>
                        <w:t xml:space="preserve">eksposur reasuransi untuk reasuradur </w:t>
                      </w:r>
                      <w:r>
                        <w:rPr>
                          <w:rFonts w:ascii="Bookman Old Style" w:eastAsia="Bookman Old Style" w:hAnsi="Bookman Old Style" w:cs="Bookman Old Style"/>
                          <w:i/>
                          <w:lang w:val="id-ID"/>
                        </w:rPr>
                        <w:t>i</w:t>
                      </w:r>
                    </w:p>
                    <w:p w14:paraId="7AB05288" w14:textId="77777777" w:rsidR="00437D5F" w:rsidRPr="003572E6" w:rsidRDefault="00437D5F" w:rsidP="008255B7">
                      <w:pPr>
                        <w:pStyle w:val="ListParagraph"/>
                        <w:ind w:left="142" w:right="114"/>
                        <w:contextualSpacing/>
                        <w:jc w:val="both"/>
                        <w:rPr>
                          <w:rFonts w:ascii="Bookman Old Style" w:eastAsia="Bookman Old Style" w:hAnsi="Bookman Old Style" w:cs="Bookman Old Style"/>
                          <w:i/>
                          <w:lang w:val="id-ID"/>
                        </w:rPr>
                      </w:pPr>
                      <w:r>
                        <w:rPr>
                          <w:rFonts w:ascii="Bookman Old Style" w:eastAsia="Bookman Old Style" w:hAnsi="Bookman Old Style" w:cs="Bookman Old Style"/>
                          <w:lang w:val="id-ID"/>
                        </w:rPr>
                        <w:t>FR</w:t>
                      </w:r>
                      <w:r w:rsidRPr="003572E6">
                        <w:rPr>
                          <w:rFonts w:ascii="Bookman Old Style" w:eastAsia="Bookman Old Style" w:hAnsi="Bookman Old Style" w:cs="Bookman Old Style"/>
                          <w:i/>
                          <w:vertAlign w:val="subscript"/>
                          <w:lang w:val="id-ID"/>
                        </w:rPr>
                        <w:t>i</w:t>
                      </w:r>
                      <w:r>
                        <w:rPr>
                          <w:rFonts w:ascii="Bookman Old Style" w:eastAsia="Bookman Old Style" w:hAnsi="Bookman Old Style" w:cs="Bookman Old Style"/>
                        </w:rPr>
                        <w:tab/>
                      </w:r>
                      <w:r w:rsidRPr="00D844A2">
                        <w:rPr>
                          <w:rFonts w:ascii="Bookman Old Style" w:eastAsia="Bookman Old Style" w:hAnsi="Bookman Old Style" w:cs="Bookman Old Style"/>
                        </w:rPr>
                        <w:t xml:space="preserve">= </w:t>
                      </w:r>
                      <w:r>
                        <w:rPr>
                          <w:rFonts w:ascii="Bookman Old Style" w:eastAsia="Bookman Old Style" w:hAnsi="Bookman Old Style" w:cs="Bookman Old Style"/>
                          <w:lang w:val="id-ID"/>
                        </w:rPr>
                        <w:t>f</w:t>
                      </w:r>
                      <w:r w:rsidRPr="00D844A2">
                        <w:rPr>
                          <w:rFonts w:ascii="Bookman Old Style" w:eastAsia="Bookman Old Style" w:hAnsi="Bookman Old Style" w:cs="Bookman Old Style"/>
                        </w:rPr>
                        <w:t xml:space="preserve">aktor </w:t>
                      </w:r>
                      <w:r>
                        <w:rPr>
                          <w:rFonts w:ascii="Bookman Old Style" w:eastAsia="Bookman Old Style" w:hAnsi="Bookman Old Style" w:cs="Bookman Old Style"/>
                          <w:lang w:val="id-ID"/>
                        </w:rPr>
                        <w:t>r</w:t>
                      </w:r>
                      <w:r w:rsidRPr="00D844A2">
                        <w:rPr>
                          <w:rFonts w:ascii="Bookman Old Style" w:eastAsia="Bookman Old Style" w:hAnsi="Bookman Old Style" w:cs="Bookman Old Style"/>
                        </w:rPr>
                        <w:t xml:space="preserve">isiko </w:t>
                      </w:r>
                      <w:r>
                        <w:rPr>
                          <w:rFonts w:ascii="Bookman Old Style" w:eastAsia="Bookman Old Style" w:hAnsi="Bookman Old Style" w:cs="Bookman Old Style"/>
                          <w:lang w:val="id-ID"/>
                        </w:rPr>
                        <w:t xml:space="preserve">untuk reasuradur </w:t>
                      </w:r>
                      <w:r>
                        <w:rPr>
                          <w:rFonts w:ascii="Bookman Old Style" w:eastAsia="Bookman Old Style" w:hAnsi="Bookman Old Style" w:cs="Bookman Old Style"/>
                          <w:i/>
                          <w:lang w:val="id-ID"/>
                        </w:rPr>
                        <w:t>i</w:t>
                      </w:r>
                    </w:p>
                  </w:txbxContent>
                </v:textbox>
                <w10:wrap type="topAndBottom"/>
              </v:shape>
            </w:pict>
          </mc:Fallback>
        </mc:AlternateContent>
      </w:r>
      <w:r w:rsidR="008255B7" w:rsidRPr="005332AE">
        <w:rPr>
          <w:rFonts w:ascii="Bookman Old Style" w:hAnsi="Bookman Old Style"/>
          <w:sz w:val="24"/>
          <w:szCs w:val="24"/>
        </w:rPr>
        <w:t xml:space="preserve">kegagalan/ketidakmampuan penanggung ulang (reasuradur) untuk memenuhi kewajibannya kepada </w:t>
      </w:r>
      <w:r w:rsidR="00284960" w:rsidRPr="005332AE">
        <w:rPr>
          <w:rFonts w:ascii="Bookman Old Style" w:hAnsi="Bookman Old Style"/>
          <w:sz w:val="24"/>
          <w:szCs w:val="24"/>
        </w:rPr>
        <w:t>Perusahaaan</w:t>
      </w:r>
      <w:r w:rsidR="00284960" w:rsidRPr="005332AE">
        <w:rPr>
          <w:rFonts w:ascii="Bookman Old Style" w:hAnsi="Bookman Old Style"/>
          <w:spacing w:val="-9"/>
          <w:sz w:val="24"/>
          <w:szCs w:val="24"/>
        </w:rPr>
        <w:t xml:space="preserve"> </w:t>
      </w:r>
      <w:r w:rsidR="00284960" w:rsidRPr="005332AE">
        <w:rPr>
          <w:rFonts w:ascii="Bookman Old Style" w:hAnsi="Bookman Old Style"/>
          <w:sz w:val="24"/>
          <w:szCs w:val="24"/>
        </w:rPr>
        <w:t xml:space="preserve">Asuransi </w:t>
      </w:r>
      <w:r w:rsidR="008255B7" w:rsidRPr="005332AE">
        <w:rPr>
          <w:rFonts w:ascii="Bookman Old Style" w:hAnsi="Bookman Old Style"/>
          <w:sz w:val="24"/>
          <w:szCs w:val="24"/>
        </w:rPr>
        <w:t xml:space="preserve">atau </w:t>
      </w:r>
      <w:r w:rsidR="00284960" w:rsidRPr="005332AE">
        <w:rPr>
          <w:rFonts w:ascii="Bookman Old Style" w:hAnsi="Bookman Old Style"/>
          <w:sz w:val="24"/>
          <w:szCs w:val="24"/>
        </w:rPr>
        <w:t xml:space="preserve">Perusahaan Reasuransi </w:t>
      </w:r>
      <w:r w:rsidR="008255B7" w:rsidRPr="005332AE">
        <w:rPr>
          <w:rFonts w:ascii="Bookman Old Style" w:hAnsi="Bookman Old Style"/>
          <w:sz w:val="24"/>
          <w:szCs w:val="24"/>
        </w:rPr>
        <w:t xml:space="preserve">ditentukan dengan cara mengalikan besar eksposur reasuransi (ER) dengan faktor risiko (FR). </w:t>
      </w:r>
    </w:p>
    <w:p w14:paraId="6BD18F9B" w14:textId="3F606026" w:rsidR="008255B7" w:rsidRPr="005332AE" w:rsidRDefault="008255B7" w:rsidP="002D5B06">
      <w:pPr>
        <w:pStyle w:val="ListParagraph"/>
        <w:numPr>
          <w:ilvl w:val="4"/>
          <w:numId w:val="63"/>
        </w:numPr>
        <w:ind w:left="2835" w:right="11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Besar eksposur reasuransi dihitung dari cadangan teknis beban penanggung ulang (aset reasuransi) yaitu bagian aset reasuransi yang bersumber dari nilai estimasi pemulihan klaim atas porsi pertanggungan ulang dikurangi deposit reasuradur yang berupa segala bentuk simpanan yang ditempatkan oleh reasuradur pada asuradur, termasuk premi yang ditahan oleh asuradur dimana asuradur memiliki otoritas penuh untuk menggunakan simpanan</w:t>
      </w:r>
      <w:r w:rsidRPr="005332AE">
        <w:rPr>
          <w:rFonts w:ascii="Bookman Old Style" w:hAnsi="Bookman Old Style"/>
          <w:spacing w:val="-13"/>
          <w:sz w:val="24"/>
          <w:szCs w:val="24"/>
        </w:rPr>
        <w:t xml:space="preserve"> </w:t>
      </w:r>
      <w:r w:rsidRPr="005332AE">
        <w:rPr>
          <w:rFonts w:ascii="Bookman Old Style" w:hAnsi="Bookman Old Style"/>
          <w:sz w:val="24"/>
          <w:szCs w:val="24"/>
        </w:rPr>
        <w:t>tersebut.</w:t>
      </w:r>
    </w:p>
    <w:p w14:paraId="0B91D411" w14:textId="2C476C83" w:rsidR="008255B7" w:rsidRPr="005332AE" w:rsidRDefault="008255B7" w:rsidP="002D5B06">
      <w:pPr>
        <w:pStyle w:val="ListParagraph"/>
        <w:numPr>
          <w:ilvl w:val="4"/>
          <w:numId w:val="63"/>
        </w:numPr>
        <w:ind w:left="2835" w:right="11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lastRenderedPageBreak/>
        <w:t>Faktor risiko yang digunakan adalah sebagai</w:t>
      </w:r>
      <w:r w:rsidRPr="005332AE">
        <w:rPr>
          <w:rFonts w:ascii="Bookman Old Style" w:hAnsi="Bookman Old Style"/>
          <w:spacing w:val="-9"/>
          <w:sz w:val="24"/>
          <w:szCs w:val="24"/>
        </w:rPr>
        <w:t xml:space="preserve"> </w:t>
      </w:r>
      <w:r w:rsidRPr="005332AE">
        <w:rPr>
          <w:rFonts w:ascii="Bookman Old Style" w:hAnsi="Bookman Old Style"/>
          <w:sz w:val="24"/>
          <w:szCs w:val="24"/>
        </w:rPr>
        <w:t>berikut:</w:t>
      </w:r>
    </w:p>
    <w:tbl>
      <w:tblPr>
        <w:tblW w:w="5812" w:type="dxa"/>
        <w:tblInd w:w="2840" w:type="dxa"/>
        <w:tblLayout w:type="fixed"/>
        <w:tblCellMar>
          <w:left w:w="0" w:type="dxa"/>
          <w:right w:w="0" w:type="dxa"/>
        </w:tblCellMar>
        <w:tblLook w:val="01E0" w:firstRow="1" w:lastRow="1" w:firstColumn="1" w:lastColumn="1" w:noHBand="0" w:noVBand="0"/>
      </w:tblPr>
      <w:tblGrid>
        <w:gridCol w:w="4820"/>
        <w:gridCol w:w="992"/>
      </w:tblGrid>
      <w:tr w:rsidR="00E00C6E" w:rsidRPr="005332AE" w14:paraId="48FC3B27" w14:textId="77777777" w:rsidTr="001F2A98">
        <w:trPr>
          <w:trHeight w:val="20"/>
        </w:trPr>
        <w:tc>
          <w:tcPr>
            <w:tcW w:w="4820" w:type="dxa"/>
            <w:tcBorders>
              <w:top w:val="single" w:sz="4" w:space="0" w:color="000000"/>
              <w:left w:val="single" w:sz="4" w:space="0" w:color="000000"/>
              <w:bottom w:val="single" w:sz="4" w:space="0" w:color="000000"/>
              <w:right w:val="single" w:sz="4" w:space="0" w:color="000000"/>
            </w:tcBorders>
          </w:tcPr>
          <w:p w14:paraId="6B0E8D8C" w14:textId="77777777" w:rsidR="008255B7" w:rsidRPr="005332AE" w:rsidRDefault="008255B7"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Kategori</w:t>
            </w:r>
            <w:r w:rsidRPr="005332AE">
              <w:rPr>
                <w:rFonts w:ascii="Bookman Old Style" w:hAnsi="Bookman Old Style"/>
                <w:spacing w:val="-5"/>
                <w:sz w:val="24"/>
                <w:szCs w:val="24"/>
              </w:rPr>
              <w:t xml:space="preserve"> </w:t>
            </w:r>
            <w:r w:rsidRPr="005332AE">
              <w:rPr>
                <w:rFonts w:ascii="Bookman Old Style" w:hAnsi="Bookman Old Style"/>
                <w:sz w:val="24"/>
                <w:szCs w:val="24"/>
              </w:rPr>
              <w:t>Perusahaan/reasuradur</w:t>
            </w:r>
          </w:p>
        </w:tc>
        <w:tc>
          <w:tcPr>
            <w:tcW w:w="992" w:type="dxa"/>
            <w:tcBorders>
              <w:top w:val="single" w:sz="4" w:space="0" w:color="000000"/>
              <w:left w:val="single" w:sz="4" w:space="0" w:color="000000"/>
              <w:bottom w:val="single" w:sz="4" w:space="0" w:color="000000"/>
              <w:right w:val="single" w:sz="4" w:space="0" w:color="000000"/>
            </w:tcBorders>
          </w:tcPr>
          <w:p w14:paraId="06DE7888" w14:textId="77777777" w:rsidR="008255B7" w:rsidRPr="005332AE" w:rsidRDefault="008255B7" w:rsidP="007929C7">
            <w:pPr>
              <w:pStyle w:val="TableParagraph"/>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Faktor</w:t>
            </w:r>
            <w:r w:rsidR="000657A7" w:rsidRPr="005332AE">
              <w:rPr>
                <w:rFonts w:ascii="Bookman Old Style" w:hAnsi="Bookman Old Style"/>
                <w:sz w:val="24"/>
                <w:szCs w:val="24"/>
                <w:lang w:val="id-ID"/>
              </w:rPr>
              <w:t xml:space="preserve"> Risiko</w:t>
            </w:r>
          </w:p>
        </w:tc>
      </w:tr>
      <w:tr w:rsidR="00E00C6E" w:rsidRPr="005332AE" w14:paraId="75DB25D0" w14:textId="77777777" w:rsidTr="001F2A98">
        <w:trPr>
          <w:trHeight w:val="20"/>
        </w:trPr>
        <w:tc>
          <w:tcPr>
            <w:tcW w:w="4820" w:type="dxa"/>
            <w:tcBorders>
              <w:top w:val="single" w:sz="4" w:space="0" w:color="000000"/>
              <w:left w:val="single" w:sz="4" w:space="0" w:color="000000"/>
              <w:bottom w:val="single" w:sz="4" w:space="0" w:color="000000"/>
              <w:right w:val="single" w:sz="4" w:space="0" w:color="000000"/>
            </w:tcBorders>
          </w:tcPr>
          <w:p w14:paraId="4617620A" w14:textId="6B20E272" w:rsidR="008255B7" w:rsidRPr="005332AE" w:rsidRDefault="00FC60F8" w:rsidP="007929C7">
            <w:pPr>
              <w:pStyle w:val="TableParagraph"/>
              <w:ind w:left="142"/>
              <w:contextualSpacing/>
              <w:rPr>
                <w:rFonts w:ascii="Bookman Old Style" w:eastAsia="Bookman Old Style" w:hAnsi="Bookman Old Style" w:cs="Bookman Old Style"/>
                <w:strike/>
                <w:sz w:val="24"/>
                <w:szCs w:val="24"/>
              </w:rPr>
            </w:pPr>
            <w:r w:rsidRPr="003067A8">
              <w:rPr>
                <w:rFonts w:ascii="Bookman Old Style" w:hAnsi="Bookman Old Style"/>
                <w:sz w:val="24"/>
                <w:szCs w:val="24"/>
              </w:rPr>
              <w:t xml:space="preserve">Dalam negeri dan </w:t>
            </w:r>
            <w:r w:rsidR="003067A8">
              <w:rPr>
                <w:rFonts w:ascii="Bookman Old Style" w:hAnsi="Bookman Old Style"/>
                <w:sz w:val="24"/>
                <w:szCs w:val="24"/>
                <w:lang w:val="id-ID"/>
              </w:rPr>
              <w:t>l</w:t>
            </w:r>
            <w:r w:rsidR="008255B7" w:rsidRPr="003067A8">
              <w:rPr>
                <w:rFonts w:ascii="Bookman Old Style" w:hAnsi="Bookman Old Style"/>
                <w:sz w:val="24"/>
                <w:szCs w:val="24"/>
                <w:lang w:val="id-ID"/>
              </w:rPr>
              <w:t>uar negeri</w:t>
            </w:r>
          </w:p>
        </w:tc>
        <w:tc>
          <w:tcPr>
            <w:tcW w:w="992" w:type="dxa"/>
            <w:tcBorders>
              <w:top w:val="single" w:sz="4" w:space="0" w:color="000000"/>
              <w:left w:val="single" w:sz="4" w:space="0" w:color="000000"/>
              <w:bottom w:val="single" w:sz="4" w:space="0" w:color="000000"/>
              <w:right w:val="single" w:sz="4" w:space="0" w:color="000000"/>
            </w:tcBorders>
          </w:tcPr>
          <w:p w14:paraId="238601FE" w14:textId="77777777" w:rsidR="008255B7" w:rsidRPr="005332AE" w:rsidRDefault="008255B7" w:rsidP="007929C7">
            <w:pPr>
              <w:pStyle w:val="TableParagraph"/>
              <w:contextualSpacing/>
              <w:jc w:val="center"/>
              <w:rPr>
                <w:rFonts w:ascii="Bookman Old Style" w:hAnsi="Bookman Old Style"/>
                <w:sz w:val="24"/>
                <w:szCs w:val="24"/>
              </w:rPr>
            </w:pPr>
          </w:p>
        </w:tc>
      </w:tr>
      <w:tr w:rsidR="00E00C6E" w:rsidRPr="005332AE" w14:paraId="7CFC1B97" w14:textId="77777777" w:rsidTr="001F2A98">
        <w:trPr>
          <w:trHeight w:val="20"/>
        </w:trPr>
        <w:tc>
          <w:tcPr>
            <w:tcW w:w="4820" w:type="dxa"/>
            <w:tcBorders>
              <w:top w:val="single" w:sz="4" w:space="0" w:color="000000"/>
              <w:left w:val="single" w:sz="4" w:space="0" w:color="000000"/>
              <w:bottom w:val="single" w:sz="4" w:space="0" w:color="000000"/>
              <w:right w:val="single" w:sz="4" w:space="0" w:color="000000"/>
            </w:tcBorders>
          </w:tcPr>
          <w:p w14:paraId="1A7AF7F0" w14:textId="77777777" w:rsidR="008255B7" w:rsidRPr="005332AE" w:rsidRDefault="008255B7">
            <w:pPr>
              <w:pStyle w:val="TableParagraph"/>
              <w:numPr>
                <w:ilvl w:val="0"/>
                <w:numId w:val="38"/>
              </w:numPr>
              <w:tabs>
                <w:tab w:val="left" w:pos="826"/>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Reasuradur Klaster</w:t>
            </w:r>
            <w:r w:rsidRPr="005332AE">
              <w:rPr>
                <w:rFonts w:ascii="Bookman Old Style" w:hAnsi="Bookman Old Style"/>
                <w:spacing w:val="-5"/>
                <w:sz w:val="24"/>
                <w:szCs w:val="24"/>
              </w:rPr>
              <w:t xml:space="preserve"> </w:t>
            </w:r>
            <w:r w:rsidRPr="005332AE">
              <w:rPr>
                <w:rFonts w:ascii="Bookman Old Style" w:hAnsi="Bookman Old Style"/>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14:paraId="17E884E3" w14:textId="77777777" w:rsidR="008255B7" w:rsidRPr="005332AE" w:rsidRDefault="008255B7"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2,8%</w:t>
            </w:r>
          </w:p>
        </w:tc>
      </w:tr>
      <w:tr w:rsidR="00E00C6E" w:rsidRPr="005332AE" w14:paraId="7ABCFE0B" w14:textId="77777777" w:rsidTr="001F2A98">
        <w:trPr>
          <w:trHeight w:val="20"/>
        </w:trPr>
        <w:tc>
          <w:tcPr>
            <w:tcW w:w="4820" w:type="dxa"/>
            <w:tcBorders>
              <w:top w:val="single" w:sz="4" w:space="0" w:color="000000"/>
              <w:left w:val="single" w:sz="4" w:space="0" w:color="000000"/>
              <w:bottom w:val="single" w:sz="4" w:space="0" w:color="000000"/>
              <w:right w:val="single" w:sz="4" w:space="0" w:color="000000"/>
            </w:tcBorders>
          </w:tcPr>
          <w:p w14:paraId="71957328" w14:textId="77777777" w:rsidR="008255B7" w:rsidRPr="005332AE" w:rsidRDefault="008255B7">
            <w:pPr>
              <w:pStyle w:val="TableParagraph"/>
              <w:numPr>
                <w:ilvl w:val="0"/>
                <w:numId w:val="37"/>
              </w:numPr>
              <w:tabs>
                <w:tab w:val="left" w:pos="826"/>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Reasuradur Klaster</w:t>
            </w:r>
            <w:r w:rsidRPr="005332AE">
              <w:rPr>
                <w:rFonts w:ascii="Bookman Old Style" w:hAnsi="Bookman Old Style"/>
                <w:spacing w:val="-2"/>
                <w:sz w:val="24"/>
                <w:szCs w:val="24"/>
              </w:rPr>
              <w:t xml:space="preserve"> </w:t>
            </w:r>
            <w:r w:rsidRPr="005332AE">
              <w:rPr>
                <w:rFonts w:ascii="Bookman Old Style" w:hAnsi="Bookman Old Style"/>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14:paraId="6246CFC8" w14:textId="77777777" w:rsidR="008255B7" w:rsidRPr="005332AE" w:rsidRDefault="008255B7"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4,0%</w:t>
            </w:r>
          </w:p>
        </w:tc>
      </w:tr>
      <w:tr w:rsidR="00E00C6E" w:rsidRPr="005332AE" w14:paraId="20C2AC93" w14:textId="77777777" w:rsidTr="001F2A98">
        <w:trPr>
          <w:trHeight w:val="20"/>
        </w:trPr>
        <w:tc>
          <w:tcPr>
            <w:tcW w:w="4820" w:type="dxa"/>
            <w:tcBorders>
              <w:top w:val="single" w:sz="4" w:space="0" w:color="000000"/>
              <w:left w:val="single" w:sz="4" w:space="0" w:color="000000"/>
              <w:bottom w:val="single" w:sz="4" w:space="0" w:color="000000"/>
              <w:right w:val="single" w:sz="4" w:space="0" w:color="000000"/>
            </w:tcBorders>
          </w:tcPr>
          <w:p w14:paraId="40584B09" w14:textId="77777777" w:rsidR="008255B7" w:rsidRPr="005332AE" w:rsidRDefault="008255B7">
            <w:pPr>
              <w:pStyle w:val="TableParagraph"/>
              <w:numPr>
                <w:ilvl w:val="0"/>
                <w:numId w:val="36"/>
              </w:numPr>
              <w:tabs>
                <w:tab w:val="left" w:pos="826"/>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Reasuradur Klaster</w:t>
            </w:r>
            <w:r w:rsidRPr="005332AE">
              <w:rPr>
                <w:rFonts w:ascii="Bookman Old Style" w:hAnsi="Bookman Old Style"/>
                <w:spacing w:val="-2"/>
                <w:sz w:val="24"/>
                <w:szCs w:val="24"/>
              </w:rPr>
              <w:t xml:space="preserve"> </w:t>
            </w:r>
            <w:r w:rsidRPr="005332AE">
              <w:rPr>
                <w:rFonts w:ascii="Bookman Old Style" w:hAnsi="Bookman Old Style"/>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14:paraId="51238332" w14:textId="77777777" w:rsidR="008255B7" w:rsidRPr="005332AE" w:rsidRDefault="008255B7"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6,0%</w:t>
            </w:r>
          </w:p>
        </w:tc>
      </w:tr>
      <w:tr w:rsidR="00E00C6E" w:rsidRPr="005332AE" w14:paraId="7BEA30A7" w14:textId="77777777" w:rsidTr="001F2A98">
        <w:trPr>
          <w:trHeight w:val="20"/>
        </w:trPr>
        <w:tc>
          <w:tcPr>
            <w:tcW w:w="4820" w:type="dxa"/>
            <w:tcBorders>
              <w:top w:val="single" w:sz="4" w:space="0" w:color="000000"/>
              <w:left w:val="single" w:sz="4" w:space="0" w:color="000000"/>
              <w:bottom w:val="single" w:sz="4" w:space="0" w:color="000000"/>
              <w:right w:val="single" w:sz="4" w:space="0" w:color="000000"/>
            </w:tcBorders>
          </w:tcPr>
          <w:p w14:paraId="50466D58" w14:textId="77777777" w:rsidR="008255B7" w:rsidRPr="005332AE" w:rsidRDefault="008255B7">
            <w:pPr>
              <w:pStyle w:val="TableParagraph"/>
              <w:numPr>
                <w:ilvl w:val="0"/>
                <w:numId w:val="35"/>
              </w:numPr>
              <w:tabs>
                <w:tab w:val="left" w:pos="826"/>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Reasuradur Klaster</w:t>
            </w:r>
            <w:r w:rsidRPr="005332AE">
              <w:rPr>
                <w:rFonts w:ascii="Bookman Old Style" w:hAnsi="Bookman Old Style"/>
                <w:spacing w:val="-2"/>
                <w:sz w:val="24"/>
                <w:szCs w:val="24"/>
              </w:rPr>
              <w:t xml:space="preserve"> </w:t>
            </w:r>
            <w:r w:rsidRPr="005332AE">
              <w:rPr>
                <w:rFonts w:ascii="Bookman Old Style" w:hAnsi="Bookman Old Style"/>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14:paraId="33B6A4F3" w14:textId="77777777" w:rsidR="008255B7" w:rsidRPr="005332AE" w:rsidRDefault="008255B7"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12,0%</w:t>
            </w:r>
          </w:p>
        </w:tc>
      </w:tr>
      <w:tr w:rsidR="00E00C6E" w:rsidRPr="005332AE" w14:paraId="2DB32896" w14:textId="77777777" w:rsidTr="001F2A98">
        <w:trPr>
          <w:trHeight w:val="20"/>
        </w:trPr>
        <w:tc>
          <w:tcPr>
            <w:tcW w:w="4820" w:type="dxa"/>
            <w:tcBorders>
              <w:top w:val="single" w:sz="4" w:space="0" w:color="000000"/>
              <w:left w:val="single" w:sz="4" w:space="0" w:color="000000"/>
              <w:bottom w:val="single" w:sz="4" w:space="0" w:color="000000"/>
              <w:right w:val="single" w:sz="4" w:space="0" w:color="000000"/>
            </w:tcBorders>
          </w:tcPr>
          <w:p w14:paraId="117DC985" w14:textId="77777777" w:rsidR="008255B7" w:rsidRPr="005332AE" w:rsidRDefault="008255B7">
            <w:pPr>
              <w:pStyle w:val="TableParagraph"/>
              <w:numPr>
                <w:ilvl w:val="0"/>
                <w:numId w:val="34"/>
              </w:numPr>
              <w:tabs>
                <w:tab w:val="left" w:pos="826"/>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Reasuradur Klaster</w:t>
            </w:r>
            <w:r w:rsidRPr="005332AE">
              <w:rPr>
                <w:rFonts w:ascii="Bookman Old Style" w:hAnsi="Bookman Old Style"/>
                <w:spacing w:val="-2"/>
                <w:sz w:val="24"/>
                <w:szCs w:val="24"/>
              </w:rPr>
              <w:t xml:space="preserve"> </w:t>
            </w:r>
            <w:r w:rsidRPr="005332AE">
              <w:rPr>
                <w:rFonts w:ascii="Bookman Old Style" w:hAnsi="Bookman Old Style"/>
                <w:sz w:val="24"/>
                <w:szCs w:val="24"/>
              </w:rPr>
              <w:t>5</w:t>
            </w:r>
          </w:p>
        </w:tc>
        <w:tc>
          <w:tcPr>
            <w:tcW w:w="992" w:type="dxa"/>
            <w:tcBorders>
              <w:top w:val="single" w:sz="4" w:space="0" w:color="000000"/>
              <w:left w:val="single" w:sz="4" w:space="0" w:color="000000"/>
              <w:bottom w:val="single" w:sz="4" w:space="0" w:color="000000"/>
              <w:right w:val="single" w:sz="4" w:space="0" w:color="000000"/>
            </w:tcBorders>
          </w:tcPr>
          <w:p w14:paraId="62EBCBCC" w14:textId="77777777" w:rsidR="008255B7" w:rsidRPr="005332AE" w:rsidRDefault="008255B7"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15,0%</w:t>
            </w:r>
          </w:p>
        </w:tc>
      </w:tr>
    </w:tbl>
    <w:p w14:paraId="36A05A37" w14:textId="77777777" w:rsidR="008255B7" w:rsidRPr="005332AE" w:rsidRDefault="008255B7" w:rsidP="00321B61">
      <w:pPr>
        <w:pStyle w:val="ListParagraph"/>
        <w:numPr>
          <w:ilvl w:val="3"/>
          <w:numId w:val="41"/>
        </w:numPr>
        <w:spacing w:after="120"/>
        <w:ind w:left="2268" w:right="113" w:hanging="567"/>
        <w:jc w:val="both"/>
        <w:rPr>
          <w:rFonts w:ascii="Bookman Old Style" w:eastAsia="Bookman Old Style" w:hAnsi="Bookman Old Style" w:cs="Bookman Old Style"/>
          <w:sz w:val="24"/>
          <w:szCs w:val="24"/>
        </w:rPr>
      </w:pPr>
      <w:r w:rsidRPr="00321B61">
        <w:rPr>
          <w:rFonts w:ascii="Bookman Old Style" w:hAnsi="Bookman Old Style"/>
          <w:sz w:val="24"/>
          <w:szCs w:val="24"/>
        </w:rPr>
        <w:t>Total</w:t>
      </w:r>
      <w:r w:rsidR="000657A7" w:rsidRPr="005332AE">
        <w:rPr>
          <w:rFonts w:ascii="Bookman Old Style" w:eastAsia="Bookman Old Style" w:hAnsi="Bookman Old Style" w:cs="Bookman Old Style"/>
          <w:sz w:val="24"/>
          <w:szCs w:val="24"/>
        </w:rPr>
        <w:t xml:space="preserve"> </w:t>
      </w:r>
      <w:r w:rsidR="000657A7" w:rsidRPr="005332AE">
        <w:rPr>
          <w:rFonts w:ascii="Bookman Old Style" w:eastAsia="Bookman Old Style" w:hAnsi="Bookman Old Style" w:cs="Bookman Old Style"/>
          <w:sz w:val="24"/>
          <w:szCs w:val="24"/>
          <w:lang w:val="id-ID"/>
        </w:rPr>
        <w:t>r</w:t>
      </w:r>
      <w:r w:rsidR="000657A7" w:rsidRPr="005332AE">
        <w:rPr>
          <w:rFonts w:ascii="Bookman Old Style" w:eastAsia="Bookman Old Style" w:hAnsi="Bookman Old Style" w:cs="Bookman Old Style"/>
          <w:sz w:val="24"/>
          <w:szCs w:val="24"/>
        </w:rPr>
        <w:t xml:space="preserve">isiko </w:t>
      </w:r>
      <w:r w:rsidR="000657A7" w:rsidRPr="005332AE">
        <w:rPr>
          <w:rFonts w:ascii="Bookman Old Style" w:eastAsia="Bookman Old Style" w:hAnsi="Bookman Old Style" w:cs="Bookman Old Style"/>
          <w:sz w:val="24"/>
          <w:szCs w:val="24"/>
          <w:lang w:val="id-ID"/>
        </w:rPr>
        <w:t>k</w:t>
      </w:r>
      <w:r w:rsidRPr="005332AE">
        <w:rPr>
          <w:rFonts w:ascii="Bookman Old Style" w:eastAsia="Bookman Old Style" w:hAnsi="Bookman Old Style" w:cs="Bookman Old Style"/>
          <w:sz w:val="24"/>
          <w:szCs w:val="24"/>
        </w:rPr>
        <w:t>redit merupakan penjumlahan dari angka 1) dengan angka 2)</w:t>
      </w:r>
      <w:r w:rsidR="003721D4" w:rsidRPr="005332AE">
        <w:rPr>
          <w:rFonts w:ascii="Bookman Old Style" w:eastAsia="Bookman Old Style" w:hAnsi="Bookman Old Style" w:cs="Bookman Old Style"/>
          <w:sz w:val="24"/>
          <w:szCs w:val="24"/>
          <w:lang w:val="id-ID"/>
        </w:rPr>
        <w:t>.</w:t>
      </w:r>
    </w:p>
    <w:p w14:paraId="4E8494CD" w14:textId="77777777" w:rsidR="002C5318" w:rsidRPr="005332AE" w:rsidRDefault="002C5318" w:rsidP="002C5318">
      <w:pPr>
        <w:pStyle w:val="ListParagraph"/>
        <w:spacing w:before="120"/>
        <w:ind w:left="2268" w:right="114"/>
        <w:contextualSpacing/>
        <w:jc w:val="both"/>
        <w:rPr>
          <w:rFonts w:ascii="Bookman Old Style" w:eastAsia="Bookman Old Style" w:hAnsi="Bookman Old Style" w:cs="Bookman Old Style"/>
          <w:sz w:val="24"/>
          <w:szCs w:val="24"/>
        </w:rPr>
      </w:pPr>
    </w:p>
    <w:p w14:paraId="3C5C6BFB" w14:textId="77777777" w:rsidR="008255B7" w:rsidRPr="005332AE" w:rsidRDefault="008255B7" w:rsidP="002D5B06">
      <w:pPr>
        <w:pStyle w:val="ListParagraph"/>
        <w:numPr>
          <w:ilvl w:val="1"/>
          <w:numId w:val="63"/>
        </w:numPr>
        <w:ind w:left="1134"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Risiko Pasar</w:t>
      </w:r>
    </w:p>
    <w:p w14:paraId="74B1462E" w14:textId="77777777" w:rsidR="008255B7" w:rsidRPr="005332AE" w:rsidRDefault="008255B7" w:rsidP="002D5B06">
      <w:pPr>
        <w:pStyle w:val="ListParagraph"/>
        <w:numPr>
          <w:ilvl w:val="2"/>
          <w:numId w:val="63"/>
        </w:numPr>
        <w:ind w:left="1701" w:right="40"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Risiko Pasar adalah risiko kemungkinan adanya kerugian akibat terjadinya perubahan harga pasar atas aset Perusahaan, perubahan nilai tukar mata uang asing dan perubahan tingkat bunga sebagai dampak dari volatilitas dan likuiditas pasar.</w:t>
      </w:r>
    </w:p>
    <w:p w14:paraId="3E621D9E" w14:textId="77777777" w:rsidR="008255B7" w:rsidRPr="005332AE" w:rsidRDefault="008255B7" w:rsidP="002D5B06">
      <w:pPr>
        <w:pStyle w:val="ListParagraph"/>
        <w:numPr>
          <w:ilvl w:val="2"/>
          <w:numId w:val="63"/>
        </w:numPr>
        <w:ind w:left="1701" w:right="40"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Jumlah dana yang dibutuhkan untuk mengantisipasi risiko:</w:t>
      </w:r>
    </w:p>
    <w:p w14:paraId="2013838B" w14:textId="2381DA82" w:rsidR="008255B7" w:rsidRPr="005332AE" w:rsidRDefault="436C8C44" w:rsidP="002D5B06">
      <w:pPr>
        <w:pStyle w:val="ListParagraph"/>
        <w:numPr>
          <w:ilvl w:val="3"/>
          <w:numId w:val="63"/>
        </w:numPr>
        <w:spacing w:after="120"/>
        <w:ind w:left="2268" w:right="113"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P</w:t>
      </w:r>
      <w:r w:rsidR="008255B7" w:rsidRPr="005332AE">
        <w:rPr>
          <w:rFonts w:ascii="Bookman Old Style" w:eastAsia="Bookman Old Style" w:hAnsi="Bookman Old Style" w:cs="Bookman Old Style"/>
          <w:sz w:val="24"/>
          <w:szCs w:val="24"/>
        </w:rPr>
        <w:t>erubahan harga pasar atas aset Perusahaan</w:t>
      </w:r>
      <w:r w:rsidR="008255B7" w:rsidRPr="005332AE">
        <w:rPr>
          <w:rFonts w:ascii="Bookman Old Style" w:eastAsia="Bookman Old Style" w:hAnsi="Bookman Old Style" w:cs="Bookman Old Style"/>
          <w:sz w:val="24"/>
          <w:szCs w:val="24"/>
          <w:lang w:val="id-ID"/>
        </w:rPr>
        <w:t xml:space="preserve"> (PHP) </w:t>
      </w:r>
      <w:r w:rsidR="008255B7" w:rsidRPr="005332AE">
        <w:rPr>
          <w:rFonts w:ascii="Bookman Old Style" w:hAnsi="Bookman Old Style"/>
          <w:sz w:val="24"/>
          <w:szCs w:val="24"/>
        </w:rPr>
        <w:t>ditentukan dengan mengalikan nilai AYD dengan faktor risiko (</w:t>
      </w:r>
      <w:r w:rsidR="00D138D6" w:rsidRPr="005332AE">
        <w:rPr>
          <w:rFonts w:ascii="Bookman Old Style" w:hAnsi="Bookman Old Style"/>
          <w:sz w:val="24"/>
          <w:szCs w:val="24"/>
        </w:rPr>
        <w:t>FR</w:t>
      </w:r>
      <w:r w:rsidR="008255B7" w:rsidRPr="005332AE">
        <w:rPr>
          <w:rFonts w:ascii="Bookman Old Style" w:hAnsi="Bookman Old Style"/>
          <w:sz w:val="24"/>
          <w:szCs w:val="24"/>
        </w:rPr>
        <w:t>) untuk jenis aset tertentu.</w:t>
      </w:r>
    </w:p>
    <w:p w14:paraId="0960824E" w14:textId="77777777" w:rsidR="008255B7" w:rsidRPr="005332AE" w:rsidRDefault="008255B7" w:rsidP="002C5318">
      <w:pPr>
        <w:pStyle w:val="ListParagraph"/>
        <w:spacing w:after="120"/>
        <w:ind w:left="2268" w:right="113"/>
        <w:jc w:val="both"/>
        <w:rPr>
          <w:rFonts w:ascii="Bookman Old Style" w:eastAsia="Bookman Old Style" w:hAnsi="Bookman Old Style" w:cs="Bookman Old Style"/>
          <w:sz w:val="24"/>
          <w:szCs w:val="24"/>
        </w:rPr>
      </w:pPr>
      <w:r w:rsidRPr="005332AE">
        <w:rPr>
          <w:rFonts w:ascii="Bookman Old Style" w:hAnsi="Bookman Old Style"/>
          <w:noProof/>
          <w:sz w:val="24"/>
          <w:szCs w:val="24"/>
          <w:lang w:val="id-ID" w:eastAsia="id-ID"/>
        </w:rPr>
        <mc:AlternateContent>
          <mc:Choice Requires="wps">
            <w:drawing>
              <wp:inline distT="0" distB="0" distL="0" distR="0" wp14:anchorId="362AFD53" wp14:editId="2A4516E5">
                <wp:extent cx="3418205" cy="886460"/>
                <wp:effectExtent l="0" t="0" r="10795" b="2794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8205" cy="886460"/>
                        </a:xfrm>
                        <a:prstGeom prst="rect">
                          <a:avLst/>
                        </a:prstGeom>
                        <a:solidFill>
                          <a:srgbClr val="FFFFFF"/>
                        </a:solidFill>
                        <a:ln w="9525">
                          <a:solidFill>
                            <a:srgbClr val="000000"/>
                          </a:solidFill>
                          <a:miter lim="800000"/>
                          <a:headEnd/>
                          <a:tailEnd/>
                        </a:ln>
                      </wps:spPr>
                      <wps:txbx>
                        <w:txbxContent>
                          <w:p w14:paraId="0B5A27A6"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r>
                              <w:rPr>
                                <w:rFonts w:ascii="Bookman Old Style" w:eastAsia="Bookman Old Style" w:hAnsi="Bookman Old Style" w:cs="Bookman Old Style"/>
                                <w:lang w:val="id-ID"/>
                              </w:rPr>
                              <w:t>PHP</w:t>
                            </w:r>
                            <w:r w:rsidRPr="00D844A2">
                              <w:rPr>
                                <w:rFonts w:ascii="Bookman Old Style" w:eastAsia="Bookman Old Style" w:hAnsi="Bookman Old Style" w:cs="Bookman Old Style"/>
                              </w:rPr>
                              <w:t xml:space="preserve"> = </w:t>
                            </w:r>
                            <m:oMath>
                              <m:nary>
                                <m:naryPr>
                                  <m:chr m:val="∑"/>
                                  <m:subHide m:val="1"/>
                                  <m:supHide m:val="1"/>
                                  <m:ctrlPr>
                                    <w:rPr>
                                      <w:rFonts w:ascii="Cambria Math" w:eastAsia="Bookman Old Style" w:hAnsi="Cambria Math" w:cs="Bookman Old Style"/>
                                      <w:i/>
                                    </w:rPr>
                                  </m:ctrlPr>
                                </m:naryPr>
                                <m:sub/>
                                <m:sup/>
                                <m:e>
                                  <m:r>
                                    <w:rPr>
                                      <w:rFonts w:ascii="Cambria Math" w:eastAsia="Bookman Old Style" w:hAnsi="Cambria Math" w:cs="Bookman Old Style"/>
                                    </w:rPr>
                                    <m:t>(</m:t>
                                  </m:r>
                                  <m:sSub>
                                    <m:sSubPr>
                                      <m:ctrlPr>
                                        <w:rPr>
                                          <w:rFonts w:ascii="Cambria Math" w:eastAsia="Bookman Old Style" w:hAnsi="Cambria Math" w:cs="Bookman Old Style"/>
                                          <w:i/>
                                        </w:rPr>
                                      </m:ctrlPr>
                                    </m:sSubPr>
                                    <m:e>
                                      <m:sSub>
                                        <m:sSubPr>
                                          <m:ctrlPr>
                                            <w:rPr>
                                              <w:rFonts w:ascii="Cambria Math" w:eastAsia="Bookman Old Style" w:hAnsi="Cambria Math" w:cs="Bookman Old Style"/>
                                              <w:i/>
                                            </w:rPr>
                                          </m:ctrlPr>
                                        </m:sSubPr>
                                        <m:e>
                                          <m:r>
                                            <m:rPr>
                                              <m:nor/>
                                            </m:rPr>
                                            <w:rPr>
                                              <w:rFonts w:ascii="Bookman Old Style" w:eastAsia="Bookman Old Style" w:hAnsi="Bookman Old Style" w:cs="Bookman Old Style"/>
                                            </w:rPr>
                                            <m:t>AYD</m:t>
                                          </m:r>
                                        </m:e>
                                        <m:sub>
                                          <m:r>
                                            <w:rPr>
                                              <w:rFonts w:ascii="Cambria Math" w:eastAsia="Bookman Old Style" w:hAnsi="Cambria Math" w:cs="Bookman Old Style"/>
                                            </w:rPr>
                                            <m:t>i</m:t>
                                          </m:r>
                                        </m:sub>
                                      </m:sSub>
                                      <m:r>
                                        <w:rPr>
                                          <w:rFonts w:ascii="Cambria Math" w:eastAsia="Bookman Old Style" w:hAnsi="Cambria Math" w:cs="Bookman Old Style"/>
                                        </w:rPr>
                                        <m:t>×</m:t>
                                      </m:r>
                                      <m:r>
                                        <m:rPr>
                                          <m:nor/>
                                        </m:rPr>
                                        <w:rPr>
                                          <w:rFonts w:ascii="Bookman Old Style" w:eastAsia="Bookman Old Style" w:hAnsi="Bookman Old Style" w:cs="Bookman Old Style"/>
                                        </w:rPr>
                                        <m:t>FR</m:t>
                                      </m:r>
                                    </m:e>
                                    <m:sub>
                                      <m:r>
                                        <w:rPr>
                                          <w:rFonts w:ascii="Cambria Math" w:eastAsia="Bookman Old Style" w:hAnsi="Cambria Math" w:cs="Bookman Old Style"/>
                                        </w:rPr>
                                        <m:t>i</m:t>
                                      </m:r>
                                    </m:sub>
                                  </m:sSub>
                                  <m:r>
                                    <w:rPr>
                                      <w:rFonts w:ascii="Cambria Math" w:eastAsia="Bookman Old Style" w:hAnsi="Cambria Math" w:cs="Bookman Old Style"/>
                                    </w:rPr>
                                    <m:t>)</m:t>
                                  </m:r>
                                </m:e>
                              </m:nary>
                            </m:oMath>
                          </w:p>
                          <w:p w14:paraId="16DEB4AB"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p>
                          <w:p w14:paraId="357BE1D9" w14:textId="77777777" w:rsidR="00437D5F" w:rsidRPr="00D844A2" w:rsidRDefault="00437D5F" w:rsidP="008255B7">
                            <w:pPr>
                              <w:pStyle w:val="ListParagraph"/>
                              <w:ind w:left="142" w:right="114"/>
                              <w:contextualSpacing/>
                              <w:jc w:val="both"/>
                              <w:rPr>
                                <w:rFonts w:ascii="Bookman Old Style" w:hAnsi="Bookman Old Style"/>
                              </w:rPr>
                            </w:pPr>
                            <w:r w:rsidRPr="00D844A2">
                              <w:rPr>
                                <w:rFonts w:ascii="Bookman Old Style" w:eastAsia="Bookman Old Style" w:hAnsi="Bookman Old Style" w:cs="Bookman Old Style"/>
                              </w:rPr>
                              <w:t>AYD</w:t>
                            </w:r>
                            <w:r w:rsidRPr="00D844A2">
                              <w:rPr>
                                <w:rFonts w:ascii="Bookman Old Style" w:eastAsia="Bookman Old Style" w:hAnsi="Bookman Old Style" w:cs="Bookman Old Style"/>
                                <w:i/>
                                <w:vertAlign w:val="subscript"/>
                              </w:rPr>
                              <w:t>i</w:t>
                            </w:r>
                            <w:r w:rsidRPr="00D844A2">
                              <w:rPr>
                                <w:rFonts w:ascii="Bookman Old Style" w:eastAsia="Bookman Old Style" w:hAnsi="Bookman Old Style" w:cs="Bookman Old Style"/>
                              </w:rPr>
                              <w:tab/>
                            </w:r>
                            <w:r w:rsidRPr="00D844A2">
                              <w:rPr>
                                <w:rFonts w:ascii="Bookman Old Style" w:eastAsia="Bookman Old Style" w:hAnsi="Bookman Old Style" w:cs="Bookman Old Style"/>
                              </w:rPr>
                              <w:tab/>
                              <w:t xml:space="preserve">= AYD jenis aset </w:t>
                            </w:r>
                            <w:r w:rsidRPr="00D844A2">
                              <w:rPr>
                                <w:rFonts w:ascii="Bookman Old Style" w:eastAsia="Bookman Old Style" w:hAnsi="Bookman Old Style" w:cs="Bookman Old Style"/>
                                <w:i/>
                              </w:rPr>
                              <w:t>i</w:t>
                            </w:r>
                          </w:p>
                          <w:p w14:paraId="3F8E17EE" w14:textId="77777777" w:rsidR="00437D5F" w:rsidRPr="00D844A2" w:rsidRDefault="00437D5F" w:rsidP="008255B7">
                            <w:pPr>
                              <w:pStyle w:val="ListParagraph"/>
                              <w:ind w:left="142" w:right="114"/>
                              <w:contextualSpacing/>
                              <w:jc w:val="both"/>
                              <w:rPr>
                                <w:rFonts w:ascii="Bookman Old Style" w:eastAsia="Bookman Old Style" w:hAnsi="Bookman Old Style" w:cs="Bookman Old Style"/>
                              </w:rPr>
                            </w:pPr>
                            <w:r>
                              <w:rPr>
                                <w:rFonts w:ascii="Bookman Old Style" w:eastAsia="Bookman Old Style" w:hAnsi="Bookman Old Style" w:cs="Bookman Old Style"/>
                                <w:lang w:val="id-ID"/>
                              </w:rPr>
                              <w:t>FR</w:t>
                            </w:r>
                            <w:r w:rsidRPr="00D844A2">
                              <w:rPr>
                                <w:rFonts w:ascii="Bookman Old Style" w:eastAsia="Bookman Old Style" w:hAnsi="Bookman Old Style" w:cs="Bookman Old Style"/>
                                <w:i/>
                                <w:vertAlign w:val="subscript"/>
                              </w:rPr>
                              <w:t>i</w:t>
                            </w:r>
                            <w:r w:rsidRPr="00D844A2">
                              <w:rPr>
                                <w:rFonts w:ascii="Bookman Old Style" w:eastAsia="Bookman Old Style" w:hAnsi="Bookman Old Style" w:cs="Bookman Old Style"/>
                                <w:i/>
                              </w:rPr>
                              <w:softHyphen/>
                            </w:r>
                            <w:r w:rsidRPr="00D844A2">
                              <w:rPr>
                                <w:rFonts w:ascii="Bookman Old Style" w:eastAsia="Bookman Old Style" w:hAnsi="Bookman Old Style" w:cs="Bookman Old Style"/>
                              </w:rPr>
                              <w:tab/>
                            </w:r>
                            <w:r w:rsidRPr="00D844A2">
                              <w:rPr>
                                <w:rFonts w:ascii="Bookman Old Style" w:eastAsia="Bookman Old Style" w:hAnsi="Bookman Old Style" w:cs="Bookman Old Style"/>
                              </w:rPr>
                              <w:tab/>
                              <w:t xml:space="preserve">= </w:t>
                            </w:r>
                            <w:r>
                              <w:rPr>
                                <w:rFonts w:ascii="Bookman Old Style" w:eastAsia="Bookman Old Style" w:hAnsi="Bookman Old Style" w:cs="Bookman Old Style"/>
                                <w:lang w:val="id-ID"/>
                              </w:rPr>
                              <w:t>f</w:t>
                            </w:r>
                            <w:r w:rsidRPr="00D844A2">
                              <w:rPr>
                                <w:rFonts w:ascii="Bookman Old Style" w:eastAsia="Bookman Old Style" w:hAnsi="Bookman Old Style" w:cs="Bookman Old Style"/>
                              </w:rPr>
                              <w:t xml:space="preserve">aktor risiko jenis aset </w:t>
                            </w:r>
                            <w:r w:rsidRPr="00D844A2">
                              <w:rPr>
                                <w:rFonts w:ascii="Bookman Old Style" w:eastAsia="Bookman Old Style" w:hAnsi="Bookman Old Style" w:cs="Bookman Old Style"/>
                                <w:i/>
                              </w:rPr>
                              <w:t>i</w:t>
                            </w:r>
                          </w:p>
                        </w:txbxContent>
                      </wps:txbx>
                      <wps:bodyPr rot="0" vert="horz" wrap="square" lIns="91440" tIns="45720" rIns="91440" bIns="45720" anchor="t" anchorCtr="0" upright="1">
                        <a:noAutofit/>
                      </wps:bodyPr>
                    </wps:wsp>
                  </a:graphicData>
                </a:graphic>
              </wp:inline>
            </w:drawing>
          </mc:Choice>
          <mc:Fallback>
            <w:pict>
              <v:shape w14:anchorId="362AFD53" id="Text Box 1" o:spid="_x0000_s1028" type="#_x0000_t202" style="width:269.15pt;height:6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YMVGwIAADIEAAAOAAAAZHJzL2Uyb0RvYy54bWysU9uO0zAQfUfiHyy/07ShLd2o6WrpUoS0&#10;XKSFD3AdJ7FwPGbsNlm+nrHT7VYLvCD8YHk89pmZM2fW10Nn2FGh12BLPptMOVNWQqVtU/JvX3ev&#10;Vpz5IGwlDFhV8gfl+fXm5Yt17wqVQwumUsgIxPqidyVvQ3BFlnnZqk74CThlyVkDdiKQiU1WoegJ&#10;vTNZPp0usx6wcghSeU+3t6OTbxJ+XSsZPte1V4GZklNuIe2Y9n3cs81aFA0K12p5SkP8Qxad0JaC&#10;nqFuRRDsgPo3qE5LBA91mEjoMqhrLVWqgaqZTZ9Vc98Kp1ItRI53Z5r8/4OVn4737guyMLyFgRqY&#10;ivDuDuR3zyxsW2EbdYMIfatERYFnkbKsd744fY1U+8JHkH3/ESpqsjgESEBDjV1khepkhE4NeDiT&#10;robAJF2+ns9W+XTBmSTfarWcL1NXMlE8/nbow3sFHYuHkiM1NaGL450PMRtRPD6JwTwYXe20McnA&#10;Zr81yI6CBLBLKxXw7JmxrC/51SJfjAT8FWKa1p8gOh1IyUZ3VMX5kSgibe9slXQWhDbjmVI29sRj&#10;pG4kMQz7gemq5HkMEGndQ/VAxCKMwqVBo0ML+JOznkRbcv/jIFBxZj5Yas7VbD6PKk/GfPEmJwMv&#10;PftLj7CSoEoeOBuP2zBOxsGhblqKNMrBwg01tNaJ66esTumTMFMLTkMUlX9pp1dPo775BQAA//8D&#10;AFBLAwQUAAYACAAAACEAzHny5dwAAAAFAQAADwAAAGRycy9kb3ducmV2LnhtbEyPQUvEMBCF74L/&#10;IYzgRdxUq7Vbmy4iKHrTVfSabWbbYjKpSbZb/72jF708GN7jvW/q1eysmDDEwZOCs0UGAqn1ZqBO&#10;wevL3WkJIiZNRltPqOALI6yaw4NaV8bv6RmndeoEl1CstII+pbGSMrY9Oh0XfkRib+uD04nP0EkT&#10;9J7LnZXnWVZIpwfihV6PeNtj+7HeOQXlxcP0Hh/zp7e22NplOrma7j+DUsdH8801iIRz+gvDDz6j&#10;Q8NMG78jE4VVwI+kX2XvMi9zEBsO5csCZFPL//TNNwAAAP//AwBQSwECLQAUAAYACAAAACEAtoM4&#10;kv4AAADhAQAAEwAAAAAAAAAAAAAAAAAAAAAAW0NvbnRlbnRfVHlwZXNdLnhtbFBLAQItABQABgAI&#10;AAAAIQA4/SH/1gAAAJQBAAALAAAAAAAAAAAAAAAAAC8BAABfcmVscy8ucmVsc1BLAQItABQABgAI&#10;AAAAIQAfNYMVGwIAADIEAAAOAAAAAAAAAAAAAAAAAC4CAABkcnMvZTJvRG9jLnhtbFBLAQItABQA&#10;BgAIAAAAIQDMefLl3AAAAAUBAAAPAAAAAAAAAAAAAAAAAHUEAABkcnMvZG93bnJldi54bWxQSwUG&#10;AAAAAAQABADzAAAAfgUAAAAA&#10;">
                <v:textbox>
                  <w:txbxContent>
                    <w:p w14:paraId="0B5A27A6"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r>
                        <w:rPr>
                          <w:rFonts w:ascii="Bookman Old Style" w:eastAsia="Bookman Old Style" w:hAnsi="Bookman Old Style" w:cs="Bookman Old Style"/>
                          <w:lang w:val="id-ID"/>
                        </w:rPr>
                        <w:t>PHP</w:t>
                      </w:r>
                      <w:r w:rsidRPr="00D844A2">
                        <w:rPr>
                          <w:rFonts w:ascii="Bookman Old Style" w:eastAsia="Bookman Old Style" w:hAnsi="Bookman Old Style" w:cs="Bookman Old Style"/>
                        </w:rPr>
                        <w:t xml:space="preserve"> = </w:t>
                      </w:r>
                      <m:oMath>
                        <m:nary>
                          <m:naryPr>
                            <m:chr m:val="∑"/>
                            <m:subHide m:val="1"/>
                            <m:supHide m:val="1"/>
                            <m:ctrlPr>
                              <w:rPr>
                                <w:rFonts w:ascii="Cambria Math" w:eastAsia="Bookman Old Style" w:hAnsi="Cambria Math" w:cs="Bookman Old Style"/>
                                <w:i/>
                              </w:rPr>
                            </m:ctrlPr>
                          </m:naryPr>
                          <m:sub/>
                          <m:sup/>
                          <m:e>
                            <m:r>
                              <w:rPr>
                                <w:rFonts w:ascii="Cambria Math" w:eastAsia="Bookman Old Style" w:hAnsi="Cambria Math" w:cs="Bookman Old Style"/>
                              </w:rPr>
                              <m:t>(</m:t>
                            </m:r>
                            <m:sSub>
                              <m:sSubPr>
                                <m:ctrlPr>
                                  <w:rPr>
                                    <w:rFonts w:ascii="Cambria Math" w:eastAsia="Bookman Old Style" w:hAnsi="Cambria Math" w:cs="Bookman Old Style"/>
                                    <w:i/>
                                  </w:rPr>
                                </m:ctrlPr>
                              </m:sSubPr>
                              <m:e>
                                <m:sSub>
                                  <m:sSubPr>
                                    <m:ctrlPr>
                                      <w:rPr>
                                        <w:rFonts w:ascii="Cambria Math" w:eastAsia="Bookman Old Style" w:hAnsi="Cambria Math" w:cs="Bookman Old Style"/>
                                        <w:i/>
                                      </w:rPr>
                                    </m:ctrlPr>
                                  </m:sSubPr>
                                  <m:e>
                                    <m:r>
                                      <m:rPr>
                                        <m:nor/>
                                      </m:rPr>
                                      <w:rPr>
                                        <w:rFonts w:ascii="Bookman Old Style" w:eastAsia="Bookman Old Style" w:hAnsi="Bookman Old Style" w:cs="Bookman Old Style"/>
                                      </w:rPr>
                                      <m:t>AYD</m:t>
                                    </m:r>
                                  </m:e>
                                  <m:sub>
                                    <m:r>
                                      <w:rPr>
                                        <w:rFonts w:ascii="Cambria Math" w:eastAsia="Bookman Old Style" w:hAnsi="Cambria Math" w:cs="Bookman Old Style"/>
                                      </w:rPr>
                                      <m:t>i</m:t>
                                    </m:r>
                                  </m:sub>
                                </m:sSub>
                                <m:r>
                                  <w:rPr>
                                    <w:rFonts w:ascii="Cambria Math" w:eastAsia="Bookman Old Style" w:hAnsi="Cambria Math" w:cs="Bookman Old Style"/>
                                  </w:rPr>
                                  <m:t>×</m:t>
                                </m:r>
                                <m:r>
                                  <m:rPr>
                                    <m:nor/>
                                  </m:rPr>
                                  <w:rPr>
                                    <w:rFonts w:ascii="Bookman Old Style" w:eastAsia="Bookman Old Style" w:hAnsi="Bookman Old Style" w:cs="Bookman Old Style"/>
                                  </w:rPr>
                                  <m:t>FR</m:t>
                                </m:r>
                              </m:e>
                              <m:sub>
                                <m:r>
                                  <w:rPr>
                                    <w:rFonts w:ascii="Cambria Math" w:eastAsia="Bookman Old Style" w:hAnsi="Cambria Math" w:cs="Bookman Old Style"/>
                                  </w:rPr>
                                  <m:t>i</m:t>
                                </m:r>
                              </m:sub>
                            </m:sSub>
                            <m:r>
                              <w:rPr>
                                <w:rFonts w:ascii="Cambria Math" w:eastAsia="Bookman Old Style" w:hAnsi="Cambria Math" w:cs="Bookman Old Style"/>
                              </w:rPr>
                              <m:t>)</m:t>
                            </m:r>
                          </m:e>
                        </m:nary>
                      </m:oMath>
                    </w:p>
                    <w:p w14:paraId="16DEB4AB" w14:textId="77777777" w:rsidR="00437D5F" w:rsidRPr="00D844A2" w:rsidRDefault="00437D5F" w:rsidP="008255B7">
                      <w:pPr>
                        <w:pStyle w:val="ListParagraph"/>
                        <w:ind w:left="142" w:right="114"/>
                        <w:contextualSpacing/>
                        <w:jc w:val="center"/>
                        <w:rPr>
                          <w:rFonts w:ascii="Bookman Old Style" w:eastAsia="Bookman Old Style" w:hAnsi="Bookman Old Style" w:cs="Bookman Old Style"/>
                        </w:rPr>
                      </w:pPr>
                    </w:p>
                    <w:p w14:paraId="357BE1D9" w14:textId="77777777" w:rsidR="00437D5F" w:rsidRPr="00D844A2" w:rsidRDefault="00437D5F" w:rsidP="008255B7">
                      <w:pPr>
                        <w:pStyle w:val="ListParagraph"/>
                        <w:ind w:left="142" w:right="114"/>
                        <w:contextualSpacing/>
                        <w:jc w:val="both"/>
                        <w:rPr>
                          <w:rFonts w:ascii="Bookman Old Style" w:hAnsi="Bookman Old Style"/>
                        </w:rPr>
                      </w:pPr>
                      <w:r w:rsidRPr="00D844A2">
                        <w:rPr>
                          <w:rFonts w:ascii="Bookman Old Style" w:eastAsia="Bookman Old Style" w:hAnsi="Bookman Old Style" w:cs="Bookman Old Style"/>
                        </w:rPr>
                        <w:t>AYD</w:t>
                      </w:r>
                      <w:r w:rsidRPr="00D844A2">
                        <w:rPr>
                          <w:rFonts w:ascii="Bookman Old Style" w:eastAsia="Bookman Old Style" w:hAnsi="Bookman Old Style" w:cs="Bookman Old Style"/>
                          <w:i/>
                          <w:vertAlign w:val="subscript"/>
                        </w:rPr>
                        <w:t>i</w:t>
                      </w:r>
                      <w:r w:rsidRPr="00D844A2">
                        <w:rPr>
                          <w:rFonts w:ascii="Bookman Old Style" w:eastAsia="Bookman Old Style" w:hAnsi="Bookman Old Style" w:cs="Bookman Old Style"/>
                        </w:rPr>
                        <w:tab/>
                      </w:r>
                      <w:r w:rsidRPr="00D844A2">
                        <w:rPr>
                          <w:rFonts w:ascii="Bookman Old Style" w:eastAsia="Bookman Old Style" w:hAnsi="Bookman Old Style" w:cs="Bookman Old Style"/>
                        </w:rPr>
                        <w:tab/>
                        <w:t xml:space="preserve">= AYD jenis aset </w:t>
                      </w:r>
                      <w:r w:rsidRPr="00D844A2">
                        <w:rPr>
                          <w:rFonts w:ascii="Bookman Old Style" w:eastAsia="Bookman Old Style" w:hAnsi="Bookman Old Style" w:cs="Bookman Old Style"/>
                          <w:i/>
                        </w:rPr>
                        <w:t>i</w:t>
                      </w:r>
                    </w:p>
                    <w:p w14:paraId="3F8E17EE" w14:textId="77777777" w:rsidR="00437D5F" w:rsidRPr="00D844A2" w:rsidRDefault="00437D5F" w:rsidP="008255B7">
                      <w:pPr>
                        <w:pStyle w:val="ListParagraph"/>
                        <w:ind w:left="142" w:right="114"/>
                        <w:contextualSpacing/>
                        <w:jc w:val="both"/>
                        <w:rPr>
                          <w:rFonts w:ascii="Bookman Old Style" w:eastAsia="Bookman Old Style" w:hAnsi="Bookman Old Style" w:cs="Bookman Old Style"/>
                        </w:rPr>
                      </w:pPr>
                      <w:r>
                        <w:rPr>
                          <w:rFonts w:ascii="Bookman Old Style" w:eastAsia="Bookman Old Style" w:hAnsi="Bookman Old Style" w:cs="Bookman Old Style"/>
                          <w:lang w:val="id-ID"/>
                        </w:rPr>
                        <w:t>FR</w:t>
                      </w:r>
                      <w:r w:rsidRPr="00D844A2">
                        <w:rPr>
                          <w:rFonts w:ascii="Bookman Old Style" w:eastAsia="Bookman Old Style" w:hAnsi="Bookman Old Style" w:cs="Bookman Old Style"/>
                          <w:i/>
                          <w:vertAlign w:val="subscript"/>
                        </w:rPr>
                        <w:t>i</w:t>
                      </w:r>
                      <w:r w:rsidRPr="00D844A2">
                        <w:rPr>
                          <w:rFonts w:ascii="Bookman Old Style" w:eastAsia="Bookman Old Style" w:hAnsi="Bookman Old Style" w:cs="Bookman Old Style"/>
                          <w:i/>
                        </w:rPr>
                        <w:softHyphen/>
                      </w:r>
                      <w:r w:rsidRPr="00D844A2">
                        <w:rPr>
                          <w:rFonts w:ascii="Bookman Old Style" w:eastAsia="Bookman Old Style" w:hAnsi="Bookman Old Style" w:cs="Bookman Old Style"/>
                        </w:rPr>
                        <w:tab/>
                      </w:r>
                      <w:r w:rsidRPr="00D844A2">
                        <w:rPr>
                          <w:rFonts w:ascii="Bookman Old Style" w:eastAsia="Bookman Old Style" w:hAnsi="Bookman Old Style" w:cs="Bookman Old Style"/>
                        </w:rPr>
                        <w:tab/>
                        <w:t xml:space="preserve">= </w:t>
                      </w:r>
                      <w:r>
                        <w:rPr>
                          <w:rFonts w:ascii="Bookman Old Style" w:eastAsia="Bookman Old Style" w:hAnsi="Bookman Old Style" w:cs="Bookman Old Style"/>
                          <w:lang w:val="id-ID"/>
                        </w:rPr>
                        <w:t>f</w:t>
                      </w:r>
                      <w:r w:rsidRPr="00D844A2">
                        <w:rPr>
                          <w:rFonts w:ascii="Bookman Old Style" w:eastAsia="Bookman Old Style" w:hAnsi="Bookman Old Style" w:cs="Bookman Old Style"/>
                        </w:rPr>
                        <w:t xml:space="preserve">aktor risiko jenis aset </w:t>
                      </w:r>
                      <w:r w:rsidRPr="00D844A2">
                        <w:rPr>
                          <w:rFonts w:ascii="Bookman Old Style" w:eastAsia="Bookman Old Style" w:hAnsi="Bookman Old Style" w:cs="Bookman Old Style"/>
                          <w:i/>
                        </w:rPr>
                        <w:t>i</w:t>
                      </w:r>
                    </w:p>
                  </w:txbxContent>
                </v:textbox>
                <w10:anchorlock/>
              </v:shape>
            </w:pict>
          </mc:Fallback>
        </mc:AlternateContent>
      </w:r>
    </w:p>
    <w:p w14:paraId="52886450" w14:textId="5C02448F" w:rsidR="008255B7" w:rsidRPr="005332AE" w:rsidRDefault="008255B7" w:rsidP="002D5B06">
      <w:pPr>
        <w:pStyle w:val="ListParagraph"/>
        <w:numPr>
          <w:ilvl w:val="4"/>
          <w:numId w:val="63"/>
        </w:numPr>
        <w:ind w:left="2835"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Peringkat yang digunakan mengacu pada ketentuan </w:t>
      </w:r>
      <w:r w:rsidR="00284960" w:rsidRPr="005332AE">
        <w:rPr>
          <w:rFonts w:ascii="Bookman Old Style" w:hAnsi="Bookman Old Style"/>
          <w:sz w:val="24"/>
          <w:szCs w:val="24"/>
          <w:lang w:val="id-ID"/>
        </w:rPr>
        <w:t xml:space="preserve">pada </w:t>
      </w:r>
      <w:r w:rsidR="00957468" w:rsidRPr="005332AE">
        <w:rPr>
          <w:rFonts w:ascii="Bookman Old Style" w:hAnsi="Bookman Old Style"/>
          <w:sz w:val="24"/>
          <w:szCs w:val="24"/>
          <w:lang w:val="id-ID"/>
        </w:rPr>
        <w:t>R</w:t>
      </w:r>
      <w:r w:rsidR="00284960" w:rsidRPr="005332AE">
        <w:rPr>
          <w:rFonts w:ascii="Bookman Old Style" w:hAnsi="Bookman Old Style"/>
          <w:sz w:val="24"/>
          <w:szCs w:val="24"/>
          <w:lang w:val="id-ID"/>
        </w:rPr>
        <w:t xml:space="preserve">omawi </w:t>
      </w:r>
      <w:r w:rsidRPr="005332AE">
        <w:rPr>
          <w:rFonts w:ascii="Bookman Old Style" w:hAnsi="Bookman Old Style"/>
          <w:sz w:val="24"/>
          <w:szCs w:val="24"/>
        </w:rPr>
        <w:t>I</w:t>
      </w:r>
      <w:r w:rsidR="00284960" w:rsidRPr="005332AE">
        <w:rPr>
          <w:rFonts w:ascii="Bookman Old Style" w:hAnsi="Bookman Old Style"/>
          <w:sz w:val="24"/>
          <w:szCs w:val="24"/>
          <w:lang w:val="id-ID"/>
        </w:rPr>
        <w:t xml:space="preserve"> angka</w:t>
      </w:r>
      <w:r w:rsidRPr="005332AE">
        <w:rPr>
          <w:rFonts w:ascii="Bookman Old Style" w:hAnsi="Bookman Old Style"/>
          <w:sz w:val="24"/>
          <w:szCs w:val="24"/>
        </w:rPr>
        <w:t xml:space="preserve"> </w:t>
      </w:r>
      <w:r w:rsidR="3EDE833D" w:rsidRPr="005332AE">
        <w:rPr>
          <w:rFonts w:ascii="Bookman Old Style" w:hAnsi="Bookman Old Style"/>
          <w:sz w:val="24"/>
          <w:szCs w:val="24"/>
        </w:rPr>
        <w:t>10</w:t>
      </w:r>
      <w:r w:rsidR="00284960" w:rsidRPr="005332AE">
        <w:rPr>
          <w:rFonts w:ascii="Bookman Old Style" w:hAnsi="Bookman Old Style"/>
          <w:sz w:val="24"/>
          <w:szCs w:val="24"/>
        </w:rPr>
        <w:t xml:space="preserve"> huruf</w:t>
      </w:r>
      <w:r w:rsidRPr="005332AE">
        <w:rPr>
          <w:rFonts w:ascii="Bookman Old Style" w:hAnsi="Bookman Old Style"/>
          <w:sz w:val="24"/>
          <w:szCs w:val="24"/>
        </w:rPr>
        <w:t xml:space="preserve"> e.</w:t>
      </w:r>
    </w:p>
    <w:p w14:paraId="7F31F8E3" w14:textId="77777777" w:rsidR="008255B7" w:rsidRPr="005332AE" w:rsidRDefault="008255B7" w:rsidP="002D5B06">
      <w:pPr>
        <w:pStyle w:val="ListParagraph"/>
        <w:numPr>
          <w:ilvl w:val="4"/>
          <w:numId w:val="63"/>
        </w:numPr>
        <w:ind w:left="2835"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Faktor risiko untuk setiap jenis aset dan contoh perhitungan beban modal untuk masing-masing jenis aset investasi adalah sebagai berikut:</w:t>
      </w:r>
    </w:p>
    <w:p w14:paraId="1BB2B475" w14:textId="77777777" w:rsidR="008255B7" w:rsidRPr="005332AE" w:rsidRDefault="008255B7" w:rsidP="002D5B06">
      <w:pPr>
        <w:pStyle w:val="ListParagraph"/>
        <w:numPr>
          <w:ilvl w:val="5"/>
          <w:numId w:val="63"/>
        </w:numPr>
        <w:ind w:left="3402"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Saham yang </w:t>
      </w:r>
      <w:r w:rsidRPr="005332AE">
        <w:rPr>
          <w:rFonts w:ascii="Bookman Old Style" w:hAnsi="Bookman Old Style"/>
          <w:sz w:val="24"/>
          <w:szCs w:val="24"/>
          <w:lang w:val="id-ID"/>
        </w:rPr>
        <w:t xml:space="preserve">tercatat </w:t>
      </w:r>
      <w:r w:rsidRPr="005332AE">
        <w:rPr>
          <w:rFonts w:ascii="Bookman Old Style" w:hAnsi="Bookman Old Style"/>
          <w:sz w:val="24"/>
          <w:szCs w:val="24"/>
        </w:rPr>
        <w:t>di bursa</w:t>
      </w:r>
      <w:r w:rsidRPr="005332AE">
        <w:rPr>
          <w:rFonts w:ascii="Bookman Old Style" w:hAnsi="Bookman Old Style"/>
          <w:spacing w:val="-8"/>
          <w:sz w:val="24"/>
          <w:szCs w:val="24"/>
        </w:rPr>
        <w:t xml:space="preserve"> </w:t>
      </w:r>
      <w:r w:rsidRPr="005332AE">
        <w:rPr>
          <w:rFonts w:ascii="Bookman Old Style" w:hAnsi="Bookman Old Style"/>
          <w:sz w:val="24"/>
          <w:szCs w:val="24"/>
        </w:rPr>
        <w:t xml:space="preserve">efek; </w:t>
      </w:r>
    </w:p>
    <w:p w14:paraId="6DBAAB68" w14:textId="558BBCCD" w:rsidR="484521BA" w:rsidRPr="005332AE" w:rsidRDefault="008255B7" w:rsidP="002D5B06">
      <w:pPr>
        <w:pStyle w:val="ListParagraph"/>
        <w:numPr>
          <w:ilvl w:val="7"/>
          <w:numId w:val="63"/>
        </w:numPr>
        <w:ind w:left="3969"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Faktor</w:t>
      </w:r>
      <w:r w:rsidRPr="005332AE">
        <w:rPr>
          <w:rFonts w:ascii="Bookman Old Style" w:hAnsi="Bookman Old Style"/>
          <w:spacing w:val="-2"/>
          <w:sz w:val="24"/>
          <w:szCs w:val="24"/>
        </w:rPr>
        <w:t xml:space="preserve"> </w:t>
      </w:r>
      <w:r w:rsidRPr="005332AE">
        <w:rPr>
          <w:rFonts w:ascii="Bookman Old Style" w:hAnsi="Bookman Old Style"/>
          <w:sz w:val="24"/>
          <w:szCs w:val="24"/>
        </w:rPr>
        <w:t>risiko</w:t>
      </w:r>
    </w:p>
    <w:tbl>
      <w:tblPr>
        <w:tblW w:w="5387" w:type="dxa"/>
        <w:tblInd w:w="3974" w:type="dxa"/>
        <w:tblLayout w:type="fixed"/>
        <w:tblCellMar>
          <w:left w:w="0" w:type="dxa"/>
          <w:right w:w="0" w:type="dxa"/>
        </w:tblCellMar>
        <w:tblLook w:val="01E0" w:firstRow="1" w:lastRow="1" w:firstColumn="1" w:lastColumn="1" w:noHBand="0" w:noVBand="0"/>
      </w:tblPr>
      <w:tblGrid>
        <w:gridCol w:w="3686"/>
        <w:gridCol w:w="1701"/>
      </w:tblGrid>
      <w:tr w:rsidR="00E00C6E" w:rsidRPr="005332AE" w14:paraId="4B8636A2" w14:textId="77777777" w:rsidTr="00D6705D">
        <w:trPr>
          <w:trHeight w:val="20"/>
        </w:trPr>
        <w:tc>
          <w:tcPr>
            <w:tcW w:w="3686" w:type="dxa"/>
            <w:tcBorders>
              <w:top w:val="single" w:sz="4" w:space="0" w:color="auto"/>
              <w:left w:val="single" w:sz="4" w:space="0" w:color="auto"/>
              <w:bottom w:val="single" w:sz="4" w:space="0" w:color="auto"/>
              <w:right w:val="single" w:sz="4" w:space="0" w:color="auto"/>
            </w:tcBorders>
            <w:vAlign w:val="center"/>
          </w:tcPr>
          <w:p w14:paraId="26BD4E13" w14:textId="77777777" w:rsidR="008255B7" w:rsidRPr="005332AE" w:rsidRDefault="008255B7" w:rsidP="007929C7">
            <w:pPr>
              <w:pStyle w:val="TableParagraph"/>
              <w:ind w:left="171"/>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Keterangan</w:t>
            </w:r>
          </w:p>
        </w:tc>
        <w:tc>
          <w:tcPr>
            <w:tcW w:w="1701" w:type="dxa"/>
            <w:tcBorders>
              <w:top w:val="single" w:sz="4" w:space="0" w:color="auto"/>
              <w:left w:val="single" w:sz="4" w:space="0" w:color="auto"/>
              <w:bottom w:val="single" w:sz="4" w:space="0" w:color="auto"/>
              <w:right w:val="single" w:sz="4" w:space="0" w:color="auto"/>
            </w:tcBorders>
            <w:vAlign w:val="center"/>
          </w:tcPr>
          <w:p w14:paraId="70283653" w14:textId="77777777" w:rsidR="008255B7" w:rsidRPr="005332AE" w:rsidRDefault="008255B7" w:rsidP="00212C0D">
            <w:pPr>
              <w:pStyle w:val="TableParagraph"/>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Faktor</w:t>
            </w:r>
            <w:r w:rsidR="000657A7" w:rsidRPr="005332AE">
              <w:rPr>
                <w:rFonts w:ascii="Bookman Old Style" w:hAnsi="Bookman Old Style"/>
                <w:sz w:val="24"/>
                <w:szCs w:val="24"/>
                <w:lang w:val="id-ID"/>
              </w:rPr>
              <w:t xml:space="preserve"> Risiko</w:t>
            </w:r>
          </w:p>
        </w:tc>
      </w:tr>
      <w:tr w:rsidR="00E00C6E" w:rsidRPr="005332AE" w14:paraId="3585AA8E" w14:textId="77777777" w:rsidTr="00D6705D">
        <w:trPr>
          <w:trHeight w:val="20"/>
        </w:trPr>
        <w:tc>
          <w:tcPr>
            <w:tcW w:w="3686" w:type="dxa"/>
            <w:tcBorders>
              <w:top w:val="single" w:sz="4" w:space="0" w:color="auto"/>
              <w:left w:val="single" w:sz="4" w:space="0" w:color="auto"/>
              <w:bottom w:val="single" w:sz="4" w:space="0" w:color="auto"/>
              <w:right w:val="single" w:sz="4" w:space="0" w:color="auto"/>
            </w:tcBorders>
            <w:vAlign w:val="center"/>
          </w:tcPr>
          <w:p w14:paraId="67C116A8" w14:textId="77777777" w:rsidR="008255B7" w:rsidRPr="005332AE" w:rsidRDefault="008255B7">
            <w:pPr>
              <w:pStyle w:val="TableParagraph"/>
              <w:numPr>
                <w:ilvl w:val="5"/>
                <w:numId w:val="49"/>
              </w:numPr>
              <w:ind w:left="565"/>
              <w:contextualSpacing/>
              <w:rPr>
                <w:rFonts w:ascii="Bookman Old Style" w:eastAsia="Bookman Old Style" w:hAnsi="Bookman Old Style" w:cs="Bookman Old Style"/>
                <w:sz w:val="24"/>
                <w:szCs w:val="24"/>
              </w:rPr>
            </w:pPr>
            <w:r w:rsidRPr="005332AE">
              <w:rPr>
                <w:rFonts w:ascii="Bookman Old Style" w:hAnsi="Bookman Old Style"/>
                <w:sz w:val="24"/>
                <w:szCs w:val="24"/>
              </w:rPr>
              <w:t>Saham yang termasuk IDX30 atau</w:t>
            </w:r>
            <w:r w:rsidRPr="005332AE">
              <w:rPr>
                <w:rFonts w:ascii="Bookman Old Style" w:hAnsi="Bookman Old Style"/>
                <w:spacing w:val="-18"/>
                <w:sz w:val="24"/>
                <w:szCs w:val="24"/>
              </w:rPr>
              <w:t xml:space="preserve"> </w:t>
            </w:r>
            <w:r w:rsidRPr="005332AE">
              <w:rPr>
                <w:rFonts w:ascii="Bookman Old Style" w:hAnsi="Bookman Old Style"/>
                <w:sz w:val="24"/>
                <w:szCs w:val="24"/>
              </w:rPr>
              <w:t>JII</w:t>
            </w:r>
          </w:p>
        </w:tc>
        <w:tc>
          <w:tcPr>
            <w:tcW w:w="1701" w:type="dxa"/>
            <w:tcBorders>
              <w:top w:val="single" w:sz="4" w:space="0" w:color="auto"/>
              <w:left w:val="single" w:sz="4" w:space="0" w:color="auto"/>
              <w:bottom w:val="single" w:sz="4" w:space="0" w:color="auto"/>
              <w:right w:val="single" w:sz="4" w:space="0" w:color="auto"/>
            </w:tcBorders>
            <w:vAlign w:val="center"/>
          </w:tcPr>
          <w:p w14:paraId="30EB8A08" w14:textId="0E924E19" w:rsidR="008255B7" w:rsidRPr="005332AE" w:rsidRDefault="000934CA" w:rsidP="007929C7">
            <w:pPr>
              <w:pStyle w:val="TableParagraph"/>
              <w:tabs>
                <w:tab w:val="left" w:pos="1439"/>
                <w:tab w:val="left" w:pos="1621"/>
              </w:tabs>
              <w:ind w:left="105" w:right="100"/>
              <w:contextualSpacing/>
              <w:jc w:val="center"/>
              <w:rPr>
                <w:rFonts w:ascii="Bookman Old Style" w:hAnsi="Bookman Old Style"/>
                <w:sz w:val="24"/>
                <w:szCs w:val="24"/>
              </w:rPr>
            </w:pPr>
            <w:r w:rsidRPr="005332AE">
              <w:rPr>
                <w:rFonts w:ascii="Bookman Old Style" w:hAnsi="Bookman Old Style"/>
                <w:sz w:val="24"/>
                <w:szCs w:val="24"/>
              </w:rPr>
              <w:t>15</w:t>
            </w:r>
            <w:r w:rsidR="008255B7" w:rsidRPr="005332AE">
              <w:rPr>
                <w:rFonts w:ascii="Bookman Old Style" w:hAnsi="Bookman Old Style"/>
                <w:sz w:val="24"/>
                <w:szCs w:val="24"/>
              </w:rPr>
              <w:t>,0%</w:t>
            </w:r>
          </w:p>
        </w:tc>
      </w:tr>
      <w:tr w:rsidR="00E00C6E" w:rsidRPr="005332AE" w14:paraId="4AC7C118" w14:textId="77777777" w:rsidTr="00D6705D">
        <w:trPr>
          <w:trHeight w:val="20"/>
        </w:trPr>
        <w:tc>
          <w:tcPr>
            <w:tcW w:w="3686" w:type="dxa"/>
            <w:tcBorders>
              <w:top w:val="single" w:sz="4" w:space="0" w:color="auto"/>
              <w:left w:val="single" w:sz="4" w:space="0" w:color="auto"/>
              <w:bottom w:val="single" w:sz="4" w:space="0" w:color="auto"/>
              <w:right w:val="single" w:sz="4" w:space="0" w:color="auto"/>
            </w:tcBorders>
            <w:vAlign w:val="center"/>
          </w:tcPr>
          <w:p w14:paraId="65F15262" w14:textId="77777777" w:rsidR="008255B7" w:rsidRPr="005332AE" w:rsidRDefault="008255B7">
            <w:pPr>
              <w:pStyle w:val="TableParagraph"/>
              <w:numPr>
                <w:ilvl w:val="5"/>
                <w:numId w:val="49"/>
              </w:numPr>
              <w:ind w:left="579"/>
              <w:contextualSpacing/>
              <w:rPr>
                <w:rFonts w:ascii="Bookman Old Style" w:eastAsia="Bookman Old Style" w:hAnsi="Bookman Old Style" w:cs="Bookman Old Style"/>
                <w:sz w:val="24"/>
                <w:szCs w:val="24"/>
              </w:rPr>
            </w:pPr>
            <w:r w:rsidRPr="005332AE">
              <w:rPr>
                <w:rFonts w:ascii="Bookman Old Style" w:hAnsi="Bookman Old Style"/>
                <w:sz w:val="24"/>
                <w:szCs w:val="24"/>
              </w:rPr>
              <w:t>Saham</w:t>
            </w:r>
            <w:r w:rsidRPr="005332AE">
              <w:rPr>
                <w:rFonts w:ascii="Bookman Old Style" w:hAnsi="Bookman Old Style"/>
                <w:sz w:val="24"/>
                <w:szCs w:val="24"/>
              </w:rPr>
              <w:tab/>
            </w:r>
            <w:r w:rsidRPr="005332AE">
              <w:rPr>
                <w:rFonts w:ascii="Bookman Old Style" w:hAnsi="Bookman Old Style"/>
                <w:sz w:val="24"/>
                <w:szCs w:val="24"/>
                <w:lang w:val="id-ID"/>
              </w:rPr>
              <w:t xml:space="preserve">yang tercatat </w:t>
            </w:r>
            <w:r w:rsidRPr="005332AE">
              <w:rPr>
                <w:rFonts w:ascii="Bookman Old Style" w:hAnsi="Bookman Old Style"/>
                <w:sz w:val="24"/>
                <w:szCs w:val="24"/>
              </w:rPr>
              <w:t xml:space="preserve">di bursa </w:t>
            </w:r>
            <w:r w:rsidRPr="005332AE">
              <w:rPr>
                <w:rFonts w:ascii="Bookman Old Style" w:hAnsi="Bookman Old Style"/>
                <w:sz w:val="24"/>
                <w:szCs w:val="24"/>
                <w:lang w:val="id-ID"/>
              </w:rPr>
              <w:t xml:space="preserve">efek </w:t>
            </w:r>
            <w:r w:rsidRPr="005332AE">
              <w:rPr>
                <w:rFonts w:ascii="Bookman Old Style" w:hAnsi="Bookman Old Style"/>
                <w:sz w:val="24"/>
                <w:szCs w:val="24"/>
              </w:rPr>
              <w:t>di Indonesia, selain kelompok i.</w:t>
            </w:r>
          </w:p>
        </w:tc>
        <w:tc>
          <w:tcPr>
            <w:tcW w:w="1701" w:type="dxa"/>
            <w:tcBorders>
              <w:top w:val="single" w:sz="4" w:space="0" w:color="auto"/>
              <w:left w:val="single" w:sz="4" w:space="0" w:color="auto"/>
              <w:bottom w:val="single" w:sz="4" w:space="0" w:color="auto"/>
              <w:right w:val="single" w:sz="4" w:space="0" w:color="auto"/>
            </w:tcBorders>
            <w:vAlign w:val="center"/>
          </w:tcPr>
          <w:p w14:paraId="4B1F511A" w14:textId="77777777" w:rsidR="008255B7" w:rsidRPr="005332AE" w:rsidRDefault="008255B7" w:rsidP="007929C7">
            <w:pPr>
              <w:pStyle w:val="TableParagraph"/>
              <w:tabs>
                <w:tab w:val="left" w:pos="1439"/>
                <w:tab w:val="left" w:pos="1621"/>
              </w:tabs>
              <w:ind w:left="105" w:right="100"/>
              <w:contextualSpacing/>
              <w:jc w:val="center"/>
              <w:rPr>
                <w:rFonts w:ascii="Bookman Old Style" w:hAnsi="Bookman Old Style"/>
                <w:sz w:val="24"/>
                <w:szCs w:val="24"/>
              </w:rPr>
            </w:pPr>
          </w:p>
          <w:p w14:paraId="674495DE" w14:textId="6961FED5" w:rsidR="008255B7" w:rsidRPr="005332AE" w:rsidRDefault="000934CA" w:rsidP="007929C7">
            <w:pPr>
              <w:pStyle w:val="TableParagraph"/>
              <w:tabs>
                <w:tab w:val="left" w:pos="1439"/>
                <w:tab w:val="left" w:pos="1621"/>
              </w:tabs>
              <w:ind w:left="105" w:right="100"/>
              <w:contextualSpacing/>
              <w:jc w:val="center"/>
              <w:rPr>
                <w:rFonts w:ascii="Bookman Old Style" w:hAnsi="Bookman Old Style"/>
                <w:sz w:val="24"/>
                <w:szCs w:val="24"/>
              </w:rPr>
            </w:pPr>
            <w:r w:rsidRPr="005332AE">
              <w:rPr>
                <w:rFonts w:ascii="Bookman Old Style" w:hAnsi="Bookman Old Style"/>
                <w:sz w:val="24"/>
                <w:szCs w:val="24"/>
              </w:rPr>
              <w:t>20</w:t>
            </w:r>
            <w:r w:rsidR="008255B7" w:rsidRPr="005332AE">
              <w:rPr>
                <w:rFonts w:ascii="Bookman Old Style" w:hAnsi="Bookman Old Style"/>
                <w:sz w:val="24"/>
                <w:szCs w:val="24"/>
              </w:rPr>
              <w:t>,0%</w:t>
            </w:r>
          </w:p>
        </w:tc>
      </w:tr>
      <w:tr w:rsidR="00E00C6E" w:rsidRPr="005332AE" w14:paraId="6755674E" w14:textId="77777777" w:rsidTr="00D6705D">
        <w:trPr>
          <w:trHeight w:val="20"/>
        </w:trPr>
        <w:tc>
          <w:tcPr>
            <w:tcW w:w="3686" w:type="dxa"/>
            <w:tcBorders>
              <w:top w:val="single" w:sz="4" w:space="0" w:color="auto"/>
              <w:left w:val="single" w:sz="4" w:space="0" w:color="auto"/>
              <w:bottom w:val="single" w:sz="4" w:space="0" w:color="auto"/>
              <w:right w:val="single" w:sz="4" w:space="0" w:color="auto"/>
            </w:tcBorders>
            <w:vAlign w:val="center"/>
          </w:tcPr>
          <w:p w14:paraId="5572C958" w14:textId="77777777" w:rsidR="008255B7" w:rsidRPr="005332AE" w:rsidRDefault="008255B7">
            <w:pPr>
              <w:pStyle w:val="TableParagraph"/>
              <w:numPr>
                <w:ilvl w:val="5"/>
                <w:numId w:val="49"/>
              </w:numPr>
              <w:ind w:left="579"/>
              <w:contextualSpacing/>
              <w:rPr>
                <w:rFonts w:ascii="Bookman Old Style" w:eastAsia="Bookman Old Style" w:hAnsi="Bookman Old Style" w:cs="Bookman Old Style"/>
                <w:sz w:val="24"/>
                <w:szCs w:val="24"/>
              </w:rPr>
            </w:pPr>
            <w:r w:rsidRPr="005332AE">
              <w:rPr>
                <w:rFonts w:ascii="Bookman Old Style" w:hAnsi="Bookman Old Style"/>
                <w:sz w:val="24"/>
                <w:szCs w:val="24"/>
              </w:rPr>
              <w:t xml:space="preserve">Saham </w:t>
            </w:r>
            <w:r w:rsidRPr="005332AE">
              <w:rPr>
                <w:rFonts w:ascii="Bookman Old Style" w:hAnsi="Bookman Old Style"/>
                <w:sz w:val="24"/>
                <w:szCs w:val="24"/>
                <w:lang w:val="id-ID"/>
              </w:rPr>
              <w:t xml:space="preserve">yang tercatat </w:t>
            </w:r>
            <w:r w:rsidRPr="005332AE">
              <w:rPr>
                <w:rFonts w:ascii="Bookman Old Style" w:hAnsi="Bookman Old Style"/>
                <w:sz w:val="24"/>
                <w:szCs w:val="24"/>
              </w:rPr>
              <w:t xml:space="preserve">di bursa </w:t>
            </w:r>
            <w:r w:rsidRPr="005332AE">
              <w:rPr>
                <w:rFonts w:ascii="Bookman Old Style" w:hAnsi="Bookman Old Style"/>
                <w:sz w:val="24"/>
                <w:szCs w:val="24"/>
                <w:lang w:val="id-ID"/>
              </w:rPr>
              <w:t xml:space="preserve">efek </w:t>
            </w:r>
            <w:r w:rsidRPr="005332AE">
              <w:rPr>
                <w:rFonts w:ascii="Bookman Old Style" w:hAnsi="Bookman Old Style"/>
                <w:sz w:val="24"/>
                <w:szCs w:val="24"/>
              </w:rPr>
              <w:t>luar negeri:</w:t>
            </w:r>
          </w:p>
        </w:tc>
        <w:tc>
          <w:tcPr>
            <w:tcW w:w="1701" w:type="dxa"/>
            <w:tcBorders>
              <w:top w:val="single" w:sz="4" w:space="0" w:color="auto"/>
              <w:left w:val="single" w:sz="4" w:space="0" w:color="auto"/>
              <w:bottom w:val="single" w:sz="4" w:space="0" w:color="auto"/>
              <w:right w:val="single" w:sz="4" w:space="0" w:color="auto"/>
            </w:tcBorders>
            <w:vAlign w:val="center"/>
          </w:tcPr>
          <w:p w14:paraId="65F9C3DC" w14:textId="77777777" w:rsidR="008255B7" w:rsidRPr="005332AE" w:rsidRDefault="008255B7" w:rsidP="007929C7">
            <w:pPr>
              <w:pStyle w:val="TableParagraph"/>
              <w:tabs>
                <w:tab w:val="left" w:pos="1439"/>
                <w:tab w:val="left" w:pos="1621"/>
              </w:tabs>
              <w:ind w:left="105" w:right="100"/>
              <w:contextualSpacing/>
              <w:jc w:val="center"/>
              <w:rPr>
                <w:rFonts w:ascii="Bookman Old Style" w:hAnsi="Bookman Old Style"/>
                <w:sz w:val="24"/>
                <w:szCs w:val="24"/>
              </w:rPr>
            </w:pPr>
          </w:p>
        </w:tc>
      </w:tr>
      <w:tr w:rsidR="00E00C6E" w:rsidRPr="005332AE" w14:paraId="2A096494" w14:textId="77777777" w:rsidTr="00D6705D">
        <w:trPr>
          <w:trHeight w:val="20"/>
        </w:trPr>
        <w:tc>
          <w:tcPr>
            <w:tcW w:w="3686" w:type="dxa"/>
            <w:tcBorders>
              <w:top w:val="single" w:sz="4" w:space="0" w:color="auto"/>
              <w:left w:val="single" w:sz="4" w:space="0" w:color="auto"/>
              <w:bottom w:val="single" w:sz="4" w:space="0" w:color="auto"/>
              <w:right w:val="single" w:sz="4" w:space="0" w:color="auto"/>
            </w:tcBorders>
            <w:vAlign w:val="center"/>
          </w:tcPr>
          <w:p w14:paraId="259DAFA1" w14:textId="77777777" w:rsidR="008255B7" w:rsidRPr="005332AE" w:rsidRDefault="008255B7">
            <w:pPr>
              <w:pStyle w:val="TableParagraph"/>
              <w:numPr>
                <w:ilvl w:val="0"/>
                <w:numId w:val="27"/>
              </w:numPr>
              <w:tabs>
                <w:tab w:val="left" w:pos="826"/>
              </w:tabs>
              <w:ind w:right="103"/>
              <w:contextualSpacing/>
              <w:rPr>
                <w:rFonts w:ascii="Bookman Old Style" w:eastAsia="Bookman Old Style" w:hAnsi="Bookman Old Style" w:cs="Bookman Old Style"/>
                <w:sz w:val="24"/>
                <w:szCs w:val="24"/>
              </w:rPr>
            </w:pPr>
            <w:r w:rsidRPr="005332AE">
              <w:rPr>
                <w:rFonts w:ascii="Bookman Old Style" w:hAnsi="Bookman Old Style"/>
                <w:sz w:val="24"/>
                <w:szCs w:val="24"/>
              </w:rPr>
              <w:t xml:space="preserve">Saham penyusun indeks utama bursa utama negara Asia Pasifik dan Eropa anggota </w:t>
            </w:r>
            <w:r w:rsidRPr="005332AE">
              <w:rPr>
                <w:rFonts w:ascii="Bookman Old Style" w:hAnsi="Bookman Old Style"/>
                <w:i/>
                <w:sz w:val="24"/>
                <w:szCs w:val="24"/>
              </w:rPr>
              <w:t>World Federation of</w:t>
            </w:r>
            <w:r w:rsidRPr="005332AE">
              <w:rPr>
                <w:rFonts w:ascii="Bookman Old Style" w:hAnsi="Bookman Old Style"/>
                <w:i/>
                <w:spacing w:val="-11"/>
                <w:sz w:val="24"/>
                <w:szCs w:val="24"/>
              </w:rPr>
              <w:t xml:space="preserve"> </w:t>
            </w:r>
            <w:r w:rsidRPr="005332AE">
              <w:rPr>
                <w:rFonts w:ascii="Bookman Old Style" w:hAnsi="Bookman Old Style"/>
                <w:i/>
                <w:sz w:val="24"/>
                <w:szCs w:val="24"/>
              </w:rPr>
              <w:t>Exchanges</w:t>
            </w:r>
          </w:p>
        </w:tc>
        <w:tc>
          <w:tcPr>
            <w:tcW w:w="1701" w:type="dxa"/>
            <w:tcBorders>
              <w:top w:val="single" w:sz="4" w:space="0" w:color="auto"/>
              <w:left w:val="single" w:sz="4" w:space="0" w:color="auto"/>
              <w:bottom w:val="single" w:sz="4" w:space="0" w:color="auto"/>
              <w:right w:val="single" w:sz="4" w:space="0" w:color="auto"/>
            </w:tcBorders>
            <w:vAlign w:val="center"/>
          </w:tcPr>
          <w:p w14:paraId="43573992" w14:textId="77777777" w:rsidR="008255B7" w:rsidRPr="005332AE" w:rsidRDefault="008255B7" w:rsidP="007929C7">
            <w:pPr>
              <w:pStyle w:val="TableParagraph"/>
              <w:tabs>
                <w:tab w:val="left" w:pos="1439"/>
                <w:tab w:val="left" w:pos="1621"/>
              </w:tabs>
              <w:ind w:left="105" w:right="100"/>
              <w:contextualSpacing/>
              <w:jc w:val="center"/>
              <w:rPr>
                <w:rFonts w:ascii="Bookman Old Style" w:hAnsi="Bookman Old Style"/>
                <w:sz w:val="24"/>
                <w:szCs w:val="24"/>
              </w:rPr>
            </w:pPr>
          </w:p>
          <w:p w14:paraId="649A63F4" w14:textId="6AD7E712" w:rsidR="008255B7" w:rsidRPr="005332AE" w:rsidRDefault="000934CA" w:rsidP="007929C7">
            <w:pPr>
              <w:pStyle w:val="TableParagraph"/>
              <w:tabs>
                <w:tab w:val="left" w:pos="1439"/>
                <w:tab w:val="left" w:pos="1621"/>
              </w:tabs>
              <w:ind w:left="105" w:right="100"/>
              <w:contextualSpacing/>
              <w:jc w:val="center"/>
              <w:rPr>
                <w:rFonts w:ascii="Bookman Old Style" w:hAnsi="Bookman Old Style"/>
                <w:sz w:val="24"/>
                <w:szCs w:val="24"/>
              </w:rPr>
            </w:pPr>
            <w:r w:rsidRPr="005332AE">
              <w:rPr>
                <w:rFonts w:ascii="Bookman Old Style" w:hAnsi="Bookman Old Style"/>
                <w:sz w:val="24"/>
                <w:szCs w:val="24"/>
              </w:rPr>
              <w:t>25</w:t>
            </w:r>
            <w:r w:rsidR="24268DF0" w:rsidRPr="005332AE">
              <w:rPr>
                <w:rFonts w:ascii="Bookman Old Style" w:hAnsi="Bookman Old Style"/>
                <w:sz w:val="24"/>
                <w:szCs w:val="24"/>
              </w:rPr>
              <w:t>,0%</w:t>
            </w:r>
          </w:p>
          <w:p w14:paraId="004D8BD7" w14:textId="3D54164B" w:rsidR="008255B7" w:rsidRPr="005332AE" w:rsidRDefault="008255B7" w:rsidP="007929C7">
            <w:pPr>
              <w:pStyle w:val="TableParagraph"/>
              <w:tabs>
                <w:tab w:val="left" w:pos="1439"/>
                <w:tab w:val="left" w:pos="1621"/>
              </w:tabs>
              <w:ind w:left="105" w:right="100"/>
              <w:contextualSpacing/>
              <w:jc w:val="center"/>
              <w:rPr>
                <w:rFonts w:ascii="Bookman Old Style" w:hAnsi="Bookman Old Style"/>
                <w:sz w:val="24"/>
                <w:szCs w:val="24"/>
              </w:rPr>
            </w:pPr>
          </w:p>
        </w:tc>
      </w:tr>
      <w:tr w:rsidR="00E00C6E" w:rsidRPr="005332AE" w14:paraId="0E8161A3" w14:textId="77777777" w:rsidTr="00D6705D">
        <w:trPr>
          <w:trHeight w:val="20"/>
        </w:trPr>
        <w:tc>
          <w:tcPr>
            <w:tcW w:w="3686" w:type="dxa"/>
            <w:tcBorders>
              <w:top w:val="single" w:sz="4" w:space="0" w:color="auto"/>
              <w:left w:val="single" w:sz="4" w:space="0" w:color="auto"/>
              <w:bottom w:val="single" w:sz="4" w:space="0" w:color="auto"/>
              <w:right w:val="single" w:sz="4" w:space="0" w:color="auto"/>
            </w:tcBorders>
            <w:vAlign w:val="center"/>
          </w:tcPr>
          <w:p w14:paraId="24F0AE79" w14:textId="77777777" w:rsidR="008255B7" w:rsidRPr="005332AE" w:rsidRDefault="008255B7">
            <w:pPr>
              <w:pStyle w:val="TableParagraph"/>
              <w:numPr>
                <w:ilvl w:val="0"/>
                <w:numId w:val="26"/>
              </w:numPr>
              <w:tabs>
                <w:tab w:val="left" w:pos="826"/>
              </w:tabs>
              <w:contextualSpacing/>
              <w:rPr>
                <w:rFonts w:ascii="Bookman Old Style" w:eastAsia="Bookman Old Style" w:hAnsi="Bookman Old Style" w:cs="Bookman Old Style"/>
                <w:sz w:val="24"/>
                <w:szCs w:val="24"/>
              </w:rPr>
            </w:pPr>
            <w:r w:rsidRPr="005332AE">
              <w:rPr>
                <w:rFonts w:ascii="Bookman Old Style" w:hAnsi="Bookman Old Style"/>
                <w:sz w:val="24"/>
                <w:szCs w:val="24"/>
              </w:rPr>
              <w:t>Saham</w:t>
            </w:r>
            <w:r w:rsidRPr="005332AE">
              <w:rPr>
                <w:rFonts w:ascii="Bookman Old Style" w:hAnsi="Bookman Old Style"/>
                <w:spacing w:val="-3"/>
                <w:sz w:val="24"/>
                <w:szCs w:val="24"/>
              </w:rPr>
              <w:t xml:space="preserve"> </w:t>
            </w:r>
            <w:r w:rsidRPr="005332AE">
              <w:rPr>
                <w:rFonts w:ascii="Bookman Old Style" w:hAnsi="Bookman Old Style"/>
                <w:sz w:val="24"/>
                <w:szCs w:val="24"/>
              </w:rPr>
              <w:t>lainnya</w:t>
            </w:r>
          </w:p>
        </w:tc>
        <w:tc>
          <w:tcPr>
            <w:tcW w:w="1701" w:type="dxa"/>
            <w:tcBorders>
              <w:top w:val="single" w:sz="4" w:space="0" w:color="auto"/>
              <w:left w:val="single" w:sz="4" w:space="0" w:color="auto"/>
              <w:bottom w:val="single" w:sz="4" w:space="0" w:color="auto"/>
              <w:right w:val="single" w:sz="4" w:space="0" w:color="auto"/>
            </w:tcBorders>
            <w:vAlign w:val="center"/>
          </w:tcPr>
          <w:p w14:paraId="40876EDF" w14:textId="49004DDC" w:rsidR="008255B7" w:rsidRPr="005332AE" w:rsidRDefault="000934CA" w:rsidP="007929C7">
            <w:pPr>
              <w:pStyle w:val="TableParagraph"/>
              <w:tabs>
                <w:tab w:val="left" w:pos="1439"/>
                <w:tab w:val="left" w:pos="1621"/>
              </w:tabs>
              <w:ind w:left="105" w:right="100"/>
              <w:contextualSpacing/>
              <w:jc w:val="center"/>
              <w:rPr>
                <w:rFonts w:ascii="Bookman Old Style" w:hAnsi="Bookman Old Style"/>
                <w:sz w:val="24"/>
                <w:szCs w:val="24"/>
              </w:rPr>
            </w:pPr>
            <w:r w:rsidRPr="005332AE">
              <w:rPr>
                <w:rFonts w:ascii="Bookman Old Style" w:hAnsi="Bookman Old Style"/>
                <w:sz w:val="24"/>
                <w:szCs w:val="24"/>
              </w:rPr>
              <w:t>35</w:t>
            </w:r>
            <w:r w:rsidR="174C05F7" w:rsidRPr="005332AE">
              <w:rPr>
                <w:rFonts w:ascii="Bookman Old Style" w:hAnsi="Bookman Old Style"/>
                <w:sz w:val="24"/>
                <w:szCs w:val="24"/>
              </w:rPr>
              <w:t>,0%</w:t>
            </w:r>
          </w:p>
        </w:tc>
      </w:tr>
    </w:tbl>
    <w:p w14:paraId="25B4C7A0" w14:textId="77777777" w:rsidR="008255B7" w:rsidRPr="005332AE" w:rsidRDefault="008255B7" w:rsidP="002D5B06">
      <w:pPr>
        <w:pStyle w:val="ListParagraph"/>
        <w:numPr>
          <w:ilvl w:val="7"/>
          <w:numId w:val="63"/>
        </w:numPr>
        <w:ind w:left="3969"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Nilai saham yang dikenakan faktor risiko adalah nilai bersih setelah diperhitungkan komponen lindung</w:t>
      </w:r>
      <w:r w:rsidRPr="005332AE">
        <w:rPr>
          <w:rFonts w:ascii="Bookman Old Style" w:hAnsi="Bookman Old Style"/>
          <w:spacing w:val="-9"/>
          <w:sz w:val="24"/>
          <w:szCs w:val="24"/>
        </w:rPr>
        <w:t xml:space="preserve"> </w:t>
      </w:r>
      <w:r w:rsidRPr="005332AE">
        <w:rPr>
          <w:rFonts w:ascii="Bookman Old Style" w:hAnsi="Bookman Old Style"/>
          <w:sz w:val="24"/>
          <w:szCs w:val="24"/>
        </w:rPr>
        <w:t>nilai.</w:t>
      </w:r>
    </w:p>
    <w:p w14:paraId="7182411D" w14:textId="107749FD" w:rsidR="00B86C6B" w:rsidRPr="001A160D" w:rsidRDefault="00B86C6B" w:rsidP="002D5B06">
      <w:pPr>
        <w:pStyle w:val="ListParagraph"/>
        <w:numPr>
          <w:ilvl w:val="7"/>
          <w:numId w:val="63"/>
        </w:numPr>
        <w:ind w:left="3969" w:right="40"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Dalam hal Perusahaan menempatkan </w:t>
      </w:r>
      <w:r w:rsidRPr="005332AE">
        <w:rPr>
          <w:rFonts w:ascii="Bookman Old Style" w:eastAsia="Bookman Old Style" w:hAnsi="Bookman Old Style" w:cs="Bookman Old Style"/>
          <w:sz w:val="24"/>
          <w:szCs w:val="24"/>
        </w:rPr>
        <w:lastRenderedPageBreak/>
        <w:t xml:space="preserve">investasi pada instrumen pihak ketiga yang terkait keuangan berkelanjutan dalam bentuk </w:t>
      </w:r>
      <w:r w:rsidR="003C18C8" w:rsidRPr="005332AE">
        <w:rPr>
          <w:rFonts w:ascii="Bookman Old Style" w:eastAsia="Bookman Old Style" w:hAnsi="Bookman Old Style" w:cs="Bookman Old Style"/>
          <w:sz w:val="24"/>
          <w:szCs w:val="24"/>
        </w:rPr>
        <w:t>saham yang termasuk dalam indeks SRI-KEHATI</w:t>
      </w:r>
      <w:r w:rsidRPr="005332AE">
        <w:rPr>
          <w:rFonts w:ascii="Bookman Old Style" w:eastAsia="Bookman Old Style" w:hAnsi="Bookman Old Style" w:cs="Bookman Old Style"/>
          <w:sz w:val="24"/>
          <w:szCs w:val="24"/>
        </w:rPr>
        <w:t xml:space="preserve">, </w:t>
      </w:r>
      <w:r w:rsidRPr="001A160D">
        <w:rPr>
          <w:rFonts w:ascii="Bookman Old Style" w:eastAsia="Bookman Old Style" w:hAnsi="Bookman Old Style" w:cs="Bookman Old Style"/>
          <w:sz w:val="24"/>
          <w:szCs w:val="24"/>
        </w:rPr>
        <w:t xml:space="preserve">faktor risiko yang dikenakan atas investasi tersebut ditetapkan berdasarkan </w:t>
      </w:r>
      <w:r w:rsidR="003C18C8" w:rsidRPr="001A160D">
        <w:rPr>
          <w:rFonts w:ascii="Bookman Old Style" w:eastAsia="Bookman Old Style" w:hAnsi="Bookman Old Style" w:cs="Bookman Old Style"/>
          <w:sz w:val="24"/>
          <w:szCs w:val="24"/>
        </w:rPr>
        <w:t>kategori saham</w:t>
      </w:r>
      <w:r w:rsidRPr="001A160D">
        <w:rPr>
          <w:rFonts w:ascii="Bookman Old Style" w:eastAsia="Bookman Old Style" w:hAnsi="Bookman Old Style" w:cs="Bookman Old Style"/>
          <w:sz w:val="24"/>
          <w:szCs w:val="24"/>
        </w:rPr>
        <w:t xml:space="preserve"> </w:t>
      </w:r>
      <w:r w:rsidR="003C18C8" w:rsidRPr="001A160D">
        <w:rPr>
          <w:rFonts w:ascii="Bookman Old Style" w:eastAsia="Bookman Old Style" w:hAnsi="Bookman Old Style" w:cs="Bookman Old Style"/>
          <w:sz w:val="24"/>
          <w:szCs w:val="24"/>
        </w:rPr>
        <w:t xml:space="preserve">yang tercatat di Bursa Efek Indonesia </w:t>
      </w:r>
      <w:r w:rsidRPr="001A160D">
        <w:rPr>
          <w:rFonts w:ascii="Bookman Old Style" w:eastAsia="Bookman Old Style" w:hAnsi="Bookman Old Style" w:cs="Bookman Old Style"/>
          <w:sz w:val="24"/>
          <w:szCs w:val="24"/>
        </w:rPr>
        <w:t xml:space="preserve">dengan pengurangan sebesar </w:t>
      </w:r>
      <w:r w:rsidR="001A160D" w:rsidRPr="001A160D">
        <w:rPr>
          <w:rFonts w:ascii="Bookman Old Style" w:eastAsia="Bookman Old Style" w:hAnsi="Bookman Old Style" w:cs="Bookman Old Style"/>
          <w:sz w:val="24"/>
          <w:szCs w:val="24"/>
        </w:rPr>
        <w:t>10</w:t>
      </w:r>
      <w:r w:rsidRPr="001A160D">
        <w:rPr>
          <w:rFonts w:ascii="Bookman Old Style" w:eastAsia="Bookman Old Style" w:hAnsi="Bookman Old Style" w:cs="Bookman Old Style"/>
          <w:sz w:val="24"/>
          <w:szCs w:val="24"/>
        </w:rPr>
        <w:t>% (</w:t>
      </w:r>
      <w:r w:rsidR="001A160D" w:rsidRPr="001A160D">
        <w:rPr>
          <w:rFonts w:ascii="Bookman Old Style" w:eastAsia="Bookman Old Style" w:hAnsi="Bookman Old Style" w:cs="Bookman Old Style"/>
          <w:sz w:val="24"/>
          <w:szCs w:val="24"/>
        </w:rPr>
        <w:t>sepuluh</w:t>
      </w:r>
      <w:r w:rsidRPr="001A160D">
        <w:rPr>
          <w:rFonts w:ascii="Bookman Old Style" w:eastAsia="Bookman Old Style" w:hAnsi="Bookman Old Style" w:cs="Bookman Old Style"/>
          <w:sz w:val="24"/>
          <w:szCs w:val="24"/>
        </w:rPr>
        <w:t xml:space="preserve"> persen) dari faktor risiko yang berlaku untuk masing-masing </w:t>
      </w:r>
      <w:r w:rsidR="003C18C8" w:rsidRPr="001A160D">
        <w:rPr>
          <w:rFonts w:ascii="Bookman Old Style" w:eastAsia="Bookman Old Style" w:hAnsi="Bookman Old Style" w:cs="Bookman Old Style"/>
          <w:sz w:val="24"/>
          <w:szCs w:val="24"/>
        </w:rPr>
        <w:t>kategori saham</w:t>
      </w:r>
      <w:r w:rsidRPr="001A160D">
        <w:rPr>
          <w:rFonts w:ascii="Bookman Old Style" w:eastAsia="Bookman Old Style" w:hAnsi="Bookman Old Style" w:cs="Bookman Old Style"/>
          <w:sz w:val="24"/>
          <w:szCs w:val="24"/>
        </w:rPr>
        <w:t>.</w:t>
      </w:r>
    </w:p>
    <w:p w14:paraId="31DDACA6" w14:textId="51A74C8D" w:rsidR="00205E1A" w:rsidRPr="005332AE" w:rsidRDefault="00205E1A" w:rsidP="00205E1A">
      <w:pPr>
        <w:pStyle w:val="ListParagraph"/>
        <w:ind w:left="3969" w:right="122"/>
        <w:contextualSpacing/>
        <w:jc w:val="both"/>
        <w:rPr>
          <w:rFonts w:ascii="Bookman Old Style" w:eastAsia="Bookman Old Style" w:hAnsi="Bookman Old Style" w:cs="Bookman Old Style"/>
          <w:sz w:val="24"/>
          <w:szCs w:val="24"/>
        </w:rPr>
      </w:pPr>
      <w:r w:rsidRPr="001A160D">
        <w:rPr>
          <w:rFonts w:ascii="Bookman Old Style" w:eastAsia="Bookman Old Style" w:hAnsi="Bookman Old Style" w:cs="Bookman Old Style"/>
          <w:sz w:val="24"/>
          <w:szCs w:val="24"/>
        </w:rPr>
        <w:t xml:space="preserve">Contoh: Perusahaan Asuransi </w:t>
      </w:r>
      <w:r w:rsidRPr="005332AE">
        <w:rPr>
          <w:rFonts w:ascii="Bookman Old Style" w:eastAsia="Bookman Old Style" w:hAnsi="Bookman Old Style" w:cs="Bookman Old Style"/>
          <w:sz w:val="24"/>
          <w:szCs w:val="24"/>
        </w:rPr>
        <w:t xml:space="preserve">A membeli saham </w:t>
      </w:r>
      <w:r w:rsidR="00212C0D" w:rsidRPr="005332AE">
        <w:rPr>
          <w:rFonts w:ascii="Bookman Old Style" w:eastAsia="Bookman Old Style" w:hAnsi="Bookman Old Style" w:cs="Bookman Old Style"/>
          <w:sz w:val="24"/>
          <w:szCs w:val="24"/>
        </w:rPr>
        <w:t xml:space="preserve">B </w:t>
      </w:r>
      <w:r w:rsidRPr="005332AE">
        <w:rPr>
          <w:rFonts w:ascii="Bookman Old Style" w:eastAsia="Bookman Old Style" w:hAnsi="Bookman Old Style" w:cs="Bookman Old Style"/>
          <w:sz w:val="24"/>
          <w:szCs w:val="24"/>
        </w:rPr>
        <w:t xml:space="preserve">di Bursa Efek </w:t>
      </w:r>
      <w:r w:rsidR="00212C0D" w:rsidRPr="005332AE">
        <w:rPr>
          <w:rFonts w:ascii="Bookman Old Style" w:eastAsia="Bookman Old Style" w:hAnsi="Bookman Old Style" w:cs="Bookman Old Style"/>
          <w:sz w:val="24"/>
          <w:szCs w:val="24"/>
        </w:rPr>
        <w:t>Indonesia yang termasuk dalam indeks IDX30 dan SRI-KEHATI</w:t>
      </w:r>
      <w:r w:rsidRPr="005332AE">
        <w:rPr>
          <w:rFonts w:ascii="Bookman Old Style" w:eastAsia="Bookman Old Style" w:hAnsi="Bookman Old Style" w:cs="Bookman Old Style"/>
          <w:sz w:val="24"/>
          <w:szCs w:val="24"/>
        </w:rPr>
        <w:t xml:space="preserve">, maka faktor risiko atas investasi pada </w:t>
      </w:r>
      <w:r w:rsidR="00212C0D" w:rsidRPr="005332AE">
        <w:rPr>
          <w:rFonts w:ascii="Bookman Old Style" w:eastAsia="Bookman Old Style" w:hAnsi="Bookman Old Style" w:cs="Bookman Old Style"/>
          <w:sz w:val="24"/>
          <w:szCs w:val="24"/>
        </w:rPr>
        <w:t xml:space="preserve">saham </w:t>
      </w:r>
      <w:r w:rsidRPr="005332AE">
        <w:rPr>
          <w:rFonts w:ascii="Bookman Old Style" w:eastAsia="Bookman Old Style" w:hAnsi="Bookman Old Style" w:cs="Bookman Old Style"/>
          <w:sz w:val="24"/>
          <w:szCs w:val="24"/>
        </w:rPr>
        <w:t>B sebesar:</w:t>
      </w:r>
    </w:p>
    <w:p w14:paraId="1C4E0E6B" w14:textId="1DD0A4AC" w:rsidR="00205E1A" w:rsidRPr="005332AE" w:rsidRDefault="00212C0D" w:rsidP="00205E1A">
      <w:pPr>
        <w:pStyle w:val="ListParagraph"/>
        <w:ind w:left="3969" w:right="122"/>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15</w:t>
      </w:r>
      <w:r w:rsidR="00205E1A" w:rsidRPr="005332AE">
        <w:rPr>
          <w:rFonts w:ascii="Bookman Old Style" w:eastAsia="Bookman Old Style" w:hAnsi="Bookman Old Style" w:cs="Bookman Old Style"/>
          <w:sz w:val="24"/>
          <w:szCs w:val="24"/>
        </w:rPr>
        <w:t>% x (1-</w:t>
      </w:r>
      <w:r w:rsidR="001A160D">
        <w:rPr>
          <w:rFonts w:ascii="Bookman Old Style" w:eastAsia="Bookman Old Style" w:hAnsi="Bookman Old Style" w:cs="Bookman Old Style"/>
          <w:sz w:val="24"/>
          <w:szCs w:val="24"/>
        </w:rPr>
        <w:t>10</w:t>
      </w:r>
      <w:r w:rsidR="00205E1A" w:rsidRPr="005332AE">
        <w:rPr>
          <w:rFonts w:ascii="Bookman Old Style" w:eastAsia="Bookman Old Style" w:hAnsi="Bookman Old Style" w:cs="Bookman Old Style"/>
          <w:sz w:val="24"/>
          <w:szCs w:val="24"/>
        </w:rPr>
        <w:t xml:space="preserve">%) = </w:t>
      </w:r>
      <w:r w:rsidRPr="005332AE">
        <w:rPr>
          <w:rFonts w:ascii="Bookman Old Style" w:eastAsia="Bookman Old Style" w:hAnsi="Bookman Old Style" w:cs="Bookman Old Style"/>
          <w:sz w:val="24"/>
          <w:szCs w:val="24"/>
        </w:rPr>
        <w:t>1</w:t>
      </w:r>
      <w:r w:rsidR="0015227B">
        <w:rPr>
          <w:rFonts w:ascii="Bookman Old Style" w:eastAsia="Bookman Old Style" w:hAnsi="Bookman Old Style" w:cs="Bookman Old Style"/>
          <w:sz w:val="24"/>
          <w:szCs w:val="24"/>
        </w:rPr>
        <w:t>3,5</w:t>
      </w:r>
      <w:r w:rsidR="00205E1A" w:rsidRPr="005332AE">
        <w:rPr>
          <w:rFonts w:ascii="Bookman Old Style" w:eastAsia="Bookman Old Style" w:hAnsi="Bookman Old Style" w:cs="Bookman Old Style"/>
          <w:sz w:val="24"/>
          <w:szCs w:val="24"/>
        </w:rPr>
        <w:t>%</w:t>
      </w:r>
    </w:p>
    <w:p w14:paraId="6A36F6BA" w14:textId="77777777" w:rsidR="008255B7" w:rsidRPr="005332AE" w:rsidRDefault="008255B7" w:rsidP="002D5B06">
      <w:pPr>
        <w:pStyle w:val="ListParagraph"/>
        <w:numPr>
          <w:ilvl w:val="5"/>
          <w:numId w:val="63"/>
        </w:numPr>
        <w:spacing w:after="120"/>
        <w:ind w:left="3402" w:right="40" w:hanging="567"/>
        <w:jc w:val="both"/>
        <w:rPr>
          <w:rFonts w:ascii="Bookman Old Style" w:hAnsi="Bookman Old Style"/>
          <w:sz w:val="24"/>
          <w:szCs w:val="24"/>
        </w:rPr>
      </w:pPr>
      <w:r w:rsidRPr="005332AE">
        <w:rPr>
          <w:rFonts w:ascii="Bookman Old Style" w:hAnsi="Bookman Old Style"/>
          <w:sz w:val="24"/>
          <w:szCs w:val="24"/>
        </w:rPr>
        <w:t>Reksa</w:t>
      </w:r>
      <w:r w:rsidRPr="005332AE">
        <w:rPr>
          <w:rFonts w:ascii="Bookman Old Style" w:hAnsi="Bookman Old Style"/>
          <w:sz w:val="24"/>
          <w:szCs w:val="24"/>
          <w:lang w:val="id-ID"/>
        </w:rPr>
        <w:t xml:space="preserve"> </w:t>
      </w:r>
      <w:r w:rsidRPr="005332AE">
        <w:rPr>
          <w:rFonts w:ascii="Bookman Old Style" w:hAnsi="Bookman Old Style"/>
          <w:sz w:val="24"/>
          <w:szCs w:val="24"/>
        </w:rPr>
        <w:t xml:space="preserve">dana </w:t>
      </w:r>
    </w:p>
    <w:tbl>
      <w:tblPr>
        <w:tblW w:w="5387" w:type="dxa"/>
        <w:tblInd w:w="3407" w:type="dxa"/>
        <w:tblLayout w:type="fixed"/>
        <w:tblCellMar>
          <w:left w:w="0" w:type="dxa"/>
          <w:right w:w="0" w:type="dxa"/>
        </w:tblCellMar>
        <w:tblLook w:val="01E0" w:firstRow="1" w:lastRow="1" w:firstColumn="1" w:lastColumn="1" w:noHBand="0" w:noVBand="0"/>
      </w:tblPr>
      <w:tblGrid>
        <w:gridCol w:w="3686"/>
        <w:gridCol w:w="1701"/>
      </w:tblGrid>
      <w:tr w:rsidR="00E00C6E" w:rsidRPr="005332AE" w14:paraId="5C49B765" w14:textId="77777777" w:rsidTr="0029326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5EA412" w14:textId="3439A406" w:rsidR="008255B7" w:rsidRPr="005332AE" w:rsidRDefault="008255B7"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 xml:space="preserve">Portofolio </w:t>
            </w:r>
            <w:r w:rsidR="00212C0D" w:rsidRPr="005332AE">
              <w:rPr>
                <w:rFonts w:ascii="Bookman Old Style" w:hAnsi="Bookman Old Style"/>
                <w:sz w:val="24"/>
                <w:szCs w:val="24"/>
              </w:rPr>
              <w:t>E</w:t>
            </w:r>
            <w:r w:rsidRPr="005332AE">
              <w:rPr>
                <w:rFonts w:ascii="Bookman Old Style" w:hAnsi="Bookman Old Style"/>
                <w:sz w:val="24"/>
                <w:szCs w:val="24"/>
              </w:rPr>
              <w:t>fek</w:t>
            </w:r>
            <w:r w:rsidRPr="005332AE">
              <w:rPr>
                <w:rFonts w:ascii="Bookman Old Style" w:hAnsi="Bookman Old Style"/>
                <w:spacing w:val="-4"/>
                <w:sz w:val="24"/>
                <w:szCs w:val="24"/>
              </w:rPr>
              <w:t xml:space="preserve"> </w:t>
            </w:r>
            <w:r w:rsidR="00212C0D" w:rsidRPr="005332AE">
              <w:rPr>
                <w:rFonts w:ascii="Bookman Old Style" w:hAnsi="Bookman Old Style"/>
                <w:sz w:val="24"/>
                <w:szCs w:val="24"/>
              </w:rPr>
              <w:t>R</w:t>
            </w:r>
            <w:r w:rsidRPr="005332AE">
              <w:rPr>
                <w:rFonts w:ascii="Bookman Old Style" w:hAnsi="Bookman Old Style"/>
                <w:sz w:val="24"/>
                <w:szCs w:val="24"/>
              </w:rPr>
              <w:t>eksa</w:t>
            </w:r>
            <w:r w:rsidRPr="005332AE">
              <w:rPr>
                <w:rFonts w:ascii="Bookman Old Style" w:hAnsi="Bookman Old Style"/>
                <w:sz w:val="24"/>
                <w:szCs w:val="24"/>
                <w:lang w:val="id-ID"/>
              </w:rPr>
              <w:t xml:space="preserve"> </w:t>
            </w:r>
            <w:r w:rsidR="00212C0D" w:rsidRPr="005332AE">
              <w:rPr>
                <w:rFonts w:ascii="Bookman Old Style" w:hAnsi="Bookman Old Style"/>
                <w:sz w:val="24"/>
                <w:szCs w:val="24"/>
              </w:rPr>
              <w:t>D</w:t>
            </w:r>
            <w:r w:rsidRPr="005332AE">
              <w:rPr>
                <w:rFonts w:ascii="Bookman Old Style" w:hAnsi="Bookman Old Style"/>
                <w:sz w:val="24"/>
                <w:szCs w:val="24"/>
              </w:rPr>
              <w:t>ana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0F3F7F" w14:textId="77777777" w:rsidR="008255B7" w:rsidRPr="005332AE" w:rsidRDefault="008255B7" w:rsidP="007929C7">
            <w:pPr>
              <w:pStyle w:val="TableParagraph"/>
              <w:ind w:left="37"/>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Faktor</w:t>
            </w:r>
            <w:r w:rsidR="000657A7" w:rsidRPr="005332AE">
              <w:rPr>
                <w:rFonts w:ascii="Bookman Old Style" w:hAnsi="Bookman Old Style"/>
                <w:sz w:val="24"/>
                <w:szCs w:val="24"/>
                <w:lang w:val="id-ID"/>
              </w:rPr>
              <w:t xml:space="preserve"> Risiko</w:t>
            </w:r>
          </w:p>
        </w:tc>
      </w:tr>
      <w:tr w:rsidR="009274B6" w:rsidRPr="005332AE" w14:paraId="62950FD3" w14:textId="77777777" w:rsidTr="0029326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A915A2" w14:textId="77777777" w:rsidR="009274B6" w:rsidRPr="005332AE" w:rsidRDefault="009274B6" w:rsidP="009274B6">
            <w:pPr>
              <w:pStyle w:val="TableParagraph"/>
              <w:numPr>
                <w:ilvl w:val="5"/>
                <w:numId w:val="14"/>
              </w:numPr>
              <w:tabs>
                <w:tab w:val="left" w:pos="566"/>
              </w:tabs>
              <w:ind w:left="576" w:right="103"/>
              <w:contextualSpacing/>
              <w:rPr>
                <w:rFonts w:ascii="Bookman Old Style" w:eastAsia="Bookman Old Style" w:hAnsi="Bookman Old Style" w:cs="Bookman Old Style"/>
                <w:sz w:val="24"/>
                <w:szCs w:val="24"/>
              </w:rPr>
            </w:pPr>
            <w:r w:rsidRPr="005332AE">
              <w:rPr>
                <w:rFonts w:ascii="Bookman Old Style" w:hAnsi="Bookman Old Style"/>
                <w:sz w:val="24"/>
                <w:szCs w:val="24"/>
              </w:rPr>
              <w:t>Sepenuhnya berupa</w:t>
            </w:r>
            <w:r w:rsidRPr="005332AE">
              <w:rPr>
                <w:rFonts w:ascii="Bookman Old Style" w:hAnsi="Bookman Old Style"/>
                <w:w w:val="95"/>
                <w:sz w:val="24"/>
                <w:szCs w:val="24"/>
              </w:rPr>
              <w:t xml:space="preserve"> </w:t>
            </w:r>
            <w:r w:rsidRPr="005332AE">
              <w:rPr>
                <w:rFonts w:ascii="Bookman Old Style" w:hAnsi="Bookman Old Style"/>
                <w:sz w:val="24"/>
                <w:szCs w:val="24"/>
              </w:rPr>
              <w:t>surat berharga</w:t>
            </w:r>
            <w:r w:rsidRPr="005332AE">
              <w:rPr>
                <w:rFonts w:ascii="Bookman Old Style" w:hAnsi="Bookman Old Style"/>
                <w:spacing w:val="-3"/>
                <w:sz w:val="24"/>
                <w:szCs w:val="24"/>
              </w:rPr>
              <w:t xml:space="preserve"> </w:t>
            </w:r>
            <w:r w:rsidRPr="005332AE">
              <w:rPr>
                <w:rFonts w:ascii="Bookman Old Style" w:hAnsi="Bookman Old Style"/>
                <w:sz w:val="24"/>
                <w:szCs w:val="24"/>
              </w:rPr>
              <w:t>ekuitas</w:t>
            </w:r>
            <w:r w:rsidRPr="005332AE">
              <w:rPr>
                <w:rFonts w:ascii="Bookman Old Style" w:hAnsi="Bookman Old Style"/>
                <w:sz w:val="24"/>
                <w:szCs w:val="24"/>
                <w:lang w:val="id-ID"/>
              </w:rPr>
              <w:t xml:space="preserve"> atau indeks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58427A" w14:textId="740E0C5C" w:rsidR="009274B6" w:rsidRPr="005332AE" w:rsidRDefault="009274B6" w:rsidP="009274B6">
            <w:pPr>
              <w:pStyle w:val="TableParagraph"/>
              <w:tabs>
                <w:tab w:val="left" w:pos="1439"/>
                <w:tab w:val="left" w:pos="1621"/>
              </w:tabs>
              <w:ind w:left="105" w:right="100"/>
              <w:jc w:val="center"/>
              <w:rPr>
                <w:rFonts w:ascii="Bookman Old Style" w:hAnsi="Bookman Old Style"/>
                <w:sz w:val="24"/>
                <w:szCs w:val="24"/>
              </w:rPr>
            </w:pPr>
          </w:p>
        </w:tc>
      </w:tr>
      <w:tr w:rsidR="009274B6" w:rsidRPr="005332AE" w14:paraId="28B414CB" w14:textId="77777777" w:rsidTr="0029326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35C1A8" w14:textId="1D77DA76" w:rsidR="009274B6" w:rsidRPr="005332AE" w:rsidRDefault="009274B6" w:rsidP="009274B6">
            <w:pPr>
              <w:pStyle w:val="TableParagraph"/>
              <w:numPr>
                <w:ilvl w:val="0"/>
                <w:numId w:val="51"/>
              </w:numPr>
              <w:tabs>
                <w:tab w:val="left" w:pos="566"/>
              </w:tabs>
              <w:ind w:right="103"/>
              <w:contextualSpacing/>
              <w:rPr>
                <w:rFonts w:ascii="Bookman Old Style" w:hAnsi="Bookman Old Style"/>
                <w:sz w:val="24"/>
                <w:szCs w:val="24"/>
              </w:rPr>
            </w:pPr>
            <w:r w:rsidRPr="005332AE">
              <w:rPr>
                <w:rFonts w:ascii="Bookman Old Style" w:hAnsi="Bookman Old Style"/>
                <w:sz w:val="24"/>
                <w:szCs w:val="24"/>
              </w:rPr>
              <w:t>Sepenuhnya saham tercatat di bursa efek di Indonesia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5310B0" w14:textId="59FD1B48" w:rsidR="009274B6" w:rsidRPr="005332AE" w:rsidRDefault="009274B6" w:rsidP="009274B6">
            <w:pPr>
              <w:pStyle w:val="TableParagraph"/>
              <w:tabs>
                <w:tab w:val="left" w:pos="1439"/>
                <w:tab w:val="left" w:pos="1621"/>
              </w:tabs>
              <w:ind w:left="105" w:right="100"/>
              <w:jc w:val="center"/>
              <w:rPr>
                <w:rFonts w:ascii="Bookman Old Style" w:hAnsi="Bookman Old Style"/>
                <w:sz w:val="24"/>
                <w:szCs w:val="24"/>
              </w:rPr>
            </w:pPr>
            <w:r w:rsidRPr="005332AE">
              <w:rPr>
                <w:rFonts w:ascii="Bookman Old Style" w:hAnsi="Bookman Old Style"/>
                <w:sz w:val="24"/>
                <w:szCs w:val="24"/>
              </w:rPr>
              <w:t>20,0%</w:t>
            </w:r>
          </w:p>
        </w:tc>
      </w:tr>
      <w:tr w:rsidR="009274B6" w:rsidRPr="005332AE" w14:paraId="2ADFF2C9" w14:textId="77777777" w:rsidTr="0029326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E30292" w14:textId="059377C8" w:rsidR="009274B6" w:rsidRPr="005332AE" w:rsidRDefault="009274B6" w:rsidP="009274B6">
            <w:pPr>
              <w:pStyle w:val="TableParagraph"/>
              <w:numPr>
                <w:ilvl w:val="0"/>
                <w:numId w:val="51"/>
              </w:numPr>
              <w:tabs>
                <w:tab w:val="left" w:pos="566"/>
              </w:tabs>
              <w:ind w:right="103"/>
              <w:contextualSpacing/>
              <w:rPr>
                <w:rFonts w:ascii="Bookman Old Style" w:hAnsi="Bookman Old Style"/>
                <w:sz w:val="24"/>
                <w:szCs w:val="24"/>
              </w:rPr>
            </w:pPr>
            <w:r w:rsidRPr="005332AE">
              <w:rPr>
                <w:rFonts w:ascii="Bookman Old Style" w:hAnsi="Bookman Old Style"/>
                <w:sz w:val="24"/>
                <w:szCs w:val="24"/>
              </w:rPr>
              <w:t>Sepenuhnya saham tercatat di bursa efek luar negeri</w:t>
            </w:r>
            <w:r>
              <w:rPr>
                <w:rFonts w:ascii="Bookman Old Style" w:hAnsi="Bookman Old Style"/>
                <w:sz w:val="24"/>
                <w:szCs w:val="24"/>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E65F3A" w14:textId="064CB283" w:rsidR="009274B6" w:rsidRPr="005332AE" w:rsidRDefault="009274B6" w:rsidP="009274B6">
            <w:pPr>
              <w:pStyle w:val="TableParagraph"/>
              <w:tabs>
                <w:tab w:val="left" w:pos="1439"/>
                <w:tab w:val="left" w:pos="1621"/>
              </w:tabs>
              <w:ind w:left="105" w:right="100"/>
              <w:jc w:val="center"/>
              <w:rPr>
                <w:rFonts w:ascii="Bookman Old Style" w:hAnsi="Bookman Old Style"/>
                <w:sz w:val="24"/>
                <w:szCs w:val="24"/>
              </w:rPr>
            </w:pPr>
          </w:p>
        </w:tc>
      </w:tr>
      <w:tr w:rsidR="009274B6" w:rsidRPr="005332AE" w14:paraId="561AEB8A" w14:textId="77777777" w:rsidTr="0029326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924CD8" w14:textId="4433ED2F" w:rsidR="009274B6" w:rsidRPr="001908E9" w:rsidRDefault="009274B6">
            <w:pPr>
              <w:pStyle w:val="TableParagraph"/>
              <w:numPr>
                <w:ilvl w:val="0"/>
                <w:numId w:val="56"/>
              </w:numPr>
              <w:tabs>
                <w:tab w:val="left" w:pos="566"/>
              </w:tabs>
              <w:ind w:left="1416" w:right="103"/>
              <w:contextualSpacing/>
              <w:rPr>
                <w:rFonts w:ascii="Bookman Old Style" w:hAnsi="Bookman Old Style"/>
                <w:sz w:val="24"/>
                <w:szCs w:val="24"/>
              </w:rPr>
            </w:pPr>
            <w:r w:rsidRPr="001908E9">
              <w:rPr>
                <w:rFonts w:ascii="Bookman Old Style" w:hAnsi="Bookman Old Style"/>
                <w:sz w:val="24"/>
                <w:szCs w:val="24"/>
              </w:rPr>
              <w:t xml:space="preserve">Saham penyusun indeks utama bursa utama negara Asia Pasifik dan Eropa anggota </w:t>
            </w:r>
            <w:r w:rsidRPr="001908E9">
              <w:rPr>
                <w:rFonts w:ascii="Bookman Old Style" w:hAnsi="Bookman Old Style"/>
                <w:i/>
                <w:sz w:val="24"/>
                <w:szCs w:val="24"/>
              </w:rPr>
              <w:t>World Federation of</w:t>
            </w:r>
            <w:r w:rsidRPr="001908E9">
              <w:rPr>
                <w:rFonts w:ascii="Bookman Old Style" w:hAnsi="Bookman Old Style"/>
                <w:i/>
                <w:spacing w:val="-11"/>
                <w:sz w:val="24"/>
                <w:szCs w:val="24"/>
              </w:rPr>
              <w:t xml:space="preserve"> </w:t>
            </w:r>
            <w:r w:rsidRPr="001908E9">
              <w:rPr>
                <w:rFonts w:ascii="Bookman Old Style" w:hAnsi="Bookman Old Style"/>
                <w:i/>
                <w:sz w:val="24"/>
                <w:szCs w:val="24"/>
              </w:rPr>
              <w:t>Exchanges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64CF1D" w14:textId="77777777" w:rsidR="009274B6" w:rsidRPr="001908E9" w:rsidRDefault="009274B6" w:rsidP="009274B6">
            <w:pPr>
              <w:pStyle w:val="TableParagraph"/>
              <w:tabs>
                <w:tab w:val="left" w:pos="1439"/>
                <w:tab w:val="left" w:pos="1621"/>
              </w:tabs>
              <w:ind w:left="105" w:right="100"/>
              <w:contextualSpacing/>
              <w:jc w:val="center"/>
              <w:rPr>
                <w:rFonts w:ascii="Bookman Old Style" w:hAnsi="Bookman Old Style"/>
                <w:sz w:val="24"/>
                <w:szCs w:val="24"/>
              </w:rPr>
            </w:pPr>
          </w:p>
          <w:p w14:paraId="5A6A7868" w14:textId="77777777" w:rsidR="009274B6" w:rsidRPr="001908E9" w:rsidRDefault="009274B6" w:rsidP="009274B6">
            <w:pPr>
              <w:pStyle w:val="TableParagraph"/>
              <w:tabs>
                <w:tab w:val="left" w:pos="1439"/>
                <w:tab w:val="left" w:pos="1621"/>
              </w:tabs>
              <w:ind w:left="105" w:right="100"/>
              <w:contextualSpacing/>
              <w:jc w:val="center"/>
              <w:rPr>
                <w:rFonts w:ascii="Bookman Old Style" w:hAnsi="Bookman Old Style"/>
                <w:sz w:val="24"/>
                <w:szCs w:val="24"/>
              </w:rPr>
            </w:pPr>
            <w:r w:rsidRPr="001908E9">
              <w:rPr>
                <w:rFonts w:ascii="Bookman Old Style" w:hAnsi="Bookman Old Style"/>
                <w:sz w:val="24"/>
                <w:szCs w:val="24"/>
              </w:rPr>
              <w:t>25,0%</w:t>
            </w:r>
          </w:p>
          <w:p w14:paraId="129AC241" w14:textId="77777777" w:rsidR="009274B6" w:rsidRPr="001908E9" w:rsidRDefault="009274B6" w:rsidP="009274B6">
            <w:pPr>
              <w:pStyle w:val="TableParagraph"/>
              <w:tabs>
                <w:tab w:val="left" w:pos="1439"/>
                <w:tab w:val="left" w:pos="1621"/>
              </w:tabs>
              <w:ind w:left="105" w:right="100"/>
              <w:jc w:val="center"/>
              <w:rPr>
                <w:rFonts w:ascii="Bookman Old Style" w:hAnsi="Bookman Old Style"/>
                <w:sz w:val="24"/>
                <w:szCs w:val="24"/>
              </w:rPr>
            </w:pPr>
          </w:p>
        </w:tc>
      </w:tr>
      <w:tr w:rsidR="009274B6" w:rsidRPr="005332AE" w14:paraId="2BF40ED0" w14:textId="77777777" w:rsidTr="0029326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1CAC43" w14:textId="171F0569" w:rsidR="009274B6" w:rsidRPr="001908E9" w:rsidRDefault="009274B6">
            <w:pPr>
              <w:pStyle w:val="TableParagraph"/>
              <w:numPr>
                <w:ilvl w:val="0"/>
                <w:numId w:val="56"/>
              </w:numPr>
              <w:tabs>
                <w:tab w:val="left" w:pos="566"/>
              </w:tabs>
              <w:ind w:left="1416" w:right="103"/>
              <w:contextualSpacing/>
              <w:rPr>
                <w:rFonts w:ascii="Bookman Old Style" w:hAnsi="Bookman Old Style"/>
                <w:sz w:val="24"/>
                <w:szCs w:val="24"/>
              </w:rPr>
            </w:pPr>
            <w:r w:rsidRPr="001908E9">
              <w:rPr>
                <w:rFonts w:ascii="Bookman Old Style" w:hAnsi="Bookman Old Style"/>
                <w:sz w:val="24"/>
                <w:szCs w:val="24"/>
              </w:rPr>
              <w:t>Saham</w:t>
            </w:r>
            <w:r w:rsidRPr="001908E9">
              <w:rPr>
                <w:rFonts w:ascii="Bookman Old Style" w:hAnsi="Bookman Old Style"/>
                <w:spacing w:val="-3"/>
                <w:sz w:val="24"/>
                <w:szCs w:val="24"/>
              </w:rPr>
              <w:t xml:space="preserve"> </w:t>
            </w:r>
            <w:r w:rsidRPr="001908E9">
              <w:rPr>
                <w:rFonts w:ascii="Bookman Old Style" w:hAnsi="Bookman Old Style"/>
                <w:sz w:val="24"/>
                <w:szCs w:val="24"/>
              </w:rPr>
              <w:t>lainnya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0989B0" w14:textId="419A04C6" w:rsidR="009274B6" w:rsidRPr="001908E9" w:rsidRDefault="009274B6" w:rsidP="009274B6">
            <w:pPr>
              <w:pStyle w:val="TableParagraph"/>
              <w:tabs>
                <w:tab w:val="left" w:pos="1439"/>
                <w:tab w:val="left" w:pos="1621"/>
              </w:tabs>
              <w:ind w:left="105" w:right="100"/>
              <w:jc w:val="center"/>
              <w:rPr>
                <w:rFonts w:ascii="Bookman Old Style" w:hAnsi="Bookman Old Style"/>
                <w:sz w:val="24"/>
                <w:szCs w:val="24"/>
              </w:rPr>
            </w:pPr>
            <w:r w:rsidRPr="001908E9">
              <w:rPr>
                <w:rFonts w:ascii="Bookman Old Style" w:hAnsi="Bookman Old Style"/>
                <w:sz w:val="24"/>
                <w:szCs w:val="24"/>
              </w:rPr>
              <w:t>35,0%</w:t>
            </w:r>
          </w:p>
        </w:tc>
      </w:tr>
      <w:tr w:rsidR="009274B6" w:rsidRPr="005332AE" w14:paraId="62BEBAA5" w14:textId="77777777" w:rsidTr="0029326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CF0B5F" w14:textId="36E8B80B" w:rsidR="009274B6" w:rsidRPr="001908E9" w:rsidRDefault="009274B6" w:rsidP="009274B6">
            <w:pPr>
              <w:pStyle w:val="TableParagraph"/>
              <w:numPr>
                <w:ilvl w:val="5"/>
                <w:numId w:val="14"/>
              </w:numPr>
              <w:tabs>
                <w:tab w:val="left" w:pos="566"/>
              </w:tabs>
              <w:ind w:left="576" w:right="103"/>
              <w:rPr>
                <w:rFonts w:ascii="Bookman Old Style" w:hAnsi="Bookman Old Style"/>
                <w:sz w:val="24"/>
                <w:szCs w:val="24"/>
              </w:rPr>
            </w:pPr>
            <w:r w:rsidRPr="001908E9">
              <w:rPr>
                <w:rFonts w:ascii="Bookman Old Style" w:hAnsi="Bookman Old Style"/>
                <w:sz w:val="24"/>
                <w:szCs w:val="24"/>
              </w:rPr>
              <w:t xml:space="preserve">Campuran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3A01F8" w14:textId="4D45B26E" w:rsidR="009274B6" w:rsidRPr="001908E9" w:rsidRDefault="009274B6" w:rsidP="009274B6">
            <w:pPr>
              <w:pStyle w:val="TableParagraph"/>
              <w:tabs>
                <w:tab w:val="left" w:pos="1439"/>
                <w:tab w:val="left" w:pos="1621"/>
              </w:tabs>
              <w:ind w:left="105" w:right="100"/>
              <w:jc w:val="center"/>
              <w:rPr>
                <w:rFonts w:ascii="Bookman Old Style" w:hAnsi="Bookman Old Style"/>
                <w:sz w:val="24"/>
                <w:szCs w:val="24"/>
              </w:rPr>
            </w:pPr>
          </w:p>
        </w:tc>
      </w:tr>
      <w:tr w:rsidR="009274B6" w:rsidRPr="005332AE" w14:paraId="74CDD559" w14:textId="77777777" w:rsidTr="0029326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5D6A3E" w14:textId="2895E722" w:rsidR="009274B6" w:rsidRPr="001908E9" w:rsidRDefault="009274B6" w:rsidP="009274B6">
            <w:pPr>
              <w:pStyle w:val="TableParagraph"/>
              <w:numPr>
                <w:ilvl w:val="0"/>
                <w:numId w:val="53"/>
              </w:numPr>
              <w:tabs>
                <w:tab w:val="left" w:pos="566"/>
              </w:tabs>
              <w:ind w:right="103"/>
              <w:rPr>
                <w:rFonts w:ascii="Bookman Old Style" w:hAnsi="Bookman Old Style"/>
                <w:sz w:val="24"/>
                <w:szCs w:val="24"/>
              </w:rPr>
            </w:pPr>
            <w:r w:rsidRPr="001908E9">
              <w:rPr>
                <w:rFonts w:ascii="Bookman Old Style" w:hAnsi="Bookman Old Style"/>
                <w:sz w:val="24"/>
                <w:szCs w:val="24"/>
              </w:rPr>
              <w:t>Efek dalam negeri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C19069" w14:textId="564A9790" w:rsidR="009274B6" w:rsidRPr="001908E9" w:rsidRDefault="009274B6" w:rsidP="009274B6">
            <w:pPr>
              <w:pStyle w:val="TableParagraph"/>
              <w:tabs>
                <w:tab w:val="left" w:pos="1439"/>
                <w:tab w:val="left" w:pos="1621"/>
              </w:tabs>
              <w:ind w:left="105" w:right="100"/>
              <w:jc w:val="center"/>
              <w:rPr>
                <w:rFonts w:ascii="Bookman Old Style" w:hAnsi="Bookman Old Style"/>
                <w:sz w:val="24"/>
                <w:szCs w:val="24"/>
              </w:rPr>
            </w:pPr>
            <w:r w:rsidRPr="001908E9">
              <w:rPr>
                <w:rFonts w:ascii="Bookman Old Style" w:hAnsi="Bookman Old Style"/>
                <w:sz w:val="24"/>
                <w:szCs w:val="24"/>
              </w:rPr>
              <w:t>20,0%</w:t>
            </w:r>
          </w:p>
        </w:tc>
      </w:tr>
      <w:tr w:rsidR="009274B6" w:rsidRPr="005332AE" w14:paraId="33DA5677" w14:textId="77777777" w:rsidTr="0029326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23C2A9" w14:textId="4103F1FB" w:rsidR="009274B6" w:rsidRPr="001908E9" w:rsidRDefault="009274B6" w:rsidP="009274B6">
            <w:pPr>
              <w:pStyle w:val="TableParagraph"/>
              <w:numPr>
                <w:ilvl w:val="0"/>
                <w:numId w:val="54"/>
              </w:numPr>
              <w:tabs>
                <w:tab w:val="left" w:pos="566"/>
              </w:tabs>
              <w:ind w:right="103"/>
              <w:rPr>
                <w:rFonts w:ascii="Bookman Old Style" w:hAnsi="Bookman Old Style"/>
                <w:sz w:val="24"/>
                <w:szCs w:val="24"/>
              </w:rPr>
            </w:pPr>
            <w:r w:rsidRPr="001908E9">
              <w:rPr>
                <w:rFonts w:ascii="Bookman Old Style" w:hAnsi="Bookman Old Style"/>
                <w:sz w:val="24"/>
                <w:szCs w:val="24"/>
              </w:rPr>
              <w:t>Efek di luar negeri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EFCEB9" w14:textId="4C0DECE4" w:rsidR="009274B6" w:rsidRPr="001908E9" w:rsidRDefault="009274B6" w:rsidP="009274B6">
            <w:pPr>
              <w:pStyle w:val="TableParagraph"/>
              <w:tabs>
                <w:tab w:val="left" w:pos="1439"/>
                <w:tab w:val="left" w:pos="1621"/>
              </w:tabs>
              <w:ind w:left="105" w:right="100"/>
              <w:jc w:val="center"/>
              <w:rPr>
                <w:rFonts w:ascii="Bookman Old Style" w:hAnsi="Bookman Old Style"/>
                <w:sz w:val="24"/>
                <w:szCs w:val="24"/>
              </w:rPr>
            </w:pPr>
            <w:r w:rsidRPr="001908E9">
              <w:rPr>
                <w:rFonts w:ascii="Bookman Old Style" w:hAnsi="Bookman Old Style"/>
                <w:sz w:val="24"/>
                <w:szCs w:val="24"/>
              </w:rPr>
              <w:t>25,0%</w:t>
            </w:r>
          </w:p>
        </w:tc>
      </w:tr>
    </w:tbl>
    <w:p w14:paraId="2B11B623" w14:textId="45B8004D" w:rsidR="008255B7" w:rsidRPr="005332AE" w:rsidRDefault="008255B7" w:rsidP="002D5B06">
      <w:pPr>
        <w:pStyle w:val="ListParagraph"/>
        <w:numPr>
          <w:ilvl w:val="5"/>
          <w:numId w:val="63"/>
        </w:numPr>
        <w:spacing w:before="120" w:after="120"/>
        <w:ind w:left="3402" w:right="40" w:hanging="567"/>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Efek beragun aset </w:t>
      </w:r>
    </w:p>
    <w:tbl>
      <w:tblPr>
        <w:tblW w:w="5387" w:type="dxa"/>
        <w:tblInd w:w="3407" w:type="dxa"/>
        <w:tblLayout w:type="fixed"/>
        <w:tblCellMar>
          <w:left w:w="0" w:type="dxa"/>
          <w:right w:w="0" w:type="dxa"/>
        </w:tblCellMar>
        <w:tblLook w:val="01E0" w:firstRow="1" w:lastRow="1" w:firstColumn="1" w:lastColumn="1" w:noHBand="0" w:noVBand="0"/>
      </w:tblPr>
      <w:tblGrid>
        <w:gridCol w:w="3686"/>
        <w:gridCol w:w="1701"/>
      </w:tblGrid>
      <w:tr w:rsidR="00E00C6E" w:rsidRPr="005332AE" w14:paraId="2259E316" w14:textId="77777777" w:rsidTr="484521B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DBB299" w14:textId="77777777" w:rsidR="008255B7" w:rsidRPr="005332AE" w:rsidRDefault="008255B7"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Peringkat</w:t>
            </w:r>
            <w:r w:rsidRPr="005332AE">
              <w:rPr>
                <w:rFonts w:ascii="Bookman Old Style" w:hAnsi="Bookman Old Style"/>
                <w:spacing w:val="-6"/>
                <w:sz w:val="24"/>
                <w:szCs w:val="24"/>
              </w:rPr>
              <w:t xml:space="preserve"> </w:t>
            </w:r>
            <w:r w:rsidRPr="005332AE">
              <w:rPr>
                <w:rFonts w:ascii="Bookman Old Style" w:hAnsi="Bookman Old Style"/>
                <w:sz w:val="24"/>
                <w:szCs w:val="24"/>
              </w:rPr>
              <w:t>EBA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18570" w14:textId="77777777" w:rsidR="008255B7" w:rsidRPr="005332AE" w:rsidRDefault="008255B7"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Faktor</w:t>
            </w:r>
          </w:p>
        </w:tc>
      </w:tr>
      <w:tr w:rsidR="00E00C6E" w:rsidRPr="005332AE" w14:paraId="00A28277" w14:textId="77777777" w:rsidTr="484521B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667454" w14:textId="77777777" w:rsidR="008255B7" w:rsidRPr="005332AE" w:rsidRDefault="008255B7">
            <w:pPr>
              <w:pStyle w:val="TableParagraph"/>
              <w:numPr>
                <w:ilvl w:val="0"/>
                <w:numId w:val="40"/>
              </w:numPr>
              <w:ind w:left="450" w:hanging="270"/>
              <w:contextualSpacing/>
              <w:rPr>
                <w:rFonts w:ascii="Bookman Old Style" w:eastAsia="Bookman Old Style" w:hAnsi="Bookman Old Style" w:cs="Bookman Old Style"/>
                <w:sz w:val="24"/>
                <w:szCs w:val="24"/>
              </w:rPr>
            </w:pPr>
            <w:r w:rsidRPr="005332AE">
              <w:rPr>
                <w:rFonts w:ascii="Bookman Old Style" w:hAnsi="Bookman Old Style"/>
                <w:sz w:val="24"/>
                <w:szCs w:val="24"/>
              </w:rPr>
              <w:t>Peringkat Klaster</w:t>
            </w:r>
            <w:r w:rsidRPr="005332AE">
              <w:rPr>
                <w:rFonts w:ascii="Bookman Old Style" w:hAnsi="Bookman Old Style"/>
                <w:spacing w:val="-1"/>
                <w:sz w:val="24"/>
                <w:szCs w:val="24"/>
              </w:rPr>
              <w:t xml:space="preserve"> </w:t>
            </w:r>
            <w:r w:rsidRPr="005332AE">
              <w:rPr>
                <w:rFonts w:ascii="Bookman Old Style" w:hAnsi="Bookman Old Style"/>
                <w:sz w:val="24"/>
                <w:szCs w:val="24"/>
              </w:rPr>
              <w:t>1</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3BBBD" w14:textId="796E7A16" w:rsidR="008255B7" w:rsidRPr="005332AE" w:rsidRDefault="00B96855" w:rsidP="007929C7">
            <w:pPr>
              <w:pStyle w:val="TableParagraph"/>
              <w:tabs>
                <w:tab w:val="left" w:pos="1439"/>
                <w:tab w:val="left" w:pos="1621"/>
              </w:tabs>
              <w:ind w:left="105" w:right="100"/>
              <w:jc w:val="center"/>
              <w:rPr>
                <w:rFonts w:ascii="Bookman Old Style" w:hAnsi="Bookman Old Style"/>
                <w:sz w:val="24"/>
                <w:szCs w:val="24"/>
              </w:rPr>
            </w:pPr>
            <w:r w:rsidRPr="005332AE">
              <w:rPr>
                <w:rFonts w:ascii="Bookman Old Style" w:hAnsi="Bookman Old Style"/>
                <w:sz w:val="24"/>
                <w:szCs w:val="24"/>
              </w:rPr>
              <w:t>1,6</w:t>
            </w:r>
            <w:r w:rsidR="31E92DA5" w:rsidRPr="005332AE">
              <w:rPr>
                <w:rFonts w:ascii="Bookman Old Style" w:hAnsi="Bookman Old Style"/>
                <w:sz w:val="24"/>
                <w:szCs w:val="24"/>
              </w:rPr>
              <w:t>%</w:t>
            </w:r>
          </w:p>
        </w:tc>
      </w:tr>
      <w:tr w:rsidR="00E00C6E" w:rsidRPr="005332AE" w14:paraId="0322138A" w14:textId="77777777" w:rsidTr="484521B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957EE8" w14:textId="77777777" w:rsidR="008255B7" w:rsidRPr="005332AE" w:rsidRDefault="008255B7">
            <w:pPr>
              <w:pStyle w:val="TableParagraph"/>
              <w:numPr>
                <w:ilvl w:val="0"/>
                <w:numId w:val="40"/>
              </w:numPr>
              <w:ind w:left="540" w:hanging="270"/>
              <w:rPr>
                <w:rFonts w:ascii="Bookman Old Style" w:hAnsi="Bookman Old Style"/>
                <w:sz w:val="24"/>
                <w:szCs w:val="24"/>
              </w:rPr>
            </w:pPr>
            <w:r w:rsidRPr="005332AE">
              <w:rPr>
                <w:rFonts w:ascii="Bookman Old Style" w:hAnsi="Bookman Old Style"/>
                <w:sz w:val="24"/>
                <w:szCs w:val="24"/>
              </w:rPr>
              <w:t>Peringkat Klaster 2</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68B9E7" w14:textId="5977AEBE" w:rsidR="008255B7" w:rsidRPr="005332AE" w:rsidRDefault="00B96855" w:rsidP="007929C7">
            <w:pPr>
              <w:pStyle w:val="TableParagraph"/>
              <w:tabs>
                <w:tab w:val="left" w:pos="1439"/>
                <w:tab w:val="left" w:pos="1621"/>
              </w:tabs>
              <w:ind w:left="105" w:right="100"/>
              <w:jc w:val="center"/>
              <w:rPr>
                <w:rFonts w:ascii="Bookman Old Style" w:hAnsi="Bookman Old Style"/>
                <w:sz w:val="24"/>
                <w:szCs w:val="24"/>
              </w:rPr>
            </w:pPr>
            <w:r w:rsidRPr="005332AE">
              <w:rPr>
                <w:rFonts w:ascii="Bookman Old Style" w:hAnsi="Bookman Old Style"/>
                <w:sz w:val="24"/>
                <w:szCs w:val="24"/>
              </w:rPr>
              <w:t>2,8</w:t>
            </w:r>
            <w:r w:rsidR="4F8932B8" w:rsidRPr="005332AE">
              <w:rPr>
                <w:rFonts w:ascii="Bookman Old Style" w:hAnsi="Bookman Old Style"/>
                <w:sz w:val="24"/>
                <w:szCs w:val="24"/>
              </w:rPr>
              <w:t>%</w:t>
            </w:r>
          </w:p>
        </w:tc>
      </w:tr>
      <w:tr w:rsidR="00E00C6E" w:rsidRPr="005332AE" w14:paraId="218B0FE9" w14:textId="77777777" w:rsidTr="484521B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E958D" w14:textId="77777777" w:rsidR="008255B7" w:rsidRPr="005332AE" w:rsidRDefault="008255B7">
            <w:pPr>
              <w:pStyle w:val="TableParagraph"/>
              <w:numPr>
                <w:ilvl w:val="0"/>
                <w:numId w:val="40"/>
              </w:numPr>
              <w:ind w:left="540" w:hanging="270"/>
              <w:rPr>
                <w:rFonts w:ascii="Bookman Old Style" w:hAnsi="Bookman Old Style"/>
                <w:sz w:val="24"/>
                <w:szCs w:val="24"/>
              </w:rPr>
            </w:pPr>
            <w:r w:rsidRPr="005332AE">
              <w:rPr>
                <w:rFonts w:ascii="Bookman Old Style" w:hAnsi="Bookman Old Style"/>
                <w:sz w:val="24"/>
                <w:szCs w:val="24"/>
              </w:rPr>
              <w:t>Peringkat Klaster 3</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5A587" w14:textId="550926E3" w:rsidR="008255B7" w:rsidRPr="005332AE" w:rsidRDefault="00B96855" w:rsidP="007929C7">
            <w:pPr>
              <w:pStyle w:val="TableParagraph"/>
              <w:tabs>
                <w:tab w:val="left" w:pos="1439"/>
                <w:tab w:val="left" w:pos="1621"/>
              </w:tabs>
              <w:ind w:left="105" w:right="100"/>
              <w:jc w:val="center"/>
              <w:rPr>
                <w:rFonts w:ascii="Bookman Old Style" w:hAnsi="Bookman Old Style"/>
                <w:sz w:val="24"/>
                <w:szCs w:val="24"/>
              </w:rPr>
            </w:pPr>
            <w:r w:rsidRPr="005332AE">
              <w:rPr>
                <w:rFonts w:ascii="Bookman Old Style" w:hAnsi="Bookman Old Style"/>
                <w:sz w:val="24"/>
                <w:szCs w:val="24"/>
              </w:rPr>
              <w:t>4,0</w:t>
            </w:r>
            <w:r w:rsidR="1B4427B2" w:rsidRPr="005332AE">
              <w:rPr>
                <w:rFonts w:ascii="Bookman Old Style" w:hAnsi="Bookman Old Style"/>
                <w:sz w:val="24"/>
                <w:szCs w:val="24"/>
              </w:rPr>
              <w:t>%</w:t>
            </w:r>
          </w:p>
        </w:tc>
      </w:tr>
      <w:tr w:rsidR="00E00C6E" w:rsidRPr="005332AE" w14:paraId="7A21B768" w14:textId="77777777" w:rsidTr="484521B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76FBAB" w14:textId="77777777" w:rsidR="008255B7" w:rsidRPr="005332AE" w:rsidRDefault="008255B7">
            <w:pPr>
              <w:pStyle w:val="TableParagraph"/>
              <w:numPr>
                <w:ilvl w:val="0"/>
                <w:numId w:val="40"/>
              </w:numPr>
              <w:ind w:left="540" w:hanging="270"/>
              <w:rPr>
                <w:rFonts w:ascii="Bookman Old Style" w:hAnsi="Bookman Old Style"/>
                <w:sz w:val="24"/>
                <w:szCs w:val="24"/>
              </w:rPr>
            </w:pPr>
            <w:r w:rsidRPr="005332AE">
              <w:rPr>
                <w:rFonts w:ascii="Bookman Old Style" w:hAnsi="Bookman Old Style"/>
                <w:sz w:val="24"/>
                <w:szCs w:val="24"/>
              </w:rPr>
              <w:t>Peringkat Klaster 4</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D26D4" w14:textId="2189769A" w:rsidR="008255B7" w:rsidRPr="005332AE" w:rsidRDefault="00B96855" w:rsidP="007929C7">
            <w:pPr>
              <w:pStyle w:val="TableParagraph"/>
              <w:tabs>
                <w:tab w:val="left" w:pos="1439"/>
                <w:tab w:val="left" w:pos="1621"/>
              </w:tabs>
              <w:ind w:left="105" w:right="100"/>
              <w:jc w:val="center"/>
              <w:rPr>
                <w:rFonts w:ascii="Bookman Old Style" w:hAnsi="Bookman Old Style"/>
                <w:sz w:val="24"/>
                <w:szCs w:val="24"/>
              </w:rPr>
            </w:pPr>
            <w:r w:rsidRPr="005332AE">
              <w:rPr>
                <w:rFonts w:ascii="Bookman Old Style" w:hAnsi="Bookman Old Style"/>
                <w:sz w:val="24"/>
                <w:szCs w:val="24"/>
              </w:rPr>
              <w:t>6,0</w:t>
            </w:r>
            <w:r w:rsidR="7DF0F2C1" w:rsidRPr="005332AE">
              <w:rPr>
                <w:rFonts w:ascii="Bookman Old Style" w:hAnsi="Bookman Old Style"/>
                <w:sz w:val="24"/>
                <w:szCs w:val="24"/>
              </w:rPr>
              <w:t>%</w:t>
            </w:r>
          </w:p>
        </w:tc>
      </w:tr>
      <w:tr w:rsidR="00E00C6E" w:rsidRPr="005332AE" w14:paraId="6FE993D7" w14:textId="77777777" w:rsidTr="484521BA">
        <w:trPr>
          <w:trHeight w:val="20"/>
        </w:trPr>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98D77" w14:textId="77777777" w:rsidR="008255B7" w:rsidRPr="005332AE" w:rsidRDefault="008255B7">
            <w:pPr>
              <w:pStyle w:val="TableParagraph"/>
              <w:numPr>
                <w:ilvl w:val="0"/>
                <w:numId w:val="40"/>
              </w:numPr>
              <w:ind w:left="540" w:hanging="270"/>
              <w:rPr>
                <w:rFonts w:ascii="Bookman Old Style" w:hAnsi="Bookman Old Style"/>
                <w:sz w:val="24"/>
                <w:szCs w:val="24"/>
              </w:rPr>
            </w:pPr>
            <w:r w:rsidRPr="005332AE">
              <w:rPr>
                <w:rFonts w:ascii="Bookman Old Style" w:hAnsi="Bookman Old Style"/>
                <w:sz w:val="24"/>
                <w:szCs w:val="24"/>
                <w:lang w:val="id-ID"/>
              </w:rPr>
              <w:t>Peringkat Klaster 5</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94645A" w14:textId="4ABBBFA7" w:rsidR="008255B7" w:rsidRPr="005332AE" w:rsidRDefault="00B96855" w:rsidP="007929C7">
            <w:pPr>
              <w:pStyle w:val="TableParagraph"/>
              <w:tabs>
                <w:tab w:val="left" w:pos="1439"/>
                <w:tab w:val="left" w:pos="1621"/>
              </w:tabs>
              <w:ind w:left="105" w:right="100"/>
              <w:jc w:val="center"/>
              <w:rPr>
                <w:rFonts w:ascii="Bookman Old Style" w:hAnsi="Bookman Old Style"/>
                <w:sz w:val="24"/>
                <w:szCs w:val="24"/>
              </w:rPr>
            </w:pPr>
            <w:r w:rsidRPr="005332AE">
              <w:rPr>
                <w:rFonts w:ascii="Bookman Old Style" w:hAnsi="Bookman Old Style"/>
                <w:sz w:val="24"/>
                <w:szCs w:val="24"/>
              </w:rPr>
              <w:t>12,0</w:t>
            </w:r>
            <w:r w:rsidR="7F05F1D3" w:rsidRPr="005332AE">
              <w:rPr>
                <w:rFonts w:ascii="Bookman Old Style" w:hAnsi="Bookman Old Style"/>
                <w:sz w:val="24"/>
                <w:szCs w:val="24"/>
              </w:rPr>
              <w:t>%</w:t>
            </w:r>
          </w:p>
        </w:tc>
      </w:tr>
    </w:tbl>
    <w:p w14:paraId="0A1F1781" w14:textId="52A7EF77" w:rsidR="008255B7" w:rsidRPr="005332AE" w:rsidRDefault="008255B7" w:rsidP="002D5B06">
      <w:pPr>
        <w:pStyle w:val="ListParagraph"/>
        <w:numPr>
          <w:ilvl w:val="5"/>
          <w:numId w:val="63"/>
        </w:numPr>
        <w:spacing w:before="120"/>
        <w:ind w:left="3402" w:right="40" w:hanging="567"/>
        <w:jc w:val="both"/>
        <w:rPr>
          <w:rFonts w:ascii="Bookman Old Style" w:eastAsia="Bookman Old Style" w:hAnsi="Bookman Old Style" w:cs="Bookman Old Style"/>
          <w:sz w:val="24"/>
          <w:szCs w:val="24"/>
        </w:rPr>
      </w:pPr>
      <w:r w:rsidRPr="005332AE">
        <w:rPr>
          <w:rFonts w:ascii="Bookman Old Style" w:hAnsi="Bookman Old Style"/>
          <w:sz w:val="24"/>
          <w:szCs w:val="24"/>
          <w:lang w:val="id-ID"/>
        </w:rPr>
        <w:t>D</w:t>
      </w:r>
      <w:r w:rsidRPr="005332AE">
        <w:rPr>
          <w:rFonts w:ascii="Bookman Old Style" w:hAnsi="Bookman Old Style"/>
          <w:sz w:val="24"/>
          <w:szCs w:val="24"/>
        </w:rPr>
        <w:t>ana investasi real estat</w:t>
      </w:r>
      <w:r w:rsidRPr="005332AE">
        <w:rPr>
          <w:rFonts w:ascii="Bookman Old Style" w:hAnsi="Bookman Old Style"/>
          <w:spacing w:val="-12"/>
          <w:sz w:val="24"/>
          <w:szCs w:val="24"/>
        </w:rPr>
        <w:t xml:space="preserve"> </w:t>
      </w:r>
      <w:r w:rsidRPr="005332AE">
        <w:rPr>
          <w:rFonts w:ascii="Bookman Old Style" w:hAnsi="Bookman Old Style"/>
          <w:sz w:val="24"/>
          <w:szCs w:val="24"/>
          <w:lang w:val="id-ID"/>
        </w:rPr>
        <w:t>berbentuk kontrak investasi</w:t>
      </w:r>
      <w:r w:rsidR="000657A7" w:rsidRPr="005332AE">
        <w:rPr>
          <w:rFonts w:ascii="Bookman Old Style" w:hAnsi="Bookman Old Style"/>
          <w:sz w:val="24"/>
          <w:szCs w:val="24"/>
          <w:lang w:val="id-ID"/>
        </w:rPr>
        <w:t xml:space="preserve"> kolektif, faktor risikonya </w:t>
      </w:r>
      <w:r w:rsidR="76C84509" w:rsidRPr="005332AE">
        <w:rPr>
          <w:rFonts w:ascii="Bookman Old Style" w:hAnsi="Bookman Old Style"/>
          <w:sz w:val="24"/>
          <w:szCs w:val="24"/>
        </w:rPr>
        <w:t>3</w:t>
      </w:r>
      <w:r w:rsidR="0029326A" w:rsidRPr="005332AE">
        <w:rPr>
          <w:rFonts w:ascii="Bookman Old Style" w:hAnsi="Bookman Old Style"/>
          <w:sz w:val="24"/>
          <w:szCs w:val="24"/>
        </w:rPr>
        <w:t>0</w:t>
      </w:r>
      <w:r w:rsidR="76C84509" w:rsidRPr="005332AE">
        <w:rPr>
          <w:rFonts w:ascii="Bookman Old Style" w:hAnsi="Bookman Old Style"/>
          <w:sz w:val="24"/>
          <w:szCs w:val="24"/>
        </w:rPr>
        <w:t xml:space="preserve">,0% </w:t>
      </w:r>
      <w:r w:rsidR="00284960" w:rsidRPr="005332AE">
        <w:rPr>
          <w:rFonts w:ascii="Bookman Old Style" w:hAnsi="Bookman Old Style"/>
          <w:sz w:val="24"/>
          <w:szCs w:val="24"/>
          <w:lang w:val="id-ID"/>
        </w:rPr>
        <w:t>(</w:t>
      </w:r>
      <w:r w:rsidR="1616E31E" w:rsidRPr="005332AE">
        <w:rPr>
          <w:rFonts w:ascii="Bookman Old Style" w:hAnsi="Bookman Old Style"/>
          <w:sz w:val="24"/>
          <w:szCs w:val="24"/>
          <w:lang w:val="id-ID"/>
        </w:rPr>
        <w:t xml:space="preserve">tiga puluh </w:t>
      </w:r>
      <w:r w:rsidR="000657A7" w:rsidRPr="005332AE">
        <w:rPr>
          <w:rFonts w:ascii="Bookman Old Style" w:hAnsi="Bookman Old Style"/>
          <w:sz w:val="24"/>
          <w:szCs w:val="24"/>
          <w:lang w:val="id-ID"/>
        </w:rPr>
        <w:t>koma nol</w:t>
      </w:r>
      <w:r w:rsidR="00284960" w:rsidRPr="005332AE">
        <w:rPr>
          <w:rFonts w:ascii="Bookman Old Style" w:hAnsi="Bookman Old Style"/>
          <w:sz w:val="24"/>
          <w:szCs w:val="24"/>
          <w:lang w:val="id-ID"/>
        </w:rPr>
        <w:t xml:space="preserve"> persen)</w:t>
      </w:r>
      <w:r w:rsidR="711D057B" w:rsidRPr="005332AE">
        <w:rPr>
          <w:rFonts w:ascii="Bookman Old Style" w:hAnsi="Bookman Old Style"/>
          <w:sz w:val="24"/>
          <w:szCs w:val="24"/>
          <w:lang w:val="id-ID"/>
        </w:rPr>
        <w:t>.</w:t>
      </w:r>
    </w:p>
    <w:p w14:paraId="15F899DB" w14:textId="5A7335D9" w:rsidR="008255B7" w:rsidRPr="005332AE" w:rsidRDefault="2012D027" w:rsidP="002D5B06">
      <w:pPr>
        <w:pStyle w:val="ListParagraph"/>
        <w:numPr>
          <w:ilvl w:val="5"/>
          <w:numId w:val="63"/>
        </w:numPr>
        <w:ind w:left="3402" w:right="40"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lang w:val="id-ID"/>
        </w:rPr>
        <w:t>Dana investasi infrastruktur berbentuk kontrak investasi kolektif, faktor risikonya 3</w:t>
      </w:r>
      <w:r w:rsidR="0029326A" w:rsidRPr="005332AE">
        <w:rPr>
          <w:rFonts w:ascii="Bookman Old Style" w:hAnsi="Bookman Old Style"/>
          <w:sz w:val="24"/>
          <w:szCs w:val="24"/>
        </w:rPr>
        <w:t>0</w:t>
      </w:r>
      <w:r w:rsidRPr="005332AE">
        <w:rPr>
          <w:rFonts w:ascii="Bookman Old Style" w:hAnsi="Bookman Old Style"/>
          <w:sz w:val="24"/>
          <w:szCs w:val="24"/>
        </w:rPr>
        <w:t xml:space="preserve">,0% </w:t>
      </w:r>
      <w:r w:rsidRPr="005332AE">
        <w:rPr>
          <w:rFonts w:ascii="Bookman Old Style" w:hAnsi="Bookman Old Style"/>
          <w:sz w:val="24"/>
          <w:szCs w:val="24"/>
          <w:lang w:val="id-ID"/>
        </w:rPr>
        <w:t>(tiga puluh koma nol persen).</w:t>
      </w:r>
    </w:p>
    <w:p w14:paraId="4E09BF50" w14:textId="77777777" w:rsidR="008255B7" w:rsidRPr="005332AE" w:rsidRDefault="008255B7" w:rsidP="002D5B06">
      <w:pPr>
        <w:pStyle w:val="ListParagraph"/>
        <w:numPr>
          <w:ilvl w:val="5"/>
          <w:numId w:val="63"/>
        </w:numPr>
        <w:ind w:left="3402"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lastRenderedPageBreak/>
        <w:t xml:space="preserve">Penyertaan langsung </w:t>
      </w:r>
      <w:r w:rsidRPr="005332AE">
        <w:rPr>
          <w:rFonts w:ascii="Bookman Old Style" w:hAnsi="Bookman Old Style"/>
          <w:sz w:val="24"/>
          <w:szCs w:val="24"/>
          <w:lang w:val="id-ID"/>
        </w:rPr>
        <w:t xml:space="preserve">pada </w:t>
      </w:r>
      <w:r w:rsidR="000657A7" w:rsidRPr="005332AE">
        <w:rPr>
          <w:rFonts w:ascii="Bookman Old Style" w:hAnsi="Bookman Old Style"/>
          <w:sz w:val="24"/>
          <w:szCs w:val="24"/>
          <w:lang w:val="id-ID"/>
        </w:rPr>
        <w:t xml:space="preserve">Perusahaan </w:t>
      </w:r>
      <w:r w:rsidRPr="005332AE">
        <w:rPr>
          <w:rFonts w:ascii="Bookman Old Style" w:hAnsi="Bookman Old Style"/>
          <w:sz w:val="24"/>
          <w:szCs w:val="24"/>
          <w:lang w:val="id-ID"/>
        </w:rPr>
        <w:t>yang sahamnya tidak tercatat di bursa efek</w:t>
      </w:r>
    </w:p>
    <w:p w14:paraId="0DF8D185" w14:textId="77777777" w:rsidR="008255B7" w:rsidRPr="005332AE" w:rsidRDefault="008255B7" w:rsidP="002D5B06">
      <w:pPr>
        <w:pStyle w:val="ListParagraph"/>
        <w:numPr>
          <w:ilvl w:val="7"/>
          <w:numId w:val="63"/>
        </w:numPr>
        <w:spacing w:after="120"/>
        <w:ind w:left="3969" w:right="40" w:hanging="567"/>
        <w:jc w:val="both"/>
        <w:rPr>
          <w:rFonts w:ascii="Bookman Old Style" w:hAnsi="Bookman Old Style"/>
          <w:sz w:val="24"/>
          <w:szCs w:val="24"/>
        </w:rPr>
      </w:pPr>
      <w:r w:rsidRPr="005332AE">
        <w:rPr>
          <w:rFonts w:ascii="Bookman Old Style" w:hAnsi="Bookman Old Style"/>
          <w:sz w:val="24"/>
          <w:szCs w:val="24"/>
        </w:rPr>
        <w:t>Faktor</w:t>
      </w:r>
      <w:r w:rsidRPr="005332AE">
        <w:rPr>
          <w:rFonts w:ascii="Bookman Old Style" w:hAnsi="Bookman Old Style"/>
          <w:spacing w:val="-2"/>
          <w:sz w:val="24"/>
          <w:szCs w:val="24"/>
        </w:rPr>
        <w:t xml:space="preserve"> </w:t>
      </w:r>
      <w:r w:rsidRPr="005332AE">
        <w:rPr>
          <w:rFonts w:ascii="Bookman Old Style" w:hAnsi="Bookman Old Style"/>
          <w:sz w:val="24"/>
          <w:szCs w:val="24"/>
        </w:rPr>
        <w:t>risiko untuk penyertaan langsung diklasifikasikan berdasarkan kategori, sebagai</w:t>
      </w:r>
      <w:r w:rsidRPr="005332AE">
        <w:rPr>
          <w:rFonts w:ascii="Bookman Old Style" w:hAnsi="Bookman Old Style"/>
          <w:spacing w:val="-4"/>
          <w:sz w:val="24"/>
          <w:szCs w:val="24"/>
        </w:rPr>
        <w:t xml:space="preserve"> </w:t>
      </w:r>
      <w:r w:rsidRPr="005332AE">
        <w:rPr>
          <w:rFonts w:ascii="Bookman Old Style" w:hAnsi="Bookman Old Style"/>
          <w:sz w:val="24"/>
          <w:szCs w:val="24"/>
        </w:rPr>
        <w:t>berikut:</w:t>
      </w:r>
    </w:p>
    <w:tbl>
      <w:tblPr>
        <w:tblW w:w="5556" w:type="dxa"/>
        <w:tblInd w:w="3974" w:type="dxa"/>
        <w:tblLayout w:type="fixed"/>
        <w:tblCellMar>
          <w:left w:w="0" w:type="dxa"/>
          <w:right w:w="0" w:type="dxa"/>
        </w:tblCellMar>
        <w:tblLook w:val="01E0" w:firstRow="1" w:lastRow="1" w:firstColumn="1" w:lastColumn="1" w:noHBand="0" w:noVBand="0"/>
      </w:tblPr>
      <w:tblGrid>
        <w:gridCol w:w="3827"/>
        <w:gridCol w:w="1729"/>
      </w:tblGrid>
      <w:tr w:rsidR="00E00C6E" w:rsidRPr="005332AE" w14:paraId="219A6088" w14:textId="77777777" w:rsidTr="0029326A">
        <w:trPr>
          <w:trHeight w:hRule="exact" w:val="829"/>
        </w:trPr>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3C69BE" w14:textId="77777777" w:rsidR="008255B7" w:rsidRPr="005332AE" w:rsidRDefault="008255B7" w:rsidP="002C5318">
            <w:pPr>
              <w:pStyle w:val="TableParagraph"/>
              <w:jc w:val="center"/>
              <w:rPr>
                <w:rFonts w:ascii="Bookman Old Style" w:eastAsia="Bookman Old Style" w:hAnsi="Bookman Old Style" w:cs="Bookman Old Style"/>
                <w:sz w:val="24"/>
                <w:szCs w:val="24"/>
              </w:rPr>
            </w:pPr>
            <w:r w:rsidRPr="005332AE">
              <w:rPr>
                <w:rFonts w:ascii="Bookman Old Style" w:hAnsi="Bookman Old Style"/>
                <w:sz w:val="24"/>
                <w:szCs w:val="24"/>
              </w:rPr>
              <w:t>Kategori</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53AB7B" w14:textId="77777777" w:rsidR="008255B7" w:rsidRPr="005332AE" w:rsidRDefault="008255B7" w:rsidP="002C5318">
            <w:pPr>
              <w:pStyle w:val="TableParagraph"/>
              <w:jc w:val="center"/>
              <w:rPr>
                <w:rFonts w:ascii="Bookman Old Style" w:eastAsia="Bookman Old Style" w:hAnsi="Bookman Old Style" w:cs="Bookman Old Style"/>
                <w:sz w:val="24"/>
                <w:szCs w:val="24"/>
              </w:rPr>
            </w:pPr>
            <w:r w:rsidRPr="005332AE">
              <w:rPr>
                <w:rFonts w:ascii="Bookman Old Style" w:hAnsi="Bookman Old Style"/>
                <w:sz w:val="24"/>
                <w:szCs w:val="24"/>
              </w:rPr>
              <w:t>Faktor</w:t>
            </w:r>
            <w:r w:rsidRPr="005332AE">
              <w:rPr>
                <w:rFonts w:ascii="Bookman Old Style" w:hAnsi="Bookman Old Style"/>
                <w:w w:val="99"/>
                <w:sz w:val="24"/>
                <w:szCs w:val="24"/>
              </w:rPr>
              <w:t xml:space="preserve"> R</w:t>
            </w:r>
            <w:r w:rsidRPr="005332AE">
              <w:rPr>
                <w:rFonts w:ascii="Bookman Old Style" w:hAnsi="Bookman Old Style"/>
                <w:sz w:val="24"/>
                <w:szCs w:val="24"/>
              </w:rPr>
              <w:t>isiko</w:t>
            </w:r>
          </w:p>
        </w:tc>
      </w:tr>
      <w:tr w:rsidR="00E00C6E" w:rsidRPr="005332AE" w14:paraId="7FCBECEE" w14:textId="77777777" w:rsidTr="0029326A">
        <w:trPr>
          <w:trHeight w:hRule="exact" w:val="889"/>
        </w:trPr>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58C3AB" w14:textId="77777777" w:rsidR="008255B7" w:rsidRPr="005332AE" w:rsidRDefault="008255B7" w:rsidP="002C5318">
            <w:pPr>
              <w:pStyle w:val="TableParagraph"/>
              <w:ind w:left="147" w:right="283"/>
              <w:rPr>
                <w:rFonts w:ascii="Bookman Old Style" w:eastAsia="Bookman Old Style" w:hAnsi="Bookman Old Style" w:cs="Bookman Old Style"/>
                <w:sz w:val="24"/>
                <w:szCs w:val="24"/>
              </w:rPr>
            </w:pPr>
            <w:r w:rsidRPr="005332AE">
              <w:rPr>
                <w:rFonts w:ascii="Bookman Old Style" w:hAnsi="Bookman Old Style"/>
                <w:sz w:val="24"/>
                <w:szCs w:val="24"/>
              </w:rPr>
              <w:t xml:space="preserve">Dalam pengawasan </w:t>
            </w:r>
            <w:r w:rsidR="00D60A2A" w:rsidRPr="005332AE">
              <w:rPr>
                <w:rFonts w:ascii="Bookman Old Style" w:hAnsi="Bookman Old Style"/>
                <w:sz w:val="24"/>
                <w:szCs w:val="24"/>
              </w:rPr>
              <w:t>Otoritas Jasa Keuangan</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CDE6F9" w14:textId="77F070D2" w:rsidR="008255B7" w:rsidRPr="005332AE" w:rsidRDefault="00D7226C" w:rsidP="002C5318">
            <w:pPr>
              <w:pStyle w:val="TableParagraph"/>
              <w:jc w:val="center"/>
              <w:rPr>
                <w:rFonts w:ascii="Bookman Old Style" w:hAnsi="Bookman Old Style"/>
                <w:sz w:val="24"/>
                <w:szCs w:val="24"/>
                <w:lang w:val="id-ID"/>
              </w:rPr>
            </w:pPr>
            <w:r w:rsidRPr="005332AE">
              <w:rPr>
                <w:rFonts w:ascii="Bookman Old Style" w:eastAsia="Bookman Old Style" w:hAnsi="Bookman Old Style" w:cs="Bookman Old Style"/>
                <w:sz w:val="24"/>
                <w:szCs w:val="24"/>
                <w:lang w:val="id-ID"/>
              </w:rPr>
              <w:t>1</w:t>
            </w:r>
            <w:r w:rsidR="6927F905" w:rsidRPr="005332AE">
              <w:rPr>
                <w:rFonts w:ascii="Bookman Old Style" w:hAnsi="Bookman Old Style"/>
                <w:sz w:val="24"/>
                <w:szCs w:val="24"/>
              </w:rPr>
              <w:t>5,0%</w:t>
            </w:r>
          </w:p>
        </w:tc>
      </w:tr>
      <w:tr w:rsidR="00E00C6E" w:rsidRPr="005332AE" w14:paraId="12758542" w14:textId="77777777" w:rsidTr="0029326A">
        <w:trPr>
          <w:trHeight w:hRule="exact" w:val="787"/>
        </w:trPr>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2A7872" w14:textId="5EBC189E" w:rsidR="008255B7" w:rsidRPr="005332AE" w:rsidRDefault="008255B7" w:rsidP="002C5318">
            <w:pPr>
              <w:pStyle w:val="TableParagraph"/>
              <w:ind w:left="147"/>
              <w:rPr>
                <w:rFonts w:ascii="Bookman Old Style" w:eastAsia="Bookman Old Style" w:hAnsi="Bookman Old Style" w:cs="Bookman Old Style"/>
                <w:sz w:val="24"/>
                <w:szCs w:val="24"/>
              </w:rPr>
            </w:pPr>
            <w:r w:rsidRPr="005332AE">
              <w:rPr>
                <w:rFonts w:ascii="Bookman Old Style" w:hAnsi="Bookman Old Style"/>
                <w:sz w:val="24"/>
                <w:szCs w:val="24"/>
              </w:rPr>
              <w:t xml:space="preserve">Tidak </w:t>
            </w:r>
            <w:r w:rsidR="47EA08BB" w:rsidRPr="005332AE">
              <w:rPr>
                <w:rFonts w:ascii="Bookman Old Style" w:hAnsi="Bookman Old Style"/>
                <w:sz w:val="24"/>
                <w:szCs w:val="24"/>
              </w:rPr>
              <w:t>d</w:t>
            </w:r>
            <w:r w:rsidRPr="005332AE">
              <w:rPr>
                <w:rFonts w:ascii="Bookman Old Style" w:hAnsi="Bookman Old Style"/>
                <w:sz w:val="24"/>
                <w:szCs w:val="24"/>
              </w:rPr>
              <w:t xml:space="preserve">alam pengawasan </w:t>
            </w:r>
            <w:r w:rsidR="00D60A2A" w:rsidRPr="005332AE">
              <w:rPr>
                <w:rFonts w:ascii="Bookman Old Style" w:hAnsi="Bookman Old Style"/>
                <w:sz w:val="24"/>
                <w:szCs w:val="24"/>
              </w:rPr>
              <w:t>Otoritas Jasa Keuangan</w:t>
            </w:r>
            <w:r w:rsidR="00D7226C" w:rsidRPr="005332AE">
              <w:rPr>
                <w:rFonts w:ascii="Bookman Old Style" w:hAnsi="Bookman Old Style"/>
                <w:sz w:val="24"/>
                <w:szCs w:val="24"/>
              </w:rPr>
              <w:t>*)</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313CA2" w14:textId="72C7B607" w:rsidR="008255B7" w:rsidRPr="005332AE" w:rsidRDefault="00D7226C" w:rsidP="002C5318">
            <w:pPr>
              <w:pStyle w:val="TableParagraph"/>
              <w:jc w:val="center"/>
              <w:rPr>
                <w:rFonts w:ascii="Bookman Old Style" w:hAnsi="Bookman Old Style"/>
                <w:sz w:val="24"/>
                <w:szCs w:val="24"/>
                <w:lang w:val="id-ID"/>
              </w:rPr>
            </w:pPr>
            <w:r w:rsidRPr="005332AE">
              <w:rPr>
                <w:rFonts w:ascii="Bookman Old Style" w:eastAsia="Bookman Old Style" w:hAnsi="Bookman Old Style" w:cs="Bookman Old Style"/>
                <w:sz w:val="24"/>
                <w:szCs w:val="24"/>
                <w:lang w:val="id-ID"/>
              </w:rPr>
              <w:t>2</w:t>
            </w:r>
            <w:r w:rsidR="5F30DC9B" w:rsidRPr="005332AE">
              <w:rPr>
                <w:rFonts w:ascii="Bookman Old Style" w:hAnsi="Bookman Old Style"/>
                <w:sz w:val="24"/>
                <w:szCs w:val="24"/>
              </w:rPr>
              <w:t>5,0%</w:t>
            </w:r>
          </w:p>
        </w:tc>
      </w:tr>
      <w:tr w:rsidR="484521BA" w:rsidRPr="005332AE" w14:paraId="3A5D2C2E" w14:textId="77777777" w:rsidTr="0029326A">
        <w:trPr>
          <w:trHeight w:val="787"/>
        </w:trPr>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C19A73" w14:textId="6E55DBB3" w:rsidR="42D0ADB9" w:rsidRPr="005332AE" w:rsidRDefault="42D0ADB9" w:rsidP="002C5318">
            <w:pPr>
              <w:pStyle w:val="TableParagraph"/>
              <w:ind w:left="147"/>
            </w:pPr>
            <w:r w:rsidRPr="005332AE">
              <w:rPr>
                <w:rFonts w:ascii="Bookman Old Style" w:hAnsi="Bookman Old Style"/>
                <w:sz w:val="24"/>
                <w:szCs w:val="24"/>
              </w:rPr>
              <w:t>Penyertaan langsung pada Perusahaan dengan tujuan khusus (</w:t>
            </w:r>
            <w:r w:rsidRPr="005332AE">
              <w:rPr>
                <w:rFonts w:ascii="Bookman Old Style" w:hAnsi="Bookman Old Style"/>
                <w:i/>
                <w:iCs/>
                <w:sz w:val="24"/>
                <w:szCs w:val="24"/>
              </w:rPr>
              <w:t>special purpose vehicle</w:t>
            </w:r>
            <w:r w:rsidRPr="005332AE">
              <w:rPr>
                <w:rFonts w:ascii="Bookman Old Style" w:hAnsi="Bookman Old Style"/>
                <w:sz w:val="24"/>
                <w:szCs w:val="24"/>
              </w:rPr>
              <w:t>)</w:t>
            </w:r>
            <w:r w:rsidR="00D7226C" w:rsidRPr="005332AE">
              <w:rPr>
                <w:rFonts w:ascii="Bookman Old Style" w:hAnsi="Bookman Old Style"/>
                <w:sz w:val="24"/>
                <w:szCs w:val="24"/>
              </w:rPr>
              <w:t>*)</w:t>
            </w:r>
          </w:p>
        </w:tc>
        <w:tc>
          <w:tcPr>
            <w:tcW w:w="17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EBC1A7" w14:textId="4769DF8A" w:rsidR="42D0ADB9" w:rsidRPr="005332AE" w:rsidRDefault="42D0ADB9" w:rsidP="002C5318">
            <w:pPr>
              <w:pStyle w:val="TableParagraph"/>
              <w:jc w:val="center"/>
              <w:rPr>
                <w:rFonts w:ascii="Bookman Old Style" w:hAnsi="Bookman Old Style"/>
                <w:sz w:val="24"/>
                <w:szCs w:val="24"/>
                <w:lang w:val="id-ID"/>
              </w:rPr>
            </w:pPr>
            <w:r w:rsidRPr="005332AE">
              <w:rPr>
                <w:rFonts w:ascii="Bookman Old Style" w:eastAsia="Bookman Old Style" w:hAnsi="Bookman Old Style" w:cs="Bookman Old Style"/>
                <w:sz w:val="24"/>
                <w:szCs w:val="24"/>
                <w:lang w:val="id-ID"/>
              </w:rPr>
              <w:t>3</w:t>
            </w:r>
            <w:r w:rsidRPr="005332AE">
              <w:rPr>
                <w:rFonts w:ascii="Bookman Old Style" w:hAnsi="Bookman Old Style"/>
                <w:sz w:val="24"/>
                <w:szCs w:val="24"/>
              </w:rPr>
              <w:t>5,0%</w:t>
            </w:r>
          </w:p>
          <w:p w14:paraId="41A7938C" w14:textId="584A66EB" w:rsidR="484521BA" w:rsidRPr="005332AE" w:rsidRDefault="484521BA" w:rsidP="002C5318">
            <w:pPr>
              <w:pStyle w:val="TableParagraph"/>
              <w:jc w:val="center"/>
              <w:rPr>
                <w:rFonts w:ascii="Bookman Old Style" w:eastAsia="Bookman Old Style" w:hAnsi="Bookman Old Style" w:cs="Bookman Old Style"/>
                <w:sz w:val="24"/>
                <w:szCs w:val="24"/>
                <w:lang w:val="id-ID"/>
              </w:rPr>
            </w:pPr>
          </w:p>
        </w:tc>
      </w:tr>
    </w:tbl>
    <w:p w14:paraId="6F9ADCA0" w14:textId="75E15CA5" w:rsidR="00D7226C" w:rsidRPr="005332AE" w:rsidRDefault="00D7226C" w:rsidP="00D7226C">
      <w:pPr>
        <w:pStyle w:val="ListParagraph"/>
        <w:spacing w:before="120"/>
        <w:ind w:left="3969"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 untuk penempatan investasi penyertaan langsung </w:t>
      </w:r>
      <w:r w:rsidRPr="005332AE">
        <w:rPr>
          <w:rFonts w:ascii="Bookman Old Style" w:eastAsia="Bookman Old Style" w:hAnsi="Bookman Old Style" w:cs="Bookman Old Style"/>
          <w:sz w:val="24"/>
          <w:szCs w:val="24"/>
          <w:lang w:val="id-ID"/>
        </w:rPr>
        <w:t>yang telah ada sebelum POJK Nomor 26 Tahun 2025 tentang Pengelolaan Aset dan Liabilitas Perusahaan Asuransi dan Perusahaan Reasuransi berlaku</w:t>
      </w:r>
      <w:r w:rsidR="00AE4CD6" w:rsidRPr="005332AE">
        <w:rPr>
          <w:rFonts w:ascii="Bookman Old Style" w:eastAsia="Bookman Old Style" w:hAnsi="Bookman Old Style" w:cs="Bookman Old Style"/>
          <w:sz w:val="24"/>
          <w:szCs w:val="24"/>
          <w:lang w:val="id-ID"/>
        </w:rPr>
        <w:t>.</w:t>
      </w:r>
    </w:p>
    <w:p w14:paraId="54C1DA0F" w14:textId="699D763B" w:rsidR="008255B7" w:rsidRPr="005332AE" w:rsidRDefault="008255B7" w:rsidP="002D5B06">
      <w:pPr>
        <w:pStyle w:val="ListParagraph"/>
        <w:numPr>
          <w:ilvl w:val="5"/>
          <w:numId w:val="63"/>
        </w:numPr>
        <w:spacing w:before="120"/>
        <w:ind w:left="3402" w:right="40" w:hanging="567"/>
        <w:jc w:val="both"/>
        <w:rPr>
          <w:rFonts w:ascii="Bookman Old Style" w:eastAsia="Bookman Old Style" w:hAnsi="Bookman Old Style" w:cs="Bookman Old Style"/>
          <w:sz w:val="24"/>
          <w:szCs w:val="24"/>
        </w:rPr>
      </w:pPr>
      <w:r w:rsidRPr="005332AE">
        <w:rPr>
          <w:rFonts w:ascii="Bookman Old Style" w:hAnsi="Bookman Old Style"/>
          <w:sz w:val="24"/>
          <w:szCs w:val="24"/>
          <w:lang w:val="id-ID"/>
        </w:rPr>
        <w:t xml:space="preserve">Tanah, </w:t>
      </w:r>
      <w:r w:rsidR="00284960" w:rsidRPr="005332AE">
        <w:rPr>
          <w:rFonts w:ascii="Bookman Old Style" w:hAnsi="Bookman Old Style"/>
          <w:sz w:val="24"/>
          <w:szCs w:val="24"/>
          <w:lang w:val="id-ID"/>
        </w:rPr>
        <w:t>b</w:t>
      </w:r>
      <w:r w:rsidRPr="005332AE">
        <w:rPr>
          <w:rFonts w:ascii="Bookman Old Style" w:hAnsi="Bookman Old Style"/>
          <w:sz w:val="24"/>
          <w:szCs w:val="24"/>
        </w:rPr>
        <w:t>angunan dengan hak strata (</w:t>
      </w:r>
      <w:r w:rsidRPr="005332AE">
        <w:rPr>
          <w:rFonts w:ascii="Bookman Old Style" w:hAnsi="Bookman Old Style"/>
          <w:i/>
          <w:sz w:val="24"/>
          <w:szCs w:val="24"/>
        </w:rPr>
        <w:t>strata title</w:t>
      </w:r>
      <w:r w:rsidRPr="005332AE">
        <w:rPr>
          <w:rFonts w:ascii="Bookman Old Style" w:hAnsi="Bookman Old Style"/>
          <w:sz w:val="24"/>
          <w:szCs w:val="24"/>
        </w:rPr>
        <w:t>)</w:t>
      </w:r>
      <w:r w:rsidR="00284960" w:rsidRPr="005332AE">
        <w:rPr>
          <w:rFonts w:ascii="Bookman Old Style" w:hAnsi="Bookman Old Style"/>
          <w:sz w:val="24"/>
          <w:szCs w:val="24"/>
          <w:lang w:val="id-ID"/>
        </w:rPr>
        <w:t>,</w:t>
      </w:r>
      <w:r w:rsidRPr="005332AE">
        <w:rPr>
          <w:rFonts w:ascii="Bookman Old Style" w:hAnsi="Bookman Old Style"/>
          <w:sz w:val="24"/>
          <w:szCs w:val="24"/>
        </w:rPr>
        <w:t xml:space="preserve"> atau tanah dengan bangunan, untuk</w:t>
      </w:r>
      <w:r w:rsidRPr="005332AE">
        <w:rPr>
          <w:rFonts w:ascii="Bookman Old Style" w:hAnsi="Bookman Old Style"/>
          <w:spacing w:val="-4"/>
          <w:sz w:val="24"/>
          <w:szCs w:val="24"/>
        </w:rPr>
        <w:t xml:space="preserve"> </w:t>
      </w:r>
      <w:r w:rsidRPr="005332AE">
        <w:rPr>
          <w:rFonts w:ascii="Bookman Old Style" w:hAnsi="Bookman Old Style"/>
          <w:sz w:val="24"/>
          <w:szCs w:val="24"/>
        </w:rPr>
        <w:t xml:space="preserve">investasi; </w:t>
      </w:r>
    </w:p>
    <w:p w14:paraId="19B40CCD" w14:textId="77777777" w:rsidR="008255B7" w:rsidRPr="005332AE" w:rsidRDefault="008255B7" w:rsidP="002D5B06">
      <w:pPr>
        <w:pStyle w:val="ListParagraph"/>
        <w:numPr>
          <w:ilvl w:val="7"/>
          <w:numId w:val="63"/>
        </w:numPr>
        <w:spacing w:after="120"/>
        <w:ind w:left="3969" w:right="40" w:hanging="567"/>
        <w:jc w:val="both"/>
        <w:rPr>
          <w:rFonts w:ascii="Bookman Old Style" w:hAnsi="Bookman Old Style"/>
          <w:sz w:val="24"/>
          <w:szCs w:val="24"/>
        </w:rPr>
      </w:pPr>
      <w:r w:rsidRPr="005332AE">
        <w:rPr>
          <w:rFonts w:ascii="Bookman Old Style" w:hAnsi="Bookman Old Style"/>
          <w:sz w:val="24"/>
          <w:szCs w:val="24"/>
        </w:rPr>
        <w:t>Faktor</w:t>
      </w:r>
      <w:r w:rsidRPr="005332AE">
        <w:rPr>
          <w:rFonts w:ascii="Bookman Old Style" w:hAnsi="Bookman Old Style"/>
          <w:spacing w:val="-2"/>
          <w:sz w:val="24"/>
          <w:szCs w:val="24"/>
        </w:rPr>
        <w:t xml:space="preserve"> </w:t>
      </w:r>
      <w:r w:rsidRPr="005332AE">
        <w:rPr>
          <w:rFonts w:ascii="Bookman Old Style" w:hAnsi="Bookman Old Style"/>
          <w:sz w:val="24"/>
          <w:szCs w:val="24"/>
        </w:rPr>
        <w:t xml:space="preserve">risiko untuk </w:t>
      </w:r>
      <w:r w:rsidRPr="005332AE">
        <w:rPr>
          <w:rFonts w:ascii="Bookman Old Style" w:hAnsi="Bookman Old Style"/>
          <w:sz w:val="24"/>
          <w:szCs w:val="24"/>
          <w:lang w:val="id-ID"/>
        </w:rPr>
        <w:t xml:space="preserve">tanah, </w:t>
      </w:r>
      <w:r w:rsidRPr="005332AE">
        <w:rPr>
          <w:rFonts w:ascii="Bookman Old Style" w:hAnsi="Bookman Old Style"/>
          <w:sz w:val="24"/>
          <w:szCs w:val="24"/>
        </w:rPr>
        <w:t>bangunan dengan hak strata (</w:t>
      </w:r>
      <w:r w:rsidRPr="005332AE">
        <w:rPr>
          <w:rFonts w:ascii="Bookman Old Style" w:hAnsi="Bookman Old Style"/>
          <w:i/>
          <w:sz w:val="24"/>
          <w:szCs w:val="24"/>
        </w:rPr>
        <w:t>strata title</w:t>
      </w:r>
      <w:r w:rsidRPr="005332AE">
        <w:rPr>
          <w:rFonts w:ascii="Bookman Old Style" w:hAnsi="Bookman Old Style"/>
          <w:sz w:val="24"/>
          <w:szCs w:val="24"/>
        </w:rPr>
        <w:t>)</w:t>
      </w:r>
      <w:r w:rsidR="00284960" w:rsidRPr="005332AE">
        <w:rPr>
          <w:rFonts w:ascii="Bookman Old Style" w:hAnsi="Bookman Old Style"/>
          <w:sz w:val="24"/>
          <w:szCs w:val="24"/>
          <w:lang w:val="id-ID"/>
        </w:rPr>
        <w:t>,</w:t>
      </w:r>
      <w:r w:rsidRPr="005332AE">
        <w:rPr>
          <w:rFonts w:ascii="Bookman Old Style" w:hAnsi="Bookman Old Style"/>
          <w:sz w:val="24"/>
          <w:szCs w:val="24"/>
        </w:rPr>
        <w:t xml:space="preserve"> atau tanah dengan bangunan, untuk investasi diklasifikasikan berdasarkan tingkat hasil investasi yang diperoleh, sebagai berikut:</w:t>
      </w:r>
    </w:p>
    <w:tbl>
      <w:tblPr>
        <w:tblW w:w="5446" w:type="dxa"/>
        <w:tblInd w:w="3974" w:type="dxa"/>
        <w:tblLayout w:type="fixed"/>
        <w:tblCellMar>
          <w:left w:w="0" w:type="dxa"/>
          <w:right w:w="0" w:type="dxa"/>
        </w:tblCellMar>
        <w:tblLook w:val="01E0" w:firstRow="1" w:lastRow="1" w:firstColumn="1" w:lastColumn="1" w:noHBand="0" w:noVBand="0"/>
      </w:tblPr>
      <w:tblGrid>
        <w:gridCol w:w="3781"/>
        <w:gridCol w:w="1665"/>
      </w:tblGrid>
      <w:tr w:rsidR="00E00C6E" w:rsidRPr="005332AE" w14:paraId="70EF2C56" w14:textId="77777777" w:rsidTr="484521BA">
        <w:trPr>
          <w:trHeight w:val="20"/>
        </w:trPr>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2875DE" w14:textId="77777777" w:rsidR="008255B7" w:rsidRPr="005332AE" w:rsidRDefault="008255B7" w:rsidP="007929C7">
            <w:pPr>
              <w:pStyle w:val="TableParagraph"/>
              <w:ind w:left="149"/>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Kelompok</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2BEDD7" w14:textId="77777777" w:rsidR="008255B7" w:rsidRPr="005332AE" w:rsidRDefault="008255B7" w:rsidP="007929C7">
            <w:pPr>
              <w:pStyle w:val="TableParagraph"/>
              <w:ind w:left="54"/>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rPr>
              <w:t>Faktor</w:t>
            </w:r>
            <w:r w:rsidR="000657A7" w:rsidRPr="005332AE">
              <w:rPr>
                <w:rFonts w:ascii="Bookman Old Style" w:hAnsi="Bookman Old Style"/>
                <w:sz w:val="24"/>
                <w:szCs w:val="24"/>
                <w:lang w:val="id-ID"/>
              </w:rPr>
              <w:t xml:space="preserve"> Risiko</w:t>
            </w:r>
          </w:p>
        </w:tc>
      </w:tr>
      <w:tr w:rsidR="00E00C6E" w:rsidRPr="005332AE" w14:paraId="2E2F401F" w14:textId="77777777" w:rsidTr="484521BA">
        <w:trPr>
          <w:trHeight w:val="20"/>
        </w:trPr>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5E7A95" w14:textId="2E36DFF5" w:rsidR="00BA6850" w:rsidRPr="00B02309" w:rsidRDefault="008255B7" w:rsidP="00BA6850">
            <w:pPr>
              <w:pStyle w:val="TableParagraph"/>
              <w:ind w:left="149"/>
              <w:contextualSpacing/>
              <w:rPr>
                <w:rFonts w:ascii="Bookman Old Style" w:eastAsia="Bookman Old Style" w:hAnsi="Bookman Old Style" w:cs="Bookman Old Style"/>
                <w:sz w:val="24"/>
                <w:szCs w:val="24"/>
              </w:rPr>
            </w:pPr>
            <w:r w:rsidRPr="00B02309">
              <w:rPr>
                <w:rFonts w:ascii="Bookman Old Style" w:eastAsia="Bookman Old Style" w:hAnsi="Bookman Old Style" w:cs="Bookman Old Style"/>
                <w:sz w:val="24"/>
                <w:szCs w:val="24"/>
              </w:rPr>
              <w:t>Hasil investasi bersih per tahun lebih dari</w:t>
            </w:r>
            <w:r w:rsidR="00CF0B71" w:rsidRPr="00B02309">
              <w:rPr>
                <w:rFonts w:ascii="Bookman Old Style" w:eastAsia="Bookman Old Style" w:hAnsi="Bookman Old Style" w:cs="Bookman Old Style"/>
                <w:sz w:val="24"/>
                <w:szCs w:val="24"/>
              </w:rPr>
              <w:t xml:space="preserve"> </w:t>
            </w:r>
            <w:r w:rsidR="00BA6850" w:rsidRPr="00B02309">
              <w:rPr>
                <w:rFonts w:ascii="Bookman Old Style" w:eastAsia="Bookman Old Style" w:hAnsi="Bookman Old Style" w:cs="Bookman Old Style"/>
                <w:sz w:val="24"/>
                <w:szCs w:val="24"/>
              </w:rPr>
              <w:t>6%</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F0C970" w14:textId="53784843" w:rsidR="00786ACE" w:rsidRPr="00B02309" w:rsidRDefault="00786ACE" w:rsidP="007929C7">
            <w:pPr>
              <w:pStyle w:val="TableParagraph"/>
              <w:ind w:left="54"/>
              <w:contextualSpacing/>
              <w:jc w:val="center"/>
              <w:rPr>
                <w:rFonts w:ascii="Bookman Old Style" w:hAnsi="Bookman Old Style"/>
                <w:sz w:val="24"/>
                <w:szCs w:val="24"/>
              </w:rPr>
            </w:pPr>
            <w:r w:rsidRPr="00B02309">
              <w:rPr>
                <w:rFonts w:ascii="Bookman Old Style" w:hAnsi="Bookman Old Style"/>
                <w:sz w:val="24"/>
                <w:szCs w:val="24"/>
              </w:rPr>
              <w:t>10%</w:t>
            </w:r>
          </w:p>
        </w:tc>
      </w:tr>
      <w:tr w:rsidR="00E00C6E" w:rsidRPr="005332AE" w14:paraId="123DC81E" w14:textId="77777777" w:rsidTr="484521BA">
        <w:trPr>
          <w:trHeight w:val="20"/>
        </w:trPr>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82CF4F" w14:textId="073F90C1" w:rsidR="008255B7" w:rsidRPr="00B02309" w:rsidRDefault="008255B7" w:rsidP="007929C7">
            <w:pPr>
              <w:pStyle w:val="TableParagraph"/>
              <w:ind w:left="149"/>
              <w:contextualSpacing/>
              <w:rPr>
                <w:rFonts w:ascii="Bookman Old Style" w:eastAsia="Bookman Old Style" w:hAnsi="Bookman Old Style" w:cs="Bookman Old Style"/>
                <w:sz w:val="24"/>
                <w:szCs w:val="24"/>
              </w:rPr>
            </w:pPr>
            <w:r w:rsidRPr="00B02309">
              <w:rPr>
                <w:rFonts w:ascii="Bookman Old Style" w:eastAsia="Bookman Old Style" w:hAnsi="Bookman Old Style" w:cs="Bookman Old Style"/>
                <w:sz w:val="24"/>
                <w:szCs w:val="24"/>
              </w:rPr>
              <w:t>Hasil investasi bersih per tahun antara 2% s.d.</w:t>
            </w:r>
            <w:r w:rsidR="00CF0B71" w:rsidRPr="00B02309">
              <w:rPr>
                <w:rFonts w:ascii="Bookman Old Style" w:eastAsia="Bookman Old Style" w:hAnsi="Bookman Old Style" w:cs="Bookman Old Style"/>
                <w:sz w:val="24"/>
                <w:szCs w:val="24"/>
              </w:rPr>
              <w:t xml:space="preserve"> </w:t>
            </w:r>
            <w:r w:rsidR="00BA6850" w:rsidRPr="00B02309">
              <w:rPr>
                <w:rFonts w:ascii="Bookman Old Style" w:eastAsia="Bookman Old Style" w:hAnsi="Bookman Old Style" w:cs="Bookman Old Style"/>
                <w:sz w:val="24"/>
                <w:szCs w:val="24"/>
              </w:rPr>
              <w:t>6%</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AA8B2A" w14:textId="7711E87B" w:rsidR="00786ACE" w:rsidRPr="00B02309" w:rsidRDefault="00786ACE" w:rsidP="007929C7">
            <w:pPr>
              <w:pStyle w:val="TableParagraph"/>
              <w:ind w:left="54"/>
              <w:contextualSpacing/>
              <w:jc w:val="center"/>
              <w:rPr>
                <w:rFonts w:ascii="Bookman Old Style" w:hAnsi="Bookman Old Style"/>
                <w:sz w:val="24"/>
                <w:szCs w:val="24"/>
              </w:rPr>
            </w:pPr>
            <w:r w:rsidRPr="00B02309">
              <w:rPr>
                <w:rFonts w:ascii="Bookman Old Style" w:hAnsi="Bookman Old Style"/>
                <w:sz w:val="24"/>
                <w:szCs w:val="24"/>
              </w:rPr>
              <w:t>20%</w:t>
            </w:r>
          </w:p>
        </w:tc>
      </w:tr>
      <w:tr w:rsidR="00E00C6E" w:rsidRPr="005332AE" w14:paraId="05E8C8D2" w14:textId="77777777" w:rsidTr="484521BA">
        <w:trPr>
          <w:trHeight w:val="20"/>
        </w:trPr>
        <w:tc>
          <w:tcPr>
            <w:tcW w:w="37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89F46D" w14:textId="77777777" w:rsidR="008255B7" w:rsidRPr="00B02309" w:rsidRDefault="008255B7" w:rsidP="007929C7">
            <w:pPr>
              <w:pStyle w:val="TableParagraph"/>
              <w:ind w:left="149"/>
              <w:contextualSpacing/>
              <w:rPr>
                <w:rFonts w:ascii="Bookman Old Style" w:eastAsia="Bookman Old Style" w:hAnsi="Bookman Old Style" w:cs="Bookman Old Style"/>
                <w:sz w:val="24"/>
                <w:szCs w:val="24"/>
              </w:rPr>
            </w:pPr>
            <w:r w:rsidRPr="00B02309">
              <w:rPr>
                <w:rFonts w:ascii="Bookman Old Style" w:eastAsia="Bookman Old Style" w:hAnsi="Bookman Old Style" w:cs="Bookman Old Style"/>
                <w:sz w:val="24"/>
                <w:szCs w:val="24"/>
              </w:rPr>
              <w:t>Hasil investasi bersih per tahun kurang dari 2%</w:t>
            </w:r>
          </w:p>
        </w:tc>
        <w:tc>
          <w:tcPr>
            <w:tcW w:w="16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4332B4" w14:textId="42A60B72" w:rsidR="00786ACE" w:rsidRPr="00B02309" w:rsidRDefault="00786ACE" w:rsidP="007929C7">
            <w:pPr>
              <w:pStyle w:val="TableParagraph"/>
              <w:ind w:left="54"/>
              <w:contextualSpacing/>
              <w:jc w:val="center"/>
              <w:rPr>
                <w:rFonts w:ascii="Bookman Old Style" w:hAnsi="Bookman Old Style"/>
                <w:sz w:val="24"/>
                <w:szCs w:val="24"/>
              </w:rPr>
            </w:pPr>
            <w:r w:rsidRPr="00B02309">
              <w:rPr>
                <w:rFonts w:ascii="Bookman Old Style" w:hAnsi="Bookman Old Style"/>
                <w:sz w:val="24"/>
                <w:szCs w:val="24"/>
              </w:rPr>
              <w:t>40%</w:t>
            </w:r>
          </w:p>
        </w:tc>
      </w:tr>
    </w:tbl>
    <w:p w14:paraId="5E239553" w14:textId="77777777" w:rsidR="008255B7" w:rsidRPr="005332AE" w:rsidRDefault="008255B7" w:rsidP="002D5B06">
      <w:pPr>
        <w:pStyle w:val="ListParagraph"/>
        <w:numPr>
          <w:ilvl w:val="7"/>
          <w:numId w:val="63"/>
        </w:numPr>
        <w:spacing w:before="120"/>
        <w:ind w:left="3969" w:right="40" w:hanging="567"/>
        <w:jc w:val="both"/>
        <w:rPr>
          <w:rFonts w:ascii="Bookman Old Style" w:eastAsia="Bookman Old Style" w:hAnsi="Bookman Old Style" w:cs="Bookman Old Style"/>
          <w:sz w:val="24"/>
          <w:szCs w:val="24"/>
        </w:rPr>
      </w:pPr>
      <w:r w:rsidRPr="005332AE">
        <w:rPr>
          <w:rFonts w:ascii="Bookman Old Style" w:hAnsi="Bookman Old Style"/>
          <w:sz w:val="24"/>
          <w:szCs w:val="24"/>
        </w:rPr>
        <w:t>Hasil investasi bersih per tahun tidak memperhitungkan keuntungan dari penjualan atau revaluasi bangunan dengan hak strata (</w:t>
      </w:r>
      <w:r w:rsidRPr="005332AE">
        <w:rPr>
          <w:rFonts w:ascii="Bookman Old Style" w:hAnsi="Bookman Old Style"/>
          <w:i/>
          <w:sz w:val="24"/>
          <w:szCs w:val="24"/>
        </w:rPr>
        <w:t>strata title</w:t>
      </w:r>
      <w:r w:rsidRPr="005332AE">
        <w:rPr>
          <w:rFonts w:ascii="Bookman Old Style" w:hAnsi="Bookman Old Style"/>
          <w:sz w:val="24"/>
          <w:szCs w:val="24"/>
        </w:rPr>
        <w:t>) atau tanah dengan</w:t>
      </w:r>
      <w:r w:rsidRPr="005332AE">
        <w:rPr>
          <w:rFonts w:ascii="Bookman Old Style" w:hAnsi="Bookman Old Style"/>
          <w:spacing w:val="-12"/>
          <w:sz w:val="24"/>
          <w:szCs w:val="24"/>
        </w:rPr>
        <w:t xml:space="preserve"> </w:t>
      </w:r>
      <w:r w:rsidRPr="005332AE">
        <w:rPr>
          <w:rFonts w:ascii="Bookman Old Style" w:hAnsi="Bookman Old Style"/>
          <w:sz w:val="24"/>
          <w:szCs w:val="24"/>
        </w:rPr>
        <w:t>bangunan.</w:t>
      </w:r>
    </w:p>
    <w:p w14:paraId="233F12A0" w14:textId="4BA55A99" w:rsidR="008255B7" w:rsidRPr="005332AE" w:rsidRDefault="008255B7" w:rsidP="002D5B06">
      <w:pPr>
        <w:pStyle w:val="ListParagraph"/>
        <w:numPr>
          <w:ilvl w:val="5"/>
          <w:numId w:val="63"/>
        </w:numPr>
        <w:ind w:left="3402" w:right="40" w:hanging="567"/>
        <w:jc w:val="both"/>
        <w:rPr>
          <w:rFonts w:ascii="Bookman Old Style" w:hAnsi="Bookman Old Style"/>
          <w:sz w:val="24"/>
          <w:szCs w:val="24"/>
          <w:lang w:val="id-ID"/>
        </w:rPr>
      </w:pPr>
      <w:r w:rsidRPr="005332AE">
        <w:rPr>
          <w:rFonts w:ascii="Bookman Old Style" w:hAnsi="Bookman Old Style"/>
          <w:sz w:val="24"/>
          <w:szCs w:val="24"/>
        </w:rPr>
        <w:t>Emas murni, faktor risiko</w:t>
      </w:r>
      <w:r w:rsidRPr="005332AE">
        <w:rPr>
          <w:rFonts w:ascii="Bookman Old Style" w:hAnsi="Bookman Old Style"/>
          <w:spacing w:val="-17"/>
          <w:sz w:val="24"/>
          <w:szCs w:val="24"/>
        </w:rPr>
        <w:t xml:space="preserve"> </w:t>
      </w:r>
      <w:r w:rsidR="22CCBABC" w:rsidRPr="005332AE">
        <w:rPr>
          <w:rFonts w:ascii="Bookman Old Style" w:hAnsi="Bookman Old Style"/>
          <w:sz w:val="24"/>
          <w:szCs w:val="24"/>
        </w:rPr>
        <w:t>25</w:t>
      </w:r>
      <w:r w:rsidRPr="005332AE">
        <w:rPr>
          <w:rFonts w:ascii="Bookman Old Style" w:hAnsi="Bookman Old Style"/>
          <w:sz w:val="24"/>
          <w:szCs w:val="24"/>
        </w:rPr>
        <w:t>,0%</w:t>
      </w:r>
      <w:r w:rsidR="00284960" w:rsidRPr="005332AE">
        <w:rPr>
          <w:rFonts w:ascii="Bookman Old Style" w:hAnsi="Bookman Old Style"/>
          <w:sz w:val="24"/>
          <w:szCs w:val="24"/>
          <w:lang w:val="id-ID"/>
        </w:rPr>
        <w:t xml:space="preserve"> (</w:t>
      </w:r>
      <w:r w:rsidR="2F381773" w:rsidRPr="005332AE">
        <w:rPr>
          <w:rFonts w:ascii="Bookman Old Style" w:hAnsi="Bookman Old Style"/>
          <w:sz w:val="24"/>
          <w:szCs w:val="24"/>
          <w:lang w:val="id-ID"/>
        </w:rPr>
        <w:t>dua puluh lima</w:t>
      </w:r>
      <w:r w:rsidR="00284960" w:rsidRPr="005332AE">
        <w:rPr>
          <w:rFonts w:ascii="Bookman Old Style" w:hAnsi="Bookman Old Style"/>
          <w:sz w:val="24"/>
          <w:szCs w:val="24"/>
          <w:lang w:val="id-ID"/>
        </w:rPr>
        <w:t xml:space="preserve"> koma nol persen).</w:t>
      </w:r>
    </w:p>
    <w:p w14:paraId="66C8B529" w14:textId="2D02A24B" w:rsidR="008255B7" w:rsidRPr="005332AE" w:rsidRDefault="008255B7" w:rsidP="002D5B06">
      <w:pPr>
        <w:pStyle w:val="ListParagraph"/>
        <w:numPr>
          <w:ilvl w:val="5"/>
          <w:numId w:val="63"/>
        </w:numPr>
        <w:spacing w:after="120"/>
        <w:ind w:left="3402" w:right="40" w:hanging="567"/>
        <w:jc w:val="both"/>
        <w:rPr>
          <w:rFonts w:ascii="Bookman Old Style" w:hAnsi="Bookman Old Style"/>
          <w:sz w:val="24"/>
          <w:szCs w:val="24"/>
          <w:lang w:val="id-ID"/>
        </w:rPr>
      </w:pPr>
      <w:r w:rsidRPr="005332AE">
        <w:rPr>
          <w:rFonts w:ascii="Bookman Old Style" w:hAnsi="Bookman Old Style"/>
          <w:sz w:val="24"/>
          <w:szCs w:val="24"/>
        </w:rPr>
        <w:t xml:space="preserve">Faktor risiko untuk jenis AYD dalam bentuk bukan investasi berupa bangunan dengan hak strata atau tanah dengan bangunan, untuk dipakai sendiri sebesar </w:t>
      </w:r>
      <w:r w:rsidR="3BDB8154" w:rsidRPr="005332AE">
        <w:rPr>
          <w:rFonts w:ascii="Bookman Old Style" w:hAnsi="Bookman Old Style"/>
          <w:sz w:val="24"/>
          <w:szCs w:val="24"/>
        </w:rPr>
        <w:t>35,0%</w:t>
      </w:r>
      <w:r w:rsidR="3BDB8154" w:rsidRPr="005332AE">
        <w:rPr>
          <w:rFonts w:ascii="Bookman Old Style" w:hAnsi="Bookman Old Style"/>
          <w:sz w:val="24"/>
          <w:szCs w:val="24"/>
          <w:lang w:val="id-ID"/>
        </w:rPr>
        <w:t xml:space="preserve"> (tiga puluh lima koma nol persen).</w:t>
      </w:r>
    </w:p>
    <w:p w14:paraId="76198DD4" w14:textId="716CD0C2" w:rsidR="008255B7" w:rsidRPr="005332AE" w:rsidRDefault="69C6DD99" w:rsidP="002D5B06">
      <w:pPr>
        <w:pStyle w:val="ListParagraph"/>
        <w:numPr>
          <w:ilvl w:val="3"/>
          <w:numId w:val="63"/>
        </w:numPr>
        <w:ind w:left="2268" w:right="114"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P</w:t>
      </w:r>
      <w:r w:rsidR="008255B7" w:rsidRPr="005332AE">
        <w:rPr>
          <w:rFonts w:ascii="Bookman Old Style" w:eastAsia="Bookman Old Style" w:hAnsi="Bookman Old Style" w:cs="Bookman Old Style"/>
          <w:sz w:val="24"/>
          <w:szCs w:val="24"/>
        </w:rPr>
        <w:t>erubahan nilai tukar mata uang asing</w:t>
      </w:r>
    </w:p>
    <w:p w14:paraId="4CF144D6" w14:textId="50A4B1E5" w:rsidR="008255B7" w:rsidRPr="005332AE" w:rsidRDefault="19E20FE9" w:rsidP="002D5B06">
      <w:pPr>
        <w:pStyle w:val="ListParagraph"/>
        <w:numPr>
          <w:ilvl w:val="4"/>
          <w:numId w:val="63"/>
        </w:numPr>
        <w:ind w:left="2835"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lang w:val="id-ID"/>
        </w:rPr>
        <w:t>P</w:t>
      </w:r>
      <w:r w:rsidR="008255B7" w:rsidRPr="005332AE">
        <w:rPr>
          <w:rFonts w:ascii="Bookman Old Style" w:hAnsi="Bookman Old Style"/>
          <w:sz w:val="24"/>
          <w:szCs w:val="24"/>
          <w:lang w:val="id-ID"/>
        </w:rPr>
        <w:t>erubahan nilai tukar mata uang asing (PN</w:t>
      </w:r>
      <w:r w:rsidR="000657A7" w:rsidRPr="005332AE">
        <w:rPr>
          <w:rFonts w:ascii="Bookman Old Style" w:hAnsi="Bookman Old Style"/>
          <w:sz w:val="24"/>
          <w:szCs w:val="24"/>
          <w:lang w:val="id-ID"/>
        </w:rPr>
        <w:t>T</w:t>
      </w:r>
      <w:r w:rsidR="008255B7" w:rsidRPr="005332AE">
        <w:rPr>
          <w:rFonts w:ascii="Bookman Old Style" w:hAnsi="Bookman Old Style"/>
          <w:sz w:val="24"/>
          <w:szCs w:val="24"/>
          <w:lang w:val="id-ID"/>
        </w:rPr>
        <w:t>MUA)</w:t>
      </w:r>
      <w:r w:rsidR="008255B7" w:rsidRPr="005332AE">
        <w:rPr>
          <w:rFonts w:ascii="Bookman Old Style" w:hAnsi="Bookman Old Style"/>
          <w:sz w:val="24"/>
          <w:szCs w:val="24"/>
        </w:rPr>
        <w:t xml:space="preserve"> timbul karena adanya perbedaan nilai aset dan nilai </w:t>
      </w:r>
      <w:r w:rsidR="0041000D" w:rsidRPr="005332AE">
        <w:rPr>
          <w:rFonts w:ascii="Bookman Old Style" w:hAnsi="Bookman Old Style"/>
          <w:sz w:val="24"/>
          <w:szCs w:val="24"/>
          <w:lang w:val="id-ID"/>
        </w:rPr>
        <w:lastRenderedPageBreak/>
        <w:t>Liabilitas</w:t>
      </w:r>
      <w:r w:rsidR="008255B7" w:rsidRPr="005332AE">
        <w:rPr>
          <w:rFonts w:ascii="Bookman Old Style" w:hAnsi="Bookman Old Style"/>
          <w:sz w:val="24"/>
          <w:szCs w:val="24"/>
        </w:rPr>
        <w:t xml:space="preserve"> dalam mata uang asing, serta fluktuasi nilai tukar mata uang asing terhadap rupiah.</w:t>
      </w:r>
      <w:r w:rsidR="008255B7" w:rsidRPr="005332AE">
        <w:rPr>
          <w:rFonts w:ascii="Bookman Old Style" w:hAnsi="Bookman Old Style"/>
          <w:sz w:val="24"/>
          <w:szCs w:val="24"/>
          <w:lang w:val="id-ID"/>
        </w:rPr>
        <w:t xml:space="preserve"> Perubahan nilai tukar mata uang asing</w:t>
      </w:r>
      <w:r w:rsidR="008255B7" w:rsidRPr="005332AE">
        <w:rPr>
          <w:rFonts w:ascii="Bookman Old Style" w:hAnsi="Bookman Old Style"/>
          <w:sz w:val="24"/>
          <w:szCs w:val="24"/>
        </w:rPr>
        <w:t xml:space="preserve"> dihitung sebagai berikut:</w:t>
      </w:r>
    </w:p>
    <w:tbl>
      <w:tblPr>
        <w:tblW w:w="6521" w:type="dxa"/>
        <w:tblInd w:w="2845" w:type="dxa"/>
        <w:tblLayout w:type="fixed"/>
        <w:tblCellMar>
          <w:left w:w="0" w:type="dxa"/>
          <w:right w:w="0" w:type="dxa"/>
        </w:tblCellMar>
        <w:tblLook w:val="01E0" w:firstRow="1" w:lastRow="1" w:firstColumn="1" w:lastColumn="1" w:noHBand="0" w:noVBand="0"/>
      </w:tblPr>
      <w:tblGrid>
        <w:gridCol w:w="2410"/>
        <w:gridCol w:w="1134"/>
        <w:gridCol w:w="2977"/>
      </w:tblGrid>
      <w:tr w:rsidR="00E00C6E" w:rsidRPr="005332AE" w14:paraId="1E258D0A" w14:textId="77777777" w:rsidTr="000D2183">
        <w:trPr>
          <w:trHeight w:val="20"/>
        </w:trPr>
        <w:tc>
          <w:tcPr>
            <w:tcW w:w="2410" w:type="dxa"/>
            <w:tcBorders>
              <w:top w:val="single" w:sz="8" w:space="0" w:color="335237"/>
              <w:left w:val="single" w:sz="8" w:space="0" w:color="335237"/>
              <w:bottom w:val="single" w:sz="8" w:space="0" w:color="335237"/>
              <w:right w:val="single" w:sz="8" w:space="0" w:color="335237"/>
            </w:tcBorders>
            <w:vAlign w:val="center"/>
          </w:tcPr>
          <w:p w14:paraId="7D0B962B" w14:textId="77777777" w:rsidR="008255B7" w:rsidRPr="005332AE" w:rsidRDefault="008255B7" w:rsidP="007929C7">
            <w:pPr>
              <w:pStyle w:val="TableParagraph"/>
              <w:ind w:right="22"/>
              <w:contextualSpacing/>
              <w:jc w:val="center"/>
              <w:rPr>
                <w:rFonts w:ascii="Bookman Old Style" w:eastAsia="Bookman Old Style" w:hAnsi="Bookman Old Style" w:cs="Bookman Old Style"/>
                <w:i/>
                <w:sz w:val="24"/>
                <w:szCs w:val="24"/>
                <w:vertAlign w:val="subscript"/>
              </w:rPr>
            </w:pPr>
            <w:r w:rsidRPr="005332AE">
              <w:rPr>
                <w:rFonts w:ascii="Bookman Old Style" w:hAnsi="Bookman Old Style"/>
                <w:sz w:val="24"/>
                <w:szCs w:val="24"/>
              </w:rPr>
              <w:t>AYD</w:t>
            </w:r>
            <w:r w:rsidRPr="005332AE">
              <w:rPr>
                <w:rFonts w:ascii="Bookman Old Style" w:hAnsi="Bookman Old Style"/>
                <w:i/>
                <w:sz w:val="24"/>
                <w:szCs w:val="24"/>
                <w:vertAlign w:val="subscript"/>
              </w:rPr>
              <w:t>i</w:t>
            </w:r>
            <w:r w:rsidRPr="005332AE">
              <w:rPr>
                <w:rFonts w:ascii="Bookman Old Style" w:hAnsi="Bookman Old Style"/>
                <w:sz w:val="24"/>
                <w:szCs w:val="24"/>
              </w:rPr>
              <w:t xml:space="preserve"> –</w:t>
            </w:r>
            <w:r w:rsidRPr="005332AE">
              <w:rPr>
                <w:rFonts w:ascii="Bookman Old Style" w:hAnsi="Bookman Old Style"/>
                <w:spacing w:val="-30"/>
                <w:sz w:val="24"/>
                <w:szCs w:val="24"/>
              </w:rPr>
              <w:t xml:space="preserve"> </w:t>
            </w:r>
            <w:r w:rsidRPr="005332AE">
              <w:rPr>
                <w:rFonts w:ascii="Bookman Old Style" w:hAnsi="Bookman Old Style"/>
                <w:sz w:val="24"/>
                <w:szCs w:val="24"/>
              </w:rPr>
              <w:t>L</w:t>
            </w:r>
            <w:r w:rsidRPr="005332AE">
              <w:rPr>
                <w:rFonts w:ascii="Bookman Old Style" w:hAnsi="Bookman Old Style"/>
                <w:i/>
                <w:sz w:val="24"/>
                <w:szCs w:val="24"/>
                <w:vertAlign w:val="subscript"/>
              </w:rPr>
              <w:t>i</w:t>
            </w:r>
          </w:p>
        </w:tc>
        <w:tc>
          <w:tcPr>
            <w:tcW w:w="1134" w:type="dxa"/>
            <w:tcBorders>
              <w:top w:val="single" w:sz="8" w:space="0" w:color="335237"/>
              <w:left w:val="single" w:sz="8" w:space="0" w:color="335237"/>
              <w:bottom w:val="single" w:sz="8" w:space="0" w:color="335237"/>
              <w:right w:val="single" w:sz="8" w:space="0" w:color="335237"/>
            </w:tcBorders>
            <w:vAlign w:val="center"/>
          </w:tcPr>
          <w:p w14:paraId="066BF817" w14:textId="77777777" w:rsidR="008255B7" w:rsidRPr="005332AE" w:rsidRDefault="008255B7" w:rsidP="007929C7">
            <w:pPr>
              <w:pStyle w:val="TableParagraph"/>
              <w:ind w:left="3"/>
              <w:contextualSpacing/>
              <w:jc w:val="center"/>
              <w:rPr>
                <w:rFonts w:ascii="Bookman Old Style" w:hAnsi="Bookman Old Style"/>
                <w:sz w:val="24"/>
                <w:szCs w:val="24"/>
                <w:lang w:val="id-ID"/>
              </w:rPr>
            </w:pPr>
            <w:r w:rsidRPr="005332AE">
              <w:rPr>
                <w:rFonts w:ascii="Bookman Old Style" w:hAnsi="Bookman Old Style"/>
                <w:sz w:val="24"/>
                <w:szCs w:val="24"/>
              </w:rPr>
              <w:t>Faktor</w:t>
            </w:r>
          </w:p>
          <w:p w14:paraId="75E7DB01" w14:textId="77777777" w:rsidR="00D138D6" w:rsidRPr="005332AE" w:rsidRDefault="00D138D6" w:rsidP="007929C7">
            <w:pPr>
              <w:pStyle w:val="TableParagraph"/>
              <w:ind w:left="3"/>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lang w:val="id-ID"/>
              </w:rPr>
              <w:t>Risiko</w:t>
            </w:r>
          </w:p>
        </w:tc>
        <w:tc>
          <w:tcPr>
            <w:tcW w:w="2977" w:type="dxa"/>
            <w:tcBorders>
              <w:top w:val="single" w:sz="8" w:space="0" w:color="335237"/>
              <w:left w:val="single" w:sz="8" w:space="0" w:color="335237"/>
              <w:bottom w:val="single" w:sz="8" w:space="0" w:color="335237"/>
              <w:right w:val="single" w:sz="8" w:space="0" w:color="335237"/>
            </w:tcBorders>
            <w:vAlign w:val="center"/>
          </w:tcPr>
          <w:p w14:paraId="02393EB4" w14:textId="77777777" w:rsidR="008255B7" w:rsidRPr="005332AE" w:rsidRDefault="008255B7" w:rsidP="007929C7">
            <w:pPr>
              <w:pStyle w:val="TableParagraph"/>
              <w:ind w:left="32"/>
              <w:contextualSpacing/>
              <w:jc w:val="center"/>
              <w:rPr>
                <w:rFonts w:ascii="Bookman Old Style" w:eastAsia="Bookman Old Style" w:hAnsi="Bookman Old Style" w:cs="Bookman Old Style"/>
                <w:sz w:val="24"/>
                <w:szCs w:val="24"/>
                <w:lang w:val="id-ID"/>
              </w:rPr>
            </w:pPr>
            <w:r w:rsidRPr="005332AE">
              <w:rPr>
                <w:rFonts w:ascii="Bookman Old Style" w:hAnsi="Bookman Old Style"/>
                <w:sz w:val="24"/>
                <w:szCs w:val="24"/>
                <w:lang w:val="id-ID"/>
              </w:rPr>
              <w:t>PN</w:t>
            </w:r>
            <w:r w:rsidR="000657A7" w:rsidRPr="005332AE">
              <w:rPr>
                <w:rFonts w:ascii="Bookman Old Style" w:hAnsi="Bookman Old Style"/>
                <w:sz w:val="24"/>
                <w:szCs w:val="24"/>
                <w:lang w:val="id-ID"/>
              </w:rPr>
              <w:t>T</w:t>
            </w:r>
            <w:r w:rsidRPr="005332AE">
              <w:rPr>
                <w:rFonts w:ascii="Bookman Old Style" w:hAnsi="Bookman Old Style"/>
                <w:sz w:val="24"/>
                <w:szCs w:val="24"/>
                <w:lang w:val="id-ID"/>
              </w:rPr>
              <w:t>MUA</w:t>
            </w:r>
          </w:p>
        </w:tc>
      </w:tr>
      <w:tr w:rsidR="00E00C6E" w:rsidRPr="005332AE" w14:paraId="389F21DC" w14:textId="77777777" w:rsidTr="000D2183">
        <w:trPr>
          <w:trHeight w:val="20"/>
        </w:trPr>
        <w:tc>
          <w:tcPr>
            <w:tcW w:w="2410" w:type="dxa"/>
            <w:tcBorders>
              <w:top w:val="single" w:sz="8" w:space="0" w:color="335237"/>
              <w:left w:val="single" w:sz="8" w:space="0" w:color="335237"/>
              <w:bottom w:val="single" w:sz="8" w:space="0" w:color="335237"/>
              <w:right w:val="single" w:sz="8" w:space="0" w:color="335237"/>
            </w:tcBorders>
            <w:vAlign w:val="center"/>
          </w:tcPr>
          <w:p w14:paraId="614D4155" w14:textId="77777777" w:rsidR="008255B7" w:rsidRPr="005332AE" w:rsidRDefault="008255B7" w:rsidP="007929C7">
            <w:pPr>
              <w:pStyle w:val="TableParagraph"/>
              <w:ind w:left="142"/>
              <w:contextualSpacing/>
              <w:rPr>
                <w:rFonts w:ascii="Bookman Old Style" w:eastAsia="Bookman Old Style" w:hAnsi="Bookman Old Style" w:cs="Bookman Old Style"/>
                <w:sz w:val="24"/>
                <w:szCs w:val="24"/>
              </w:rPr>
            </w:pPr>
            <w:r w:rsidRPr="005332AE">
              <w:rPr>
                <w:rFonts w:ascii="Bookman Old Style" w:hAnsi="Bookman Old Style"/>
                <w:sz w:val="24"/>
                <w:szCs w:val="24"/>
              </w:rPr>
              <w:t>Kurang dari atau</w:t>
            </w:r>
            <w:r w:rsidRPr="005332AE">
              <w:rPr>
                <w:rFonts w:ascii="Bookman Old Style" w:hAnsi="Bookman Old Style"/>
                <w:spacing w:val="-4"/>
                <w:sz w:val="24"/>
                <w:szCs w:val="24"/>
              </w:rPr>
              <w:t xml:space="preserve"> </w:t>
            </w:r>
            <w:r w:rsidRPr="005332AE">
              <w:rPr>
                <w:rFonts w:ascii="Bookman Old Style" w:hAnsi="Bookman Old Style"/>
                <w:sz w:val="24"/>
                <w:szCs w:val="24"/>
              </w:rPr>
              <w:t>sama dengan</w:t>
            </w:r>
            <w:r w:rsidRPr="005332AE">
              <w:rPr>
                <w:rFonts w:ascii="Bookman Old Style" w:hAnsi="Bookman Old Style"/>
                <w:spacing w:val="-3"/>
                <w:sz w:val="24"/>
                <w:szCs w:val="24"/>
              </w:rPr>
              <w:t xml:space="preserve"> </w:t>
            </w:r>
            <w:r w:rsidRPr="005332AE">
              <w:rPr>
                <w:rFonts w:ascii="Bookman Old Style" w:hAnsi="Bookman Old Style"/>
                <w:sz w:val="24"/>
                <w:szCs w:val="24"/>
              </w:rPr>
              <w:t>nol</w:t>
            </w:r>
          </w:p>
        </w:tc>
        <w:tc>
          <w:tcPr>
            <w:tcW w:w="1134" w:type="dxa"/>
            <w:tcBorders>
              <w:top w:val="single" w:sz="8" w:space="0" w:color="335237"/>
              <w:left w:val="single" w:sz="8" w:space="0" w:color="335237"/>
              <w:bottom w:val="single" w:sz="8" w:space="0" w:color="335237"/>
              <w:right w:val="single" w:sz="8" w:space="0" w:color="335237"/>
            </w:tcBorders>
            <w:vAlign w:val="center"/>
          </w:tcPr>
          <w:p w14:paraId="498DFBC8" w14:textId="77777777" w:rsidR="008255B7" w:rsidRPr="005332AE" w:rsidRDefault="008255B7" w:rsidP="007929C7">
            <w:pPr>
              <w:pStyle w:val="TableParagraph"/>
              <w:ind w:left="28"/>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30%</w:t>
            </w:r>
          </w:p>
        </w:tc>
        <w:tc>
          <w:tcPr>
            <w:tcW w:w="2977" w:type="dxa"/>
            <w:tcBorders>
              <w:top w:val="single" w:sz="8" w:space="0" w:color="335237"/>
              <w:left w:val="single" w:sz="8" w:space="0" w:color="335237"/>
              <w:bottom w:val="single" w:sz="8" w:space="0" w:color="335237"/>
              <w:right w:val="single" w:sz="8" w:space="0" w:color="335237"/>
            </w:tcBorders>
            <w:vAlign w:val="center"/>
          </w:tcPr>
          <w:p w14:paraId="7A62D843" w14:textId="30B9E268" w:rsidR="008255B7" w:rsidRPr="005332AE" w:rsidRDefault="008255B7" w:rsidP="007929C7">
            <w:pPr>
              <w:pStyle w:val="TableParagraph"/>
              <w:ind w:left="142"/>
              <w:contextualSpacing/>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30% x (L</w:t>
            </w:r>
            <w:r w:rsidRPr="005332AE">
              <w:rPr>
                <w:rFonts w:ascii="Bookman Old Style" w:eastAsia="Bookman Old Style" w:hAnsi="Bookman Old Style" w:cs="Bookman Old Style"/>
                <w:i/>
                <w:sz w:val="24"/>
                <w:szCs w:val="24"/>
                <w:vertAlign w:val="subscript"/>
              </w:rPr>
              <w:t>i</w:t>
            </w:r>
            <w:r w:rsidRPr="005332AE">
              <w:rPr>
                <w:rFonts w:ascii="Bookman Old Style" w:eastAsia="Bookman Old Style" w:hAnsi="Bookman Old Style" w:cs="Bookman Old Style"/>
                <w:sz w:val="24"/>
                <w:szCs w:val="24"/>
              </w:rPr>
              <w:t xml:space="preserve"> – AYD</w:t>
            </w:r>
            <w:r w:rsidRPr="005332AE">
              <w:rPr>
                <w:rFonts w:ascii="Bookman Old Style" w:eastAsia="Bookman Old Style" w:hAnsi="Bookman Old Style" w:cs="Bookman Old Style"/>
                <w:i/>
                <w:sz w:val="24"/>
                <w:szCs w:val="24"/>
                <w:vertAlign w:val="subscript"/>
              </w:rPr>
              <w:t>i</w:t>
            </w:r>
            <w:r w:rsidRPr="005332AE">
              <w:rPr>
                <w:rFonts w:ascii="Bookman Old Style" w:eastAsia="Bookman Old Style" w:hAnsi="Bookman Old Style" w:cs="Bookman Old Style"/>
                <w:spacing w:val="-56"/>
                <w:sz w:val="24"/>
                <w:szCs w:val="24"/>
              </w:rPr>
              <w:t xml:space="preserve"> </w:t>
            </w:r>
            <w:r w:rsidRPr="005332AE">
              <w:rPr>
                <w:rFonts w:ascii="Bookman Old Style" w:eastAsia="Bookman Old Style" w:hAnsi="Bookman Old Style" w:cs="Bookman Old Style"/>
                <w:sz w:val="24"/>
                <w:szCs w:val="24"/>
              </w:rPr>
              <w:t>)</w:t>
            </w:r>
          </w:p>
        </w:tc>
      </w:tr>
      <w:tr w:rsidR="00E00C6E" w:rsidRPr="005332AE" w14:paraId="6A102B27" w14:textId="77777777" w:rsidTr="000D2183">
        <w:trPr>
          <w:trHeight w:val="20"/>
        </w:trPr>
        <w:tc>
          <w:tcPr>
            <w:tcW w:w="2410" w:type="dxa"/>
            <w:tcBorders>
              <w:top w:val="single" w:sz="8" w:space="0" w:color="335237"/>
              <w:left w:val="single" w:sz="8" w:space="0" w:color="335237"/>
              <w:bottom w:val="single" w:sz="8" w:space="0" w:color="335237"/>
              <w:right w:val="single" w:sz="8" w:space="0" w:color="335237"/>
            </w:tcBorders>
            <w:vAlign w:val="center"/>
          </w:tcPr>
          <w:p w14:paraId="2DC2A90D" w14:textId="77777777" w:rsidR="008255B7" w:rsidRPr="005332AE" w:rsidRDefault="008255B7" w:rsidP="007929C7">
            <w:pPr>
              <w:pStyle w:val="TableParagraph"/>
              <w:ind w:left="142"/>
              <w:contextualSpacing/>
              <w:rPr>
                <w:rFonts w:ascii="Bookman Old Style" w:eastAsia="Bookman Old Style" w:hAnsi="Bookman Old Style" w:cs="Bookman Old Style"/>
                <w:sz w:val="24"/>
                <w:szCs w:val="24"/>
              </w:rPr>
            </w:pPr>
            <w:r w:rsidRPr="005332AE">
              <w:rPr>
                <w:rFonts w:ascii="Bookman Old Style" w:hAnsi="Bookman Old Style"/>
                <w:sz w:val="24"/>
                <w:szCs w:val="24"/>
              </w:rPr>
              <w:t>Lebih dari nol namun tidak melebihi 20% dari Jumlah</w:t>
            </w:r>
            <w:r w:rsidRPr="005332AE">
              <w:rPr>
                <w:rFonts w:ascii="Bookman Old Style" w:hAnsi="Bookman Old Style"/>
                <w:spacing w:val="-4"/>
                <w:sz w:val="24"/>
                <w:szCs w:val="24"/>
              </w:rPr>
              <w:t xml:space="preserve"> </w:t>
            </w:r>
            <w:r w:rsidRPr="005332AE">
              <w:rPr>
                <w:rFonts w:ascii="Bookman Old Style" w:hAnsi="Bookman Old Style"/>
                <w:sz w:val="24"/>
                <w:szCs w:val="24"/>
              </w:rPr>
              <w:t>Kewajiban</w:t>
            </w:r>
          </w:p>
        </w:tc>
        <w:tc>
          <w:tcPr>
            <w:tcW w:w="1134" w:type="dxa"/>
            <w:tcBorders>
              <w:top w:val="single" w:sz="8" w:space="0" w:color="335237"/>
              <w:left w:val="single" w:sz="8" w:space="0" w:color="335237"/>
              <w:bottom w:val="single" w:sz="8" w:space="0" w:color="335237"/>
              <w:right w:val="single" w:sz="8" w:space="0" w:color="335237"/>
            </w:tcBorders>
            <w:vAlign w:val="center"/>
          </w:tcPr>
          <w:p w14:paraId="6D414B93" w14:textId="77777777" w:rsidR="008255B7" w:rsidRPr="005332AE" w:rsidRDefault="008255B7" w:rsidP="007929C7">
            <w:pPr>
              <w:pStyle w:val="TableParagraph"/>
              <w:ind w:left="23"/>
              <w:contextualSpacing/>
              <w:jc w:val="center"/>
              <w:rPr>
                <w:rFonts w:ascii="Bookman Old Style" w:eastAsia="Bookman Old Style" w:hAnsi="Bookman Old Style" w:cs="Bookman Old Style"/>
                <w:sz w:val="24"/>
                <w:szCs w:val="24"/>
              </w:rPr>
            </w:pPr>
            <w:r w:rsidRPr="005332AE">
              <w:rPr>
                <w:rFonts w:ascii="Bookman Old Style" w:hAnsi="Bookman Old Style"/>
                <w:spacing w:val="-3"/>
                <w:sz w:val="24"/>
                <w:szCs w:val="24"/>
              </w:rPr>
              <w:t>0%</w:t>
            </w:r>
          </w:p>
        </w:tc>
        <w:tc>
          <w:tcPr>
            <w:tcW w:w="2977" w:type="dxa"/>
            <w:tcBorders>
              <w:top w:val="single" w:sz="8" w:space="0" w:color="335237"/>
              <w:left w:val="single" w:sz="8" w:space="0" w:color="335237"/>
              <w:bottom w:val="single" w:sz="8" w:space="0" w:color="335237"/>
              <w:right w:val="single" w:sz="8" w:space="0" w:color="335237"/>
            </w:tcBorders>
            <w:vAlign w:val="center"/>
          </w:tcPr>
          <w:p w14:paraId="39FC6E69" w14:textId="77777777" w:rsidR="008255B7" w:rsidRPr="005332AE" w:rsidRDefault="008255B7" w:rsidP="007929C7">
            <w:pPr>
              <w:pStyle w:val="TableParagraph"/>
              <w:ind w:left="142" w:right="-270"/>
              <w:contextualSpacing/>
              <w:rPr>
                <w:rFonts w:ascii="Bookman Old Style" w:eastAsia="Bookman Old Style" w:hAnsi="Bookman Old Style" w:cs="Bookman Old Style"/>
                <w:sz w:val="24"/>
                <w:szCs w:val="24"/>
              </w:rPr>
            </w:pPr>
            <w:r w:rsidRPr="005332AE">
              <w:rPr>
                <w:rFonts w:ascii="Bookman Old Style" w:hAnsi="Bookman Old Style"/>
                <w:sz w:val="24"/>
                <w:szCs w:val="24"/>
              </w:rPr>
              <w:t>Nol</w:t>
            </w:r>
          </w:p>
        </w:tc>
      </w:tr>
      <w:tr w:rsidR="00E00C6E" w:rsidRPr="005332AE" w14:paraId="57A8D70A" w14:textId="77777777" w:rsidTr="000D2183">
        <w:trPr>
          <w:trHeight w:val="20"/>
        </w:trPr>
        <w:tc>
          <w:tcPr>
            <w:tcW w:w="2410" w:type="dxa"/>
            <w:tcBorders>
              <w:top w:val="single" w:sz="8" w:space="0" w:color="335237"/>
              <w:left w:val="single" w:sz="8" w:space="0" w:color="335237"/>
              <w:bottom w:val="single" w:sz="8" w:space="0" w:color="335237"/>
              <w:right w:val="single" w:sz="8" w:space="0" w:color="335237"/>
            </w:tcBorders>
            <w:vAlign w:val="center"/>
          </w:tcPr>
          <w:p w14:paraId="0E9BD755" w14:textId="77777777" w:rsidR="008255B7" w:rsidRPr="005332AE" w:rsidRDefault="008255B7" w:rsidP="007929C7">
            <w:pPr>
              <w:pStyle w:val="TableParagraph"/>
              <w:ind w:left="142"/>
              <w:contextualSpacing/>
              <w:rPr>
                <w:rFonts w:ascii="Bookman Old Style" w:eastAsia="Bookman Old Style" w:hAnsi="Bookman Old Style" w:cs="Bookman Old Style"/>
                <w:sz w:val="24"/>
                <w:szCs w:val="24"/>
              </w:rPr>
            </w:pPr>
            <w:r w:rsidRPr="005332AE">
              <w:rPr>
                <w:rFonts w:ascii="Bookman Old Style" w:hAnsi="Bookman Old Style"/>
                <w:sz w:val="24"/>
                <w:szCs w:val="24"/>
              </w:rPr>
              <w:t>Melebihi 20% dari Jumlah Kewajiban</w:t>
            </w:r>
          </w:p>
        </w:tc>
        <w:tc>
          <w:tcPr>
            <w:tcW w:w="1134" w:type="dxa"/>
            <w:tcBorders>
              <w:top w:val="single" w:sz="8" w:space="0" w:color="335237"/>
              <w:left w:val="single" w:sz="8" w:space="0" w:color="335237"/>
              <w:bottom w:val="single" w:sz="8" w:space="0" w:color="335237"/>
              <w:right w:val="single" w:sz="8" w:space="0" w:color="335237"/>
            </w:tcBorders>
            <w:vAlign w:val="center"/>
          </w:tcPr>
          <w:p w14:paraId="434B6B21" w14:textId="77777777" w:rsidR="008255B7" w:rsidRPr="005332AE" w:rsidRDefault="008255B7" w:rsidP="007929C7">
            <w:pPr>
              <w:pStyle w:val="TableParagraph"/>
              <w:ind w:left="28"/>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10%</w:t>
            </w:r>
          </w:p>
        </w:tc>
        <w:tc>
          <w:tcPr>
            <w:tcW w:w="2977" w:type="dxa"/>
            <w:tcBorders>
              <w:top w:val="single" w:sz="8" w:space="0" w:color="335237"/>
              <w:left w:val="single" w:sz="8" w:space="0" w:color="335237"/>
              <w:bottom w:val="single" w:sz="8" w:space="0" w:color="335237"/>
              <w:right w:val="single" w:sz="8" w:space="0" w:color="335237"/>
            </w:tcBorders>
            <w:vAlign w:val="center"/>
          </w:tcPr>
          <w:p w14:paraId="5CEFA20F" w14:textId="426569B3" w:rsidR="008255B7" w:rsidRPr="005332AE" w:rsidRDefault="008255B7" w:rsidP="007929C7">
            <w:pPr>
              <w:pStyle w:val="TableParagraph"/>
              <w:ind w:left="142"/>
              <w:contextualSpacing/>
              <w:rPr>
                <w:rFonts w:ascii="Bookman Old Style" w:eastAsia="Bookman Old Style" w:hAnsi="Bookman Old Style" w:cs="Bookman Old Style"/>
                <w:sz w:val="24"/>
                <w:szCs w:val="24"/>
                <w:lang w:val="id-ID"/>
              </w:rPr>
            </w:pPr>
            <w:r w:rsidRPr="005332AE">
              <w:rPr>
                <w:rFonts w:ascii="Bookman Old Style" w:eastAsia="Bookman Old Style" w:hAnsi="Bookman Old Style" w:cs="Bookman Old Style"/>
                <w:sz w:val="24"/>
                <w:szCs w:val="24"/>
              </w:rPr>
              <w:t>10% x ∑ (AYD</w:t>
            </w:r>
            <w:r w:rsidRPr="005332AE">
              <w:rPr>
                <w:rFonts w:ascii="Bookman Old Style" w:hAnsi="Bookman Old Style"/>
                <w:i/>
                <w:iCs/>
                <w:sz w:val="24"/>
                <w:szCs w:val="24"/>
                <w:vertAlign w:val="subscript"/>
              </w:rPr>
              <w:t>i</w:t>
            </w:r>
            <w:r w:rsidRPr="005332AE">
              <w:rPr>
                <w:rFonts w:ascii="Bookman Old Style" w:eastAsia="Bookman Old Style" w:hAnsi="Bookman Old Style" w:cs="Bookman Old Style"/>
                <w:sz w:val="24"/>
                <w:szCs w:val="24"/>
              </w:rPr>
              <w:t xml:space="preserve"> – (120% x</w:t>
            </w:r>
            <w:r w:rsidR="4E78E69B" w:rsidRPr="005332AE">
              <w:rPr>
                <w:rFonts w:ascii="Bookman Old Style" w:eastAsia="Bookman Old Style" w:hAnsi="Bookman Old Style" w:cs="Bookman Old Style"/>
                <w:sz w:val="24"/>
                <w:szCs w:val="24"/>
              </w:rPr>
              <w:t xml:space="preserve"> </w:t>
            </w:r>
            <w:r w:rsidRPr="005332AE">
              <w:rPr>
                <w:rFonts w:ascii="Bookman Old Style" w:hAnsi="Bookman Old Style"/>
                <w:sz w:val="24"/>
                <w:szCs w:val="24"/>
              </w:rPr>
              <w:t>L</w:t>
            </w:r>
            <w:r w:rsidRPr="005332AE">
              <w:rPr>
                <w:rFonts w:ascii="Bookman Old Style" w:hAnsi="Bookman Old Style"/>
                <w:i/>
                <w:iCs/>
                <w:sz w:val="24"/>
                <w:szCs w:val="24"/>
                <w:vertAlign w:val="subscript"/>
              </w:rPr>
              <w:t>i</w:t>
            </w:r>
            <w:r w:rsidRPr="005332AE">
              <w:rPr>
                <w:rFonts w:ascii="Bookman Old Style" w:hAnsi="Bookman Old Style"/>
                <w:sz w:val="24"/>
                <w:szCs w:val="24"/>
              </w:rPr>
              <w:t>)</w:t>
            </w:r>
            <w:r w:rsidR="007C61DA" w:rsidRPr="005332AE">
              <w:rPr>
                <w:rFonts w:ascii="Bookman Old Style" w:hAnsi="Bookman Old Style"/>
                <w:sz w:val="24"/>
                <w:szCs w:val="24"/>
                <w:lang w:val="id-ID"/>
              </w:rPr>
              <w:t>)</w:t>
            </w:r>
          </w:p>
        </w:tc>
      </w:tr>
    </w:tbl>
    <w:p w14:paraId="3D38AA9B" w14:textId="77777777" w:rsidR="008255B7" w:rsidRPr="005332AE" w:rsidRDefault="008255B7" w:rsidP="007929C7">
      <w:pPr>
        <w:pStyle w:val="BodyText"/>
        <w:ind w:left="1701" w:firstLine="1134"/>
        <w:contextualSpacing/>
      </w:pPr>
      <w:r w:rsidRPr="005332AE">
        <w:rPr>
          <w:position w:val="2"/>
        </w:rPr>
        <w:t>AYD</w:t>
      </w:r>
      <w:r w:rsidRPr="005332AE">
        <w:rPr>
          <w:i/>
        </w:rPr>
        <w:t>i</w:t>
      </w:r>
      <w:r w:rsidRPr="005332AE">
        <w:tab/>
      </w:r>
      <w:r w:rsidRPr="005332AE">
        <w:rPr>
          <w:position w:val="2"/>
        </w:rPr>
        <w:t>= nilai buku AYD mata</w:t>
      </w:r>
      <w:r w:rsidRPr="005332AE">
        <w:rPr>
          <w:spacing w:val="-20"/>
          <w:position w:val="2"/>
        </w:rPr>
        <w:t xml:space="preserve"> </w:t>
      </w:r>
      <w:r w:rsidRPr="005332AE">
        <w:rPr>
          <w:position w:val="2"/>
        </w:rPr>
        <w:t xml:space="preserve">uang </w:t>
      </w:r>
      <w:r w:rsidRPr="005332AE">
        <w:rPr>
          <w:i/>
          <w:position w:val="2"/>
        </w:rPr>
        <w:t>i</w:t>
      </w:r>
    </w:p>
    <w:p w14:paraId="5B096D85" w14:textId="711064C7" w:rsidR="008255B7" w:rsidRPr="005332AE" w:rsidRDefault="008255B7" w:rsidP="007929C7">
      <w:pPr>
        <w:pStyle w:val="BodyText"/>
        <w:ind w:left="1701" w:firstLine="1134"/>
        <w:contextualSpacing/>
      </w:pPr>
      <w:r w:rsidRPr="005332AE">
        <w:rPr>
          <w:position w:val="2"/>
        </w:rPr>
        <w:t>L</w:t>
      </w:r>
      <w:r w:rsidRPr="005332AE">
        <w:rPr>
          <w:i/>
          <w:w w:val="95"/>
        </w:rPr>
        <w:t>i</w:t>
      </w:r>
      <w:r w:rsidRPr="005332AE">
        <w:rPr>
          <w:w w:val="95"/>
        </w:rPr>
        <w:tab/>
      </w:r>
      <w:r w:rsidRPr="005332AE">
        <w:rPr>
          <w:position w:val="2"/>
        </w:rPr>
        <w:t xml:space="preserve">= nilai buku </w:t>
      </w:r>
      <w:r w:rsidR="0041000D" w:rsidRPr="005332AE">
        <w:rPr>
          <w:position w:val="2"/>
          <w:lang w:val="id-ID"/>
        </w:rPr>
        <w:t>Liabilitas</w:t>
      </w:r>
      <w:r w:rsidRPr="005332AE">
        <w:rPr>
          <w:position w:val="2"/>
        </w:rPr>
        <w:t xml:space="preserve"> mata uang</w:t>
      </w:r>
      <w:r w:rsidRPr="005332AE">
        <w:rPr>
          <w:spacing w:val="-4"/>
          <w:position w:val="2"/>
        </w:rPr>
        <w:t xml:space="preserve"> </w:t>
      </w:r>
      <w:r w:rsidRPr="005332AE">
        <w:rPr>
          <w:i/>
          <w:position w:val="2"/>
        </w:rPr>
        <w:t>i</w:t>
      </w:r>
    </w:p>
    <w:p w14:paraId="46092519" w14:textId="77777777" w:rsidR="008255B7" w:rsidRPr="005332AE" w:rsidRDefault="008255B7" w:rsidP="002D5B06">
      <w:pPr>
        <w:pStyle w:val="ListParagraph"/>
        <w:numPr>
          <w:ilvl w:val="4"/>
          <w:numId w:val="63"/>
        </w:numPr>
        <w:ind w:left="2835"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Hasil perhitungan jumlah dana pada huruf </w:t>
      </w:r>
      <w:r w:rsidRPr="005332AE">
        <w:rPr>
          <w:rFonts w:ascii="Bookman Old Style" w:hAnsi="Bookman Old Style"/>
          <w:sz w:val="24"/>
          <w:szCs w:val="24"/>
          <w:lang w:val="id-ID"/>
        </w:rPr>
        <w:t>a</w:t>
      </w:r>
      <w:r w:rsidRPr="005332AE">
        <w:rPr>
          <w:rFonts w:ascii="Bookman Old Style" w:hAnsi="Bookman Old Style"/>
          <w:sz w:val="24"/>
          <w:szCs w:val="24"/>
        </w:rPr>
        <w:t>) dikonversikan ke dalam mata uang rupiah sesuai dengan kurs tengah Bank Indonesia pada tanggal</w:t>
      </w:r>
      <w:r w:rsidRPr="005332AE">
        <w:rPr>
          <w:rFonts w:ascii="Bookman Old Style" w:hAnsi="Bookman Old Style"/>
          <w:spacing w:val="-4"/>
          <w:sz w:val="24"/>
          <w:szCs w:val="24"/>
        </w:rPr>
        <w:t xml:space="preserve"> </w:t>
      </w:r>
      <w:r w:rsidRPr="005332AE">
        <w:rPr>
          <w:rFonts w:ascii="Bookman Old Style" w:hAnsi="Bookman Old Style"/>
          <w:sz w:val="24"/>
          <w:szCs w:val="24"/>
        </w:rPr>
        <w:t>laporan.</w:t>
      </w:r>
    </w:p>
    <w:p w14:paraId="562C75D1" w14:textId="45C6DE2C" w:rsidR="008255B7" w:rsidRPr="005332AE" w:rsidRDefault="008255B7" w:rsidP="002D5B06">
      <w:pPr>
        <w:pStyle w:val="ListParagraph"/>
        <w:numPr>
          <w:ilvl w:val="4"/>
          <w:numId w:val="63"/>
        </w:numPr>
        <w:ind w:left="2835"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Kontrak asuransi yang memuat ketentuan konversi mata uang asing terhadap rupiah dengan menggunakan nilai tukar tertentu yang ditetapkan dalam kontrak, harus diperlakukan sebagai kontrak asuransi dalam mata uang</w:t>
      </w:r>
      <w:r w:rsidRPr="005332AE">
        <w:rPr>
          <w:rFonts w:ascii="Bookman Old Style" w:hAnsi="Bookman Old Style"/>
          <w:spacing w:val="-6"/>
          <w:sz w:val="24"/>
          <w:szCs w:val="24"/>
        </w:rPr>
        <w:t xml:space="preserve"> </w:t>
      </w:r>
      <w:r w:rsidRPr="005332AE">
        <w:rPr>
          <w:rFonts w:ascii="Bookman Old Style" w:hAnsi="Bookman Old Style"/>
          <w:sz w:val="24"/>
          <w:szCs w:val="24"/>
        </w:rPr>
        <w:t>rupiah.</w:t>
      </w:r>
    </w:p>
    <w:p w14:paraId="347ABB87" w14:textId="5BFDE206" w:rsidR="008255B7" w:rsidRPr="005332AE" w:rsidRDefault="008255B7" w:rsidP="002D5B06">
      <w:pPr>
        <w:pStyle w:val="ListParagraph"/>
        <w:numPr>
          <w:ilvl w:val="4"/>
          <w:numId w:val="63"/>
        </w:numPr>
        <w:spacing w:after="120"/>
        <w:ind w:left="2835" w:right="40" w:hanging="567"/>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Dalam hal terdapat kontrak lindung nilai, maka nilai aset dan </w:t>
      </w:r>
      <w:r w:rsidR="0041000D" w:rsidRPr="005332AE">
        <w:rPr>
          <w:rFonts w:ascii="Bookman Old Style" w:hAnsi="Bookman Old Style"/>
          <w:sz w:val="24"/>
          <w:szCs w:val="24"/>
        </w:rPr>
        <w:t>Liabilitas</w:t>
      </w:r>
      <w:r w:rsidR="000657A7" w:rsidRPr="005332AE">
        <w:rPr>
          <w:rFonts w:ascii="Bookman Old Style" w:hAnsi="Bookman Old Style"/>
          <w:sz w:val="24"/>
          <w:szCs w:val="24"/>
        </w:rPr>
        <w:t xml:space="preserve"> </w:t>
      </w:r>
      <w:r w:rsidRPr="005332AE">
        <w:rPr>
          <w:rFonts w:ascii="Bookman Old Style" w:hAnsi="Bookman Old Style"/>
          <w:sz w:val="24"/>
          <w:szCs w:val="24"/>
        </w:rPr>
        <w:t xml:space="preserve">adalah nilai aset dan </w:t>
      </w:r>
      <w:r w:rsidR="0041000D" w:rsidRPr="005332AE">
        <w:rPr>
          <w:rFonts w:ascii="Bookman Old Style" w:hAnsi="Bookman Old Style"/>
          <w:sz w:val="24"/>
          <w:szCs w:val="24"/>
        </w:rPr>
        <w:t>Liabilitas</w:t>
      </w:r>
      <w:r w:rsidR="000657A7" w:rsidRPr="005332AE">
        <w:rPr>
          <w:rFonts w:ascii="Bookman Old Style" w:hAnsi="Bookman Old Style"/>
          <w:sz w:val="24"/>
          <w:szCs w:val="24"/>
        </w:rPr>
        <w:t xml:space="preserve"> </w:t>
      </w:r>
      <w:r w:rsidRPr="005332AE">
        <w:rPr>
          <w:rFonts w:ascii="Bookman Old Style" w:hAnsi="Bookman Old Style"/>
          <w:sz w:val="24"/>
          <w:szCs w:val="24"/>
        </w:rPr>
        <w:t>bersih yang telah memperhitungkan lindung</w:t>
      </w:r>
      <w:r w:rsidRPr="005332AE">
        <w:rPr>
          <w:rFonts w:ascii="Bookman Old Style" w:hAnsi="Bookman Old Style"/>
          <w:spacing w:val="-2"/>
          <w:sz w:val="24"/>
          <w:szCs w:val="24"/>
        </w:rPr>
        <w:t xml:space="preserve"> </w:t>
      </w:r>
      <w:r w:rsidRPr="005332AE">
        <w:rPr>
          <w:rFonts w:ascii="Bookman Old Style" w:hAnsi="Bookman Old Style"/>
          <w:sz w:val="24"/>
          <w:szCs w:val="24"/>
        </w:rPr>
        <w:t>nilai.</w:t>
      </w:r>
    </w:p>
    <w:p w14:paraId="7B572597" w14:textId="73A168F6" w:rsidR="008255B7" w:rsidRPr="005332AE" w:rsidRDefault="5BEFE9C6" w:rsidP="002D5B06">
      <w:pPr>
        <w:pStyle w:val="ListParagraph"/>
        <w:numPr>
          <w:ilvl w:val="3"/>
          <w:numId w:val="63"/>
        </w:numPr>
        <w:ind w:left="2268" w:right="114"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P</w:t>
      </w:r>
      <w:r w:rsidR="22749228" w:rsidRPr="005332AE">
        <w:rPr>
          <w:rFonts w:ascii="Bookman Old Style" w:eastAsia="Bookman Old Style" w:hAnsi="Bookman Old Style" w:cs="Bookman Old Style"/>
          <w:sz w:val="24"/>
          <w:szCs w:val="24"/>
        </w:rPr>
        <w:t xml:space="preserve">erubahan tingkat </w:t>
      </w:r>
      <w:r w:rsidR="3B71AF33" w:rsidRPr="005332AE">
        <w:rPr>
          <w:rFonts w:ascii="Bookman Old Style" w:eastAsia="Bookman Old Style" w:hAnsi="Bookman Old Style" w:cs="Bookman Old Style"/>
          <w:sz w:val="24"/>
          <w:szCs w:val="24"/>
        </w:rPr>
        <w:t xml:space="preserve">suku </w:t>
      </w:r>
      <w:r w:rsidR="22749228" w:rsidRPr="005332AE">
        <w:rPr>
          <w:rFonts w:ascii="Bookman Old Style" w:eastAsia="Bookman Old Style" w:hAnsi="Bookman Old Style" w:cs="Bookman Old Style"/>
          <w:sz w:val="24"/>
          <w:szCs w:val="24"/>
        </w:rPr>
        <w:t>bunga</w:t>
      </w:r>
    </w:p>
    <w:p w14:paraId="0351C450" w14:textId="6DE5C970" w:rsidR="74AD8E4B" w:rsidRPr="005332AE" w:rsidRDefault="256C1D42" w:rsidP="002D5B06">
      <w:pPr>
        <w:pStyle w:val="ListParagraph"/>
        <w:numPr>
          <w:ilvl w:val="4"/>
          <w:numId w:val="63"/>
        </w:numPr>
        <w:ind w:left="2835"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Perubahan tingkat suku bunga (PTB) timbul akibat perubahan tingkat suku bunga pasar yang memengaruhi nilai aset dan </w:t>
      </w:r>
      <w:r w:rsidR="0041000D" w:rsidRPr="005332AE">
        <w:rPr>
          <w:rFonts w:ascii="Bookman Old Style" w:eastAsia="Bookman Old Style" w:hAnsi="Bookman Old Style" w:cs="Bookman Old Style"/>
          <w:sz w:val="24"/>
          <w:szCs w:val="24"/>
        </w:rPr>
        <w:t>Liabilitas</w:t>
      </w:r>
      <w:r w:rsidRPr="005332AE">
        <w:rPr>
          <w:rFonts w:ascii="Bookman Old Style" w:eastAsia="Bookman Old Style" w:hAnsi="Bookman Old Style" w:cs="Bookman Old Style"/>
          <w:sz w:val="24"/>
          <w:szCs w:val="24"/>
        </w:rPr>
        <w:t xml:space="preserve"> berdasarkan karakteristik jatuh tempo dan durasinya masing-masing.</w:t>
      </w:r>
      <w:r w:rsidR="6F40E083" w:rsidRPr="005332AE">
        <w:rPr>
          <w:rFonts w:ascii="Bookman Old Style" w:eastAsia="Bookman Old Style" w:hAnsi="Bookman Old Style" w:cs="Bookman Old Style"/>
          <w:sz w:val="24"/>
          <w:szCs w:val="24"/>
        </w:rPr>
        <w:t xml:space="preserve"> </w:t>
      </w:r>
      <w:r w:rsidR="5B13CEAD" w:rsidRPr="005332AE">
        <w:rPr>
          <w:rFonts w:ascii="Bookman Old Style" w:eastAsia="Bookman Old Style" w:hAnsi="Bookman Old Style" w:cs="Bookman Old Style"/>
          <w:sz w:val="24"/>
          <w:szCs w:val="24"/>
        </w:rPr>
        <w:t xml:space="preserve">Perubahan tersebut dapat menyebabkan penurunan surplus atau peningkatan defisit Perusahaan sebagai akibat dari perbedaan sensitivitas aset dan </w:t>
      </w:r>
      <w:r w:rsidR="0041000D" w:rsidRPr="005332AE">
        <w:rPr>
          <w:rFonts w:ascii="Bookman Old Style" w:eastAsia="Bookman Old Style" w:hAnsi="Bookman Old Style" w:cs="Bookman Old Style"/>
          <w:sz w:val="24"/>
          <w:szCs w:val="24"/>
        </w:rPr>
        <w:t>Liabilitas</w:t>
      </w:r>
      <w:r w:rsidR="5B13CEAD" w:rsidRPr="005332AE">
        <w:rPr>
          <w:rFonts w:ascii="Bookman Old Style" w:eastAsia="Bookman Old Style" w:hAnsi="Bookman Old Style" w:cs="Bookman Old Style"/>
          <w:sz w:val="24"/>
          <w:szCs w:val="24"/>
        </w:rPr>
        <w:t xml:space="preserve"> terhadap perubahan tingkat suku bunga.</w:t>
      </w:r>
    </w:p>
    <w:p w14:paraId="657B2A48" w14:textId="77E8BE80" w:rsidR="6B18B762" w:rsidRPr="005332AE" w:rsidRDefault="6B18B762" w:rsidP="002D5B06">
      <w:pPr>
        <w:pStyle w:val="ListParagraph"/>
        <w:numPr>
          <w:ilvl w:val="4"/>
          <w:numId w:val="63"/>
        </w:numPr>
        <w:ind w:left="2835"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Risiko perubahan tingkat suku bunga diperhitungkan dengan memperti</w:t>
      </w:r>
      <w:r w:rsidR="67B08E2E" w:rsidRPr="005332AE">
        <w:rPr>
          <w:rFonts w:ascii="Bookman Old Style" w:eastAsia="Bookman Old Style" w:hAnsi="Bookman Old Style" w:cs="Bookman Old Style"/>
          <w:sz w:val="24"/>
          <w:szCs w:val="24"/>
        </w:rPr>
        <w:t>mbangkan hal-hal sebagai berikut:</w:t>
      </w:r>
    </w:p>
    <w:p w14:paraId="3D950A7F" w14:textId="21D36935" w:rsidR="67B08E2E" w:rsidRPr="005332AE" w:rsidRDefault="67B08E2E">
      <w:pPr>
        <w:pStyle w:val="ListParagraph"/>
        <w:numPr>
          <w:ilvl w:val="0"/>
          <w:numId w:val="13"/>
        </w:numPr>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Aset yang diperhitungkan</w:t>
      </w:r>
      <w:r w:rsidR="3D9416E9" w:rsidRPr="005332AE">
        <w:rPr>
          <w:rFonts w:ascii="Bookman Old Style" w:eastAsia="Bookman Old Style" w:hAnsi="Bookman Old Style" w:cs="Bookman Old Style"/>
          <w:sz w:val="24"/>
          <w:szCs w:val="24"/>
        </w:rPr>
        <w:t xml:space="preserve"> yakni </w:t>
      </w:r>
      <w:r w:rsidR="0041000D" w:rsidRPr="005332AE">
        <w:rPr>
          <w:rFonts w:ascii="Bookman Old Style" w:eastAsia="Bookman Old Style" w:hAnsi="Bookman Old Style" w:cs="Bookman Old Style"/>
          <w:sz w:val="24"/>
          <w:szCs w:val="24"/>
        </w:rPr>
        <w:t xml:space="preserve">aset yang sensitif terhadap perubahan tingkat suku bunga </w:t>
      </w:r>
      <w:r w:rsidRPr="005332AE">
        <w:rPr>
          <w:rFonts w:ascii="Bookman Old Style" w:eastAsia="Bookman Old Style" w:hAnsi="Bookman Old Style" w:cs="Bookman Old Style"/>
          <w:sz w:val="24"/>
          <w:szCs w:val="24"/>
        </w:rPr>
        <w:t>(</w:t>
      </w:r>
      <w:r w:rsidR="0041000D" w:rsidRPr="005332AE">
        <w:rPr>
          <w:rFonts w:ascii="Bookman Old Style" w:eastAsia="Bookman Old Style" w:hAnsi="Bookman Old Style" w:cs="Bookman Old Style"/>
          <w:i/>
          <w:iCs/>
          <w:sz w:val="24"/>
          <w:szCs w:val="24"/>
        </w:rPr>
        <w:t>interest bearing assets</w:t>
      </w:r>
      <w:r w:rsidRPr="005332AE">
        <w:rPr>
          <w:rFonts w:ascii="Bookman Old Style" w:eastAsia="Bookman Old Style" w:hAnsi="Bookman Old Style" w:cs="Bookman Old Style"/>
          <w:sz w:val="24"/>
          <w:szCs w:val="24"/>
        </w:rPr>
        <w:t>)</w:t>
      </w:r>
      <w:r w:rsidR="0041000D" w:rsidRPr="005332AE">
        <w:rPr>
          <w:rFonts w:ascii="Bookman Old Style" w:eastAsia="Bookman Old Style" w:hAnsi="Bookman Old Style" w:cs="Bookman Old Style"/>
          <w:sz w:val="24"/>
          <w:szCs w:val="24"/>
        </w:rPr>
        <w:t xml:space="preserve">, </w:t>
      </w:r>
      <w:r w:rsidR="066012B1" w:rsidRPr="005332AE">
        <w:rPr>
          <w:rFonts w:ascii="Bookman Old Style" w:eastAsia="Bookman Old Style" w:hAnsi="Bookman Old Style" w:cs="Bookman Old Style"/>
          <w:sz w:val="24"/>
          <w:szCs w:val="24"/>
        </w:rPr>
        <w:t>yang terdiri dari:</w:t>
      </w:r>
    </w:p>
    <w:p w14:paraId="6DAA3076" w14:textId="34CF09AB" w:rsidR="5985FB4A" w:rsidRPr="005332AE" w:rsidRDefault="5985FB4A">
      <w:pPr>
        <w:pStyle w:val="ListParagraph"/>
        <w:numPr>
          <w:ilvl w:val="0"/>
          <w:numId w:val="12"/>
        </w:numPr>
        <w:ind w:left="3960" w:right="-9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Deposito berjangka pada </w:t>
      </w:r>
      <w:r w:rsidRPr="005332AE">
        <w:rPr>
          <w:rFonts w:ascii="Bookman Old Style" w:eastAsia="Bookman Old Style" w:hAnsi="Bookman Old Style" w:cs="Bookman Old Style"/>
          <w:sz w:val="24"/>
          <w:szCs w:val="24"/>
          <w:lang w:val="id-ID"/>
        </w:rPr>
        <w:t>b</w:t>
      </w:r>
      <w:r w:rsidRPr="005332AE">
        <w:rPr>
          <w:rFonts w:ascii="Bookman Old Style" w:eastAsia="Bookman Old Style" w:hAnsi="Bookman Old Style" w:cs="Bookman Old Style"/>
          <w:sz w:val="24"/>
          <w:szCs w:val="24"/>
        </w:rPr>
        <w:t>ank</w:t>
      </w:r>
      <w:r w:rsidRPr="005332AE">
        <w:rPr>
          <w:rFonts w:ascii="Bookman Old Style" w:eastAsia="Bookman Old Style" w:hAnsi="Bookman Old Style" w:cs="Bookman Old Style"/>
          <w:sz w:val="24"/>
          <w:szCs w:val="24"/>
          <w:lang w:val="id-ID"/>
        </w:rPr>
        <w:t>, bank perekonomian rakyat (BPR)</w:t>
      </w:r>
      <w:r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sz w:val="24"/>
          <w:szCs w:val="24"/>
          <w:lang w:val="id-ID"/>
        </w:rPr>
        <w:t xml:space="preserve">dan bank perekonomian rakyat syariah (BPRS) </w:t>
      </w:r>
      <w:r w:rsidRPr="005332AE">
        <w:rPr>
          <w:rFonts w:ascii="Bookman Old Style" w:eastAsia="Bookman Old Style" w:hAnsi="Bookman Old Style" w:cs="Bookman Old Style"/>
          <w:sz w:val="24"/>
          <w:szCs w:val="24"/>
        </w:rPr>
        <w:t xml:space="preserve">termasuk </w:t>
      </w:r>
      <w:r w:rsidRPr="005332AE">
        <w:rPr>
          <w:rFonts w:ascii="Bookman Old Style" w:eastAsia="Bookman Old Style" w:hAnsi="Bookman Old Style" w:cs="Bookman Old Style"/>
          <w:i/>
          <w:iCs/>
          <w:sz w:val="24"/>
          <w:szCs w:val="24"/>
        </w:rPr>
        <w:t xml:space="preserve">deposit on call </w:t>
      </w:r>
      <w:r w:rsidRPr="005332AE">
        <w:rPr>
          <w:rFonts w:ascii="Bookman Old Style" w:eastAsia="Bookman Old Style" w:hAnsi="Bookman Old Style" w:cs="Bookman Old Style"/>
          <w:sz w:val="24"/>
          <w:szCs w:val="24"/>
        </w:rPr>
        <w:t>dan</w:t>
      </w:r>
      <w:r w:rsidRPr="005332AE">
        <w:rPr>
          <w:rFonts w:ascii="Bookman Old Style" w:eastAsia="Bookman Old Style" w:hAnsi="Bookman Old Style" w:cs="Bookman Old Style"/>
          <w:sz w:val="24"/>
          <w:szCs w:val="24"/>
          <w:lang w:val="id-ID"/>
        </w:rPr>
        <w:t>/atau</w:t>
      </w:r>
      <w:r w:rsidRPr="005332AE">
        <w:rPr>
          <w:rFonts w:ascii="Bookman Old Style" w:eastAsia="Bookman Old Style" w:hAnsi="Bookman Old Style" w:cs="Bookman Old Style"/>
          <w:sz w:val="24"/>
          <w:szCs w:val="24"/>
        </w:rPr>
        <w:t xml:space="preserve"> deposito yang berjangka wakt</w:t>
      </w:r>
      <w:r w:rsidR="3D9DC41E" w:rsidRPr="005332AE">
        <w:rPr>
          <w:rFonts w:ascii="Bookman Old Style" w:eastAsia="Bookman Old Style" w:hAnsi="Bookman Old Style" w:cs="Bookman Old Style"/>
          <w:sz w:val="24"/>
          <w:szCs w:val="24"/>
        </w:rPr>
        <w:t xml:space="preserve">u </w:t>
      </w:r>
      <w:r w:rsidRPr="005332AE">
        <w:rPr>
          <w:rFonts w:ascii="Bookman Old Style" w:eastAsia="Bookman Old Style" w:hAnsi="Bookman Old Style" w:cs="Bookman Old Style"/>
          <w:sz w:val="24"/>
          <w:szCs w:val="24"/>
        </w:rPr>
        <w:t>kurang dari atau sama dengan 1 (satu) bulan</w:t>
      </w:r>
      <w:r w:rsidR="71560D05" w:rsidRPr="005332AE">
        <w:rPr>
          <w:rFonts w:ascii="Bookman Old Style" w:eastAsia="Bookman Old Style" w:hAnsi="Bookman Old Style" w:cs="Bookman Old Style"/>
          <w:sz w:val="24"/>
          <w:szCs w:val="24"/>
        </w:rPr>
        <w:t>;</w:t>
      </w:r>
    </w:p>
    <w:p w14:paraId="6C48279B" w14:textId="58B2679E" w:rsidR="71560D05" w:rsidRPr="005332AE" w:rsidRDefault="71560D05">
      <w:pPr>
        <w:pStyle w:val="ListParagraph"/>
        <w:numPr>
          <w:ilvl w:val="0"/>
          <w:numId w:val="12"/>
        </w:numPr>
        <w:ind w:left="3960" w:right="-9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S</w:t>
      </w:r>
      <w:r w:rsidR="5985FB4A" w:rsidRPr="005332AE">
        <w:rPr>
          <w:rFonts w:ascii="Bookman Old Style" w:eastAsia="Bookman Old Style" w:hAnsi="Bookman Old Style" w:cs="Bookman Old Style"/>
          <w:sz w:val="24"/>
          <w:szCs w:val="24"/>
        </w:rPr>
        <w:t>ertifikat deposito (</w:t>
      </w:r>
      <w:r w:rsidR="5985FB4A" w:rsidRPr="005332AE">
        <w:rPr>
          <w:rFonts w:ascii="Bookman Old Style" w:eastAsia="Bookman Old Style" w:hAnsi="Bookman Old Style" w:cs="Bookman Old Style"/>
          <w:i/>
          <w:iCs/>
          <w:sz w:val="24"/>
          <w:szCs w:val="24"/>
        </w:rPr>
        <w:t>negotiable certificate deposit</w:t>
      </w:r>
      <w:r w:rsidR="5985FB4A" w:rsidRPr="005332AE">
        <w:rPr>
          <w:rFonts w:ascii="Bookman Old Style" w:eastAsia="Bookman Old Style" w:hAnsi="Bookman Old Style" w:cs="Bookman Old Style"/>
          <w:sz w:val="24"/>
          <w:szCs w:val="24"/>
        </w:rPr>
        <w:t xml:space="preserve">) pada </w:t>
      </w:r>
      <w:r w:rsidR="5985FB4A" w:rsidRPr="005332AE">
        <w:rPr>
          <w:rFonts w:ascii="Bookman Old Style" w:eastAsia="Bookman Old Style" w:hAnsi="Bookman Old Style" w:cs="Bookman Old Style"/>
          <w:sz w:val="24"/>
          <w:szCs w:val="24"/>
          <w:lang w:val="id-ID"/>
        </w:rPr>
        <w:t>b</w:t>
      </w:r>
      <w:r w:rsidR="5985FB4A" w:rsidRPr="005332AE">
        <w:rPr>
          <w:rFonts w:ascii="Bookman Old Style" w:eastAsia="Bookman Old Style" w:hAnsi="Bookman Old Style" w:cs="Bookman Old Style"/>
          <w:sz w:val="24"/>
          <w:szCs w:val="24"/>
        </w:rPr>
        <w:t>ank</w:t>
      </w:r>
      <w:r w:rsidR="71AC3532" w:rsidRPr="005332AE">
        <w:rPr>
          <w:rFonts w:ascii="Bookman Old Style" w:eastAsia="Bookman Old Style" w:hAnsi="Bookman Old Style" w:cs="Bookman Old Style"/>
          <w:sz w:val="24"/>
          <w:szCs w:val="24"/>
        </w:rPr>
        <w:t>;</w:t>
      </w:r>
    </w:p>
    <w:p w14:paraId="209A698E" w14:textId="77777777" w:rsidR="00EE07D3" w:rsidRPr="005332AE" w:rsidRDefault="149E221C">
      <w:pPr>
        <w:pStyle w:val="ListParagraph"/>
        <w:numPr>
          <w:ilvl w:val="0"/>
          <w:numId w:val="12"/>
        </w:numPr>
        <w:ind w:left="3960" w:right="-9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Obligasi korporasi;</w:t>
      </w:r>
    </w:p>
    <w:p w14:paraId="3FDD1E90" w14:textId="089393D1" w:rsidR="0BB0B24D" w:rsidRPr="005332AE" w:rsidRDefault="149E221C">
      <w:pPr>
        <w:pStyle w:val="ListParagraph"/>
        <w:numPr>
          <w:ilvl w:val="0"/>
          <w:numId w:val="12"/>
        </w:numPr>
        <w:ind w:left="3960" w:right="-9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Obligasi daerah;</w:t>
      </w:r>
    </w:p>
    <w:p w14:paraId="22E76897" w14:textId="50E2241E" w:rsidR="0BB0B24D" w:rsidRPr="005332AE" w:rsidRDefault="12BC74CC">
      <w:pPr>
        <w:pStyle w:val="ListParagraph"/>
        <w:numPr>
          <w:ilvl w:val="0"/>
          <w:numId w:val="12"/>
        </w:numPr>
        <w:ind w:left="3960" w:right="-9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EBUS;</w:t>
      </w:r>
    </w:p>
    <w:p w14:paraId="481D503F" w14:textId="6F882E8E" w:rsidR="1E43CFAB" w:rsidRPr="005332AE" w:rsidRDefault="1E43CFAB">
      <w:pPr>
        <w:pStyle w:val="ListParagraph"/>
        <w:numPr>
          <w:ilvl w:val="0"/>
          <w:numId w:val="12"/>
        </w:numPr>
        <w:ind w:left="3960" w:right="-9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Surat berharga yang diterbitkan oleh:</w:t>
      </w:r>
    </w:p>
    <w:p w14:paraId="5E0EFE64" w14:textId="39C8AD9B" w:rsidR="1E43CFAB" w:rsidRPr="005332AE" w:rsidRDefault="1E43CFAB">
      <w:pPr>
        <w:pStyle w:val="ListParagraph"/>
        <w:numPr>
          <w:ilvl w:val="0"/>
          <w:numId w:val="11"/>
        </w:numPr>
        <w:ind w:right="-9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lastRenderedPageBreak/>
        <w:t>Negara Republik Indonesia;</w:t>
      </w:r>
    </w:p>
    <w:p w14:paraId="54228C54" w14:textId="353FDF30" w:rsidR="1E43CFAB" w:rsidRPr="005332AE" w:rsidRDefault="1E43CFAB" w:rsidP="00715F9F">
      <w:pPr>
        <w:pStyle w:val="ListParagraph"/>
        <w:numPr>
          <w:ilvl w:val="0"/>
          <w:numId w:val="11"/>
        </w:numPr>
        <w:ind w:right="5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Bank Indonesia;</w:t>
      </w:r>
    </w:p>
    <w:p w14:paraId="184763D4" w14:textId="562E39A3" w:rsidR="1E43CFAB" w:rsidRPr="005332AE" w:rsidRDefault="1E43CFAB" w:rsidP="00715F9F">
      <w:pPr>
        <w:pStyle w:val="ListParagraph"/>
        <w:numPr>
          <w:ilvl w:val="0"/>
          <w:numId w:val="11"/>
        </w:numPr>
        <w:ind w:right="5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lembaga multinasional yang Negara Republik Indonesia menjadi salah satu anggota atau pemegang sahamnya antara lain adalah </w:t>
      </w:r>
      <w:r w:rsidRPr="005332AE">
        <w:rPr>
          <w:rFonts w:ascii="Bookman Old Style" w:eastAsia="Bookman Old Style" w:hAnsi="Bookman Old Style" w:cs="Bookman Old Style"/>
          <w:i/>
          <w:iCs/>
          <w:sz w:val="24"/>
          <w:szCs w:val="24"/>
        </w:rPr>
        <w:t>World Bank</w:t>
      </w:r>
      <w:r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i/>
          <w:iCs/>
          <w:sz w:val="24"/>
          <w:szCs w:val="24"/>
        </w:rPr>
        <w:t>International Monetary Fund</w:t>
      </w:r>
      <w:r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i/>
          <w:iCs/>
          <w:sz w:val="24"/>
          <w:szCs w:val="24"/>
        </w:rPr>
        <w:t>International Development Bank</w:t>
      </w:r>
      <w:r w:rsidRPr="005332AE">
        <w:rPr>
          <w:rFonts w:ascii="Bookman Old Style" w:eastAsia="Bookman Old Style" w:hAnsi="Bookman Old Style" w:cs="Bookman Old Style"/>
          <w:sz w:val="24"/>
          <w:szCs w:val="24"/>
        </w:rPr>
        <w:t xml:space="preserve">, dan </w:t>
      </w:r>
      <w:r w:rsidRPr="005332AE">
        <w:rPr>
          <w:rFonts w:ascii="Bookman Old Style" w:eastAsia="Bookman Old Style" w:hAnsi="Bookman Old Style" w:cs="Bookman Old Style"/>
          <w:i/>
          <w:iCs/>
          <w:sz w:val="24"/>
          <w:szCs w:val="24"/>
        </w:rPr>
        <w:t xml:space="preserve">ASIAN Development Bank; </w:t>
      </w:r>
      <w:r w:rsidRPr="005332AE">
        <w:rPr>
          <w:rFonts w:ascii="Bookman Old Style" w:eastAsia="Bookman Old Style" w:hAnsi="Bookman Old Style" w:cs="Bookman Old Style"/>
          <w:sz w:val="24"/>
          <w:szCs w:val="24"/>
        </w:rPr>
        <w:t>dan</w:t>
      </w:r>
    </w:p>
    <w:p w14:paraId="103B142E" w14:textId="193033FB" w:rsidR="1E43CFAB" w:rsidRPr="005332AE" w:rsidRDefault="1E43CFAB">
      <w:pPr>
        <w:pStyle w:val="ListParagraph"/>
        <w:numPr>
          <w:ilvl w:val="0"/>
          <w:numId w:val="11"/>
        </w:numPr>
        <w:ind w:right="-9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negara selain Negara Republik Indonesia.</w:t>
      </w:r>
    </w:p>
    <w:p w14:paraId="3F4AF669" w14:textId="20F37F7A" w:rsidR="5873D6E9" w:rsidRPr="000D2183" w:rsidRDefault="7D723FE2">
      <w:pPr>
        <w:pStyle w:val="ListParagraph"/>
        <w:numPr>
          <w:ilvl w:val="0"/>
          <w:numId w:val="12"/>
        </w:numPr>
        <w:ind w:left="3960" w:right="-90"/>
        <w:jc w:val="both"/>
        <w:rPr>
          <w:rFonts w:ascii="Bookman Old Style" w:eastAsia="Bookman Old Style" w:hAnsi="Bookman Old Style" w:cs="Bookman Old Style"/>
          <w:sz w:val="24"/>
          <w:szCs w:val="24"/>
        </w:rPr>
      </w:pPr>
      <w:r w:rsidRPr="000D2183">
        <w:rPr>
          <w:rFonts w:ascii="Bookman Old Style" w:eastAsia="Bookman Old Style" w:hAnsi="Bookman Old Style" w:cs="Bookman Old Style"/>
          <w:sz w:val="24"/>
          <w:szCs w:val="24"/>
        </w:rPr>
        <w:t>Reksa dana</w:t>
      </w:r>
      <w:r w:rsidR="591C757B" w:rsidRPr="000D2183">
        <w:rPr>
          <w:rFonts w:ascii="Bookman Old Style" w:eastAsia="Bookman Old Style" w:hAnsi="Bookman Old Style" w:cs="Bookman Old Style"/>
          <w:sz w:val="24"/>
          <w:szCs w:val="24"/>
        </w:rPr>
        <w:t>:</w:t>
      </w:r>
    </w:p>
    <w:p w14:paraId="30B4E27B" w14:textId="5AEFE77A" w:rsidR="5873D6E9" w:rsidRPr="000D2183" w:rsidRDefault="5873D6E9">
      <w:pPr>
        <w:pStyle w:val="ListParagraph"/>
        <w:numPr>
          <w:ilvl w:val="0"/>
          <w:numId w:val="10"/>
        </w:numPr>
        <w:ind w:right="-90"/>
        <w:jc w:val="both"/>
        <w:rPr>
          <w:rFonts w:ascii="Bookman Old Style" w:eastAsia="Bookman Old Style" w:hAnsi="Bookman Old Style" w:cs="Bookman Old Style"/>
          <w:sz w:val="24"/>
          <w:szCs w:val="24"/>
        </w:rPr>
      </w:pPr>
      <w:r w:rsidRPr="000D2183">
        <w:rPr>
          <w:rFonts w:ascii="Bookman Old Style" w:eastAsia="Bookman Old Style" w:hAnsi="Bookman Old Style" w:cs="Bookman Old Style"/>
          <w:sz w:val="24"/>
          <w:szCs w:val="24"/>
        </w:rPr>
        <w:t>Reksa dana pasar uang; dan</w:t>
      </w:r>
    </w:p>
    <w:p w14:paraId="4A1599B1" w14:textId="28EFFCDD" w:rsidR="5873D6E9" w:rsidRPr="000D2183" w:rsidRDefault="5873D6E9">
      <w:pPr>
        <w:pStyle w:val="ListParagraph"/>
        <w:numPr>
          <w:ilvl w:val="0"/>
          <w:numId w:val="10"/>
        </w:numPr>
        <w:ind w:right="-90"/>
        <w:jc w:val="both"/>
        <w:rPr>
          <w:rFonts w:ascii="Bookman Old Style" w:eastAsia="Bookman Old Style" w:hAnsi="Bookman Old Style" w:cs="Bookman Old Style"/>
          <w:sz w:val="24"/>
          <w:szCs w:val="24"/>
        </w:rPr>
      </w:pPr>
      <w:r w:rsidRPr="000D2183">
        <w:rPr>
          <w:rFonts w:ascii="Bookman Old Style" w:eastAsia="Bookman Old Style" w:hAnsi="Bookman Old Style" w:cs="Bookman Old Style"/>
          <w:sz w:val="24"/>
          <w:szCs w:val="24"/>
        </w:rPr>
        <w:t>Reksa dana pendapatan tetap.</w:t>
      </w:r>
    </w:p>
    <w:p w14:paraId="0951BB4D" w14:textId="59E38A62" w:rsidR="3139D7BE" w:rsidRPr="000D2183" w:rsidRDefault="3139D7BE">
      <w:pPr>
        <w:pStyle w:val="ListParagraph"/>
        <w:numPr>
          <w:ilvl w:val="0"/>
          <w:numId w:val="12"/>
        </w:numPr>
        <w:ind w:left="3960" w:right="-90"/>
        <w:jc w:val="both"/>
        <w:rPr>
          <w:rFonts w:ascii="Bookman Old Style" w:eastAsia="Bookman Old Style" w:hAnsi="Bookman Old Style" w:cs="Bookman Old Style"/>
          <w:sz w:val="24"/>
          <w:szCs w:val="24"/>
        </w:rPr>
      </w:pPr>
      <w:r w:rsidRPr="000D2183">
        <w:rPr>
          <w:rFonts w:ascii="Bookman Old Style" w:eastAsia="Bookman Old Style" w:hAnsi="Bookman Old Style" w:cs="Bookman Old Style"/>
          <w:sz w:val="24"/>
          <w:szCs w:val="24"/>
        </w:rPr>
        <w:t>Efek beragun aset;</w:t>
      </w:r>
      <w:r w:rsidR="186A2824" w:rsidRPr="000D2183">
        <w:rPr>
          <w:rFonts w:ascii="Bookman Old Style" w:eastAsia="Bookman Old Style" w:hAnsi="Bookman Old Style" w:cs="Bookman Old Style"/>
          <w:sz w:val="24"/>
          <w:szCs w:val="24"/>
        </w:rPr>
        <w:t xml:space="preserve"> dan</w:t>
      </w:r>
    </w:p>
    <w:p w14:paraId="56796DAC" w14:textId="3234E2CF" w:rsidR="3139D7BE" w:rsidRPr="000D2183" w:rsidRDefault="3139D7BE">
      <w:pPr>
        <w:pStyle w:val="ListParagraph"/>
        <w:numPr>
          <w:ilvl w:val="0"/>
          <w:numId w:val="12"/>
        </w:numPr>
        <w:ind w:left="3960" w:right="-450"/>
        <w:jc w:val="both"/>
        <w:rPr>
          <w:rFonts w:ascii="Bookman Old Style" w:eastAsia="Bookman Old Style" w:hAnsi="Bookman Old Style" w:cs="Bookman Old Style"/>
          <w:sz w:val="24"/>
          <w:szCs w:val="24"/>
          <w:lang w:val="id-ID"/>
        </w:rPr>
      </w:pPr>
      <w:r w:rsidRPr="000D2183">
        <w:rPr>
          <w:rFonts w:ascii="Bookman Old Style" w:eastAsia="Bookman Old Style" w:hAnsi="Bookman Old Style" w:cs="Bookman Old Style"/>
          <w:sz w:val="24"/>
          <w:szCs w:val="24"/>
          <w:lang w:val="id-ID"/>
        </w:rPr>
        <w:t>Transaksi surat berharga</w:t>
      </w:r>
      <w:r w:rsidR="1D2E43D9" w:rsidRPr="000D2183">
        <w:rPr>
          <w:rFonts w:ascii="Bookman Old Style" w:eastAsia="Bookman Old Style" w:hAnsi="Bookman Old Style" w:cs="Bookman Old Style"/>
          <w:sz w:val="24"/>
          <w:szCs w:val="24"/>
          <w:lang w:val="id-ID"/>
        </w:rPr>
        <w:t xml:space="preserve"> </w:t>
      </w:r>
      <w:r w:rsidRPr="000D2183">
        <w:rPr>
          <w:rFonts w:ascii="Bookman Old Style" w:eastAsia="Bookman Old Style" w:hAnsi="Bookman Old Style" w:cs="Bookman Old Style"/>
          <w:sz w:val="24"/>
          <w:szCs w:val="24"/>
          <w:lang w:val="id-ID"/>
        </w:rPr>
        <w:t xml:space="preserve">melalui </w:t>
      </w:r>
      <w:r w:rsidRPr="000D2183">
        <w:rPr>
          <w:rFonts w:ascii="Bookman Old Style" w:eastAsia="Bookman Old Style" w:hAnsi="Bookman Old Style" w:cs="Bookman Old Style"/>
          <w:i/>
          <w:iCs/>
          <w:sz w:val="24"/>
          <w:szCs w:val="24"/>
          <w:lang w:val="id-ID"/>
        </w:rPr>
        <w:t>r</w:t>
      </w:r>
      <w:r w:rsidRPr="000D2183">
        <w:rPr>
          <w:rFonts w:ascii="Bookman Old Style" w:eastAsia="Bookman Old Style" w:hAnsi="Bookman Old Style" w:cs="Bookman Old Style"/>
          <w:i/>
          <w:iCs/>
          <w:sz w:val="24"/>
          <w:szCs w:val="24"/>
        </w:rPr>
        <w:t xml:space="preserve">epurchase </w:t>
      </w:r>
      <w:r w:rsidRPr="000D2183">
        <w:rPr>
          <w:rFonts w:ascii="Bookman Old Style" w:eastAsia="Bookman Old Style" w:hAnsi="Bookman Old Style" w:cs="Bookman Old Style"/>
          <w:i/>
          <w:iCs/>
          <w:sz w:val="24"/>
          <w:szCs w:val="24"/>
          <w:lang w:val="id-ID"/>
        </w:rPr>
        <w:t>a</w:t>
      </w:r>
      <w:r w:rsidRPr="000D2183">
        <w:rPr>
          <w:rFonts w:ascii="Bookman Old Style" w:eastAsia="Bookman Old Style" w:hAnsi="Bookman Old Style" w:cs="Bookman Old Style"/>
          <w:i/>
          <w:iCs/>
          <w:sz w:val="24"/>
          <w:szCs w:val="24"/>
        </w:rPr>
        <w:t>greement</w:t>
      </w:r>
      <w:r w:rsidRPr="000D2183">
        <w:rPr>
          <w:rFonts w:ascii="Bookman Old Style" w:eastAsia="Bookman Old Style" w:hAnsi="Bookman Old Style" w:cs="Bookman Old Style"/>
          <w:i/>
          <w:iCs/>
          <w:sz w:val="24"/>
          <w:szCs w:val="24"/>
          <w:lang w:val="id-ID"/>
        </w:rPr>
        <w:t xml:space="preserve"> </w:t>
      </w:r>
      <w:r w:rsidRPr="000D2183">
        <w:rPr>
          <w:rFonts w:ascii="Bookman Old Style" w:eastAsia="Bookman Old Style" w:hAnsi="Bookman Old Style" w:cs="Bookman Old Style"/>
          <w:sz w:val="24"/>
          <w:szCs w:val="24"/>
          <w:lang w:val="id-ID"/>
        </w:rPr>
        <w:t>(REPO)</w:t>
      </w:r>
      <w:r w:rsidR="48E0D9ED" w:rsidRPr="000D2183">
        <w:rPr>
          <w:rFonts w:ascii="Bookman Old Style" w:eastAsia="Bookman Old Style" w:hAnsi="Bookman Old Style" w:cs="Bookman Old Style"/>
          <w:sz w:val="24"/>
          <w:szCs w:val="24"/>
          <w:lang w:val="id-ID"/>
        </w:rPr>
        <w:t>.</w:t>
      </w:r>
    </w:p>
    <w:p w14:paraId="17F09C15" w14:textId="3F1B3A8D" w:rsidR="21CCEFBB" w:rsidRPr="005332AE" w:rsidRDefault="0041000D">
      <w:pPr>
        <w:pStyle w:val="ListParagraph"/>
        <w:numPr>
          <w:ilvl w:val="0"/>
          <w:numId w:val="13"/>
        </w:numPr>
        <w:ind w:left="3402" w:right="40" w:hanging="567"/>
        <w:jc w:val="both"/>
        <w:rPr>
          <w:rFonts w:ascii="Bookman Old Style" w:eastAsia="Bookman Old Style" w:hAnsi="Bookman Old Style" w:cs="Bookman Old Style"/>
          <w:sz w:val="24"/>
          <w:szCs w:val="24"/>
        </w:rPr>
      </w:pPr>
      <w:r w:rsidRPr="000D2183">
        <w:rPr>
          <w:rFonts w:ascii="Bookman Old Style" w:eastAsia="Bookman Old Style" w:hAnsi="Bookman Old Style" w:cs="Bookman Old Style"/>
          <w:sz w:val="24"/>
          <w:szCs w:val="24"/>
        </w:rPr>
        <w:t>Liabilitas</w:t>
      </w:r>
      <w:r w:rsidR="21CCEFBB" w:rsidRPr="000D2183">
        <w:rPr>
          <w:rFonts w:ascii="Bookman Old Style" w:eastAsia="Bookman Old Style" w:hAnsi="Bookman Old Style" w:cs="Bookman Old Style"/>
          <w:sz w:val="24"/>
          <w:szCs w:val="24"/>
        </w:rPr>
        <w:t xml:space="preserve"> adalah</w:t>
      </w:r>
      <w:r w:rsidR="21CCEFBB" w:rsidRPr="005332AE">
        <w:rPr>
          <w:rFonts w:ascii="Bookman Old Style" w:eastAsia="Bookman Old Style" w:hAnsi="Bookman Old Style" w:cs="Bookman Old Style"/>
          <w:sz w:val="24"/>
          <w:szCs w:val="24"/>
        </w:rPr>
        <w:t xml:space="preserve"> kewajiban </w:t>
      </w:r>
      <w:r w:rsidRPr="005332AE">
        <w:rPr>
          <w:rFonts w:ascii="Bookman Old Style" w:eastAsia="Bookman Old Style" w:hAnsi="Bookman Old Style" w:cs="Bookman Old Style"/>
          <w:sz w:val="24"/>
          <w:szCs w:val="24"/>
        </w:rPr>
        <w:t xml:space="preserve">kontrak </w:t>
      </w:r>
      <w:r w:rsidR="21CCEFBB" w:rsidRPr="005332AE">
        <w:rPr>
          <w:rFonts w:ascii="Bookman Old Style" w:eastAsia="Bookman Old Style" w:hAnsi="Bookman Old Style" w:cs="Bookman Old Style"/>
          <w:sz w:val="24"/>
          <w:szCs w:val="24"/>
        </w:rPr>
        <w:t>asuransi yang dihitung sebagai penjumlahan antara</w:t>
      </w:r>
      <w:r w:rsidR="13420EFC" w:rsidRPr="005332AE">
        <w:rPr>
          <w:rFonts w:ascii="Bookman Old Style" w:eastAsia="Bookman Old Style" w:hAnsi="Bookman Old Style" w:cs="Bookman Old Style"/>
          <w:sz w:val="24"/>
          <w:szCs w:val="24"/>
        </w:rPr>
        <w:t>:</w:t>
      </w:r>
      <w:r w:rsidR="21CCEFBB" w:rsidRPr="005332AE">
        <w:rPr>
          <w:rFonts w:ascii="Bookman Old Style" w:eastAsia="Bookman Old Style" w:hAnsi="Bookman Old Style" w:cs="Bookman Old Style"/>
          <w:sz w:val="24"/>
          <w:szCs w:val="24"/>
        </w:rPr>
        <w:t xml:space="preserve"> </w:t>
      </w:r>
    </w:p>
    <w:p w14:paraId="41166C74" w14:textId="67689A50" w:rsidR="21CCEFBB" w:rsidRPr="005332AE" w:rsidRDefault="0DBD68C1">
      <w:pPr>
        <w:pStyle w:val="ListParagraph"/>
        <w:numPr>
          <w:ilvl w:val="0"/>
          <w:numId w:val="9"/>
        </w:numPr>
        <w:ind w:left="4050" w:right="40" w:hanging="5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i/>
          <w:iCs/>
          <w:sz w:val="24"/>
          <w:szCs w:val="24"/>
        </w:rPr>
        <w:t>Best Estimate Liability</w:t>
      </w:r>
      <w:r w:rsidRPr="005332AE">
        <w:rPr>
          <w:rFonts w:ascii="Bookman Old Style" w:eastAsia="Bookman Old Style" w:hAnsi="Bookman Old Style" w:cs="Bookman Old Style"/>
          <w:sz w:val="24"/>
          <w:szCs w:val="24"/>
        </w:rPr>
        <w:t xml:space="preserve"> (BEL), yaitu</w:t>
      </w:r>
      <w:r w:rsidR="00D2B2B2"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sz w:val="24"/>
          <w:szCs w:val="24"/>
        </w:rPr>
        <w:t xml:space="preserve">estimasi kini atas </w:t>
      </w:r>
      <w:r w:rsidR="07AD03FF" w:rsidRPr="005332AE">
        <w:rPr>
          <w:rFonts w:ascii="Bookman Old Style" w:eastAsia="Bookman Old Style" w:hAnsi="Bookman Old Style" w:cs="Bookman Old Style"/>
          <w:sz w:val="24"/>
          <w:szCs w:val="24"/>
        </w:rPr>
        <w:t xml:space="preserve">ekspektasi </w:t>
      </w:r>
      <w:r w:rsidRPr="005332AE">
        <w:rPr>
          <w:rFonts w:ascii="Bookman Old Style" w:eastAsia="Bookman Old Style" w:hAnsi="Bookman Old Style" w:cs="Bookman Old Style"/>
          <w:sz w:val="24"/>
          <w:szCs w:val="24"/>
        </w:rPr>
        <w:t>arus kas masa depan untuk memenuhi kewajiban kontrak asuransi</w:t>
      </w:r>
      <w:r w:rsidR="1D68B196" w:rsidRPr="005332AE">
        <w:rPr>
          <w:rFonts w:ascii="Bookman Old Style" w:eastAsia="Bookman Old Style" w:hAnsi="Bookman Old Style" w:cs="Bookman Old Style"/>
          <w:sz w:val="24"/>
          <w:szCs w:val="24"/>
        </w:rPr>
        <w:t>;</w:t>
      </w:r>
      <w:r w:rsidRPr="005332AE">
        <w:rPr>
          <w:rFonts w:ascii="Bookman Old Style" w:eastAsia="Bookman Old Style" w:hAnsi="Bookman Old Style" w:cs="Bookman Old Style"/>
          <w:sz w:val="24"/>
          <w:szCs w:val="24"/>
        </w:rPr>
        <w:t xml:space="preserve"> dan</w:t>
      </w:r>
    </w:p>
    <w:p w14:paraId="7BF6BFB1" w14:textId="0107E00E" w:rsidR="21CCEFBB" w:rsidRPr="005332AE" w:rsidRDefault="21CCEFBB">
      <w:pPr>
        <w:pStyle w:val="ListParagraph"/>
        <w:numPr>
          <w:ilvl w:val="0"/>
          <w:numId w:val="9"/>
        </w:numPr>
        <w:ind w:left="4050" w:right="40" w:hanging="5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i/>
          <w:iCs/>
          <w:sz w:val="24"/>
          <w:szCs w:val="24"/>
        </w:rPr>
        <w:t>Risk Adjustment</w:t>
      </w:r>
      <w:r w:rsidRPr="005332AE">
        <w:rPr>
          <w:rFonts w:ascii="Bookman Old Style" w:eastAsia="Bookman Old Style" w:hAnsi="Bookman Old Style" w:cs="Bookman Old Style"/>
          <w:sz w:val="24"/>
          <w:szCs w:val="24"/>
        </w:rPr>
        <w:t xml:space="preserve"> (RA), yaitu penyesuaian atas ketidakpastian yang terkait dengan risiko non-keuangan dalam pemenuhan kewajiban tersebut.</w:t>
      </w:r>
    </w:p>
    <w:p w14:paraId="50258003" w14:textId="2AC08594" w:rsidR="037FF0D7" w:rsidRPr="005332AE" w:rsidRDefault="002C5318">
      <w:pPr>
        <w:pStyle w:val="ListParagraph"/>
        <w:numPr>
          <w:ilvl w:val="0"/>
          <w:numId w:val="8"/>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43" behindDoc="0" locked="0" layoutInCell="1" allowOverlap="1" wp14:anchorId="10AD37F0" wp14:editId="458C360E">
                <wp:simplePos x="0" y="0"/>
                <wp:positionH relativeFrom="column">
                  <wp:posOffset>2117090</wp:posOffset>
                </wp:positionH>
                <wp:positionV relativeFrom="paragraph">
                  <wp:posOffset>488645</wp:posOffset>
                </wp:positionV>
                <wp:extent cx="3829507" cy="1353109"/>
                <wp:effectExtent l="0" t="0" r="19050" b="19050"/>
                <wp:wrapNone/>
                <wp:docPr id="1013999202" name="Rectangle 5"/>
                <wp:cNvGraphicFramePr/>
                <a:graphic xmlns:a="http://schemas.openxmlformats.org/drawingml/2006/main">
                  <a:graphicData uri="http://schemas.microsoft.com/office/word/2010/wordprocessingShape">
                    <wps:wsp>
                      <wps:cNvSpPr/>
                      <wps:spPr>
                        <a:xfrm>
                          <a:off x="0" y="0"/>
                          <a:ext cx="3829507" cy="1353109"/>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506BD6" id="Rectangle 5" o:spid="_x0000_s1026" style="position:absolute;margin-left:166.7pt;margin-top:38.5pt;width:301.55pt;height:106.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wbAIAADAFAAAOAAAAZHJzL2Uyb0RvYy54bWysVN9P2zAQfp+0/8Hy+0hS6ICIFFUgpkkI&#10;0GDi2Tg2ieT4vLPbtPvrd3bStAK0h2kvydl3992v73xxuekMWyv0LdiKF0c5Z8pKqFv7WvGfTzdf&#10;zjjzQdhaGLCq4lvl+eXi86eL3pVqBg2YWiEjEOvL3lW8CcGVWeZlozrhj8ApS0oN2IlAR3zNahQ9&#10;oXcmm+X516wHrB2CVN7T7fWg5IuEr7WS4V5rrwIzFafcQvpi+r7Eb7a4EOUrCte0ckxD/EMWnWgt&#10;BZ2grkUQbIXtO6iulQgedDiS0GWgdStVqoGqKfI31Tw2wqlUCzXHu6lN/v/Byrv1o3tAakPvfOlJ&#10;jFVsNHbxT/mxTWrWdmqW2gQm6fL4bHY+z085k6QrjufHRX4e25nt3R368E1Bx6JQcaRppCaJ9a0P&#10;g+nOJEazcNMakyZiLOsJdXaapxFl++SSFLZGRQ9jfyjN2prSmSXkxBt1ZZCtBU1cSKlsKAZVI2o1&#10;XBfzfMQV5eSRMk+AEVlTJhP2CBA5+R57qGO0j64q0W5yzv+W2OA8eaTIYMPk3LUW8CMAQ1WNkQd7&#10;Sv+gNVF8gXr7gAxhIL138qalOdwKHx4EEstpH2hzwz19tAHqN4wSZw3g74/uoz2Rj7Sc9bQ1Ffe/&#10;VgIVZ+a7JVqeFycncc3S4WR+OqMDHmpeDjV21V0BjamgN8LJJEb7YHaiRuieacGXMSqphJUUu+Iy&#10;4O5wFYZtpidCquUymdFqORFu7aOTETx2NfLsafMs0I1kDMTjO9htmCjfcHKwjZ4WlqsAuk2E3fd1&#10;7DetZSLO+ITEvT88J6v9Q7f4AwAA//8DAFBLAwQUAAYACAAAACEAivRCAeAAAAAKAQAADwAAAGRy&#10;cy9kb3ducmV2LnhtbEyPwU7DMBBE70j8g7VI3KjTBloS4lSABIdWHCiVuDrx4kTE62C7bfh7lhMc&#10;V/s086ZaT24QRwyx96RgPstAILXe9GQV7N+erm5BxKTJ6METKvjGCOv6/KzSpfEnesXjLlnBIRRL&#10;raBLaSyljG2HTseZH5H49+GD04nPYKUJ+sThbpCLLFtKp3vihk6P+Nhh+7k7OAWNfZgK2tiN656T&#10;9fv37cuXC0pdXkz3dyASTukPhl99VoeanRp/IBPFoCDP82tGFaxWvImBIl/egGgULIpsDrKu5P8J&#10;9Q8AAAD//wMAUEsBAi0AFAAGAAgAAAAhALaDOJL+AAAA4QEAABMAAAAAAAAAAAAAAAAAAAAAAFtD&#10;b250ZW50X1R5cGVzXS54bWxQSwECLQAUAAYACAAAACEAOP0h/9YAAACUAQAACwAAAAAAAAAAAAAA&#10;AAAvAQAAX3JlbHMvLnJlbHNQSwECLQAUAAYACAAAACEAPg66MGwCAAAwBQAADgAAAAAAAAAAAAAA&#10;AAAuAgAAZHJzL2Uyb0RvYy54bWxQSwECLQAUAAYACAAAACEAivRCAeAAAAAKAQAADwAAAAAAAAAA&#10;AAAAAADGBAAAZHJzL2Rvd25yZXYueG1sUEsFBgAAAAAEAAQA8wAAANMFAAAAAA==&#10;" filled="f" strokecolor="#0a121c [484]" strokeweight="1pt"/>
            </w:pict>
          </mc:Fallback>
        </mc:AlternateContent>
      </w:r>
      <w:r w:rsidR="037FF0D7" w:rsidRPr="005332AE">
        <w:rPr>
          <w:rFonts w:ascii="Bookman Old Style" w:eastAsia="Bookman Old Style" w:hAnsi="Bookman Old Style" w:cs="Bookman Old Style"/>
          <w:sz w:val="24"/>
          <w:szCs w:val="24"/>
        </w:rPr>
        <w:t xml:space="preserve">Surplus/defisit adalah selisih antara nilai aset dan nilai </w:t>
      </w:r>
      <w:r w:rsidR="0041000D" w:rsidRPr="005332AE">
        <w:rPr>
          <w:rFonts w:ascii="Bookman Old Style" w:eastAsia="Bookman Old Style" w:hAnsi="Bookman Old Style" w:cs="Bookman Old Style"/>
          <w:sz w:val="24"/>
          <w:szCs w:val="24"/>
        </w:rPr>
        <w:t>Liabilitas</w:t>
      </w:r>
      <w:r w:rsidR="037FF0D7" w:rsidRPr="005332AE">
        <w:rPr>
          <w:rFonts w:ascii="Bookman Old Style" w:eastAsia="Bookman Old Style" w:hAnsi="Bookman Old Style" w:cs="Bookman Old Style"/>
          <w:sz w:val="24"/>
          <w:szCs w:val="24"/>
        </w:rPr>
        <w:t xml:space="preserve">. </w:t>
      </w:r>
    </w:p>
    <w:p w14:paraId="5DBAF1C1" w14:textId="6620707D" w:rsidR="1CCCA74B" w:rsidRPr="005332AE" w:rsidRDefault="1CCCA74B" w:rsidP="002C5318">
      <w:pPr>
        <w:pStyle w:val="ListParagraph"/>
        <w:spacing w:after="120"/>
        <w:ind w:left="3153" w:right="40"/>
        <w:jc w:val="center"/>
      </w:pPr>
      <m:oMathPara>
        <m:oMath>
          <m:r>
            <w:rPr>
              <w:rFonts w:ascii="Cambria Math" w:hAnsi="Cambria Math"/>
            </w:rPr>
            <m:t>S</m:t>
          </m:r>
          <m:sSub>
            <m:sSubPr>
              <m:ctrlPr>
                <w:rPr>
                  <w:rFonts w:ascii="Cambria Math" w:hAnsi="Cambria Math"/>
                </w:rPr>
              </m:ctrlPr>
            </m:sSubPr>
            <m:e>
              <m:r>
                <w:rPr>
                  <w:rFonts w:ascii="Cambria Math" w:hAnsi="Cambria Math"/>
                </w:rPr>
                <m:t>D</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0</m:t>
              </m:r>
            </m:sub>
          </m:sSub>
        </m:oMath>
      </m:oMathPara>
    </w:p>
    <w:p w14:paraId="15A0C830" w14:textId="04843FCF" w:rsidR="4DE1DB61" w:rsidRPr="005332AE" w:rsidRDefault="4DE1DB61" w:rsidP="007929C7">
      <w:pPr>
        <w:pStyle w:val="ListParagraph"/>
        <w:ind w:left="3402" w:right="40"/>
        <w:rPr>
          <w:rFonts w:ascii="Bookman Old Style" w:eastAsia="Bookman Old Style" w:hAnsi="Bookman Old Style" w:cs="Bookman Old Style"/>
          <w:sz w:val="24"/>
          <w:szCs w:val="24"/>
        </w:rPr>
      </w:pPr>
    </w:p>
    <w:p w14:paraId="530A0627" w14:textId="6F992E90" w:rsidR="1CCCA74B" w:rsidRPr="005332AE" w:rsidRDefault="1CCCA74B" w:rsidP="007929C7">
      <w:pPr>
        <w:pStyle w:val="ListParagraph"/>
        <w:ind w:left="3402" w:right="40"/>
        <w:rPr>
          <w:rFonts w:ascii="Bookman Old Style" w:eastAsia="Bookman Old Style" w:hAnsi="Bookman Old Style" w:cs="Bookman Old Style"/>
          <w:sz w:val="24"/>
          <w:szCs w:val="24"/>
        </w:rPr>
      </w:pPr>
      <m:oMath>
        <m:r>
          <w:rPr>
            <w:rFonts w:ascii="Cambria Math" w:hAnsi="Cambria Math"/>
          </w:rPr>
          <m:t>S</m:t>
        </m:r>
        <m:sSub>
          <m:sSubPr>
            <m:ctrlPr>
              <w:rPr>
                <w:rFonts w:ascii="Cambria Math" w:hAnsi="Cambria Math"/>
              </w:rPr>
            </m:ctrlPr>
          </m:sSubPr>
          <m:e>
            <m:r>
              <w:rPr>
                <w:rFonts w:ascii="Cambria Math" w:hAnsi="Cambria Math"/>
              </w:rPr>
              <m:t>D</m:t>
            </m:r>
          </m:e>
          <m:sub>
            <m:r>
              <w:rPr>
                <w:rFonts w:ascii="Cambria Math" w:hAnsi="Cambria Math"/>
              </w:rPr>
              <m:t>0</m:t>
            </m:r>
          </m:sub>
        </m:sSub>
      </m:oMath>
      <w:r w:rsidR="281C4F3D" w:rsidRPr="005332AE">
        <w:rPr>
          <w:rFonts w:ascii="Bookman Old Style" w:eastAsia="Bookman Old Style" w:hAnsi="Bookman Old Style" w:cs="Bookman Old Style"/>
          <w:sz w:val="24"/>
          <w:szCs w:val="24"/>
        </w:rPr>
        <w:t xml:space="preserve"> </w:t>
      </w:r>
      <w:r w:rsidR="2CD35113" w:rsidRPr="005332AE">
        <w:rPr>
          <w:rFonts w:ascii="Bookman Old Style" w:eastAsia="Bookman Old Style" w:hAnsi="Bookman Old Style" w:cs="Bookman Old Style"/>
          <w:sz w:val="24"/>
          <w:szCs w:val="24"/>
        </w:rPr>
        <w:t>= surplus/defisit pada tanggal pelaporan</w:t>
      </w:r>
    </w:p>
    <w:p w14:paraId="0793053D" w14:textId="75582316" w:rsidR="1CCCA74B" w:rsidRPr="005332AE" w:rsidRDefault="00313185" w:rsidP="007929C7">
      <w:pPr>
        <w:pStyle w:val="ListParagraph"/>
        <w:ind w:left="3828" w:right="40" w:hanging="394"/>
      </w:pPr>
      <m:oMath>
        <m:sSub>
          <m:sSubPr>
            <m:ctrlPr>
              <w:rPr>
                <w:rFonts w:ascii="Cambria Math" w:hAnsi="Cambria Math"/>
              </w:rPr>
            </m:ctrlPr>
          </m:sSubPr>
          <m:e>
            <m:r>
              <w:rPr>
                <w:rFonts w:ascii="Cambria Math" w:hAnsi="Cambria Math"/>
              </w:rPr>
              <m:t>A</m:t>
            </m:r>
          </m:e>
          <m:sub>
            <m:r>
              <w:rPr>
                <w:rFonts w:ascii="Cambria Math" w:hAnsi="Cambria Math"/>
              </w:rPr>
              <m:t>0</m:t>
            </m:r>
          </m:sub>
        </m:sSub>
      </m:oMath>
      <w:r w:rsidR="61DC59F6" w:rsidRPr="005332AE">
        <w:rPr>
          <w:rFonts w:ascii="Bookman Old Style" w:eastAsia="Bookman Old Style" w:hAnsi="Bookman Old Style" w:cs="Bookman Old Style"/>
          <w:sz w:val="24"/>
          <w:szCs w:val="24"/>
        </w:rPr>
        <w:t xml:space="preserve"> </w:t>
      </w:r>
      <w:r w:rsidR="005665A3" w:rsidRPr="005332AE">
        <w:tab/>
      </w:r>
      <w:r w:rsidR="2CD35113" w:rsidRPr="005332AE">
        <w:rPr>
          <w:rFonts w:ascii="Bookman Old Style" w:eastAsia="Bookman Old Style" w:hAnsi="Bookman Old Style" w:cs="Bookman Old Style"/>
          <w:sz w:val="24"/>
          <w:szCs w:val="24"/>
        </w:rPr>
        <w:t xml:space="preserve">= nilai aset </w:t>
      </w:r>
      <w:r w:rsidR="00E07FD7" w:rsidRPr="005332AE">
        <w:rPr>
          <w:rFonts w:ascii="Bookman Old Style" w:eastAsia="Bookman Old Style" w:hAnsi="Bookman Old Style" w:cs="Bookman Old Style"/>
          <w:sz w:val="24"/>
          <w:szCs w:val="24"/>
        </w:rPr>
        <w:t>yang disajikan di laporan posisi keuangan (neraca)</w:t>
      </w:r>
    </w:p>
    <w:p w14:paraId="269F8020" w14:textId="6E5597BC" w:rsidR="1CCCA74B" w:rsidRPr="005332AE" w:rsidRDefault="00313185" w:rsidP="007929C7">
      <w:pPr>
        <w:pStyle w:val="ListParagraph"/>
        <w:ind w:left="3828" w:right="40" w:hanging="394"/>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L</m:t>
            </m:r>
          </m:e>
          <m:sub>
            <m:r>
              <w:rPr>
                <w:rFonts w:ascii="Cambria Math" w:hAnsi="Cambria Math"/>
              </w:rPr>
              <m:t>0</m:t>
            </m:r>
          </m:sub>
        </m:sSub>
      </m:oMath>
      <w:r w:rsidR="61DC59F6" w:rsidRPr="005332AE">
        <w:rPr>
          <w:rFonts w:ascii="Bookman Old Style" w:eastAsia="Bookman Old Style" w:hAnsi="Bookman Old Style" w:cs="Bookman Old Style"/>
          <w:sz w:val="24"/>
          <w:szCs w:val="24"/>
        </w:rPr>
        <w:t xml:space="preserve"> </w:t>
      </w:r>
      <w:r w:rsidR="00DA758D" w:rsidRPr="005332AE">
        <w:tab/>
      </w:r>
      <w:r w:rsidR="61DC59F6" w:rsidRPr="005332AE">
        <w:rPr>
          <w:rFonts w:ascii="Bookman Old Style" w:eastAsia="Bookman Old Style" w:hAnsi="Bookman Old Style" w:cs="Bookman Old Style"/>
          <w:sz w:val="24"/>
          <w:szCs w:val="24"/>
        </w:rPr>
        <w:t>=</w:t>
      </w:r>
      <w:r w:rsidR="22200D90" w:rsidRPr="005332AE">
        <w:rPr>
          <w:rFonts w:ascii="Bookman Old Style" w:eastAsia="Bookman Old Style" w:hAnsi="Bookman Old Style" w:cs="Bookman Old Style"/>
          <w:sz w:val="24"/>
          <w:szCs w:val="24"/>
        </w:rPr>
        <w:t xml:space="preserve"> nilai </w:t>
      </w:r>
      <w:r w:rsidR="0041000D" w:rsidRPr="005332AE">
        <w:rPr>
          <w:rFonts w:ascii="Bookman Old Style" w:eastAsia="Bookman Old Style" w:hAnsi="Bookman Old Style" w:cs="Bookman Old Style"/>
          <w:sz w:val="24"/>
          <w:szCs w:val="24"/>
        </w:rPr>
        <w:t>Liabilitas</w:t>
      </w:r>
      <w:r w:rsidR="22200D90" w:rsidRPr="005332AE">
        <w:rPr>
          <w:rFonts w:ascii="Bookman Old Style" w:eastAsia="Bookman Old Style" w:hAnsi="Bookman Old Style" w:cs="Bookman Old Style"/>
          <w:sz w:val="24"/>
          <w:szCs w:val="24"/>
        </w:rPr>
        <w:t xml:space="preserve"> </w:t>
      </w:r>
      <w:r w:rsidR="00E07FD7" w:rsidRPr="005332AE">
        <w:rPr>
          <w:rFonts w:ascii="Bookman Old Style" w:eastAsia="Bookman Old Style" w:hAnsi="Bookman Old Style" w:cs="Bookman Old Style"/>
          <w:sz w:val="24"/>
          <w:szCs w:val="24"/>
        </w:rPr>
        <w:t>yang disajikan di laporan posisi keuangan (neraca)</w:t>
      </w:r>
    </w:p>
    <w:p w14:paraId="0498453E" w14:textId="78AC4AE7" w:rsidR="1CCCA74B" w:rsidRPr="005332AE" w:rsidRDefault="1CCCA74B" w:rsidP="007929C7">
      <w:pPr>
        <w:ind w:left="1440" w:right="40"/>
        <w:rPr>
          <w:rFonts w:ascii="Bookman Old Style" w:eastAsia="Bookman Old Style" w:hAnsi="Bookman Old Style" w:cs="Bookman Old Style"/>
          <w:sz w:val="24"/>
          <w:szCs w:val="24"/>
        </w:rPr>
      </w:pPr>
    </w:p>
    <w:p w14:paraId="4444B330" w14:textId="7E719E3C" w:rsidR="1CCCA74B" w:rsidRPr="005332AE" w:rsidRDefault="00C9110F">
      <w:pPr>
        <w:pStyle w:val="ListParagraph"/>
        <w:numPr>
          <w:ilvl w:val="0"/>
          <w:numId w:val="8"/>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40" behindDoc="0" locked="0" layoutInCell="1" allowOverlap="1" wp14:anchorId="4F6A47B8" wp14:editId="6B6DC297">
                <wp:simplePos x="0" y="0"/>
                <wp:positionH relativeFrom="column">
                  <wp:posOffset>2103120</wp:posOffset>
                </wp:positionH>
                <wp:positionV relativeFrom="paragraph">
                  <wp:posOffset>1495121</wp:posOffset>
                </wp:positionV>
                <wp:extent cx="3847465" cy="1247140"/>
                <wp:effectExtent l="0" t="0" r="19685" b="10160"/>
                <wp:wrapNone/>
                <wp:docPr id="2113701344" name="Rectangle 5"/>
                <wp:cNvGraphicFramePr/>
                <a:graphic xmlns:a="http://schemas.openxmlformats.org/drawingml/2006/main">
                  <a:graphicData uri="http://schemas.microsoft.com/office/word/2010/wordprocessingShape">
                    <wps:wsp>
                      <wps:cNvSpPr/>
                      <wps:spPr>
                        <a:xfrm>
                          <a:off x="0" y="0"/>
                          <a:ext cx="3847465" cy="124714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B2106" id="Rectangle 5" o:spid="_x0000_s1026" style="position:absolute;margin-left:165.6pt;margin-top:117.75pt;width:302.95pt;height:9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gQkbAIAADAFAAAOAAAAZHJzL2Uyb0RvYy54bWysVN9P2zAQfp+0/8Hy+0jSFcoiUlSBmCYh&#10;hgYTz8axSSTH553dpt1fv7OTphWgPUx7sc++u+9++DtfXG47wzYKfQu24sVJzpmyEurWvlT85+PN&#10;p3POfBC2FgasqvhOeX65/PjhonelmkEDplbICMT6sncVb0JwZZZ52ahO+BNwypJSA3Yi0BFfshpF&#10;T+idyWZ5fpb1gLVDkMp7ur0elHyZ8LVWMnzX2qvATMUpt5BWTOtzXLPlhShfULimlWMa4h+y6ERr&#10;KegEdS2CYGts30B1rUTwoMOJhC4DrVupUg1UTZG/quahEU6lWqg53k1t8v8PVt5tHtw9Uht650tP&#10;Yqxiq7GLO+XHtqlZu6lZahuYpMvP5/PF/OyUM0m6YjZfFPPUzuzg7tCHrwo6FoWKI71GapLY3PpA&#10;Icl0bxKjWbhpjUkvYizrI+oiHzAPySUp7IyKHsb+UJq1NaUzS8iJN+rKINsIenEhpbKhGFSNqNVw&#10;XZzmI64oJ4+UTgKMyJoymbBHgMjJt9hDHaN9dFWJdpNz/rfEBufJI0UGGybnrrWA7wEYqmqMPNhT&#10;+ketieIz1Lt7ZAgD6b2TNy29w63w4V4gsZzmgSY3fKdFG6B+wyhx1gD+fu8+2hP5SMtZT1NTcf9r&#10;LVBxZr5ZouWXYk4sYCEd5qeLGR3wWPN8rLHr7gromQr6I5xMYrQPZi9qhO6JBnwVo5JKWEmxKy4D&#10;7g9XYZhm+iKkWq2SGY2WE+HWPjgZwWNXI88et08C3UjGQDy+g/2EifIVJwfb6GlhtQ6g20TYQ1/H&#10;ftNYJuKMX0ic++Nzsjp8dMs/AAAA//8DAFBLAwQUAAYACAAAACEAcZ9mN+AAAAALAQAADwAAAGRy&#10;cy9kb3ducmV2LnhtbEyPwU7DMBBE70j8g7VI3KiTmEIT4lSABIciDpRKvTrJYkfE62C7bfh7zAmO&#10;q3maeVuvZzuyI/owOJKQLzJgSJ3rB9ISdu9PVytgISrq1egIJXxjgHVzflarqncnesPjNmqWSihU&#10;SoKJcao4D51Bq8LCTUgp+3DeqphOr3nv1SmV25EXWXbDrRooLRg14aPB7nN7sBJa/TCXtNEba56j&#10;drv9y+uX9VJeXsz3d8AizvEPhl/9pA5NcmrdgfrARglC5EVCJRRiuQSWiFLc5sBaCdciL4E3Nf//&#10;Q/MDAAD//wMAUEsBAi0AFAAGAAgAAAAhALaDOJL+AAAA4QEAABMAAAAAAAAAAAAAAAAAAAAAAFtD&#10;b250ZW50X1R5cGVzXS54bWxQSwECLQAUAAYACAAAACEAOP0h/9YAAACUAQAACwAAAAAAAAAAAAAA&#10;AAAvAQAAX3JlbHMvLnJlbHNQSwECLQAUAAYACAAAACEA1n4EJGwCAAAwBQAADgAAAAAAAAAAAAAA&#10;AAAuAgAAZHJzL2Uyb0RvYy54bWxQSwECLQAUAAYACAAAACEAcZ9mN+AAAAALAQAADwAAAAAAAAAA&#10;AAAAAADGBAAAZHJzL2Rvd25yZXYueG1sUEsFBgAAAAAEAAQA8wAAANMFAAAAAA==&#10;" filled="f" strokecolor="#0a121c [484]" strokeweight="1pt"/>
            </w:pict>
          </mc:Fallback>
        </mc:AlternateContent>
      </w:r>
      <w:r w:rsidR="7495AF81" w:rsidRPr="005332AE">
        <w:rPr>
          <w:rFonts w:ascii="Bookman Old Style" w:eastAsia="Bookman Old Style" w:hAnsi="Bookman Old Style" w:cs="Bookman Old Style"/>
          <w:sz w:val="24"/>
          <w:szCs w:val="24"/>
        </w:rPr>
        <w:t>R</w:t>
      </w:r>
      <w:r w:rsidR="354731CF" w:rsidRPr="005332AE">
        <w:rPr>
          <w:rFonts w:ascii="Bookman Old Style" w:eastAsia="Bookman Old Style" w:hAnsi="Bookman Old Style" w:cs="Bookman Old Style"/>
          <w:sz w:val="24"/>
          <w:szCs w:val="24"/>
        </w:rPr>
        <w:t xml:space="preserve">ata-rata tertimbang </w:t>
      </w:r>
      <w:r w:rsidR="0846221C" w:rsidRPr="005332AE">
        <w:rPr>
          <w:rFonts w:ascii="Bookman Old Style" w:eastAsia="Bookman Old Style" w:hAnsi="Bookman Old Style" w:cs="Bookman Old Style"/>
          <w:sz w:val="24"/>
          <w:szCs w:val="24"/>
        </w:rPr>
        <w:t xml:space="preserve">atas durasi </w:t>
      </w:r>
      <w:r w:rsidR="354731CF" w:rsidRPr="005332AE">
        <w:rPr>
          <w:rFonts w:ascii="Bookman Old Style" w:eastAsia="Bookman Old Style" w:hAnsi="Bookman Old Style" w:cs="Bookman Old Style"/>
          <w:sz w:val="24"/>
          <w:szCs w:val="24"/>
        </w:rPr>
        <w:t>aset</w:t>
      </w:r>
      <w:r w:rsidR="00BD7751" w:rsidRPr="005332AE">
        <w:rPr>
          <w:rFonts w:ascii="Bookman Old Style" w:eastAsia="Bookman Old Style" w:hAnsi="Bookman Old Style" w:cs="Bookman Old Style"/>
          <w:sz w:val="24"/>
          <w:szCs w:val="24"/>
        </w:rPr>
        <w:t xml:space="preserve"> yang sensitif terhadap </w:t>
      </w:r>
      <w:r w:rsidR="00D73356" w:rsidRPr="005332AE">
        <w:rPr>
          <w:rFonts w:ascii="Bookman Old Style" w:eastAsia="Bookman Old Style" w:hAnsi="Bookman Old Style" w:cs="Bookman Old Style"/>
          <w:sz w:val="24"/>
          <w:szCs w:val="24"/>
        </w:rPr>
        <w:t xml:space="preserve">perubahan tingkat </w:t>
      </w:r>
      <w:r w:rsidR="00BD7751" w:rsidRPr="005332AE">
        <w:rPr>
          <w:rFonts w:ascii="Bookman Old Style" w:eastAsia="Bookman Old Style" w:hAnsi="Bookman Old Style" w:cs="Bookman Old Style"/>
          <w:sz w:val="24"/>
          <w:szCs w:val="24"/>
        </w:rPr>
        <w:t>suku bunga</w:t>
      </w:r>
      <w:r w:rsidR="354731CF" w:rsidRPr="005332AE">
        <w:rPr>
          <w:rFonts w:ascii="Bookman Old Style" w:eastAsia="Bookman Old Style" w:hAnsi="Bookman Old Style" w:cs="Bookman Old Style"/>
          <w:sz w:val="24"/>
          <w:szCs w:val="24"/>
        </w:rPr>
        <w:t xml:space="preserve"> (</w:t>
      </w:r>
      <w:r w:rsidR="354731CF" w:rsidRPr="005332AE">
        <w:rPr>
          <w:rFonts w:ascii="Bookman Old Style" w:eastAsia="Bookman Old Style" w:hAnsi="Bookman Old Style" w:cs="Bookman Old Style"/>
          <w:i/>
          <w:iCs/>
          <w:sz w:val="24"/>
          <w:szCs w:val="24"/>
        </w:rPr>
        <w:t xml:space="preserve">weighted average duration </w:t>
      </w:r>
      <w:r w:rsidR="00BD7751" w:rsidRPr="005332AE">
        <w:rPr>
          <w:rFonts w:ascii="Bookman Old Style" w:eastAsia="Bookman Old Style" w:hAnsi="Bookman Old Style" w:cs="Bookman Old Style"/>
          <w:i/>
          <w:iCs/>
          <w:sz w:val="24"/>
          <w:szCs w:val="24"/>
        </w:rPr>
        <w:t>interest bearing assets</w:t>
      </w:r>
      <w:r w:rsidR="354731CF" w:rsidRPr="005332AE">
        <w:rPr>
          <w:rFonts w:ascii="Bookman Old Style" w:eastAsia="Bookman Old Style" w:hAnsi="Bookman Old Style" w:cs="Bookman Old Style"/>
          <w:sz w:val="24"/>
          <w:szCs w:val="24"/>
        </w:rPr>
        <w:t xml:space="preserve">) adalah rata-rata tertimbang durasi seluruh </w:t>
      </w:r>
      <w:r w:rsidR="00BD7751" w:rsidRPr="005332AE">
        <w:rPr>
          <w:rFonts w:ascii="Bookman Old Style" w:eastAsia="Bookman Old Style" w:hAnsi="Bookman Old Style" w:cs="Bookman Old Style"/>
          <w:i/>
          <w:iCs/>
          <w:sz w:val="24"/>
          <w:szCs w:val="24"/>
        </w:rPr>
        <w:t>interest bearing assets</w:t>
      </w:r>
      <w:r w:rsidR="00BD7751" w:rsidRPr="005332AE">
        <w:rPr>
          <w:rFonts w:ascii="Bookman Old Style" w:eastAsia="Bookman Old Style" w:hAnsi="Bookman Old Style" w:cs="Bookman Old Style"/>
          <w:sz w:val="24"/>
          <w:szCs w:val="24"/>
        </w:rPr>
        <w:t xml:space="preserve"> </w:t>
      </w:r>
      <w:r w:rsidR="354731CF" w:rsidRPr="005332AE">
        <w:rPr>
          <w:rFonts w:ascii="Bookman Old Style" w:eastAsia="Bookman Old Style" w:hAnsi="Bookman Old Style" w:cs="Bookman Old Style"/>
          <w:sz w:val="24"/>
          <w:szCs w:val="24"/>
        </w:rPr>
        <w:t>yang dimiliki oleh Perusahaan.</w:t>
      </w:r>
      <w:r w:rsidR="40417042" w:rsidRPr="005332AE">
        <w:rPr>
          <w:rFonts w:ascii="Bookman Old Style" w:eastAsia="Bookman Old Style" w:hAnsi="Bookman Old Style" w:cs="Bookman Old Style"/>
          <w:sz w:val="24"/>
          <w:szCs w:val="24"/>
        </w:rPr>
        <w:t xml:space="preserve"> Rata-rata tertimbang atas durasi aset utang (</w:t>
      </w:r>
      <w:r w:rsidR="40417042" w:rsidRPr="005332AE">
        <w:rPr>
          <w:rFonts w:ascii="Bookman Old Style" w:eastAsia="Bookman Old Style" w:hAnsi="Bookman Old Style" w:cs="Bookman Old Style"/>
          <w:i/>
          <w:iCs/>
          <w:sz w:val="24"/>
          <w:szCs w:val="24"/>
        </w:rPr>
        <w:t>weighted average duration debt asset</w:t>
      </w:r>
      <w:r w:rsidR="40417042" w:rsidRPr="005332AE">
        <w:rPr>
          <w:rFonts w:ascii="Bookman Old Style" w:eastAsia="Bookman Old Style" w:hAnsi="Bookman Old Style" w:cs="Bookman Old Style"/>
          <w:sz w:val="24"/>
          <w:szCs w:val="24"/>
        </w:rPr>
        <w:t>)</w:t>
      </w:r>
      <w:r w:rsidR="006E07AE" w:rsidRPr="005332AE">
        <w:rPr>
          <w:rFonts w:ascii="Bookman Old Style" w:eastAsia="Bookman Old Style" w:hAnsi="Bookman Old Style" w:cs="Bookman Old Style"/>
          <w:sz w:val="24"/>
          <w:szCs w:val="24"/>
        </w:rPr>
        <w:t xml:space="preserve"> </w:t>
      </w:r>
      <w:r w:rsidR="40417042" w:rsidRPr="005332AE">
        <w:rPr>
          <w:rFonts w:ascii="Bookman Old Style" w:eastAsia="Bookman Old Style" w:hAnsi="Bookman Old Style" w:cs="Bookman Old Style"/>
          <w:sz w:val="24"/>
          <w:szCs w:val="24"/>
        </w:rPr>
        <w:t>dihitung sebagai berikut:</w:t>
      </w:r>
    </w:p>
    <w:p w14:paraId="7B2C3B10" w14:textId="3C859AC4" w:rsidR="1CCCA74B" w:rsidRPr="005332AE" w:rsidRDefault="1CCCA74B" w:rsidP="007929C7">
      <w:pPr>
        <w:pStyle w:val="ListParagraph"/>
        <w:ind w:left="3150" w:right="40"/>
        <w:jc w:val="center"/>
      </w:pPr>
      <m:oMathPara>
        <m:oMath>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A</m:t>
              </m:r>
            </m:sub>
          </m:sSub>
          <m:r>
            <w:rPr>
              <w:rFonts w:ascii="Cambria Math" w:hAnsi="Cambria Math"/>
            </w:rPr>
            <m:t>=</m:t>
          </m:r>
          <m:f>
            <m:fPr>
              <m:ctrlPr>
                <w:rPr>
                  <w:rFonts w:ascii="Cambria Math" w:hAnsi="Cambria Math"/>
                </w:rPr>
              </m:ctrlPr>
            </m:fPr>
            <m:num>
              <m:nary>
                <m:naryPr>
                  <m:chr m:val="∑"/>
                  <m:ctrlPr>
                    <w:rPr>
                      <w:rFonts w:ascii="Cambria Math" w:hAnsi="Cambria Math"/>
                    </w:rPr>
                  </m:ctrlPr>
                </m:naryPr>
                <m:sub>
                  <m:r>
                    <w:rPr>
                      <w:rFonts w:ascii="Cambria Math" w:hAnsi="Cambria Math"/>
                    </w:rPr>
                    <m:t>i=1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i</m:t>
                          </m:r>
                        </m:sub>
                      </m:sSub>
                      <m:r>
                        <w:rPr>
                          <w:rFonts w:ascii="Cambria Math" w:hAnsi="Cambria Math"/>
                        </w:rPr>
                        <m:t> x </m:t>
                      </m:r>
                      <m:sSub>
                        <m:sSubPr>
                          <m:ctrlPr>
                            <w:rPr>
                              <w:rFonts w:ascii="Cambria Math" w:hAnsi="Cambria Math"/>
                            </w:rPr>
                          </m:ctrlPr>
                        </m:sSubPr>
                        <m:e>
                          <m:r>
                            <w:rPr>
                              <w:rFonts w:ascii="Cambria Math" w:hAnsi="Cambria Math"/>
                            </w:rPr>
                            <m:t>D</m:t>
                          </m:r>
                        </m:e>
                        <m:sub>
                          <m:r>
                            <w:rPr>
                              <w:rFonts w:ascii="Cambria Math" w:hAnsi="Cambria Math"/>
                            </w:rPr>
                            <m:t>i</m:t>
                          </m:r>
                        </m:sub>
                      </m:sSub>
                    </m:e>
                  </m:d>
                </m:e>
              </m:nary>
            </m:num>
            <m:den>
              <m:nary>
                <m:naryPr>
                  <m:chr m:val="∑"/>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A</m:t>
                      </m:r>
                    </m:e>
                    <m:sub>
                      <m:r>
                        <w:rPr>
                          <w:rFonts w:ascii="Cambria Math" w:hAnsi="Cambria Math"/>
                        </w:rPr>
                        <m:t>i</m:t>
                      </m:r>
                    </m:sub>
                  </m:sSub>
                </m:e>
              </m:nary>
            </m:den>
          </m:f>
        </m:oMath>
      </m:oMathPara>
    </w:p>
    <w:p w14:paraId="0B768E89" w14:textId="1CD0125B" w:rsidR="1CCCA74B" w:rsidRPr="005332AE" w:rsidRDefault="1CCCA74B" w:rsidP="007B6CC4">
      <w:pPr>
        <w:pStyle w:val="ListParagraph"/>
        <w:ind w:left="4395" w:right="40" w:hanging="993"/>
        <w:rPr>
          <w:rFonts w:ascii="Bookman Old Style" w:eastAsia="Bookman Old Style" w:hAnsi="Bookman Old Style" w:cs="Bookman Old Style"/>
          <w:i/>
          <w:iCs/>
          <w:sz w:val="24"/>
          <w:szCs w:val="24"/>
        </w:rPr>
      </w:pPr>
      <m:oMath>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A</m:t>
            </m:r>
          </m:sub>
        </m:sSub>
      </m:oMath>
      <w:r w:rsidR="71AB2C58" w:rsidRPr="005332AE">
        <w:rPr>
          <w:rFonts w:ascii="Bookman Old Style" w:eastAsia="Bookman Old Style" w:hAnsi="Bookman Old Style" w:cs="Bookman Old Style"/>
          <w:sz w:val="24"/>
          <w:szCs w:val="24"/>
        </w:rPr>
        <w:t xml:space="preserve"> </w:t>
      </w:r>
      <w:r w:rsidR="006E07AE" w:rsidRPr="005332AE">
        <w:rPr>
          <w:rFonts w:ascii="Bookman Old Style" w:eastAsia="Bookman Old Style" w:hAnsi="Bookman Old Style" w:cs="Bookman Old Style"/>
          <w:sz w:val="24"/>
          <w:szCs w:val="24"/>
        </w:rPr>
        <w:t xml:space="preserve"> </w:t>
      </w:r>
      <w:r w:rsidR="007B6CC4" w:rsidRPr="005332AE">
        <w:rPr>
          <w:rFonts w:ascii="Bookman Old Style" w:eastAsia="Bookman Old Style" w:hAnsi="Bookman Old Style" w:cs="Bookman Old Style"/>
          <w:sz w:val="24"/>
          <w:szCs w:val="24"/>
        </w:rPr>
        <w:tab/>
      </w:r>
      <w:r w:rsidR="2CD35113" w:rsidRPr="005332AE">
        <w:rPr>
          <w:rFonts w:ascii="Bookman Old Style" w:eastAsia="Bookman Old Style" w:hAnsi="Bookman Old Style" w:cs="Bookman Old Style"/>
          <w:sz w:val="24"/>
          <w:szCs w:val="24"/>
        </w:rPr>
        <w:t xml:space="preserve">= </w:t>
      </w:r>
      <w:r w:rsidR="00D73356" w:rsidRPr="005332AE">
        <w:rPr>
          <w:rFonts w:ascii="Bookman Old Style" w:eastAsia="Bookman Old Style" w:hAnsi="Bookman Old Style" w:cs="Bookman Old Style"/>
          <w:i/>
          <w:iCs/>
          <w:sz w:val="24"/>
          <w:szCs w:val="24"/>
        </w:rPr>
        <w:t>weighted average duration interest bearing assets</w:t>
      </w:r>
    </w:p>
    <w:p w14:paraId="088D75D4" w14:textId="1FC05BAF" w:rsidR="1CCCA74B" w:rsidRPr="005332AE" w:rsidRDefault="00313185" w:rsidP="007929C7">
      <w:pPr>
        <w:pStyle w:val="ListParagraph"/>
        <w:ind w:left="3402" w:right="40"/>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A</m:t>
            </m:r>
          </m:e>
          <m:sub>
            <m:r>
              <w:rPr>
                <w:rFonts w:ascii="Cambria Math" w:hAnsi="Cambria Math"/>
              </w:rPr>
              <m:t>i</m:t>
            </m:r>
          </m:sub>
        </m:sSub>
      </m:oMath>
      <w:r w:rsidR="00CA3D66" w:rsidRPr="005332AE">
        <w:rPr>
          <w:rFonts w:ascii="Bookman Old Style" w:eastAsia="Bookman Old Style" w:hAnsi="Bookman Old Style" w:cs="Bookman Old Style"/>
          <w:sz w:val="24"/>
          <w:szCs w:val="24"/>
        </w:rPr>
        <w:t xml:space="preserve"> </w:t>
      </w:r>
      <w:r w:rsidR="006E07AE" w:rsidRPr="005332AE">
        <w:rPr>
          <w:rFonts w:ascii="Bookman Old Style" w:eastAsia="Bookman Old Style" w:hAnsi="Bookman Old Style" w:cs="Bookman Old Style"/>
          <w:sz w:val="24"/>
          <w:szCs w:val="24"/>
        </w:rPr>
        <w:tab/>
      </w:r>
      <w:r w:rsidR="2CD35113" w:rsidRPr="005332AE">
        <w:rPr>
          <w:rFonts w:ascii="Bookman Old Style" w:eastAsia="Bookman Old Style" w:hAnsi="Bookman Old Style" w:cs="Bookman Old Style"/>
          <w:sz w:val="24"/>
          <w:szCs w:val="24"/>
        </w:rPr>
        <w:t>= nilai aset ke-i</w:t>
      </w:r>
    </w:p>
    <w:p w14:paraId="145FE9DC" w14:textId="7CAA23EF" w:rsidR="1CCCA74B" w:rsidRPr="005332AE" w:rsidRDefault="00313185" w:rsidP="007929C7">
      <w:pPr>
        <w:pStyle w:val="ListParagraph"/>
        <w:ind w:left="3402" w:right="40"/>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D</m:t>
            </m:r>
          </m:e>
          <m:sub>
            <m:r>
              <w:rPr>
                <w:rFonts w:ascii="Cambria Math" w:hAnsi="Cambria Math"/>
              </w:rPr>
              <m:t>i</m:t>
            </m:r>
          </m:sub>
        </m:sSub>
      </m:oMath>
      <w:r w:rsidR="59F06FF8" w:rsidRPr="005332AE">
        <w:rPr>
          <w:rFonts w:ascii="Bookman Old Style" w:eastAsia="Bookman Old Style" w:hAnsi="Bookman Old Style" w:cs="Bookman Old Style"/>
          <w:sz w:val="24"/>
          <w:szCs w:val="24"/>
        </w:rPr>
        <w:t xml:space="preserve"> </w:t>
      </w:r>
      <w:r w:rsidR="006E07AE" w:rsidRPr="005332AE">
        <w:rPr>
          <w:rFonts w:ascii="Bookman Old Style" w:eastAsia="Bookman Old Style" w:hAnsi="Bookman Old Style" w:cs="Bookman Old Style"/>
          <w:sz w:val="24"/>
          <w:szCs w:val="24"/>
        </w:rPr>
        <w:tab/>
      </w:r>
      <w:r w:rsidR="2CD35113" w:rsidRPr="005332AE">
        <w:rPr>
          <w:rFonts w:ascii="Bookman Old Style" w:eastAsia="Bookman Old Style" w:hAnsi="Bookman Old Style" w:cs="Bookman Old Style"/>
          <w:sz w:val="24"/>
          <w:szCs w:val="24"/>
        </w:rPr>
        <w:t>= durasi aset ke-i</w:t>
      </w:r>
    </w:p>
    <w:p w14:paraId="0F332566" w14:textId="77777777" w:rsidR="002B07F9" w:rsidRPr="005332AE" w:rsidRDefault="002B07F9" w:rsidP="007929C7">
      <w:pPr>
        <w:pStyle w:val="ListParagraph"/>
        <w:ind w:left="3150" w:right="40"/>
      </w:pPr>
    </w:p>
    <w:p w14:paraId="3BA897A1" w14:textId="77C57943" w:rsidR="2CD56472" w:rsidRPr="005332AE" w:rsidRDefault="2CD56472">
      <w:pPr>
        <w:pStyle w:val="ListParagraph"/>
        <w:numPr>
          <w:ilvl w:val="0"/>
          <w:numId w:val="8"/>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Rata-rata tertimbang atas durasi </w:t>
      </w:r>
      <w:r w:rsidR="0041000D" w:rsidRPr="005332AE">
        <w:rPr>
          <w:rFonts w:ascii="Bookman Old Style" w:eastAsia="Bookman Old Style" w:hAnsi="Bookman Old Style" w:cs="Bookman Old Style"/>
          <w:sz w:val="24"/>
          <w:szCs w:val="24"/>
        </w:rPr>
        <w:t>Liabilitas</w:t>
      </w:r>
      <w:r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i/>
          <w:iCs/>
          <w:sz w:val="24"/>
          <w:szCs w:val="24"/>
        </w:rPr>
        <w:t>weighted average duration liability</w:t>
      </w:r>
      <w:r w:rsidRPr="005332AE">
        <w:rPr>
          <w:rFonts w:ascii="Bookman Old Style" w:eastAsia="Bookman Old Style" w:hAnsi="Bookman Old Style" w:cs="Bookman Old Style"/>
          <w:sz w:val="24"/>
          <w:szCs w:val="24"/>
        </w:rPr>
        <w:t xml:space="preserve">) adalah rata-rata tertimbang durasi </w:t>
      </w:r>
      <w:r w:rsidR="0041000D" w:rsidRPr="005332AE">
        <w:rPr>
          <w:rFonts w:ascii="Bookman Old Style" w:eastAsia="Bookman Old Style" w:hAnsi="Bookman Old Style" w:cs="Bookman Old Style"/>
          <w:sz w:val="24"/>
          <w:szCs w:val="24"/>
        </w:rPr>
        <w:t>Liabilitas</w:t>
      </w:r>
      <w:r w:rsidRPr="005332AE">
        <w:rPr>
          <w:rFonts w:ascii="Bookman Old Style" w:eastAsia="Bookman Old Style" w:hAnsi="Bookman Old Style" w:cs="Bookman Old Style"/>
          <w:sz w:val="24"/>
          <w:szCs w:val="24"/>
        </w:rPr>
        <w:t xml:space="preserve"> yang sensitif </w:t>
      </w:r>
      <w:r w:rsidRPr="005332AE">
        <w:rPr>
          <w:rFonts w:ascii="Bookman Old Style" w:eastAsia="Bookman Old Style" w:hAnsi="Bookman Old Style" w:cs="Bookman Old Style"/>
          <w:sz w:val="24"/>
          <w:szCs w:val="24"/>
        </w:rPr>
        <w:lastRenderedPageBreak/>
        <w:t>terhadap perubahan tingkat suku bunga.</w:t>
      </w:r>
      <w:r w:rsidR="0041000D" w:rsidRPr="005332AE">
        <w:rPr>
          <w:rFonts w:ascii="Bookman Old Style" w:eastAsia="Bookman Old Style" w:hAnsi="Bookman Old Style" w:cs="Bookman Old Style"/>
          <w:sz w:val="24"/>
          <w:szCs w:val="24"/>
        </w:rPr>
        <w:t xml:space="preserve"> Perusahaan m</w:t>
      </w:r>
      <w:r w:rsidRPr="005332AE">
        <w:rPr>
          <w:rFonts w:ascii="Bookman Old Style" w:eastAsia="Bookman Old Style" w:hAnsi="Bookman Old Style" w:cs="Bookman Old Style"/>
          <w:sz w:val="24"/>
          <w:szCs w:val="24"/>
        </w:rPr>
        <w:t xml:space="preserve"> </w:t>
      </w:r>
      <w:r w:rsidR="00D73356" w:rsidRPr="005332AE">
        <w:rPr>
          <w:rFonts w:ascii="Bookman Old Style" w:eastAsia="Bookman Old Style" w:hAnsi="Bookman Old Style" w:cs="Bookman Old Style"/>
          <w:sz w:val="24"/>
          <w:szCs w:val="24"/>
        </w:rPr>
        <w:t xml:space="preserve">Rata-rata tertimbang atas durasi </w:t>
      </w:r>
      <w:r w:rsidR="0041000D" w:rsidRPr="005332AE">
        <w:rPr>
          <w:rFonts w:ascii="Bookman Old Style" w:eastAsia="Bookman Old Style" w:hAnsi="Bookman Old Style" w:cs="Bookman Old Style"/>
          <w:sz w:val="24"/>
          <w:szCs w:val="24"/>
        </w:rPr>
        <w:t>Liabilitas</w:t>
      </w:r>
      <w:r w:rsidR="00D73356" w:rsidRPr="005332AE">
        <w:rPr>
          <w:rFonts w:ascii="Bookman Old Style" w:eastAsia="Bookman Old Style" w:hAnsi="Bookman Old Style" w:cs="Bookman Old Style"/>
          <w:sz w:val="24"/>
          <w:szCs w:val="24"/>
        </w:rPr>
        <w:t xml:space="preserve"> (</w:t>
      </w:r>
      <w:r w:rsidR="00D73356" w:rsidRPr="005332AE">
        <w:rPr>
          <w:rFonts w:ascii="Bookman Old Style" w:eastAsia="Bookman Old Style" w:hAnsi="Bookman Old Style" w:cs="Bookman Old Style"/>
          <w:i/>
          <w:iCs/>
          <w:sz w:val="24"/>
          <w:szCs w:val="24"/>
        </w:rPr>
        <w:t>weighted average duration liability</w:t>
      </w:r>
      <w:r w:rsidR="00D73356" w:rsidRPr="005332AE">
        <w:rPr>
          <w:rFonts w:ascii="Bookman Old Style" w:eastAsia="Bookman Old Style" w:hAnsi="Bookman Old Style" w:cs="Bookman Old Style"/>
          <w:sz w:val="24"/>
          <w:szCs w:val="24"/>
        </w:rPr>
        <w:t xml:space="preserve">) </w:t>
      </w:r>
      <w:r w:rsidR="0029044D"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42" behindDoc="0" locked="0" layoutInCell="1" allowOverlap="1" wp14:anchorId="00DD883C" wp14:editId="22D0F679">
                <wp:simplePos x="0" y="0"/>
                <wp:positionH relativeFrom="column">
                  <wp:posOffset>2113114</wp:posOffset>
                </wp:positionH>
                <wp:positionV relativeFrom="paragraph">
                  <wp:posOffset>820972</wp:posOffset>
                </wp:positionV>
                <wp:extent cx="3895173" cy="1231265"/>
                <wp:effectExtent l="0" t="0" r="10160" b="26035"/>
                <wp:wrapNone/>
                <wp:docPr id="563043399" name="Rectangle 5"/>
                <wp:cNvGraphicFramePr/>
                <a:graphic xmlns:a="http://schemas.openxmlformats.org/drawingml/2006/main">
                  <a:graphicData uri="http://schemas.microsoft.com/office/word/2010/wordprocessingShape">
                    <wps:wsp>
                      <wps:cNvSpPr/>
                      <wps:spPr>
                        <a:xfrm>
                          <a:off x="0" y="0"/>
                          <a:ext cx="3895173" cy="123126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CD6A55" id="Rectangle 5" o:spid="_x0000_s1026" style="position:absolute;margin-left:166.4pt;margin-top:64.65pt;width:306.7pt;height:96.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ro/bAIAADAFAAAOAAAAZHJzL2Uyb0RvYy54bWysVEtv2zAMvg/YfxB0X22nTR9GnSJo0WFA&#10;0RVrh55VWaoNyKJGKXGyXz9KdpygLXYYdrEpkfz4+qjLq01n2Fqhb8FWvDjKOVNWQt3a14r/fLr9&#10;cs6ZD8LWwoBVFd8qz68Wnz9d9q5UM2jA1AoZgVhf9q7iTQiuzDIvG9UJfwROWVJqwE4EOuJrVqPo&#10;Cb0z2SzPT7MesHYIUnlPtzeDki8SvtZKhu9aexWYqTjlFtIX0/clfrPFpShfUbimlWMa4h+y6ERr&#10;KegEdSOCYCts30F1rUTwoMORhC4DrVupUg1UTZG/qeaxEU6lWqg53k1t8v8PVt6vH90DUht650tP&#10;Yqxio7GLf8qPbVKztlOz1CYwSZfH5xfz4uyYM0m6YnZczE7nsZ3Z3t2hD18VdCwKFUeaRmqSWN/5&#10;MJjuTGI0C7etMWkixrI+op7laUTZPrkkha1R0cPYH0qztqZ0Zgk58UZdG2RrQRMXUiobikHViFoN&#10;18U8H3FFOXmkzBNgRNaUyYQ9AkROvsce6hjto6tKtJuc878lNjhPHiky2DA5d60F/AjAUFVj5MGe&#10;0j9oTRRfoN4+IEMYSO+dvG1pDnfChweBxHLaB9rc8J0+2gD1G0aJswbw90f30Z7IR1rOetqaivtf&#10;K4GKM/PNEi0vipOTuGbpcDI/m9EBDzUvhxq76q6BxlTQG+FkEqN9MDtRI3TPtODLGJVUwkqKXXEZ&#10;cHe4DsM20xMh1XKZzGi1nAh39tHJCB67Gnn2tHkW6EYyBuLxPew2TJRvODnYRk8Ly1UA3SbC7vs6&#10;9pvWMhFnfELi3h+ek9X+oVv8AQAA//8DAFBLAwQUAAYACAAAACEAm4A3Sd4AAAALAQAADwAAAGRy&#10;cy9kb3ducmV2LnhtbEyPwU7DMBBE70j8g7VI3KiDgyoS4lSABIciDi2VuDqxa0eN18F22/D3LCc4&#10;rt5o5m2zmv3ITiamIaCE20UBzGAf9IBWwu7j5eYeWMoKtRoDGgnfJsGqvbxoVK3DGTfmtM2WUQmm&#10;WklwOU8156l3xqu0CJNBYvsQvcp0Rst1VGcq9yMXRbHkXg1IC05N5tmZ/rA9egmdfZorXNu1d6/Z&#10;ht3n2/uXj1JeX82PD8CymfNfGH71SR1acurCEXVio4SyFKSeCYiqBEaJ6m4pgHWERCmAtw3//0P7&#10;AwAA//8DAFBLAQItABQABgAIAAAAIQC2gziS/gAAAOEBAAATAAAAAAAAAAAAAAAAAAAAAABbQ29u&#10;dGVudF9UeXBlc10ueG1sUEsBAi0AFAAGAAgAAAAhADj9If/WAAAAlAEAAAsAAAAAAAAAAAAAAAAA&#10;LwEAAF9yZWxzLy5yZWxzUEsBAi0AFAAGAAgAAAAhABuyuj9sAgAAMAUAAA4AAAAAAAAAAAAAAAAA&#10;LgIAAGRycy9lMm9Eb2MueG1sUEsBAi0AFAAGAAgAAAAhAJuAN0neAAAACwEAAA8AAAAAAAAAAAAA&#10;AAAAxgQAAGRycy9kb3ducmV2LnhtbFBLBQYAAAAABAAEAPMAAADRBQAAAAA=&#10;" filled="f" strokecolor="#0a121c [484]" strokeweight="1pt"/>
            </w:pict>
          </mc:Fallback>
        </mc:AlternateContent>
      </w:r>
      <w:r w:rsidR="00D73356" w:rsidRPr="005332AE">
        <w:rPr>
          <w:rFonts w:ascii="Bookman Old Style" w:eastAsia="Bookman Old Style" w:hAnsi="Bookman Old Style" w:cs="Bookman Old Style"/>
          <w:sz w:val="24"/>
          <w:szCs w:val="24"/>
        </w:rPr>
        <w:t>dihitung sebagai berikut:</w:t>
      </w:r>
    </w:p>
    <w:p w14:paraId="7684658F" w14:textId="5D015FCE" w:rsidR="002B07F9" w:rsidRPr="005332AE" w:rsidRDefault="002B07F9" w:rsidP="007B6CC4">
      <w:pPr>
        <w:pStyle w:val="ListParagraph"/>
        <w:spacing w:after="120"/>
        <w:ind w:left="3153" w:right="40"/>
        <w:jc w:val="center"/>
      </w:pPr>
      <m:oMathPara>
        <m:oMath>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L</m:t>
              </m:r>
            </m:sub>
          </m:sSub>
          <m:r>
            <w:rPr>
              <w:rFonts w:ascii="Cambria Math" w:hAnsi="Cambria Math"/>
            </w:rPr>
            <m:t>=</m:t>
          </m:r>
          <m:f>
            <m:fPr>
              <m:ctrlPr>
                <w:rPr>
                  <w:rFonts w:ascii="Cambria Math" w:hAnsi="Cambria Math"/>
                </w:rPr>
              </m:ctrlPr>
            </m:fPr>
            <m:num>
              <m:nary>
                <m:naryPr>
                  <m:chr m:val="∑"/>
                  <m:ctrlPr>
                    <w:rPr>
                      <w:rFonts w:ascii="Cambria Math" w:hAnsi="Cambria Math"/>
                    </w:rPr>
                  </m:ctrlPr>
                </m:naryPr>
                <m:sub>
                  <m:r>
                    <w:rPr>
                      <w:rFonts w:ascii="Cambria Math" w:hAnsi="Cambria Math"/>
                    </w:rPr>
                    <m:t>i=1</m:t>
                  </m:r>
                </m:sub>
                <m:sup>
                  <m:r>
                    <w:rPr>
                      <w:rFonts w:ascii="Cambria Math" w:hAnsi="Cambria Math"/>
                    </w:rPr>
                    <m:t>n</m:t>
                  </m:r>
                </m:sup>
                <m:e>
                  <m:d>
                    <m:dPr>
                      <m:ctrlPr>
                        <w:rPr>
                          <w:rFonts w:ascii="Cambria Math" w:hAnsi="Cambria Math"/>
                        </w:rPr>
                      </m:ctrlPr>
                    </m:dPr>
                    <m:e>
                      <m:sSub>
                        <m:sSubPr>
                          <m:ctrlPr>
                            <w:rPr>
                              <w:rFonts w:ascii="Cambria Math" w:hAnsi="Cambria Math"/>
                            </w:rPr>
                          </m:ctrlPr>
                        </m:sSubPr>
                        <m:e>
                          <m:r>
                            <w:rPr>
                              <w:rFonts w:ascii="Cambria Math" w:hAnsi="Cambria Math"/>
                            </w:rPr>
                            <m:t>BEL</m:t>
                          </m:r>
                        </m:e>
                        <m:sub>
                          <m:r>
                            <w:rPr>
                              <w:rFonts w:ascii="Cambria Math" w:hAnsi="Cambria Math"/>
                            </w:rPr>
                            <m:t>i</m:t>
                          </m:r>
                        </m:sub>
                      </m:sSub>
                      <m:r>
                        <w:rPr>
                          <w:rFonts w:ascii="Cambria Math" w:hAnsi="Cambria Math"/>
                        </w:rPr>
                        <m:t xml:space="preserve"> x i </m:t>
                      </m:r>
                    </m:e>
                  </m:d>
                </m:e>
              </m:nary>
            </m:num>
            <m:den>
              <m:nary>
                <m:naryPr>
                  <m:chr m:val="∑"/>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BEL</m:t>
                      </m:r>
                    </m:e>
                    <m:sub>
                      <m:r>
                        <w:rPr>
                          <w:rFonts w:ascii="Cambria Math" w:hAnsi="Cambria Math"/>
                        </w:rPr>
                        <m:t>i</m:t>
                      </m:r>
                    </m:sub>
                  </m:sSub>
                </m:e>
              </m:nary>
            </m:den>
          </m:f>
        </m:oMath>
      </m:oMathPara>
    </w:p>
    <w:p w14:paraId="321F520E" w14:textId="77777777" w:rsidR="002B07F9" w:rsidRPr="005332AE" w:rsidRDefault="00D73356" w:rsidP="007929C7">
      <w:pPr>
        <w:pStyle w:val="ListParagraph"/>
        <w:ind w:left="3402" w:right="40"/>
        <w:jc w:val="both"/>
        <w:rPr>
          <w:rFonts w:ascii="Bookman Old Style" w:eastAsia="Bookman Old Style" w:hAnsi="Bookman Old Style" w:cs="Bookman Old Style"/>
          <w:i/>
          <w:iCs/>
          <w:sz w:val="24"/>
          <w:szCs w:val="24"/>
        </w:rPr>
      </w:pPr>
      <m:oMath>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L</m:t>
            </m:r>
          </m:sub>
        </m:sSub>
      </m:oMath>
      <w:r w:rsidRPr="005332AE">
        <w:t xml:space="preserve"> </w:t>
      </w:r>
      <w:r w:rsidRPr="005332AE">
        <w:tab/>
        <w:t>=</w:t>
      </w:r>
      <w:r w:rsidRPr="005332AE">
        <w:rPr>
          <w:rFonts w:ascii="Bookman Old Style" w:eastAsia="Bookman Old Style" w:hAnsi="Bookman Old Style" w:cs="Bookman Old Style"/>
          <w:i/>
          <w:iCs/>
          <w:sz w:val="24"/>
          <w:szCs w:val="24"/>
        </w:rPr>
        <w:t xml:space="preserve"> weighted average duration liability</w:t>
      </w:r>
    </w:p>
    <w:p w14:paraId="7DD1AACF" w14:textId="334009A9" w:rsidR="002B07F9" w:rsidRPr="005332AE" w:rsidRDefault="00313185" w:rsidP="007929C7">
      <w:pPr>
        <w:pStyle w:val="ListParagraph"/>
        <w:ind w:left="4253" w:right="40" w:hanging="851"/>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BEL</m:t>
            </m:r>
          </m:e>
          <m:sub>
            <m:r>
              <w:rPr>
                <w:rFonts w:ascii="Cambria Math" w:hAnsi="Cambria Math"/>
              </w:rPr>
              <m:t>i</m:t>
            </m:r>
          </m:sub>
        </m:sSub>
      </m:oMath>
      <w:r w:rsidR="002B07F9" w:rsidRPr="005332AE">
        <w:rPr>
          <w:rFonts w:ascii="Bookman Old Style" w:eastAsia="Bookman Old Style" w:hAnsi="Bookman Old Style" w:cs="Bookman Old Style"/>
          <w:sz w:val="24"/>
          <w:szCs w:val="24"/>
        </w:rPr>
        <w:t xml:space="preserve"> </w:t>
      </w:r>
      <w:r w:rsidR="002B07F9" w:rsidRPr="005332AE">
        <w:tab/>
      </w:r>
      <w:r w:rsidR="002B07F9" w:rsidRPr="005332AE">
        <w:rPr>
          <w:rFonts w:ascii="Bookman Old Style" w:eastAsia="Bookman Old Style" w:hAnsi="Bookman Old Style" w:cs="Bookman Old Style"/>
          <w:sz w:val="24"/>
          <w:szCs w:val="24"/>
        </w:rPr>
        <w:t xml:space="preserve">= nilai </w:t>
      </w:r>
      <w:r w:rsidR="00BB218D" w:rsidRPr="005332AE">
        <w:rPr>
          <w:rFonts w:ascii="Bookman Old Style" w:eastAsia="Bookman Old Style" w:hAnsi="Bookman Old Style" w:cs="Bookman Old Style"/>
          <w:sz w:val="24"/>
          <w:szCs w:val="24"/>
        </w:rPr>
        <w:t>BEL</w:t>
      </w:r>
      <w:r w:rsidR="002B07F9" w:rsidRPr="005332AE">
        <w:rPr>
          <w:rFonts w:ascii="Bookman Old Style" w:eastAsia="Bookman Old Style" w:hAnsi="Bookman Old Style" w:cs="Bookman Old Style"/>
          <w:sz w:val="24"/>
          <w:szCs w:val="24"/>
        </w:rPr>
        <w:t xml:space="preserve"> ke-</w:t>
      </w:r>
      <w:r w:rsidR="00BB218D" w:rsidRPr="005332AE">
        <w:rPr>
          <w:rFonts w:ascii="Bookman Old Style" w:eastAsia="Bookman Old Style" w:hAnsi="Bookman Old Style" w:cs="Bookman Old Style"/>
          <w:sz w:val="24"/>
          <w:szCs w:val="24"/>
        </w:rPr>
        <w:t>I untuk masing-masing periode waktu</w:t>
      </w:r>
    </w:p>
    <w:p w14:paraId="6F92CDD8" w14:textId="6301FCD6" w:rsidR="002B07F9" w:rsidRPr="005332AE" w:rsidRDefault="00BB218D" w:rsidP="007929C7">
      <w:pPr>
        <w:pStyle w:val="ListParagraph"/>
        <w:ind w:left="3402" w:right="40"/>
        <w:rPr>
          <w:rFonts w:ascii="Bookman Old Style" w:eastAsia="Bookman Old Style" w:hAnsi="Bookman Old Style" w:cs="Bookman Old Style"/>
          <w:sz w:val="24"/>
          <w:szCs w:val="24"/>
        </w:rPr>
      </w:pPr>
      <m:oMath>
        <m:r>
          <w:rPr>
            <w:rFonts w:ascii="Cambria Math" w:hAnsi="Cambria Math"/>
          </w:rPr>
          <m:t>i</m:t>
        </m:r>
      </m:oMath>
      <w:r w:rsidR="002B07F9" w:rsidRPr="005332AE">
        <w:rPr>
          <w:rFonts w:ascii="Bookman Old Style" w:eastAsia="Bookman Old Style" w:hAnsi="Bookman Old Style" w:cs="Bookman Old Style"/>
          <w:sz w:val="24"/>
          <w:szCs w:val="24"/>
        </w:rPr>
        <w:t xml:space="preserve"> </w:t>
      </w:r>
      <w:r w:rsidR="002B07F9" w:rsidRPr="005332AE">
        <w:tab/>
      </w:r>
      <w:r w:rsidR="002B07F9" w:rsidRPr="005332AE">
        <w:tab/>
      </w:r>
      <w:r w:rsidR="002B07F9"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sz w:val="24"/>
          <w:szCs w:val="24"/>
        </w:rPr>
        <w:t>waktu</w:t>
      </w:r>
    </w:p>
    <w:p w14:paraId="688BA7CF" w14:textId="5EE138CA" w:rsidR="002B07F9" w:rsidRPr="005332AE" w:rsidRDefault="002B07F9" w:rsidP="007929C7">
      <w:pPr>
        <w:pStyle w:val="ListParagraph"/>
        <w:ind w:left="3150" w:right="40"/>
      </w:pPr>
    </w:p>
    <w:p w14:paraId="54578D5A" w14:textId="459408AF" w:rsidR="435FFEE9" w:rsidRPr="005332AE" w:rsidRDefault="435FFEE9">
      <w:pPr>
        <w:pStyle w:val="ListParagraph"/>
        <w:numPr>
          <w:ilvl w:val="0"/>
          <w:numId w:val="8"/>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i/>
          <w:iCs/>
          <w:sz w:val="24"/>
          <w:szCs w:val="24"/>
        </w:rPr>
        <w:t xml:space="preserve">Shock factor </w:t>
      </w:r>
      <w:r w:rsidRPr="005332AE">
        <w:rPr>
          <w:rFonts w:ascii="Bookman Old Style" w:eastAsia="Bookman Old Style" w:hAnsi="Bookman Old Style" w:cs="Bookman Old Style"/>
          <w:sz w:val="24"/>
          <w:szCs w:val="24"/>
        </w:rPr>
        <w:t>adalah</w:t>
      </w:r>
      <w:r w:rsidR="02BB1261" w:rsidRPr="005332AE">
        <w:rPr>
          <w:rFonts w:ascii="Bookman Old Style" w:eastAsia="Bookman Old Style" w:hAnsi="Bookman Old Style" w:cs="Bookman Old Style"/>
          <w:sz w:val="24"/>
          <w:szCs w:val="24"/>
        </w:rPr>
        <w:t xml:space="preserve"> besaran perubahan tingkat suku bunga yang digunakan dalam </w:t>
      </w:r>
      <w:r w:rsidR="5E7DE76F" w:rsidRPr="005332AE">
        <w:rPr>
          <w:rFonts w:ascii="Bookman Old Style" w:eastAsia="Bookman Old Style" w:hAnsi="Bookman Old Style" w:cs="Bookman Old Style"/>
          <w:sz w:val="24"/>
          <w:szCs w:val="24"/>
        </w:rPr>
        <w:t>skenario perubahan</w:t>
      </w:r>
      <w:r w:rsidR="02BB1261" w:rsidRPr="005332AE">
        <w:rPr>
          <w:rFonts w:ascii="Bookman Old Style" w:eastAsia="Bookman Old Style" w:hAnsi="Bookman Old Style" w:cs="Bookman Old Style"/>
          <w:sz w:val="24"/>
          <w:szCs w:val="24"/>
        </w:rPr>
        <w:t xml:space="preserve"> (</w:t>
      </w:r>
      <w:r w:rsidR="02BB1261" w:rsidRPr="005332AE">
        <w:rPr>
          <w:rFonts w:ascii="Bookman Old Style" w:eastAsia="Bookman Old Style" w:hAnsi="Bookman Old Style" w:cs="Bookman Old Style"/>
          <w:i/>
          <w:iCs/>
          <w:sz w:val="24"/>
          <w:szCs w:val="24"/>
        </w:rPr>
        <w:t>stress test</w:t>
      </w:r>
      <w:r w:rsidR="02BB1261" w:rsidRPr="005332AE">
        <w:rPr>
          <w:rFonts w:ascii="Bookman Old Style" w:eastAsia="Bookman Old Style" w:hAnsi="Bookman Old Style" w:cs="Bookman Old Style"/>
          <w:sz w:val="24"/>
          <w:szCs w:val="24"/>
        </w:rPr>
        <w:t>).</w:t>
      </w:r>
      <w:r w:rsidR="0B0D6525" w:rsidRPr="005332AE">
        <w:rPr>
          <w:rFonts w:ascii="Bookman Old Style" w:eastAsia="Bookman Old Style" w:hAnsi="Bookman Old Style" w:cs="Bookman Old Style"/>
          <w:sz w:val="24"/>
          <w:szCs w:val="24"/>
        </w:rPr>
        <w:t xml:space="preserve"> </w:t>
      </w:r>
      <w:r w:rsidR="0B0D6525" w:rsidRPr="005332AE">
        <w:rPr>
          <w:rFonts w:ascii="Bookman Old Style" w:eastAsia="Bookman Old Style" w:hAnsi="Bookman Old Style" w:cs="Bookman Old Style"/>
          <w:i/>
          <w:iCs/>
          <w:sz w:val="24"/>
          <w:szCs w:val="24"/>
        </w:rPr>
        <w:t>S</w:t>
      </w:r>
      <w:r w:rsidR="0B70E32A" w:rsidRPr="005332AE">
        <w:rPr>
          <w:rFonts w:ascii="Bookman Old Style" w:eastAsia="Bookman Old Style" w:hAnsi="Bookman Old Style" w:cs="Bookman Old Style"/>
          <w:i/>
          <w:iCs/>
          <w:sz w:val="24"/>
          <w:szCs w:val="24"/>
        </w:rPr>
        <w:t>hock factor</w:t>
      </w:r>
      <w:r w:rsidR="0B70E32A" w:rsidRPr="005332AE">
        <w:rPr>
          <w:rFonts w:ascii="Bookman Old Style" w:eastAsia="Bookman Old Style" w:hAnsi="Bookman Old Style" w:cs="Bookman Old Style"/>
          <w:sz w:val="24"/>
          <w:szCs w:val="24"/>
        </w:rPr>
        <w:t xml:space="preserve"> ditentukan dengan mengalikan tingkat suku bunga bebas risiko (</w:t>
      </w:r>
      <w:r w:rsidR="0B70E32A" w:rsidRPr="005332AE">
        <w:rPr>
          <w:rFonts w:ascii="Bookman Old Style" w:eastAsia="Bookman Old Style" w:hAnsi="Bookman Old Style" w:cs="Bookman Old Style"/>
          <w:i/>
          <w:iCs/>
          <w:sz w:val="24"/>
          <w:szCs w:val="24"/>
        </w:rPr>
        <w:t>risk free rate</w:t>
      </w:r>
      <w:r w:rsidR="0B70E32A" w:rsidRPr="005332AE">
        <w:rPr>
          <w:rFonts w:ascii="Bookman Old Style" w:eastAsia="Bookman Old Style" w:hAnsi="Bookman Old Style" w:cs="Bookman Old Style"/>
          <w:sz w:val="24"/>
          <w:szCs w:val="24"/>
        </w:rPr>
        <w:t xml:space="preserve">) dengan </w:t>
      </w:r>
      <w:r w:rsidR="0B70E32A" w:rsidRPr="005332AE">
        <w:rPr>
          <w:rFonts w:ascii="Bookman Old Style" w:eastAsia="Bookman Old Style" w:hAnsi="Bookman Old Style" w:cs="Bookman Old Style"/>
          <w:i/>
          <w:iCs/>
          <w:sz w:val="24"/>
          <w:szCs w:val="24"/>
        </w:rPr>
        <w:t>swing factor</w:t>
      </w:r>
      <w:r w:rsidR="5F2F5D06" w:rsidRPr="005332AE">
        <w:rPr>
          <w:rFonts w:ascii="Bookman Old Style" w:eastAsia="Bookman Old Style" w:hAnsi="Bookman Old Style" w:cs="Bookman Old Style"/>
          <w:i/>
          <w:iCs/>
          <w:sz w:val="24"/>
          <w:szCs w:val="24"/>
        </w:rPr>
        <w:t>.</w:t>
      </w:r>
    </w:p>
    <w:p w14:paraId="767A34F2" w14:textId="25B5FAD3" w:rsidR="0B70E32A" w:rsidRPr="005332AE" w:rsidRDefault="52133519" w:rsidP="007929C7">
      <w:pPr>
        <w:pStyle w:val="ListParagraph"/>
        <w:spacing w:after="240"/>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Tingkat suku bunga bebas risiko yang digunakan adalah tingkat suku bunga bebas risiko</w:t>
      </w:r>
      <w:r w:rsidR="57FC185C" w:rsidRPr="005332AE">
        <w:rPr>
          <w:rFonts w:ascii="Bookman Old Style" w:eastAsia="Bookman Old Style" w:hAnsi="Bookman Old Style" w:cs="Bookman Old Style"/>
          <w:sz w:val="24"/>
          <w:szCs w:val="24"/>
        </w:rPr>
        <w:t xml:space="preserve"> </w:t>
      </w:r>
      <w:r w:rsidR="00E77BA5" w:rsidRPr="005332AE">
        <w:rPr>
          <w:rFonts w:ascii="Bookman Old Style" w:hAnsi="Bookman Old Style"/>
          <w:sz w:val="24"/>
          <w:szCs w:val="24"/>
        </w:rPr>
        <w:t>untuk tenor</w:t>
      </w:r>
      <w:r w:rsidR="16572EE6"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sz w:val="24"/>
          <w:szCs w:val="24"/>
        </w:rPr>
        <w:t>10 (sepuluh) tahun</w:t>
      </w:r>
      <w:r w:rsidR="00E77BA5" w:rsidRPr="005332AE">
        <w:rPr>
          <w:rFonts w:ascii="Bookman Old Style" w:eastAsia="Bookman Old Style" w:hAnsi="Bookman Old Style" w:cs="Bookman Old Style"/>
          <w:sz w:val="24"/>
          <w:szCs w:val="24"/>
        </w:rPr>
        <w:t xml:space="preserve"> (10-</w:t>
      </w:r>
      <w:r w:rsidR="00E77BA5" w:rsidRPr="005332AE">
        <w:rPr>
          <w:rFonts w:ascii="Bookman Old Style" w:eastAsia="Bookman Old Style" w:hAnsi="Bookman Old Style" w:cs="Bookman Old Style"/>
          <w:i/>
          <w:iCs/>
          <w:sz w:val="24"/>
          <w:szCs w:val="24"/>
        </w:rPr>
        <w:t>year risk free rate</w:t>
      </w:r>
      <w:r w:rsidR="00E77BA5" w:rsidRPr="005332AE">
        <w:rPr>
          <w:rFonts w:ascii="Bookman Old Style" w:eastAsia="Bookman Old Style" w:hAnsi="Bookman Old Style" w:cs="Bookman Old Style"/>
          <w:sz w:val="24"/>
          <w:szCs w:val="24"/>
        </w:rPr>
        <w:t>) pada tanggal laporan.</w:t>
      </w:r>
      <w:r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i/>
          <w:iCs/>
          <w:sz w:val="24"/>
          <w:szCs w:val="24"/>
        </w:rPr>
        <w:t xml:space="preserve">Swing </w:t>
      </w:r>
      <w:r w:rsidR="772F9677" w:rsidRPr="005332AE">
        <w:rPr>
          <w:rFonts w:ascii="Bookman Old Style" w:eastAsia="Bookman Old Style" w:hAnsi="Bookman Old Style" w:cs="Bookman Old Style"/>
          <w:i/>
          <w:iCs/>
          <w:sz w:val="24"/>
          <w:szCs w:val="24"/>
        </w:rPr>
        <w:t>f</w:t>
      </w:r>
      <w:r w:rsidRPr="005332AE">
        <w:rPr>
          <w:rFonts w:ascii="Bookman Old Style" w:eastAsia="Bookman Old Style" w:hAnsi="Bookman Old Style" w:cs="Bookman Old Style"/>
          <w:i/>
          <w:iCs/>
          <w:sz w:val="24"/>
          <w:szCs w:val="24"/>
        </w:rPr>
        <w:t>actor</w:t>
      </w:r>
      <w:r w:rsidR="743D8B3B" w:rsidRPr="005332AE">
        <w:rPr>
          <w:rFonts w:ascii="Bookman Old Style" w:eastAsia="Bookman Old Style" w:hAnsi="Bookman Old Style" w:cs="Bookman Old Style"/>
          <w:i/>
          <w:iCs/>
          <w:sz w:val="24"/>
          <w:szCs w:val="24"/>
        </w:rPr>
        <w:t xml:space="preserve"> </w:t>
      </w:r>
      <w:r w:rsidR="743D8B3B" w:rsidRPr="005332AE">
        <w:rPr>
          <w:rFonts w:ascii="Bookman Old Style" w:eastAsia="Bookman Old Style" w:hAnsi="Bookman Old Style" w:cs="Bookman Old Style"/>
          <w:sz w:val="24"/>
          <w:szCs w:val="24"/>
        </w:rPr>
        <w:t xml:space="preserve">adalah persentase perubahan tingkat suku bunga yang mencerminkan volatilitas tingkat suku bunga berdasarkan </w:t>
      </w:r>
      <w:r w:rsidR="337F229A" w:rsidRPr="005332AE">
        <w:rPr>
          <w:rFonts w:ascii="Bookman Old Style" w:eastAsia="Bookman Old Style" w:hAnsi="Bookman Old Style" w:cs="Bookman Old Style"/>
          <w:sz w:val="24"/>
          <w:szCs w:val="24"/>
        </w:rPr>
        <w:t xml:space="preserve">data </w:t>
      </w:r>
      <w:r w:rsidR="743D8B3B" w:rsidRPr="005332AE">
        <w:rPr>
          <w:rFonts w:ascii="Bookman Old Style" w:eastAsia="Bookman Old Style" w:hAnsi="Bookman Old Style" w:cs="Bookman Old Style"/>
          <w:sz w:val="24"/>
          <w:szCs w:val="24"/>
        </w:rPr>
        <w:t>historis pada</w:t>
      </w:r>
      <w:r w:rsidR="1E67ED13"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sz w:val="24"/>
          <w:szCs w:val="24"/>
        </w:rPr>
        <w:t>tingkat keyakinan 95% (sembilan puluh lima persen)</w:t>
      </w:r>
      <w:r w:rsidR="19415428" w:rsidRPr="005332AE">
        <w:rPr>
          <w:rFonts w:ascii="Bookman Old Style" w:eastAsia="Bookman Old Style" w:hAnsi="Bookman Old Style" w:cs="Bookman Old Style"/>
          <w:sz w:val="24"/>
          <w:szCs w:val="24"/>
        </w:rPr>
        <w:t xml:space="preserve">, yaitu sebesar </w:t>
      </w:r>
      <w:r w:rsidR="000934CA" w:rsidRPr="005332AE">
        <w:rPr>
          <w:rFonts w:ascii="Bookman Old Style" w:eastAsia="Bookman Old Style" w:hAnsi="Bookman Old Style" w:cs="Bookman Old Style"/>
          <w:sz w:val="24"/>
          <w:szCs w:val="24"/>
        </w:rPr>
        <w:t>2</w:t>
      </w:r>
      <w:r w:rsidR="19415428" w:rsidRPr="005332AE">
        <w:rPr>
          <w:rFonts w:ascii="Bookman Old Style" w:eastAsia="Bookman Old Style" w:hAnsi="Bookman Old Style" w:cs="Bookman Old Style"/>
          <w:sz w:val="24"/>
          <w:szCs w:val="24"/>
        </w:rPr>
        <w:t>0% (tiga puluh persen)</w:t>
      </w:r>
      <w:r w:rsidRPr="005332AE">
        <w:rPr>
          <w:rFonts w:ascii="Bookman Old Style" w:eastAsia="Bookman Old Style" w:hAnsi="Bookman Old Style" w:cs="Bookman Old Style"/>
          <w:sz w:val="24"/>
          <w:szCs w:val="24"/>
        </w:rPr>
        <w:t>.</w:t>
      </w:r>
    </w:p>
    <w:p w14:paraId="7FAD2B77" w14:textId="0D52EE7F" w:rsidR="6B18B762" w:rsidRPr="005332AE" w:rsidRDefault="65983E9D" w:rsidP="002D5B06">
      <w:pPr>
        <w:pStyle w:val="ListParagraph"/>
        <w:numPr>
          <w:ilvl w:val="4"/>
          <w:numId w:val="63"/>
        </w:numPr>
        <w:ind w:left="2835"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Jumlah</w:t>
      </w:r>
      <w:r w:rsidRPr="005332AE">
        <w:rPr>
          <w:rFonts w:ascii="Bookman Old Style" w:hAnsi="Bookman Old Style"/>
          <w:sz w:val="24"/>
          <w:szCs w:val="24"/>
        </w:rPr>
        <w:t xml:space="preserve"> dana yang dibutuhkan untuk mengantisipasi</w:t>
      </w:r>
      <w:r w:rsidRPr="005332AE">
        <w:rPr>
          <w:rFonts w:ascii="Bookman Old Style" w:hAnsi="Bookman Old Style"/>
          <w:sz w:val="24"/>
          <w:szCs w:val="24"/>
          <w:lang w:val="id-ID"/>
        </w:rPr>
        <w:t xml:space="preserve"> </w:t>
      </w:r>
      <w:r w:rsidR="54AECA2E" w:rsidRPr="005332AE">
        <w:rPr>
          <w:rFonts w:ascii="Bookman Old Style" w:hAnsi="Bookman Old Style"/>
          <w:sz w:val="24"/>
          <w:szCs w:val="24"/>
          <w:lang w:val="id-ID"/>
        </w:rPr>
        <w:t xml:space="preserve">risiko perubahan tingkat suku bunga </w:t>
      </w:r>
      <w:r w:rsidRPr="005332AE">
        <w:rPr>
          <w:rFonts w:ascii="Bookman Old Style" w:hAnsi="Bookman Old Style"/>
          <w:sz w:val="24"/>
          <w:szCs w:val="24"/>
          <w:lang w:val="id-ID"/>
        </w:rPr>
        <w:t>(</w:t>
      </w:r>
      <w:r w:rsidR="26CD496B" w:rsidRPr="005332AE">
        <w:rPr>
          <w:rFonts w:ascii="Bookman Old Style" w:hAnsi="Bookman Old Style"/>
          <w:sz w:val="24"/>
          <w:szCs w:val="24"/>
        </w:rPr>
        <w:t>PTB</w:t>
      </w:r>
      <w:r w:rsidRPr="005332AE">
        <w:rPr>
          <w:rFonts w:ascii="Bookman Old Style" w:hAnsi="Bookman Old Style"/>
          <w:sz w:val="24"/>
          <w:szCs w:val="24"/>
          <w:lang w:val="id-ID"/>
        </w:rPr>
        <w:t>)</w:t>
      </w:r>
      <w:r w:rsidRPr="005332AE">
        <w:rPr>
          <w:rFonts w:ascii="Bookman Old Style" w:hAnsi="Bookman Old Style"/>
          <w:sz w:val="24"/>
          <w:szCs w:val="24"/>
        </w:rPr>
        <w:t xml:space="preserve"> dihitung sebagai berikut:</w:t>
      </w:r>
    </w:p>
    <w:p w14:paraId="6C1E4756" w14:textId="7F2F3C42" w:rsidR="554357AE" w:rsidRPr="005332AE" w:rsidRDefault="77292AA3">
      <w:pPr>
        <w:pStyle w:val="ListParagraph"/>
        <w:numPr>
          <w:ilvl w:val="0"/>
          <w:numId w:val="7"/>
        </w:numPr>
        <w:ind w:left="3402" w:right="40" w:hanging="567"/>
        <w:jc w:val="both"/>
        <w:rPr>
          <w:rFonts w:ascii="Bookman Old Style" w:eastAsia="Bookman Old Style" w:hAnsi="Bookman Old Style" w:cs="Bookman Old Style"/>
          <w:i/>
          <w:iCs/>
          <w:sz w:val="24"/>
          <w:szCs w:val="24"/>
        </w:rPr>
      </w:pPr>
      <w:r w:rsidRPr="005332AE">
        <w:rPr>
          <w:rFonts w:ascii="Bookman Old Style" w:eastAsia="Bookman Old Style" w:hAnsi="Bookman Old Style" w:cs="Bookman Old Style"/>
          <w:sz w:val="24"/>
          <w:szCs w:val="24"/>
        </w:rPr>
        <w:t xml:space="preserve">Skenario kenaikan tingkat suku bunga </w:t>
      </w:r>
      <w:r w:rsidRPr="005332AE">
        <w:rPr>
          <w:rFonts w:ascii="Bookman Old Style" w:eastAsia="Bookman Old Style" w:hAnsi="Bookman Old Style" w:cs="Bookman Old Style"/>
          <w:i/>
          <w:iCs/>
          <w:sz w:val="24"/>
          <w:szCs w:val="24"/>
        </w:rPr>
        <w:t>(interest rate up)</w:t>
      </w:r>
    </w:p>
    <w:p w14:paraId="0D0485B1" w14:textId="16B076A7" w:rsidR="554357AE" w:rsidRPr="005332AE" w:rsidRDefault="008C28C3" w:rsidP="007B6CC4">
      <w:pPr>
        <w:pStyle w:val="ListParagraph"/>
        <w:spacing w:after="240"/>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80" behindDoc="0" locked="0" layoutInCell="1" allowOverlap="1" wp14:anchorId="3CDAF81E" wp14:editId="4F42FA9C">
                <wp:simplePos x="0" y="0"/>
                <wp:positionH relativeFrom="column">
                  <wp:posOffset>2144920</wp:posOffset>
                </wp:positionH>
                <wp:positionV relativeFrom="paragraph">
                  <wp:posOffset>450851</wp:posOffset>
                </wp:positionV>
                <wp:extent cx="3847465" cy="1575048"/>
                <wp:effectExtent l="0" t="0" r="19685" b="25400"/>
                <wp:wrapNone/>
                <wp:docPr id="831493625" name="Rectangle 5"/>
                <wp:cNvGraphicFramePr/>
                <a:graphic xmlns:a="http://schemas.openxmlformats.org/drawingml/2006/main">
                  <a:graphicData uri="http://schemas.microsoft.com/office/word/2010/wordprocessingShape">
                    <wps:wsp>
                      <wps:cNvSpPr/>
                      <wps:spPr>
                        <a:xfrm>
                          <a:off x="0" y="0"/>
                          <a:ext cx="3847465" cy="1575048"/>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5D2ED2" id="Rectangle 5" o:spid="_x0000_s1026" style="position:absolute;margin-left:168.9pt;margin-top:35.5pt;width:302.95pt;height:124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j7gbQIAADAFAAAOAAAAZHJzL2Uyb0RvYy54bWysVN9P2zAQfp+0/8Hy+0jStZRVpKgCMU1C&#10;gICJZ+PYJJLj885u0+6v39lJ0wrQHqa9JGff3Xe/vvP5xbY1bKPQN2BLXpzknCkroWrsa8l/Pl1/&#10;OePMB2ErYcCqku+U5xfLz5/OO7dQE6jBVAoZgVi/6FzJ6xDcIsu8rFUr/Ak4ZUmpAVsR6IivWYWi&#10;I/TWZJM8P806wMohSOU93V71Sr5M+ForGe609iowU3LKLaQvpu9L/GbLc7F4ReHqRg5piH/IohWN&#10;paAj1JUIgq2xeQfVNhLBgw4nEtoMtG6kSjVQNUX+pprHWjiVaqHmeDe2yf8/WHm7eXT3SG3onF94&#10;EmMVW41t/FN+bJuatRubpbaBSbr8ejadT09nnEnSFbP5LJ+exXZmB3eHPnxX0LIolBxpGqlJYnPj&#10;Q2+6N4nRLFw3xqSJGMs6Qp3M8zSi7JBcksLOqOhh7IPSrKkonUlCTrxRlwbZRtDEhZTKhqJX1aJS&#10;/XUxywdcsRg9UuYJMCJrymTEHgAiJ99j93UM9tFVJdqNzvnfEuudR48UGWwYndvGAn4EYKiqIXJv&#10;T+kftSaKL1Dt7pEh9KT3Tl43NIcb4cO9QGI57QNtbrijjzZA/YZB4qwG/P3RfbQn8pGWs462puT+&#10;11qg4sz8sETLb8V0GtcsHaaz+YQOeKx5OdbYdXsJNKaC3ggnkxjtg9mLGqF9pgVfxaikElZS7JLL&#10;gPvDZei3mZ4IqVarZEar5US4sY9ORvDY1cizp+2zQDeQMRCPb2G/YWLxhpO9bfS0sFoH0E0i7KGv&#10;Q79pLRNxhick7v3xOVkdHrrlHwAAAP//AwBQSwMEFAAGAAgAAAAhAPCOTN7eAAAACgEAAA8AAABk&#10;cnMvZG93bnJldi54bWxMj8FOwzAQRO9I/IO1SNyoE4IICXEqQIJDEQdKJa5OstgR8TrYbhv+nuUE&#10;x9GMZt4068VN4oAhjp4U5KsMBFLvh5GMgt3b48UNiJg0DXryhAq+McK6PT1pdD34I73iYZuM4BKK&#10;tVZgU5prKWNv0em48jMSex8+OJ1YBiOHoI9c7iZ5mWXX0umReMHqGR8s9p/bvVPQmfuloo3ZOPuU&#10;jN+9P798uaDU+dlydwsi4ZL+wvCLz+jQMlPn9zREMSkoipLRk4Iy508cqK6KEkTHTl5lINtG/r/Q&#10;/gAAAP//AwBQSwECLQAUAAYACAAAACEAtoM4kv4AAADhAQAAEwAAAAAAAAAAAAAAAAAAAAAAW0Nv&#10;bnRlbnRfVHlwZXNdLnhtbFBLAQItABQABgAIAAAAIQA4/SH/1gAAAJQBAAALAAAAAAAAAAAAAAAA&#10;AC8BAABfcmVscy8ucmVsc1BLAQItABQABgAIAAAAIQBfJj7gbQIAADAFAAAOAAAAAAAAAAAAAAAA&#10;AC4CAABkcnMvZTJvRG9jLnhtbFBLAQItABQABgAIAAAAIQDwjkze3gAAAAoBAAAPAAAAAAAAAAAA&#10;AAAAAMcEAABkcnMvZG93bnJldi54bWxQSwUGAAAAAAQABADzAAAA0gUAAAAA&#10;" filled="f" strokecolor="#0a121c [484]" strokeweight="1pt"/>
            </w:pict>
          </mc:Fallback>
        </mc:AlternateContent>
      </w:r>
      <w:r w:rsidR="77292AA3" w:rsidRPr="005332AE">
        <w:rPr>
          <w:rFonts w:ascii="Bookman Old Style" w:eastAsia="Bookman Old Style" w:hAnsi="Bookman Old Style" w:cs="Bookman Old Style"/>
          <w:sz w:val="24"/>
          <w:szCs w:val="24"/>
        </w:rPr>
        <w:t xml:space="preserve">Nilai aset </w:t>
      </w:r>
      <w:r w:rsidR="223C7486" w:rsidRPr="005332AE">
        <w:rPr>
          <w:rFonts w:ascii="Bookman Old Style" w:eastAsia="Bookman Old Style" w:hAnsi="Bookman Old Style" w:cs="Bookman Old Style"/>
          <w:sz w:val="24"/>
          <w:szCs w:val="24"/>
        </w:rPr>
        <w:t>pada skenario kenaikan tingkat suku bunga</w:t>
      </w:r>
      <w:r w:rsidR="29F135D4" w:rsidRPr="005332AE">
        <w:rPr>
          <w:rFonts w:ascii="Bookman Old Style" w:eastAsia="Bookman Old Style" w:hAnsi="Bookman Old Style" w:cs="Bookman Old Style"/>
          <w:sz w:val="24"/>
          <w:szCs w:val="24"/>
        </w:rPr>
        <w:t>:</w:t>
      </w:r>
    </w:p>
    <w:p w14:paraId="40ABE99A" w14:textId="5CF5CD46" w:rsidR="1CCCA74B" w:rsidRPr="005332AE" w:rsidRDefault="00313185" w:rsidP="007929C7">
      <w:pPr>
        <w:pStyle w:val="ListParagraph"/>
        <w:ind w:left="3402" w:right="40"/>
        <w:jc w:val="center"/>
      </w:pPr>
      <m:oMathPara>
        <m:oMath>
          <m:sSub>
            <m:sSubPr>
              <m:ctrlPr>
                <w:rPr>
                  <w:rFonts w:ascii="Cambria Math" w:hAnsi="Cambria Math"/>
                </w:rPr>
              </m:ctrlPr>
            </m:sSubPr>
            <m:e>
              <m:r>
                <w:rPr>
                  <w:rFonts w:ascii="Cambria Math" w:hAnsi="Cambria Math"/>
                </w:rPr>
                <m:t>A</m:t>
              </m:r>
            </m:e>
            <m:sub>
              <m:r>
                <w:rPr>
                  <w:rFonts w:ascii="Cambria Math" w:hAnsi="Cambria Math"/>
                </w:rPr>
                <m:t>up​</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A</m:t>
                  </m:r>
                </m:sub>
              </m:sSub>
              <m:r>
                <w:rPr>
                  <w:rFonts w:ascii="Cambria Math" w:hAnsi="Cambria Math"/>
                </w:rPr>
                <m:t>​×SF</m:t>
              </m:r>
            </m:e>
          </m:d>
        </m:oMath>
      </m:oMathPara>
    </w:p>
    <w:p w14:paraId="2AA50595" w14:textId="64700748" w:rsidR="007B6CC4" w:rsidRPr="005332AE" w:rsidRDefault="007B6CC4" w:rsidP="007929C7">
      <w:pPr>
        <w:pStyle w:val="ListParagraph"/>
        <w:ind w:left="4395" w:right="40" w:hanging="885"/>
        <w:jc w:val="both"/>
        <w:rPr>
          <w:rFonts w:ascii="Bookman Old Style" w:eastAsia="Bookman Old Style" w:hAnsi="Bookman Old Style" w:cs="Bookman Old Style"/>
          <w:sz w:val="24"/>
          <w:szCs w:val="24"/>
        </w:rPr>
      </w:pPr>
    </w:p>
    <w:p w14:paraId="7F4810EA" w14:textId="04F0F2F3" w:rsidR="1CCCA74B" w:rsidRPr="005332AE" w:rsidRDefault="00313185" w:rsidP="007929C7">
      <w:pPr>
        <w:pStyle w:val="ListParagraph"/>
        <w:ind w:left="4395" w:right="40" w:hanging="885"/>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A</m:t>
            </m:r>
          </m:e>
          <m:sub>
            <m:r>
              <w:rPr>
                <w:rFonts w:ascii="Cambria Math" w:hAnsi="Cambria Math"/>
              </w:rPr>
              <m:t>up</m:t>
            </m:r>
          </m:sub>
        </m:sSub>
        <m:r>
          <w:rPr>
            <w:rFonts w:ascii="Cambria Math" w:hAnsi="Cambria Math"/>
          </w:rPr>
          <m:t>​</m:t>
        </m:r>
      </m:oMath>
      <w:r w:rsidR="66B12309" w:rsidRPr="005332AE">
        <w:rPr>
          <w:rFonts w:ascii="Bookman Old Style" w:eastAsia="Bookman Old Style" w:hAnsi="Bookman Old Style" w:cs="Bookman Old Style"/>
          <w:sz w:val="24"/>
          <w:szCs w:val="24"/>
        </w:rPr>
        <w:t xml:space="preserve"> </w:t>
      </w:r>
      <w:r w:rsidR="006E07AE" w:rsidRPr="005332AE">
        <w:rPr>
          <w:rFonts w:ascii="Bookman Old Style" w:eastAsia="Bookman Old Style" w:hAnsi="Bookman Old Style" w:cs="Bookman Old Style"/>
          <w:sz w:val="24"/>
          <w:szCs w:val="24"/>
        </w:rPr>
        <w:tab/>
      </w:r>
      <w:r w:rsidR="66B12309" w:rsidRPr="005332AE">
        <w:rPr>
          <w:rFonts w:ascii="Bookman Old Style" w:eastAsia="Bookman Old Style" w:hAnsi="Bookman Old Style" w:cs="Bookman Old Style"/>
          <w:sz w:val="24"/>
          <w:szCs w:val="24"/>
        </w:rPr>
        <w:t xml:space="preserve">= </w:t>
      </w:r>
      <w:r w:rsidR="74C25486" w:rsidRPr="005332AE">
        <w:rPr>
          <w:rFonts w:ascii="Bookman Old Style" w:eastAsia="Bookman Old Style" w:hAnsi="Bookman Old Style" w:cs="Bookman Old Style"/>
          <w:sz w:val="24"/>
          <w:szCs w:val="24"/>
        </w:rPr>
        <w:t>n</w:t>
      </w:r>
      <w:r w:rsidR="66B12309" w:rsidRPr="005332AE">
        <w:rPr>
          <w:rFonts w:ascii="Bookman Old Style" w:eastAsia="Bookman Old Style" w:hAnsi="Bookman Old Style" w:cs="Bookman Old Style"/>
          <w:sz w:val="24"/>
          <w:szCs w:val="24"/>
        </w:rPr>
        <w:t>ilai aset pada skenario kenaikan tingkat suku bunga</w:t>
      </w:r>
    </w:p>
    <w:p w14:paraId="16DE9AC9" w14:textId="5CD0D1EA" w:rsidR="1CCCA74B" w:rsidRPr="005332AE" w:rsidRDefault="00313185" w:rsidP="007929C7">
      <w:pPr>
        <w:pStyle w:val="ListParagraph"/>
        <w:ind w:left="4395" w:right="40" w:hanging="885"/>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oMath>
      <w:r w:rsidR="117C3334" w:rsidRPr="005332AE">
        <w:rPr>
          <w:rFonts w:ascii="Bookman Old Style" w:eastAsia="Bookman Old Style" w:hAnsi="Bookman Old Style" w:cs="Bookman Old Style"/>
          <w:sz w:val="24"/>
          <w:szCs w:val="24"/>
        </w:rPr>
        <w:t xml:space="preserve"> </w:t>
      </w:r>
      <w:r w:rsidR="009E4145" w:rsidRPr="005332AE">
        <w:tab/>
      </w:r>
      <w:r w:rsidR="117C3334" w:rsidRPr="005332AE">
        <w:rPr>
          <w:rFonts w:ascii="Bookman Old Style" w:eastAsia="Bookman Old Style" w:hAnsi="Bookman Old Style" w:cs="Bookman Old Style"/>
          <w:sz w:val="24"/>
          <w:szCs w:val="24"/>
        </w:rPr>
        <w:t>= n</w:t>
      </w:r>
      <w:r w:rsidR="1111259D" w:rsidRPr="005332AE">
        <w:rPr>
          <w:rFonts w:ascii="Bookman Old Style" w:eastAsia="Bookman Old Style" w:hAnsi="Bookman Old Style" w:cs="Bookman Old Style"/>
          <w:sz w:val="24"/>
          <w:szCs w:val="24"/>
        </w:rPr>
        <w:t xml:space="preserve">ilai aset </w:t>
      </w:r>
      <w:r w:rsidR="00951BF1" w:rsidRPr="005332AE">
        <w:rPr>
          <w:rFonts w:ascii="Bookman Old Style" w:eastAsia="Bookman Old Style" w:hAnsi="Bookman Old Style" w:cs="Bookman Old Style"/>
          <w:sz w:val="24"/>
          <w:szCs w:val="24"/>
        </w:rPr>
        <w:t>yang disajikan di laporan posisi keuangan</w:t>
      </w:r>
      <w:r w:rsidR="00D426BF" w:rsidRPr="005332AE">
        <w:rPr>
          <w:rFonts w:ascii="Bookman Old Style" w:eastAsia="Bookman Old Style" w:hAnsi="Bookman Old Style" w:cs="Bookman Old Style"/>
          <w:sz w:val="24"/>
          <w:szCs w:val="24"/>
        </w:rPr>
        <w:t xml:space="preserve"> (</w:t>
      </w:r>
      <w:r w:rsidR="00951BF1" w:rsidRPr="005332AE">
        <w:rPr>
          <w:rFonts w:ascii="Bookman Old Style" w:eastAsia="Bookman Old Style" w:hAnsi="Bookman Old Style" w:cs="Bookman Old Style"/>
          <w:sz w:val="24"/>
          <w:szCs w:val="24"/>
        </w:rPr>
        <w:t>neraca</w:t>
      </w:r>
      <w:r w:rsidR="00D426BF" w:rsidRPr="005332AE">
        <w:rPr>
          <w:rFonts w:ascii="Bookman Old Style" w:eastAsia="Bookman Old Style" w:hAnsi="Bookman Old Style" w:cs="Bookman Old Style"/>
          <w:sz w:val="24"/>
          <w:szCs w:val="24"/>
        </w:rPr>
        <w:t>)</w:t>
      </w:r>
    </w:p>
    <w:p w14:paraId="745D72D2" w14:textId="16131DA6" w:rsidR="1CCCA74B" w:rsidRPr="005332AE" w:rsidRDefault="1CCCA74B" w:rsidP="007929C7">
      <w:pPr>
        <w:pStyle w:val="ListParagraph"/>
        <w:ind w:left="3510" w:right="40"/>
        <w:jc w:val="both"/>
        <w:rPr>
          <w:rFonts w:ascii="Bookman Old Style" w:eastAsia="Bookman Old Style" w:hAnsi="Bookman Old Style" w:cs="Bookman Old Style"/>
          <w:i/>
          <w:iCs/>
          <w:sz w:val="24"/>
          <w:szCs w:val="24"/>
        </w:rPr>
      </w:pPr>
      <m:oMath>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A</m:t>
            </m:r>
          </m:sub>
        </m:sSub>
      </m:oMath>
      <w:r w:rsidR="670B0E0F" w:rsidRPr="005332AE">
        <w:rPr>
          <w:rFonts w:ascii="Bookman Old Style" w:eastAsia="Bookman Old Style" w:hAnsi="Bookman Old Style" w:cs="Bookman Old Style"/>
          <w:sz w:val="24"/>
          <w:szCs w:val="24"/>
        </w:rPr>
        <w:t xml:space="preserve"> </w:t>
      </w:r>
      <w:r w:rsidRPr="005332AE">
        <w:tab/>
      </w:r>
      <w:r w:rsidR="670B0E0F" w:rsidRPr="005332AE">
        <w:rPr>
          <w:rFonts w:ascii="Bookman Old Style" w:eastAsia="Bookman Old Style" w:hAnsi="Bookman Old Style" w:cs="Bookman Old Style"/>
          <w:sz w:val="24"/>
          <w:szCs w:val="24"/>
        </w:rPr>
        <w:t xml:space="preserve">= </w:t>
      </w:r>
      <w:r w:rsidR="0040338A" w:rsidRPr="005332AE">
        <w:rPr>
          <w:rFonts w:ascii="Bookman Old Style" w:eastAsia="Bookman Old Style" w:hAnsi="Bookman Old Style" w:cs="Bookman Old Style"/>
          <w:i/>
          <w:iCs/>
          <w:sz w:val="24"/>
          <w:szCs w:val="24"/>
        </w:rPr>
        <w:t>weighted average duration debt assets</w:t>
      </w:r>
    </w:p>
    <w:p w14:paraId="3502D494" w14:textId="76651968" w:rsidR="1CCCA74B" w:rsidRPr="005332AE" w:rsidRDefault="1CCCA74B" w:rsidP="007929C7">
      <w:pPr>
        <w:pStyle w:val="ListParagraph"/>
        <w:ind w:left="3510" w:right="40"/>
        <w:jc w:val="both"/>
        <w:rPr>
          <w:rFonts w:ascii="Bookman Old Style" w:eastAsia="Bookman Old Style" w:hAnsi="Bookman Old Style" w:cs="Bookman Old Style"/>
          <w:i/>
          <w:iCs/>
          <w:sz w:val="24"/>
          <w:szCs w:val="24"/>
        </w:rPr>
      </w:pPr>
      <m:oMath>
        <m:r>
          <w:rPr>
            <w:rFonts w:ascii="Cambria Math" w:hAnsi="Cambria Math"/>
          </w:rPr>
          <m:t>SF </m:t>
        </m:r>
      </m:oMath>
      <w:r w:rsidRPr="005332AE">
        <w:tab/>
      </w:r>
      <w:r w:rsidR="62FF58A1" w:rsidRPr="005332AE">
        <w:rPr>
          <w:rFonts w:ascii="Bookman Old Style" w:eastAsia="Bookman Old Style" w:hAnsi="Bookman Old Style" w:cs="Bookman Old Style"/>
          <w:sz w:val="24"/>
          <w:szCs w:val="24"/>
        </w:rPr>
        <w:t xml:space="preserve">= </w:t>
      </w:r>
      <w:r w:rsidR="62FF58A1" w:rsidRPr="005332AE">
        <w:rPr>
          <w:rFonts w:ascii="Bookman Old Style" w:eastAsia="Bookman Old Style" w:hAnsi="Bookman Old Style" w:cs="Bookman Old Style"/>
          <w:i/>
          <w:iCs/>
          <w:sz w:val="24"/>
          <w:szCs w:val="24"/>
        </w:rPr>
        <w:t>shock factor</w:t>
      </w:r>
    </w:p>
    <w:p w14:paraId="3E3EF494" w14:textId="7F41B457" w:rsidR="1CCCA74B" w:rsidRPr="005332AE" w:rsidRDefault="1CCCA74B" w:rsidP="007929C7">
      <w:pPr>
        <w:pStyle w:val="ListParagraph"/>
        <w:ind w:left="3510" w:right="40"/>
        <w:jc w:val="both"/>
        <w:rPr>
          <w:rFonts w:ascii="Bookman Old Style" w:eastAsia="Bookman Old Style" w:hAnsi="Bookman Old Style" w:cs="Bookman Old Style"/>
          <w:i/>
          <w:iCs/>
          <w:sz w:val="24"/>
          <w:szCs w:val="24"/>
        </w:rPr>
      </w:pPr>
    </w:p>
    <w:p w14:paraId="39C51CDA" w14:textId="25826B35" w:rsidR="7DFCCE13" w:rsidRPr="005332AE" w:rsidRDefault="007B6CC4" w:rsidP="007B6CC4">
      <w:pPr>
        <w:pStyle w:val="ListParagraph"/>
        <w:spacing w:after="240"/>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46" behindDoc="0" locked="0" layoutInCell="1" allowOverlap="1" wp14:anchorId="6617AAB1" wp14:editId="405A3C7E">
                <wp:simplePos x="0" y="0"/>
                <wp:positionH relativeFrom="column">
                  <wp:posOffset>2154617</wp:posOffset>
                </wp:positionH>
                <wp:positionV relativeFrom="paragraph">
                  <wp:posOffset>486304</wp:posOffset>
                </wp:positionV>
                <wp:extent cx="3847795" cy="1506381"/>
                <wp:effectExtent l="0" t="0" r="19685" b="17780"/>
                <wp:wrapNone/>
                <wp:docPr id="1606588000" name="Rectangle 5"/>
                <wp:cNvGraphicFramePr/>
                <a:graphic xmlns:a="http://schemas.openxmlformats.org/drawingml/2006/main">
                  <a:graphicData uri="http://schemas.microsoft.com/office/word/2010/wordprocessingShape">
                    <wps:wsp>
                      <wps:cNvSpPr/>
                      <wps:spPr>
                        <a:xfrm>
                          <a:off x="0" y="0"/>
                          <a:ext cx="3847795" cy="1506381"/>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83684" id="Rectangle 5" o:spid="_x0000_s1026" style="position:absolute;margin-left:169.65pt;margin-top:38.3pt;width:303pt;height:118.6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yrubAIAADAFAAAOAAAAZHJzL2Uyb0RvYy54bWysVN9P2zAQfp+0/8Hy+0hSCoWKFFUgpkkI&#10;EDDxbBybRHJ83tlt2v31OztpWgHaw7SX5Oy7++7Xd7643LSGrRX6BmzJi6OcM2UlVI19K/nP55tv&#10;Z5z5IGwlDFhV8q3y/HLx9ctF5+ZqAjWYSiEjEOvnnSt5HYKbZ5mXtWqFPwKnLCk1YCsCHfEtq1B0&#10;hN6abJLnp1kHWDkEqbyn2+teyRcJX2slw73WXgVmSk65hfTF9H2N32xxIeZvKFzdyCEN8Q9ZtKKx&#10;FHSEuhZBsBU2H6DaRiJ40OFIQpuB1o1UqQaqpsjfVfNUC6dSLdQc78Y2+f8HK+/WT+4BqQ2d83NP&#10;Yqxio7GNf8qPbVKztmOz1CYwSZfHZ9PZ7PyEM0m64iQ/PT4rYjuzvbtDH74raFkUSo40jdQksb71&#10;oTfdmcRoFm4aY9JEjGUdoU5meRpRtk8uSWFrVPQw9lFp1lSUziQhJ96oK4NsLWjiQkplQ9GralGp&#10;/pqyHXDFfPRImSfAiKwpkxF7AIic/Ijd1zHYR1eVaDc6539LrHcePVJksGF0bhsL+BmAoaqGyL09&#10;pX/Qmii+QrV9QIbQk947edPQHG6FDw8CieW0D7S54Z4+2gD1GwaJsxrw92f30Z7IR1rOOtqakvtf&#10;K4GKM/PDEi3Pi+k0rlk6TE9mEzrgoeb1UGNX7RXQmAp6I5xMYrQPZidqhPaFFnwZo5JKWEmxSy4D&#10;7g5Xod9meiKkWi6TGa2WE+HWPjkZwWNXI8+eNy8C3UDGQDy+g92Gifk7Tva20dPCchVAN4mw+74O&#10;/aa1TMQZnpC494fnZLV/6BZ/AAAA//8DAFBLAwQUAAYACAAAACEASTSTBd4AAAAKAQAADwAAAGRy&#10;cy9kb3ducmV2LnhtbEyPwU7DMAyG70i8Q2QkbiwdhbKWphMgwWGIA2MS17QxaUXjlCTbyttjTnC0&#10;/0+/P9fr2Y3igCEOnhQsFxkIpM6bgayC3dvjxQpETJqMHj2hgm+MsG5OT2pdGX+kVzxskxVcQrHS&#10;CvqUpkrK2PXodFz4CYmzDx+cTjwGK03QRy53o7zMskI6PRBf6PWEDz12n9u9U9Da+7mkjd24/ilZ&#10;v3t/fvlyQanzs/nuFkTCOf3B8KvP6tCwU+v3ZKIYFeR5mTOq4KYoQDBQXl3zouVkma9ANrX8/0Lz&#10;AwAA//8DAFBLAQItABQABgAIAAAAIQC2gziS/gAAAOEBAAATAAAAAAAAAAAAAAAAAAAAAABbQ29u&#10;dGVudF9UeXBlc10ueG1sUEsBAi0AFAAGAAgAAAAhADj9If/WAAAAlAEAAAsAAAAAAAAAAAAAAAAA&#10;LwEAAF9yZWxzLy5yZWxzUEsBAi0AFAAGAAgAAAAhAKALKu5sAgAAMAUAAA4AAAAAAAAAAAAAAAAA&#10;LgIAAGRycy9lMm9Eb2MueG1sUEsBAi0AFAAGAAgAAAAhAEk0kwXeAAAACgEAAA8AAAAAAAAAAAAA&#10;AAAAxgQAAGRycy9kb3ducmV2LnhtbFBLBQYAAAAABAAEAPMAAADRBQAAAAA=&#10;" filled="f" strokecolor="#0a121c [484]" strokeweight="1pt"/>
            </w:pict>
          </mc:Fallback>
        </mc:AlternateContent>
      </w:r>
      <w:r w:rsidR="65C1C669" w:rsidRPr="005332AE">
        <w:rPr>
          <w:rFonts w:ascii="Bookman Old Style" w:eastAsia="Bookman Old Style" w:hAnsi="Bookman Old Style" w:cs="Bookman Old Style"/>
          <w:sz w:val="24"/>
          <w:szCs w:val="24"/>
        </w:rPr>
        <w:t xml:space="preserve">Nilai </w:t>
      </w:r>
      <w:r w:rsidR="0041000D" w:rsidRPr="005332AE">
        <w:rPr>
          <w:rFonts w:ascii="Bookman Old Style" w:eastAsia="Bookman Old Style" w:hAnsi="Bookman Old Style" w:cs="Bookman Old Style"/>
          <w:sz w:val="24"/>
          <w:szCs w:val="24"/>
        </w:rPr>
        <w:t>Liabilitas</w:t>
      </w:r>
      <w:r w:rsidR="65C1C669" w:rsidRPr="005332AE">
        <w:rPr>
          <w:rFonts w:ascii="Bookman Old Style" w:eastAsia="Bookman Old Style" w:hAnsi="Bookman Old Style" w:cs="Bookman Old Style"/>
          <w:sz w:val="24"/>
          <w:szCs w:val="24"/>
        </w:rPr>
        <w:t xml:space="preserve"> pada skenario kenaikan tingkat suku bunga</w:t>
      </w:r>
      <w:r w:rsidR="7B75AC61" w:rsidRPr="005332AE">
        <w:rPr>
          <w:rFonts w:ascii="Bookman Old Style" w:eastAsia="Bookman Old Style" w:hAnsi="Bookman Old Style" w:cs="Bookman Old Style"/>
          <w:sz w:val="24"/>
          <w:szCs w:val="24"/>
        </w:rPr>
        <w:t>:</w:t>
      </w:r>
    </w:p>
    <w:p w14:paraId="4DE60746" w14:textId="610E379E" w:rsidR="1CCCA74B" w:rsidRPr="005332AE" w:rsidRDefault="00313185" w:rsidP="007929C7">
      <w:pPr>
        <w:pStyle w:val="ListParagraph"/>
        <w:ind w:left="3402" w:right="40"/>
        <w:jc w:val="center"/>
        <w:rPr>
          <w:rFonts w:ascii="Bookman Old Style" w:eastAsia="Bookman Old Style" w:hAnsi="Bookman Old Style" w:cs="Bookman Old Style"/>
          <w:sz w:val="24"/>
          <w:szCs w:val="24"/>
        </w:rPr>
      </w:pPr>
      <m:oMathPara>
        <m:oMath>
          <m:sSub>
            <m:sSubPr>
              <m:ctrlPr>
                <w:rPr>
                  <w:rFonts w:ascii="Cambria Math" w:hAnsi="Cambria Math"/>
                </w:rPr>
              </m:ctrlPr>
            </m:sSubPr>
            <m:e>
              <m:r>
                <w:rPr>
                  <w:rFonts w:ascii="Cambria Math" w:hAnsi="Cambria Math"/>
                </w:rPr>
                <m:t>L</m:t>
              </m:r>
            </m:e>
            <m:sub>
              <m:r>
                <w:rPr>
                  <w:rFonts w:ascii="Cambria Math" w:hAnsi="Cambria Math"/>
                </w:rPr>
                <m:t>up​</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L</m:t>
                  </m:r>
                </m:sub>
              </m:sSub>
              <m:r>
                <w:rPr>
                  <w:rFonts w:ascii="Cambria Math" w:hAnsi="Cambria Math"/>
                </w:rPr>
                <m:t>​×SF</m:t>
              </m:r>
            </m:e>
          </m:d>
        </m:oMath>
      </m:oMathPara>
    </w:p>
    <w:p w14:paraId="30A37548" w14:textId="257DF624" w:rsidR="1CCCA74B" w:rsidRPr="005332AE" w:rsidRDefault="1CCCA74B" w:rsidP="007929C7">
      <w:pPr>
        <w:pStyle w:val="ListParagraph"/>
        <w:ind w:left="3402" w:right="40"/>
        <w:jc w:val="both"/>
        <w:rPr>
          <w:rFonts w:ascii="Bookman Old Style" w:eastAsia="Bookman Old Style" w:hAnsi="Bookman Old Style" w:cs="Bookman Old Style"/>
          <w:sz w:val="24"/>
          <w:szCs w:val="24"/>
        </w:rPr>
      </w:pPr>
    </w:p>
    <w:p w14:paraId="4FEFA877" w14:textId="2CEE86E1" w:rsidR="1CCCA74B" w:rsidRPr="005332AE" w:rsidRDefault="00313185" w:rsidP="007929C7">
      <w:pPr>
        <w:pStyle w:val="ListParagraph"/>
        <w:ind w:left="4395" w:right="40" w:hanging="851"/>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L</m:t>
            </m:r>
          </m:e>
          <m:sub>
            <m:r>
              <w:rPr>
                <w:rFonts w:ascii="Cambria Math" w:hAnsi="Cambria Math"/>
              </w:rPr>
              <m:t>up​</m:t>
            </m:r>
          </m:sub>
        </m:sSub>
      </m:oMath>
      <w:r w:rsidR="005665A3" w:rsidRPr="005332AE">
        <w:tab/>
      </w:r>
      <w:r w:rsidR="2CD35113" w:rsidRPr="005332AE">
        <w:t>=</w:t>
      </w:r>
      <w:r w:rsidR="2CD35113" w:rsidRPr="005332AE">
        <w:rPr>
          <w:rFonts w:ascii="Bookman Old Style" w:eastAsia="Bookman Old Style" w:hAnsi="Bookman Old Style" w:cs="Bookman Old Style"/>
          <w:sz w:val="24"/>
          <w:szCs w:val="24"/>
        </w:rPr>
        <w:t xml:space="preserve"> nilai </w:t>
      </w:r>
      <w:r w:rsidR="0041000D" w:rsidRPr="005332AE">
        <w:rPr>
          <w:rFonts w:ascii="Bookman Old Style" w:eastAsia="Bookman Old Style" w:hAnsi="Bookman Old Style" w:cs="Bookman Old Style"/>
          <w:sz w:val="24"/>
          <w:szCs w:val="24"/>
        </w:rPr>
        <w:t>Liabilitas</w:t>
      </w:r>
      <w:r w:rsidR="2CD35113" w:rsidRPr="005332AE">
        <w:rPr>
          <w:rFonts w:ascii="Bookman Old Style" w:eastAsia="Bookman Old Style" w:hAnsi="Bookman Old Style" w:cs="Bookman Old Style"/>
          <w:sz w:val="24"/>
          <w:szCs w:val="24"/>
        </w:rPr>
        <w:t xml:space="preserve"> pada skenario kenaikan tingkat suku bunga</w:t>
      </w:r>
    </w:p>
    <w:p w14:paraId="0C6D10FA" w14:textId="3D19B5D6" w:rsidR="1CCCA74B" w:rsidRPr="005332AE" w:rsidRDefault="00313185" w:rsidP="007929C7">
      <w:pPr>
        <w:pStyle w:val="ListParagraph"/>
        <w:ind w:left="4395" w:right="40" w:hanging="851"/>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m:t>
        </m:r>
      </m:oMath>
      <w:r w:rsidR="2CD35113" w:rsidRPr="005332AE">
        <w:t xml:space="preserve"> </w:t>
      </w:r>
      <w:r w:rsidR="005665A3" w:rsidRPr="005332AE">
        <w:tab/>
      </w:r>
      <w:r w:rsidR="2CD35113" w:rsidRPr="005332AE">
        <w:t xml:space="preserve">= </w:t>
      </w:r>
      <w:r w:rsidR="2CD35113" w:rsidRPr="005332AE">
        <w:rPr>
          <w:rFonts w:ascii="Bookman Old Style" w:eastAsia="Bookman Old Style" w:hAnsi="Bookman Old Style" w:cs="Bookman Old Style"/>
          <w:sz w:val="24"/>
          <w:szCs w:val="24"/>
        </w:rPr>
        <w:t xml:space="preserve">nilai </w:t>
      </w:r>
      <w:r w:rsidR="0041000D" w:rsidRPr="005332AE">
        <w:rPr>
          <w:rFonts w:ascii="Bookman Old Style" w:eastAsia="Bookman Old Style" w:hAnsi="Bookman Old Style" w:cs="Bookman Old Style"/>
          <w:sz w:val="24"/>
          <w:szCs w:val="24"/>
        </w:rPr>
        <w:t>Liabilitas</w:t>
      </w:r>
      <w:r w:rsidR="2CD35113" w:rsidRPr="005332AE">
        <w:rPr>
          <w:rFonts w:ascii="Bookman Old Style" w:eastAsia="Bookman Old Style" w:hAnsi="Bookman Old Style" w:cs="Bookman Old Style"/>
          <w:sz w:val="24"/>
          <w:szCs w:val="24"/>
        </w:rPr>
        <w:t xml:space="preserve"> </w:t>
      </w:r>
      <w:r w:rsidR="00D426BF" w:rsidRPr="005332AE">
        <w:rPr>
          <w:rFonts w:ascii="Bookman Old Style" w:eastAsia="Bookman Old Style" w:hAnsi="Bookman Old Style" w:cs="Bookman Old Style"/>
          <w:sz w:val="24"/>
          <w:szCs w:val="24"/>
        </w:rPr>
        <w:t>yang disajikan di laporan posisi keuangan (neraca)</w:t>
      </w:r>
    </w:p>
    <w:p w14:paraId="36270D1A" w14:textId="5076D0E7" w:rsidR="1CCCA74B" w:rsidRPr="005332AE" w:rsidRDefault="1CCCA74B" w:rsidP="007929C7">
      <w:pPr>
        <w:pStyle w:val="ListParagraph"/>
        <w:ind w:left="3544" w:right="40"/>
        <w:jc w:val="both"/>
        <w:rPr>
          <w:rFonts w:ascii="Bookman Old Style" w:eastAsia="Bookman Old Style" w:hAnsi="Bookman Old Style" w:cs="Bookman Old Style"/>
          <w:sz w:val="24"/>
          <w:szCs w:val="24"/>
        </w:rPr>
      </w:pPr>
      <m:oMath>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L</m:t>
            </m:r>
          </m:sub>
        </m:sSub>
      </m:oMath>
      <w:r w:rsidR="69368940" w:rsidRPr="005332AE">
        <w:t xml:space="preserve"> </w:t>
      </w:r>
      <w:r w:rsidR="006E07AE" w:rsidRPr="005332AE">
        <w:tab/>
      </w:r>
      <w:r w:rsidR="69368940" w:rsidRPr="005332AE">
        <w:t>=</w:t>
      </w:r>
      <w:r w:rsidR="499535E8" w:rsidRPr="005332AE">
        <w:rPr>
          <w:rFonts w:ascii="Bookman Old Style" w:eastAsia="Bookman Old Style" w:hAnsi="Bookman Old Style" w:cs="Bookman Old Style"/>
          <w:i/>
          <w:iCs/>
          <w:sz w:val="24"/>
          <w:szCs w:val="24"/>
        </w:rPr>
        <w:t xml:space="preserve"> weighted average duration liability</w:t>
      </w:r>
    </w:p>
    <w:p w14:paraId="4290E630" w14:textId="7939158A" w:rsidR="1CCCA74B" w:rsidRPr="005332AE" w:rsidRDefault="1CCCA74B" w:rsidP="007929C7">
      <w:pPr>
        <w:pStyle w:val="ListParagraph"/>
        <w:ind w:left="3544" w:right="40"/>
        <w:jc w:val="both"/>
        <w:rPr>
          <w:rFonts w:ascii="Bookman Old Style" w:eastAsia="Bookman Old Style" w:hAnsi="Bookman Old Style" w:cs="Bookman Old Style"/>
          <w:i/>
          <w:iCs/>
          <w:sz w:val="24"/>
          <w:szCs w:val="24"/>
        </w:rPr>
      </w:pPr>
      <m:oMath>
        <m:r>
          <w:rPr>
            <w:rFonts w:ascii="Cambria Math" w:hAnsi="Cambria Math"/>
          </w:rPr>
          <w:lastRenderedPageBreak/>
          <m:t>SF </m:t>
        </m:r>
      </m:oMath>
      <w:r w:rsidR="006E07AE" w:rsidRPr="005332AE">
        <w:rPr>
          <w:rFonts w:ascii="Bookman Old Style" w:eastAsia="Bookman Old Style" w:hAnsi="Bookman Old Style" w:cs="Bookman Old Style"/>
        </w:rPr>
        <w:tab/>
      </w:r>
      <w:r w:rsidR="7C234E1F" w:rsidRPr="005332AE">
        <w:rPr>
          <w:rFonts w:ascii="Bookman Old Style" w:eastAsia="Bookman Old Style" w:hAnsi="Bookman Old Style" w:cs="Bookman Old Style"/>
          <w:sz w:val="24"/>
          <w:szCs w:val="24"/>
        </w:rPr>
        <w:t>=</w:t>
      </w:r>
      <w:r w:rsidR="4E03009F" w:rsidRPr="005332AE">
        <w:rPr>
          <w:rFonts w:ascii="Bookman Old Style" w:eastAsia="Bookman Old Style" w:hAnsi="Bookman Old Style" w:cs="Bookman Old Style"/>
          <w:i/>
          <w:iCs/>
          <w:sz w:val="24"/>
          <w:szCs w:val="24"/>
        </w:rPr>
        <w:t xml:space="preserve"> shock factor</w:t>
      </w:r>
    </w:p>
    <w:p w14:paraId="218D62ED" w14:textId="07CEF9DD" w:rsidR="1CCCA74B" w:rsidRPr="005332AE" w:rsidRDefault="1CCCA74B" w:rsidP="007929C7">
      <w:pPr>
        <w:pStyle w:val="ListParagraph"/>
        <w:ind w:left="3510" w:right="40"/>
        <w:jc w:val="both"/>
        <w:rPr>
          <w:rFonts w:ascii="Bookman Old Style" w:eastAsia="Bookman Old Style" w:hAnsi="Bookman Old Style" w:cs="Bookman Old Style"/>
          <w:i/>
          <w:iCs/>
          <w:sz w:val="24"/>
          <w:szCs w:val="24"/>
        </w:rPr>
      </w:pPr>
    </w:p>
    <w:p w14:paraId="3A5F88A9" w14:textId="22FF2697" w:rsidR="554357AE" w:rsidRPr="005332AE" w:rsidRDefault="002B59CF" w:rsidP="007B6CC4">
      <w:pPr>
        <w:pStyle w:val="ListParagraph"/>
        <w:spacing w:after="240"/>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58" behindDoc="0" locked="0" layoutInCell="1" allowOverlap="1" wp14:anchorId="2654CD9F" wp14:editId="03EF51CB">
                <wp:simplePos x="0" y="0"/>
                <wp:positionH relativeFrom="column">
                  <wp:posOffset>2151380</wp:posOffset>
                </wp:positionH>
                <wp:positionV relativeFrom="paragraph">
                  <wp:posOffset>434644</wp:posOffset>
                </wp:positionV>
                <wp:extent cx="3847795" cy="343815"/>
                <wp:effectExtent l="0" t="0" r="19685" b="18415"/>
                <wp:wrapNone/>
                <wp:docPr id="1463513387" name="Rectangle 5"/>
                <wp:cNvGraphicFramePr/>
                <a:graphic xmlns:a="http://schemas.openxmlformats.org/drawingml/2006/main">
                  <a:graphicData uri="http://schemas.microsoft.com/office/word/2010/wordprocessingShape">
                    <wps:wsp>
                      <wps:cNvSpPr/>
                      <wps:spPr>
                        <a:xfrm>
                          <a:off x="0" y="0"/>
                          <a:ext cx="3847795" cy="34381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8D3473" id="Rectangle 5" o:spid="_x0000_s1026" style="position:absolute;margin-left:169.4pt;margin-top:34.2pt;width:303pt;height:27.0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f9bQIAAC8FAAAOAAAAZHJzL2Uyb0RvYy54bWysVN9P2zAQfp+0/8Hy+0ha2hUiUlSBmCYh&#10;QIOJZ+PYJJLj885u0+6v39lJ0wrQHqa9JGff3Xe/vvPF5bY1bKPQN2BLPjnJOVNWQtXY15L/fLr5&#10;csaZD8JWwoBVJd8pzy+Xnz9ddK5QU6jBVAoZgVhfdK7kdQiuyDIva9UKfwJOWVJqwFYEOuJrVqHo&#10;CL012TTPv2YdYOUQpPKebq97JV8mfK2VDPdaexWYKTnlFtIX0/clfrPlhSheUbi6kUMa4h+yaEVj&#10;KegIdS2CYGts3kG1jUTwoMOJhDYDrRupUg1UzSR/U81jLZxKtVBzvBvb5P8frLzbPLoHpDZ0zhee&#10;xFjFVmMb/5Qf26Zm7cZmqW1gki5Pz2aLxfmcM0m609np2WQeu5kdvB368E1By6JQcqRhpB6Jza0P&#10;veneJAazcNMYkwZiLOuITdNFniaUHXJLUtgZFT2M/aE0ayrKZpqQE23UlUG2ETRwIaWyYdKralGp&#10;/noyzwdcUYweKfMEGJE1ZTJiDwCRku+x+zoG++iqEutG5/xvifXOo0eKDDaMzm1jAT8CMFTVELm3&#10;p/SPWhPFF6h2D8gQes57J28amsOt8OFBIJGc1oEWN9zTRxugfsMgcVYD/v7oPtoT90jLWUdLU3L/&#10;ay1QcWa+W2Ll+WQ2i1uWDrP5YkoHPNa8HGvsur0CGtOEnggnkxjtg9mLGqF9pv1exaikElZS7JLL&#10;gPvDVeiXmV4IqVarZEab5US4tY9ORvDY1cizp+2zQDeQMRCN72C/YKJ4w8neNnpaWK0D6CYR9tDX&#10;od+0lYk4wwsS1/74nKwO79zyDwAAAP//AwBQSwMEFAAGAAgAAAAhAJePqoreAAAACgEAAA8AAABk&#10;cnMvZG93bnJldi54bWxMj8FOwzAMhu9IvENkJG4spStTV5pOgASHIQ6MSVzT1iQVjVOSbCtvjznB&#10;0fan399fb2Y3iiOGOHhScL3IQCB1vh/IKNi/PV6VIGLS1OvREyr4xgib5vys1lXvT/SKx10ygkMo&#10;VlqBTWmqpIydRafjwk9IfPvwwenEYzCyD/rE4W6UeZatpNMD8QerJ3yw2H3uDk5Ba+7nNW3N1tmn&#10;ZPz+/fnlywWlLi/mu1sQCef0B8OvPqtDw06tP1AfxahguSxZPSlYlQUIBtZFwYuWyTy/AdnU8n+F&#10;5gcAAP//AwBQSwECLQAUAAYACAAAACEAtoM4kv4AAADhAQAAEwAAAAAAAAAAAAAAAAAAAAAAW0Nv&#10;bnRlbnRfVHlwZXNdLnhtbFBLAQItABQABgAIAAAAIQA4/SH/1gAAAJQBAAALAAAAAAAAAAAAAAAA&#10;AC8BAABfcmVscy8ucmVsc1BLAQItABQABgAIAAAAIQAI5uf9bQIAAC8FAAAOAAAAAAAAAAAAAAAA&#10;AC4CAABkcnMvZTJvRG9jLnhtbFBLAQItABQABgAIAAAAIQCXj6qK3gAAAAoBAAAPAAAAAAAAAAAA&#10;AAAAAMcEAABkcnMvZG93bnJldi54bWxQSwUGAAAAAAQABADzAAAA0gUAAAAA&#10;" filled="f" strokecolor="#0a121c [484]" strokeweight="1pt"/>
            </w:pict>
          </mc:Fallback>
        </mc:AlternateContent>
      </w:r>
      <w:r w:rsidR="77292AA3" w:rsidRPr="005332AE">
        <w:rPr>
          <w:rFonts w:ascii="Bookman Old Style" w:eastAsia="Bookman Old Style" w:hAnsi="Bookman Old Style" w:cs="Bookman Old Style"/>
          <w:sz w:val="24"/>
          <w:szCs w:val="24"/>
        </w:rPr>
        <w:t xml:space="preserve">Surplus/defisit </w:t>
      </w:r>
      <w:r w:rsidR="76EB8C24" w:rsidRPr="005332AE">
        <w:rPr>
          <w:rFonts w:ascii="Bookman Old Style" w:eastAsia="Bookman Old Style" w:hAnsi="Bookman Old Style" w:cs="Bookman Old Style"/>
          <w:sz w:val="24"/>
          <w:szCs w:val="24"/>
        </w:rPr>
        <w:t>pada skenario kenaikan tingkat suku bunga</w:t>
      </w:r>
      <w:r w:rsidR="16E4184C" w:rsidRPr="005332AE">
        <w:rPr>
          <w:rFonts w:ascii="Bookman Old Style" w:eastAsia="Bookman Old Style" w:hAnsi="Bookman Old Style" w:cs="Bookman Old Style"/>
          <w:sz w:val="24"/>
          <w:szCs w:val="24"/>
        </w:rPr>
        <w:t>:</w:t>
      </w:r>
    </w:p>
    <w:p w14:paraId="44757ECB" w14:textId="131CE7B5" w:rsidR="6FAECF9B" w:rsidRPr="005332AE" w:rsidRDefault="6FAECF9B" w:rsidP="007929C7">
      <w:pPr>
        <w:pStyle w:val="ListParagraph"/>
        <w:ind w:left="3402" w:right="40"/>
        <w:jc w:val="center"/>
      </w:pPr>
      <m:oMathPara>
        <m:oMath>
          <m:r>
            <w:rPr>
              <w:rFonts w:ascii="Cambria Math" w:hAnsi="Cambria Math"/>
            </w:rPr>
            <m:t>S</m:t>
          </m:r>
          <m:sSub>
            <m:sSubPr>
              <m:ctrlPr>
                <w:rPr>
                  <w:rFonts w:ascii="Cambria Math" w:hAnsi="Cambria Math"/>
                </w:rPr>
              </m:ctrlPr>
            </m:sSubPr>
            <m:e>
              <m:r>
                <w:rPr>
                  <w:rFonts w:ascii="Cambria Math" w:hAnsi="Cambria Math"/>
                </w:rPr>
                <m:t>D</m:t>
              </m:r>
            </m:e>
            <m:sub>
              <m:r>
                <w:rPr>
                  <w:rFonts w:ascii="Cambria Math" w:hAnsi="Cambria Math"/>
                </w:rPr>
                <m:t>up</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up</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up​</m:t>
              </m:r>
            </m:sub>
          </m:sSub>
        </m:oMath>
      </m:oMathPara>
    </w:p>
    <w:p w14:paraId="73AAAC51" w14:textId="64860BD4" w:rsidR="1CCCA74B" w:rsidRPr="005332AE" w:rsidRDefault="1CCCA74B" w:rsidP="007929C7">
      <w:pPr>
        <w:ind w:left="720" w:right="40"/>
        <w:jc w:val="both"/>
        <w:rPr>
          <w:rFonts w:ascii="Bookman Old Style" w:eastAsia="Bookman Old Style" w:hAnsi="Bookman Old Style" w:cs="Bookman Old Style"/>
          <w:sz w:val="24"/>
          <w:szCs w:val="24"/>
        </w:rPr>
      </w:pPr>
    </w:p>
    <w:p w14:paraId="36454611" w14:textId="4C9C2F0F" w:rsidR="554357AE" w:rsidRPr="005332AE" w:rsidRDefault="77292AA3">
      <w:pPr>
        <w:pStyle w:val="ListParagraph"/>
        <w:numPr>
          <w:ilvl w:val="0"/>
          <w:numId w:val="7"/>
        </w:numPr>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Skenario penurunan tingkat suku bunga </w:t>
      </w:r>
      <w:r w:rsidRPr="005332AE">
        <w:rPr>
          <w:rFonts w:ascii="Bookman Old Style" w:eastAsia="Bookman Old Style" w:hAnsi="Bookman Old Style" w:cs="Bookman Old Style"/>
          <w:i/>
          <w:iCs/>
          <w:sz w:val="24"/>
          <w:szCs w:val="24"/>
        </w:rPr>
        <w:t>(interest rate down</w:t>
      </w:r>
      <w:r w:rsidRPr="005332AE">
        <w:rPr>
          <w:rFonts w:ascii="Bookman Old Style" w:eastAsia="Bookman Old Style" w:hAnsi="Bookman Old Style" w:cs="Bookman Old Style"/>
          <w:sz w:val="24"/>
          <w:szCs w:val="24"/>
        </w:rPr>
        <w:t>)</w:t>
      </w:r>
    </w:p>
    <w:p w14:paraId="4E6D51E4" w14:textId="43DC246A" w:rsidR="3C282084" w:rsidRPr="005332AE" w:rsidRDefault="007B6CC4" w:rsidP="007B6CC4">
      <w:pPr>
        <w:pStyle w:val="ListParagraph"/>
        <w:spacing w:after="240"/>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48" behindDoc="0" locked="0" layoutInCell="1" allowOverlap="1" wp14:anchorId="46B739F3" wp14:editId="1DE73029">
                <wp:simplePos x="0" y="0"/>
                <wp:positionH relativeFrom="column">
                  <wp:posOffset>2131695</wp:posOffset>
                </wp:positionH>
                <wp:positionV relativeFrom="paragraph">
                  <wp:posOffset>497357</wp:posOffset>
                </wp:positionV>
                <wp:extent cx="3847795" cy="1455725"/>
                <wp:effectExtent l="0" t="0" r="19685" b="11430"/>
                <wp:wrapNone/>
                <wp:docPr id="52867289" name="Rectangle 5"/>
                <wp:cNvGraphicFramePr/>
                <a:graphic xmlns:a="http://schemas.openxmlformats.org/drawingml/2006/main">
                  <a:graphicData uri="http://schemas.microsoft.com/office/word/2010/wordprocessingShape">
                    <wps:wsp>
                      <wps:cNvSpPr/>
                      <wps:spPr>
                        <a:xfrm>
                          <a:off x="0" y="0"/>
                          <a:ext cx="3847795" cy="145572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E064FC" id="Rectangle 5" o:spid="_x0000_s1026" style="position:absolute;margin-left:167.85pt;margin-top:39.15pt;width:303pt;height:114.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Ba/bAIAADAFAAAOAAAAZHJzL2Uyb0RvYy54bWysVN9P2zAQfp+0/8Hy+0jatStEpKgCMU1C&#10;gICJZ+PYJJLj885u0+6v39lJ0wrQHqa9JGff3Xe/vvP5xbY1bKPQN2BLPjnJOVNWQtXY15L/fLr+&#10;csqZD8JWwoBVJd8pzy+Wnz+dd65QU6jBVAoZgVhfdK7kdQiuyDIva9UKfwJOWVJqwFYEOuJrVqHo&#10;CL012TTPv2UdYOUQpPKebq96JV8mfK2VDHdaexWYKTnlFtIX0/clfrPluSheUbi6kUMa4h+yaEVj&#10;KegIdSWCYGts3kG1jUTwoMOJhDYDrRupUg1UzSR/U81jLZxKtVBzvBvb5P8frLzdPLp7pDZ0zhee&#10;xFjFVmMb/5Qf26Zm7cZmqW1gki6/ns4Wi7M5Z5J0k9l8vpjOYzuzg7tDH74raFkUSo40jdQksbnx&#10;oTfdm8RoFq4bY9JEjGUdoU4XeRpRdkguSWFnVPQw9kFp1lSUzjQhJ96oS4NsI2jiQkplw6RX1aJS&#10;/fVkng+4ohg9UuYJMCJrymTEHgAiJ99j93UM9tFVJdqNzvnfEuudR48UGWwYndvGAn4EYKiqIXJv&#10;T+kftSaKL1Dt7pEh9KT3Tl43NIcb4cO9QGI57QNtbrijjzZA/YZB4qwG/P3RfbQn8pGWs462puT+&#10;11qg4sz8sETLs8lsFtcsHWZECTrgseblWGPX7SXQmCb0RjiZxGgfzF7UCO0zLfgqRiWVsJJil1wG&#10;3B8uQ7/N9ERItVolM1otJ8KNfXQygseuRp49bZ8FuoGMgXh8C/sNE8UbTva20dPCah1AN4mwh74O&#10;/aa1TMQZnpC498fnZHV46JZ/AAAA//8DAFBLAwQUAAYACAAAACEACPIW/98AAAAKAQAADwAAAGRy&#10;cy9kb3ducmV2LnhtbEyPwU7DMAyG70i8Q2QkbiwdZXQrTSdAgsMmDoxJXNPGpBWNU5JsK2+POcHR&#10;/j/9/lytJzeII4bYe1Iwn2UgkFpverIK9m9PV0sQMWkyevCECr4xwro+P6t0afyJXvG4S1ZwCcVS&#10;K+hSGkspY9uh03HmRyTOPnxwOvEYrDRBn7jcDfI6y26l0z3xhU6P+Nhh+7k7OAWNfZhWtLEb1z0n&#10;6/fv25cvF5S6vJju70AknNIfDL/6rA41OzX+QCaKQUGeLwpGFRTLHAQDq5s5LxpOsmIBsq7k/xfq&#10;HwAAAP//AwBQSwECLQAUAAYACAAAACEAtoM4kv4AAADhAQAAEwAAAAAAAAAAAAAAAAAAAAAAW0Nv&#10;bnRlbnRfVHlwZXNdLnhtbFBLAQItABQABgAIAAAAIQA4/SH/1gAAAJQBAAALAAAAAAAAAAAAAAAA&#10;AC8BAABfcmVscy8ucmVsc1BLAQItABQABgAIAAAAIQDdJBa/bAIAADAFAAAOAAAAAAAAAAAAAAAA&#10;AC4CAABkcnMvZTJvRG9jLnhtbFBLAQItABQABgAIAAAAIQAI8hb/3wAAAAoBAAAPAAAAAAAAAAAA&#10;AAAAAMYEAABkcnMvZG93bnJldi54bWxQSwUGAAAAAAQABADzAAAA0gUAAAAA&#10;" filled="f" strokecolor="#0a121c [484]" strokeweight="1pt"/>
            </w:pict>
          </mc:Fallback>
        </mc:AlternateContent>
      </w:r>
      <w:r w:rsidR="2D231451" w:rsidRPr="005332AE">
        <w:rPr>
          <w:rFonts w:ascii="Bookman Old Style" w:eastAsia="Bookman Old Style" w:hAnsi="Bookman Old Style" w:cs="Bookman Old Style"/>
          <w:sz w:val="24"/>
          <w:szCs w:val="24"/>
        </w:rPr>
        <w:t>Nilai aset pada skenario penurunan tingkat suku bunga</w:t>
      </w:r>
      <w:r w:rsidR="7CF688CB" w:rsidRPr="005332AE">
        <w:rPr>
          <w:rFonts w:ascii="Bookman Old Style" w:eastAsia="Bookman Old Style" w:hAnsi="Bookman Old Style" w:cs="Bookman Old Style"/>
          <w:sz w:val="24"/>
          <w:szCs w:val="24"/>
        </w:rPr>
        <w:t>:</w:t>
      </w:r>
    </w:p>
    <w:p w14:paraId="1855A27C" w14:textId="1D2C6A1D" w:rsidR="26D6A27E" w:rsidRPr="005332AE" w:rsidRDefault="00313185" w:rsidP="007929C7">
      <w:pPr>
        <w:pStyle w:val="ListParagraph"/>
        <w:ind w:left="3510" w:right="40"/>
        <w:jc w:val="center"/>
      </w:pPr>
      <m:oMathPara>
        <m:oMath>
          <m:sSub>
            <m:sSubPr>
              <m:ctrlPr>
                <w:rPr>
                  <w:rFonts w:ascii="Cambria Math" w:hAnsi="Cambria Math"/>
                </w:rPr>
              </m:ctrlPr>
            </m:sSubPr>
            <m:e>
              <m:r>
                <w:rPr>
                  <w:rFonts w:ascii="Cambria Math" w:hAnsi="Cambria Math"/>
                </w:rPr>
                <m:t>A</m:t>
              </m:r>
            </m:e>
            <m:sub>
              <m:r>
                <w:rPr>
                  <w:rFonts w:ascii="Cambria Math" w:hAnsi="Cambria Math"/>
                </w:rPr>
                <m:t>down</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A</m:t>
                  </m:r>
                </m:sub>
              </m:sSub>
              <m:r>
                <w:rPr>
                  <w:rFonts w:ascii="Cambria Math" w:hAnsi="Cambria Math"/>
                </w:rPr>
                <m:t>×SF</m:t>
              </m:r>
            </m:e>
          </m:d>
        </m:oMath>
      </m:oMathPara>
    </w:p>
    <w:p w14:paraId="1D3114EE" w14:textId="69AC6366" w:rsidR="007B6CC4" w:rsidRPr="005332AE" w:rsidRDefault="007B6CC4" w:rsidP="007929C7">
      <w:pPr>
        <w:pStyle w:val="ListParagraph"/>
        <w:ind w:left="4253" w:right="40" w:hanging="851"/>
        <w:jc w:val="both"/>
        <w:rPr>
          <w:rFonts w:ascii="Bookman Old Style" w:eastAsia="Bookman Old Style" w:hAnsi="Bookman Old Style" w:cs="Bookman Old Style"/>
          <w:sz w:val="24"/>
          <w:szCs w:val="24"/>
        </w:rPr>
      </w:pPr>
    </w:p>
    <w:p w14:paraId="5BD08D15" w14:textId="52A84A23" w:rsidR="6FAECF9B" w:rsidRPr="005332AE" w:rsidRDefault="00313185" w:rsidP="007929C7">
      <w:pPr>
        <w:pStyle w:val="ListParagraph"/>
        <w:ind w:left="4253" w:right="40" w:hanging="851"/>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A</m:t>
            </m:r>
          </m:e>
          <m:sub>
            <m:r>
              <w:rPr>
                <w:rFonts w:ascii="Cambria Math" w:hAnsi="Cambria Math"/>
              </w:rPr>
              <m:t>down</m:t>
            </m:r>
          </m:sub>
        </m:sSub>
        <m:r>
          <w:rPr>
            <w:rFonts w:ascii="Cambria Math" w:hAnsi="Cambria Math"/>
          </w:rPr>
          <m:t>​</m:t>
        </m:r>
      </m:oMath>
      <w:r w:rsidR="005665A3" w:rsidRPr="005332AE">
        <w:tab/>
      </w:r>
      <w:r w:rsidR="2CD35113" w:rsidRPr="005332AE">
        <w:t>=</w:t>
      </w:r>
      <w:r w:rsidR="2CD35113" w:rsidRPr="005332AE">
        <w:rPr>
          <w:rFonts w:ascii="Bookman Old Style" w:eastAsia="Bookman Old Style" w:hAnsi="Bookman Old Style" w:cs="Bookman Old Style"/>
          <w:sz w:val="24"/>
          <w:szCs w:val="24"/>
        </w:rPr>
        <w:t xml:space="preserve"> nilai aset pada skenario penurunan tingkat suku bunga</w:t>
      </w:r>
    </w:p>
    <w:p w14:paraId="20EA7B70" w14:textId="6D45D164" w:rsidR="6FAECF9B" w:rsidRPr="005332AE" w:rsidRDefault="00313185" w:rsidP="007929C7">
      <w:pPr>
        <w:pStyle w:val="ListParagraph"/>
        <w:ind w:left="4253" w:right="40" w:hanging="851"/>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A</m:t>
            </m:r>
          </m:e>
          <m:sub>
            <m:r>
              <w:rPr>
                <w:rFonts w:ascii="Cambria Math" w:hAnsi="Cambria Math"/>
              </w:rPr>
              <m:t>0</m:t>
            </m:r>
          </m:sub>
        </m:sSub>
      </m:oMath>
      <w:r w:rsidR="4C5CF39B" w:rsidRPr="005332AE">
        <w:t xml:space="preserve"> </w:t>
      </w:r>
      <w:r w:rsidR="005665A3" w:rsidRPr="005332AE">
        <w:tab/>
      </w:r>
      <w:r w:rsidR="2CD35113" w:rsidRPr="005332AE">
        <w:t>=</w:t>
      </w:r>
      <w:r w:rsidR="2CD35113" w:rsidRPr="005332AE">
        <w:rPr>
          <w:rFonts w:ascii="Bookman Old Style" w:eastAsia="Bookman Old Style" w:hAnsi="Bookman Old Style" w:cs="Bookman Old Style"/>
          <w:sz w:val="24"/>
          <w:szCs w:val="24"/>
        </w:rPr>
        <w:t xml:space="preserve"> nilai aset </w:t>
      </w:r>
      <w:r w:rsidR="008C7FE0" w:rsidRPr="005332AE">
        <w:rPr>
          <w:rFonts w:ascii="Bookman Old Style" w:eastAsia="Bookman Old Style" w:hAnsi="Bookman Old Style" w:cs="Bookman Old Style"/>
          <w:sz w:val="24"/>
          <w:szCs w:val="24"/>
        </w:rPr>
        <w:t>yang disajikan di laporan posisi keuangan (neraca)</w:t>
      </w:r>
    </w:p>
    <w:p w14:paraId="609F864F" w14:textId="2A7EE795" w:rsidR="6FAECF9B" w:rsidRPr="005332AE" w:rsidRDefault="6FAECF9B" w:rsidP="007929C7">
      <w:pPr>
        <w:pStyle w:val="ListParagraph"/>
        <w:ind w:left="3402" w:right="40"/>
        <w:jc w:val="both"/>
        <w:rPr>
          <w:rFonts w:ascii="Bookman Old Style" w:eastAsia="Bookman Old Style" w:hAnsi="Bookman Old Style" w:cs="Bookman Old Style"/>
          <w:i/>
          <w:iCs/>
          <w:sz w:val="24"/>
          <w:szCs w:val="24"/>
        </w:rPr>
      </w:pPr>
      <m:oMath>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A​</m:t>
            </m:r>
          </m:sub>
        </m:sSub>
      </m:oMath>
      <w:r w:rsidR="00A93AAB" w:rsidRPr="005332AE">
        <w:rPr>
          <w:rFonts w:eastAsiaTheme="minorEastAsia"/>
        </w:rPr>
        <w:tab/>
      </w:r>
      <w:r w:rsidR="1A0FB19F" w:rsidRPr="005332AE">
        <w:t>=</w:t>
      </w:r>
      <w:r w:rsidR="2CD35113" w:rsidRPr="005332AE">
        <w:t xml:space="preserve"> </w:t>
      </w:r>
      <w:r w:rsidR="00AC0267" w:rsidRPr="005332AE">
        <w:rPr>
          <w:rFonts w:ascii="Bookman Old Style" w:eastAsia="Bookman Old Style" w:hAnsi="Bookman Old Style" w:cs="Bookman Old Style"/>
          <w:i/>
          <w:iCs/>
          <w:sz w:val="24"/>
          <w:szCs w:val="24"/>
        </w:rPr>
        <w:t>weighted average duration debt asset</w:t>
      </w:r>
    </w:p>
    <w:p w14:paraId="28991979" w14:textId="61871B84" w:rsidR="6FAECF9B" w:rsidRPr="005332AE" w:rsidRDefault="6FAECF9B" w:rsidP="007929C7">
      <w:pPr>
        <w:pStyle w:val="ListParagraph"/>
        <w:ind w:left="3402" w:right="40"/>
        <w:jc w:val="both"/>
        <w:rPr>
          <w:rFonts w:ascii="Bookman Old Style" w:eastAsia="Bookman Old Style" w:hAnsi="Bookman Old Style" w:cs="Bookman Old Style"/>
          <w:i/>
          <w:iCs/>
          <w:sz w:val="24"/>
          <w:szCs w:val="24"/>
        </w:rPr>
      </w:pPr>
      <m:oMath>
        <m:r>
          <w:rPr>
            <w:rFonts w:ascii="Cambria Math" w:hAnsi="Cambria Math"/>
          </w:rPr>
          <m:t>SF </m:t>
        </m:r>
      </m:oMath>
      <w:r w:rsidRPr="005332AE">
        <w:tab/>
      </w:r>
      <w:r w:rsidR="2CD35113" w:rsidRPr="005332AE">
        <w:rPr>
          <w:rFonts w:ascii="Bookman Old Style" w:eastAsia="Bookman Old Style" w:hAnsi="Bookman Old Style" w:cs="Bookman Old Style"/>
          <w:i/>
          <w:iCs/>
          <w:sz w:val="24"/>
          <w:szCs w:val="24"/>
        </w:rPr>
        <w:t>= shock factor</w:t>
      </w:r>
    </w:p>
    <w:p w14:paraId="4063F105" w14:textId="5692555A" w:rsidR="6FAECF9B" w:rsidRPr="005332AE" w:rsidRDefault="6FAECF9B" w:rsidP="007929C7">
      <w:pPr>
        <w:pStyle w:val="ListParagraph"/>
        <w:ind w:left="3510" w:right="40"/>
        <w:jc w:val="both"/>
        <w:rPr>
          <w:rFonts w:ascii="Bookman Old Style" w:eastAsia="Bookman Old Style" w:hAnsi="Bookman Old Style" w:cs="Bookman Old Style"/>
          <w:sz w:val="24"/>
          <w:szCs w:val="24"/>
        </w:rPr>
      </w:pPr>
    </w:p>
    <w:p w14:paraId="26F8FE6F" w14:textId="3BE9713E" w:rsidR="3C282084" w:rsidRPr="005332AE" w:rsidRDefault="007B6CC4" w:rsidP="007B6CC4">
      <w:pPr>
        <w:pStyle w:val="ListParagraph"/>
        <w:spacing w:after="240"/>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51" behindDoc="0" locked="0" layoutInCell="1" allowOverlap="1" wp14:anchorId="7972AE7E" wp14:editId="60D16D7F">
                <wp:simplePos x="0" y="0"/>
                <wp:positionH relativeFrom="column">
                  <wp:posOffset>2131720</wp:posOffset>
                </wp:positionH>
                <wp:positionV relativeFrom="paragraph">
                  <wp:posOffset>478231</wp:posOffset>
                </wp:positionV>
                <wp:extent cx="3847795" cy="1503274"/>
                <wp:effectExtent l="0" t="0" r="19685" b="20955"/>
                <wp:wrapNone/>
                <wp:docPr id="1344773600" name="Rectangle 5"/>
                <wp:cNvGraphicFramePr/>
                <a:graphic xmlns:a="http://schemas.openxmlformats.org/drawingml/2006/main">
                  <a:graphicData uri="http://schemas.microsoft.com/office/word/2010/wordprocessingShape">
                    <wps:wsp>
                      <wps:cNvSpPr/>
                      <wps:spPr>
                        <a:xfrm>
                          <a:off x="0" y="0"/>
                          <a:ext cx="3847795" cy="1503274"/>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E972C" id="Rectangle 5" o:spid="_x0000_s1026" style="position:absolute;margin-left:167.85pt;margin-top:37.65pt;width:303pt;height:118.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FrZbAIAADAFAAAOAAAAZHJzL2Uyb0RvYy54bWysVN9P2zAQfp+0/8Hy+0haygoRKapATJMQ&#10;VIOJZ+PYJJLj885u0+6v39lJ0wrQHqa9JGff3Xe/vvPl1bY1bKPQN2BLPjnJOVNWQtXY15L/fLr9&#10;cs6ZD8JWwoBVJd8pz68Wnz9ddq5QU6jBVAoZgVhfdK7kdQiuyDIva9UKfwJOWVJqwFYEOuJrVqHo&#10;CL012TTPv2YdYOUQpPKebm96JV8kfK2VDA9aexWYKTnlFtIX0/clfrPFpSheUbi6kUMa4h+yaEVj&#10;KegIdSOCYGts3kG1jUTwoMOJhDYDrRupUg1UzSR/U81jLZxKtVBzvBvb5P8frLzfPLoVUhs65wtP&#10;Yqxiq7GNf8qPbVOzdmOz1DYwSZen57P5/OKMM0m6yVl+Op3PYjuzg7tDH74paFkUSo40jdQksbnz&#10;oTfdm8RoFm4bY9JEjGUdoU7neRpRdkguSWFnVPQw9ofSrKkonWlCTrxR1wbZRtDEhZTKhkmvqkWl&#10;+mvKdsAVxeiRMk+AEVlTJiP2ABA5+R67r2Owj64q0W50zv+WWO88eqTIYMPo3DYW8CMAQ1UNkXt7&#10;Sv+oNVF8gWq3QobQk947edvQHO6EDyuBxHLaB9rc8EAfbYD6DYPEWQ34+6P7aE/kIy1nHW1Nyf2v&#10;tUDFmfluiZYXk9ksrlk6zM7mUzrgseblWGPX7TXQmCb0RjiZxGgfzF7UCO0zLfgyRiWVsJJil1wG&#10;3B+uQ7/N9ERItVwmM1otJ8KdfXQygseuRp49bZ8FuoGMgXh8D/sNE8UbTva20dPCch1AN4mwh74O&#10;/aa1TMQZnpC498fnZHV46BZ/AAAA//8DAFBLAwQUAAYACAAAACEADNaVFN8AAAAKAQAADwAAAGRy&#10;cy9kb3ducmV2LnhtbEyPwU7DMAyG70i8Q2QkbiztyhgrTSdAgsMmDoxJXNPGpBWNU5JsK2+POcHR&#10;/j/9/lytJzeII4bYe1KQzzIQSK03PVkF+7enq1sQMWkyevCECr4xwro+P6t0afyJXvG4S1ZwCcVS&#10;K+hSGkspY9uh03HmRyTOPnxwOvEYrDRBn7jcDXKeZTfS6Z74QqdHfOyw/dwdnILGPkwr2tiN656T&#10;9fv37cuXC0pdXkz3dyASTukPhl99VoeanRp/IBPFoKAoFktGFSwXBQgGVtc5LxpO8nkGsq7k/xfq&#10;HwAAAP//AwBQSwECLQAUAAYACAAAACEAtoM4kv4AAADhAQAAEwAAAAAAAAAAAAAAAAAAAAAAW0Nv&#10;bnRlbnRfVHlwZXNdLnhtbFBLAQItABQABgAIAAAAIQA4/SH/1gAAAJQBAAALAAAAAAAAAAAAAAAA&#10;AC8BAABfcmVscy8ucmVsc1BLAQItABQABgAIAAAAIQDtDFrZbAIAADAFAAAOAAAAAAAAAAAAAAAA&#10;AC4CAABkcnMvZTJvRG9jLnhtbFBLAQItABQABgAIAAAAIQAM1pUU3wAAAAoBAAAPAAAAAAAAAAAA&#10;AAAAAMYEAABkcnMvZG93bnJldi54bWxQSwUGAAAAAAQABADzAAAA0gUAAAAA&#10;" filled="f" strokecolor="#0a121c [484]" strokeweight="1pt"/>
            </w:pict>
          </mc:Fallback>
        </mc:AlternateContent>
      </w:r>
      <w:r w:rsidR="2D231451" w:rsidRPr="005332AE">
        <w:rPr>
          <w:rFonts w:ascii="Bookman Old Style" w:eastAsia="Bookman Old Style" w:hAnsi="Bookman Old Style" w:cs="Bookman Old Style"/>
          <w:sz w:val="24"/>
          <w:szCs w:val="24"/>
        </w:rPr>
        <w:t xml:space="preserve">Nilai </w:t>
      </w:r>
      <w:r w:rsidR="0041000D" w:rsidRPr="005332AE">
        <w:rPr>
          <w:rFonts w:ascii="Bookman Old Style" w:eastAsia="Bookman Old Style" w:hAnsi="Bookman Old Style" w:cs="Bookman Old Style"/>
          <w:sz w:val="24"/>
          <w:szCs w:val="24"/>
        </w:rPr>
        <w:t>Liabilitas</w:t>
      </w:r>
      <w:r w:rsidR="2D231451" w:rsidRPr="005332AE">
        <w:rPr>
          <w:rFonts w:ascii="Bookman Old Style" w:eastAsia="Bookman Old Style" w:hAnsi="Bookman Old Style" w:cs="Bookman Old Style"/>
          <w:sz w:val="24"/>
          <w:szCs w:val="24"/>
        </w:rPr>
        <w:t xml:space="preserve"> pada skenario penurunan tingkat suku bunga</w:t>
      </w:r>
      <w:r w:rsidR="73AF1B7D" w:rsidRPr="005332AE">
        <w:rPr>
          <w:rFonts w:ascii="Bookman Old Style" w:eastAsia="Bookman Old Style" w:hAnsi="Bookman Old Style" w:cs="Bookman Old Style"/>
          <w:sz w:val="24"/>
          <w:szCs w:val="24"/>
        </w:rPr>
        <w:t>:</w:t>
      </w:r>
    </w:p>
    <w:p w14:paraId="3681FA86" w14:textId="394CFBFD" w:rsidR="6FAECF9B" w:rsidRPr="005332AE" w:rsidRDefault="00313185" w:rsidP="007929C7">
      <w:pPr>
        <w:pStyle w:val="ListParagraph"/>
        <w:ind w:left="3402" w:right="40"/>
        <w:jc w:val="center"/>
      </w:pPr>
      <m:oMathPara>
        <m:oMath>
          <m:sSub>
            <m:sSubPr>
              <m:ctrlPr>
                <w:rPr>
                  <w:rFonts w:ascii="Cambria Math" w:hAnsi="Cambria Math"/>
                </w:rPr>
              </m:ctrlPr>
            </m:sSubPr>
            <m:e>
              <m:r>
                <w:rPr>
                  <w:rFonts w:ascii="Cambria Math" w:hAnsi="Cambria Math"/>
                </w:rPr>
                <m:t>L</m:t>
              </m:r>
            </m:e>
            <m:sub>
              <m:r>
                <w:rPr>
                  <w:rFonts w:ascii="Cambria Math" w:hAnsi="Cambria Math"/>
                </w:rPr>
                <m:t>down</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L</m:t>
                  </m:r>
                </m:sub>
              </m:sSub>
              <m:r>
                <w:rPr>
                  <w:rFonts w:ascii="Cambria Math" w:hAnsi="Cambria Math"/>
                </w:rPr>
                <m:t>​×SF</m:t>
              </m:r>
            </m:e>
          </m:d>
        </m:oMath>
      </m:oMathPara>
    </w:p>
    <w:p w14:paraId="2FD4A828" w14:textId="6E672971" w:rsidR="5A6B8068" w:rsidRPr="005332AE" w:rsidRDefault="5A6B8068" w:rsidP="007929C7">
      <w:pPr>
        <w:pStyle w:val="ListParagraph"/>
        <w:ind w:left="3402" w:right="40"/>
        <w:jc w:val="both"/>
        <w:rPr>
          <w:rFonts w:ascii="Bookman Old Style" w:eastAsia="Bookman Old Style" w:hAnsi="Bookman Old Style" w:cs="Bookman Old Style"/>
          <w:sz w:val="24"/>
          <w:szCs w:val="24"/>
        </w:rPr>
      </w:pPr>
    </w:p>
    <w:p w14:paraId="734E96AC" w14:textId="16CDD101" w:rsidR="6FAECF9B" w:rsidRPr="005332AE" w:rsidRDefault="00313185" w:rsidP="007929C7">
      <w:pPr>
        <w:pStyle w:val="ListParagraph"/>
        <w:ind w:left="4253" w:right="40" w:hanging="851"/>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L</m:t>
            </m:r>
          </m:e>
          <m:sub>
            <m:r>
              <w:rPr>
                <w:rFonts w:ascii="Cambria Math" w:hAnsi="Cambria Math"/>
              </w:rPr>
              <m:t>down</m:t>
            </m:r>
          </m:sub>
        </m:sSub>
        <m:r>
          <w:rPr>
            <w:rFonts w:ascii="Cambria Math" w:hAnsi="Cambria Math"/>
          </w:rPr>
          <m:t>​</m:t>
        </m:r>
      </m:oMath>
      <w:r w:rsidR="005665A3" w:rsidRPr="005332AE">
        <w:tab/>
      </w:r>
      <w:r w:rsidR="2CD35113" w:rsidRPr="005332AE">
        <w:t>=</w:t>
      </w:r>
      <w:r w:rsidR="2CD35113" w:rsidRPr="005332AE">
        <w:rPr>
          <w:rFonts w:ascii="Bookman Old Style" w:eastAsia="Bookman Old Style" w:hAnsi="Bookman Old Style" w:cs="Bookman Old Style"/>
          <w:sz w:val="24"/>
          <w:szCs w:val="24"/>
        </w:rPr>
        <w:t xml:space="preserve"> nilai </w:t>
      </w:r>
      <w:r w:rsidR="0041000D" w:rsidRPr="005332AE">
        <w:rPr>
          <w:rFonts w:ascii="Bookman Old Style" w:eastAsia="Bookman Old Style" w:hAnsi="Bookman Old Style" w:cs="Bookman Old Style"/>
          <w:sz w:val="24"/>
          <w:szCs w:val="24"/>
        </w:rPr>
        <w:t>Liabilitas</w:t>
      </w:r>
      <w:r w:rsidR="2CD35113" w:rsidRPr="005332AE">
        <w:rPr>
          <w:rFonts w:ascii="Bookman Old Style" w:eastAsia="Bookman Old Style" w:hAnsi="Bookman Old Style" w:cs="Bookman Old Style"/>
          <w:sz w:val="24"/>
          <w:szCs w:val="24"/>
        </w:rPr>
        <w:t xml:space="preserve"> pada skenario </w:t>
      </w:r>
      <w:r w:rsidR="006E7885" w:rsidRPr="005332AE">
        <w:rPr>
          <w:rFonts w:ascii="Bookman Old Style" w:eastAsia="Bookman Old Style" w:hAnsi="Bookman Old Style" w:cs="Bookman Old Style"/>
          <w:sz w:val="24"/>
          <w:szCs w:val="24"/>
        </w:rPr>
        <w:t>penurunan</w:t>
      </w:r>
      <w:r w:rsidR="2CD35113" w:rsidRPr="005332AE">
        <w:rPr>
          <w:rFonts w:ascii="Bookman Old Style" w:eastAsia="Bookman Old Style" w:hAnsi="Bookman Old Style" w:cs="Bookman Old Style"/>
          <w:sz w:val="24"/>
          <w:szCs w:val="24"/>
        </w:rPr>
        <w:t xml:space="preserve"> tingkat suku bunga</w:t>
      </w:r>
    </w:p>
    <w:p w14:paraId="069ACBAA" w14:textId="70D7CEEE" w:rsidR="6FAECF9B" w:rsidRPr="005332AE" w:rsidRDefault="00313185" w:rsidP="007929C7">
      <w:pPr>
        <w:pStyle w:val="ListParagraph"/>
        <w:ind w:left="4253" w:right="40" w:hanging="851"/>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L</m:t>
            </m:r>
          </m:e>
          <m:sub>
            <m:r>
              <w:rPr>
                <w:rFonts w:ascii="Cambria Math" w:hAnsi="Cambria Math"/>
              </w:rPr>
              <m:t>0​</m:t>
            </m:r>
          </m:sub>
        </m:sSub>
      </m:oMath>
      <w:r w:rsidR="5A6B8068" w:rsidRPr="005332AE">
        <w:t xml:space="preserve"> </w:t>
      </w:r>
      <w:r w:rsidR="005665A3" w:rsidRPr="005332AE">
        <w:tab/>
      </w:r>
      <w:r w:rsidR="2CD35113" w:rsidRPr="005332AE">
        <w:t xml:space="preserve">= </w:t>
      </w:r>
      <w:r w:rsidR="2CD35113" w:rsidRPr="005332AE">
        <w:rPr>
          <w:rFonts w:ascii="Bookman Old Style" w:eastAsia="Bookman Old Style" w:hAnsi="Bookman Old Style" w:cs="Bookman Old Style"/>
          <w:sz w:val="24"/>
          <w:szCs w:val="24"/>
        </w:rPr>
        <w:t xml:space="preserve">nilai </w:t>
      </w:r>
      <w:r w:rsidR="0041000D" w:rsidRPr="005332AE">
        <w:rPr>
          <w:rFonts w:ascii="Bookman Old Style" w:eastAsia="Bookman Old Style" w:hAnsi="Bookman Old Style" w:cs="Bookman Old Style"/>
          <w:sz w:val="24"/>
          <w:szCs w:val="24"/>
        </w:rPr>
        <w:t>Liabilitas</w:t>
      </w:r>
      <w:r w:rsidR="2CD35113" w:rsidRPr="005332AE">
        <w:rPr>
          <w:rFonts w:ascii="Bookman Old Style" w:eastAsia="Bookman Old Style" w:hAnsi="Bookman Old Style" w:cs="Bookman Old Style"/>
          <w:sz w:val="24"/>
          <w:szCs w:val="24"/>
        </w:rPr>
        <w:t xml:space="preserve"> </w:t>
      </w:r>
      <w:r w:rsidR="001C517C" w:rsidRPr="005332AE">
        <w:rPr>
          <w:rFonts w:ascii="Bookman Old Style" w:eastAsia="Bookman Old Style" w:hAnsi="Bookman Old Style" w:cs="Bookman Old Style"/>
          <w:sz w:val="24"/>
          <w:szCs w:val="24"/>
        </w:rPr>
        <w:t>yang disajikan di laporan posisi keuangan (neraca)</w:t>
      </w:r>
    </w:p>
    <w:p w14:paraId="6C67E1DD" w14:textId="222A69D0" w:rsidR="6FAECF9B" w:rsidRPr="005332AE" w:rsidRDefault="6FAECF9B" w:rsidP="007929C7">
      <w:pPr>
        <w:pStyle w:val="ListParagraph"/>
        <w:ind w:left="3402" w:right="40"/>
        <w:jc w:val="both"/>
        <w:rPr>
          <w:rFonts w:ascii="Bookman Old Style" w:eastAsia="Bookman Old Style" w:hAnsi="Bookman Old Style" w:cs="Bookman Old Style"/>
          <w:sz w:val="24"/>
          <w:szCs w:val="24"/>
        </w:rPr>
      </w:pPr>
      <m:oMath>
        <m:r>
          <w:rPr>
            <w:rFonts w:ascii="Cambria Math" w:hAnsi="Cambria Math"/>
          </w:rPr>
          <m:t>WA</m:t>
        </m:r>
        <m:sSub>
          <m:sSubPr>
            <m:ctrlPr>
              <w:rPr>
                <w:rFonts w:ascii="Cambria Math" w:hAnsi="Cambria Math"/>
              </w:rPr>
            </m:ctrlPr>
          </m:sSubPr>
          <m:e>
            <m:r>
              <w:rPr>
                <w:rFonts w:ascii="Cambria Math" w:hAnsi="Cambria Math"/>
              </w:rPr>
              <m:t>D</m:t>
            </m:r>
          </m:e>
          <m:sub>
            <m:r>
              <w:rPr>
                <w:rFonts w:ascii="Cambria Math" w:hAnsi="Cambria Math"/>
              </w:rPr>
              <m:t>L</m:t>
            </m:r>
          </m:sub>
        </m:sSub>
      </m:oMath>
      <w:r w:rsidR="5A6B8068" w:rsidRPr="005332AE">
        <w:t xml:space="preserve"> </w:t>
      </w:r>
      <w:r w:rsidRPr="005332AE">
        <w:tab/>
      </w:r>
      <w:r w:rsidR="5A6B8068" w:rsidRPr="005332AE">
        <w:t>=</w:t>
      </w:r>
      <w:r w:rsidR="5A6B8068" w:rsidRPr="005332AE">
        <w:rPr>
          <w:rFonts w:ascii="Bookman Old Style" w:eastAsia="Bookman Old Style" w:hAnsi="Bookman Old Style" w:cs="Bookman Old Style"/>
          <w:i/>
          <w:iCs/>
          <w:sz w:val="24"/>
          <w:szCs w:val="24"/>
        </w:rPr>
        <w:t xml:space="preserve"> weighted average duration liability</w:t>
      </w:r>
    </w:p>
    <w:p w14:paraId="156CBC87" w14:textId="502A1306" w:rsidR="6FAECF9B" w:rsidRPr="005332AE" w:rsidRDefault="6FAECF9B" w:rsidP="007929C7">
      <w:pPr>
        <w:pStyle w:val="ListParagraph"/>
        <w:ind w:left="3402" w:right="40"/>
        <w:jc w:val="both"/>
        <w:rPr>
          <w:rFonts w:ascii="Bookman Old Style" w:eastAsia="Bookman Old Style" w:hAnsi="Bookman Old Style" w:cs="Bookman Old Style"/>
          <w:i/>
          <w:iCs/>
          <w:sz w:val="24"/>
          <w:szCs w:val="24"/>
        </w:rPr>
      </w:pPr>
      <m:oMath>
        <m:r>
          <w:rPr>
            <w:rFonts w:ascii="Cambria Math" w:hAnsi="Cambria Math"/>
          </w:rPr>
          <m:t>SF </m:t>
        </m:r>
      </m:oMath>
      <w:r w:rsidRPr="005332AE">
        <w:tab/>
      </w:r>
      <w:r w:rsidR="2CD35113" w:rsidRPr="005332AE">
        <w:rPr>
          <w:rFonts w:ascii="Bookman Old Style" w:eastAsia="Bookman Old Style" w:hAnsi="Bookman Old Style" w:cs="Bookman Old Style"/>
          <w:sz w:val="24"/>
          <w:szCs w:val="24"/>
        </w:rPr>
        <w:t>=</w:t>
      </w:r>
      <w:r w:rsidR="2CD35113" w:rsidRPr="005332AE">
        <w:rPr>
          <w:rFonts w:ascii="Bookman Old Style" w:eastAsia="Bookman Old Style" w:hAnsi="Bookman Old Style" w:cs="Bookman Old Style"/>
          <w:i/>
          <w:iCs/>
          <w:sz w:val="24"/>
          <w:szCs w:val="24"/>
        </w:rPr>
        <w:t xml:space="preserve"> shock factor</w:t>
      </w:r>
    </w:p>
    <w:p w14:paraId="6D740D58" w14:textId="50F36C6E" w:rsidR="6FAECF9B" w:rsidRPr="005332AE" w:rsidRDefault="6FAECF9B" w:rsidP="007929C7">
      <w:pPr>
        <w:ind w:left="2880" w:right="40"/>
        <w:jc w:val="center"/>
        <w:rPr>
          <w:rFonts w:ascii="Bookman Old Style" w:eastAsia="Bookman Old Style" w:hAnsi="Bookman Old Style" w:cs="Bookman Old Style"/>
          <w:sz w:val="24"/>
          <w:szCs w:val="24"/>
        </w:rPr>
      </w:pPr>
    </w:p>
    <w:p w14:paraId="361D8070" w14:textId="2BAF7859" w:rsidR="3C282084" w:rsidRPr="005332AE" w:rsidRDefault="007B6CC4" w:rsidP="007B6CC4">
      <w:pPr>
        <w:pStyle w:val="ListParagraph"/>
        <w:spacing w:after="240"/>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69" behindDoc="0" locked="0" layoutInCell="1" allowOverlap="1" wp14:anchorId="4E033B8C" wp14:editId="3AD8C7B2">
                <wp:simplePos x="0" y="0"/>
                <wp:positionH relativeFrom="column">
                  <wp:posOffset>2150897</wp:posOffset>
                </wp:positionH>
                <wp:positionV relativeFrom="paragraph">
                  <wp:posOffset>427355</wp:posOffset>
                </wp:positionV>
                <wp:extent cx="3847795" cy="343815"/>
                <wp:effectExtent l="0" t="0" r="19685" b="18415"/>
                <wp:wrapNone/>
                <wp:docPr id="861318571" name="Rectangle 5"/>
                <wp:cNvGraphicFramePr/>
                <a:graphic xmlns:a="http://schemas.openxmlformats.org/drawingml/2006/main">
                  <a:graphicData uri="http://schemas.microsoft.com/office/word/2010/wordprocessingShape">
                    <wps:wsp>
                      <wps:cNvSpPr/>
                      <wps:spPr>
                        <a:xfrm>
                          <a:off x="0" y="0"/>
                          <a:ext cx="3847795" cy="34381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CFFCE" id="Rectangle 5" o:spid="_x0000_s1026" style="position:absolute;margin-left:169.35pt;margin-top:33.65pt;width:303pt;height:27.0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f9bQIAAC8FAAAOAAAAZHJzL2Uyb0RvYy54bWysVN9P2zAQfp+0/8Hy+0ha2hUiUlSBmCYh&#10;QIOJZ+PYJJLj885u0+6v39lJ0wrQHqa9JGff3Xe/vvPF5bY1bKPQN2BLPjnJOVNWQtXY15L/fLr5&#10;csaZD8JWwoBVJd8pzy+Xnz9ddK5QU6jBVAoZgVhfdK7kdQiuyDIva9UKfwJOWVJqwFYEOuJrVqHo&#10;CL012TTPv2YdYOUQpPKebq97JV8mfK2VDPdaexWYKTnlFtIX0/clfrPlhSheUbi6kUMa4h+yaEVj&#10;KegIdS2CYGts3kG1jUTwoMOJhDYDrRupUg1UzSR/U81jLZxKtVBzvBvb5P8frLzbPLoHpDZ0zhee&#10;xFjFVmMb/5Qf26Zm7cZmqW1gki5Pz2aLxfmcM0m609np2WQeu5kdvB368E1By6JQcqRhpB6Jza0P&#10;veneJAazcNMYkwZiLOuITdNFniaUHXJLUtgZFT2M/aE0ayrKZpqQE23UlUG2ETRwIaWyYdKralGp&#10;/noyzwdcUYweKfMEGJE1ZTJiDwCRku+x+zoG++iqEutG5/xvifXOo0eKDDaMzm1jAT8CMFTVELm3&#10;p/SPWhPFF6h2D8gQes57J28amsOt8OFBIJGc1oEWN9zTRxugfsMgcVYD/v7oPtoT90jLWUdLU3L/&#10;ay1QcWa+W2Ll+WQ2i1uWDrP5YkoHPNa8HGvsur0CGtOEnggnkxjtg9mLGqF9pv1exaikElZS7JLL&#10;gPvDVeiXmV4IqVarZEab5US4tY9ORvDY1cizp+2zQDeQMRCN72C/YKJ4w8neNnpaWK0D6CYR9tDX&#10;od+0lYk4wwsS1/74nKwO79zyDwAAAP//AwBQSwMEFAAGAAgAAAAhABqzqq7fAAAACgEAAA8AAABk&#10;cnMvZG93bnJldi54bWxMj01PwzAMhu9I/IfISNxYurXaR2k6ARIchjgwJnFNW5NUNE5Jsq38e8wJ&#10;jrYfvX7eaju5QZwwxN6TgvksA4HU+q4no+Dw9nizBhGTpk4PnlDBN0bY1pcXlS47f6ZXPO2TERxC&#10;sdQKbEpjKWVsLTodZ35E4tuHD04nHoORXdBnDneDXGTZUjrdE3+wesQHi+3n/ugUNOZ+2tDO7Jx9&#10;SsYf3p9fvlxQ6vpqursFkXBKfzD86rM61OzU+CN1UQwK8ny9YlTBcpWDYGBTFLxomFzMC5B1Jf9X&#10;qH8AAAD//wMAUEsBAi0AFAAGAAgAAAAhALaDOJL+AAAA4QEAABMAAAAAAAAAAAAAAAAAAAAAAFtD&#10;b250ZW50X1R5cGVzXS54bWxQSwECLQAUAAYACAAAACEAOP0h/9YAAACUAQAACwAAAAAAAAAAAAAA&#10;AAAvAQAAX3JlbHMvLnJlbHNQSwECLQAUAAYACAAAACEACObn/W0CAAAvBQAADgAAAAAAAAAAAAAA&#10;AAAuAgAAZHJzL2Uyb0RvYy54bWxQSwECLQAUAAYACAAAACEAGrOqrt8AAAAKAQAADwAAAAAAAAAA&#10;AAAAAADHBAAAZHJzL2Rvd25yZXYueG1sUEsFBgAAAAAEAAQA8wAAANMFAAAAAA==&#10;" filled="f" strokecolor="#0a121c [484]" strokeweight="1pt"/>
            </w:pict>
          </mc:Fallback>
        </mc:AlternateContent>
      </w:r>
      <w:r w:rsidR="2D231451" w:rsidRPr="005332AE">
        <w:rPr>
          <w:rFonts w:ascii="Bookman Old Style" w:eastAsia="Bookman Old Style" w:hAnsi="Bookman Old Style" w:cs="Bookman Old Style"/>
          <w:sz w:val="24"/>
          <w:szCs w:val="24"/>
        </w:rPr>
        <w:t>Surplus/defisit pada skenario penurunan tingkat suku bunga</w:t>
      </w:r>
      <w:r w:rsidR="40D5D802" w:rsidRPr="005332AE">
        <w:rPr>
          <w:rFonts w:ascii="Bookman Old Style" w:eastAsia="Bookman Old Style" w:hAnsi="Bookman Old Style" w:cs="Bookman Old Style"/>
          <w:sz w:val="24"/>
          <w:szCs w:val="24"/>
        </w:rPr>
        <w:t>:</w:t>
      </w:r>
    </w:p>
    <w:p w14:paraId="76B1D4C4" w14:textId="00868B21" w:rsidR="6FAECF9B" w:rsidRPr="005332AE" w:rsidRDefault="60796C8C" w:rsidP="007929C7">
      <w:pPr>
        <w:ind w:left="2790" w:right="40" w:firstLine="720"/>
        <w:jc w:val="center"/>
        <w:rPr>
          <w:rFonts w:ascii="Bookman Old Style" w:eastAsia="Bookman Old Style" w:hAnsi="Bookman Old Style" w:cs="Bookman Old Style"/>
          <w:sz w:val="24"/>
          <w:szCs w:val="24"/>
        </w:rPr>
      </w:pPr>
      <m:oMathPara>
        <m:oMath>
          <m:r>
            <w:rPr>
              <w:rFonts w:ascii="Cambria Math" w:hAnsi="Cambria Math"/>
            </w:rPr>
            <m:t>S</m:t>
          </m:r>
          <m:sSub>
            <m:sSubPr>
              <m:ctrlPr>
                <w:rPr>
                  <w:rFonts w:ascii="Cambria Math" w:hAnsi="Cambria Math"/>
                </w:rPr>
              </m:ctrlPr>
            </m:sSubPr>
            <m:e>
              <m:r>
                <w:rPr>
                  <w:rFonts w:ascii="Cambria Math" w:hAnsi="Cambria Math"/>
                </w:rPr>
                <m:t>D</m:t>
              </m:r>
            </m:e>
            <m:sub>
              <m:r>
                <w:rPr>
                  <w:rFonts w:ascii="Cambria Math" w:hAnsi="Cambria Math"/>
                </w:rPr>
                <m:t>down​</m:t>
              </m:r>
            </m:sub>
          </m:sSub>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down</m:t>
              </m:r>
            </m:sub>
          </m:sSub>
          <m: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down​</m:t>
              </m:r>
            </m:sub>
          </m:sSub>
        </m:oMath>
      </m:oMathPara>
    </w:p>
    <w:p w14:paraId="60F63BA0" w14:textId="6D351E8E" w:rsidR="1CCCA74B" w:rsidRPr="005332AE" w:rsidRDefault="1CCCA74B" w:rsidP="007929C7">
      <w:pPr>
        <w:ind w:left="2160" w:right="40"/>
        <w:jc w:val="both"/>
        <w:rPr>
          <w:rFonts w:ascii="Bookman Old Style" w:eastAsia="Bookman Old Style" w:hAnsi="Bookman Old Style" w:cs="Bookman Old Style"/>
          <w:sz w:val="24"/>
          <w:szCs w:val="24"/>
        </w:rPr>
      </w:pPr>
    </w:p>
    <w:p w14:paraId="0018CB26" w14:textId="0F343A60" w:rsidR="77292AA3" w:rsidRPr="005332AE" w:rsidRDefault="2CD35113">
      <w:pPr>
        <w:pStyle w:val="ListParagraph"/>
        <w:numPr>
          <w:ilvl w:val="0"/>
          <w:numId w:val="7"/>
        </w:numPr>
        <w:ind w:left="3402" w:right="40" w:hanging="567"/>
        <w:jc w:val="both"/>
        <w:rPr>
          <w:rFonts w:ascii="Bookman Old Style" w:eastAsia="Bookman Old Style" w:hAnsi="Bookman Old Style" w:cs="Bookman Old Style"/>
          <w:i/>
          <w:iCs/>
          <w:sz w:val="24"/>
          <w:szCs w:val="24"/>
        </w:rPr>
      </w:pPr>
      <w:r w:rsidRPr="005332AE">
        <w:rPr>
          <w:rFonts w:ascii="Bookman Old Style" w:eastAsia="Bookman Old Style" w:hAnsi="Bookman Old Style" w:cs="Bookman Old Style"/>
          <w:sz w:val="24"/>
          <w:szCs w:val="24"/>
        </w:rPr>
        <w:t>Perhitungan kebutuhan modal per skenario (</w:t>
      </w:r>
      <w:r w:rsidRPr="005332AE">
        <w:rPr>
          <w:rFonts w:ascii="Bookman Old Style" w:eastAsia="Bookman Old Style" w:hAnsi="Bookman Old Style" w:cs="Bookman Old Style"/>
          <w:i/>
          <w:iCs/>
          <w:sz w:val="24"/>
          <w:szCs w:val="24"/>
        </w:rPr>
        <w:t>Required Capital/RC)</w:t>
      </w:r>
    </w:p>
    <w:p w14:paraId="59E44682" w14:textId="3ADC26FD" w:rsidR="468F167F" w:rsidRPr="005332AE" w:rsidRDefault="468F167F" w:rsidP="007B6CC4">
      <w:pPr>
        <w:pStyle w:val="ListParagraph"/>
        <w:spacing w:after="240"/>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Kebutuhan modal pada skenario kenaikan tingkat suku bunga</w:t>
      </w:r>
      <w:r w:rsidR="3AFEB554" w:rsidRPr="005332AE">
        <w:rPr>
          <w:rFonts w:ascii="Bookman Old Style" w:eastAsia="Bookman Old Style" w:hAnsi="Bookman Old Style" w:cs="Bookman Old Style"/>
          <w:sz w:val="24"/>
          <w:szCs w:val="24"/>
        </w:rPr>
        <w:t>:</w:t>
      </w:r>
    </w:p>
    <w:p w14:paraId="47F5A133" w14:textId="4496D412" w:rsidR="6FAECF9B" w:rsidRPr="005332AE" w:rsidRDefault="6FAECF9B" w:rsidP="007929C7">
      <w:pPr>
        <w:pStyle w:val="ListParagraph"/>
        <w:ind w:left="3402" w:right="40"/>
        <w:jc w:val="center"/>
        <w:rPr>
          <w:rFonts w:ascii="Bookman Old Style" w:eastAsia="Bookman Old Style" w:hAnsi="Bookman Old Style" w:cs="Bookman Old Style"/>
        </w:rPr>
      </w:pPr>
      <m:oMathPara>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up</m:t>
              </m:r>
            </m:sub>
          </m:sSub>
          <m:r>
            <w:rPr>
              <w:rFonts w:ascii="Cambria Math" w:hAnsi="Cambria Math"/>
            </w:rPr>
            <m:t>​=</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r>
                    <w:rPr>
                      <w:rFonts w:ascii="Cambria Math" w:hAnsi="Cambria Math"/>
                    </w:rPr>
                    <m:t>S</m:t>
                  </m:r>
                  <m:sSub>
                    <m:sSubPr>
                      <m:ctrlPr>
                        <w:rPr>
                          <w:rFonts w:ascii="Cambria Math" w:hAnsi="Cambria Math"/>
                        </w:rPr>
                      </m:ctrlPr>
                    </m:sSubPr>
                    <m:e>
                      <m:r>
                        <w:rPr>
                          <w:rFonts w:ascii="Cambria Math" w:hAnsi="Cambria Math"/>
                        </w:rPr>
                        <m:t>D</m:t>
                      </m:r>
                    </m:e>
                    <m:sub>
                      <m:r>
                        <w:rPr>
                          <w:rFonts w:ascii="Cambria Math" w:hAnsi="Cambria Math"/>
                        </w:rPr>
                        <m:t>0</m:t>
                      </m:r>
                    </m:sub>
                  </m:sSub>
                  <m:r>
                    <w:rPr>
                      <w:rFonts w:ascii="Cambria Math" w:hAnsi="Cambria Math"/>
                    </w:rPr>
                    <m:t>​-S</m:t>
                  </m:r>
                  <m:sSub>
                    <m:sSubPr>
                      <m:ctrlPr>
                        <w:rPr>
                          <w:rFonts w:ascii="Cambria Math" w:hAnsi="Cambria Math"/>
                        </w:rPr>
                      </m:ctrlPr>
                    </m:sSubPr>
                    <m:e>
                      <m:r>
                        <w:rPr>
                          <w:rFonts w:ascii="Cambria Math" w:hAnsi="Cambria Math"/>
                        </w:rPr>
                        <m:t>D</m:t>
                      </m:r>
                    </m:e>
                    <m:sub>
                      <m:r>
                        <w:rPr>
                          <w:rFonts w:ascii="Cambria Math" w:hAnsi="Cambria Math"/>
                        </w:rPr>
                        <m:t>up</m:t>
                      </m:r>
                    </m:sub>
                  </m:sSub>
                  <m:r>
                    <w:rPr>
                      <w:rFonts w:ascii="Cambria Math" w:hAnsi="Cambria Math"/>
                    </w:rPr>
                    <m:t>​, 0</m:t>
                  </m:r>
                </m:e>
              </m:d>
            </m:e>
          </m:func>
        </m:oMath>
      </m:oMathPara>
    </w:p>
    <w:p w14:paraId="50859F4C" w14:textId="78F0C758" w:rsidR="00EE63BB" w:rsidRPr="005332AE" w:rsidRDefault="00AE0CF8" w:rsidP="007929C7">
      <w:pPr>
        <w:pStyle w:val="ListParagraph"/>
        <w:ind w:left="3510" w:right="40"/>
        <w:jc w:val="center"/>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60" behindDoc="0" locked="0" layoutInCell="1" allowOverlap="1" wp14:anchorId="4C30EDDF" wp14:editId="2906ACFA">
                <wp:simplePos x="0" y="0"/>
                <wp:positionH relativeFrom="column">
                  <wp:posOffset>2185464</wp:posOffset>
                </wp:positionH>
                <wp:positionV relativeFrom="paragraph">
                  <wp:posOffset>-262890</wp:posOffset>
                </wp:positionV>
                <wp:extent cx="3789739" cy="343815"/>
                <wp:effectExtent l="0" t="0" r="20320" b="18415"/>
                <wp:wrapNone/>
                <wp:docPr id="1461270047" name="Rectangle 5"/>
                <wp:cNvGraphicFramePr/>
                <a:graphic xmlns:a="http://schemas.openxmlformats.org/drawingml/2006/main">
                  <a:graphicData uri="http://schemas.microsoft.com/office/word/2010/wordprocessingShape">
                    <wps:wsp>
                      <wps:cNvSpPr/>
                      <wps:spPr>
                        <a:xfrm>
                          <a:off x="0" y="0"/>
                          <a:ext cx="3789739" cy="34381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14DF7D" id="Rectangle 5" o:spid="_x0000_s1026" style="position:absolute;margin-left:172.1pt;margin-top:-20.7pt;width:298.4pt;height:27.0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Yv/bQIAAC8FAAAOAAAAZHJzL2Uyb0RvYy54bWysVN9P2zAQfp+0/8Hy+0jSlhUqUlSBmCYh&#10;QIOJZ+PYJJLj885u0+6v39lJ0wrQHqa9JGff3Xe/vvPF5bY1bKPQN2BLXpzknCkroWrsa8l/Pt18&#10;OePMB2ErYcCqku+U55fLz58uOrdQE6jBVAoZgVi/6FzJ6xDcIsu8rFUr/Ak4ZUmpAVsR6IivWYWi&#10;I/TWZJM8/5p1gJVDkMp7ur3ulXyZ8LVWMtxr7VVgpuSUW0hfTN+X+M2WF2LxisLVjRzSEP+QRSsa&#10;S0FHqGsRBFtj8w6qbSSCBx1OJLQZaN1IlWqgaor8TTWPtXAq1ULN8W5sk/9/sPJu8+gekNrQOb/w&#10;JMYqthrb+Kf82DY1azc2S20Dk3Q5nZ+dz6fnnEnSTWfTs+I0djM7eDv04ZuClkWh5EjDSD0Sm1sf&#10;etO9SQxm4aYxJg3EWNYRmybzPE0oO+SWpLAzKnoY+0Np1lSUzSQhJ9qoK4NsI2jgQkplQ9GralGp&#10;/ro4zQdcsRg9UuYJMCJrymTEHgAiJd9j93UM9tFVJdaNzvnfEuudR48UGWwYndvGAn4EYKiqIXJv&#10;T+kftSaKL1DtHpAh9Jz3Tt40NIdb4cODQCI5rQMtbrinjzZA/YZB4qwG/P3RfbQn7pGWs46WpuT+&#10;11qg4sx8t8TK82I2i1uWDrPT+YQOeKx5OdbYdXsFNKaCnggnkxjtg9mLGqF9pv1exaikElZS7JLL&#10;gPvDVeiXmV4IqVarZEab5US4tY9ORvDY1cizp+2zQDeQMRCN72C/YGLxhpO9bfS0sFoH0E0i7KGv&#10;Q79pKxNxhhckrv3xOVkd3rnlHwAAAP//AwBQSwMEFAAGAAgAAAAhAHKxhCneAAAACgEAAA8AAABk&#10;cnMvZG93bnJldi54bWxMj8FOwzAQRO9I/IO1SNxaJ8ECGuJUgASHoh4olbg6sbEj4nWw3Tb8PcsJ&#10;jqt9mnnTrGc/sqOJaQgooVwWwAz2QQ9oJezfnha3wFJWqNUY0Ej4NgnW7flZo2odTvhqjrtsGYVg&#10;qpUEl/NUc556Z7xKyzAZpN9HiF5lOqPlOqoThfuRV0Vxzb0akBqcmsyjM/3n7uAldPZhXuHGbrx7&#10;zjbs31+2Xz5KeXkx398By2bOfzD86pM6tOTUhQPqxEYJV0JUhEpYiFIAI2IlSlrXEVrdAG8b/n9C&#10;+wMAAP//AwBQSwECLQAUAAYACAAAACEAtoM4kv4AAADhAQAAEwAAAAAAAAAAAAAAAAAAAAAAW0Nv&#10;bnRlbnRfVHlwZXNdLnhtbFBLAQItABQABgAIAAAAIQA4/SH/1gAAAJQBAAALAAAAAAAAAAAAAAAA&#10;AC8BAABfcmVscy8ucmVsc1BLAQItABQABgAIAAAAIQD47Yv/bQIAAC8FAAAOAAAAAAAAAAAAAAAA&#10;AC4CAABkcnMvZTJvRG9jLnhtbFBLAQItABQABgAIAAAAIQBysYQp3gAAAAoBAAAPAAAAAAAAAAAA&#10;AAAAAMcEAABkcnMvZG93bnJldi54bWxQSwUGAAAAAAQABADzAAAA0gUAAAAA&#10;" filled="f" strokecolor="#0a121c [484]" strokeweight="1pt"/>
            </w:pict>
          </mc:Fallback>
        </mc:AlternateContent>
      </w:r>
    </w:p>
    <w:p w14:paraId="6587AAAF" w14:textId="40FC2CA3" w:rsidR="468F167F" w:rsidRPr="005332AE" w:rsidRDefault="007B6CC4" w:rsidP="007B6CC4">
      <w:pPr>
        <w:pStyle w:val="ListParagraph"/>
        <w:spacing w:after="240"/>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75" behindDoc="0" locked="0" layoutInCell="1" allowOverlap="1" wp14:anchorId="2F9E3C2C" wp14:editId="7DDAD8A7">
                <wp:simplePos x="0" y="0"/>
                <wp:positionH relativeFrom="column">
                  <wp:posOffset>2165188</wp:posOffset>
                </wp:positionH>
                <wp:positionV relativeFrom="paragraph">
                  <wp:posOffset>435331</wp:posOffset>
                </wp:positionV>
                <wp:extent cx="3789739" cy="343815"/>
                <wp:effectExtent l="0" t="0" r="20320" b="18415"/>
                <wp:wrapNone/>
                <wp:docPr id="2088812251" name="Rectangle 5"/>
                <wp:cNvGraphicFramePr/>
                <a:graphic xmlns:a="http://schemas.openxmlformats.org/drawingml/2006/main">
                  <a:graphicData uri="http://schemas.microsoft.com/office/word/2010/wordprocessingShape">
                    <wps:wsp>
                      <wps:cNvSpPr/>
                      <wps:spPr>
                        <a:xfrm>
                          <a:off x="0" y="0"/>
                          <a:ext cx="3789739" cy="34381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EA36C" id="Rectangle 5" o:spid="_x0000_s1026" style="position:absolute;margin-left:170.5pt;margin-top:34.3pt;width:298.4pt;height:27.0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Yv/bQIAAC8FAAAOAAAAZHJzL2Uyb0RvYy54bWysVN9P2zAQfp+0/8Hy+0jSlhUqUlSBmCYh&#10;QIOJZ+PYJJLj885u0+6v39lJ0wrQHqa9JGff3Xe/vvPF5bY1bKPQN2BLXpzknCkroWrsa8l/Pt18&#10;OePMB2ErYcCqku+U55fLz58uOrdQE6jBVAoZgVi/6FzJ6xDcIsu8rFUr/Ak4ZUmpAVsR6IivWYWi&#10;I/TWZJM8/5p1gJVDkMp7ur3ulXyZ8LVWMtxr7VVgpuSUW0hfTN+X+M2WF2LxisLVjRzSEP+QRSsa&#10;S0FHqGsRBFtj8w6qbSSCBx1OJLQZaN1IlWqgaor8TTWPtXAq1ULN8W5sk/9/sPJu8+gekNrQOb/w&#10;JMYqthrb+Kf82DY1azc2S20Dk3Q5nZ+dz6fnnEnSTWfTs+I0djM7eDv04ZuClkWh5EjDSD0Sm1sf&#10;etO9SQxm4aYxJg3EWNYRmybzPE0oO+SWpLAzKnoY+0Np1lSUzSQhJ9qoK4NsI2jgQkplQ9GralGp&#10;/ro4zQdcsRg9UuYJMCJrymTEHgAiJd9j93UM9tFVJdaNzvnfEuudR48UGWwYndvGAn4EYKiqIXJv&#10;T+kftSaKL1DtHpAh9Jz3Tt40NIdb4cODQCI5rQMtbrinjzZA/YZB4qwG/P3RfbQn7pGWs46WpuT+&#10;11qg4sx8t8TK82I2i1uWDrPT+YQOeKx5OdbYdXsFNKaCnggnkxjtg9mLGqF9pv1exaikElZS7JLL&#10;gPvDVeiXmV4IqVarZEab5US4tY9ORvDY1cizp+2zQDeQMRCN72C/YGLxhpO9bfS0sFoH0E0i7KGv&#10;Q79pKxNxhhckrv3xOVkd3rnlHwAAAP//AwBQSwMEFAAGAAgAAAAhABlPOtrfAAAACgEAAA8AAABk&#10;cnMvZG93bnJldi54bWxMj8FOwzAQRO9I/IO1SNyo0xSlbYhTARIcinqgVOLqxIsdEa9D7Lbh71lO&#10;cFztaOa9ajP5XpxwjF0gBfNZBgKpDaYjq+Dw9nSzAhGTJqP7QKjgGyNs6suLSpcmnOkVT/tkBZdQ&#10;LLUCl9JQShlbh17HWRiQ+PcRRq8Tn6OVZtRnLve9zLOskF53xAtOD/josP3cH72Cxj5Ma9rarXfP&#10;yYbD+8vuy49KXV9N93cgEk7pLwy/+IwONTM14Ugmil7B4nbOLklBsSpAcGC9WLJLw8k8X4KsK/lf&#10;of4BAAD//wMAUEsBAi0AFAAGAAgAAAAhALaDOJL+AAAA4QEAABMAAAAAAAAAAAAAAAAAAAAAAFtD&#10;b250ZW50X1R5cGVzXS54bWxQSwECLQAUAAYACAAAACEAOP0h/9YAAACUAQAACwAAAAAAAAAAAAAA&#10;AAAvAQAAX3JlbHMvLnJlbHNQSwECLQAUAAYACAAAACEA+O2L/20CAAAvBQAADgAAAAAAAAAAAAAA&#10;AAAuAgAAZHJzL2Uyb0RvYy54bWxQSwECLQAUAAYACAAAACEAGU862t8AAAAKAQAADwAAAAAAAAAA&#10;AAAAAADHBAAAZHJzL2Rvd25yZXYueG1sUEsFBgAAAAAEAAQA8wAAANMFAAAAAA==&#10;" filled="f" strokecolor="#0a121c [484]" strokeweight="1pt"/>
            </w:pict>
          </mc:Fallback>
        </mc:AlternateContent>
      </w:r>
      <w:r w:rsidR="468F167F" w:rsidRPr="005332AE">
        <w:rPr>
          <w:rFonts w:ascii="Bookman Old Style" w:eastAsia="Bookman Old Style" w:hAnsi="Bookman Old Style" w:cs="Bookman Old Style"/>
          <w:sz w:val="24"/>
          <w:szCs w:val="24"/>
        </w:rPr>
        <w:t>Kebutuhan modal pada skenario penurunan tingkat suku bunga</w:t>
      </w:r>
      <w:r w:rsidR="767D55AB" w:rsidRPr="005332AE">
        <w:rPr>
          <w:rFonts w:ascii="Bookman Old Style" w:eastAsia="Bookman Old Style" w:hAnsi="Bookman Old Style" w:cs="Bookman Old Style"/>
          <w:sz w:val="24"/>
          <w:szCs w:val="24"/>
        </w:rPr>
        <w:t>:</w:t>
      </w:r>
    </w:p>
    <w:p w14:paraId="1DC97936" w14:textId="128EB59A" w:rsidR="6FAECF9B" w:rsidRPr="005332AE" w:rsidRDefault="6FAECF9B" w:rsidP="007929C7">
      <w:pPr>
        <w:pStyle w:val="ListParagraph"/>
        <w:ind w:left="3510" w:right="40"/>
        <w:jc w:val="center"/>
      </w:pPr>
      <m:oMathPara>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down</m:t>
              </m:r>
            </m:sub>
          </m:sSub>
          <m:r>
            <w:rPr>
              <w:rFonts w:ascii="Cambria Math" w:hAnsi="Cambria Math"/>
            </w:rPr>
            <m:t>=</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r>
                    <w:rPr>
                      <w:rFonts w:ascii="Cambria Math" w:hAnsi="Cambria Math"/>
                    </w:rPr>
                    <m:t>S</m:t>
                  </m:r>
                  <m:sSub>
                    <m:sSubPr>
                      <m:ctrlPr>
                        <w:rPr>
                          <w:rFonts w:ascii="Cambria Math" w:hAnsi="Cambria Math"/>
                        </w:rPr>
                      </m:ctrlPr>
                    </m:sSubPr>
                    <m:e>
                      <m:r>
                        <w:rPr>
                          <w:rFonts w:ascii="Cambria Math" w:hAnsi="Cambria Math"/>
                        </w:rPr>
                        <m:t>D</m:t>
                      </m:r>
                    </m:e>
                    <m:sub>
                      <m:r>
                        <w:rPr>
                          <w:rFonts w:ascii="Cambria Math" w:hAnsi="Cambria Math"/>
                        </w:rPr>
                        <m:t>0</m:t>
                      </m:r>
                    </m:sub>
                  </m:sSub>
                  <m:r>
                    <w:rPr>
                      <w:rFonts w:ascii="Cambria Math" w:hAnsi="Cambria Math"/>
                    </w:rPr>
                    <m:t>​-S</m:t>
                  </m:r>
                  <m:sSub>
                    <m:sSubPr>
                      <m:ctrlPr>
                        <w:rPr>
                          <w:rFonts w:ascii="Cambria Math" w:hAnsi="Cambria Math"/>
                        </w:rPr>
                      </m:ctrlPr>
                    </m:sSubPr>
                    <m:e>
                      <m:r>
                        <w:rPr>
                          <w:rFonts w:ascii="Cambria Math" w:hAnsi="Cambria Math"/>
                        </w:rPr>
                        <m:t>D</m:t>
                      </m:r>
                    </m:e>
                    <m:sub>
                      <m:r>
                        <w:rPr>
                          <w:rFonts w:ascii="Cambria Math" w:hAnsi="Cambria Math"/>
                        </w:rPr>
                        <m:t>down</m:t>
                      </m:r>
                    </m:sub>
                  </m:sSub>
                  <m:r>
                    <w:rPr>
                      <w:rFonts w:ascii="Cambria Math" w:hAnsi="Cambria Math"/>
                    </w:rPr>
                    <m:t>​, 0</m:t>
                  </m:r>
                </m:e>
              </m:d>
            </m:e>
          </m:func>
        </m:oMath>
      </m:oMathPara>
    </w:p>
    <w:p w14:paraId="6CFFA1D3" w14:textId="2167DF07" w:rsidR="6FAECF9B" w:rsidRPr="005332AE" w:rsidRDefault="6FAECF9B" w:rsidP="007929C7">
      <w:pPr>
        <w:pStyle w:val="ListParagraph"/>
        <w:ind w:left="3510" w:right="40"/>
        <w:jc w:val="center"/>
        <w:rPr>
          <w:rFonts w:ascii="Bookman Old Style" w:eastAsia="Bookman Old Style" w:hAnsi="Bookman Old Style" w:cs="Bookman Old Style"/>
          <w:sz w:val="24"/>
          <w:szCs w:val="24"/>
        </w:rPr>
      </w:pPr>
    </w:p>
    <w:p w14:paraId="68B0D93D" w14:textId="4AC8FA4D" w:rsidR="77292AA3" w:rsidRPr="005332AE" w:rsidRDefault="008036FF">
      <w:pPr>
        <w:pStyle w:val="ListParagraph"/>
        <w:numPr>
          <w:ilvl w:val="0"/>
          <w:numId w:val="7"/>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83" behindDoc="0" locked="0" layoutInCell="1" allowOverlap="1" wp14:anchorId="30C86A7E" wp14:editId="377D0E07">
                <wp:simplePos x="0" y="0"/>
                <wp:positionH relativeFrom="column">
                  <wp:posOffset>2152650</wp:posOffset>
                </wp:positionH>
                <wp:positionV relativeFrom="paragraph">
                  <wp:posOffset>-8800465</wp:posOffset>
                </wp:positionV>
                <wp:extent cx="3847465" cy="343535"/>
                <wp:effectExtent l="0" t="0" r="19685" b="18415"/>
                <wp:wrapNone/>
                <wp:docPr id="5045776" name="Rectangle 5"/>
                <wp:cNvGraphicFramePr/>
                <a:graphic xmlns:a="http://schemas.openxmlformats.org/drawingml/2006/main">
                  <a:graphicData uri="http://schemas.microsoft.com/office/word/2010/wordprocessingShape">
                    <wps:wsp>
                      <wps:cNvSpPr/>
                      <wps:spPr>
                        <a:xfrm>
                          <a:off x="0" y="0"/>
                          <a:ext cx="3847465" cy="34353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CFCB3" id="Rectangle 5" o:spid="_x0000_s1026" style="position:absolute;margin-left:169.5pt;margin-top:-692.95pt;width:302.95pt;height:27.0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xoCbAIAAC8FAAAOAAAAZHJzL2Uyb0RvYy54bWysVEtP3DAQvlfqf7B8L8m+gEZk0QpEVQkB&#10;KlScjWOTSI7HHXs3u/31HTvZ7ApQD1Uvydgz883rG19cblvDNgp9A7bkk5OcM2UlVI19LfnPp5sv&#10;55z5IGwlDFhV8p3y/HL5+dNF5wo1hRpMpZARiPVF50peh+CKLPOyVq3wJ+CUJaUGbEWgI75mFYqO&#10;0FuTTfP8NOsAK4cglfd0e90r+TLha61kuNfaq8BMySm3kL6Yvi/xmy0vRPGKwtWNHNIQ/5BFKxpL&#10;QUeoaxEEW2PzDqptJIIHHU4ktBlo3UiVaqBqJvmbah5r4VSqhZrj3dgm//9g5d3m0T0gtaFzvvAk&#10;xiq2Gtv4p/zYNjVrNzZLbQOTdDk7n5/NTxecSdLN5rPFbBG7mR28HfrwTUHLolBypGGkHonNrQ+9&#10;6d4kBrNw0xiTBmIs64hN07M8TSg75JaksDMqehj7Q2nWVJTNNCEn2qgrg2wjaOBCSmXDpFfVolL9&#10;9WSRD7iiGD1S5gkwImvKZMQeACIl32P3dQz20VUl1o3O+d8S651HjxQZbBid28YCfgRgqKohcm9P&#10;6R+1JoovUO0ekCH0nPdO3jQ0h1vhw4NAIjmtAy1uuKePNkD9hkHirAb8/dF9tCfukZazjpam5P7X&#10;WqDizHy3xMqvk/k8blk6zBdnUzrgseblWGPX7RXQmCb0RDiZxGgfzF7UCO0z7fcqRiWVsJJil1wG&#10;3B+uQr/M9EJItVolM9osJ8KtfXQygseuRp49bZ8FuoGMgWh8B/sFE8UbTva20dPCah1AN4mwh74O&#10;/aatTMQZXpC49sfnZHV455Z/AAAA//8DAFBLAwQUAAYACAAAACEAhDces+MAAAAPAQAADwAAAGRy&#10;cy9kb3ducmV2LnhtbEyPwU7DMBBE70j8g7VI3FonpKAkxKkACQ5FPVAqcXViY0fE62C7bfh7Fi5w&#10;290Zzb5p1rMb2VGHOHgUkC8zYBp7rwY0Avavj4sSWEwSlRw9agFfOsK6PT9rZK38CV/0cZcMoxCM&#10;tRRgU5pqzmNvtZNx6SeNpL374GSiNRiugjxRuBv5VZbdcCcHpA9WTvrB6v5jd3ACOnM/V7gxG2ef&#10;kvH7t+ftpwtCXF7Md7fAkp7Tnxl+8AkdWmLq/AFVZKOAoqioSxKwyIvyugJGnmq1oqH7vRV5Cbxt&#10;+P8e7TcAAAD//wMAUEsBAi0AFAAGAAgAAAAhALaDOJL+AAAA4QEAABMAAAAAAAAAAAAAAAAAAAAA&#10;AFtDb250ZW50X1R5cGVzXS54bWxQSwECLQAUAAYACAAAACEAOP0h/9YAAACUAQAACwAAAAAAAAAA&#10;AAAAAAAvAQAAX3JlbHMvLnJlbHNQSwECLQAUAAYACAAAACEAHh8aAmwCAAAvBQAADgAAAAAAAAAA&#10;AAAAAAAuAgAAZHJzL2Uyb0RvYy54bWxQSwECLQAUAAYACAAAACEAhDces+MAAAAPAQAADwAAAAAA&#10;AAAAAAAAAADGBAAAZHJzL2Rvd25yZXYueG1sUEsFBgAAAAAEAAQA8wAAANYFAAAAAA==&#10;" filled="f" strokecolor="#0a121c [484]" strokeweight="1pt"/>
            </w:pict>
          </mc:Fallback>
        </mc:AlternateContent>
      </w:r>
      <w:r w:rsidR="2CD35113" w:rsidRPr="005332AE">
        <w:rPr>
          <w:rFonts w:ascii="Bookman Old Style" w:eastAsia="Bookman Old Style" w:hAnsi="Bookman Old Style" w:cs="Bookman Old Style"/>
          <w:sz w:val="24"/>
          <w:szCs w:val="24"/>
        </w:rPr>
        <w:t>Perhitungan kebutuhan modal risiko perubahan tingkat suku bunga (</w:t>
      </w:r>
      <w:r w:rsidR="2CD35113" w:rsidRPr="005332AE">
        <w:rPr>
          <w:rFonts w:ascii="Bookman Old Style" w:eastAsia="Bookman Old Style" w:hAnsi="Bookman Old Style" w:cs="Bookman Old Style"/>
          <w:i/>
          <w:iCs/>
          <w:sz w:val="24"/>
          <w:szCs w:val="24"/>
        </w:rPr>
        <w:t xml:space="preserve">Interest Rate Capital Requirement/IRCR) </w:t>
      </w:r>
      <w:r w:rsidR="2CD35113" w:rsidRPr="005332AE">
        <w:rPr>
          <w:rFonts w:ascii="Bookman Old Style" w:eastAsia="Bookman Old Style" w:hAnsi="Bookman Old Style" w:cs="Bookman Old Style"/>
          <w:sz w:val="24"/>
          <w:szCs w:val="24"/>
        </w:rPr>
        <w:t xml:space="preserve">ditetapkan sebesar nilai terbesar antara kebutuhan modal pada skenario kenaikan tingkat suku bunga </w:t>
      </w:r>
      <w:r w:rsidR="003D0ADA" w:rsidRPr="005332AE">
        <w:rPr>
          <w:rFonts w:ascii="Bookman Old Style" w:eastAsia="Bookman Old Style" w:hAnsi="Bookman Old Style" w:cs="Bookman Old Style"/>
          <w:sz w:val="24"/>
          <w:szCs w:val="24"/>
        </w:rPr>
        <w:t>dan</w:t>
      </w:r>
      <w:r w:rsidR="2CD35113" w:rsidRPr="005332AE">
        <w:rPr>
          <w:rFonts w:ascii="Bookman Old Style" w:eastAsia="Bookman Old Style" w:hAnsi="Bookman Old Style" w:cs="Bookman Old Style"/>
          <w:sz w:val="24"/>
          <w:szCs w:val="24"/>
        </w:rPr>
        <w:t xml:space="preserve"> kebutuhan modal pada skenario penurunan tingkat suku </w:t>
      </w:r>
      <w:r w:rsidR="00107876" w:rsidRPr="005332AE">
        <w:rPr>
          <w:rFonts w:ascii="Bookman Old Style" w:eastAsia="Bookman Old Style" w:hAnsi="Bookman Old Style" w:cs="Bookman Old Style"/>
          <w:noProof/>
          <w:sz w:val="24"/>
          <w:szCs w:val="24"/>
        </w:rPr>
        <w:lastRenderedPageBreak/>
        <mc:AlternateContent>
          <mc:Choice Requires="wps">
            <w:drawing>
              <wp:anchor distT="0" distB="0" distL="114300" distR="114300" simplePos="0" relativeHeight="251658284" behindDoc="0" locked="0" layoutInCell="1" allowOverlap="1" wp14:anchorId="46D5D39B" wp14:editId="538FF869">
                <wp:simplePos x="0" y="0"/>
                <wp:positionH relativeFrom="column">
                  <wp:posOffset>2184400</wp:posOffset>
                </wp:positionH>
                <wp:positionV relativeFrom="paragraph">
                  <wp:posOffset>241631</wp:posOffset>
                </wp:positionV>
                <wp:extent cx="3789680" cy="343535"/>
                <wp:effectExtent l="0" t="0" r="20320" b="18415"/>
                <wp:wrapNone/>
                <wp:docPr id="1051594252" name="Rectangle 5"/>
                <wp:cNvGraphicFramePr/>
                <a:graphic xmlns:a="http://schemas.openxmlformats.org/drawingml/2006/main">
                  <a:graphicData uri="http://schemas.microsoft.com/office/word/2010/wordprocessingShape">
                    <wps:wsp>
                      <wps:cNvSpPr/>
                      <wps:spPr>
                        <a:xfrm>
                          <a:off x="0" y="0"/>
                          <a:ext cx="3789680" cy="34353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D0B108" id="Rectangle 5" o:spid="_x0000_s1026" style="position:absolute;margin-left:172pt;margin-top:19.05pt;width:298.4pt;height:27.05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Z7AbAIAAC8FAAAOAAAAZHJzL2Uyb0RvYy54bWysVEtv2zAMvg/YfxB0X+28+jDqFEGLDgOK&#10;rlg79KzKUm1AFjVKiZP9+lGy4wRtscOwi02J5MfXR11ebVvDNgp9A7bkk5OcM2UlVI19LfnPp9sv&#10;55z5IGwlDFhV8p3y/Gr5+dNl5wo1hRpMpZARiPVF50peh+CKLPOyVq3wJ+CUJaUGbEWgI75mFYqO&#10;0FuTTfP8NOsAK4cglfd0e9Mr+TLha61k+K61V4GZklNuIX0xfV/iN1teiuIVhasbOaQh/iGLVjSW&#10;go5QNyIItsbmHVTbSAQPOpxIaDPQupEq1UDVTPI31TzWwqlUCzXHu7FN/v/ByvvNo3tAakPnfOFJ&#10;jFVsNbbxT/mxbWrWbmyW2gYm6XJ2dn5xek49laSbzWeL2SJ2Mzt4O/Thq4KWRaHkSMNIPRKbOx96&#10;071JDGbhtjEmDcRY1hGbpmd5mlB2yC1JYWdU9DD2h9KsqSibaUJOtFHXBtlG0MCFlMqGSa+qRaX6&#10;68kiH3BFMXqkzBNgRNaUyYg9AERKvsfu6xjso6tKrBud878l1juPHiky2DA6t40F/AjAUFVD5N6e&#10;0j9qTRRfoNo9IEPoOe+dvG1oDnfChweBRHIaHS1u+E4fbYD6DYPEWQ34+6P7aE/cIy1nHS1Nyf2v&#10;tUDFmflmiZUXk/k8blk6zBdnUzrgseblWGPX7TXQmCb0RDiZxGgfzF7UCO0z7fcqRiWVsJJil1wG&#10;3B+uQ7/M9EJItVolM9osJ8KdfXQygseuRp49bZ8FuoGMgWh8D/sFE8UbTva20dPCah1AN4mwh74O&#10;/aatTMQZXpC49sfnZHV455Z/AAAA//8DAFBLAwQUAAYACAAAACEAP2UkSt0AAAAJAQAADwAAAGRy&#10;cy9kb3ducmV2LnhtbEyPwU7DMBBE70j8g7VI3KjTEKE2xKkACQ5FHCiVuDrxYkfE62C7bfh7lhPc&#10;ZrSj2XnNZvajOGJMQyAFy0UBAqkPZiCrYP/2eLUCkbImo8dAqOAbE2za87NG1yac6BWPu2wFl1Cq&#10;tQKX81RLmXqHXqdFmJD49hGi15lttNJEfeJyP8qyKG6k1wPxB6cnfHDYf+4OXkFn7+c1be3Wu6ds&#10;w/79+eXLR6UuL+a7WxAZ5/wXht/5PB1a3tSFA5kkRgXXVcUsmcVqCYID66pglo5FWYJsG/mfoP0B&#10;AAD//wMAUEsBAi0AFAAGAAgAAAAhALaDOJL+AAAA4QEAABMAAAAAAAAAAAAAAAAAAAAAAFtDb250&#10;ZW50X1R5cGVzXS54bWxQSwECLQAUAAYACAAAACEAOP0h/9YAAACUAQAACwAAAAAAAAAAAAAAAAAv&#10;AQAAX3JlbHMvLnJlbHNQSwECLQAUAAYACAAAACEAFUGewGwCAAAvBQAADgAAAAAAAAAAAAAAAAAu&#10;AgAAZHJzL2Uyb0RvYy54bWxQSwECLQAUAAYACAAAACEAP2UkSt0AAAAJAQAADwAAAAAAAAAAAAAA&#10;AADGBAAAZHJzL2Rvd25yZXYueG1sUEsFBgAAAAAEAAQA8wAAANAFAAAAAA==&#10;" filled="f" strokecolor="#0a121c [484]" strokeweight="1pt"/>
            </w:pict>
          </mc:Fallback>
        </mc:AlternateContent>
      </w:r>
      <w:r w:rsidR="2CD35113" w:rsidRPr="005332AE">
        <w:rPr>
          <w:rFonts w:ascii="Bookman Old Style" w:eastAsia="Bookman Old Style" w:hAnsi="Bookman Old Style" w:cs="Bookman Old Style"/>
          <w:sz w:val="24"/>
          <w:szCs w:val="24"/>
        </w:rPr>
        <w:t>bunga:</w:t>
      </w:r>
    </w:p>
    <w:p w14:paraId="60EAB28A" w14:textId="2A63D3F8" w:rsidR="6FAECF9B" w:rsidRPr="005332AE" w:rsidRDefault="6FAECF9B" w:rsidP="00D6705D">
      <w:pPr>
        <w:pStyle w:val="ListParagraph"/>
        <w:ind w:left="3828" w:right="40"/>
        <w:jc w:val="center"/>
        <w:rPr>
          <w:rFonts w:eastAsiaTheme="minorEastAsia"/>
        </w:rPr>
      </w:pPr>
      <m:oMathPara>
        <m:oMathParaPr>
          <m:jc m:val="center"/>
        </m:oMathParaPr>
        <m:oMath>
          <m:r>
            <w:rPr>
              <w:rFonts w:ascii="Cambria Math" w:hAnsi="Cambria Math"/>
            </w:rPr>
            <m:t>IRCR=</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up</m:t>
                      </m:r>
                    </m:sub>
                  </m:sSub>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down</m:t>
                      </m:r>
                    </m:sub>
                  </m:sSub>
                  <m:r>
                    <w:rPr>
                      <w:rFonts w:ascii="Cambria Math" w:hAnsi="Cambria Math"/>
                    </w:rPr>
                    <m:t>​</m:t>
                  </m:r>
                </m:e>
              </m:d>
            </m:e>
          </m:func>
        </m:oMath>
      </m:oMathPara>
    </w:p>
    <w:p w14:paraId="1F2A6792" w14:textId="3E9E5C80" w:rsidR="00A93AAB" w:rsidRPr="005332AE" w:rsidRDefault="00A93AAB" w:rsidP="007929C7">
      <w:pPr>
        <w:pStyle w:val="ListParagraph"/>
        <w:ind w:left="3510" w:right="40" w:hanging="720"/>
        <w:jc w:val="center"/>
      </w:pPr>
    </w:p>
    <w:p w14:paraId="2FD759E9" w14:textId="0F36AF2F" w:rsidR="008255B7" w:rsidRPr="005332AE" w:rsidRDefault="008255B7" w:rsidP="002D5B06">
      <w:pPr>
        <w:pStyle w:val="ListParagraph"/>
        <w:numPr>
          <w:ilvl w:val="3"/>
          <w:numId w:val="63"/>
        </w:numPr>
        <w:ind w:left="2268" w:right="114"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Total Risiko </w:t>
      </w:r>
      <w:r w:rsidRPr="005332AE">
        <w:rPr>
          <w:rFonts w:ascii="Bookman Old Style" w:eastAsia="Bookman Old Style" w:hAnsi="Bookman Old Style" w:cs="Bookman Old Style"/>
          <w:sz w:val="24"/>
          <w:szCs w:val="24"/>
          <w:lang w:val="id-ID"/>
        </w:rPr>
        <w:t>Pasar</w:t>
      </w:r>
      <w:r w:rsidRPr="005332AE">
        <w:rPr>
          <w:rFonts w:ascii="Bookman Old Style" w:eastAsia="Bookman Old Style" w:hAnsi="Bookman Old Style" w:cs="Bookman Old Style"/>
          <w:sz w:val="24"/>
          <w:szCs w:val="24"/>
        </w:rPr>
        <w:t xml:space="preserve"> merupakan penjumlahan dari </w:t>
      </w:r>
      <w:r w:rsidR="00284960" w:rsidRPr="005332AE">
        <w:rPr>
          <w:rFonts w:ascii="Bookman Old Style" w:eastAsia="Bookman Old Style" w:hAnsi="Bookman Old Style" w:cs="Bookman Old Style"/>
          <w:sz w:val="24"/>
          <w:szCs w:val="24"/>
          <w:lang w:val="id-ID"/>
        </w:rPr>
        <w:t xml:space="preserve">angka </w:t>
      </w:r>
      <w:r w:rsidRPr="005332AE">
        <w:rPr>
          <w:rFonts w:ascii="Bookman Old Style" w:eastAsia="Bookman Old Style" w:hAnsi="Bookman Old Style" w:cs="Bookman Old Style"/>
          <w:sz w:val="24"/>
          <w:szCs w:val="24"/>
        </w:rPr>
        <w:t>1)</w:t>
      </w:r>
      <w:r w:rsidR="007C61DA" w:rsidRPr="005332AE">
        <w:rPr>
          <w:rFonts w:ascii="Bookman Old Style" w:eastAsia="Bookman Old Style" w:hAnsi="Bookman Old Style" w:cs="Bookman Old Style"/>
          <w:sz w:val="24"/>
          <w:szCs w:val="24"/>
          <w:lang w:val="id-ID"/>
        </w:rPr>
        <w:t xml:space="preserve"> sampai dengan</w:t>
      </w:r>
      <w:r w:rsidR="00284960" w:rsidRPr="005332AE">
        <w:rPr>
          <w:rFonts w:ascii="Bookman Old Style" w:eastAsia="Bookman Old Style" w:hAnsi="Bookman Old Style" w:cs="Bookman Old Style"/>
          <w:sz w:val="24"/>
          <w:szCs w:val="24"/>
          <w:lang w:val="id-ID"/>
        </w:rPr>
        <w:t xml:space="preserve"> angka </w:t>
      </w:r>
      <w:r w:rsidRPr="005332AE">
        <w:rPr>
          <w:rFonts w:ascii="Bookman Old Style" w:eastAsia="Bookman Old Style" w:hAnsi="Bookman Old Style" w:cs="Bookman Old Style"/>
          <w:sz w:val="24"/>
          <w:szCs w:val="24"/>
          <w:lang w:val="id-ID"/>
        </w:rPr>
        <w:t>3)</w:t>
      </w:r>
      <w:r w:rsidR="007C61DA" w:rsidRPr="005332AE">
        <w:rPr>
          <w:rFonts w:ascii="Bookman Old Style" w:eastAsia="Bookman Old Style" w:hAnsi="Bookman Old Style" w:cs="Bookman Old Style"/>
          <w:sz w:val="24"/>
          <w:szCs w:val="24"/>
          <w:lang w:val="id-ID"/>
        </w:rPr>
        <w:t>.</w:t>
      </w:r>
    </w:p>
    <w:p w14:paraId="1888B174" w14:textId="0437D3A0" w:rsidR="00E77BA5" w:rsidRPr="005332AE" w:rsidRDefault="00E77BA5" w:rsidP="007929C7">
      <w:pPr>
        <w:pStyle w:val="ListParagraph"/>
        <w:ind w:left="2268" w:right="114"/>
        <w:contextualSpacing/>
        <w:jc w:val="both"/>
        <w:rPr>
          <w:rFonts w:ascii="Bookman Old Style" w:eastAsia="Bookman Old Style" w:hAnsi="Bookman Old Style" w:cs="Bookman Old Style"/>
          <w:sz w:val="24"/>
          <w:szCs w:val="24"/>
        </w:rPr>
      </w:pPr>
    </w:p>
    <w:p w14:paraId="29344391" w14:textId="77777777" w:rsidR="008255B7" w:rsidRPr="005332AE" w:rsidRDefault="2CD35113" w:rsidP="002D5B06">
      <w:pPr>
        <w:pStyle w:val="ListParagraph"/>
        <w:numPr>
          <w:ilvl w:val="1"/>
          <w:numId w:val="63"/>
        </w:numPr>
        <w:ind w:left="1134" w:right="40"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Risiko Asuransi</w:t>
      </w:r>
    </w:p>
    <w:p w14:paraId="4E2EC065" w14:textId="74D93B94" w:rsidR="2CD35113" w:rsidRPr="005332AE" w:rsidRDefault="2CD35113" w:rsidP="002D5B06">
      <w:pPr>
        <w:pStyle w:val="ListParagraph"/>
        <w:numPr>
          <w:ilvl w:val="2"/>
          <w:numId w:val="63"/>
        </w:numPr>
        <w:ind w:left="1701" w:right="40"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Perusahaan Asuransi Jiwa</w:t>
      </w:r>
    </w:p>
    <w:p w14:paraId="38680E22" w14:textId="209F4959" w:rsidR="2CD35113" w:rsidRPr="00AE0CF8" w:rsidRDefault="2CD35113">
      <w:pPr>
        <w:pStyle w:val="ListParagraph"/>
        <w:numPr>
          <w:ilvl w:val="0"/>
          <w:numId w:val="6"/>
        </w:numPr>
        <w:ind w:left="2268" w:right="40" w:hanging="558"/>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Risiko asuransi pada perusahaan asuransi jiwa</w:t>
      </w:r>
      <w:r w:rsidR="007654DB" w:rsidRPr="005332AE">
        <w:rPr>
          <w:rFonts w:ascii="Bookman Old Style" w:eastAsia="Bookman Old Style" w:hAnsi="Bookman Old Style" w:cs="Bookman Old Style"/>
          <w:sz w:val="24"/>
          <w:szCs w:val="24"/>
        </w:rPr>
        <w:t xml:space="preserve"> adalah risiko kemungkinan kegagalan Perusahaan memenuhi kewajiban kepada pemegang polis atau tertanggung sebagai akibat dari perubahan yang merugikan pada tingkat mortalitas</w:t>
      </w:r>
      <w:r w:rsidR="5A83B473" w:rsidRPr="005332AE">
        <w:rPr>
          <w:rFonts w:ascii="Bookman Old Style" w:eastAsia="Bookman Old Style" w:hAnsi="Bookman Old Style" w:cs="Bookman Old Style"/>
          <w:sz w:val="24"/>
          <w:szCs w:val="24"/>
        </w:rPr>
        <w:t xml:space="preserve"> </w:t>
      </w:r>
      <w:r w:rsidR="5C52378A" w:rsidRPr="005332AE">
        <w:rPr>
          <w:rFonts w:ascii="Bookman Old Style" w:eastAsia="Bookman Old Style" w:hAnsi="Bookman Old Style" w:cs="Bookman Old Style"/>
          <w:sz w:val="24"/>
          <w:szCs w:val="24"/>
        </w:rPr>
        <w:t>(</w:t>
      </w:r>
      <w:r w:rsidR="30045BED" w:rsidRPr="005332AE">
        <w:rPr>
          <w:rFonts w:ascii="Bookman Old Style" w:eastAsia="Bookman Old Style" w:hAnsi="Bookman Old Style" w:cs="Bookman Old Style"/>
          <w:i/>
          <w:iCs/>
          <w:sz w:val="24"/>
          <w:szCs w:val="24"/>
        </w:rPr>
        <w:t>mortality</w:t>
      </w:r>
      <w:r w:rsidR="00612BFA">
        <w:rPr>
          <w:rFonts w:ascii="Bookman Old Style" w:eastAsia="Bookman Old Style" w:hAnsi="Bookman Old Style" w:cs="Bookman Old Style"/>
          <w:sz w:val="24"/>
          <w:szCs w:val="24"/>
        </w:rPr>
        <w:t xml:space="preserve">), </w:t>
      </w:r>
      <w:r w:rsidR="00F815FA" w:rsidRPr="00AE0CF8">
        <w:rPr>
          <w:rFonts w:ascii="Bookman Old Style" w:eastAsia="Bookman Old Style" w:hAnsi="Bookman Old Style" w:cs="Bookman Old Style"/>
          <w:sz w:val="24"/>
          <w:szCs w:val="24"/>
        </w:rPr>
        <w:t>morbiditas (</w:t>
      </w:r>
      <w:r w:rsidR="00F815FA" w:rsidRPr="00AE0CF8">
        <w:rPr>
          <w:rFonts w:ascii="Bookman Old Style" w:eastAsia="Bookman Old Style" w:hAnsi="Bookman Old Style" w:cs="Bookman Old Style"/>
          <w:i/>
          <w:iCs/>
          <w:sz w:val="24"/>
          <w:szCs w:val="24"/>
        </w:rPr>
        <w:t>morbidity</w:t>
      </w:r>
      <w:r w:rsidR="00F815FA" w:rsidRPr="00AE0CF8">
        <w:rPr>
          <w:rFonts w:ascii="Bookman Old Style" w:eastAsia="Bookman Old Style" w:hAnsi="Bookman Old Style" w:cs="Bookman Old Style"/>
          <w:sz w:val="24"/>
          <w:szCs w:val="24"/>
        </w:rPr>
        <w:t>)</w:t>
      </w:r>
      <w:r w:rsidR="5C52378A" w:rsidRPr="00AE0CF8">
        <w:rPr>
          <w:rFonts w:ascii="Bookman Old Style" w:eastAsia="Bookman Old Style" w:hAnsi="Bookman Old Style" w:cs="Bookman Old Style"/>
          <w:sz w:val="24"/>
          <w:szCs w:val="24"/>
        </w:rPr>
        <w:t>,</w:t>
      </w:r>
      <w:r w:rsidR="007654DB" w:rsidRPr="00AE0CF8">
        <w:rPr>
          <w:rFonts w:ascii="Bookman Old Style" w:eastAsia="Bookman Old Style" w:hAnsi="Bookman Old Style" w:cs="Bookman Old Style"/>
          <w:sz w:val="24"/>
          <w:szCs w:val="24"/>
        </w:rPr>
        <w:t xml:space="preserve"> tingkat </w:t>
      </w:r>
      <w:r w:rsidR="0C9CB5B8" w:rsidRPr="00AE0CF8">
        <w:rPr>
          <w:rFonts w:ascii="Bookman Old Style" w:eastAsia="Bookman Old Style" w:hAnsi="Bookman Old Style" w:cs="Bookman Old Style"/>
          <w:sz w:val="24"/>
          <w:szCs w:val="24"/>
        </w:rPr>
        <w:t xml:space="preserve">penghentian polis </w:t>
      </w:r>
      <w:r w:rsidR="6612D93B" w:rsidRPr="00AE0CF8">
        <w:rPr>
          <w:rFonts w:ascii="Bookman Old Style" w:eastAsia="Bookman Old Style" w:hAnsi="Bookman Old Style" w:cs="Bookman Old Style"/>
          <w:sz w:val="24"/>
          <w:szCs w:val="24"/>
        </w:rPr>
        <w:t>(</w:t>
      </w:r>
      <w:r w:rsidR="007654DB" w:rsidRPr="00AE0CF8">
        <w:rPr>
          <w:rFonts w:ascii="Bookman Old Style" w:eastAsia="Bookman Old Style" w:hAnsi="Bookman Old Style" w:cs="Bookman Old Style"/>
          <w:i/>
          <w:iCs/>
          <w:sz w:val="24"/>
          <w:szCs w:val="24"/>
        </w:rPr>
        <w:t>lapse</w:t>
      </w:r>
      <w:r w:rsidR="6FEFB08B" w:rsidRPr="00AE0CF8">
        <w:rPr>
          <w:rFonts w:ascii="Bookman Old Style" w:eastAsia="Bookman Old Style" w:hAnsi="Bookman Old Style" w:cs="Bookman Old Style"/>
          <w:sz w:val="24"/>
          <w:szCs w:val="24"/>
        </w:rPr>
        <w:t>),</w:t>
      </w:r>
      <w:r w:rsidR="007654DB" w:rsidRPr="00AE0CF8">
        <w:rPr>
          <w:rFonts w:ascii="Bookman Old Style" w:eastAsia="Bookman Old Style" w:hAnsi="Bookman Old Style" w:cs="Bookman Old Style"/>
          <w:sz w:val="24"/>
          <w:szCs w:val="24"/>
        </w:rPr>
        <w:t xml:space="preserve"> dan/atau tingkat beban operasional </w:t>
      </w:r>
      <w:r w:rsidR="3818D359" w:rsidRPr="00AE0CF8">
        <w:rPr>
          <w:rFonts w:ascii="Bookman Old Style" w:eastAsia="Bookman Old Style" w:hAnsi="Bookman Old Style" w:cs="Bookman Old Style"/>
          <w:sz w:val="24"/>
          <w:szCs w:val="24"/>
        </w:rPr>
        <w:t>(</w:t>
      </w:r>
      <w:r w:rsidR="3818D359" w:rsidRPr="00AE0CF8">
        <w:rPr>
          <w:rFonts w:ascii="Bookman Old Style" w:eastAsia="Bookman Old Style" w:hAnsi="Bookman Old Style" w:cs="Bookman Old Style"/>
          <w:i/>
          <w:iCs/>
          <w:sz w:val="24"/>
          <w:szCs w:val="24"/>
        </w:rPr>
        <w:t>expense</w:t>
      </w:r>
      <w:r w:rsidR="393513D6" w:rsidRPr="00AE0CF8">
        <w:rPr>
          <w:rFonts w:ascii="Bookman Old Style" w:eastAsia="Bookman Old Style" w:hAnsi="Bookman Old Style" w:cs="Bookman Old Style"/>
          <w:sz w:val="24"/>
          <w:szCs w:val="24"/>
        </w:rPr>
        <w:t>)</w:t>
      </w:r>
      <w:r w:rsidR="30045BED" w:rsidRPr="00AE0CF8">
        <w:rPr>
          <w:rFonts w:ascii="Bookman Old Style" w:eastAsia="Bookman Old Style" w:hAnsi="Bookman Old Style" w:cs="Bookman Old Style"/>
          <w:sz w:val="24"/>
          <w:szCs w:val="24"/>
        </w:rPr>
        <w:t xml:space="preserve"> </w:t>
      </w:r>
      <w:r w:rsidR="007654DB" w:rsidRPr="00AE0CF8">
        <w:rPr>
          <w:rFonts w:ascii="Bookman Old Style" w:eastAsia="Bookman Old Style" w:hAnsi="Bookman Old Style" w:cs="Bookman Old Style"/>
          <w:sz w:val="24"/>
          <w:szCs w:val="24"/>
        </w:rPr>
        <w:t xml:space="preserve">yang mendasari kewajiban </w:t>
      </w:r>
      <w:r w:rsidR="2A30FECC" w:rsidRPr="00AE0CF8">
        <w:rPr>
          <w:rFonts w:ascii="Bookman Old Style" w:hAnsi="Bookman Old Style"/>
          <w:sz w:val="24"/>
          <w:szCs w:val="24"/>
          <w:lang w:val="id-ID"/>
        </w:rPr>
        <w:t>perusahaan asuransi jiwa</w:t>
      </w:r>
      <w:r w:rsidR="00B52A84" w:rsidRPr="00AE0CF8">
        <w:rPr>
          <w:rFonts w:ascii="Bookman Old Style" w:eastAsia="Bookman Old Style" w:hAnsi="Bookman Old Style" w:cs="Bookman Old Style"/>
          <w:sz w:val="24"/>
          <w:szCs w:val="24"/>
        </w:rPr>
        <w:t>.</w:t>
      </w:r>
    </w:p>
    <w:p w14:paraId="2EA1FB6A" w14:textId="371A5A79" w:rsidR="2CD35113" w:rsidRPr="00AE0CF8" w:rsidRDefault="2CD35113">
      <w:pPr>
        <w:pStyle w:val="ListParagraph"/>
        <w:numPr>
          <w:ilvl w:val="0"/>
          <w:numId w:val="6"/>
        </w:numPr>
        <w:ind w:left="2268" w:right="40" w:hanging="558"/>
        <w:jc w:val="both"/>
        <w:rPr>
          <w:rFonts w:ascii="Bookman Old Style" w:eastAsia="Bookman Old Style" w:hAnsi="Bookman Old Style" w:cs="Bookman Old Style"/>
          <w:sz w:val="24"/>
          <w:szCs w:val="24"/>
        </w:rPr>
      </w:pPr>
      <w:r w:rsidRPr="00AE0CF8">
        <w:rPr>
          <w:rFonts w:ascii="Bookman Old Style" w:eastAsia="Bookman Old Style" w:hAnsi="Bookman Old Style" w:cs="Bookman Old Style"/>
          <w:sz w:val="24"/>
          <w:szCs w:val="24"/>
        </w:rPr>
        <w:t>Jumlah</w:t>
      </w:r>
      <w:r w:rsidRPr="00AE0CF8">
        <w:rPr>
          <w:rFonts w:ascii="Bookman Old Style" w:hAnsi="Bookman Old Style"/>
          <w:sz w:val="24"/>
          <w:szCs w:val="24"/>
        </w:rPr>
        <w:t xml:space="preserve"> dana yang dibutuhkan untuk mengantisipasi</w:t>
      </w:r>
      <w:r w:rsidRPr="00AE0CF8">
        <w:rPr>
          <w:rFonts w:ascii="Bookman Old Style" w:hAnsi="Bookman Old Style"/>
          <w:sz w:val="24"/>
          <w:szCs w:val="24"/>
          <w:lang w:val="id-ID"/>
        </w:rPr>
        <w:t xml:space="preserve"> risiko asuransi pada perusahaan </w:t>
      </w:r>
      <w:r w:rsidRPr="00D74AAE">
        <w:rPr>
          <w:rFonts w:ascii="Bookman Old Style" w:hAnsi="Bookman Old Style"/>
          <w:sz w:val="24"/>
          <w:szCs w:val="24"/>
          <w:lang w:val="id-ID"/>
        </w:rPr>
        <w:t xml:space="preserve">asuransi jiwa </w:t>
      </w:r>
      <w:r w:rsidR="0C6ABEFF" w:rsidRPr="00D74AAE">
        <w:rPr>
          <w:rFonts w:ascii="Bookman Old Style" w:hAnsi="Bookman Old Style"/>
          <w:sz w:val="24"/>
          <w:szCs w:val="24"/>
          <w:lang w:val="id-ID"/>
        </w:rPr>
        <w:t>untuk</w:t>
      </w:r>
      <w:r w:rsidR="00A7417E" w:rsidRPr="00D74AAE">
        <w:rPr>
          <w:rFonts w:ascii="Bookman Old Style" w:hAnsi="Bookman Old Style"/>
          <w:sz w:val="24"/>
          <w:szCs w:val="24"/>
          <w:lang w:val="id-ID"/>
        </w:rPr>
        <w:t xml:space="preserve"> </w:t>
      </w:r>
      <w:r w:rsidR="004E5935" w:rsidRPr="00D74AAE">
        <w:rPr>
          <w:rFonts w:ascii="Bookman Old Style" w:hAnsi="Bookman Old Style"/>
          <w:sz w:val="24"/>
          <w:szCs w:val="24"/>
          <w:lang w:val="id-ID"/>
        </w:rPr>
        <w:t xml:space="preserve">perubahan yang merugikan pada </w:t>
      </w:r>
      <w:r w:rsidR="00A7417E" w:rsidRPr="00D74AAE">
        <w:rPr>
          <w:rFonts w:ascii="Bookman Old Style" w:hAnsi="Bookman Old Style"/>
          <w:sz w:val="24"/>
          <w:szCs w:val="24"/>
          <w:lang w:val="id-ID"/>
        </w:rPr>
        <w:t xml:space="preserve">tingkat </w:t>
      </w:r>
      <w:r w:rsidR="00A7417E" w:rsidRPr="00D74AAE">
        <w:rPr>
          <w:rFonts w:ascii="Bookman Old Style" w:eastAsia="Bookman Old Style" w:hAnsi="Bookman Old Style" w:cs="Bookman Old Style"/>
          <w:sz w:val="24"/>
          <w:szCs w:val="24"/>
        </w:rPr>
        <w:t>mortalitas (</w:t>
      </w:r>
      <w:r w:rsidR="00A7417E" w:rsidRPr="00D74AAE">
        <w:rPr>
          <w:rFonts w:ascii="Bookman Old Style" w:eastAsia="Bookman Old Style" w:hAnsi="Bookman Old Style" w:cs="Bookman Old Style"/>
          <w:i/>
          <w:iCs/>
          <w:sz w:val="24"/>
          <w:szCs w:val="24"/>
        </w:rPr>
        <w:t>mortality</w:t>
      </w:r>
      <w:r w:rsidR="00A7417E" w:rsidRPr="00D74AAE">
        <w:rPr>
          <w:rFonts w:ascii="Bookman Old Style" w:eastAsia="Bookman Old Style" w:hAnsi="Bookman Old Style" w:cs="Bookman Old Style"/>
          <w:sz w:val="24"/>
          <w:szCs w:val="24"/>
        </w:rPr>
        <w:t>), tingkat morbiditas (</w:t>
      </w:r>
      <w:r w:rsidR="00A7417E" w:rsidRPr="00D74AAE">
        <w:rPr>
          <w:rFonts w:ascii="Bookman Old Style" w:eastAsia="Bookman Old Style" w:hAnsi="Bookman Old Style" w:cs="Bookman Old Style"/>
          <w:i/>
          <w:iCs/>
          <w:sz w:val="24"/>
          <w:szCs w:val="24"/>
        </w:rPr>
        <w:t>morbidity</w:t>
      </w:r>
      <w:r w:rsidR="00A7417E" w:rsidRPr="00D74AAE">
        <w:rPr>
          <w:rFonts w:ascii="Bookman Old Style" w:eastAsia="Bookman Old Style" w:hAnsi="Bookman Old Style" w:cs="Bookman Old Style"/>
          <w:sz w:val="24"/>
          <w:szCs w:val="24"/>
        </w:rPr>
        <w:t>), tingkat penghentian polis (</w:t>
      </w:r>
      <w:r w:rsidR="00A7417E" w:rsidRPr="00D74AAE">
        <w:rPr>
          <w:rFonts w:ascii="Bookman Old Style" w:eastAsia="Bookman Old Style" w:hAnsi="Bookman Old Style" w:cs="Bookman Old Style"/>
          <w:i/>
          <w:iCs/>
          <w:sz w:val="24"/>
          <w:szCs w:val="24"/>
        </w:rPr>
        <w:t>lapse</w:t>
      </w:r>
      <w:r w:rsidR="00A7417E" w:rsidRPr="00D74AAE">
        <w:rPr>
          <w:rFonts w:ascii="Bookman Old Style" w:eastAsia="Bookman Old Style" w:hAnsi="Bookman Old Style" w:cs="Bookman Old Style"/>
          <w:sz w:val="24"/>
          <w:szCs w:val="24"/>
        </w:rPr>
        <w:t xml:space="preserve">), dan/atau tingkat beban operasional </w:t>
      </w:r>
      <w:r w:rsidR="00A7417E" w:rsidRPr="00AE0CF8">
        <w:rPr>
          <w:rFonts w:ascii="Bookman Old Style" w:eastAsia="Bookman Old Style" w:hAnsi="Bookman Old Style" w:cs="Bookman Old Style"/>
          <w:sz w:val="24"/>
          <w:szCs w:val="24"/>
        </w:rPr>
        <w:t>(</w:t>
      </w:r>
      <w:r w:rsidR="00A7417E" w:rsidRPr="00AE0CF8">
        <w:rPr>
          <w:rFonts w:ascii="Bookman Old Style" w:eastAsia="Bookman Old Style" w:hAnsi="Bookman Old Style" w:cs="Bookman Old Style"/>
          <w:i/>
          <w:iCs/>
          <w:sz w:val="24"/>
          <w:szCs w:val="24"/>
        </w:rPr>
        <w:t>expense</w:t>
      </w:r>
      <w:r w:rsidR="00A7417E" w:rsidRPr="00AE0CF8">
        <w:rPr>
          <w:rFonts w:ascii="Bookman Old Style" w:eastAsia="Bookman Old Style" w:hAnsi="Bookman Old Style" w:cs="Bookman Old Style"/>
          <w:sz w:val="24"/>
          <w:szCs w:val="24"/>
        </w:rPr>
        <w:t xml:space="preserve">) </w:t>
      </w:r>
      <w:r w:rsidR="0C6ABEFF" w:rsidRPr="00AE0CF8">
        <w:rPr>
          <w:rFonts w:ascii="Bookman Old Style" w:hAnsi="Bookman Old Style"/>
          <w:sz w:val="24"/>
          <w:szCs w:val="24"/>
          <w:lang w:val="id-ID"/>
        </w:rPr>
        <w:t>sebagai berikut</w:t>
      </w:r>
      <w:r w:rsidRPr="00AE0CF8">
        <w:rPr>
          <w:rFonts w:ascii="Bookman Old Style" w:hAnsi="Bookman Old Style"/>
          <w:sz w:val="24"/>
          <w:szCs w:val="24"/>
        </w:rPr>
        <w:t>:</w:t>
      </w:r>
      <w:r w:rsidR="4F87165C" w:rsidRPr="00AE0CF8">
        <w:rPr>
          <w:rFonts w:ascii="Bookman Old Style" w:hAnsi="Bookman Old Style"/>
          <w:sz w:val="24"/>
          <w:szCs w:val="24"/>
        </w:rPr>
        <w:t xml:space="preserve"> </w:t>
      </w:r>
    </w:p>
    <w:p w14:paraId="15A6FF63" w14:textId="45ECEBCE" w:rsidR="2CD35113" w:rsidRPr="00AE0CF8" w:rsidRDefault="2CD35113">
      <w:pPr>
        <w:pStyle w:val="ListParagraph"/>
        <w:numPr>
          <w:ilvl w:val="0"/>
          <w:numId w:val="45"/>
        </w:numPr>
        <w:ind w:left="2835" w:right="40" w:hanging="567"/>
        <w:jc w:val="both"/>
        <w:rPr>
          <w:rFonts w:ascii="Bookman Old Style" w:eastAsia="Bookman Old Style" w:hAnsi="Bookman Old Style" w:cs="Bookman Old Style"/>
          <w:sz w:val="24"/>
          <w:szCs w:val="24"/>
        </w:rPr>
      </w:pPr>
      <w:r w:rsidRPr="00AE0CF8">
        <w:rPr>
          <w:rFonts w:ascii="Bookman Old Style" w:eastAsia="Bookman Old Style" w:hAnsi="Bookman Old Style" w:cs="Bookman Old Style"/>
          <w:sz w:val="24"/>
          <w:szCs w:val="24"/>
        </w:rPr>
        <w:t>Risiko Mortalitas</w:t>
      </w:r>
    </w:p>
    <w:p w14:paraId="4DA9D54D" w14:textId="5C9D777F" w:rsidR="00970BF6" w:rsidRPr="005332AE" w:rsidRDefault="007B6CC4">
      <w:pPr>
        <w:pStyle w:val="ListParagraph"/>
        <w:numPr>
          <w:ilvl w:val="0"/>
          <w:numId w:val="44"/>
        </w:numPr>
        <w:spacing w:after="240"/>
        <w:ind w:left="3402" w:right="40" w:hanging="567"/>
        <w:jc w:val="both"/>
        <w:rPr>
          <w:rFonts w:ascii="Bookman Old Style" w:eastAsia="Bookman Old Style" w:hAnsi="Bookman Old Style" w:cs="Bookman Old Style"/>
          <w:sz w:val="24"/>
          <w:szCs w:val="24"/>
        </w:rPr>
      </w:pPr>
      <w:r w:rsidRPr="00AE0CF8">
        <w:rPr>
          <w:rFonts w:ascii="Bookman Old Style" w:eastAsia="Bookman Old Style" w:hAnsi="Bookman Old Style" w:cs="Bookman Old Style"/>
          <w:noProof/>
          <w:sz w:val="24"/>
          <w:szCs w:val="24"/>
        </w:rPr>
        <mc:AlternateContent>
          <mc:Choice Requires="wps">
            <w:drawing>
              <wp:anchor distT="0" distB="0" distL="114300" distR="114300" simplePos="0" relativeHeight="251658273" behindDoc="0" locked="0" layoutInCell="1" allowOverlap="1" wp14:anchorId="73BA8530" wp14:editId="1A2623D9">
                <wp:simplePos x="0" y="0"/>
                <wp:positionH relativeFrom="column">
                  <wp:posOffset>2136968</wp:posOffset>
                </wp:positionH>
                <wp:positionV relativeFrom="paragraph">
                  <wp:posOffset>806478</wp:posOffset>
                </wp:positionV>
                <wp:extent cx="3847795" cy="2091193"/>
                <wp:effectExtent l="0" t="0" r="19685" b="23495"/>
                <wp:wrapNone/>
                <wp:docPr id="440001238" name="Rectangle 5"/>
                <wp:cNvGraphicFramePr/>
                <a:graphic xmlns:a="http://schemas.openxmlformats.org/drawingml/2006/main">
                  <a:graphicData uri="http://schemas.microsoft.com/office/word/2010/wordprocessingShape">
                    <wps:wsp>
                      <wps:cNvSpPr/>
                      <wps:spPr>
                        <a:xfrm>
                          <a:off x="0" y="0"/>
                          <a:ext cx="3847795" cy="2091193"/>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28B9A" id="Rectangle 5" o:spid="_x0000_s1026" style="position:absolute;margin-left:168.25pt;margin-top:63.5pt;width:303pt;height:164.6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XWbQIAADAFAAAOAAAAZHJzL2Uyb0RvYy54bWysVN9P2zAQfp+0/8Hy+0hSykorUlSBmCYh&#10;QIOJZ+PYJJLj885u0+6v39lJ0wrQHqa9JGff3Xe/vvPF5bY1bKPQN2BLXpzknCkroWrsa8l/Pt18&#10;OefMB2ErYcCqku+U55fLz58uOrdQE6jBVAoZgVi/6FzJ6xDcIsu8rFUr/Ak4ZUmpAVsR6IivWYWi&#10;I/TWZJM8/5p1gJVDkMp7ur3ulXyZ8LVWMtxr7VVgpuSUW0hfTN+X+M2WF2LxisLVjRzSEP+QRSsa&#10;S0FHqGsRBFtj8w6qbSSCBx1OJLQZaN1IlWqgaor8TTWPtXAq1ULN8W5sk/9/sPJu8+gekNrQOb/w&#10;JMYqthrb+Kf82DY1azc2S20Dk3R5ej6dzeZnnEnSTfJ5UcxPYzuzg7tDH74paFkUSo40jdQksbn1&#10;oTfdm8RoFm4aY9JEjGUd0Wkyy9OIskNySQo7o6KHsT+UZk1F6UwScuKNujLINoImLqRUNhS9qhaV&#10;6q+Ls3zAFYvRI2WeACOypkxG7AEgcvI9dl/HYB9dVaLd6Jz/LbHeefRIkcGG0bltLOBHAIaqGiL3&#10;9pT+UWui+ALV7gEZQk967+RNQ3O4FT48CCSW0z7Q5oZ7+mgD1G8YJM5qwN8f3Ud7Ih9pOetoa0ru&#10;f60FKs7Md0u0nBfTaVyzdJiezSZ0wGPNy7HGrtsroDEV9EY4mcRoH8xe1AjtMy34KkYllbCSYpdc&#10;BtwfrkK/zfRESLVaJTNaLSfCrX10MoLHrkaePW2fBbqBjIF4fAf7DROLN5zsbaOnhdU6gG4SYQ99&#10;HfpNa5mIMzwhce+Pz8nq8NAt/wAAAP//AwBQSwMEFAAGAAgAAAAhAC80c/HgAAAACwEAAA8AAABk&#10;cnMvZG93bnJldi54bWxMj8FOwzAQRO9I/IO1SNyoQ9KGNsSpAAkOrTjQVuLqxMaOiNfBdtvw9ywn&#10;OO7M0+xMvZ7cwE46xN6jgNtZBkxj51WPRsBh/3yzBBaTRCUHj1rAt46wbi4valkpf8Y3fdolwygE&#10;YyUF2JTGivPYWe1knPlRI3kfPjiZ6AyGqyDPFO4GnmdZyZ3skT5YOeonq7vP3dEJaM3jtMKN2Tj7&#10;kow/vG9fv1wQ4vpqergHlvSU/mD4rU/VoaFOrT+iimwQUBTlglAy8jsaRcRqnpPSCpgvygJ4U/P/&#10;G5ofAAAA//8DAFBLAQItABQABgAIAAAAIQC2gziS/gAAAOEBAAATAAAAAAAAAAAAAAAAAAAAAABb&#10;Q29udGVudF9UeXBlc10ueG1sUEsBAi0AFAAGAAgAAAAhADj9If/WAAAAlAEAAAsAAAAAAAAAAAAA&#10;AAAALwEAAF9yZWxzLy5yZWxzUEsBAi0AFAAGAAgAAAAhAMisNdZtAgAAMAUAAA4AAAAAAAAAAAAA&#10;AAAALgIAAGRycy9lMm9Eb2MueG1sUEsBAi0AFAAGAAgAAAAhAC80c/HgAAAACwEAAA8AAAAAAAAA&#10;AAAAAAAAxwQAAGRycy9kb3ducmV2LnhtbFBLBQYAAAAABAAEAPMAAADUBQAAAAA=&#10;" filled="f" strokecolor="#0a121c [484]" strokeweight="1pt"/>
            </w:pict>
          </mc:Fallback>
        </mc:AlternateContent>
      </w:r>
      <w:r w:rsidR="2FFB51F1" w:rsidRPr="00AE0CF8">
        <w:rPr>
          <w:rFonts w:ascii="Bookman Old Style" w:eastAsia="Bookman Old Style" w:hAnsi="Bookman Old Style" w:cs="Bookman Old Style"/>
          <w:sz w:val="24"/>
          <w:szCs w:val="24"/>
        </w:rPr>
        <w:t xml:space="preserve">Perhitungan </w:t>
      </w:r>
      <w:r w:rsidR="2FFB51F1" w:rsidRPr="00AE0CF8">
        <w:rPr>
          <w:rFonts w:ascii="Bookman Old Style" w:eastAsia="Bookman Old Style" w:hAnsi="Bookman Old Style" w:cs="Bookman Old Style"/>
          <w:i/>
          <w:iCs/>
          <w:sz w:val="24"/>
          <w:szCs w:val="24"/>
        </w:rPr>
        <w:t>Best Estimate Liability</w:t>
      </w:r>
      <w:r w:rsidR="2FFB51F1" w:rsidRPr="00AE0CF8">
        <w:rPr>
          <w:rFonts w:ascii="Bookman Old Style" w:eastAsia="Bookman Old Style" w:hAnsi="Bookman Old Style" w:cs="Bookman Old Style"/>
          <w:sz w:val="24"/>
          <w:szCs w:val="24"/>
        </w:rPr>
        <w:t xml:space="preserve"> (BEL) dengan skenario perubahan pada tingkat mortalitas</w:t>
      </w:r>
      <w:r w:rsidR="25C44E7F" w:rsidRPr="00AE0CF8">
        <w:rPr>
          <w:rFonts w:ascii="Bookman Old Style" w:eastAsia="Bookman Old Style" w:hAnsi="Bookman Old Style" w:cs="Bookman Old Style"/>
          <w:sz w:val="24"/>
          <w:szCs w:val="24"/>
        </w:rPr>
        <w:t xml:space="preserve"> (</w:t>
      </w:r>
      <w:r w:rsidR="25C44E7F" w:rsidRPr="00AE0CF8">
        <w:rPr>
          <w:rFonts w:ascii="Bookman Old Style" w:eastAsia="Bookman Old Style" w:hAnsi="Bookman Old Style" w:cs="Bookman Old Style"/>
          <w:i/>
          <w:iCs/>
          <w:sz w:val="24"/>
          <w:szCs w:val="24"/>
        </w:rPr>
        <w:t>mortality</w:t>
      </w:r>
      <w:r w:rsidR="25C44E7F" w:rsidRPr="00AE0CF8">
        <w:rPr>
          <w:rFonts w:ascii="Bookman Old Style" w:eastAsia="Bookman Old Style" w:hAnsi="Bookman Old Style" w:cs="Bookman Old Style"/>
          <w:sz w:val="24"/>
          <w:szCs w:val="24"/>
        </w:rPr>
        <w:t>)</w:t>
      </w:r>
      <w:r w:rsidR="00647A96">
        <w:rPr>
          <w:rFonts w:ascii="Bookman Old Style" w:eastAsia="Bookman Old Style" w:hAnsi="Bookman Old Style" w:cs="Bookman Old Style"/>
          <w:sz w:val="24"/>
          <w:szCs w:val="24"/>
        </w:rPr>
        <w:t xml:space="preserve"> </w:t>
      </w:r>
      <w:r w:rsidR="31AC9C84" w:rsidRPr="005332AE">
        <w:rPr>
          <w:rFonts w:ascii="Bookman Old Style" w:eastAsia="Bookman Old Style" w:hAnsi="Bookman Old Style" w:cs="Bookman Old Style"/>
          <w:sz w:val="24"/>
          <w:szCs w:val="24"/>
        </w:rPr>
        <w:t>dihitung dengan rumus sebagai berikut:</w:t>
      </w:r>
    </w:p>
    <w:p w14:paraId="4797CF02" w14:textId="10485B86" w:rsidR="00563984" w:rsidRPr="005332AE" w:rsidRDefault="00313185" w:rsidP="007929C7">
      <w:pPr>
        <w:pStyle w:val="ListParagraph"/>
        <w:ind w:left="2835" w:right="40"/>
        <w:contextualSpacing/>
        <w:jc w:val="center"/>
        <w:rPr>
          <w:rFonts w:eastAsiaTheme="minorEastAsia"/>
        </w:rPr>
      </w:pPr>
      <m:oMath>
        <m:sSub>
          <m:sSubPr>
            <m:ctrlPr>
              <w:rPr>
                <w:rFonts w:ascii="Cambria Math" w:hAnsi="Cambria Math"/>
                <w:i/>
              </w:rPr>
            </m:ctrlPr>
          </m:sSubPr>
          <m:e>
            <m:r>
              <w:rPr>
                <w:rFonts w:ascii="Cambria Math" w:hAnsi="Cambria Math"/>
              </w:rPr>
              <m:t>BEL</m:t>
            </m:r>
          </m:e>
          <m:sub>
            <m:r>
              <w:rPr>
                <w:rFonts w:ascii="Cambria Math" w:hAnsi="Cambria Math"/>
              </w:rPr>
              <m:t>Mt</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 xml:space="preserve">Mt increase,  </m:t>
            </m:r>
          </m:sub>
        </m:sSub>
        <m:r>
          <w:rPr>
            <w:rFonts w:ascii="Cambria Math" w:hAnsi="Cambria Math"/>
          </w:rPr>
          <m:t xml:space="preserve"> </m:t>
        </m:r>
        <m:sSub>
          <m:sSubPr>
            <m:ctrlPr>
              <w:rPr>
                <w:rFonts w:ascii="Cambria Math" w:hAnsi="Cambria Math"/>
                <w:i/>
              </w:rPr>
            </m:ctrlPr>
          </m:sSubPr>
          <m:e>
            <m:r>
              <w:rPr>
                <w:rFonts w:ascii="Cambria Math" w:hAnsi="Cambria Math"/>
              </w:rPr>
              <m:t>BEL</m:t>
            </m:r>
          </m:e>
          <m:sub>
            <m:r>
              <w:rPr>
                <w:rFonts w:ascii="Cambria Math" w:hAnsi="Cambria Math"/>
              </w:rPr>
              <m:t>Mt decrease</m:t>
            </m:r>
          </m:sub>
        </m:sSub>
      </m:oMath>
      <w:r w:rsidR="00563984" w:rsidRPr="005332AE">
        <w:rPr>
          <w:rFonts w:eastAsiaTheme="minorEastAsia"/>
        </w:rPr>
        <w:t>)</w:t>
      </w:r>
    </w:p>
    <w:p w14:paraId="0768BB00" w14:textId="52EBEABA" w:rsidR="00970BF6" w:rsidRPr="005332AE" w:rsidRDefault="00970BF6" w:rsidP="003A4582">
      <w:pPr>
        <w:ind w:right="40"/>
        <w:jc w:val="both"/>
        <w:rPr>
          <w:rFonts w:ascii="Bookman Old Style" w:eastAsia="Bookman Old Style" w:hAnsi="Bookman Old Style" w:cs="Bookman Old Style"/>
          <w:sz w:val="24"/>
          <w:szCs w:val="24"/>
        </w:rPr>
      </w:pPr>
    </w:p>
    <w:p w14:paraId="57DAA22D" w14:textId="6DA6DFD2" w:rsidR="00970BF6" w:rsidRPr="00AE0CF8" w:rsidRDefault="00313185" w:rsidP="007929C7">
      <w:pPr>
        <w:pStyle w:val="ListParagraph"/>
        <w:ind w:left="4820" w:right="40" w:hanging="1418"/>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BEL</m:t>
            </m:r>
          </m:e>
          <m:sub>
            <m:r>
              <w:rPr>
                <w:rFonts w:ascii="Cambria Math" w:hAnsi="Cambria Math"/>
              </w:rPr>
              <m:t>M​t</m:t>
            </m:r>
          </m:sub>
        </m:sSub>
      </m:oMath>
      <w:r w:rsidR="00970BF6" w:rsidRPr="005332AE">
        <w:rPr>
          <w:rFonts w:ascii="Bookman Old Style" w:eastAsia="Bookman Old Style" w:hAnsi="Bookman Old Style" w:cs="Bookman Old Style"/>
          <w:sz w:val="24"/>
          <w:szCs w:val="24"/>
        </w:rPr>
        <w:t xml:space="preserve">       </w:t>
      </w:r>
      <w:r w:rsidR="00563984" w:rsidRPr="005332AE">
        <w:rPr>
          <w:rFonts w:ascii="Bookman Old Style" w:eastAsia="Bookman Old Style" w:hAnsi="Bookman Old Style" w:cs="Bookman Old Style"/>
          <w:sz w:val="24"/>
          <w:szCs w:val="24"/>
        </w:rPr>
        <w:tab/>
      </w:r>
      <w:r w:rsidR="00970BF6" w:rsidRPr="005332AE">
        <w:rPr>
          <w:rFonts w:ascii="Bookman Old Style" w:eastAsia="Bookman Old Style" w:hAnsi="Bookman Old Style" w:cs="Bookman Old Style"/>
          <w:sz w:val="24"/>
          <w:szCs w:val="24"/>
        </w:rPr>
        <w:t xml:space="preserve">= </w:t>
      </w:r>
      <w:r w:rsidR="782BAF4E" w:rsidRPr="00AE0CF8">
        <w:rPr>
          <w:rFonts w:ascii="Bookman Old Style" w:eastAsia="Bookman Old Style" w:hAnsi="Bookman Old Style" w:cs="Bookman Old Style"/>
          <w:sz w:val="24"/>
          <w:szCs w:val="24"/>
        </w:rPr>
        <w:t>nilai</w:t>
      </w:r>
      <w:r w:rsidR="782BAF4E" w:rsidRPr="00AE0CF8">
        <w:rPr>
          <w:rFonts w:ascii="Bookman Old Style" w:eastAsia="Bookman Old Style" w:hAnsi="Bookman Old Style" w:cs="Bookman Old Style"/>
          <w:i/>
          <w:iCs/>
          <w:sz w:val="24"/>
          <w:szCs w:val="24"/>
        </w:rPr>
        <w:t xml:space="preserve"> </w:t>
      </w:r>
      <w:r w:rsidR="782BAF4E" w:rsidRPr="00AE0CF8">
        <w:rPr>
          <w:rFonts w:ascii="Bookman Old Style" w:eastAsia="Bookman Old Style" w:hAnsi="Bookman Old Style" w:cs="Bookman Old Style"/>
          <w:sz w:val="24"/>
          <w:szCs w:val="24"/>
        </w:rPr>
        <w:t>BEL dengan skenario perubahan pada tingkat mortalitas (</w:t>
      </w:r>
      <w:r w:rsidR="782BAF4E" w:rsidRPr="00AE0CF8">
        <w:rPr>
          <w:rFonts w:ascii="Bookman Old Style" w:eastAsia="Bookman Old Style" w:hAnsi="Bookman Old Style" w:cs="Bookman Old Style"/>
          <w:i/>
          <w:iCs/>
          <w:sz w:val="24"/>
          <w:szCs w:val="24"/>
        </w:rPr>
        <w:t>mortality</w:t>
      </w:r>
      <w:r w:rsidR="00647A96">
        <w:rPr>
          <w:rFonts w:ascii="Bookman Old Style" w:eastAsia="Bookman Old Style" w:hAnsi="Bookman Old Style" w:cs="Bookman Old Style"/>
          <w:sz w:val="24"/>
          <w:szCs w:val="24"/>
        </w:rPr>
        <w:t>)</w:t>
      </w:r>
    </w:p>
    <w:p w14:paraId="798C7482" w14:textId="3D13414D" w:rsidR="00970BF6" w:rsidRPr="00AE0CF8" w:rsidRDefault="00970BF6" w:rsidP="007929C7">
      <w:pPr>
        <w:pStyle w:val="ListParagraph"/>
        <w:ind w:left="4820" w:right="40" w:hanging="1418"/>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Mt increase</m:t>
            </m:r>
          </m:sub>
        </m:sSub>
      </m:oMath>
      <w:r w:rsidRPr="00AE0CF8">
        <w:rPr>
          <w:rFonts w:ascii="Bookman Old Style" w:eastAsia="Bookman Old Style" w:hAnsi="Bookman Old Style" w:cs="Bookman Old Style"/>
          <w:sz w:val="24"/>
          <w:szCs w:val="24"/>
        </w:rPr>
        <w:t xml:space="preserve"> </w:t>
      </w:r>
      <w:r w:rsidR="00563984" w:rsidRPr="00AE0CF8">
        <w:rPr>
          <w:rFonts w:ascii="Bookman Old Style" w:eastAsia="Bookman Old Style" w:hAnsi="Bookman Old Style" w:cs="Bookman Old Style"/>
          <w:sz w:val="24"/>
          <w:szCs w:val="24"/>
        </w:rPr>
        <w:tab/>
      </w:r>
      <w:r w:rsidRPr="00AE0CF8">
        <w:rPr>
          <w:rFonts w:ascii="Bookman Old Style" w:eastAsia="Bookman Old Style" w:hAnsi="Bookman Old Style" w:cs="Bookman Old Style"/>
          <w:sz w:val="24"/>
          <w:szCs w:val="24"/>
        </w:rPr>
        <w:t xml:space="preserve">= </w:t>
      </w:r>
      <w:r w:rsidR="2D7CAD1F" w:rsidRPr="00AE0CF8">
        <w:rPr>
          <w:rFonts w:ascii="Bookman Old Style" w:eastAsia="Bookman Old Style" w:hAnsi="Bookman Old Style" w:cs="Bookman Old Style"/>
          <w:sz w:val="24"/>
          <w:szCs w:val="24"/>
        </w:rPr>
        <w:t xml:space="preserve">nilai </w:t>
      </w:r>
      <w:r w:rsidR="781A0F37" w:rsidRPr="00AE0CF8">
        <w:rPr>
          <w:rFonts w:ascii="Bookman Old Style" w:eastAsia="Bookman Old Style" w:hAnsi="Bookman Old Style" w:cs="Bookman Old Style"/>
          <w:sz w:val="24"/>
          <w:szCs w:val="24"/>
        </w:rPr>
        <w:t>BEL</w:t>
      </w:r>
      <w:r w:rsidR="781A0F37" w:rsidRPr="00AE0CF8">
        <w:rPr>
          <w:rFonts w:ascii="Bookman Old Style" w:eastAsia="Bookman Old Style" w:hAnsi="Bookman Old Style" w:cs="Bookman Old Style"/>
          <w:i/>
          <w:iCs/>
          <w:sz w:val="24"/>
          <w:szCs w:val="24"/>
        </w:rPr>
        <w:t xml:space="preserve"> </w:t>
      </w:r>
      <w:r w:rsidRPr="00AE0CF8">
        <w:rPr>
          <w:rFonts w:ascii="Bookman Old Style" w:eastAsia="Bookman Old Style" w:hAnsi="Bookman Old Style" w:cs="Bookman Old Style"/>
          <w:sz w:val="24"/>
          <w:szCs w:val="24"/>
        </w:rPr>
        <w:t xml:space="preserve">yang dihitung </w:t>
      </w:r>
      <w:r w:rsidR="0B710018" w:rsidRPr="00AE0CF8">
        <w:rPr>
          <w:rFonts w:ascii="Bookman Old Style" w:eastAsia="Bookman Old Style" w:hAnsi="Bookman Old Style" w:cs="Bookman Old Style"/>
          <w:sz w:val="24"/>
          <w:szCs w:val="24"/>
        </w:rPr>
        <w:t xml:space="preserve">dengan </w:t>
      </w:r>
      <w:r w:rsidRPr="00AE0CF8">
        <w:rPr>
          <w:rFonts w:ascii="Bookman Old Style" w:eastAsia="Bookman Old Style" w:hAnsi="Bookman Old Style" w:cs="Bookman Old Style"/>
          <w:sz w:val="24"/>
          <w:szCs w:val="24"/>
        </w:rPr>
        <w:t>skenario kenaikan tingkat mortalitas</w:t>
      </w:r>
      <w:r w:rsidR="00AA61EE" w:rsidRPr="00AE0CF8">
        <w:rPr>
          <w:rFonts w:ascii="Bookman Old Style" w:eastAsia="Bookman Old Style" w:hAnsi="Bookman Old Style" w:cs="Bookman Old Style"/>
          <w:sz w:val="24"/>
          <w:szCs w:val="24"/>
        </w:rPr>
        <w:t xml:space="preserve"> (</w:t>
      </w:r>
      <w:r w:rsidR="00AA61EE" w:rsidRPr="00AE0CF8">
        <w:rPr>
          <w:rFonts w:ascii="Bookman Old Style" w:eastAsia="Bookman Old Style" w:hAnsi="Bookman Old Style" w:cs="Bookman Old Style"/>
          <w:i/>
          <w:iCs/>
          <w:sz w:val="24"/>
          <w:szCs w:val="24"/>
        </w:rPr>
        <w:t>mortality</w:t>
      </w:r>
      <w:r w:rsidR="00AA61EE" w:rsidRPr="00AE0CF8">
        <w:rPr>
          <w:rFonts w:ascii="Bookman Old Style" w:eastAsia="Bookman Old Style" w:hAnsi="Bookman Old Style" w:cs="Bookman Old Style"/>
          <w:sz w:val="24"/>
          <w:szCs w:val="24"/>
        </w:rPr>
        <w:t>)</w:t>
      </w:r>
      <w:r w:rsidRPr="00AE0CF8">
        <w:rPr>
          <w:rFonts w:ascii="Bookman Old Style" w:eastAsia="Bookman Old Style" w:hAnsi="Bookman Old Style" w:cs="Bookman Old Style"/>
          <w:sz w:val="24"/>
          <w:szCs w:val="24"/>
        </w:rPr>
        <w:t xml:space="preserve"> sebesar </w:t>
      </w:r>
      <w:r w:rsidR="00F60A39" w:rsidRPr="00AE0CF8">
        <w:rPr>
          <w:rFonts w:ascii="Bookman Old Style" w:eastAsia="Bookman Old Style" w:hAnsi="Bookman Old Style" w:cs="Bookman Old Style"/>
          <w:sz w:val="24"/>
          <w:szCs w:val="24"/>
        </w:rPr>
        <w:t>12</w:t>
      </w:r>
      <w:r w:rsidRPr="00AE0CF8">
        <w:rPr>
          <w:rFonts w:ascii="Bookman Old Style" w:eastAsia="Bookman Old Style" w:hAnsi="Bookman Old Style" w:cs="Bookman Old Style"/>
          <w:sz w:val="24"/>
          <w:szCs w:val="24"/>
        </w:rPr>
        <w:t>%</w:t>
      </w:r>
    </w:p>
    <w:p w14:paraId="1C5E891A" w14:textId="3A50EEB2" w:rsidR="00970BF6" w:rsidRPr="00AE0CF8" w:rsidRDefault="00970BF6" w:rsidP="007929C7">
      <w:pPr>
        <w:pStyle w:val="ListParagraph"/>
        <w:ind w:left="4820" w:right="40" w:hanging="1418"/>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Mt decrease</m:t>
            </m:r>
          </m:sub>
        </m:sSub>
        <m:r>
          <w:rPr>
            <w:rFonts w:ascii="Cambria Math" w:hAnsi="Cambria Math"/>
          </w:rPr>
          <m:t>​</m:t>
        </m:r>
      </m:oMath>
      <w:r w:rsidRPr="00AE0CF8">
        <w:rPr>
          <w:rFonts w:ascii="Bookman Old Style" w:eastAsia="Bookman Old Style" w:hAnsi="Bookman Old Style" w:cs="Bookman Old Style"/>
          <w:sz w:val="24"/>
          <w:szCs w:val="24"/>
        </w:rPr>
        <w:t xml:space="preserve"> </w:t>
      </w:r>
      <w:r w:rsidR="00563984" w:rsidRPr="00AE0CF8">
        <w:rPr>
          <w:rFonts w:ascii="Bookman Old Style" w:eastAsia="Bookman Old Style" w:hAnsi="Bookman Old Style" w:cs="Bookman Old Style"/>
          <w:sz w:val="24"/>
          <w:szCs w:val="24"/>
        </w:rPr>
        <w:tab/>
      </w:r>
      <w:r w:rsidRPr="00AE0CF8">
        <w:rPr>
          <w:rFonts w:ascii="Bookman Old Style" w:eastAsia="Bookman Old Style" w:hAnsi="Bookman Old Style" w:cs="Bookman Old Style"/>
          <w:sz w:val="24"/>
          <w:szCs w:val="24"/>
        </w:rPr>
        <w:t xml:space="preserve">= </w:t>
      </w:r>
      <w:r w:rsidR="20D4295E" w:rsidRPr="00AE0CF8">
        <w:rPr>
          <w:rFonts w:ascii="Bookman Old Style" w:eastAsia="Bookman Old Style" w:hAnsi="Bookman Old Style" w:cs="Bookman Old Style"/>
          <w:sz w:val="24"/>
          <w:szCs w:val="24"/>
        </w:rPr>
        <w:t>nilai BEL</w:t>
      </w:r>
      <w:r w:rsidR="00320E49" w:rsidRPr="00AE0CF8">
        <w:rPr>
          <w:rFonts w:ascii="Bookman Old Style" w:eastAsia="Bookman Old Style" w:hAnsi="Bookman Old Style" w:cs="Bookman Old Style"/>
          <w:sz w:val="24"/>
          <w:szCs w:val="24"/>
        </w:rPr>
        <w:t xml:space="preserve"> yang dihitung </w:t>
      </w:r>
      <w:r w:rsidR="6C37B711" w:rsidRPr="00AE0CF8">
        <w:rPr>
          <w:rFonts w:ascii="Bookman Old Style" w:eastAsia="Bookman Old Style" w:hAnsi="Bookman Old Style" w:cs="Bookman Old Style"/>
          <w:sz w:val="24"/>
          <w:szCs w:val="24"/>
        </w:rPr>
        <w:t xml:space="preserve">dengan </w:t>
      </w:r>
      <w:r w:rsidR="00320E49" w:rsidRPr="00AE0CF8">
        <w:rPr>
          <w:rFonts w:ascii="Bookman Old Style" w:eastAsia="Bookman Old Style" w:hAnsi="Bookman Old Style" w:cs="Bookman Old Style"/>
          <w:sz w:val="24"/>
          <w:szCs w:val="24"/>
        </w:rPr>
        <w:t xml:space="preserve">skenario penurunan tingkat mortalitas </w:t>
      </w:r>
      <w:r w:rsidR="2F32B56C" w:rsidRPr="00AE0CF8">
        <w:rPr>
          <w:rFonts w:ascii="Bookman Old Style" w:eastAsia="Bookman Old Style" w:hAnsi="Bookman Old Style" w:cs="Bookman Old Style"/>
          <w:sz w:val="24"/>
          <w:szCs w:val="24"/>
        </w:rPr>
        <w:t>(</w:t>
      </w:r>
      <w:r w:rsidR="2F32B56C" w:rsidRPr="00AE0CF8">
        <w:rPr>
          <w:rFonts w:ascii="Bookman Old Style" w:eastAsia="Bookman Old Style" w:hAnsi="Bookman Old Style" w:cs="Bookman Old Style"/>
          <w:i/>
          <w:iCs/>
          <w:sz w:val="24"/>
          <w:szCs w:val="24"/>
        </w:rPr>
        <w:t>mortality</w:t>
      </w:r>
      <w:r w:rsidR="2F32B56C" w:rsidRPr="00AE0CF8">
        <w:rPr>
          <w:rFonts w:ascii="Bookman Old Style" w:eastAsia="Bookman Old Style" w:hAnsi="Bookman Old Style" w:cs="Bookman Old Style"/>
          <w:sz w:val="24"/>
          <w:szCs w:val="24"/>
        </w:rPr>
        <w:t xml:space="preserve">) </w:t>
      </w:r>
      <w:r w:rsidR="00320E49" w:rsidRPr="00AE0CF8">
        <w:rPr>
          <w:rFonts w:ascii="Bookman Old Style" w:eastAsia="Bookman Old Style" w:hAnsi="Bookman Old Style" w:cs="Bookman Old Style"/>
          <w:sz w:val="24"/>
          <w:szCs w:val="24"/>
        </w:rPr>
        <w:t>sebesar 1</w:t>
      </w:r>
      <w:r w:rsidR="00F60A39" w:rsidRPr="00AE0CF8">
        <w:rPr>
          <w:rFonts w:ascii="Bookman Old Style" w:eastAsia="Bookman Old Style" w:hAnsi="Bookman Old Style" w:cs="Bookman Old Style"/>
          <w:sz w:val="24"/>
          <w:szCs w:val="24"/>
        </w:rPr>
        <w:t>2</w:t>
      </w:r>
      <w:r w:rsidR="00320E49" w:rsidRPr="00AE0CF8">
        <w:rPr>
          <w:rFonts w:ascii="Bookman Old Style" w:eastAsia="Bookman Old Style" w:hAnsi="Bookman Old Style" w:cs="Bookman Old Style"/>
          <w:sz w:val="24"/>
          <w:szCs w:val="24"/>
        </w:rPr>
        <w:t>%</w:t>
      </w:r>
    </w:p>
    <w:p w14:paraId="6088E549" w14:textId="7371B90E" w:rsidR="00970BF6" w:rsidRDefault="00970BF6" w:rsidP="007929C7">
      <w:pPr>
        <w:ind w:left="2880" w:right="40"/>
        <w:jc w:val="both"/>
        <w:rPr>
          <w:rFonts w:ascii="Bookman Old Style" w:eastAsia="Bookman Old Style" w:hAnsi="Bookman Old Style" w:cs="Bookman Old Style"/>
          <w:sz w:val="24"/>
          <w:szCs w:val="24"/>
        </w:rPr>
      </w:pPr>
    </w:p>
    <w:p w14:paraId="6DD95A4B" w14:textId="001C6DC9" w:rsidR="00F815FA" w:rsidRPr="00AE0CF8" w:rsidRDefault="00463A91" w:rsidP="00AE0CF8">
      <w:pPr>
        <w:pStyle w:val="ListParagraph"/>
        <w:numPr>
          <w:ilvl w:val="0"/>
          <w:numId w:val="44"/>
        </w:numPr>
        <w:spacing w:after="240"/>
        <w:ind w:left="3402" w:right="40" w:hanging="567"/>
        <w:jc w:val="both"/>
        <w:rPr>
          <w:rFonts w:ascii="Bookman Old Style" w:eastAsia="Bookman Old Style" w:hAnsi="Bookman Old Style" w:cs="Bookman Old Style"/>
          <w:sz w:val="24"/>
          <w:szCs w:val="24"/>
        </w:rPr>
      </w:pPr>
      <w:r w:rsidRPr="00AE0CF8">
        <w:rPr>
          <w:rFonts w:ascii="Bookman Old Style" w:eastAsia="Bookman Old Style" w:hAnsi="Bookman Old Style" w:cs="Bookman Old Style"/>
          <w:noProof/>
          <w:sz w:val="24"/>
          <w:szCs w:val="24"/>
        </w:rPr>
        <mc:AlternateContent>
          <mc:Choice Requires="wps">
            <w:drawing>
              <wp:anchor distT="0" distB="0" distL="114300" distR="114300" simplePos="0" relativeHeight="251658250" behindDoc="0" locked="0" layoutInCell="1" allowOverlap="1" wp14:anchorId="6670E21D" wp14:editId="36E3EB94">
                <wp:simplePos x="0" y="0"/>
                <wp:positionH relativeFrom="column">
                  <wp:posOffset>2105163</wp:posOffset>
                </wp:positionH>
                <wp:positionV relativeFrom="paragraph">
                  <wp:posOffset>514019</wp:posOffset>
                </wp:positionV>
                <wp:extent cx="3847465" cy="1470991"/>
                <wp:effectExtent l="0" t="0" r="19685" b="15240"/>
                <wp:wrapNone/>
                <wp:docPr id="361092520" name="Rectangle 5"/>
                <wp:cNvGraphicFramePr/>
                <a:graphic xmlns:a="http://schemas.openxmlformats.org/drawingml/2006/main">
                  <a:graphicData uri="http://schemas.microsoft.com/office/word/2010/wordprocessingShape">
                    <wps:wsp>
                      <wps:cNvSpPr/>
                      <wps:spPr>
                        <a:xfrm>
                          <a:off x="0" y="0"/>
                          <a:ext cx="3847465" cy="1470991"/>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5085C9" id="Rectangle 5" o:spid="_x0000_s1026" style="position:absolute;margin-left:165.75pt;margin-top:40.45pt;width:302.95pt;height:115.8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CtbQIAADAFAAAOAAAAZHJzL2Uyb0RvYy54bWysVN9P2zAQfp+0/8Hy+0jSFQoVKapATJMQ&#10;VIOJZ+PYJJLj885u0+6v39lJ0wrQHqa9JGff3Xe/vvPl1bY1bKPQN2BLXpzknCkroWrsa8l/Pt1+&#10;OefMB2ErYcCqku+U51eLz58uOzdXE6jBVAoZgVg/71zJ6xDcPMu8rFUr/Ak4ZUmpAVsR6IivWYWi&#10;I/TWZJM8P8s6wMohSOU93d70Sr5I+ForGR609iowU3LKLaQvpu9L/GaLSzF/ReHqRg5piH/IohWN&#10;paAj1I0Igq2xeQfVNhLBgw4nEtoMtG6kSjVQNUX+pprHWjiVaqHmeDe2yf8/WHm/eXQrpDZ0zs89&#10;ibGKrcY2/ik/tk3N2o3NUtvAJF1+PZ/OpmennEnSFdNZfnFRxHZmB3eHPnxT0LIolBxpGqlJYnPn&#10;Q2+6N4nRLNw2xqSJGMs6Qp3M8jSi7JBcksLOqOhh7A+lWVNROpOEnHijrg2yjaCJCymVDUWvqkWl&#10;+uviNB9wxXz0SJknwIisKZMRewCInHyP3dcx2EdXlWg3Oud/S6x3Hj1SZLBhdG4bC/gRgKGqhsi9&#10;PaV/1JoovkC1WyFD6EnvnbxtaA53woeVQGI57QNtbnigjzZA/YZB4qwG/P3RfbQn8pGWs462puT+&#10;11qg4sx8t0TLi2I6jWuWDtPT2YQOeKx5OdbYdXsNNKaC3ggnkxjtg9mLGqF9pgVfxqikElZS7JLL&#10;gPvDdei3mZ4IqZbLZEar5US4s49ORvDY1cizp+2zQDeQMRCP72G/YWL+hpO9bfS0sFwH0E0i7KGv&#10;Q79pLRNxhick7v3xOVkdHrrFHwAAAP//AwBQSwMEFAAGAAgAAAAhAHB7xOzfAAAACgEAAA8AAABk&#10;cnMvZG93bnJldi54bWxMj8FOwzAQRO9I/IO1SNyokwZKE+JUgASHVhxoK/XqxIsdEa+D7bbh7zEn&#10;OK7maeZtvZrswE7oQ+9IQD7LgCF1TvWkBex3LzdLYCFKUnJwhAK+McCqubyoZaXcmd7xtI2apRIK&#10;lRRgYhwrzkNn0MowcyNSyj6ctzKm02uuvDyncjvweZYtuJU9pQUjR3w22H1uj1ZAq5+mktZ6bc1r&#10;1G5/2Lx9WS/E9dX0+AAs4hT/YPjVT+rQJKfWHUkFNggoivwuoQKWWQksAWVxfwusTUk+XwBvav7/&#10;heYHAAD//wMAUEsBAi0AFAAGAAgAAAAhALaDOJL+AAAA4QEAABMAAAAAAAAAAAAAAAAAAAAAAFtD&#10;b250ZW50X1R5cGVzXS54bWxQSwECLQAUAAYACAAAACEAOP0h/9YAAACUAQAACwAAAAAAAAAAAAAA&#10;AAAvAQAAX3JlbHMvLnJlbHNQSwECLQAUAAYACAAAACEA7vywrW0CAAAwBQAADgAAAAAAAAAAAAAA&#10;AAAuAgAAZHJzL2Uyb0RvYy54bWxQSwECLQAUAAYACAAAACEAcHvE7N8AAAAKAQAADwAAAAAAAAAA&#10;AAAAAADHBAAAZHJzL2Rvd25yZXYueG1sUEsFBgAAAAAEAAQA8wAAANMFAAAAAA==&#10;" filled="f" strokecolor="#0a121c [484]" strokeweight="1pt"/>
            </w:pict>
          </mc:Fallback>
        </mc:AlternateContent>
      </w:r>
      <w:r w:rsidR="002D3268" w:rsidRPr="005332AE">
        <w:rPr>
          <w:rFonts w:ascii="Bookman Old Style" w:eastAsia="Bookman Old Style" w:hAnsi="Bookman Old Style" w:cs="Bookman Old Style"/>
          <w:sz w:val="24"/>
          <w:szCs w:val="24"/>
        </w:rPr>
        <w:t>Perhitungan kebutuhan modal risiko mortalitas</w:t>
      </w:r>
      <w:r w:rsidR="00F815FA">
        <w:rPr>
          <w:rFonts w:ascii="Bookman Old Style" w:eastAsia="Bookman Old Style" w:hAnsi="Bookman Old Style" w:cs="Bookman Old Style"/>
          <w:sz w:val="24"/>
          <w:szCs w:val="24"/>
        </w:rPr>
        <w:t xml:space="preserve"> </w:t>
      </w:r>
      <w:r w:rsidR="6B303D49" w:rsidRPr="00AE0CF8">
        <w:rPr>
          <w:rFonts w:ascii="Bookman Old Style" w:eastAsia="Bookman Old Style" w:hAnsi="Bookman Old Style" w:cs="Bookman Old Style"/>
          <w:sz w:val="24"/>
          <w:szCs w:val="24"/>
        </w:rPr>
        <w:t>dihitung dengan rumus sebagai berikut:</w:t>
      </w:r>
    </w:p>
    <w:p w14:paraId="68BAE433" w14:textId="36612D33" w:rsidR="2ADD9CBE" w:rsidRPr="00AE0CF8" w:rsidRDefault="00313185" w:rsidP="007929C7">
      <w:pPr>
        <w:pStyle w:val="ListParagraph"/>
        <w:ind w:left="3402" w:right="40" w:hanging="567"/>
        <w:contextualSpacing/>
        <w:jc w:val="center"/>
        <w:rPr>
          <w:rFonts w:eastAsiaTheme="minorEastAsia"/>
        </w:rPr>
      </w:pPr>
      <m:oMath>
        <m:sSub>
          <m:sSubPr>
            <m:ctrlPr>
              <w:rPr>
                <w:rFonts w:ascii="Cambria Math" w:hAnsi="Cambria Math"/>
                <w:i/>
              </w:rPr>
            </m:ctrlPr>
          </m:sSubPr>
          <m:e>
            <m:r>
              <w:rPr>
                <w:rFonts w:ascii="Cambria Math" w:hAnsi="Cambria Math"/>
              </w:rPr>
              <m:t>RC</m:t>
            </m:r>
          </m:e>
          <m:sub>
            <m:r>
              <w:rPr>
                <w:rFonts w:ascii="Cambria Math" w:hAnsi="Cambria Math"/>
              </w:rPr>
              <m:t>Mt</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Mt</m:t>
            </m:r>
          </m:sub>
        </m:sSub>
        <m:r>
          <w:rPr>
            <w:rFonts w:ascii="Cambria Math" w:hAnsi="Cambria Math"/>
          </w:rPr>
          <m:t>-</m:t>
        </m:r>
        <m:sSub>
          <m:sSubPr>
            <m:ctrlPr>
              <w:rPr>
                <w:rFonts w:ascii="Cambria Math" w:hAnsi="Cambria Math"/>
                <w:i/>
              </w:rPr>
            </m:ctrlPr>
          </m:sSubPr>
          <m:e>
            <m:r>
              <w:rPr>
                <w:rFonts w:ascii="Cambria Math" w:hAnsi="Cambria Math"/>
              </w:rPr>
              <m:t>BEL</m:t>
            </m:r>
          </m:e>
          <m:sub>
            <m:r>
              <w:rPr>
                <w:rFonts w:ascii="Cambria Math" w:hAnsi="Cambria Math"/>
              </w:rPr>
              <m:t>0</m:t>
            </m:r>
          </m:sub>
        </m:sSub>
        <m:r>
          <w:rPr>
            <w:rFonts w:ascii="Cambria Math" w:hAnsi="Cambria Math"/>
          </w:rPr>
          <m:t>, 0</m:t>
        </m:r>
      </m:oMath>
      <w:r w:rsidR="00563984" w:rsidRPr="00AE0CF8">
        <w:rPr>
          <w:rFonts w:eastAsiaTheme="minorEastAsia"/>
        </w:rPr>
        <w:t>)</w:t>
      </w:r>
    </w:p>
    <w:p w14:paraId="352F9B55" w14:textId="466DDF4D" w:rsidR="2CD35113" w:rsidRPr="00AE0CF8" w:rsidRDefault="2CD35113" w:rsidP="003A4582">
      <w:pPr>
        <w:ind w:right="40"/>
        <w:jc w:val="both"/>
        <w:rPr>
          <w:rFonts w:ascii="Bookman Old Style" w:eastAsia="Bookman Old Style" w:hAnsi="Bookman Old Style" w:cs="Bookman Old Style"/>
          <w:sz w:val="24"/>
          <w:szCs w:val="24"/>
        </w:rPr>
      </w:pPr>
    </w:p>
    <w:p w14:paraId="5F582C18" w14:textId="5CEA660E" w:rsidR="2CD35113" w:rsidRPr="00AE0CF8" w:rsidRDefault="2CD35113" w:rsidP="003A4582">
      <w:pPr>
        <w:pStyle w:val="ListParagraph"/>
        <w:ind w:left="4395" w:right="40" w:hanging="993"/>
        <w:jc w:val="both"/>
        <w:rPr>
          <w:rFonts w:ascii="Bookman Old Style" w:eastAsia="Bookman Old Style" w:hAnsi="Bookman Old Style" w:cs="Bookman Old Style"/>
          <w:sz w:val="24"/>
          <w:szCs w:val="24"/>
        </w:rPr>
      </w:pPr>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Mt​</m:t>
            </m:r>
          </m:sub>
        </m:sSub>
      </m:oMath>
      <w:r w:rsidR="00563984" w:rsidRPr="00AE0CF8">
        <w:rPr>
          <w:rFonts w:ascii="Bookman Old Style" w:eastAsia="Bookman Old Style" w:hAnsi="Bookman Old Style" w:cs="Bookman Old Style"/>
        </w:rPr>
        <w:tab/>
      </w:r>
      <w:r w:rsidRPr="00AE0CF8">
        <w:rPr>
          <w:rFonts w:ascii="Bookman Old Style" w:eastAsia="Bookman Old Style" w:hAnsi="Bookman Old Style" w:cs="Bookman Old Style"/>
          <w:sz w:val="24"/>
          <w:szCs w:val="24"/>
        </w:rPr>
        <w:t>= kebutuhan modal risiko mortalitas</w:t>
      </w:r>
      <w:r w:rsidR="00F815FA" w:rsidRPr="00AE0CF8">
        <w:rPr>
          <w:rFonts w:ascii="Bookman Old Style" w:eastAsia="Bookman Old Style" w:hAnsi="Bookman Old Style" w:cs="Bookman Old Style"/>
          <w:sz w:val="24"/>
          <w:szCs w:val="24"/>
        </w:rPr>
        <w:t xml:space="preserve"> </w:t>
      </w:r>
    </w:p>
    <w:p w14:paraId="58033E1D" w14:textId="7D6D3DD9" w:rsidR="2CD35113" w:rsidRPr="00AE0CF8" w:rsidRDefault="2CD35113" w:rsidP="003A4582">
      <w:pPr>
        <w:pStyle w:val="ListParagraph"/>
        <w:ind w:left="4395" w:right="40" w:hanging="993"/>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Mt</m:t>
            </m:r>
          </m:sub>
        </m:sSub>
      </m:oMath>
      <w:r w:rsidRPr="00AE0CF8">
        <w:rPr>
          <w:rFonts w:ascii="Bookman Old Style" w:eastAsia="Bookman Old Style" w:hAnsi="Bookman Old Style" w:cs="Bookman Old Style"/>
          <w:sz w:val="24"/>
          <w:szCs w:val="24"/>
        </w:rPr>
        <w:t xml:space="preserve"> </w:t>
      </w:r>
      <w:r w:rsidR="00563984" w:rsidRPr="00AE0CF8">
        <w:rPr>
          <w:rFonts w:ascii="Bookman Old Style" w:eastAsia="Bookman Old Style" w:hAnsi="Bookman Old Style" w:cs="Bookman Old Style"/>
          <w:sz w:val="24"/>
          <w:szCs w:val="24"/>
        </w:rPr>
        <w:tab/>
      </w:r>
      <w:r w:rsidRPr="00AE0CF8">
        <w:rPr>
          <w:rFonts w:ascii="Bookman Old Style" w:eastAsia="Bookman Old Style" w:hAnsi="Bookman Old Style" w:cs="Bookman Old Style"/>
          <w:sz w:val="24"/>
          <w:szCs w:val="24"/>
        </w:rPr>
        <w:t xml:space="preserve">= </w:t>
      </w:r>
      <w:r w:rsidR="5170C840" w:rsidRPr="00AE0CF8">
        <w:rPr>
          <w:rFonts w:ascii="Bookman Old Style" w:eastAsia="Bookman Old Style" w:hAnsi="Bookman Old Style" w:cs="Bookman Old Style"/>
          <w:sz w:val="24"/>
          <w:szCs w:val="24"/>
        </w:rPr>
        <w:t>nilai</w:t>
      </w:r>
      <w:r w:rsidR="5170C840" w:rsidRPr="00AE0CF8">
        <w:rPr>
          <w:rFonts w:ascii="Bookman Old Style" w:eastAsia="Bookman Old Style" w:hAnsi="Bookman Old Style" w:cs="Bookman Old Style"/>
          <w:i/>
          <w:sz w:val="24"/>
          <w:szCs w:val="24"/>
        </w:rPr>
        <w:t xml:space="preserve"> </w:t>
      </w:r>
      <w:r w:rsidR="5170C840" w:rsidRPr="00AE0CF8">
        <w:rPr>
          <w:rFonts w:ascii="Bookman Old Style" w:eastAsia="Bookman Old Style" w:hAnsi="Bookman Old Style" w:cs="Bookman Old Style"/>
          <w:sz w:val="24"/>
          <w:szCs w:val="24"/>
        </w:rPr>
        <w:t>BEL</w:t>
      </w:r>
      <w:r w:rsidRPr="00AE0CF8">
        <w:rPr>
          <w:rFonts w:ascii="Bookman Old Style" w:eastAsia="Bookman Old Style" w:hAnsi="Bookman Old Style" w:cs="Bookman Old Style"/>
          <w:sz w:val="24"/>
          <w:szCs w:val="24"/>
        </w:rPr>
        <w:t xml:space="preserve"> </w:t>
      </w:r>
      <w:r w:rsidR="55B44D9B" w:rsidRPr="00AE0CF8">
        <w:rPr>
          <w:rFonts w:ascii="Bookman Old Style" w:eastAsia="Bookman Old Style" w:hAnsi="Bookman Old Style" w:cs="Bookman Old Style"/>
          <w:sz w:val="24"/>
          <w:szCs w:val="24"/>
        </w:rPr>
        <w:t xml:space="preserve">dengan skenario </w:t>
      </w:r>
      <w:r w:rsidR="55B44D9B" w:rsidRPr="005332AE">
        <w:rPr>
          <w:rFonts w:ascii="Bookman Old Style" w:eastAsia="Bookman Old Style" w:hAnsi="Bookman Old Style" w:cs="Bookman Old Style"/>
          <w:sz w:val="24"/>
          <w:szCs w:val="24"/>
        </w:rPr>
        <w:t>perubahan pada tingkat mortalitas</w:t>
      </w:r>
    </w:p>
    <w:p w14:paraId="5275F724" w14:textId="5829E27E" w:rsidR="2CD35113" w:rsidRPr="005332AE" w:rsidRDefault="2CD35113" w:rsidP="003A4582">
      <w:pPr>
        <w:pStyle w:val="ListParagraph"/>
        <w:ind w:left="4395" w:right="40" w:hanging="993"/>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m:t>
        </m:r>
      </m:oMath>
      <w:r w:rsidRPr="00AE0CF8">
        <w:rPr>
          <w:rFonts w:ascii="Bookman Old Style" w:eastAsia="Bookman Old Style" w:hAnsi="Bookman Old Style" w:cs="Bookman Old Style"/>
          <w:sz w:val="24"/>
          <w:szCs w:val="24"/>
        </w:rPr>
        <w:t xml:space="preserve"> </w:t>
      </w:r>
      <w:r w:rsidR="00563984" w:rsidRPr="00AE0CF8">
        <w:rPr>
          <w:rFonts w:ascii="Bookman Old Style" w:eastAsia="Bookman Old Style" w:hAnsi="Bookman Old Style" w:cs="Bookman Old Style"/>
          <w:sz w:val="24"/>
          <w:szCs w:val="24"/>
        </w:rPr>
        <w:tab/>
      </w:r>
      <w:r w:rsidRPr="00AE0CF8">
        <w:rPr>
          <w:rFonts w:ascii="Bookman Old Style" w:eastAsia="Bookman Old Style" w:hAnsi="Bookman Old Style" w:cs="Bookman Old Style"/>
          <w:sz w:val="24"/>
          <w:szCs w:val="24"/>
        </w:rPr>
        <w:t xml:space="preserve">= </w:t>
      </w:r>
      <w:r w:rsidR="19B7195D" w:rsidRPr="00AE0CF8">
        <w:rPr>
          <w:rFonts w:ascii="Bookman Old Style" w:eastAsia="Bookman Old Style" w:hAnsi="Bookman Old Style" w:cs="Bookman Old Style"/>
          <w:sz w:val="24"/>
          <w:szCs w:val="24"/>
        </w:rPr>
        <w:t>nilai BEL</w:t>
      </w:r>
      <w:r w:rsidRPr="00AE0CF8">
        <w:rPr>
          <w:rFonts w:ascii="Bookman Old Style" w:eastAsia="Bookman Old Style" w:hAnsi="Bookman Old Style" w:cs="Bookman Old Style"/>
          <w:sz w:val="24"/>
          <w:szCs w:val="24"/>
        </w:rPr>
        <w:t xml:space="preserve"> </w:t>
      </w:r>
      <w:r w:rsidR="119D8165" w:rsidRPr="00AE0CF8">
        <w:rPr>
          <w:rFonts w:ascii="Bookman Old Style" w:eastAsia="Bookman Old Style" w:hAnsi="Bookman Old Style" w:cs="Bookman Old Style"/>
          <w:sz w:val="24"/>
          <w:szCs w:val="24"/>
        </w:rPr>
        <w:t xml:space="preserve">yang digunakan </w:t>
      </w:r>
      <w:r w:rsidR="119D8165" w:rsidRPr="005332AE">
        <w:rPr>
          <w:rFonts w:ascii="Bookman Old Style" w:eastAsia="Bookman Old Style" w:hAnsi="Bookman Old Style" w:cs="Bookman Old Style"/>
          <w:sz w:val="24"/>
          <w:szCs w:val="24"/>
        </w:rPr>
        <w:t>dalam perhitungan liabilitas kontrak asuransi pada laporan</w:t>
      </w:r>
      <w:r w:rsidRPr="005332AE">
        <w:rPr>
          <w:rFonts w:ascii="Bookman Old Style" w:eastAsia="Bookman Old Style" w:hAnsi="Bookman Old Style" w:cs="Bookman Old Style"/>
          <w:sz w:val="24"/>
          <w:szCs w:val="24"/>
        </w:rPr>
        <w:t xml:space="preserve"> </w:t>
      </w:r>
      <w:r w:rsidR="00F91261" w:rsidRPr="005332AE">
        <w:rPr>
          <w:rFonts w:ascii="Bookman Old Style" w:eastAsia="Bookman Old Style" w:hAnsi="Bookman Old Style" w:cs="Bookman Old Style"/>
          <w:sz w:val="24"/>
          <w:szCs w:val="24"/>
        </w:rPr>
        <w:t xml:space="preserve">posisi </w:t>
      </w:r>
      <w:r w:rsidRPr="005332AE">
        <w:rPr>
          <w:rFonts w:ascii="Bookman Old Style" w:eastAsia="Bookman Old Style" w:hAnsi="Bookman Old Style" w:cs="Bookman Old Style"/>
          <w:sz w:val="24"/>
          <w:szCs w:val="24"/>
        </w:rPr>
        <w:t>keuangan</w:t>
      </w:r>
      <w:r w:rsidR="7D35A482" w:rsidRPr="005332AE">
        <w:rPr>
          <w:rFonts w:ascii="Bookman Old Style" w:eastAsia="Bookman Old Style" w:hAnsi="Bookman Old Style" w:cs="Bookman Old Style"/>
          <w:sz w:val="24"/>
          <w:szCs w:val="24"/>
        </w:rPr>
        <w:t xml:space="preserve"> </w:t>
      </w:r>
    </w:p>
    <w:p w14:paraId="73B8039A" w14:textId="11BA10A3" w:rsidR="2CD35113" w:rsidRPr="005332AE" w:rsidRDefault="2CD35113" w:rsidP="007929C7">
      <w:pPr>
        <w:ind w:left="2880" w:right="40"/>
        <w:jc w:val="both"/>
        <w:rPr>
          <w:rFonts w:ascii="Bookman Old Style" w:eastAsia="Bookman Old Style" w:hAnsi="Bookman Old Style" w:cs="Bookman Old Style"/>
          <w:sz w:val="24"/>
          <w:szCs w:val="24"/>
        </w:rPr>
      </w:pPr>
    </w:p>
    <w:p w14:paraId="5FA6A65D" w14:textId="12FB7931" w:rsidR="00612BFA" w:rsidRPr="00463A91" w:rsidRDefault="00612BFA" w:rsidP="00463A91">
      <w:pPr>
        <w:pStyle w:val="ListParagraph"/>
        <w:numPr>
          <w:ilvl w:val="0"/>
          <w:numId w:val="45"/>
        </w:numPr>
        <w:ind w:left="2835" w:right="40" w:hanging="567"/>
        <w:jc w:val="both"/>
        <w:rPr>
          <w:rFonts w:ascii="Bookman Old Style" w:eastAsia="Bookman Old Style" w:hAnsi="Bookman Old Style" w:cs="Bookman Old Style"/>
          <w:sz w:val="24"/>
          <w:szCs w:val="24"/>
        </w:rPr>
      </w:pPr>
      <w:r w:rsidRPr="00AE0CF8">
        <w:rPr>
          <w:rFonts w:ascii="Bookman Old Style" w:eastAsia="Bookman Old Style" w:hAnsi="Bookman Old Style" w:cs="Bookman Old Style"/>
          <w:sz w:val="24"/>
          <w:szCs w:val="24"/>
        </w:rPr>
        <w:t>Risiko Morbiditas</w:t>
      </w:r>
    </w:p>
    <w:p w14:paraId="03A09417" w14:textId="74CF9261" w:rsidR="00647A96" w:rsidRPr="005332AE" w:rsidRDefault="00647A96" w:rsidP="00463A91">
      <w:pPr>
        <w:pStyle w:val="ListParagraph"/>
        <w:numPr>
          <w:ilvl w:val="0"/>
          <w:numId w:val="65"/>
        </w:numPr>
        <w:spacing w:after="240"/>
        <w:ind w:left="3402" w:right="40" w:hanging="567"/>
        <w:jc w:val="both"/>
        <w:rPr>
          <w:rFonts w:ascii="Bookman Old Style" w:eastAsia="Bookman Old Style" w:hAnsi="Bookman Old Style" w:cs="Bookman Old Style"/>
          <w:sz w:val="24"/>
          <w:szCs w:val="24"/>
        </w:rPr>
      </w:pPr>
      <w:r w:rsidRPr="00AE0CF8">
        <w:rPr>
          <w:rFonts w:ascii="Bookman Old Style" w:eastAsia="Bookman Old Style" w:hAnsi="Bookman Old Style" w:cs="Bookman Old Style"/>
          <w:sz w:val="24"/>
          <w:szCs w:val="24"/>
        </w:rPr>
        <w:t xml:space="preserve">Perhitungan </w:t>
      </w:r>
      <w:r w:rsidRPr="00AE0CF8">
        <w:rPr>
          <w:rFonts w:ascii="Bookman Old Style" w:eastAsia="Bookman Old Style" w:hAnsi="Bookman Old Style" w:cs="Bookman Old Style"/>
          <w:i/>
          <w:iCs/>
          <w:sz w:val="24"/>
          <w:szCs w:val="24"/>
        </w:rPr>
        <w:t>Best Estimate Liability</w:t>
      </w:r>
      <w:r w:rsidRPr="00AE0CF8">
        <w:rPr>
          <w:rFonts w:ascii="Bookman Old Style" w:eastAsia="Bookman Old Style" w:hAnsi="Bookman Old Style" w:cs="Bookman Old Style"/>
          <w:sz w:val="24"/>
          <w:szCs w:val="24"/>
        </w:rPr>
        <w:t xml:space="preserve"> (BEL) dengan </w:t>
      </w:r>
      <w:r w:rsidRPr="00AE0CF8">
        <w:rPr>
          <w:rFonts w:ascii="Bookman Old Style" w:eastAsia="Bookman Old Style" w:hAnsi="Bookman Old Style" w:cs="Bookman Old Style"/>
          <w:sz w:val="24"/>
          <w:szCs w:val="24"/>
        </w:rPr>
        <w:lastRenderedPageBreak/>
        <w:t>skenario perubahan pada tingkat morbiditas (</w:t>
      </w:r>
      <w:r w:rsidRPr="00AE0CF8">
        <w:rPr>
          <w:rFonts w:ascii="Bookman Old Style" w:eastAsia="Bookman Old Style" w:hAnsi="Bookman Old Style" w:cs="Bookman Old Style"/>
          <w:i/>
          <w:iCs/>
          <w:sz w:val="24"/>
          <w:szCs w:val="24"/>
        </w:rPr>
        <w:t>morbidity</w:t>
      </w:r>
      <w:r w:rsidRPr="00AE0CF8">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sz w:val="24"/>
          <w:szCs w:val="24"/>
        </w:rPr>
        <w:t>dihitung dengan rumus sebagai berikut:</w:t>
      </w:r>
    </w:p>
    <w:p w14:paraId="425DDF91" w14:textId="31D53E16" w:rsidR="00647A96" w:rsidRPr="005332AE" w:rsidRDefault="00313185" w:rsidP="00647A96">
      <w:pPr>
        <w:pStyle w:val="ListParagraph"/>
        <w:ind w:left="2835" w:right="40"/>
        <w:contextualSpacing/>
        <w:jc w:val="center"/>
        <w:rPr>
          <w:rFonts w:eastAsiaTheme="minorEastAsia"/>
        </w:rPr>
      </w:pPr>
      <m:oMath>
        <m:sSub>
          <m:sSubPr>
            <m:ctrlPr>
              <w:rPr>
                <w:rFonts w:ascii="Cambria Math" w:hAnsi="Cambria Math"/>
                <w:i/>
              </w:rPr>
            </m:ctrlPr>
          </m:sSubPr>
          <m:e>
            <m:r>
              <w:rPr>
                <w:rFonts w:ascii="Cambria Math" w:hAnsi="Cambria Math"/>
              </w:rPr>
              <m:t>BEL</m:t>
            </m:r>
          </m:e>
          <m:sub>
            <m:r>
              <w:rPr>
                <w:rFonts w:ascii="Cambria Math" w:hAnsi="Cambria Math"/>
              </w:rPr>
              <m:t>Mb</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 xml:space="preserve">Mb increase,  </m:t>
            </m:r>
          </m:sub>
        </m:sSub>
        <m:r>
          <w:rPr>
            <w:rFonts w:ascii="Cambria Math" w:hAnsi="Cambria Math"/>
          </w:rPr>
          <m:t xml:space="preserve"> </m:t>
        </m:r>
        <m:sSub>
          <m:sSubPr>
            <m:ctrlPr>
              <w:rPr>
                <w:rFonts w:ascii="Cambria Math" w:hAnsi="Cambria Math"/>
                <w:i/>
              </w:rPr>
            </m:ctrlPr>
          </m:sSubPr>
          <m:e>
            <m:r>
              <w:rPr>
                <w:rFonts w:ascii="Cambria Math" w:hAnsi="Cambria Math"/>
              </w:rPr>
              <m:t>BEL</m:t>
            </m:r>
          </m:e>
          <m:sub>
            <m:r>
              <w:rPr>
                <w:rFonts w:ascii="Cambria Math" w:hAnsi="Cambria Math"/>
              </w:rPr>
              <m:t>Mb decrease</m:t>
            </m:r>
          </m:sub>
        </m:sSub>
      </m:oMath>
      <w:r w:rsidR="00647A96" w:rsidRPr="005332AE">
        <w:rPr>
          <w:rFonts w:eastAsiaTheme="minorEastAsia"/>
        </w:rPr>
        <w:t>)</w:t>
      </w:r>
    </w:p>
    <w:p w14:paraId="265693C5" w14:textId="70140080" w:rsidR="00647A96" w:rsidRPr="005332AE" w:rsidRDefault="00463A91" w:rsidP="00647A96">
      <w:pPr>
        <w:ind w:right="40"/>
        <w:jc w:val="both"/>
        <w:rPr>
          <w:rFonts w:ascii="Bookman Old Style" w:eastAsia="Bookman Old Style" w:hAnsi="Bookman Old Style" w:cs="Bookman Old Style"/>
          <w:sz w:val="24"/>
          <w:szCs w:val="24"/>
        </w:rPr>
      </w:pPr>
      <w:r w:rsidRPr="00AE0CF8">
        <w:rPr>
          <w:rFonts w:ascii="Bookman Old Style" w:eastAsia="Bookman Old Style" w:hAnsi="Bookman Old Style" w:cs="Bookman Old Style"/>
          <w:noProof/>
          <w:sz w:val="24"/>
          <w:szCs w:val="24"/>
        </w:rPr>
        <mc:AlternateContent>
          <mc:Choice Requires="wps">
            <w:drawing>
              <wp:anchor distT="0" distB="0" distL="114300" distR="114300" simplePos="0" relativeHeight="251658286" behindDoc="0" locked="0" layoutInCell="1" allowOverlap="1" wp14:anchorId="5A9B1D46" wp14:editId="21C0239E">
                <wp:simplePos x="0" y="0"/>
                <wp:positionH relativeFrom="column">
                  <wp:posOffset>2136968</wp:posOffset>
                </wp:positionH>
                <wp:positionV relativeFrom="paragraph">
                  <wp:posOffset>-189175</wp:posOffset>
                </wp:positionV>
                <wp:extent cx="3847465" cy="2083242"/>
                <wp:effectExtent l="0" t="0" r="19685" b="12700"/>
                <wp:wrapNone/>
                <wp:docPr id="1171754966" name="Rectangle 5"/>
                <wp:cNvGraphicFramePr/>
                <a:graphic xmlns:a="http://schemas.openxmlformats.org/drawingml/2006/main">
                  <a:graphicData uri="http://schemas.microsoft.com/office/word/2010/wordprocessingShape">
                    <wps:wsp>
                      <wps:cNvSpPr/>
                      <wps:spPr>
                        <a:xfrm>
                          <a:off x="0" y="0"/>
                          <a:ext cx="3847465" cy="2083242"/>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4961FB" id="Rectangle 5" o:spid="_x0000_s1026" style="position:absolute;margin-left:168.25pt;margin-top:-14.9pt;width:302.95pt;height:164.0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9OhbQIAADAFAAAOAAAAZHJzL2Uyb0RvYy54bWysVEtv2zAMvg/YfxB0X+246WNGnSJo0WFA&#10;0RZrh55VWaoNyKJGKXGyXz9KdpygLXYYdrEpkfz4+qiLy01n2Fqhb8FWfHaUc6ashLq1rxX/+XTz&#10;5ZwzH4SthQGrKr5Vnl8uPn+66F2pCmjA1AoZgVhf9q7iTQiuzDIvG9UJfwROWVJqwE4EOuJrVqPo&#10;Cb0zWZHnp1kPWDsEqbyn2+tByRcJX2slw73WXgVmKk65hfTF9H2J32xxIcpXFK5p5ZiG+IcsOtFa&#10;CjpBXYsg2Arbd1BdKxE86HAkoctA61aqVANVM8vfVPPYCKdSLdQc76Y2+f8HK+/Wj+4BqQ2986Un&#10;MVax0djFP+XHNqlZ26lZahOYpMvj8/nZ/PSEM0m6Ij8/LuZFbGe2d3fowzcFHYtCxZGmkZok1rc+&#10;DKY7kxjNwk1rTJqIsawnOhVneRpRtk8uSWFrVPQw9ofSrK0pnSIhJ96oK4NsLWjiQkplw2xQNaJW&#10;w/XsJB9xRTl5pMwTYETWlMmEPQJETr7HHuoY7aOrSrSbnPO/JTY4Tx4pMtgwOXetBfwIwFBVY+TB&#10;ntI/aE0UX6DePiBDGEjvnbxpaQ63wocHgcRy2gfa3HBPH22A+g2jxFkD+Puj+2hP5CMtZz1tTcX9&#10;r5VAxZn5bomWX2fzeVyzdJifnBV0wEPNy6HGrroroDHN6I1wMonRPpidqBG6Z1rwZYxKKmElxa64&#10;DLg7XIVhm+mJkGq5TGa0Wk6EW/voZASPXY08e9o8C3QjGQPx+A52GybKN5wcbKOnheUqgG4TYfd9&#10;HftNa5mIMz4hce8Pz8lq/9At/gAAAP//AwBQSwMEFAAGAAgAAAAhAOBDxgLfAAAACwEAAA8AAABk&#10;cnMvZG93bnJldi54bWxMj8FOwzAMhu9IvENkJG5bSjsmWupOgASHIQ6MSVzTJiQVjVOabCtvjznB&#10;0fan399fb2Y/iKOZYh8I4WqZgTDUBd2TRdi/PS5uQMSkSKshkEH4NhE2zflZrSodTvRqjrtkBYdQ&#10;rBSCS2mspIydM17FZRgN8e0jTF4lHicr9aROHO4HmWfZWnrVE39wajQPznSfu4NHaO39XNLWbr17&#10;Sjbs359fvvyEeHkx392CSGZOfzD86rM6NOzUhgPpKAaEolhfM4qwyEvuwES5ylcgWgReFCCbWv7v&#10;0PwAAAD//wMAUEsBAi0AFAAGAAgAAAAhALaDOJL+AAAA4QEAABMAAAAAAAAAAAAAAAAAAAAAAFtD&#10;b250ZW50X1R5cGVzXS54bWxQSwECLQAUAAYACAAAACEAOP0h/9YAAACUAQAACwAAAAAAAAAAAAAA&#10;AAAvAQAAX3JlbHMvLnJlbHNQSwECLQAUAAYACAAAACEA5APToW0CAAAwBQAADgAAAAAAAAAAAAAA&#10;AAAuAgAAZHJzL2Uyb0RvYy54bWxQSwECLQAUAAYACAAAACEA4EPGAt8AAAALAQAADwAAAAAAAAAA&#10;AAAAAADHBAAAZHJzL2Rvd25yZXYueG1sUEsFBgAAAAAEAAQA8wAAANMFAAAAAA==&#10;" filled="f" strokecolor="#0a121c [484]" strokeweight="1pt"/>
            </w:pict>
          </mc:Fallback>
        </mc:AlternateContent>
      </w:r>
    </w:p>
    <w:p w14:paraId="626FBB17" w14:textId="240FBAD5" w:rsidR="00647A96" w:rsidRPr="00AE0CF8" w:rsidRDefault="00313185" w:rsidP="00647A96">
      <w:pPr>
        <w:pStyle w:val="ListParagraph"/>
        <w:ind w:left="4820" w:right="40" w:hanging="1418"/>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BEL</m:t>
            </m:r>
          </m:e>
          <m:sub>
            <m:r>
              <w:rPr>
                <w:rFonts w:ascii="Cambria Math" w:hAnsi="Cambria Math"/>
              </w:rPr>
              <m:t>M​b</m:t>
            </m:r>
          </m:sub>
        </m:sSub>
      </m:oMath>
      <w:r w:rsidR="00647A96" w:rsidRPr="005332AE">
        <w:rPr>
          <w:rFonts w:ascii="Bookman Old Style" w:eastAsia="Bookman Old Style" w:hAnsi="Bookman Old Style" w:cs="Bookman Old Style"/>
          <w:sz w:val="24"/>
          <w:szCs w:val="24"/>
        </w:rPr>
        <w:t xml:space="preserve">       </w:t>
      </w:r>
      <w:r w:rsidR="00647A96" w:rsidRPr="005332AE">
        <w:rPr>
          <w:rFonts w:ascii="Bookman Old Style" w:eastAsia="Bookman Old Style" w:hAnsi="Bookman Old Style" w:cs="Bookman Old Style"/>
          <w:sz w:val="24"/>
          <w:szCs w:val="24"/>
        </w:rPr>
        <w:tab/>
        <w:t xml:space="preserve">= </w:t>
      </w:r>
      <w:r w:rsidR="00647A96" w:rsidRPr="00AE0CF8">
        <w:rPr>
          <w:rFonts w:ascii="Bookman Old Style" w:eastAsia="Bookman Old Style" w:hAnsi="Bookman Old Style" w:cs="Bookman Old Style"/>
          <w:sz w:val="24"/>
          <w:szCs w:val="24"/>
        </w:rPr>
        <w:t>nilai</w:t>
      </w:r>
      <w:r w:rsidR="00647A96" w:rsidRPr="00AE0CF8">
        <w:rPr>
          <w:rFonts w:ascii="Bookman Old Style" w:eastAsia="Bookman Old Style" w:hAnsi="Bookman Old Style" w:cs="Bookman Old Style"/>
          <w:i/>
          <w:iCs/>
          <w:sz w:val="24"/>
          <w:szCs w:val="24"/>
        </w:rPr>
        <w:t xml:space="preserve"> </w:t>
      </w:r>
      <w:r w:rsidR="00647A96" w:rsidRPr="00AE0CF8">
        <w:rPr>
          <w:rFonts w:ascii="Bookman Old Style" w:eastAsia="Bookman Old Style" w:hAnsi="Bookman Old Style" w:cs="Bookman Old Style"/>
          <w:sz w:val="24"/>
          <w:szCs w:val="24"/>
        </w:rPr>
        <w:t>BEL dengan skenario perubahan pada tingkat morbiditas (</w:t>
      </w:r>
      <w:r w:rsidR="00647A96" w:rsidRPr="00AE0CF8">
        <w:rPr>
          <w:rFonts w:ascii="Bookman Old Style" w:eastAsia="Bookman Old Style" w:hAnsi="Bookman Old Style" w:cs="Bookman Old Style"/>
          <w:i/>
          <w:iCs/>
          <w:sz w:val="24"/>
          <w:szCs w:val="24"/>
        </w:rPr>
        <w:t>morbidity</w:t>
      </w:r>
      <w:r w:rsidR="00647A96" w:rsidRPr="00AE0CF8">
        <w:rPr>
          <w:rFonts w:ascii="Bookman Old Style" w:eastAsia="Bookman Old Style" w:hAnsi="Bookman Old Style" w:cs="Bookman Old Style"/>
          <w:sz w:val="24"/>
          <w:szCs w:val="24"/>
        </w:rPr>
        <w:t>)</w:t>
      </w:r>
    </w:p>
    <w:p w14:paraId="736948FA" w14:textId="4FB26E80" w:rsidR="00647A96" w:rsidRPr="00AE0CF8" w:rsidRDefault="00647A96" w:rsidP="00647A96">
      <w:pPr>
        <w:pStyle w:val="ListParagraph"/>
        <w:ind w:left="4820" w:right="40" w:hanging="1418"/>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Mb increase</m:t>
            </m:r>
          </m:sub>
        </m:sSub>
      </m:oMath>
      <w:r w:rsidRPr="00AE0CF8">
        <w:rPr>
          <w:rFonts w:ascii="Bookman Old Style" w:eastAsia="Bookman Old Style" w:hAnsi="Bookman Old Style" w:cs="Bookman Old Style"/>
          <w:sz w:val="24"/>
          <w:szCs w:val="24"/>
        </w:rPr>
        <w:t xml:space="preserve"> </w:t>
      </w:r>
      <w:r w:rsidRPr="00AE0CF8">
        <w:rPr>
          <w:rFonts w:ascii="Bookman Old Style" w:eastAsia="Bookman Old Style" w:hAnsi="Bookman Old Style" w:cs="Bookman Old Style"/>
          <w:sz w:val="24"/>
          <w:szCs w:val="24"/>
        </w:rPr>
        <w:tab/>
        <w:t>= nilai BEL</w:t>
      </w:r>
      <w:r w:rsidRPr="00AE0CF8">
        <w:rPr>
          <w:rFonts w:ascii="Bookman Old Style" w:eastAsia="Bookman Old Style" w:hAnsi="Bookman Old Style" w:cs="Bookman Old Style"/>
          <w:i/>
          <w:iCs/>
          <w:sz w:val="24"/>
          <w:szCs w:val="24"/>
        </w:rPr>
        <w:t xml:space="preserve"> </w:t>
      </w:r>
      <w:r w:rsidRPr="00AE0CF8">
        <w:rPr>
          <w:rFonts w:ascii="Bookman Old Style" w:eastAsia="Bookman Old Style" w:hAnsi="Bookman Old Style" w:cs="Bookman Old Style"/>
          <w:sz w:val="24"/>
          <w:szCs w:val="24"/>
        </w:rPr>
        <w:t>yang dihitung dengan skenario kenaikan tingkat morbiditas (</w:t>
      </w:r>
      <w:r w:rsidRPr="00AE0CF8">
        <w:rPr>
          <w:rFonts w:ascii="Bookman Old Style" w:eastAsia="Bookman Old Style" w:hAnsi="Bookman Old Style" w:cs="Bookman Old Style"/>
          <w:i/>
          <w:iCs/>
          <w:sz w:val="24"/>
          <w:szCs w:val="24"/>
        </w:rPr>
        <w:t>morbidity</w:t>
      </w:r>
      <w:r w:rsidRPr="00AE0CF8">
        <w:rPr>
          <w:rFonts w:ascii="Bookman Old Style" w:eastAsia="Bookman Old Style" w:hAnsi="Bookman Old Style" w:cs="Bookman Old Style"/>
          <w:sz w:val="24"/>
          <w:szCs w:val="24"/>
        </w:rPr>
        <w:t>) sebesar 12%</w:t>
      </w:r>
    </w:p>
    <w:p w14:paraId="2921A70B" w14:textId="19FE4177" w:rsidR="00647A96" w:rsidRPr="00AE0CF8" w:rsidRDefault="00647A96" w:rsidP="00647A96">
      <w:pPr>
        <w:pStyle w:val="ListParagraph"/>
        <w:ind w:left="4820" w:right="40" w:hanging="1418"/>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Mb decrease</m:t>
            </m:r>
          </m:sub>
        </m:sSub>
        <m:r>
          <w:rPr>
            <w:rFonts w:ascii="Cambria Math" w:hAnsi="Cambria Math"/>
          </w:rPr>
          <m:t>​</m:t>
        </m:r>
      </m:oMath>
      <w:r w:rsidRPr="00AE0CF8">
        <w:rPr>
          <w:rFonts w:ascii="Bookman Old Style" w:eastAsia="Bookman Old Style" w:hAnsi="Bookman Old Style" w:cs="Bookman Old Style"/>
          <w:sz w:val="24"/>
          <w:szCs w:val="24"/>
        </w:rPr>
        <w:t xml:space="preserve"> </w:t>
      </w:r>
      <w:r w:rsidRPr="00AE0CF8">
        <w:rPr>
          <w:rFonts w:ascii="Bookman Old Style" w:eastAsia="Bookman Old Style" w:hAnsi="Bookman Old Style" w:cs="Bookman Old Style"/>
          <w:sz w:val="24"/>
          <w:szCs w:val="24"/>
        </w:rPr>
        <w:tab/>
        <w:t>= nilai BEL yang dihitung dengan skenario penurunan tingkat morbiditas (</w:t>
      </w:r>
      <w:r w:rsidRPr="00AE0CF8">
        <w:rPr>
          <w:rFonts w:ascii="Bookman Old Style" w:eastAsia="Bookman Old Style" w:hAnsi="Bookman Old Style" w:cs="Bookman Old Style"/>
          <w:i/>
          <w:iCs/>
          <w:sz w:val="24"/>
          <w:szCs w:val="24"/>
        </w:rPr>
        <w:t>morbidity</w:t>
      </w:r>
      <w:r w:rsidRPr="00AE0CF8">
        <w:rPr>
          <w:rFonts w:ascii="Bookman Old Style" w:eastAsia="Bookman Old Style" w:hAnsi="Bookman Old Style" w:cs="Bookman Old Style"/>
          <w:sz w:val="24"/>
          <w:szCs w:val="24"/>
        </w:rPr>
        <w:t>) sebesar 12%</w:t>
      </w:r>
    </w:p>
    <w:p w14:paraId="0B120D2B" w14:textId="77777777" w:rsidR="00647A96" w:rsidRDefault="00647A96" w:rsidP="00647A96">
      <w:pPr>
        <w:ind w:left="2880" w:right="40"/>
        <w:jc w:val="both"/>
        <w:rPr>
          <w:rFonts w:ascii="Bookman Old Style" w:eastAsia="Bookman Old Style" w:hAnsi="Bookman Old Style" w:cs="Bookman Old Style"/>
          <w:sz w:val="24"/>
          <w:szCs w:val="24"/>
        </w:rPr>
      </w:pPr>
    </w:p>
    <w:p w14:paraId="7F766031" w14:textId="5318DF9C" w:rsidR="00647A96" w:rsidRPr="00AE0CF8" w:rsidRDefault="00831180" w:rsidP="00463A91">
      <w:pPr>
        <w:pStyle w:val="ListParagraph"/>
        <w:numPr>
          <w:ilvl w:val="0"/>
          <w:numId w:val="65"/>
        </w:numPr>
        <w:spacing w:after="240"/>
        <w:ind w:left="3402" w:right="40" w:hanging="567"/>
        <w:jc w:val="both"/>
        <w:rPr>
          <w:rFonts w:ascii="Bookman Old Style" w:eastAsia="Bookman Old Style" w:hAnsi="Bookman Old Style" w:cs="Bookman Old Style"/>
          <w:sz w:val="24"/>
          <w:szCs w:val="24"/>
        </w:rPr>
      </w:pPr>
      <w:r w:rsidRPr="00AE0CF8">
        <w:rPr>
          <w:rFonts w:ascii="Bookman Old Style" w:eastAsia="Bookman Old Style" w:hAnsi="Bookman Old Style" w:cs="Bookman Old Style"/>
          <w:noProof/>
          <w:sz w:val="24"/>
          <w:szCs w:val="24"/>
        </w:rPr>
        <mc:AlternateContent>
          <mc:Choice Requires="wps">
            <w:drawing>
              <wp:anchor distT="0" distB="0" distL="114300" distR="114300" simplePos="0" relativeHeight="251658285" behindDoc="0" locked="0" layoutInCell="1" allowOverlap="1" wp14:anchorId="33C89316" wp14:editId="5539B420">
                <wp:simplePos x="0" y="0"/>
                <wp:positionH relativeFrom="column">
                  <wp:posOffset>2105163</wp:posOffset>
                </wp:positionH>
                <wp:positionV relativeFrom="paragraph">
                  <wp:posOffset>513964</wp:posOffset>
                </wp:positionV>
                <wp:extent cx="3847465" cy="1463040"/>
                <wp:effectExtent l="0" t="0" r="19685" b="22860"/>
                <wp:wrapNone/>
                <wp:docPr id="993066390" name="Rectangle 5"/>
                <wp:cNvGraphicFramePr/>
                <a:graphic xmlns:a="http://schemas.openxmlformats.org/drawingml/2006/main">
                  <a:graphicData uri="http://schemas.microsoft.com/office/word/2010/wordprocessingShape">
                    <wps:wsp>
                      <wps:cNvSpPr/>
                      <wps:spPr>
                        <a:xfrm>
                          <a:off x="0" y="0"/>
                          <a:ext cx="3847465" cy="146304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07AFFE" id="Rectangle 5" o:spid="_x0000_s1026" style="position:absolute;margin-left:165.75pt;margin-top:40.45pt;width:302.95pt;height:115.2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q/BbQIAADAFAAAOAAAAZHJzL2Uyb0RvYy54bWysVEtv2zAMvg/YfxB0X22n6WNGnSJo0WFA&#10;0RZrh55VWaoNyKJGKXGyXz9KdpygLXYYdpEokfz40EddXG46w9YKfQu24sVRzpmyEurWvlb859PN&#10;l3POfBC2FgasqvhWeX65+PzponelmkEDplbICMT6sncVb0JwZZZ52ahO+CNwypJSA3Yi0BFfsxpF&#10;T+idyWZ5fpr1gLVDkMp7ur0elHyR8LVWMtxr7VVgpuKUW0grpvUlrtniQpSvKFzTyjEN8Q9ZdKK1&#10;FHSCuhZBsBW276C6ViJ40OFIQpeB1q1UqQaqpsjfVPPYCKdSLdQc76Y2+f8HK+/Wj+4BqQ2986Un&#10;MVax0djFnfJjm9Ss7dQstQlM0uXx+fxsfnrCmSRdMT89zuepndne3aEP3xR0LAoVR3qN1CSxvvWB&#10;QpLpziRGs3DTGpNexFjWE+rsLB8w98klKWyNih7G/lCatTWlM0vIiTfqyiBbC3pxIaWyoRhUjajV&#10;cF2c5COuKCePlE4CjMiaMpmwR4DIyffYQx2jfXRViXaTc/63xAbnySNFBhsm5661gB8BGKpqjDzY&#10;U/oHrYniC9TbB2QIA+m9kzctvcOt8OFBILGc5oEmN9zTog1Qv2GUOGsAf390H+2JfKTlrKepqbj/&#10;tRKoODPfLdHyazEnFrCQDvOTsxkd8FDzcqixq+4K6JkK+iOcTGK0D2YnaoTumQZ8GaOSSlhJsSsu&#10;A+4OV2GYZvoipFoukxmNlhPh1j46GcFjVyPPnjbPAt1IxkA8voPdhInyDScH2+hpYbkKoNtE2H1f&#10;x37TWCbijF9InPvDc7Laf3SLPwAAAP//AwBQSwMEFAAGAAgAAAAhAAC7533fAAAACgEAAA8AAABk&#10;cnMvZG93bnJldi54bWxMj8tOwzAQRfdI/IM1SOyoE8KjCXEqQIJFKxaUSmydeHAi4nGw3Tb8PcMK&#10;lqN7dO+ZejW7URwwxMGTgnyRgUDqvBnIKti9PV0sQcSkyejREyr4xgir5vSk1pXxR3rFwzZZwSUU&#10;K62gT2mqpIxdj07HhZ+QOPvwwenEZ7DSBH3kcjfKyyy7kU4PxAu9nvCxx+5zu3cKWvswl7S2a9c/&#10;J+t375uXLxeUOj+b7+9AJJzTHwy/+qwODTu1fk8milFBUeTXjCpYZiUIBsri9gpEy0meFyCbWv5/&#10;ofkBAAD//wMAUEsBAi0AFAAGAAgAAAAhALaDOJL+AAAA4QEAABMAAAAAAAAAAAAAAAAAAAAAAFtD&#10;b250ZW50X1R5cGVzXS54bWxQSwECLQAUAAYACAAAACEAOP0h/9YAAACUAQAACwAAAAAAAAAAAAAA&#10;AAAvAQAAX3JlbHMvLnJlbHNQSwECLQAUAAYACAAAACEAsFKvwW0CAAAwBQAADgAAAAAAAAAAAAAA&#10;AAAuAgAAZHJzL2Uyb0RvYy54bWxQSwECLQAUAAYACAAAACEAALvnfd8AAAAKAQAADwAAAAAAAAAA&#10;AAAAAADHBAAAZHJzL2Rvd25yZXYueG1sUEsFBgAAAAAEAAQA8wAAANMFAAAAAA==&#10;" filled="f" strokecolor="#0a121c [484]" strokeweight="1pt"/>
            </w:pict>
          </mc:Fallback>
        </mc:AlternateContent>
      </w:r>
      <w:r w:rsidR="00647A96" w:rsidRPr="005332AE">
        <w:rPr>
          <w:rFonts w:ascii="Bookman Old Style" w:eastAsia="Bookman Old Style" w:hAnsi="Bookman Old Style" w:cs="Bookman Old Style"/>
          <w:sz w:val="24"/>
          <w:szCs w:val="24"/>
        </w:rPr>
        <w:t xml:space="preserve">Perhitungan kebutuhan modal risiko </w:t>
      </w:r>
      <w:r w:rsidR="00647A96" w:rsidRPr="00AE0CF8">
        <w:rPr>
          <w:rFonts w:ascii="Bookman Old Style" w:eastAsia="Bookman Old Style" w:hAnsi="Bookman Old Style" w:cs="Bookman Old Style"/>
          <w:sz w:val="24"/>
          <w:szCs w:val="24"/>
        </w:rPr>
        <w:t>morbiditas dihitung dengan rumus sebagai berikut:</w:t>
      </w:r>
    </w:p>
    <w:p w14:paraId="7B55317B" w14:textId="3C569A88" w:rsidR="00647A96" w:rsidRPr="00AE0CF8" w:rsidRDefault="00313185" w:rsidP="00647A96">
      <w:pPr>
        <w:pStyle w:val="ListParagraph"/>
        <w:ind w:left="3402" w:right="40" w:hanging="567"/>
        <w:contextualSpacing/>
        <w:jc w:val="center"/>
        <w:rPr>
          <w:rFonts w:eastAsiaTheme="minorEastAsia"/>
        </w:rPr>
      </w:pPr>
      <m:oMath>
        <m:sSub>
          <m:sSubPr>
            <m:ctrlPr>
              <w:rPr>
                <w:rFonts w:ascii="Cambria Math" w:hAnsi="Cambria Math"/>
                <w:i/>
              </w:rPr>
            </m:ctrlPr>
          </m:sSubPr>
          <m:e>
            <m:r>
              <w:rPr>
                <w:rFonts w:ascii="Cambria Math" w:hAnsi="Cambria Math"/>
              </w:rPr>
              <m:t>RC</m:t>
            </m:r>
          </m:e>
          <m:sub>
            <m:r>
              <w:rPr>
                <w:rFonts w:ascii="Cambria Math" w:hAnsi="Cambria Math"/>
              </w:rPr>
              <m:t>Mb</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Mb</m:t>
            </m:r>
          </m:sub>
        </m:sSub>
        <m:r>
          <w:rPr>
            <w:rFonts w:ascii="Cambria Math" w:hAnsi="Cambria Math"/>
          </w:rPr>
          <m:t>-</m:t>
        </m:r>
        <m:sSub>
          <m:sSubPr>
            <m:ctrlPr>
              <w:rPr>
                <w:rFonts w:ascii="Cambria Math" w:hAnsi="Cambria Math"/>
                <w:i/>
              </w:rPr>
            </m:ctrlPr>
          </m:sSubPr>
          <m:e>
            <m:r>
              <w:rPr>
                <w:rFonts w:ascii="Cambria Math" w:hAnsi="Cambria Math"/>
              </w:rPr>
              <m:t>BEL</m:t>
            </m:r>
          </m:e>
          <m:sub>
            <m:r>
              <w:rPr>
                <w:rFonts w:ascii="Cambria Math" w:hAnsi="Cambria Math"/>
              </w:rPr>
              <m:t>0</m:t>
            </m:r>
          </m:sub>
        </m:sSub>
        <m:r>
          <w:rPr>
            <w:rFonts w:ascii="Cambria Math" w:hAnsi="Cambria Math"/>
          </w:rPr>
          <m:t>, 0</m:t>
        </m:r>
      </m:oMath>
      <w:r w:rsidR="00647A96" w:rsidRPr="00AE0CF8">
        <w:rPr>
          <w:rFonts w:eastAsiaTheme="minorEastAsia"/>
        </w:rPr>
        <w:t>)</w:t>
      </w:r>
    </w:p>
    <w:p w14:paraId="0E583B4A" w14:textId="03A459E2" w:rsidR="00647A96" w:rsidRPr="00AE0CF8" w:rsidRDefault="00647A96" w:rsidP="00647A96">
      <w:pPr>
        <w:ind w:right="40"/>
        <w:jc w:val="both"/>
        <w:rPr>
          <w:rFonts w:ascii="Bookman Old Style" w:eastAsia="Bookman Old Style" w:hAnsi="Bookman Old Style" w:cs="Bookman Old Style"/>
          <w:sz w:val="24"/>
          <w:szCs w:val="24"/>
        </w:rPr>
      </w:pPr>
    </w:p>
    <w:p w14:paraId="69E7463E" w14:textId="1BBB0EA1" w:rsidR="00647A96" w:rsidRPr="00AE0CF8" w:rsidRDefault="00647A96" w:rsidP="00647A96">
      <w:pPr>
        <w:pStyle w:val="ListParagraph"/>
        <w:ind w:left="4395" w:right="40" w:hanging="993"/>
        <w:jc w:val="both"/>
        <w:rPr>
          <w:rFonts w:ascii="Bookman Old Style" w:eastAsia="Bookman Old Style" w:hAnsi="Bookman Old Style" w:cs="Bookman Old Style"/>
          <w:sz w:val="24"/>
          <w:szCs w:val="24"/>
        </w:rPr>
      </w:pPr>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Mb​</m:t>
            </m:r>
          </m:sub>
        </m:sSub>
      </m:oMath>
      <w:r w:rsidRPr="00AE0CF8">
        <w:rPr>
          <w:rFonts w:ascii="Bookman Old Style" w:eastAsia="Bookman Old Style" w:hAnsi="Bookman Old Style" w:cs="Bookman Old Style"/>
        </w:rPr>
        <w:tab/>
      </w:r>
      <w:r w:rsidRPr="00AE0CF8">
        <w:rPr>
          <w:rFonts w:ascii="Bookman Old Style" w:eastAsia="Bookman Old Style" w:hAnsi="Bookman Old Style" w:cs="Bookman Old Style"/>
          <w:sz w:val="24"/>
          <w:szCs w:val="24"/>
        </w:rPr>
        <w:t xml:space="preserve">= kebutuhan modal risiko morbiditas </w:t>
      </w:r>
    </w:p>
    <w:p w14:paraId="687EB9D9" w14:textId="4182AA1C" w:rsidR="00647A96" w:rsidRPr="00AE0CF8" w:rsidRDefault="00647A96" w:rsidP="00647A96">
      <w:pPr>
        <w:pStyle w:val="ListParagraph"/>
        <w:ind w:left="4395" w:right="40" w:hanging="993"/>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Mb</m:t>
            </m:r>
          </m:sub>
        </m:sSub>
      </m:oMath>
      <w:r w:rsidRPr="00AE0CF8">
        <w:rPr>
          <w:rFonts w:ascii="Bookman Old Style" w:eastAsia="Bookman Old Style" w:hAnsi="Bookman Old Style" w:cs="Bookman Old Style"/>
          <w:sz w:val="24"/>
          <w:szCs w:val="24"/>
        </w:rPr>
        <w:t xml:space="preserve"> </w:t>
      </w:r>
      <w:r w:rsidRPr="00AE0CF8">
        <w:rPr>
          <w:rFonts w:ascii="Bookman Old Style" w:eastAsia="Bookman Old Style" w:hAnsi="Bookman Old Style" w:cs="Bookman Old Style"/>
          <w:sz w:val="24"/>
          <w:szCs w:val="24"/>
        </w:rPr>
        <w:tab/>
        <w:t>= nilai</w:t>
      </w:r>
      <w:r w:rsidRPr="00AE0CF8">
        <w:rPr>
          <w:rFonts w:ascii="Bookman Old Style" w:eastAsia="Bookman Old Style" w:hAnsi="Bookman Old Style" w:cs="Bookman Old Style"/>
          <w:i/>
          <w:sz w:val="24"/>
          <w:szCs w:val="24"/>
        </w:rPr>
        <w:t xml:space="preserve"> </w:t>
      </w:r>
      <w:r w:rsidRPr="00AE0CF8">
        <w:rPr>
          <w:rFonts w:ascii="Bookman Old Style" w:eastAsia="Bookman Old Style" w:hAnsi="Bookman Old Style" w:cs="Bookman Old Style"/>
          <w:sz w:val="24"/>
          <w:szCs w:val="24"/>
        </w:rPr>
        <w:t xml:space="preserve">BEL dengan skenario </w:t>
      </w:r>
      <w:r w:rsidRPr="005332AE">
        <w:rPr>
          <w:rFonts w:ascii="Bookman Old Style" w:eastAsia="Bookman Old Style" w:hAnsi="Bookman Old Style" w:cs="Bookman Old Style"/>
          <w:sz w:val="24"/>
          <w:szCs w:val="24"/>
        </w:rPr>
        <w:t xml:space="preserve">perubahan pada tingkat </w:t>
      </w:r>
      <w:r w:rsidRPr="00AE0CF8">
        <w:rPr>
          <w:rFonts w:ascii="Bookman Old Style" w:eastAsia="Bookman Old Style" w:hAnsi="Bookman Old Style" w:cs="Bookman Old Style"/>
          <w:sz w:val="24"/>
          <w:szCs w:val="24"/>
        </w:rPr>
        <w:t xml:space="preserve">morbiditas </w:t>
      </w:r>
    </w:p>
    <w:p w14:paraId="60ACA74D" w14:textId="77777777" w:rsidR="00647A96" w:rsidRPr="005332AE" w:rsidRDefault="00647A96" w:rsidP="00647A96">
      <w:pPr>
        <w:pStyle w:val="ListParagraph"/>
        <w:ind w:left="4395" w:right="40" w:hanging="993"/>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m:t>
        </m:r>
      </m:oMath>
      <w:r w:rsidRPr="00AE0CF8">
        <w:rPr>
          <w:rFonts w:ascii="Bookman Old Style" w:eastAsia="Bookman Old Style" w:hAnsi="Bookman Old Style" w:cs="Bookman Old Style"/>
          <w:sz w:val="24"/>
          <w:szCs w:val="24"/>
        </w:rPr>
        <w:t xml:space="preserve"> </w:t>
      </w:r>
      <w:r w:rsidRPr="00AE0CF8">
        <w:rPr>
          <w:rFonts w:ascii="Bookman Old Style" w:eastAsia="Bookman Old Style" w:hAnsi="Bookman Old Style" w:cs="Bookman Old Style"/>
          <w:sz w:val="24"/>
          <w:szCs w:val="24"/>
        </w:rPr>
        <w:tab/>
        <w:t xml:space="preserve">= nilai BEL yang digunakan </w:t>
      </w:r>
      <w:r w:rsidRPr="005332AE">
        <w:rPr>
          <w:rFonts w:ascii="Bookman Old Style" w:eastAsia="Bookman Old Style" w:hAnsi="Bookman Old Style" w:cs="Bookman Old Style"/>
          <w:sz w:val="24"/>
          <w:szCs w:val="24"/>
        </w:rPr>
        <w:t xml:space="preserve">dalam perhitungan liabilitas kontrak asuransi pada laporan posisi keuangan </w:t>
      </w:r>
    </w:p>
    <w:p w14:paraId="690DD0E4" w14:textId="77777777" w:rsidR="00612BFA" w:rsidRPr="00831180" w:rsidRDefault="00612BFA" w:rsidP="00831180">
      <w:pPr>
        <w:ind w:right="40"/>
        <w:jc w:val="both"/>
        <w:rPr>
          <w:rFonts w:ascii="Bookman Old Style" w:eastAsia="Bookman Old Style" w:hAnsi="Bookman Old Style" w:cs="Bookman Old Style"/>
          <w:sz w:val="24"/>
          <w:szCs w:val="24"/>
        </w:rPr>
      </w:pPr>
    </w:p>
    <w:p w14:paraId="0C69BEBB" w14:textId="19CDA657" w:rsidR="2CD35113" w:rsidRPr="005332AE" w:rsidRDefault="2CD35113">
      <w:pPr>
        <w:pStyle w:val="ListParagraph"/>
        <w:numPr>
          <w:ilvl w:val="0"/>
          <w:numId w:val="45"/>
        </w:numPr>
        <w:ind w:left="2835"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Risiko </w:t>
      </w:r>
      <w:r w:rsidRPr="005332AE">
        <w:rPr>
          <w:rFonts w:ascii="Bookman Old Style" w:eastAsia="Bookman Old Style" w:hAnsi="Bookman Old Style" w:cs="Bookman Old Style"/>
          <w:i/>
          <w:iCs/>
          <w:sz w:val="24"/>
          <w:szCs w:val="24"/>
        </w:rPr>
        <w:t>Lapse</w:t>
      </w:r>
    </w:p>
    <w:p w14:paraId="21B5CC5A" w14:textId="47303F3C" w:rsidR="00D6705D" w:rsidRPr="002B59CF" w:rsidRDefault="7C2C74AD" w:rsidP="00D6705D">
      <w:pPr>
        <w:pStyle w:val="ListParagraph"/>
        <w:numPr>
          <w:ilvl w:val="0"/>
          <w:numId w:val="3"/>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Perhitungan </w:t>
      </w:r>
      <w:r w:rsidRPr="005332AE">
        <w:rPr>
          <w:rFonts w:ascii="Bookman Old Style" w:eastAsia="Bookman Old Style" w:hAnsi="Bookman Old Style" w:cs="Bookman Old Style"/>
          <w:i/>
          <w:iCs/>
          <w:sz w:val="24"/>
          <w:szCs w:val="24"/>
        </w:rPr>
        <w:t>Best Estimate Liability</w:t>
      </w:r>
      <w:r w:rsidRPr="005332AE">
        <w:rPr>
          <w:rFonts w:ascii="Bookman Old Style" w:eastAsia="Bookman Old Style" w:hAnsi="Bookman Old Style" w:cs="Bookman Old Style"/>
          <w:sz w:val="24"/>
          <w:szCs w:val="24"/>
        </w:rPr>
        <w:t xml:space="preserve"> (BEL) dengan skenario perubahan pada tingkat </w:t>
      </w:r>
      <w:r w:rsidR="0BD0E0FC" w:rsidRPr="005332AE">
        <w:rPr>
          <w:rFonts w:ascii="Bookman Old Style" w:eastAsia="Bookman Old Style" w:hAnsi="Bookman Old Style" w:cs="Bookman Old Style"/>
          <w:sz w:val="24"/>
          <w:szCs w:val="24"/>
        </w:rPr>
        <w:t>penghentian polis (</w:t>
      </w:r>
      <w:r w:rsidR="0BD0E0FC" w:rsidRPr="005332AE">
        <w:rPr>
          <w:rFonts w:ascii="Bookman Old Style" w:eastAsia="Bookman Old Style" w:hAnsi="Bookman Old Style" w:cs="Bookman Old Style"/>
          <w:i/>
          <w:iCs/>
          <w:sz w:val="24"/>
          <w:szCs w:val="24"/>
        </w:rPr>
        <w:t>lapse</w:t>
      </w:r>
      <w:r w:rsidR="0BD0E0FC" w:rsidRPr="005332AE">
        <w:rPr>
          <w:rFonts w:ascii="Bookman Old Style" w:eastAsia="Bookman Old Style" w:hAnsi="Bookman Old Style" w:cs="Bookman Old Style"/>
          <w:sz w:val="24"/>
          <w:szCs w:val="24"/>
        </w:rPr>
        <w:t>)</w:t>
      </w:r>
      <w:r w:rsidR="0BD0E0FC" w:rsidRPr="005332AE">
        <w:t xml:space="preserve"> </w:t>
      </w:r>
      <w:r w:rsidRPr="005332AE">
        <w:rPr>
          <w:rFonts w:ascii="Bookman Old Style" w:eastAsia="Bookman Old Style" w:hAnsi="Bookman Old Style" w:cs="Bookman Old Style"/>
          <w:sz w:val="24"/>
          <w:szCs w:val="24"/>
        </w:rPr>
        <w:t>dihitung dengan rumus sebagai berikut:</w:t>
      </w:r>
    </w:p>
    <w:p w14:paraId="71B82F17" w14:textId="121386DB" w:rsidR="4594F4FA" w:rsidRPr="005332AE" w:rsidRDefault="00313185" w:rsidP="003A4582">
      <w:pPr>
        <w:pStyle w:val="ListParagraph"/>
        <w:ind w:left="2790" w:right="40"/>
        <w:jc w:val="center"/>
      </w:pPr>
      <m:oMath>
        <m:sSub>
          <m:sSubPr>
            <m:ctrlPr>
              <w:rPr>
                <w:rFonts w:ascii="Cambria Math" w:hAnsi="Cambria Math"/>
                <w:i/>
              </w:rPr>
            </m:ctrlPr>
          </m:sSubPr>
          <m:e>
            <m:r>
              <w:rPr>
                <w:rFonts w:ascii="Cambria Math" w:hAnsi="Cambria Math"/>
              </w:rPr>
              <m:t>BEL</m:t>
            </m:r>
          </m:e>
          <m:sub>
            <m:r>
              <w:rPr>
                <w:rFonts w:ascii="Cambria Math" w:hAnsi="Cambria Math"/>
              </w:rPr>
              <m:t>L</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L increase,</m:t>
            </m:r>
          </m:sub>
        </m:sSub>
        <m:sSub>
          <m:sSubPr>
            <m:ctrlPr>
              <w:rPr>
                <w:rFonts w:ascii="Cambria Math" w:hAnsi="Cambria Math"/>
                <w:i/>
              </w:rPr>
            </m:ctrlPr>
          </m:sSubPr>
          <m:e>
            <m:r>
              <w:rPr>
                <w:rFonts w:ascii="Cambria Math" w:hAnsi="Cambria Math"/>
              </w:rPr>
              <m:t xml:space="preserve"> BEL</m:t>
            </m:r>
          </m:e>
          <m:sub>
            <m:r>
              <w:rPr>
                <w:rFonts w:ascii="Cambria Math" w:hAnsi="Cambria Math"/>
              </w:rPr>
              <m:t>L decrease</m:t>
            </m:r>
          </m:sub>
        </m:sSub>
      </m:oMath>
      <w:r w:rsidR="00176245" w:rsidRPr="005332AE">
        <w:rPr>
          <w:rFonts w:eastAsiaTheme="minorEastAsia"/>
        </w:rPr>
        <w:t>)</w:t>
      </w:r>
    </w:p>
    <w:p w14:paraId="486CCA4E" w14:textId="565492C9" w:rsidR="003A4582" w:rsidRPr="005332AE" w:rsidRDefault="00D6705D" w:rsidP="007929C7">
      <w:pPr>
        <w:pStyle w:val="ListParagraph"/>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45" behindDoc="0" locked="0" layoutInCell="1" allowOverlap="1" wp14:anchorId="2F17C01D" wp14:editId="4604EBDD">
                <wp:simplePos x="0" y="0"/>
                <wp:positionH relativeFrom="column">
                  <wp:posOffset>2128520</wp:posOffset>
                </wp:positionH>
                <wp:positionV relativeFrom="paragraph">
                  <wp:posOffset>-236220</wp:posOffset>
                </wp:positionV>
                <wp:extent cx="3847465" cy="2438400"/>
                <wp:effectExtent l="0" t="0" r="19685" b="19050"/>
                <wp:wrapNone/>
                <wp:docPr id="1069213534" name="Rectangle 5"/>
                <wp:cNvGraphicFramePr/>
                <a:graphic xmlns:a="http://schemas.openxmlformats.org/drawingml/2006/main">
                  <a:graphicData uri="http://schemas.microsoft.com/office/word/2010/wordprocessingShape">
                    <wps:wsp>
                      <wps:cNvSpPr/>
                      <wps:spPr>
                        <a:xfrm>
                          <a:off x="0" y="0"/>
                          <a:ext cx="3847465" cy="243840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369413" id="Rectangle 5" o:spid="_x0000_s1026" style="position:absolute;margin-left:167.6pt;margin-top:-18.6pt;width:302.95pt;height:19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xGHagIAADAFAAAOAAAAZHJzL2Uyb0RvYy54bWysVE1v2zAMvQ/YfxB0X+1kSdsFdYqgRYcB&#10;QRs0HXpWZak2IIsapcTJfv0o2XGCtthh2MUmRfLxQ4+6ut41hm0V+hpswUdnOWfKSihr+1rwn093&#10;Xy4580HYUhiwquB75fn1/POnq9bN1BgqMKVCRiDWz1pX8CoEN8syLyvVCH8GTlkyasBGBFLxNStR&#10;tITemGyc5+dZC1g6BKm8p9PbzsjnCV9rJcOD1l4FZgpOtYX0xfR9id9sfiVmryhcVcu+DPEPVTSi&#10;tpR0gLoVQbAN1u+gmloieNDhTEKTgda1VKkH6maUv+lmXQmnUi80HO+GMfn/Byvvt2u3QhpD6/zM&#10;kxi72Gls4p/qY7s0rP0wLLULTNLh18vJxeR8ypkk23hCap7GmR3DHfrwXUHDolBwpNtIQxLbpQ+U&#10;klwPLjGbhbvamHQjxrKW6DS+6DGPxSUp7I2KEcY+Ks3qksoZJ+TEG3VjkG0F3biQUtkw6kyVKFV3&#10;PJrmQ61DRConAUZkTZUM2D1A5OR77K6P3j+GqkS7ITj/W2Fd8BCRMoMNQ3BTW8CPAAx11Wfu/Kn8&#10;k9FE8QXK/QoZQkd67+RdTfewFD6sBBLLaR9oc8MDfbQBmjf0EmcV4O+PzqM/kY+snLW0NQX3vzYC&#10;FWfmhyVafhtNJnHNkjKZXoxJwVPLy6nFbpoboGsa0RvhZBKjfzAHUSM0z7Tgi5iVTMJKyl1wGfCg&#10;3IRum+mJkGqxSG60Wk6EpV07GcHjVCPPnnbPAl1PxkA8vofDhonZG052vjHSwmITQNeJsMe59vOm&#10;tUzE6Z+QuPenevI6PnTzPwAAAP//AwBQSwMEFAAGAAgAAAAhANq209fhAAAACwEAAA8AAABkcnMv&#10;ZG93bnJldi54bWxMj8FOwzAMhu9IvENkJG5b2nWMrTSdAAkOmziwTdo1bUJS0Tglybby9pgT3Gz9&#10;n35/rtaj69lZh9h5FJBPM2AaW686NAIO+5fJElhMEpXsPWoB3zrCur6+qmSp/AXf9XmXDKMSjKUU&#10;YFMaSs5ja7WTceoHjZR9+OBkojUYroK8ULnr+SzLFtzJDumClYN+trr93J2cgMY8jSvcmI2zr8n4&#10;w3H79uWCELc34+MDsKTH9AfDrz6pQ01OjT+hiqwXUBR3M0IFTIp7GohYzfMcWEPRfLEEXlf8/w/1&#10;DwAAAP//AwBQSwECLQAUAAYACAAAACEAtoM4kv4AAADhAQAAEwAAAAAAAAAAAAAAAAAAAAAAW0Nv&#10;bnRlbnRfVHlwZXNdLnhtbFBLAQItABQABgAIAAAAIQA4/SH/1gAAAJQBAAALAAAAAAAAAAAAAAAA&#10;AC8BAABfcmVscy8ucmVsc1BLAQItABQABgAIAAAAIQAMYxGHagIAADAFAAAOAAAAAAAAAAAAAAAA&#10;AC4CAABkcnMvZTJvRG9jLnhtbFBLAQItABQABgAIAAAAIQDattPX4QAAAAsBAAAPAAAAAAAAAAAA&#10;AAAAAMQEAABkcnMvZG93bnJldi54bWxQSwUGAAAAAAQABADzAAAA0gUAAAAA&#10;" filled="f" strokecolor="#0a121c [484]" strokeweight="1pt"/>
            </w:pict>
          </mc:Fallback>
        </mc:AlternateContent>
      </w:r>
    </w:p>
    <w:p w14:paraId="2A5F36A0" w14:textId="71F5728B" w:rsidR="4594F4FA" w:rsidRPr="005332AE" w:rsidRDefault="00313185" w:rsidP="003A4582">
      <w:pPr>
        <w:pStyle w:val="ListParagraph"/>
        <w:ind w:left="5103" w:right="40" w:hanging="1701"/>
        <w:jc w:val="both"/>
      </w:pPr>
      <m:oMath>
        <m:sSub>
          <m:sSubPr>
            <m:ctrlPr>
              <w:rPr>
                <w:rFonts w:ascii="Cambria Math" w:hAnsi="Cambria Math"/>
              </w:rPr>
            </m:ctrlPr>
          </m:sSubPr>
          <m:e>
            <m:r>
              <w:rPr>
                <w:rFonts w:ascii="Cambria Math" w:hAnsi="Cambria Math"/>
              </w:rPr>
              <m:t>BEL</m:t>
            </m:r>
          </m:e>
          <m:sub>
            <m:r>
              <w:rPr>
                <w:rFonts w:ascii="Cambria Math" w:hAnsi="Cambria Math"/>
              </w:rPr>
              <m:t>L​</m:t>
            </m:r>
          </m:sub>
        </m:sSub>
      </m:oMath>
      <w:r w:rsidR="003A4582" w:rsidRPr="005332AE">
        <w:rPr>
          <w:rFonts w:ascii="Bookman Old Style" w:eastAsia="Bookman Old Style" w:hAnsi="Bookman Old Style" w:cs="Bookman Old Style"/>
        </w:rPr>
        <w:tab/>
      </w:r>
      <w:r w:rsidR="7C2C74AD" w:rsidRPr="005332AE">
        <w:rPr>
          <w:rFonts w:ascii="Bookman Old Style" w:eastAsia="Bookman Old Style" w:hAnsi="Bookman Old Style" w:cs="Bookman Old Style"/>
          <w:sz w:val="24"/>
          <w:szCs w:val="24"/>
        </w:rPr>
        <w:t>= nilai</w:t>
      </w:r>
      <w:r w:rsidR="7C2C74AD" w:rsidRPr="005332AE">
        <w:rPr>
          <w:rFonts w:ascii="Bookman Old Style" w:eastAsia="Bookman Old Style" w:hAnsi="Bookman Old Style" w:cs="Bookman Old Style"/>
          <w:i/>
          <w:iCs/>
          <w:sz w:val="24"/>
          <w:szCs w:val="24"/>
        </w:rPr>
        <w:t xml:space="preserve"> </w:t>
      </w:r>
      <w:r w:rsidR="7C2C74AD" w:rsidRPr="005332AE">
        <w:rPr>
          <w:rFonts w:ascii="Bookman Old Style" w:eastAsia="Bookman Old Style" w:hAnsi="Bookman Old Style" w:cs="Bookman Old Style"/>
          <w:sz w:val="24"/>
          <w:szCs w:val="24"/>
        </w:rPr>
        <w:t xml:space="preserve">BEL dengan skenario perubahan pada tingkat </w:t>
      </w:r>
      <w:r w:rsidR="653B6D05" w:rsidRPr="005332AE">
        <w:rPr>
          <w:rFonts w:ascii="Bookman Old Style" w:eastAsia="Bookman Old Style" w:hAnsi="Bookman Old Style" w:cs="Bookman Old Style"/>
          <w:sz w:val="24"/>
          <w:szCs w:val="24"/>
        </w:rPr>
        <w:t>penghentian polis (</w:t>
      </w:r>
      <w:r w:rsidR="653B6D05" w:rsidRPr="005332AE">
        <w:rPr>
          <w:rFonts w:ascii="Bookman Old Style" w:eastAsia="Bookman Old Style" w:hAnsi="Bookman Old Style" w:cs="Bookman Old Style"/>
          <w:i/>
          <w:iCs/>
          <w:sz w:val="24"/>
          <w:szCs w:val="24"/>
        </w:rPr>
        <w:t>lapse</w:t>
      </w:r>
      <w:r w:rsidR="653B6D05" w:rsidRPr="005332AE">
        <w:rPr>
          <w:rFonts w:ascii="Bookman Old Style" w:eastAsia="Bookman Old Style" w:hAnsi="Bookman Old Style" w:cs="Bookman Old Style"/>
          <w:sz w:val="24"/>
          <w:szCs w:val="24"/>
        </w:rPr>
        <w:t>)</w:t>
      </w:r>
    </w:p>
    <w:p w14:paraId="5F396ACC" w14:textId="0362EBD8" w:rsidR="4594F4FA" w:rsidRPr="005332AE" w:rsidRDefault="00176245" w:rsidP="003A4582">
      <w:pPr>
        <w:pStyle w:val="ListParagraph"/>
        <w:ind w:left="5103" w:right="40" w:hanging="1701"/>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L increase</m:t>
            </m:r>
          </m:sub>
        </m:sSub>
      </m:oMath>
      <w:r w:rsidR="7C2C74AD" w:rsidRPr="005332AE">
        <w:rPr>
          <w:rFonts w:ascii="Bookman Old Style" w:eastAsia="Bookman Old Style" w:hAnsi="Bookman Old Style" w:cs="Bookman Old Style"/>
          <w:sz w:val="24"/>
          <w:szCs w:val="24"/>
        </w:rPr>
        <w:t xml:space="preserve"> </w:t>
      </w:r>
      <w:r w:rsidR="003A4582" w:rsidRPr="005332AE">
        <w:rPr>
          <w:rFonts w:ascii="Bookman Old Style" w:eastAsia="Bookman Old Style" w:hAnsi="Bookman Old Style" w:cs="Bookman Old Style"/>
          <w:sz w:val="24"/>
          <w:szCs w:val="24"/>
        </w:rPr>
        <w:tab/>
      </w:r>
      <w:r w:rsidR="7C2C74AD" w:rsidRPr="005332AE">
        <w:rPr>
          <w:rFonts w:ascii="Bookman Old Style" w:eastAsia="Bookman Old Style" w:hAnsi="Bookman Old Style" w:cs="Bookman Old Style"/>
          <w:sz w:val="24"/>
          <w:szCs w:val="24"/>
        </w:rPr>
        <w:t>= nilai BEL</w:t>
      </w:r>
      <w:r w:rsidR="7C2C74AD" w:rsidRPr="005332AE">
        <w:rPr>
          <w:rFonts w:ascii="Bookman Old Style" w:eastAsia="Bookman Old Style" w:hAnsi="Bookman Old Style" w:cs="Bookman Old Style"/>
          <w:i/>
          <w:iCs/>
          <w:sz w:val="24"/>
          <w:szCs w:val="24"/>
        </w:rPr>
        <w:t xml:space="preserve"> </w:t>
      </w:r>
      <w:r w:rsidR="7C2C74AD" w:rsidRPr="005332AE">
        <w:rPr>
          <w:rFonts w:ascii="Bookman Old Style" w:eastAsia="Bookman Old Style" w:hAnsi="Bookman Old Style" w:cs="Bookman Old Style"/>
          <w:sz w:val="24"/>
          <w:szCs w:val="24"/>
        </w:rPr>
        <w:t xml:space="preserve">yang dihitung dengan skenario kenaikan tingkat </w:t>
      </w:r>
      <w:r w:rsidR="0C6AAEE2" w:rsidRPr="005332AE">
        <w:rPr>
          <w:rFonts w:ascii="Bookman Old Style" w:eastAsia="Bookman Old Style" w:hAnsi="Bookman Old Style" w:cs="Bookman Old Style"/>
          <w:sz w:val="24"/>
          <w:szCs w:val="24"/>
        </w:rPr>
        <w:t>penghentian polis (</w:t>
      </w:r>
      <w:r w:rsidR="0C6AAEE2" w:rsidRPr="005332AE">
        <w:rPr>
          <w:rFonts w:ascii="Bookman Old Style" w:eastAsia="Bookman Old Style" w:hAnsi="Bookman Old Style" w:cs="Bookman Old Style"/>
          <w:i/>
          <w:iCs/>
          <w:sz w:val="24"/>
          <w:szCs w:val="24"/>
        </w:rPr>
        <w:t>lapse</w:t>
      </w:r>
      <w:r w:rsidR="0C6AAEE2" w:rsidRPr="005332AE">
        <w:rPr>
          <w:rFonts w:ascii="Bookman Old Style" w:eastAsia="Bookman Old Style" w:hAnsi="Bookman Old Style" w:cs="Bookman Old Style"/>
          <w:sz w:val="24"/>
          <w:szCs w:val="24"/>
        </w:rPr>
        <w:t>)</w:t>
      </w:r>
      <w:r w:rsidR="0C6AAEE2" w:rsidRPr="005332AE">
        <w:t xml:space="preserve"> </w:t>
      </w:r>
      <w:r w:rsidR="7C2C74AD" w:rsidRPr="005332AE">
        <w:rPr>
          <w:rFonts w:ascii="Bookman Old Style" w:eastAsia="Bookman Old Style" w:hAnsi="Bookman Old Style" w:cs="Bookman Old Style"/>
          <w:sz w:val="24"/>
          <w:szCs w:val="24"/>
        </w:rPr>
        <w:t xml:space="preserve">sebesar </w:t>
      </w:r>
      <w:r w:rsidR="00F60A39">
        <w:rPr>
          <w:rFonts w:ascii="Bookman Old Style" w:eastAsia="Bookman Old Style" w:hAnsi="Bookman Old Style" w:cs="Bookman Old Style"/>
          <w:sz w:val="24"/>
          <w:szCs w:val="24"/>
        </w:rPr>
        <w:t>4</w:t>
      </w:r>
      <w:r w:rsidR="5004EDC1" w:rsidRPr="005332AE">
        <w:rPr>
          <w:rFonts w:ascii="Bookman Old Style" w:eastAsia="Bookman Old Style" w:hAnsi="Bookman Old Style" w:cs="Bookman Old Style"/>
          <w:sz w:val="24"/>
          <w:szCs w:val="24"/>
        </w:rPr>
        <w:t>0</w:t>
      </w:r>
      <w:r w:rsidR="7C2C74AD" w:rsidRPr="005332AE">
        <w:rPr>
          <w:rFonts w:ascii="Bookman Old Style" w:eastAsia="Bookman Old Style" w:hAnsi="Bookman Old Style" w:cs="Bookman Old Style"/>
          <w:sz w:val="24"/>
          <w:szCs w:val="24"/>
        </w:rPr>
        <w:t>%</w:t>
      </w:r>
    </w:p>
    <w:p w14:paraId="36EB5105" w14:textId="2E4E7BF6" w:rsidR="4594F4FA" w:rsidRPr="005332AE" w:rsidRDefault="00176245" w:rsidP="003A4582">
      <w:pPr>
        <w:pStyle w:val="ListParagraph"/>
        <w:ind w:left="5103" w:right="40" w:hanging="1701"/>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L decrease</m:t>
            </m:r>
          </m:sub>
        </m:sSub>
        <m:r>
          <w:rPr>
            <w:rFonts w:ascii="Cambria Math" w:hAnsi="Cambria Math"/>
          </w:rPr>
          <m:t>​</m:t>
        </m:r>
      </m:oMath>
      <w:r w:rsidR="7C2C74AD" w:rsidRPr="005332AE">
        <w:rPr>
          <w:rFonts w:ascii="Bookman Old Style" w:eastAsia="Bookman Old Style" w:hAnsi="Bookman Old Style" w:cs="Bookman Old Style"/>
          <w:sz w:val="24"/>
          <w:szCs w:val="24"/>
        </w:rPr>
        <w:t xml:space="preserve"> </w:t>
      </w:r>
      <w:r w:rsidR="003A4582" w:rsidRPr="005332AE">
        <w:rPr>
          <w:rFonts w:ascii="Bookman Old Style" w:eastAsia="Bookman Old Style" w:hAnsi="Bookman Old Style" w:cs="Bookman Old Style"/>
          <w:sz w:val="24"/>
          <w:szCs w:val="24"/>
        </w:rPr>
        <w:tab/>
      </w:r>
      <w:r w:rsidR="7C2C74AD" w:rsidRPr="005332AE">
        <w:rPr>
          <w:rFonts w:ascii="Bookman Old Style" w:eastAsia="Bookman Old Style" w:hAnsi="Bookman Old Style" w:cs="Bookman Old Style"/>
          <w:sz w:val="24"/>
          <w:szCs w:val="24"/>
        </w:rPr>
        <w:t xml:space="preserve">= nilai BEL yang dihitung dengan skenario penurunan tingkat </w:t>
      </w:r>
      <w:r w:rsidR="6EE16C1F" w:rsidRPr="005332AE">
        <w:rPr>
          <w:rFonts w:ascii="Bookman Old Style" w:eastAsia="Bookman Old Style" w:hAnsi="Bookman Old Style" w:cs="Bookman Old Style"/>
          <w:sz w:val="24"/>
          <w:szCs w:val="24"/>
        </w:rPr>
        <w:t>penghentian polis (</w:t>
      </w:r>
      <w:r w:rsidR="6EE16C1F" w:rsidRPr="005332AE">
        <w:rPr>
          <w:rFonts w:ascii="Bookman Old Style" w:eastAsia="Bookman Old Style" w:hAnsi="Bookman Old Style" w:cs="Bookman Old Style"/>
          <w:i/>
          <w:iCs/>
          <w:sz w:val="24"/>
          <w:szCs w:val="24"/>
        </w:rPr>
        <w:t>lapse</w:t>
      </w:r>
      <w:r w:rsidR="6EE16C1F" w:rsidRPr="005332AE">
        <w:rPr>
          <w:rFonts w:ascii="Bookman Old Style" w:eastAsia="Bookman Old Style" w:hAnsi="Bookman Old Style" w:cs="Bookman Old Style"/>
          <w:sz w:val="24"/>
          <w:szCs w:val="24"/>
        </w:rPr>
        <w:t>)</w:t>
      </w:r>
      <w:r w:rsidR="7C2C74AD" w:rsidRPr="005332AE">
        <w:rPr>
          <w:rFonts w:ascii="Bookman Old Style" w:eastAsia="Bookman Old Style" w:hAnsi="Bookman Old Style" w:cs="Bookman Old Style"/>
          <w:sz w:val="24"/>
          <w:szCs w:val="24"/>
        </w:rPr>
        <w:t xml:space="preserve"> sebesar </w:t>
      </w:r>
      <w:r w:rsidR="00F60A39">
        <w:rPr>
          <w:rFonts w:ascii="Bookman Old Style" w:eastAsia="Bookman Old Style" w:hAnsi="Bookman Old Style" w:cs="Bookman Old Style"/>
          <w:sz w:val="24"/>
          <w:szCs w:val="24"/>
        </w:rPr>
        <w:t>4</w:t>
      </w:r>
      <w:r w:rsidR="64B6958E" w:rsidRPr="005332AE">
        <w:rPr>
          <w:rFonts w:ascii="Bookman Old Style" w:eastAsia="Bookman Old Style" w:hAnsi="Bookman Old Style" w:cs="Bookman Old Style"/>
          <w:sz w:val="24"/>
          <w:szCs w:val="24"/>
        </w:rPr>
        <w:t>0</w:t>
      </w:r>
      <w:r w:rsidR="7C2C74AD" w:rsidRPr="005332AE">
        <w:rPr>
          <w:rFonts w:ascii="Bookman Old Style" w:eastAsia="Bookman Old Style" w:hAnsi="Bookman Old Style" w:cs="Bookman Old Style"/>
          <w:sz w:val="24"/>
          <w:szCs w:val="24"/>
        </w:rPr>
        <w:t>%</w:t>
      </w:r>
      <w:r w:rsidR="02BF342E" w:rsidRPr="005332AE">
        <w:rPr>
          <w:rFonts w:ascii="Bookman Old Style" w:eastAsia="Bookman Old Style" w:hAnsi="Bookman Old Style" w:cs="Bookman Old Style"/>
          <w:sz w:val="24"/>
          <w:szCs w:val="24"/>
        </w:rPr>
        <w:t xml:space="preserve"> </w:t>
      </w:r>
    </w:p>
    <w:p w14:paraId="74D10848" w14:textId="1CED57AA" w:rsidR="0059165C" w:rsidRPr="005332AE" w:rsidRDefault="0059165C" w:rsidP="007929C7">
      <w:pPr>
        <w:pStyle w:val="ListParagraph"/>
        <w:ind w:left="3402" w:right="40"/>
        <w:jc w:val="both"/>
        <w:rPr>
          <w:rFonts w:ascii="Bookman Old Style" w:eastAsia="Bookman Old Style" w:hAnsi="Bookman Old Style" w:cs="Bookman Old Style"/>
          <w:sz w:val="24"/>
          <w:szCs w:val="24"/>
        </w:rPr>
      </w:pPr>
    </w:p>
    <w:p w14:paraId="52856F86" w14:textId="7FA6C6B3" w:rsidR="4594F4FA" w:rsidRPr="005332AE" w:rsidRDefault="003A4582" w:rsidP="003A4582">
      <w:pPr>
        <w:pStyle w:val="ListParagraph"/>
        <w:numPr>
          <w:ilvl w:val="0"/>
          <w:numId w:val="3"/>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81" behindDoc="0" locked="0" layoutInCell="1" allowOverlap="1" wp14:anchorId="36559E64" wp14:editId="47EB7148">
                <wp:simplePos x="0" y="0"/>
                <wp:positionH relativeFrom="column">
                  <wp:posOffset>2128520</wp:posOffset>
                </wp:positionH>
                <wp:positionV relativeFrom="paragraph">
                  <wp:posOffset>666115</wp:posOffset>
                </wp:positionV>
                <wp:extent cx="3847795" cy="790575"/>
                <wp:effectExtent l="0" t="0" r="19685" b="28575"/>
                <wp:wrapNone/>
                <wp:docPr id="470695687" name="Rectangle 5"/>
                <wp:cNvGraphicFramePr/>
                <a:graphic xmlns:a="http://schemas.openxmlformats.org/drawingml/2006/main">
                  <a:graphicData uri="http://schemas.microsoft.com/office/word/2010/wordprocessingShape">
                    <wps:wsp>
                      <wps:cNvSpPr/>
                      <wps:spPr>
                        <a:xfrm>
                          <a:off x="0" y="0"/>
                          <a:ext cx="3847795" cy="79057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D1FB0" id="Rectangle 5" o:spid="_x0000_s1026" style="position:absolute;margin-left:167.6pt;margin-top:52.45pt;width:303pt;height:62.2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yzebAIAAC8FAAAOAAAAZHJzL2Uyb0RvYy54bWysVN9P2zAQfp+0/8Hy+0jatStEpKgCMU1C&#10;gICJZ+PYJJLj885u0+6v39lJ0wrQHqa9JGff3Xe/vvP5xbY1bKPQN2BLPjnJOVNWQtXY15L/fLr+&#10;csqZD8JWwoBVJd8pzy+Wnz+dd65QU6jBVAoZgVhfdK7kdQiuyDIva9UKfwJOWVJqwFYEOuJrVqHo&#10;CL012TTPv2UdYOUQpPKebq96JV8mfK2VDHdaexWYKTnlFtIX0/clfrPluSheUbi6kUMa4h+yaEVj&#10;KegIdSWCYGts3kG1jUTwoMOJhDYDrRupUg1UzSR/U81jLZxKtVBzvBvb5P8frLzdPLp7pDZ0zhee&#10;xFjFVmMb/5Qf26Zm7cZmqW1gki6/ns4Wi7M5Z5J0i7N8vpjHbmYHb4c+fFfQsiiUHGkYqUdic+ND&#10;b7o3icEsXDfGpIEYyzpi03SRpwllh9ySFHZGRQ9jH5RmTUXZTBNyoo26NMg2ggYupFQ2THpVLSrV&#10;X0/m+YAritEjZZ4AI7KmTEbsASBS8j12X8dgH11VYt3onP8tsd559EiRwYbRuW0s4EcAhqoaIvf2&#10;lP5Ra6L4AtXuHhlCz3nv5HVDc7gRPtwLJJLTOtDihjv6aAPUbxgkzmrA3x/dR3viHmk562hpSu5/&#10;rQUqzswPS6w8m8xmccvSYTZfTOmAx5qXY41dt5dAY5rQE+FkEqN9MHtRI7TPtN+rGJVUwkqKXXIZ&#10;cH+4DP0y0wsh1WqVzGiznAg39tHJCB67Gnn2tH0W6AYyBqLxLewXTBRvONnbRk8Lq3UA3STCHvo6&#10;9Ju2MhFneEHi2h+fk9XhnVv+AQAA//8DAFBLAwQUAAYACAAAACEA4f/v7t8AAAALAQAADwAAAGRy&#10;cy9kb3ducmV2LnhtbEyPwU7DMAyG70i8Q2QkbixdVxAtTSdAgsPQDoxJXNPGpBWNU5JsK2+POcHR&#10;/j/9/lyvZzeKI4Y4eFKwXGQgkDpvBrIK9m9PV7cgYtJk9OgJFXxjhHVzflbryvgTveJxl6zgEoqV&#10;VtCnNFVSxq5Hp+PCT0icffjgdOIxWGmCPnG5G2WeZTfS6YH4Qq8nfOyx+9wdnILWPswlbezG9c/J&#10;+v37y/bLBaUuL+b7OxAJ5/QHw68+q0PDTq0/kIliVLBaXeeMcpAVJQgmymLJm1ZBnpcFyKaW/39o&#10;fgAAAP//AwBQSwECLQAUAAYACAAAACEAtoM4kv4AAADhAQAAEwAAAAAAAAAAAAAAAAAAAAAAW0Nv&#10;bnRlbnRfVHlwZXNdLnhtbFBLAQItABQABgAIAAAAIQA4/SH/1gAAAJQBAAALAAAAAAAAAAAAAAAA&#10;AC8BAABfcmVscy8ucmVsc1BLAQItABQABgAIAAAAIQD4XyzebAIAAC8FAAAOAAAAAAAAAAAAAAAA&#10;AC4CAABkcnMvZTJvRG9jLnhtbFBLAQItABQABgAIAAAAIQDh/+/u3wAAAAsBAAAPAAAAAAAAAAAA&#10;AAAAAMYEAABkcnMvZG93bnJldi54bWxQSwUGAAAAAAQABADzAAAA0gUAAAAA&#10;" filled="f" strokecolor="#0a121c [484]" strokeweight="1pt"/>
            </w:pict>
          </mc:Fallback>
        </mc:AlternateContent>
      </w:r>
      <w:r w:rsidR="4A5F7FAD" w:rsidRPr="005332AE">
        <w:rPr>
          <w:rFonts w:ascii="Bookman Old Style" w:eastAsia="Bookman Old Style" w:hAnsi="Bookman Old Style" w:cs="Bookman Old Style"/>
          <w:sz w:val="24"/>
          <w:szCs w:val="24"/>
        </w:rPr>
        <w:t>Perhitungan kebutuhan modal risiko penghentian polis (</w:t>
      </w:r>
      <w:r w:rsidR="4A5F7FAD" w:rsidRPr="005332AE">
        <w:rPr>
          <w:rFonts w:ascii="Bookman Old Style" w:eastAsia="Bookman Old Style" w:hAnsi="Bookman Old Style" w:cs="Bookman Old Style"/>
          <w:i/>
          <w:iCs/>
          <w:sz w:val="24"/>
          <w:szCs w:val="24"/>
        </w:rPr>
        <w:t>lapse</w:t>
      </w:r>
      <w:r w:rsidR="4A5F7FAD" w:rsidRPr="005332AE">
        <w:rPr>
          <w:rFonts w:ascii="Bookman Old Style" w:eastAsia="Bookman Old Style" w:hAnsi="Bookman Old Style" w:cs="Bookman Old Style"/>
          <w:sz w:val="24"/>
          <w:szCs w:val="24"/>
        </w:rPr>
        <w:t>) dihitung dengan rumus sebagai berikut:</w:t>
      </w:r>
    </w:p>
    <w:p w14:paraId="56EF2022" w14:textId="35FC957E" w:rsidR="2CD35113" w:rsidRPr="005332AE" w:rsidRDefault="00313185" w:rsidP="003A4582">
      <w:pPr>
        <w:pStyle w:val="ListParagraph"/>
        <w:spacing w:after="240"/>
        <w:ind w:left="2880" w:right="40"/>
        <w:jc w:val="both"/>
        <w:rPr>
          <w:rFonts w:ascii="Bookman Old Style" w:eastAsia="Bookman Old Style" w:hAnsi="Bookman Old Style" w:cs="Bookman Old Style"/>
          <w:sz w:val="24"/>
          <w:szCs w:val="24"/>
        </w:rPr>
      </w:pPr>
      <m:oMathPara>
        <m:oMath>
          <m:sSub>
            <m:sSubPr>
              <m:ctrlPr>
                <w:rPr>
                  <w:rFonts w:ascii="Cambria Math" w:hAnsi="Cambria Math"/>
                  <w:i/>
                </w:rPr>
              </m:ctrlPr>
            </m:sSubPr>
            <m:e>
              <m:r>
                <w:rPr>
                  <w:rFonts w:ascii="Cambria Math" w:hAnsi="Cambria Math"/>
                </w:rPr>
                <m:t>RC</m:t>
              </m:r>
            </m:e>
            <m:sub>
              <m:r>
                <w:rPr>
                  <w:rFonts w:ascii="Cambria Math" w:hAnsi="Cambria Math"/>
                </w:rPr>
                <m:t>L</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BEL</m:t>
              </m:r>
            </m:e>
            <m:sub>
              <m:r>
                <w:rPr>
                  <w:rFonts w:ascii="Cambria Math" w:hAnsi="Cambria Math"/>
                </w:rPr>
                <m:t>0</m:t>
              </m:r>
            </m:sub>
          </m:sSub>
          <m:r>
            <w:rPr>
              <w:rFonts w:ascii="Cambria Math" w:hAnsi="Cambria Math"/>
            </w:rPr>
            <m:t>, 0)</m:t>
          </m:r>
        </m:oMath>
      </m:oMathPara>
    </w:p>
    <w:p w14:paraId="3FF272F2" w14:textId="6B1F8FCA" w:rsidR="2CD35113" w:rsidRPr="005332AE" w:rsidRDefault="2CD35113" w:rsidP="007929C7">
      <w:pPr>
        <w:pStyle w:val="ListParagraph"/>
        <w:ind w:left="4111" w:right="40" w:hanging="709"/>
        <w:jc w:val="both"/>
        <w:rPr>
          <w:rFonts w:ascii="Bookman Old Style" w:eastAsia="Bookman Old Style" w:hAnsi="Bookman Old Style" w:cs="Bookman Old Style"/>
          <w:i/>
          <w:iCs/>
          <w:sz w:val="24"/>
          <w:szCs w:val="24"/>
        </w:rPr>
      </w:pPr>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L</m:t>
            </m:r>
          </m:sub>
        </m:sSub>
        <m:r>
          <w:rPr>
            <w:rFonts w:ascii="Cambria Math" w:hAnsi="Cambria Math"/>
          </w:rPr>
          <m:t>​</m:t>
        </m:r>
      </m:oMath>
      <w:r w:rsidRPr="005332AE">
        <w:rPr>
          <w:rFonts w:ascii="Bookman Old Style" w:eastAsia="Bookman Old Style" w:hAnsi="Bookman Old Style" w:cs="Bookman Old Style"/>
          <w:sz w:val="24"/>
          <w:szCs w:val="24"/>
        </w:rPr>
        <w:t xml:space="preserve"> </w:t>
      </w:r>
      <w:r w:rsidR="0059165C" w:rsidRPr="005332AE">
        <w:rPr>
          <w:rFonts w:ascii="Bookman Old Style" w:eastAsia="Bookman Old Style" w:hAnsi="Bookman Old Style" w:cs="Bookman Old Style"/>
          <w:sz w:val="24"/>
          <w:szCs w:val="24"/>
        </w:rPr>
        <w:tab/>
      </w:r>
      <w:r w:rsidRPr="005332AE">
        <w:rPr>
          <w:rFonts w:ascii="Bookman Old Style" w:eastAsia="Bookman Old Style" w:hAnsi="Bookman Old Style" w:cs="Bookman Old Style"/>
          <w:sz w:val="24"/>
          <w:szCs w:val="24"/>
        </w:rPr>
        <w:t xml:space="preserve">= kebutuhan modal risiko </w:t>
      </w:r>
      <w:r w:rsidRPr="005332AE">
        <w:rPr>
          <w:rFonts w:ascii="Bookman Old Style" w:eastAsia="Bookman Old Style" w:hAnsi="Bookman Old Style" w:cs="Bookman Old Style"/>
          <w:i/>
          <w:iCs/>
          <w:sz w:val="24"/>
          <w:szCs w:val="24"/>
        </w:rPr>
        <w:t>lapse</w:t>
      </w:r>
    </w:p>
    <w:p w14:paraId="487A0869" w14:textId="638FFDEA" w:rsidR="2CD35113" w:rsidRPr="005332AE" w:rsidRDefault="2CD35113" w:rsidP="007929C7">
      <w:pPr>
        <w:pStyle w:val="ListParagraph"/>
        <w:ind w:left="4111" w:right="40" w:hanging="709"/>
        <w:jc w:val="both"/>
        <w:rPr>
          <w:rFonts w:ascii="Bookman Old Style" w:eastAsia="Bookman Old Style" w:hAnsi="Bookman Old Style" w:cs="Bookman Old Style"/>
          <w:i/>
          <w:iCs/>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L</m:t>
            </m:r>
          </m:sub>
        </m:sSub>
        <m:r>
          <w:rPr>
            <w:rFonts w:ascii="Cambria Math" w:hAnsi="Cambria Math"/>
          </w:rPr>
          <m:t>​</m:t>
        </m:r>
      </m:oMath>
      <w:r w:rsidRPr="005332AE">
        <w:rPr>
          <w:rFonts w:ascii="Bookman Old Style" w:eastAsia="Bookman Old Style" w:hAnsi="Bookman Old Style" w:cs="Bookman Old Style"/>
          <w:sz w:val="24"/>
          <w:szCs w:val="24"/>
        </w:rPr>
        <w:t xml:space="preserve"> </w:t>
      </w:r>
      <w:r w:rsidR="0059165C" w:rsidRPr="005332AE">
        <w:rPr>
          <w:rFonts w:ascii="Bookman Old Style" w:eastAsia="Bookman Old Style" w:hAnsi="Bookman Old Style" w:cs="Bookman Old Style"/>
          <w:sz w:val="24"/>
          <w:szCs w:val="24"/>
        </w:rPr>
        <w:tab/>
      </w:r>
      <w:r w:rsidRPr="005332AE">
        <w:rPr>
          <w:rFonts w:ascii="Bookman Old Style" w:eastAsia="Bookman Old Style" w:hAnsi="Bookman Old Style" w:cs="Bookman Old Style"/>
          <w:sz w:val="24"/>
          <w:szCs w:val="24"/>
        </w:rPr>
        <w:t xml:space="preserve">= </w:t>
      </w:r>
      <w:r w:rsidR="58340EB9" w:rsidRPr="005332AE">
        <w:rPr>
          <w:rFonts w:ascii="Bookman Old Style" w:eastAsia="Bookman Old Style" w:hAnsi="Bookman Old Style" w:cs="Bookman Old Style"/>
          <w:sz w:val="24"/>
          <w:szCs w:val="24"/>
        </w:rPr>
        <w:t>nilai</w:t>
      </w:r>
      <w:r w:rsidR="58340EB9" w:rsidRPr="005332AE">
        <w:rPr>
          <w:rFonts w:ascii="Bookman Old Style" w:eastAsia="Bookman Old Style" w:hAnsi="Bookman Old Style" w:cs="Bookman Old Style"/>
          <w:i/>
          <w:iCs/>
          <w:sz w:val="24"/>
          <w:szCs w:val="24"/>
        </w:rPr>
        <w:t xml:space="preserve"> </w:t>
      </w:r>
      <w:r w:rsidR="58340EB9" w:rsidRPr="005332AE">
        <w:rPr>
          <w:rFonts w:ascii="Bookman Old Style" w:eastAsia="Bookman Old Style" w:hAnsi="Bookman Old Style" w:cs="Bookman Old Style"/>
          <w:sz w:val="24"/>
          <w:szCs w:val="24"/>
        </w:rPr>
        <w:t xml:space="preserve">BEL dengan skenario perubahan </w:t>
      </w:r>
      <w:r w:rsidR="00D74AAE" w:rsidRPr="005332AE">
        <w:rPr>
          <w:rFonts w:ascii="Bookman Old Style" w:eastAsia="Bookman Old Style" w:hAnsi="Bookman Old Style" w:cs="Bookman Old Style"/>
          <w:noProof/>
          <w:sz w:val="24"/>
          <w:szCs w:val="24"/>
        </w:rPr>
        <w:lastRenderedPageBreak/>
        <mc:AlternateContent>
          <mc:Choice Requires="wps">
            <w:drawing>
              <wp:anchor distT="0" distB="0" distL="114300" distR="114300" simplePos="0" relativeHeight="251658287" behindDoc="0" locked="0" layoutInCell="1" allowOverlap="1" wp14:anchorId="288A193E" wp14:editId="63231EC4">
                <wp:simplePos x="0" y="0"/>
                <wp:positionH relativeFrom="column">
                  <wp:posOffset>2129017</wp:posOffset>
                </wp:positionH>
                <wp:positionV relativeFrom="paragraph">
                  <wp:posOffset>-29816</wp:posOffset>
                </wp:positionV>
                <wp:extent cx="3847465" cy="755374"/>
                <wp:effectExtent l="0" t="0" r="19685" b="26035"/>
                <wp:wrapNone/>
                <wp:docPr id="691969825" name="Rectangle 5"/>
                <wp:cNvGraphicFramePr/>
                <a:graphic xmlns:a="http://schemas.openxmlformats.org/drawingml/2006/main">
                  <a:graphicData uri="http://schemas.microsoft.com/office/word/2010/wordprocessingShape">
                    <wps:wsp>
                      <wps:cNvSpPr/>
                      <wps:spPr>
                        <a:xfrm>
                          <a:off x="0" y="0"/>
                          <a:ext cx="3847465" cy="755374"/>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95B6F" id="Rectangle 5" o:spid="_x0000_s1026" style="position:absolute;margin-left:167.65pt;margin-top:-2.35pt;width:302.95pt;height:59.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lFybAIAAC8FAAAOAAAAZHJzL2Uyb0RvYy54bWysVN9P2zAQfp+0/8Hy+0haWsoiUlSBmCYh&#10;QIOJZ+PYJJLj885u0+6v39lJ0wrQHqa9JGff3Xe/vvPF5bY1bKPQN2BLPjnJOVNWQtXY15L/fLr5&#10;cs6ZD8JWwoBVJd8pzy+Xnz9ddK5QU6jBVAoZgVhfdK7kdQiuyDIva9UKfwJOWVJqwFYEOuJrVqHo&#10;CL012TTPz7IOsHIIUnlPt9e9ki8TvtZKhnutvQrMlJxyC+mL6fsSv9nyQhSvKFzdyCEN8Q9ZtKKx&#10;FHSEuhZBsDU276DaRiJ40OFEQpuB1o1UqQaqZpK/qeaxFk6lWqg53o1t8v8PVt5tHt0DUhs65wtP&#10;Yqxiq7GNf8qPbVOzdmOz1DYwSZen57PF7GzOmSTdYj4/XcxiN7ODt0MfviloWRRKjjSM1COxufWh&#10;N92bxGAWbhpj0kCMZR2xabrI04SyQ25JCjujooexP5RmTUXZTBNyoo26Msg2ggYupFQ2THpVLSrV&#10;X0/m+YAritEjZZ4AI7KmTEbsASBS8j12X8dgH11VYt3onP8tsd559EiRwYbRuW0s4EcAhqoaIvf2&#10;lP5Ra6L4AtXuARlCz3nv5E1Dc7gVPjwIJJLTOtDihnv6aAPUbxgkzmrA3x/dR3viHmk562hpSu5/&#10;rQUqzsx3S6z8OpnN4palw2y+mNIBjzUvxxq7bq+AxjShJ8LJJEb7YPaiRmifab9XMSqphJUUu+Qy&#10;4P5wFfplphdCqtUqmdFmORFu7aOTETx2NfLsafss0A1kDETjO9gvmCjecLK3jZ4WVusAukmEPfR1&#10;6DdtZSLO8ILEtT8+J6vDO7f8AwAA//8DAFBLAwQUAAYACAAAACEA+OK9rd8AAAAKAQAADwAAAGRy&#10;cy9kb3ducmV2LnhtbEyPwU7DMBBE70j8g7VI3FonTYA2xKkACQ6tONBW4urExo6I18F22/D3LCc4&#10;ruZp5m29ntzATjrE3qOAfJ4B09h51aMRcNg/z5bAYpKo5OBRC/jWEdbN5UUtK+XP+KZPu2QYlWCs&#10;pACb0lhxHjurnYxzP2qk7MMHJxOdwXAV5JnK3cAXWXbLneyRFqwc9ZPV3efu6AS05nFa4cZsnH1J&#10;xh/et69fLghxfTU93ANLekp/MPzqkzo05NT6I6rIBgFFcVMQKmBW3gEjYFXmC2AtkXlZAG9q/v+F&#10;5gcAAP//AwBQSwECLQAUAAYACAAAACEAtoM4kv4AAADhAQAAEwAAAAAAAAAAAAAAAAAAAAAAW0Nv&#10;bnRlbnRfVHlwZXNdLnhtbFBLAQItABQABgAIAAAAIQA4/SH/1gAAAJQBAAALAAAAAAAAAAAAAAAA&#10;AC8BAABfcmVscy8ucmVsc1BLAQItABQABgAIAAAAIQDQHlFybAIAAC8FAAAOAAAAAAAAAAAAAAAA&#10;AC4CAABkcnMvZTJvRG9jLnhtbFBLAQItABQABgAIAAAAIQD44r2t3wAAAAoBAAAPAAAAAAAAAAAA&#10;AAAAAMYEAABkcnMvZG93bnJldi54bWxQSwUGAAAAAAQABADzAAAA0gUAAAAA&#10;" filled="f" strokecolor="#0a121c [484]" strokeweight="1pt"/>
            </w:pict>
          </mc:Fallback>
        </mc:AlternateContent>
      </w:r>
      <w:r w:rsidR="58340EB9" w:rsidRPr="005332AE">
        <w:rPr>
          <w:rFonts w:ascii="Bookman Old Style" w:eastAsia="Bookman Old Style" w:hAnsi="Bookman Old Style" w:cs="Bookman Old Style"/>
          <w:sz w:val="24"/>
          <w:szCs w:val="24"/>
        </w:rPr>
        <w:t>pada tingkat penghentian polis (</w:t>
      </w:r>
      <w:r w:rsidR="58340EB9" w:rsidRPr="005332AE">
        <w:rPr>
          <w:rFonts w:ascii="Bookman Old Style" w:eastAsia="Bookman Old Style" w:hAnsi="Bookman Old Style" w:cs="Bookman Old Style"/>
          <w:i/>
          <w:iCs/>
          <w:sz w:val="24"/>
          <w:szCs w:val="24"/>
        </w:rPr>
        <w:t>lapse</w:t>
      </w:r>
      <w:r w:rsidR="58340EB9" w:rsidRPr="005332AE">
        <w:rPr>
          <w:rFonts w:ascii="Bookman Old Style" w:eastAsia="Bookman Old Style" w:hAnsi="Bookman Old Style" w:cs="Bookman Old Style"/>
          <w:sz w:val="24"/>
          <w:szCs w:val="24"/>
        </w:rPr>
        <w:t>)</w:t>
      </w:r>
      <w:r w:rsidRPr="005332AE">
        <w:rPr>
          <w:rFonts w:ascii="Bookman Old Style" w:eastAsia="Bookman Old Style" w:hAnsi="Bookman Old Style" w:cs="Bookman Old Style"/>
          <w:sz w:val="24"/>
          <w:szCs w:val="24"/>
        </w:rPr>
        <w:t xml:space="preserve"> </w:t>
      </w:r>
    </w:p>
    <w:p w14:paraId="5C46FEC9" w14:textId="1F114C06" w:rsidR="2CD35113" w:rsidRPr="005332AE" w:rsidRDefault="2CD35113" w:rsidP="007929C7">
      <w:pPr>
        <w:pStyle w:val="ListParagraph"/>
        <w:ind w:left="4111" w:right="40" w:hanging="709"/>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0​</m:t>
            </m:r>
          </m:sub>
        </m:sSub>
      </m:oMath>
      <w:r w:rsidRPr="005332AE">
        <w:rPr>
          <w:rFonts w:ascii="Bookman Old Style" w:eastAsia="Bookman Old Style" w:hAnsi="Bookman Old Style" w:cs="Bookman Old Style"/>
          <w:sz w:val="24"/>
          <w:szCs w:val="24"/>
        </w:rPr>
        <w:t xml:space="preserve"> = </w:t>
      </w:r>
      <w:r w:rsidR="023B14E3" w:rsidRPr="005332AE">
        <w:rPr>
          <w:rFonts w:ascii="Bookman Old Style" w:eastAsia="Bookman Old Style" w:hAnsi="Bookman Old Style" w:cs="Bookman Old Style"/>
          <w:sz w:val="24"/>
          <w:szCs w:val="24"/>
        </w:rPr>
        <w:t>nilai BEL yang digunakan dalam perhitungan liabilitas kontrak asuransi pada laporan posisi keuangan</w:t>
      </w:r>
    </w:p>
    <w:p w14:paraId="4C2B4108" w14:textId="7B380075" w:rsidR="2CD35113" w:rsidRPr="005332AE" w:rsidRDefault="2CD35113">
      <w:pPr>
        <w:pStyle w:val="ListParagraph"/>
        <w:numPr>
          <w:ilvl w:val="0"/>
          <w:numId w:val="45"/>
        </w:numPr>
        <w:ind w:left="2835"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Risiko Beban Operasional</w:t>
      </w:r>
    </w:p>
    <w:p w14:paraId="38C3E5FA" w14:textId="085093BE" w:rsidR="00AE0CF8" w:rsidRPr="005F2804" w:rsidRDefault="6BD8BE40" w:rsidP="005F2804">
      <w:pPr>
        <w:pStyle w:val="ListParagraph"/>
        <w:numPr>
          <w:ilvl w:val="0"/>
          <w:numId w:val="2"/>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Perhitungan </w:t>
      </w:r>
      <w:r w:rsidRPr="005332AE">
        <w:rPr>
          <w:rFonts w:ascii="Bookman Old Style" w:eastAsia="Bookman Old Style" w:hAnsi="Bookman Old Style" w:cs="Bookman Old Style"/>
          <w:i/>
          <w:iCs/>
          <w:sz w:val="24"/>
          <w:szCs w:val="24"/>
        </w:rPr>
        <w:t>Best Estimate Liability</w:t>
      </w:r>
      <w:r w:rsidRPr="005332AE">
        <w:rPr>
          <w:rFonts w:ascii="Bookman Old Style" w:eastAsia="Bookman Old Style" w:hAnsi="Bookman Old Style" w:cs="Bookman Old Style"/>
          <w:sz w:val="24"/>
          <w:szCs w:val="24"/>
        </w:rPr>
        <w:t xml:space="preserve"> (BEL) dengan skenario perubahan pada tingkat beban operasional (</w:t>
      </w:r>
      <w:r w:rsidRPr="005332AE">
        <w:rPr>
          <w:rFonts w:ascii="Bookman Old Style" w:eastAsia="Bookman Old Style" w:hAnsi="Bookman Old Style" w:cs="Bookman Old Style"/>
          <w:i/>
          <w:iCs/>
          <w:sz w:val="24"/>
          <w:szCs w:val="24"/>
        </w:rPr>
        <w:t>expense</w:t>
      </w:r>
      <w:r w:rsidRPr="005332AE">
        <w:rPr>
          <w:rFonts w:ascii="Bookman Old Style" w:eastAsia="Bookman Old Style" w:hAnsi="Bookman Old Style" w:cs="Bookman Old Style"/>
          <w:sz w:val="24"/>
          <w:szCs w:val="24"/>
        </w:rPr>
        <w:t>) dihitung dengan rumus sebagai berikut:</w:t>
      </w:r>
    </w:p>
    <w:p w14:paraId="1A4E4BDB" w14:textId="7CF748AE" w:rsidR="0A7B314E" w:rsidRPr="005332AE" w:rsidRDefault="00313185" w:rsidP="003A4582">
      <w:pPr>
        <w:pStyle w:val="ListParagraph"/>
        <w:ind w:left="2880" w:right="40"/>
        <w:jc w:val="center"/>
      </w:pPr>
      <m:oMathPara>
        <m:oMath>
          <m:sSub>
            <m:sSubPr>
              <m:ctrlPr>
                <w:rPr>
                  <w:rFonts w:ascii="Cambria Math" w:hAnsi="Cambria Math"/>
                  <w:i/>
                </w:rPr>
              </m:ctrlPr>
            </m:sSubPr>
            <m:e>
              <m:r>
                <w:rPr>
                  <w:rFonts w:ascii="Cambria Math" w:hAnsi="Cambria Math"/>
                </w:rPr>
                <m:t>BEL</m:t>
              </m:r>
            </m:e>
            <m:sub>
              <m:r>
                <w:rPr>
                  <w:rFonts w:ascii="Cambria Math" w:hAnsi="Cambria Math"/>
                </w:rPr>
                <m:t>E</m:t>
              </m:r>
            </m:sub>
          </m:sSub>
          <m:r>
            <w:rPr>
              <w:rFonts w:ascii="Cambria Math" w:hAnsi="Cambria Math"/>
            </w:rPr>
            <m:t xml:space="preserve">= </m:t>
          </m:r>
          <m:sSub>
            <m:sSubPr>
              <m:ctrlPr>
                <w:rPr>
                  <w:rFonts w:ascii="Cambria Math" w:hAnsi="Cambria Math"/>
                  <w:i/>
                </w:rPr>
              </m:ctrlPr>
            </m:sSubPr>
            <m:e>
              <m:r>
                <w:rPr>
                  <w:rFonts w:ascii="Cambria Math" w:hAnsi="Cambria Math"/>
                </w:rPr>
                <m:t>BEL</m:t>
              </m:r>
            </m:e>
            <m:sub>
              <m:r>
                <w:rPr>
                  <w:rFonts w:ascii="Cambria Math" w:hAnsi="Cambria Math"/>
                </w:rPr>
                <m:t>E increase</m:t>
              </m:r>
            </m:sub>
          </m:sSub>
        </m:oMath>
      </m:oMathPara>
    </w:p>
    <w:p w14:paraId="65EE7089" w14:textId="65325FC8" w:rsidR="6BD8BE40" w:rsidRPr="005332AE" w:rsidRDefault="00AE0CF8" w:rsidP="007929C7">
      <w:pPr>
        <w:pStyle w:val="ListParagraph"/>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77" behindDoc="0" locked="0" layoutInCell="1" allowOverlap="1" wp14:anchorId="6E4FE766" wp14:editId="25A4348E">
                <wp:simplePos x="0" y="0"/>
                <wp:positionH relativeFrom="column">
                  <wp:posOffset>2101850</wp:posOffset>
                </wp:positionH>
                <wp:positionV relativeFrom="paragraph">
                  <wp:posOffset>-190071</wp:posOffset>
                </wp:positionV>
                <wp:extent cx="3847795" cy="1481138"/>
                <wp:effectExtent l="0" t="0" r="19685" b="24130"/>
                <wp:wrapNone/>
                <wp:docPr id="694501051" name="Rectangle 5"/>
                <wp:cNvGraphicFramePr/>
                <a:graphic xmlns:a="http://schemas.openxmlformats.org/drawingml/2006/main">
                  <a:graphicData uri="http://schemas.microsoft.com/office/word/2010/wordprocessingShape">
                    <wps:wsp>
                      <wps:cNvSpPr/>
                      <wps:spPr>
                        <a:xfrm>
                          <a:off x="0" y="0"/>
                          <a:ext cx="3847795" cy="1481138"/>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2681D" id="Rectangle 5" o:spid="_x0000_s1026" style="position:absolute;margin-left:165.5pt;margin-top:-14.95pt;width:303pt;height:116.6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fbWbQIAADAFAAAOAAAAZHJzL2Uyb0RvYy54bWysVN9P2zAQfp+0/8Hy+0hSyloqUlSBmCYh&#10;QIOJZ+PYJJLj885u0+6v39lJ0wrQHqa9JGff3Xe/vvPF5bY1bKPQN2BLXpzknCkroWrsa8l/Pt18&#10;mXPmg7CVMGBVyXfK88vl508XnVuoCdRgKoWMQKxfdK7kdQhukWVe1qoV/gScsqTUgK0IdMTXrELR&#10;EXprskmef806wMohSOU93V73Sr5M+ForGe619iowU3LKLaQvpu9L/GbLC7F4ReHqRg5piH/IohWN&#10;paAj1LUIgq2xeQfVNhLBgw4nEtoMtG6kSjVQNUX+pprHWjiVaqHmeDe2yf8/WHm3eXQPSG3onF94&#10;EmMVW41t/FN+bJuatRubpbaBSbo8nU9ns/MzziTpium8KE7nsZ3Zwd2hD98UtCwKJUeaRmqS2Nz6&#10;0JvuTWI0CzeNMWkixrKOUCezPI0oOySXpLAzKnoY+0Np1lSUziQhJ96oK4NsI2jiQkplQ9GralGp&#10;/ro4ywdcsRg9UuYJMCJrymTEHgAiJ99j93UM9tFVJdqNzvnfEuudR48UGWwYndvGAn4EYKiqIXJv&#10;T+kftSaKL1DtHpAh9KT3Tt40NIdb4cODQGI57QNtbrinjzZA/YZB4qwG/P3RfbQn8pGWs462puT+&#10;11qg4sx8t0TL82I6jWuWDtOz2YQOeKx5OdbYdXsFNKaC3ggnkxjtg9mLGqF9pgVfxaikElZS7JLL&#10;gPvDVei3mZ4IqVarZEar5US4tY9ORvDY1cizp+2zQDeQMRCP72C/YWLxhpO9bfS0sFoH0E0i7KGv&#10;Q79pLRNxhick7v3xOVkdHrrlHwAAAP//AwBQSwMEFAAGAAgAAAAhAHntTlngAAAACwEAAA8AAABk&#10;cnMvZG93bnJldi54bWxMj8FOwzAQRO9I/IO1SNxapwkCEuJUgASHoh4olbg68eJExOtgu234e5YT&#10;HGdnNPumXs9uFEcMcfCkYLXMQCB13gxkFezfnha3IGLSZPToCRV8Y4R1c35W68r4E73icZes4BKK&#10;lVbQpzRVUsauR6fj0k9I7H344HRiGaw0QZ+43I0yz7Jr6fRA/KHXEz722H3uDk5Bax/mkjZ24/rn&#10;ZP3+/WX75YJSlxfz/R2IhHP6C8MvPqNDw0ytP5CJYlRQFCvekhQs8rIEwYmyuOFLqyDPiiuQTS3/&#10;b2h+AAAA//8DAFBLAQItABQABgAIAAAAIQC2gziS/gAAAOEBAAATAAAAAAAAAAAAAAAAAAAAAABb&#10;Q29udGVudF9UeXBlc10ueG1sUEsBAi0AFAAGAAgAAAAhADj9If/WAAAAlAEAAAsAAAAAAAAAAAAA&#10;AAAALwEAAF9yZWxzLy5yZWxzUEsBAi0AFAAGAAgAAAAhACuJ9tZtAgAAMAUAAA4AAAAAAAAAAAAA&#10;AAAALgIAAGRycy9lMm9Eb2MueG1sUEsBAi0AFAAGAAgAAAAhAHntTlngAAAACwEAAA8AAAAAAAAA&#10;AAAAAAAAxwQAAGRycy9kb3ducmV2LnhtbFBLBQYAAAAABAAEAPMAAADUBQAAAAA=&#10;" filled="f" strokecolor="#0a121c [484]" strokeweight="1pt"/>
            </w:pict>
          </mc:Fallback>
        </mc:AlternateContent>
      </w:r>
    </w:p>
    <w:p w14:paraId="6C642809" w14:textId="5D21071D" w:rsidR="6BD8BE40" w:rsidRPr="005332AE" w:rsidRDefault="00313185" w:rsidP="003A4582">
      <w:pPr>
        <w:pStyle w:val="ListParagraph"/>
        <w:ind w:left="4962" w:right="40" w:hanging="1560"/>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BEL</m:t>
            </m:r>
          </m:e>
          <m:sub>
            <m:r>
              <w:rPr>
                <w:rFonts w:ascii="Cambria Math" w:hAnsi="Cambria Math"/>
              </w:rPr>
              <m:t>E​</m:t>
            </m:r>
          </m:sub>
        </m:sSub>
      </m:oMath>
      <w:r w:rsidR="0059165C" w:rsidRPr="005332AE">
        <w:rPr>
          <w:rFonts w:ascii="Bookman Old Style" w:eastAsia="Bookman Old Style" w:hAnsi="Bookman Old Style" w:cs="Bookman Old Style"/>
        </w:rPr>
        <w:tab/>
      </w:r>
      <w:r w:rsidR="6BD8BE40" w:rsidRPr="005332AE">
        <w:rPr>
          <w:rFonts w:ascii="Bookman Old Style" w:eastAsia="Bookman Old Style" w:hAnsi="Bookman Old Style" w:cs="Bookman Old Style"/>
          <w:sz w:val="24"/>
          <w:szCs w:val="24"/>
        </w:rPr>
        <w:t>= nilai</w:t>
      </w:r>
      <w:r w:rsidR="6BD8BE40" w:rsidRPr="005332AE">
        <w:rPr>
          <w:rFonts w:ascii="Bookman Old Style" w:eastAsia="Bookman Old Style" w:hAnsi="Bookman Old Style" w:cs="Bookman Old Style"/>
          <w:i/>
          <w:iCs/>
          <w:sz w:val="24"/>
          <w:szCs w:val="24"/>
        </w:rPr>
        <w:t xml:space="preserve"> </w:t>
      </w:r>
      <w:r w:rsidR="6BD8BE40" w:rsidRPr="005332AE">
        <w:rPr>
          <w:rFonts w:ascii="Bookman Old Style" w:eastAsia="Bookman Old Style" w:hAnsi="Bookman Old Style" w:cs="Bookman Old Style"/>
          <w:sz w:val="24"/>
          <w:szCs w:val="24"/>
        </w:rPr>
        <w:t>BEL dengan skenario perubahan pada tingkat beban operasional (</w:t>
      </w:r>
      <w:r w:rsidR="6BD8BE40" w:rsidRPr="005332AE">
        <w:rPr>
          <w:rFonts w:ascii="Bookman Old Style" w:eastAsia="Bookman Old Style" w:hAnsi="Bookman Old Style" w:cs="Bookman Old Style"/>
          <w:i/>
          <w:iCs/>
          <w:sz w:val="24"/>
          <w:szCs w:val="24"/>
        </w:rPr>
        <w:t>expense</w:t>
      </w:r>
      <w:r w:rsidR="6BD8BE40" w:rsidRPr="005332AE">
        <w:rPr>
          <w:rFonts w:ascii="Bookman Old Style" w:eastAsia="Bookman Old Style" w:hAnsi="Bookman Old Style" w:cs="Bookman Old Style"/>
          <w:sz w:val="24"/>
          <w:szCs w:val="24"/>
        </w:rPr>
        <w:t>)</w:t>
      </w:r>
    </w:p>
    <w:p w14:paraId="5488BD57" w14:textId="6C464D3F" w:rsidR="6BD8BE40" w:rsidRPr="005332AE" w:rsidRDefault="0059165C" w:rsidP="003A4582">
      <w:pPr>
        <w:pStyle w:val="ListParagraph"/>
        <w:ind w:left="4962" w:right="40" w:hanging="1560"/>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E increase</m:t>
            </m:r>
          </m:sub>
        </m:sSub>
      </m:oMath>
      <w:r w:rsidR="6BD8BE40"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sz w:val="24"/>
          <w:szCs w:val="24"/>
        </w:rPr>
        <w:tab/>
      </w:r>
      <w:r w:rsidR="6BD8BE40" w:rsidRPr="005332AE">
        <w:rPr>
          <w:rFonts w:ascii="Bookman Old Style" w:eastAsia="Bookman Old Style" w:hAnsi="Bookman Old Style" w:cs="Bookman Old Style"/>
          <w:sz w:val="24"/>
          <w:szCs w:val="24"/>
        </w:rPr>
        <w:t>= nilai BEL</w:t>
      </w:r>
      <w:r w:rsidR="6BD8BE40" w:rsidRPr="005332AE">
        <w:rPr>
          <w:rFonts w:ascii="Bookman Old Style" w:eastAsia="Bookman Old Style" w:hAnsi="Bookman Old Style" w:cs="Bookman Old Style"/>
          <w:i/>
          <w:iCs/>
          <w:sz w:val="24"/>
          <w:szCs w:val="24"/>
        </w:rPr>
        <w:t xml:space="preserve"> </w:t>
      </w:r>
      <w:r w:rsidR="6BD8BE40" w:rsidRPr="005332AE">
        <w:rPr>
          <w:rFonts w:ascii="Bookman Old Style" w:eastAsia="Bookman Old Style" w:hAnsi="Bookman Old Style" w:cs="Bookman Old Style"/>
          <w:sz w:val="24"/>
          <w:szCs w:val="24"/>
        </w:rPr>
        <w:t xml:space="preserve">yang dihitung dengan skenario kenaikan tingkat </w:t>
      </w:r>
      <w:r w:rsidR="45CEDFFF" w:rsidRPr="005332AE">
        <w:rPr>
          <w:rFonts w:ascii="Bookman Old Style" w:eastAsia="Bookman Old Style" w:hAnsi="Bookman Old Style" w:cs="Bookman Old Style"/>
          <w:sz w:val="24"/>
          <w:szCs w:val="24"/>
        </w:rPr>
        <w:t>beban operasional (</w:t>
      </w:r>
      <w:r w:rsidR="45CEDFFF" w:rsidRPr="005332AE">
        <w:rPr>
          <w:rFonts w:ascii="Bookman Old Style" w:eastAsia="Bookman Old Style" w:hAnsi="Bookman Old Style" w:cs="Bookman Old Style"/>
          <w:i/>
          <w:iCs/>
          <w:sz w:val="24"/>
          <w:szCs w:val="24"/>
        </w:rPr>
        <w:t>expense</w:t>
      </w:r>
      <w:r w:rsidR="45CEDFFF" w:rsidRPr="005332AE">
        <w:rPr>
          <w:rFonts w:ascii="Bookman Old Style" w:eastAsia="Bookman Old Style" w:hAnsi="Bookman Old Style" w:cs="Bookman Old Style"/>
          <w:sz w:val="24"/>
          <w:szCs w:val="24"/>
        </w:rPr>
        <w:t>)</w:t>
      </w:r>
      <w:r w:rsidR="6BD8BE40" w:rsidRPr="005332AE">
        <w:rPr>
          <w:rFonts w:ascii="Bookman Old Style" w:eastAsia="Bookman Old Style" w:hAnsi="Bookman Old Style" w:cs="Bookman Old Style"/>
          <w:sz w:val="24"/>
          <w:szCs w:val="24"/>
        </w:rPr>
        <w:t xml:space="preserve"> sebesar </w:t>
      </w:r>
      <w:r w:rsidR="00F60A39">
        <w:rPr>
          <w:rFonts w:ascii="Bookman Old Style" w:eastAsia="Bookman Old Style" w:hAnsi="Bookman Old Style" w:cs="Bookman Old Style"/>
          <w:sz w:val="24"/>
          <w:szCs w:val="24"/>
        </w:rPr>
        <w:t>8</w:t>
      </w:r>
      <w:r w:rsidR="6BD8BE40" w:rsidRPr="005332AE">
        <w:rPr>
          <w:rFonts w:ascii="Bookman Old Style" w:eastAsia="Bookman Old Style" w:hAnsi="Bookman Old Style" w:cs="Bookman Old Style"/>
          <w:sz w:val="24"/>
          <w:szCs w:val="24"/>
        </w:rPr>
        <w:t>%</w:t>
      </w:r>
    </w:p>
    <w:p w14:paraId="7A36FC0C" w14:textId="3693029E" w:rsidR="0A7B314E" w:rsidRPr="005332AE" w:rsidRDefault="0A7B314E" w:rsidP="007929C7">
      <w:pPr>
        <w:ind w:left="2880" w:right="40"/>
        <w:jc w:val="both"/>
        <w:rPr>
          <w:rFonts w:ascii="Bookman Old Style" w:eastAsia="Bookman Old Style" w:hAnsi="Bookman Old Style" w:cs="Bookman Old Style"/>
          <w:sz w:val="24"/>
          <w:szCs w:val="24"/>
        </w:rPr>
      </w:pPr>
    </w:p>
    <w:p w14:paraId="213D0662" w14:textId="2231A97A" w:rsidR="00F60A39" w:rsidRPr="00F815FA" w:rsidRDefault="00DF6EE5" w:rsidP="00F815FA">
      <w:pPr>
        <w:pStyle w:val="ListParagraph"/>
        <w:numPr>
          <w:ilvl w:val="0"/>
          <w:numId w:val="2"/>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54" behindDoc="0" locked="0" layoutInCell="1" allowOverlap="1" wp14:anchorId="33A77A6E" wp14:editId="579B2748">
                <wp:simplePos x="0" y="0"/>
                <wp:positionH relativeFrom="column">
                  <wp:posOffset>2127473</wp:posOffset>
                </wp:positionH>
                <wp:positionV relativeFrom="paragraph">
                  <wp:posOffset>583565</wp:posOffset>
                </wp:positionV>
                <wp:extent cx="3847465" cy="1899920"/>
                <wp:effectExtent l="0" t="0" r="19685" b="24130"/>
                <wp:wrapNone/>
                <wp:docPr id="20770697" name="Rectangle 5"/>
                <wp:cNvGraphicFramePr/>
                <a:graphic xmlns:a="http://schemas.openxmlformats.org/drawingml/2006/main">
                  <a:graphicData uri="http://schemas.microsoft.com/office/word/2010/wordprocessingShape">
                    <wps:wsp>
                      <wps:cNvSpPr/>
                      <wps:spPr>
                        <a:xfrm>
                          <a:off x="0" y="0"/>
                          <a:ext cx="3847465" cy="189992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20415" id="Rectangle 5" o:spid="_x0000_s1026" style="position:absolute;margin-left:167.5pt;margin-top:45.95pt;width:302.95pt;height:149.6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IIbQIAADAFAAAOAAAAZHJzL2Uyb0RvYy54bWysVEtv2zAMvg/YfxB0X21n6SNBnSJo0WFA&#10;0QZrh55VWaoNyKJGKXGyXz9KdpygLXYYdpEokfz40EddXm1bwzYKfQO25MVJzpmyEqrGvpb859Pt&#10;lwvOfBC2EgasKvlOeX61+PzpsnNzNYEaTKWQEYj1886VvA7BzbPMy1q1wp+AU5aUGrAVgY74mlUo&#10;OkJvTTbJ87OsA6wcglTe0+1Nr+SLhK+1kuFBa68CMyWn3EJaMa0vcc0Wl2L+isLVjRzSEP+QRSsa&#10;S0FHqBsRBFtj8w6qbSSCBx1OJLQZaN1IlWqgaor8TTWPtXAq1ULN8W5sk/9/sPJ+8+hWSG3onJ97&#10;EmMVW41t3Ck/tk3N2o3NUtvAJF1+vZieT89OOZOkKy5ms9kktTM7uDv04ZuClkWh5EivkZokNnc+&#10;UEgy3ZvEaBZuG2PSixjLOkKdnOc95iG5JIWdUdHD2B9Ks6aidCYJOfFGXRtkG0EvLqRUNhS9qhaV&#10;6q+L03zAFfPRI6WTACOypkxG7AEgcvI9dl/HYB9dVaLd6Jz/LbHeefRIkcGG0bltLOBHAIaqGiL3&#10;9pT+UWui+ALVboUMoSe9d/K2oXe4Ez6sBBLLaR5ocsMDLdoA9RsGibMa8PdH99GeyEdazjqampL7&#10;X2uBijPz3RItZ8V0GscsHaan50QJhseal2ONXbfXQM9U0B/hZBKjfTB7USO0zzTgyxiVVMJKil1y&#10;GXB/uA79NNMXIdVymcxotJwId/bRyQgeuxp59rR9FugGMgbi8T3sJ0zM33Cyt42eFpbrALpJhD30&#10;deg3jWUizvCFxLk/Pierw0e3+AMAAP//AwBQSwMEFAAGAAgAAAAhAHroI8beAAAACgEAAA8AAABk&#10;cnMvZG93bnJldi54bWxMj8FOwzAQRO9I/IO1SNyoEwoIhzgVIMGhqAdKJa5OvNgR8TrEbhv+nuUE&#10;tx3NaPZNvZrDIA44pT6ShnJRgEDqou3Jadi9PV3cgkjZkDVDJNTwjQlWzelJbSobj/SKh212gkso&#10;VUaDz3mspEydx2DSIo5I7H3EKZjMcnLSTubI5WGQl0VxI4PpiT94M+Kjx+5zuw8aWvcwK1q7dfDP&#10;2cXd+8vmK0xan5/N93cgMs75Lwy/+IwODTO1cU82iUHDcnnNW7IGVSoQHFBXBR8tO6osQTa1/D+h&#10;+QEAAP//AwBQSwECLQAUAAYACAAAACEAtoM4kv4AAADhAQAAEwAAAAAAAAAAAAAAAAAAAAAAW0Nv&#10;bnRlbnRfVHlwZXNdLnhtbFBLAQItABQABgAIAAAAIQA4/SH/1gAAAJQBAAALAAAAAAAAAAAAAAAA&#10;AC8BAABfcmVscy8ucmVsc1BLAQItABQABgAIAAAAIQDa+LIIbQIAADAFAAAOAAAAAAAAAAAAAAAA&#10;AC4CAABkcnMvZTJvRG9jLnhtbFBLAQItABQABgAIAAAAIQB66CPG3gAAAAoBAAAPAAAAAAAAAAAA&#10;AAAAAMcEAABkcnMvZG93bnJldi54bWxQSwUGAAAAAAQABADzAAAA0gUAAAAA&#10;" filled="f" strokecolor="#0a121c [484]" strokeweight="1pt"/>
            </w:pict>
          </mc:Fallback>
        </mc:AlternateContent>
      </w:r>
      <w:r w:rsidR="6BD8BE40" w:rsidRPr="005332AE">
        <w:rPr>
          <w:rFonts w:ascii="Bookman Old Style" w:eastAsia="Bookman Old Style" w:hAnsi="Bookman Old Style" w:cs="Bookman Old Style"/>
          <w:sz w:val="24"/>
          <w:szCs w:val="24"/>
        </w:rPr>
        <w:t xml:space="preserve">Perhitungan kebutuhan modal risiko </w:t>
      </w:r>
      <w:r w:rsidR="0D926A10" w:rsidRPr="005332AE">
        <w:rPr>
          <w:rFonts w:ascii="Bookman Old Style" w:eastAsia="Bookman Old Style" w:hAnsi="Bookman Old Style" w:cs="Bookman Old Style"/>
          <w:sz w:val="24"/>
          <w:szCs w:val="24"/>
        </w:rPr>
        <w:t>beban operasional (</w:t>
      </w:r>
      <w:r w:rsidR="0D926A10" w:rsidRPr="005332AE">
        <w:rPr>
          <w:rFonts w:ascii="Bookman Old Style" w:eastAsia="Bookman Old Style" w:hAnsi="Bookman Old Style" w:cs="Bookman Old Style"/>
          <w:i/>
          <w:iCs/>
          <w:sz w:val="24"/>
          <w:szCs w:val="24"/>
        </w:rPr>
        <w:t>expense</w:t>
      </w:r>
      <w:r w:rsidR="0D926A10" w:rsidRPr="005332AE">
        <w:rPr>
          <w:rFonts w:ascii="Bookman Old Style" w:eastAsia="Bookman Old Style" w:hAnsi="Bookman Old Style" w:cs="Bookman Old Style"/>
          <w:sz w:val="24"/>
          <w:szCs w:val="24"/>
        </w:rPr>
        <w:t>)</w:t>
      </w:r>
      <w:r w:rsidR="6BD8BE40" w:rsidRPr="005332AE">
        <w:rPr>
          <w:rFonts w:ascii="Bookman Old Style" w:eastAsia="Bookman Old Style" w:hAnsi="Bookman Old Style" w:cs="Bookman Old Style"/>
          <w:sz w:val="24"/>
          <w:szCs w:val="24"/>
        </w:rPr>
        <w:t xml:space="preserve"> dihitung dengan rumus sebagai berikut:</w:t>
      </w:r>
    </w:p>
    <w:p w14:paraId="6423A881" w14:textId="70031795" w:rsidR="0A7B314E" w:rsidRPr="005332AE" w:rsidRDefault="00313185" w:rsidP="003A4582">
      <w:pPr>
        <w:pStyle w:val="ListParagraph"/>
        <w:ind w:left="2517" w:right="40"/>
        <w:jc w:val="both"/>
        <w:rPr>
          <w:rFonts w:ascii="Bookman Old Style" w:eastAsia="Bookman Old Style" w:hAnsi="Bookman Old Style" w:cs="Bookman Old Style"/>
          <w:sz w:val="24"/>
          <w:szCs w:val="24"/>
        </w:rPr>
      </w:pPr>
      <m:oMathPara>
        <m:oMath>
          <m:sSub>
            <m:sSubPr>
              <m:ctrlPr>
                <w:rPr>
                  <w:rFonts w:ascii="Cambria Math" w:hAnsi="Cambria Math"/>
                  <w:i/>
                </w:rPr>
              </m:ctrlPr>
            </m:sSubPr>
            <m:e>
              <m:r>
                <w:rPr>
                  <w:rFonts w:ascii="Cambria Math" w:hAnsi="Cambria Math"/>
                </w:rPr>
                <m:t>RC</m:t>
              </m:r>
            </m:e>
            <m:sub>
              <m:r>
                <w:rPr>
                  <w:rFonts w:ascii="Cambria Math" w:hAnsi="Cambria Math"/>
                </w:rPr>
                <m:t>E</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BEL</m:t>
              </m:r>
            </m:e>
            <m:sub>
              <m:r>
                <w:rPr>
                  <w:rFonts w:ascii="Cambria Math" w:hAnsi="Cambria Math"/>
                </w:rPr>
                <m:t>0</m:t>
              </m:r>
            </m:sub>
          </m:sSub>
          <m:r>
            <w:rPr>
              <w:rFonts w:ascii="Cambria Math" w:hAnsi="Cambria Math"/>
            </w:rPr>
            <m:t>, 0)</m:t>
          </m:r>
        </m:oMath>
      </m:oMathPara>
    </w:p>
    <w:p w14:paraId="4B67396A" w14:textId="168C5F53" w:rsidR="2CD35113" w:rsidRPr="005332AE" w:rsidRDefault="2CD35113" w:rsidP="007929C7">
      <w:pPr>
        <w:pStyle w:val="ListParagraph"/>
        <w:ind w:left="3402" w:right="40"/>
        <w:jc w:val="both"/>
      </w:pPr>
    </w:p>
    <w:p w14:paraId="45B2D9E7" w14:textId="072426D2" w:rsidR="2CD35113" w:rsidRPr="005332AE" w:rsidRDefault="2CD35113" w:rsidP="007929C7">
      <w:pPr>
        <w:pStyle w:val="ListParagraph"/>
        <w:ind w:left="4536" w:right="40" w:hanging="1134"/>
        <w:jc w:val="both"/>
        <w:rPr>
          <w:rFonts w:ascii="Bookman Old Style" w:eastAsia="Bookman Old Style" w:hAnsi="Bookman Old Style" w:cs="Bookman Old Style"/>
          <w:sz w:val="24"/>
          <w:szCs w:val="24"/>
        </w:rPr>
      </w:pPr>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E</m:t>
            </m:r>
          </m:sub>
        </m:sSub>
        <m:r>
          <w:rPr>
            <w:rFonts w:ascii="Cambria Math" w:hAnsi="Cambria Math"/>
          </w:rPr>
          <m:t>​</m:t>
        </m:r>
      </m:oMath>
      <w:r w:rsidRPr="005332AE">
        <w:rPr>
          <w:rFonts w:ascii="Bookman Old Style" w:eastAsia="Bookman Old Style" w:hAnsi="Bookman Old Style" w:cs="Bookman Old Style"/>
          <w:sz w:val="24"/>
          <w:szCs w:val="24"/>
        </w:rPr>
        <w:t xml:space="preserve"> </w:t>
      </w:r>
      <w:r w:rsidR="00103DEB" w:rsidRPr="005332AE">
        <w:rPr>
          <w:rFonts w:ascii="Bookman Old Style" w:eastAsia="Bookman Old Style" w:hAnsi="Bookman Old Style" w:cs="Bookman Old Style"/>
          <w:sz w:val="24"/>
          <w:szCs w:val="24"/>
        </w:rPr>
        <w:tab/>
      </w:r>
      <w:r w:rsidRPr="005332AE">
        <w:rPr>
          <w:rFonts w:ascii="Bookman Old Style" w:eastAsia="Bookman Old Style" w:hAnsi="Bookman Old Style" w:cs="Bookman Old Style"/>
          <w:sz w:val="24"/>
          <w:szCs w:val="24"/>
        </w:rPr>
        <w:t>= kebutuhan modal risiko beban operasional</w:t>
      </w:r>
    </w:p>
    <w:p w14:paraId="35844C39" w14:textId="10F1F606" w:rsidR="2CD35113" w:rsidRPr="005332AE" w:rsidRDefault="2CD35113" w:rsidP="007929C7">
      <w:pPr>
        <w:pStyle w:val="ListParagraph"/>
        <w:ind w:left="4536" w:right="40" w:hanging="1134"/>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E</m:t>
            </m:r>
          </m:sub>
        </m:sSub>
      </m:oMath>
      <w:r w:rsidRPr="005332AE">
        <w:rPr>
          <w:rFonts w:ascii="Bookman Old Style" w:eastAsia="Bookman Old Style" w:hAnsi="Bookman Old Style" w:cs="Bookman Old Style"/>
          <w:sz w:val="24"/>
          <w:szCs w:val="24"/>
        </w:rPr>
        <w:t xml:space="preserve">  </w:t>
      </w:r>
      <w:r w:rsidR="00103DEB" w:rsidRPr="005332AE">
        <w:rPr>
          <w:rFonts w:ascii="Bookman Old Style" w:eastAsia="Bookman Old Style" w:hAnsi="Bookman Old Style" w:cs="Bookman Old Style"/>
          <w:sz w:val="24"/>
          <w:szCs w:val="24"/>
        </w:rPr>
        <w:tab/>
        <w:t xml:space="preserve">= </w:t>
      </w:r>
      <w:r w:rsidR="368AC490" w:rsidRPr="005332AE">
        <w:rPr>
          <w:rFonts w:ascii="Bookman Old Style" w:eastAsia="Bookman Old Style" w:hAnsi="Bookman Old Style" w:cs="Bookman Old Style"/>
          <w:sz w:val="24"/>
          <w:szCs w:val="24"/>
        </w:rPr>
        <w:t>nilai</w:t>
      </w:r>
      <w:r w:rsidR="368AC490" w:rsidRPr="005332AE">
        <w:rPr>
          <w:rFonts w:ascii="Bookman Old Style" w:eastAsia="Bookman Old Style" w:hAnsi="Bookman Old Style" w:cs="Bookman Old Style"/>
          <w:i/>
          <w:iCs/>
          <w:sz w:val="24"/>
          <w:szCs w:val="24"/>
        </w:rPr>
        <w:t xml:space="preserve"> </w:t>
      </w:r>
      <w:r w:rsidR="368AC490" w:rsidRPr="005332AE">
        <w:rPr>
          <w:rFonts w:ascii="Bookman Old Style" w:eastAsia="Bookman Old Style" w:hAnsi="Bookman Old Style" w:cs="Bookman Old Style"/>
          <w:sz w:val="24"/>
          <w:szCs w:val="24"/>
        </w:rPr>
        <w:t>BEL dengan skenario perubahan pada tingkat beban operasional (</w:t>
      </w:r>
      <w:r w:rsidR="368AC490" w:rsidRPr="005332AE">
        <w:rPr>
          <w:rFonts w:ascii="Bookman Old Style" w:eastAsia="Bookman Old Style" w:hAnsi="Bookman Old Style" w:cs="Bookman Old Style"/>
          <w:i/>
          <w:iCs/>
          <w:sz w:val="24"/>
          <w:szCs w:val="24"/>
        </w:rPr>
        <w:t>expense</w:t>
      </w:r>
      <w:r w:rsidR="368AC490" w:rsidRPr="005332AE">
        <w:rPr>
          <w:rFonts w:ascii="Bookman Old Style" w:eastAsia="Bookman Old Style" w:hAnsi="Bookman Old Style" w:cs="Bookman Old Style"/>
          <w:sz w:val="24"/>
          <w:szCs w:val="24"/>
        </w:rPr>
        <w:t>)</w:t>
      </w:r>
    </w:p>
    <w:p w14:paraId="6474F5B7" w14:textId="2D77EC58" w:rsidR="2CD35113" w:rsidRPr="005332AE" w:rsidRDefault="2CD35113" w:rsidP="007929C7">
      <w:pPr>
        <w:pStyle w:val="ListParagraph"/>
        <w:ind w:left="4536" w:right="40" w:hanging="1134"/>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0​</m:t>
            </m:r>
          </m:sub>
        </m:sSub>
      </m:oMath>
      <w:r w:rsidR="00103DEB" w:rsidRPr="005332AE">
        <w:rPr>
          <w:rFonts w:ascii="Bookman Old Style" w:eastAsia="Bookman Old Style" w:hAnsi="Bookman Old Style" w:cs="Bookman Old Style"/>
        </w:rPr>
        <w:tab/>
      </w:r>
      <w:r w:rsidRPr="005332AE">
        <w:rPr>
          <w:rFonts w:ascii="Bookman Old Style" w:eastAsia="Bookman Old Style" w:hAnsi="Bookman Old Style" w:cs="Bookman Old Style"/>
          <w:sz w:val="24"/>
          <w:szCs w:val="24"/>
        </w:rPr>
        <w:t>=</w:t>
      </w:r>
      <w:r w:rsidRPr="005332AE">
        <w:rPr>
          <w:rFonts w:ascii="Bookman Old Style" w:eastAsia="Bookman Old Style" w:hAnsi="Bookman Old Style" w:cs="Bookman Old Style"/>
          <w:i/>
          <w:iCs/>
          <w:sz w:val="24"/>
          <w:szCs w:val="24"/>
        </w:rPr>
        <w:t xml:space="preserve"> </w:t>
      </w:r>
      <w:r w:rsidR="4A52BB0F" w:rsidRPr="005332AE">
        <w:rPr>
          <w:rFonts w:ascii="Bookman Old Style" w:eastAsia="Bookman Old Style" w:hAnsi="Bookman Old Style" w:cs="Bookman Old Style"/>
          <w:sz w:val="24"/>
          <w:szCs w:val="24"/>
        </w:rPr>
        <w:t>nilai BEL yang digunakan dalam perhitungan liabilitas kontrak asuransi pada laporan posisi keuangan</w:t>
      </w:r>
    </w:p>
    <w:p w14:paraId="2254FAB8" w14:textId="24395BC4" w:rsidR="2CD35113" w:rsidRPr="005332AE" w:rsidRDefault="2CD35113" w:rsidP="007929C7">
      <w:pPr>
        <w:ind w:left="2160" w:right="40"/>
        <w:jc w:val="both"/>
        <w:rPr>
          <w:rFonts w:ascii="Bookman Old Style" w:eastAsia="Bookman Old Style" w:hAnsi="Bookman Old Style" w:cs="Bookman Old Style"/>
          <w:sz w:val="24"/>
          <w:szCs w:val="24"/>
        </w:rPr>
      </w:pPr>
    </w:p>
    <w:p w14:paraId="0EC052DE" w14:textId="2AA206D5" w:rsidR="356C32D5" w:rsidRPr="005332AE" w:rsidRDefault="356C32D5">
      <w:pPr>
        <w:pStyle w:val="ListParagraph"/>
        <w:numPr>
          <w:ilvl w:val="0"/>
          <w:numId w:val="6"/>
        </w:numPr>
        <w:ind w:left="2268" w:right="40" w:hanging="567"/>
        <w:jc w:val="both"/>
        <w:rPr>
          <w:rFonts w:ascii="Bookman Old Style" w:hAnsi="Bookman Old Style"/>
          <w:sz w:val="24"/>
          <w:szCs w:val="24"/>
        </w:rPr>
      </w:pPr>
      <w:r w:rsidRPr="005332AE">
        <w:rPr>
          <w:rFonts w:ascii="Bookman Old Style" w:eastAsia="Bookman Old Style" w:hAnsi="Bookman Old Style" w:cs="Bookman Old Style"/>
          <w:sz w:val="24"/>
          <w:szCs w:val="24"/>
        </w:rPr>
        <w:t>Jumlah</w:t>
      </w:r>
      <w:r w:rsidRPr="005332AE">
        <w:rPr>
          <w:rFonts w:ascii="Bookman Old Style" w:hAnsi="Bookman Old Style"/>
          <w:sz w:val="24"/>
          <w:szCs w:val="24"/>
        </w:rPr>
        <w:t xml:space="preserve"> dana yang dibutuhkan untuk mengantisipasi</w:t>
      </w:r>
      <w:r w:rsidRPr="005332AE">
        <w:rPr>
          <w:rFonts w:ascii="Bookman Old Style" w:hAnsi="Bookman Old Style"/>
          <w:sz w:val="24"/>
          <w:szCs w:val="24"/>
          <w:lang w:val="id-ID"/>
        </w:rPr>
        <w:t xml:space="preserve"> risiko asuransi pada perusahaan asuransi jiwa </w:t>
      </w:r>
    </w:p>
    <w:p w14:paraId="64BF759A" w14:textId="77612BC6" w:rsidR="003E3F71" w:rsidRPr="005332AE" w:rsidRDefault="003A4582">
      <w:pPr>
        <w:pStyle w:val="ListParagraph"/>
        <w:numPr>
          <w:ilvl w:val="0"/>
          <w:numId w:val="46"/>
        </w:numPr>
        <w:spacing w:after="240"/>
        <w:ind w:left="2835" w:right="40" w:hanging="567"/>
        <w:jc w:val="both"/>
        <w:rPr>
          <w:rFonts w:ascii="Bookman Old Style" w:hAnsi="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47" behindDoc="0" locked="0" layoutInCell="1" allowOverlap="1" wp14:anchorId="4C4FC20E" wp14:editId="60CF837D">
                <wp:simplePos x="0" y="0"/>
                <wp:positionH relativeFrom="column">
                  <wp:posOffset>1799908</wp:posOffset>
                </wp:positionH>
                <wp:positionV relativeFrom="paragraph">
                  <wp:posOffset>435928</wp:posOffset>
                </wp:positionV>
                <wp:extent cx="4167187" cy="804862"/>
                <wp:effectExtent l="0" t="0" r="24130" b="14605"/>
                <wp:wrapNone/>
                <wp:docPr id="569435546" name="Rectangle 5"/>
                <wp:cNvGraphicFramePr/>
                <a:graphic xmlns:a="http://schemas.openxmlformats.org/drawingml/2006/main">
                  <a:graphicData uri="http://schemas.microsoft.com/office/word/2010/wordprocessingShape">
                    <wps:wsp>
                      <wps:cNvSpPr/>
                      <wps:spPr>
                        <a:xfrm>
                          <a:off x="0" y="0"/>
                          <a:ext cx="4167187" cy="804862"/>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DC5D9B" id="Rectangle 5" o:spid="_x0000_s1026" style="position:absolute;margin-left:141.75pt;margin-top:34.35pt;width:328.1pt;height:63.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jsMbAIAAC8FAAAOAAAAZHJzL2Uyb0RvYy54bWysVE1v2zAMvQ/YfxB0X20HaZMFdYqgRYcB&#10;RVssHXpWZak2IIsapcTJfv0o2XGCtthh2MWmRPLx61GXV7vWsK1C34AteXGWc6ashKqxryX/+XT7&#10;Zc6ZD8JWwoBVJd8rz6+Wnz9ddm6hJlCDqRQyArF+0bmS1yG4RZZ5WatW+DNwypJSA7Yi0BFfswpF&#10;R+itySZ5fpF1gJVDkMp7ur3plXyZ8LVWMjxo7VVgpuSUW0hfTN+X+M2Wl2LxisLVjRzSEP+QRSsa&#10;S0FHqBsRBNtg8w6qbSSCBx3OJLQZaN1IlWqgaor8TTXrWjiVaqHmeDe2yf8/WHm/XbtHpDZ0zi88&#10;ibGKncY2/ik/tkvN2o/NUrvAJF1Oi4tZMZ9xJkk3z6fzi0nsZnb0dujDNwUti0LJkYaReiS2dz70&#10;pgeTGMzCbWNMGoixrCM2TWZ5mlB2zC1JYW9U9DD2h9KsqSibSUJOtFHXBtlW0MCFlMqGolfVolL9&#10;dXGeD7hiMXqkzBNgRNaUyYg9AERKvsfu6xjso6tKrBud878l1juPHiky2DA6t40F/AjAUFVD5N6e&#10;0j9pTRRfoNo/IkPoOe+dvG1oDnfCh0eBRHJaB1rc8EAfbYD6DYPEWQ34+6P7aE/cIy1nHS1Nyf2v&#10;jUDFmfluiZVfi+k0blk6TM9nEzrgqeblVGM37TXQmAp6IpxMYrQP5iBqhPaZ9nsVo5JKWEmxSy4D&#10;Hg7XoV9meiGkWq2SGW2WE+HOrp2M4LGrkWdPu2eBbiBjIBrfw2HBxOINJ3vb6GlhtQmgm0TYY1+H&#10;ftNWJuIML0hc+9Nzsjq+c8s/AAAA//8DAFBLAwQUAAYACAAAACEAE9nvcd8AAAAKAQAADwAAAGRy&#10;cy9kb3ducmV2LnhtbEyPwU7DMAyG70i8Q2QkbixlY6MtTSdAgsMmDoxJXNPGpBWNU5JsK2+POcHN&#10;lj/9/v5qPblBHDHE3pOC61kGAqn1pierYP/2dJWDiEmT0YMnVPCNEdb1+VmlS+NP9IrHXbKCQyiW&#10;WkGX0lhKGdsOnY4zPyLx7cMHpxOvwUoT9InD3SDnWbaSTvfEHzo94mOH7efu4BQ09mEqaGM3rntO&#10;1u/fty9fLih1eTHd34FIOKU/GH71WR1qdmr8gUwUg4J5vlgyqmCV34JgoFgUPDRMFssbkHUl/1eo&#10;fwAAAP//AwBQSwECLQAUAAYACAAAACEAtoM4kv4AAADhAQAAEwAAAAAAAAAAAAAAAAAAAAAAW0Nv&#10;bnRlbnRfVHlwZXNdLnhtbFBLAQItABQABgAIAAAAIQA4/SH/1gAAAJQBAAALAAAAAAAAAAAAAAAA&#10;AC8BAABfcmVscy8ucmVsc1BLAQItABQABgAIAAAAIQByhjsMbAIAAC8FAAAOAAAAAAAAAAAAAAAA&#10;AC4CAABkcnMvZTJvRG9jLnhtbFBLAQItABQABgAIAAAAIQAT2e9x3wAAAAoBAAAPAAAAAAAAAAAA&#10;AAAAAMYEAABkcnMvZG93bnJldi54bWxQSwUGAAAAAAQABADzAAAA0gUAAAAA&#10;" filled="f" strokecolor="#0a121c [484]" strokeweight="1pt"/>
            </w:pict>
          </mc:Fallback>
        </mc:AlternateContent>
      </w:r>
      <w:r w:rsidR="003E3F71" w:rsidRPr="005332AE">
        <w:rPr>
          <w:rFonts w:ascii="Bookman Old Style" w:hAnsi="Bookman Old Style"/>
          <w:sz w:val="24"/>
          <w:szCs w:val="24"/>
        </w:rPr>
        <w:t>Nilai kebutuhan modal risiko asuransi jiwa tanpa mempertimbangkan korelasi antar risiko</w:t>
      </w:r>
    </w:p>
    <w:p w14:paraId="56F64030" w14:textId="4FC7BBE3" w:rsidR="003E3F71" w:rsidRPr="005332AE" w:rsidRDefault="00313185" w:rsidP="003A4582">
      <w:pPr>
        <w:pStyle w:val="ListParagraph"/>
        <w:spacing w:after="240"/>
        <w:ind w:left="2268" w:right="40"/>
        <w:jc w:val="both"/>
        <w:rPr>
          <w:rFonts w:ascii="Bookman Old Style" w:eastAsia="Bookman Old Style" w:hAnsi="Bookman Old Style" w:cs="Bookman Old Style"/>
          <w:sz w:val="24"/>
          <w:szCs w:val="24"/>
        </w:rPr>
      </w:pPr>
      <m:oMathPara>
        <m:oMath>
          <m:sSub>
            <m:sSubPr>
              <m:ctrlPr>
                <w:rPr>
                  <w:rFonts w:ascii="Cambria Math" w:hAnsi="Cambria Math"/>
                  <w:i/>
                </w:rPr>
              </m:ctrlPr>
            </m:sSubPr>
            <m:e>
              <m:r>
                <w:rPr>
                  <w:rFonts w:ascii="Cambria Math" w:hAnsi="Cambria Math"/>
                </w:rPr>
                <m:t>RC</m:t>
              </m:r>
            </m:e>
            <m:sub>
              <m:r>
                <w:rPr>
                  <w:rFonts w:ascii="Cambria Math" w:hAnsi="Cambria Math"/>
                </w:rPr>
                <m:t>non corr</m:t>
              </m:r>
            </m:sub>
          </m:sSub>
          <m:r>
            <w:rPr>
              <w:rFonts w:ascii="Cambria Math" w:hAnsi="Cambria Math"/>
            </w:rPr>
            <m:t>=</m:t>
          </m:r>
          <m:sSub>
            <m:sSubPr>
              <m:ctrlPr>
                <w:rPr>
                  <w:rFonts w:ascii="Cambria Math" w:hAnsi="Cambria Math"/>
                  <w:i/>
                </w:rPr>
              </m:ctrlPr>
            </m:sSubPr>
            <m:e>
              <m:r>
                <w:rPr>
                  <w:rFonts w:ascii="Cambria Math" w:hAnsi="Cambria Math"/>
                </w:rPr>
                <m:t>RC</m:t>
              </m:r>
            </m:e>
            <m:sub>
              <m:r>
                <w:rPr>
                  <w:rFonts w:ascii="Cambria Math" w:hAnsi="Cambria Math"/>
                </w:rPr>
                <m:t>Mt</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RC</m:t>
                  </m:r>
                </m:e>
                <m:sub>
                  <m:r>
                    <w:rPr>
                      <w:rFonts w:ascii="Cambria Math" w:hAnsi="Cambria Math"/>
                    </w:rPr>
                    <m:t>Mb</m:t>
                  </m:r>
                </m:sub>
              </m:sSub>
              <m:r>
                <w:rPr>
                  <w:rFonts w:ascii="Cambria Math" w:hAnsi="Cambria Math"/>
                </w:rPr>
                <m:t>+RC</m:t>
              </m:r>
            </m:e>
            <m:sub>
              <m:r>
                <w:rPr>
                  <w:rFonts w:ascii="Cambria Math" w:hAnsi="Cambria Math"/>
                </w:rPr>
                <m:t>L</m:t>
              </m:r>
            </m:sub>
          </m:sSub>
          <m:r>
            <w:rPr>
              <w:rFonts w:ascii="Cambria Math" w:hAnsi="Cambria Math"/>
            </w:rPr>
            <m:t xml:space="preserve"> + </m:t>
          </m:r>
          <m:sSub>
            <m:sSubPr>
              <m:ctrlPr>
                <w:rPr>
                  <w:rFonts w:ascii="Cambria Math" w:hAnsi="Cambria Math"/>
                  <w:i/>
                </w:rPr>
              </m:ctrlPr>
            </m:sSubPr>
            <m:e>
              <m:r>
                <w:rPr>
                  <w:rFonts w:ascii="Cambria Math" w:hAnsi="Cambria Math"/>
                </w:rPr>
                <m:t>RC</m:t>
              </m:r>
            </m:e>
            <m:sub>
              <m:r>
                <w:rPr>
                  <w:rFonts w:ascii="Cambria Math" w:hAnsi="Cambria Math"/>
                </w:rPr>
                <m:t>E</m:t>
              </m:r>
            </m:sub>
          </m:sSub>
        </m:oMath>
      </m:oMathPara>
    </w:p>
    <w:p w14:paraId="40095B9C" w14:textId="45215301" w:rsidR="003E3F71" w:rsidRPr="005332AE" w:rsidRDefault="00313185" w:rsidP="003A4582">
      <w:pPr>
        <w:pStyle w:val="ListParagraph"/>
        <w:ind w:left="3544" w:right="40" w:hanging="567"/>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non corr</m:t>
            </m:r>
          </m:sub>
        </m:sSub>
      </m:oMath>
      <w:r w:rsidR="003E3F71" w:rsidRPr="005332AE">
        <w:rPr>
          <w:rFonts w:ascii="Bookman Old Style" w:eastAsia="Bookman Old Style" w:hAnsi="Bookman Old Style" w:cs="Bookman Old Style"/>
          <w:sz w:val="24"/>
          <w:szCs w:val="24"/>
        </w:rPr>
        <w:t xml:space="preserve"> = kebutuhan modal risiko asuransi </w:t>
      </w:r>
      <w:r w:rsidR="007521FD" w:rsidRPr="005332AE">
        <w:rPr>
          <w:rFonts w:ascii="Bookman Old Style" w:eastAsia="Bookman Old Style" w:hAnsi="Bookman Old Style" w:cs="Bookman Old Style"/>
          <w:sz w:val="24"/>
          <w:szCs w:val="24"/>
        </w:rPr>
        <w:t>tanpa</w:t>
      </w:r>
      <w:r w:rsidR="003E3F71" w:rsidRPr="005332AE">
        <w:rPr>
          <w:rFonts w:ascii="Bookman Old Style" w:eastAsia="Bookman Old Style" w:hAnsi="Bookman Old Style" w:cs="Bookman Old Style"/>
          <w:sz w:val="24"/>
          <w:szCs w:val="24"/>
        </w:rPr>
        <w:t xml:space="preserve"> mempertimbangkan korelasi</w:t>
      </w:r>
      <w:r w:rsidR="007521FD" w:rsidRPr="005332AE">
        <w:rPr>
          <w:rFonts w:ascii="Bookman Old Style" w:eastAsia="Bookman Old Style" w:hAnsi="Bookman Old Style" w:cs="Bookman Old Style"/>
          <w:sz w:val="24"/>
          <w:szCs w:val="24"/>
        </w:rPr>
        <w:t xml:space="preserve"> antar risiko</w:t>
      </w:r>
    </w:p>
    <w:p w14:paraId="6E9CCEFB" w14:textId="77777777" w:rsidR="003E3F71" w:rsidRPr="005332AE" w:rsidRDefault="003E3F71" w:rsidP="007929C7">
      <w:pPr>
        <w:pStyle w:val="ListParagraph"/>
        <w:ind w:left="2835" w:right="40"/>
        <w:jc w:val="both"/>
        <w:rPr>
          <w:rFonts w:ascii="Bookman Old Style" w:hAnsi="Bookman Old Style"/>
          <w:sz w:val="24"/>
          <w:szCs w:val="24"/>
        </w:rPr>
      </w:pPr>
    </w:p>
    <w:p w14:paraId="487FF544" w14:textId="23BFCF83" w:rsidR="003E3F71" w:rsidRPr="005332AE" w:rsidRDefault="003E3F71">
      <w:pPr>
        <w:pStyle w:val="ListParagraph"/>
        <w:numPr>
          <w:ilvl w:val="0"/>
          <w:numId w:val="46"/>
        </w:numPr>
        <w:ind w:left="2835" w:right="40" w:hanging="567"/>
        <w:jc w:val="both"/>
        <w:rPr>
          <w:rFonts w:ascii="Bookman Old Style" w:hAnsi="Bookman Old Style"/>
          <w:sz w:val="24"/>
          <w:szCs w:val="24"/>
        </w:rPr>
      </w:pPr>
      <w:r w:rsidRPr="005332AE">
        <w:rPr>
          <w:rFonts w:ascii="Bookman Old Style" w:hAnsi="Bookman Old Style"/>
          <w:sz w:val="24"/>
          <w:szCs w:val="24"/>
        </w:rPr>
        <w:t>Nilai kebutuhan modal risiko asuransi jiwa dengan mempertimbangkan korelasi antar risiko</w:t>
      </w:r>
    </w:p>
    <w:p w14:paraId="40C1467B" w14:textId="55E8EB19" w:rsidR="00DE69A0" w:rsidRDefault="277CAED7" w:rsidP="00D6705D">
      <w:pPr>
        <w:pStyle w:val="ListParagraph"/>
        <w:spacing w:after="120"/>
        <w:ind w:left="2835"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Nilai k</w:t>
      </w:r>
      <w:r w:rsidR="328C49C7" w:rsidRPr="005332AE">
        <w:rPr>
          <w:rFonts w:ascii="Bookman Old Style" w:eastAsia="Bookman Old Style" w:hAnsi="Bookman Old Style" w:cs="Bookman Old Style"/>
          <w:sz w:val="24"/>
          <w:szCs w:val="24"/>
        </w:rPr>
        <w:t>ebutuhan</w:t>
      </w:r>
      <w:r w:rsidR="00D70281" w:rsidRPr="005332AE">
        <w:rPr>
          <w:rFonts w:ascii="Bookman Old Style" w:eastAsia="Bookman Old Style" w:hAnsi="Bookman Old Style" w:cs="Bookman Old Style"/>
          <w:sz w:val="24"/>
          <w:szCs w:val="24"/>
        </w:rPr>
        <w:t xml:space="preserve"> modal risiko </w:t>
      </w:r>
      <w:r w:rsidR="671B9C2C" w:rsidRPr="005332AE">
        <w:rPr>
          <w:rFonts w:ascii="Bookman Old Style" w:eastAsia="Bookman Old Style" w:hAnsi="Bookman Old Style" w:cs="Bookman Old Style"/>
          <w:sz w:val="24"/>
          <w:szCs w:val="24"/>
        </w:rPr>
        <w:t xml:space="preserve">asuransi </w:t>
      </w:r>
      <w:r w:rsidR="003E3F71" w:rsidRPr="005332AE">
        <w:rPr>
          <w:rFonts w:ascii="Bookman Old Style" w:hAnsi="Bookman Old Style"/>
          <w:sz w:val="24"/>
          <w:szCs w:val="24"/>
        </w:rPr>
        <w:t>dengan mempertimbangkan korelasi antar risiko</w:t>
      </w:r>
      <w:r w:rsidR="003E3F71" w:rsidRPr="005332AE">
        <w:rPr>
          <w:rFonts w:ascii="Bookman Old Style" w:eastAsia="Bookman Old Style" w:hAnsi="Bookman Old Style" w:cs="Bookman Old Style"/>
          <w:sz w:val="24"/>
          <w:szCs w:val="24"/>
        </w:rPr>
        <w:t xml:space="preserve"> </w:t>
      </w:r>
      <w:r w:rsidR="5321D88A" w:rsidRPr="005332AE">
        <w:rPr>
          <w:rFonts w:ascii="Bookman Old Style" w:eastAsia="Bookman Old Style" w:hAnsi="Bookman Old Style" w:cs="Bookman Old Style"/>
          <w:sz w:val="24"/>
          <w:szCs w:val="24"/>
        </w:rPr>
        <w:t>adalah sebesar hasil</w:t>
      </w:r>
      <w:r w:rsidR="671B9C2C" w:rsidRPr="005332AE">
        <w:rPr>
          <w:rFonts w:ascii="Bookman Old Style" w:eastAsia="Bookman Old Style" w:hAnsi="Bookman Old Style" w:cs="Bookman Old Style"/>
          <w:sz w:val="24"/>
          <w:szCs w:val="24"/>
        </w:rPr>
        <w:t xml:space="preserve"> korelasi atas masing-masing jenis risiko</w:t>
      </w:r>
      <w:r w:rsidR="328C49C7" w:rsidRPr="005332AE">
        <w:rPr>
          <w:rFonts w:ascii="Bookman Old Style" w:eastAsia="Bookman Old Style" w:hAnsi="Bookman Old Style" w:cs="Bookman Old Style"/>
          <w:sz w:val="24"/>
          <w:szCs w:val="24"/>
        </w:rPr>
        <w:t xml:space="preserve"> </w:t>
      </w:r>
      <w:r w:rsidR="00D70281" w:rsidRPr="005332AE">
        <w:rPr>
          <w:rFonts w:ascii="Bookman Old Style" w:eastAsia="Bookman Old Style" w:hAnsi="Bookman Old Style" w:cs="Bookman Old Style"/>
          <w:sz w:val="24"/>
          <w:szCs w:val="24"/>
        </w:rPr>
        <w:t xml:space="preserve">tingkat mortalitas </w:t>
      </w:r>
      <w:r w:rsidR="00D70281" w:rsidRPr="00FC694C">
        <w:rPr>
          <w:rFonts w:ascii="Bookman Old Style" w:eastAsia="Bookman Old Style" w:hAnsi="Bookman Old Style" w:cs="Bookman Old Style"/>
          <w:sz w:val="24"/>
          <w:szCs w:val="24"/>
        </w:rPr>
        <w:t>(</w:t>
      </w:r>
      <w:r w:rsidR="00D70281" w:rsidRPr="00FC694C">
        <w:rPr>
          <w:rFonts w:ascii="Bookman Old Style" w:eastAsia="Bookman Old Style" w:hAnsi="Bookman Old Style" w:cs="Bookman Old Style"/>
          <w:i/>
          <w:iCs/>
          <w:sz w:val="24"/>
          <w:szCs w:val="24"/>
        </w:rPr>
        <w:t>mortality</w:t>
      </w:r>
      <w:r w:rsidR="00D70281" w:rsidRPr="00FC694C">
        <w:rPr>
          <w:rFonts w:ascii="Bookman Old Style" w:eastAsia="Bookman Old Style" w:hAnsi="Bookman Old Style" w:cs="Bookman Old Style"/>
          <w:sz w:val="24"/>
          <w:szCs w:val="24"/>
        </w:rPr>
        <w:t>)</w:t>
      </w:r>
      <w:r w:rsidR="006E3330" w:rsidRPr="00FC694C">
        <w:rPr>
          <w:rFonts w:ascii="Bookman Old Style" w:eastAsia="Bookman Old Style" w:hAnsi="Bookman Old Style" w:cs="Bookman Old Style"/>
          <w:sz w:val="24"/>
          <w:szCs w:val="24"/>
        </w:rPr>
        <w:t>,</w:t>
      </w:r>
      <w:r w:rsidR="0052544F" w:rsidRPr="00FC694C">
        <w:rPr>
          <w:rFonts w:ascii="Bookman Old Style" w:eastAsia="Bookman Old Style" w:hAnsi="Bookman Old Style" w:cs="Bookman Old Style"/>
          <w:sz w:val="24"/>
          <w:szCs w:val="24"/>
        </w:rPr>
        <w:t xml:space="preserve"> </w:t>
      </w:r>
      <w:r w:rsidR="006E3330" w:rsidRPr="00FC694C">
        <w:rPr>
          <w:rFonts w:ascii="Bookman Old Style" w:eastAsia="Bookman Old Style" w:hAnsi="Bookman Old Style" w:cs="Bookman Old Style"/>
          <w:sz w:val="24"/>
          <w:szCs w:val="24"/>
        </w:rPr>
        <w:t xml:space="preserve">tingkat </w:t>
      </w:r>
      <w:r w:rsidR="0052544F" w:rsidRPr="00FC694C">
        <w:rPr>
          <w:rFonts w:ascii="Bookman Old Style" w:eastAsia="Bookman Old Style" w:hAnsi="Bookman Old Style" w:cs="Bookman Old Style"/>
          <w:sz w:val="24"/>
          <w:szCs w:val="24"/>
        </w:rPr>
        <w:t>morbiditas (</w:t>
      </w:r>
      <w:r w:rsidR="0052544F" w:rsidRPr="00FC694C">
        <w:rPr>
          <w:rFonts w:ascii="Bookman Old Style" w:eastAsia="Bookman Old Style" w:hAnsi="Bookman Old Style" w:cs="Bookman Old Style"/>
          <w:i/>
          <w:iCs/>
          <w:sz w:val="24"/>
          <w:szCs w:val="24"/>
        </w:rPr>
        <w:t>morbidity</w:t>
      </w:r>
      <w:r w:rsidR="0052544F" w:rsidRPr="00FC694C">
        <w:rPr>
          <w:rFonts w:ascii="Bookman Old Style" w:eastAsia="Bookman Old Style" w:hAnsi="Bookman Old Style" w:cs="Bookman Old Style"/>
          <w:sz w:val="24"/>
          <w:szCs w:val="24"/>
        </w:rPr>
        <w:t>)</w:t>
      </w:r>
      <w:r w:rsidR="00D70281" w:rsidRPr="00FC694C">
        <w:rPr>
          <w:rFonts w:ascii="Bookman Old Style" w:eastAsia="Bookman Old Style" w:hAnsi="Bookman Old Style" w:cs="Bookman Old Style"/>
          <w:sz w:val="24"/>
          <w:szCs w:val="24"/>
        </w:rPr>
        <w:t>, tingkat pe</w:t>
      </w:r>
      <w:r w:rsidR="00D70281" w:rsidRPr="00AE0CF8">
        <w:rPr>
          <w:rFonts w:ascii="Bookman Old Style" w:eastAsia="Bookman Old Style" w:hAnsi="Bookman Old Style" w:cs="Bookman Old Style"/>
          <w:sz w:val="24"/>
          <w:szCs w:val="24"/>
        </w:rPr>
        <w:t>nghentian polis (</w:t>
      </w:r>
      <w:r w:rsidR="00D70281" w:rsidRPr="00AE0CF8">
        <w:rPr>
          <w:rFonts w:ascii="Bookman Old Style" w:eastAsia="Bookman Old Style" w:hAnsi="Bookman Old Style" w:cs="Bookman Old Style"/>
          <w:i/>
          <w:iCs/>
          <w:sz w:val="24"/>
          <w:szCs w:val="24"/>
        </w:rPr>
        <w:t>lapse</w:t>
      </w:r>
      <w:r w:rsidR="00D70281" w:rsidRPr="00AE0CF8">
        <w:rPr>
          <w:rFonts w:ascii="Bookman Old Style" w:eastAsia="Bookman Old Style" w:hAnsi="Bookman Old Style" w:cs="Bookman Old Style"/>
          <w:sz w:val="24"/>
          <w:szCs w:val="24"/>
        </w:rPr>
        <w:t>), dan tingkat beban operasional (</w:t>
      </w:r>
      <w:r w:rsidR="00D70281" w:rsidRPr="00AE0CF8">
        <w:rPr>
          <w:rFonts w:ascii="Bookman Old Style" w:eastAsia="Bookman Old Style" w:hAnsi="Bookman Old Style" w:cs="Bookman Old Style"/>
          <w:i/>
          <w:sz w:val="24"/>
          <w:szCs w:val="24"/>
        </w:rPr>
        <w:t>expense</w:t>
      </w:r>
      <w:r w:rsidR="328C49C7" w:rsidRPr="00AE0CF8">
        <w:rPr>
          <w:rFonts w:ascii="Bookman Old Style" w:eastAsia="Bookman Old Style" w:hAnsi="Bookman Old Style" w:cs="Bookman Old Style"/>
          <w:sz w:val="24"/>
          <w:szCs w:val="24"/>
        </w:rPr>
        <w:t>)</w:t>
      </w:r>
      <w:r w:rsidR="4145CA7D" w:rsidRPr="00AE0CF8">
        <w:rPr>
          <w:rFonts w:ascii="Bookman Old Style" w:eastAsia="Bookman Old Style" w:hAnsi="Bookman Old Style" w:cs="Bookman Old Style"/>
          <w:sz w:val="24"/>
          <w:szCs w:val="24"/>
        </w:rPr>
        <w:t>, dengan matriks korelasi adalah sebagai berikut:</w:t>
      </w:r>
    </w:p>
    <w:p w14:paraId="0CF4B253" w14:textId="77777777" w:rsidR="00491AFF" w:rsidRDefault="00491AFF" w:rsidP="00D6705D">
      <w:pPr>
        <w:pStyle w:val="ListParagraph"/>
        <w:spacing w:after="120"/>
        <w:ind w:left="2835" w:right="40"/>
        <w:jc w:val="both"/>
        <w:rPr>
          <w:rFonts w:ascii="Bookman Old Style" w:eastAsia="Bookman Old Style" w:hAnsi="Bookman Old Style" w:cs="Bookman Old Style"/>
          <w:sz w:val="24"/>
          <w:szCs w:val="24"/>
        </w:rPr>
      </w:pPr>
    </w:p>
    <w:p w14:paraId="492AE94E" w14:textId="77777777" w:rsidR="00491AFF" w:rsidRPr="00AE0CF8" w:rsidRDefault="00491AFF" w:rsidP="00D6705D">
      <w:pPr>
        <w:pStyle w:val="ListParagraph"/>
        <w:spacing w:after="120"/>
        <w:ind w:left="2835" w:right="40"/>
        <w:jc w:val="both"/>
        <w:rPr>
          <w:rFonts w:ascii="Bookman Old Style" w:eastAsia="Bookman Old Style" w:hAnsi="Bookman Old Style" w:cs="Bookman Old Style"/>
          <w:sz w:val="24"/>
          <w:szCs w:val="24"/>
        </w:rPr>
      </w:pPr>
    </w:p>
    <w:tbl>
      <w:tblPr>
        <w:tblStyle w:val="TableGrid"/>
        <w:tblW w:w="0" w:type="auto"/>
        <w:tblInd w:w="2943" w:type="dxa"/>
        <w:tblLook w:val="06A0" w:firstRow="1" w:lastRow="0" w:firstColumn="1" w:lastColumn="0" w:noHBand="1" w:noVBand="1"/>
      </w:tblPr>
      <w:tblGrid>
        <w:gridCol w:w="1500"/>
        <w:gridCol w:w="1490"/>
        <w:gridCol w:w="1426"/>
        <w:gridCol w:w="997"/>
        <w:gridCol w:w="1266"/>
      </w:tblGrid>
      <w:tr w:rsidR="00016CAF" w:rsidRPr="0095298C" w14:paraId="5759B3C0" w14:textId="77777777" w:rsidTr="00FA59F0">
        <w:trPr>
          <w:trHeight w:val="300"/>
        </w:trPr>
        <w:tc>
          <w:tcPr>
            <w:tcW w:w="1500" w:type="dxa"/>
          </w:tcPr>
          <w:p w14:paraId="26A124E7" w14:textId="462D1AA3" w:rsidR="00016CAF" w:rsidRPr="0095298C" w:rsidRDefault="00016CAF" w:rsidP="007929C7">
            <w:pPr>
              <w:pStyle w:val="ListParagraph"/>
              <w:rPr>
                <w:b/>
                <w:bCs/>
              </w:rPr>
            </w:pPr>
            <w:r w:rsidRPr="0095298C">
              <w:rPr>
                <w:rFonts w:ascii="Bookman Old Style" w:eastAsia="Bookman Old Style" w:hAnsi="Bookman Old Style" w:cs="Bookman Old Style"/>
                <w:b/>
                <w:bCs/>
                <w:sz w:val="24"/>
                <w:szCs w:val="24"/>
              </w:rPr>
              <w:lastRenderedPageBreak/>
              <w:t>Korelasi Risiko</w:t>
            </w:r>
          </w:p>
        </w:tc>
        <w:tc>
          <w:tcPr>
            <w:tcW w:w="1490" w:type="dxa"/>
          </w:tcPr>
          <w:p w14:paraId="13E0554D" w14:textId="480298C4" w:rsidR="00016CAF" w:rsidRPr="0095298C" w:rsidRDefault="00016CAF" w:rsidP="00FC694C">
            <w:pPr>
              <w:pStyle w:val="ListParagraph"/>
              <w:jc w:val="center"/>
              <w:rPr>
                <w:rFonts w:ascii="Bookman Old Style" w:eastAsia="Bookman Old Style" w:hAnsi="Bookman Old Style" w:cs="Bookman Old Style"/>
                <w:b/>
                <w:bCs/>
                <w:i/>
                <w:iCs/>
                <w:strike/>
                <w:sz w:val="24"/>
                <w:szCs w:val="24"/>
                <w:highlight w:val="yellow"/>
              </w:rPr>
            </w:pPr>
            <w:r w:rsidRPr="0095298C">
              <w:rPr>
                <w:rFonts w:ascii="Bookman Old Style" w:eastAsia="Bookman Old Style" w:hAnsi="Bookman Old Style" w:cs="Bookman Old Style"/>
                <w:b/>
                <w:bCs/>
                <w:i/>
                <w:iCs/>
                <w:sz w:val="24"/>
                <w:szCs w:val="24"/>
              </w:rPr>
              <w:t>Mortality</w:t>
            </w:r>
          </w:p>
        </w:tc>
        <w:tc>
          <w:tcPr>
            <w:tcW w:w="1426" w:type="dxa"/>
          </w:tcPr>
          <w:p w14:paraId="243F4D79" w14:textId="4B264F2A" w:rsidR="00016CAF" w:rsidRPr="0095298C" w:rsidRDefault="00016CAF" w:rsidP="00DE668D">
            <w:pPr>
              <w:pStyle w:val="ListParagraph"/>
              <w:jc w:val="center"/>
              <w:rPr>
                <w:rFonts w:ascii="Bookman Old Style" w:eastAsia="Bookman Old Style" w:hAnsi="Bookman Old Style" w:cs="Bookman Old Style"/>
                <w:b/>
                <w:bCs/>
                <w:i/>
                <w:iCs/>
                <w:sz w:val="24"/>
                <w:szCs w:val="24"/>
              </w:rPr>
            </w:pPr>
            <w:r w:rsidRPr="0095298C">
              <w:rPr>
                <w:rFonts w:ascii="Bookman Old Style" w:eastAsia="Bookman Old Style" w:hAnsi="Bookman Old Style" w:cs="Bookman Old Style"/>
                <w:b/>
                <w:bCs/>
                <w:i/>
                <w:iCs/>
                <w:sz w:val="24"/>
                <w:szCs w:val="24"/>
              </w:rPr>
              <w:t>Morbidity</w:t>
            </w:r>
          </w:p>
        </w:tc>
        <w:tc>
          <w:tcPr>
            <w:tcW w:w="997" w:type="dxa"/>
          </w:tcPr>
          <w:p w14:paraId="0A18E42D" w14:textId="1945C265" w:rsidR="00016CAF" w:rsidRPr="0095298C" w:rsidRDefault="00016CAF" w:rsidP="00DE668D">
            <w:pPr>
              <w:pStyle w:val="ListParagraph"/>
              <w:jc w:val="center"/>
              <w:rPr>
                <w:rFonts w:ascii="Bookman Old Style" w:eastAsia="Bookman Old Style" w:hAnsi="Bookman Old Style" w:cs="Bookman Old Style"/>
                <w:b/>
                <w:bCs/>
                <w:i/>
                <w:iCs/>
                <w:sz w:val="24"/>
                <w:szCs w:val="24"/>
              </w:rPr>
            </w:pPr>
            <w:r w:rsidRPr="0095298C">
              <w:rPr>
                <w:rFonts w:ascii="Bookman Old Style" w:eastAsia="Bookman Old Style" w:hAnsi="Bookman Old Style" w:cs="Bookman Old Style"/>
                <w:b/>
                <w:bCs/>
                <w:i/>
                <w:iCs/>
                <w:sz w:val="24"/>
                <w:szCs w:val="24"/>
              </w:rPr>
              <w:t>Lapse</w:t>
            </w:r>
          </w:p>
        </w:tc>
        <w:tc>
          <w:tcPr>
            <w:tcW w:w="1266" w:type="dxa"/>
          </w:tcPr>
          <w:p w14:paraId="04DB542B" w14:textId="2803E311" w:rsidR="00016CAF" w:rsidRPr="0095298C" w:rsidRDefault="00016CAF" w:rsidP="00DE668D">
            <w:pPr>
              <w:pStyle w:val="ListParagraph"/>
              <w:jc w:val="center"/>
              <w:rPr>
                <w:rFonts w:ascii="Bookman Old Style" w:eastAsia="Bookman Old Style" w:hAnsi="Bookman Old Style" w:cs="Bookman Old Style"/>
                <w:b/>
                <w:bCs/>
                <w:i/>
                <w:iCs/>
                <w:sz w:val="24"/>
                <w:szCs w:val="24"/>
              </w:rPr>
            </w:pPr>
            <w:r w:rsidRPr="0095298C">
              <w:rPr>
                <w:rFonts w:ascii="Bookman Old Style" w:eastAsia="Bookman Old Style" w:hAnsi="Bookman Old Style" w:cs="Bookman Old Style"/>
                <w:b/>
                <w:bCs/>
                <w:i/>
                <w:iCs/>
                <w:sz w:val="24"/>
                <w:szCs w:val="24"/>
              </w:rPr>
              <w:t>Expense</w:t>
            </w:r>
          </w:p>
        </w:tc>
      </w:tr>
      <w:tr w:rsidR="00FA59F0" w:rsidRPr="0095298C" w14:paraId="20A1A3B2" w14:textId="77777777" w:rsidTr="0095298C">
        <w:trPr>
          <w:trHeight w:val="300"/>
        </w:trPr>
        <w:tc>
          <w:tcPr>
            <w:tcW w:w="1500" w:type="dxa"/>
          </w:tcPr>
          <w:p w14:paraId="1976FF48" w14:textId="032FA16E" w:rsidR="00FA59F0" w:rsidRPr="0095298C" w:rsidRDefault="00FA59F0" w:rsidP="00FA59F0">
            <w:pPr>
              <w:pStyle w:val="ListParagraph"/>
              <w:rPr>
                <w:rFonts w:ascii="Bookman Old Style" w:eastAsia="Bookman Old Style" w:hAnsi="Bookman Old Style" w:cs="Bookman Old Style"/>
                <w:b/>
                <w:bCs/>
                <w:i/>
                <w:iCs/>
                <w:strike/>
                <w:sz w:val="24"/>
                <w:szCs w:val="24"/>
                <w:highlight w:val="yellow"/>
              </w:rPr>
            </w:pPr>
            <w:r w:rsidRPr="0095298C">
              <w:rPr>
                <w:rFonts w:ascii="Bookman Old Style" w:eastAsia="Bookman Old Style" w:hAnsi="Bookman Old Style" w:cs="Bookman Old Style"/>
                <w:b/>
                <w:bCs/>
                <w:i/>
                <w:iCs/>
                <w:sz w:val="24"/>
                <w:szCs w:val="24"/>
              </w:rPr>
              <w:t>Mortality</w:t>
            </w:r>
          </w:p>
        </w:tc>
        <w:tc>
          <w:tcPr>
            <w:tcW w:w="1490" w:type="dxa"/>
            <w:vAlign w:val="center"/>
          </w:tcPr>
          <w:p w14:paraId="70397406" w14:textId="4EF31CAD" w:rsidR="00FA59F0" w:rsidRPr="0095298C" w:rsidRDefault="00FA59F0" w:rsidP="0095298C">
            <w:pPr>
              <w:pStyle w:val="ListParagraph"/>
              <w:jc w:val="center"/>
            </w:pPr>
            <w:r w:rsidRPr="0095298C">
              <w:rPr>
                <w:rFonts w:ascii="Bookman Old Style" w:eastAsia="Bookman Old Style" w:hAnsi="Bookman Old Style" w:cs="Bookman Old Style"/>
                <w:sz w:val="24"/>
                <w:szCs w:val="24"/>
              </w:rPr>
              <w:t>1,00</w:t>
            </w:r>
          </w:p>
        </w:tc>
        <w:tc>
          <w:tcPr>
            <w:tcW w:w="1426" w:type="dxa"/>
            <w:vAlign w:val="center"/>
          </w:tcPr>
          <w:p w14:paraId="2EE85993" w14:textId="361DB17C" w:rsidR="00FA59F0" w:rsidRPr="00400690" w:rsidRDefault="00FA59F0" w:rsidP="0095298C">
            <w:pPr>
              <w:pStyle w:val="ListParagraph"/>
              <w:jc w:val="center"/>
              <w:rPr>
                <w:rFonts w:ascii="Bookman Old Style" w:eastAsia="Bookman Old Style" w:hAnsi="Bookman Old Style" w:cs="Bookman Old Style"/>
                <w:sz w:val="24"/>
                <w:szCs w:val="24"/>
              </w:rPr>
            </w:pPr>
            <w:r w:rsidRPr="00400690">
              <w:rPr>
                <w:rFonts w:ascii="Bookman Old Style" w:eastAsia="Bookman Old Style" w:hAnsi="Bookman Old Style" w:cs="Bookman Old Style"/>
                <w:sz w:val="24"/>
                <w:szCs w:val="24"/>
              </w:rPr>
              <w:t>0,50</w:t>
            </w:r>
          </w:p>
        </w:tc>
        <w:tc>
          <w:tcPr>
            <w:tcW w:w="997" w:type="dxa"/>
            <w:vAlign w:val="center"/>
          </w:tcPr>
          <w:p w14:paraId="53294637" w14:textId="2B8BD7F3" w:rsidR="00FA59F0" w:rsidRPr="00400690" w:rsidRDefault="00FA59F0" w:rsidP="0095298C">
            <w:pPr>
              <w:pStyle w:val="ListParagraph"/>
              <w:jc w:val="center"/>
            </w:pPr>
            <w:r w:rsidRPr="00400690">
              <w:rPr>
                <w:rFonts w:ascii="Bookman Old Style" w:eastAsia="Bookman Old Style" w:hAnsi="Bookman Old Style" w:cs="Bookman Old Style"/>
                <w:sz w:val="24"/>
                <w:szCs w:val="24"/>
              </w:rPr>
              <w:t>0,25</w:t>
            </w:r>
          </w:p>
        </w:tc>
        <w:tc>
          <w:tcPr>
            <w:tcW w:w="1266" w:type="dxa"/>
            <w:vAlign w:val="center"/>
          </w:tcPr>
          <w:p w14:paraId="199B6AA6" w14:textId="438981C4" w:rsidR="00FA59F0" w:rsidRPr="00400690" w:rsidRDefault="00FA59F0" w:rsidP="0095298C">
            <w:pPr>
              <w:pStyle w:val="ListParagraph"/>
              <w:jc w:val="center"/>
            </w:pPr>
            <w:r w:rsidRPr="00400690">
              <w:rPr>
                <w:rFonts w:ascii="Bookman Old Style" w:eastAsia="Bookman Old Style" w:hAnsi="Bookman Old Style" w:cs="Bookman Old Style"/>
                <w:sz w:val="24"/>
                <w:szCs w:val="24"/>
              </w:rPr>
              <w:t>0,25</w:t>
            </w:r>
          </w:p>
        </w:tc>
      </w:tr>
      <w:tr w:rsidR="00FA59F0" w:rsidRPr="0095298C" w14:paraId="143DDE3E" w14:textId="77777777" w:rsidTr="0095298C">
        <w:trPr>
          <w:trHeight w:val="300"/>
        </w:trPr>
        <w:tc>
          <w:tcPr>
            <w:tcW w:w="1500" w:type="dxa"/>
          </w:tcPr>
          <w:p w14:paraId="1A1D26FA" w14:textId="5CE95AB4" w:rsidR="00FA59F0" w:rsidRPr="0095298C" w:rsidRDefault="00FA59F0" w:rsidP="00FA59F0">
            <w:pPr>
              <w:pStyle w:val="ListParagraph"/>
              <w:rPr>
                <w:rFonts w:ascii="Bookman Old Style" w:eastAsia="Bookman Old Style" w:hAnsi="Bookman Old Style" w:cs="Bookman Old Style"/>
                <w:b/>
                <w:bCs/>
                <w:i/>
                <w:iCs/>
                <w:sz w:val="24"/>
                <w:szCs w:val="24"/>
              </w:rPr>
            </w:pPr>
            <w:r w:rsidRPr="0095298C">
              <w:rPr>
                <w:rFonts w:ascii="Bookman Old Style" w:eastAsia="Bookman Old Style" w:hAnsi="Bookman Old Style" w:cs="Bookman Old Style"/>
                <w:b/>
                <w:bCs/>
                <w:i/>
                <w:iCs/>
                <w:sz w:val="24"/>
                <w:szCs w:val="24"/>
              </w:rPr>
              <w:t>Morbidity</w:t>
            </w:r>
          </w:p>
        </w:tc>
        <w:tc>
          <w:tcPr>
            <w:tcW w:w="1490" w:type="dxa"/>
            <w:vAlign w:val="center"/>
          </w:tcPr>
          <w:p w14:paraId="6B6CFBAA" w14:textId="648A881B" w:rsidR="00FA59F0" w:rsidRPr="0095298C" w:rsidRDefault="00FA59F0" w:rsidP="0095298C">
            <w:pPr>
              <w:pStyle w:val="ListParagraph"/>
              <w:jc w:val="center"/>
              <w:rPr>
                <w:rFonts w:ascii="Bookman Old Style" w:eastAsia="Bookman Old Style" w:hAnsi="Bookman Old Style" w:cs="Bookman Old Style"/>
                <w:sz w:val="24"/>
                <w:szCs w:val="24"/>
              </w:rPr>
            </w:pPr>
            <w:r w:rsidRPr="0095298C">
              <w:rPr>
                <w:rFonts w:ascii="Bookman Old Style" w:eastAsia="Bookman Old Style" w:hAnsi="Bookman Old Style" w:cs="Bookman Old Style"/>
                <w:sz w:val="24"/>
                <w:szCs w:val="24"/>
              </w:rPr>
              <w:t>0,50</w:t>
            </w:r>
          </w:p>
        </w:tc>
        <w:tc>
          <w:tcPr>
            <w:tcW w:w="1426" w:type="dxa"/>
            <w:vAlign w:val="center"/>
          </w:tcPr>
          <w:p w14:paraId="4EFFA776" w14:textId="6C5D950A" w:rsidR="00FA59F0" w:rsidRPr="00400690" w:rsidRDefault="00FA59F0" w:rsidP="0095298C">
            <w:pPr>
              <w:pStyle w:val="ListParagraph"/>
              <w:jc w:val="center"/>
              <w:rPr>
                <w:rFonts w:ascii="Bookman Old Style" w:eastAsia="Bookman Old Style" w:hAnsi="Bookman Old Style" w:cs="Bookman Old Style"/>
                <w:sz w:val="24"/>
                <w:szCs w:val="24"/>
              </w:rPr>
            </w:pPr>
            <w:r w:rsidRPr="00400690">
              <w:rPr>
                <w:rFonts w:ascii="Bookman Old Style" w:eastAsia="Bookman Old Style" w:hAnsi="Bookman Old Style" w:cs="Bookman Old Style"/>
                <w:sz w:val="24"/>
                <w:szCs w:val="24"/>
              </w:rPr>
              <w:t>1,00</w:t>
            </w:r>
          </w:p>
        </w:tc>
        <w:tc>
          <w:tcPr>
            <w:tcW w:w="997" w:type="dxa"/>
            <w:vAlign w:val="center"/>
          </w:tcPr>
          <w:p w14:paraId="40C839B3" w14:textId="207BEB4A" w:rsidR="00FA59F0" w:rsidRPr="00400690" w:rsidRDefault="00FA59F0" w:rsidP="0095298C">
            <w:pPr>
              <w:pStyle w:val="ListParagraph"/>
              <w:jc w:val="center"/>
              <w:rPr>
                <w:rFonts w:ascii="Bookman Old Style" w:eastAsia="Bookman Old Style" w:hAnsi="Bookman Old Style" w:cs="Bookman Old Style"/>
                <w:sz w:val="24"/>
                <w:szCs w:val="24"/>
              </w:rPr>
            </w:pPr>
            <w:r w:rsidRPr="00400690">
              <w:rPr>
                <w:rFonts w:ascii="Bookman Old Style" w:eastAsia="Bookman Old Style" w:hAnsi="Bookman Old Style" w:cs="Bookman Old Style"/>
                <w:sz w:val="24"/>
                <w:szCs w:val="24"/>
              </w:rPr>
              <w:t>0,25</w:t>
            </w:r>
          </w:p>
        </w:tc>
        <w:tc>
          <w:tcPr>
            <w:tcW w:w="1266" w:type="dxa"/>
            <w:vAlign w:val="center"/>
          </w:tcPr>
          <w:p w14:paraId="5C5A6E14" w14:textId="03F6E7AF" w:rsidR="00FA59F0" w:rsidRPr="00400690" w:rsidRDefault="00FA59F0" w:rsidP="0095298C">
            <w:pPr>
              <w:pStyle w:val="ListParagraph"/>
              <w:jc w:val="center"/>
              <w:rPr>
                <w:rFonts w:ascii="Bookman Old Style" w:eastAsia="Bookman Old Style" w:hAnsi="Bookman Old Style" w:cs="Bookman Old Style"/>
                <w:sz w:val="24"/>
                <w:szCs w:val="24"/>
              </w:rPr>
            </w:pPr>
            <w:r w:rsidRPr="00400690">
              <w:rPr>
                <w:rFonts w:ascii="Bookman Old Style" w:eastAsia="Bookman Old Style" w:hAnsi="Bookman Old Style" w:cs="Bookman Old Style"/>
                <w:sz w:val="24"/>
                <w:szCs w:val="24"/>
              </w:rPr>
              <w:t>0,25</w:t>
            </w:r>
          </w:p>
        </w:tc>
      </w:tr>
      <w:tr w:rsidR="00FA59F0" w:rsidRPr="0095298C" w14:paraId="46BA0D3B" w14:textId="77777777" w:rsidTr="0095298C">
        <w:trPr>
          <w:trHeight w:val="300"/>
        </w:trPr>
        <w:tc>
          <w:tcPr>
            <w:tcW w:w="1500" w:type="dxa"/>
          </w:tcPr>
          <w:p w14:paraId="634BF60E" w14:textId="4712A29C" w:rsidR="00FA59F0" w:rsidRPr="0095298C" w:rsidRDefault="00FA59F0" w:rsidP="00FA59F0">
            <w:pPr>
              <w:pStyle w:val="ListParagraph"/>
              <w:rPr>
                <w:rFonts w:ascii="Bookman Old Style" w:eastAsia="Bookman Old Style" w:hAnsi="Bookman Old Style" w:cs="Bookman Old Style"/>
                <w:b/>
                <w:bCs/>
                <w:i/>
                <w:iCs/>
                <w:sz w:val="24"/>
                <w:szCs w:val="24"/>
              </w:rPr>
            </w:pPr>
            <w:r w:rsidRPr="0095298C">
              <w:rPr>
                <w:rFonts w:ascii="Bookman Old Style" w:eastAsia="Bookman Old Style" w:hAnsi="Bookman Old Style" w:cs="Bookman Old Style"/>
                <w:b/>
                <w:bCs/>
                <w:i/>
                <w:iCs/>
                <w:sz w:val="24"/>
                <w:szCs w:val="24"/>
              </w:rPr>
              <w:t>Lapse</w:t>
            </w:r>
          </w:p>
        </w:tc>
        <w:tc>
          <w:tcPr>
            <w:tcW w:w="1490" w:type="dxa"/>
            <w:vAlign w:val="center"/>
          </w:tcPr>
          <w:p w14:paraId="17CC741A" w14:textId="7295F519" w:rsidR="00FA59F0" w:rsidRPr="0095298C" w:rsidRDefault="00FA59F0" w:rsidP="0095298C">
            <w:pPr>
              <w:pStyle w:val="ListParagraph"/>
              <w:jc w:val="center"/>
            </w:pPr>
            <w:r w:rsidRPr="0095298C">
              <w:rPr>
                <w:rFonts w:ascii="Bookman Old Style" w:eastAsia="Bookman Old Style" w:hAnsi="Bookman Old Style" w:cs="Bookman Old Style"/>
                <w:sz w:val="24"/>
                <w:szCs w:val="24"/>
              </w:rPr>
              <w:t>0,25</w:t>
            </w:r>
          </w:p>
        </w:tc>
        <w:tc>
          <w:tcPr>
            <w:tcW w:w="1426" w:type="dxa"/>
            <w:vAlign w:val="center"/>
          </w:tcPr>
          <w:p w14:paraId="6587C584" w14:textId="6CC85E47" w:rsidR="00FA59F0" w:rsidRPr="00400690" w:rsidRDefault="00FA59F0" w:rsidP="0095298C">
            <w:pPr>
              <w:pStyle w:val="ListParagraph"/>
              <w:jc w:val="center"/>
              <w:rPr>
                <w:rFonts w:ascii="Bookman Old Style" w:eastAsia="Bookman Old Style" w:hAnsi="Bookman Old Style" w:cs="Bookman Old Style"/>
                <w:sz w:val="24"/>
                <w:szCs w:val="24"/>
              </w:rPr>
            </w:pPr>
            <w:r w:rsidRPr="00400690">
              <w:rPr>
                <w:rFonts w:ascii="Bookman Old Style" w:eastAsia="Bookman Old Style" w:hAnsi="Bookman Old Style" w:cs="Bookman Old Style"/>
                <w:sz w:val="24"/>
                <w:szCs w:val="24"/>
              </w:rPr>
              <w:t>0,25</w:t>
            </w:r>
          </w:p>
        </w:tc>
        <w:tc>
          <w:tcPr>
            <w:tcW w:w="997" w:type="dxa"/>
            <w:vAlign w:val="center"/>
          </w:tcPr>
          <w:p w14:paraId="6A77B494" w14:textId="22C11D24" w:rsidR="00FA59F0" w:rsidRPr="00400690" w:rsidRDefault="00FA59F0" w:rsidP="0095298C">
            <w:pPr>
              <w:pStyle w:val="ListParagraph"/>
              <w:jc w:val="center"/>
            </w:pPr>
            <w:r w:rsidRPr="00400690">
              <w:rPr>
                <w:rFonts w:ascii="Bookman Old Style" w:eastAsia="Bookman Old Style" w:hAnsi="Bookman Old Style" w:cs="Bookman Old Style"/>
                <w:sz w:val="24"/>
                <w:szCs w:val="24"/>
              </w:rPr>
              <w:t>1,00</w:t>
            </w:r>
          </w:p>
        </w:tc>
        <w:tc>
          <w:tcPr>
            <w:tcW w:w="1266" w:type="dxa"/>
            <w:vAlign w:val="center"/>
          </w:tcPr>
          <w:p w14:paraId="2DF90223" w14:textId="4A2D4B25" w:rsidR="00FA59F0" w:rsidRPr="00400690" w:rsidRDefault="00FA59F0" w:rsidP="0095298C">
            <w:pPr>
              <w:pStyle w:val="ListParagraph"/>
              <w:jc w:val="center"/>
            </w:pPr>
            <w:r w:rsidRPr="00400690">
              <w:rPr>
                <w:rFonts w:ascii="Bookman Old Style" w:eastAsia="Bookman Old Style" w:hAnsi="Bookman Old Style" w:cs="Bookman Old Style"/>
                <w:sz w:val="24"/>
                <w:szCs w:val="24"/>
              </w:rPr>
              <w:t>0,50</w:t>
            </w:r>
          </w:p>
        </w:tc>
      </w:tr>
      <w:tr w:rsidR="00FA59F0" w:rsidRPr="0095298C" w14:paraId="778AC7AA" w14:textId="77777777" w:rsidTr="0095298C">
        <w:trPr>
          <w:trHeight w:val="300"/>
        </w:trPr>
        <w:tc>
          <w:tcPr>
            <w:tcW w:w="1500" w:type="dxa"/>
          </w:tcPr>
          <w:p w14:paraId="49F91B88" w14:textId="05C8AC16" w:rsidR="00FA59F0" w:rsidRPr="0095298C" w:rsidRDefault="00FA59F0" w:rsidP="00FA59F0">
            <w:pPr>
              <w:pStyle w:val="ListParagraph"/>
              <w:rPr>
                <w:rFonts w:ascii="Bookman Old Style" w:eastAsia="Bookman Old Style" w:hAnsi="Bookman Old Style" w:cs="Bookman Old Style"/>
                <w:b/>
                <w:bCs/>
                <w:i/>
                <w:iCs/>
                <w:sz w:val="24"/>
                <w:szCs w:val="24"/>
              </w:rPr>
            </w:pPr>
            <w:r w:rsidRPr="0095298C">
              <w:rPr>
                <w:rFonts w:ascii="Bookman Old Style" w:eastAsia="Bookman Old Style" w:hAnsi="Bookman Old Style" w:cs="Bookman Old Style"/>
                <w:b/>
                <w:bCs/>
                <w:i/>
                <w:iCs/>
                <w:sz w:val="24"/>
                <w:szCs w:val="24"/>
              </w:rPr>
              <w:t>Expense</w:t>
            </w:r>
          </w:p>
        </w:tc>
        <w:tc>
          <w:tcPr>
            <w:tcW w:w="1490" w:type="dxa"/>
            <w:vAlign w:val="center"/>
          </w:tcPr>
          <w:p w14:paraId="5E413172" w14:textId="1EE06F5A" w:rsidR="00FA59F0" w:rsidRPr="0095298C" w:rsidRDefault="00FA59F0" w:rsidP="0095298C">
            <w:pPr>
              <w:pStyle w:val="ListParagraph"/>
              <w:jc w:val="center"/>
            </w:pPr>
            <w:r w:rsidRPr="0095298C">
              <w:rPr>
                <w:rFonts w:ascii="Bookman Old Style" w:eastAsia="Bookman Old Style" w:hAnsi="Bookman Old Style" w:cs="Bookman Old Style"/>
                <w:sz w:val="24"/>
                <w:szCs w:val="24"/>
              </w:rPr>
              <w:t>0,25</w:t>
            </w:r>
          </w:p>
        </w:tc>
        <w:tc>
          <w:tcPr>
            <w:tcW w:w="1426" w:type="dxa"/>
            <w:vAlign w:val="center"/>
          </w:tcPr>
          <w:p w14:paraId="4290C6E2" w14:textId="5DD5C38D" w:rsidR="00FA59F0" w:rsidRPr="0095298C" w:rsidRDefault="00FA59F0" w:rsidP="0095298C">
            <w:pPr>
              <w:pStyle w:val="ListParagraph"/>
              <w:jc w:val="center"/>
              <w:rPr>
                <w:rFonts w:ascii="Bookman Old Style" w:eastAsia="Bookman Old Style" w:hAnsi="Bookman Old Style" w:cs="Bookman Old Style"/>
                <w:sz w:val="24"/>
                <w:szCs w:val="24"/>
              </w:rPr>
            </w:pPr>
            <w:r w:rsidRPr="0095298C">
              <w:rPr>
                <w:rFonts w:ascii="Bookman Old Style" w:eastAsia="Bookman Old Style" w:hAnsi="Bookman Old Style" w:cs="Bookman Old Style"/>
                <w:sz w:val="24"/>
                <w:szCs w:val="24"/>
              </w:rPr>
              <w:t>0,25</w:t>
            </w:r>
          </w:p>
        </w:tc>
        <w:tc>
          <w:tcPr>
            <w:tcW w:w="997" w:type="dxa"/>
            <w:vAlign w:val="center"/>
          </w:tcPr>
          <w:p w14:paraId="7847EA12" w14:textId="24B1582F" w:rsidR="00FA59F0" w:rsidRPr="0095298C" w:rsidRDefault="00FA59F0" w:rsidP="0095298C">
            <w:pPr>
              <w:pStyle w:val="ListParagraph"/>
              <w:jc w:val="center"/>
            </w:pPr>
            <w:r w:rsidRPr="0095298C">
              <w:rPr>
                <w:rFonts w:ascii="Bookman Old Style" w:eastAsia="Bookman Old Style" w:hAnsi="Bookman Old Style" w:cs="Bookman Old Style"/>
                <w:sz w:val="24"/>
                <w:szCs w:val="24"/>
              </w:rPr>
              <w:t>0,50</w:t>
            </w:r>
          </w:p>
        </w:tc>
        <w:tc>
          <w:tcPr>
            <w:tcW w:w="1266" w:type="dxa"/>
            <w:vAlign w:val="center"/>
          </w:tcPr>
          <w:p w14:paraId="63B8965E" w14:textId="7687E451" w:rsidR="00FA59F0" w:rsidRPr="0095298C" w:rsidRDefault="00FA59F0" w:rsidP="0095298C">
            <w:pPr>
              <w:pStyle w:val="ListParagraph"/>
              <w:jc w:val="center"/>
            </w:pPr>
            <w:r w:rsidRPr="0095298C">
              <w:rPr>
                <w:rFonts w:ascii="Bookman Old Style" w:eastAsia="Bookman Old Style" w:hAnsi="Bookman Old Style" w:cs="Bookman Old Style"/>
                <w:sz w:val="24"/>
                <w:szCs w:val="24"/>
              </w:rPr>
              <w:t>1,00</w:t>
            </w:r>
          </w:p>
        </w:tc>
      </w:tr>
    </w:tbl>
    <w:p w14:paraId="29722BB9" w14:textId="7294A616" w:rsidR="00DE69A0" w:rsidRPr="00AE0CF8" w:rsidRDefault="00DE69A0" w:rsidP="007929C7">
      <w:pPr>
        <w:pStyle w:val="ListParagraph"/>
        <w:ind w:left="2160" w:right="40"/>
        <w:jc w:val="both"/>
        <w:rPr>
          <w:rFonts w:ascii="Bookman Old Style" w:eastAsia="Bookman Old Style" w:hAnsi="Bookman Old Style" w:cs="Bookman Old Style"/>
          <w:sz w:val="24"/>
          <w:szCs w:val="24"/>
        </w:rPr>
      </w:pPr>
    </w:p>
    <w:p w14:paraId="6A5A4FC9" w14:textId="299AF6CD" w:rsidR="00DE668D" w:rsidRPr="00AE0CF8" w:rsidRDefault="7DBBC618" w:rsidP="00AE0CF8">
      <w:pPr>
        <w:pStyle w:val="ListParagraph"/>
        <w:ind w:left="2835" w:right="40"/>
        <w:jc w:val="both"/>
        <w:rPr>
          <w:rFonts w:ascii="Bookman Old Style" w:eastAsia="Bookman Old Style" w:hAnsi="Bookman Old Style" w:cs="Bookman Old Style"/>
          <w:sz w:val="24"/>
          <w:szCs w:val="24"/>
        </w:rPr>
      </w:pPr>
      <w:r w:rsidRPr="00AE0CF8">
        <w:rPr>
          <w:rFonts w:ascii="Bookman Old Style" w:eastAsia="Bookman Old Style" w:hAnsi="Bookman Old Style" w:cs="Bookman Old Style"/>
          <w:sz w:val="24"/>
          <w:szCs w:val="24"/>
        </w:rPr>
        <w:t>Perhitungan</w:t>
      </w:r>
      <w:r w:rsidR="00D70281" w:rsidRPr="00AE0CF8">
        <w:rPr>
          <w:rFonts w:ascii="Bookman Old Style" w:eastAsia="Bookman Old Style" w:hAnsi="Bookman Old Style" w:cs="Bookman Old Style"/>
          <w:sz w:val="24"/>
          <w:szCs w:val="24"/>
        </w:rPr>
        <w:t xml:space="preserve"> korelasi antara risiko mortalitas (</w:t>
      </w:r>
      <w:r w:rsidR="00D70281" w:rsidRPr="00AE0CF8">
        <w:rPr>
          <w:rFonts w:ascii="Bookman Old Style" w:eastAsia="Bookman Old Style" w:hAnsi="Bookman Old Style" w:cs="Bookman Old Style"/>
          <w:i/>
          <w:iCs/>
          <w:sz w:val="24"/>
          <w:szCs w:val="24"/>
        </w:rPr>
        <w:t>mortality</w:t>
      </w:r>
      <w:r w:rsidR="001A0697" w:rsidRPr="00AE0CF8">
        <w:rPr>
          <w:rFonts w:ascii="Bookman Old Style" w:eastAsia="Bookman Old Style" w:hAnsi="Bookman Old Style" w:cs="Bookman Old Style"/>
          <w:sz w:val="24"/>
          <w:szCs w:val="24"/>
        </w:rPr>
        <w:t>)</w:t>
      </w:r>
      <w:r w:rsidR="00287830">
        <w:rPr>
          <w:rFonts w:ascii="Bookman Old Style" w:eastAsia="Bookman Old Style" w:hAnsi="Bookman Old Style" w:cs="Bookman Old Style"/>
          <w:i/>
          <w:iCs/>
          <w:sz w:val="24"/>
          <w:szCs w:val="24"/>
        </w:rPr>
        <w:t xml:space="preserve">, </w:t>
      </w:r>
      <w:r w:rsidR="00C726C2" w:rsidRPr="00AE0CF8">
        <w:rPr>
          <w:rFonts w:ascii="Bookman Old Style" w:eastAsia="Bookman Old Style" w:hAnsi="Bookman Old Style" w:cs="Bookman Old Style"/>
          <w:sz w:val="24"/>
          <w:szCs w:val="24"/>
        </w:rPr>
        <w:t>morbiditas</w:t>
      </w:r>
      <w:r w:rsidR="001A0697" w:rsidRPr="00AE0CF8">
        <w:rPr>
          <w:rFonts w:ascii="Bookman Old Style" w:eastAsia="Bookman Old Style" w:hAnsi="Bookman Old Style" w:cs="Bookman Old Style"/>
          <w:sz w:val="24"/>
          <w:szCs w:val="24"/>
        </w:rPr>
        <w:t xml:space="preserve"> (</w:t>
      </w:r>
      <w:r w:rsidR="001A0697" w:rsidRPr="00AE0CF8">
        <w:rPr>
          <w:rFonts w:ascii="Bookman Old Style" w:eastAsia="Bookman Old Style" w:hAnsi="Bookman Old Style" w:cs="Bookman Old Style"/>
          <w:i/>
          <w:iCs/>
          <w:sz w:val="24"/>
          <w:szCs w:val="24"/>
        </w:rPr>
        <w:t>morbidity</w:t>
      </w:r>
      <w:r w:rsidR="00D70281" w:rsidRPr="00AE0CF8">
        <w:rPr>
          <w:rFonts w:ascii="Bookman Old Style" w:eastAsia="Bookman Old Style" w:hAnsi="Bookman Old Style" w:cs="Bookman Old Style"/>
          <w:sz w:val="24"/>
          <w:szCs w:val="24"/>
        </w:rPr>
        <w:t xml:space="preserve">), </w:t>
      </w:r>
      <w:r w:rsidR="00D70281" w:rsidRPr="005332AE">
        <w:rPr>
          <w:rFonts w:ascii="Bookman Old Style" w:eastAsia="Bookman Old Style" w:hAnsi="Bookman Old Style" w:cs="Bookman Old Style"/>
          <w:sz w:val="24"/>
          <w:szCs w:val="24"/>
        </w:rPr>
        <w:t>penghentian polis (</w:t>
      </w:r>
      <w:r w:rsidR="00D70281" w:rsidRPr="005332AE">
        <w:rPr>
          <w:rFonts w:ascii="Bookman Old Style" w:eastAsia="Bookman Old Style" w:hAnsi="Bookman Old Style" w:cs="Bookman Old Style"/>
          <w:i/>
          <w:iCs/>
          <w:sz w:val="24"/>
          <w:szCs w:val="24"/>
        </w:rPr>
        <w:t>lapse</w:t>
      </w:r>
      <w:r w:rsidR="00D70281" w:rsidRPr="005332AE">
        <w:rPr>
          <w:rFonts w:ascii="Bookman Old Style" w:eastAsia="Bookman Old Style" w:hAnsi="Bookman Old Style" w:cs="Bookman Old Style"/>
          <w:sz w:val="24"/>
          <w:szCs w:val="24"/>
        </w:rPr>
        <w:t>), dan beban operasional (</w:t>
      </w:r>
      <w:r w:rsidR="00D70281" w:rsidRPr="005332AE">
        <w:rPr>
          <w:rFonts w:ascii="Bookman Old Style" w:eastAsia="Bookman Old Style" w:hAnsi="Bookman Old Style" w:cs="Bookman Old Style"/>
          <w:i/>
          <w:iCs/>
          <w:sz w:val="24"/>
          <w:szCs w:val="24"/>
        </w:rPr>
        <w:t>expense</w:t>
      </w:r>
      <w:r w:rsidR="00D70281" w:rsidRPr="005332AE">
        <w:rPr>
          <w:rFonts w:ascii="Bookman Old Style" w:eastAsia="Bookman Old Style" w:hAnsi="Bookman Old Style" w:cs="Bookman Old Style"/>
          <w:sz w:val="24"/>
          <w:szCs w:val="24"/>
        </w:rPr>
        <w:t xml:space="preserve">) </w:t>
      </w:r>
      <w:r w:rsidR="49956B65" w:rsidRPr="005332AE">
        <w:rPr>
          <w:rFonts w:ascii="Bookman Old Style" w:eastAsia="Bookman Old Style" w:hAnsi="Bookman Old Style" w:cs="Bookman Old Style"/>
          <w:sz w:val="24"/>
          <w:szCs w:val="24"/>
        </w:rPr>
        <w:t>dihitung dengan rumus sebagai berikut</w:t>
      </w:r>
      <w:r w:rsidR="004C4DDA">
        <w:rPr>
          <w:rFonts w:ascii="Bookman Old Style" w:eastAsia="Bookman Old Style" w:hAnsi="Bookman Old Style" w:cs="Bookman Old Style"/>
          <w:sz w:val="24"/>
          <w:szCs w:val="24"/>
        </w:rPr>
        <w:t>:</w:t>
      </w:r>
    </w:p>
    <w:p w14:paraId="033823A3" w14:textId="2344DFB0" w:rsidR="0A7B314E" w:rsidRPr="005332AE" w:rsidRDefault="00DF0D06" w:rsidP="007929C7">
      <w:pPr>
        <w:pStyle w:val="ListParagraph"/>
        <w:ind w:left="2160"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44" behindDoc="0" locked="0" layoutInCell="1" allowOverlap="1" wp14:anchorId="6644DA76" wp14:editId="11535C34">
                <wp:simplePos x="0" y="0"/>
                <wp:positionH relativeFrom="column">
                  <wp:posOffset>1821628</wp:posOffset>
                </wp:positionH>
                <wp:positionV relativeFrom="paragraph">
                  <wp:posOffset>43316</wp:posOffset>
                </wp:positionV>
                <wp:extent cx="4306643" cy="3573031"/>
                <wp:effectExtent l="0" t="0" r="17780" b="27940"/>
                <wp:wrapNone/>
                <wp:docPr id="1313064894" name="Rectangle 5"/>
                <wp:cNvGraphicFramePr/>
                <a:graphic xmlns:a="http://schemas.openxmlformats.org/drawingml/2006/main">
                  <a:graphicData uri="http://schemas.microsoft.com/office/word/2010/wordprocessingShape">
                    <wps:wsp>
                      <wps:cNvSpPr/>
                      <wps:spPr>
                        <a:xfrm>
                          <a:off x="0" y="0"/>
                          <a:ext cx="4306643" cy="3573031"/>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38D97" id="Rectangle 5" o:spid="_x0000_s1026" style="position:absolute;margin-left:143.45pt;margin-top:3.4pt;width:339.1pt;height:281.3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VmWbQIAADAFAAAOAAAAZHJzL2Uyb0RvYy54bWysVN9P2zAQfp+0/8Hy+0jSFtgiUlSBmCYh&#10;hgYTz8axSSTH553dpt1fv7OTphWgPUx7Sc6+u+9+feeLy21n2Eahb8FWvDjJOVNWQt3al4r/fLz5&#10;9JkzH4SthQGrKr5Tnl8uP3646F2pZtCAqRUyArG+7F3FmxBcmWVeNqoT/gScsqTUgJ0IdMSXrEbR&#10;E3pnslmen2U9YO0QpPKebq8HJV8mfK2VDN+19iowU3HKLaQvpu9z/GbLC1G+oHBNK8c0xD9k0YnW&#10;UtAJ6loEwdbYvoHqWongQYcTCV0GWrdSpRqomiJ/Vc1DI5xKtVBzvJva5P8frLzbPLh7pDb0zpee&#10;xFjFVmMX/5Qf26Zm7aZmqW1gki4X8/zsbDHnTJJufno+z+dFbGd2cHfow1cFHYtCxZGmkZokNrc+&#10;DKZ7kxjNwk1rTJqIsawnOs3O8zSi7JBcksLOqOhh7A+lWVtTOrOEnHijrgyyjaCJCymVDcWgakSt&#10;huviNB9xRTl5pMwTYETWlMmEPQJETr7FHuoY7aOrSrSbnPO/JTY4Tx4pMtgwOXetBXwPwFBVY+TB&#10;ntI/ak0Un6He3SNDGEjvnbxpaQ63wod7gcRy2gfa3PCdPtoA9RtGibMG8Pd799GeyEdaznramor7&#10;X2uBijPzzRItvxSLRVyzdFicns/ogMea52ONXXdXQGMq6I1wMonRPpi9qBG6J1rwVYxKKmElxa64&#10;DLg/XIVhm+mJkGq1Sma0Wk6EW/vgZASPXY08e9w+CXQjGQPx+A72GybKV5wcbKOnhdU6gG4TYQ99&#10;HftNa5mIMz4hce+Pz8nq8NAt/wAAAP//AwBQSwMEFAAGAAgAAAAhALhNtsreAAAACQEAAA8AAABk&#10;cnMvZG93bnJldi54bWxMjzFPwzAUhHck/oP1kNio00qxmhCnAiQYihgolVid2LWjxs/Bdtvw73lM&#10;MJ7udPdds5n9yM4mpiGghOWiAGawD3pAK2H/8Xy3BpayQq3GgEbCt0mwaa+vGlXrcMF3c95ly6gE&#10;U60kuJynmvPUO+NVWoTJIHmHEL3KJKPlOqoLlfuRr4pCcK8GpAWnJvPkTH/cnbyEzj7OFW7t1ruX&#10;bMP+8/Xty0cpb2/mh3tg2cz5Lwy/+IQOLTF14YQ6sVHCai0qikoQ9ID8SpRLYJ2EUlQl8Lbh/x+0&#10;PwAAAP//AwBQSwECLQAUAAYACAAAACEAtoM4kv4AAADhAQAAEwAAAAAAAAAAAAAAAAAAAAAAW0Nv&#10;bnRlbnRfVHlwZXNdLnhtbFBLAQItABQABgAIAAAAIQA4/SH/1gAAAJQBAAALAAAAAAAAAAAAAAAA&#10;AC8BAABfcmVscy8ucmVsc1BLAQItABQABgAIAAAAIQBfpVmWbQIAADAFAAAOAAAAAAAAAAAAAAAA&#10;AC4CAABkcnMvZTJvRG9jLnhtbFBLAQItABQABgAIAAAAIQC4TbbK3gAAAAkBAAAPAAAAAAAAAAAA&#10;AAAAAMcEAABkcnMvZG93bnJldi54bWxQSwUGAAAAAAQABADzAAAA0gUAAAAA&#10;" filled="f" strokecolor="#0a121c [484]" strokeweight="1pt"/>
            </w:pict>
          </mc:Fallback>
        </mc:AlternateContent>
      </w:r>
    </w:p>
    <w:p w14:paraId="494EAACA" w14:textId="496A271E" w:rsidR="2CD35113" w:rsidRPr="00DF0D06" w:rsidRDefault="00313185" w:rsidP="00DF0D06">
      <w:pPr>
        <w:pStyle w:val="ListParagraph"/>
        <w:ind w:left="3402" w:right="40"/>
        <w:jc w:val="both"/>
        <w:rPr>
          <w:rFonts w:ascii="Bookman Old Style" w:eastAsia="Bookman Old Style" w:hAnsi="Bookman Old Style" w:cs="Bookman Old Style"/>
        </w:rPr>
      </w:pPr>
      <m:oMathPara>
        <m:oMathParaPr>
          <m:jc m:val="left"/>
        </m:oMathParaPr>
        <m:oMath>
          <m:sSub>
            <m:sSubPr>
              <m:ctrlPr>
                <w:rPr>
                  <w:rFonts w:ascii="Cambria Math" w:eastAsia="Bookman Old Style" w:hAnsi="Cambria Math" w:cs="Bookman Old Style"/>
                  <w:i/>
                  <w:sz w:val="18"/>
                  <w:szCs w:val="18"/>
                </w:rPr>
              </m:ctrlPr>
            </m:sSubPr>
            <m:e>
              <m:r>
                <w:rPr>
                  <w:rFonts w:ascii="Cambria Math" w:eastAsia="Bookman Old Style" w:hAnsi="Cambria Math" w:cs="Bookman Old Style"/>
                  <w:sz w:val="18"/>
                  <w:szCs w:val="18"/>
                </w:rPr>
                <m:t>RC</m:t>
              </m:r>
            </m:e>
            <m:sub>
              <m:r>
                <w:rPr>
                  <w:rFonts w:ascii="Cambria Math" w:eastAsia="Bookman Old Style" w:hAnsi="Cambria Math" w:cs="Bookman Old Style"/>
                  <w:sz w:val="18"/>
                  <w:szCs w:val="18"/>
                </w:rPr>
                <m:t>corr</m:t>
              </m:r>
            </m:sub>
          </m:sSub>
          <m:r>
            <w:rPr>
              <w:rFonts w:ascii="Cambria Math" w:eastAsia="Bookman Old Style" w:hAnsi="Cambria Math" w:cs="Bookman Old Style"/>
              <w:sz w:val="18"/>
              <w:szCs w:val="18"/>
            </w:rPr>
            <m:t>=</m:t>
          </m:r>
          <m:rad>
            <m:radPr>
              <m:degHide m:val="1"/>
              <m:ctrlPr>
                <w:rPr>
                  <w:rFonts w:ascii="Cambria Math" w:eastAsia="Bookman Old Style" w:hAnsi="Cambria Math" w:cs="Bookman Old Style"/>
                  <w:i/>
                  <w:sz w:val="18"/>
                  <w:szCs w:val="18"/>
                </w:rPr>
              </m:ctrlPr>
            </m:radPr>
            <m:deg/>
            <m:e>
              <m:eqArr>
                <m:eqArrPr>
                  <m:ctrlPr>
                    <w:rPr>
                      <w:rFonts w:ascii="Cambria Math" w:eastAsia="Bookman Old Style" w:hAnsi="Cambria Math" w:cs="Bookman Old Style"/>
                      <w:i/>
                      <w:sz w:val="18"/>
                      <w:szCs w:val="18"/>
                    </w:rPr>
                  </m:ctrlPr>
                </m:eqArrPr>
                <m:e>
                  <m:sSup>
                    <m:sSupPr>
                      <m:ctrlPr>
                        <w:rPr>
                          <w:rFonts w:ascii="Cambria Math" w:hAnsi="Cambria Math"/>
                          <w:i/>
                          <w:sz w:val="18"/>
                          <w:szCs w:val="18"/>
                        </w:rPr>
                      </m:ctrlPr>
                    </m:sSupPr>
                    <m:e>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M​t</m:t>
                          </m:r>
                        </m:sub>
                      </m:sSub>
                    </m:e>
                    <m:sup>
                      <m:r>
                        <w:rPr>
                          <w:rFonts w:ascii="Cambria Math" w:hAnsi="Cambria Math"/>
                          <w:sz w:val="18"/>
                          <w:szCs w:val="18"/>
                        </w:rPr>
                        <m:t>2</m:t>
                      </m:r>
                    </m:sup>
                  </m:sSup>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Mb​</m:t>
                          </m:r>
                        </m:sub>
                      </m:sSub>
                    </m:e>
                    <m:sup>
                      <m:r>
                        <w:rPr>
                          <w:rFonts w:ascii="Cambria Math" w:hAnsi="Cambria Math"/>
                          <w:sz w:val="18"/>
                          <w:szCs w:val="18"/>
                        </w:rPr>
                        <m:t>2</m:t>
                      </m:r>
                    </m:sup>
                  </m:sSup>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L​</m:t>
                          </m:r>
                        </m:sub>
                      </m:sSub>
                    </m:e>
                    <m:sup>
                      <m:r>
                        <w:rPr>
                          <w:rFonts w:ascii="Cambria Math" w:hAnsi="Cambria Math"/>
                          <w:sz w:val="18"/>
                          <w:szCs w:val="18"/>
                        </w:rPr>
                        <m:t>2</m:t>
                      </m:r>
                    </m:sup>
                  </m:sSup>
                  <m:r>
                    <w:rPr>
                      <w:rFonts w:ascii="Cambria Math" w:hAnsi="Cambria Math"/>
                      <w:sz w:val="18"/>
                      <w:szCs w:val="18"/>
                    </w:rPr>
                    <m:t>+</m:t>
                  </m:r>
                  <m:sSup>
                    <m:sSupPr>
                      <m:ctrlPr>
                        <w:rPr>
                          <w:rFonts w:ascii="Cambria Math" w:hAnsi="Cambria Math"/>
                          <w:i/>
                          <w:sz w:val="18"/>
                          <w:szCs w:val="18"/>
                        </w:rPr>
                      </m:ctrlPr>
                    </m:sSupPr>
                    <m:e>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e>
                    <m:sup>
                      <m:r>
                        <w:rPr>
                          <w:rFonts w:ascii="Cambria Math" w:hAnsi="Cambria Math"/>
                          <w:sz w:val="18"/>
                          <w:szCs w:val="18"/>
                        </w:rPr>
                        <m:t>2</m:t>
                      </m:r>
                    </m:sup>
                  </m:sSup>
                  <m:ctrlPr>
                    <w:rPr>
                      <w:rFonts w:ascii="Cambria Math" w:hAnsi="Cambria Math"/>
                      <w:i/>
                      <w:sz w:val="18"/>
                      <w:szCs w:val="18"/>
                    </w:rPr>
                  </m:ctrlPr>
                </m:e>
                <m:e>
                  <m:r>
                    <w:rPr>
                      <w:rFonts w:ascii="Cambria Math" w:hAnsi="Cambria Math"/>
                      <w:sz w:val="18"/>
                      <w:szCs w:val="18"/>
                    </w:rPr>
                    <m:t>+2</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 xml:space="preserve">Corr </m:t>
                          </m:r>
                        </m:e>
                        <m:sub>
                          <m:r>
                            <w:rPr>
                              <w:rFonts w:ascii="Cambria Math" w:hAnsi="Cambria Math"/>
                              <w:sz w:val="18"/>
                              <w:szCs w:val="18"/>
                            </w:rPr>
                            <m:t>MtMb</m:t>
                          </m:r>
                        </m:sub>
                      </m:sSub>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Mt​</m:t>
                          </m:r>
                        </m:sub>
                      </m:sSub>
                      <m:r>
                        <w:rPr>
                          <w:rFonts w:ascii="Cambria Math" w:eastAsia="Bookman Old Style" w:hAnsi="Cambria Math" w:cs="Bookman Old Style"/>
                          <w:sz w:val="18"/>
                          <w:szCs w:val="18"/>
                        </w:rPr>
                        <m:t>×</m:t>
                      </m:r>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Mb​</m:t>
                          </m:r>
                        </m:sub>
                      </m:sSub>
                    </m:e>
                  </m:d>
                  <m:r>
                    <w:rPr>
                      <w:rFonts w:ascii="Cambria Math" w:hAnsi="Cambria Math"/>
                      <w:sz w:val="18"/>
                      <w:szCs w:val="18"/>
                    </w:rPr>
                    <m:t>+2</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 xml:space="preserve">Corr </m:t>
                          </m:r>
                        </m:e>
                        <m:sub>
                          <m:r>
                            <w:rPr>
                              <w:rFonts w:ascii="Cambria Math" w:hAnsi="Cambria Math"/>
                              <w:sz w:val="18"/>
                              <w:szCs w:val="18"/>
                            </w:rPr>
                            <m:t>MtL</m:t>
                          </m:r>
                        </m:sub>
                      </m:sSub>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Mt​</m:t>
                          </m:r>
                        </m:sub>
                      </m:sSub>
                      <m:r>
                        <w:rPr>
                          <w:rFonts w:ascii="Cambria Math" w:eastAsia="Bookman Old Style" w:hAnsi="Cambria Math" w:cs="Bookman Old Style"/>
                          <w:sz w:val="18"/>
                          <w:szCs w:val="18"/>
                        </w:rPr>
                        <m:t>×</m:t>
                      </m:r>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L​</m:t>
                          </m:r>
                        </m:sub>
                      </m:sSub>
                    </m:e>
                  </m:d>
                  <m:ctrlPr>
                    <w:rPr>
                      <w:rFonts w:ascii="Cambria Math" w:eastAsia="Cambria Math" w:hAnsi="Cambria Math" w:cs="Cambria Math"/>
                      <w:i/>
                      <w:sz w:val="18"/>
                      <w:szCs w:val="18"/>
                    </w:rPr>
                  </m:ctrlPr>
                </m:e>
                <m:e>
                  <m:r>
                    <w:rPr>
                      <w:rFonts w:ascii="Cambria Math" w:hAnsi="Cambria Math"/>
                      <w:sz w:val="18"/>
                      <w:szCs w:val="18"/>
                    </w:rPr>
                    <m:t>+2</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 xml:space="preserve">Corr </m:t>
                          </m:r>
                        </m:e>
                        <m:sub>
                          <m:r>
                            <w:rPr>
                              <w:rFonts w:ascii="Cambria Math" w:hAnsi="Cambria Math"/>
                              <w:sz w:val="18"/>
                              <w:szCs w:val="18"/>
                            </w:rPr>
                            <m:t>MtE</m:t>
                          </m:r>
                        </m:sub>
                      </m:sSub>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Mt​</m:t>
                          </m:r>
                        </m:sub>
                      </m:sSub>
                      <m:r>
                        <w:rPr>
                          <w:rFonts w:ascii="Cambria Math" w:eastAsia="Bookman Old Style" w:hAnsi="Cambria Math" w:cs="Bookman Old Style"/>
                          <w:sz w:val="18"/>
                          <w:szCs w:val="18"/>
                        </w:rPr>
                        <m:t>×</m:t>
                      </m:r>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e>
                  </m:d>
                  <m:r>
                    <w:rPr>
                      <w:rFonts w:ascii="Cambria Math" w:hAnsi="Cambria Math"/>
                      <w:sz w:val="18"/>
                      <w:szCs w:val="18"/>
                    </w:rPr>
                    <m:t>+2</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 xml:space="preserve">Corr </m:t>
                          </m:r>
                        </m:e>
                        <m:sub>
                          <m:r>
                            <w:rPr>
                              <w:rFonts w:ascii="Cambria Math" w:hAnsi="Cambria Math"/>
                              <w:sz w:val="18"/>
                              <w:szCs w:val="18"/>
                            </w:rPr>
                            <m:t>MbL</m:t>
                          </m:r>
                        </m:sub>
                      </m:sSub>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Mb​</m:t>
                          </m:r>
                        </m:sub>
                      </m:sSub>
                      <m:r>
                        <w:rPr>
                          <w:rFonts w:ascii="Cambria Math" w:eastAsia="Bookman Old Style" w:hAnsi="Cambria Math" w:cs="Bookman Old Style"/>
                          <w:sz w:val="18"/>
                          <w:szCs w:val="18"/>
                        </w:rPr>
                        <m:t>×</m:t>
                      </m:r>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L​</m:t>
                          </m:r>
                        </m:sub>
                      </m:sSub>
                    </m:e>
                  </m:d>
                  <m:ctrlPr>
                    <w:rPr>
                      <w:rFonts w:ascii="Cambria Math" w:eastAsia="Cambria Math" w:hAnsi="Cambria Math" w:cs="Cambria Math"/>
                      <w:i/>
                      <w:sz w:val="18"/>
                      <w:szCs w:val="18"/>
                    </w:rPr>
                  </m:ctrlPr>
                </m:e>
                <m:e>
                  <m:r>
                    <w:rPr>
                      <w:rFonts w:ascii="Cambria Math" w:hAnsi="Cambria Math"/>
                      <w:sz w:val="18"/>
                      <w:szCs w:val="18"/>
                    </w:rPr>
                    <m:t>+2</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 xml:space="preserve">Corr </m:t>
                          </m:r>
                        </m:e>
                        <m:sub>
                          <m:r>
                            <w:rPr>
                              <w:rFonts w:ascii="Cambria Math" w:hAnsi="Cambria Math"/>
                              <w:sz w:val="18"/>
                              <w:szCs w:val="18"/>
                            </w:rPr>
                            <m:t>MbE</m:t>
                          </m:r>
                        </m:sub>
                      </m:sSub>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Mb​</m:t>
                          </m:r>
                        </m:sub>
                      </m:sSub>
                      <m:r>
                        <w:rPr>
                          <w:rFonts w:ascii="Cambria Math" w:eastAsia="Bookman Old Style" w:hAnsi="Cambria Math" w:cs="Bookman Old Style"/>
                          <w:sz w:val="18"/>
                          <w:szCs w:val="18"/>
                        </w:rPr>
                        <m:t>×</m:t>
                      </m:r>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e>
                  </m:d>
                  <m:r>
                    <w:rPr>
                      <w:rFonts w:ascii="Cambria Math" w:hAnsi="Cambria Math"/>
                      <w:sz w:val="18"/>
                      <w:szCs w:val="18"/>
                    </w:rPr>
                    <m:t>++2</m:t>
                  </m:r>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 xml:space="preserve">Corr </m:t>
                          </m:r>
                        </m:e>
                        <m:sub>
                          <m:r>
                            <w:rPr>
                              <w:rFonts w:ascii="Cambria Math" w:hAnsi="Cambria Math"/>
                              <w:sz w:val="18"/>
                              <w:szCs w:val="18"/>
                            </w:rPr>
                            <m:t>LE</m:t>
                          </m:r>
                        </m:sub>
                      </m:sSub>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L​</m:t>
                          </m:r>
                        </m:sub>
                      </m:sSub>
                      <m:r>
                        <w:rPr>
                          <w:rFonts w:ascii="Cambria Math" w:eastAsia="Bookman Old Style" w:hAnsi="Cambria Math" w:cs="Bookman Old Style"/>
                          <w:sz w:val="18"/>
                          <w:szCs w:val="18"/>
                        </w:rPr>
                        <m:t>×</m:t>
                      </m:r>
                      <m:r>
                        <w:rPr>
                          <w:rFonts w:ascii="Cambria Math" w:hAnsi="Cambria Math"/>
                          <w:sz w:val="18"/>
                          <w:szCs w:val="18"/>
                        </w:rPr>
                        <m:t>R</m:t>
                      </m:r>
                      <m:sSub>
                        <m:sSubPr>
                          <m:ctrlPr>
                            <w:rPr>
                              <w:rFonts w:ascii="Cambria Math" w:hAnsi="Cambria Math"/>
                              <w:sz w:val="18"/>
                              <w:szCs w:val="18"/>
                            </w:rPr>
                          </m:ctrlPr>
                        </m:sSubPr>
                        <m:e>
                          <m:r>
                            <w:rPr>
                              <w:rFonts w:ascii="Cambria Math" w:hAnsi="Cambria Math"/>
                              <w:sz w:val="18"/>
                              <w:szCs w:val="18"/>
                            </w:rPr>
                            <m:t>C</m:t>
                          </m:r>
                        </m:e>
                        <m:sub>
                          <m:r>
                            <w:rPr>
                              <w:rFonts w:ascii="Cambria Math" w:hAnsi="Cambria Math"/>
                              <w:sz w:val="18"/>
                              <w:szCs w:val="18"/>
                            </w:rPr>
                            <m:t>E​</m:t>
                          </m:r>
                        </m:sub>
                      </m:sSub>
                    </m:e>
                  </m:d>
                  <m:ctrlPr>
                    <w:rPr>
                      <w:rFonts w:ascii="Cambria Math" w:hAnsi="Cambria Math"/>
                      <w:i/>
                      <w:sz w:val="18"/>
                      <w:szCs w:val="18"/>
                    </w:rPr>
                  </m:ctrlPr>
                </m:e>
              </m:eqArr>
            </m:e>
          </m:rad>
        </m:oMath>
      </m:oMathPara>
    </w:p>
    <w:p w14:paraId="7382C52F" w14:textId="7FB33192" w:rsidR="0A7B314E" w:rsidRPr="005332AE" w:rsidRDefault="0A7B314E" w:rsidP="007929C7">
      <w:pPr>
        <w:pStyle w:val="ListParagraph"/>
        <w:ind w:left="2160" w:right="40"/>
        <w:jc w:val="both"/>
        <w:rPr>
          <w:rFonts w:ascii="Bookman Old Style" w:eastAsia="Bookman Old Style" w:hAnsi="Bookman Old Style" w:cs="Bookman Old Style"/>
          <w:sz w:val="24"/>
          <w:szCs w:val="24"/>
        </w:rPr>
      </w:pPr>
    </w:p>
    <w:p w14:paraId="067380BB" w14:textId="74868012" w:rsidR="007817FB" w:rsidRDefault="00313185" w:rsidP="00DF0D06">
      <w:pPr>
        <w:pStyle w:val="ListParagraph"/>
        <w:ind w:left="2977" w:right="40"/>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m:t>
            </m:r>
          </m:sub>
        </m:sSub>
      </m:oMath>
      <w:r w:rsidR="007817FB" w:rsidRPr="005332AE">
        <w:rPr>
          <w:rFonts w:ascii="Bookman Old Style" w:eastAsia="Bookman Old Style" w:hAnsi="Bookman Old Style" w:cs="Bookman Old Style"/>
          <w:sz w:val="24"/>
          <w:szCs w:val="24"/>
        </w:rPr>
        <w:t xml:space="preserve"> = kebutuhan modal </w:t>
      </w:r>
      <w:r w:rsidR="003E3F71" w:rsidRPr="005332AE">
        <w:rPr>
          <w:rFonts w:ascii="Bookman Old Style" w:eastAsia="Bookman Old Style" w:hAnsi="Bookman Old Style" w:cs="Bookman Old Style"/>
          <w:sz w:val="24"/>
          <w:szCs w:val="24"/>
        </w:rPr>
        <w:t>r</w:t>
      </w:r>
      <w:r w:rsidR="007817FB" w:rsidRPr="005332AE">
        <w:rPr>
          <w:rFonts w:ascii="Bookman Old Style" w:eastAsia="Bookman Old Style" w:hAnsi="Bookman Old Style" w:cs="Bookman Old Style"/>
          <w:sz w:val="24"/>
          <w:szCs w:val="24"/>
        </w:rPr>
        <w:t xml:space="preserve">isiko </w:t>
      </w:r>
      <w:r w:rsidR="003E3F71" w:rsidRPr="005332AE">
        <w:rPr>
          <w:rFonts w:ascii="Bookman Old Style" w:eastAsia="Bookman Old Style" w:hAnsi="Bookman Old Style" w:cs="Bookman Old Style"/>
          <w:sz w:val="24"/>
          <w:szCs w:val="24"/>
        </w:rPr>
        <w:t>asuransi dengan mempertimbangkan korelasi</w:t>
      </w:r>
      <w:r w:rsidR="007521FD" w:rsidRPr="005332AE">
        <w:rPr>
          <w:rFonts w:ascii="Bookman Old Style" w:eastAsia="Bookman Old Style" w:hAnsi="Bookman Old Style" w:cs="Bookman Old Style"/>
          <w:sz w:val="24"/>
          <w:szCs w:val="24"/>
        </w:rPr>
        <w:t xml:space="preserve"> antar risiko</w:t>
      </w:r>
    </w:p>
    <w:p w14:paraId="68720DA7" w14:textId="7C6003E7" w:rsidR="003C6B34" w:rsidRPr="003C6B34" w:rsidRDefault="00313185" w:rsidP="003C6B34">
      <w:pPr>
        <w:pStyle w:val="ListParagraph"/>
        <w:ind w:left="2977" w:right="40"/>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MtMb</m:t>
            </m:r>
          </m:sub>
        </m:sSub>
      </m:oMath>
      <w:r w:rsidR="003C6B34" w:rsidRPr="005332AE">
        <w:rPr>
          <w:rFonts w:ascii="Bookman Old Style" w:eastAsia="Bookman Old Style" w:hAnsi="Bookman Old Style" w:cs="Bookman Old Style"/>
          <w:sz w:val="24"/>
          <w:szCs w:val="24"/>
        </w:rPr>
        <w:t xml:space="preserve"> = korelasi antara risiko </w:t>
      </w:r>
      <w:r w:rsidR="003C6B34" w:rsidRPr="004C4DDA">
        <w:rPr>
          <w:rFonts w:ascii="Bookman Old Style" w:eastAsia="Bookman Old Style" w:hAnsi="Bookman Old Style" w:cs="Bookman Old Style"/>
          <w:i/>
          <w:iCs/>
          <w:sz w:val="24"/>
          <w:szCs w:val="24"/>
        </w:rPr>
        <w:t>mortality</w:t>
      </w:r>
      <w:r w:rsidR="003C6B34" w:rsidRPr="004C4DDA">
        <w:rPr>
          <w:rFonts w:ascii="Bookman Old Style" w:eastAsia="Bookman Old Style" w:hAnsi="Bookman Old Style" w:cs="Bookman Old Style"/>
          <w:sz w:val="24"/>
          <w:szCs w:val="24"/>
        </w:rPr>
        <w:t xml:space="preserve"> dan risiko </w:t>
      </w:r>
      <w:r w:rsidR="003C6B34" w:rsidRPr="004C4DDA">
        <w:rPr>
          <w:rFonts w:ascii="Bookman Old Style" w:eastAsia="Bookman Old Style" w:hAnsi="Bookman Old Style" w:cs="Bookman Old Style"/>
          <w:i/>
          <w:iCs/>
          <w:sz w:val="24"/>
          <w:szCs w:val="24"/>
        </w:rPr>
        <w:t>morbidity</w:t>
      </w:r>
    </w:p>
    <w:p w14:paraId="2B2442F5" w14:textId="2DFBEE46" w:rsidR="008725C7" w:rsidRPr="004C4DDA" w:rsidRDefault="00313185" w:rsidP="00DF0D06">
      <w:pPr>
        <w:pStyle w:val="ListParagraph"/>
        <w:ind w:left="2977" w:right="40"/>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MtL</m:t>
            </m:r>
          </m:sub>
        </m:sSub>
      </m:oMath>
      <w:r w:rsidR="007817FB" w:rsidRPr="005332AE">
        <w:rPr>
          <w:rFonts w:ascii="Bookman Old Style" w:eastAsia="Bookman Old Style" w:hAnsi="Bookman Old Style" w:cs="Bookman Old Style"/>
          <w:sz w:val="24"/>
          <w:szCs w:val="24"/>
        </w:rPr>
        <w:t xml:space="preserve"> = </w:t>
      </w:r>
      <w:r w:rsidR="008725C7" w:rsidRPr="005332AE">
        <w:rPr>
          <w:rFonts w:ascii="Bookman Old Style" w:eastAsia="Bookman Old Style" w:hAnsi="Bookman Old Style" w:cs="Bookman Old Style"/>
          <w:sz w:val="24"/>
          <w:szCs w:val="24"/>
        </w:rPr>
        <w:t xml:space="preserve">korelasi antara risiko </w:t>
      </w:r>
      <w:r w:rsidR="00E72229" w:rsidRPr="004C4DDA">
        <w:rPr>
          <w:rFonts w:ascii="Bookman Old Style" w:eastAsia="Bookman Old Style" w:hAnsi="Bookman Old Style" w:cs="Bookman Old Style"/>
          <w:i/>
          <w:iCs/>
          <w:sz w:val="24"/>
          <w:szCs w:val="24"/>
        </w:rPr>
        <w:t>mortality</w:t>
      </w:r>
      <w:r w:rsidR="008725C7" w:rsidRPr="004C4DDA">
        <w:rPr>
          <w:rFonts w:ascii="Bookman Old Style" w:eastAsia="Bookman Old Style" w:hAnsi="Bookman Old Style" w:cs="Bookman Old Style"/>
          <w:sz w:val="24"/>
          <w:szCs w:val="24"/>
        </w:rPr>
        <w:t xml:space="preserve"> dan </w:t>
      </w:r>
      <w:r w:rsidR="00E72229" w:rsidRPr="004C4DDA">
        <w:rPr>
          <w:rFonts w:ascii="Bookman Old Style" w:eastAsia="Bookman Old Style" w:hAnsi="Bookman Old Style" w:cs="Bookman Old Style"/>
          <w:sz w:val="24"/>
          <w:szCs w:val="24"/>
        </w:rPr>
        <w:t xml:space="preserve">risiko </w:t>
      </w:r>
      <w:r w:rsidR="00E72229" w:rsidRPr="004C4DDA">
        <w:rPr>
          <w:rFonts w:ascii="Bookman Old Style" w:eastAsia="Bookman Old Style" w:hAnsi="Bookman Old Style" w:cs="Bookman Old Style"/>
          <w:i/>
          <w:iCs/>
          <w:sz w:val="24"/>
          <w:szCs w:val="24"/>
        </w:rPr>
        <w:t>lapse</w:t>
      </w:r>
    </w:p>
    <w:p w14:paraId="039B8A12" w14:textId="3C04752C" w:rsidR="00E72229" w:rsidRDefault="00313185" w:rsidP="00DF0D06">
      <w:pPr>
        <w:pStyle w:val="ListParagraph"/>
        <w:ind w:left="2977" w:right="40"/>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MtE</m:t>
            </m:r>
          </m:sub>
        </m:sSub>
      </m:oMath>
      <w:r w:rsidR="00E72229" w:rsidRPr="004C4DDA">
        <w:rPr>
          <w:rFonts w:ascii="Bookman Old Style" w:eastAsia="Bookman Old Style" w:hAnsi="Bookman Old Style" w:cs="Bookman Old Style"/>
          <w:sz w:val="24"/>
          <w:szCs w:val="24"/>
        </w:rPr>
        <w:t xml:space="preserve"> = korelasi antara risiko </w:t>
      </w:r>
      <w:r w:rsidR="00E72229" w:rsidRPr="004C4DDA">
        <w:rPr>
          <w:rFonts w:ascii="Bookman Old Style" w:eastAsia="Bookman Old Style" w:hAnsi="Bookman Old Style" w:cs="Bookman Old Style"/>
          <w:i/>
          <w:iCs/>
          <w:sz w:val="24"/>
          <w:szCs w:val="24"/>
        </w:rPr>
        <w:t>mortality</w:t>
      </w:r>
      <w:r w:rsidR="00E72229" w:rsidRPr="004C4DDA">
        <w:rPr>
          <w:rFonts w:ascii="Bookman Old Style" w:eastAsia="Bookman Old Style" w:hAnsi="Bookman Old Style" w:cs="Bookman Old Style"/>
          <w:sz w:val="24"/>
          <w:szCs w:val="24"/>
        </w:rPr>
        <w:t xml:space="preserve"> </w:t>
      </w:r>
      <w:r w:rsidR="00E72229" w:rsidRPr="005332AE">
        <w:rPr>
          <w:rFonts w:ascii="Bookman Old Style" w:eastAsia="Bookman Old Style" w:hAnsi="Bookman Old Style" w:cs="Bookman Old Style"/>
          <w:sz w:val="24"/>
          <w:szCs w:val="24"/>
        </w:rPr>
        <w:t xml:space="preserve">dan risiko </w:t>
      </w:r>
      <w:r w:rsidR="00E72229" w:rsidRPr="005332AE">
        <w:rPr>
          <w:rFonts w:ascii="Bookman Old Style" w:eastAsia="Bookman Old Style" w:hAnsi="Bookman Old Style" w:cs="Bookman Old Style"/>
          <w:i/>
          <w:iCs/>
          <w:sz w:val="24"/>
          <w:szCs w:val="24"/>
        </w:rPr>
        <w:t>expense</w:t>
      </w:r>
    </w:p>
    <w:p w14:paraId="651A2FAA" w14:textId="363D812D" w:rsidR="00060B32" w:rsidRDefault="00313185" w:rsidP="00060B32">
      <w:pPr>
        <w:pStyle w:val="ListParagraph"/>
        <w:ind w:left="2977" w:right="40"/>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MbL</m:t>
            </m:r>
          </m:sub>
        </m:sSub>
      </m:oMath>
      <w:r w:rsidR="00060B32" w:rsidRPr="005332AE">
        <w:rPr>
          <w:rFonts w:ascii="Bookman Old Style" w:eastAsia="Bookman Old Style" w:hAnsi="Bookman Old Style" w:cs="Bookman Old Style"/>
          <w:sz w:val="24"/>
          <w:szCs w:val="24"/>
        </w:rPr>
        <w:t xml:space="preserve"> = korelasi antara risiko </w:t>
      </w:r>
      <w:r w:rsidR="00060B32" w:rsidRPr="004C4DDA">
        <w:rPr>
          <w:rFonts w:ascii="Bookman Old Style" w:eastAsia="Bookman Old Style" w:hAnsi="Bookman Old Style" w:cs="Bookman Old Style"/>
          <w:i/>
          <w:iCs/>
          <w:sz w:val="24"/>
          <w:szCs w:val="24"/>
        </w:rPr>
        <w:t>morbidity</w:t>
      </w:r>
      <w:r w:rsidR="00060B32" w:rsidRPr="004C4DDA">
        <w:rPr>
          <w:rFonts w:ascii="Bookman Old Style" w:eastAsia="Bookman Old Style" w:hAnsi="Bookman Old Style" w:cs="Bookman Old Style"/>
          <w:sz w:val="24"/>
          <w:szCs w:val="24"/>
        </w:rPr>
        <w:t xml:space="preserve"> dan risiko </w:t>
      </w:r>
      <w:r w:rsidR="00060B32" w:rsidRPr="004C4DDA">
        <w:rPr>
          <w:rFonts w:ascii="Bookman Old Style" w:eastAsia="Bookman Old Style" w:hAnsi="Bookman Old Style" w:cs="Bookman Old Style"/>
          <w:i/>
          <w:iCs/>
          <w:sz w:val="24"/>
          <w:szCs w:val="24"/>
        </w:rPr>
        <w:t>lapse</w:t>
      </w:r>
    </w:p>
    <w:p w14:paraId="053A447D" w14:textId="174BA172" w:rsidR="00060B32" w:rsidRPr="00400690" w:rsidRDefault="00313185" w:rsidP="00400690">
      <w:pPr>
        <w:pStyle w:val="ListParagraph"/>
        <w:ind w:left="2977" w:right="40"/>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MbE</m:t>
            </m:r>
          </m:sub>
        </m:sSub>
      </m:oMath>
      <w:r w:rsidR="00400690" w:rsidRPr="004C4DDA">
        <w:rPr>
          <w:rFonts w:ascii="Bookman Old Style" w:eastAsia="Bookman Old Style" w:hAnsi="Bookman Old Style" w:cs="Bookman Old Style"/>
          <w:sz w:val="24"/>
          <w:szCs w:val="24"/>
        </w:rPr>
        <w:t xml:space="preserve"> = korelasi antara risiko </w:t>
      </w:r>
      <w:r w:rsidR="00400690" w:rsidRPr="004C4DDA">
        <w:rPr>
          <w:rFonts w:ascii="Bookman Old Style" w:eastAsia="Bookman Old Style" w:hAnsi="Bookman Old Style" w:cs="Bookman Old Style"/>
          <w:i/>
          <w:iCs/>
          <w:sz w:val="24"/>
          <w:szCs w:val="24"/>
        </w:rPr>
        <w:t>morbidity</w:t>
      </w:r>
      <w:r w:rsidR="00400690">
        <w:rPr>
          <w:rFonts w:ascii="Bookman Old Style" w:eastAsia="Bookman Old Style" w:hAnsi="Bookman Old Style" w:cs="Bookman Old Style"/>
          <w:sz w:val="24"/>
          <w:szCs w:val="24"/>
        </w:rPr>
        <w:t xml:space="preserve"> </w:t>
      </w:r>
      <w:r w:rsidR="00400690" w:rsidRPr="005332AE">
        <w:rPr>
          <w:rFonts w:ascii="Bookman Old Style" w:eastAsia="Bookman Old Style" w:hAnsi="Bookman Old Style" w:cs="Bookman Old Style"/>
          <w:sz w:val="24"/>
          <w:szCs w:val="24"/>
        </w:rPr>
        <w:t xml:space="preserve">dan risiko </w:t>
      </w:r>
      <w:r w:rsidR="00400690" w:rsidRPr="005332AE">
        <w:rPr>
          <w:rFonts w:ascii="Bookman Old Style" w:eastAsia="Bookman Old Style" w:hAnsi="Bookman Old Style" w:cs="Bookman Old Style"/>
          <w:i/>
          <w:iCs/>
          <w:sz w:val="24"/>
          <w:szCs w:val="24"/>
        </w:rPr>
        <w:t>expense</w:t>
      </w:r>
    </w:p>
    <w:p w14:paraId="676BC527" w14:textId="34D2C55F" w:rsidR="008725C7" w:rsidRPr="005332AE" w:rsidRDefault="00313185" w:rsidP="00DF0D06">
      <w:pPr>
        <w:pStyle w:val="ListParagraph"/>
        <w:ind w:left="2977" w:right="40"/>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LE</m:t>
            </m:r>
          </m:sub>
        </m:sSub>
      </m:oMath>
      <w:r w:rsidR="00E72229" w:rsidRPr="005332AE">
        <w:rPr>
          <w:rFonts w:ascii="Bookman Old Style" w:eastAsia="Bookman Old Style" w:hAnsi="Bookman Old Style" w:cs="Bookman Old Style"/>
          <w:sz w:val="24"/>
          <w:szCs w:val="24"/>
        </w:rPr>
        <w:t xml:space="preserve"> = korelasi antara risiko </w:t>
      </w:r>
      <w:r w:rsidR="00E72229" w:rsidRPr="005332AE">
        <w:rPr>
          <w:rFonts w:ascii="Bookman Old Style" w:eastAsia="Bookman Old Style" w:hAnsi="Bookman Old Style" w:cs="Bookman Old Style"/>
          <w:i/>
          <w:iCs/>
          <w:sz w:val="24"/>
          <w:szCs w:val="24"/>
        </w:rPr>
        <w:t>lapse</w:t>
      </w:r>
      <w:r w:rsidR="00E72229" w:rsidRPr="005332AE">
        <w:rPr>
          <w:rFonts w:ascii="Bookman Old Style" w:eastAsia="Bookman Old Style" w:hAnsi="Bookman Old Style" w:cs="Bookman Old Style"/>
          <w:sz w:val="24"/>
          <w:szCs w:val="24"/>
        </w:rPr>
        <w:t xml:space="preserve"> dan risiko </w:t>
      </w:r>
      <w:r w:rsidR="00E72229" w:rsidRPr="005332AE">
        <w:rPr>
          <w:rFonts w:ascii="Bookman Old Style" w:eastAsia="Bookman Old Style" w:hAnsi="Bookman Old Style" w:cs="Bookman Old Style"/>
          <w:i/>
          <w:iCs/>
          <w:sz w:val="24"/>
          <w:szCs w:val="24"/>
        </w:rPr>
        <w:t>expense</w:t>
      </w:r>
    </w:p>
    <w:p w14:paraId="36D10DC6" w14:textId="328C7B86" w:rsidR="007521FD" w:rsidRPr="005332AE" w:rsidRDefault="007521FD" w:rsidP="007929C7">
      <w:pPr>
        <w:pStyle w:val="ListParagraph"/>
        <w:ind w:left="2268" w:right="40"/>
        <w:jc w:val="both"/>
        <w:rPr>
          <w:rFonts w:ascii="Bookman Old Style" w:eastAsia="Bookman Old Style" w:hAnsi="Bookman Old Style" w:cs="Bookman Old Style"/>
          <w:sz w:val="24"/>
          <w:szCs w:val="24"/>
        </w:rPr>
      </w:pPr>
    </w:p>
    <w:p w14:paraId="5187E05E" w14:textId="17F781DC" w:rsidR="00946213" w:rsidRDefault="007521FD" w:rsidP="00D005D6">
      <w:pPr>
        <w:pStyle w:val="ListParagraph"/>
        <w:numPr>
          <w:ilvl w:val="0"/>
          <w:numId w:val="46"/>
        </w:numPr>
        <w:ind w:left="2835" w:right="40" w:hanging="567"/>
        <w:jc w:val="both"/>
        <w:rPr>
          <w:rFonts w:ascii="Bookman Old Style" w:hAnsi="Bookman Old Style"/>
          <w:sz w:val="24"/>
          <w:szCs w:val="24"/>
        </w:rPr>
      </w:pPr>
      <w:r w:rsidRPr="005332AE">
        <w:rPr>
          <w:rFonts w:ascii="Bookman Old Style" w:hAnsi="Bookman Old Style"/>
          <w:sz w:val="24"/>
          <w:szCs w:val="24"/>
        </w:rPr>
        <w:t>Nilai kebutuhan modal risiko asuransi jiwa</w:t>
      </w:r>
    </w:p>
    <w:p w14:paraId="7322F146" w14:textId="3514B4D2" w:rsidR="00742F37" w:rsidRDefault="00064170" w:rsidP="00946213">
      <w:pPr>
        <w:pStyle w:val="ListParagraph"/>
        <w:spacing w:after="240"/>
        <w:ind w:left="2835" w:right="40"/>
        <w:jc w:val="both"/>
        <w:rPr>
          <w:rFonts w:ascii="Bookman Old Style" w:eastAsiaTheme="minorEastAsia" w:hAnsi="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79" behindDoc="0" locked="0" layoutInCell="1" allowOverlap="1" wp14:anchorId="21B701A7" wp14:editId="3B194F3D">
                <wp:simplePos x="0" y="0"/>
                <wp:positionH relativeFrom="column">
                  <wp:posOffset>1814195</wp:posOffset>
                </wp:positionH>
                <wp:positionV relativeFrom="paragraph">
                  <wp:posOffset>758191</wp:posOffset>
                </wp:positionV>
                <wp:extent cx="4276725" cy="406400"/>
                <wp:effectExtent l="0" t="0" r="28575" b="12700"/>
                <wp:wrapNone/>
                <wp:docPr id="1501295036" name="Rectangle 5"/>
                <wp:cNvGraphicFramePr/>
                <a:graphic xmlns:a="http://schemas.openxmlformats.org/drawingml/2006/main">
                  <a:graphicData uri="http://schemas.microsoft.com/office/word/2010/wordprocessingShape">
                    <wps:wsp>
                      <wps:cNvSpPr/>
                      <wps:spPr>
                        <a:xfrm>
                          <a:off x="0" y="0"/>
                          <a:ext cx="4276725" cy="40640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69F93" id="Rectangle 5" o:spid="_x0000_s1026" style="position:absolute;margin-left:142.85pt;margin-top:59.7pt;width:336.75pt;height:32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hAYagIAAC8FAAAOAAAAZHJzL2Uyb0RvYy54bWysVE1v2zAMvQ/YfxB0X+0YabMFdYogRYYB&#10;RVu0HXpWZak2IIsapcTJfv0o2XGCtthh2EWiRPLxQ4+6vNq1hm0V+gZsySdnOWfKSqga+1ryn0/r&#10;L18580HYShiwquR75fnV4vOny87NVQE1mEohIxDr550reR2Cm2eZl7VqhT8DpywpNWArAh3xNatQ&#10;dITemqzI84usA6wcglTe0+11r+SLhK+1kuFOa68CMyWn3EJaMa0vcc0Wl2L+isLVjRzSEP+QRSsa&#10;S0FHqGsRBNtg8w6qbSSCBx3OJLQZaN1IlWqgaib5m2oea+FUqoWa493YJv//YOXt9tHdI7Whc37u&#10;SYxV7DS2caf82C41az82S+0Ck3Q5LWYXs+KcM0m6aX4xzVM3s6O3Qx++K2hZFEqO9BipR2J74wNF&#10;JNODSQxmYd0Ykx7EWNYRm4rZgHnMLUlhb1T0MPZBadZUlE2RkBNt1Mog2wp6cCGlsmHSq2pRqf56&#10;cp6PuY4eKZ0EGJE1ZTJiDwCRku+x+zoG++iqEutG5/xvifXOo0eKDDaMzm1jAT8CMFTVELm3p/RP&#10;WhPFF6j298gQes57J9cNvcON8OFeIJGcxoEGN9zRog1Qv2GQOKsBf390H+2Je6TlrKOhKbn/tRGo&#10;ODM/LLHy22Q6jVOWDtPzWUEHPNW8nGrspl0BPdOEvggnkxjtgzmIGqF9pvlexqikElZS7JLLgIfD&#10;KvTDTD+EVMtlMqPJciLc2EcnI3jsauTZ0+5ZoBvIGIjGt3AYMDF/w8neNnpaWG4C6CYR9tjXod80&#10;lYk4ww8Sx/70nKyO/9ziDwAAAP//AwBQSwMEFAAGAAgAAAAhAD5IN2rgAAAACwEAAA8AAABkcnMv&#10;ZG93bnJldi54bWxMj8FOwzAMhu9IvENkJG4sXdmgLU0nQILDJg5sk3ZNm5BUNE5Jsq28PeYER/v/&#10;9PtzvZrcwE46xN6jgPksA6ax86pHI2C/e7kpgMUkUcnBoxbwrSOsmsuLWlbKn/Fdn7bJMCrBWEkB&#10;NqWx4jx2VjsZZ37USNmHD04mGoPhKsgzlbuB51l2x53skS5YOepnq7vP7dEJaM3TVOLarJ19Tcbv&#10;D5u3LxeEuL6aHh+AJT2lPxh+9UkdGnJq/RFVZIOAvFjeE0rBvFwAI6JcljmwljbF7QJ4U/P/PzQ/&#10;AAAA//8DAFBLAQItABQABgAIAAAAIQC2gziS/gAAAOEBAAATAAAAAAAAAAAAAAAAAAAAAABbQ29u&#10;dGVudF9UeXBlc10ueG1sUEsBAi0AFAAGAAgAAAAhADj9If/WAAAAlAEAAAsAAAAAAAAAAAAAAAAA&#10;LwEAAF9yZWxzLy5yZWxzUEsBAi0AFAAGAAgAAAAhAHbaEBhqAgAALwUAAA4AAAAAAAAAAAAAAAAA&#10;LgIAAGRycy9lMm9Eb2MueG1sUEsBAi0AFAAGAAgAAAAhAD5IN2rgAAAACwEAAA8AAAAAAAAAAAAA&#10;AAAAxAQAAGRycy9kb3ducmV2LnhtbFBLBQYAAAAABAAEAPMAAADRBQAAAAA=&#10;" filled="f" strokecolor="#0a121c [484]" strokeweight="1pt"/>
            </w:pict>
          </mc:Fallback>
        </mc:AlternateContent>
      </w:r>
      <w:r w:rsidR="00946213">
        <w:rPr>
          <w:rFonts w:ascii="Bookman Old Style" w:hAnsi="Bookman Old Style"/>
          <w:sz w:val="24"/>
          <w:szCs w:val="24"/>
        </w:rPr>
        <w:t xml:space="preserve">Nilai kebutuhan modal risiko </w:t>
      </w:r>
      <w:r w:rsidR="00116075">
        <w:rPr>
          <w:rFonts w:ascii="Bookman Old Style" w:hAnsi="Bookman Old Style"/>
          <w:sz w:val="24"/>
          <w:szCs w:val="24"/>
        </w:rPr>
        <w:t>a</w:t>
      </w:r>
      <w:r w:rsidR="00946213">
        <w:rPr>
          <w:rFonts w:ascii="Bookman Old Style" w:hAnsi="Bookman Old Style"/>
          <w:sz w:val="24"/>
          <w:szCs w:val="24"/>
        </w:rPr>
        <w:t>suransi jiwa sebesar</w:t>
      </w:r>
      <w:r w:rsidR="00116075">
        <w:rPr>
          <w:rFonts w:ascii="Bookman Old Style" w:hAnsi="Bookman Old Style"/>
          <w:sz w:val="24"/>
          <w:szCs w:val="24"/>
        </w:rPr>
        <w:t xml:space="preserve"> </w:t>
      </w: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m:t>
            </m:r>
          </m:sub>
        </m:sSub>
      </m:oMath>
      <w:r w:rsidR="00116075">
        <w:rPr>
          <w:rFonts w:ascii="Bookman Old Style" w:eastAsiaTheme="minorEastAsia" w:hAnsi="Bookman Old Style"/>
          <w:sz w:val="24"/>
          <w:szCs w:val="24"/>
        </w:rPr>
        <w:t xml:space="preserve"> setelah memperhitungkan </w:t>
      </w:r>
      <w:r w:rsidR="00FE623C">
        <w:rPr>
          <w:rFonts w:ascii="Bookman Old Style" w:eastAsiaTheme="minorEastAsia" w:hAnsi="Bookman Old Style"/>
          <w:sz w:val="24"/>
          <w:szCs w:val="24"/>
        </w:rPr>
        <w:t xml:space="preserve">nilai </w:t>
      </w:r>
      <w:r w:rsidR="004C4DDA">
        <w:rPr>
          <w:rFonts w:ascii="Bookman Old Style" w:eastAsiaTheme="minorEastAsia" w:hAnsi="Bookman Old Style"/>
          <w:i/>
          <w:iCs/>
          <w:sz w:val="24"/>
          <w:szCs w:val="24"/>
        </w:rPr>
        <w:t>R</w:t>
      </w:r>
      <w:r w:rsidR="00FE623C" w:rsidRPr="00742F37">
        <w:rPr>
          <w:rFonts w:ascii="Bookman Old Style" w:eastAsiaTheme="minorEastAsia" w:hAnsi="Bookman Old Style"/>
          <w:i/>
          <w:iCs/>
          <w:sz w:val="24"/>
          <w:szCs w:val="24"/>
        </w:rPr>
        <w:t xml:space="preserve">isk </w:t>
      </w:r>
      <w:r w:rsidR="004C4DDA">
        <w:rPr>
          <w:rFonts w:ascii="Bookman Old Style" w:eastAsiaTheme="minorEastAsia" w:hAnsi="Bookman Old Style"/>
          <w:i/>
          <w:iCs/>
          <w:sz w:val="24"/>
          <w:szCs w:val="24"/>
        </w:rPr>
        <w:t>A</w:t>
      </w:r>
      <w:r w:rsidR="00FE623C" w:rsidRPr="00742F37">
        <w:rPr>
          <w:rFonts w:ascii="Bookman Old Style" w:eastAsiaTheme="minorEastAsia" w:hAnsi="Bookman Old Style"/>
          <w:i/>
          <w:iCs/>
          <w:sz w:val="24"/>
          <w:szCs w:val="24"/>
        </w:rPr>
        <w:t>djustment</w:t>
      </w:r>
      <w:r w:rsidR="00FE623C">
        <w:rPr>
          <w:rFonts w:ascii="Bookman Old Style" w:eastAsiaTheme="minorEastAsia" w:hAnsi="Bookman Old Style"/>
          <w:sz w:val="24"/>
          <w:szCs w:val="24"/>
        </w:rPr>
        <w:t xml:space="preserve"> (RA) yang dibukukan oleh Perusahaan</w:t>
      </w:r>
      <w:r w:rsidR="0025007B">
        <w:rPr>
          <w:rFonts w:ascii="Bookman Old Style" w:eastAsiaTheme="minorEastAsia" w:hAnsi="Bookman Old Style"/>
          <w:sz w:val="24"/>
          <w:szCs w:val="24"/>
        </w:rPr>
        <w:t>, d</w:t>
      </w:r>
      <w:r w:rsidR="00D005D6">
        <w:rPr>
          <w:rFonts w:ascii="Bookman Old Style" w:eastAsiaTheme="minorEastAsia" w:hAnsi="Bookman Old Style"/>
          <w:sz w:val="24"/>
          <w:szCs w:val="24"/>
        </w:rPr>
        <w:t>engan formula sebagai berikut:</w:t>
      </w:r>
    </w:p>
    <w:p w14:paraId="4FA74C63" w14:textId="4A38230B" w:rsidR="2C0D21CB" w:rsidRPr="0025007B" w:rsidRDefault="00313185" w:rsidP="0025007B">
      <w:pPr>
        <w:pStyle w:val="ListParagraph"/>
        <w:spacing w:after="240"/>
        <w:ind w:left="2835" w:right="40"/>
        <w:jc w:val="center"/>
        <w:rPr>
          <w:rFonts w:ascii="Bookman Old Style" w:eastAsiaTheme="minorEastAsia" w:hAnsi="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life insurance</m:t>
            </m:r>
          </m:sub>
        </m:sSub>
      </m:oMath>
      <w:r w:rsidR="00083573">
        <w:rPr>
          <w:rFonts w:ascii="Bookman Old Style" w:eastAsiaTheme="minorEastAsia" w:hAnsi="Bookman Old Style"/>
          <w:sz w:val="24"/>
          <w:szCs w:val="24"/>
        </w:rPr>
        <w:t xml:space="preserve"> = </w:t>
      </w:r>
      <w:r w:rsidR="004A46DD">
        <w:rPr>
          <w:rFonts w:ascii="Bookman Old Style" w:eastAsiaTheme="minorEastAsia" w:hAnsi="Bookman Old Style"/>
          <w:sz w:val="24"/>
          <w:szCs w:val="24"/>
        </w:rPr>
        <w:t>MAX</w:t>
      </w:r>
      <w:r w:rsidR="00083573">
        <w:rPr>
          <w:rFonts w:ascii="Bookman Old Style" w:eastAsiaTheme="minorEastAsia" w:hAnsi="Bookman Old Style"/>
          <w:sz w:val="24"/>
          <w:szCs w:val="24"/>
        </w:rPr>
        <w:t xml:space="preserve"> </w:t>
      </w:r>
      <w:r w:rsidR="004A46DD">
        <w:rPr>
          <w:rFonts w:ascii="Bookman Old Style" w:eastAsiaTheme="minorEastAsia" w:hAnsi="Bookman Old Style"/>
          <w:sz w:val="24"/>
          <w:szCs w:val="24"/>
        </w:rPr>
        <w:t>(</w:t>
      </w: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m:t>
            </m:r>
          </m:sub>
        </m:sSub>
      </m:oMath>
      <w:r w:rsidR="004A46DD">
        <w:rPr>
          <w:rFonts w:ascii="Bookman Old Style" w:eastAsiaTheme="minorEastAsia" w:hAnsi="Bookman Old Style"/>
          <w:sz w:val="24"/>
          <w:szCs w:val="24"/>
        </w:rPr>
        <w:t xml:space="preserve"> </w:t>
      </w:r>
      <w:r w:rsidR="007019EC">
        <w:rPr>
          <w:rFonts w:ascii="Bookman Old Style" w:eastAsiaTheme="minorEastAsia" w:hAnsi="Bookman Old Style"/>
          <w:sz w:val="24"/>
          <w:szCs w:val="24"/>
        </w:rPr>
        <w:t>– RA</w:t>
      </w:r>
      <w:r w:rsidR="00573EA8">
        <w:rPr>
          <w:rFonts w:ascii="Bookman Old Style" w:eastAsiaTheme="minorEastAsia" w:hAnsi="Bookman Old Style"/>
          <w:sz w:val="24"/>
          <w:szCs w:val="24"/>
        </w:rPr>
        <w:t>, 0</w:t>
      </w:r>
      <w:r w:rsidR="007019EC">
        <w:rPr>
          <w:rFonts w:ascii="Bookman Old Style" w:eastAsiaTheme="minorEastAsia" w:hAnsi="Bookman Old Style"/>
          <w:sz w:val="24"/>
          <w:szCs w:val="24"/>
        </w:rPr>
        <w:t>)</w:t>
      </w:r>
    </w:p>
    <w:p w14:paraId="7D1B16FA" w14:textId="014A882C" w:rsidR="2CD35113" w:rsidRPr="005332AE" w:rsidRDefault="2CD35113" w:rsidP="002D5B06">
      <w:pPr>
        <w:pStyle w:val="ListParagraph"/>
        <w:numPr>
          <w:ilvl w:val="2"/>
          <w:numId w:val="63"/>
        </w:numPr>
        <w:ind w:left="1701" w:right="40"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Perusahaan Asuransi Umum</w:t>
      </w:r>
    </w:p>
    <w:p w14:paraId="31487C1F" w14:textId="09A60217" w:rsidR="000058C2" w:rsidRPr="0026448A" w:rsidRDefault="000058C2">
      <w:pPr>
        <w:pStyle w:val="ListParagraph"/>
        <w:numPr>
          <w:ilvl w:val="0"/>
          <w:numId w:val="43"/>
        </w:numPr>
        <w:ind w:left="2268"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Risiko asuransi pada perusahaan asuransi umum adalah risiko kemungkinan kegagalan Perusahaan memenuhi kewajiban kepada </w:t>
      </w:r>
      <w:r w:rsidRPr="00F104F6">
        <w:rPr>
          <w:rFonts w:ascii="Bookman Old Style" w:eastAsia="Bookman Old Style" w:hAnsi="Bookman Old Style" w:cs="Bookman Old Style"/>
          <w:sz w:val="24"/>
          <w:szCs w:val="24"/>
        </w:rPr>
        <w:t xml:space="preserve">pemegang polis atau tertanggung </w:t>
      </w:r>
      <w:r w:rsidR="7F9574C8" w:rsidRPr="00F104F6">
        <w:rPr>
          <w:rFonts w:ascii="Bookman Old Style" w:eastAsia="Bookman Old Style" w:hAnsi="Bookman Old Style" w:cs="Bookman Old Style"/>
          <w:sz w:val="24"/>
          <w:szCs w:val="24"/>
        </w:rPr>
        <w:t xml:space="preserve">sebagai akibat dari perubahan yang merugikan pada premi, </w:t>
      </w:r>
      <w:r w:rsidR="00E72229" w:rsidRPr="00F104F6">
        <w:rPr>
          <w:rFonts w:ascii="Bookman Old Style" w:eastAsia="Bookman Old Style" w:hAnsi="Bookman Old Style" w:cs="Bookman Old Style"/>
          <w:sz w:val="24"/>
          <w:szCs w:val="24"/>
        </w:rPr>
        <w:t>klaim</w:t>
      </w:r>
      <w:r w:rsidR="7F9574C8" w:rsidRPr="00F104F6">
        <w:rPr>
          <w:rFonts w:ascii="Bookman Old Style" w:eastAsia="Bookman Old Style" w:hAnsi="Bookman Old Style" w:cs="Bookman Old Style"/>
          <w:sz w:val="24"/>
          <w:szCs w:val="24"/>
        </w:rPr>
        <w:t>, bencana</w:t>
      </w:r>
      <w:r w:rsidR="00437D5F" w:rsidRPr="00F104F6">
        <w:rPr>
          <w:rFonts w:ascii="Bookman Old Style" w:eastAsia="Bookman Old Style" w:hAnsi="Bookman Old Style" w:cs="Bookman Old Style"/>
          <w:sz w:val="24"/>
          <w:szCs w:val="24"/>
        </w:rPr>
        <w:t>, tingkat frekuensi,</w:t>
      </w:r>
      <w:r w:rsidR="00F104F6" w:rsidRPr="00F104F6">
        <w:rPr>
          <w:rFonts w:ascii="Bookman Old Style" w:eastAsia="Bookman Old Style" w:hAnsi="Bookman Old Style" w:cs="Bookman Old Style"/>
          <w:sz w:val="24"/>
          <w:szCs w:val="24"/>
        </w:rPr>
        <w:t xml:space="preserve"> </w:t>
      </w:r>
      <w:r w:rsidR="00437D5F" w:rsidRPr="00F104F6">
        <w:rPr>
          <w:rFonts w:ascii="Bookman Old Style" w:eastAsia="Bookman Old Style" w:hAnsi="Bookman Old Style" w:cs="Bookman Old Style"/>
          <w:sz w:val="24"/>
          <w:szCs w:val="24"/>
        </w:rPr>
        <w:t xml:space="preserve">tingkat keparahan, </w:t>
      </w:r>
      <w:r w:rsidR="00625A5A" w:rsidRPr="00F104F6">
        <w:rPr>
          <w:rFonts w:ascii="Bookman Old Style" w:eastAsia="Bookman Old Style" w:hAnsi="Bookman Old Style" w:cs="Bookman Old Style"/>
          <w:sz w:val="24"/>
          <w:szCs w:val="24"/>
        </w:rPr>
        <w:t xml:space="preserve">dan </w:t>
      </w:r>
      <w:r w:rsidR="00DF254A" w:rsidRPr="00F104F6">
        <w:rPr>
          <w:rFonts w:ascii="Bookman Old Style" w:eastAsia="Bookman Old Style" w:hAnsi="Bookman Old Style" w:cs="Bookman Old Style"/>
          <w:sz w:val="24"/>
          <w:szCs w:val="24"/>
        </w:rPr>
        <w:t xml:space="preserve">pemulihan </w:t>
      </w:r>
      <w:r w:rsidR="00DF254A" w:rsidRPr="0026448A">
        <w:rPr>
          <w:rFonts w:ascii="Bookman Old Style" w:eastAsia="Bookman Old Style" w:hAnsi="Bookman Old Style" w:cs="Bookman Old Style"/>
          <w:sz w:val="24"/>
          <w:szCs w:val="24"/>
        </w:rPr>
        <w:t>klaim reasuransi</w:t>
      </w:r>
      <w:r w:rsidR="00437D5F" w:rsidRPr="0026448A">
        <w:rPr>
          <w:rFonts w:ascii="Bookman Old Style" w:eastAsia="Bookman Old Style" w:hAnsi="Bookman Old Style" w:cs="Bookman Old Style"/>
          <w:sz w:val="24"/>
          <w:szCs w:val="24"/>
        </w:rPr>
        <w:t xml:space="preserve">, </w:t>
      </w:r>
      <w:r w:rsidR="7F9574C8" w:rsidRPr="0026448A">
        <w:rPr>
          <w:rFonts w:ascii="Bookman Old Style" w:eastAsia="Bookman Old Style" w:hAnsi="Bookman Old Style" w:cs="Bookman Old Style"/>
          <w:sz w:val="24"/>
          <w:szCs w:val="24"/>
        </w:rPr>
        <w:t xml:space="preserve">yang mendasari kewajiban </w:t>
      </w:r>
      <w:r w:rsidR="7F9574C8" w:rsidRPr="0026448A">
        <w:rPr>
          <w:rFonts w:ascii="Bookman Old Style" w:hAnsi="Bookman Old Style"/>
          <w:sz w:val="24"/>
          <w:szCs w:val="24"/>
          <w:lang w:val="id-ID"/>
        </w:rPr>
        <w:t>perusahaan asuransi umum</w:t>
      </w:r>
      <w:r w:rsidR="7F9574C8" w:rsidRPr="0026448A">
        <w:rPr>
          <w:rFonts w:ascii="Bookman Old Style" w:eastAsia="Bookman Old Style" w:hAnsi="Bookman Old Style" w:cs="Bookman Old Style"/>
          <w:sz w:val="24"/>
          <w:szCs w:val="24"/>
        </w:rPr>
        <w:t>.</w:t>
      </w:r>
    </w:p>
    <w:p w14:paraId="3BE238C8" w14:textId="27617774" w:rsidR="00515939" w:rsidRPr="0026448A" w:rsidRDefault="00515939" w:rsidP="00613132">
      <w:pPr>
        <w:pStyle w:val="ListParagraph"/>
        <w:numPr>
          <w:ilvl w:val="0"/>
          <w:numId w:val="43"/>
        </w:numPr>
        <w:ind w:left="2268" w:right="40" w:hanging="558"/>
        <w:jc w:val="both"/>
        <w:rPr>
          <w:rFonts w:ascii="Bookman Old Style" w:eastAsia="Bookman Old Style" w:hAnsi="Bookman Old Style" w:cs="Bookman Old Style"/>
          <w:sz w:val="24"/>
          <w:szCs w:val="24"/>
        </w:rPr>
      </w:pPr>
      <w:r w:rsidRPr="0026448A">
        <w:rPr>
          <w:rFonts w:ascii="Bookman Old Style" w:eastAsia="Bookman Old Style" w:hAnsi="Bookman Old Style" w:cs="Bookman Old Style"/>
          <w:sz w:val="24"/>
          <w:szCs w:val="24"/>
        </w:rPr>
        <w:t xml:space="preserve">Bagi Produk Asuransi Umum dengan </w:t>
      </w:r>
      <w:r w:rsidRPr="0026448A">
        <w:rPr>
          <w:rFonts w:ascii="Bookman Old Style" w:eastAsia="Bookman Old Style" w:hAnsi="Bookman Old Style" w:cs="Bookman Old Style"/>
          <w:i/>
          <w:iCs/>
          <w:sz w:val="24"/>
          <w:szCs w:val="24"/>
        </w:rPr>
        <w:t>General Measurement Method (GMM)</w:t>
      </w:r>
    </w:p>
    <w:p w14:paraId="3164F18A" w14:textId="3D6505C3" w:rsidR="00515939" w:rsidRPr="00123966" w:rsidRDefault="00515939" w:rsidP="00A91EC0">
      <w:pPr>
        <w:pStyle w:val="ListParagraph"/>
        <w:numPr>
          <w:ilvl w:val="0"/>
          <w:numId w:val="57"/>
        </w:numPr>
        <w:ind w:right="40"/>
        <w:jc w:val="both"/>
        <w:rPr>
          <w:rFonts w:ascii="Bookman Old Style" w:eastAsia="Bookman Old Style" w:hAnsi="Bookman Old Style" w:cs="Bookman Old Style"/>
          <w:sz w:val="24"/>
          <w:szCs w:val="24"/>
        </w:rPr>
      </w:pPr>
      <w:r w:rsidRPr="0026448A">
        <w:rPr>
          <w:rFonts w:ascii="Bookman Old Style" w:eastAsia="Bookman Old Style" w:hAnsi="Bookman Old Style" w:cs="Bookman Old Style"/>
          <w:sz w:val="24"/>
          <w:szCs w:val="24"/>
        </w:rPr>
        <w:t>Jumlah</w:t>
      </w:r>
      <w:r w:rsidRPr="0026448A">
        <w:rPr>
          <w:rFonts w:ascii="Bookman Old Style" w:hAnsi="Bookman Old Style"/>
          <w:sz w:val="24"/>
          <w:szCs w:val="24"/>
        </w:rPr>
        <w:t xml:space="preserve"> dana</w:t>
      </w:r>
      <w:r w:rsidRPr="00A91EC0">
        <w:rPr>
          <w:rFonts w:ascii="Bookman Old Style" w:hAnsi="Bookman Old Style"/>
          <w:sz w:val="24"/>
          <w:szCs w:val="24"/>
        </w:rPr>
        <w:t xml:space="preserve"> yang dibutuhkan untuk mengantisipasi</w:t>
      </w:r>
      <w:r w:rsidRPr="00A91EC0">
        <w:rPr>
          <w:rFonts w:ascii="Bookman Old Style" w:hAnsi="Bookman Old Style"/>
          <w:sz w:val="24"/>
          <w:szCs w:val="24"/>
          <w:lang w:val="id-ID"/>
        </w:rPr>
        <w:t xml:space="preserve"> risiko asuransi pada perusahaan asuransi umum untuk perub</w:t>
      </w:r>
      <w:r w:rsidRPr="004B70BB">
        <w:rPr>
          <w:rFonts w:ascii="Bookman Old Style" w:hAnsi="Bookman Old Style"/>
          <w:sz w:val="24"/>
          <w:szCs w:val="24"/>
          <w:lang w:val="id-ID"/>
        </w:rPr>
        <w:t xml:space="preserve">ahan yang merugikan pada </w:t>
      </w:r>
      <w:r w:rsidRPr="004B70BB">
        <w:rPr>
          <w:rFonts w:ascii="Bookman Old Style" w:eastAsia="Bookman Old Style" w:hAnsi="Bookman Old Style" w:cs="Bookman Old Style"/>
          <w:sz w:val="24"/>
          <w:szCs w:val="24"/>
        </w:rPr>
        <w:t>tingkat frekuensi</w:t>
      </w:r>
      <w:r w:rsidR="001C18F6">
        <w:rPr>
          <w:rFonts w:ascii="Bookman Old Style" w:eastAsia="Bookman Old Style" w:hAnsi="Bookman Old Style" w:cs="Bookman Old Style"/>
          <w:sz w:val="24"/>
          <w:szCs w:val="24"/>
        </w:rPr>
        <w:t xml:space="preserve"> (</w:t>
      </w:r>
      <w:r w:rsidR="001C18F6" w:rsidRPr="001C18F6">
        <w:rPr>
          <w:rFonts w:ascii="Bookman Old Style" w:eastAsia="Bookman Old Style" w:hAnsi="Bookman Old Style" w:cs="Bookman Old Style"/>
          <w:i/>
          <w:iCs/>
          <w:sz w:val="24"/>
          <w:szCs w:val="24"/>
        </w:rPr>
        <w:t>frequency</w:t>
      </w:r>
      <w:r w:rsidR="001C18F6">
        <w:rPr>
          <w:rFonts w:ascii="Bookman Old Style" w:eastAsia="Bookman Old Style" w:hAnsi="Bookman Old Style" w:cs="Bookman Old Style"/>
          <w:sz w:val="24"/>
          <w:szCs w:val="24"/>
        </w:rPr>
        <w:t>)</w:t>
      </w:r>
      <w:r w:rsidRPr="004B70BB">
        <w:rPr>
          <w:rFonts w:ascii="Bookman Old Style" w:eastAsia="Bookman Old Style" w:hAnsi="Bookman Old Style" w:cs="Bookman Old Style"/>
          <w:sz w:val="24"/>
          <w:szCs w:val="24"/>
        </w:rPr>
        <w:t>, tingkat keparahan</w:t>
      </w:r>
      <w:r w:rsidR="001C18F6">
        <w:rPr>
          <w:rFonts w:ascii="Bookman Old Style" w:eastAsia="Bookman Old Style" w:hAnsi="Bookman Old Style" w:cs="Bookman Old Style"/>
          <w:sz w:val="24"/>
          <w:szCs w:val="24"/>
        </w:rPr>
        <w:t xml:space="preserve"> (</w:t>
      </w:r>
      <w:r w:rsidR="009C6F0D" w:rsidRPr="009C6F0D">
        <w:rPr>
          <w:rFonts w:ascii="Bookman Old Style" w:eastAsia="Bookman Old Style" w:hAnsi="Bookman Old Style" w:cs="Bookman Old Style"/>
          <w:i/>
          <w:iCs/>
          <w:sz w:val="24"/>
          <w:szCs w:val="24"/>
        </w:rPr>
        <w:t>severity</w:t>
      </w:r>
      <w:r w:rsidR="009C6F0D">
        <w:rPr>
          <w:rFonts w:ascii="Bookman Old Style" w:eastAsia="Bookman Old Style" w:hAnsi="Bookman Old Style" w:cs="Bookman Old Style"/>
          <w:sz w:val="24"/>
          <w:szCs w:val="24"/>
        </w:rPr>
        <w:t>)</w:t>
      </w:r>
      <w:r w:rsidRPr="004B70BB">
        <w:rPr>
          <w:rFonts w:ascii="Bookman Old Style" w:eastAsia="Bookman Old Style" w:hAnsi="Bookman Old Style" w:cs="Bookman Old Style"/>
          <w:sz w:val="24"/>
          <w:szCs w:val="24"/>
        </w:rPr>
        <w:t>, dan pemulihan klaim reasuransi</w:t>
      </w:r>
      <w:r w:rsidRPr="004B70BB">
        <w:rPr>
          <w:rFonts w:ascii="Bookman Old Style" w:hAnsi="Bookman Old Style"/>
          <w:sz w:val="24"/>
          <w:szCs w:val="24"/>
          <w:lang w:val="id-ID"/>
        </w:rPr>
        <w:t xml:space="preserve"> </w:t>
      </w:r>
      <w:r w:rsidR="006918B4">
        <w:rPr>
          <w:rFonts w:ascii="Bookman Old Style" w:hAnsi="Bookman Old Style"/>
          <w:sz w:val="24"/>
          <w:szCs w:val="24"/>
          <w:lang w:val="id-ID"/>
        </w:rPr>
        <w:t>(</w:t>
      </w:r>
      <w:r w:rsidR="006918B4" w:rsidRPr="006918B4">
        <w:rPr>
          <w:rFonts w:ascii="Bookman Old Style" w:hAnsi="Bookman Old Style"/>
          <w:i/>
          <w:iCs/>
          <w:sz w:val="24"/>
          <w:szCs w:val="24"/>
        </w:rPr>
        <w:t>reinsurance recovery</w:t>
      </w:r>
      <w:r w:rsidR="006918B4">
        <w:rPr>
          <w:rFonts w:ascii="Bookman Old Style" w:hAnsi="Bookman Old Style"/>
          <w:sz w:val="24"/>
          <w:szCs w:val="24"/>
        </w:rPr>
        <w:t xml:space="preserve">) </w:t>
      </w:r>
      <w:r w:rsidRPr="004B70BB">
        <w:rPr>
          <w:rFonts w:ascii="Bookman Old Style" w:hAnsi="Bookman Old Style"/>
          <w:sz w:val="24"/>
          <w:szCs w:val="24"/>
          <w:lang w:val="id-ID"/>
        </w:rPr>
        <w:t xml:space="preserve">sebagai </w:t>
      </w:r>
      <w:r w:rsidRPr="00123966">
        <w:rPr>
          <w:rFonts w:ascii="Bookman Old Style" w:hAnsi="Bookman Old Style"/>
          <w:sz w:val="24"/>
          <w:szCs w:val="24"/>
          <w:lang w:val="id-ID"/>
        </w:rPr>
        <w:t>berikut</w:t>
      </w:r>
      <w:r w:rsidRPr="00123966">
        <w:rPr>
          <w:rFonts w:ascii="Bookman Old Style" w:hAnsi="Bookman Old Style"/>
          <w:sz w:val="24"/>
          <w:szCs w:val="24"/>
        </w:rPr>
        <w:t xml:space="preserve">: </w:t>
      </w:r>
    </w:p>
    <w:p w14:paraId="62BF23F1" w14:textId="77777777" w:rsidR="00384711" w:rsidRPr="00123966" w:rsidRDefault="00515939" w:rsidP="00384711">
      <w:pPr>
        <w:pStyle w:val="ListParagraph"/>
        <w:numPr>
          <w:ilvl w:val="0"/>
          <w:numId w:val="58"/>
        </w:numPr>
        <w:ind w:right="40"/>
        <w:jc w:val="both"/>
        <w:rPr>
          <w:rFonts w:ascii="Bookman Old Style" w:eastAsia="Bookman Old Style" w:hAnsi="Bookman Old Style" w:cs="Bookman Old Style"/>
          <w:sz w:val="24"/>
          <w:szCs w:val="24"/>
        </w:rPr>
      </w:pPr>
      <w:r w:rsidRPr="00123966">
        <w:rPr>
          <w:rFonts w:ascii="Bookman Old Style" w:eastAsia="Bookman Old Style" w:hAnsi="Bookman Old Style" w:cs="Bookman Old Style"/>
          <w:sz w:val="24"/>
          <w:szCs w:val="24"/>
        </w:rPr>
        <w:lastRenderedPageBreak/>
        <w:t>Tingkat Frekuensi</w:t>
      </w:r>
    </w:p>
    <w:p w14:paraId="0DFD019B" w14:textId="355B500C" w:rsidR="00515939" w:rsidRPr="00123966" w:rsidRDefault="00515939" w:rsidP="00384711">
      <w:pPr>
        <w:pStyle w:val="ListParagraph"/>
        <w:spacing w:after="240"/>
        <w:ind w:left="2988" w:right="40"/>
        <w:jc w:val="both"/>
        <w:rPr>
          <w:rFonts w:ascii="Bookman Old Style" w:eastAsia="Bookman Old Style" w:hAnsi="Bookman Old Style" w:cs="Bookman Old Style"/>
          <w:sz w:val="24"/>
          <w:szCs w:val="24"/>
        </w:rPr>
      </w:pPr>
      <w:r w:rsidRPr="00123966">
        <w:rPr>
          <w:noProof/>
        </w:rPr>
        <mc:AlternateContent>
          <mc:Choice Requires="wps">
            <w:drawing>
              <wp:anchor distT="0" distB="0" distL="114300" distR="114300" simplePos="0" relativeHeight="251658259" behindDoc="0" locked="0" layoutInCell="1" allowOverlap="1" wp14:anchorId="38355F5B" wp14:editId="0F217D17">
                <wp:simplePos x="0" y="0"/>
                <wp:positionH relativeFrom="column">
                  <wp:posOffset>1938304</wp:posOffset>
                </wp:positionH>
                <wp:positionV relativeFrom="paragraph">
                  <wp:posOffset>610235</wp:posOffset>
                </wp:positionV>
                <wp:extent cx="4046247" cy="2115403"/>
                <wp:effectExtent l="0" t="0" r="11430" b="18415"/>
                <wp:wrapNone/>
                <wp:docPr id="513722051" name="Rectangle 5"/>
                <wp:cNvGraphicFramePr/>
                <a:graphic xmlns:a="http://schemas.openxmlformats.org/drawingml/2006/main">
                  <a:graphicData uri="http://schemas.microsoft.com/office/word/2010/wordprocessingShape">
                    <wps:wsp>
                      <wps:cNvSpPr/>
                      <wps:spPr>
                        <a:xfrm>
                          <a:off x="0" y="0"/>
                          <a:ext cx="4046247" cy="2115403"/>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F053C" id="Rectangle 5" o:spid="_x0000_s1026" style="position:absolute;margin-left:152.6pt;margin-top:48.05pt;width:318.6pt;height:166.5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s3XbAIAADAFAAAOAAAAZHJzL2Uyb0RvYy54bWysVEtv2zAMvg/YfxB0X/yY025GnCJo0WFA&#10;0QZLh55VWaoNyKImKXGyXz9KdpygLXYYdrEpkfz4+qjF1b5TZCesa0FXNJullAjNoW71S0V/Pt5+&#10;+kKJ80zXTIEWFT0IR6+WHz8selOKHBpQtbAEQbQre1PRxntTJonjjeiYm4ERGpUSbMc8Hu1LUlvW&#10;I3qnkjxNL5IebG0scOEc3t4MSrqM+FIK7h+kdMITVVHMzcevjd/n8E2WC1a+WGaalo9psH/IomOt&#10;xqAT1A3zjGxt+waqa7kFB9LPOHQJSNlyEWvAarL0VTWbhhkRa8HmODO1yf0/WH6/25i1xTb0xpUO&#10;xVDFXtou/DE/so/NOkzNEntPOF4WaXGRF5eUcNTlWTYv0s+hncnJ3VjnvwnoSBAqanEasUlsd+f8&#10;YHo0CdE03LZKxYkoTXqkU36ZxhElp+Si5A9KBA+lfwhJ2hrTySNy5I24VpbsGE6ccS60zwZVw2ox&#10;XGfzdMRl5eQRM4+AAVliJhP2CBA4+RZ7qGO0D64i0m5yTv+W2OA8ecTIoP3k3LUa7HsACqsaIw/2&#10;mP5Za4L4DPVhbYmFgfTO8NsW53DHnF8ziyzHfcDN9Q/4kQqw3zBKlDRgf793H+yRfKilpMetqaj7&#10;tWVWUKK+a6Tl16wowprFQzG/zPFgzzXP5xq97a4Bx5ThG2F4FIO9V0dRWuiecMFXISqqmOYYu6Lc&#10;2+Ph2g/bjE8EF6tVNMPVMszf6Y3hATx0NfDscf/ErBnJ6JHH93DcMFa+4uRgGzw1rLYeZBsJe+rr&#10;2G9cy0ic8QkJe39+jlanh275BwAA//8DAFBLAwQUAAYACAAAACEAWUVx4t8AAAAKAQAADwAAAGRy&#10;cy9kb3ducmV2LnhtbEyPwU7DMBBE70j8g7VI3KhTEyoS4lSABIeiHiiVuDrxYkfE62C7bfh7zAmO&#10;q3maedusZzeyI4Y4eJKwXBTAkHqvBzIS9m9PV7fAYlKk1egJJXxjhHV7ftaoWvsTveJxlwzLJRRr&#10;JcGmNNWcx96iU3HhJ6ScffjgVMpnMFwHdcrlbuSiKFbcqYHyglUTPlrsP3cHJ6EzD3NFG7Nx9jkZ&#10;v39/2X65IOXlxXx/ByzhnP5g+NXP6tBmp84fSEc2SrgubkRGJVSrJbAMVKUogXUSSlEJ4G3D/7/Q&#10;/gAAAP//AwBQSwECLQAUAAYACAAAACEAtoM4kv4AAADhAQAAEwAAAAAAAAAAAAAAAAAAAAAAW0Nv&#10;bnRlbnRfVHlwZXNdLnhtbFBLAQItABQABgAIAAAAIQA4/SH/1gAAAJQBAAALAAAAAAAAAAAAAAAA&#10;AC8BAABfcmVscy8ucmVsc1BLAQItABQABgAIAAAAIQClNs3XbAIAADAFAAAOAAAAAAAAAAAAAAAA&#10;AC4CAABkcnMvZTJvRG9jLnhtbFBLAQItABQABgAIAAAAIQBZRXHi3wAAAAoBAAAPAAAAAAAAAAAA&#10;AAAAAMYEAABkcnMvZG93bnJldi54bWxQSwUGAAAAAAQABADzAAAA0gUAAAAA&#10;" filled="f" strokecolor="#0a121c [484]" strokeweight="1pt"/>
            </w:pict>
          </mc:Fallback>
        </mc:AlternateContent>
      </w:r>
      <w:r w:rsidRPr="00123966">
        <w:rPr>
          <w:rFonts w:ascii="Bookman Old Style" w:eastAsia="Bookman Old Style" w:hAnsi="Bookman Old Style" w:cs="Bookman Old Style"/>
          <w:sz w:val="24"/>
          <w:szCs w:val="24"/>
        </w:rPr>
        <w:t xml:space="preserve">Perhitungan </w:t>
      </w:r>
      <w:r w:rsidRPr="00123966">
        <w:rPr>
          <w:rFonts w:ascii="Bookman Old Style" w:eastAsia="Bookman Old Style" w:hAnsi="Bookman Old Style" w:cs="Bookman Old Style"/>
          <w:i/>
          <w:iCs/>
          <w:sz w:val="24"/>
          <w:szCs w:val="24"/>
        </w:rPr>
        <w:t>Best Estimate Liability</w:t>
      </w:r>
      <w:r w:rsidRPr="00123966">
        <w:rPr>
          <w:rFonts w:ascii="Bookman Old Style" w:eastAsia="Bookman Old Style" w:hAnsi="Bookman Old Style" w:cs="Bookman Old Style"/>
          <w:sz w:val="24"/>
          <w:szCs w:val="24"/>
        </w:rPr>
        <w:t xml:space="preserve"> (BEL) dengan skenario perubahan pada </w:t>
      </w:r>
      <w:r w:rsidR="00123966" w:rsidRPr="00123966">
        <w:rPr>
          <w:rFonts w:ascii="Bookman Old Style" w:eastAsia="Bookman Old Style" w:hAnsi="Bookman Old Style" w:cs="Bookman Old Style"/>
          <w:sz w:val="24"/>
          <w:szCs w:val="24"/>
        </w:rPr>
        <w:t>tingkat frekuensi (</w:t>
      </w:r>
      <w:r w:rsidR="00123966" w:rsidRPr="00123966">
        <w:rPr>
          <w:rFonts w:ascii="Bookman Old Style" w:eastAsia="Bookman Old Style" w:hAnsi="Bookman Old Style" w:cs="Bookman Old Style"/>
          <w:i/>
          <w:iCs/>
          <w:sz w:val="24"/>
          <w:szCs w:val="24"/>
        </w:rPr>
        <w:t>frequency</w:t>
      </w:r>
      <w:r w:rsidR="00123966" w:rsidRPr="00123966">
        <w:rPr>
          <w:rFonts w:ascii="Bookman Old Style" w:eastAsia="Bookman Old Style" w:hAnsi="Bookman Old Style" w:cs="Bookman Old Style"/>
          <w:sz w:val="24"/>
          <w:szCs w:val="24"/>
        </w:rPr>
        <w:t xml:space="preserve">) </w:t>
      </w:r>
      <w:r w:rsidRPr="00123966">
        <w:rPr>
          <w:rFonts w:ascii="Bookman Old Style" w:eastAsia="Bookman Old Style" w:hAnsi="Bookman Old Style" w:cs="Bookman Old Style"/>
          <w:sz w:val="24"/>
          <w:szCs w:val="24"/>
        </w:rPr>
        <w:t>dihitung dengan rumus sebagai berikut:</w:t>
      </w:r>
    </w:p>
    <w:p w14:paraId="3E33538D" w14:textId="6470A00A" w:rsidR="00515939" w:rsidRPr="00350658" w:rsidRDefault="00313185" w:rsidP="00515939">
      <w:pPr>
        <w:pStyle w:val="ListParagraph"/>
        <w:ind w:left="2835" w:right="40"/>
        <w:contextualSpacing/>
        <w:jc w:val="center"/>
        <w:rPr>
          <w:rFonts w:eastAsiaTheme="minorEastAsia"/>
        </w:rPr>
      </w:pPr>
      <m:oMath>
        <m:sSub>
          <m:sSubPr>
            <m:ctrlPr>
              <w:rPr>
                <w:rFonts w:ascii="Cambria Math" w:hAnsi="Cambria Math"/>
                <w:i/>
              </w:rPr>
            </m:ctrlPr>
          </m:sSubPr>
          <m:e>
            <m:r>
              <w:rPr>
                <w:rFonts w:ascii="Cambria Math" w:hAnsi="Cambria Math"/>
              </w:rPr>
              <m:t>BEL</m:t>
            </m:r>
          </m:e>
          <m:sub>
            <m:r>
              <w:rPr>
                <w:rFonts w:ascii="Cambria Math" w:hAnsi="Cambria Math"/>
              </w:rPr>
              <m:t>F</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 xml:space="preserve">F increase,  </m:t>
            </m:r>
          </m:sub>
        </m:sSub>
        <m:r>
          <w:rPr>
            <w:rFonts w:ascii="Cambria Math" w:hAnsi="Cambria Math"/>
          </w:rPr>
          <m:t xml:space="preserve"> </m:t>
        </m:r>
        <m:sSub>
          <m:sSubPr>
            <m:ctrlPr>
              <w:rPr>
                <w:rFonts w:ascii="Cambria Math" w:hAnsi="Cambria Math"/>
                <w:i/>
              </w:rPr>
            </m:ctrlPr>
          </m:sSubPr>
          <m:e>
            <m:r>
              <w:rPr>
                <w:rFonts w:ascii="Cambria Math" w:hAnsi="Cambria Math"/>
              </w:rPr>
              <m:t>BEL</m:t>
            </m:r>
          </m:e>
          <m:sub>
            <m:r>
              <w:rPr>
                <w:rFonts w:ascii="Cambria Math" w:hAnsi="Cambria Math"/>
              </w:rPr>
              <m:t>F decrease</m:t>
            </m:r>
          </m:sub>
        </m:sSub>
      </m:oMath>
      <w:r w:rsidR="00515939" w:rsidRPr="00350658">
        <w:rPr>
          <w:rFonts w:eastAsiaTheme="minorEastAsia"/>
        </w:rPr>
        <w:t>)</w:t>
      </w:r>
    </w:p>
    <w:p w14:paraId="5219238F" w14:textId="4990976B" w:rsidR="00515939" w:rsidRPr="00350658" w:rsidRDefault="00515939" w:rsidP="00515939">
      <w:pPr>
        <w:ind w:right="40"/>
        <w:jc w:val="both"/>
        <w:rPr>
          <w:rFonts w:ascii="Bookman Old Style" w:eastAsia="Bookman Old Style" w:hAnsi="Bookman Old Style" w:cs="Bookman Old Style"/>
          <w:sz w:val="24"/>
          <w:szCs w:val="24"/>
        </w:rPr>
      </w:pPr>
    </w:p>
    <w:p w14:paraId="29760EE6" w14:textId="6A4E6451" w:rsidR="00515939" w:rsidRPr="00350658" w:rsidRDefault="00313185" w:rsidP="00515939">
      <w:pPr>
        <w:pStyle w:val="ListParagraph"/>
        <w:ind w:left="4820" w:right="40" w:hanging="1418"/>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BEL</m:t>
            </m:r>
          </m:e>
          <m:sub>
            <m:r>
              <w:rPr>
                <w:rFonts w:ascii="Cambria Math" w:hAnsi="Cambria Math"/>
              </w:rPr>
              <m:t>F​</m:t>
            </m:r>
          </m:sub>
        </m:sSub>
      </m:oMath>
      <w:r w:rsidR="00515939" w:rsidRPr="00350658">
        <w:rPr>
          <w:rFonts w:ascii="Bookman Old Style" w:eastAsia="Bookman Old Style" w:hAnsi="Bookman Old Style" w:cs="Bookman Old Style"/>
          <w:sz w:val="24"/>
          <w:szCs w:val="24"/>
        </w:rPr>
        <w:t xml:space="preserve">       </w:t>
      </w:r>
      <w:r w:rsidR="00515939" w:rsidRPr="00350658">
        <w:rPr>
          <w:rFonts w:ascii="Bookman Old Style" w:eastAsia="Bookman Old Style" w:hAnsi="Bookman Old Style" w:cs="Bookman Old Style"/>
          <w:sz w:val="24"/>
          <w:szCs w:val="24"/>
        </w:rPr>
        <w:tab/>
        <w:t>= nilai</w:t>
      </w:r>
      <w:r w:rsidR="00515939" w:rsidRPr="00350658">
        <w:rPr>
          <w:rFonts w:ascii="Bookman Old Style" w:eastAsia="Bookman Old Style" w:hAnsi="Bookman Old Style" w:cs="Bookman Old Style"/>
          <w:i/>
          <w:iCs/>
          <w:sz w:val="24"/>
          <w:szCs w:val="24"/>
        </w:rPr>
        <w:t xml:space="preserve"> </w:t>
      </w:r>
      <w:r w:rsidR="00515939" w:rsidRPr="00350658">
        <w:rPr>
          <w:rFonts w:ascii="Bookman Old Style" w:eastAsia="Bookman Old Style" w:hAnsi="Bookman Old Style" w:cs="Bookman Old Style"/>
          <w:sz w:val="24"/>
          <w:szCs w:val="24"/>
        </w:rPr>
        <w:t xml:space="preserve">BEL dengan skenario perubahan pada </w:t>
      </w:r>
      <w:r w:rsidR="00350658" w:rsidRPr="00350658">
        <w:rPr>
          <w:rFonts w:ascii="Bookman Old Style" w:eastAsia="Bookman Old Style" w:hAnsi="Bookman Old Style" w:cs="Bookman Old Style"/>
          <w:sz w:val="24"/>
          <w:szCs w:val="24"/>
        </w:rPr>
        <w:t>tingkat frekuensi (</w:t>
      </w:r>
      <w:r w:rsidR="00350658" w:rsidRPr="00350658">
        <w:rPr>
          <w:rFonts w:ascii="Bookman Old Style" w:eastAsia="Bookman Old Style" w:hAnsi="Bookman Old Style" w:cs="Bookman Old Style"/>
          <w:i/>
          <w:iCs/>
          <w:sz w:val="24"/>
          <w:szCs w:val="24"/>
        </w:rPr>
        <w:t>frequency</w:t>
      </w:r>
      <w:r w:rsidR="00350658" w:rsidRPr="00350658">
        <w:rPr>
          <w:rFonts w:ascii="Bookman Old Style" w:eastAsia="Bookman Old Style" w:hAnsi="Bookman Old Style" w:cs="Bookman Old Style"/>
          <w:sz w:val="24"/>
          <w:szCs w:val="24"/>
        </w:rPr>
        <w:t>)</w:t>
      </w:r>
    </w:p>
    <w:p w14:paraId="31266140" w14:textId="206D1C62" w:rsidR="00515939" w:rsidRPr="00350658" w:rsidRDefault="00515939" w:rsidP="00515939">
      <w:pPr>
        <w:pStyle w:val="ListParagraph"/>
        <w:ind w:left="4820" w:right="40" w:hanging="1418"/>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F increase</m:t>
            </m:r>
          </m:sub>
        </m:sSub>
      </m:oMath>
      <w:r w:rsidRPr="00350658">
        <w:rPr>
          <w:rFonts w:ascii="Bookman Old Style" w:eastAsia="Bookman Old Style" w:hAnsi="Bookman Old Style" w:cs="Bookman Old Style"/>
          <w:sz w:val="24"/>
          <w:szCs w:val="24"/>
        </w:rPr>
        <w:t xml:space="preserve"> </w:t>
      </w:r>
      <w:r w:rsidRPr="00350658">
        <w:rPr>
          <w:rFonts w:ascii="Bookman Old Style" w:eastAsia="Bookman Old Style" w:hAnsi="Bookman Old Style" w:cs="Bookman Old Style"/>
          <w:sz w:val="24"/>
          <w:szCs w:val="24"/>
        </w:rPr>
        <w:tab/>
        <w:t>= nilai BEL</w:t>
      </w:r>
      <w:r w:rsidRPr="00350658">
        <w:rPr>
          <w:rFonts w:ascii="Bookman Old Style" w:eastAsia="Bookman Old Style" w:hAnsi="Bookman Old Style" w:cs="Bookman Old Style"/>
          <w:i/>
          <w:iCs/>
          <w:sz w:val="24"/>
          <w:szCs w:val="24"/>
        </w:rPr>
        <w:t xml:space="preserve"> </w:t>
      </w:r>
      <w:r w:rsidRPr="00350658">
        <w:rPr>
          <w:rFonts w:ascii="Bookman Old Style" w:eastAsia="Bookman Old Style" w:hAnsi="Bookman Old Style" w:cs="Bookman Old Style"/>
          <w:sz w:val="24"/>
          <w:szCs w:val="24"/>
        </w:rPr>
        <w:t xml:space="preserve">yang dihitung dengan skenario kenaikan </w:t>
      </w:r>
      <w:r w:rsidR="00350658" w:rsidRPr="00350658">
        <w:rPr>
          <w:rFonts w:ascii="Bookman Old Style" w:eastAsia="Bookman Old Style" w:hAnsi="Bookman Old Style" w:cs="Bookman Old Style"/>
          <w:sz w:val="24"/>
          <w:szCs w:val="24"/>
        </w:rPr>
        <w:t>tingkat frekuensi (</w:t>
      </w:r>
      <w:r w:rsidR="00350658" w:rsidRPr="00350658">
        <w:rPr>
          <w:rFonts w:ascii="Bookman Old Style" w:eastAsia="Bookman Old Style" w:hAnsi="Bookman Old Style" w:cs="Bookman Old Style"/>
          <w:i/>
          <w:iCs/>
          <w:sz w:val="24"/>
          <w:szCs w:val="24"/>
        </w:rPr>
        <w:t>frequency</w:t>
      </w:r>
      <w:r w:rsidR="00350658" w:rsidRPr="00350658">
        <w:rPr>
          <w:rFonts w:ascii="Bookman Old Style" w:eastAsia="Bookman Old Style" w:hAnsi="Bookman Old Style" w:cs="Bookman Old Style"/>
          <w:sz w:val="24"/>
          <w:szCs w:val="24"/>
        </w:rPr>
        <w:t xml:space="preserve">) </w:t>
      </w:r>
      <w:r w:rsidRPr="00350658">
        <w:rPr>
          <w:rFonts w:ascii="Bookman Old Style" w:eastAsia="Bookman Old Style" w:hAnsi="Bookman Old Style" w:cs="Bookman Old Style"/>
          <w:sz w:val="24"/>
          <w:szCs w:val="24"/>
        </w:rPr>
        <w:t>sebesar 1</w:t>
      </w:r>
      <w:r w:rsidR="00350658" w:rsidRPr="00350658">
        <w:rPr>
          <w:rFonts w:ascii="Bookman Old Style" w:eastAsia="Bookman Old Style" w:hAnsi="Bookman Old Style" w:cs="Bookman Old Style"/>
          <w:sz w:val="24"/>
          <w:szCs w:val="24"/>
        </w:rPr>
        <w:t>0</w:t>
      </w:r>
      <w:r w:rsidRPr="00350658">
        <w:rPr>
          <w:rFonts w:ascii="Bookman Old Style" w:eastAsia="Bookman Old Style" w:hAnsi="Bookman Old Style" w:cs="Bookman Old Style"/>
          <w:sz w:val="24"/>
          <w:szCs w:val="24"/>
        </w:rPr>
        <w:t>%</w:t>
      </w:r>
    </w:p>
    <w:p w14:paraId="286DA9F8" w14:textId="34C28EDB" w:rsidR="00515939" w:rsidRPr="00350658" w:rsidRDefault="00515939" w:rsidP="00515939">
      <w:pPr>
        <w:pStyle w:val="ListParagraph"/>
        <w:ind w:left="4820" w:right="40" w:hanging="1418"/>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F decrease</m:t>
            </m:r>
          </m:sub>
        </m:sSub>
        <m:r>
          <w:rPr>
            <w:rFonts w:ascii="Cambria Math" w:hAnsi="Cambria Math"/>
          </w:rPr>
          <m:t>​</m:t>
        </m:r>
      </m:oMath>
      <w:r w:rsidRPr="00350658">
        <w:rPr>
          <w:rFonts w:ascii="Bookman Old Style" w:eastAsia="Bookman Old Style" w:hAnsi="Bookman Old Style" w:cs="Bookman Old Style"/>
          <w:sz w:val="24"/>
          <w:szCs w:val="24"/>
        </w:rPr>
        <w:t xml:space="preserve"> </w:t>
      </w:r>
      <w:r w:rsidRPr="00350658">
        <w:rPr>
          <w:rFonts w:ascii="Bookman Old Style" w:eastAsia="Bookman Old Style" w:hAnsi="Bookman Old Style" w:cs="Bookman Old Style"/>
          <w:sz w:val="24"/>
          <w:szCs w:val="24"/>
        </w:rPr>
        <w:tab/>
        <w:t xml:space="preserve">= nilai BEL yang dihitung dengan skenario penurunan </w:t>
      </w:r>
      <w:r w:rsidR="00350658" w:rsidRPr="00350658">
        <w:rPr>
          <w:rFonts w:ascii="Bookman Old Style" w:eastAsia="Bookman Old Style" w:hAnsi="Bookman Old Style" w:cs="Bookman Old Style"/>
          <w:sz w:val="24"/>
          <w:szCs w:val="24"/>
        </w:rPr>
        <w:t>tingkat frekuensi (</w:t>
      </w:r>
      <w:r w:rsidR="00350658" w:rsidRPr="00350658">
        <w:rPr>
          <w:rFonts w:ascii="Bookman Old Style" w:eastAsia="Bookman Old Style" w:hAnsi="Bookman Old Style" w:cs="Bookman Old Style"/>
          <w:i/>
          <w:iCs/>
          <w:sz w:val="24"/>
          <w:szCs w:val="24"/>
        </w:rPr>
        <w:t>frequency</w:t>
      </w:r>
      <w:r w:rsidR="00350658" w:rsidRPr="00350658">
        <w:rPr>
          <w:rFonts w:ascii="Bookman Old Style" w:eastAsia="Bookman Old Style" w:hAnsi="Bookman Old Style" w:cs="Bookman Old Style"/>
          <w:sz w:val="24"/>
          <w:szCs w:val="24"/>
        </w:rPr>
        <w:t>)</w:t>
      </w:r>
      <w:r w:rsidRPr="00350658">
        <w:rPr>
          <w:rFonts w:ascii="Bookman Old Style" w:eastAsia="Bookman Old Style" w:hAnsi="Bookman Old Style" w:cs="Bookman Old Style"/>
          <w:sz w:val="24"/>
          <w:szCs w:val="24"/>
        </w:rPr>
        <w:t xml:space="preserve"> sebesar 1</w:t>
      </w:r>
      <w:r w:rsidR="00350658" w:rsidRPr="00350658">
        <w:rPr>
          <w:rFonts w:ascii="Bookman Old Style" w:eastAsia="Bookman Old Style" w:hAnsi="Bookman Old Style" w:cs="Bookman Old Style"/>
          <w:sz w:val="24"/>
          <w:szCs w:val="24"/>
        </w:rPr>
        <w:t>0</w:t>
      </w:r>
      <w:r w:rsidRPr="00350658">
        <w:rPr>
          <w:rFonts w:ascii="Bookman Old Style" w:eastAsia="Bookman Old Style" w:hAnsi="Bookman Old Style" w:cs="Bookman Old Style"/>
          <w:sz w:val="24"/>
          <w:szCs w:val="24"/>
        </w:rPr>
        <w:t>%</w:t>
      </w:r>
    </w:p>
    <w:p w14:paraId="121E6125" w14:textId="77777777" w:rsidR="00515939" w:rsidRPr="009A67E8" w:rsidRDefault="00515939" w:rsidP="00515939">
      <w:pPr>
        <w:ind w:left="2880" w:right="40"/>
        <w:jc w:val="both"/>
        <w:rPr>
          <w:rFonts w:ascii="Bookman Old Style" w:eastAsia="Bookman Old Style" w:hAnsi="Bookman Old Style" w:cs="Bookman Old Style"/>
          <w:color w:val="EE0000"/>
          <w:sz w:val="24"/>
          <w:szCs w:val="24"/>
        </w:rPr>
      </w:pPr>
    </w:p>
    <w:p w14:paraId="2BE35EE6" w14:textId="3B711B3C" w:rsidR="00515939" w:rsidRPr="008E46F7" w:rsidRDefault="008E46F7" w:rsidP="00384711">
      <w:pPr>
        <w:pStyle w:val="ListParagraph"/>
        <w:spacing w:after="240"/>
        <w:ind w:left="2988" w:right="40"/>
        <w:jc w:val="both"/>
        <w:rPr>
          <w:rFonts w:ascii="Bookman Old Style" w:eastAsia="Bookman Old Style" w:hAnsi="Bookman Old Style" w:cs="Bookman Old Style"/>
          <w:sz w:val="24"/>
          <w:szCs w:val="24"/>
        </w:rPr>
      </w:pPr>
      <w:r w:rsidRPr="008E46F7">
        <w:rPr>
          <w:rFonts w:ascii="Bookman Old Style" w:eastAsia="Bookman Old Style" w:hAnsi="Bookman Old Style" w:cs="Bookman Old Style"/>
          <w:noProof/>
          <w:sz w:val="24"/>
          <w:szCs w:val="24"/>
        </w:rPr>
        <mc:AlternateContent>
          <mc:Choice Requires="wps">
            <w:drawing>
              <wp:anchor distT="0" distB="0" distL="114300" distR="114300" simplePos="0" relativeHeight="251658263" behindDoc="0" locked="0" layoutInCell="1" allowOverlap="1" wp14:anchorId="49D9C7E7" wp14:editId="763ED62F">
                <wp:simplePos x="0" y="0"/>
                <wp:positionH relativeFrom="column">
                  <wp:posOffset>1951951</wp:posOffset>
                </wp:positionH>
                <wp:positionV relativeFrom="paragraph">
                  <wp:posOffset>514890</wp:posOffset>
                </wp:positionV>
                <wp:extent cx="4039737" cy="1699146"/>
                <wp:effectExtent l="0" t="0" r="18415" b="15875"/>
                <wp:wrapNone/>
                <wp:docPr id="1473627688" name="Rectangle 5"/>
                <wp:cNvGraphicFramePr/>
                <a:graphic xmlns:a="http://schemas.openxmlformats.org/drawingml/2006/main">
                  <a:graphicData uri="http://schemas.microsoft.com/office/word/2010/wordprocessingShape">
                    <wps:wsp>
                      <wps:cNvSpPr/>
                      <wps:spPr>
                        <a:xfrm>
                          <a:off x="0" y="0"/>
                          <a:ext cx="4039737" cy="1699146"/>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CCA57" id="Rectangle 5" o:spid="_x0000_s1026" style="position:absolute;margin-left:153.7pt;margin-top:40.55pt;width:318.1pt;height:133.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9bjbAIAADAFAAAOAAAAZHJzL2Uyb0RvYy54bWysVN9P2zAQfp+0/8Hy+0haCh0RKapATJMQ&#10;VIOJZ+PYJJLj885u0+6v39lJ0wrQHqa9JGff3Xe/vvPl1bY1bKPQN2BLPjnJOVNWQtXY15L/fLr9&#10;8pUzH4SthAGrSr5Tnl8tPn+67FyhplCDqRQyArG+6FzJ6xBckWVe1qoV/gScsqTUgK0IdMTXrELR&#10;EXprsmmen2cdYOUQpPKebm96JV8kfK2VDA9aexWYKTnlFtIX0/clfrPFpSheUbi6kUMa4h+yaEVj&#10;KegIdSOCYGts3kG1jUTwoMOJhDYDrRupUg1UzSR/U81jLZxKtVBzvBvb5P8frLzfPLoVUhs65wtP&#10;Yqxiq7GNf8qPbVOzdmOz1DYwSZez/PRifjrnTJJucn5xMZmdx3ZmB3eHPnxT0LIolBxpGqlJYnPn&#10;Q2+6N4nRLNw2xqSJGMs6Qp3O8zSi7JBcksLOqOhh7A+lWVNROtOEnHijrg2yjaCJCymVDZNeVYtK&#10;9deTs3zAFcXokTJPgBFZUyYj9gAQOfkeu69jsI+uKtFudM7/lljvPHqkyGDD6Nw2FvAjAENVDZF7&#10;e0r/qDVRfIFqt0KG0JPeO3nb0BzuhA8rgcRy2gfa3PBAH22A+g2DxFkN+Puj+2hP5CMtZx1tTcn9&#10;r7VAxZn5bomWRIJZXLN0mJ3Np3TAY83Lscau22ugMU3ojXAyidE+mL2oEdpnWvBljEoqYSXFLrkM&#10;uD9ch36b6YmQarlMZrRaToQ7++hkBI9djTx72j4LdAMZA/H4HvYbJoo3nOxto6eF5TqAbhJhD30d&#10;+k1rmYgzPCFx74/Pyerw0C3+AAAA//8DAFBLAwQUAAYACAAAACEAtNfAkt8AAAAKAQAADwAAAGRy&#10;cy9kb3ducmV2LnhtbEyPwU7DMBBE70j8g7VI3KgTGrVpGqcCJDgU9UCpxNWJXTsiXgfbbcPfs5zg&#10;uJqnmbf1ZnIDO+sQe48C8lkGTGPnVY9GwOH9+a4EFpNEJQePWsC3jrBprq9qWSl/wTd93ifDqARj&#10;JQXYlMaK89hZ7WSc+VEjZUcfnEx0BsNVkBcqdwO/z7IFd7JHWrBy1E9Wd5/7kxPQmsdphVuzdfYl&#10;GX/4eN19uSDE7c30sAaW9JT+YPjVJ3VoyKn1J1SRDQLm2bIgVECZ58AIWBXzBbCWkqJcAm9q/v+F&#10;5gcAAP//AwBQSwECLQAUAAYACAAAACEAtoM4kv4AAADhAQAAEwAAAAAAAAAAAAAAAAAAAAAAW0Nv&#10;bnRlbnRfVHlwZXNdLnhtbFBLAQItABQABgAIAAAAIQA4/SH/1gAAAJQBAAALAAAAAAAAAAAAAAAA&#10;AC8BAABfcmVscy8ucmVsc1BLAQItABQABgAIAAAAIQB3v9bjbAIAADAFAAAOAAAAAAAAAAAAAAAA&#10;AC4CAABkcnMvZTJvRG9jLnhtbFBLAQItABQABgAIAAAAIQC018CS3wAAAAoBAAAPAAAAAAAAAAAA&#10;AAAAAMYEAABkcnMvZG93bnJldi54bWxQSwUGAAAAAAQABADzAAAA0gUAAAAA&#10;" filled="f" strokecolor="#0a121c [484]" strokeweight="1pt"/>
            </w:pict>
          </mc:Fallback>
        </mc:AlternateContent>
      </w:r>
      <w:r w:rsidR="00515939" w:rsidRPr="008E46F7">
        <w:rPr>
          <w:rFonts w:ascii="Bookman Old Style" w:eastAsia="Bookman Old Style" w:hAnsi="Bookman Old Style" w:cs="Bookman Old Style"/>
          <w:sz w:val="24"/>
          <w:szCs w:val="24"/>
        </w:rPr>
        <w:t xml:space="preserve">Perhitungan kebutuhan modal </w:t>
      </w:r>
      <w:r w:rsidR="00641E8D">
        <w:rPr>
          <w:rFonts w:ascii="Bookman Old Style" w:eastAsia="Bookman Old Style" w:hAnsi="Bookman Old Style" w:cs="Bookman Old Style"/>
          <w:sz w:val="24"/>
          <w:szCs w:val="24"/>
        </w:rPr>
        <w:t>risiko</w:t>
      </w:r>
      <w:r w:rsidRPr="008E46F7">
        <w:rPr>
          <w:rFonts w:ascii="Bookman Old Style" w:eastAsia="Bookman Old Style" w:hAnsi="Bookman Old Style" w:cs="Bookman Old Style"/>
          <w:sz w:val="24"/>
          <w:szCs w:val="24"/>
        </w:rPr>
        <w:t xml:space="preserve"> frekuensi (</w:t>
      </w:r>
      <w:r w:rsidRPr="008E46F7">
        <w:rPr>
          <w:rFonts w:ascii="Bookman Old Style" w:eastAsia="Bookman Old Style" w:hAnsi="Bookman Old Style" w:cs="Bookman Old Style"/>
          <w:i/>
          <w:iCs/>
          <w:sz w:val="24"/>
          <w:szCs w:val="24"/>
        </w:rPr>
        <w:t>frequency</w:t>
      </w:r>
      <w:r w:rsidRPr="008E46F7">
        <w:rPr>
          <w:rFonts w:ascii="Bookman Old Style" w:eastAsia="Bookman Old Style" w:hAnsi="Bookman Old Style" w:cs="Bookman Old Style"/>
          <w:sz w:val="24"/>
          <w:szCs w:val="24"/>
        </w:rPr>
        <w:t xml:space="preserve">) </w:t>
      </w:r>
      <w:r w:rsidR="00515939" w:rsidRPr="008E46F7">
        <w:rPr>
          <w:rFonts w:ascii="Bookman Old Style" w:eastAsia="Bookman Old Style" w:hAnsi="Bookman Old Style" w:cs="Bookman Old Style"/>
          <w:sz w:val="24"/>
          <w:szCs w:val="24"/>
        </w:rPr>
        <w:t>dihitung dengan rumus sebagai berikut:</w:t>
      </w:r>
    </w:p>
    <w:p w14:paraId="4CBC6B2E" w14:textId="2D570393" w:rsidR="00515939" w:rsidRPr="00C94BED" w:rsidRDefault="00313185" w:rsidP="00515939">
      <w:pPr>
        <w:pStyle w:val="ListParagraph"/>
        <w:ind w:left="3402" w:right="40" w:hanging="567"/>
        <w:contextualSpacing/>
        <w:jc w:val="center"/>
        <w:rPr>
          <w:rFonts w:eastAsiaTheme="minorEastAsia"/>
        </w:rPr>
      </w:pPr>
      <m:oMath>
        <m:sSub>
          <m:sSubPr>
            <m:ctrlPr>
              <w:rPr>
                <w:rFonts w:ascii="Cambria Math" w:hAnsi="Cambria Math"/>
                <w:i/>
              </w:rPr>
            </m:ctrlPr>
          </m:sSubPr>
          <m:e>
            <m:r>
              <w:rPr>
                <w:rFonts w:ascii="Cambria Math" w:hAnsi="Cambria Math"/>
              </w:rPr>
              <m:t>RC</m:t>
            </m:r>
          </m:e>
          <m:sub>
            <m:r>
              <w:rPr>
                <w:rFonts w:ascii="Cambria Math" w:hAnsi="Cambria Math"/>
              </w:rPr>
              <m:t>F</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BEL</m:t>
            </m:r>
          </m:e>
          <m:sub>
            <m:r>
              <w:rPr>
                <w:rFonts w:ascii="Cambria Math" w:hAnsi="Cambria Math"/>
              </w:rPr>
              <m:t>0</m:t>
            </m:r>
          </m:sub>
        </m:sSub>
        <m:r>
          <w:rPr>
            <w:rFonts w:ascii="Cambria Math" w:hAnsi="Cambria Math"/>
          </w:rPr>
          <m:t>, 0</m:t>
        </m:r>
      </m:oMath>
      <w:r w:rsidR="00515939" w:rsidRPr="00C94BED">
        <w:rPr>
          <w:rFonts w:eastAsiaTheme="minorEastAsia"/>
        </w:rPr>
        <w:t>)</w:t>
      </w:r>
    </w:p>
    <w:p w14:paraId="7368A471" w14:textId="3F546E4D" w:rsidR="00515939" w:rsidRPr="00C94BED" w:rsidRDefault="00515939" w:rsidP="00515939">
      <w:pPr>
        <w:ind w:right="40"/>
        <w:jc w:val="both"/>
        <w:rPr>
          <w:rFonts w:ascii="Bookman Old Style" w:eastAsia="Bookman Old Style" w:hAnsi="Bookman Old Style" w:cs="Bookman Old Style"/>
          <w:sz w:val="24"/>
          <w:szCs w:val="24"/>
        </w:rPr>
      </w:pPr>
    </w:p>
    <w:p w14:paraId="10797000" w14:textId="792417F4" w:rsidR="00515939" w:rsidRPr="00C94BED" w:rsidRDefault="00515939" w:rsidP="00515939">
      <w:pPr>
        <w:pStyle w:val="ListParagraph"/>
        <w:ind w:left="4395" w:right="40" w:hanging="993"/>
        <w:jc w:val="both"/>
        <w:rPr>
          <w:rFonts w:ascii="Bookman Old Style" w:eastAsia="Bookman Old Style" w:hAnsi="Bookman Old Style" w:cs="Bookman Old Style"/>
          <w:sz w:val="24"/>
          <w:szCs w:val="24"/>
        </w:rPr>
      </w:pPr>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F​</m:t>
            </m:r>
          </m:sub>
        </m:sSub>
      </m:oMath>
      <w:r w:rsidRPr="00C94BED">
        <w:rPr>
          <w:rFonts w:ascii="Bookman Old Style" w:eastAsia="Bookman Old Style" w:hAnsi="Bookman Old Style" w:cs="Bookman Old Style"/>
        </w:rPr>
        <w:tab/>
      </w:r>
      <w:r w:rsidRPr="00C94BED">
        <w:rPr>
          <w:rFonts w:ascii="Bookman Old Style" w:eastAsia="Bookman Old Style" w:hAnsi="Bookman Old Style" w:cs="Bookman Old Style"/>
          <w:sz w:val="24"/>
          <w:szCs w:val="24"/>
        </w:rPr>
        <w:t xml:space="preserve">= kebutuhan modal risiko </w:t>
      </w:r>
      <w:r w:rsidR="00C94BED" w:rsidRPr="00C94BED">
        <w:rPr>
          <w:rFonts w:ascii="Bookman Old Style" w:eastAsia="Bookman Old Style" w:hAnsi="Bookman Old Style" w:cs="Bookman Old Style"/>
          <w:sz w:val="24"/>
          <w:szCs w:val="24"/>
        </w:rPr>
        <w:t>frekuensi (</w:t>
      </w:r>
      <w:r w:rsidR="00C94BED" w:rsidRPr="00C94BED">
        <w:rPr>
          <w:rFonts w:ascii="Bookman Old Style" w:eastAsia="Bookman Old Style" w:hAnsi="Bookman Old Style" w:cs="Bookman Old Style"/>
          <w:i/>
          <w:iCs/>
          <w:sz w:val="24"/>
          <w:szCs w:val="24"/>
        </w:rPr>
        <w:t>frequency</w:t>
      </w:r>
      <w:r w:rsidR="00C94BED" w:rsidRPr="00C94BED">
        <w:rPr>
          <w:rFonts w:ascii="Bookman Old Style" w:eastAsia="Bookman Old Style" w:hAnsi="Bookman Old Style" w:cs="Bookman Old Style"/>
          <w:sz w:val="24"/>
          <w:szCs w:val="24"/>
        </w:rPr>
        <w:t>)</w:t>
      </w:r>
      <w:r w:rsidRPr="00C94BED">
        <w:rPr>
          <w:rFonts w:ascii="Bookman Old Style" w:eastAsia="Bookman Old Style" w:hAnsi="Bookman Old Style" w:cs="Bookman Old Style"/>
          <w:sz w:val="24"/>
          <w:szCs w:val="24"/>
        </w:rPr>
        <w:t xml:space="preserve"> </w:t>
      </w:r>
    </w:p>
    <w:p w14:paraId="1DCA67AD" w14:textId="605C2EF4" w:rsidR="00515939" w:rsidRPr="00C94BED" w:rsidRDefault="00515939" w:rsidP="00515939">
      <w:pPr>
        <w:pStyle w:val="ListParagraph"/>
        <w:ind w:left="4395" w:right="40" w:hanging="993"/>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F</m:t>
            </m:r>
          </m:sub>
        </m:sSub>
      </m:oMath>
      <w:r w:rsidRPr="00C94BED">
        <w:rPr>
          <w:rFonts w:ascii="Bookman Old Style" w:eastAsia="Bookman Old Style" w:hAnsi="Bookman Old Style" w:cs="Bookman Old Style"/>
          <w:sz w:val="24"/>
          <w:szCs w:val="24"/>
        </w:rPr>
        <w:t xml:space="preserve"> </w:t>
      </w:r>
      <w:r w:rsidRPr="00C94BED">
        <w:rPr>
          <w:rFonts w:ascii="Bookman Old Style" w:eastAsia="Bookman Old Style" w:hAnsi="Bookman Old Style" w:cs="Bookman Old Style"/>
          <w:sz w:val="24"/>
          <w:szCs w:val="24"/>
        </w:rPr>
        <w:tab/>
        <w:t>= nilai</w:t>
      </w:r>
      <w:r w:rsidRPr="00C94BED">
        <w:rPr>
          <w:rFonts w:ascii="Bookman Old Style" w:eastAsia="Bookman Old Style" w:hAnsi="Bookman Old Style" w:cs="Bookman Old Style"/>
          <w:i/>
          <w:sz w:val="24"/>
          <w:szCs w:val="24"/>
        </w:rPr>
        <w:t xml:space="preserve"> </w:t>
      </w:r>
      <w:r w:rsidRPr="00C94BED">
        <w:rPr>
          <w:rFonts w:ascii="Bookman Old Style" w:eastAsia="Bookman Old Style" w:hAnsi="Bookman Old Style" w:cs="Bookman Old Style"/>
          <w:sz w:val="24"/>
          <w:szCs w:val="24"/>
        </w:rPr>
        <w:t xml:space="preserve">BEL dengan skenario perubahan pada </w:t>
      </w:r>
      <w:r w:rsidR="00C94BED" w:rsidRPr="00C94BED">
        <w:rPr>
          <w:rFonts w:ascii="Bookman Old Style" w:eastAsia="Bookman Old Style" w:hAnsi="Bookman Old Style" w:cs="Bookman Old Style"/>
          <w:sz w:val="24"/>
          <w:szCs w:val="24"/>
        </w:rPr>
        <w:t>tingkat frekuensi (</w:t>
      </w:r>
      <w:r w:rsidR="00C94BED" w:rsidRPr="00C94BED">
        <w:rPr>
          <w:rFonts w:ascii="Bookman Old Style" w:eastAsia="Bookman Old Style" w:hAnsi="Bookman Old Style" w:cs="Bookman Old Style"/>
          <w:i/>
          <w:iCs/>
          <w:sz w:val="24"/>
          <w:szCs w:val="24"/>
        </w:rPr>
        <w:t>frequency</w:t>
      </w:r>
      <w:r w:rsidR="00C94BED" w:rsidRPr="00C94BED">
        <w:rPr>
          <w:rFonts w:ascii="Bookman Old Style" w:eastAsia="Bookman Old Style" w:hAnsi="Bookman Old Style" w:cs="Bookman Old Style"/>
          <w:sz w:val="24"/>
          <w:szCs w:val="24"/>
        </w:rPr>
        <w:t xml:space="preserve">) </w:t>
      </w:r>
    </w:p>
    <w:p w14:paraId="78F809BF" w14:textId="77777777" w:rsidR="00515939" w:rsidRPr="00C94BED" w:rsidRDefault="00515939" w:rsidP="00515939">
      <w:pPr>
        <w:pStyle w:val="ListParagraph"/>
        <w:ind w:left="4395" w:right="40" w:hanging="993"/>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0</m:t>
            </m:r>
          </m:sub>
        </m:sSub>
        <m:r>
          <w:rPr>
            <w:rFonts w:ascii="Cambria Math" w:hAnsi="Cambria Math"/>
          </w:rPr>
          <m:t>​</m:t>
        </m:r>
      </m:oMath>
      <w:r w:rsidRPr="00C94BED">
        <w:rPr>
          <w:rFonts w:ascii="Bookman Old Style" w:eastAsia="Bookman Old Style" w:hAnsi="Bookman Old Style" w:cs="Bookman Old Style"/>
          <w:sz w:val="24"/>
          <w:szCs w:val="24"/>
        </w:rPr>
        <w:t xml:space="preserve"> </w:t>
      </w:r>
      <w:r w:rsidRPr="00C94BED">
        <w:rPr>
          <w:rFonts w:ascii="Bookman Old Style" w:eastAsia="Bookman Old Style" w:hAnsi="Bookman Old Style" w:cs="Bookman Old Style"/>
          <w:sz w:val="24"/>
          <w:szCs w:val="24"/>
        </w:rPr>
        <w:tab/>
        <w:t xml:space="preserve">= nilai BEL yang digunakan dalam perhitungan liabilitas kontrak asuransi pada laporan posisi keuangan </w:t>
      </w:r>
    </w:p>
    <w:p w14:paraId="5E9AE38A" w14:textId="77777777" w:rsidR="00515939" w:rsidRPr="009A67E8" w:rsidRDefault="00515939" w:rsidP="00515939">
      <w:pPr>
        <w:ind w:left="2880" w:right="40"/>
        <w:jc w:val="both"/>
        <w:rPr>
          <w:rFonts w:ascii="Bookman Old Style" w:eastAsia="Bookman Old Style" w:hAnsi="Bookman Old Style" w:cs="Bookman Old Style"/>
          <w:color w:val="EE0000"/>
          <w:sz w:val="24"/>
          <w:szCs w:val="24"/>
        </w:rPr>
      </w:pPr>
    </w:p>
    <w:p w14:paraId="18A134F6" w14:textId="77777777" w:rsidR="00D92B9B" w:rsidRPr="00AB43F7" w:rsidRDefault="00515939" w:rsidP="00D92B9B">
      <w:pPr>
        <w:pStyle w:val="ListParagraph"/>
        <w:numPr>
          <w:ilvl w:val="0"/>
          <w:numId w:val="58"/>
        </w:numPr>
        <w:ind w:right="40"/>
        <w:jc w:val="both"/>
        <w:rPr>
          <w:rFonts w:ascii="Bookman Old Style" w:eastAsia="Bookman Old Style" w:hAnsi="Bookman Old Style" w:cs="Bookman Old Style"/>
          <w:sz w:val="24"/>
          <w:szCs w:val="24"/>
        </w:rPr>
      </w:pPr>
      <w:r w:rsidRPr="00AB43F7">
        <w:rPr>
          <w:rFonts w:ascii="Bookman Old Style" w:eastAsia="Bookman Old Style" w:hAnsi="Bookman Old Style" w:cs="Bookman Old Style"/>
          <w:sz w:val="24"/>
          <w:szCs w:val="24"/>
        </w:rPr>
        <w:t>Tingkat Keparahan</w:t>
      </w:r>
    </w:p>
    <w:p w14:paraId="700797D5" w14:textId="61104B54" w:rsidR="00515939" w:rsidRPr="00AB43F7" w:rsidRDefault="00D92B9B" w:rsidP="00D92B9B">
      <w:pPr>
        <w:pStyle w:val="ListParagraph"/>
        <w:spacing w:after="240"/>
        <w:ind w:left="2988" w:right="40"/>
        <w:jc w:val="both"/>
        <w:rPr>
          <w:rFonts w:ascii="Bookman Old Style" w:eastAsia="Bookman Old Style" w:hAnsi="Bookman Old Style" w:cs="Bookman Old Style"/>
          <w:sz w:val="24"/>
          <w:szCs w:val="24"/>
        </w:rPr>
      </w:pPr>
      <w:r w:rsidRPr="00AB43F7">
        <w:rPr>
          <w:rFonts w:ascii="Bookman Old Style" w:eastAsia="Bookman Old Style" w:hAnsi="Bookman Old Style" w:cs="Bookman Old Style"/>
          <w:noProof/>
          <w:sz w:val="24"/>
          <w:szCs w:val="24"/>
        </w:rPr>
        <mc:AlternateContent>
          <mc:Choice Requires="wps">
            <w:drawing>
              <wp:anchor distT="0" distB="0" distL="114300" distR="114300" simplePos="0" relativeHeight="251658252" behindDoc="0" locked="0" layoutInCell="1" allowOverlap="1" wp14:anchorId="43D7DFB3" wp14:editId="5D628E15">
                <wp:simplePos x="0" y="0"/>
                <wp:positionH relativeFrom="column">
                  <wp:posOffset>1951952</wp:posOffset>
                </wp:positionH>
                <wp:positionV relativeFrom="paragraph">
                  <wp:posOffset>624167</wp:posOffset>
                </wp:positionV>
                <wp:extent cx="4022394" cy="2101755"/>
                <wp:effectExtent l="0" t="0" r="16510" b="13335"/>
                <wp:wrapNone/>
                <wp:docPr id="1941587081" name="Rectangle 5"/>
                <wp:cNvGraphicFramePr/>
                <a:graphic xmlns:a="http://schemas.openxmlformats.org/drawingml/2006/main">
                  <a:graphicData uri="http://schemas.microsoft.com/office/word/2010/wordprocessingShape">
                    <wps:wsp>
                      <wps:cNvSpPr/>
                      <wps:spPr>
                        <a:xfrm>
                          <a:off x="0" y="0"/>
                          <a:ext cx="4022394" cy="210175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D3E70E" id="Rectangle 5" o:spid="_x0000_s1026" style="position:absolute;margin-left:153.7pt;margin-top:49.15pt;width:316.7pt;height:165.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ho2bAIAADAFAAAOAAAAZHJzL2Uyb0RvYy54bWysVEtv2zAMvg/YfxB0X/1Ysq5BnSJo0WFA&#10;0RZrh55VWaoNyKJGKXGyXz9KdpygLXYYdrEpkfz4+qjzi21n2Eahb8FWvDjJOVNWQt3al4r/fLz+&#10;9JUzH4SthQGrKr5Tnl8sP344791CldCAqRUyArF+0buKNyG4RZZ52ahO+BNwypJSA3Yi0BFfshpF&#10;T+idyco8/5L1gLVDkMp7ur0alHyZ8LVWMtxp7VVgpuKUW0hfTN/n+M2W52LxgsI1rRzTEP+QRSda&#10;S0EnqCsRBFtj+waqayWCBx1OJHQZaN1KlWqgaor8VTUPjXAq1ULN8W5qk/9/sPJ28+DukdrQO7/w&#10;JMYqthq7+Kf82DY1azc1S20Dk3Q5y8vy89mMM0m6ssiL0/k8tjM7uDv04ZuCjkWh4kjTSE0Smxsf&#10;BtO9SYxm4bo1Jk3EWNYTncrTPI0oOySXpLAzKnoY+0Np1taUTpmQE2/UpUG2ETRxIaWyoRhUjajV&#10;cF3M8xFXLCaPlHkCjMiaMpmwR4DIybfYQx2jfXRViXaTc/63xAbnySNFBhsm5661gO8BGKpqjDzY&#10;U/pHrYniM9S7e2QIA+m9k9ctzeFG+HAvkFhO+0CbG+7oow1Qv2GUOGsAf793H+2JfKTlrKetqbj/&#10;tRaoODPfLdHyrJjN4pqlw2x+WtIBjzXPxxq77i6BxlTQG+FkEqN9MHtRI3RPtOCrGJVUwkqKXXEZ&#10;cH+4DMM20xMh1WqVzGi1nAg39sHJCB67Gnn2uH0S6EYyBuLxLew3TCxecXKwjZ4WVusAuk2EPfR1&#10;7DetZSLO+ITEvT8+J6vDQ7f8AwAA//8DAFBLAwQUAAYACAAAACEA/nPBjt8AAAAKAQAADwAAAGRy&#10;cy9kb3ducmV2LnhtbEyPwU7DMBBE70j8g7VI3KhNE0ET4lSABIeiHiiVuDrxYkfE62C7bfh7zAmO&#10;q32aedOsZzeyI4Y4eJJwvRDAkHqvBzIS9m9PVytgMSnSavSEEr4xwro9P2tUrf2JXvG4S4blEIq1&#10;kmBTmmrOY2/RqbjwE1L+ffjgVMpnMFwHdcrhbuRLIW64UwPlBqsmfLTYf+4OTkJnHuaKNmbj7HMy&#10;fv/+sv1yQcrLi/n+DljCOf3B8Kuf1aHNTp0/kI5slFCI2zKjEqpVASwDVSnylk5CuawK4G3D/09o&#10;fwAAAP//AwBQSwECLQAUAAYACAAAACEAtoM4kv4AAADhAQAAEwAAAAAAAAAAAAAAAAAAAAAAW0Nv&#10;bnRlbnRfVHlwZXNdLnhtbFBLAQItABQABgAIAAAAIQA4/SH/1gAAAJQBAAALAAAAAAAAAAAAAAAA&#10;AC8BAABfcmVscy8ucmVsc1BLAQItABQABgAIAAAAIQC4xho2bAIAADAFAAAOAAAAAAAAAAAAAAAA&#10;AC4CAABkcnMvZTJvRG9jLnhtbFBLAQItABQABgAIAAAAIQD+c8GO3wAAAAoBAAAPAAAAAAAAAAAA&#10;AAAAAMYEAABkcnMvZG93bnJldi54bWxQSwUGAAAAAAQABADzAAAA0gUAAAAA&#10;" filled="f" strokecolor="#0a121c [484]" strokeweight="1pt"/>
            </w:pict>
          </mc:Fallback>
        </mc:AlternateContent>
      </w:r>
      <w:r w:rsidR="00515939" w:rsidRPr="00AB43F7">
        <w:rPr>
          <w:rFonts w:ascii="Bookman Old Style" w:eastAsia="Bookman Old Style" w:hAnsi="Bookman Old Style" w:cs="Bookman Old Style"/>
          <w:sz w:val="24"/>
          <w:szCs w:val="24"/>
        </w:rPr>
        <w:t xml:space="preserve">Perhitungan </w:t>
      </w:r>
      <w:r w:rsidR="00515939" w:rsidRPr="00AB43F7">
        <w:rPr>
          <w:rFonts w:ascii="Bookman Old Style" w:eastAsia="Bookman Old Style" w:hAnsi="Bookman Old Style" w:cs="Bookman Old Style"/>
          <w:i/>
          <w:iCs/>
          <w:sz w:val="24"/>
          <w:szCs w:val="24"/>
        </w:rPr>
        <w:t>Best Estimate Liability</w:t>
      </w:r>
      <w:r w:rsidR="00515939" w:rsidRPr="00AB43F7">
        <w:rPr>
          <w:rFonts w:ascii="Bookman Old Style" w:eastAsia="Bookman Old Style" w:hAnsi="Bookman Old Style" w:cs="Bookman Old Style"/>
          <w:sz w:val="24"/>
          <w:szCs w:val="24"/>
        </w:rPr>
        <w:t xml:space="preserve"> (BEL) dengan skenario perubahan pada </w:t>
      </w:r>
      <w:r w:rsidR="00AB43F7" w:rsidRPr="00AB43F7">
        <w:rPr>
          <w:rFonts w:ascii="Bookman Old Style" w:eastAsia="Bookman Old Style" w:hAnsi="Bookman Old Style" w:cs="Bookman Old Style"/>
          <w:sz w:val="24"/>
          <w:szCs w:val="24"/>
        </w:rPr>
        <w:t>tingkat keparahan (</w:t>
      </w:r>
      <w:r w:rsidR="00AB43F7" w:rsidRPr="00AB43F7">
        <w:rPr>
          <w:rFonts w:ascii="Bookman Old Style" w:eastAsia="Bookman Old Style" w:hAnsi="Bookman Old Style" w:cs="Bookman Old Style"/>
          <w:i/>
          <w:iCs/>
          <w:sz w:val="24"/>
          <w:szCs w:val="24"/>
        </w:rPr>
        <w:t>severity</w:t>
      </w:r>
      <w:r w:rsidR="00AB43F7" w:rsidRPr="00AB43F7">
        <w:rPr>
          <w:rFonts w:ascii="Bookman Old Style" w:eastAsia="Bookman Old Style" w:hAnsi="Bookman Old Style" w:cs="Bookman Old Style"/>
          <w:sz w:val="24"/>
          <w:szCs w:val="24"/>
        </w:rPr>
        <w:t xml:space="preserve">) </w:t>
      </w:r>
      <w:r w:rsidR="00515939" w:rsidRPr="00AB43F7">
        <w:rPr>
          <w:rFonts w:ascii="Bookman Old Style" w:eastAsia="Bookman Old Style" w:hAnsi="Bookman Old Style" w:cs="Bookman Old Style"/>
          <w:sz w:val="24"/>
          <w:szCs w:val="24"/>
        </w:rPr>
        <w:t>dihitung dengan rumus sebagai berikut:</w:t>
      </w:r>
    </w:p>
    <w:p w14:paraId="6E58B199" w14:textId="4B35543B" w:rsidR="00515939" w:rsidRPr="00AB43F7" w:rsidRDefault="00313185" w:rsidP="00515939">
      <w:pPr>
        <w:pStyle w:val="ListParagraph"/>
        <w:ind w:left="2790" w:right="40"/>
        <w:jc w:val="center"/>
      </w:pPr>
      <m:oMath>
        <m:sSub>
          <m:sSubPr>
            <m:ctrlPr>
              <w:rPr>
                <w:rFonts w:ascii="Cambria Math" w:hAnsi="Cambria Math"/>
                <w:i/>
              </w:rPr>
            </m:ctrlPr>
          </m:sSubPr>
          <m:e>
            <m:r>
              <w:rPr>
                <w:rFonts w:ascii="Cambria Math" w:hAnsi="Cambria Math"/>
              </w:rPr>
              <m:t>BEL</m:t>
            </m:r>
          </m:e>
          <m:sub>
            <m:r>
              <w:rPr>
                <w:rFonts w:ascii="Cambria Math" w:hAnsi="Cambria Math"/>
              </w:rPr>
              <m:t>S</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S increase,</m:t>
            </m:r>
          </m:sub>
        </m:sSub>
        <m:sSub>
          <m:sSubPr>
            <m:ctrlPr>
              <w:rPr>
                <w:rFonts w:ascii="Cambria Math" w:hAnsi="Cambria Math"/>
                <w:i/>
              </w:rPr>
            </m:ctrlPr>
          </m:sSubPr>
          <m:e>
            <m:r>
              <w:rPr>
                <w:rFonts w:ascii="Cambria Math" w:hAnsi="Cambria Math"/>
              </w:rPr>
              <m:t xml:space="preserve"> BEL</m:t>
            </m:r>
          </m:e>
          <m:sub>
            <m:r>
              <w:rPr>
                <w:rFonts w:ascii="Cambria Math" w:hAnsi="Cambria Math"/>
              </w:rPr>
              <m:t>S decrease</m:t>
            </m:r>
          </m:sub>
        </m:sSub>
      </m:oMath>
      <w:r w:rsidR="00515939" w:rsidRPr="00AB43F7">
        <w:rPr>
          <w:rFonts w:eastAsiaTheme="minorEastAsia"/>
        </w:rPr>
        <w:t>)</w:t>
      </w:r>
    </w:p>
    <w:p w14:paraId="5BA23816" w14:textId="05BAC007" w:rsidR="00515939" w:rsidRPr="00AB43F7" w:rsidRDefault="00515939" w:rsidP="00515939">
      <w:pPr>
        <w:pStyle w:val="ListParagraph"/>
        <w:ind w:left="3402" w:right="40"/>
        <w:jc w:val="both"/>
        <w:rPr>
          <w:rFonts w:ascii="Bookman Old Style" w:eastAsia="Bookman Old Style" w:hAnsi="Bookman Old Style" w:cs="Bookman Old Style"/>
          <w:sz w:val="24"/>
          <w:szCs w:val="24"/>
        </w:rPr>
      </w:pPr>
    </w:p>
    <w:p w14:paraId="794E876B" w14:textId="392F6A2A" w:rsidR="00515939" w:rsidRPr="00AB43F7" w:rsidRDefault="00313185" w:rsidP="00515939">
      <w:pPr>
        <w:pStyle w:val="ListParagraph"/>
        <w:ind w:left="5103" w:right="40" w:hanging="1701"/>
        <w:jc w:val="both"/>
      </w:pPr>
      <m:oMath>
        <m:sSub>
          <m:sSubPr>
            <m:ctrlPr>
              <w:rPr>
                <w:rFonts w:ascii="Cambria Math" w:hAnsi="Cambria Math"/>
              </w:rPr>
            </m:ctrlPr>
          </m:sSubPr>
          <m:e>
            <m:r>
              <w:rPr>
                <w:rFonts w:ascii="Cambria Math" w:hAnsi="Cambria Math"/>
              </w:rPr>
              <m:t>BEL</m:t>
            </m:r>
          </m:e>
          <m:sub>
            <m:r>
              <w:rPr>
                <w:rFonts w:ascii="Cambria Math" w:hAnsi="Cambria Math"/>
              </w:rPr>
              <m:t>S​</m:t>
            </m:r>
          </m:sub>
        </m:sSub>
      </m:oMath>
      <w:r w:rsidR="00515939" w:rsidRPr="00AB43F7">
        <w:rPr>
          <w:rFonts w:ascii="Bookman Old Style" w:eastAsia="Bookman Old Style" w:hAnsi="Bookman Old Style" w:cs="Bookman Old Style"/>
        </w:rPr>
        <w:tab/>
      </w:r>
      <w:r w:rsidR="00515939" w:rsidRPr="00AB43F7">
        <w:rPr>
          <w:rFonts w:ascii="Bookman Old Style" w:eastAsia="Bookman Old Style" w:hAnsi="Bookman Old Style" w:cs="Bookman Old Style"/>
          <w:sz w:val="24"/>
          <w:szCs w:val="24"/>
        </w:rPr>
        <w:t>= nilai</w:t>
      </w:r>
      <w:r w:rsidR="00515939" w:rsidRPr="00AB43F7">
        <w:rPr>
          <w:rFonts w:ascii="Bookman Old Style" w:eastAsia="Bookman Old Style" w:hAnsi="Bookman Old Style" w:cs="Bookman Old Style"/>
          <w:i/>
          <w:iCs/>
          <w:sz w:val="24"/>
          <w:szCs w:val="24"/>
        </w:rPr>
        <w:t xml:space="preserve"> </w:t>
      </w:r>
      <w:r w:rsidR="00515939" w:rsidRPr="00AB43F7">
        <w:rPr>
          <w:rFonts w:ascii="Bookman Old Style" w:eastAsia="Bookman Old Style" w:hAnsi="Bookman Old Style" w:cs="Bookman Old Style"/>
          <w:sz w:val="24"/>
          <w:szCs w:val="24"/>
        </w:rPr>
        <w:t xml:space="preserve">BEL dengan skenario perubahan pada </w:t>
      </w:r>
      <w:r w:rsidR="00AB43F7" w:rsidRPr="00AB43F7">
        <w:rPr>
          <w:rFonts w:ascii="Bookman Old Style" w:eastAsia="Bookman Old Style" w:hAnsi="Bookman Old Style" w:cs="Bookman Old Style"/>
          <w:sz w:val="24"/>
          <w:szCs w:val="24"/>
        </w:rPr>
        <w:t>tingkat keparahan (</w:t>
      </w:r>
      <w:r w:rsidR="00AB43F7" w:rsidRPr="00AB43F7">
        <w:rPr>
          <w:rFonts w:ascii="Bookman Old Style" w:eastAsia="Bookman Old Style" w:hAnsi="Bookman Old Style" w:cs="Bookman Old Style"/>
          <w:i/>
          <w:iCs/>
          <w:sz w:val="24"/>
          <w:szCs w:val="24"/>
        </w:rPr>
        <w:t>severity</w:t>
      </w:r>
      <w:r w:rsidR="00AB43F7" w:rsidRPr="00AB43F7">
        <w:rPr>
          <w:rFonts w:ascii="Bookman Old Style" w:eastAsia="Bookman Old Style" w:hAnsi="Bookman Old Style" w:cs="Bookman Old Style"/>
          <w:sz w:val="24"/>
          <w:szCs w:val="24"/>
        </w:rPr>
        <w:t xml:space="preserve">) </w:t>
      </w:r>
    </w:p>
    <w:p w14:paraId="54AE157F" w14:textId="6B6FFCE0" w:rsidR="00515939" w:rsidRPr="00AB43F7" w:rsidRDefault="00515939" w:rsidP="00515939">
      <w:pPr>
        <w:pStyle w:val="ListParagraph"/>
        <w:ind w:left="5103" w:right="40" w:hanging="1701"/>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S increase</m:t>
            </m:r>
          </m:sub>
        </m:sSub>
      </m:oMath>
      <w:r w:rsidRPr="00AB43F7">
        <w:rPr>
          <w:rFonts w:ascii="Bookman Old Style" w:eastAsia="Bookman Old Style" w:hAnsi="Bookman Old Style" w:cs="Bookman Old Style"/>
          <w:sz w:val="24"/>
          <w:szCs w:val="24"/>
        </w:rPr>
        <w:t xml:space="preserve"> </w:t>
      </w:r>
      <w:r w:rsidRPr="00AB43F7">
        <w:rPr>
          <w:rFonts w:ascii="Bookman Old Style" w:eastAsia="Bookman Old Style" w:hAnsi="Bookman Old Style" w:cs="Bookman Old Style"/>
          <w:sz w:val="24"/>
          <w:szCs w:val="24"/>
        </w:rPr>
        <w:tab/>
        <w:t>= nilai BEL</w:t>
      </w:r>
      <w:r w:rsidRPr="00AB43F7">
        <w:rPr>
          <w:rFonts w:ascii="Bookman Old Style" w:eastAsia="Bookman Old Style" w:hAnsi="Bookman Old Style" w:cs="Bookman Old Style"/>
          <w:i/>
          <w:iCs/>
          <w:sz w:val="24"/>
          <w:szCs w:val="24"/>
        </w:rPr>
        <w:t xml:space="preserve"> </w:t>
      </w:r>
      <w:r w:rsidRPr="00AB43F7">
        <w:rPr>
          <w:rFonts w:ascii="Bookman Old Style" w:eastAsia="Bookman Old Style" w:hAnsi="Bookman Old Style" w:cs="Bookman Old Style"/>
          <w:sz w:val="24"/>
          <w:szCs w:val="24"/>
        </w:rPr>
        <w:t xml:space="preserve">yang dihitung dengan skenario kenaikan </w:t>
      </w:r>
      <w:r w:rsidR="00AB43F7" w:rsidRPr="00AB43F7">
        <w:rPr>
          <w:rFonts w:ascii="Bookman Old Style" w:eastAsia="Bookman Old Style" w:hAnsi="Bookman Old Style" w:cs="Bookman Old Style"/>
          <w:sz w:val="24"/>
          <w:szCs w:val="24"/>
        </w:rPr>
        <w:t>tingkat keparahan (</w:t>
      </w:r>
      <w:r w:rsidR="00AB43F7" w:rsidRPr="00AB43F7">
        <w:rPr>
          <w:rFonts w:ascii="Bookman Old Style" w:eastAsia="Bookman Old Style" w:hAnsi="Bookman Old Style" w:cs="Bookman Old Style"/>
          <w:i/>
          <w:iCs/>
          <w:sz w:val="24"/>
          <w:szCs w:val="24"/>
        </w:rPr>
        <w:t>severity</w:t>
      </w:r>
      <w:r w:rsidR="00AB43F7" w:rsidRPr="00AB43F7">
        <w:rPr>
          <w:rFonts w:ascii="Bookman Old Style" w:eastAsia="Bookman Old Style" w:hAnsi="Bookman Old Style" w:cs="Bookman Old Style"/>
          <w:sz w:val="24"/>
          <w:szCs w:val="24"/>
        </w:rPr>
        <w:t xml:space="preserve">) </w:t>
      </w:r>
      <w:r w:rsidRPr="00AB43F7">
        <w:rPr>
          <w:rFonts w:ascii="Bookman Old Style" w:eastAsia="Bookman Old Style" w:hAnsi="Bookman Old Style" w:cs="Bookman Old Style"/>
          <w:sz w:val="24"/>
          <w:szCs w:val="24"/>
        </w:rPr>
        <w:t xml:space="preserve">sebesar </w:t>
      </w:r>
      <w:r w:rsidR="00AB43F7" w:rsidRPr="00AB43F7">
        <w:rPr>
          <w:rFonts w:ascii="Bookman Old Style" w:eastAsia="Bookman Old Style" w:hAnsi="Bookman Old Style" w:cs="Bookman Old Style"/>
          <w:sz w:val="24"/>
          <w:szCs w:val="24"/>
        </w:rPr>
        <w:t>8</w:t>
      </w:r>
      <w:r w:rsidRPr="00AB43F7">
        <w:rPr>
          <w:rFonts w:ascii="Bookman Old Style" w:eastAsia="Bookman Old Style" w:hAnsi="Bookman Old Style" w:cs="Bookman Old Style"/>
          <w:sz w:val="24"/>
          <w:szCs w:val="24"/>
        </w:rPr>
        <w:t>%</w:t>
      </w:r>
    </w:p>
    <w:p w14:paraId="357B8C45" w14:textId="0C3D7DE8" w:rsidR="00515939" w:rsidRPr="00AB43F7" w:rsidRDefault="00515939" w:rsidP="00515939">
      <w:pPr>
        <w:pStyle w:val="ListParagraph"/>
        <w:ind w:left="5103" w:right="40" w:hanging="1701"/>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S decrease</m:t>
            </m:r>
          </m:sub>
        </m:sSub>
        <m:r>
          <w:rPr>
            <w:rFonts w:ascii="Cambria Math" w:hAnsi="Cambria Math"/>
          </w:rPr>
          <m:t>​</m:t>
        </m:r>
      </m:oMath>
      <w:r w:rsidRPr="00AB43F7">
        <w:rPr>
          <w:rFonts w:ascii="Bookman Old Style" w:eastAsia="Bookman Old Style" w:hAnsi="Bookman Old Style" w:cs="Bookman Old Style"/>
          <w:sz w:val="24"/>
          <w:szCs w:val="24"/>
        </w:rPr>
        <w:t xml:space="preserve"> </w:t>
      </w:r>
      <w:r w:rsidRPr="00AB43F7">
        <w:rPr>
          <w:rFonts w:ascii="Bookman Old Style" w:eastAsia="Bookman Old Style" w:hAnsi="Bookman Old Style" w:cs="Bookman Old Style"/>
          <w:sz w:val="24"/>
          <w:szCs w:val="24"/>
        </w:rPr>
        <w:tab/>
        <w:t xml:space="preserve">= nilai BEL yang dihitung dengan skenario penurunan </w:t>
      </w:r>
      <w:r w:rsidR="00AB43F7" w:rsidRPr="00AB43F7">
        <w:rPr>
          <w:rFonts w:ascii="Bookman Old Style" w:eastAsia="Bookman Old Style" w:hAnsi="Bookman Old Style" w:cs="Bookman Old Style"/>
          <w:sz w:val="24"/>
          <w:szCs w:val="24"/>
        </w:rPr>
        <w:t>tingkat keparahan (</w:t>
      </w:r>
      <w:r w:rsidR="00AB43F7" w:rsidRPr="00AB43F7">
        <w:rPr>
          <w:rFonts w:ascii="Bookman Old Style" w:eastAsia="Bookman Old Style" w:hAnsi="Bookman Old Style" w:cs="Bookman Old Style"/>
          <w:i/>
          <w:iCs/>
          <w:sz w:val="24"/>
          <w:szCs w:val="24"/>
        </w:rPr>
        <w:t>severity</w:t>
      </w:r>
      <w:r w:rsidR="00AB43F7" w:rsidRPr="00AB43F7">
        <w:rPr>
          <w:rFonts w:ascii="Bookman Old Style" w:eastAsia="Bookman Old Style" w:hAnsi="Bookman Old Style" w:cs="Bookman Old Style"/>
          <w:sz w:val="24"/>
          <w:szCs w:val="24"/>
        </w:rPr>
        <w:t xml:space="preserve">) </w:t>
      </w:r>
      <w:r w:rsidRPr="00AB43F7">
        <w:rPr>
          <w:rFonts w:ascii="Bookman Old Style" w:eastAsia="Bookman Old Style" w:hAnsi="Bookman Old Style" w:cs="Bookman Old Style"/>
          <w:sz w:val="24"/>
          <w:szCs w:val="24"/>
        </w:rPr>
        <w:t xml:space="preserve">sebesar </w:t>
      </w:r>
      <w:r w:rsidR="00AB43F7" w:rsidRPr="00AB43F7">
        <w:rPr>
          <w:rFonts w:ascii="Bookman Old Style" w:eastAsia="Bookman Old Style" w:hAnsi="Bookman Old Style" w:cs="Bookman Old Style"/>
          <w:sz w:val="24"/>
          <w:szCs w:val="24"/>
        </w:rPr>
        <w:t>8</w:t>
      </w:r>
      <w:r w:rsidRPr="00AB43F7">
        <w:rPr>
          <w:rFonts w:ascii="Bookman Old Style" w:eastAsia="Bookman Old Style" w:hAnsi="Bookman Old Style" w:cs="Bookman Old Style"/>
          <w:sz w:val="24"/>
          <w:szCs w:val="24"/>
        </w:rPr>
        <w:t xml:space="preserve">% </w:t>
      </w:r>
    </w:p>
    <w:p w14:paraId="5FC0F274" w14:textId="55D00380" w:rsidR="00515939" w:rsidRPr="009A67E8" w:rsidRDefault="00515939" w:rsidP="00515939">
      <w:pPr>
        <w:pStyle w:val="ListParagraph"/>
        <w:ind w:left="3402" w:right="40"/>
        <w:jc w:val="both"/>
        <w:rPr>
          <w:rFonts w:ascii="Bookman Old Style" w:eastAsia="Bookman Old Style" w:hAnsi="Bookman Old Style" w:cs="Bookman Old Style"/>
          <w:color w:val="EE0000"/>
          <w:sz w:val="24"/>
          <w:szCs w:val="24"/>
        </w:rPr>
      </w:pPr>
    </w:p>
    <w:p w14:paraId="08223F9C" w14:textId="027ABA2B" w:rsidR="00515939" w:rsidRPr="00641E8D" w:rsidRDefault="00515939" w:rsidP="00D92B9B">
      <w:pPr>
        <w:pStyle w:val="ListParagraph"/>
        <w:spacing w:after="240"/>
        <w:ind w:left="2988" w:right="40"/>
        <w:jc w:val="both"/>
        <w:rPr>
          <w:rFonts w:ascii="Bookman Old Style" w:eastAsia="Bookman Old Style" w:hAnsi="Bookman Old Style" w:cs="Bookman Old Style"/>
          <w:sz w:val="24"/>
          <w:szCs w:val="24"/>
        </w:rPr>
      </w:pPr>
      <w:r w:rsidRPr="00641E8D">
        <w:rPr>
          <w:rFonts w:ascii="Bookman Old Style" w:eastAsia="Bookman Old Style" w:hAnsi="Bookman Old Style" w:cs="Bookman Old Style"/>
          <w:noProof/>
          <w:sz w:val="24"/>
          <w:szCs w:val="24"/>
        </w:rPr>
        <mc:AlternateContent>
          <mc:Choice Requires="wps">
            <w:drawing>
              <wp:anchor distT="0" distB="0" distL="114300" distR="114300" simplePos="0" relativeHeight="251658271" behindDoc="0" locked="0" layoutInCell="1" allowOverlap="1" wp14:anchorId="62D8D6F4" wp14:editId="2971D6C0">
                <wp:simplePos x="0" y="0"/>
                <wp:positionH relativeFrom="column">
                  <wp:posOffset>1969991</wp:posOffset>
                </wp:positionH>
                <wp:positionV relativeFrom="paragraph">
                  <wp:posOffset>519126</wp:posOffset>
                </wp:positionV>
                <wp:extent cx="4039262" cy="1447138"/>
                <wp:effectExtent l="0" t="0" r="18415" b="20320"/>
                <wp:wrapNone/>
                <wp:docPr id="864650080" name="Rectangle 5"/>
                <wp:cNvGraphicFramePr/>
                <a:graphic xmlns:a="http://schemas.openxmlformats.org/drawingml/2006/main">
                  <a:graphicData uri="http://schemas.microsoft.com/office/word/2010/wordprocessingShape">
                    <wps:wsp>
                      <wps:cNvSpPr/>
                      <wps:spPr>
                        <a:xfrm>
                          <a:off x="0" y="0"/>
                          <a:ext cx="4039262" cy="1447138"/>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4DC97E" id="Rectangle 5" o:spid="_x0000_s1026" style="position:absolute;margin-left:155.1pt;margin-top:40.9pt;width:318.05pt;height:113.9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Pp9awIAADAFAAAOAAAAZHJzL2Uyb0RvYy54bWysVEtv2zAMvg/YfxB0X/1o+grqFEGLDgOK&#10;rlg79KzKUm1AFjVKiZP9+lGy4wRtscOwi02J5MfXR11ebTrD1gp9C7bixVHOmbIS6ta+Vvzn0+2X&#10;c858ELYWBqyq+FZ5frX4/Omyd3NVQgOmVsgIxPp57yrehODmWeZlozrhj8ApS0oN2IlAR3zNahQ9&#10;oXcmK/P8NOsBa4cglfd0ezMo+SLha61k+K61V4GZilNuIX0xfV/iN1tcivkrCte0ckxD/EMWnWgt&#10;BZ2gbkQQbIXtO6iulQgedDiS0GWgdStVqoGqKfI31Tw2wqlUCzXHu6lN/v/Byvv1o3tAakPv/NyT&#10;GKvYaOzin/Jjm9Ss7dQstQlM0uUsP74oT0vOJOmK2eysOD6P7cz27g59+KqgY1GoONI0UpPE+s6H&#10;wXRnEqNZuG2NSRMxlvWEWp7laUTZPrkkha1R0cPYH0qztqZ0yoSceKOuDbK1oIkLKZUNxaBqRK2G&#10;6+IkH3HFfPJImSfAiKwpkwl7BIicfI891DHaR1eVaDc5539LbHCePFJksGFy7loL+BGAoarGyIM9&#10;pX/Qmii+QL19QIYwkN47edvSHO6EDw8CieW0D7S54Tt9tAHqN4wSZw3g74/uoz2Rj7Sc9bQ1Ffe/&#10;VgIVZ+abJVpeEBHimqXD7OSspAMeal4ONXbVXQONqaA3wskkRvtgdqJG6J5pwZcxKqmElRS74jLg&#10;7nAdhm2mJ0Kq5TKZ0Wo5Ee7so5MRPHY18uxp8yzQjWQMxON72G2YmL/h5GAbPS0sVwF0mwi77+vY&#10;b1rLRJzxCYl7f3hOVvuHbvEHAAD//wMAUEsDBBQABgAIAAAAIQBD0uE43wAAAAoBAAAPAAAAZHJz&#10;L2Rvd25yZXYueG1sTI/BTsMwEETvSPyDtUjcqJ0WlSbEqQAJDkUcKJW4OrFrR43XwXbb8PcsJziu&#10;5mn2Tb2e/MBOJqY+oIRiJoAZ7ILu0UrYfTzfrIClrFCrIaCR8G0SrJvLi1pVOpzx3Zy22TIqwVQp&#10;CS7nseI8dc54lWZhNEjZPkSvMp3Rch3Vmcr9wOdCLLlXPdIHp0bz5Ex32B69hNY+TiVu7Ma7l2zD&#10;7vP17ctHKa+vpod7YNlM+Q+GX31Sh4ac2nBEndggYVGIOaESVgVNIKC8XS6AtZSI8g54U/P/E5of&#10;AAAA//8DAFBLAQItABQABgAIAAAAIQC2gziS/gAAAOEBAAATAAAAAAAAAAAAAAAAAAAAAABbQ29u&#10;dGVudF9UeXBlc10ueG1sUEsBAi0AFAAGAAgAAAAhADj9If/WAAAAlAEAAAsAAAAAAAAAAAAAAAAA&#10;LwEAAF9yZWxzLy5yZWxzUEsBAi0AFAAGAAgAAAAhAIoc+n1rAgAAMAUAAA4AAAAAAAAAAAAAAAAA&#10;LgIAAGRycy9lMm9Eb2MueG1sUEsBAi0AFAAGAAgAAAAhAEPS4TjfAAAACgEAAA8AAAAAAAAAAAAA&#10;AAAAxQQAAGRycy9kb3ducmV2LnhtbFBLBQYAAAAABAAEAPMAAADRBQAAAAA=&#10;" filled="f" strokecolor="#0a121c [484]" strokeweight="1pt"/>
            </w:pict>
          </mc:Fallback>
        </mc:AlternateContent>
      </w:r>
      <w:r w:rsidRPr="00641E8D">
        <w:rPr>
          <w:rFonts w:ascii="Bookman Old Style" w:eastAsia="Bookman Old Style" w:hAnsi="Bookman Old Style" w:cs="Bookman Old Style"/>
          <w:sz w:val="24"/>
          <w:szCs w:val="24"/>
        </w:rPr>
        <w:t xml:space="preserve">Perhitungan kebutuhan modal risiko </w:t>
      </w:r>
      <w:r w:rsidR="00641E8D" w:rsidRPr="00641E8D">
        <w:rPr>
          <w:rFonts w:ascii="Bookman Old Style" w:eastAsia="Bookman Old Style" w:hAnsi="Bookman Old Style" w:cs="Bookman Old Style"/>
          <w:sz w:val="24"/>
          <w:szCs w:val="24"/>
        </w:rPr>
        <w:t>keparahan (</w:t>
      </w:r>
      <w:r w:rsidR="00641E8D" w:rsidRPr="00641E8D">
        <w:rPr>
          <w:rFonts w:ascii="Bookman Old Style" w:eastAsia="Bookman Old Style" w:hAnsi="Bookman Old Style" w:cs="Bookman Old Style"/>
          <w:i/>
          <w:iCs/>
          <w:sz w:val="24"/>
          <w:szCs w:val="24"/>
        </w:rPr>
        <w:t>severity</w:t>
      </w:r>
      <w:r w:rsidR="00641E8D" w:rsidRPr="00641E8D">
        <w:rPr>
          <w:rFonts w:ascii="Bookman Old Style" w:eastAsia="Bookman Old Style" w:hAnsi="Bookman Old Style" w:cs="Bookman Old Style"/>
          <w:sz w:val="24"/>
          <w:szCs w:val="24"/>
        </w:rPr>
        <w:t xml:space="preserve">) </w:t>
      </w:r>
      <w:r w:rsidRPr="00641E8D">
        <w:rPr>
          <w:rFonts w:ascii="Bookman Old Style" w:eastAsia="Bookman Old Style" w:hAnsi="Bookman Old Style" w:cs="Bookman Old Style"/>
          <w:sz w:val="24"/>
          <w:szCs w:val="24"/>
        </w:rPr>
        <w:t>dihitung dengan rumus sebagai berikut:</w:t>
      </w:r>
    </w:p>
    <w:p w14:paraId="24EEF3A1" w14:textId="3F20E353" w:rsidR="00515939" w:rsidRPr="00641E8D" w:rsidRDefault="00313185" w:rsidP="00515939">
      <w:pPr>
        <w:pStyle w:val="ListParagraph"/>
        <w:spacing w:after="240"/>
        <w:ind w:left="2880" w:right="40"/>
        <w:jc w:val="both"/>
        <w:rPr>
          <w:rFonts w:ascii="Bookman Old Style" w:eastAsia="Bookman Old Style" w:hAnsi="Bookman Old Style" w:cs="Bookman Old Style"/>
          <w:sz w:val="24"/>
          <w:szCs w:val="24"/>
        </w:rPr>
      </w:pPr>
      <m:oMathPara>
        <m:oMath>
          <m:sSub>
            <m:sSubPr>
              <m:ctrlPr>
                <w:rPr>
                  <w:rFonts w:ascii="Cambria Math" w:hAnsi="Cambria Math"/>
                  <w:i/>
                </w:rPr>
              </m:ctrlPr>
            </m:sSubPr>
            <m:e>
              <m:r>
                <w:rPr>
                  <w:rFonts w:ascii="Cambria Math" w:hAnsi="Cambria Math"/>
                </w:rPr>
                <m:t>RC</m:t>
              </m:r>
            </m:e>
            <m:sub>
              <m:r>
                <w:rPr>
                  <w:rFonts w:ascii="Cambria Math" w:hAnsi="Cambria Math"/>
                </w:rPr>
                <m:t>S</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BEL</m:t>
              </m:r>
            </m:e>
            <m:sub>
              <m:r>
                <w:rPr>
                  <w:rFonts w:ascii="Cambria Math" w:hAnsi="Cambria Math"/>
                </w:rPr>
                <m:t>0</m:t>
              </m:r>
            </m:sub>
          </m:sSub>
          <m:r>
            <w:rPr>
              <w:rFonts w:ascii="Cambria Math" w:hAnsi="Cambria Math"/>
            </w:rPr>
            <m:t>, 0)</m:t>
          </m:r>
        </m:oMath>
      </m:oMathPara>
    </w:p>
    <w:p w14:paraId="7E05248D" w14:textId="2357BC3D" w:rsidR="00515939" w:rsidRPr="00641E8D" w:rsidRDefault="00515939" w:rsidP="00515939">
      <w:pPr>
        <w:pStyle w:val="ListParagraph"/>
        <w:ind w:left="4111" w:right="40" w:hanging="709"/>
        <w:jc w:val="both"/>
        <w:rPr>
          <w:rFonts w:ascii="Bookman Old Style" w:eastAsia="Bookman Old Style" w:hAnsi="Bookman Old Style" w:cs="Bookman Old Style"/>
          <w:i/>
          <w:iCs/>
          <w:sz w:val="24"/>
          <w:szCs w:val="24"/>
        </w:rPr>
      </w:pPr>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S</m:t>
            </m:r>
          </m:sub>
        </m:sSub>
        <m:r>
          <w:rPr>
            <w:rFonts w:ascii="Cambria Math" w:hAnsi="Cambria Math"/>
          </w:rPr>
          <m:t>​</m:t>
        </m:r>
      </m:oMath>
      <w:r w:rsidRPr="00641E8D">
        <w:rPr>
          <w:rFonts w:ascii="Bookman Old Style" w:eastAsia="Bookman Old Style" w:hAnsi="Bookman Old Style" w:cs="Bookman Old Style"/>
          <w:sz w:val="24"/>
          <w:szCs w:val="24"/>
        </w:rPr>
        <w:t xml:space="preserve"> </w:t>
      </w:r>
      <w:r w:rsidRPr="00641E8D">
        <w:rPr>
          <w:rFonts w:ascii="Bookman Old Style" w:eastAsia="Bookman Old Style" w:hAnsi="Bookman Old Style" w:cs="Bookman Old Style"/>
          <w:sz w:val="24"/>
          <w:szCs w:val="24"/>
        </w:rPr>
        <w:tab/>
        <w:t xml:space="preserve">= kebutuhan modal risiko </w:t>
      </w:r>
      <w:r w:rsidR="00641E8D" w:rsidRPr="00641E8D">
        <w:rPr>
          <w:rFonts w:ascii="Bookman Old Style" w:eastAsia="Bookman Old Style" w:hAnsi="Bookman Old Style" w:cs="Bookman Old Style"/>
          <w:sz w:val="24"/>
          <w:szCs w:val="24"/>
        </w:rPr>
        <w:t>keparahan (</w:t>
      </w:r>
      <w:r w:rsidR="00641E8D" w:rsidRPr="00641E8D">
        <w:rPr>
          <w:rFonts w:ascii="Bookman Old Style" w:eastAsia="Bookman Old Style" w:hAnsi="Bookman Old Style" w:cs="Bookman Old Style"/>
          <w:i/>
          <w:iCs/>
          <w:sz w:val="24"/>
          <w:szCs w:val="24"/>
        </w:rPr>
        <w:t>severity</w:t>
      </w:r>
      <w:r w:rsidR="00641E8D" w:rsidRPr="00641E8D">
        <w:rPr>
          <w:rFonts w:ascii="Bookman Old Style" w:eastAsia="Bookman Old Style" w:hAnsi="Bookman Old Style" w:cs="Bookman Old Style"/>
          <w:sz w:val="24"/>
          <w:szCs w:val="24"/>
        </w:rPr>
        <w:t>)</w:t>
      </w:r>
    </w:p>
    <w:p w14:paraId="265836DA" w14:textId="78821215" w:rsidR="00515939" w:rsidRPr="00641E8D" w:rsidRDefault="00515939" w:rsidP="00515939">
      <w:pPr>
        <w:pStyle w:val="ListParagraph"/>
        <w:ind w:left="4111" w:right="40" w:hanging="709"/>
        <w:jc w:val="both"/>
        <w:rPr>
          <w:rFonts w:ascii="Bookman Old Style" w:eastAsia="Bookman Old Style" w:hAnsi="Bookman Old Style" w:cs="Bookman Old Style"/>
          <w:i/>
          <w:iCs/>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S</m:t>
            </m:r>
          </m:sub>
        </m:sSub>
        <m:r>
          <w:rPr>
            <w:rFonts w:ascii="Cambria Math" w:hAnsi="Cambria Math"/>
          </w:rPr>
          <m:t>​</m:t>
        </m:r>
      </m:oMath>
      <w:r w:rsidRPr="00641E8D">
        <w:rPr>
          <w:rFonts w:ascii="Bookman Old Style" w:eastAsia="Bookman Old Style" w:hAnsi="Bookman Old Style" w:cs="Bookman Old Style"/>
          <w:sz w:val="24"/>
          <w:szCs w:val="24"/>
        </w:rPr>
        <w:t xml:space="preserve"> </w:t>
      </w:r>
      <w:r w:rsidRPr="00641E8D">
        <w:rPr>
          <w:rFonts w:ascii="Bookman Old Style" w:eastAsia="Bookman Old Style" w:hAnsi="Bookman Old Style" w:cs="Bookman Old Style"/>
          <w:sz w:val="24"/>
          <w:szCs w:val="24"/>
        </w:rPr>
        <w:tab/>
        <w:t>= nilai</w:t>
      </w:r>
      <w:r w:rsidRPr="00641E8D">
        <w:rPr>
          <w:rFonts w:ascii="Bookman Old Style" w:eastAsia="Bookman Old Style" w:hAnsi="Bookman Old Style" w:cs="Bookman Old Style"/>
          <w:i/>
          <w:iCs/>
          <w:sz w:val="24"/>
          <w:szCs w:val="24"/>
        </w:rPr>
        <w:t xml:space="preserve"> </w:t>
      </w:r>
      <w:r w:rsidRPr="00641E8D">
        <w:rPr>
          <w:rFonts w:ascii="Bookman Old Style" w:eastAsia="Bookman Old Style" w:hAnsi="Bookman Old Style" w:cs="Bookman Old Style"/>
          <w:sz w:val="24"/>
          <w:szCs w:val="24"/>
        </w:rPr>
        <w:t xml:space="preserve">BEL dengan skenario perubahan pada </w:t>
      </w:r>
      <w:r w:rsidR="00641E8D" w:rsidRPr="00641E8D">
        <w:rPr>
          <w:rFonts w:ascii="Bookman Old Style" w:eastAsia="Bookman Old Style" w:hAnsi="Bookman Old Style" w:cs="Bookman Old Style"/>
          <w:sz w:val="24"/>
          <w:szCs w:val="24"/>
        </w:rPr>
        <w:t>tingkat keparahan (</w:t>
      </w:r>
      <w:r w:rsidR="00641E8D" w:rsidRPr="00641E8D">
        <w:rPr>
          <w:rFonts w:ascii="Bookman Old Style" w:eastAsia="Bookman Old Style" w:hAnsi="Bookman Old Style" w:cs="Bookman Old Style"/>
          <w:i/>
          <w:iCs/>
          <w:sz w:val="24"/>
          <w:szCs w:val="24"/>
        </w:rPr>
        <w:t>severity</w:t>
      </w:r>
      <w:r w:rsidR="00641E8D" w:rsidRPr="00641E8D">
        <w:rPr>
          <w:rFonts w:ascii="Bookman Old Style" w:eastAsia="Bookman Old Style" w:hAnsi="Bookman Old Style" w:cs="Bookman Old Style"/>
          <w:sz w:val="24"/>
          <w:szCs w:val="24"/>
        </w:rPr>
        <w:t xml:space="preserve">) </w:t>
      </w:r>
    </w:p>
    <w:p w14:paraId="213D05F7" w14:textId="77777777" w:rsidR="00515939" w:rsidRPr="00641E8D" w:rsidRDefault="00515939" w:rsidP="00515939">
      <w:pPr>
        <w:pStyle w:val="ListParagraph"/>
        <w:ind w:left="4111" w:right="40" w:hanging="709"/>
        <w:jc w:val="both"/>
        <w:rPr>
          <w:rFonts w:ascii="Bookman Old Style" w:eastAsia="Bookman Old Style" w:hAnsi="Bookman Old Style" w:cs="Bookman Old Style"/>
          <w:sz w:val="24"/>
          <w:szCs w:val="24"/>
        </w:rPr>
      </w:pPr>
      <m:oMath>
        <m:r>
          <w:rPr>
            <w:rFonts w:ascii="Cambria Math" w:hAnsi="Cambria Math"/>
          </w:rPr>
          <w:lastRenderedPageBreak/>
          <m:t>BE</m:t>
        </m:r>
        <m:sSub>
          <m:sSubPr>
            <m:ctrlPr>
              <w:rPr>
                <w:rFonts w:ascii="Cambria Math" w:hAnsi="Cambria Math"/>
              </w:rPr>
            </m:ctrlPr>
          </m:sSubPr>
          <m:e>
            <m:r>
              <w:rPr>
                <w:rFonts w:ascii="Cambria Math" w:hAnsi="Cambria Math"/>
              </w:rPr>
              <m:t>L</m:t>
            </m:r>
          </m:e>
          <m:sub>
            <m:r>
              <w:rPr>
                <w:rFonts w:ascii="Cambria Math" w:hAnsi="Cambria Math"/>
              </w:rPr>
              <m:t>0​</m:t>
            </m:r>
          </m:sub>
        </m:sSub>
      </m:oMath>
      <w:r w:rsidRPr="00641E8D">
        <w:rPr>
          <w:rFonts w:ascii="Bookman Old Style" w:eastAsia="Bookman Old Style" w:hAnsi="Bookman Old Style" w:cs="Bookman Old Style"/>
          <w:sz w:val="24"/>
          <w:szCs w:val="24"/>
        </w:rPr>
        <w:t xml:space="preserve"> = nilai BEL yang digunakan dalam perhitungan liabilitas kontrak asuransi pada laporan posisi keuangan</w:t>
      </w:r>
    </w:p>
    <w:p w14:paraId="3D1A941F" w14:textId="3944ABA2" w:rsidR="00515939" w:rsidRPr="009A67E8" w:rsidRDefault="00641E8D" w:rsidP="00515939">
      <w:pPr>
        <w:pStyle w:val="ListParagraph"/>
        <w:ind w:left="2160" w:right="40"/>
        <w:jc w:val="both"/>
        <w:rPr>
          <w:rFonts w:ascii="Bookman Old Style" w:eastAsia="Bookman Old Style" w:hAnsi="Bookman Old Style" w:cs="Bookman Old Style"/>
          <w:color w:val="EE0000"/>
          <w:sz w:val="24"/>
          <w:szCs w:val="24"/>
        </w:rPr>
      </w:pPr>
      <w:r w:rsidRPr="00641E8D">
        <w:rPr>
          <w:rFonts w:ascii="Bookman Old Style" w:eastAsia="Bookman Old Style" w:hAnsi="Bookman Old Style" w:cs="Bookman Old Style"/>
          <w:noProof/>
          <w:sz w:val="24"/>
          <w:szCs w:val="24"/>
        </w:rPr>
        <mc:AlternateContent>
          <mc:Choice Requires="wps">
            <w:drawing>
              <wp:anchor distT="0" distB="0" distL="114300" distR="114300" simplePos="0" relativeHeight="251658288" behindDoc="0" locked="0" layoutInCell="1" allowOverlap="1" wp14:anchorId="2288F62E" wp14:editId="4ECD32A7">
                <wp:simplePos x="0" y="0"/>
                <wp:positionH relativeFrom="column">
                  <wp:posOffset>1969991</wp:posOffset>
                </wp:positionH>
                <wp:positionV relativeFrom="paragraph">
                  <wp:posOffset>-598943</wp:posOffset>
                </wp:positionV>
                <wp:extent cx="4039262" cy="659875"/>
                <wp:effectExtent l="0" t="0" r="18415" b="26035"/>
                <wp:wrapNone/>
                <wp:docPr id="1543162701" name="Rectangle 5"/>
                <wp:cNvGraphicFramePr/>
                <a:graphic xmlns:a="http://schemas.openxmlformats.org/drawingml/2006/main">
                  <a:graphicData uri="http://schemas.microsoft.com/office/word/2010/wordprocessingShape">
                    <wps:wsp>
                      <wps:cNvSpPr/>
                      <wps:spPr>
                        <a:xfrm>
                          <a:off x="0" y="0"/>
                          <a:ext cx="4039262" cy="65987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2C74A" id="Rectangle 5" o:spid="_x0000_s1026" style="position:absolute;margin-left:155.1pt;margin-top:-47.15pt;width:318.05pt;height:51.95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UvJbQIAAC8FAAAOAAAAZHJzL2Uyb0RvYy54bWysVEtv2zAMvg/YfxB0X+14SR9BnSJo0WFA&#10;0QZrh55VWaoNyKJGKXGyXz9KdpygLXYYdrEpkfz4+qjLq21r2Eahb8CWfHKSc6ashKqxryX/+XT7&#10;5ZwzH4SthAGrSr5Tnl8tPn+67NxcFVCDqRQyArF+3rmS1yG4eZZ5WatW+BNwypJSA7Yi0BFfswpF&#10;R+ityYo8P806wMohSOU93d70Sr5I+ForGR609iowU3LKLaQvpu9L/GaLSzF/ReHqRg5piH/IohWN&#10;paAj1I0Igq2xeQfVNhLBgw4nEtoMtG6kSjVQNZP8TTWPtXAq1ULN8W5sk/9/sPJ+8+hWSG3onJ97&#10;EmMVW41t/FN+bJuatRubpbaBSbqc5l8vitOCM0m609nF+dksdjM7eDv04ZuClkWh5EjDSD0Smzsf&#10;etO9SQxm4bYxJg3EWNYRm4qzPE0oO+SWpLAzKnoY+0Np1lSUTZGQE23UtUG2ETRwIaWyYdKralGp&#10;/noyywdcMR89UuYJMCJrymTEHgAiJd9j93UM9tFVJdaNzvnfEuudR48UGWwYndvGAn4EYKiqIXJv&#10;T+kftSaKL1DtVsgQes57J28bmsOd8GElkEhO60CLGx7oow1Qv2GQOKsBf390H+2Je6TlrKOlKbn/&#10;tRaoODPfLbHyYjKdxi1Lh+nsrKADHmtejjV23V4DjWlCT4STSYz2wexFjdA+034vY1RSCSspdsll&#10;wP3hOvTLTC+EVMtlMqPNciLc2UcnI3jsauTZ0/ZZoBvIGIjG97BfMDF/w8neNnpaWK4D6CYR9tDX&#10;od+0lYk4wwsS1/74nKwO79ziDwAAAP//AwBQSwMEFAAGAAgAAAAhAO4w6yTeAAAACQEAAA8AAABk&#10;cnMvZG93bnJldi54bWxMj01PwzAMhu9I/IfISNy2dB+qaNd0AiQ4DHFgTOKaNl5a0Tglybby7zEn&#10;uL2WH71+XG0nN4gzhth7UrCYZyCQWm96sgoO70+zOxAxaTJ68IQKvjHCtr6+qnRp/IXe8LxPVnAJ&#10;xVIr6FIaSylj26HTce5HJN4dfXA68RisNEFfuNwNcplluXS6J77Q6REfO2w/9yenoLEPU0E7u3Pd&#10;c7L+8PHy+uWCUrc30/0GRMIp/cHwq8/qULNT409kohgUrBbZklEFs2K9AsFEsc45NBxykHUl/39Q&#10;/wAAAP//AwBQSwECLQAUAAYACAAAACEAtoM4kv4AAADhAQAAEwAAAAAAAAAAAAAAAAAAAAAAW0Nv&#10;bnRlbnRfVHlwZXNdLnhtbFBLAQItABQABgAIAAAAIQA4/SH/1gAAAJQBAAALAAAAAAAAAAAAAAAA&#10;AC8BAABfcmVscy8ucmVsc1BLAQItABQABgAIAAAAIQCIBUvJbQIAAC8FAAAOAAAAAAAAAAAAAAAA&#10;AC4CAABkcnMvZTJvRG9jLnhtbFBLAQItABQABgAIAAAAIQDuMOsk3gAAAAkBAAAPAAAAAAAAAAAA&#10;AAAAAMcEAABkcnMvZG93bnJldi54bWxQSwUGAAAAAAQABADzAAAA0gUAAAAA&#10;" filled="f" strokecolor="#0a121c [484]" strokeweight="1pt"/>
            </w:pict>
          </mc:Fallback>
        </mc:AlternateContent>
      </w:r>
    </w:p>
    <w:p w14:paraId="3FB1365D" w14:textId="0083D372" w:rsidR="00515939" w:rsidRPr="004473C3" w:rsidRDefault="00515939" w:rsidP="00D92B9B">
      <w:pPr>
        <w:pStyle w:val="ListParagraph"/>
        <w:numPr>
          <w:ilvl w:val="0"/>
          <w:numId w:val="58"/>
        </w:numPr>
        <w:ind w:right="40"/>
        <w:jc w:val="both"/>
        <w:rPr>
          <w:rFonts w:ascii="Bookman Old Style" w:eastAsia="Bookman Old Style" w:hAnsi="Bookman Old Style" w:cs="Bookman Old Style"/>
          <w:sz w:val="24"/>
          <w:szCs w:val="24"/>
        </w:rPr>
      </w:pPr>
      <w:r w:rsidRPr="004473C3">
        <w:rPr>
          <w:rFonts w:ascii="Bookman Old Style" w:eastAsia="Bookman Old Style" w:hAnsi="Bookman Old Style" w:cs="Bookman Old Style"/>
          <w:sz w:val="24"/>
          <w:szCs w:val="24"/>
        </w:rPr>
        <w:t>Pemulihan Klaim Reasuransi</w:t>
      </w:r>
    </w:p>
    <w:p w14:paraId="0E301CE1" w14:textId="2C090768" w:rsidR="00515939" w:rsidRPr="004473C3" w:rsidRDefault="00D92B9B" w:rsidP="00D92B9B">
      <w:pPr>
        <w:pStyle w:val="ListParagraph"/>
        <w:spacing w:after="240"/>
        <w:ind w:left="2988" w:right="40"/>
        <w:jc w:val="both"/>
        <w:rPr>
          <w:rFonts w:ascii="Bookman Old Style" w:eastAsia="Bookman Old Style" w:hAnsi="Bookman Old Style" w:cs="Bookman Old Style"/>
          <w:sz w:val="24"/>
          <w:szCs w:val="24"/>
        </w:rPr>
      </w:pPr>
      <w:r w:rsidRPr="004473C3">
        <w:rPr>
          <w:noProof/>
        </w:rPr>
        <mc:AlternateContent>
          <mc:Choice Requires="wps">
            <w:drawing>
              <wp:anchor distT="0" distB="0" distL="114300" distR="114300" simplePos="0" relativeHeight="251658268" behindDoc="0" locked="0" layoutInCell="1" allowOverlap="1" wp14:anchorId="324597BB" wp14:editId="7C2537C0">
                <wp:simplePos x="0" y="0"/>
                <wp:positionH relativeFrom="column">
                  <wp:posOffset>1938304</wp:posOffset>
                </wp:positionH>
                <wp:positionV relativeFrom="paragraph">
                  <wp:posOffset>796991</wp:posOffset>
                </wp:positionV>
                <wp:extent cx="4081117" cy="1951630"/>
                <wp:effectExtent l="0" t="0" r="15240" b="10795"/>
                <wp:wrapNone/>
                <wp:docPr id="1959684361" name="Rectangle 5"/>
                <wp:cNvGraphicFramePr/>
                <a:graphic xmlns:a="http://schemas.openxmlformats.org/drawingml/2006/main">
                  <a:graphicData uri="http://schemas.microsoft.com/office/word/2010/wordprocessingShape">
                    <wps:wsp>
                      <wps:cNvSpPr/>
                      <wps:spPr>
                        <a:xfrm>
                          <a:off x="0" y="0"/>
                          <a:ext cx="4081117" cy="195163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0A5614" id="Rectangle 5" o:spid="_x0000_s1026" style="position:absolute;margin-left:152.6pt;margin-top:62.75pt;width:321.35pt;height:153.6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QJbAIAADAFAAAOAAAAZHJzL2Uyb0RvYy54bWysVEtv2zAMvg/YfxB0X21n6cuoUwQtOgwo&#10;2mLt0LMqS7UBWdQoJU7260fJjhO0xQ7DLhIlkh8f+qiLy01n2Fqhb8FWvDjKOVNWQt3a14r/fLr5&#10;csaZD8LWwoBVFd8qzy8Xnz9d9K5UM2jA1AoZgVhf9q7iTQiuzDIvG9UJfwROWVJqwE4EOuJrVqPo&#10;Cb0z2SzPT7IesHYIUnlPt9eDki8SvtZKhnutvQrMVJxyC2nFtL7ENVtciPIVhWtaOaYh/iGLTrSW&#10;gk5Q1yIItsL2HVTXSgQPOhxJ6DLQupUq1UDVFPmbah4b4VSqhZrj3dQm//9g5d360T0gtaF3vvQk&#10;xio2Gru4U35sk5q1nZqlNoFJupznZ0VRnHImSVecHxcnX1M7s727Qx++KehYFCqO9BqpSWJ96wOF&#10;JNOdSYxm4aY1Jr2Isawn1NlpPmDuk0tS2BoVPYz9oTRra0pnlpATb9SVQbYW9OJCSmVDMagaUavh&#10;ujjOR1xRTh4pnQQYkTVlMmGPAJGT77GHOkb76KoS7Sbn/G+JDc6TR4oMNkzOXWsBPwIwVNUYebCn&#10;9A9aE8UXqLcPyBAG0nsnb1p6h1vhw4NAYjnNA01uuKdFG6B+wyhx1gD+/ug+2hP5SMtZT1NTcf9r&#10;JVBxZr5bouV5MZ/HMUuH+fHpjA54qHk51NhVdwX0TAX9EU4mMdoHsxM1QvdMA76MUUklrKTYFZcB&#10;d4erMEwzfRFSLZfJjEbLiXBrH52M4LGrkWdPm2eBbiRjIB7fwW7CRPmGk4Nt9LSwXAXQbSLsvq9j&#10;v2ksE3HGLyTO/eE5We0/usUfAAAA//8DAFBLAwQUAAYACAAAACEAo7bSq+AAAAALAQAADwAAAGRy&#10;cy9kb3ducmV2LnhtbEyPwU7DMBBE70j8g7VI3KhD2kAT4lSABIdWHGgr9erExo6I18F22/D3LCc4&#10;ruZp5m29mtzATjrE3qOA21kGTGPnVY9GwH73crMEFpNEJQePWsC3jrBqLi9qWSl/xnd92ibDqARj&#10;JQXYlMaK89hZ7WSc+VEjZR8+OJnoDIarIM9U7gaeZ9kdd7JHWrBy1M9Wd5/boxPQmqepxLVZO/ua&#10;jN8fNm9fLghxfTU9PgBLekp/MPzqkzo05NT6I6rIBgHzrMgJpSAvCmBElIv7ElgrYDHPl8Cbmv//&#10;ofkBAAD//wMAUEsBAi0AFAAGAAgAAAAhALaDOJL+AAAA4QEAABMAAAAAAAAAAAAAAAAAAAAAAFtD&#10;b250ZW50X1R5cGVzXS54bWxQSwECLQAUAAYACAAAACEAOP0h/9YAAACUAQAACwAAAAAAAAAAAAAA&#10;AAAvAQAAX3JlbHMvLnJlbHNQSwECLQAUAAYACAAAACEAc8LUCWwCAAAwBQAADgAAAAAAAAAAAAAA&#10;AAAuAgAAZHJzL2Uyb0RvYy54bWxQSwECLQAUAAYACAAAACEAo7bSq+AAAAALAQAADwAAAAAAAAAA&#10;AAAAAADGBAAAZHJzL2Rvd25yZXYueG1sUEsFBgAAAAAEAAQA8wAAANMFAAAAAA==&#10;" filled="f" strokecolor="#0a121c [484]" strokeweight="1pt"/>
            </w:pict>
          </mc:Fallback>
        </mc:AlternateContent>
      </w:r>
      <w:r w:rsidR="00515939" w:rsidRPr="004473C3">
        <w:rPr>
          <w:rFonts w:ascii="Bookman Old Style" w:eastAsia="Bookman Old Style" w:hAnsi="Bookman Old Style" w:cs="Bookman Old Style"/>
          <w:sz w:val="24"/>
          <w:szCs w:val="24"/>
        </w:rPr>
        <w:t xml:space="preserve">Perhitungan </w:t>
      </w:r>
      <w:r w:rsidR="00515939" w:rsidRPr="004473C3">
        <w:rPr>
          <w:rFonts w:ascii="Bookman Old Style" w:eastAsia="Bookman Old Style" w:hAnsi="Bookman Old Style" w:cs="Bookman Old Style"/>
          <w:i/>
          <w:iCs/>
          <w:sz w:val="24"/>
          <w:szCs w:val="24"/>
        </w:rPr>
        <w:t>Best Estimate Liability</w:t>
      </w:r>
      <w:r w:rsidR="00515939" w:rsidRPr="004473C3">
        <w:rPr>
          <w:rFonts w:ascii="Bookman Old Style" w:eastAsia="Bookman Old Style" w:hAnsi="Bookman Old Style" w:cs="Bookman Old Style"/>
          <w:sz w:val="24"/>
          <w:szCs w:val="24"/>
        </w:rPr>
        <w:t xml:space="preserve"> (BEL) dengan skenario perubahan pada </w:t>
      </w:r>
      <w:r w:rsidR="004473C3" w:rsidRPr="004473C3">
        <w:rPr>
          <w:rFonts w:ascii="Bookman Old Style" w:eastAsia="Bookman Old Style" w:hAnsi="Bookman Old Style" w:cs="Bookman Old Style"/>
          <w:sz w:val="24"/>
          <w:szCs w:val="24"/>
        </w:rPr>
        <w:t xml:space="preserve">tingkat </w:t>
      </w:r>
      <w:r w:rsidR="00CE1FC7" w:rsidRPr="004473C3">
        <w:rPr>
          <w:rFonts w:ascii="Bookman Old Style" w:eastAsia="Bookman Old Style" w:hAnsi="Bookman Old Style" w:cs="Bookman Old Style"/>
          <w:sz w:val="24"/>
          <w:szCs w:val="24"/>
        </w:rPr>
        <w:t>pemulihan klaim reasuransi</w:t>
      </w:r>
      <w:r w:rsidR="00CE1FC7" w:rsidRPr="004473C3">
        <w:rPr>
          <w:rFonts w:ascii="Bookman Old Style" w:hAnsi="Bookman Old Style"/>
          <w:sz w:val="24"/>
          <w:szCs w:val="24"/>
          <w:lang w:val="id-ID"/>
        </w:rPr>
        <w:t xml:space="preserve"> (</w:t>
      </w:r>
      <w:r w:rsidR="00CE1FC7" w:rsidRPr="004473C3">
        <w:rPr>
          <w:rFonts w:ascii="Bookman Old Style" w:hAnsi="Bookman Old Style"/>
          <w:i/>
          <w:iCs/>
          <w:sz w:val="24"/>
          <w:szCs w:val="24"/>
        </w:rPr>
        <w:t>reinsurance recovery</w:t>
      </w:r>
      <w:r w:rsidR="00CE1FC7" w:rsidRPr="004473C3">
        <w:rPr>
          <w:rFonts w:ascii="Bookman Old Style" w:hAnsi="Bookman Old Style"/>
          <w:sz w:val="24"/>
          <w:szCs w:val="24"/>
        </w:rPr>
        <w:t xml:space="preserve">) </w:t>
      </w:r>
      <w:r w:rsidR="00515939" w:rsidRPr="004473C3">
        <w:rPr>
          <w:rFonts w:ascii="Bookman Old Style" w:eastAsia="Bookman Old Style" w:hAnsi="Bookman Old Style" w:cs="Bookman Old Style"/>
          <w:sz w:val="24"/>
          <w:szCs w:val="24"/>
        </w:rPr>
        <w:t>dihitung dengan rumus sebagai berikut:</w:t>
      </w:r>
    </w:p>
    <w:p w14:paraId="66D098A3" w14:textId="3FA4BDBF" w:rsidR="00515939" w:rsidRPr="00E0001A" w:rsidRDefault="00313185" w:rsidP="00515939">
      <w:pPr>
        <w:pStyle w:val="ListParagraph"/>
        <w:ind w:left="2880" w:right="40"/>
        <w:jc w:val="center"/>
      </w:pPr>
      <m:oMathPara>
        <m:oMath>
          <m:sSub>
            <m:sSubPr>
              <m:ctrlPr>
                <w:rPr>
                  <w:rFonts w:ascii="Cambria Math" w:hAnsi="Cambria Math"/>
                  <w:i/>
                </w:rPr>
              </m:ctrlPr>
            </m:sSubPr>
            <m:e>
              <m:r>
                <w:rPr>
                  <w:rFonts w:ascii="Cambria Math" w:hAnsi="Cambria Math"/>
                </w:rPr>
                <m:t>BEL</m:t>
              </m:r>
            </m:e>
            <m:sub>
              <m:r>
                <w:rPr>
                  <w:rFonts w:ascii="Cambria Math" w:hAnsi="Cambria Math"/>
                </w:rPr>
                <m:t>R</m:t>
              </m:r>
            </m:sub>
          </m:sSub>
          <m:r>
            <w:rPr>
              <w:rFonts w:ascii="Cambria Math" w:hAnsi="Cambria Math"/>
            </w:rPr>
            <m:t xml:space="preserve">= </m:t>
          </m:r>
          <m:sSub>
            <m:sSubPr>
              <m:ctrlPr>
                <w:rPr>
                  <w:rFonts w:ascii="Cambria Math" w:hAnsi="Cambria Math"/>
                  <w:i/>
                </w:rPr>
              </m:ctrlPr>
            </m:sSubPr>
            <m:e>
              <m:r>
                <w:rPr>
                  <w:rFonts w:ascii="Cambria Math" w:hAnsi="Cambria Math"/>
                </w:rPr>
                <m:t>BEL</m:t>
              </m:r>
            </m:e>
            <m:sub>
              <m:r>
                <w:rPr>
                  <w:rFonts w:ascii="Cambria Math" w:hAnsi="Cambria Math"/>
                </w:rPr>
                <m:t>R decrease</m:t>
              </m:r>
            </m:sub>
          </m:sSub>
        </m:oMath>
      </m:oMathPara>
    </w:p>
    <w:p w14:paraId="6B7C8831" w14:textId="668AF8D1" w:rsidR="00515939" w:rsidRPr="00E0001A" w:rsidRDefault="00515939" w:rsidP="00515939">
      <w:pPr>
        <w:pStyle w:val="ListParagraph"/>
        <w:ind w:left="3402" w:right="40"/>
        <w:jc w:val="both"/>
        <w:rPr>
          <w:rFonts w:ascii="Bookman Old Style" w:eastAsia="Bookman Old Style" w:hAnsi="Bookman Old Style" w:cs="Bookman Old Style"/>
          <w:sz w:val="24"/>
          <w:szCs w:val="24"/>
        </w:rPr>
      </w:pPr>
    </w:p>
    <w:p w14:paraId="2381BDFB" w14:textId="2E2E194A" w:rsidR="00515939" w:rsidRPr="00E0001A" w:rsidRDefault="00313185" w:rsidP="00515939">
      <w:pPr>
        <w:pStyle w:val="ListParagraph"/>
        <w:ind w:left="4962" w:right="40" w:hanging="1560"/>
        <w:jc w:val="both"/>
        <w:rPr>
          <w:rFonts w:ascii="Bookman Old Style" w:eastAsia="Bookman Old Style" w:hAnsi="Bookman Old Style" w:cs="Bookman Old Style"/>
          <w:sz w:val="24"/>
          <w:szCs w:val="24"/>
        </w:rPr>
      </w:pPr>
      <m:oMath>
        <m:sSub>
          <m:sSubPr>
            <m:ctrlPr>
              <w:rPr>
                <w:rFonts w:ascii="Cambria Math" w:hAnsi="Cambria Math"/>
              </w:rPr>
            </m:ctrlPr>
          </m:sSubPr>
          <m:e>
            <m:r>
              <w:rPr>
                <w:rFonts w:ascii="Cambria Math" w:hAnsi="Cambria Math"/>
              </w:rPr>
              <m:t>BEL</m:t>
            </m:r>
          </m:e>
          <m:sub>
            <m:r>
              <w:rPr>
                <w:rFonts w:ascii="Cambria Math" w:hAnsi="Cambria Math"/>
              </w:rPr>
              <m:t>R​</m:t>
            </m:r>
          </m:sub>
        </m:sSub>
      </m:oMath>
      <w:r w:rsidR="00515939" w:rsidRPr="00E0001A">
        <w:rPr>
          <w:rFonts w:ascii="Bookman Old Style" w:eastAsia="Bookman Old Style" w:hAnsi="Bookman Old Style" w:cs="Bookman Old Style"/>
        </w:rPr>
        <w:tab/>
      </w:r>
      <w:r w:rsidR="00515939" w:rsidRPr="00E0001A">
        <w:rPr>
          <w:rFonts w:ascii="Bookman Old Style" w:eastAsia="Bookman Old Style" w:hAnsi="Bookman Old Style" w:cs="Bookman Old Style"/>
          <w:sz w:val="24"/>
          <w:szCs w:val="24"/>
        </w:rPr>
        <w:t>= nilai</w:t>
      </w:r>
      <w:r w:rsidR="00515939" w:rsidRPr="00E0001A">
        <w:rPr>
          <w:rFonts w:ascii="Bookman Old Style" w:eastAsia="Bookman Old Style" w:hAnsi="Bookman Old Style" w:cs="Bookman Old Style"/>
          <w:i/>
          <w:iCs/>
          <w:sz w:val="24"/>
          <w:szCs w:val="24"/>
        </w:rPr>
        <w:t xml:space="preserve"> </w:t>
      </w:r>
      <w:r w:rsidR="00515939" w:rsidRPr="00E0001A">
        <w:rPr>
          <w:rFonts w:ascii="Bookman Old Style" w:eastAsia="Bookman Old Style" w:hAnsi="Bookman Old Style" w:cs="Bookman Old Style"/>
          <w:sz w:val="24"/>
          <w:szCs w:val="24"/>
        </w:rPr>
        <w:t xml:space="preserve">BEL dengan skenario perubahan pada </w:t>
      </w:r>
      <w:r w:rsidR="00E0001A" w:rsidRPr="00E0001A">
        <w:rPr>
          <w:rFonts w:ascii="Bookman Old Style" w:eastAsia="Bookman Old Style" w:hAnsi="Bookman Old Style" w:cs="Bookman Old Style"/>
          <w:sz w:val="24"/>
          <w:szCs w:val="24"/>
        </w:rPr>
        <w:t>tingkat pemulihan klaim reasuransi</w:t>
      </w:r>
      <w:r w:rsidR="00E0001A" w:rsidRPr="00E0001A">
        <w:rPr>
          <w:rFonts w:ascii="Bookman Old Style" w:hAnsi="Bookman Old Style"/>
          <w:sz w:val="24"/>
          <w:szCs w:val="24"/>
          <w:lang w:val="id-ID"/>
        </w:rPr>
        <w:t xml:space="preserve"> (</w:t>
      </w:r>
      <w:r w:rsidR="00E0001A" w:rsidRPr="00E0001A">
        <w:rPr>
          <w:rFonts w:ascii="Bookman Old Style" w:hAnsi="Bookman Old Style"/>
          <w:i/>
          <w:iCs/>
          <w:sz w:val="24"/>
          <w:szCs w:val="24"/>
        </w:rPr>
        <w:t>reinsurance recovery</w:t>
      </w:r>
      <w:r w:rsidR="00E0001A" w:rsidRPr="00E0001A">
        <w:rPr>
          <w:rFonts w:ascii="Bookman Old Style" w:hAnsi="Bookman Old Style"/>
          <w:sz w:val="24"/>
          <w:szCs w:val="24"/>
        </w:rPr>
        <w:t xml:space="preserve">) </w:t>
      </w:r>
    </w:p>
    <w:p w14:paraId="43621B87" w14:textId="7722B312" w:rsidR="00515939" w:rsidRPr="00E0001A" w:rsidRDefault="00515939" w:rsidP="00515939">
      <w:pPr>
        <w:pStyle w:val="ListParagraph"/>
        <w:ind w:left="4962" w:right="40" w:hanging="1560"/>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R decrease</m:t>
            </m:r>
          </m:sub>
        </m:sSub>
      </m:oMath>
      <w:r w:rsidRPr="00E0001A">
        <w:rPr>
          <w:rFonts w:ascii="Bookman Old Style" w:eastAsia="Bookman Old Style" w:hAnsi="Bookman Old Style" w:cs="Bookman Old Style"/>
          <w:sz w:val="24"/>
          <w:szCs w:val="24"/>
        </w:rPr>
        <w:t xml:space="preserve"> </w:t>
      </w:r>
      <w:r w:rsidRPr="00E0001A">
        <w:rPr>
          <w:rFonts w:ascii="Bookman Old Style" w:eastAsia="Bookman Old Style" w:hAnsi="Bookman Old Style" w:cs="Bookman Old Style"/>
          <w:sz w:val="24"/>
          <w:szCs w:val="24"/>
        </w:rPr>
        <w:tab/>
        <w:t>= nilai BEL</w:t>
      </w:r>
      <w:r w:rsidRPr="00E0001A">
        <w:rPr>
          <w:rFonts w:ascii="Bookman Old Style" w:eastAsia="Bookman Old Style" w:hAnsi="Bookman Old Style" w:cs="Bookman Old Style"/>
          <w:i/>
          <w:iCs/>
          <w:sz w:val="24"/>
          <w:szCs w:val="24"/>
        </w:rPr>
        <w:t xml:space="preserve"> </w:t>
      </w:r>
      <w:r w:rsidRPr="00E0001A">
        <w:rPr>
          <w:rFonts w:ascii="Bookman Old Style" w:eastAsia="Bookman Old Style" w:hAnsi="Bookman Old Style" w:cs="Bookman Old Style"/>
          <w:sz w:val="24"/>
          <w:szCs w:val="24"/>
        </w:rPr>
        <w:t xml:space="preserve">yang dihitung dengan skenario </w:t>
      </w:r>
      <w:r w:rsidR="00E0001A">
        <w:rPr>
          <w:rFonts w:ascii="Bookman Old Style" w:eastAsia="Bookman Old Style" w:hAnsi="Bookman Old Style" w:cs="Bookman Old Style"/>
          <w:sz w:val="24"/>
          <w:szCs w:val="24"/>
        </w:rPr>
        <w:t>penurunan</w:t>
      </w:r>
      <w:r w:rsidRPr="00E0001A">
        <w:rPr>
          <w:rFonts w:ascii="Bookman Old Style" w:eastAsia="Bookman Old Style" w:hAnsi="Bookman Old Style" w:cs="Bookman Old Style"/>
          <w:sz w:val="24"/>
          <w:szCs w:val="24"/>
        </w:rPr>
        <w:t xml:space="preserve"> </w:t>
      </w:r>
      <w:r w:rsidR="00E0001A" w:rsidRPr="00E0001A">
        <w:rPr>
          <w:rFonts w:ascii="Bookman Old Style" w:eastAsia="Bookman Old Style" w:hAnsi="Bookman Old Style" w:cs="Bookman Old Style"/>
          <w:sz w:val="24"/>
          <w:szCs w:val="24"/>
        </w:rPr>
        <w:t>tingkat pemulihan klaim reasuransi</w:t>
      </w:r>
      <w:r w:rsidR="00E0001A" w:rsidRPr="00E0001A">
        <w:rPr>
          <w:rFonts w:ascii="Bookman Old Style" w:hAnsi="Bookman Old Style"/>
          <w:sz w:val="24"/>
          <w:szCs w:val="24"/>
          <w:lang w:val="id-ID"/>
        </w:rPr>
        <w:t xml:space="preserve"> (</w:t>
      </w:r>
      <w:r w:rsidR="00E0001A" w:rsidRPr="00E0001A">
        <w:rPr>
          <w:rFonts w:ascii="Bookman Old Style" w:hAnsi="Bookman Old Style"/>
          <w:i/>
          <w:iCs/>
          <w:sz w:val="24"/>
          <w:szCs w:val="24"/>
        </w:rPr>
        <w:t>reinsurance recovery</w:t>
      </w:r>
      <w:r w:rsidR="00E0001A" w:rsidRPr="00E0001A">
        <w:rPr>
          <w:rFonts w:ascii="Bookman Old Style" w:hAnsi="Bookman Old Style"/>
          <w:sz w:val="24"/>
          <w:szCs w:val="24"/>
        </w:rPr>
        <w:t>)</w:t>
      </w:r>
      <w:r w:rsidRPr="00E0001A">
        <w:rPr>
          <w:rFonts w:ascii="Bookman Old Style" w:eastAsia="Bookman Old Style" w:hAnsi="Bookman Old Style" w:cs="Bookman Old Style"/>
          <w:sz w:val="24"/>
          <w:szCs w:val="24"/>
        </w:rPr>
        <w:t xml:space="preserve"> sebesar 8%</w:t>
      </w:r>
    </w:p>
    <w:p w14:paraId="25C6DF9D" w14:textId="77777777" w:rsidR="00515939" w:rsidRPr="009A67E8" w:rsidRDefault="00515939" w:rsidP="00515939">
      <w:pPr>
        <w:ind w:left="2880" w:right="40"/>
        <w:jc w:val="both"/>
        <w:rPr>
          <w:rFonts w:ascii="Bookman Old Style" w:eastAsia="Bookman Old Style" w:hAnsi="Bookman Old Style" w:cs="Bookman Old Style"/>
          <w:color w:val="EE0000"/>
          <w:sz w:val="24"/>
          <w:szCs w:val="24"/>
        </w:rPr>
      </w:pPr>
    </w:p>
    <w:p w14:paraId="597D4E25" w14:textId="3917FD50" w:rsidR="00515939" w:rsidRPr="00E0001A" w:rsidRDefault="00515939" w:rsidP="00D92B9B">
      <w:pPr>
        <w:pStyle w:val="ListParagraph"/>
        <w:spacing w:after="240"/>
        <w:ind w:left="2988" w:right="40"/>
        <w:jc w:val="both"/>
        <w:rPr>
          <w:rFonts w:ascii="Bookman Old Style" w:eastAsia="Bookman Old Style" w:hAnsi="Bookman Old Style" w:cs="Bookman Old Style"/>
          <w:sz w:val="24"/>
          <w:szCs w:val="24"/>
        </w:rPr>
      </w:pPr>
      <w:r w:rsidRPr="00E0001A">
        <w:rPr>
          <w:rFonts w:ascii="Bookman Old Style" w:eastAsia="Bookman Old Style" w:hAnsi="Bookman Old Style" w:cs="Bookman Old Style"/>
          <w:noProof/>
          <w:sz w:val="24"/>
          <w:szCs w:val="24"/>
        </w:rPr>
        <mc:AlternateContent>
          <mc:Choice Requires="wps">
            <w:drawing>
              <wp:anchor distT="0" distB="0" distL="114300" distR="114300" simplePos="0" relativeHeight="251658255" behindDoc="0" locked="0" layoutInCell="1" allowOverlap="1" wp14:anchorId="09EBEA3F" wp14:editId="63ABD1E4">
                <wp:simplePos x="0" y="0"/>
                <wp:positionH relativeFrom="column">
                  <wp:posOffset>1938020</wp:posOffset>
                </wp:positionH>
                <wp:positionV relativeFrom="paragraph">
                  <wp:posOffset>589119</wp:posOffset>
                </wp:positionV>
                <wp:extent cx="4104470" cy="1899920"/>
                <wp:effectExtent l="0" t="0" r="10795" b="24130"/>
                <wp:wrapNone/>
                <wp:docPr id="141951460" name="Rectangle 5"/>
                <wp:cNvGraphicFramePr/>
                <a:graphic xmlns:a="http://schemas.openxmlformats.org/drawingml/2006/main">
                  <a:graphicData uri="http://schemas.microsoft.com/office/word/2010/wordprocessingShape">
                    <wps:wsp>
                      <wps:cNvSpPr/>
                      <wps:spPr>
                        <a:xfrm>
                          <a:off x="0" y="0"/>
                          <a:ext cx="4104470" cy="189992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7CD85B" id="Rectangle 5" o:spid="_x0000_s1026" style="position:absolute;margin-left:152.6pt;margin-top:46.4pt;width:323.2pt;height:149.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NYawIAADAFAAAOAAAAZHJzL2Uyb0RvYy54bWysVN9P2zAQfp+0/8Hy+0hSlUEjUlSBmCYh&#10;QIOJZ+PYJJLj885u0+6v39lJ0wrQHqa9JGff3Xe/vvPF5bYzbKPQt2ArXpzknCkroW7ta8V/Pt18&#10;OefMB2FrYcCqiu+U55fLz58ueleqGTRgaoWMQKwve1fxJgRXZpmXjeqEPwGnLCk1YCcCHfE1q1H0&#10;hN6ZbJbnX7MesHYIUnlPt9eDki8TvtZKhnutvQrMVJxyC+mL6fsSv9nyQpSvKFzTyjEN8Q9ZdKK1&#10;FHSCuhZBsDW276C6ViJ40OFEQpeB1q1UqQaqpsjfVPPYCKdSLdQc76Y2+f8HK+82j+4BqQ2986Un&#10;MVax1djFP+XHtqlZu6lZahuYpMt5kc/nZ9RTSbrifLFYzFI7s4O7Qx++KehYFCqONI3UJLG59YFC&#10;kuneJEazcNMakyZiLOsJdXaWD5iH5JIUdkZFD2N/KM3amtKZJeTEG3VlkG0ETVxIqWwoBlUjajVc&#10;F6f5iCvKySOlkwAjsqZMJuwRIHLyPfZQx2gfXVWi3eSc/y2xwXnySJHBhsm5ay3gRwCGqhojD/aU&#10;/lFrovgC9e4BGcJAeu/kTUtzuBU+PAgkltPsaHPDPX20Aeo3jBJnDeDvj+6jPZGPtJz1tDUV97/W&#10;AhVn5rslWi6K+TyuWTrMT8+IEgyPNS/HGrvuroDGVNAb4WQSo30we1EjdM+04KsYlVTCSopdcRlw&#10;f7gKwzbTEyHVapXMaLWcCLf20ckIHrsaefa0fRboRjIG4vEd7DdMlG84OdhGTwurdQDdJsIe+jr2&#10;m9YyEWd8QuLeH5+T1eGhW/4BAAD//wMAUEsDBBQABgAIAAAAIQBxWGcC3gAAAAoBAAAPAAAAZHJz&#10;L2Rvd25yZXYueG1sTI/BTsMwEETvSPyDtUjcqN2gViTEqQAJDkUcKJW4OvFiR8TrELtt+HuWExxX&#10;8zT7pt7MYRBHnFIfScNyoUAgddH25DTs3x6vbkCkbMiaIRJq+MYEm+b8rDaVjSd6xeMuO8EllCqj&#10;wec8VlKmzmMwaRFHJM4+4hRM5nNy0k7mxOVhkIVSaxlMT/zBmxEfPHafu0PQ0Lr7uaSt2wb/lF3c&#10;vz+/fIVJ68uL+e4WRMY5/8Hwq8/q0LBTGw9kkxg0XKtVwaiGsuAJDJSr5RpEy0lZKJBNLf9PaH4A&#10;AAD//wMAUEsBAi0AFAAGAAgAAAAhALaDOJL+AAAA4QEAABMAAAAAAAAAAAAAAAAAAAAAAFtDb250&#10;ZW50X1R5cGVzXS54bWxQSwECLQAUAAYACAAAACEAOP0h/9YAAACUAQAACwAAAAAAAAAAAAAAAAAv&#10;AQAAX3JlbHMvLnJlbHNQSwECLQAUAAYACAAAACEAl/1zWGsCAAAwBQAADgAAAAAAAAAAAAAAAAAu&#10;AgAAZHJzL2Uyb0RvYy54bWxQSwECLQAUAAYACAAAACEAcVhnAt4AAAAKAQAADwAAAAAAAAAAAAAA&#10;AADFBAAAZHJzL2Rvd25yZXYueG1sUEsFBgAAAAAEAAQA8wAAANAFAAAAAA==&#10;" filled="f" strokecolor="#0a121c [484]" strokeweight="1pt"/>
            </w:pict>
          </mc:Fallback>
        </mc:AlternateContent>
      </w:r>
      <w:r w:rsidRPr="00E0001A">
        <w:rPr>
          <w:rFonts w:ascii="Bookman Old Style" w:eastAsia="Bookman Old Style" w:hAnsi="Bookman Old Style" w:cs="Bookman Old Style"/>
          <w:sz w:val="24"/>
          <w:szCs w:val="24"/>
        </w:rPr>
        <w:t xml:space="preserve">Perhitungan kebutuhan modal </w:t>
      </w:r>
      <w:r w:rsidR="00E0001A" w:rsidRPr="00E0001A">
        <w:rPr>
          <w:rFonts w:ascii="Bookman Old Style" w:eastAsia="Bookman Old Style" w:hAnsi="Bookman Old Style" w:cs="Bookman Old Style"/>
          <w:sz w:val="24"/>
          <w:szCs w:val="24"/>
        </w:rPr>
        <w:t>risiko pemulihan klaim reasuransi</w:t>
      </w:r>
      <w:r w:rsidR="00E0001A" w:rsidRPr="00E0001A">
        <w:rPr>
          <w:rFonts w:ascii="Bookman Old Style" w:hAnsi="Bookman Old Style"/>
          <w:sz w:val="24"/>
          <w:szCs w:val="24"/>
          <w:lang w:val="id-ID"/>
        </w:rPr>
        <w:t xml:space="preserve"> (</w:t>
      </w:r>
      <w:r w:rsidR="00E0001A" w:rsidRPr="00E0001A">
        <w:rPr>
          <w:rFonts w:ascii="Bookman Old Style" w:hAnsi="Bookman Old Style"/>
          <w:i/>
          <w:iCs/>
          <w:sz w:val="24"/>
          <w:szCs w:val="24"/>
        </w:rPr>
        <w:t>reinsurance recovery</w:t>
      </w:r>
      <w:r w:rsidR="00E0001A" w:rsidRPr="00E0001A">
        <w:rPr>
          <w:rFonts w:ascii="Bookman Old Style" w:hAnsi="Bookman Old Style"/>
          <w:sz w:val="24"/>
          <w:szCs w:val="24"/>
        </w:rPr>
        <w:t xml:space="preserve">) </w:t>
      </w:r>
      <w:r w:rsidRPr="00E0001A">
        <w:rPr>
          <w:rFonts w:ascii="Bookman Old Style" w:eastAsia="Bookman Old Style" w:hAnsi="Bookman Old Style" w:cs="Bookman Old Style"/>
          <w:sz w:val="24"/>
          <w:szCs w:val="24"/>
        </w:rPr>
        <w:t>dihitung dengan rumus sebagai berikut:</w:t>
      </w:r>
    </w:p>
    <w:p w14:paraId="372BBF8D" w14:textId="6602DF5E" w:rsidR="00515939" w:rsidRPr="00C60C70" w:rsidRDefault="00313185" w:rsidP="00515939">
      <w:pPr>
        <w:pStyle w:val="ListParagraph"/>
        <w:ind w:left="2517" w:right="40"/>
        <w:jc w:val="both"/>
        <w:rPr>
          <w:rFonts w:ascii="Bookman Old Style" w:eastAsia="Bookman Old Style" w:hAnsi="Bookman Old Style" w:cs="Bookman Old Style"/>
          <w:sz w:val="24"/>
          <w:szCs w:val="24"/>
        </w:rPr>
      </w:pPr>
      <m:oMathPara>
        <m:oMath>
          <m:sSub>
            <m:sSubPr>
              <m:ctrlPr>
                <w:rPr>
                  <w:rFonts w:ascii="Cambria Math" w:hAnsi="Cambria Math"/>
                  <w:i/>
                </w:rPr>
              </m:ctrlPr>
            </m:sSubPr>
            <m:e>
              <m:r>
                <w:rPr>
                  <w:rFonts w:ascii="Cambria Math" w:hAnsi="Cambria Math"/>
                </w:rPr>
                <m:t>RC</m:t>
              </m:r>
            </m:e>
            <m:sub>
              <m:r>
                <w:rPr>
                  <w:rFonts w:ascii="Cambria Math" w:hAnsi="Cambria Math"/>
                </w:rPr>
                <m:t>R</m:t>
              </m:r>
            </m:sub>
          </m:sSub>
          <m:r>
            <w:rPr>
              <w:rFonts w:ascii="Cambria Math" w:hAnsi="Cambria Math"/>
            </w:rPr>
            <m:t xml:space="preserve">=max( </m:t>
          </m:r>
          <m:sSub>
            <m:sSubPr>
              <m:ctrlPr>
                <w:rPr>
                  <w:rFonts w:ascii="Cambria Math" w:hAnsi="Cambria Math"/>
                  <w:i/>
                </w:rPr>
              </m:ctrlPr>
            </m:sSubPr>
            <m:e>
              <m:r>
                <w:rPr>
                  <w:rFonts w:ascii="Cambria Math" w:hAnsi="Cambria Math"/>
                </w:rPr>
                <m:t>BEL</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BEL</m:t>
              </m:r>
            </m:e>
            <m:sub>
              <m:r>
                <w:rPr>
                  <w:rFonts w:ascii="Cambria Math" w:hAnsi="Cambria Math"/>
                </w:rPr>
                <m:t>0</m:t>
              </m:r>
            </m:sub>
          </m:sSub>
          <m:r>
            <w:rPr>
              <w:rFonts w:ascii="Cambria Math" w:hAnsi="Cambria Math"/>
            </w:rPr>
            <m:t>, 0)</m:t>
          </m:r>
        </m:oMath>
      </m:oMathPara>
    </w:p>
    <w:p w14:paraId="24606375" w14:textId="77777777" w:rsidR="00515939" w:rsidRPr="00C60C70" w:rsidRDefault="00515939" w:rsidP="00515939">
      <w:pPr>
        <w:pStyle w:val="ListParagraph"/>
        <w:ind w:left="3402" w:right="40"/>
        <w:jc w:val="both"/>
      </w:pPr>
    </w:p>
    <w:p w14:paraId="20D4542D" w14:textId="3769A320" w:rsidR="00515939" w:rsidRPr="00C60C70" w:rsidRDefault="00515939" w:rsidP="00515939">
      <w:pPr>
        <w:pStyle w:val="ListParagraph"/>
        <w:ind w:left="4536" w:right="40" w:hanging="1134"/>
        <w:jc w:val="both"/>
        <w:rPr>
          <w:rFonts w:ascii="Bookman Old Style" w:eastAsia="Bookman Old Style" w:hAnsi="Bookman Old Style" w:cs="Bookman Old Style"/>
          <w:sz w:val="24"/>
          <w:szCs w:val="24"/>
        </w:rPr>
      </w:pPr>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R</m:t>
            </m:r>
          </m:sub>
        </m:sSub>
        <m:r>
          <w:rPr>
            <w:rFonts w:ascii="Cambria Math" w:hAnsi="Cambria Math"/>
          </w:rPr>
          <m:t>​</m:t>
        </m:r>
      </m:oMath>
      <w:r w:rsidRPr="00C60C70">
        <w:rPr>
          <w:rFonts w:ascii="Bookman Old Style" w:eastAsia="Bookman Old Style" w:hAnsi="Bookman Old Style" w:cs="Bookman Old Style"/>
          <w:sz w:val="24"/>
          <w:szCs w:val="24"/>
        </w:rPr>
        <w:t xml:space="preserve"> </w:t>
      </w:r>
      <w:r w:rsidRPr="00C60C70">
        <w:rPr>
          <w:rFonts w:ascii="Bookman Old Style" w:eastAsia="Bookman Old Style" w:hAnsi="Bookman Old Style" w:cs="Bookman Old Style"/>
          <w:sz w:val="24"/>
          <w:szCs w:val="24"/>
        </w:rPr>
        <w:tab/>
        <w:t xml:space="preserve">= kebutuhan modal risiko </w:t>
      </w:r>
      <w:r w:rsidR="00C60C70" w:rsidRPr="00C60C70">
        <w:rPr>
          <w:rFonts w:ascii="Bookman Old Style" w:eastAsia="Bookman Old Style" w:hAnsi="Bookman Old Style" w:cs="Bookman Old Style"/>
          <w:sz w:val="24"/>
          <w:szCs w:val="24"/>
        </w:rPr>
        <w:t>pemulihan klaim reasuransi</w:t>
      </w:r>
      <w:r w:rsidR="00C60C70" w:rsidRPr="00C60C70">
        <w:rPr>
          <w:rFonts w:ascii="Bookman Old Style" w:hAnsi="Bookman Old Style"/>
          <w:sz w:val="24"/>
          <w:szCs w:val="24"/>
          <w:lang w:val="id-ID"/>
        </w:rPr>
        <w:t xml:space="preserve"> (</w:t>
      </w:r>
      <w:r w:rsidR="00C60C70" w:rsidRPr="00C60C70">
        <w:rPr>
          <w:rFonts w:ascii="Bookman Old Style" w:hAnsi="Bookman Old Style"/>
          <w:i/>
          <w:iCs/>
          <w:sz w:val="24"/>
          <w:szCs w:val="24"/>
        </w:rPr>
        <w:t>reinsurance recovery</w:t>
      </w:r>
      <w:r w:rsidR="00C60C70" w:rsidRPr="00C60C70">
        <w:rPr>
          <w:rFonts w:ascii="Bookman Old Style" w:hAnsi="Bookman Old Style"/>
          <w:sz w:val="24"/>
          <w:szCs w:val="24"/>
        </w:rPr>
        <w:t>)</w:t>
      </w:r>
    </w:p>
    <w:p w14:paraId="0CADFF91" w14:textId="0C23DF32" w:rsidR="00515939" w:rsidRPr="00C60C70" w:rsidRDefault="00515939" w:rsidP="00515939">
      <w:pPr>
        <w:pStyle w:val="ListParagraph"/>
        <w:ind w:left="4536" w:right="40" w:hanging="1134"/>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R</m:t>
            </m:r>
          </m:sub>
        </m:sSub>
      </m:oMath>
      <w:r w:rsidRPr="00C60C70">
        <w:rPr>
          <w:rFonts w:ascii="Bookman Old Style" w:eastAsia="Bookman Old Style" w:hAnsi="Bookman Old Style" w:cs="Bookman Old Style"/>
          <w:sz w:val="24"/>
          <w:szCs w:val="24"/>
        </w:rPr>
        <w:t xml:space="preserve">  </w:t>
      </w:r>
      <w:r w:rsidRPr="00C60C70">
        <w:rPr>
          <w:rFonts w:ascii="Bookman Old Style" w:eastAsia="Bookman Old Style" w:hAnsi="Bookman Old Style" w:cs="Bookman Old Style"/>
          <w:sz w:val="24"/>
          <w:szCs w:val="24"/>
        </w:rPr>
        <w:tab/>
        <w:t>= nilai</w:t>
      </w:r>
      <w:r w:rsidRPr="00C60C70">
        <w:rPr>
          <w:rFonts w:ascii="Bookman Old Style" w:eastAsia="Bookman Old Style" w:hAnsi="Bookman Old Style" w:cs="Bookman Old Style"/>
          <w:i/>
          <w:iCs/>
          <w:sz w:val="24"/>
          <w:szCs w:val="24"/>
        </w:rPr>
        <w:t xml:space="preserve"> </w:t>
      </w:r>
      <w:r w:rsidRPr="00C60C70">
        <w:rPr>
          <w:rFonts w:ascii="Bookman Old Style" w:eastAsia="Bookman Old Style" w:hAnsi="Bookman Old Style" w:cs="Bookman Old Style"/>
          <w:sz w:val="24"/>
          <w:szCs w:val="24"/>
        </w:rPr>
        <w:t xml:space="preserve">BEL dengan skenario perubahan pada </w:t>
      </w:r>
      <w:r w:rsidR="00C60C70" w:rsidRPr="00C60C70">
        <w:rPr>
          <w:rFonts w:ascii="Bookman Old Style" w:eastAsia="Bookman Old Style" w:hAnsi="Bookman Old Style" w:cs="Bookman Old Style"/>
          <w:sz w:val="24"/>
          <w:szCs w:val="24"/>
        </w:rPr>
        <w:t>tingkat pemulihan klaim reasuransi</w:t>
      </w:r>
      <w:r w:rsidR="00C60C70" w:rsidRPr="00C60C70">
        <w:rPr>
          <w:rFonts w:ascii="Bookman Old Style" w:hAnsi="Bookman Old Style"/>
          <w:sz w:val="24"/>
          <w:szCs w:val="24"/>
          <w:lang w:val="id-ID"/>
        </w:rPr>
        <w:t xml:space="preserve"> (</w:t>
      </w:r>
      <w:r w:rsidR="00C60C70" w:rsidRPr="00C60C70">
        <w:rPr>
          <w:rFonts w:ascii="Bookman Old Style" w:hAnsi="Bookman Old Style"/>
          <w:i/>
          <w:iCs/>
          <w:sz w:val="24"/>
          <w:szCs w:val="24"/>
        </w:rPr>
        <w:t>reinsurance recovery</w:t>
      </w:r>
      <w:r w:rsidR="00C60C70" w:rsidRPr="00C60C70">
        <w:rPr>
          <w:rFonts w:ascii="Bookman Old Style" w:hAnsi="Bookman Old Style"/>
          <w:sz w:val="24"/>
          <w:szCs w:val="24"/>
        </w:rPr>
        <w:t xml:space="preserve">) </w:t>
      </w:r>
    </w:p>
    <w:p w14:paraId="0A322084" w14:textId="77777777" w:rsidR="00515939" w:rsidRPr="00C60C70" w:rsidRDefault="00515939" w:rsidP="00515939">
      <w:pPr>
        <w:pStyle w:val="ListParagraph"/>
        <w:ind w:left="4536" w:right="40" w:hanging="1134"/>
        <w:jc w:val="both"/>
        <w:rPr>
          <w:rFonts w:ascii="Bookman Old Style" w:eastAsia="Bookman Old Style" w:hAnsi="Bookman Old Style" w:cs="Bookman Old Style"/>
          <w:sz w:val="24"/>
          <w:szCs w:val="24"/>
        </w:rPr>
      </w:pPr>
      <m:oMath>
        <m:r>
          <w:rPr>
            <w:rFonts w:ascii="Cambria Math" w:hAnsi="Cambria Math"/>
          </w:rPr>
          <m:t>BE</m:t>
        </m:r>
        <m:sSub>
          <m:sSubPr>
            <m:ctrlPr>
              <w:rPr>
                <w:rFonts w:ascii="Cambria Math" w:hAnsi="Cambria Math"/>
              </w:rPr>
            </m:ctrlPr>
          </m:sSubPr>
          <m:e>
            <m:r>
              <w:rPr>
                <w:rFonts w:ascii="Cambria Math" w:hAnsi="Cambria Math"/>
              </w:rPr>
              <m:t>L</m:t>
            </m:r>
          </m:e>
          <m:sub>
            <m:r>
              <w:rPr>
                <w:rFonts w:ascii="Cambria Math" w:hAnsi="Cambria Math"/>
              </w:rPr>
              <m:t>0​</m:t>
            </m:r>
          </m:sub>
        </m:sSub>
      </m:oMath>
      <w:r w:rsidRPr="00C60C70">
        <w:rPr>
          <w:rFonts w:ascii="Bookman Old Style" w:eastAsia="Bookman Old Style" w:hAnsi="Bookman Old Style" w:cs="Bookman Old Style"/>
        </w:rPr>
        <w:tab/>
      </w:r>
      <w:r w:rsidRPr="00C60C70">
        <w:rPr>
          <w:rFonts w:ascii="Bookman Old Style" w:eastAsia="Bookman Old Style" w:hAnsi="Bookman Old Style" w:cs="Bookman Old Style"/>
          <w:sz w:val="24"/>
          <w:szCs w:val="24"/>
        </w:rPr>
        <w:t>=</w:t>
      </w:r>
      <w:r w:rsidRPr="00C60C70">
        <w:rPr>
          <w:rFonts w:ascii="Bookman Old Style" w:eastAsia="Bookman Old Style" w:hAnsi="Bookman Old Style" w:cs="Bookman Old Style"/>
          <w:i/>
          <w:iCs/>
          <w:sz w:val="24"/>
          <w:szCs w:val="24"/>
        </w:rPr>
        <w:t xml:space="preserve"> </w:t>
      </w:r>
      <w:r w:rsidRPr="00C60C70">
        <w:rPr>
          <w:rFonts w:ascii="Bookman Old Style" w:eastAsia="Bookman Old Style" w:hAnsi="Bookman Old Style" w:cs="Bookman Old Style"/>
          <w:sz w:val="24"/>
          <w:szCs w:val="24"/>
        </w:rPr>
        <w:t>nilai BEL yang digunakan dalam perhitungan liabilitas kontrak asuransi pada laporan posisi keuangan</w:t>
      </w:r>
    </w:p>
    <w:p w14:paraId="40161C54" w14:textId="77777777" w:rsidR="00515939" w:rsidRPr="009A67E8" w:rsidRDefault="00515939" w:rsidP="00515939">
      <w:pPr>
        <w:ind w:left="2160" w:right="40"/>
        <w:jc w:val="both"/>
        <w:rPr>
          <w:rFonts w:ascii="Bookman Old Style" w:eastAsia="Bookman Old Style" w:hAnsi="Bookman Old Style" w:cs="Bookman Old Style"/>
          <w:color w:val="EE0000"/>
          <w:sz w:val="24"/>
          <w:szCs w:val="24"/>
        </w:rPr>
      </w:pPr>
    </w:p>
    <w:p w14:paraId="2B499B15" w14:textId="2123338B" w:rsidR="00515939" w:rsidRPr="009F377C" w:rsidRDefault="00515939" w:rsidP="00A7704E">
      <w:pPr>
        <w:pStyle w:val="ListParagraph"/>
        <w:numPr>
          <w:ilvl w:val="0"/>
          <w:numId w:val="57"/>
        </w:numPr>
        <w:ind w:right="40"/>
        <w:jc w:val="both"/>
        <w:rPr>
          <w:rFonts w:ascii="Bookman Old Style" w:hAnsi="Bookman Old Style"/>
          <w:sz w:val="24"/>
          <w:szCs w:val="24"/>
        </w:rPr>
      </w:pPr>
      <w:r w:rsidRPr="009F377C">
        <w:rPr>
          <w:rFonts w:ascii="Bookman Old Style" w:eastAsia="Bookman Old Style" w:hAnsi="Bookman Old Style" w:cs="Bookman Old Style"/>
          <w:sz w:val="24"/>
          <w:szCs w:val="24"/>
        </w:rPr>
        <w:t>Jumlah</w:t>
      </w:r>
      <w:r w:rsidRPr="009F377C">
        <w:rPr>
          <w:rFonts w:ascii="Bookman Old Style" w:hAnsi="Bookman Old Style"/>
          <w:sz w:val="24"/>
          <w:szCs w:val="24"/>
        </w:rPr>
        <w:t xml:space="preserve"> dana yang dibutuhkan untuk mengantisipasi</w:t>
      </w:r>
      <w:r w:rsidRPr="009F377C">
        <w:rPr>
          <w:rFonts w:ascii="Bookman Old Style" w:hAnsi="Bookman Old Style"/>
          <w:sz w:val="24"/>
          <w:szCs w:val="24"/>
          <w:lang w:val="id-ID"/>
        </w:rPr>
        <w:t xml:space="preserve"> risiko asuransi pada perusahaan asuransi </w:t>
      </w:r>
      <w:r w:rsidR="009F377C" w:rsidRPr="009F377C">
        <w:rPr>
          <w:rFonts w:ascii="Bookman Old Style" w:hAnsi="Bookman Old Style"/>
          <w:sz w:val="24"/>
          <w:szCs w:val="24"/>
          <w:lang w:val="id-ID"/>
        </w:rPr>
        <w:t>umum</w:t>
      </w:r>
      <w:r w:rsidRPr="009F377C">
        <w:rPr>
          <w:rFonts w:ascii="Bookman Old Style" w:hAnsi="Bookman Old Style"/>
          <w:sz w:val="24"/>
          <w:szCs w:val="24"/>
          <w:lang w:val="id-ID"/>
        </w:rPr>
        <w:t xml:space="preserve"> </w:t>
      </w:r>
    </w:p>
    <w:p w14:paraId="41CF42EE" w14:textId="0B103D4D" w:rsidR="00515939" w:rsidRPr="00D306A8" w:rsidRDefault="00515939" w:rsidP="006A4A7D">
      <w:pPr>
        <w:pStyle w:val="ListParagraph"/>
        <w:numPr>
          <w:ilvl w:val="0"/>
          <w:numId w:val="66"/>
        </w:numPr>
        <w:ind w:right="40"/>
        <w:jc w:val="both"/>
        <w:rPr>
          <w:rFonts w:ascii="Bookman Old Style" w:hAnsi="Bookman Old Style"/>
          <w:sz w:val="24"/>
          <w:szCs w:val="24"/>
        </w:rPr>
      </w:pPr>
      <w:r w:rsidRPr="00D306A8">
        <w:rPr>
          <w:rFonts w:ascii="Bookman Old Style" w:hAnsi="Bookman Old Style"/>
          <w:noProof/>
          <w:sz w:val="24"/>
          <w:szCs w:val="24"/>
        </w:rPr>
        <mc:AlternateContent>
          <mc:Choice Requires="wps">
            <w:drawing>
              <wp:anchor distT="0" distB="0" distL="114300" distR="114300" simplePos="0" relativeHeight="251658253" behindDoc="0" locked="0" layoutInCell="1" allowOverlap="1" wp14:anchorId="482707B3" wp14:editId="28F19984">
                <wp:simplePos x="0" y="0"/>
                <wp:positionH relativeFrom="column">
                  <wp:posOffset>1898015</wp:posOffset>
                </wp:positionH>
                <wp:positionV relativeFrom="paragraph">
                  <wp:posOffset>364651</wp:posOffset>
                </wp:positionV>
                <wp:extent cx="4142630" cy="804862"/>
                <wp:effectExtent l="0" t="0" r="10795" b="14605"/>
                <wp:wrapNone/>
                <wp:docPr id="93195215" name="Rectangle 5"/>
                <wp:cNvGraphicFramePr/>
                <a:graphic xmlns:a="http://schemas.openxmlformats.org/drawingml/2006/main">
                  <a:graphicData uri="http://schemas.microsoft.com/office/word/2010/wordprocessingShape">
                    <wps:wsp>
                      <wps:cNvSpPr/>
                      <wps:spPr>
                        <a:xfrm>
                          <a:off x="0" y="0"/>
                          <a:ext cx="4142630" cy="804862"/>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8FF7CF" id="Rectangle 5" o:spid="_x0000_s1026" style="position:absolute;margin-left:149.45pt;margin-top:28.7pt;width:326.2pt;height:63.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Od0bAIAAC8FAAAOAAAAZHJzL2Uyb0RvYy54bWysVEtv2zAMvg/YfxB0X+146WNGnSJo0WFA&#10;0RZth55VWaoNyKJGKXGyXz9KdpygLXYYdrEpkfz4+qjzi01n2Fqhb8FWfHaUc6ashLq1rxX/+XT9&#10;5YwzH4SthQGrKr5Vnl8sPn86712pCmjA1AoZgVhf9q7iTQiuzDIvG9UJfwROWVJqwE4EOuJrVqPo&#10;Cb0zWZHnJ1kPWDsEqbyn26tByRcJX2slw53WXgVmKk65hfTF9H2J32xxLspXFK5p5ZiG+IcsOtFa&#10;CjpBXYkg2Arbd1BdKxE86HAkoctA61aqVANVM8vfVPPYCKdSLdQc76Y2+f8HK2/Xj+4eqQ2986Un&#10;MVax0djFP+XHNqlZ26lZahOYpMv5bF6cfKWeStKd5fOzkyJ2M9t7O/Thu4KORaHiSMNIPRLrGx8G&#10;051JDGbhujUmDcRY1hObitM8TSjb55aksDUqehj7oDRra8qmSMiJNurSIFsLGriQUtkwG1SNqNVw&#10;PTvOR1xRTh4p8wQYkTVlMmGPAJGS77GHOkb76KoS6ybn/G+JDc6TR4oMNkzOXWsBPwIwVNUYebCn&#10;9A9aE8UXqLf3yBAGznsnr1uaw43w4V4gkZxGR4sb7uijDVC/YZQ4awB/f3Qf7Yl7pOWsp6WpuP+1&#10;Eqg4Mz8ssfLbbD6PW5YO8+PTgg54qHk51NhVdwk0phk9EU4mMdoHsxM1QvdM+72MUUklrKTYFZcB&#10;d4fLMCwzvRBSLZfJjDbLiXBjH52M4LGrkWdPm2eBbiRjIBrfwm7BRPmGk4Nt9LSwXAXQbSLsvq9j&#10;v2krE3HGFySu/eE5We3fucUfAAAA//8DAFBLAwQUAAYACAAAACEAKD7y4t8AAAAKAQAADwAAAGRy&#10;cy9kb3ducmV2LnhtbEyPwU7DMBBE70j8g7VI3KiT0kIS4lSABIdWHGgr9erEix0Rr4PttuHvMSc4&#10;ruZp5m29muzATuhD70hAPsuAIXVO9aQF7HcvNwWwECUpOThCAd8YYNVcXtSyUu5M73jaRs1SCYVK&#10;CjAxjhXnoTNoZZi5ESllH85bGdPpNVdenlO5Hfg8y+64lT2lBSNHfDbYfW6PVkCrn6aS1nptzWvU&#10;bn/YvH1ZL8T11fT4ACziFP9g+NVP6tAkp9YdSQU2CJiXRZlQAcv7BbAElMv8FlibyGKRA29q/v+F&#10;5gcAAP//AwBQSwECLQAUAAYACAAAACEAtoM4kv4AAADhAQAAEwAAAAAAAAAAAAAAAAAAAAAAW0Nv&#10;bnRlbnRfVHlwZXNdLnhtbFBLAQItABQABgAIAAAAIQA4/SH/1gAAAJQBAAALAAAAAAAAAAAAAAAA&#10;AC8BAABfcmVscy8ucmVsc1BLAQItABQABgAIAAAAIQBbGOd0bAIAAC8FAAAOAAAAAAAAAAAAAAAA&#10;AC4CAABkcnMvZTJvRG9jLnhtbFBLAQItABQABgAIAAAAIQAoPvLi3wAAAAoBAAAPAAAAAAAAAAAA&#10;AAAAAMYEAABkcnMvZG93bnJldi54bWxQSwUGAAAAAAQABADzAAAA0gUAAAAA&#10;" filled="f" strokecolor="#0a121c [484]" strokeweight="1pt"/>
            </w:pict>
          </mc:Fallback>
        </mc:AlternateContent>
      </w:r>
      <w:r w:rsidRPr="00D306A8">
        <w:rPr>
          <w:rFonts w:ascii="Bookman Old Style" w:hAnsi="Bookman Old Style"/>
          <w:sz w:val="24"/>
          <w:szCs w:val="24"/>
        </w:rPr>
        <w:t xml:space="preserve">Nilai kebutuhan modal risiko asuransi </w:t>
      </w:r>
      <w:r w:rsidR="00D306A8" w:rsidRPr="00D306A8">
        <w:rPr>
          <w:rFonts w:ascii="Bookman Old Style" w:hAnsi="Bookman Old Style"/>
          <w:sz w:val="24"/>
          <w:szCs w:val="24"/>
        </w:rPr>
        <w:t>umum</w:t>
      </w:r>
      <w:r w:rsidRPr="00D306A8">
        <w:rPr>
          <w:rFonts w:ascii="Bookman Old Style" w:hAnsi="Bookman Old Style"/>
          <w:sz w:val="24"/>
          <w:szCs w:val="24"/>
        </w:rPr>
        <w:t xml:space="preserve"> tanpa mempertimbangkan korelasi antar risiko</w:t>
      </w:r>
    </w:p>
    <w:p w14:paraId="4747772F" w14:textId="09C8D4B1" w:rsidR="00515939" w:rsidRPr="00D306A8" w:rsidRDefault="00313185" w:rsidP="00515939">
      <w:pPr>
        <w:pStyle w:val="ListParagraph"/>
        <w:spacing w:after="240"/>
        <w:ind w:left="2268" w:right="40"/>
        <w:jc w:val="both"/>
        <w:rPr>
          <w:rFonts w:ascii="Bookman Old Style" w:eastAsia="Bookman Old Style" w:hAnsi="Bookman Old Style" w:cs="Bookman Old Style"/>
          <w:sz w:val="24"/>
          <w:szCs w:val="24"/>
        </w:rPr>
      </w:pPr>
      <m:oMathPara>
        <m:oMath>
          <m:sSub>
            <m:sSubPr>
              <m:ctrlPr>
                <w:rPr>
                  <w:rFonts w:ascii="Cambria Math" w:hAnsi="Cambria Math"/>
                  <w:i/>
                </w:rPr>
              </m:ctrlPr>
            </m:sSubPr>
            <m:e>
              <m:r>
                <w:rPr>
                  <w:rFonts w:ascii="Cambria Math" w:hAnsi="Cambria Math"/>
                </w:rPr>
                <m:t>RC</m:t>
              </m:r>
            </m:e>
            <m:sub>
              <m:r>
                <w:rPr>
                  <w:rFonts w:ascii="Cambria Math" w:hAnsi="Cambria Math"/>
                </w:rPr>
                <m:t>non corr</m:t>
              </m:r>
            </m:sub>
          </m:sSub>
          <m:r>
            <w:rPr>
              <w:rFonts w:ascii="Cambria Math" w:hAnsi="Cambria Math"/>
            </w:rPr>
            <m:t>=</m:t>
          </m:r>
          <m:sSub>
            <m:sSubPr>
              <m:ctrlPr>
                <w:rPr>
                  <w:rFonts w:ascii="Cambria Math" w:hAnsi="Cambria Math"/>
                  <w:i/>
                </w:rPr>
              </m:ctrlPr>
            </m:sSubPr>
            <m:e>
              <m:r>
                <w:rPr>
                  <w:rFonts w:ascii="Cambria Math" w:hAnsi="Cambria Math"/>
                </w:rPr>
                <m:t>RC</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RC</m:t>
              </m:r>
            </m:e>
            <m:sub>
              <m:r>
                <w:rPr>
                  <w:rFonts w:ascii="Cambria Math" w:hAnsi="Cambria Math"/>
                </w:rPr>
                <m:t>S</m:t>
              </m:r>
            </m:sub>
          </m:sSub>
          <m:r>
            <w:rPr>
              <w:rFonts w:ascii="Cambria Math" w:hAnsi="Cambria Math"/>
            </w:rPr>
            <m:t xml:space="preserve"> + </m:t>
          </m:r>
          <m:sSub>
            <m:sSubPr>
              <m:ctrlPr>
                <w:rPr>
                  <w:rFonts w:ascii="Cambria Math" w:hAnsi="Cambria Math"/>
                  <w:i/>
                </w:rPr>
              </m:ctrlPr>
            </m:sSubPr>
            <m:e>
              <m:r>
                <w:rPr>
                  <w:rFonts w:ascii="Cambria Math" w:hAnsi="Cambria Math"/>
                </w:rPr>
                <m:t>RC</m:t>
              </m:r>
            </m:e>
            <m:sub>
              <m:r>
                <w:rPr>
                  <w:rFonts w:ascii="Cambria Math" w:hAnsi="Cambria Math"/>
                </w:rPr>
                <m:t>R</m:t>
              </m:r>
            </m:sub>
          </m:sSub>
        </m:oMath>
      </m:oMathPara>
    </w:p>
    <w:p w14:paraId="1BB40DEF" w14:textId="77777777" w:rsidR="00515939" w:rsidRPr="00D306A8" w:rsidRDefault="00313185" w:rsidP="00965D69">
      <w:pPr>
        <w:pStyle w:val="ListParagraph"/>
        <w:ind w:left="3544" w:right="40" w:hanging="142"/>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non corr</m:t>
            </m:r>
          </m:sub>
        </m:sSub>
      </m:oMath>
      <w:r w:rsidR="00515939" w:rsidRPr="00D306A8">
        <w:rPr>
          <w:rFonts w:ascii="Bookman Old Style" w:eastAsia="Bookman Old Style" w:hAnsi="Bookman Old Style" w:cs="Bookman Old Style"/>
          <w:sz w:val="24"/>
          <w:szCs w:val="24"/>
        </w:rPr>
        <w:t xml:space="preserve"> = kebutuhan modal risiko asuransi tanpa mempertimbangkan korelasi antar risiko</w:t>
      </w:r>
    </w:p>
    <w:p w14:paraId="658744B7" w14:textId="77777777" w:rsidR="00515939" w:rsidRPr="009A67E8" w:rsidRDefault="00515939" w:rsidP="00515939">
      <w:pPr>
        <w:pStyle w:val="ListParagraph"/>
        <w:ind w:left="2835" w:right="40"/>
        <w:jc w:val="both"/>
        <w:rPr>
          <w:rFonts w:ascii="Bookman Old Style" w:hAnsi="Bookman Old Style"/>
          <w:color w:val="EE0000"/>
          <w:sz w:val="24"/>
          <w:szCs w:val="24"/>
        </w:rPr>
      </w:pPr>
    </w:p>
    <w:p w14:paraId="31BE307F" w14:textId="4A64C6C7" w:rsidR="006A4A7D" w:rsidRPr="00D306A8" w:rsidRDefault="00515939" w:rsidP="006A4A7D">
      <w:pPr>
        <w:pStyle w:val="ListParagraph"/>
        <w:numPr>
          <w:ilvl w:val="0"/>
          <w:numId w:val="66"/>
        </w:numPr>
        <w:ind w:right="40"/>
        <w:jc w:val="both"/>
        <w:rPr>
          <w:rFonts w:ascii="Bookman Old Style" w:hAnsi="Bookman Old Style"/>
          <w:sz w:val="24"/>
          <w:szCs w:val="24"/>
        </w:rPr>
      </w:pPr>
      <w:r w:rsidRPr="00D306A8">
        <w:rPr>
          <w:rFonts w:ascii="Bookman Old Style" w:hAnsi="Bookman Old Style"/>
          <w:sz w:val="24"/>
          <w:szCs w:val="24"/>
        </w:rPr>
        <w:t xml:space="preserve">Nilai kebutuhan modal risiko asuransi </w:t>
      </w:r>
      <w:r w:rsidR="00D306A8" w:rsidRPr="00D306A8">
        <w:rPr>
          <w:rFonts w:ascii="Bookman Old Style" w:hAnsi="Bookman Old Style"/>
          <w:sz w:val="24"/>
          <w:szCs w:val="24"/>
        </w:rPr>
        <w:t>umum</w:t>
      </w:r>
      <w:r w:rsidRPr="00D306A8">
        <w:rPr>
          <w:rFonts w:ascii="Bookman Old Style" w:hAnsi="Bookman Old Style"/>
          <w:sz w:val="24"/>
          <w:szCs w:val="24"/>
        </w:rPr>
        <w:t xml:space="preserve"> dengan mempertimbangkan korelasi antar risiko</w:t>
      </w:r>
    </w:p>
    <w:p w14:paraId="5E94D041" w14:textId="7A2B3FAA" w:rsidR="00DE22DD" w:rsidRDefault="00515939" w:rsidP="00DE22DD">
      <w:pPr>
        <w:pStyle w:val="ListParagraph"/>
        <w:ind w:left="2988" w:right="40"/>
        <w:jc w:val="both"/>
        <w:rPr>
          <w:rFonts w:ascii="Bookman Old Style" w:eastAsia="Bookman Old Style" w:hAnsi="Bookman Old Style" w:cs="Bookman Old Style"/>
          <w:sz w:val="24"/>
          <w:szCs w:val="24"/>
        </w:rPr>
      </w:pPr>
      <w:r w:rsidRPr="00D306A8">
        <w:rPr>
          <w:rFonts w:ascii="Bookman Old Style" w:eastAsia="Bookman Old Style" w:hAnsi="Bookman Old Style" w:cs="Bookman Old Style"/>
          <w:sz w:val="24"/>
          <w:szCs w:val="24"/>
        </w:rPr>
        <w:t xml:space="preserve">Nilai kebutuhan modal risiko asuransi </w:t>
      </w:r>
      <w:r w:rsidRPr="00D306A8">
        <w:rPr>
          <w:rFonts w:ascii="Bookman Old Style" w:hAnsi="Bookman Old Style"/>
          <w:sz w:val="24"/>
          <w:szCs w:val="24"/>
        </w:rPr>
        <w:t>dengan mempertimbangkan korelasi antar risiko</w:t>
      </w:r>
      <w:r w:rsidRPr="00D306A8">
        <w:rPr>
          <w:rFonts w:ascii="Bookman Old Style" w:eastAsia="Bookman Old Style" w:hAnsi="Bookman Old Style" w:cs="Bookman Old Style"/>
          <w:sz w:val="24"/>
          <w:szCs w:val="24"/>
        </w:rPr>
        <w:t xml:space="preserve"> adalah sebesar hasil korelasi atas masing-masing jenis risiko </w:t>
      </w:r>
      <w:r w:rsidR="00D76FA2" w:rsidRPr="004B70BB">
        <w:rPr>
          <w:rFonts w:ascii="Bookman Old Style" w:eastAsia="Bookman Old Style" w:hAnsi="Bookman Old Style" w:cs="Bookman Old Style"/>
          <w:sz w:val="24"/>
          <w:szCs w:val="24"/>
        </w:rPr>
        <w:t>tingkat frekuensi</w:t>
      </w:r>
      <w:r w:rsidR="00D76FA2">
        <w:rPr>
          <w:rFonts w:ascii="Bookman Old Style" w:eastAsia="Bookman Old Style" w:hAnsi="Bookman Old Style" w:cs="Bookman Old Style"/>
          <w:sz w:val="24"/>
          <w:szCs w:val="24"/>
        </w:rPr>
        <w:t xml:space="preserve"> (</w:t>
      </w:r>
      <w:r w:rsidR="00D76FA2" w:rsidRPr="001C18F6">
        <w:rPr>
          <w:rFonts w:ascii="Bookman Old Style" w:eastAsia="Bookman Old Style" w:hAnsi="Bookman Old Style" w:cs="Bookman Old Style"/>
          <w:i/>
          <w:iCs/>
          <w:sz w:val="24"/>
          <w:szCs w:val="24"/>
        </w:rPr>
        <w:t>frequency</w:t>
      </w:r>
      <w:r w:rsidR="00D76FA2">
        <w:rPr>
          <w:rFonts w:ascii="Bookman Old Style" w:eastAsia="Bookman Old Style" w:hAnsi="Bookman Old Style" w:cs="Bookman Old Style"/>
          <w:sz w:val="24"/>
          <w:szCs w:val="24"/>
        </w:rPr>
        <w:t>)</w:t>
      </w:r>
      <w:r w:rsidR="00D76FA2" w:rsidRPr="004B70BB">
        <w:rPr>
          <w:rFonts w:ascii="Bookman Old Style" w:eastAsia="Bookman Old Style" w:hAnsi="Bookman Old Style" w:cs="Bookman Old Style"/>
          <w:sz w:val="24"/>
          <w:szCs w:val="24"/>
        </w:rPr>
        <w:t>, tingkat keparahan</w:t>
      </w:r>
      <w:r w:rsidR="00D76FA2">
        <w:rPr>
          <w:rFonts w:ascii="Bookman Old Style" w:eastAsia="Bookman Old Style" w:hAnsi="Bookman Old Style" w:cs="Bookman Old Style"/>
          <w:sz w:val="24"/>
          <w:szCs w:val="24"/>
        </w:rPr>
        <w:t xml:space="preserve"> (</w:t>
      </w:r>
      <w:r w:rsidR="00D76FA2" w:rsidRPr="009C6F0D">
        <w:rPr>
          <w:rFonts w:ascii="Bookman Old Style" w:eastAsia="Bookman Old Style" w:hAnsi="Bookman Old Style" w:cs="Bookman Old Style"/>
          <w:i/>
          <w:iCs/>
          <w:sz w:val="24"/>
          <w:szCs w:val="24"/>
        </w:rPr>
        <w:t>severity</w:t>
      </w:r>
      <w:r w:rsidR="00D76FA2">
        <w:rPr>
          <w:rFonts w:ascii="Bookman Old Style" w:eastAsia="Bookman Old Style" w:hAnsi="Bookman Old Style" w:cs="Bookman Old Style"/>
          <w:sz w:val="24"/>
          <w:szCs w:val="24"/>
        </w:rPr>
        <w:t>)</w:t>
      </w:r>
      <w:r w:rsidR="00D76FA2" w:rsidRPr="004B70BB">
        <w:rPr>
          <w:rFonts w:ascii="Bookman Old Style" w:eastAsia="Bookman Old Style" w:hAnsi="Bookman Old Style" w:cs="Bookman Old Style"/>
          <w:sz w:val="24"/>
          <w:szCs w:val="24"/>
        </w:rPr>
        <w:t>, dan pemulihan klaim reasuransi</w:t>
      </w:r>
      <w:r w:rsidR="00D76FA2" w:rsidRPr="004B70BB">
        <w:rPr>
          <w:rFonts w:ascii="Bookman Old Style" w:hAnsi="Bookman Old Style"/>
          <w:sz w:val="24"/>
          <w:szCs w:val="24"/>
          <w:lang w:val="id-ID"/>
        </w:rPr>
        <w:t xml:space="preserve"> </w:t>
      </w:r>
      <w:r w:rsidR="00D76FA2">
        <w:rPr>
          <w:rFonts w:ascii="Bookman Old Style" w:hAnsi="Bookman Old Style"/>
          <w:sz w:val="24"/>
          <w:szCs w:val="24"/>
          <w:lang w:val="id-ID"/>
        </w:rPr>
        <w:t>(</w:t>
      </w:r>
      <w:r w:rsidR="00D76FA2" w:rsidRPr="006918B4">
        <w:rPr>
          <w:rFonts w:ascii="Bookman Old Style" w:hAnsi="Bookman Old Style"/>
          <w:i/>
          <w:iCs/>
          <w:sz w:val="24"/>
          <w:szCs w:val="24"/>
        </w:rPr>
        <w:t>reinsurance recovery</w:t>
      </w:r>
      <w:r w:rsidR="00D76FA2">
        <w:rPr>
          <w:rFonts w:ascii="Bookman Old Style" w:hAnsi="Bookman Old Style"/>
          <w:sz w:val="24"/>
          <w:szCs w:val="24"/>
        </w:rPr>
        <w:t>)</w:t>
      </w:r>
      <w:r w:rsidRPr="00D306A8">
        <w:rPr>
          <w:rFonts w:ascii="Bookman Old Style" w:eastAsia="Bookman Old Style" w:hAnsi="Bookman Old Style" w:cs="Bookman Old Style"/>
          <w:sz w:val="24"/>
          <w:szCs w:val="24"/>
        </w:rPr>
        <w:t>, dengan matriks korelasi adalah sebagai berikut:</w:t>
      </w:r>
    </w:p>
    <w:p w14:paraId="07CD043A" w14:textId="77777777" w:rsidR="00DE22DD" w:rsidRPr="00DE22DD" w:rsidRDefault="00DE22DD" w:rsidP="00DE22DD">
      <w:pPr>
        <w:pStyle w:val="ListParagraph"/>
        <w:ind w:left="2988" w:right="40"/>
        <w:jc w:val="both"/>
        <w:rPr>
          <w:rFonts w:ascii="Bookman Old Style" w:eastAsia="Bookman Old Style" w:hAnsi="Bookman Old Style" w:cs="Bookman Old Style"/>
          <w:sz w:val="24"/>
          <w:szCs w:val="24"/>
        </w:rPr>
      </w:pPr>
    </w:p>
    <w:tbl>
      <w:tblPr>
        <w:tblStyle w:val="TableGrid"/>
        <w:tblW w:w="0" w:type="auto"/>
        <w:tblInd w:w="3085" w:type="dxa"/>
        <w:tblLook w:val="06A0" w:firstRow="1" w:lastRow="0" w:firstColumn="1" w:lastColumn="0" w:noHBand="1" w:noVBand="1"/>
      </w:tblPr>
      <w:tblGrid>
        <w:gridCol w:w="1791"/>
        <w:gridCol w:w="1518"/>
        <w:gridCol w:w="1437"/>
        <w:gridCol w:w="1791"/>
      </w:tblGrid>
      <w:tr w:rsidR="00515939" w:rsidRPr="008E3B6F" w14:paraId="2C9C0E7E" w14:textId="77777777" w:rsidTr="00965D69">
        <w:trPr>
          <w:trHeight w:val="300"/>
        </w:trPr>
        <w:tc>
          <w:tcPr>
            <w:tcW w:w="1479" w:type="dxa"/>
          </w:tcPr>
          <w:p w14:paraId="62AF9A2D" w14:textId="77777777" w:rsidR="00515939" w:rsidRPr="008E3B6F" w:rsidRDefault="00515939" w:rsidP="002F19E2">
            <w:pPr>
              <w:pStyle w:val="ListParagraph"/>
              <w:rPr>
                <w:b/>
                <w:bCs/>
              </w:rPr>
            </w:pPr>
            <w:r w:rsidRPr="008E3B6F">
              <w:rPr>
                <w:rFonts w:ascii="Bookman Old Style" w:eastAsia="Bookman Old Style" w:hAnsi="Bookman Old Style" w:cs="Bookman Old Style"/>
                <w:b/>
                <w:bCs/>
                <w:sz w:val="24"/>
                <w:szCs w:val="24"/>
              </w:rPr>
              <w:lastRenderedPageBreak/>
              <w:t>Korelasi Risiko</w:t>
            </w:r>
          </w:p>
        </w:tc>
        <w:tc>
          <w:tcPr>
            <w:tcW w:w="1479" w:type="dxa"/>
          </w:tcPr>
          <w:p w14:paraId="63762107" w14:textId="79B8737E" w:rsidR="00515939" w:rsidRPr="008E3B6F" w:rsidRDefault="008E3B6F" w:rsidP="002F19E2">
            <w:pPr>
              <w:pStyle w:val="ListParagraph"/>
              <w:jc w:val="center"/>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t>F</w:t>
            </w:r>
            <w:r w:rsidRPr="008E3B6F">
              <w:rPr>
                <w:rFonts w:ascii="Bookman Old Style" w:eastAsia="Bookman Old Style" w:hAnsi="Bookman Old Style" w:cs="Bookman Old Style"/>
                <w:b/>
                <w:bCs/>
                <w:i/>
                <w:iCs/>
                <w:sz w:val="24"/>
                <w:szCs w:val="24"/>
              </w:rPr>
              <w:t>requency</w:t>
            </w:r>
          </w:p>
        </w:tc>
        <w:tc>
          <w:tcPr>
            <w:tcW w:w="1512" w:type="dxa"/>
          </w:tcPr>
          <w:p w14:paraId="45DDE40E" w14:textId="3BFD7B1E" w:rsidR="00515939" w:rsidRPr="008E3B6F" w:rsidRDefault="008E3B6F" w:rsidP="002F19E2">
            <w:pPr>
              <w:pStyle w:val="ListParagraph"/>
              <w:jc w:val="center"/>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t>S</w:t>
            </w:r>
            <w:r w:rsidRPr="008E3B6F">
              <w:rPr>
                <w:rFonts w:ascii="Bookman Old Style" w:eastAsia="Bookman Old Style" w:hAnsi="Bookman Old Style" w:cs="Bookman Old Style"/>
                <w:b/>
                <w:bCs/>
                <w:i/>
                <w:iCs/>
                <w:sz w:val="24"/>
                <w:szCs w:val="24"/>
              </w:rPr>
              <w:t>everity</w:t>
            </w:r>
          </w:p>
        </w:tc>
        <w:tc>
          <w:tcPr>
            <w:tcW w:w="1479" w:type="dxa"/>
          </w:tcPr>
          <w:p w14:paraId="728327D5" w14:textId="06A84BD8" w:rsidR="00515939" w:rsidRPr="008E3B6F" w:rsidRDefault="008E3B6F" w:rsidP="002F19E2">
            <w:pPr>
              <w:pStyle w:val="ListParagraph"/>
              <w:jc w:val="center"/>
              <w:rPr>
                <w:rFonts w:ascii="Bookman Old Style" w:eastAsia="Bookman Old Style" w:hAnsi="Bookman Old Style" w:cs="Bookman Old Style"/>
                <w:b/>
                <w:bCs/>
                <w:i/>
                <w:iCs/>
                <w:sz w:val="24"/>
                <w:szCs w:val="24"/>
              </w:rPr>
            </w:pPr>
            <w:r w:rsidRPr="008E3B6F">
              <w:rPr>
                <w:rFonts w:ascii="Bookman Old Style" w:hAnsi="Bookman Old Style"/>
                <w:b/>
                <w:bCs/>
                <w:i/>
                <w:iCs/>
                <w:sz w:val="24"/>
                <w:szCs w:val="24"/>
              </w:rPr>
              <w:t>Reinsurance Recovery</w:t>
            </w:r>
          </w:p>
        </w:tc>
      </w:tr>
      <w:tr w:rsidR="00515939" w:rsidRPr="008E3B6F" w14:paraId="32EF7DD4" w14:textId="77777777" w:rsidTr="00C878C7">
        <w:trPr>
          <w:trHeight w:val="300"/>
        </w:trPr>
        <w:tc>
          <w:tcPr>
            <w:tcW w:w="1479" w:type="dxa"/>
          </w:tcPr>
          <w:p w14:paraId="55877C8A" w14:textId="1A197FC5" w:rsidR="00515939" w:rsidRPr="008E3B6F" w:rsidRDefault="008E3B6F" w:rsidP="002F19E2">
            <w:pPr>
              <w:pStyle w:val="ListParagraph"/>
              <w:rPr>
                <w:rFonts w:ascii="Bookman Old Style" w:eastAsia="Bookman Old Style" w:hAnsi="Bookman Old Style" w:cs="Bookman Old Style"/>
                <w:b/>
                <w:bCs/>
                <w:i/>
                <w:iCs/>
                <w:sz w:val="24"/>
                <w:szCs w:val="24"/>
              </w:rPr>
            </w:pPr>
            <w:r w:rsidRPr="008E3B6F">
              <w:rPr>
                <w:rFonts w:ascii="Bookman Old Style" w:eastAsia="Bookman Old Style" w:hAnsi="Bookman Old Style" w:cs="Bookman Old Style"/>
                <w:b/>
                <w:bCs/>
                <w:i/>
                <w:iCs/>
                <w:sz w:val="24"/>
                <w:szCs w:val="24"/>
              </w:rPr>
              <w:t>Frequency</w:t>
            </w:r>
          </w:p>
        </w:tc>
        <w:tc>
          <w:tcPr>
            <w:tcW w:w="1479" w:type="dxa"/>
            <w:vAlign w:val="center"/>
          </w:tcPr>
          <w:p w14:paraId="49C1A8A7" w14:textId="77777777" w:rsidR="00515939" w:rsidRPr="008E3B6F" w:rsidRDefault="00515939" w:rsidP="00C878C7">
            <w:pPr>
              <w:pStyle w:val="ListParagraph"/>
              <w:jc w:val="center"/>
            </w:pPr>
            <w:r w:rsidRPr="008E3B6F">
              <w:rPr>
                <w:rFonts w:ascii="Bookman Old Style" w:eastAsia="Bookman Old Style" w:hAnsi="Bookman Old Style" w:cs="Bookman Old Style"/>
                <w:sz w:val="24"/>
                <w:szCs w:val="24"/>
              </w:rPr>
              <w:t>1,00</w:t>
            </w:r>
          </w:p>
        </w:tc>
        <w:tc>
          <w:tcPr>
            <w:tcW w:w="1512" w:type="dxa"/>
            <w:vAlign w:val="center"/>
          </w:tcPr>
          <w:p w14:paraId="256FE570" w14:textId="629B26AD" w:rsidR="00515939" w:rsidRPr="008E3B6F" w:rsidRDefault="00515939" w:rsidP="00C878C7">
            <w:pPr>
              <w:pStyle w:val="ListParagraph"/>
              <w:jc w:val="center"/>
              <w:rPr>
                <w:rFonts w:ascii="Bookman Old Style" w:eastAsia="Bookman Old Style" w:hAnsi="Bookman Old Style" w:cs="Bookman Old Style"/>
                <w:sz w:val="24"/>
                <w:szCs w:val="24"/>
              </w:rPr>
            </w:pPr>
            <w:r w:rsidRPr="008E3B6F">
              <w:rPr>
                <w:rFonts w:ascii="Bookman Old Style" w:eastAsia="Bookman Old Style" w:hAnsi="Bookman Old Style" w:cs="Bookman Old Style"/>
                <w:sz w:val="24"/>
                <w:szCs w:val="24"/>
              </w:rPr>
              <w:t>0,25</w:t>
            </w:r>
          </w:p>
        </w:tc>
        <w:tc>
          <w:tcPr>
            <w:tcW w:w="1479" w:type="dxa"/>
            <w:vAlign w:val="center"/>
          </w:tcPr>
          <w:p w14:paraId="33111F6E" w14:textId="77777777" w:rsidR="00515939" w:rsidRPr="008E3B6F" w:rsidRDefault="00515939" w:rsidP="00C878C7">
            <w:pPr>
              <w:pStyle w:val="ListParagraph"/>
              <w:jc w:val="center"/>
            </w:pPr>
            <w:r w:rsidRPr="008E3B6F">
              <w:rPr>
                <w:rFonts w:ascii="Bookman Old Style" w:eastAsia="Bookman Old Style" w:hAnsi="Bookman Old Style" w:cs="Bookman Old Style"/>
                <w:sz w:val="24"/>
                <w:szCs w:val="24"/>
              </w:rPr>
              <w:t>0,25</w:t>
            </w:r>
          </w:p>
        </w:tc>
      </w:tr>
      <w:tr w:rsidR="00515939" w:rsidRPr="008E3B6F" w14:paraId="7AB52C88" w14:textId="77777777" w:rsidTr="00C878C7">
        <w:trPr>
          <w:trHeight w:val="300"/>
        </w:trPr>
        <w:tc>
          <w:tcPr>
            <w:tcW w:w="1479" w:type="dxa"/>
          </w:tcPr>
          <w:p w14:paraId="28BAF0B4" w14:textId="508604F4" w:rsidR="00515939" w:rsidRPr="008E3B6F" w:rsidRDefault="008E3B6F" w:rsidP="002F19E2">
            <w:pPr>
              <w:pStyle w:val="ListParagraph"/>
              <w:rPr>
                <w:rFonts w:ascii="Bookman Old Style" w:eastAsia="Bookman Old Style" w:hAnsi="Bookman Old Style" w:cs="Bookman Old Style"/>
                <w:b/>
                <w:bCs/>
                <w:i/>
                <w:iCs/>
                <w:sz w:val="24"/>
                <w:szCs w:val="24"/>
              </w:rPr>
            </w:pPr>
            <w:r w:rsidRPr="008E3B6F">
              <w:rPr>
                <w:rFonts w:ascii="Bookman Old Style" w:eastAsia="Bookman Old Style" w:hAnsi="Bookman Old Style" w:cs="Bookman Old Style"/>
                <w:b/>
                <w:bCs/>
                <w:i/>
                <w:iCs/>
                <w:sz w:val="24"/>
                <w:szCs w:val="24"/>
              </w:rPr>
              <w:t>Severity</w:t>
            </w:r>
          </w:p>
        </w:tc>
        <w:tc>
          <w:tcPr>
            <w:tcW w:w="1479" w:type="dxa"/>
            <w:vAlign w:val="center"/>
          </w:tcPr>
          <w:p w14:paraId="26B0F632" w14:textId="3BC797CB" w:rsidR="00515939" w:rsidRPr="008E3B6F" w:rsidRDefault="00515939" w:rsidP="00C878C7">
            <w:pPr>
              <w:pStyle w:val="ListParagraph"/>
              <w:jc w:val="center"/>
              <w:rPr>
                <w:rFonts w:ascii="Bookman Old Style" w:eastAsia="Bookman Old Style" w:hAnsi="Bookman Old Style" w:cs="Bookman Old Style"/>
                <w:sz w:val="24"/>
                <w:szCs w:val="24"/>
              </w:rPr>
            </w:pPr>
            <w:r w:rsidRPr="008E3B6F">
              <w:rPr>
                <w:rFonts w:ascii="Bookman Old Style" w:eastAsia="Bookman Old Style" w:hAnsi="Bookman Old Style" w:cs="Bookman Old Style"/>
                <w:sz w:val="24"/>
                <w:szCs w:val="24"/>
              </w:rPr>
              <w:t>0,25</w:t>
            </w:r>
          </w:p>
        </w:tc>
        <w:tc>
          <w:tcPr>
            <w:tcW w:w="1512" w:type="dxa"/>
            <w:vAlign w:val="center"/>
          </w:tcPr>
          <w:p w14:paraId="6DE1969B" w14:textId="77777777" w:rsidR="00515939" w:rsidRPr="008E3B6F" w:rsidRDefault="00515939" w:rsidP="00C878C7">
            <w:pPr>
              <w:pStyle w:val="ListParagraph"/>
              <w:jc w:val="center"/>
              <w:rPr>
                <w:rFonts w:ascii="Bookman Old Style" w:eastAsia="Bookman Old Style" w:hAnsi="Bookman Old Style" w:cs="Bookman Old Style"/>
                <w:sz w:val="24"/>
                <w:szCs w:val="24"/>
              </w:rPr>
            </w:pPr>
            <w:r w:rsidRPr="008E3B6F">
              <w:rPr>
                <w:rFonts w:ascii="Bookman Old Style" w:eastAsia="Bookman Old Style" w:hAnsi="Bookman Old Style" w:cs="Bookman Old Style"/>
                <w:sz w:val="24"/>
                <w:szCs w:val="24"/>
              </w:rPr>
              <w:t>1,00</w:t>
            </w:r>
          </w:p>
        </w:tc>
        <w:tc>
          <w:tcPr>
            <w:tcW w:w="1479" w:type="dxa"/>
            <w:vAlign w:val="center"/>
          </w:tcPr>
          <w:p w14:paraId="11EAE08D" w14:textId="77777777" w:rsidR="00515939" w:rsidRPr="008E3B6F" w:rsidRDefault="00515939" w:rsidP="00C878C7">
            <w:pPr>
              <w:pStyle w:val="ListParagraph"/>
              <w:jc w:val="center"/>
              <w:rPr>
                <w:rFonts w:ascii="Bookman Old Style" w:eastAsia="Bookman Old Style" w:hAnsi="Bookman Old Style" w:cs="Bookman Old Style"/>
                <w:sz w:val="24"/>
                <w:szCs w:val="24"/>
              </w:rPr>
            </w:pPr>
            <w:r w:rsidRPr="008E3B6F">
              <w:rPr>
                <w:rFonts w:ascii="Bookman Old Style" w:eastAsia="Bookman Old Style" w:hAnsi="Bookman Old Style" w:cs="Bookman Old Style"/>
                <w:sz w:val="24"/>
                <w:szCs w:val="24"/>
              </w:rPr>
              <w:t>0,25</w:t>
            </w:r>
          </w:p>
        </w:tc>
      </w:tr>
      <w:tr w:rsidR="00515939" w:rsidRPr="008E3B6F" w14:paraId="44C4B648" w14:textId="77777777" w:rsidTr="00C878C7">
        <w:trPr>
          <w:trHeight w:val="300"/>
        </w:trPr>
        <w:tc>
          <w:tcPr>
            <w:tcW w:w="1479" w:type="dxa"/>
          </w:tcPr>
          <w:p w14:paraId="6D0CF5C7" w14:textId="77524DFC" w:rsidR="00515939" w:rsidRPr="008E3B6F" w:rsidRDefault="008E3B6F" w:rsidP="002F19E2">
            <w:pPr>
              <w:pStyle w:val="ListParagraph"/>
              <w:rPr>
                <w:rFonts w:ascii="Bookman Old Style" w:eastAsia="Bookman Old Style" w:hAnsi="Bookman Old Style" w:cs="Bookman Old Style"/>
                <w:b/>
                <w:bCs/>
                <w:i/>
                <w:iCs/>
                <w:sz w:val="24"/>
                <w:szCs w:val="24"/>
              </w:rPr>
            </w:pPr>
            <w:r w:rsidRPr="008E3B6F">
              <w:rPr>
                <w:rFonts w:ascii="Bookman Old Style" w:hAnsi="Bookman Old Style"/>
                <w:b/>
                <w:bCs/>
                <w:i/>
                <w:iCs/>
                <w:sz w:val="24"/>
                <w:szCs w:val="24"/>
              </w:rPr>
              <w:t>Reinsurance Recovery</w:t>
            </w:r>
          </w:p>
        </w:tc>
        <w:tc>
          <w:tcPr>
            <w:tcW w:w="1479" w:type="dxa"/>
            <w:vAlign w:val="center"/>
          </w:tcPr>
          <w:p w14:paraId="253DC8A2" w14:textId="77777777" w:rsidR="00515939" w:rsidRPr="008E3B6F" w:rsidRDefault="00515939" w:rsidP="00C878C7">
            <w:pPr>
              <w:pStyle w:val="ListParagraph"/>
              <w:jc w:val="center"/>
            </w:pPr>
            <w:r w:rsidRPr="008E3B6F">
              <w:rPr>
                <w:rFonts w:ascii="Bookman Old Style" w:eastAsia="Bookman Old Style" w:hAnsi="Bookman Old Style" w:cs="Bookman Old Style"/>
                <w:sz w:val="24"/>
                <w:szCs w:val="24"/>
              </w:rPr>
              <w:t>0,25</w:t>
            </w:r>
          </w:p>
        </w:tc>
        <w:tc>
          <w:tcPr>
            <w:tcW w:w="1512" w:type="dxa"/>
            <w:vAlign w:val="center"/>
          </w:tcPr>
          <w:p w14:paraId="4E46B3B6" w14:textId="77777777" w:rsidR="00515939" w:rsidRPr="008E3B6F" w:rsidRDefault="00515939" w:rsidP="00C878C7">
            <w:pPr>
              <w:pStyle w:val="ListParagraph"/>
              <w:jc w:val="center"/>
              <w:rPr>
                <w:rFonts w:ascii="Bookman Old Style" w:eastAsia="Bookman Old Style" w:hAnsi="Bookman Old Style" w:cs="Bookman Old Style"/>
                <w:sz w:val="24"/>
                <w:szCs w:val="24"/>
              </w:rPr>
            </w:pPr>
            <w:r w:rsidRPr="008E3B6F">
              <w:rPr>
                <w:rFonts w:ascii="Bookman Old Style" w:eastAsia="Bookman Old Style" w:hAnsi="Bookman Old Style" w:cs="Bookman Old Style"/>
                <w:sz w:val="24"/>
                <w:szCs w:val="24"/>
              </w:rPr>
              <w:t>0,25</w:t>
            </w:r>
          </w:p>
        </w:tc>
        <w:tc>
          <w:tcPr>
            <w:tcW w:w="1479" w:type="dxa"/>
            <w:vAlign w:val="center"/>
          </w:tcPr>
          <w:p w14:paraId="219DFB77" w14:textId="77777777" w:rsidR="00515939" w:rsidRPr="008E3B6F" w:rsidRDefault="00515939" w:rsidP="00C878C7">
            <w:pPr>
              <w:pStyle w:val="ListParagraph"/>
              <w:jc w:val="center"/>
            </w:pPr>
            <w:r w:rsidRPr="008E3B6F">
              <w:rPr>
                <w:rFonts w:ascii="Bookman Old Style" w:eastAsia="Bookman Old Style" w:hAnsi="Bookman Old Style" w:cs="Bookman Old Style"/>
                <w:sz w:val="24"/>
                <w:szCs w:val="24"/>
              </w:rPr>
              <w:t>1,00</w:t>
            </w:r>
          </w:p>
        </w:tc>
      </w:tr>
    </w:tbl>
    <w:p w14:paraId="4991CEE2" w14:textId="77777777" w:rsidR="00515939" w:rsidRPr="009A67E8" w:rsidRDefault="00515939" w:rsidP="00515939">
      <w:pPr>
        <w:pStyle w:val="ListParagraph"/>
        <w:ind w:left="2160" w:right="40"/>
        <w:jc w:val="both"/>
        <w:rPr>
          <w:rFonts w:ascii="Bookman Old Style" w:eastAsia="Bookman Old Style" w:hAnsi="Bookman Old Style" w:cs="Bookman Old Style"/>
          <w:color w:val="EE0000"/>
          <w:sz w:val="24"/>
          <w:szCs w:val="24"/>
        </w:rPr>
      </w:pPr>
    </w:p>
    <w:p w14:paraId="79BA8F10" w14:textId="0E628C6E" w:rsidR="00515939" w:rsidRPr="00973D1E" w:rsidRDefault="00515939" w:rsidP="00965D69">
      <w:pPr>
        <w:pStyle w:val="ListParagraph"/>
        <w:ind w:left="2988" w:right="40"/>
        <w:jc w:val="both"/>
        <w:rPr>
          <w:rFonts w:ascii="Bookman Old Style" w:eastAsia="Bookman Old Style" w:hAnsi="Bookman Old Style" w:cs="Bookman Old Style"/>
          <w:sz w:val="24"/>
          <w:szCs w:val="24"/>
        </w:rPr>
      </w:pPr>
      <w:r w:rsidRPr="00973D1E">
        <w:rPr>
          <w:rFonts w:ascii="Bookman Old Style" w:eastAsia="Bookman Old Style" w:hAnsi="Bookman Old Style" w:cs="Bookman Old Style"/>
          <w:sz w:val="24"/>
          <w:szCs w:val="24"/>
        </w:rPr>
        <w:t xml:space="preserve">Perhitungan korelasi antara risiko </w:t>
      </w:r>
      <w:r w:rsidR="00973D1E" w:rsidRPr="00973D1E">
        <w:rPr>
          <w:rFonts w:ascii="Bookman Old Style" w:eastAsia="Bookman Old Style" w:hAnsi="Bookman Old Style" w:cs="Bookman Old Style"/>
          <w:sz w:val="24"/>
          <w:szCs w:val="24"/>
        </w:rPr>
        <w:t>frekuensi (</w:t>
      </w:r>
      <w:r w:rsidR="00973D1E" w:rsidRPr="00973D1E">
        <w:rPr>
          <w:rFonts w:ascii="Bookman Old Style" w:eastAsia="Bookman Old Style" w:hAnsi="Bookman Old Style" w:cs="Bookman Old Style"/>
          <w:i/>
          <w:iCs/>
          <w:sz w:val="24"/>
          <w:szCs w:val="24"/>
        </w:rPr>
        <w:t>frequency</w:t>
      </w:r>
      <w:r w:rsidR="00973D1E" w:rsidRPr="00973D1E">
        <w:rPr>
          <w:rFonts w:ascii="Bookman Old Style" w:eastAsia="Bookman Old Style" w:hAnsi="Bookman Old Style" w:cs="Bookman Old Style"/>
          <w:sz w:val="24"/>
          <w:szCs w:val="24"/>
        </w:rPr>
        <w:t>), keparahan (</w:t>
      </w:r>
      <w:r w:rsidR="00973D1E" w:rsidRPr="00973D1E">
        <w:rPr>
          <w:rFonts w:ascii="Bookman Old Style" w:eastAsia="Bookman Old Style" w:hAnsi="Bookman Old Style" w:cs="Bookman Old Style"/>
          <w:i/>
          <w:iCs/>
          <w:sz w:val="24"/>
          <w:szCs w:val="24"/>
        </w:rPr>
        <w:t>severity</w:t>
      </w:r>
      <w:r w:rsidR="00973D1E" w:rsidRPr="00973D1E">
        <w:rPr>
          <w:rFonts w:ascii="Bookman Old Style" w:eastAsia="Bookman Old Style" w:hAnsi="Bookman Old Style" w:cs="Bookman Old Style"/>
          <w:sz w:val="24"/>
          <w:szCs w:val="24"/>
        </w:rPr>
        <w:t>), dan pemulihan klaim reasuransi</w:t>
      </w:r>
      <w:r w:rsidR="00973D1E" w:rsidRPr="00973D1E">
        <w:rPr>
          <w:rFonts w:ascii="Bookman Old Style" w:hAnsi="Bookman Old Style"/>
          <w:sz w:val="24"/>
          <w:szCs w:val="24"/>
          <w:lang w:val="id-ID"/>
        </w:rPr>
        <w:t xml:space="preserve"> (</w:t>
      </w:r>
      <w:r w:rsidR="00973D1E" w:rsidRPr="00973D1E">
        <w:rPr>
          <w:rFonts w:ascii="Bookman Old Style" w:hAnsi="Bookman Old Style"/>
          <w:i/>
          <w:iCs/>
          <w:sz w:val="24"/>
          <w:szCs w:val="24"/>
        </w:rPr>
        <w:t>reinsurance recovery</w:t>
      </w:r>
      <w:r w:rsidR="00973D1E" w:rsidRPr="00973D1E">
        <w:rPr>
          <w:rFonts w:ascii="Bookman Old Style" w:hAnsi="Bookman Old Style"/>
          <w:sz w:val="24"/>
          <w:szCs w:val="24"/>
        </w:rPr>
        <w:t>)</w:t>
      </w:r>
      <w:r w:rsidRPr="00973D1E">
        <w:rPr>
          <w:rFonts w:ascii="Bookman Old Style" w:eastAsia="Bookman Old Style" w:hAnsi="Bookman Old Style" w:cs="Bookman Old Style"/>
          <w:sz w:val="24"/>
          <w:szCs w:val="24"/>
        </w:rPr>
        <w:t xml:space="preserve"> dihitung dengan rumus sebagai berikut:</w:t>
      </w:r>
    </w:p>
    <w:p w14:paraId="050F4649" w14:textId="05A5AF7D" w:rsidR="00515939" w:rsidRPr="00973D1E" w:rsidRDefault="00473E4A" w:rsidP="00515939">
      <w:pPr>
        <w:pStyle w:val="ListParagraph"/>
        <w:ind w:left="2160" w:right="40"/>
        <w:jc w:val="both"/>
        <w:rPr>
          <w:rFonts w:ascii="Bookman Old Style" w:eastAsia="Bookman Old Style" w:hAnsi="Bookman Old Style" w:cs="Bookman Old Style"/>
          <w:sz w:val="24"/>
          <w:szCs w:val="24"/>
        </w:rPr>
      </w:pPr>
      <w:r w:rsidRPr="00973D1E">
        <w:rPr>
          <w:rFonts w:ascii="Bookman Old Style" w:eastAsia="Bookman Old Style" w:hAnsi="Bookman Old Style" w:cs="Bookman Old Style"/>
          <w:noProof/>
          <w:sz w:val="24"/>
          <w:szCs w:val="24"/>
        </w:rPr>
        <mc:AlternateContent>
          <mc:Choice Requires="wps">
            <w:drawing>
              <wp:anchor distT="0" distB="0" distL="114300" distR="114300" simplePos="0" relativeHeight="251658249" behindDoc="0" locked="0" layoutInCell="1" allowOverlap="1" wp14:anchorId="094E6F96" wp14:editId="492F4E84">
                <wp:simplePos x="0" y="0"/>
                <wp:positionH relativeFrom="column">
                  <wp:posOffset>1849595</wp:posOffset>
                </wp:positionH>
                <wp:positionV relativeFrom="paragraph">
                  <wp:posOffset>88028</wp:posOffset>
                </wp:positionV>
                <wp:extent cx="4210334" cy="2483893"/>
                <wp:effectExtent l="0" t="0" r="19050" b="12065"/>
                <wp:wrapNone/>
                <wp:docPr id="294006637" name="Rectangle 5"/>
                <wp:cNvGraphicFramePr/>
                <a:graphic xmlns:a="http://schemas.openxmlformats.org/drawingml/2006/main">
                  <a:graphicData uri="http://schemas.microsoft.com/office/word/2010/wordprocessingShape">
                    <wps:wsp>
                      <wps:cNvSpPr/>
                      <wps:spPr>
                        <a:xfrm>
                          <a:off x="0" y="0"/>
                          <a:ext cx="4210334" cy="2483893"/>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F12B2" id="Rectangle 5" o:spid="_x0000_s1026" style="position:absolute;margin-left:145.65pt;margin-top:6.95pt;width:331.5pt;height:195.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QobQIAADAFAAAOAAAAZHJzL2Uyb0RvYy54bWysVEtv2zAMvg/YfxB0X/xIuqZGnSJokWFA&#10;0QZLh55VWaoNyKImKXGyXz9KdpygLXYYdrEpkfz4+qjrm32ryE5Y14AuaTZJKRGaQ9Xo15L+fFp9&#10;mVPiPNMVU6BFSQ/C0ZvF50/XnSlEDjWoSliCINoVnSlp7b0pksTxWrTMTcAIjUoJtmUej/Y1qSzr&#10;EL1VSZ6mX5MObGUscOEc3t71SrqI+FIK7h+ldMITVVLMzcevjd+X8E0W16x4tczUDR/SYP+QRcsa&#10;jUFHqDvmGdna5h1U23ALDqSfcGgTkLLhItaA1WTpm2o2NTMi1oLNcWZsk/t/sPxhtzFri23ojCsc&#10;iqGKvbRt+GN+ZB+bdRibJfaecLyc5Vk6nc4o4ajLZ/Pp/Goa2pmc3I11/puAlgShpBanEZvEdvfO&#10;96ZHkxBNw6pRKk5EadIhnfLLNI4oOSUXJX9QIngo/UNI0lSYTh6RI2/ErbJkx3DijHOhfdaralaJ&#10;/jq7SAdcVoweMfMIGJAlZjJiDwCBk++x+zoG++AqIu1G5/RvifXOo0eMDNqPzm2jwX4EoLCqIXJv&#10;j+mftSaIL1Ad1pZY6EnvDF81OId75vyaWWQ57gNurn/Ej1SA/YZBoqQG+/uj+2CP5EMtJR1uTUnd&#10;ry2zghL1XSMtr7LZLKxZPMwuLnM82HPNy7lGb9tbwDFl+EYYHsVg79VRlBbaZ1zwZYiKKqY5xi4p&#10;9/Z4uPX9NuMTwcVyGc1wtQzz93pjeAAPXQ08e9o/M2sGMnrk8QMcN4wVbzjZ2wZPDcutB9lEwp76&#10;OvQb1zISZ3hCwt6fn6PV6aFb/AEAAP//AwBQSwMEFAAGAAgAAAAhAKo1u+LfAAAACgEAAA8AAABk&#10;cnMvZG93bnJldi54bWxMj01PwzAMhu9I/IfISNxY2n0g2jWdAAkOQxwYk7imrZdUNE5Jsq38e8wJ&#10;jvb76PXjajO5QZwwxN6TgnyWgUBqfdeTUbB/f7q5AxGTpk4PnlDBN0bY1JcXlS47f6Y3PO2SEVxC&#10;sdQKbEpjKWVsLTodZ35E4uzgg9OJx2BkF/SZy90g51l2K53uiS9YPeKjxfZzd3QKGvMwFbQ1W2ef&#10;k/H7j5fXLxeUur6a7tcgEk7pD4ZffVaHmp0af6QuikHBvMgXjHKwKEAwUKyWvGgULLNVDrKu5P8X&#10;6h8AAAD//wMAUEsBAi0AFAAGAAgAAAAhALaDOJL+AAAA4QEAABMAAAAAAAAAAAAAAAAAAAAAAFtD&#10;b250ZW50X1R5cGVzXS54bWxQSwECLQAUAAYACAAAACEAOP0h/9YAAACUAQAACwAAAAAAAAAAAAAA&#10;AAAvAQAAX3JlbHMvLnJlbHNQSwECLQAUAAYACAAAACEAx0L0KG0CAAAwBQAADgAAAAAAAAAAAAAA&#10;AAAuAgAAZHJzL2Uyb0RvYy54bWxQSwECLQAUAAYACAAAACEAqjW74t8AAAAKAQAADwAAAAAAAAAA&#10;AAAAAADHBAAAZHJzL2Rvd25yZXYueG1sUEsFBgAAAAAEAAQA8wAAANMFAAAAAA==&#10;" filled="f" strokecolor="#0a121c [484]" strokeweight="1pt"/>
            </w:pict>
          </mc:Fallback>
        </mc:AlternateContent>
      </w:r>
    </w:p>
    <w:p w14:paraId="36082088" w14:textId="3DB355F5" w:rsidR="00515939" w:rsidRPr="00646329" w:rsidRDefault="00313185" w:rsidP="00515939">
      <w:pPr>
        <w:pStyle w:val="ListParagraph"/>
        <w:ind w:left="2835" w:right="40"/>
        <w:jc w:val="both"/>
        <w:rPr>
          <w:rFonts w:ascii="Bookman Old Style" w:eastAsia="Bookman Old Style" w:hAnsi="Bookman Old Style" w:cs="Bookman Old Style"/>
          <w:sz w:val="24"/>
          <w:szCs w:val="24"/>
        </w:rPr>
      </w:pPr>
      <m:oMathPara>
        <m:oMathParaPr>
          <m:jc m:val="right"/>
        </m:oMathParaPr>
        <m:oMath>
          <m:sSub>
            <m:sSubPr>
              <m:ctrlPr>
                <w:rPr>
                  <w:rFonts w:ascii="Cambria Math" w:eastAsia="Bookman Old Style" w:hAnsi="Cambria Math" w:cs="Bookman Old Style"/>
                  <w:i/>
                </w:rPr>
              </m:ctrlPr>
            </m:sSubPr>
            <m:e>
              <m:r>
                <w:rPr>
                  <w:rFonts w:ascii="Cambria Math" w:eastAsia="Bookman Old Style" w:hAnsi="Cambria Math" w:cs="Bookman Old Style"/>
                </w:rPr>
                <m:t>RC</m:t>
              </m:r>
            </m:e>
            <m:sub>
              <m:r>
                <w:rPr>
                  <w:rFonts w:ascii="Cambria Math" w:eastAsia="Bookman Old Style" w:hAnsi="Cambria Math" w:cs="Bookman Old Style"/>
                </w:rPr>
                <m:t>corr</m:t>
              </m:r>
            </m:sub>
          </m:sSub>
          <m:r>
            <w:rPr>
              <w:rFonts w:ascii="Cambria Math" w:eastAsia="Bookman Old Style" w:hAnsi="Cambria Math" w:cs="Bookman Old Style"/>
            </w:rPr>
            <m:t>=</m:t>
          </m:r>
          <m:rad>
            <m:radPr>
              <m:degHide m:val="1"/>
              <m:ctrlPr>
                <w:rPr>
                  <w:rFonts w:ascii="Cambria Math" w:eastAsia="Bookman Old Style" w:hAnsi="Cambria Math" w:cs="Bookman Old Style"/>
                  <w:i/>
                </w:rPr>
              </m:ctrlPr>
            </m:radPr>
            <m:deg/>
            <m:e>
              <m:eqArr>
                <m:eqArrPr>
                  <m:ctrlPr>
                    <w:rPr>
                      <w:rFonts w:ascii="Cambria Math" w:eastAsia="Bookman Old Style" w:hAnsi="Cambria Math" w:cs="Bookman Old Style"/>
                      <w:i/>
                    </w:rPr>
                  </m:ctrlPr>
                </m:eqArrPr>
                <m:e>
                  <m:sSup>
                    <m:sSupPr>
                      <m:ctrlPr>
                        <w:rPr>
                          <w:rFonts w:ascii="Cambria Math" w:hAnsi="Cambria Math"/>
                          <w:i/>
                        </w:rPr>
                      </m:ctrlPr>
                    </m:sSupPr>
                    <m:e>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F​</m:t>
                          </m:r>
                        </m:sub>
                      </m:sSub>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S​</m:t>
                          </m:r>
                        </m:sub>
                      </m:sSub>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R</m:t>
                          </m:r>
                        </m:sub>
                      </m:sSub>
                    </m:e>
                    <m:sup>
                      <m:r>
                        <w:rPr>
                          <w:rFonts w:ascii="Cambria Math" w:hAnsi="Cambria Math"/>
                        </w:rPr>
                        <m:t>2</m:t>
                      </m:r>
                    </m:sup>
                  </m:sSup>
                  <m:ctrlPr>
                    <w:rPr>
                      <w:rFonts w:ascii="Cambria Math" w:hAnsi="Cambria Math"/>
                      <w:i/>
                    </w:rPr>
                  </m:ctrlPr>
                </m:e>
                <m:e>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 xml:space="preserve">Corr </m:t>
                          </m:r>
                        </m:e>
                        <m:sub>
                          <m:r>
                            <w:rPr>
                              <w:rFonts w:ascii="Cambria Math" w:hAnsi="Cambria Math"/>
                            </w:rPr>
                            <m:t>FS</m:t>
                          </m:r>
                        </m:sub>
                      </m:sSub>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F​</m:t>
                          </m:r>
                        </m:sub>
                      </m:sSub>
                      <m:r>
                        <w:rPr>
                          <w:rFonts w:ascii="Cambria Math" w:eastAsia="Bookman Old Style" w:hAnsi="Cambria Math" w:cs="Bookman Old Style"/>
                        </w:rPr>
                        <m:t>×</m:t>
                      </m:r>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S​</m:t>
                          </m:r>
                        </m:sub>
                      </m:sSub>
                    </m:e>
                  </m:d>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 xml:space="preserve">Corr </m:t>
                          </m:r>
                        </m:e>
                        <m:sub>
                          <m:r>
                            <w:rPr>
                              <w:rFonts w:ascii="Cambria Math" w:hAnsi="Cambria Math"/>
                            </w:rPr>
                            <m:t>FR</m:t>
                          </m:r>
                        </m:sub>
                      </m:sSub>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F​</m:t>
                          </m:r>
                        </m:sub>
                      </m:sSub>
                      <m:r>
                        <w:rPr>
                          <w:rFonts w:ascii="Cambria Math" w:eastAsia="Bookman Old Style" w:hAnsi="Cambria Math" w:cs="Bookman Old Style"/>
                        </w:rPr>
                        <m:t>×</m:t>
                      </m:r>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R</m:t>
                          </m:r>
                        </m:sub>
                      </m:sSub>
                    </m:e>
                  </m:d>
                  <m:ctrlPr>
                    <w:rPr>
                      <w:rFonts w:ascii="Cambria Math" w:eastAsia="Cambria Math" w:hAnsi="Cambria Math" w:cs="Cambria Math"/>
                      <w:i/>
                    </w:rPr>
                  </m:ctrlPr>
                </m:e>
                <m:e>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 xml:space="preserve">Corr </m:t>
                          </m:r>
                        </m:e>
                        <m:sub>
                          <m:r>
                            <w:rPr>
                              <w:rFonts w:ascii="Cambria Math" w:hAnsi="Cambria Math"/>
                            </w:rPr>
                            <m:t>SR</m:t>
                          </m:r>
                        </m:sub>
                      </m:sSub>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S​</m:t>
                          </m:r>
                        </m:sub>
                      </m:sSub>
                      <m:r>
                        <w:rPr>
                          <w:rFonts w:ascii="Cambria Math" w:eastAsia="Bookman Old Style" w:hAnsi="Cambria Math" w:cs="Bookman Old Style"/>
                        </w:rPr>
                        <m:t>×</m:t>
                      </m:r>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R​</m:t>
                          </m:r>
                        </m:sub>
                      </m:sSub>
                    </m:e>
                  </m:d>
                  <m:ctrlPr>
                    <w:rPr>
                      <w:rFonts w:ascii="Cambria Math" w:hAnsi="Cambria Math"/>
                      <w:i/>
                    </w:rPr>
                  </m:ctrlPr>
                </m:e>
              </m:eqArr>
            </m:e>
          </m:rad>
        </m:oMath>
      </m:oMathPara>
    </w:p>
    <w:p w14:paraId="70D4DC37" w14:textId="3406D853" w:rsidR="00515939" w:rsidRPr="00646329" w:rsidRDefault="00515939" w:rsidP="00515939">
      <w:pPr>
        <w:pStyle w:val="ListParagraph"/>
        <w:ind w:left="2160" w:right="40"/>
        <w:jc w:val="both"/>
        <w:rPr>
          <w:rFonts w:ascii="Bookman Old Style" w:eastAsia="Bookman Old Style" w:hAnsi="Bookman Old Style" w:cs="Bookman Old Style"/>
          <w:sz w:val="24"/>
          <w:szCs w:val="24"/>
        </w:rPr>
      </w:pPr>
    </w:p>
    <w:p w14:paraId="31112FE1" w14:textId="77777777" w:rsidR="00515939" w:rsidRPr="00646329" w:rsidRDefault="00313185" w:rsidP="00473E4A">
      <w:pPr>
        <w:pStyle w:val="ListParagraph"/>
        <w:ind w:left="3119" w:right="40"/>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m:t>
            </m:r>
          </m:sub>
        </m:sSub>
      </m:oMath>
      <w:r w:rsidR="00515939" w:rsidRPr="00646329">
        <w:rPr>
          <w:rFonts w:ascii="Bookman Old Style" w:eastAsia="Bookman Old Style" w:hAnsi="Bookman Old Style" w:cs="Bookman Old Style"/>
          <w:sz w:val="24"/>
          <w:szCs w:val="24"/>
        </w:rPr>
        <w:t xml:space="preserve"> = kebutuhan modal risiko asuransi dengan mempertimbangkan korelasi antar risiko</w:t>
      </w:r>
    </w:p>
    <w:p w14:paraId="7B6694FD" w14:textId="043485E5" w:rsidR="00515939" w:rsidRPr="00646329" w:rsidRDefault="00313185" w:rsidP="00473E4A">
      <w:pPr>
        <w:pStyle w:val="ListParagraph"/>
        <w:ind w:left="3119" w:right="40"/>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FS</m:t>
            </m:r>
          </m:sub>
        </m:sSub>
      </m:oMath>
      <w:r w:rsidR="00515939" w:rsidRPr="00646329">
        <w:rPr>
          <w:rFonts w:ascii="Bookman Old Style" w:eastAsia="Bookman Old Style" w:hAnsi="Bookman Old Style" w:cs="Bookman Old Style"/>
          <w:sz w:val="24"/>
          <w:szCs w:val="24"/>
        </w:rPr>
        <w:t xml:space="preserve"> = korelasi antara risiko </w:t>
      </w:r>
      <w:r w:rsidR="00646329" w:rsidRPr="00646329">
        <w:rPr>
          <w:rFonts w:ascii="Bookman Old Style" w:eastAsia="Bookman Old Style" w:hAnsi="Bookman Old Style" w:cs="Bookman Old Style"/>
          <w:sz w:val="24"/>
          <w:szCs w:val="24"/>
        </w:rPr>
        <w:t xml:space="preserve">frekuensi </w:t>
      </w:r>
      <w:r w:rsidR="00515939" w:rsidRPr="00646329">
        <w:rPr>
          <w:rFonts w:ascii="Bookman Old Style" w:eastAsia="Bookman Old Style" w:hAnsi="Bookman Old Style" w:cs="Bookman Old Style"/>
          <w:sz w:val="24"/>
          <w:szCs w:val="24"/>
        </w:rPr>
        <w:t xml:space="preserve">dan risiko </w:t>
      </w:r>
      <w:r w:rsidR="00646329" w:rsidRPr="00646329">
        <w:rPr>
          <w:rFonts w:ascii="Bookman Old Style" w:eastAsia="Bookman Old Style" w:hAnsi="Bookman Old Style" w:cs="Bookman Old Style"/>
          <w:sz w:val="24"/>
          <w:szCs w:val="24"/>
        </w:rPr>
        <w:t>keparahan</w:t>
      </w:r>
    </w:p>
    <w:p w14:paraId="296EAE57" w14:textId="199D3086" w:rsidR="00515939" w:rsidRPr="00646329" w:rsidRDefault="00313185" w:rsidP="00473E4A">
      <w:pPr>
        <w:pStyle w:val="ListParagraph"/>
        <w:ind w:left="3119" w:right="40"/>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FR</m:t>
            </m:r>
          </m:sub>
        </m:sSub>
      </m:oMath>
      <w:r w:rsidR="00515939" w:rsidRPr="00646329">
        <w:rPr>
          <w:rFonts w:ascii="Bookman Old Style" w:eastAsia="Bookman Old Style" w:hAnsi="Bookman Old Style" w:cs="Bookman Old Style"/>
          <w:sz w:val="24"/>
          <w:szCs w:val="24"/>
        </w:rPr>
        <w:t xml:space="preserve"> = korelasi antara risiko </w:t>
      </w:r>
      <w:r w:rsidR="00646329" w:rsidRPr="00646329">
        <w:rPr>
          <w:rFonts w:ascii="Bookman Old Style" w:eastAsia="Bookman Old Style" w:hAnsi="Bookman Old Style" w:cs="Bookman Old Style"/>
          <w:sz w:val="24"/>
          <w:szCs w:val="24"/>
        </w:rPr>
        <w:t xml:space="preserve">frekuensi </w:t>
      </w:r>
      <w:r w:rsidR="00515939" w:rsidRPr="00646329">
        <w:rPr>
          <w:rFonts w:ascii="Bookman Old Style" w:eastAsia="Bookman Old Style" w:hAnsi="Bookman Old Style" w:cs="Bookman Old Style"/>
          <w:sz w:val="24"/>
          <w:szCs w:val="24"/>
        </w:rPr>
        <w:t xml:space="preserve">dan risiko </w:t>
      </w:r>
      <w:r w:rsidR="00646329" w:rsidRPr="00646329">
        <w:rPr>
          <w:rFonts w:ascii="Bookman Old Style" w:eastAsia="Bookman Old Style" w:hAnsi="Bookman Old Style" w:cs="Bookman Old Style"/>
          <w:sz w:val="24"/>
          <w:szCs w:val="24"/>
        </w:rPr>
        <w:t xml:space="preserve">pemulihan klaim reasuransi </w:t>
      </w:r>
    </w:p>
    <w:p w14:paraId="1622FFF9" w14:textId="360612E1" w:rsidR="00515939" w:rsidRPr="00646329" w:rsidRDefault="00313185" w:rsidP="00473E4A">
      <w:pPr>
        <w:pStyle w:val="ListParagraph"/>
        <w:ind w:left="3119" w:right="40"/>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SR</m:t>
            </m:r>
          </m:sub>
        </m:sSub>
      </m:oMath>
      <w:r w:rsidR="00515939" w:rsidRPr="00646329">
        <w:rPr>
          <w:rFonts w:ascii="Bookman Old Style" w:eastAsia="Bookman Old Style" w:hAnsi="Bookman Old Style" w:cs="Bookman Old Style"/>
          <w:sz w:val="24"/>
          <w:szCs w:val="24"/>
        </w:rPr>
        <w:t xml:space="preserve"> = korelasi antara risiko </w:t>
      </w:r>
      <w:r w:rsidR="00646329" w:rsidRPr="00646329">
        <w:rPr>
          <w:rFonts w:ascii="Bookman Old Style" w:eastAsia="Bookman Old Style" w:hAnsi="Bookman Old Style" w:cs="Bookman Old Style"/>
          <w:sz w:val="24"/>
          <w:szCs w:val="24"/>
        </w:rPr>
        <w:t xml:space="preserve">keparahan </w:t>
      </w:r>
      <w:r w:rsidR="00515939" w:rsidRPr="00646329">
        <w:rPr>
          <w:rFonts w:ascii="Bookman Old Style" w:eastAsia="Bookman Old Style" w:hAnsi="Bookman Old Style" w:cs="Bookman Old Style"/>
          <w:sz w:val="24"/>
          <w:szCs w:val="24"/>
        </w:rPr>
        <w:t xml:space="preserve">dan risiko </w:t>
      </w:r>
      <w:r w:rsidR="00646329" w:rsidRPr="00646329">
        <w:rPr>
          <w:rFonts w:ascii="Bookman Old Style" w:eastAsia="Bookman Old Style" w:hAnsi="Bookman Old Style" w:cs="Bookman Old Style"/>
          <w:sz w:val="24"/>
          <w:szCs w:val="24"/>
        </w:rPr>
        <w:t xml:space="preserve">pemulihan klaim reasuransi </w:t>
      </w:r>
    </w:p>
    <w:p w14:paraId="57C2A80E" w14:textId="77777777" w:rsidR="00515939" w:rsidRPr="009A67E8" w:rsidRDefault="00515939" w:rsidP="00515939">
      <w:pPr>
        <w:pStyle w:val="ListParagraph"/>
        <w:ind w:left="2268" w:right="40"/>
        <w:jc w:val="both"/>
        <w:rPr>
          <w:rFonts w:ascii="Bookman Old Style" w:eastAsia="Bookman Old Style" w:hAnsi="Bookman Old Style" w:cs="Bookman Old Style"/>
          <w:color w:val="EE0000"/>
          <w:sz w:val="24"/>
          <w:szCs w:val="24"/>
        </w:rPr>
      </w:pPr>
    </w:p>
    <w:p w14:paraId="63AA7A15" w14:textId="66F163C9" w:rsidR="005816F8" w:rsidRPr="005816F8" w:rsidRDefault="00515939" w:rsidP="005816F8">
      <w:pPr>
        <w:pStyle w:val="ListParagraph"/>
        <w:numPr>
          <w:ilvl w:val="0"/>
          <w:numId w:val="66"/>
        </w:numPr>
        <w:ind w:right="40"/>
        <w:jc w:val="both"/>
        <w:rPr>
          <w:rFonts w:ascii="Bookman Old Style" w:hAnsi="Bookman Old Style"/>
          <w:sz w:val="24"/>
          <w:szCs w:val="24"/>
        </w:rPr>
      </w:pPr>
      <w:r w:rsidRPr="005816F8">
        <w:rPr>
          <w:rFonts w:ascii="Bookman Old Style" w:hAnsi="Bookman Old Style"/>
          <w:sz w:val="24"/>
          <w:szCs w:val="24"/>
        </w:rPr>
        <w:t xml:space="preserve">Nilai kebutuhan modal risiko asuransi umum untuk produk </w:t>
      </w:r>
      <w:r w:rsidR="00A230D1">
        <w:rPr>
          <w:rFonts w:ascii="Bookman Old Style" w:hAnsi="Bookman Old Style"/>
          <w:sz w:val="24"/>
          <w:szCs w:val="24"/>
        </w:rPr>
        <w:t>a</w:t>
      </w:r>
      <w:r w:rsidRPr="005816F8">
        <w:rPr>
          <w:rFonts w:ascii="Bookman Old Style" w:hAnsi="Bookman Old Style"/>
          <w:sz w:val="24"/>
          <w:szCs w:val="24"/>
        </w:rPr>
        <w:t>suransi GMM</w:t>
      </w:r>
    </w:p>
    <w:p w14:paraId="205945E3" w14:textId="1CCA999F" w:rsidR="00515939" w:rsidRPr="00935C6A" w:rsidRDefault="00515939" w:rsidP="005816F8">
      <w:pPr>
        <w:pStyle w:val="ListParagraph"/>
        <w:ind w:left="2988" w:right="40"/>
        <w:jc w:val="both"/>
        <w:rPr>
          <w:rFonts w:ascii="Bookman Old Style" w:eastAsiaTheme="minorEastAsia" w:hAnsi="Bookman Old Style"/>
          <w:sz w:val="24"/>
          <w:szCs w:val="24"/>
        </w:rPr>
      </w:pPr>
      <w:r w:rsidRPr="00935C6A">
        <w:rPr>
          <w:rFonts w:ascii="Bookman Old Style" w:hAnsi="Bookman Old Style"/>
          <w:sz w:val="24"/>
          <w:szCs w:val="24"/>
        </w:rPr>
        <w:t xml:space="preserve">Nilai kebutuhan modal risiko asuransi umum sebesar </w:t>
      </w: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m:t>
            </m:r>
          </m:sub>
        </m:sSub>
      </m:oMath>
      <w:r w:rsidRPr="00935C6A">
        <w:rPr>
          <w:rFonts w:ascii="Bookman Old Style" w:eastAsiaTheme="minorEastAsia" w:hAnsi="Bookman Old Style"/>
          <w:sz w:val="24"/>
          <w:szCs w:val="24"/>
        </w:rPr>
        <w:t xml:space="preserve"> setelah memperhitungkan nilai </w:t>
      </w:r>
      <w:r w:rsidRPr="00935C6A">
        <w:rPr>
          <w:rFonts w:ascii="Bookman Old Style" w:eastAsiaTheme="minorEastAsia" w:hAnsi="Bookman Old Style"/>
          <w:i/>
          <w:iCs/>
          <w:sz w:val="24"/>
          <w:szCs w:val="24"/>
        </w:rPr>
        <w:t>Risk Adjustment</w:t>
      </w:r>
      <w:r w:rsidRPr="00935C6A">
        <w:rPr>
          <w:rFonts w:ascii="Bookman Old Style" w:eastAsiaTheme="minorEastAsia" w:hAnsi="Bookman Old Style"/>
          <w:sz w:val="24"/>
          <w:szCs w:val="24"/>
        </w:rPr>
        <w:t xml:space="preserve"> (RA) yang dibukukan oleh Perusahaan, dengan formula sebagai berikut:</w:t>
      </w:r>
    </w:p>
    <w:p w14:paraId="27052E90" w14:textId="2374236F" w:rsidR="00935C6A" w:rsidRPr="00935C6A" w:rsidRDefault="00935C6A" w:rsidP="005816F8">
      <w:pPr>
        <w:pStyle w:val="ListParagraph"/>
        <w:ind w:left="2988" w:right="40"/>
        <w:jc w:val="both"/>
        <w:rPr>
          <w:rFonts w:ascii="Bookman Old Style" w:hAnsi="Bookman Old Style"/>
          <w:sz w:val="24"/>
          <w:szCs w:val="24"/>
        </w:rPr>
      </w:pPr>
      <w:r w:rsidRPr="00935C6A">
        <w:rPr>
          <w:rFonts w:eastAsia="Bookman Old Style" w:cs="Bookman Old Style"/>
          <w:noProof/>
        </w:rPr>
        <mc:AlternateContent>
          <mc:Choice Requires="wps">
            <w:drawing>
              <wp:anchor distT="0" distB="0" distL="114300" distR="114300" simplePos="0" relativeHeight="251658272" behindDoc="0" locked="0" layoutInCell="1" allowOverlap="1" wp14:anchorId="37E7737D" wp14:editId="69173E85">
                <wp:simplePos x="0" y="0"/>
                <wp:positionH relativeFrom="column">
                  <wp:posOffset>1897361</wp:posOffset>
                </wp:positionH>
                <wp:positionV relativeFrom="paragraph">
                  <wp:posOffset>108803</wp:posOffset>
                </wp:positionV>
                <wp:extent cx="4176215" cy="396875"/>
                <wp:effectExtent l="0" t="0" r="15240" b="22225"/>
                <wp:wrapNone/>
                <wp:docPr id="1293657775" name="Rectangle 5"/>
                <wp:cNvGraphicFramePr/>
                <a:graphic xmlns:a="http://schemas.openxmlformats.org/drawingml/2006/main">
                  <a:graphicData uri="http://schemas.microsoft.com/office/word/2010/wordprocessingShape">
                    <wps:wsp>
                      <wps:cNvSpPr/>
                      <wps:spPr>
                        <a:xfrm>
                          <a:off x="0" y="0"/>
                          <a:ext cx="4176215" cy="39687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CC1D0" id="Rectangle 5" o:spid="_x0000_s1026" style="position:absolute;margin-left:149.4pt;margin-top:8.55pt;width:328.85pt;height:31.2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k2UbAIAAC8FAAAOAAAAZHJzL2Uyb0RvYy54bWysVN9P2zAQfp+0/8Hy+0jStRQqUlSBmCYh&#10;QIOJZ+PYJJLj885u0+6v39lJ0wrQHqa9JGff3Xe/vvPF5bY1bKPQN2BLXpzknCkroWrsa8l/Pt18&#10;OePMB2ErYcCqku+U55fLz58uOrdQE6jBVAoZgVi/6FzJ6xDcIsu8rFUr/Ak4ZUmpAVsR6IivWYWi&#10;I/TWZJM8P806wMohSOU93V73Sr5M+ForGe619iowU3LKLaQvpu9L/GbLC7F4ReHqRg5piH/IohWN&#10;paAj1LUIgq2xeQfVNhLBgw4nEtoMtG6kSjVQNUX+pprHWjiVaqHmeDe2yf8/WHm3eXQPSG3onF94&#10;EmMVW41t/FN+bJuatRubpbaBSbqcFvPTSTHjTJLu6/np2XwWu5kdvB368E1By6JQcqRhpB6Jza0P&#10;veneJAazcNMYkwZiLOuITZN5niaUHXJLUtgZFT2M/aE0ayrKZpKQE23UlUG2ETRwIaWyoehVtahU&#10;f13M8gFXLEaPlHkCjMiaMhmxB4BIyffYfR2DfXRViXWjc/63xHrn0SNFBhtG57axgB8BGKpqiNzb&#10;U/pHrYniC1S7B2QIPee9kzcNzeFW+PAgkEhO60CLG+7pow1Qv2GQOKsBf390H+2Je6TlrKOlKbn/&#10;tRaoODPfLbHyvJhO45alw3Q2n9ABjzUvxxq7bq+AxlTQE+FkEqN9MHtRI7TPtN+rGJVUwkqKXXIZ&#10;cH+4Cv0y0wsh1WqVzGiznAi39tHJCB67Gnn2tH0W6AYyBqLxHewXTCzecLK3jZ4WVusAukmEPfR1&#10;6DdtZSLO8ILEtT8+J6vDO7f8AwAA//8DAFBLAwQUAAYACAAAACEAMaClzt4AAAAJAQAADwAAAGRy&#10;cy9kb3ducmV2LnhtbEyPwU7DMBBE70j8g7VI3KjTSk2bNE4FSHAo4kCpxNWJt3ZEvA6x24a/ZznB&#10;cTSjmTfVdvK9OOMYu0AK5rMMBFIbTEdWweH96W4NIiZNRveBUME3RtjW11eVLk240Bue98kKLqFY&#10;agUupaGUMrYOvY6zMCCxdwyj14nlaKUZ9YXLfS8XWZZLrzviBacHfHTYfu5PXkFjH6aCdnbn3XOy&#10;4fDx8vrlR6Vub6b7DYiEU/oLwy8+o0PNTE04kYmiV7Ao1oye2FjNQXCgWOZLEI2CVZGDrCv5/0H9&#10;AwAA//8DAFBLAQItABQABgAIAAAAIQC2gziS/gAAAOEBAAATAAAAAAAAAAAAAAAAAAAAAABbQ29u&#10;dGVudF9UeXBlc10ueG1sUEsBAi0AFAAGAAgAAAAhADj9If/WAAAAlAEAAAsAAAAAAAAAAAAAAAAA&#10;LwEAAF9yZWxzLy5yZWxzUEsBAi0AFAAGAAgAAAAhAGVCTZRsAgAALwUAAA4AAAAAAAAAAAAAAAAA&#10;LgIAAGRycy9lMm9Eb2MueG1sUEsBAi0AFAAGAAgAAAAhADGgpc7eAAAACQEAAA8AAAAAAAAAAAAA&#10;AAAAxgQAAGRycy9kb3ducmV2LnhtbFBLBQYAAAAABAAEAPMAAADRBQAAAAA=&#10;" filled="f" strokecolor="#0a121c [484]" strokeweight="1pt"/>
            </w:pict>
          </mc:Fallback>
        </mc:AlternateContent>
      </w:r>
    </w:p>
    <w:p w14:paraId="1BDAE950" w14:textId="15C477C3" w:rsidR="00515939" w:rsidRPr="00935C6A" w:rsidRDefault="00313185" w:rsidP="00515939">
      <w:pPr>
        <w:pStyle w:val="ListParagraph"/>
        <w:spacing w:after="240"/>
        <w:ind w:left="2835" w:right="40"/>
        <w:jc w:val="center"/>
        <w:rPr>
          <w:rFonts w:ascii="Bookman Old Style" w:eastAsiaTheme="minorEastAsia" w:hAnsi="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GMM</m:t>
            </m:r>
          </m:sub>
        </m:sSub>
      </m:oMath>
      <w:r w:rsidR="00515939" w:rsidRPr="00935C6A">
        <w:rPr>
          <w:rFonts w:ascii="Bookman Old Style" w:eastAsiaTheme="minorEastAsia" w:hAnsi="Bookman Old Style"/>
          <w:sz w:val="24"/>
          <w:szCs w:val="24"/>
        </w:rPr>
        <w:t xml:space="preserve"> = MAX (</w:t>
      </w: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m:t>
            </m:r>
          </m:sub>
        </m:sSub>
      </m:oMath>
      <w:r w:rsidR="00515939" w:rsidRPr="00935C6A">
        <w:rPr>
          <w:rFonts w:ascii="Bookman Old Style" w:eastAsiaTheme="minorEastAsia" w:hAnsi="Bookman Old Style"/>
          <w:sz w:val="24"/>
          <w:szCs w:val="24"/>
        </w:rPr>
        <w:t xml:space="preserve"> – RA</w:t>
      </w:r>
      <w:r w:rsidR="00935C6A" w:rsidRPr="00935C6A">
        <w:rPr>
          <w:rFonts w:ascii="Bookman Old Style" w:eastAsiaTheme="minorEastAsia" w:hAnsi="Bookman Old Style"/>
          <w:sz w:val="24"/>
          <w:szCs w:val="24"/>
        </w:rPr>
        <w:t>, 0</w:t>
      </w:r>
      <w:r w:rsidR="00515939" w:rsidRPr="00935C6A">
        <w:rPr>
          <w:rFonts w:ascii="Bookman Old Style" w:eastAsiaTheme="minorEastAsia" w:hAnsi="Bookman Old Style"/>
          <w:sz w:val="24"/>
          <w:szCs w:val="24"/>
        </w:rPr>
        <w:t>)</w:t>
      </w:r>
    </w:p>
    <w:p w14:paraId="4BD3CD14" w14:textId="77777777" w:rsidR="00515939" w:rsidRPr="00935C6A" w:rsidRDefault="00515939" w:rsidP="00DF254A">
      <w:pPr>
        <w:pStyle w:val="ListParagraph"/>
        <w:ind w:left="2268" w:right="40"/>
        <w:jc w:val="both"/>
        <w:rPr>
          <w:rFonts w:ascii="Bookman Old Style" w:eastAsia="Bookman Old Style" w:hAnsi="Bookman Old Style" w:cs="Bookman Old Style"/>
          <w:sz w:val="24"/>
          <w:szCs w:val="24"/>
        </w:rPr>
      </w:pPr>
    </w:p>
    <w:p w14:paraId="3D500A3D" w14:textId="32EA2A9B" w:rsidR="00DF254A" w:rsidRPr="0026448A" w:rsidRDefault="00515939">
      <w:pPr>
        <w:pStyle w:val="ListParagraph"/>
        <w:numPr>
          <w:ilvl w:val="0"/>
          <w:numId w:val="43"/>
        </w:numPr>
        <w:ind w:left="2268" w:right="40" w:hanging="558"/>
        <w:jc w:val="both"/>
        <w:rPr>
          <w:rFonts w:ascii="Bookman Old Style" w:eastAsia="Bookman Old Style" w:hAnsi="Bookman Old Style" w:cs="Bookman Old Style"/>
          <w:sz w:val="24"/>
          <w:szCs w:val="24"/>
        </w:rPr>
      </w:pPr>
      <w:r w:rsidRPr="0026448A">
        <w:rPr>
          <w:rFonts w:ascii="Bookman Old Style" w:eastAsia="Bookman Old Style" w:hAnsi="Bookman Old Style" w:cs="Bookman Old Style"/>
          <w:sz w:val="24"/>
          <w:szCs w:val="24"/>
        </w:rPr>
        <w:t xml:space="preserve">Bagi Produk Asuransi Umum dengan </w:t>
      </w:r>
      <w:r w:rsidRPr="0026448A">
        <w:rPr>
          <w:rFonts w:ascii="Bookman Old Style" w:eastAsia="Bookman Old Style" w:hAnsi="Bookman Old Style" w:cs="Bookman Old Style"/>
          <w:i/>
          <w:iCs/>
          <w:sz w:val="24"/>
          <w:szCs w:val="24"/>
        </w:rPr>
        <w:t xml:space="preserve">Premium Allocation Approach </w:t>
      </w:r>
      <w:r w:rsidRPr="0026448A">
        <w:rPr>
          <w:rFonts w:ascii="Bookman Old Style" w:eastAsia="Bookman Old Style" w:hAnsi="Bookman Old Style" w:cs="Bookman Old Style"/>
          <w:sz w:val="24"/>
          <w:szCs w:val="24"/>
        </w:rPr>
        <w:t>(</w:t>
      </w:r>
      <w:r w:rsidR="00DF254A" w:rsidRPr="0026448A">
        <w:rPr>
          <w:rFonts w:ascii="Bookman Old Style" w:eastAsia="Bookman Old Style" w:hAnsi="Bookman Old Style" w:cs="Bookman Old Style"/>
          <w:sz w:val="24"/>
          <w:szCs w:val="24"/>
        </w:rPr>
        <w:t>PAA</w:t>
      </w:r>
      <w:r w:rsidRPr="0026448A">
        <w:rPr>
          <w:rFonts w:ascii="Bookman Old Style" w:eastAsia="Bookman Old Style" w:hAnsi="Bookman Old Style" w:cs="Bookman Old Style"/>
          <w:sz w:val="24"/>
          <w:szCs w:val="24"/>
        </w:rPr>
        <w:t>)</w:t>
      </w:r>
    </w:p>
    <w:p w14:paraId="3D46CACF" w14:textId="7897E778" w:rsidR="000058C2" w:rsidRPr="005332AE" w:rsidRDefault="7F9574C8" w:rsidP="00DF254A">
      <w:pPr>
        <w:pStyle w:val="ListParagraph"/>
        <w:ind w:left="2268" w:right="40"/>
        <w:jc w:val="both"/>
        <w:rPr>
          <w:rFonts w:ascii="Bookman Old Style" w:eastAsia="Bookman Old Style" w:hAnsi="Bookman Old Style" w:cs="Bookman Old Style"/>
          <w:sz w:val="24"/>
          <w:szCs w:val="24"/>
        </w:rPr>
      </w:pPr>
      <w:r w:rsidRPr="0026448A">
        <w:rPr>
          <w:rFonts w:ascii="Bookman Old Style" w:eastAsia="Bookman Old Style" w:hAnsi="Bookman Old Style" w:cs="Bookman Old Style"/>
          <w:sz w:val="24"/>
          <w:szCs w:val="24"/>
        </w:rPr>
        <w:t>Jumlah</w:t>
      </w:r>
      <w:r w:rsidRPr="0026448A">
        <w:rPr>
          <w:rFonts w:ascii="Bookman Old Style" w:hAnsi="Bookman Old Style"/>
          <w:sz w:val="24"/>
          <w:szCs w:val="24"/>
        </w:rPr>
        <w:t xml:space="preserve"> dana yang</w:t>
      </w:r>
      <w:r w:rsidRPr="005332AE">
        <w:rPr>
          <w:rFonts w:ascii="Bookman Old Style" w:hAnsi="Bookman Old Style"/>
          <w:sz w:val="24"/>
          <w:szCs w:val="24"/>
        </w:rPr>
        <w:t xml:space="preserve"> dibutuhkan untuk mengantisipasi</w:t>
      </w:r>
      <w:r w:rsidRPr="005332AE">
        <w:rPr>
          <w:rFonts w:ascii="Bookman Old Style" w:hAnsi="Bookman Old Style"/>
          <w:sz w:val="24"/>
          <w:szCs w:val="24"/>
          <w:lang w:val="id-ID"/>
        </w:rPr>
        <w:t xml:space="preserve"> risiko asuransi pada perusahaan asuransi umum untuk setiap jenis risiko sebagai berikut</w:t>
      </w:r>
      <w:r w:rsidRPr="005332AE">
        <w:rPr>
          <w:rFonts w:ascii="Bookman Old Style" w:hAnsi="Bookman Old Style"/>
          <w:sz w:val="24"/>
          <w:szCs w:val="24"/>
        </w:rPr>
        <w:t xml:space="preserve">: </w:t>
      </w:r>
    </w:p>
    <w:p w14:paraId="5428C852" w14:textId="15BB65EF" w:rsidR="000058C2" w:rsidRPr="005332AE" w:rsidRDefault="7F9574C8" w:rsidP="007929C7">
      <w:pPr>
        <w:pStyle w:val="ListParagraph"/>
        <w:numPr>
          <w:ilvl w:val="0"/>
          <w:numId w:val="5"/>
        </w:numPr>
        <w:ind w:left="2835"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Risiko Premi</w:t>
      </w:r>
    </w:p>
    <w:p w14:paraId="596CD880" w14:textId="4D28F48C" w:rsidR="000058C2" w:rsidRPr="005332AE" w:rsidRDefault="007C22BB" w:rsidP="007C22BB">
      <w:pPr>
        <w:pStyle w:val="ListParagraph"/>
        <w:numPr>
          <w:ilvl w:val="0"/>
          <w:numId w:val="4"/>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57" behindDoc="0" locked="0" layoutInCell="1" allowOverlap="1" wp14:anchorId="6BFF8C7C" wp14:editId="580D2A05">
                <wp:simplePos x="0" y="0"/>
                <wp:positionH relativeFrom="column">
                  <wp:posOffset>2121066</wp:posOffset>
                </wp:positionH>
                <wp:positionV relativeFrom="paragraph">
                  <wp:posOffset>641460</wp:posOffset>
                </wp:positionV>
                <wp:extent cx="3911306" cy="1733385"/>
                <wp:effectExtent l="0" t="0" r="13335" b="19685"/>
                <wp:wrapNone/>
                <wp:docPr id="408890656" name="Rectangle 5"/>
                <wp:cNvGraphicFramePr/>
                <a:graphic xmlns:a="http://schemas.openxmlformats.org/drawingml/2006/main">
                  <a:graphicData uri="http://schemas.microsoft.com/office/word/2010/wordprocessingShape">
                    <wps:wsp>
                      <wps:cNvSpPr/>
                      <wps:spPr>
                        <a:xfrm>
                          <a:off x="0" y="0"/>
                          <a:ext cx="3911306" cy="173338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9A7B9A" id="Rectangle 5" o:spid="_x0000_s1026" style="position:absolute;margin-left:167pt;margin-top:50.5pt;width:308pt;height:136.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DXbAIAADAFAAAOAAAAZHJzL2Uyb0RvYy54bWysVEtv2zAMvg/YfxB0X20nfRp1iqBFhwFF&#10;V6wdelZlqTYgixqlxMl+/SjZcYK22GHYxaZE8uProy6vNp1ha4W+BVvx4ijnTFkJdWtfK/7z6fbL&#10;OWc+CFsLA1ZVfKs8v1p8/nTZu1LNoAFTK2QEYn3Zu4o3Ibgyy7xsVCf8EThlSakBOxHoiK9ZjaIn&#10;9M5kszw/zXrA2iFI5T3d3gxKvkj4WisZvmvtVWCm4pRbSF9M35f4zRaXonxF4ZpWjmmIf8iiE62l&#10;oBPUjQiCrbB9B9W1EsGDDkcSugy0bqVKNVA1Rf6mmsdGOJVqoeZ4N7XJ/z9Yeb9+dA9IbeidLz2J&#10;sYqNxi7+KT+2Sc3aTs1Sm8AkXc4vimKen3ImSVeczefz85PYzmzv7tCHrwo6FoWKI00jNUms73wY&#10;THcmMZqF29aYNBFjWU+os7M8jSjbJ5eksDUqehj7Q2nW1pTOLCEn3qhrg2wtaOJCSmVDMagaUavh&#10;ujjJR1xRTh4p8wQYkTVlMmGPAJGT77GHOkb76KoS7Sbn/G+JDc6TR4oMNkzOXWsBPwIwVNUYebCn&#10;9A9aE8UXqLcPyBAG0nsnb1uaw53w4UEgsZz2gTY3fKePNkD9hlHirAH8/dF9tCfykZaznram4v7X&#10;SqDizHyzRMuL4vg4rlk6HJ+czeiAh5qXQ41ddddAYyrojXAyidE+mJ2oEbpnWvBljEoqYSXFrrgM&#10;uDtch2Gb6YmQarlMZrRaToQ7++hkBI9djTx72jwLdCMZA/H4HnYbJso3nBxso6eF5SqAbhNh930d&#10;+01rmYgzPiFx7w/PyWr/0C3+AAAA//8DAFBLAwQUAAYACAAAACEA1lFVa90AAAALAQAADwAAAGRy&#10;cy9kb3ducmV2LnhtbEyPzU7DMBCE70i8g7VI3Khdyl9DnAqQ4FDEgVKJqxMvdkS8DrbbhrdnOcFt&#10;Vt9odqZeTWEQe0y5j6RhPlMgkLpoe3Iatm+PZzcgcjFkzRAJNXxjhlVzfFSbysYDveJ+U5zgEMqV&#10;0eBLGSspc+cxmDyLIxKzj5iCKXwmJ20yBw4PgzxX6koG0xN/8GbEB4/d52YXNLTuflrS2q2Dfyou&#10;bt+fX75C0vr0ZLq7BVFwKn9m+K3P1aHhTm3ckc1i0LBYXPCWwkDNWbBjealYtIyuGcmmlv83ND8A&#10;AAD//wMAUEsBAi0AFAAGAAgAAAAhALaDOJL+AAAA4QEAABMAAAAAAAAAAAAAAAAAAAAAAFtDb250&#10;ZW50X1R5cGVzXS54bWxQSwECLQAUAAYACAAAACEAOP0h/9YAAACUAQAACwAAAAAAAAAAAAAAAAAv&#10;AQAAX3JlbHMvLnJlbHNQSwECLQAUAAYACAAAACEAutvg12wCAAAwBQAADgAAAAAAAAAAAAAAAAAu&#10;AgAAZHJzL2Uyb0RvYy54bWxQSwECLQAUAAYACAAAACEA1lFVa90AAAALAQAADwAAAAAAAAAAAAAA&#10;AADGBAAAZHJzL2Rvd25yZXYueG1sUEsFBgAAAAAEAAQA8wAAANAFAAAAAA==&#10;" filled="f" strokecolor="#0a121c [484]" strokeweight="1pt"/>
            </w:pict>
          </mc:Fallback>
        </mc:AlternateContent>
      </w:r>
      <w:r w:rsidR="7F9574C8" w:rsidRPr="005332AE">
        <w:rPr>
          <w:rFonts w:ascii="Bookman Old Style" w:eastAsia="Bookman Old Style" w:hAnsi="Bookman Old Style" w:cs="Bookman Old Style"/>
          <w:sz w:val="24"/>
          <w:szCs w:val="24"/>
        </w:rPr>
        <w:t>Perhitungan</w:t>
      </w:r>
      <w:r w:rsidR="5A785A14" w:rsidRPr="005332AE">
        <w:rPr>
          <w:rFonts w:ascii="Bookman Old Style" w:eastAsia="Bookman Old Style" w:hAnsi="Bookman Old Style" w:cs="Bookman Old Style"/>
          <w:sz w:val="24"/>
          <w:szCs w:val="24"/>
        </w:rPr>
        <w:t xml:space="preserve"> premi yang akan menjadi pendapatan bersih dalam periode 12 </w:t>
      </w:r>
      <w:r w:rsidR="09D763F2" w:rsidRPr="005332AE">
        <w:rPr>
          <w:rFonts w:ascii="Bookman Old Style" w:eastAsia="Bookman Old Style" w:hAnsi="Bookman Old Style" w:cs="Bookman Old Style"/>
          <w:sz w:val="24"/>
          <w:szCs w:val="24"/>
        </w:rPr>
        <w:t xml:space="preserve">(dua belas) </w:t>
      </w:r>
      <w:r w:rsidR="5A785A14" w:rsidRPr="005332AE">
        <w:rPr>
          <w:rFonts w:ascii="Bookman Old Style" w:eastAsia="Bookman Old Style" w:hAnsi="Bookman Old Style" w:cs="Bookman Old Style"/>
          <w:sz w:val="24"/>
          <w:szCs w:val="24"/>
        </w:rPr>
        <w:t>bulan ke depan atau</w:t>
      </w:r>
      <w:r w:rsidR="7F9574C8" w:rsidRPr="005332AE">
        <w:rPr>
          <w:rFonts w:ascii="Bookman Old Style" w:eastAsia="Bookman Old Style" w:hAnsi="Bookman Old Style" w:cs="Bookman Old Style"/>
          <w:sz w:val="24"/>
          <w:szCs w:val="24"/>
        </w:rPr>
        <w:t xml:space="preserve"> </w:t>
      </w:r>
      <w:r w:rsidR="25608F3D" w:rsidRPr="005332AE">
        <w:rPr>
          <w:rFonts w:ascii="Bookman Old Style" w:eastAsia="Bookman Old Style" w:hAnsi="Bookman Old Style" w:cs="Bookman Old Style"/>
          <w:i/>
          <w:iCs/>
          <w:sz w:val="24"/>
          <w:szCs w:val="24"/>
        </w:rPr>
        <w:t>Net Earned Premium</w:t>
      </w:r>
      <w:r w:rsidR="3E7222D2" w:rsidRPr="005332AE">
        <w:rPr>
          <w:rFonts w:ascii="Bookman Old Style" w:eastAsia="Bookman Old Style" w:hAnsi="Bookman Old Style" w:cs="Bookman Old Style"/>
          <w:i/>
          <w:iCs/>
          <w:sz w:val="24"/>
          <w:szCs w:val="24"/>
        </w:rPr>
        <w:t xml:space="preserve"> </w:t>
      </w:r>
      <w:r w:rsidR="3E7222D2" w:rsidRPr="005332AE">
        <w:rPr>
          <w:rFonts w:ascii="Bookman Old Style" w:eastAsia="Bookman Old Style" w:hAnsi="Bookman Old Style" w:cs="Bookman Old Style"/>
          <w:sz w:val="24"/>
          <w:szCs w:val="24"/>
        </w:rPr>
        <w:t>(</w:t>
      </w:r>
      <w:r w:rsidR="34BCF49D" w:rsidRPr="005332AE">
        <w:rPr>
          <w:rFonts w:ascii="Bookman Old Style" w:eastAsia="Bookman Old Style" w:hAnsi="Bookman Old Style" w:cs="Bookman Old Style"/>
          <w:sz w:val="24"/>
          <w:szCs w:val="24"/>
        </w:rPr>
        <w:t>NEP</w:t>
      </w:r>
      <w:r w:rsidR="00E72229" w:rsidRPr="005332AE">
        <w:rPr>
          <w:rFonts w:ascii="Bookman Old Style" w:eastAsia="Bookman Old Style" w:hAnsi="Bookman Old Style" w:cs="Bookman Old Style"/>
          <w:sz w:val="24"/>
          <w:szCs w:val="24"/>
          <w:vertAlign w:val="subscript"/>
        </w:rPr>
        <w:t>i</w:t>
      </w:r>
      <w:r w:rsidR="5DD25DDD" w:rsidRPr="005332AE">
        <w:rPr>
          <w:rFonts w:ascii="Bookman Old Style" w:eastAsia="Bookman Old Style" w:hAnsi="Bookman Old Style" w:cs="Bookman Old Style"/>
          <w:sz w:val="24"/>
          <w:szCs w:val="24"/>
        </w:rPr>
        <w:t xml:space="preserve">). </w:t>
      </w:r>
    </w:p>
    <w:p w14:paraId="0A80273C" w14:textId="79D0B807" w:rsidR="00783229" w:rsidRPr="005332AE" w:rsidRDefault="000058C2" w:rsidP="004F1EAD">
      <w:pPr>
        <w:pStyle w:val="ListParagraph"/>
        <w:spacing w:after="240"/>
        <w:ind w:left="2970" w:right="40" w:hanging="360"/>
        <w:jc w:val="both"/>
      </w:pPr>
      <m:oMathPara>
        <m:oMath>
          <m:r>
            <w:rPr>
              <w:rFonts w:ascii="Cambria Math" w:hAnsi="Cambria Math"/>
            </w:rPr>
            <m:t>NE</m:t>
          </m:r>
          <m:sSub>
            <m:sSubPr>
              <m:ctrlPr>
                <w:rPr>
                  <w:rFonts w:ascii="Cambria Math" w:hAnsi="Cambria Math"/>
                </w:rPr>
              </m:ctrlPr>
            </m:sSubPr>
            <m:e>
              <m:r>
                <w:rPr>
                  <w:rFonts w:ascii="Cambria Math" w:hAnsi="Cambria Math"/>
                </w:rPr>
                <m:t>P</m:t>
              </m:r>
            </m:e>
            <m:sub>
              <m:r>
                <w:rPr>
                  <w:rFonts w:ascii="Cambria Math" w:hAnsi="Cambria Math"/>
                </w:rPr>
                <m:t>i</m:t>
              </m:r>
            </m:sub>
          </m:sSub>
          <m:r>
            <w:rPr>
              <w:rFonts w:ascii="Cambria Math" w:hAnsi="Cambria Math"/>
            </w:rPr>
            <m:t>=GE</m:t>
          </m:r>
          <m:sSub>
            <m:sSubPr>
              <m:ctrlPr>
                <w:rPr>
                  <w:rFonts w:ascii="Cambria Math" w:hAnsi="Cambria Math"/>
                </w:rPr>
              </m:ctrlPr>
            </m:sSubPr>
            <m:e>
              <m:r>
                <w:rPr>
                  <w:rFonts w:ascii="Cambria Math" w:hAnsi="Cambria Math"/>
                </w:rPr>
                <m:t>P</m:t>
              </m:r>
            </m:e>
            <m:sub>
              <m:r>
                <w:rPr>
                  <w:rFonts w:ascii="Cambria Math" w:hAnsi="Cambria Math"/>
                </w:rPr>
                <m:t>i</m:t>
              </m:r>
            </m:sub>
          </m:sSub>
          <m:r>
            <w:rPr>
              <w:rFonts w:ascii="Cambria Math" w:hAnsi="Cambria Math"/>
            </w:rPr>
            <m:t>×</m:t>
          </m:r>
          <m:d>
            <m:dPr>
              <m:ctrlPr>
                <w:rPr>
                  <w:rFonts w:ascii="Cambria Math" w:hAnsi="Cambria Math"/>
                </w:rPr>
              </m:ctrlPr>
            </m:dPr>
            <m:e>
              <m:r>
                <w:rPr>
                  <w:rFonts w:ascii="Cambria Math" w:hAnsi="Cambria Math"/>
                </w:rPr>
                <m:t>1-</m:t>
              </m:r>
              <m:sSub>
                <m:sSubPr>
                  <m:ctrlPr>
                    <w:rPr>
                      <w:rFonts w:ascii="Cambria Math" w:hAnsi="Cambria Math"/>
                      <w:i/>
                    </w:rPr>
                  </m:ctrlPr>
                </m:sSubPr>
                <m:e>
                  <m:r>
                    <w:rPr>
                      <w:rFonts w:ascii="Cambria Math" w:hAnsi="Cambria Math"/>
                    </w:rPr>
                    <m:t>Reas rate</m:t>
                  </m:r>
                </m:e>
                <m:sub>
                  <m:r>
                    <w:rPr>
                      <w:rFonts w:ascii="Cambria Math" w:hAnsi="Cambria Math"/>
                    </w:rPr>
                    <m:t>i</m:t>
                  </m:r>
                </m:sub>
              </m:sSub>
            </m:e>
          </m:d>
        </m:oMath>
      </m:oMathPara>
    </w:p>
    <w:p w14:paraId="6BFA20AE" w14:textId="30313644" w:rsidR="000058C2" w:rsidRPr="005332AE" w:rsidRDefault="004732E0" w:rsidP="007929C7">
      <w:pPr>
        <w:pStyle w:val="ListParagraph"/>
        <w:ind w:left="4678" w:right="40" w:hanging="1276"/>
        <w:jc w:val="both"/>
      </w:pPr>
      <m:oMath>
        <m:r>
          <w:rPr>
            <w:rFonts w:ascii="Cambria Math" w:hAnsi="Cambria Math"/>
          </w:rPr>
          <m:t>NE</m:t>
        </m:r>
        <m:sSub>
          <m:sSubPr>
            <m:ctrlPr>
              <w:rPr>
                <w:rFonts w:ascii="Cambria Math" w:hAnsi="Cambria Math"/>
              </w:rPr>
            </m:ctrlPr>
          </m:sSubPr>
          <m:e>
            <m:r>
              <w:rPr>
                <w:rFonts w:ascii="Cambria Math" w:hAnsi="Cambria Math"/>
              </w:rPr>
              <m:t>P</m:t>
            </m:r>
          </m:e>
          <m:sub>
            <m:r>
              <w:rPr>
                <w:rFonts w:ascii="Cambria Math" w:hAnsi="Cambria Math"/>
              </w:rPr>
              <m:t>i</m:t>
            </m:r>
          </m:sub>
        </m:sSub>
      </m:oMath>
      <w:r w:rsidRPr="005332AE">
        <w:rPr>
          <w:rFonts w:ascii="Bookman Old Style" w:eastAsia="Bookman Old Style" w:hAnsi="Bookman Old Style" w:cs="Bookman Old Style"/>
        </w:rPr>
        <w:tab/>
      </w:r>
      <w:r w:rsidR="66C1BBE3" w:rsidRPr="005332AE">
        <w:rPr>
          <w:rFonts w:ascii="Bookman Old Style" w:eastAsia="Bookman Old Style" w:hAnsi="Bookman Old Style" w:cs="Bookman Old Style"/>
          <w:sz w:val="24"/>
          <w:szCs w:val="24"/>
        </w:rPr>
        <w:t xml:space="preserve">= premi yang akan menjadi pendapatan bersih dalam periode 12 (dua belas) bulan ke depan atau </w:t>
      </w:r>
      <w:r w:rsidR="66C1BBE3" w:rsidRPr="005332AE">
        <w:rPr>
          <w:rFonts w:ascii="Bookman Old Style" w:eastAsia="Bookman Old Style" w:hAnsi="Bookman Old Style" w:cs="Bookman Old Style"/>
          <w:i/>
          <w:iCs/>
          <w:sz w:val="24"/>
          <w:szCs w:val="24"/>
        </w:rPr>
        <w:t>Net Earned Premium</w:t>
      </w:r>
      <w:r w:rsidR="00E72229" w:rsidRPr="005332AE">
        <w:rPr>
          <w:rFonts w:ascii="Bookman Old Style" w:eastAsia="Bookman Old Style" w:hAnsi="Bookman Old Style" w:cs="Bookman Old Style"/>
          <w:sz w:val="24"/>
          <w:szCs w:val="24"/>
        </w:rPr>
        <w:t xml:space="preserve"> untuk lini usaha </w:t>
      </w:r>
      <w:r w:rsidR="00E72229" w:rsidRPr="00383885">
        <w:rPr>
          <w:rFonts w:ascii="Bookman Old Style" w:eastAsia="Bookman Old Style" w:hAnsi="Bookman Old Style" w:cs="Bookman Old Style"/>
          <w:i/>
          <w:iCs/>
          <w:sz w:val="24"/>
          <w:szCs w:val="24"/>
        </w:rPr>
        <w:t>i</w:t>
      </w:r>
    </w:p>
    <w:p w14:paraId="620E15C1" w14:textId="0C2EBC1B" w:rsidR="000058C2" w:rsidRPr="005332AE" w:rsidRDefault="004732E0" w:rsidP="007929C7">
      <w:pPr>
        <w:pStyle w:val="ListParagraph"/>
        <w:ind w:left="4678" w:right="40" w:hanging="1276"/>
        <w:jc w:val="both"/>
        <w:rPr>
          <w:rFonts w:ascii="Bookman Old Style" w:eastAsia="Bookman Old Style" w:hAnsi="Bookman Old Style" w:cs="Bookman Old Style"/>
          <w:i/>
          <w:iCs/>
          <w:sz w:val="24"/>
          <w:szCs w:val="24"/>
        </w:rPr>
      </w:pPr>
      <m:oMath>
        <m:r>
          <w:rPr>
            <w:rFonts w:ascii="Cambria Math" w:hAnsi="Cambria Math"/>
          </w:rPr>
          <m:t>GE</m:t>
        </m:r>
        <m:sSub>
          <m:sSubPr>
            <m:ctrlPr>
              <w:rPr>
                <w:rFonts w:ascii="Cambria Math" w:hAnsi="Cambria Math"/>
              </w:rPr>
            </m:ctrlPr>
          </m:sSubPr>
          <m:e>
            <m:r>
              <w:rPr>
                <w:rFonts w:ascii="Cambria Math" w:hAnsi="Cambria Math"/>
              </w:rPr>
              <m:t>P</m:t>
            </m:r>
          </m:e>
          <m:sub>
            <m:r>
              <w:rPr>
                <w:rFonts w:ascii="Cambria Math" w:hAnsi="Cambria Math"/>
              </w:rPr>
              <m:t>i</m:t>
            </m:r>
          </m:sub>
        </m:sSub>
      </m:oMath>
      <w:r w:rsidR="66C1BBE3" w:rsidRPr="005332AE">
        <w:rPr>
          <w:rFonts w:ascii="Bookman Old Style" w:eastAsia="Bookman Old Style" w:hAnsi="Bookman Old Style" w:cs="Bookman Old Style"/>
          <w:i/>
          <w:iCs/>
          <w:sz w:val="24"/>
          <w:szCs w:val="24"/>
        </w:rPr>
        <w:t xml:space="preserve"> </w:t>
      </w:r>
      <w:r w:rsidRPr="005332AE">
        <w:rPr>
          <w:rFonts w:ascii="Bookman Old Style" w:eastAsia="Bookman Old Style" w:hAnsi="Bookman Old Style" w:cs="Bookman Old Style"/>
          <w:i/>
          <w:iCs/>
          <w:sz w:val="24"/>
          <w:szCs w:val="24"/>
        </w:rPr>
        <w:tab/>
      </w:r>
      <w:r w:rsidR="66C1BBE3" w:rsidRPr="005332AE">
        <w:rPr>
          <w:rFonts w:ascii="Bookman Old Style" w:eastAsia="Bookman Old Style" w:hAnsi="Bookman Old Style" w:cs="Bookman Old Style"/>
          <w:i/>
          <w:iCs/>
          <w:sz w:val="24"/>
          <w:szCs w:val="24"/>
        </w:rPr>
        <w:t xml:space="preserve">= </w:t>
      </w:r>
      <w:r w:rsidR="66C1BBE3" w:rsidRPr="005332AE">
        <w:rPr>
          <w:rFonts w:ascii="Bookman Old Style" w:eastAsia="Bookman Old Style" w:hAnsi="Bookman Old Style" w:cs="Bookman Old Style"/>
          <w:sz w:val="24"/>
          <w:szCs w:val="24"/>
        </w:rPr>
        <w:t xml:space="preserve">premi yang akan menjadi pendapatan dalam periode 12 (dua belas) bulan ke depan </w:t>
      </w:r>
      <w:r w:rsidR="5BC4911B" w:rsidRPr="005332AE">
        <w:rPr>
          <w:rFonts w:ascii="Bookman Old Style" w:eastAsia="Bookman Old Style" w:hAnsi="Bookman Old Style" w:cs="Bookman Old Style"/>
          <w:sz w:val="24"/>
          <w:szCs w:val="24"/>
        </w:rPr>
        <w:t xml:space="preserve">sebelum dikurangi premi </w:t>
      </w:r>
      <w:r w:rsidR="00DE22DD" w:rsidRPr="005332AE">
        <w:rPr>
          <w:rFonts w:ascii="Bookman Old Style" w:eastAsia="Bookman Old Style" w:hAnsi="Bookman Old Style" w:cs="Bookman Old Style"/>
          <w:noProof/>
          <w:sz w:val="24"/>
          <w:szCs w:val="24"/>
        </w:rPr>
        <w:lastRenderedPageBreak/>
        <mc:AlternateContent>
          <mc:Choice Requires="wps">
            <w:drawing>
              <wp:anchor distT="0" distB="0" distL="114300" distR="114300" simplePos="0" relativeHeight="251658289" behindDoc="0" locked="0" layoutInCell="1" allowOverlap="1" wp14:anchorId="11822680" wp14:editId="674FF61B">
                <wp:simplePos x="0" y="0"/>
                <wp:positionH relativeFrom="column">
                  <wp:posOffset>2129017</wp:posOffset>
                </wp:positionH>
                <wp:positionV relativeFrom="paragraph">
                  <wp:posOffset>-14660</wp:posOffset>
                </wp:positionV>
                <wp:extent cx="3910965" cy="842838"/>
                <wp:effectExtent l="0" t="0" r="13335" b="14605"/>
                <wp:wrapNone/>
                <wp:docPr id="148116419" name="Rectangle 5"/>
                <wp:cNvGraphicFramePr/>
                <a:graphic xmlns:a="http://schemas.openxmlformats.org/drawingml/2006/main">
                  <a:graphicData uri="http://schemas.microsoft.com/office/word/2010/wordprocessingShape">
                    <wps:wsp>
                      <wps:cNvSpPr/>
                      <wps:spPr>
                        <a:xfrm>
                          <a:off x="0" y="0"/>
                          <a:ext cx="3910965" cy="842838"/>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E7A50" id="Rectangle 5" o:spid="_x0000_s1026" style="position:absolute;margin-left:167.65pt;margin-top:-1.15pt;width:307.95pt;height:66.3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fMHbAIAAC8FAAAOAAAAZHJzL2Uyb0RvYy54bWysVN9P2zAQfp+0/8Hy+0hSCpSKFFUgpkkI&#10;EDDxbBybRHJ83tlt2v31OztpWgHaw7SX5Oy7++7Xd7643LSGrRX6BmzJi6OcM2UlVI19K/nP55tv&#10;M858ELYSBqwq+VZ5frn4+uWic3M1gRpMpZARiPXzzpW8DsHNs8zLWrXCH4FTlpQasBWBjviWVSg6&#10;Qm9NNsnz06wDrByCVN7T7XWv5IuEr7WS4V5rrwIzJafcQvpi+r7Gb7a4EPM3FK5u5JCG+IcsWtFY&#10;CjpCXYsg2AqbD1BtIxE86HAkoc1A60aqVANVU+TvqnmqhVOpFmqOd2Ob/P+DlXfrJ/eA1IbO+bkn&#10;MVax0djGP+XHNqlZ27FZahOYpMvj8yI/Pz3hTJJuNp3Mjmexm9ne26EP3xW0LAolRxpG6pFY3/rQ&#10;m+5MYjALN40xaSDGso7YNDnL04SyfW5JClujooexj0qzpqJsJgk50UZdGWRrQQMXUiobil5Vi0r1&#10;18VJPuCK+eiRMk+AEVlTJiP2ABAp+RG7r2Owj64qsW50zv+WWO88eqTIYMPo3DYW8DMAQ1UNkXt7&#10;Sv+gNVF8hWr7gAyh57x38qahOdwKHx4EEslpHWhxwz19tAHqNwwSZzXg78/uoz1xj7ScdbQ0Jfe/&#10;VgIVZ+aHJVaeF9Np3LJ0mJ6cTeiAh5rXQ41dtVdAYyroiXAyidE+mJ2oEdoX2u9ljEoqYSXFLrkM&#10;uDtchX6Z6YWQarlMZrRZToRb++RkBI9djTx73rwIdAMZA9H4DnYLJubvONnbRk8Ly1UA3STC7vs6&#10;9Ju2MhFneEHi2h+ek9X+nVv8AQAA//8DAFBLAwQUAAYACAAAACEA7jZJhN8AAAAKAQAADwAAAGRy&#10;cy9kb3ducmV2LnhtbEyPwU7DMAyG70i8Q2Qkblu6liHWNZ0ACQ5DHBiTuKatl1Q0Tkmyrbw95gQn&#10;y/Kn399fbSY3iBOG2HtSsJhnIJBa3/VkFOzfn2Z3IGLS1OnBEyr4xgib+vKi0mXnz/SGp10ygkMo&#10;llqBTWkspYytRafj3I9IfDv44HTiNRjZBX3mcDfIPMtupdM98QerR3y02H7ujk5BYx6mFW3N1tnn&#10;ZPz+4+X1ywWlrq+m+zWIhFP6g+FXn9WhZqfGH6mLYlBQFMuCUQWznCcDq+UiB9EwWWQ3IOtK/q9Q&#10;/wAAAP//AwBQSwECLQAUAAYACAAAACEAtoM4kv4AAADhAQAAEwAAAAAAAAAAAAAAAAAAAAAAW0Nv&#10;bnRlbnRfVHlwZXNdLnhtbFBLAQItABQABgAIAAAAIQA4/SH/1gAAAJQBAAALAAAAAAAAAAAAAAAA&#10;AC8BAABfcmVscy8ucmVsc1BLAQItABQABgAIAAAAIQCH5fMHbAIAAC8FAAAOAAAAAAAAAAAAAAAA&#10;AC4CAABkcnMvZTJvRG9jLnhtbFBLAQItABQABgAIAAAAIQDuNkmE3wAAAAoBAAAPAAAAAAAAAAAA&#10;AAAAAMYEAABkcnMvZG93bnJldi54bWxQSwUGAAAAAAQABADzAAAA0gUAAAAA&#10;" filled="f" strokecolor="#0a121c [484]" strokeweight="1pt"/>
            </w:pict>
          </mc:Fallback>
        </mc:AlternateContent>
      </w:r>
      <w:r w:rsidR="5BC4911B" w:rsidRPr="005332AE">
        <w:rPr>
          <w:rFonts w:ascii="Bookman Old Style" w:eastAsia="Bookman Old Style" w:hAnsi="Bookman Old Style" w:cs="Bookman Old Style"/>
          <w:sz w:val="24"/>
          <w:szCs w:val="24"/>
        </w:rPr>
        <w:t xml:space="preserve">reasuransi atau </w:t>
      </w:r>
      <w:r w:rsidR="5BC4911B" w:rsidRPr="005332AE">
        <w:rPr>
          <w:rFonts w:ascii="Bookman Old Style" w:eastAsia="Bookman Old Style" w:hAnsi="Bookman Old Style" w:cs="Bookman Old Style"/>
          <w:i/>
          <w:iCs/>
          <w:sz w:val="24"/>
          <w:szCs w:val="24"/>
        </w:rPr>
        <w:t>Gross Earned Premium</w:t>
      </w:r>
      <w:r w:rsidR="00C82F6C" w:rsidRPr="005332AE">
        <w:rPr>
          <w:rFonts w:ascii="Bookman Old Style" w:eastAsia="Bookman Old Style" w:hAnsi="Bookman Old Style" w:cs="Bookman Old Style"/>
          <w:sz w:val="24"/>
          <w:szCs w:val="24"/>
        </w:rPr>
        <w:t xml:space="preserve"> untuk lini usaha </w:t>
      </w:r>
      <w:r w:rsidR="00C82F6C" w:rsidRPr="00383885">
        <w:rPr>
          <w:rFonts w:ascii="Bookman Old Style" w:eastAsia="Bookman Old Style" w:hAnsi="Bookman Old Style" w:cs="Bookman Old Style"/>
          <w:i/>
          <w:iCs/>
          <w:sz w:val="24"/>
          <w:szCs w:val="24"/>
        </w:rPr>
        <w:t>i</w:t>
      </w:r>
      <w:r w:rsidR="5BC4911B" w:rsidRPr="005332AE">
        <w:rPr>
          <w:rFonts w:ascii="Bookman Old Style" w:eastAsia="Bookman Old Style" w:hAnsi="Bookman Old Style" w:cs="Bookman Old Style"/>
          <w:sz w:val="24"/>
          <w:szCs w:val="24"/>
        </w:rPr>
        <w:t xml:space="preserve"> </w:t>
      </w:r>
    </w:p>
    <w:p w14:paraId="17B4FEE8" w14:textId="08153224" w:rsidR="000058C2" w:rsidRPr="005332AE" w:rsidRDefault="00313185" w:rsidP="007929C7">
      <w:pPr>
        <w:pStyle w:val="ListParagraph"/>
        <w:ind w:left="4678" w:right="40" w:hanging="1276"/>
        <w:jc w:val="both"/>
      </w:pPr>
      <m:oMath>
        <m:sSub>
          <m:sSubPr>
            <m:ctrlPr>
              <w:rPr>
                <w:rFonts w:ascii="Cambria Math" w:hAnsi="Cambria Math"/>
                <w:i/>
              </w:rPr>
            </m:ctrlPr>
          </m:sSubPr>
          <m:e>
            <m:r>
              <w:rPr>
                <w:rFonts w:ascii="Cambria Math" w:hAnsi="Cambria Math"/>
              </w:rPr>
              <m:t>Reas rate</m:t>
            </m:r>
          </m:e>
          <m:sub>
            <m:r>
              <w:rPr>
                <w:rFonts w:ascii="Cambria Math" w:hAnsi="Cambria Math"/>
              </w:rPr>
              <m:t>i</m:t>
            </m:r>
          </m:sub>
        </m:sSub>
      </m:oMath>
      <w:r w:rsidR="004732E0" w:rsidRPr="005332AE">
        <w:rPr>
          <w:rFonts w:ascii="Bookman Old Style" w:eastAsia="Bookman Old Style" w:hAnsi="Bookman Old Style" w:cs="Bookman Old Style"/>
          <w:i/>
          <w:iCs/>
          <w:sz w:val="24"/>
          <w:szCs w:val="24"/>
        </w:rPr>
        <w:t xml:space="preserve"> </w:t>
      </w:r>
      <w:r w:rsidR="66C1BBE3" w:rsidRPr="005332AE">
        <w:rPr>
          <w:rFonts w:ascii="Bookman Old Style" w:eastAsia="Bookman Old Style" w:hAnsi="Bookman Old Style" w:cs="Bookman Old Style"/>
          <w:i/>
          <w:iCs/>
          <w:sz w:val="24"/>
          <w:szCs w:val="24"/>
        </w:rPr>
        <w:t xml:space="preserve">= </w:t>
      </w:r>
      <w:r w:rsidR="469973CA" w:rsidRPr="005332AE">
        <w:rPr>
          <w:rFonts w:ascii="Bookman Old Style" w:eastAsia="Bookman Old Style" w:hAnsi="Bookman Old Style" w:cs="Bookman Old Style"/>
          <w:sz w:val="24"/>
          <w:szCs w:val="24"/>
        </w:rPr>
        <w:t>persentase premi reasuransi</w:t>
      </w:r>
      <w:r w:rsidR="00C82F6C" w:rsidRPr="005332AE">
        <w:rPr>
          <w:rFonts w:ascii="Bookman Old Style" w:eastAsia="Bookman Old Style" w:hAnsi="Bookman Old Style" w:cs="Bookman Old Style"/>
          <w:sz w:val="24"/>
          <w:szCs w:val="24"/>
        </w:rPr>
        <w:t xml:space="preserve"> untuk lini usaha </w:t>
      </w:r>
      <w:r w:rsidR="00C82F6C" w:rsidRPr="00383885">
        <w:rPr>
          <w:rFonts w:ascii="Bookman Old Style" w:eastAsia="Bookman Old Style" w:hAnsi="Bookman Old Style" w:cs="Bookman Old Style"/>
          <w:i/>
          <w:iCs/>
          <w:sz w:val="24"/>
          <w:szCs w:val="24"/>
        </w:rPr>
        <w:t>i</w:t>
      </w:r>
    </w:p>
    <w:p w14:paraId="222EE073" w14:textId="7D6D74AF" w:rsidR="000058C2" w:rsidRPr="005332AE" w:rsidRDefault="000058C2" w:rsidP="007929C7">
      <w:pPr>
        <w:pStyle w:val="ListParagraph"/>
        <w:ind w:left="2970" w:right="40"/>
        <w:jc w:val="both"/>
        <w:rPr>
          <w:rFonts w:ascii="Bookman Old Style" w:eastAsia="Bookman Old Style" w:hAnsi="Bookman Old Style" w:cs="Bookman Old Style"/>
          <w:sz w:val="24"/>
          <w:szCs w:val="24"/>
        </w:rPr>
      </w:pPr>
    </w:p>
    <w:p w14:paraId="1F6ADDC8" w14:textId="35378BB2" w:rsidR="004F1EAD" w:rsidRPr="007E37C7" w:rsidRDefault="004F1EAD" w:rsidP="000E23E1">
      <w:pPr>
        <w:pStyle w:val="ListParagraph"/>
        <w:ind w:left="3402"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Dalam menentukan</w:t>
      </w:r>
      <w:r w:rsidR="00A6078D">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i/>
          <w:iCs/>
          <w:sz w:val="24"/>
          <w:szCs w:val="24"/>
        </w:rPr>
        <w:t>Gross Earned Premium</w:t>
      </w:r>
      <w:r w:rsidRPr="005332AE">
        <w:rPr>
          <w:rFonts w:ascii="Bookman Old Style" w:eastAsia="Bookman Old Style" w:hAnsi="Bookman Old Style" w:cs="Bookman Old Style"/>
          <w:sz w:val="24"/>
          <w:szCs w:val="24"/>
        </w:rPr>
        <w:t xml:space="preserve"> (GEP) dalam periode 12 (dua belas) bulan ke depan, Perusahaan dapat menggunakan data historis pendapatan premi dalam 12 (dua belas) bulan ke belakang.</w:t>
      </w:r>
    </w:p>
    <w:p w14:paraId="4D5AC234" w14:textId="0A3252AE" w:rsidR="00B825F5" w:rsidRPr="000E59F7" w:rsidRDefault="45693D9B" w:rsidP="000E59F7">
      <w:pPr>
        <w:pStyle w:val="ListParagraph"/>
        <w:numPr>
          <w:ilvl w:val="0"/>
          <w:numId w:val="4"/>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Perhitungan </w:t>
      </w:r>
      <w:r w:rsidR="7DA1BE08" w:rsidRPr="005332AE">
        <w:rPr>
          <w:rFonts w:ascii="Bookman Old Style" w:eastAsia="Bookman Old Style" w:hAnsi="Bookman Old Style" w:cs="Bookman Old Style"/>
          <w:sz w:val="24"/>
          <w:szCs w:val="24"/>
        </w:rPr>
        <w:t xml:space="preserve">eksposur risiko premi bersih dalam periode 12 (dua belas) bulan ke depan atau </w:t>
      </w:r>
      <w:r w:rsidRPr="005332AE">
        <w:rPr>
          <w:rFonts w:ascii="Bookman Old Style" w:eastAsia="Bookman Old Style" w:hAnsi="Bookman Old Style" w:cs="Bookman Old Style"/>
          <w:i/>
          <w:iCs/>
          <w:sz w:val="24"/>
          <w:szCs w:val="24"/>
        </w:rPr>
        <w:t>Net Premium Exposure</w:t>
      </w:r>
      <w:r w:rsidR="5388A5F4" w:rsidRPr="005332AE">
        <w:rPr>
          <w:rFonts w:ascii="Bookman Old Style" w:eastAsia="Bookman Old Style" w:hAnsi="Bookman Old Style" w:cs="Bookman Old Style"/>
          <w:i/>
          <w:iCs/>
          <w:sz w:val="24"/>
          <w:szCs w:val="24"/>
        </w:rPr>
        <w:t xml:space="preserve"> </w:t>
      </w:r>
      <w:r w:rsidR="5388A5F4" w:rsidRPr="005332AE">
        <w:rPr>
          <w:rFonts w:ascii="Bookman Old Style" w:eastAsia="Bookman Old Style" w:hAnsi="Bookman Old Style" w:cs="Bookman Old Style"/>
          <w:sz w:val="24"/>
          <w:szCs w:val="24"/>
        </w:rPr>
        <w:t>(</w:t>
      </w:r>
      <w:r w:rsidRPr="005332AE">
        <w:rPr>
          <w:rFonts w:ascii="Bookman Old Style" w:eastAsia="Bookman Old Style" w:hAnsi="Bookman Old Style" w:cs="Bookman Old Style"/>
          <w:sz w:val="24"/>
          <w:szCs w:val="24"/>
        </w:rPr>
        <w:t>NPE</w:t>
      </w:r>
      <w:r w:rsidR="124E53AC" w:rsidRPr="005332AE">
        <w:rPr>
          <w:rFonts w:ascii="Bookman Old Style" w:eastAsia="Bookman Old Style" w:hAnsi="Bookman Old Style" w:cs="Bookman Old Style"/>
          <w:sz w:val="24"/>
          <w:szCs w:val="24"/>
          <w:vertAlign w:val="subscript"/>
        </w:rPr>
        <w:t>12</w:t>
      </w:r>
      <w:r w:rsidR="13A35CD6" w:rsidRPr="005332AE">
        <w:rPr>
          <w:rFonts w:ascii="Bookman Old Style" w:eastAsia="Bookman Old Style" w:hAnsi="Bookman Old Style" w:cs="Bookman Old Style"/>
          <w:sz w:val="24"/>
          <w:szCs w:val="24"/>
        </w:rPr>
        <w:t>).</w:t>
      </w:r>
      <w:r w:rsidR="0229D7A7" w:rsidRPr="005332AE">
        <w:rPr>
          <w:rFonts w:ascii="Bookman Old Style" w:eastAsia="Bookman Old Style" w:hAnsi="Bookman Old Style" w:cs="Bookman Old Style"/>
          <w:sz w:val="24"/>
          <w:szCs w:val="24"/>
        </w:rPr>
        <w:t xml:space="preserve"> NPE berasal dari premi yang akan menjadi pendapatan bersih dalam periode 12 (dua belas) bulan ke depan dan cadangan atas premi </w:t>
      </w:r>
      <w:r w:rsidR="505D6468" w:rsidRPr="005332AE">
        <w:rPr>
          <w:rFonts w:ascii="Bookman Old Style" w:eastAsia="Bookman Old Style" w:hAnsi="Bookman Old Style" w:cs="Bookman Old Style"/>
          <w:sz w:val="24"/>
          <w:szCs w:val="24"/>
        </w:rPr>
        <w:t>yang belum merupakan pendapatan setelah dikurangi aset reasuransi</w:t>
      </w:r>
    </w:p>
    <w:p w14:paraId="072016BC" w14:textId="1FFB037E" w:rsidR="000058C2" w:rsidRPr="005332AE" w:rsidRDefault="000058C2" w:rsidP="007929C7">
      <w:pPr>
        <w:pStyle w:val="ListParagraph"/>
        <w:spacing w:after="240"/>
        <w:ind w:left="2970" w:right="40" w:hanging="360"/>
        <w:jc w:val="both"/>
      </w:pPr>
      <m:oMathPara>
        <m:oMath>
          <m:r>
            <w:rPr>
              <w:rFonts w:ascii="Cambria Math" w:hAnsi="Cambria Math"/>
            </w:rPr>
            <m:t>NP</m:t>
          </m:r>
          <m:sSub>
            <m:sSubPr>
              <m:ctrlPr>
                <w:rPr>
                  <w:rFonts w:ascii="Cambria Math" w:hAnsi="Cambria Math"/>
                </w:rPr>
              </m:ctrlPr>
            </m:sSubPr>
            <m:e>
              <m:r>
                <w:rPr>
                  <w:rFonts w:ascii="Cambria Math" w:hAnsi="Cambria Math"/>
                </w:rPr>
                <m:t>E</m:t>
              </m:r>
            </m:e>
            <m:sub>
              <m:r>
                <w:rPr>
                  <w:rFonts w:ascii="Cambria Math" w:hAnsi="Cambria Math"/>
                </w:rPr>
                <m:t>i </m:t>
              </m:r>
            </m:sub>
          </m:sSub>
          <m:r>
            <w:rPr>
              <w:rFonts w:ascii="Cambria Math" w:hAnsi="Cambria Math"/>
            </w:rPr>
            <m:t>= NE</m:t>
          </m:r>
          <m:sSub>
            <m:sSubPr>
              <m:ctrlPr>
                <w:rPr>
                  <w:rFonts w:ascii="Cambria Math" w:hAnsi="Cambria Math"/>
                </w:rPr>
              </m:ctrlPr>
            </m:sSubPr>
            <m:e>
              <m:r>
                <w:rPr>
                  <w:rFonts w:ascii="Cambria Math" w:hAnsi="Cambria Math"/>
                </w:rPr>
                <m:t>P</m:t>
              </m:r>
            </m:e>
            <m:sub>
              <m:r>
                <w:rPr>
                  <w:rFonts w:ascii="Cambria Math" w:hAnsi="Cambria Math"/>
                </w:rPr>
                <m:t>i</m:t>
              </m:r>
            </m:sub>
          </m:sSub>
          <m:r>
            <w:rPr>
              <w:rFonts w:ascii="Cambria Math" w:hAnsi="Cambria Math"/>
            </w:rPr>
            <m:t> + </m:t>
          </m:r>
          <m:d>
            <m:dPr>
              <m:ctrlPr>
                <w:rPr>
                  <w:rFonts w:ascii="Cambria Math" w:hAnsi="Cambria Math"/>
                </w:rPr>
              </m:ctrlPr>
            </m:dPr>
            <m:e>
              <m:sSub>
                <m:sSubPr>
                  <m:ctrlPr>
                    <w:rPr>
                      <w:rFonts w:ascii="Cambria Math" w:hAnsi="Cambria Math"/>
                      <w:i/>
                    </w:rPr>
                  </m:ctrlPr>
                </m:sSubPr>
                <m:e>
                  <m:r>
                    <w:rPr>
                      <w:rFonts w:ascii="Cambria Math" w:hAnsi="Cambria Math"/>
                    </w:rPr>
                    <m:t>CAPYBMP</m:t>
                  </m:r>
                </m:e>
                <m:sub>
                  <m:r>
                    <w:rPr>
                      <w:rFonts w:ascii="Cambria Math" w:hAnsi="Cambria Math"/>
                    </w:rPr>
                    <m:t>i</m:t>
                  </m:r>
                </m:sub>
              </m:sSub>
              <m:r>
                <w:rPr>
                  <w:rFonts w:ascii="Cambria Math" w:hAnsi="Cambria Math"/>
                </w:rPr>
                <m:t> - A</m:t>
              </m:r>
              <m:sSub>
                <m:sSubPr>
                  <m:ctrlPr>
                    <w:rPr>
                      <w:rFonts w:ascii="Cambria Math" w:hAnsi="Cambria Math"/>
                    </w:rPr>
                  </m:ctrlPr>
                </m:sSubPr>
                <m:e>
                  <m:r>
                    <w:rPr>
                      <w:rFonts w:ascii="Cambria Math" w:hAnsi="Cambria Math"/>
                    </w:rPr>
                    <m:t>R</m:t>
                  </m:r>
                </m:e>
                <m:sub>
                  <m:r>
                    <w:rPr>
                      <w:rFonts w:ascii="Cambria Math" w:hAnsi="Cambria Math"/>
                    </w:rPr>
                    <m:t>i</m:t>
                  </m:r>
                </m:sub>
              </m:sSub>
            </m:e>
          </m:d>
        </m:oMath>
      </m:oMathPara>
    </w:p>
    <w:p w14:paraId="4827E8E2" w14:textId="2D90C9DC" w:rsidR="000058C2" w:rsidRPr="005332AE" w:rsidRDefault="00736F26" w:rsidP="007929C7">
      <w:pPr>
        <w:pStyle w:val="ListParagraph"/>
        <w:ind w:left="4536" w:right="40" w:hanging="1134"/>
        <w:jc w:val="both"/>
      </w:pPr>
      <m:oMath>
        <m:r>
          <w:rPr>
            <w:rFonts w:ascii="Cambria Math" w:hAnsi="Cambria Math"/>
          </w:rPr>
          <m:t>NP</m:t>
        </m:r>
        <m:sSub>
          <m:sSubPr>
            <m:ctrlPr>
              <w:rPr>
                <w:rFonts w:ascii="Cambria Math" w:hAnsi="Cambria Math"/>
              </w:rPr>
            </m:ctrlPr>
          </m:sSubPr>
          <m:e>
            <m:r>
              <w:rPr>
                <w:rFonts w:ascii="Cambria Math" w:hAnsi="Cambria Math"/>
              </w:rPr>
              <m:t>E</m:t>
            </m:r>
          </m:e>
          <m:sub>
            <m:r>
              <w:rPr>
                <w:rFonts w:ascii="Cambria Math" w:hAnsi="Cambria Math"/>
              </w:rPr>
              <m:t>i </m:t>
            </m:r>
          </m:sub>
        </m:sSub>
      </m:oMath>
      <w:r w:rsidR="2ED80C0A" w:rsidRPr="005332AE">
        <w:rPr>
          <w:rFonts w:ascii="Bookman Old Style" w:eastAsia="Bookman Old Style" w:hAnsi="Bookman Old Style" w:cs="Bookman Old Style"/>
          <w:sz w:val="24"/>
          <w:szCs w:val="24"/>
        </w:rPr>
        <w:t xml:space="preserve"> </w:t>
      </w:r>
      <w:r w:rsidR="00C82F6C" w:rsidRPr="005332AE">
        <w:rPr>
          <w:rFonts w:ascii="Bookman Old Style" w:eastAsia="Bookman Old Style" w:hAnsi="Bookman Old Style" w:cs="Bookman Old Style"/>
          <w:sz w:val="24"/>
          <w:szCs w:val="24"/>
        </w:rPr>
        <w:tab/>
      </w:r>
      <w:r w:rsidR="2ED80C0A" w:rsidRPr="005332AE">
        <w:rPr>
          <w:rFonts w:ascii="Bookman Old Style" w:eastAsia="Bookman Old Style" w:hAnsi="Bookman Old Style" w:cs="Bookman Old Style"/>
          <w:sz w:val="24"/>
          <w:szCs w:val="24"/>
        </w:rPr>
        <w:t xml:space="preserve">= eksposur risiko premi bersih dalam periode 12 (dua belas) bulan ke depan atau </w:t>
      </w:r>
      <w:r w:rsidR="2ED80C0A" w:rsidRPr="005332AE">
        <w:rPr>
          <w:rFonts w:ascii="Bookman Old Style" w:eastAsia="Bookman Old Style" w:hAnsi="Bookman Old Style" w:cs="Bookman Old Style"/>
          <w:i/>
          <w:iCs/>
          <w:sz w:val="24"/>
          <w:szCs w:val="24"/>
        </w:rPr>
        <w:t>Net Premium Exposure</w:t>
      </w:r>
      <w:r w:rsidR="00C82F6C" w:rsidRPr="005332AE">
        <w:rPr>
          <w:rFonts w:ascii="Bookman Old Style" w:eastAsia="Bookman Old Style" w:hAnsi="Bookman Old Style" w:cs="Bookman Old Style"/>
          <w:i/>
          <w:iCs/>
          <w:sz w:val="24"/>
          <w:szCs w:val="24"/>
        </w:rPr>
        <w:t xml:space="preserve"> </w:t>
      </w:r>
      <w:r w:rsidR="00C82F6C" w:rsidRPr="005332AE">
        <w:rPr>
          <w:rFonts w:ascii="Bookman Old Style" w:eastAsia="Bookman Old Style" w:hAnsi="Bookman Old Style" w:cs="Bookman Old Style"/>
          <w:sz w:val="24"/>
          <w:szCs w:val="24"/>
        </w:rPr>
        <w:t xml:space="preserve">untuk lini usaha </w:t>
      </w:r>
      <w:r w:rsidR="00C82F6C" w:rsidRPr="00383885">
        <w:rPr>
          <w:rFonts w:ascii="Bookman Old Style" w:eastAsia="Bookman Old Style" w:hAnsi="Bookman Old Style" w:cs="Bookman Old Style"/>
          <w:i/>
          <w:iCs/>
          <w:sz w:val="24"/>
          <w:szCs w:val="24"/>
        </w:rPr>
        <w:t>i</w:t>
      </w:r>
    </w:p>
    <w:p w14:paraId="4E8DDB19" w14:textId="269CBF29" w:rsidR="000058C2" w:rsidRPr="005332AE" w:rsidRDefault="00736F26" w:rsidP="007929C7">
      <w:pPr>
        <w:pStyle w:val="ListParagraph"/>
        <w:ind w:left="4536" w:right="40" w:hanging="1134"/>
        <w:jc w:val="both"/>
      </w:pPr>
      <m:oMath>
        <m:r>
          <w:rPr>
            <w:rFonts w:ascii="Cambria Math" w:hAnsi="Cambria Math"/>
          </w:rPr>
          <m:t>NE</m:t>
        </m:r>
        <m:sSub>
          <m:sSubPr>
            <m:ctrlPr>
              <w:rPr>
                <w:rFonts w:ascii="Cambria Math" w:hAnsi="Cambria Math"/>
              </w:rPr>
            </m:ctrlPr>
          </m:sSubPr>
          <m:e>
            <m:r>
              <w:rPr>
                <w:rFonts w:ascii="Cambria Math" w:hAnsi="Cambria Math"/>
              </w:rPr>
              <m:t>P</m:t>
            </m:r>
          </m:e>
          <m:sub>
            <m:r>
              <w:rPr>
                <w:rFonts w:ascii="Cambria Math" w:hAnsi="Cambria Math"/>
              </w:rPr>
              <m:t>i</m:t>
            </m:r>
          </m:sub>
        </m:sSub>
      </m:oMath>
      <w:r w:rsidR="2ED80C0A" w:rsidRPr="005332AE">
        <w:rPr>
          <w:rFonts w:ascii="Bookman Old Style" w:eastAsia="Bookman Old Style" w:hAnsi="Bookman Old Style" w:cs="Bookman Old Style"/>
          <w:i/>
          <w:iCs/>
          <w:sz w:val="24"/>
          <w:szCs w:val="24"/>
        </w:rPr>
        <w:t xml:space="preserve"> </w:t>
      </w:r>
      <w:r w:rsidR="00C82F6C" w:rsidRPr="005332AE">
        <w:rPr>
          <w:rFonts w:ascii="Bookman Old Style" w:eastAsia="Bookman Old Style" w:hAnsi="Bookman Old Style" w:cs="Bookman Old Style"/>
          <w:i/>
          <w:iCs/>
          <w:sz w:val="24"/>
          <w:szCs w:val="24"/>
        </w:rPr>
        <w:tab/>
      </w:r>
      <w:r w:rsidR="2ED80C0A" w:rsidRPr="005332AE">
        <w:rPr>
          <w:rFonts w:ascii="Bookman Old Style" w:eastAsia="Bookman Old Style" w:hAnsi="Bookman Old Style" w:cs="Bookman Old Style"/>
          <w:i/>
          <w:iCs/>
          <w:sz w:val="24"/>
          <w:szCs w:val="24"/>
        </w:rPr>
        <w:t xml:space="preserve">= </w:t>
      </w:r>
      <w:r w:rsidR="2ED80C0A" w:rsidRPr="005332AE">
        <w:rPr>
          <w:rFonts w:ascii="Bookman Old Style" w:eastAsia="Bookman Old Style" w:hAnsi="Bookman Old Style" w:cs="Bookman Old Style"/>
          <w:sz w:val="24"/>
          <w:szCs w:val="24"/>
        </w:rPr>
        <w:t xml:space="preserve">premi yang akan menjadi pendapatan bersih dalam periode 12 (dua belas) bulan ke depan atau </w:t>
      </w:r>
      <w:r w:rsidR="2ED80C0A" w:rsidRPr="005332AE">
        <w:rPr>
          <w:rFonts w:ascii="Bookman Old Style" w:eastAsia="Bookman Old Style" w:hAnsi="Bookman Old Style" w:cs="Bookman Old Style"/>
          <w:i/>
          <w:iCs/>
          <w:sz w:val="24"/>
          <w:szCs w:val="24"/>
        </w:rPr>
        <w:t>Net Earned Premium</w:t>
      </w:r>
      <w:r w:rsidR="00C82F6C" w:rsidRPr="005332AE">
        <w:rPr>
          <w:rFonts w:ascii="Bookman Old Style" w:eastAsia="Bookman Old Style" w:hAnsi="Bookman Old Style" w:cs="Bookman Old Style"/>
          <w:i/>
          <w:iCs/>
          <w:sz w:val="24"/>
          <w:szCs w:val="24"/>
        </w:rPr>
        <w:t xml:space="preserve"> </w:t>
      </w:r>
      <w:r w:rsidR="00C82F6C" w:rsidRPr="005332AE">
        <w:rPr>
          <w:rFonts w:ascii="Bookman Old Style" w:eastAsia="Bookman Old Style" w:hAnsi="Bookman Old Style" w:cs="Bookman Old Style"/>
          <w:sz w:val="24"/>
          <w:szCs w:val="24"/>
        </w:rPr>
        <w:t xml:space="preserve">untuk lini usaha </w:t>
      </w:r>
      <w:r w:rsidR="00C82F6C" w:rsidRPr="00383885">
        <w:rPr>
          <w:rFonts w:ascii="Bookman Old Style" w:eastAsia="Bookman Old Style" w:hAnsi="Bookman Old Style" w:cs="Bookman Old Style"/>
          <w:i/>
          <w:iCs/>
          <w:sz w:val="24"/>
          <w:szCs w:val="24"/>
        </w:rPr>
        <w:t>i</w:t>
      </w:r>
    </w:p>
    <w:p w14:paraId="173EAC6D" w14:textId="72FEC6D7" w:rsidR="000058C2" w:rsidRPr="005332AE" w:rsidRDefault="00313185" w:rsidP="007929C7">
      <w:pPr>
        <w:pStyle w:val="ListParagraph"/>
        <w:ind w:left="4536" w:right="40" w:hanging="1134"/>
        <w:jc w:val="both"/>
        <w:rPr>
          <w:rFonts w:ascii="Bookman Old Style" w:eastAsia="Bookman Old Style" w:hAnsi="Bookman Old Style" w:cs="Bookman Old Style"/>
          <w:sz w:val="24"/>
          <w:szCs w:val="24"/>
        </w:rPr>
      </w:pPr>
      <m:oMath>
        <m:sSub>
          <m:sSubPr>
            <m:ctrlPr>
              <w:rPr>
                <w:rFonts w:ascii="Cambria Math" w:hAnsi="Cambria Math"/>
                <w:i/>
              </w:rPr>
            </m:ctrlPr>
          </m:sSubPr>
          <m:e>
            <m:r>
              <w:rPr>
                <w:rFonts w:ascii="Cambria Math" w:hAnsi="Cambria Math"/>
              </w:rPr>
              <m:t>CAPYBMP</m:t>
            </m:r>
          </m:e>
          <m:sub>
            <m:r>
              <w:rPr>
                <w:rFonts w:ascii="Cambria Math" w:hAnsi="Cambria Math"/>
              </w:rPr>
              <m:t>i</m:t>
            </m:r>
          </m:sub>
        </m:sSub>
      </m:oMath>
      <w:r w:rsidR="00C82F6C" w:rsidRPr="005332AE">
        <w:rPr>
          <w:rFonts w:ascii="Bookman Old Style" w:eastAsia="Bookman Old Style" w:hAnsi="Bookman Old Style" w:cs="Bookman Old Style"/>
          <w:i/>
        </w:rPr>
        <w:tab/>
      </w:r>
      <w:r w:rsidR="2ED80C0A" w:rsidRPr="005332AE">
        <w:rPr>
          <w:rFonts w:ascii="Bookman Old Style" w:eastAsia="Bookman Old Style" w:hAnsi="Bookman Old Style" w:cs="Bookman Old Style"/>
          <w:i/>
          <w:iCs/>
          <w:sz w:val="24"/>
          <w:szCs w:val="24"/>
        </w:rPr>
        <w:t xml:space="preserve">= </w:t>
      </w:r>
      <w:r w:rsidR="551786C2" w:rsidRPr="005332AE">
        <w:rPr>
          <w:rFonts w:ascii="Bookman Old Style" w:eastAsia="Bookman Old Style" w:hAnsi="Bookman Old Style" w:cs="Bookman Old Style"/>
          <w:sz w:val="24"/>
          <w:szCs w:val="24"/>
        </w:rPr>
        <w:t>c</w:t>
      </w:r>
      <w:r w:rsidR="2ED80C0A" w:rsidRPr="005332AE">
        <w:rPr>
          <w:rFonts w:ascii="Bookman Old Style" w:eastAsia="Bookman Old Style" w:hAnsi="Bookman Old Style" w:cs="Bookman Old Style"/>
          <w:sz w:val="24"/>
          <w:szCs w:val="24"/>
        </w:rPr>
        <w:t>adangan a</w:t>
      </w:r>
      <w:r w:rsidR="4E42CA47" w:rsidRPr="005332AE">
        <w:rPr>
          <w:rFonts w:ascii="Bookman Old Style" w:eastAsia="Bookman Old Style" w:hAnsi="Bookman Old Style" w:cs="Bookman Old Style"/>
          <w:sz w:val="24"/>
          <w:szCs w:val="24"/>
        </w:rPr>
        <w:t>tas premi yang belum merupakan pendapatan</w:t>
      </w:r>
    </w:p>
    <w:p w14:paraId="284BF821" w14:textId="0B847164" w:rsidR="000058C2" w:rsidRPr="005332AE" w:rsidRDefault="00736F26" w:rsidP="007929C7">
      <w:pPr>
        <w:pStyle w:val="ListParagraph"/>
        <w:ind w:left="4536" w:right="40" w:hanging="1134"/>
        <w:jc w:val="both"/>
      </w:pPr>
      <m:oMath>
        <m:r>
          <w:rPr>
            <w:rFonts w:ascii="Cambria Math" w:hAnsi="Cambria Math"/>
          </w:rPr>
          <m:t>A</m:t>
        </m:r>
        <m:sSub>
          <m:sSubPr>
            <m:ctrlPr>
              <w:rPr>
                <w:rFonts w:ascii="Cambria Math" w:hAnsi="Cambria Math"/>
              </w:rPr>
            </m:ctrlPr>
          </m:sSubPr>
          <m:e>
            <m:r>
              <w:rPr>
                <w:rFonts w:ascii="Cambria Math" w:hAnsi="Cambria Math"/>
              </w:rPr>
              <m:t>R</m:t>
            </m:r>
          </m:e>
          <m:sub>
            <m:r>
              <w:rPr>
                <w:rFonts w:ascii="Cambria Math" w:hAnsi="Cambria Math"/>
              </w:rPr>
              <m:t>i</m:t>
            </m:r>
          </m:sub>
        </m:sSub>
      </m:oMath>
      <w:r w:rsidR="00F0FCCA" w:rsidRPr="005332AE">
        <w:rPr>
          <w:rFonts w:ascii="Bookman Old Style" w:eastAsia="Bookman Old Style" w:hAnsi="Bookman Old Style" w:cs="Bookman Old Style"/>
          <w:i/>
          <w:iCs/>
          <w:sz w:val="24"/>
          <w:szCs w:val="24"/>
        </w:rPr>
        <w:t xml:space="preserve"> </w:t>
      </w:r>
      <w:r w:rsidR="00C82F6C" w:rsidRPr="005332AE">
        <w:rPr>
          <w:rFonts w:ascii="Bookman Old Style" w:eastAsia="Bookman Old Style" w:hAnsi="Bookman Old Style" w:cs="Bookman Old Style"/>
          <w:i/>
          <w:iCs/>
          <w:sz w:val="24"/>
          <w:szCs w:val="24"/>
        </w:rPr>
        <w:tab/>
      </w:r>
      <w:r w:rsidR="00F0FCCA" w:rsidRPr="005332AE">
        <w:rPr>
          <w:rFonts w:ascii="Bookman Old Style" w:eastAsia="Bookman Old Style" w:hAnsi="Bookman Old Style" w:cs="Bookman Old Style"/>
          <w:i/>
          <w:iCs/>
          <w:sz w:val="24"/>
          <w:szCs w:val="24"/>
        </w:rPr>
        <w:t xml:space="preserve">= </w:t>
      </w:r>
      <w:r w:rsidR="00F0FCCA" w:rsidRPr="005332AE">
        <w:rPr>
          <w:rFonts w:ascii="Bookman Old Style" w:eastAsia="Bookman Old Style" w:hAnsi="Bookman Old Style" w:cs="Bookman Old Style"/>
          <w:sz w:val="24"/>
          <w:szCs w:val="24"/>
        </w:rPr>
        <w:t>aset reasuransi atas CAPYBMP</w:t>
      </w:r>
    </w:p>
    <w:p w14:paraId="189383D4" w14:textId="592B6920" w:rsidR="000058C2" w:rsidRPr="005332AE" w:rsidRDefault="00B825F5" w:rsidP="007929C7">
      <w:pPr>
        <w:pStyle w:val="ListParagraph"/>
        <w:ind w:left="2970" w:right="40" w:hanging="36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56" behindDoc="0" locked="0" layoutInCell="1" allowOverlap="1" wp14:anchorId="5EF1BB6B" wp14:editId="45D9673C">
                <wp:simplePos x="0" y="0"/>
                <wp:positionH relativeFrom="column">
                  <wp:posOffset>2093595</wp:posOffset>
                </wp:positionH>
                <wp:positionV relativeFrom="paragraph">
                  <wp:posOffset>-2310448</wp:posOffset>
                </wp:positionV>
                <wp:extent cx="3911306" cy="2367926"/>
                <wp:effectExtent l="0" t="0" r="13335" b="13335"/>
                <wp:wrapNone/>
                <wp:docPr id="1007571563" name="Rectangle 5"/>
                <wp:cNvGraphicFramePr/>
                <a:graphic xmlns:a="http://schemas.openxmlformats.org/drawingml/2006/main">
                  <a:graphicData uri="http://schemas.microsoft.com/office/word/2010/wordprocessingShape">
                    <wps:wsp>
                      <wps:cNvSpPr/>
                      <wps:spPr>
                        <a:xfrm>
                          <a:off x="0" y="0"/>
                          <a:ext cx="3911306" cy="2367926"/>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41A20" id="Rectangle 5" o:spid="_x0000_s1026" style="position:absolute;margin-left:164.85pt;margin-top:-181.95pt;width:308pt;height:186.4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gmqbQIAADAFAAAOAAAAZHJzL2Uyb0RvYy54bWysVEtP3DAQvlfqf7B8L3kAS1mRRSsQVSUE&#10;qFBxNo5NIjked+zd7PbXd+xksytAPVS9JGPPzDevb3xxuekMWyv0LdiKF0c5Z8pKqFv7WvGfTzdf&#10;vnLmg7C1MGBVxbfK88vF508XvZurEhowtUJGINbPe1fxJgQ3zzIvG9UJfwROWVJqwE4EOuJrVqPo&#10;Cb0zWZnns6wHrB2CVN7T7fWg5IuEr7WS4V5rrwIzFafcQvpi+r7Eb7a4EPNXFK5p5ZiG+IcsOtFa&#10;CjpBXYsg2Arbd1BdKxE86HAkoctA61aqVANVU+RvqnlshFOpFmqOd1Ob/P+DlXfrR/eA1Ibe+bkn&#10;MVax0djFP+XHNqlZ26lZahOYpMvj86I4zmecSdKVx7Oz83IW25nt3R368E1Bx6JQcaRppCaJ9a0P&#10;g+nOJEazcNMakyZiLOuJTuVZnkaU7ZNLUtgaFT2M/aE0a2tKp0zIiTfqyiBbC5q4kFLZUAyqRtRq&#10;uC5O8xFXzCePlHkCjMiaMpmwR4DIyffYQx2jfXRViXaTc/63xAbnySNFBhsm5661gB8BGKpqjDzY&#10;U/oHrYniC9TbB2QIA+m9kzctzeFW+PAgkFhO+0CbG+7pow1Qv2GUOGsAf390H+2JfKTlrKetqbj/&#10;tRKoODPfLdHyvDg5iWuWDienZyUd8FDzcqixq+4KaEwFvRFOJjHaB7MTNUL3TAu+jFFJJayk2BWX&#10;AXeHqzBsMz0RUi2XyYxWy4lwax+djOCxq5FnT5tngW4kYyAe38Fuw8T8DScH2+hpYbkKoNtE2H1f&#10;x37TWibijE9I3PvDc7LaP3SLPwAAAP//AwBQSwMEFAAGAAgAAAAhAB3j1szfAAAACgEAAA8AAABk&#10;cnMvZG93bnJldi54bWxMj01PwzAMhu9I/IfISNy2lBXGWppOgASHIQ6MSbumjUkrGqck2Vb+PeYE&#10;N388ev24Wk9uEEcMsfek4GqegUBqvenJKti9P81WIGLSZPTgCRV8Y4R1fX5W6dL4E73hcZus4BCK&#10;pVbQpTSWUsa2Q6fj3I9IvPvwwenEbbDSBH3icDfIRZYtpdM98YVOj/jYYfu5PTgFjX2YCtrYjeue&#10;k/W7/cvrlwtKXV5M93cgEk7pD4ZffVaHmp0afyATxaAgXxS3jCqY5cu8AMFIcX3Do4aLDGRdyf8v&#10;1D8AAAD//wMAUEsBAi0AFAAGAAgAAAAhALaDOJL+AAAA4QEAABMAAAAAAAAAAAAAAAAAAAAAAFtD&#10;b250ZW50X1R5cGVzXS54bWxQSwECLQAUAAYACAAAACEAOP0h/9YAAACUAQAACwAAAAAAAAAAAAAA&#10;AAAvAQAAX3JlbHMvLnJlbHNQSwECLQAUAAYACAAAACEAV5IJqm0CAAAwBQAADgAAAAAAAAAAAAAA&#10;AAAuAgAAZHJzL2Uyb0RvYy54bWxQSwECLQAUAAYACAAAACEAHePWzN8AAAAKAQAADwAAAAAAAAAA&#10;AAAAAADHBAAAZHJzL2Rvd25yZXYueG1sUEsFBgAAAAAEAAQA8wAAANMFAAAAAA==&#10;" filled="f" strokecolor="#0a121c [484]" strokeweight="1pt"/>
            </w:pict>
          </mc:Fallback>
        </mc:AlternateContent>
      </w:r>
    </w:p>
    <w:p w14:paraId="5C27A0A4" w14:textId="29AA1048" w:rsidR="000058C2" w:rsidRPr="005332AE" w:rsidRDefault="007C22BB" w:rsidP="007C22BB">
      <w:pPr>
        <w:pStyle w:val="ListParagraph"/>
        <w:numPr>
          <w:ilvl w:val="0"/>
          <w:numId w:val="4"/>
        </w:numPr>
        <w:spacing w:after="240"/>
        <w:ind w:left="3402"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65" behindDoc="0" locked="0" layoutInCell="1" allowOverlap="1" wp14:anchorId="187B329E" wp14:editId="31440951">
                <wp:simplePos x="0" y="0"/>
                <wp:positionH relativeFrom="column">
                  <wp:posOffset>2118995</wp:posOffset>
                </wp:positionH>
                <wp:positionV relativeFrom="paragraph">
                  <wp:posOffset>284163</wp:posOffset>
                </wp:positionV>
                <wp:extent cx="3911306" cy="1809750"/>
                <wp:effectExtent l="0" t="0" r="13335" b="19050"/>
                <wp:wrapNone/>
                <wp:docPr id="1326908011" name="Rectangle 5"/>
                <wp:cNvGraphicFramePr/>
                <a:graphic xmlns:a="http://schemas.openxmlformats.org/drawingml/2006/main">
                  <a:graphicData uri="http://schemas.microsoft.com/office/word/2010/wordprocessingShape">
                    <wps:wsp>
                      <wps:cNvSpPr/>
                      <wps:spPr>
                        <a:xfrm>
                          <a:off x="0" y="0"/>
                          <a:ext cx="3911306" cy="180975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E9C74" id="Rectangle 5" o:spid="_x0000_s1026" style="position:absolute;margin-left:166.85pt;margin-top:22.4pt;width:308pt;height:142.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ZOawIAADAFAAAOAAAAZHJzL2Uyb0RvYy54bWysVEtP3DAQvlfqf7B8L0mWd0QWrUBUlRAg&#10;oOJsHJtEcjzu2LvZ7a/v2MlmV4B6qHqxx56Zbx7+xheX686wlULfgq14cZBzpqyEurVvFf/5fPPt&#10;jDMfhK2FAasqvlGeX86/frnoXalm0ICpFTICsb7sXcWbEFyZZV42qhP+AJyypNSAnQh0xLesRtET&#10;emeyWZ6fZD1g7RCk8p5urwclnyd8rZUM91p7FZipOOUW0oppfY1rNr8Q5RsK17RyTEP8QxadaC0F&#10;naCuRRBsie0HqK6VCB50OJDQZaB1K1Wqgaop8nfVPDXCqVQLNce7qU3+/8HKu9WTe0BqQ+986UmM&#10;Vaw1dnGn/Ng6NWszNUutA5N0eXheFIf5CWeSdMVZfn56nNqZ7dwd+vBdQceiUHGk10hNEqtbHygk&#10;mW5NYjQLN60x6UWMZT2hzk7zAXOXXJLCxqjoYeyj0qytKZ1ZQk68UVcG2UrQiwsplQ3FoGpErYbr&#10;4jgfcUU5eaR0EmBE1pTJhD0CRE5+xB7qGO2jq0q0m5zzvyU2OE8eKTLYMDl3rQX8DMBQVWPkwZ7S&#10;32tNFF+h3jwgQxhI7528aekdboUPDwKJ5TQPNLnhnhZtgPoNo8RZA/j7s/toT+QjLWc9TU3F/a+l&#10;QMWZ+WGJlufF0VEcs3Q4Oj6d0QH3Na/7GrvsroCeqaA/wskkRvtgtqJG6F5owBcxKqmElRS74jLg&#10;9nAVhmmmL0KqxSKZ0Wg5EW7tk5MRPHY18ux5/SLQjWQMxOM72E6YKN9xcrCNnhYWywC6TYTd9XXs&#10;N41lIs74hcS53z8nq91HN/8DAAD//wMAUEsDBBQABgAIAAAAIQCcO5T53gAAAAoBAAAPAAAAZHJz&#10;L2Rvd25yZXYueG1sTI/BTsMwEETvSPyDtUjcqEMTQRPiVIAEh6IeKJW4OsliR8TrYLtt+HuWExx3&#10;5ml2pl7PbhRHDHHwpOB6kYFA6nw/kFGwf3u6WoGISVOvR0+o4BsjrJvzs1pXvT/RKx53yQgOoVhp&#10;BTalqZIydhadjgs/IbH34YPTic9gZB/0icPdKJdZdiOdHog/WD3ho8Xuc3dwClrzMJe0MRtnn5Px&#10;+/eX7ZcLSl1ezPd3IBLO6Q+G3/pcHRru1PoD9VGMCvI8v2VUQVHwBAbKomShZWdZrkA2tfw/ofkB&#10;AAD//wMAUEsBAi0AFAAGAAgAAAAhALaDOJL+AAAA4QEAABMAAAAAAAAAAAAAAAAAAAAAAFtDb250&#10;ZW50X1R5cGVzXS54bWxQSwECLQAUAAYACAAAACEAOP0h/9YAAACUAQAACwAAAAAAAAAAAAAAAAAv&#10;AQAAX3JlbHMvLnJlbHNQSwECLQAUAAYACAAAACEAW26WTmsCAAAwBQAADgAAAAAAAAAAAAAAAAAu&#10;AgAAZHJzL2Uyb0RvYy54bWxQSwECLQAUAAYACAAAACEAnDuU+d4AAAAKAQAADwAAAAAAAAAAAAAA&#10;AADFBAAAZHJzL2Rvd25yZXYueG1sUEsFBgAAAAAEAAQA8wAAANAFAAAAAA==&#10;" filled="f" strokecolor="#0a121c [484]" strokeweight="1pt"/>
            </w:pict>
          </mc:Fallback>
        </mc:AlternateContent>
      </w:r>
      <w:r w:rsidR="4177ACFF" w:rsidRPr="005332AE">
        <w:rPr>
          <w:rFonts w:ascii="Bookman Old Style" w:eastAsia="Bookman Old Style" w:hAnsi="Bookman Old Style" w:cs="Bookman Old Style"/>
          <w:sz w:val="24"/>
          <w:szCs w:val="24"/>
        </w:rPr>
        <w:t xml:space="preserve">Perhitungan </w:t>
      </w:r>
      <w:r w:rsidR="4177ACFF" w:rsidRPr="005332AE">
        <w:rPr>
          <w:rFonts w:ascii="Bookman Old Style" w:eastAsia="Bookman Old Style" w:hAnsi="Bookman Old Style" w:cs="Bookman Old Style"/>
          <w:i/>
          <w:iCs/>
          <w:sz w:val="24"/>
          <w:szCs w:val="24"/>
        </w:rPr>
        <w:t>Required Capital</w:t>
      </w:r>
      <w:r w:rsidR="4177ACFF" w:rsidRPr="005332AE">
        <w:rPr>
          <w:rFonts w:ascii="Bookman Old Style" w:eastAsia="Bookman Old Style" w:hAnsi="Bookman Old Style" w:cs="Bookman Old Style"/>
          <w:sz w:val="24"/>
          <w:szCs w:val="24"/>
        </w:rPr>
        <w:t xml:space="preserve"> atas deviasi premi</w:t>
      </w:r>
    </w:p>
    <w:p w14:paraId="7120544D" w14:textId="4C42D732" w:rsidR="000058C2" w:rsidRPr="005332AE" w:rsidRDefault="000058C2" w:rsidP="007929C7">
      <w:pPr>
        <w:pStyle w:val="ListParagraph"/>
        <w:ind w:left="2970" w:right="40" w:hanging="360"/>
        <w:jc w:val="both"/>
      </w:pPr>
      <m:oMathPara>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Pi</m:t>
              </m:r>
            </m:sub>
          </m:sSub>
          <m:r>
            <w:rPr>
              <w:rFonts w:ascii="Cambria Math" w:hAnsi="Cambria Math"/>
            </w:rPr>
            <m:t> = </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r>
                    <w:rPr>
                      <w:rFonts w:ascii="Cambria Math" w:hAnsi="Cambria Math"/>
                    </w:rPr>
                    <m:t>NP</m:t>
                  </m:r>
                  <m:sSub>
                    <m:sSubPr>
                      <m:ctrlPr>
                        <w:rPr>
                          <w:rFonts w:ascii="Cambria Math" w:hAnsi="Cambria Math"/>
                        </w:rPr>
                      </m:ctrlPr>
                    </m:sSubPr>
                    <m:e>
                      <m:r>
                        <w:rPr>
                          <w:rFonts w:ascii="Cambria Math" w:hAnsi="Cambria Math"/>
                        </w:rPr>
                        <m:t>E</m:t>
                      </m:r>
                    </m:e>
                    <m:sub>
                      <m:r>
                        <w:rPr>
                          <w:rFonts w:ascii="Cambria Math" w:hAnsi="Cambria Math"/>
                        </w:rPr>
                        <m:t>i</m:t>
                      </m:r>
                    </m:sub>
                  </m:sSub>
                  <m:r>
                    <w:rPr>
                      <w:rFonts w:ascii="Cambria Math" w:hAnsi="Cambria Math"/>
                    </w:rPr>
                    <m:t>, 0</m:t>
                  </m:r>
                </m:e>
              </m:d>
              <m:r>
                <w:rPr>
                  <w:rFonts w:ascii="Cambria Math" w:hAnsi="Cambria Math"/>
                </w:rPr>
                <m:t>)</m:t>
              </m:r>
            </m:e>
          </m:func>
          <m:r>
            <w:rPr>
              <w:rFonts w:ascii="Cambria Math" w:hAnsi="Cambria Math"/>
            </w:rPr>
            <m:t>×</m:t>
          </m:r>
          <m:sSub>
            <m:sSubPr>
              <m:ctrlPr>
                <w:rPr>
                  <w:rFonts w:ascii="Cambria Math" w:hAnsi="Cambria Math"/>
                </w:rPr>
              </m:ctrlPr>
            </m:sSubPr>
            <m:e>
              <m:r>
                <w:rPr>
                  <w:rFonts w:ascii="Cambria Math" w:hAnsi="Cambria Math"/>
                </w:rPr>
                <m:t>fp</m:t>
              </m:r>
            </m:e>
            <m:sub>
              <m:r>
                <w:rPr>
                  <w:rFonts w:ascii="Cambria Math" w:hAnsi="Cambria Math"/>
                </w:rPr>
                <m:t>i</m:t>
              </m:r>
            </m:sub>
          </m:sSub>
        </m:oMath>
      </m:oMathPara>
    </w:p>
    <w:p w14:paraId="282D6F1B" w14:textId="3DEECF84" w:rsidR="007C22BB" w:rsidRPr="005332AE" w:rsidRDefault="007C22BB" w:rsidP="007929C7">
      <w:pPr>
        <w:pStyle w:val="ListParagraph"/>
        <w:ind w:left="4536" w:right="40" w:hanging="1134"/>
        <w:jc w:val="both"/>
        <w:rPr>
          <w:rFonts w:ascii="Bookman Old Style" w:eastAsia="Bookman Old Style" w:hAnsi="Bookman Old Style" w:cs="Bookman Old Style"/>
          <w:sz w:val="24"/>
          <w:szCs w:val="24"/>
        </w:rPr>
      </w:pPr>
    </w:p>
    <w:p w14:paraId="7A89A1C8" w14:textId="62CC0A60" w:rsidR="000058C2" w:rsidRPr="004A03B2" w:rsidRDefault="00313185" w:rsidP="004A03B2">
      <w:pPr>
        <w:pStyle w:val="ListParagraph"/>
        <w:ind w:left="4536" w:right="40" w:hanging="1134"/>
        <w:jc w:val="both"/>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Pi</m:t>
            </m:r>
          </m:sub>
        </m:sSub>
      </m:oMath>
      <w:r w:rsidR="00E72229" w:rsidRPr="005332AE">
        <w:rPr>
          <w:rFonts w:ascii="Bookman Old Style" w:eastAsia="Bookman Old Style" w:hAnsi="Bookman Old Style" w:cs="Bookman Old Style"/>
          <w:sz w:val="24"/>
          <w:szCs w:val="24"/>
        </w:rPr>
        <w:t xml:space="preserve"> </w:t>
      </w:r>
      <w:r w:rsidR="00C82F6C" w:rsidRPr="005332AE">
        <w:rPr>
          <w:rFonts w:ascii="Bookman Old Style" w:eastAsia="Bookman Old Style" w:hAnsi="Bookman Old Style" w:cs="Bookman Old Style"/>
          <w:sz w:val="24"/>
          <w:szCs w:val="24"/>
        </w:rPr>
        <w:tab/>
      </w:r>
      <w:r w:rsidR="00E72229" w:rsidRPr="005332AE">
        <w:rPr>
          <w:rFonts w:ascii="Bookman Old Style" w:eastAsia="Bookman Old Style" w:hAnsi="Bookman Old Style" w:cs="Bookman Old Style"/>
          <w:sz w:val="24"/>
          <w:szCs w:val="24"/>
        </w:rPr>
        <w:t xml:space="preserve">= kebutuhan modal </w:t>
      </w:r>
      <w:r w:rsidR="000E157A" w:rsidRPr="005332AE">
        <w:rPr>
          <w:rFonts w:ascii="Bookman Old Style" w:eastAsia="Bookman Old Style" w:hAnsi="Bookman Old Style" w:cs="Bookman Old Style"/>
          <w:sz w:val="24"/>
          <w:szCs w:val="24"/>
        </w:rPr>
        <w:t>r</w:t>
      </w:r>
      <w:r w:rsidR="00E72229" w:rsidRPr="005332AE">
        <w:rPr>
          <w:rFonts w:ascii="Bookman Old Style" w:eastAsia="Bookman Old Style" w:hAnsi="Bookman Old Style" w:cs="Bookman Old Style"/>
          <w:sz w:val="24"/>
          <w:szCs w:val="24"/>
        </w:rPr>
        <w:t xml:space="preserve">isiko </w:t>
      </w:r>
      <w:r w:rsidR="000E157A" w:rsidRPr="005332AE">
        <w:rPr>
          <w:rFonts w:ascii="Bookman Old Style" w:eastAsia="Bookman Old Style" w:hAnsi="Bookman Old Style" w:cs="Bookman Old Style"/>
          <w:sz w:val="24"/>
          <w:szCs w:val="24"/>
        </w:rPr>
        <w:t>p</w:t>
      </w:r>
      <w:r w:rsidR="00E72229" w:rsidRPr="005332AE">
        <w:rPr>
          <w:rFonts w:ascii="Bookman Old Style" w:eastAsia="Bookman Old Style" w:hAnsi="Bookman Old Style" w:cs="Bookman Old Style"/>
          <w:sz w:val="24"/>
          <w:szCs w:val="24"/>
        </w:rPr>
        <w:t>remi</w:t>
      </w:r>
      <w:r w:rsidR="004A03B2" w:rsidRPr="004A03B2">
        <w:rPr>
          <w:rFonts w:ascii="Bookman Old Style" w:eastAsia="Bookman Old Style" w:hAnsi="Bookman Old Style" w:cs="Bookman Old Style"/>
          <w:sz w:val="24"/>
          <w:szCs w:val="24"/>
        </w:rPr>
        <w:t xml:space="preserve"> </w:t>
      </w:r>
      <w:r w:rsidR="004A03B2" w:rsidRPr="005332AE">
        <w:rPr>
          <w:rFonts w:ascii="Bookman Old Style" w:eastAsia="Bookman Old Style" w:hAnsi="Bookman Old Style" w:cs="Bookman Old Style"/>
          <w:sz w:val="24"/>
          <w:szCs w:val="24"/>
        </w:rPr>
        <w:t xml:space="preserve">untuk lini usaha </w:t>
      </w:r>
      <w:r w:rsidR="004A03B2" w:rsidRPr="00383885">
        <w:rPr>
          <w:rFonts w:ascii="Bookman Old Style" w:eastAsia="Bookman Old Style" w:hAnsi="Bookman Old Style" w:cs="Bookman Old Style"/>
          <w:i/>
          <w:iCs/>
          <w:sz w:val="24"/>
          <w:szCs w:val="24"/>
        </w:rPr>
        <w:t>i</w:t>
      </w:r>
    </w:p>
    <w:p w14:paraId="144DC014" w14:textId="0E0E728F" w:rsidR="00C82F6C" w:rsidRPr="005332AE" w:rsidRDefault="00C82F6C" w:rsidP="007929C7">
      <w:pPr>
        <w:pStyle w:val="ListParagraph"/>
        <w:ind w:left="4536" w:right="40" w:hanging="1134"/>
        <w:jc w:val="both"/>
        <w:rPr>
          <w:rFonts w:ascii="Bookman Old Style" w:eastAsia="Bookman Old Style" w:hAnsi="Bookman Old Style" w:cs="Bookman Old Style"/>
          <w:sz w:val="24"/>
          <w:szCs w:val="24"/>
        </w:rPr>
      </w:pPr>
      <m:oMath>
        <m:r>
          <w:rPr>
            <w:rFonts w:ascii="Cambria Math" w:hAnsi="Cambria Math"/>
          </w:rPr>
          <m:t>NP</m:t>
        </m:r>
        <m:sSub>
          <m:sSubPr>
            <m:ctrlPr>
              <w:rPr>
                <w:rFonts w:ascii="Cambria Math" w:hAnsi="Cambria Math"/>
              </w:rPr>
            </m:ctrlPr>
          </m:sSubPr>
          <m:e>
            <m:r>
              <w:rPr>
                <w:rFonts w:ascii="Cambria Math" w:hAnsi="Cambria Math"/>
              </w:rPr>
              <m:t>E</m:t>
            </m:r>
          </m:e>
          <m:sub>
            <m:r>
              <w:rPr>
                <w:rFonts w:ascii="Cambria Math" w:hAnsi="Cambria Math"/>
              </w:rPr>
              <m:t>i </m:t>
            </m:r>
          </m:sub>
        </m:sSub>
      </m:oMath>
      <w:r w:rsidRPr="005332AE">
        <w:rPr>
          <w:rFonts w:ascii="Bookman Old Style" w:eastAsia="Bookman Old Style" w:hAnsi="Bookman Old Style" w:cs="Bookman Old Style"/>
          <w:sz w:val="24"/>
          <w:szCs w:val="24"/>
        </w:rPr>
        <w:t xml:space="preserve"> </w:t>
      </w:r>
      <w:r w:rsidRPr="005332AE">
        <w:rPr>
          <w:rFonts w:ascii="Bookman Old Style" w:eastAsia="Bookman Old Style" w:hAnsi="Bookman Old Style" w:cs="Bookman Old Style"/>
          <w:sz w:val="24"/>
          <w:szCs w:val="24"/>
        </w:rPr>
        <w:tab/>
        <w:t xml:space="preserve">= eksposur risiko premi bersih dalam periode 12 (dua belas) bulan ke depan atau </w:t>
      </w:r>
      <w:r w:rsidRPr="005332AE">
        <w:rPr>
          <w:rFonts w:ascii="Bookman Old Style" w:eastAsia="Bookman Old Style" w:hAnsi="Bookman Old Style" w:cs="Bookman Old Style"/>
          <w:i/>
          <w:iCs/>
          <w:sz w:val="24"/>
          <w:szCs w:val="24"/>
        </w:rPr>
        <w:t xml:space="preserve">Net Premium Exposure </w:t>
      </w:r>
      <w:r w:rsidRPr="005332AE">
        <w:rPr>
          <w:rFonts w:ascii="Bookman Old Style" w:eastAsia="Bookman Old Style" w:hAnsi="Bookman Old Style" w:cs="Bookman Old Style"/>
          <w:sz w:val="24"/>
          <w:szCs w:val="24"/>
        </w:rPr>
        <w:t xml:space="preserve">untuk lini usaha </w:t>
      </w:r>
      <w:r w:rsidRPr="00383885">
        <w:rPr>
          <w:rFonts w:ascii="Bookman Old Style" w:eastAsia="Bookman Old Style" w:hAnsi="Bookman Old Style" w:cs="Bookman Old Style"/>
          <w:i/>
          <w:iCs/>
          <w:sz w:val="24"/>
          <w:szCs w:val="24"/>
        </w:rPr>
        <w:t>i</w:t>
      </w:r>
    </w:p>
    <w:p w14:paraId="4DC84DF7" w14:textId="6193B36E" w:rsidR="00C82F6C" w:rsidRPr="005332AE" w:rsidRDefault="00313185" w:rsidP="007929C7">
      <w:pPr>
        <w:pStyle w:val="ListParagraph"/>
        <w:ind w:left="4536" w:right="40" w:hanging="1134"/>
        <w:jc w:val="both"/>
        <w:rPr>
          <w:rFonts w:ascii="Bookman Old Style" w:eastAsia="Bookman Old Style" w:hAnsi="Bookman Old Style" w:cs="Bookman Old Style"/>
        </w:rPr>
      </w:pPr>
      <m:oMath>
        <m:sSub>
          <m:sSubPr>
            <m:ctrlPr>
              <w:rPr>
                <w:rFonts w:ascii="Cambria Math" w:hAnsi="Cambria Math"/>
              </w:rPr>
            </m:ctrlPr>
          </m:sSubPr>
          <m:e>
            <m:r>
              <w:rPr>
                <w:rFonts w:ascii="Cambria Math" w:hAnsi="Cambria Math"/>
              </w:rPr>
              <m:t>fp</m:t>
            </m:r>
          </m:e>
          <m:sub>
            <m:r>
              <w:rPr>
                <w:rFonts w:ascii="Cambria Math" w:hAnsi="Cambria Math"/>
              </w:rPr>
              <m:t>i</m:t>
            </m:r>
          </m:sub>
        </m:sSub>
      </m:oMath>
      <w:r w:rsidR="00C82F6C" w:rsidRPr="005332AE">
        <w:rPr>
          <w:rFonts w:ascii="Bookman Old Style" w:eastAsia="Bookman Old Style" w:hAnsi="Bookman Old Style" w:cs="Bookman Old Style"/>
        </w:rPr>
        <w:tab/>
        <w:t xml:space="preserve">= faktor risiko premi untuk lini usaha </w:t>
      </w:r>
      <w:r w:rsidR="00C82F6C" w:rsidRPr="00383885">
        <w:rPr>
          <w:rFonts w:ascii="Bookman Old Style" w:eastAsia="Bookman Old Style" w:hAnsi="Bookman Old Style" w:cs="Bookman Old Style"/>
          <w:i/>
          <w:iCs/>
        </w:rPr>
        <w:t>i</w:t>
      </w:r>
    </w:p>
    <w:p w14:paraId="047BD70E" w14:textId="77777777" w:rsidR="00C82F6C" w:rsidRPr="005332AE" w:rsidRDefault="00C82F6C" w:rsidP="007929C7">
      <w:pPr>
        <w:pStyle w:val="ListParagraph"/>
        <w:ind w:left="4536" w:right="40" w:hanging="1134"/>
        <w:jc w:val="both"/>
        <w:rPr>
          <w:rFonts w:ascii="Bookman Old Style" w:eastAsia="Bookman Old Style" w:hAnsi="Bookman Old Style" w:cs="Bookman Old Style"/>
          <w:sz w:val="24"/>
          <w:szCs w:val="24"/>
        </w:rPr>
      </w:pPr>
    </w:p>
    <w:p w14:paraId="273D6BDF" w14:textId="5331BA7B" w:rsidR="000058C2" w:rsidRPr="005332AE" w:rsidRDefault="7F9574C8" w:rsidP="007929C7">
      <w:pPr>
        <w:pStyle w:val="ListParagraph"/>
        <w:numPr>
          <w:ilvl w:val="0"/>
          <w:numId w:val="5"/>
        </w:numPr>
        <w:ind w:left="2835" w:right="40" w:hanging="567"/>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Risiko </w:t>
      </w:r>
      <w:r w:rsidR="50F045C8" w:rsidRPr="005332AE">
        <w:rPr>
          <w:rFonts w:ascii="Bookman Old Style" w:eastAsia="Bookman Old Style" w:hAnsi="Bookman Old Style" w:cs="Bookman Old Style"/>
          <w:sz w:val="24"/>
          <w:szCs w:val="24"/>
        </w:rPr>
        <w:t>Klaim</w:t>
      </w:r>
    </w:p>
    <w:p w14:paraId="7C45E20D" w14:textId="614F1A5B" w:rsidR="00C82F6C" w:rsidRPr="005332AE" w:rsidRDefault="007C22BB" w:rsidP="007C22BB">
      <w:pPr>
        <w:pStyle w:val="ListParagraph"/>
        <w:spacing w:after="240"/>
        <w:ind w:left="2835"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61" behindDoc="0" locked="0" layoutInCell="1" allowOverlap="1" wp14:anchorId="1868B512" wp14:editId="33A92CB7">
                <wp:simplePos x="0" y="0"/>
                <wp:positionH relativeFrom="column">
                  <wp:posOffset>2085658</wp:posOffset>
                </wp:positionH>
                <wp:positionV relativeFrom="paragraph">
                  <wp:posOffset>290830</wp:posOffset>
                </wp:positionV>
                <wp:extent cx="3911306" cy="1566863"/>
                <wp:effectExtent l="0" t="0" r="13335" b="14605"/>
                <wp:wrapNone/>
                <wp:docPr id="1668524045" name="Rectangle 5"/>
                <wp:cNvGraphicFramePr/>
                <a:graphic xmlns:a="http://schemas.openxmlformats.org/drawingml/2006/main">
                  <a:graphicData uri="http://schemas.microsoft.com/office/word/2010/wordprocessingShape">
                    <wps:wsp>
                      <wps:cNvSpPr/>
                      <wps:spPr>
                        <a:xfrm>
                          <a:off x="0" y="0"/>
                          <a:ext cx="3911306" cy="1566863"/>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EBDAF" id="Rectangle 5" o:spid="_x0000_s1026" style="position:absolute;margin-left:164.25pt;margin-top:22.9pt;width:308pt;height:123.4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KupbAIAADAFAAAOAAAAZHJzL2Uyb0RvYy54bWysVN9P2zAQfp+0/8Hy+0hSoIOIFFUgpkkI&#10;0GDi2Tg2ieT4vLPbtPvrd3bStAK0h2kvydl3992v73xxuekMWyv0LdiKF0c5Z8pKqFv7WvGfTzdf&#10;zjjzQdhaGLCq4lvl+eXi86eL3pVqBg2YWiEjEOvL3lW8CcGVWeZlozrhj8ApS0oN2IlAR3zNahQ9&#10;oXcmm+X5POsBa4cglfd0ez0o+SLha61kuNfaq8BMxSm3kL6Yvi/xmy0uRPmKwjWtHNMQ/5BFJ1pL&#10;QSeoaxEEW2H7DqprJYIHHY4kdBlo3UqVaqBqivxNNY+NcCrVQs3xbmqT/3+w8m796B6Q2tA7X3oS&#10;YxUbjV38U35sk5q1nZqlNoFJujw+L4rjfM6ZJF1xOp+fzY9jO7O9u0MfvinoWBQqjjSN1CSxvvVh&#10;MN2ZxGgWblpj0kSMZT2hzr7maUTZPrkkha1R0cPYH0qztqZ0Zgk58UZdGWRrQRMXUiobikHViFoN&#10;18VpPuKKcvJImSfAiKwpkwl7BIicfI891DHaR1eVaDc5539LbHCePFJksGFy7loL+BGAoarGyIM9&#10;pX/Qmii+QL19QIYwkN47edPSHG6FDw8CieW0D7S54Z4+2gD1G0aJswbw90f30Z7IR1rOetqaivtf&#10;K4GKM/PdEi3Pi5OTuGbpcHL6dUYHPNS8HGrsqrsCGlNBb4STSYz2wexEjdA904IvY1RSCSspdsVl&#10;wN3hKgzbTE+EVMtlMqPVciLc2kcnI3jsauTZ0+ZZoBvJGIjHd7DbMFG+4eRgGz0tLFcBdJsIu+/r&#10;2G9ay0Sc8QmJe394Tlb7h27xBwAA//8DAFBLAwQUAAYACAAAACEAuwHZP98AAAAKAQAADwAAAGRy&#10;cy9kb3ducmV2LnhtbEyPwU7DMAyG70i8Q2QkbiyldNNamk6ABIchDoxJXNPGJBWNU5psK2+POcHR&#10;9qff319vZj+II06xD6TgepGBQOqC6ckq2L89Xq1BxKTJ6CEQKvjGCJvm/KzWlQknesXjLlnBIRQr&#10;rcClNFZSxs6h13ERRiS+fYTJ68TjZKWZ9InD/SDzLFtJr3viD06P+OCw+9wdvILW3s8lbe3Wu6dk&#10;w/79+eXLT0pdXsx3tyASzukPhl99VoeGndpwIBPFoOAmXy8ZVVAsuQIDZVHwolWQl/kKZFPL/xWa&#10;HwAAAP//AwBQSwECLQAUAAYACAAAACEAtoM4kv4AAADhAQAAEwAAAAAAAAAAAAAAAAAAAAAAW0Nv&#10;bnRlbnRfVHlwZXNdLnhtbFBLAQItABQABgAIAAAAIQA4/SH/1gAAAJQBAAALAAAAAAAAAAAAAAAA&#10;AC8BAABfcmVscy8ucmVsc1BLAQItABQABgAIAAAAIQB9WKupbAIAADAFAAAOAAAAAAAAAAAAAAAA&#10;AC4CAABkcnMvZTJvRG9jLnhtbFBLAQItABQABgAIAAAAIQC7Adk/3wAAAAoBAAAPAAAAAAAAAAAA&#10;AAAAAMYEAABkcnMvZG93bnJldi54bWxQSwUGAAAAAAQABADzAAAA0gUAAAAA&#10;" filled="f" strokecolor="#0a121c [484]" strokeweight="1pt"/>
            </w:pict>
          </mc:Fallback>
        </mc:AlternateContent>
      </w:r>
      <w:r w:rsidR="00C82F6C" w:rsidRPr="005332AE">
        <w:rPr>
          <w:rFonts w:ascii="Bookman Old Style" w:eastAsia="Bookman Old Style" w:hAnsi="Bookman Old Style" w:cs="Bookman Old Style"/>
          <w:sz w:val="24"/>
          <w:szCs w:val="24"/>
        </w:rPr>
        <w:t xml:space="preserve">Perhitungan </w:t>
      </w:r>
      <w:r w:rsidR="00C82F6C" w:rsidRPr="005332AE">
        <w:rPr>
          <w:rFonts w:ascii="Bookman Old Style" w:eastAsia="Bookman Old Style" w:hAnsi="Bookman Old Style" w:cs="Bookman Old Style"/>
          <w:i/>
          <w:iCs/>
          <w:sz w:val="24"/>
          <w:szCs w:val="24"/>
        </w:rPr>
        <w:t>Required Capital</w:t>
      </w:r>
      <w:r w:rsidR="00C82F6C" w:rsidRPr="005332AE">
        <w:rPr>
          <w:rFonts w:ascii="Bookman Old Style" w:eastAsia="Bookman Old Style" w:hAnsi="Bookman Old Style" w:cs="Bookman Old Style"/>
          <w:sz w:val="24"/>
          <w:szCs w:val="24"/>
        </w:rPr>
        <w:t xml:space="preserve"> atas deviasi klaim</w:t>
      </w:r>
    </w:p>
    <w:p w14:paraId="648F7CC9" w14:textId="0F33AB64" w:rsidR="00C82F6C" w:rsidRPr="005332AE" w:rsidRDefault="00C82F6C" w:rsidP="007929C7">
      <w:pPr>
        <w:pStyle w:val="ListParagraph"/>
        <w:ind w:left="2970" w:right="40" w:hanging="360"/>
        <w:jc w:val="both"/>
      </w:pPr>
      <m:oMathPara>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Ci</m:t>
              </m:r>
            </m:sub>
          </m:sSub>
          <m:r>
            <w:rPr>
              <w:rFonts w:ascii="Cambria Math" w:hAnsi="Cambria Math"/>
            </w:rPr>
            <m:t> = (</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sSub>
                    <m:sSubPr>
                      <m:ctrlPr>
                        <w:rPr>
                          <w:rFonts w:ascii="Cambria Math" w:hAnsi="Cambria Math"/>
                          <w:i/>
                        </w:rPr>
                      </m:ctrlPr>
                    </m:sSubPr>
                    <m:e>
                      <m:r>
                        <w:rPr>
                          <w:rFonts w:ascii="Cambria Math" w:hAnsi="Cambria Math"/>
                        </w:rPr>
                        <m:t>CK</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AR</m:t>
                      </m:r>
                    </m:e>
                    <m:sub>
                      <m:r>
                        <w:rPr>
                          <w:rFonts w:ascii="Cambria Math" w:hAnsi="Cambria Math"/>
                        </w:rPr>
                        <m:t>i</m:t>
                      </m:r>
                    </m:sub>
                  </m:sSub>
                  <m:r>
                    <w:rPr>
                      <w:rFonts w:ascii="Cambria Math" w:hAnsi="Cambria Math"/>
                    </w:rPr>
                    <m:t>, 0</m:t>
                  </m:r>
                </m:e>
              </m:d>
            </m:e>
          </m:func>
          <m:r>
            <w:rPr>
              <w:rFonts w:ascii="Cambria Math" w:hAnsi="Cambria Math"/>
            </w:rPr>
            <m:t>)×</m:t>
          </m:r>
          <m:sSub>
            <m:sSubPr>
              <m:ctrlPr>
                <w:rPr>
                  <w:rFonts w:ascii="Cambria Math" w:hAnsi="Cambria Math"/>
                </w:rPr>
              </m:ctrlPr>
            </m:sSubPr>
            <m:e>
              <m:r>
                <w:rPr>
                  <w:rFonts w:ascii="Cambria Math" w:hAnsi="Cambria Math"/>
                </w:rPr>
                <m:t>fc</m:t>
              </m:r>
            </m:e>
            <m:sub>
              <m:r>
                <w:rPr>
                  <w:rFonts w:ascii="Cambria Math" w:hAnsi="Cambria Math"/>
                </w:rPr>
                <m:t>i</m:t>
              </m:r>
            </m:sub>
          </m:sSub>
        </m:oMath>
      </m:oMathPara>
    </w:p>
    <w:p w14:paraId="0ABD78AE" w14:textId="6E79B514" w:rsidR="00C82F6C" w:rsidRPr="005332AE" w:rsidRDefault="00C82F6C" w:rsidP="007929C7">
      <w:pPr>
        <w:pStyle w:val="ListParagraph"/>
        <w:ind w:left="2835" w:right="40"/>
        <w:jc w:val="both"/>
        <w:rPr>
          <w:rFonts w:ascii="Bookman Old Style" w:eastAsia="Bookman Old Style" w:hAnsi="Bookman Old Style" w:cs="Bookman Old Style"/>
          <w:sz w:val="24"/>
          <w:szCs w:val="24"/>
        </w:rPr>
      </w:pPr>
    </w:p>
    <w:p w14:paraId="0335BD33" w14:textId="788080FD" w:rsidR="000E157A" w:rsidRPr="00992037" w:rsidRDefault="00313185" w:rsidP="007929C7">
      <w:pPr>
        <w:pStyle w:val="ListParagraph"/>
        <w:ind w:left="4536" w:right="40" w:hanging="1134"/>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Ci</m:t>
            </m:r>
          </m:sub>
        </m:sSub>
      </m:oMath>
      <w:r w:rsidR="000E157A" w:rsidRPr="005332AE">
        <w:rPr>
          <w:rFonts w:ascii="Bookman Old Style" w:eastAsia="Bookman Old Style" w:hAnsi="Bookman Old Style" w:cs="Bookman Old Style"/>
          <w:sz w:val="24"/>
          <w:szCs w:val="24"/>
        </w:rPr>
        <w:t xml:space="preserve"> </w:t>
      </w:r>
      <w:r w:rsidR="000E157A" w:rsidRPr="005332AE">
        <w:rPr>
          <w:rFonts w:ascii="Bookman Old Style" w:eastAsia="Bookman Old Style" w:hAnsi="Bookman Old Style" w:cs="Bookman Old Style"/>
          <w:sz w:val="24"/>
          <w:szCs w:val="24"/>
        </w:rPr>
        <w:tab/>
      </w:r>
      <w:r w:rsidR="000E157A" w:rsidRPr="00992037">
        <w:rPr>
          <w:rFonts w:ascii="Bookman Old Style" w:eastAsia="Bookman Old Style" w:hAnsi="Bookman Old Style" w:cs="Bookman Old Style"/>
          <w:sz w:val="24"/>
          <w:szCs w:val="24"/>
        </w:rPr>
        <w:t>= kebutuhan modal risiko klaim</w:t>
      </w:r>
      <w:r w:rsidR="00F36C35" w:rsidRPr="00992037">
        <w:rPr>
          <w:rFonts w:ascii="Bookman Old Style" w:eastAsia="Bookman Old Style" w:hAnsi="Bookman Old Style" w:cs="Bookman Old Style"/>
          <w:sz w:val="24"/>
          <w:szCs w:val="24"/>
        </w:rPr>
        <w:t xml:space="preserve"> untuk lini usaha </w:t>
      </w:r>
      <w:r w:rsidR="00992037" w:rsidRPr="00383885">
        <w:rPr>
          <w:rFonts w:ascii="Bookman Old Style" w:eastAsia="Bookman Old Style" w:hAnsi="Bookman Old Style" w:cs="Bookman Old Style"/>
          <w:i/>
          <w:iCs/>
          <w:sz w:val="24"/>
          <w:szCs w:val="24"/>
        </w:rPr>
        <w:t>i</w:t>
      </w:r>
    </w:p>
    <w:p w14:paraId="3FA802E0" w14:textId="53F7CC9A" w:rsidR="000E157A" w:rsidRPr="00992037" w:rsidRDefault="00313185" w:rsidP="007929C7">
      <w:pPr>
        <w:pStyle w:val="ListParagraph"/>
        <w:ind w:left="4536" w:right="40" w:hanging="1134"/>
        <w:jc w:val="both"/>
        <w:rPr>
          <w:rFonts w:ascii="Bookman Old Style" w:hAnsi="Bookman Old Style"/>
          <w:i/>
          <w:sz w:val="24"/>
          <w:szCs w:val="24"/>
        </w:rPr>
      </w:pPr>
      <m:oMath>
        <m:sSub>
          <m:sSubPr>
            <m:ctrlPr>
              <w:rPr>
                <w:rFonts w:ascii="Cambria Math" w:hAnsi="Cambria Math"/>
                <w:i/>
                <w:sz w:val="24"/>
                <w:szCs w:val="24"/>
              </w:rPr>
            </m:ctrlPr>
          </m:sSubPr>
          <m:e>
            <m:r>
              <w:rPr>
                <w:rFonts w:ascii="Cambria Math" w:hAnsi="Cambria Math"/>
                <w:sz w:val="24"/>
                <w:szCs w:val="24"/>
              </w:rPr>
              <m:t>CK</m:t>
            </m:r>
          </m:e>
          <m:sub>
            <m:r>
              <w:rPr>
                <w:rFonts w:ascii="Cambria Math" w:hAnsi="Cambria Math"/>
                <w:sz w:val="24"/>
                <w:szCs w:val="24"/>
              </w:rPr>
              <m:t>i</m:t>
            </m:r>
          </m:sub>
        </m:sSub>
      </m:oMath>
      <w:r w:rsidR="000E157A" w:rsidRPr="00992037">
        <w:rPr>
          <w:rFonts w:ascii="Bookman Old Style" w:eastAsia="Bookman Old Style" w:hAnsi="Bookman Old Style" w:cs="Bookman Old Style"/>
          <w:sz w:val="24"/>
          <w:szCs w:val="24"/>
        </w:rPr>
        <w:t xml:space="preserve"> </w:t>
      </w:r>
      <w:r w:rsidR="000E157A" w:rsidRPr="00992037">
        <w:rPr>
          <w:rFonts w:ascii="Bookman Old Style" w:eastAsia="Bookman Old Style" w:hAnsi="Bookman Old Style" w:cs="Bookman Old Style"/>
          <w:sz w:val="24"/>
          <w:szCs w:val="24"/>
        </w:rPr>
        <w:tab/>
        <w:t xml:space="preserve">= </w:t>
      </w:r>
      <w:r w:rsidR="000E157A" w:rsidRPr="00992037">
        <w:rPr>
          <w:rFonts w:ascii="Bookman Old Style" w:hAnsi="Bookman Old Style"/>
          <w:sz w:val="24"/>
          <w:szCs w:val="24"/>
        </w:rPr>
        <w:t xml:space="preserve">klaim untuk lini </w:t>
      </w:r>
      <w:r w:rsidR="000E157A" w:rsidRPr="001F5356">
        <w:rPr>
          <w:rFonts w:ascii="Bookman Old Style" w:hAnsi="Bookman Old Style"/>
          <w:sz w:val="24"/>
          <w:szCs w:val="24"/>
        </w:rPr>
        <w:t>usaha</w:t>
      </w:r>
      <w:r w:rsidR="000E157A" w:rsidRPr="001F5356">
        <w:rPr>
          <w:rFonts w:ascii="Bookman Old Style" w:hAnsi="Bookman Old Style"/>
          <w:spacing w:val="-29"/>
          <w:sz w:val="24"/>
          <w:szCs w:val="24"/>
        </w:rPr>
        <w:t xml:space="preserve"> </w:t>
      </w:r>
      <w:r w:rsidR="000E157A" w:rsidRPr="00383885">
        <w:rPr>
          <w:rFonts w:ascii="Bookman Old Style" w:hAnsi="Bookman Old Style"/>
          <w:i/>
          <w:iCs/>
          <w:sz w:val="24"/>
          <w:szCs w:val="24"/>
        </w:rPr>
        <w:t>i</w:t>
      </w:r>
    </w:p>
    <w:p w14:paraId="5B243921" w14:textId="647112C6" w:rsidR="000E157A" w:rsidRPr="001F5356" w:rsidRDefault="00313185" w:rsidP="007929C7">
      <w:pPr>
        <w:tabs>
          <w:tab w:val="left" w:pos="1423"/>
        </w:tabs>
        <w:ind w:left="4536" w:right="35" w:hanging="1134"/>
        <w:rPr>
          <w:rFonts w:ascii="Bookman Old Style" w:hAnsi="Bookman Old Style"/>
          <w:sz w:val="24"/>
          <w:szCs w:val="24"/>
        </w:rPr>
      </w:pPr>
      <m:oMath>
        <m:sSub>
          <m:sSubPr>
            <m:ctrlPr>
              <w:rPr>
                <w:rFonts w:ascii="Cambria Math" w:hAnsi="Cambria Math"/>
                <w:i/>
                <w:sz w:val="24"/>
                <w:szCs w:val="24"/>
              </w:rPr>
            </m:ctrlPr>
          </m:sSubPr>
          <m:e>
            <m:r>
              <w:rPr>
                <w:rFonts w:ascii="Cambria Math" w:hAnsi="Cambria Math"/>
                <w:sz w:val="24"/>
                <w:szCs w:val="24"/>
              </w:rPr>
              <m:t>AR</m:t>
            </m:r>
          </m:e>
          <m:sub>
            <m:r>
              <w:rPr>
                <w:rFonts w:ascii="Cambria Math" w:hAnsi="Cambria Math"/>
                <w:sz w:val="24"/>
                <w:szCs w:val="24"/>
              </w:rPr>
              <m:t>i</m:t>
            </m:r>
          </m:sub>
        </m:sSub>
      </m:oMath>
      <w:r w:rsidR="000E157A" w:rsidRPr="00992037">
        <w:rPr>
          <w:rFonts w:ascii="Bookman Old Style" w:eastAsia="Bookman Old Style" w:hAnsi="Bookman Old Style" w:cs="Bookman Old Style"/>
          <w:sz w:val="24"/>
          <w:szCs w:val="24"/>
        </w:rPr>
        <w:t xml:space="preserve"> </w:t>
      </w:r>
      <w:r w:rsidR="000E157A" w:rsidRPr="00992037">
        <w:rPr>
          <w:rFonts w:ascii="Bookman Old Style" w:eastAsia="Bookman Old Style" w:hAnsi="Bookman Old Style" w:cs="Bookman Old Style"/>
          <w:sz w:val="24"/>
          <w:szCs w:val="24"/>
        </w:rPr>
        <w:tab/>
        <w:t xml:space="preserve">= </w:t>
      </w:r>
      <w:r w:rsidR="000E157A" w:rsidRPr="00992037">
        <w:rPr>
          <w:rFonts w:ascii="Bookman Old Style" w:hAnsi="Bookman Old Style"/>
          <w:sz w:val="24"/>
          <w:szCs w:val="24"/>
        </w:rPr>
        <w:t xml:space="preserve">aset </w:t>
      </w:r>
      <w:r w:rsidR="000E157A" w:rsidRPr="001F5356">
        <w:rPr>
          <w:rFonts w:ascii="Bookman Old Style" w:hAnsi="Bookman Old Style"/>
          <w:sz w:val="24"/>
          <w:szCs w:val="24"/>
        </w:rPr>
        <w:t xml:space="preserve">reasuransi atas klaim untuk lini usaha </w:t>
      </w:r>
      <w:r w:rsidR="000E157A" w:rsidRPr="00383885">
        <w:rPr>
          <w:rFonts w:ascii="Bookman Old Style" w:hAnsi="Bookman Old Style"/>
          <w:i/>
          <w:iCs/>
          <w:sz w:val="24"/>
          <w:szCs w:val="24"/>
        </w:rPr>
        <w:t>i</w:t>
      </w:r>
    </w:p>
    <w:p w14:paraId="2877544C" w14:textId="60EA262C" w:rsidR="000058C2" w:rsidRPr="00992037" w:rsidRDefault="00313185" w:rsidP="007929C7">
      <w:pPr>
        <w:pStyle w:val="ListParagraph"/>
        <w:ind w:left="4536" w:right="40" w:hanging="1134"/>
        <w:jc w:val="both"/>
        <w:rPr>
          <w:rFonts w:ascii="Bookman Old Style" w:eastAsia="Bookman Old Style" w:hAnsi="Bookman Old Style" w:cs="Bookman Old Style"/>
          <w:sz w:val="24"/>
          <w:szCs w:val="24"/>
        </w:rPr>
      </w:pPr>
      <m:oMath>
        <m:sSub>
          <m:sSubPr>
            <m:ctrlPr>
              <w:rPr>
                <w:rFonts w:ascii="Cambria Math" w:hAnsi="Cambria Math"/>
                <w:sz w:val="24"/>
                <w:szCs w:val="24"/>
              </w:rPr>
            </m:ctrlPr>
          </m:sSubPr>
          <m:e>
            <m:r>
              <w:rPr>
                <w:rFonts w:ascii="Cambria Math" w:hAnsi="Cambria Math"/>
                <w:sz w:val="24"/>
                <w:szCs w:val="24"/>
              </w:rPr>
              <m:t>fc</m:t>
            </m:r>
          </m:e>
          <m:sub>
            <m:r>
              <w:rPr>
                <w:rFonts w:ascii="Cambria Math" w:hAnsi="Cambria Math"/>
                <w:sz w:val="24"/>
                <w:szCs w:val="24"/>
              </w:rPr>
              <m:t>i</m:t>
            </m:r>
          </m:sub>
        </m:sSub>
      </m:oMath>
      <w:r w:rsidR="000E157A" w:rsidRPr="00992037">
        <w:rPr>
          <w:rFonts w:ascii="Bookman Old Style" w:eastAsia="Bookman Old Style" w:hAnsi="Bookman Old Style" w:cs="Bookman Old Style"/>
          <w:sz w:val="24"/>
          <w:szCs w:val="24"/>
        </w:rPr>
        <w:tab/>
        <w:t xml:space="preserve">= faktor risiko klaim untuk lini usaha </w:t>
      </w:r>
      <w:r w:rsidR="000E157A" w:rsidRPr="00383885">
        <w:rPr>
          <w:rFonts w:ascii="Bookman Old Style" w:eastAsia="Bookman Old Style" w:hAnsi="Bookman Old Style" w:cs="Bookman Old Style"/>
          <w:i/>
          <w:iCs/>
          <w:sz w:val="24"/>
          <w:szCs w:val="24"/>
        </w:rPr>
        <w:t>i</w:t>
      </w:r>
    </w:p>
    <w:p w14:paraId="341F35BD" w14:textId="03526D10" w:rsidR="000E157A" w:rsidRPr="005332AE" w:rsidRDefault="000E157A" w:rsidP="007929C7">
      <w:pPr>
        <w:pStyle w:val="ListParagraph"/>
        <w:ind w:left="4536" w:right="40" w:hanging="1134"/>
        <w:jc w:val="both"/>
        <w:rPr>
          <w:rFonts w:ascii="Bookman Old Style" w:eastAsia="Bookman Old Style" w:hAnsi="Bookman Old Style" w:cs="Bookman Old Style"/>
        </w:rPr>
      </w:pPr>
    </w:p>
    <w:p w14:paraId="696BC28B" w14:textId="6AEDD33E" w:rsidR="000058C2" w:rsidRPr="005332AE" w:rsidRDefault="7F9574C8" w:rsidP="007929C7">
      <w:pPr>
        <w:pStyle w:val="ListParagraph"/>
        <w:numPr>
          <w:ilvl w:val="0"/>
          <w:numId w:val="5"/>
        </w:numPr>
        <w:ind w:left="2835" w:right="40" w:hanging="585"/>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lastRenderedPageBreak/>
        <w:t>Risiko Bencana</w:t>
      </w:r>
      <w:r w:rsidR="00A369CF">
        <w:rPr>
          <w:rFonts w:ascii="Bookman Old Style" w:eastAsia="Bookman Old Style" w:hAnsi="Bookman Old Style" w:cs="Bookman Old Style"/>
          <w:sz w:val="24"/>
          <w:szCs w:val="24"/>
        </w:rPr>
        <w:t xml:space="preserve"> (</w:t>
      </w:r>
      <w:r w:rsidR="00A369CF" w:rsidRPr="00A369CF">
        <w:rPr>
          <w:rFonts w:ascii="Bookman Old Style" w:eastAsia="Bookman Old Style" w:hAnsi="Bookman Old Style" w:cs="Bookman Old Style"/>
          <w:i/>
          <w:iCs/>
          <w:sz w:val="24"/>
          <w:szCs w:val="24"/>
        </w:rPr>
        <w:t>Disaster</w:t>
      </w:r>
      <w:r w:rsidR="00A369CF">
        <w:rPr>
          <w:rFonts w:ascii="Bookman Old Style" w:eastAsia="Bookman Old Style" w:hAnsi="Bookman Old Style" w:cs="Bookman Old Style"/>
          <w:sz w:val="24"/>
          <w:szCs w:val="24"/>
        </w:rPr>
        <w:t>)</w:t>
      </w:r>
    </w:p>
    <w:p w14:paraId="625C2A77" w14:textId="0AD28E35" w:rsidR="000E157A" w:rsidRPr="005332AE" w:rsidRDefault="000E157A" w:rsidP="007C22BB">
      <w:pPr>
        <w:pStyle w:val="ListParagraph"/>
        <w:spacing w:after="240"/>
        <w:ind w:left="2835"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Perhitungan </w:t>
      </w:r>
      <w:r w:rsidRPr="005332AE">
        <w:rPr>
          <w:rFonts w:ascii="Bookman Old Style" w:eastAsia="Bookman Old Style" w:hAnsi="Bookman Old Style" w:cs="Bookman Old Style"/>
          <w:i/>
          <w:iCs/>
          <w:sz w:val="24"/>
          <w:szCs w:val="24"/>
        </w:rPr>
        <w:t>Required Capital</w:t>
      </w:r>
      <w:r w:rsidRPr="005332AE">
        <w:rPr>
          <w:rFonts w:ascii="Bookman Old Style" w:eastAsia="Bookman Old Style" w:hAnsi="Bookman Old Style" w:cs="Bookman Old Style"/>
          <w:sz w:val="24"/>
          <w:szCs w:val="24"/>
        </w:rPr>
        <w:t xml:space="preserve"> atas risiko bencana</w:t>
      </w:r>
    </w:p>
    <w:p w14:paraId="04D5FDAA" w14:textId="0554DBB7" w:rsidR="000E157A" w:rsidRPr="005332AE" w:rsidRDefault="000E157A" w:rsidP="007929C7">
      <w:pPr>
        <w:pStyle w:val="ListParagraph"/>
        <w:ind w:left="2970" w:right="40" w:hanging="360"/>
        <w:jc w:val="both"/>
      </w:pPr>
      <m:oMathPara>
        <m:oMath>
          <m:r>
            <w:rPr>
              <w:rFonts w:ascii="Cambria Math" w:hAnsi="Cambria Math"/>
            </w:rPr>
            <m:t>R</m:t>
          </m:r>
          <m:sSub>
            <m:sSubPr>
              <m:ctrlPr>
                <w:rPr>
                  <w:rFonts w:ascii="Cambria Math" w:hAnsi="Cambria Math"/>
                </w:rPr>
              </m:ctrlPr>
            </m:sSubPr>
            <m:e>
              <m:r>
                <w:rPr>
                  <w:rFonts w:ascii="Cambria Math" w:hAnsi="Cambria Math"/>
                </w:rPr>
                <m:t>C</m:t>
              </m:r>
            </m:e>
            <m:sub>
              <m:r>
                <w:rPr>
                  <w:rFonts w:ascii="Cambria Math" w:hAnsi="Cambria Math"/>
                </w:rPr>
                <m:t>Di</m:t>
              </m:r>
            </m:sub>
          </m:sSub>
          <m:r>
            <w:rPr>
              <w:rFonts w:ascii="Cambria Math" w:hAnsi="Cambria Math"/>
            </w:rPr>
            <m:t> = (</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sSub>
                    <m:sSubPr>
                      <m:ctrlPr>
                        <w:rPr>
                          <w:rFonts w:ascii="Cambria Math" w:hAnsi="Cambria Math"/>
                          <w:i/>
                        </w:rPr>
                      </m:ctrlPr>
                    </m:sSubPr>
                    <m:e>
                      <m:r>
                        <w:rPr>
                          <w:rFonts w:ascii="Cambria Math" w:hAnsi="Cambria Math"/>
                        </w:rPr>
                        <m:t>CARB</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AR</m:t>
                      </m:r>
                    </m:e>
                    <m:sub>
                      <m:r>
                        <w:rPr>
                          <w:rFonts w:ascii="Cambria Math" w:hAnsi="Cambria Math"/>
                        </w:rPr>
                        <m:t>i</m:t>
                      </m:r>
                    </m:sub>
                  </m:sSub>
                  <m:r>
                    <w:rPr>
                      <w:rFonts w:ascii="Cambria Math" w:hAnsi="Cambria Math"/>
                    </w:rPr>
                    <m:t>, 0</m:t>
                  </m:r>
                </m:e>
              </m:d>
            </m:e>
          </m:func>
          <m:r>
            <w:rPr>
              <w:rFonts w:ascii="Cambria Math" w:hAnsi="Cambria Math"/>
            </w:rPr>
            <m:t>×</m:t>
          </m:r>
          <m:sSub>
            <m:sSubPr>
              <m:ctrlPr>
                <w:rPr>
                  <w:rFonts w:ascii="Cambria Math" w:hAnsi="Cambria Math"/>
                </w:rPr>
              </m:ctrlPr>
            </m:sSubPr>
            <m:e>
              <m:r>
                <w:rPr>
                  <w:rFonts w:ascii="Cambria Math" w:hAnsi="Cambria Math"/>
                </w:rPr>
                <m:t>fd</m:t>
              </m:r>
            </m:e>
            <m:sub>
              <m:r>
                <w:rPr>
                  <w:rFonts w:ascii="Cambria Math" w:hAnsi="Cambria Math"/>
                </w:rPr>
                <m:t>i</m:t>
              </m:r>
            </m:sub>
          </m:sSub>
        </m:oMath>
      </m:oMathPara>
    </w:p>
    <w:p w14:paraId="207106F3" w14:textId="683F3213" w:rsidR="000E157A" w:rsidRPr="005332AE" w:rsidRDefault="00383885" w:rsidP="007929C7">
      <w:pPr>
        <w:pStyle w:val="ListParagraph"/>
        <w:ind w:left="2835"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82" behindDoc="0" locked="0" layoutInCell="1" allowOverlap="1" wp14:anchorId="3A6E622F" wp14:editId="7B6982E0">
                <wp:simplePos x="0" y="0"/>
                <wp:positionH relativeFrom="column">
                  <wp:posOffset>2049504</wp:posOffset>
                </wp:positionH>
                <wp:positionV relativeFrom="paragraph">
                  <wp:posOffset>-209550</wp:posOffset>
                </wp:positionV>
                <wp:extent cx="3910965" cy="1701579"/>
                <wp:effectExtent l="0" t="0" r="13335" b="13335"/>
                <wp:wrapNone/>
                <wp:docPr id="999207922" name="Rectangle 5"/>
                <wp:cNvGraphicFramePr/>
                <a:graphic xmlns:a="http://schemas.openxmlformats.org/drawingml/2006/main">
                  <a:graphicData uri="http://schemas.microsoft.com/office/word/2010/wordprocessingShape">
                    <wps:wsp>
                      <wps:cNvSpPr/>
                      <wps:spPr>
                        <a:xfrm>
                          <a:off x="0" y="0"/>
                          <a:ext cx="3910965" cy="1701579"/>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5BB24" id="Rectangle 5" o:spid="_x0000_s1026" style="position:absolute;margin-left:161.4pt;margin-top:-16.5pt;width:307.95pt;height:134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2A6bAIAADAFAAAOAAAAZHJzL2Uyb0RvYy54bWysVN9P2zAQfp+0/8Hy+0jSUbpWpKgCMU1C&#10;gICJZ+PYJJLj885u0+6v39lJ0wrQHqa9JGff3Xe/vvP5xbY1bKPQN2BLXpzknCkroWrsa8l/Pl1/&#10;+caZD8JWwoBVJd8pzy+Wnz+dd26hJlCDqRQyArF+0bmS1yG4RZZ5WatW+BNwypJSA7Yi0BFfswpF&#10;R+itySZ5fpZ1gJVDkMp7ur3qlXyZ8LVWMtxp7VVgpuSUW0hfTN+X+M2W52LxisLVjRzSEP+QRSsa&#10;S0FHqCsRBFtj8w6qbSSCBx1OJLQZaN1IlWqgaor8TTWPtXAq1ULN8W5sk/9/sPJ28+jukdrQOb/w&#10;JMYqthrb+Kf82DY1azc2S20Dk3T5dV7k87MpZ5J0xSwvprN5bGd2cHfow3cFLYtCyZGmkZokNjc+&#10;9KZ7kxjNwnVjTJqIsawj1MksTyPKDsklKeyMih7GPijNmorSmSTkxBt1aZBtBE1cSKlsKHpVLSrV&#10;XxfTfMAVi9EjZZ4AI7KmTEbsASBy8j12X8dgH11Vot3onP8tsd559EiRwYbRuW0s4EcAhqoaIvf2&#10;lP5Ra6L4AtXuHhlCT3rv5HVDc7gRPtwLJJbTPtDmhjv6aAPUbxgkzmrA3x/dR3siH2k562hrSu5/&#10;rQUqzswPS7ScF6encc3S4XQ6m9ABjzUvxxq7bi+BxlTQG+FkEqN9MHtRI7TPtOCrGJVUwkqKXXIZ&#10;cH+4DP020xMh1WqVzGi1nAg39tHJCB67Gnn2tH0W6AYyBuLxLew3TCzecLK3jZ4WVusAukmEPfR1&#10;6DetZSLO8ITEvT8+J6vDQ7f8AwAA//8DAFBLAwQUAAYACAAAACEAU1fivOAAAAALAQAADwAAAGRy&#10;cy9kb3ducmV2LnhtbEyPMU/DMBSEdyT+g/WQ2FqHWECb5qUCJBiKOlAqsTqxa0fEz8F22/DvMROM&#10;pzvdfVevJzewkw6x94RwMy+Aaeq86skg7N+fZwtgMUlScvCkEb51hHVzeVHLSvkzvenTLhmWSyhW&#10;EsGmNFacx85qJ+Pcj5qyd/DByZRlMFwFec7lbuBlUdxxJ3vKC1aO+snq7nN3dAiteZyWtDEbZ1+S&#10;8fuP1+2XC4jXV9PDCljSU/oLwy9+RocmM7X+SCqyAUGUZUZPCDMh8qmcWIrFPbAWoRS3BfCm5v8/&#10;ND8AAAD//wMAUEsBAi0AFAAGAAgAAAAhALaDOJL+AAAA4QEAABMAAAAAAAAAAAAAAAAAAAAAAFtD&#10;b250ZW50X1R5cGVzXS54bWxQSwECLQAUAAYACAAAACEAOP0h/9YAAACUAQAACwAAAAAAAAAAAAAA&#10;AAAvAQAAX3JlbHMvLnJlbHNQSwECLQAUAAYACAAAACEAmmdgOmwCAAAwBQAADgAAAAAAAAAAAAAA&#10;AAAuAgAAZHJzL2Uyb0RvYy54bWxQSwECLQAUAAYACAAAACEAU1fivOAAAAALAQAADwAAAAAAAAAA&#10;AAAAAADGBAAAZHJzL2Rvd25yZXYueG1sUEsFBgAAAAAEAAQA8wAAANMFAAAAAA==&#10;" filled="f" strokecolor="#0a121c [484]" strokeweight="1pt"/>
            </w:pict>
          </mc:Fallback>
        </mc:AlternateContent>
      </w:r>
    </w:p>
    <w:p w14:paraId="2EB0EC4A" w14:textId="2F1C66BD" w:rsidR="000E157A" w:rsidRPr="00A83774" w:rsidRDefault="00313185" w:rsidP="00A83774">
      <w:pPr>
        <w:pStyle w:val="ListParagraph"/>
        <w:ind w:left="4536" w:right="40" w:hanging="1134"/>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Di</m:t>
            </m:r>
          </m:sub>
        </m:sSub>
      </m:oMath>
      <w:r w:rsidR="000E157A" w:rsidRPr="005332AE">
        <w:rPr>
          <w:rFonts w:ascii="Bookman Old Style" w:eastAsia="Bookman Old Style" w:hAnsi="Bookman Old Style" w:cs="Bookman Old Style"/>
          <w:sz w:val="24"/>
          <w:szCs w:val="24"/>
        </w:rPr>
        <w:t xml:space="preserve"> </w:t>
      </w:r>
      <w:r w:rsidR="000E157A" w:rsidRPr="005332AE">
        <w:rPr>
          <w:rFonts w:ascii="Bookman Old Style" w:eastAsia="Bookman Old Style" w:hAnsi="Bookman Old Style" w:cs="Bookman Old Style"/>
          <w:sz w:val="24"/>
          <w:szCs w:val="24"/>
        </w:rPr>
        <w:tab/>
        <w:t xml:space="preserve">= </w:t>
      </w:r>
      <w:r w:rsidR="000E157A" w:rsidRPr="00383885">
        <w:rPr>
          <w:rFonts w:ascii="Bookman Old Style" w:eastAsia="Bookman Old Style" w:hAnsi="Bookman Old Style" w:cs="Bookman Old Style"/>
          <w:sz w:val="24"/>
          <w:szCs w:val="24"/>
        </w:rPr>
        <w:t>kebutuhan modal risiko bencana</w:t>
      </w:r>
      <w:r w:rsidR="00A83774" w:rsidRPr="00A83774">
        <w:rPr>
          <w:rFonts w:ascii="Bookman Old Style" w:eastAsia="Bookman Old Style" w:hAnsi="Bookman Old Style" w:cs="Bookman Old Style"/>
          <w:sz w:val="24"/>
          <w:szCs w:val="24"/>
        </w:rPr>
        <w:t xml:space="preserve"> </w:t>
      </w:r>
      <w:r w:rsidR="00A83774" w:rsidRPr="00992037">
        <w:rPr>
          <w:rFonts w:ascii="Bookman Old Style" w:eastAsia="Bookman Old Style" w:hAnsi="Bookman Old Style" w:cs="Bookman Old Style"/>
          <w:sz w:val="24"/>
          <w:szCs w:val="24"/>
        </w:rPr>
        <w:t xml:space="preserve">ntuk lini usaha </w:t>
      </w:r>
      <w:r w:rsidR="00A83774" w:rsidRPr="00383885">
        <w:rPr>
          <w:rFonts w:ascii="Bookman Old Style" w:eastAsia="Bookman Old Style" w:hAnsi="Bookman Old Style" w:cs="Bookman Old Style"/>
          <w:i/>
          <w:iCs/>
          <w:sz w:val="24"/>
          <w:szCs w:val="24"/>
        </w:rPr>
        <w:t>i</w:t>
      </w:r>
    </w:p>
    <w:p w14:paraId="5465A168" w14:textId="7091FBA1" w:rsidR="000E157A" w:rsidRPr="00383885" w:rsidRDefault="00313185" w:rsidP="007C22BB">
      <w:pPr>
        <w:pStyle w:val="ListParagraph"/>
        <w:ind w:left="4253" w:right="40" w:hanging="851"/>
        <w:jc w:val="both"/>
        <w:rPr>
          <w:rFonts w:ascii="Bookman Old Style" w:hAnsi="Bookman Old Style"/>
          <w:i/>
          <w:sz w:val="24"/>
          <w:szCs w:val="24"/>
        </w:rPr>
      </w:pPr>
      <m:oMath>
        <m:sSub>
          <m:sSubPr>
            <m:ctrlPr>
              <w:rPr>
                <w:rFonts w:ascii="Cambria Math" w:hAnsi="Cambria Math"/>
                <w:i/>
                <w:sz w:val="24"/>
                <w:szCs w:val="24"/>
              </w:rPr>
            </m:ctrlPr>
          </m:sSubPr>
          <m:e>
            <m:r>
              <w:rPr>
                <w:rFonts w:ascii="Cambria Math" w:hAnsi="Cambria Math"/>
                <w:sz w:val="24"/>
                <w:szCs w:val="24"/>
              </w:rPr>
              <m:t>CARB</m:t>
            </m:r>
          </m:e>
          <m:sub>
            <m:r>
              <w:rPr>
                <w:rFonts w:ascii="Cambria Math" w:hAnsi="Cambria Math"/>
                <w:sz w:val="24"/>
                <w:szCs w:val="24"/>
              </w:rPr>
              <m:t>i</m:t>
            </m:r>
          </m:sub>
        </m:sSub>
      </m:oMath>
      <w:r w:rsidR="000E157A" w:rsidRPr="00383885">
        <w:rPr>
          <w:rFonts w:ascii="Bookman Old Style" w:eastAsia="Bookman Old Style" w:hAnsi="Bookman Old Style" w:cs="Bookman Old Style"/>
          <w:sz w:val="24"/>
          <w:szCs w:val="24"/>
        </w:rPr>
        <w:t xml:space="preserve"> </w:t>
      </w:r>
      <w:r w:rsidR="000E157A" w:rsidRPr="00383885">
        <w:rPr>
          <w:rFonts w:ascii="Bookman Old Style" w:eastAsia="Bookman Old Style" w:hAnsi="Bookman Old Style" w:cs="Bookman Old Style"/>
          <w:sz w:val="24"/>
          <w:szCs w:val="24"/>
        </w:rPr>
        <w:tab/>
        <w:t xml:space="preserve">= </w:t>
      </w:r>
      <w:r w:rsidR="000E157A" w:rsidRPr="00383885">
        <w:rPr>
          <w:rFonts w:ascii="Bookman Old Style" w:hAnsi="Bookman Old Style"/>
          <w:sz w:val="24"/>
          <w:szCs w:val="24"/>
        </w:rPr>
        <w:t>cadangan risiko bencana untuk lini usaha</w:t>
      </w:r>
      <w:r w:rsidR="000E157A" w:rsidRPr="00383885">
        <w:rPr>
          <w:rFonts w:ascii="Bookman Old Style" w:hAnsi="Bookman Old Style"/>
          <w:spacing w:val="-29"/>
          <w:sz w:val="24"/>
          <w:szCs w:val="24"/>
        </w:rPr>
        <w:t xml:space="preserve"> </w:t>
      </w:r>
      <w:r w:rsidR="000E157A" w:rsidRPr="00383885">
        <w:rPr>
          <w:rFonts w:ascii="Bookman Old Style" w:hAnsi="Bookman Old Style"/>
          <w:i/>
          <w:sz w:val="24"/>
          <w:szCs w:val="24"/>
        </w:rPr>
        <w:t>i</w:t>
      </w:r>
    </w:p>
    <w:p w14:paraId="59EDFA68" w14:textId="286DE009" w:rsidR="000E157A" w:rsidRPr="00383885" w:rsidRDefault="00313185" w:rsidP="007C22BB">
      <w:pPr>
        <w:tabs>
          <w:tab w:val="left" w:pos="1423"/>
        </w:tabs>
        <w:ind w:left="4253" w:right="35" w:hanging="851"/>
        <w:rPr>
          <w:rFonts w:ascii="Bookman Old Style" w:hAnsi="Bookman Old Style"/>
          <w:sz w:val="24"/>
          <w:szCs w:val="24"/>
        </w:rPr>
      </w:pPr>
      <m:oMath>
        <m:sSub>
          <m:sSubPr>
            <m:ctrlPr>
              <w:rPr>
                <w:rFonts w:ascii="Cambria Math" w:hAnsi="Cambria Math"/>
                <w:i/>
                <w:sz w:val="24"/>
                <w:szCs w:val="24"/>
              </w:rPr>
            </m:ctrlPr>
          </m:sSubPr>
          <m:e>
            <m:r>
              <w:rPr>
                <w:rFonts w:ascii="Cambria Math" w:hAnsi="Cambria Math"/>
                <w:sz w:val="24"/>
                <w:szCs w:val="24"/>
              </w:rPr>
              <m:t>AR</m:t>
            </m:r>
          </m:e>
          <m:sub>
            <m:r>
              <w:rPr>
                <w:rFonts w:ascii="Cambria Math" w:hAnsi="Cambria Math"/>
                <w:sz w:val="24"/>
                <w:szCs w:val="24"/>
              </w:rPr>
              <m:t>i</m:t>
            </m:r>
          </m:sub>
        </m:sSub>
      </m:oMath>
      <w:r w:rsidR="000E157A" w:rsidRPr="00383885">
        <w:rPr>
          <w:rFonts w:ascii="Bookman Old Style" w:eastAsia="Bookman Old Style" w:hAnsi="Bookman Old Style" w:cs="Bookman Old Style"/>
          <w:sz w:val="24"/>
          <w:szCs w:val="24"/>
        </w:rPr>
        <w:t xml:space="preserve"> </w:t>
      </w:r>
      <w:r w:rsidR="000E157A" w:rsidRPr="00383885">
        <w:rPr>
          <w:rFonts w:ascii="Bookman Old Style" w:eastAsia="Bookman Old Style" w:hAnsi="Bookman Old Style" w:cs="Bookman Old Style"/>
          <w:sz w:val="24"/>
          <w:szCs w:val="24"/>
        </w:rPr>
        <w:tab/>
        <w:t xml:space="preserve">= </w:t>
      </w:r>
      <w:r w:rsidR="000E157A" w:rsidRPr="00383885">
        <w:rPr>
          <w:rFonts w:ascii="Bookman Old Style" w:hAnsi="Bookman Old Style"/>
          <w:sz w:val="24"/>
          <w:szCs w:val="24"/>
        </w:rPr>
        <w:t>aset reasuransi atas risiko bencana untuk lini usaha</w:t>
      </w:r>
      <w:r w:rsidR="000E157A" w:rsidRPr="00383885">
        <w:rPr>
          <w:rFonts w:ascii="Bookman Old Style" w:hAnsi="Bookman Old Style"/>
          <w:i/>
          <w:sz w:val="24"/>
          <w:szCs w:val="24"/>
        </w:rPr>
        <w:t xml:space="preserve"> i</w:t>
      </w:r>
    </w:p>
    <w:p w14:paraId="4BFE90E2" w14:textId="20713DA1" w:rsidR="000E157A" w:rsidRPr="00383885" w:rsidRDefault="00313185" w:rsidP="007C22BB">
      <w:pPr>
        <w:pStyle w:val="ListParagraph"/>
        <w:ind w:left="4253" w:right="40" w:hanging="851"/>
        <w:jc w:val="both"/>
        <w:rPr>
          <w:rFonts w:ascii="Bookman Old Style" w:eastAsia="Bookman Old Style" w:hAnsi="Bookman Old Style" w:cs="Bookman Old Style"/>
          <w:sz w:val="24"/>
          <w:szCs w:val="24"/>
        </w:rPr>
      </w:pPr>
      <m:oMath>
        <m:sSub>
          <m:sSubPr>
            <m:ctrlPr>
              <w:rPr>
                <w:rFonts w:ascii="Cambria Math" w:hAnsi="Cambria Math"/>
                <w:sz w:val="24"/>
                <w:szCs w:val="24"/>
              </w:rPr>
            </m:ctrlPr>
          </m:sSubPr>
          <m:e>
            <m:r>
              <w:rPr>
                <w:rFonts w:ascii="Cambria Math" w:hAnsi="Cambria Math"/>
                <w:sz w:val="24"/>
                <w:szCs w:val="24"/>
              </w:rPr>
              <m:t>fd</m:t>
            </m:r>
          </m:e>
          <m:sub>
            <m:r>
              <w:rPr>
                <w:rFonts w:ascii="Cambria Math" w:hAnsi="Cambria Math"/>
                <w:sz w:val="24"/>
                <w:szCs w:val="24"/>
              </w:rPr>
              <m:t>i</m:t>
            </m:r>
          </m:sub>
        </m:sSub>
      </m:oMath>
      <w:r w:rsidR="000E157A" w:rsidRPr="00383885">
        <w:rPr>
          <w:rFonts w:ascii="Bookman Old Style" w:eastAsia="Bookman Old Style" w:hAnsi="Bookman Old Style" w:cs="Bookman Old Style"/>
          <w:sz w:val="24"/>
          <w:szCs w:val="24"/>
        </w:rPr>
        <w:tab/>
        <w:t xml:space="preserve">= faktor risiko bencana untuk lini usaha </w:t>
      </w:r>
      <w:r w:rsidR="000E157A" w:rsidRPr="00383885">
        <w:rPr>
          <w:rFonts w:ascii="Bookman Old Style" w:eastAsia="Bookman Old Style" w:hAnsi="Bookman Old Style" w:cs="Bookman Old Style"/>
          <w:i/>
          <w:iCs/>
          <w:sz w:val="24"/>
          <w:szCs w:val="24"/>
        </w:rPr>
        <w:t>i</w:t>
      </w:r>
    </w:p>
    <w:p w14:paraId="02224F2C" w14:textId="5A6ED070" w:rsidR="000058C2" w:rsidRPr="005332AE" w:rsidRDefault="000058C2" w:rsidP="007929C7">
      <w:pPr>
        <w:pStyle w:val="ListParagraph"/>
        <w:ind w:left="1701" w:right="40"/>
        <w:contextualSpacing/>
        <w:jc w:val="both"/>
        <w:rPr>
          <w:rFonts w:ascii="Bookman Old Style" w:hAnsi="Bookman Old Style"/>
          <w:sz w:val="24"/>
          <w:szCs w:val="24"/>
        </w:rPr>
      </w:pPr>
    </w:p>
    <w:p w14:paraId="5A140962" w14:textId="4E30FD47" w:rsidR="00FD1279" w:rsidRPr="005332AE" w:rsidRDefault="00FD1279" w:rsidP="007929C7">
      <w:pPr>
        <w:pStyle w:val="ListParagraph"/>
        <w:numPr>
          <w:ilvl w:val="0"/>
          <w:numId w:val="5"/>
        </w:numPr>
        <w:ind w:left="2835" w:right="40" w:hanging="585"/>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Faktor Risiko per Lini Usaha</w:t>
      </w:r>
    </w:p>
    <w:p w14:paraId="51F1A7C3" w14:textId="7CF61D58" w:rsidR="005A2213" w:rsidRPr="006B386D" w:rsidRDefault="00FD1279" w:rsidP="000E59F7">
      <w:pPr>
        <w:pStyle w:val="ListParagraph"/>
        <w:spacing w:after="240"/>
        <w:ind w:left="2835"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Besar faktor risiko premi (fp), risiko klaim (fc), dan risiko bencana (f</w:t>
      </w:r>
      <w:r w:rsidR="00EA4F56">
        <w:rPr>
          <w:rFonts w:ascii="Bookman Old Style" w:eastAsia="Bookman Old Style" w:hAnsi="Bookman Old Style" w:cs="Bookman Old Style"/>
          <w:sz w:val="24"/>
          <w:szCs w:val="24"/>
        </w:rPr>
        <w:t>d</w:t>
      </w:r>
      <w:r w:rsidRPr="005332AE">
        <w:rPr>
          <w:rFonts w:ascii="Bookman Old Style" w:eastAsia="Bookman Old Style" w:hAnsi="Bookman Old Style" w:cs="Bookman Old Style"/>
          <w:sz w:val="24"/>
          <w:szCs w:val="24"/>
        </w:rPr>
        <w:t>) untuk masing-masing lini usaha asuransi umum sebagai berikut:</w:t>
      </w:r>
    </w:p>
    <w:tbl>
      <w:tblPr>
        <w:tblW w:w="9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28"/>
        <w:gridCol w:w="4536"/>
        <w:gridCol w:w="1362"/>
        <w:gridCol w:w="1559"/>
        <w:gridCol w:w="1418"/>
      </w:tblGrid>
      <w:tr w:rsidR="005C78D0" w:rsidRPr="005332AE" w14:paraId="02D3667A" w14:textId="77777777" w:rsidTr="005C78D0">
        <w:trPr>
          <w:trHeight w:val="20"/>
        </w:trPr>
        <w:tc>
          <w:tcPr>
            <w:tcW w:w="628" w:type="dxa"/>
            <w:vMerge w:val="restart"/>
            <w:vAlign w:val="center"/>
          </w:tcPr>
          <w:p w14:paraId="5F641EB9"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No.</w:t>
            </w:r>
          </w:p>
        </w:tc>
        <w:tc>
          <w:tcPr>
            <w:tcW w:w="4536" w:type="dxa"/>
            <w:vMerge w:val="restart"/>
            <w:vAlign w:val="center"/>
          </w:tcPr>
          <w:p w14:paraId="1EFB8077" w14:textId="77777777" w:rsidR="005C78D0" w:rsidRPr="005332AE" w:rsidRDefault="005C78D0" w:rsidP="007929C7">
            <w:pPr>
              <w:pStyle w:val="TableParagraph"/>
              <w:contextualSpacing/>
              <w:jc w:val="center"/>
              <w:rPr>
                <w:rFonts w:ascii="Bookman Old Style" w:eastAsia="Bookman Old Style" w:hAnsi="Bookman Old Style" w:cs="Bookman Old Style"/>
                <w:sz w:val="24"/>
                <w:szCs w:val="24"/>
              </w:rPr>
            </w:pPr>
            <w:r w:rsidRPr="005332AE">
              <w:rPr>
                <w:rFonts w:ascii="Bookman Old Style" w:hAnsi="Bookman Old Style"/>
                <w:sz w:val="24"/>
                <w:szCs w:val="24"/>
              </w:rPr>
              <w:t>Lini Usaha</w:t>
            </w:r>
            <w:r w:rsidRPr="005332AE">
              <w:rPr>
                <w:rFonts w:ascii="Bookman Old Style" w:hAnsi="Bookman Old Style"/>
                <w:spacing w:val="-4"/>
                <w:sz w:val="24"/>
                <w:szCs w:val="24"/>
              </w:rPr>
              <w:t xml:space="preserve"> </w:t>
            </w:r>
            <w:r w:rsidRPr="005332AE">
              <w:rPr>
                <w:rFonts w:ascii="Bookman Old Style" w:hAnsi="Bookman Old Style"/>
                <w:sz w:val="24"/>
                <w:szCs w:val="24"/>
              </w:rPr>
              <w:t>Asuransi Umum</w:t>
            </w:r>
          </w:p>
        </w:tc>
        <w:tc>
          <w:tcPr>
            <w:tcW w:w="4339" w:type="dxa"/>
            <w:gridSpan w:val="3"/>
            <w:vAlign w:val="center"/>
          </w:tcPr>
          <w:p w14:paraId="317C263B" w14:textId="77777777" w:rsidR="005C78D0" w:rsidRPr="005332AE" w:rsidRDefault="005C78D0" w:rsidP="007929C7">
            <w:pPr>
              <w:pStyle w:val="TableParagraph"/>
              <w:ind w:right="8"/>
              <w:contextualSpacing/>
              <w:jc w:val="center"/>
              <w:rPr>
                <w:rFonts w:ascii="Bookman Old Style" w:hAnsi="Bookman Old Style"/>
                <w:sz w:val="24"/>
                <w:szCs w:val="24"/>
                <w:lang w:val="id-ID"/>
              </w:rPr>
            </w:pPr>
            <w:r w:rsidRPr="005332AE">
              <w:rPr>
                <w:rFonts w:ascii="Bookman Old Style" w:hAnsi="Bookman Old Style"/>
                <w:sz w:val="24"/>
                <w:szCs w:val="24"/>
              </w:rPr>
              <w:t>Faktor</w:t>
            </w:r>
            <w:r w:rsidRPr="005332AE">
              <w:rPr>
                <w:rFonts w:ascii="Bookman Old Style" w:hAnsi="Bookman Old Style"/>
                <w:sz w:val="24"/>
                <w:szCs w:val="24"/>
                <w:lang w:val="id-ID"/>
              </w:rPr>
              <w:t xml:space="preserve"> Risiko</w:t>
            </w:r>
          </w:p>
        </w:tc>
      </w:tr>
      <w:tr w:rsidR="005C78D0" w:rsidRPr="005332AE" w14:paraId="619BEC1E" w14:textId="77777777" w:rsidTr="005C78D0">
        <w:trPr>
          <w:trHeight w:val="20"/>
        </w:trPr>
        <w:tc>
          <w:tcPr>
            <w:tcW w:w="628" w:type="dxa"/>
            <w:vMerge/>
          </w:tcPr>
          <w:p w14:paraId="030EFCEA" w14:textId="77777777" w:rsidR="005C78D0" w:rsidRPr="005332AE" w:rsidRDefault="005C78D0" w:rsidP="007929C7">
            <w:pPr>
              <w:contextualSpacing/>
              <w:jc w:val="center"/>
              <w:rPr>
                <w:rFonts w:ascii="Bookman Old Style" w:hAnsi="Bookman Old Style"/>
                <w:sz w:val="24"/>
                <w:szCs w:val="24"/>
              </w:rPr>
            </w:pPr>
          </w:p>
        </w:tc>
        <w:tc>
          <w:tcPr>
            <w:tcW w:w="4536" w:type="dxa"/>
            <w:vMerge/>
            <w:vAlign w:val="center"/>
          </w:tcPr>
          <w:p w14:paraId="71093F06" w14:textId="77777777" w:rsidR="005C78D0" w:rsidRPr="005332AE" w:rsidRDefault="005C78D0" w:rsidP="007929C7">
            <w:pPr>
              <w:contextualSpacing/>
              <w:jc w:val="center"/>
              <w:rPr>
                <w:rFonts w:ascii="Bookman Old Style" w:hAnsi="Bookman Old Style"/>
                <w:sz w:val="24"/>
                <w:szCs w:val="24"/>
              </w:rPr>
            </w:pPr>
          </w:p>
        </w:tc>
        <w:tc>
          <w:tcPr>
            <w:tcW w:w="1362" w:type="dxa"/>
            <w:vAlign w:val="center"/>
          </w:tcPr>
          <w:p w14:paraId="0AC3CBDB" w14:textId="77777777" w:rsidR="005C78D0" w:rsidRPr="005332AE" w:rsidRDefault="005C78D0" w:rsidP="007929C7">
            <w:pPr>
              <w:pStyle w:val="TableParagraph"/>
              <w:ind w:right="8"/>
              <w:contextualSpacing/>
              <w:jc w:val="center"/>
              <w:rPr>
                <w:rFonts w:ascii="Bookman Old Style" w:hAnsi="Bookman Old Style"/>
                <w:sz w:val="24"/>
                <w:szCs w:val="24"/>
              </w:rPr>
            </w:pPr>
            <w:r w:rsidRPr="005332AE">
              <w:rPr>
                <w:rFonts w:ascii="Bookman Old Style" w:hAnsi="Bookman Old Style"/>
                <w:sz w:val="24"/>
                <w:szCs w:val="24"/>
              </w:rPr>
              <w:t>fp</w:t>
            </w:r>
          </w:p>
        </w:tc>
        <w:tc>
          <w:tcPr>
            <w:tcW w:w="1559" w:type="dxa"/>
            <w:vAlign w:val="center"/>
          </w:tcPr>
          <w:p w14:paraId="14703427" w14:textId="77777777" w:rsidR="005C78D0" w:rsidRPr="005332AE" w:rsidRDefault="005C78D0" w:rsidP="007929C7">
            <w:pPr>
              <w:pStyle w:val="TableParagraph"/>
              <w:ind w:right="8"/>
              <w:contextualSpacing/>
              <w:jc w:val="center"/>
              <w:rPr>
                <w:rFonts w:ascii="Bookman Old Style" w:hAnsi="Bookman Old Style"/>
                <w:sz w:val="24"/>
                <w:szCs w:val="24"/>
              </w:rPr>
            </w:pPr>
            <w:r w:rsidRPr="005332AE">
              <w:rPr>
                <w:rFonts w:ascii="Bookman Old Style" w:hAnsi="Bookman Old Style"/>
                <w:sz w:val="24"/>
                <w:szCs w:val="24"/>
              </w:rPr>
              <w:t>fc</w:t>
            </w:r>
          </w:p>
        </w:tc>
        <w:tc>
          <w:tcPr>
            <w:tcW w:w="1418" w:type="dxa"/>
          </w:tcPr>
          <w:p w14:paraId="2F8D7A5C" w14:textId="292EED59" w:rsidR="005C78D0" w:rsidRPr="005332AE" w:rsidRDefault="005C78D0" w:rsidP="007929C7">
            <w:pPr>
              <w:pStyle w:val="TableParagraph"/>
              <w:ind w:right="8"/>
              <w:contextualSpacing/>
              <w:jc w:val="center"/>
              <w:rPr>
                <w:rFonts w:ascii="Bookman Old Style" w:hAnsi="Bookman Old Style"/>
                <w:sz w:val="24"/>
                <w:szCs w:val="24"/>
              </w:rPr>
            </w:pPr>
            <w:r w:rsidRPr="005332AE">
              <w:rPr>
                <w:rFonts w:ascii="Bookman Old Style" w:hAnsi="Bookman Old Style"/>
                <w:sz w:val="24"/>
                <w:szCs w:val="24"/>
              </w:rPr>
              <w:t>f</w:t>
            </w:r>
            <w:r w:rsidR="008F5DD5">
              <w:rPr>
                <w:rFonts w:ascii="Bookman Old Style" w:hAnsi="Bookman Old Style"/>
                <w:sz w:val="24"/>
                <w:szCs w:val="24"/>
              </w:rPr>
              <w:t>d</w:t>
            </w:r>
          </w:p>
        </w:tc>
      </w:tr>
      <w:tr w:rsidR="005C78D0" w:rsidRPr="005332AE" w14:paraId="133FD8F3" w14:textId="77777777" w:rsidTr="005C78D0">
        <w:trPr>
          <w:trHeight w:val="20"/>
        </w:trPr>
        <w:tc>
          <w:tcPr>
            <w:tcW w:w="628" w:type="dxa"/>
          </w:tcPr>
          <w:p w14:paraId="35BE2CCA"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1</w:t>
            </w:r>
          </w:p>
        </w:tc>
        <w:tc>
          <w:tcPr>
            <w:tcW w:w="4536" w:type="dxa"/>
            <w:vAlign w:val="center"/>
          </w:tcPr>
          <w:p w14:paraId="5BC91ED1"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Harta benda</w:t>
            </w:r>
            <w:r w:rsidRPr="005332AE">
              <w:rPr>
                <w:rFonts w:ascii="Bookman Old Style" w:hAnsi="Bookman Old Style"/>
                <w:spacing w:val="-9"/>
                <w:sz w:val="24"/>
                <w:szCs w:val="24"/>
              </w:rPr>
              <w:t xml:space="preserve"> </w:t>
            </w:r>
            <w:r w:rsidRPr="005332AE">
              <w:rPr>
                <w:rFonts w:ascii="Bookman Old Style" w:hAnsi="Bookman Old Style"/>
                <w:sz w:val="24"/>
                <w:szCs w:val="24"/>
              </w:rPr>
              <w:t>(</w:t>
            </w:r>
            <w:r w:rsidRPr="005332AE">
              <w:rPr>
                <w:rFonts w:ascii="Bookman Old Style" w:hAnsi="Bookman Old Style"/>
                <w:i/>
                <w:sz w:val="24"/>
                <w:szCs w:val="24"/>
              </w:rPr>
              <w:t>property</w:t>
            </w:r>
            <w:r w:rsidRPr="005332AE">
              <w:rPr>
                <w:rFonts w:ascii="Bookman Old Style" w:hAnsi="Bookman Old Style"/>
                <w:sz w:val="24"/>
                <w:szCs w:val="24"/>
              </w:rPr>
              <w:t>)</w:t>
            </w:r>
          </w:p>
        </w:tc>
        <w:tc>
          <w:tcPr>
            <w:tcW w:w="1362" w:type="dxa"/>
            <w:vAlign w:val="center"/>
          </w:tcPr>
          <w:p w14:paraId="4DB0252C"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559" w:type="dxa"/>
            <w:vAlign w:val="center"/>
          </w:tcPr>
          <w:p w14:paraId="798EDC60"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78A95571"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71D5836A" w14:textId="77777777" w:rsidTr="005C78D0">
        <w:trPr>
          <w:trHeight w:val="20"/>
        </w:trPr>
        <w:tc>
          <w:tcPr>
            <w:tcW w:w="628" w:type="dxa"/>
          </w:tcPr>
          <w:p w14:paraId="1372905C"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2</w:t>
            </w:r>
          </w:p>
        </w:tc>
        <w:tc>
          <w:tcPr>
            <w:tcW w:w="4536" w:type="dxa"/>
            <w:vAlign w:val="center"/>
          </w:tcPr>
          <w:p w14:paraId="2D18E819" w14:textId="77777777" w:rsidR="005C78D0" w:rsidRPr="005332AE" w:rsidRDefault="005C78D0" w:rsidP="007929C7">
            <w:pPr>
              <w:pStyle w:val="TableParagraph"/>
              <w:ind w:left="105"/>
              <w:rPr>
                <w:rFonts w:ascii="Bookman Old Style" w:eastAsia="Bookman Old Style" w:hAnsi="Bookman Old Style" w:cs="Bookman Old Style"/>
                <w:sz w:val="24"/>
                <w:szCs w:val="24"/>
              </w:rPr>
            </w:pPr>
            <w:r w:rsidRPr="005332AE">
              <w:rPr>
                <w:rFonts w:ascii="Bookman Old Style" w:hAnsi="Bookman Old Style"/>
                <w:sz w:val="24"/>
                <w:szCs w:val="24"/>
              </w:rPr>
              <w:t>Kendaraan bermotor (</w:t>
            </w:r>
            <w:r w:rsidRPr="005332AE">
              <w:rPr>
                <w:rFonts w:ascii="Bookman Old Style" w:hAnsi="Bookman Old Style"/>
                <w:i/>
                <w:iCs/>
                <w:sz w:val="24"/>
                <w:szCs w:val="24"/>
              </w:rPr>
              <w:t>motor vehicle</w:t>
            </w:r>
            <w:r w:rsidRPr="005332AE">
              <w:rPr>
                <w:rFonts w:ascii="Bookman Old Style" w:hAnsi="Bookman Old Style"/>
                <w:sz w:val="24"/>
                <w:szCs w:val="24"/>
              </w:rPr>
              <w:t>)</w:t>
            </w:r>
          </w:p>
        </w:tc>
        <w:tc>
          <w:tcPr>
            <w:tcW w:w="1362" w:type="dxa"/>
          </w:tcPr>
          <w:p w14:paraId="2F8CD648"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490561C5"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6E84A5B2"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02A70D5F" w14:textId="77777777" w:rsidTr="005C78D0">
        <w:trPr>
          <w:trHeight w:val="1215"/>
        </w:trPr>
        <w:tc>
          <w:tcPr>
            <w:tcW w:w="628" w:type="dxa"/>
          </w:tcPr>
          <w:p w14:paraId="271F6D20"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3</w:t>
            </w:r>
          </w:p>
        </w:tc>
        <w:tc>
          <w:tcPr>
            <w:tcW w:w="4536" w:type="dxa"/>
            <w:vAlign w:val="center"/>
          </w:tcPr>
          <w:p w14:paraId="7BAA2296"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Tanggung jawab hukum pihak ketiga (</w:t>
            </w:r>
            <w:r w:rsidRPr="005332AE">
              <w:rPr>
                <w:rFonts w:ascii="Bookman Old Style" w:hAnsi="Bookman Old Style"/>
                <w:i/>
                <w:iCs/>
                <w:sz w:val="24"/>
                <w:szCs w:val="24"/>
              </w:rPr>
              <w:t>third party liability)</w:t>
            </w:r>
            <w:r w:rsidRPr="005332AE">
              <w:rPr>
                <w:rFonts w:ascii="Bookman Old Style" w:hAnsi="Bookman Old Style"/>
                <w:sz w:val="24"/>
                <w:szCs w:val="24"/>
              </w:rPr>
              <w:t xml:space="preserve"> kendaraan bermotor</w:t>
            </w:r>
          </w:p>
        </w:tc>
        <w:tc>
          <w:tcPr>
            <w:tcW w:w="1362" w:type="dxa"/>
          </w:tcPr>
          <w:p w14:paraId="48FDDD03"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4E149421"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0683A03E"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050A8236" w14:textId="77777777" w:rsidTr="005C78D0">
        <w:trPr>
          <w:trHeight w:val="20"/>
        </w:trPr>
        <w:tc>
          <w:tcPr>
            <w:tcW w:w="628" w:type="dxa"/>
          </w:tcPr>
          <w:p w14:paraId="5DB89461"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4</w:t>
            </w:r>
          </w:p>
        </w:tc>
        <w:tc>
          <w:tcPr>
            <w:tcW w:w="4536" w:type="dxa"/>
            <w:vAlign w:val="center"/>
          </w:tcPr>
          <w:p w14:paraId="0D214727"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Pengangkutan (</w:t>
            </w:r>
            <w:r w:rsidRPr="005332AE">
              <w:rPr>
                <w:rFonts w:ascii="Bookman Old Style" w:hAnsi="Bookman Old Style"/>
                <w:i/>
                <w:iCs/>
                <w:sz w:val="24"/>
                <w:szCs w:val="24"/>
              </w:rPr>
              <w:t>cargo</w:t>
            </w:r>
            <w:r w:rsidRPr="005332AE">
              <w:rPr>
                <w:rFonts w:ascii="Bookman Old Style" w:hAnsi="Bookman Old Style"/>
                <w:sz w:val="24"/>
                <w:szCs w:val="24"/>
              </w:rPr>
              <w:t>)</w:t>
            </w:r>
          </w:p>
        </w:tc>
        <w:tc>
          <w:tcPr>
            <w:tcW w:w="1362" w:type="dxa"/>
            <w:vAlign w:val="center"/>
          </w:tcPr>
          <w:p w14:paraId="50B35B97"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c>
          <w:tcPr>
            <w:tcW w:w="1559" w:type="dxa"/>
            <w:vAlign w:val="center"/>
          </w:tcPr>
          <w:p w14:paraId="0BCD8115"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418" w:type="dxa"/>
          </w:tcPr>
          <w:p w14:paraId="65DDB235"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r>
      <w:tr w:rsidR="005C78D0" w:rsidRPr="005332AE" w14:paraId="41A9125C" w14:textId="77777777" w:rsidTr="005C78D0">
        <w:trPr>
          <w:trHeight w:val="20"/>
        </w:trPr>
        <w:tc>
          <w:tcPr>
            <w:tcW w:w="628" w:type="dxa"/>
          </w:tcPr>
          <w:p w14:paraId="7F31F4C1"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5</w:t>
            </w:r>
          </w:p>
        </w:tc>
        <w:tc>
          <w:tcPr>
            <w:tcW w:w="4536" w:type="dxa"/>
            <w:vAlign w:val="center"/>
          </w:tcPr>
          <w:p w14:paraId="3A879796"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Rangka kapal (</w:t>
            </w:r>
            <w:r w:rsidRPr="005332AE">
              <w:rPr>
                <w:rFonts w:ascii="Bookman Old Style" w:hAnsi="Bookman Old Style"/>
                <w:i/>
                <w:sz w:val="24"/>
                <w:szCs w:val="24"/>
              </w:rPr>
              <w:t>marine</w:t>
            </w:r>
            <w:r w:rsidRPr="005332AE">
              <w:rPr>
                <w:rFonts w:ascii="Bookman Old Style" w:hAnsi="Bookman Old Style"/>
                <w:i/>
                <w:spacing w:val="-9"/>
                <w:sz w:val="24"/>
                <w:szCs w:val="24"/>
              </w:rPr>
              <w:t xml:space="preserve"> </w:t>
            </w:r>
            <w:r w:rsidRPr="005332AE">
              <w:rPr>
                <w:rFonts w:ascii="Bookman Old Style" w:hAnsi="Bookman Old Style"/>
                <w:i/>
                <w:sz w:val="24"/>
                <w:szCs w:val="24"/>
              </w:rPr>
              <w:t>hull</w:t>
            </w:r>
            <w:r w:rsidRPr="005332AE">
              <w:rPr>
                <w:rFonts w:ascii="Bookman Old Style" w:hAnsi="Bookman Old Style"/>
                <w:sz w:val="24"/>
                <w:szCs w:val="24"/>
              </w:rPr>
              <w:t>)</w:t>
            </w:r>
          </w:p>
        </w:tc>
        <w:tc>
          <w:tcPr>
            <w:tcW w:w="1362" w:type="dxa"/>
            <w:vAlign w:val="center"/>
          </w:tcPr>
          <w:p w14:paraId="7ECF188D"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c>
          <w:tcPr>
            <w:tcW w:w="1559" w:type="dxa"/>
            <w:vAlign w:val="center"/>
          </w:tcPr>
          <w:p w14:paraId="69EDC8DD"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418" w:type="dxa"/>
          </w:tcPr>
          <w:p w14:paraId="623FB900"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r>
      <w:tr w:rsidR="005C78D0" w:rsidRPr="005332AE" w14:paraId="13E67281" w14:textId="77777777" w:rsidTr="005C78D0">
        <w:trPr>
          <w:trHeight w:val="20"/>
        </w:trPr>
        <w:tc>
          <w:tcPr>
            <w:tcW w:w="628" w:type="dxa"/>
          </w:tcPr>
          <w:p w14:paraId="0E3239B4"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6</w:t>
            </w:r>
          </w:p>
        </w:tc>
        <w:tc>
          <w:tcPr>
            <w:tcW w:w="4536" w:type="dxa"/>
            <w:vAlign w:val="center"/>
          </w:tcPr>
          <w:p w14:paraId="37DC5F8B" w14:textId="77777777" w:rsidR="005C78D0" w:rsidRPr="005332AE" w:rsidRDefault="005C78D0" w:rsidP="007929C7">
            <w:pPr>
              <w:pStyle w:val="TableParagraph"/>
              <w:ind w:left="105"/>
            </w:pPr>
            <w:r w:rsidRPr="005332AE">
              <w:rPr>
                <w:rFonts w:ascii="Bookman Old Style" w:hAnsi="Bookman Old Style"/>
                <w:sz w:val="24"/>
                <w:szCs w:val="24"/>
              </w:rPr>
              <w:t xml:space="preserve">Tanggung gugat </w:t>
            </w:r>
            <w:r w:rsidRPr="005332AE">
              <w:rPr>
                <w:rFonts w:ascii="Bookman Old Style" w:hAnsi="Bookman Old Style"/>
                <w:i/>
                <w:iCs/>
                <w:sz w:val="24"/>
                <w:szCs w:val="24"/>
              </w:rPr>
              <w:t>marine</w:t>
            </w:r>
            <w:r w:rsidRPr="005332AE">
              <w:rPr>
                <w:rFonts w:ascii="Bookman Old Style" w:hAnsi="Bookman Old Style"/>
                <w:sz w:val="24"/>
                <w:szCs w:val="24"/>
              </w:rPr>
              <w:t xml:space="preserve"> (</w:t>
            </w:r>
            <w:r w:rsidRPr="005332AE">
              <w:rPr>
                <w:rFonts w:ascii="Bookman Old Style" w:hAnsi="Bookman Old Style"/>
                <w:i/>
                <w:iCs/>
                <w:sz w:val="24"/>
                <w:szCs w:val="24"/>
              </w:rPr>
              <w:t>marine liability</w:t>
            </w:r>
            <w:r w:rsidRPr="005332AE">
              <w:rPr>
                <w:rFonts w:ascii="Bookman Old Style" w:hAnsi="Bookman Old Style"/>
                <w:sz w:val="24"/>
                <w:szCs w:val="24"/>
              </w:rPr>
              <w:t>)</w:t>
            </w:r>
          </w:p>
        </w:tc>
        <w:tc>
          <w:tcPr>
            <w:tcW w:w="1362" w:type="dxa"/>
          </w:tcPr>
          <w:p w14:paraId="1C4A3755"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35%</w:t>
            </w:r>
          </w:p>
        </w:tc>
        <w:tc>
          <w:tcPr>
            <w:tcW w:w="1559" w:type="dxa"/>
          </w:tcPr>
          <w:p w14:paraId="66397791"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c>
          <w:tcPr>
            <w:tcW w:w="1418" w:type="dxa"/>
          </w:tcPr>
          <w:p w14:paraId="45ACDEA6"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35%</w:t>
            </w:r>
          </w:p>
        </w:tc>
      </w:tr>
      <w:tr w:rsidR="005C78D0" w:rsidRPr="005332AE" w14:paraId="058561C8" w14:textId="77777777" w:rsidTr="005C78D0">
        <w:trPr>
          <w:trHeight w:val="20"/>
        </w:trPr>
        <w:tc>
          <w:tcPr>
            <w:tcW w:w="628" w:type="dxa"/>
          </w:tcPr>
          <w:p w14:paraId="0AC37D6F"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7</w:t>
            </w:r>
          </w:p>
        </w:tc>
        <w:tc>
          <w:tcPr>
            <w:tcW w:w="4536" w:type="dxa"/>
            <w:vAlign w:val="center"/>
          </w:tcPr>
          <w:p w14:paraId="08AFB224"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 xml:space="preserve">Rangka pesawat </w:t>
            </w:r>
            <w:r w:rsidRPr="005332AE">
              <w:rPr>
                <w:rFonts w:ascii="Bookman Old Style" w:hAnsi="Bookman Old Style"/>
                <w:i/>
                <w:iCs/>
                <w:sz w:val="24"/>
                <w:szCs w:val="24"/>
              </w:rPr>
              <w:t>(aviation hull</w:t>
            </w:r>
            <w:r w:rsidRPr="005332AE">
              <w:rPr>
                <w:rFonts w:ascii="Bookman Old Style" w:hAnsi="Bookman Old Style"/>
                <w:sz w:val="24"/>
                <w:szCs w:val="24"/>
              </w:rPr>
              <w:t>)</w:t>
            </w:r>
          </w:p>
        </w:tc>
        <w:tc>
          <w:tcPr>
            <w:tcW w:w="1362" w:type="dxa"/>
            <w:vAlign w:val="center"/>
          </w:tcPr>
          <w:p w14:paraId="5751C600"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c>
          <w:tcPr>
            <w:tcW w:w="1559" w:type="dxa"/>
            <w:vAlign w:val="center"/>
          </w:tcPr>
          <w:p w14:paraId="7725CD4E"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418" w:type="dxa"/>
          </w:tcPr>
          <w:p w14:paraId="00422B57"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r>
      <w:tr w:rsidR="005C78D0" w:rsidRPr="005332AE" w14:paraId="5CDA2D59" w14:textId="77777777" w:rsidTr="005C78D0">
        <w:trPr>
          <w:trHeight w:val="20"/>
        </w:trPr>
        <w:tc>
          <w:tcPr>
            <w:tcW w:w="628" w:type="dxa"/>
          </w:tcPr>
          <w:p w14:paraId="6904D979"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8</w:t>
            </w:r>
          </w:p>
        </w:tc>
        <w:tc>
          <w:tcPr>
            <w:tcW w:w="4536" w:type="dxa"/>
            <w:vAlign w:val="center"/>
          </w:tcPr>
          <w:p w14:paraId="7A17D86C" w14:textId="77777777" w:rsidR="005C78D0" w:rsidRPr="005332AE" w:rsidRDefault="005C78D0" w:rsidP="007929C7">
            <w:pPr>
              <w:pStyle w:val="TableParagraph"/>
              <w:ind w:left="105"/>
              <w:rPr>
                <w:rFonts w:ascii="Bookman Old Style" w:hAnsi="Bookman Old Style"/>
                <w:i/>
                <w:iCs/>
                <w:sz w:val="24"/>
                <w:szCs w:val="24"/>
              </w:rPr>
            </w:pPr>
            <w:r w:rsidRPr="005332AE">
              <w:rPr>
                <w:rFonts w:ascii="Bookman Old Style" w:hAnsi="Bookman Old Style"/>
                <w:sz w:val="24"/>
                <w:szCs w:val="24"/>
              </w:rPr>
              <w:t>Satelit (</w:t>
            </w:r>
            <w:r w:rsidRPr="005332AE">
              <w:rPr>
                <w:rFonts w:ascii="Bookman Old Style" w:hAnsi="Bookman Old Style"/>
                <w:i/>
                <w:iCs/>
                <w:sz w:val="24"/>
                <w:szCs w:val="24"/>
              </w:rPr>
              <w:t>satellite)</w:t>
            </w:r>
          </w:p>
        </w:tc>
        <w:tc>
          <w:tcPr>
            <w:tcW w:w="1362" w:type="dxa"/>
            <w:vAlign w:val="center"/>
          </w:tcPr>
          <w:p w14:paraId="7FD69CA5"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25%</w:t>
            </w:r>
          </w:p>
        </w:tc>
        <w:tc>
          <w:tcPr>
            <w:tcW w:w="1559" w:type="dxa"/>
            <w:vAlign w:val="center"/>
          </w:tcPr>
          <w:p w14:paraId="6744580E"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43F30380"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7AF2249F" w14:textId="77777777" w:rsidTr="005C78D0">
        <w:trPr>
          <w:trHeight w:val="20"/>
        </w:trPr>
        <w:tc>
          <w:tcPr>
            <w:tcW w:w="628" w:type="dxa"/>
          </w:tcPr>
          <w:p w14:paraId="390AA618"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9</w:t>
            </w:r>
          </w:p>
        </w:tc>
        <w:tc>
          <w:tcPr>
            <w:tcW w:w="4536" w:type="dxa"/>
            <w:vAlign w:val="center"/>
          </w:tcPr>
          <w:p w14:paraId="6892BCBC"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Energi</w:t>
            </w:r>
            <w:r w:rsidRPr="005332AE">
              <w:rPr>
                <w:rFonts w:ascii="Bookman Old Style" w:hAnsi="Bookman Old Style"/>
                <w:i/>
                <w:iCs/>
                <w:sz w:val="24"/>
                <w:szCs w:val="24"/>
              </w:rPr>
              <w:t xml:space="preserve"> onshore</w:t>
            </w:r>
            <w:r w:rsidRPr="005332AE">
              <w:rPr>
                <w:rFonts w:ascii="Bookman Old Style" w:hAnsi="Bookman Old Style"/>
                <w:sz w:val="24"/>
                <w:szCs w:val="24"/>
              </w:rPr>
              <w:t xml:space="preserve"> (</w:t>
            </w:r>
            <w:r w:rsidRPr="005332AE">
              <w:rPr>
                <w:rFonts w:ascii="Bookman Old Style" w:hAnsi="Bookman Old Style"/>
                <w:i/>
                <w:iCs/>
                <w:sz w:val="24"/>
                <w:szCs w:val="24"/>
              </w:rPr>
              <w:t>oil and gas</w:t>
            </w:r>
            <w:r w:rsidRPr="005332AE">
              <w:rPr>
                <w:rFonts w:ascii="Bookman Old Style" w:hAnsi="Bookman Old Style"/>
                <w:sz w:val="24"/>
                <w:szCs w:val="24"/>
              </w:rPr>
              <w:t>)</w:t>
            </w:r>
          </w:p>
        </w:tc>
        <w:tc>
          <w:tcPr>
            <w:tcW w:w="1362" w:type="dxa"/>
            <w:vAlign w:val="center"/>
          </w:tcPr>
          <w:p w14:paraId="605F6637"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35%</w:t>
            </w:r>
          </w:p>
        </w:tc>
        <w:tc>
          <w:tcPr>
            <w:tcW w:w="1559" w:type="dxa"/>
          </w:tcPr>
          <w:p w14:paraId="46E137BA"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30%</w:t>
            </w:r>
          </w:p>
        </w:tc>
        <w:tc>
          <w:tcPr>
            <w:tcW w:w="1418" w:type="dxa"/>
          </w:tcPr>
          <w:p w14:paraId="4923BC0D"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35%</w:t>
            </w:r>
          </w:p>
        </w:tc>
      </w:tr>
      <w:tr w:rsidR="005C78D0" w:rsidRPr="005332AE" w14:paraId="52ECFE6A" w14:textId="77777777" w:rsidTr="005C78D0">
        <w:trPr>
          <w:trHeight w:val="20"/>
        </w:trPr>
        <w:tc>
          <w:tcPr>
            <w:tcW w:w="628" w:type="dxa"/>
          </w:tcPr>
          <w:p w14:paraId="3673E92A"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10</w:t>
            </w:r>
          </w:p>
        </w:tc>
        <w:tc>
          <w:tcPr>
            <w:tcW w:w="4536" w:type="dxa"/>
            <w:vAlign w:val="center"/>
          </w:tcPr>
          <w:p w14:paraId="17C4BE69"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Energi o</w:t>
            </w:r>
            <w:r w:rsidRPr="005332AE">
              <w:rPr>
                <w:rFonts w:ascii="Bookman Old Style" w:hAnsi="Bookman Old Style"/>
                <w:i/>
                <w:iCs/>
                <w:sz w:val="24"/>
                <w:szCs w:val="24"/>
              </w:rPr>
              <w:t>ffshore</w:t>
            </w:r>
            <w:r w:rsidRPr="005332AE">
              <w:rPr>
                <w:rFonts w:ascii="Bookman Old Style" w:hAnsi="Bookman Old Style"/>
                <w:sz w:val="24"/>
                <w:szCs w:val="24"/>
              </w:rPr>
              <w:t xml:space="preserve"> (</w:t>
            </w:r>
            <w:r w:rsidRPr="005332AE">
              <w:rPr>
                <w:rFonts w:ascii="Bookman Old Style" w:hAnsi="Bookman Old Style"/>
                <w:i/>
                <w:iCs/>
                <w:sz w:val="24"/>
                <w:szCs w:val="24"/>
              </w:rPr>
              <w:t>oil and gas</w:t>
            </w:r>
            <w:r w:rsidRPr="005332AE">
              <w:rPr>
                <w:rFonts w:ascii="Bookman Old Style" w:hAnsi="Bookman Old Style"/>
                <w:sz w:val="24"/>
                <w:szCs w:val="24"/>
              </w:rPr>
              <w:t>)</w:t>
            </w:r>
          </w:p>
        </w:tc>
        <w:tc>
          <w:tcPr>
            <w:tcW w:w="1362" w:type="dxa"/>
            <w:vAlign w:val="center"/>
          </w:tcPr>
          <w:p w14:paraId="71C986ED"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35%</w:t>
            </w:r>
          </w:p>
        </w:tc>
        <w:tc>
          <w:tcPr>
            <w:tcW w:w="1559" w:type="dxa"/>
          </w:tcPr>
          <w:p w14:paraId="5B4A288F"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30%</w:t>
            </w:r>
          </w:p>
        </w:tc>
        <w:tc>
          <w:tcPr>
            <w:tcW w:w="1418" w:type="dxa"/>
          </w:tcPr>
          <w:p w14:paraId="4702D688"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35%</w:t>
            </w:r>
          </w:p>
        </w:tc>
      </w:tr>
      <w:tr w:rsidR="005C78D0" w:rsidRPr="005332AE" w14:paraId="2DCD5A0F" w14:textId="77777777" w:rsidTr="005C78D0">
        <w:trPr>
          <w:trHeight w:val="20"/>
        </w:trPr>
        <w:tc>
          <w:tcPr>
            <w:tcW w:w="628" w:type="dxa"/>
          </w:tcPr>
          <w:p w14:paraId="68E90EA2"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11</w:t>
            </w:r>
          </w:p>
        </w:tc>
        <w:tc>
          <w:tcPr>
            <w:tcW w:w="4536" w:type="dxa"/>
            <w:vAlign w:val="center"/>
          </w:tcPr>
          <w:p w14:paraId="4FE34CCB"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Rekayasa</w:t>
            </w:r>
            <w:r w:rsidRPr="005332AE">
              <w:rPr>
                <w:rFonts w:ascii="Bookman Old Style" w:hAnsi="Bookman Old Style"/>
                <w:spacing w:val="-3"/>
                <w:sz w:val="24"/>
                <w:szCs w:val="24"/>
              </w:rPr>
              <w:t xml:space="preserve"> </w:t>
            </w:r>
            <w:r w:rsidRPr="005332AE">
              <w:rPr>
                <w:rFonts w:ascii="Bookman Old Style" w:hAnsi="Bookman Old Style"/>
                <w:sz w:val="24"/>
                <w:szCs w:val="24"/>
              </w:rPr>
              <w:t>(</w:t>
            </w:r>
            <w:r w:rsidRPr="005332AE">
              <w:rPr>
                <w:rFonts w:ascii="Bookman Old Style" w:hAnsi="Bookman Old Style"/>
                <w:i/>
                <w:sz w:val="24"/>
                <w:szCs w:val="24"/>
              </w:rPr>
              <w:t>engineering</w:t>
            </w:r>
            <w:r w:rsidRPr="005332AE">
              <w:rPr>
                <w:rFonts w:ascii="Bookman Old Style" w:hAnsi="Bookman Old Style"/>
                <w:sz w:val="24"/>
                <w:szCs w:val="24"/>
              </w:rPr>
              <w:t>)</w:t>
            </w:r>
          </w:p>
        </w:tc>
        <w:tc>
          <w:tcPr>
            <w:tcW w:w="1362" w:type="dxa"/>
            <w:vAlign w:val="center"/>
          </w:tcPr>
          <w:p w14:paraId="5E05EFD2"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24CE3098"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152B00E0"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7A024D3E" w14:textId="77777777" w:rsidTr="005C78D0">
        <w:trPr>
          <w:trHeight w:val="20"/>
        </w:trPr>
        <w:tc>
          <w:tcPr>
            <w:tcW w:w="628" w:type="dxa"/>
          </w:tcPr>
          <w:p w14:paraId="3A04AC45"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12</w:t>
            </w:r>
          </w:p>
        </w:tc>
        <w:tc>
          <w:tcPr>
            <w:tcW w:w="4536" w:type="dxa"/>
            <w:vAlign w:val="center"/>
          </w:tcPr>
          <w:p w14:paraId="60519D18"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Tanggung gugat (</w:t>
            </w:r>
            <w:r w:rsidRPr="005332AE">
              <w:rPr>
                <w:rFonts w:ascii="Bookman Old Style" w:hAnsi="Bookman Old Style"/>
                <w:i/>
                <w:iCs/>
                <w:sz w:val="24"/>
                <w:szCs w:val="24"/>
              </w:rPr>
              <w:t>liability</w:t>
            </w:r>
            <w:r w:rsidRPr="005332AE">
              <w:rPr>
                <w:rFonts w:ascii="Bookman Old Style" w:hAnsi="Bookman Old Style"/>
                <w:sz w:val="24"/>
                <w:szCs w:val="24"/>
              </w:rPr>
              <w:t>)</w:t>
            </w:r>
          </w:p>
        </w:tc>
        <w:tc>
          <w:tcPr>
            <w:tcW w:w="1362" w:type="dxa"/>
            <w:vAlign w:val="center"/>
          </w:tcPr>
          <w:p w14:paraId="36048D3E"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35%</w:t>
            </w:r>
          </w:p>
        </w:tc>
        <w:tc>
          <w:tcPr>
            <w:tcW w:w="1559" w:type="dxa"/>
          </w:tcPr>
          <w:p w14:paraId="67AB5019"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30%</w:t>
            </w:r>
          </w:p>
        </w:tc>
        <w:tc>
          <w:tcPr>
            <w:tcW w:w="1418" w:type="dxa"/>
          </w:tcPr>
          <w:p w14:paraId="322CC159"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35%</w:t>
            </w:r>
          </w:p>
        </w:tc>
      </w:tr>
      <w:tr w:rsidR="005C78D0" w:rsidRPr="005332AE" w14:paraId="1E51E911" w14:textId="77777777" w:rsidTr="005C78D0">
        <w:trPr>
          <w:trHeight w:val="20"/>
        </w:trPr>
        <w:tc>
          <w:tcPr>
            <w:tcW w:w="628" w:type="dxa"/>
          </w:tcPr>
          <w:p w14:paraId="455A4287"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13</w:t>
            </w:r>
          </w:p>
        </w:tc>
        <w:tc>
          <w:tcPr>
            <w:tcW w:w="4536" w:type="dxa"/>
            <w:vAlign w:val="center"/>
          </w:tcPr>
          <w:p w14:paraId="32B70A63"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Kecelakaan diri (</w:t>
            </w:r>
            <w:r w:rsidRPr="005332AE">
              <w:rPr>
                <w:rFonts w:ascii="Bookman Old Style" w:hAnsi="Bookman Old Style"/>
                <w:i/>
                <w:iCs/>
                <w:sz w:val="24"/>
                <w:szCs w:val="24"/>
              </w:rPr>
              <w:t>personal accident</w:t>
            </w:r>
            <w:r w:rsidRPr="005332AE">
              <w:rPr>
                <w:rFonts w:ascii="Bookman Old Style" w:hAnsi="Bookman Old Style"/>
                <w:sz w:val="24"/>
                <w:szCs w:val="24"/>
              </w:rPr>
              <w:t>)</w:t>
            </w:r>
          </w:p>
        </w:tc>
        <w:tc>
          <w:tcPr>
            <w:tcW w:w="1362" w:type="dxa"/>
            <w:vAlign w:val="center"/>
          </w:tcPr>
          <w:p w14:paraId="33164D89"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79A944E0"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6DC449D9"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69665211" w14:textId="77777777" w:rsidTr="005C78D0">
        <w:trPr>
          <w:trHeight w:val="20"/>
        </w:trPr>
        <w:tc>
          <w:tcPr>
            <w:tcW w:w="628" w:type="dxa"/>
          </w:tcPr>
          <w:p w14:paraId="476705EB"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14</w:t>
            </w:r>
          </w:p>
        </w:tc>
        <w:tc>
          <w:tcPr>
            <w:tcW w:w="4536" w:type="dxa"/>
            <w:vAlign w:val="center"/>
          </w:tcPr>
          <w:p w14:paraId="565AF2EB"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Kesehatan (</w:t>
            </w:r>
            <w:r w:rsidRPr="005332AE">
              <w:rPr>
                <w:rFonts w:ascii="Bookman Old Style" w:hAnsi="Bookman Old Style"/>
                <w:i/>
                <w:iCs/>
                <w:sz w:val="24"/>
                <w:szCs w:val="24"/>
              </w:rPr>
              <w:t>health</w:t>
            </w:r>
            <w:r w:rsidRPr="005332AE">
              <w:rPr>
                <w:rFonts w:ascii="Bookman Old Style" w:hAnsi="Bookman Old Style"/>
                <w:sz w:val="24"/>
                <w:szCs w:val="24"/>
              </w:rPr>
              <w:t>)</w:t>
            </w:r>
          </w:p>
        </w:tc>
        <w:tc>
          <w:tcPr>
            <w:tcW w:w="1362" w:type="dxa"/>
            <w:vAlign w:val="center"/>
          </w:tcPr>
          <w:p w14:paraId="7A260672"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1FD244E4"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60A9B3DF"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1C6DDD5B" w14:textId="77777777" w:rsidTr="005C78D0">
        <w:trPr>
          <w:trHeight w:val="20"/>
        </w:trPr>
        <w:tc>
          <w:tcPr>
            <w:tcW w:w="628" w:type="dxa"/>
          </w:tcPr>
          <w:p w14:paraId="15675123"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15</w:t>
            </w:r>
          </w:p>
        </w:tc>
        <w:tc>
          <w:tcPr>
            <w:tcW w:w="4536" w:type="dxa"/>
            <w:vAlign w:val="center"/>
          </w:tcPr>
          <w:p w14:paraId="37A061F7"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Kredit</w:t>
            </w:r>
            <w:r w:rsidRPr="005332AE">
              <w:rPr>
                <w:rFonts w:ascii="Bookman Old Style" w:hAnsi="Bookman Old Style"/>
                <w:spacing w:val="-5"/>
                <w:sz w:val="24"/>
                <w:szCs w:val="24"/>
              </w:rPr>
              <w:t xml:space="preserve"> </w:t>
            </w:r>
            <w:r w:rsidRPr="005332AE">
              <w:rPr>
                <w:rFonts w:ascii="Bookman Old Style" w:hAnsi="Bookman Old Style"/>
                <w:sz w:val="24"/>
                <w:szCs w:val="24"/>
              </w:rPr>
              <w:t>(</w:t>
            </w:r>
            <w:r w:rsidRPr="005332AE">
              <w:rPr>
                <w:rFonts w:ascii="Bookman Old Style" w:hAnsi="Bookman Old Style"/>
                <w:i/>
                <w:iCs/>
                <w:sz w:val="24"/>
                <w:szCs w:val="24"/>
              </w:rPr>
              <w:t>Credit</w:t>
            </w:r>
            <w:r w:rsidRPr="005332AE">
              <w:rPr>
                <w:rFonts w:ascii="Bookman Old Style" w:hAnsi="Bookman Old Style"/>
                <w:sz w:val="24"/>
                <w:szCs w:val="24"/>
              </w:rPr>
              <w:t>)/Pembiayaan syariah</w:t>
            </w:r>
          </w:p>
        </w:tc>
        <w:tc>
          <w:tcPr>
            <w:tcW w:w="1362" w:type="dxa"/>
            <w:vAlign w:val="center"/>
          </w:tcPr>
          <w:p w14:paraId="1EDB07B1"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c>
          <w:tcPr>
            <w:tcW w:w="1559" w:type="dxa"/>
          </w:tcPr>
          <w:p w14:paraId="53C2C54D"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25%</w:t>
            </w:r>
          </w:p>
        </w:tc>
        <w:tc>
          <w:tcPr>
            <w:tcW w:w="1418" w:type="dxa"/>
          </w:tcPr>
          <w:p w14:paraId="7217F70F"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r>
      <w:tr w:rsidR="005C78D0" w:rsidRPr="005332AE" w14:paraId="1E49B62A" w14:textId="77777777" w:rsidTr="005C78D0">
        <w:trPr>
          <w:trHeight w:val="20"/>
        </w:trPr>
        <w:tc>
          <w:tcPr>
            <w:tcW w:w="628" w:type="dxa"/>
          </w:tcPr>
          <w:p w14:paraId="3DD1BCE8"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16</w:t>
            </w:r>
          </w:p>
        </w:tc>
        <w:tc>
          <w:tcPr>
            <w:tcW w:w="4536" w:type="dxa"/>
            <w:vAlign w:val="center"/>
          </w:tcPr>
          <w:p w14:paraId="3248E9BF"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 xml:space="preserve">Kredit perdagangan </w:t>
            </w:r>
            <w:r w:rsidRPr="005332AE">
              <w:rPr>
                <w:rFonts w:ascii="Bookman Old Style" w:hAnsi="Bookman Old Style"/>
                <w:i/>
                <w:iCs/>
                <w:sz w:val="24"/>
                <w:szCs w:val="24"/>
              </w:rPr>
              <w:t>(trade credit</w:t>
            </w:r>
            <w:r w:rsidRPr="005332AE">
              <w:rPr>
                <w:rFonts w:ascii="Bookman Old Style" w:hAnsi="Bookman Old Style"/>
                <w:sz w:val="24"/>
                <w:szCs w:val="24"/>
              </w:rPr>
              <w:t>)</w:t>
            </w:r>
          </w:p>
        </w:tc>
        <w:tc>
          <w:tcPr>
            <w:tcW w:w="1362" w:type="dxa"/>
            <w:vAlign w:val="center"/>
          </w:tcPr>
          <w:p w14:paraId="323C1995"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30%</w:t>
            </w:r>
          </w:p>
        </w:tc>
        <w:tc>
          <w:tcPr>
            <w:tcW w:w="1559" w:type="dxa"/>
          </w:tcPr>
          <w:p w14:paraId="46AE30C3"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25%</w:t>
            </w:r>
          </w:p>
        </w:tc>
        <w:tc>
          <w:tcPr>
            <w:tcW w:w="1418" w:type="dxa"/>
          </w:tcPr>
          <w:p w14:paraId="23917532"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30%</w:t>
            </w:r>
          </w:p>
        </w:tc>
      </w:tr>
      <w:tr w:rsidR="005C78D0" w:rsidRPr="005332AE" w14:paraId="1A2E0186" w14:textId="77777777" w:rsidTr="005C78D0">
        <w:trPr>
          <w:trHeight w:val="20"/>
        </w:trPr>
        <w:tc>
          <w:tcPr>
            <w:tcW w:w="628" w:type="dxa"/>
          </w:tcPr>
          <w:p w14:paraId="0CDE292D"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17</w:t>
            </w:r>
          </w:p>
        </w:tc>
        <w:tc>
          <w:tcPr>
            <w:tcW w:w="4536" w:type="dxa"/>
            <w:vAlign w:val="center"/>
          </w:tcPr>
          <w:p w14:paraId="41DE5480"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i/>
                <w:iCs/>
                <w:sz w:val="24"/>
                <w:szCs w:val="24"/>
              </w:rPr>
              <w:t xml:space="preserve">Suretyship/Suretyship </w:t>
            </w:r>
            <w:r w:rsidRPr="005332AE">
              <w:rPr>
                <w:rFonts w:ascii="Bookman Old Style" w:hAnsi="Bookman Old Style"/>
                <w:sz w:val="24"/>
                <w:szCs w:val="24"/>
              </w:rPr>
              <w:t>syariah</w:t>
            </w:r>
          </w:p>
        </w:tc>
        <w:tc>
          <w:tcPr>
            <w:tcW w:w="1362" w:type="dxa"/>
            <w:vAlign w:val="center"/>
          </w:tcPr>
          <w:p w14:paraId="095C9256"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3F66ACEE"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61050F6F"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16EDC957" w14:textId="77777777" w:rsidTr="005C78D0">
        <w:trPr>
          <w:trHeight w:val="20"/>
        </w:trPr>
        <w:tc>
          <w:tcPr>
            <w:tcW w:w="628" w:type="dxa"/>
          </w:tcPr>
          <w:p w14:paraId="71FD303E"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18</w:t>
            </w:r>
          </w:p>
        </w:tc>
        <w:tc>
          <w:tcPr>
            <w:tcW w:w="4536" w:type="dxa"/>
            <w:vAlign w:val="center"/>
          </w:tcPr>
          <w:p w14:paraId="1930AE11"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PAYDI</w:t>
            </w:r>
          </w:p>
        </w:tc>
        <w:tc>
          <w:tcPr>
            <w:tcW w:w="1362" w:type="dxa"/>
            <w:vAlign w:val="center"/>
          </w:tcPr>
          <w:p w14:paraId="7B92793F"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3D425322"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347C12E6"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443F9FE2" w14:textId="77777777" w:rsidTr="005C78D0">
        <w:trPr>
          <w:trHeight w:val="20"/>
        </w:trPr>
        <w:tc>
          <w:tcPr>
            <w:tcW w:w="628" w:type="dxa"/>
          </w:tcPr>
          <w:p w14:paraId="3B51C288"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19</w:t>
            </w:r>
          </w:p>
        </w:tc>
        <w:tc>
          <w:tcPr>
            <w:tcW w:w="4536" w:type="dxa"/>
            <w:vAlign w:val="center"/>
          </w:tcPr>
          <w:p w14:paraId="4AA0B086"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 xml:space="preserve">Perjalanan </w:t>
            </w:r>
            <w:r w:rsidRPr="005332AE">
              <w:rPr>
                <w:rFonts w:ascii="Bookman Old Style" w:hAnsi="Bookman Old Style"/>
                <w:i/>
                <w:iCs/>
                <w:sz w:val="24"/>
                <w:szCs w:val="24"/>
              </w:rPr>
              <w:t>(travel</w:t>
            </w:r>
            <w:r w:rsidRPr="005332AE">
              <w:rPr>
                <w:rFonts w:ascii="Bookman Old Style" w:hAnsi="Bookman Old Style"/>
                <w:sz w:val="24"/>
                <w:szCs w:val="24"/>
              </w:rPr>
              <w:t>)</w:t>
            </w:r>
          </w:p>
        </w:tc>
        <w:tc>
          <w:tcPr>
            <w:tcW w:w="1362" w:type="dxa"/>
          </w:tcPr>
          <w:p w14:paraId="11A0EBB6"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657F4F3A"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600F410E"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055D874B" w14:textId="77777777" w:rsidTr="005C78D0">
        <w:trPr>
          <w:trHeight w:val="20"/>
        </w:trPr>
        <w:tc>
          <w:tcPr>
            <w:tcW w:w="628" w:type="dxa"/>
          </w:tcPr>
          <w:p w14:paraId="57E58D39"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20</w:t>
            </w:r>
          </w:p>
        </w:tc>
        <w:tc>
          <w:tcPr>
            <w:tcW w:w="4536" w:type="dxa"/>
            <w:vAlign w:val="center"/>
          </w:tcPr>
          <w:p w14:paraId="1C67A1AB" w14:textId="77777777" w:rsidR="005C78D0" w:rsidRPr="005332AE" w:rsidRDefault="005C78D0" w:rsidP="007929C7">
            <w:pPr>
              <w:pStyle w:val="TableParagraph"/>
              <w:ind w:left="105"/>
              <w:rPr>
                <w:rFonts w:ascii="Bookman Old Style" w:hAnsi="Bookman Old Style"/>
                <w:sz w:val="24"/>
                <w:szCs w:val="24"/>
              </w:rPr>
            </w:pPr>
            <w:r w:rsidRPr="005332AE">
              <w:rPr>
                <w:rFonts w:ascii="Bookman Old Style" w:hAnsi="Bookman Old Style"/>
                <w:sz w:val="24"/>
                <w:szCs w:val="24"/>
              </w:rPr>
              <w:t>Barang bergerak (</w:t>
            </w:r>
            <w:r w:rsidRPr="005332AE">
              <w:rPr>
                <w:rFonts w:ascii="Bookman Old Style" w:hAnsi="Bookman Old Style"/>
                <w:i/>
                <w:iCs/>
                <w:sz w:val="24"/>
                <w:szCs w:val="24"/>
              </w:rPr>
              <w:t>moveable all risk</w:t>
            </w:r>
            <w:r w:rsidRPr="005332AE">
              <w:rPr>
                <w:rFonts w:ascii="Bookman Old Style" w:hAnsi="Bookman Old Style"/>
                <w:sz w:val="24"/>
                <w:szCs w:val="24"/>
              </w:rPr>
              <w:t>)</w:t>
            </w:r>
          </w:p>
        </w:tc>
        <w:tc>
          <w:tcPr>
            <w:tcW w:w="1362" w:type="dxa"/>
          </w:tcPr>
          <w:p w14:paraId="4EB1EE6B"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1B145BC9"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7711EA7C"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r w:rsidR="005C78D0" w:rsidRPr="005332AE" w14:paraId="6E827CB4" w14:textId="77777777" w:rsidTr="005C78D0">
        <w:trPr>
          <w:trHeight w:val="20"/>
        </w:trPr>
        <w:tc>
          <w:tcPr>
            <w:tcW w:w="628" w:type="dxa"/>
          </w:tcPr>
          <w:p w14:paraId="701BFF9E" w14:textId="77777777" w:rsidR="005C78D0" w:rsidRPr="005332AE" w:rsidRDefault="005C78D0" w:rsidP="007929C7">
            <w:pPr>
              <w:pStyle w:val="TableParagraph"/>
              <w:ind w:left="105"/>
              <w:contextualSpacing/>
              <w:rPr>
                <w:rFonts w:ascii="Bookman Old Style" w:hAnsi="Bookman Old Style"/>
                <w:sz w:val="24"/>
                <w:szCs w:val="24"/>
              </w:rPr>
            </w:pPr>
            <w:r w:rsidRPr="005332AE">
              <w:rPr>
                <w:rFonts w:ascii="Bookman Old Style" w:hAnsi="Bookman Old Style"/>
                <w:sz w:val="24"/>
                <w:szCs w:val="24"/>
              </w:rPr>
              <w:t>21</w:t>
            </w:r>
          </w:p>
        </w:tc>
        <w:tc>
          <w:tcPr>
            <w:tcW w:w="4536" w:type="dxa"/>
            <w:vAlign w:val="center"/>
          </w:tcPr>
          <w:p w14:paraId="7D2A3327" w14:textId="77777777" w:rsidR="005C78D0" w:rsidRPr="005332AE" w:rsidRDefault="005C78D0" w:rsidP="007929C7">
            <w:pPr>
              <w:pStyle w:val="TableParagraph"/>
              <w:ind w:left="105"/>
              <w:contextualSpacing/>
              <w:rPr>
                <w:rFonts w:ascii="Bookman Old Style" w:eastAsia="Bookman Old Style" w:hAnsi="Bookman Old Style" w:cs="Bookman Old Style"/>
                <w:sz w:val="24"/>
                <w:szCs w:val="24"/>
              </w:rPr>
            </w:pPr>
            <w:r w:rsidRPr="005332AE">
              <w:rPr>
                <w:rFonts w:ascii="Bookman Old Style" w:hAnsi="Bookman Old Style"/>
                <w:sz w:val="24"/>
                <w:szCs w:val="24"/>
              </w:rPr>
              <w:t>Aneka (</w:t>
            </w:r>
            <w:r w:rsidRPr="005332AE">
              <w:rPr>
                <w:rFonts w:ascii="Bookman Old Style" w:hAnsi="Bookman Old Style"/>
                <w:i/>
                <w:iCs/>
                <w:sz w:val="24"/>
                <w:szCs w:val="24"/>
              </w:rPr>
              <w:t>miscellaneous</w:t>
            </w:r>
            <w:r w:rsidRPr="005332AE">
              <w:rPr>
                <w:rFonts w:ascii="Bookman Old Style" w:hAnsi="Bookman Old Style"/>
                <w:sz w:val="24"/>
                <w:szCs w:val="24"/>
              </w:rPr>
              <w:t>)</w:t>
            </w:r>
          </w:p>
        </w:tc>
        <w:tc>
          <w:tcPr>
            <w:tcW w:w="1362" w:type="dxa"/>
          </w:tcPr>
          <w:p w14:paraId="56F94897"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c>
          <w:tcPr>
            <w:tcW w:w="1559" w:type="dxa"/>
          </w:tcPr>
          <w:p w14:paraId="3462B893" w14:textId="77777777" w:rsidR="005C78D0" w:rsidRPr="005332AE" w:rsidRDefault="005C78D0" w:rsidP="007929C7">
            <w:pPr>
              <w:pStyle w:val="TableParagraph"/>
              <w:jc w:val="center"/>
              <w:rPr>
                <w:rFonts w:ascii="Bookman Old Style" w:hAnsi="Bookman Old Style"/>
                <w:sz w:val="24"/>
                <w:szCs w:val="24"/>
              </w:rPr>
            </w:pPr>
            <w:r w:rsidRPr="005332AE">
              <w:rPr>
                <w:rFonts w:ascii="Bookman Old Style" w:hAnsi="Bookman Old Style"/>
                <w:sz w:val="24"/>
                <w:szCs w:val="24"/>
              </w:rPr>
              <w:t>20%</w:t>
            </w:r>
          </w:p>
        </w:tc>
        <w:tc>
          <w:tcPr>
            <w:tcW w:w="1418" w:type="dxa"/>
          </w:tcPr>
          <w:p w14:paraId="4A4FB293" w14:textId="77777777" w:rsidR="005C78D0" w:rsidRPr="005332AE" w:rsidRDefault="005C78D0" w:rsidP="007929C7">
            <w:pPr>
              <w:pStyle w:val="TableParagraph"/>
              <w:contextualSpacing/>
              <w:jc w:val="center"/>
              <w:rPr>
                <w:rFonts w:ascii="Bookman Old Style" w:hAnsi="Bookman Old Style"/>
                <w:sz w:val="24"/>
                <w:szCs w:val="24"/>
              </w:rPr>
            </w:pPr>
            <w:r w:rsidRPr="005332AE">
              <w:rPr>
                <w:rFonts w:ascii="Bookman Old Style" w:hAnsi="Bookman Old Style"/>
                <w:sz w:val="24"/>
                <w:szCs w:val="24"/>
              </w:rPr>
              <w:t>25%</w:t>
            </w:r>
          </w:p>
        </w:tc>
      </w:tr>
    </w:tbl>
    <w:p w14:paraId="45078AF1" w14:textId="77777777" w:rsidR="00FD1279" w:rsidRPr="005332AE" w:rsidRDefault="00FD1279" w:rsidP="007929C7">
      <w:pPr>
        <w:pStyle w:val="ListParagraph"/>
        <w:ind w:left="1134" w:right="40"/>
        <w:jc w:val="both"/>
        <w:rPr>
          <w:rFonts w:ascii="Bookman Old Style" w:eastAsia="Bookman Old Style" w:hAnsi="Bookman Old Style" w:cs="Bookman Old Style"/>
          <w:sz w:val="24"/>
          <w:szCs w:val="24"/>
        </w:rPr>
      </w:pPr>
    </w:p>
    <w:p w14:paraId="003C386E" w14:textId="2AC8C6B0" w:rsidR="78236314" w:rsidRPr="005332AE" w:rsidRDefault="78236314" w:rsidP="008771D8">
      <w:pPr>
        <w:pStyle w:val="ListParagraph"/>
        <w:ind w:left="2268" w:right="40"/>
        <w:jc w:val="both"/>
        <w:rPr>
          <w:rFonts w:ascii="Bookman Old Style" w:hAnsi="Bookman Old Style"/>
          <w:sz w:val="24"/>
          <w:szCs w:val="24"/>
          <w:lang w:val="id-ID"/>
        </w:rPr>
      </w:pPr>
      <w:r w:rsidRPr="005332AE">
        <w:rPr>
          <w:rFonts w:ascii="Bookman Old Style" w:eastAsia="Bookman Old Style" w:hAnsi="Bookman Old Style" w:cs="Bookman Old Style"/>
          <w:sz w:val="24"/>
          <w:szCs w:val="24"/>
        </w:rPr>
        <w:t>Jumlah</w:t>
      </w:r>
      <w:r w:rsidRPr="005332AE">
        <w:rPr>
          <w:rFonts w:ascii="Bookman Old Style" w:hAnsi="Bookman Old Style"/>
          <w:sz w:val="24"/>
          <w:szCs w:val="24"/>
        </w:rPr>
        <w:t xml:space="preserve"> dana yang dibutuhkan untuk mengantisipasi</w:t>
      </w:r>
      <w:r w:rsidRPr="005332AE">
        <w:rPr>
          <w:rFonts w:ascii="Bookman Old Style" w:hAnsi="Bookman Old Style"/>
          <w:sz w:val="24"/>
          <w:szCs w:val="24"/>
          <w:lang w:val="id-ID"/>
        </w:rPr>
        <w:t xml:space="preserve"> risiko asuransi pada perusahaan asuransi umum</w:t>
      </w:r>
    </w:p>
    <w:p w14:paraId="6D92A8BF" w14:textId="5F8F2FD6" w:rsidR="007521FD" w:rsidRPr="005332AE" w:rsidRDefault="007C22BB" w:rsidP="007C22BB">
      <w:pPr>
        <w:pStyle w:val="ListParagraph"/>
        <w:numPr>
          <w:ilvl w:val="0"/>
          <w:numId w:val="47"/>
        </w:numPr>
        <w:spacing w:after="240"/>
        <w:ind w:left="2835" w:right="40" w:hanging="567"/>
        <w:jc w:val="both"/>
        <w:rPr>
          <w:rFonts w:ascii="Bookman Old Style" w:hAnsi="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67" behindDoc="0" locked="0" layoutInCell="1" allowOverlap="1" wp14:anchorId="4FB51B99" wp14:editId="722DF139">
                <wp:simplePos x="0" y="0"/>
                <wp:positionH relativeFrom="column">
                  <wp:posOffset>1763257</wp:posOffset>
                </wp:positionH>
                <wp:positionV relativeFrom="paragraph">
                  <wp:posOffset>449304</wp:posOffset>
                </wp:positionV>
                <wp:extent cx="4217868" cy="898497"/>
                <wp:effectExtent l="0" t="0" r="11430" b="16510"/>
                <wp:wrapNone/>
                <wp:docPr id="1411983283" name="Rectangle 5"/>
                <wp:cNvGraphicFramePr/>
                <a:graphic xmlns:a="http://schemas.openxmlformats.org/drawingml/2006/main">
                  <a:graphicData uri="http://schemas.microsoft.com/office/word/2010/wordprocessingShape">
                    <wps:wsp>
                      <wps:cNvSpPr/>
                      <wps:spPr>
                        <a:xfrm>
                          <a:off x="0" y="0"/>
                          <a:ext cx="4217868" cy="898497"/>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139E1" id="Rectangle 5" o:spid="_x0000_s1026" style="position:absolute;margin-left:138.85pt;margin-top:35.4pt;width:332.1pt;height:70.7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dqubAIAAC8FAAAOAAAAZHJzL2Uyb0RvYy54bWysVN9P2zAQfp+0/8Hy+0hTFVoiUlSBmCYh&#10;QMDEs3FsEsnxeWe3affX7+ykaQVoD9NekrPv7rtf3/nictsatlHoG7Alz08mnCkroWrsW8l/Pt98&#10;W3Dmg7CVMGBVyXfK88vl1y8XnSvUFGowlUJGINYXnSt5HYIrsszLWrXCn4BTlpQasBWBjviWVSg6&#10;Qm9NNp1MzrIOsHIIUnlPt9e9ki8TvtZKhnutvQrMlJxyC+mL6fsav9nyQhRvKFzdyCEN8Q9ZtKKx&#10;FHSEuhZBsDU2H6DaRiJ40OFEQpuB1o1UqQaqJp+8q+apFk6lWqg53o1t8v8PVt5tntwDUhs65wtP&#10;Yqxiq7GNf8qPbVOzdmOz1DYwSZezaT5fnNF4JekW54vZ+Tx2Mzt4O/Thu4KWRaHkSMNIPRKbWx96&#10;071JDGbhpjEmDcRY1hGbpvNJmlB2yC1JYWdU9DD2UWnWVJTNNCEn2qgrg2wjaOBCSmVD3qtqUan+&#10;Oj+dDLiiGD1S5gkwImvKZMQeACIlP2L3dQz20VUl1o3Ok78l1juPHiky2DA6t40F/AzAUFVD5N6e&#10;0j9qTRRfodo9IEPoOe+dvGloDrfChweBRHJaB1rccE8fbYD6DYPEWQ34+7P7aE/cIy1nHS1Nyf2v&#10;tUDFmflhiZXn+WwWtywdZqfzKR3wWPN6rLHr9gpoTDk9EU4mMdoHsxc1QvtC+72KUUklrKTYJZcB&#10;94er0C8zvRBSrVbJjDbLiXBrn5yM4LGrkWfP2xeBbiBjIBrfwX7BRPGOk71t9LSwWgfQTSLsoa9D&#10;v2krE3GGFySu/fE5WR3eueUfAAAA//8DAFBLAwQUAAYACAAAACEAW7CwRN4AAAAKAQAADwAAAGRy&#10;cy9kb3ducmV2LnhtbEyPwU7DMBBE70j8g7VI3KiTgAgJcSpAgkMRB0olrk6y2BHxOthuG/6e5QTH&#10;1TzNvmnWi5vEAUMcPSnIVxkIpN4PIxkFu7fHixsQMWka9OQJFXxjhHV7etLoevBHesXDNhnBJRRr&#10;rcCmNNdSxt6i03HlZyTOPnxwOvEZjByCPnK5m2SRZdfS6ZH4g9UzPljsP7d7p6Az90tFG7Nx9ikZ&#10;v3t/fvlyQanzs+XuFkTCJf3B8KvP6tCyU+f3NEQxKSjKsmRUQZnxBAaqq7wC0XGSF5cg20b+n9D+&#10;AAAA//8DAFBLAQItABQABgAIAAAAIQC2gziS/gAAAOEBAAATAAAAAAAAAAAAAAAAAAAAAABbQ29u&#10;dGVudF9UeXBlc10ueG1sUEsBAi0AFAAGAAgAAAAhADj9If/WAAAAlAEAAAsAAAAAAAAAAAAAAAAA&#10;LwEAAF9yZWxzLy5yZWxzUEsBAi0AFAAGAAgAAAAhAMTB2q5sAgAALwUAAA4AAAAAAAAAAAAAAAAA&#10;LgIAAGRycy9lMm9Eb2MueG1sUEsBAi0AFAAGAAgAAAAhAFuwsETeAAAACgEAAA8AAAAAAAAAAAAA&#10;AAAAxgQAAGRycy9kb3ducmV2LnhtbFBLBQYAAAAABAAEAPMAAADRBQAAAAA=&#10;" filled="f" strokecolor="#0a121c [484]" strokeweight="1pt"/>
            </w:pict>
          </mc:Fallback>
        </mc:AlternateContent>
      </w:r>
      <w:r w:rsidR="007521FD" w:rsidRPr="005332AE">
        <w:rPr>
          <w:rFonts w:ascii="Bookman Old Style" w:hAnsi="Bookman Old Style"/>
          <w:sz w:val="24"/>
          <w:szCs w:val="24"/>
        </w:rPr>
        <w:t>Nilai kebutuhan modal risiko asuransi umum tanpa mempertimbangkan korelasi antar risiko</w:t>
      </w:r>
    </w:p>
    <w:p w14:paraId="2E608FEA" w14:textId="47D01C03" w:rsidR="007521FD" w:rsidRPr="005332AE" w:rsidRDefault="00313185" w:rsidP="007929C7">
      <w:pPr>
        <w:pStyle w:val="ListParagraph"/>
        <w:spacing w:after="240"/>
        <w:ind w:left="3150" w:right="40"/>
        <w:jc w:val="both"/>
        <w:rPr>
          <w:rFonts w:ascii="Bookman Old Style" w:eastAsia="Bookman Old Style" w:hAnsi="Bookman Old Style" w:cs="Bookman Old Style"/>
          <w:sz w:val="24"/>
          <w:szCs w:val="24"/>
        </w:rPr>
      </w:pPr>
      <m:oMathPara>
        <m:oMath>
          <m:sSub>
            <m:sSubPr>
              <m:ctrlPr>
                <w:rPr>
                  <w:rFonts w:ascii="Cambria Math" w:hAnsi="Cambria Math"/>
                  <w:i/>
                </w:rPr>
              </m:ctrlPr>
            </m:sSubPr>
            <m:e>
              <m:r>
                <w:rPr>
                  <w:rFonts w:ascii="Cambria Math" w:hAnsi="Cambria Math"/>
                </w:rPr>
                <m:t>RC</m:t>
              </m:r>
            </m:e>
            <m:sub>
              <m:r>
                <w:rPr>
                  <w:rFonts w:ascii="Cambria Math" w:hAnsi="Cambria Math"/>
                </w:rPr>
                <m:t>non corr</m:t>
              </m:r>
            </m:sub>
          </m:sSub>
          <m:r>
            <w:rPr>
              <w:rFonts w:ascii="Cambria Math" w:hAnsi="Cambria Math"/>
            </w:rPr>
            <m:t>=</m:t>
          </m:r>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RC</m:t>
                  </m:r>
                </m:e>
                <m:sub>
                  <m:r>
                    <w:rPr>
                      <w:rFonts w:ascii="Cambria Math" w:hAnsi="Cambria Math"/>
                    </w:rPr>
                    <m:t>Pi</m:t>
                  </m:r>
                </m:sub>
              </m:sSub>
              <m:r>
                <w:rPr>
                  <w:rFonts w:ascii="Cambria Math" w:hAnsi="Cambria Math"/>
                </w:rPr>
                <m:t>+</m:t>
              </m:r>
              <m:sSub>
                <m:sSubPr>
                  <m:ctrlPr>
                    <w:rPr>
                      <w:rFonts w:ascii="Cambria Math" w:hAnsi="Cambria Math"/>
                      <w:i/>
                    </w:rPr>
                  </m:ctrlPr>
                </m:sSubPr>
                <m:e>
                  <m:r>
                    <w:rPr>
                      <w:rFonts w:ascii="Cambria Math" w:hAnsi="Cambria Math"/>
                    </w:rPr>
                    <m:t>RC</m:t>
                  </m:r>
                </m:e>
                <m:sub>
                  <m:r>
                    <w:rPr>
                      <w:rFonts w:ascii="Cambria Math" w:hAnsi="Cambria Math"/>
                    </w:rPr>
                    <m:t>Ci</m:t>
                  </m:r>
                </m:sub>
              </m:sSub>
              <m:r>
                <w:rPr>
                  <w:rFonts w:ascii="Cambria Math" w:hAnsi="Cambria Math"/>
                </w:rPr>
                <m:t xml:space="preserve"> + </m:t>
              </m:r>
              <m:sSub>
                <m:sSubPr>
                  <m:ctrlPr>
                    <w:rPr>
                      <w:rFonts w:ascii="Cambria Math" w:hAnsi="Cambria Math"/>
                      <w:i/>
                    </w:rPr>
                  </m:ctrlPr>
                </m:sSubPr>
                <m:e>
                  <m:r>
                    <w:rPr>
                      <w:rFonts w:ascii="Cambria Math" w:hAnsi="Cambria Math"/>
                    </w:rPr>
                    <m:t>RC</m:t>
                  </m:r>
                </m:e>
                <m:sub>
                  <m:r>
                    <w:rPr>
                      <w:rFonts w:ascii="Cambria Math" w:hAnsi="Cambria Math"/>
                    </w:rPr>
                    <m:t>Di</m:t>
                  </m:r>
                </m:sub>
              </m:sSub>
            </m:e>
          </m:nary>
        </m:oMath>
      </m:oMathPara>
    </w:p>
    <w:p w14:paraId="7933C7DA" w14:textId="4A718F71" w:rsidR="007521FD" w:rsidRPr="005332AE" w:rsidRDefault="00313185" w:rsidP="007929C7">
      <w:pPr>
        <w:pStyle w:val="ListParagraph"/>
        <w:ind w:left="2835" w:right="40"/>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non corr</m:t>
            </m:r>
          </m:sub>
        </m:sSub>
      </m:oMath>
      <w:r w:rsidR="007521FD" w:rsidRPr="005332AE">
        <w:rPr>
          <w:rFonts w:ascii="Bookman Old Style" w:eastAsia="Bookman Old Style" w:hAnsi="Bookman Old Style" w:cs="Bookman Old Style"/>
          <w:sz w:val="24"/>
          <w:szCs w:val="24"/>
        </w:rPr>
        <w:t xml:space="preserve"> = kebutuhan modal risiko asuransi tanpa </w:t>
      </w:r>
      <w:r w:rsidR="00DE70FE" w:rsidRPr="005332AE">
        <w:rPr>
          <w:rFonts w:ascii="Bookman Old Style" w:eastAsia="Bookman Old Style" w:hAnsi="Bookman Old Style" w:cs="Bookman Old Style"/>
          <w:noProof/>
          <w:sz w:val="24"/>
          <w:szCs w:val="24"/>
        </w:rPr>
        <w:lastRenderedPageBreak/>
        <mc:AlternateContent>
          <mc:Choice Requires="wps">
            <w:drawing>
              <wp:anchor distT="0" distB="0" distL="114300" distR="114300" simplePos="0" relativeHeight="251658274" behindDoc="0" locked="0" layoutInCell="1" allowOverlap="1" wp14:anchorId="3F54E54E" wp14:editId="795C3047">
                <wp:simplePos x="0" y="0"/>
                <wp:positionH relativeFrom="column">
                  <wp:posOffset>1771208</wp:posOffset>
                </wp:positionH>
                <wp:positionV relativeFrom="paragraph">
                  <wp:posOffset>-102125</wp:posOffset>
                </wp:positionV>
                <wp:extent cx="4217670" cy="333955"/>
                <wp:effectExtent l="0" t="0" r="11430" b="28575"/>
                <wp:wrapNone/>
                <wp:docPr id="814229513" name="Rectangle 5"/>
                <wp:cNvGraphicFramePr/>
                <a:graphic xmlns:a="http://schemas.openxmlformats.org/drawingml/2006/main">
                  <a:graphicData uri="http://schemas.microsoft.com/office/word/2010/wordprocessingShape">
                    <wps:wsp>
                      <wps:cNvSpPr/>
                      <wps:spPr>
                        <a:xfrm>
                          <a:off x="0" y="0"/>
                          <a:ext cx="4217670" cy="33395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825B3" id="Rectangle 5" o:spid="_x0000_s1026" style="position:absolute;margin-left:139.45pt;margin-top:-8.05pt;width:332.1pt;height:26.3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fFbAIAAC8FAAAOAAAAZHJzL2Uyb0RvYy54bWysVN9P2zAQfp+0/8Hy+0hSWjoqUlSBmCYh&#10;QIOJZ+PYJJLj885u0+6v39lJ0wrQHqa9JGff3Xe/vvPF5bY1bKPQN2BLXpzknCkroWrsa8l/Pt18&#10;+cqZD8JWwoBVJd8pzy+Xnz9ddG6hJlCDqRQyArF+0bmS1yG4RZZ5WatW+BNwypJSA7Yi0BFfswpF&#10;R+itySZ5fpZ1gJVDkMp7ur3ulXyZ8LVWMtxr7VVgpuSUW0hfTN+X+M2WF2LxisLVjRzSEP+QRSsa&#10;S0FHqGsRBFtj8w6qbSSCBx1OJLQZaN1IlWqgaor8TTWPtXAq1ULN8W5sk/9/sPJu8+gekNrQOb/w&#10;JMYqthrb+Kf82DY1azc2S20Dk3Q5nRTzszn1VJLu9PT0fDaL3cwO3g59+KagZVEoOdIwUo/E5taH&#10;3nRvEoNZuGmMSQMxlnXEpsk8TxPKDrklKeyMih7G/lCaNRVlM0nIiTbqyiDbCBq4kFLZUPSqWlSq&#10;vy5m+YArFqNHyjwBRmRNmYzYA0Ck5Hvsvo7BPrqqxLrROf9bYr3z6JEigw2jc9tYwI8ADFU1RO7t&#10;Kf2j1kTxBardAzKEnvPeyZuG5nArfHgQSCSn0dHihnv6aAPUbxgkzmrA3x/dR3viHmk562hpSu5/&#10;rQUqzsx3S6w8L6bTuGXpMJ3NJ3TAY83Lscau2yugMRX0RDiZxGgfzF7UCO0z7fcqRiWVsJJil1wG&#10;3B+uQr/M9EJItVolM9osJ8KtfXQygseuRp49bZ8FuoGMgWh8B/sFE4s3nOxto6eF1TqAbhJhD30d&#10;+k1bmYgzvCBx7Y/Pyerwzi3/AAAA//8DAFBLAwQUAAYACAAAACEA/j86HOAAAAAKAQAADwAAAGRy&#10;cy9kb3ducmV2LnhtbEyPwU7DMAyG70i8Q2QkblvaDcra1Z0ACQ5DHBiTdk2bkFQ0Tkmyrbw94QQ3&#10;W/70+/vrzWQHdlI+9I4Q8nkGTFHnZE8aYf/+NFsBC1GQFIMjhfCtAmyay4taVNKd6U2ddlGzFEKh&#10;EggmxrHiPHRGWRHmblSUbh/OWxHT6jWXXpxTuB34IssKbkVP6YMRo3o0qvvcHS1Cqx+mkrZ6a81z&#10;1G5/eHn9sh7x+mq6XwOLaop/MPzqJ3VoklPrjiQDGxAWd6syoQizvMiBJaK8WaahRVgWt8Cbmv+v&#10;0PwAAAD//wMAUEsBAi0AFAAGAAgAAAAhALaDOJL+AAAA4QEAABMAAAAAAAAAAAAAAAAAAAAAAFtD&#10;b250ZW50X1R5cGVzXS54bWxQSwECLQAUAAYACAAAACEAOP0h/9YAAACUAQAACwAAAAAAAAAAAAAA&#10;AAAvAQAAX3JlbHMvLnJlbHNQSwECLQAUAAYACAAAACEA3NPnxWwCAAAvBQAADgAAAAAAAAAAAAAA&#10;AAAuAgAAZHJzL2Uyb0RvYy54bWxQSwECLQAUAAYACAAAACEA/j86HOAAAAAKAQAADwAAAAAAAAAA&#10;AAAAAADGBAAAZHJzL2Rvd25yZXYueG1sUEsFBgAAAAAEAAQA8wAAANMFAAAAAA==&#10;" filled="f" strokecolor="#0a121c [484]" strokeweight="1pt"/>
            </w:pict>
          </mc:Fallback>
        </mc:AlternateContent>
      </w:r>
      <w:r w:rsidR="007521FD" w:rsidRPr="005332AE">
        <w:rPr>
          <w:rFonts w:ascii="Bookman Old Style" w:eastAsia="Bookman Old Style" w:hAnsi="Bookman Old Style" w:cs="Bookman Old Style"/>
          <w:sz w:val="24"/>
          <w:szCs w:val="24"/>
        </w:rPr>
        <w:t>mempertimbangkan korelasi antar risiko</w:t>
      </w:r>
    </w:p>
    <w:p w14:paraId="5286E35D" w14:textId="77777777" w:rsidR="007521FD" w:rsidRPr="005332AE" w:rsidRDefault="007521FD" w:rsidP="007929C7">
      <w:pPr>
        <w:pStyle w:val="ListParagraph"/>
        <w:ind w:left="2835" w:right="40"/>
        <w:jc w:val="both"/>
        <w:rPr>
          <w:rFonts w:ascii="Bookman Old Style" w:hAnsi="Bookman Old Style"/>
          <w:sz w:val="24"/>
          <w:szCs w:val="24"/>
        </w:rPr>
      </w:pPr>
    </w:p>
    <w:p w14:paraId="1BCD59A7" w14:textId="6E68CA15" w:rsidR="007521FD" w:rsidRPr="005332AE" w:rsidRDefault="007521FD">
      <w:pPr>
        <w:pStyle w:val="ListParagraph"/>
        <w:numPr>
          <w:ilvl w:val="0"/>
          <w:numId w:val="47"/>
        </w:numPr>
        <w:ind w:left="2835" w:right="40" w:hanging="567"/>
        <w:jc w:val="both"/>
        <w:rPr>
          <w:rFonts w:ascii="Bookman Old Style" w:hAnsi="Bookman Old Style"/>
          <w:sz w:val="24"/>
          <w:szCs w:val="24"/>
        </w:rPr>
      </w:pPr>
      <w:r w:rsidRPr="005332AE">
        <w:rPr>
          <w:rFonts w:ascii="Bookman Old Style" w:hAnsi="Bookman Old Style"/>
          <w:sz w:val="24"/>
          <w:szCs w:val="24"/>
        </w:rPr>
        <w:t xml:space="preserve">Nilai kebutuhan modal risiko asuransi umum dengan mempertimbangkan korelasi antar </w:t>
      </w:r>
      <w:r w:rsidR="00F85D56">
        <w:rPr>
          <w:rFonts w:ascii="Bookman Old Style" w:hAnsi="Bookman Old Style"/>
          <w:sz w:val="24"/>
          <w:szCs w:val="24"/>
        </w:rPr>
        <w:t>risiko per lini usaha</w:t>
      </w:r>
    </w:p>
    <w:p w14:paraId="2FF5209A" w14:textId="7621186A" w:rsidR="007521FD" w:rsidRPr="005332AE" w:rsidRDefault="007521FD" w:rsidP="007C22BB">
      <w:pPr>
        <w:pStyle w:val="ListParagraph"/>
        <w:spacing w:after="120"/>
        <w:ind w:left="2835"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Nilai kebutuhan modal risiko asuransi </w:t>
      </w:r>
      <w:r w:rsidRPr="005332AE">
        <w:rPr>
          <w:rFonts w:ascii="Bookman Old Style" w:hAnsi="Bookman Old Style"/>
          <w:sz w:val="24"/>
          <w:szCs w:val="24"/>
        </w:rPr>
        <w:t>dengan mempertimbangkan korelasi antar risiko</w:t>
      </w:r>
      <w:r w:rsidRPr="005332AE">
        <w:rPr>
          <w:rFonts w:ascii="Bookman Old Style" w:eastAsia="Bookman Old Style" w:hAnsi="Bookman Old Style" w:cs="Bookman Old Style"/>
          <w:sz w:val="24"/>
          <w:szCs w:val="24"/>
        </w:rPr>
        <w:t xml:space="preserve"> adalah sebesar hasil korelasi atas masing-masing jenis risiko premi</w:t>
      </w:r>
      <w:r w:rsidR="00440129">
        <w:rPr>
          <w:rFonts w:ascii="Bookman Old Style" w:eastAsia="Bookman Old Style" w:hAnsi="Bookman Old Style" w:cs="Bookman Old Style"/>
          <w:sz w:val="24"/>
          <w:szCs w:val="24"/>
        </w:rPr>
        <w:t>,</w:t>
      </w:r>
      <w:r w:rsidRPr="005332AE">
        <w:rPr>
          <w:rFonts w:ascii="Bookman Old Style" w:eastAsia="Bookman Old Style" w:hAnsi="Bookman Old Style" w:cs="Bookman Old Style"/>
          <w:sz w:val="24"/>
          <w:szCs w:val="24"/>
        </w:rPr>
        <w:t xml:space="preserve"> klaim, dan risiko bencana, dengan matriks korelasi adalah sebagai berikut:</w:t>
      </w:r>
    </w:p>
    <w:tbl>
      <w:tblPr>
        <w:tblStyle w:val="TableGrid"/>
        <w:tblW w:w="0" w:type="auto"/>
        <w:tblInd w:w="2943" w:type="dxa"/>
        <w:tblLook w:val="06A0" w:firstRow="1" w:lastRow="0" w:firstColumn="1" w:lastColumn="0" w:noHBand="1" w:noVBand="1"/>
      </w:tblPr>
      <w:tblGrid>
        <w:gridCol w:w="1985"/>
        <w:gridCol w:w="1559"/>
        <w:gridCol w:w="1545"/>
        <w:gridCol w:w="1372"/>
      </w:tblGrid>
      <w:tr w:rsidR="007521FD" w:rsidRPr="005332AE" w14:paraId="4F930B75" w14:textId="77777777" w:rsidTr="007C22BB">
        <w:trPr>
          <w:trHeight w:val="300"/>
        </w:trPr>
        <w:tc>
          <w:tcPr>
            <w:tcW w:w="1985" w:type="dxa"/>
          </w:tcPr>
          <w:p w14:paraId="69F091FA" w14:textId="77777777" w:rsidR="007521FD" w:rsidRPr="005332AE" w:rsidRDefault="007521FD" w:rsidP="007929C7">
            <w:pPr>
              <w:pStyle w:val="ListParagraph"/>
              <w:rPr>
                <w:b/>
                <w:bCs/>
              </w:rPr>
            </w:pPr>
            <w:r w:rsidRPr="005332AE">
              <w:rPr>
                <w:rFonts w:ascii="Bookman Old Style" w:eastAsia="Bookman Old Style" w:hAnsi="Bookman Old Style" w:cs="Bookman Old Style"/>
                <w:b/>
                <w:bCs/>
                <w:sz w:val="24"/>
                <w:szCs w:val="24"/>
              </w:rPr>
              <w:t>Korelasi Risiko</w:t>
            </w:r>
          </w:p>
        </w:tc>
        <w:tc>
          <w:tcPr>
            <w:tcW w:w="1559" w:type="dxa"/>
          </w:tcPr>
          <w:p w14:paraId="4D1D2273" w14:textId="68992D1F" w:rsidR="007521FD" w:rsidRPr="005332AE" w:rsidRDefault="007521FD" w:rsidP="007C22BB">
            <w:pPr>
              <w:pStyle w:val="ListParagraph"/>
              <w:jc w:val="center"/>
              <w:rPr>
                <w:rFonts w:ascii="Bookman Old Style" w:eastAsia="Bookman Old Style" w:hAnsi="Bookman Old Style" w:cs="Bookman Old Style"/>
                <w:b/>
                <w:bCs/>
                <w:sz w:val="24"/>
                <w:szCs w:val="24"/>
              </w:rPr>
            </w:pPr>
            <w:r w:rsidRPr="005332AE">
              <w:rPr>
                <w:rFonts w:ascii="Bookman Old Style" w:eastAsia="Bookman Old Style" w:hAnsi="Bookman Old Style" w:cs="Bookman Old Style"/>
                <w:b/>
                <w:bCs/>
                <w:sz w:val="24"/>
                <w:szCs w:val="24"/>
              </w:rPr>
              <w:t>Premi</w:t>
            </w:r>
          </w:p>
        </w:tc>
        <w:tc>
          <w:tcPr>
            <w:tcW w:w="1545" w:type="dxa"/>
          </w:tcPr>
          <w:p w14:paraId="71BF6E91" w14:textId="2CF418E3" w:rsidR="007521FD" w:rsidRPr="005332AE" w:rsidRDefault="007521FD" w:rsidP="007C22BB">
            <w:pPr>
              <w:pStyle w:val="ListParagraph"/>
              <w:jc w:val="center"/>
              <w:rPr>
                <w:rFonts w:ascii="Bookman Old Style" w:eastAsia="Bookman Old Style" w:hAnsi="Bookman Old Style" w:cs="Bookman Old Style"/>
                <w:b/>
                <w:bCs/>
                <w:sz w:val="24"/>
                <w:szCs w:val="24"/>
              </w:rPr>
            </w:pPr>
            <w:r w:rsidRPr="005332AE">
              <w:rPr>
                <w:rFonts w:ascii="Bookman Old Style" w:eastAsia="Bookman Old Style" w:hAnsi="Bookman Old Style" w:cs="Bookman Old Style"/>
                <w:b/>
                <w:bCs/>
                <w:sz w:val="24"/>
                <w:szCs w:val="24"/>
              </w:rPr>
              <w:t>Klaim</w:t>
            </w:r>
          </w:p>
        </w:tc>
        <w:tc>
          <w:tcPr>
            <w:tcW w:w="1372" w:type="dxa"/>
          </w:tcPr>
          <w:p w14:paraId="580193E1" w14:textId="398EE3CC" w:rsidR="007521FD" w:rsidRPr="005332AE" w:rsidRDefault="007521FD" w:rsidP="007C22BB">
            <w:pPr>
              <w:pStyle w:val="ListParagraph"/>
              <w:jc w:val="center"/>
              <w:rPr>
                <w:rFonts w:ascii="Bookman Old Style" w:eastAsia="Bookman Old Style" w:hAnsi="Bookman Old Style" w:cs="Bookman Old Style"/>
                <w:b/>
                <w:bCs/>
                <w:sz w:val="24"/>
                <w:szCs w:val="24"/>
              </w:rPr>
            </w:pPr>
            <w:r w:rsidRPr="005332AE">
              <w:rPr>
                <w:rFonts w:ascii="Bookman Old Style" w:eastAsia="Bookman Old Style" w:hAnsi="Bookman Old Style" w:cs="Bookman Old Style"/>
                <w:b/>
                <w:bCs/>
                <w:sz w:val="24"/>
                <w:szCs w:val="24"/>
              </w:rPr>
              <w:t>Bencana</w:t>
            </w:r>
          </w:p>
        </w:tc>
      </w:tr>
      <w:tr w:rsidR="007521FD" w:rsidRPr="005332AE" w14:paraId="443AA272" w14:textId="77777777" w:rsidTr="007C22BB">
        <w:trPr>
          <w:trHeight w:val="300"/>
        </w:trPr>
        <w:tc>
          <w:tcPr>
            <w:tcW w:w="1985" w:type="dxa"/>
          </w:tcPr>
          <w:p w14:paraId="572B76D9" w14:textId="32C683C7" w:rsidR="007521FD" w:rsidRPr="005332AE" w:rsidRDefault="007521FD" w:rsidP="007929C7">
            <w:pPr>
              <w:pStyle w:val="ListParagraph"/>
              <w:rPr>
                <w:rFonts w:ascii="Bookman Old Style" w:eastAsia="Bookman Old Style" w:hAnsi="Bookman Old Style" w:cs="Bookman Old Style"/>
                <w:b/>
                <w:bCs/>
                <w:sz w:val="24"/>
                <w:szCs w:val="24"/>
              </w:rPr>
            </w:pPr>
            <w:r w:rsidRPr="005332AE">
              <w:rPr>
                <w:rFonts w:ascii="Bookman Old Style" w:eastAsia="Bookman Old Style" w:hAnsi="Bookman Old Style" w:cs="Bookman Old Style"/>
                <w:b/>
                <w:bCs/>
                <w:sz w:val="24"/>
                <w:szCs w:val="24"/>
              </w:rPr>
              <w:t>Premi</w:t>
            </w:r>
          </w:p>
        </w:tc>
        <w:tc>
          <w:tcPr>
            <w:tcW w:w="1559" w:type="dxa"/>
          </w:tcPr>
          <w:p w14:paraId="397B3986" w14:textId="77777777" w:rsidR="007521FD" w:rsidRPr="005332AE" w:rsidRDefault="007521FD" w:rsidP="007C22BB">
            <w:pPr>
              <w:pStyle w:val="ListParagraph"/>
              <w:jc w:val="center"/>
            </w:pPr>
            <w:r w:rsidRPr="005332AE">
              <w:rPr>
                <w:rFonts w:ascii="Bookman Old Style" w:eastAsia="Bookman Old Style" w:hAnsi="Bookman Old Style" w:cs="Bookman Old Style"/>
                <w:sz w:val="24"/>
                <w:szCs w:val="24"/>
              </w:rPr>
              <w:t>1,00</w:t>
            </w:r>
          </w:p>
        </w:tc>
        <w:tc>
          <w:tcPr>
            <w:tcW w:w="1545" w:type="dxa"/>
          </w:tcPr>
          <w:p w14:paraId="475AA996" w14:textId="4295200F" w:rsidR="007521FD" w:rsidRPr="005332AE" w:rsidRDefault="007521FD" w:rsidP="007C22BB">
            <w:pPr>
              <w:pStyle w:val="ListParagraph"/>
              <w:jc w:val="center"/>
            </w:pPr>
            <w:r w:rsidRPr="005332AE">
              <w:rPr>
                <w:rFonts w:ascii="Bookman Old Style" w:eastAsia="Bookman Old Style" w:hAnsi="Bookman Old Style" w:cs="Bookman Old Style"/>
                <w:sz w:val="24"/>
                <w:szCs w:val="24"/>
              </w:rPr>
              <w:t>0,</w:t>
            </w:r>
            <w:r w:rsidR="004232C1">
              <w:rPr>
                <w:rFonts w:ascii="Bookman Old Style" w:eastAsia="Bookman Old Style" w:hAnsi="Bookman Old Style" w:cs="Bookman Old Style"/>
                <w:sz w:val="24"/>
                <w:szCs w:val="24"/>
              </w:rPr>
              <w:t>50</w:t>
            </w:r>
          </w:p>
        </w:tc>
        <w:tc>
          <w:tcPr>
            <w:tcW w:w="1372" w:type="dxa"/>
          </w:tcPr>
          <w:p w14:paraId="7C28CC82" w14:textId="44223C93" w:rsidR="007521FD" w:rsidRPr="005332AE" w:rsidRDefault="007521FD" w:rsidP="007C22BB">
            <w:pPr>
              <w:pStyle w:val="ListParagraph"/>
              <w:jc w:val="center"/>
            </w:pPr>
            <w:r w:rsidRPr="005332AE">
              <w:rPr>
                <w:rFonts w:ascii="Bookman Old Style" w:eastAsia="Bookman Old Style" w:hAnsi="Bookman Old Style" w:cs="Bookman Old Style"/>
                <w:sz w:val="24"/>
                <w:szCs w:val="24"/>
              </w:rPr>
              <w:t>0,</w:t>
            </w:r>
            <w:r w:rsidR="004232C1">
              <w:rPr>
                <w:rFonts w:ascii="Bookman Old Style" w:eastAsia="Bookman Old Style" w:hAnsi="Bookman Old Style" w:cs="Bookman Old Style"/>
                <w:sz w:val="24"/>
                <w:szCs w:val="24"/>
              </w:rPr>
              <w:t>50</w:t>
            </w:r>
          </w:p>
        </w:tc>
      </w:tr>
      <w:tr w:rsidR="007521FD" w:rsidRPr="005332AE" w14:paraId="098D07D4" w14:textId="77777777" w:rsidTr="007C22BB">
        <w:trPr>
          <w:trHeight w:val="300"/>
        </w:trPr>
        <w:tc>
          <w:tcPr>
            <w:tcW w:w="1985" w:type="dxa"/>
          </w:tcPr>
          <w:p w14:paraId="1876B5C6" w14:textId="2B6B9601" w:rsidR="007521FD" w:rsidRPr="005332AE" w:rsidRDefault="007521FD" w:rsidP="007929C7">
            <w:pPr>
              <w:pStyle w:val="ListParagraph"/>
              <w:rPr>
                <w:rFonts w:ascii="Bookman Old Style" w:eastAsia="Bookman Old Style" w:hAnsi="Bookman Old Style" w:cs="Bookman Old Style"/>
                <w:b/>
                <w:bCs/>
                <w:sz w:val="24"/>
                <w:szCs w:val="24"/>
              </w:rPr>
            </w:pPr>
            <w:r w:rsidRPr="005332AE">
              <w:rPr>
                <w:rFonts w:ascii="Bookman Old Style" w:eastAsia="Bookman Old Style" w:hAnsi="Bookman Old Style" w:cs="Bookman Old Style"/>
                <w:b/>
                <w:bCs/>
                <w:sz w:val="24"/>
                <w:szCs w:val="24"/>
              </w:rPr>
              <w:t>Klaim</w:t>
            </w:r>
          </w:p>
        </w:tc>
        <w:tc>
          <w:tcPr>
            <w:tcW w:w="1559" w:type="dxa"/>
          </w:tcPr>
          <w:p w14:paraId="1D2835EA" w14:textId="0665BA83" w:rsidR="007521FD" w:rsidRPr="005332AE" w:rsidRDefault="007521FD" w:rsidP="007C22BB">
            <w:pPr>
              <w:pStyle w:val="ListParagraph"/>
              <w:jc w:val="center"/>
            </w:pPr>
            <w:r w:rsidRPr="005332AE">
              <w:rPr>
                <w:rFonts w:ascii="Bookman Old Style" w:eastAsia="Bookman Old Style" w:hAnsi="Bookman Old Style" w:cs="Bookman Old Style"/>
                <w:sz w:val="24"/>
                <w:szCs w:val="24"/>
              </w:rPr>
              <w:t>0,</w:t>
            </w:r>
            <w:r w:rsidR="004232C1">
              <w:rPr>
                <w:rFonts w:ascii="Bookman Old Style" w:eastAsia="Bookman Old Style" w:hAnsi="Bookman Old Style" w:cs="Bookman Old Style"/>
                <w:sz w:val="24"/>
                <w:szCs w:val="24"/>
              </w:rPr>
              <w:t>50</w:t>
            </w:r>
          </w:p>
        </w:tc>
        <w:tc>
          <w:tcPr>
            <w:tcW w:w="1545" w:type="dxa"/>
          </w:tcPr>
          <w:p w14:paraId="2AA90257" w14:textId="0BF86287" w:rsidR="007521FD" w:rsidRPr="005332AE" w:rsidRDefault="007521FD" w:rsidP="007C22BB">
            <w:pPr>
              <w:pStyle w:val="ListParagraph"/>
              <w:jc w:val="center"/>
            </w:pPr>
            <w:r w:rsidRPr="005332AE">
              <w:rPr>
                <w:rFonts w:ascii="Bookman Old Style" w:eastAsia="Bookman Old Style" w:hAnsi="Bookman Old Style" w:cs="Bookman Old Style"/>
                <w:sz w:val="24"/>
                <w:szCs w:val="24"/>
              </w:rPr>
              <w:t>1,00</w:t>
            </w:r>
          </w:p>
        </w:tc>
        <w:tc>
          <w:tcPr>
            <w:tcW w:w="1372" w:type="dxa"/>
          </w:tcPr>
          <w:p w14:paraId="30CB7D27" w14:textId="55E4081E" w:rsidR="007521FD" w:rsidRPr="005332AE" w:rsidRDefault="007521FD" w:rsidP="007C22BB">
            <w:pPr>
              <w:pStyle w:val="ListParagraph"/>
              <w:jc w:val="center"/>
            </w:pPr>
            <w:r w:rsidRPr="005332AE">
              <w:rPr>
                <w:rFonts w:ascii="Bookman Old Style" w:eastAsia="Bookman Old Style" w:hAnsi="Bookman Old Style" w:cs="Bookman Old Style"/>
                <w:sz w:val="24"/>
                <w:szCs w:val="24"/>
              </w:rPr>
              <w:t>0,75</w:t>
            </w:r>
          </w:p>
        </w:tc>
      </w:tr>
      <w:tr w:rsidR="007521FD" w:rsidRPr="005332AE" w14:paraId="4F61DDF9" w14:textId="77777777" w:rsidTr="007C22BB">
        <w:trPr>
          <w:trHeight w:val="300"/>
        </w:trPr>
        <w:tc>
          <w:tcPr>
            <w:tcW w:w="1985" w:type="dxa"/>
          </w:tcPr>
          <w:p w14:paraId="02720E83" w14:textId="6B6524FF" w:rsidR="007521FD" w:rsidRPr="005332AE" w:rsidRDefault="007521FD" w:rsidP="007929C7">
            <w:pPr>
              <w:pStyle w:val="ListParagraph"/>
              <w:rPr>
                <w:rFonts w:ascii="Bookman Old Style" w:eastAsia="Bookman Old Style" w:hAnsi="Bookman Old Style" w:cs="Bookman Old Style"/>
                <w:b/>
                <w:bCs/>
                <w:sz w:val="24"/>
                <w:szCs w:val="24"/>
              </w:rPr>
            </w:pPr>
            <w:r w:rsidRPr="005332AE">
              <w:rPr>
                <w:rFonts w:ascii="Bookman Old Style" w:eastAsia="Bookman Old Style" w:hAnsi="Bookman Old Style" w:cs="Bookman Old Style"/>
                <w:b/>
                <w:bCs/>
                <w:sz w:val="24"/>
                <w:szCs w:val="24"/>
              </w:rPr>
              <w:t>Bencana</w:t>
            </w:r>
          </w:p>
        </w:tc>
        <w:tc>
          <w:tcPr>
            <w:tcW w:w="1559" w:type="dxa"/>
          </w:tcPr>
          <w:p w14:paraId="6CA3576F" w14:textId="53E6DD96" w:rsidR="007521FD" w:rsidRPr="005332AE" w:rsidRDefault="007521FD" w:rsidP="007C22BB">
            <w:pPr>
              <w:pStyle w:val="ListParagraph"/>
              <w:jc w:val="center"/>
            </w:pPr>
            <w:r w:rsidRPr="005332AE">
              <w:rPr>
                <w:rFonts w:ascii="Bookman Old Style" w:eastAsia="Bookman Old Style" w:hAnsi="Bookman Old Style" w:cs="Bookman Old Style"/>
                <w:sz w:val="24"/>
                <w:szCs w:val="24"/>
              </w:rPr>
              <w:t>0,</w:t>
            </w:r>
            <w:r w:rsidR="004232C1">
              <w:rPr>
                <w:rFonts w:ascii="Bookman Old Style" w:eastAsia="Bookman Old Style" w:hAnsi="Bookman Old Style" w:cs="Bookman Old Style"/>
                <w:sz w:val="24"/>
                <w:szCs w:val="24"/>
              </w:rPr>
              <w:t>50</w:t>
            </w:r>
          </w:p>
        </w:tc>
        <w:tc>
          <w:tcPr>
            <w:tcW w:w="1545" w:type="dxa"/>
          </w:tcPr>
          <w:p w14:paraId="515E1EBC" w14:textId="467DF890" w:rsidR="007521FD" w:rsidRPr="005332AE" w:rsidRDefault="007521FD" w:rsidP="007C22BB">
            <w:pPr>
              <w:pStyle w:val="ListParagraph"/>
              <w:jc w:val="center"/>
            </w:pPr>
            <w:r w:rsidRPr="005332AE">
              <w:rPr>
                <w:rFonts w:ascii="Bookman Old Style" w:eastAsia="Bookman Old Style" w:hAnsi="Bookman Old Style" w:cs="Bookman Old Style"/>
                <w:sz w:val="24"/>
                <w:szCs w:val="24"/>
              </w:rPr>
              <w:t>0,75</w:t>
            </w:r>
          </w:p>
        </w:tc>
        <w:tc>
          <w:tcPr>
            <w:tcW w:w="1372" w:type="dxa"/>
          </w:tcPr>
          <w:p w14:paraId="22CDE1F3" w14:textId="77777777" w:rsidR="007521FD" w:rsidRPr="005332AE" w:rsidRDefault="007521FD" w:rsidP="007C22BB">
            <w:pPr>
              <w:pStyle w:val="ListParagraph"/>
              <w:jc w:val="center"/>
            </w:pPr>
            <w:r w:rsidRPr="005332AE">
              <w:rPr>
                <w:rFonts w:ascii="Bookman Old Style" w:eastAsia="Bookman Old Style" w:hAnsi="Bookman Old Style" w:cs="Bookman Old Style"/>
                <w:sz w:val="24"/>
                <w:szCs w:val="24"/>
              </w:rPr>
              <w:t>1,00</w:t>
            </w:r>
          </w:p>
        </w:tc>
      </w:tr>
    </w:tbl>
    <w:p w14:paraId="788D8A39" w14:textId="0C5DDD8C" w:rsidR="007521FD" w:rsidRPr="005332AE" w:rsidRDefault="007521FD" w:rsidP="007929C7">
      <w:pPr>
        <w:pStyle w:val="ListParagraph"/>
        <w:ind w:left="2160" w:right="40"/>
        <w:jc w:val="both"/>
        <w:rPr>
          <w:rFonts w:ascii="Bookman Old Style" w:eastAsia="Bookman Old Style" w:hAnsi="Bookman Old Style" w:cs="Bookman Old Style"/>
          <w:sz w:val="24"/>
          <w:szCs w:val="24"/>
        </w:rPr>
      </w:pPr>
    </w:p>
    <w:p w14:paraId="68FC94B5" w14:textId="49A859DD" w:rsidR="007521FD" w:rsidRDefault="007521FD" w:rsidP="007C22BB">
      <w:pPr>
        <w:pStyle w:val="ListParagraph"/>
        <w:spacing w:after="240"/>
        <w:ind w:left="2835"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 xml:space="preserve">Perhitungan korelasi antara risiko premi, klaim, dan risiko bencana </w:t>
      </w:r>
      <w:r w:rsidR="007D1D98">
        <w:rPr>
          <w:rFonts w:ascii="Bookman Old Style" w:eastAsia="Bookman Old Style" w:hAnsi="Bookman Old Style" w:cs="Bookman Old Style"/>
          <w:sz w:val="24"/>
          <w:szCs w:val="24"/>
        </w:rPr>
        <w:t xml:space="preserve">untuk masing-masing lini usaha </w:t>
      </w:r>
      <w:r w:rsidRPr="005332AE">
        <w:rPr>
          <w:rFonts w:ascii="Bookman Old Style" w:eastAsia="Bookman Old Style" w:hAnsi="Bookman Old Style" w:cs="Bookman Old Style"/>
          <w:sz w:val="24"/>
          <w:szCs w:val="24"/>
        </w:rPr>
        <w:t>dihitung dengan rumus sebagai berikut:</w:t>
      </w:r>
      <w:r w:rsidR="000E59F7" w:rsidRPr="000E59F7">
        <w:rPr>
          <w:rFonts w:ascii="Bookman Old Style" w:eastAsia="Bookman Old Style" w:hAnsi="Bookman Old Style" w:cs="Bookman Old Style"/>
          <w:noProof/>
          <w:sz w:val="24"/>
          <w:szCs w:val="24"/>
        </w:rPr>
        <w:t xml:space="preserve"> </w:t>
      </w:r>
    </w:p>
    <w:p w14:paraId="7046CE30" w14:textId="5A8C5909" w:rsidR="001D7184" w:rsidRPr="005332AE" w:rsidRDefault="000E59F7" w:rsidP="001D7184">
      <w:pPr>
        <w:pStyle w:val="ListParagraph"/>
        <w:ind w:left="2160" w:right="40"/>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70" behindDoc="0" locked="0" layoutInCell="1" allowOverlap="1" wp14:anchorId="56D10CEC" wp14:editId="5F0E1CC4">
                <wp:simplePos x="0" y="0"/>
                <wp:positionH relativeFrom="column">
                  <wp:posOffset>1777456</wp:posOffset>
                </wp:positionH>
                <wp:positionV relativeFrom="paragraph">
                  <wp:posOffset>104642</wp:posOffset>
                </wp:positionV>
                <wp:extent cx="4281508" cy="2553195"/>
                <wp:effectExtent l="0" t="0" r="24130" b="19050"/>
                <wp:wrapNone/>
                <wp:docPr id="1467893472" name="Rectangle 5"/>
                <wp:cNvGraphicFramePr/>
                <a:graphic xmlns:a="http://schemas.openxmlformats.org/drawingml/2006/main">
                  <a:graphicData uri="http://schemas.microsoft.com/office/word/2010/wordprocessingShape">
                    <wps:wsp>
                      <wps:cNvSpPr/>
                      <wps:spPr>
                        <a:xfrm>
                          <a:off x="0" y="0"/>
                          <a:ext cx="4281508" cy="255319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8AD7F" id="Rectangle 5" o:spid="_x0000_s1026" style="position:absolute;margin-left:139.95pt;margin-top:8.25pt;width:337.15pt;height:201.0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BGObAIAADAFAAAOAAAAZHJzL2Uyb0RvYy54bWysVN9P2zAQfp+0/8Hy+0iatRtEpKgCMU1C&#10;gAYTz8axSSTH553dpt1fv7OTphWgPUx7Sc6+u+9+fefzi21n2Eahb8FWfHaSc6ashLq1LxX/+Xj9&#10;6ZQzH4SthQGrKr5Tnl8sP344712pCmjA1AoZgVhf9q7iTQiuzDIvG9UJfwJOWVJqwE4EOuJLVqPo&#10;Cb0zWZHnX7IesHYIUnlPt1eDki8TvtZKhjutvQrMVJxyC+mL6fscv9nyXJQvKFzTyjEN8Q9ZdKK1&#10;FHSCuhJBsDW2b6C6ViJ40OFEQpeB1q1UqQaqZpa/quahEU6lWqg53k1t8v8PVt5uHtw9Uht650tP&#10;Yqxiq7GLf8qPbVOzdlOz1DYwSZfz4nS2yGm8knTFYvF5draI7cwO7g59+KagY1GoONI0UpPE5saH&#10;wXRvEqNZuG6NSRMxlvVEp+JrnkaUHZJLUtgZFT2M/aE0a2tKp0jIiTfq0iDbCJq4kFLZMBtUjajV&#10;cE15j7iinDxS5gkwImvKZMIeASIn32IPdYz20VUl2k3O+d8SG5wnjxQZbJicu9YCvgdgqKox8mBP&#10;6R+1JorPUO/ukSEMpPdOXrc0hxvhw71AYjntA21uuKOPNkD9hlHirAH8/d59tCfykZaznram4v7X&#10;WqDizHy3RMuz2Xwe1ywd5ouvBR3wWPN8rLHr7hJoTDN6I5xMYrQPZi9qhO6JFnwVo5JKWEmxKy4D&#10;7g+XYdhmeiKkWq2SGa2WE+HGPjgZwWNXI88et08C3UjGQDy+hf2GifIVJwfb6GlhtQ6g20TYQ1/H&#10;ftNaJuKMT0jc++Nzsjo8dMs/AAAA//8DAFBLAwQUAAYACAAAACEAdoAufd8AAAAKAQAADwAAAGRy&#10;cy9kb3ducmV2LnhtbEyPwU7DMBBE70j8g7VI3KjTqA1NGqcCJDgU9UCpxNWJt3ZEvA6224a/x5zg&#10;uJqnmbf1ZrIDO6MPvSMB81kGDKlzqict4PD+fLcCFqIkJQdHKOAbA2ya66taVspd6A3P+6hZKqFQ&#10;SQEmxrHiPHQGrQwzNyKl7Oi8lTGdXnPl5SWV24HnWVZwK3tKC0aO+GSw+9yfrIBWP04lbfXWmpeo&#10;3eHjdfdlvRC3N9PDGljEKf7B8Kuf1KFJTq07kQpsEJDfl2VCU1AsgSWgXC5yYK2AxXxVAG9q/v+F&#10;5gcAAP//AwBQSwECLQAUAAYACAAAACEAtoM4kv4AAADhAQAAEwAAAAAAAAAAAAAAAAAAAAAAW0Nv&#10;bnRlbnRfVHlwZXNdLnhtbFBLAQItABQABgAIAAAAIQA4/SH/1gAAAJQBAAALAAAAAAAAAAAAAAAA&#10;AC8BAABfcmVscy8ucmVsc1BLAQItABQABgAIAAAAIQArbBGObAIAADAFAAAOAAAAAAAAAAAAAAAA&#10;AC4CAABkcnMvZTJvRG9jLnhtbFBLAQItABQABgAIAAAAIQB2gC593wAAAAoBAAAPAAAAAAAAAAAA&#10;AAAAAMYEAABkcnMvZG93bnJldi54bWxQSwUGAAAAAAQABADzAAAA0gUAAAAA&#10;" filled="f" strokecolor="#0a121c [484]" strokeweight="1pt"/>
            </w:pict>
          </mc:Fallback>
        </mc:AlternateContent>
      </w:r>
    </w:p>
    <w:p w14:paraId="6760FBCD" w14:textId="18E705CE" w:rsidR="001D7184" w:rsidRPr="00B944AC" w:rsidRDefault="00313185" w:rsidP="00B944AC">
      <w:pPr>
        <w:pStyle w:val="ListParagraph"/>
        <w:ind w:left="2694" w:right="40"/>
        <w:jc w:val="both"/>
        <w:rPr>
          <w:rFonts w:ascii="Bookman Old Style" w:eastAsia="Bookman Old Style" w:hAnsi="Bookman Old Style" w:cs="Bookman Old Style"/>
          <w:sz w:val="24"/>
          <w:szCs w:val="24"/>
        </w:rPr>
      </w:pPr>
      <m:oMathPara>
        <m:oMathParaPr>
          <m:jc m:val="center"/>
        </m:oMathParaPr>
        <m:oMath>
          <m:sSub>
            <m:sSubPr>
              <m:ctrlPr>
                <w:rPr>
                  <w:rFonts w:ascii="Cambria Math" w:eastAsia="Bookman Old Style" w:hAnsi="Cambria Math" w:cs="Bookman Old Style"/>
                  <w:i/>
                  <w:sz w:val="20"/>
                  <w:szCs w:val="20"/>
                </w:rPr>
              </m:ctrlPr>
            </m:sSubPr>
            <m:e>
              <m:r>
                <w:rPr>
                  <w:rFonts w:ascii="Cambria Math" w:eastAsia="Bookman Old Style" w:hAnsi="Cambria Math" w:cs="Bookman Old Style"/>
                  <w:sz w:val="20"/>
                  <w:szCs w:val="20"/>
                </w:rPr>
                <m:t>RC</m:t>
              </m:r>
            </m:e>
            <m:sub>
              <m:r>
                <w:rPr>
                  <w:rFonts w:ascii="Cambria Math" w:eastAsia="Bookman Old Style" w:hAnsi="Cambria Math" w:cs="Bookman Old Style"/>
                  <w:sz w:val="20"/>
                  <w:szCs w:val="20"/>
                </w:rPr>
                <m:t>corr risk-i</m:t>
              </m:r>
            </m:sub>
          </m:sSub>
          <m:r>
            <w:rPr>
              <w:rFonts w:ascii="Cambria Math" w:eastAsia="Bookman Old Style" w:hAnsi="Cambria Math" w:cs="Bookman Old Style"/>
              <w:sz w:val="20"/>
              <w:szCs w:val="20"/>
            </w:rPr>
            <m:t>=</m:t>
          </m:r>
          <m:rad>
            <m:radPr>
              <m:degHide m:val="1"/>
              <m:ctrlPr>
                <w:rPr>
                  <w:rFonts w:ascii="Cambria Math" w:eastAsia="Bookman Old Style" w:hAnsi="Cambria Math" w:cs="Bookman Old Style"/>
                  <w:i/>
                  <w:sz w:val="20"/>
                  <w:szCs w:val="20"/>
                </w:rPr>
              </m:ctrlPr>
            </m:radPr>
            <m:deg/>
            <m:e>
              <m:eqArr>
                <m:eqArrPr>
                  <m:ctrlPr>
                    <w:rPr>
                      <w:rFonts w:ascii="Cambria Math" w:eastAsia="Bookman Old Style" w:hAnsi="Cambria Math" w:cs="Bookman Old Style"/>
                      <w:i/>
                      <w:sz w:val="20"/>
                      <w:szCs w:val="20"/>
                    </w:rPr>
                  </m:ctrlPr>
                </m:eqArrPr>
                <m:e>
                  <m:sSup>
                    <m:sSupPr>
                      <m:ctrlPr>
                        <w:rPr>
                          <w:rFonts w:ascii="Cambria Math" w:hAnsi="Cambria Math"/>
                          <w:i/>
                          <w:sz w:val="20"/>
                          <w:szCs w:val="20"/>
                        </w:rPr>
                      </m:ctrlPr>
                    </m:sSupPr>
                    <m:e>
                      <m:r>
                        <w:rPr>
                          <w:rFonts w:ascii="Cambria Math" w:hAnsi="Cambria Math"/>
                          <w:sz w:val="20"/>
                          <w:szCs w:val="20"/>
                        </w:rPr>
                        <m:t>R</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Pi​</m:t>
                          </m:r>
                        </m:sub>
                      </m:sSub>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R</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Ci​</m:t>
                          </m:r>
                        </m:sub>
                      </m:sSub>
                    </m:e>
                    <m:sup>
                      <m:r>
                        <w:rPr>
                          <w:rFonts w:ascii="Cambria Math" w:hAnsi="Cambria Math"/>
                          <w:sz w:val="20"/>
                          <w:szCs w:val="20"/>
                        </w:rPr>
                        <m:t>2</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R</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Di</m:t>
                          </m:r>
                        </m:sub>
                      </m:sSub>
                    </m:e>
                    <m:sup>
                      <m:r>
                        <w:rPr>
                          <w:rFonts w:ascii="Cambria Math" w:hAnsi="Cambria Math"/>
                          <w:sz w:val="20"/>
                          <w:szCs w:val="20"/>
                        </w:rPr>
                        <m:t>2</m:t>
                      </m:r>
                    </m:sup>
                  </m:sSup>
                  <m:ctrlPr>
                    <w:rPr>
                      <w:rFonts w:ascii="Cambria Math" w:hAnsi="Cambria Math"/>
                      <w:i/>
                      <w:sz w:val="20"/>
                      <w:szCs w:val="20"/>
                    </w:rPr>
                  </m:ctrlPr>
                </m:e>
                <m:e>
                  <m:r>
                    <w:rPr>
                      <w:rFonts w:ascii="Cambria Math" w:hAnsi="Cambria Math"/>
                      <w:sz w:val="20"/>
                      <w:szCs w:val="20"/>
                    </w:rPr>
                    <m:t>+2</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Corr</m:t>
                          </m:r>
                        </m:e>
                        <m:sub>
                          <m:r>
                            <w:rPr>
                              <w:rFonts w:ascii="Cambria Math" w:hAnsi="Cambria Math"/>
                              <w:sz w:val="20"/>
                              <w:szCs w:val="20"/>
                            </w:rPr>
                            <m:t>PC</m:t>
                          </m:r>
                        </m:sub>
                      </m:sSub>
                      <m:r>
                        <w:rPr>
                          <w:rFonts w:ascii="Cambria Math" w:hAnsi="Cambria Math"/>
                          <w:sz w:val="20"/>
                          <w:szCs w:val="20"/>
                        </w:rPr>
                        <m:t>×R</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Pi​</m:t>
                          </m:r>
                        </m:sub>
                      </m:sSub>
                      <m:r>
                        <w:rPr>
                          <w:rFonts w:ascii="Cambria Math" w:eastAsia="Bookman Old Style" w:hAnsi="Cambria Math" w:cs="Bookman Old Style"/>
                          <w:sz w:val="20"/>
                          <w:szCs w:val="20"/>
                        </w:rPr>
                        <m:t>×</m:t>
                      </m:r>
                      <m:r>
                        <w:rPr>
                          <w:rFonts w:ascii="Cambria Math" w:hAnsi="Cambria Math"/>
                          <w:sz w:val="20"/>
                          <w:szCs w:val="20"/>
                        </w:rPr>
                        <m:t>R</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Ci​</m:t>
                          </m:r>
                        </m:sub>
                      </m:sSub>
                    </m:e>
                  </m:d>
                  <m:r>
                    <w:rPr>
                      <w:rFonts w:ascii="Cambria Math" w:hAnsi="Cambria Math"/>
                      <w:sz w:val="20"/>
                      <w:szCs w:val="20"/>
                    </w:rPr>
                    <m:t>+2</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Corr</m:t>
                          </m:r>
                        </m:e>
                        <m:sub>
                          <m:r>
                            <w:rPr>
                              <w:rFonts w:ascii="Cambria Math" w:hAnsi="Cambria Math"/>
                              <w:sz w:val="20"/>
                              <w:szCs w:val="20"/>
                            </w:rPr>
                            <m:t>PD</m:t>
                          </m:r>
                        </m:sub>
                      </m:sSub>
                      <m:r>
                        <w:rPr>
                          <w:rFonts w:ascii="Cambria Math" w:hAnsi="Cambria Math"/>
                          <w:sz w:val="20"/>
                          <w:szCs w:val="20"/>
                        </w:rPr>
                        <m:t>×R</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Pi​</m:t>
                          </m:r>
                        </m:sub>
                      </m:sSub>
                      <m:r>
                        <w:rPr>
                          <w:rFonts w:ascii="Cambria Math" w:eastAsia="Bookman Old Style" w:hAnsi="Cambria Math" w:cs="Bookman Old Style"/>
                          <w:sz w:val="20"/>
                          <w:szCs w:val="20"/>
                        </w:rPr>
                        <m:t>×</m:t>
                      </m:r>
                      <m:r>
                        <w:rPr>
                          <w:rFonts w:ascii="Cambria Math" w:hAnsi="Cambria Math"/>
                          <w:sz w:val="20"/>
                          <w:szCs w:val="20"/>
                        </w:rPr>
                        <m:t>R</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Di</m:t>
                          </m:r>
                        </m:sub>
                      </m:sSub>
                    </m:e>
                  </m:d>
                  <m:ctrlPr>
                    <w:rPr>
                      <w:rFonts w:ascii="Cambria Math" w:eastAsia="Cambria Math" w:hAnsi="Cambria Math" w:cs="Cambria Math"/>
                      <w:i/>
                      <w:sz w:val="20"/>
                      <w:szCs w:val="20"/>
                    </w:rPr>
                  </m:ctrlPr>
                </m:e>
                <m:e>
                  <m:r>
                    <w:rPr>
                      <w:rFonts w:ascii="Cambria Math" w:hAnsi="Cambria Math"/>
                      <w:sz w:val="20"/>
                      <w:szCs w:val="20"/>
                    </w:rPr>
                    <m:t>+2</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Corr</m:t>
                          </m:r>
                        </m:e>
                        <m:sub>
                          <m:r>
                            <w:rPr>
                              <w:rFonts w:ascii="Cambria Math" w:hAnsi="Cambria Math"/>
                              <w:sz w:val="20"/>
                              <w:szCs w:val="20"/>
                            </w:rPr>
                            <m:t>CD</m:t>
                          </m:r>
                        </m:sub>
                      </m:sSub>
                      <m:r>
                        <w:rPr>
                          <w:rFonts w:ascii="Cambria Math" w:hAnsi="Cambria Math"/>
                          <w:sz w:val="20"/>
                          <w:szCs w:val="20"/>
                        </w:rPr>
                        <m:t>×R</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Ci​</m:t>
                          </m:r>
                        </m:sub>
                      </m:sSub>
                      <m:r>
                        <w:rPr>
                          <w:rFonts w:ascii="Cambria Math" w:eastAsia="Bookman Old Style" w:hAnsi="Cambria Math" w:cs="Bookman Old Style"/>
                          <w:sz w:val="20"/>
                          <w:szCs w:val="20"/>
                        </w:rPr>
                        <m:t>×</m:t>
                      </m:r>
                      <m:r>
                        <w:rPr>
                          <w:rFonts w:ascii="Cambria Math" w:hAnsi="Cambria Math"/>
                          <w:sz w:val="20"/>
                          <w:szCs w:val="20"/>
                        </w:rPr>
                        <m:t>R</m:t>
                      </m:r>
                      <m:sSub>
                        <m:sSubPr>
                          <m:ctrlPr>
                            <w:rPr>
                              <w:rFonts w:ascii="Cambria Math" w:hAnsi="Cambria Math"/>
                              <w:sz w:val="20"/>
                              <w:szCs w:val="20"/>
                            </w:rPr>
                          </m:ctrlPr>
                        </m:sSubPr>
                        <m:e>
                          <m:r>
                            <w:rPr>
                              <w:rFonts w:ascii="Cambria Math" w:hAnsi="Cambria Math"/>
                              <w:sz w:val="20"/>
                              <w:szCs w:val="20"/>
                            </w:rPr>
                            <m:t>C</m:t>
                          </m:r>
                        </m:e>
                        <m:sub>
                          <m:r>
                            <w:rPr>
                              <w:rFonts w:ascii="Cambria Math" w:hAnsi="Cambria Math"/>
                              <w:sz w:val="20"/>
                              <w:szCs w:val="20"/>
                            </w:rPr>
                            <m:t>Di​</m:t>
                          </m:r>
                        </m:sub>
                      </m:sSub>
                    </m:e>
                  </m:d>
                  <m:ctrlPr>
                    <w:rPr>
                      <w:rFonts w:ascii="Cambria Math" w:hAnsi="Cambria Math"/>
                      <w:i/>
                      <w:sz w:val="20"/>
                      <w:szCs w:val="20"/>
                    </w:rPr>
                  </m:ctrlPr>
                </m:e>
              </m:eqArr>
            </m:e>
          </m:rad>
        </m:oMath>
      </m:oMathPara>
    </w:p>
    <w:p w14:paraId="0EA8C4C3" w14:textId="77777777" w:rsidR="001D7184" w:rsidRPr="005332AE" w:rsidRDefault="001D7184" w:rsidP="001D7184">
      <w:pPr>
        <w:ind w:right="40"/>
        <w:jc w:val="both"/>
        <w:rPr>
          <w:rFonts w:ascii="Bookman Old Style" w:eastAsia="Bookman Old Style" w:hAnsi="Bookman Old Style" w:cs="Bookman Old Style"/>
          <w:sz w:val="24"/>
          <w:szCs w:val="24"/>
        </w:rPr>
      </w:pPr>
    </w:p>
    <w:p w14:paraId="7B9125C8" w14:textId="29A38381" w:rsidR="001D7184" w:rsidRPr="005332AE" w:rsidRDefault="00313185" w:rsidP="001D7184">
      <w:pPr>
        <w:pStyle w:val="ListParagraph"/>
        <w:ind w:left="4111" w:right="40" w:hanging="1276"/>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 risk-i</m:t>
            </m:r>
          </m:sub>
        </m:sSub>
      </m:oMath>
      <w:r w:rsidR="001D7184" w:rsidRPr="005332AE">
        <w:rPr>
          <w:rFonts w:ascii="Bookman Old Style" w:eastAsia="Bookman Old Style" w:hAnsi="Bookman Old Style" w:cs="Bookman Old Style"/>
          <w:sz w:val="24"/>
          <w:szCs w:val="24"/>
        </w:rPr>
        <w:t xml:space="preserve"> </w:t>
      </w:r>
      <w:r w:rsidR="001D7184" w:rsidRPr="005332AE">
        <w:rPr>
          <w:rFonts w:ascii="Bookman Old Style" w:eastAsia="Bookman Old Style" w:hAnsi="Bookman Old Style" w:cs="Bookman Old Style"/>
          <w:sz w:val="24"/>
          <w:szCs w:val="24"/>
        </w:rPr>
        <w:tab/>
        <w:t xml:space="preserve">= kebutuhan modal risiko asuransi dengan mempertimbangkan korelasi antar </w:t>
      </w:r>
      <w:r w:rsidR="00634B8A">
        <w:rPr>
          <w:rFonts w:ascii="Bookman Old Style" w:eastAsia="Bookman Old Style" w:hAnsi="Bookman Old Style" w:cs="Bookman Old Style"/>
          <w:sz w:val="24"/>
          <w:szCs w:val="24"/>
        </w:rPr>
        <w:t>r</w:t>
      </w:r>
      <w:r w:rsidR="00584D4C">
        <w:rPr>
          <w:rFonts w:ascii="Bookman Old Style" w:eastAsia="Bookman Old Style" w:hAnsi="Bookman Old Style" w:cs="Bookman Old Style"/>
          <w:sz w:val="24"/>
          <w:szCs w:val="24"/>
        </w:rPr>
        <w:t xml:space="preserve">isiko </w:t>
      </w:r>
      <w:r w:rsidR="001F3779">
        <w:rPr>
          <w:rFonts w:ascii="Bookman Old Style" w:eastAsia="Bookman Old Style" w:hAnsi="Bookman Old Style" w:cs="Bookman Old Style"/>
          <w:sz w:val="24"/>
          <w:szCs w:val="24"/>
        </w:rPr>
        <w:t>untuk</w:t>
      </w:r>
      <w:r w:rsidR="00584D4C">
        <w:rPr>
          <w:rFonts w:ascii="Bookman Old Style" w:eastAsia="Bookman Old Style" w:hAnsi="Bookman Old Style" w:cs="Bookman Old Style"/>
          <w:sz w:val="24"/>
          <w:szCs w:val="24"/>
        </w:rPr>
        <w:t xml:space="preserve"> lini usaha </w:t>
      </w:r>
      <w:r w:rsidR="00584D4C" w:rsidRPr="00851CC7">
        <w:rPr>
          <w:rFonts w:ascii="Bookman Old Style" w:eastAsia="Bookman Old Style" w:hAnsi="Bookman Old Style" w:cs="Bookman Old Style"/>
          <w:i/>
          <w:iCs/>
          <w:sz w:val="24"/>
          <w:szCs w:val="24"/>
        </w:rPr>
        <w:t>i</w:t>
      </w:r>
    </w:p>
    <w:p w14:paraId="0A636BA9" w14:textId="3CE55EB7" w:rsidR="001D7184" w:rsidRPr="004A6A1B" w:rsidRDefault="00313185" w:rsidP="001D7184">
      <w:pPr>
        <w:pStyle w:val="ListParagraph"/>
        <w:ind w:left="4111" w:right="40" w:hanging="1276"/>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PC</m:t>
            </m:r>
          </m:sub>
        </m:sSub>
      </m:oMath>
      <w:r w:rsidR="001D7184" w:rsidRPr="005332AE">
        <w:rPr>
          <w:rFonts w:ascii="Bookman Old Style" w:eastAsia="Bookman Old Style" w:hAnsi="Bookman Old Style" w:cs="Bookman Old Style"/>
          <w:sz w:val="24"/>
          <w:szCs w:val="24"/>
        </w:rPr>
        <w:t xml:space="preserve"> </w:t>
      </w:r>
      <w:r w:rsidR="001D7184" w:rsidRPr="005332AE">
        <w:rPr>
          <w:rFonts w:ascii="Bookman Old Style" w:eastAsia="Bookman Old Style" w:hAnsi="Bookman Old Style" w:cs="Bookman Old Style"/>
          <w:sz w:val="24"/>
          <w:szCs w:val="24"/>
        </w:rPr>
        <w:tab/>
        <w:t xml:space="preserve">= </w:t>
      </w:r>
      <w:r w:rsidR="001D7184" w:rsidRPr="004A6A1B">
        <w:rPr>
          <w:rFonts w:ascii="Bookman Old Style" w:eastAsia="Bookman Old Style" w:hAnsi="Bookman Old Style" w:cs="Bookman Old Style"/>
          <w:sz w:val="24"/>
          <w:szCs w:val="24"/>
        </w:rPr>
        <w:t xml:space="preserve">korelasi antara risiko </w:t>
      </w:r>
      <w:r w:rsidR="00634B8A" w:rsidRPr="004A6A1B">
        <w:rPr>
          <w:rFonts w:ascii="Bookman Old Style" w:eastAsia="Bookman Old Style" w:hAnsi="Bookman Old Style" w:cs="Bookman Old Style"/>
          <w:sz w:val="24"/>
          <w:szCs w:val="24"/>
        </w:rPr>
        <w:t xml:space="preserve">premi </w:t>
      </w:r>
      <w:r w:rsidR="001D7184" w:rsidRPr="004A6A1B">
        <w:rPr>
          <w:rFonts w:ascii="Bookman Old Style" w:eastAsia="Bookman Old Style" w:hAnsi="Bookman Old Style" w:cs="Bookman Old Style"/>
          <w:sz w:val="24"/>
          <w:szCs w:val="24"/>
        </w:rPr>
        <w:t xml:space="preserve">dan risiko </w:t>
      </w:r>
      <w:r w:rsidR="00634B8A" w:rsidRPr="004A6A1B">
        <w:rPr>
          <w:rFonts w:ascii="Bookman Old Style" w:eastAsia="Bookman Old Style" w:hAnsi="Bookman Old Style" w:cs="Bookman Old Style"/>
          <w:sz w:val="24"/>
          <w:szCs w:val="24"/>
        </w:rPr>
        <w:t>klaim</w:t>
      </w:r>
    </w:p>
    <w:p w14:paraId="0EE90F6A" w14:textId="547D12E7" w:rsidR="00CB22D6" w:rsidRPr="004A6A1B" w:rsidRDefault="00313185" w:rsidP="00CB22D6">
      <w:pPr>
        <w:pStyle w:val="ListParagraph"/>
        <w:ind w:left="4111" w:right="40" w:hanging="1276"/>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PD</m:t>
            </m:r>
          </m:sub>
        </m:sSub>
      </m:oMath>
      <w:r w:rsidR="00CB22D6" w:rsidRPr="004A6A1B">
        <w:rPr>
          <w:rFonts w:ascii="Bookman Old Style" w:eastAsia="Bookman Old Style" w:hAnsi="Bookman Old Style" w:cs="Bookman Old Style"/>
          <w:sz w:val="24"/>
          <w:szCs w:val="24"/>
        </w:rPr>
        <w:t xml:space="preserve"> </w:t>
      </w:r>
      <w:r w:rsidR="00CB22D6" w:rsidRPr="004A6A1B">
        <w:rPr>
          <w:rFonts w:ascii="Bookman Old Style" w:eastAsia="Bookman Old Style" w:hAnsi="Bookman Old Style" w:cs="Bookman Old Style"/>
          <w:sz w:val="24"/>
          <w:szCs w:val="24"/>
        </w:rPr>
        <w:tab/>
        <w:t xml:space="preserve">= korelasi antara </w:t>
      </w:r>
      <w:r w:rsidR="00C20116">
        <w:rPr>
          <w:rFonts w:ascii="Bookman Old Style" w:eastAsia="Bookman Old Style" w:hAnsi="Bookman Old Style" w:cs="Bookman Old Style"/>
          <w:sz w:val="24"/>
          <w:szCs w:val="24"/>
        </w:rPr>
        <w:t>r</w:t>
      </w:r>
      <w:r w:rsidR="004A6A1B" w:rsidRPr="004A6A1B">
        <w:rPr>
          <w:rFonts w:ascii="Bookman Old Style" w:eastAsia="Bookman Old Style" w:hAnsi="Bookman Old Style" w:cs="Bookman Old Style"/>
          <w:sz w:val="24"/>
          <w:szCs w:val="24"/>
        </w:rPr>
        <w:t xml:space="preserve">isiko premi </w:t>
      </w:r>
      <w:r w:rsidR="00CB22D6" w:rsidRPr="004A6A1B">
        <w:rPr>
          <w:rFonts w:ascii="Bookman Old Style" w:eastAsia="Bookman Old Style" w:hAnsi="Bookman Old Style" w:cs="Bookman Old Style"/>
          <w:sz w:val="24"/>
          <w:szCs w:val="24"/>
        </w:rPr>
        <w:t xml:space="preserve">dan risiko </w:t>
      </w:r>
      <w:r w:rsidR="004A6A1B" w:rsidRPr="004A6A1B">
        <w:rPr>
          <w:rFonts w:ascii="Bookman Old Style" w:eastAsia="Bookman Old Style" w:hAnsi="Bookman Old Style" w:cs="Bookman Old Style"/>
          <w:sz w:val="24"/>
          <w:szCs w:val="24"/>
        </w:rPr>
        <w:t>bencana</w:t>
      </w:r>
    </w:p>
    <w:p w14:paraId="1E010FF4" w14:textId="25C530A7" w:rsidR="00CB22D6" w:rsidRPr="005332AE" w:rsidRDefault="00313185" w:rsidP="00CB22D6">
      <w:pPr>
        <w:pStyle w:val="ListParagraph"/>
        <w:ind w:left="4111" w:right="40" w:hanging="1276"/>
        <w:jc w:val="both"/>
        <w:rPr>
          <w:rFonts w:ascii="Bookman Old Style" w:eastAsia="Bookman Old Style" w:hAnsi="Bookman Old Style" w:cs="Bookman Old Style"/>
          <w:i/>
          <w:iCs/>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CD</m:t>
            </m:r>
          </m:sub>
        </m:sSub>
      </m:oMath>
      <w:r w:rsidR="00CB22D6" w:rsidRPr="004A6A1B">
        <w:rPr>
          <w:rFonts w:ascii="Bookman Old Style" w:eastAsia="Bookman Old Style" w:hAnsi="Bookman Old Style" w:cs="Bookman Old Style"/>
          <w:sz w:val="24"/>
          <w:szCs w:val="24"/>
        </w:rPr>
        <w:t xml:space="preserve"> </w:t>
      </w:r>
      <w:r w:rsidR="00CB22D6" w:rsidRPr="004A6A1B">
        <w:rPr>
          <w:rFonts w:ascii="Bookman Old Style" w:eastAsia="Bookman Old Style" w:hAnsi="Bookman Old Style" w:cs="Bookman Old Style"/>
          <w:sz w:val="24"/>
          <w:szCs w:val="24"/>
        </w:rPr>
        <w:tab/>
        <w:t xml:space="preserve">= korelasi antara </w:t>
      </w:r>
      <w:r w:rsidR="00C20116">
        <w:rPr>
          <w:rFonts w:ascii="Bookman Old Style" w:eastAsia="Bookman Old Style" w:hAnsi="Bookman Old Style" w:cs="Bookman Old Style"/>
          <w:sz w:val="24"/>
          <w:szCs w:val="24"/>
        </w:rPr>
        <w:t>r</w:t>
      </w:r>
      <w:r w:rsidR="004A6A1B" w:rsidRPr="004A6A1B">
        <w:rPr>
          <w:rFonts w:ascii="Bookman Old Style" w:eastAsia="Bookman Old Style" w:hAnsi="Bookman Old Style" w:cs="Bookman Old Style"/>
          <w:sz w:val="24"/>
          <w:szCs w:val="24"/>
        </w:rPr>
        <w:t>isiko klaim</w:t>
      </w:r>
      <w:r w:rsidR="00CB22D6" w:rsidRPr="004A6A1B">
        <w:rPr>
          <w:rFonts w:ascii="Bookman Old Style" w:eastAsia="Bookman Old Style" w:hAnsi="Bookman Old Style" w:cs="Bookman Old Style"/>
          <w:sz w:val="24"/>
          <w:szCs w:val="24"/>
        </w:rPr>
        <w:t xml:space="preserve"> dan </w:t>
      </w:r>
      <w:r w:rsidR="00C20116">
        <w:rPr>
          <w:rFonts w:ascii="Bookman Old Style" w:eastAsia="Bookman Old Style" w:hAnsi="Bookman Old Style" w:cs="Bookman Old Style"/>
          <w:sz w:val="24"/>
          <w:szCs w:val="24"/>
        </w:rPr>
        <w:t>r</w:t>
      </w:r>
      <w:r w:rsidR="004A6A1B" w:rsidRPr="004A6A1B">
        <w:rPr>
          <w:rFonts w:ascii="Bookman Old Style" w:eastAsia="Bookman Old Style" w:hAnsi="Bookman Old Style" w:cs="Bookman Old Style"/>
          <w:sz w:val="24"/>
          <w:szCs w:val="24"/>
        </w:rPr>
        <w:t>isiko bencana</w:t>
      </w:r>
    </w:p>
    <w:p w14:paraId="26686B4C" w14:textId="77777777" w:rsidR="00CB22D6" w:rsidRDefault="00CB22D6" w:rsidP="001D7184">
      <w:pPr>
        <w:pStyle w:val="ListParagraph"/>
        <w:ind w:left="4111" w:right="40" w:hanging="1276"/>
        <w:jc w:val="both"/>
        <w:rPr>
          <w:rFonts w:ascii="Bookman Old Style" w:eastAsia="Bookman Old Style" w:hAnsi="Bookman Old Style" w:cs="Bookman Old Style"/>
          <w:i/>
          <w:iCs/>
          <w:sz w:val="24"/>
          <w:szCs w:val="24"/>
        </w:rPr>
      </w:pPr>
    </w:p>
    <w:p w14:paraId="4744A8CA" w14:textId="77777777" w:rsidR="00082864" w:rsidRPr="005332AE" w:rsidRDefault="00082864" w:rsidP="007929C7">
      <w:pPr>
        <w:pStyle w:val="ListParagraph"/>
        <w:ind w:left="2268" w:right="40"/>
        <w:jc w:val="both"/>
        <w:rPr>
          <w:rFonts w:ascii="Bookman Old Style" w:eastAsia="Bookman Old Style" w:hAnsi="Bookman Old Style" w:cs="Bookman Old Style"/>
          <w:sz w:val="24"/>
          <w:szCs w:val="24"/>
        </w:rPr>
      </w:pPr>
    </w:p>
    <w:p w14:paraId="633322B4" w14:textId="77777777" w:rsidR="003A4D0F" w:rsidRPr="005332AE" w:rsidRDefault="003A4D0F" w:rsidP="007C22BB">
      <w:pPr>
        <w:ind w:right="40"/>
        <w:jc w:val="both"/>
        <w:rPr>
          <w:rFonts w:ascii="Bookman Old Style" w:eastAsia="Bookman Old Style" w:hAnsi="Bookman Old Style" w:cs="Bookman Old Style"/>
          <w:sz w:val="24"/>
          <w:szCs w:val="24"/>
        </w:rPr>
        <w:sectPr w:rsidR="003A4D0F" w:rsidRPr="005332AE" w:rsidSect="000326CA">
          <w:headerReference w:type="even" r:id="rId8"/>
          <w:headerReference w:type="default" r:id="rId9"/>
          <w:pgSz w:w="12242" w:h="18722" w:code="258"/>
          <w:pgMar w:top="1701" w:right="1418" w:bottom="1418" w:left="1418" w:header="459" w:footer="0" w:gutter="0"/>
          <w:pgNumType w:fmt="numberInDash" w:start="0"/>
          <w:cols w:space="720"/>
          <w:titlePg/>
          <w:docGrid w:linePitch="299"/>
        </w:sectPr>
      </w:pPr>
    </w:p>
    <w:p w14:paraId="08E9A03A" w14:textId="43FC1E18" w:rsidR="00BA0B58" w:rsidRPr="005332AE" w:rsidRDefault="00BA0B58">
      <w:pPr>
        <w:pStyle w:val="ListParagraph"/>
        <w:numPr>
          <w:ilvl w:val="0"/>
          <w:numId w:val="47"/>
        </w:numPr>
        <w:ind w:left="2835" w:right="40" w:hanging="567"/>
        <w:jc w:val="both"/>
        <w:rPr>
          <w:rFonts w:ascii="Bookman Old Style" w:hAnsi="Bookman Old Style"/>
          <w:sz w:val="24"/>
          <w:szCs w:val="24"/>
        </w:rPr>
      </w:pPr>
      <w:r w:rsidRPr="005332AE">
        <w:rPr>
          <w:rFonts w:ascii="Bookman Old Style" w:hAnsi="Bookman Old Style"/>
          <w:sz w:val="24"/>
          <w:szCs w:val="24"/>
        </w:rPr>
        <w:lastRenderedPageBreak/>
        <w:t xml:space="preserve">Nilai kebutuhan modal risiko asuransi umum </w:t>
      </w:r>
      <w:r w:rsidR="005F6582" w:rsidRPr="005816F8">
        <w:rPr>
          <w:rFonts w:ascii="Bookman Old Style" w:hAnsi="Bookman Old Style"/>
          <w:sz w:val="24"/>
          <w:szCs w:val="24"/>
        </w:rPr>
        <w:t xml:space="preserve">produk </w:t>
      </w:r>
      <w:r w:rsidR="005F6582">
        <w:rPr>
          <w:rFonts w:ascii="Bookman Old Style" w:hAnsi="Bookman Old Style"/>
          <w:sz w:val="24"/>
          <w:szCs w:val="24"/>
        </w:rPr>
        <w:t>a</w:t>
      </w:r>
      <w:r w:rsidR="005F6582" w:rsidRPr="005816F8">
        <w:rPr>
          <w:rFonts w:ascii="Bookman Old Style" w:hAnsi="Bookman Old Style"/>
          <w:sz w:val="24"/>
          <w:szCs w:val="24"/>
        </w:rPr>
        <w:t xml:space="preserve">suransi </w:t>
      </w:r>
      <w:r w:rsidR="005F6582">
        <w:rPr>
          <w:rFonts w:ascii="Bookman Old Style" w:hAnsi="Bookman Old Style"/>
          <w:sz w:val="24"/>
          <w:szCs w:val="24"/>
        </w:rPr>
        <w:t>PAA</w:t>
      </w:r>
    </w:p>
    <w:p w14:paraId="3B0BA1AA" w14:textId="0B2E77CB" w:rsidR="00082864" w:rsidRDefault="007D5A16" w:rsidP="00A456E0">
      <w:pPr>
        <w:pStyle w:val="ListParagraph"/>
        <w:ind w:left="2835" w:right="40"/>
        <w:jc w:val="both"/>
        <w:rPr>
          <w:rFonts w:ascii="Bookman Old Style" w:eastAsia="Bookman Old Style" w:hAnsi="Bookman Old Style" w:cs="Bookman Old Style"/>
          <w:sz w:val="24"/>
          <w:szCs w:val="24"/>
        </w:rPr>
      </w:pPr>
      <w:r w:rsidRPr="007D5A16">
        <w:rPr>
          <w:noProof/>
        </w:rPr>
        <w:drawing>
          <wp:anchor distT="0" distB="0" distL="114300" distR="114300" simplePos="0" relativeHeight="251658266" behindDoc="0" locked="0" layoutInCell="1" allowOverlap="1" wp14:anchorId="4CEEC5D6" wp14:editId="793E8E3D">
            <wp:simplePos x="0" y="0"/>
            <wp:positionH relativeFrom="column">
              <wp:posOffset>376555</wp:posOffset>
            </wp:positionH>
            <wp:positionV relativeFrom="paragraph">
              <wp:posOffset>535940</wp:posOffset>
            </wp:positionV>
            <wp:extent cx="9907905" cy="4107815"/>
            <wp:effectExtent l="0" t="0" r="0" b="6985"/>
            <wp:wrapTopAndBottom/>
            <wp:docPr id="109787084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07905" cy="4107815"/>
                    </a:xfrm>
                    <a:prstGeom prst="rect">
                      <a:avLst/>
                    </a:prstGeom>
                    <a:noFill/>
                    <a:ln>
                      <a:noFill/>
                    </a:ln>
                  </pic:spPr>
                </pic:pic>
              </a:graphicData>
            </a:graphic>
            <wp14:sizeRelH relativeFrom="page">
              <wp14:pctWidth>0</wp14:pctWidth>
            </wp14:sizeRelH>
            <wp14:sizeRelV relativeFrom="page">
              <wp14:pctHeight>0</wp14:pctHeight>
            </wp14:sizeRelV>
          </wp:anchor>
        </w:drawing>
      </w:r>
      <w:r w:rsidR="00082864" w:rsidRPr="005332AE">
        <w:rPr>
          <w:rFonts w:ascii="Bookman Old Style" w:eastAsia="Bookman Old Style" w:hAnsi="Bookman Old Style" w:cs="Bookman Old Style"/>
          <w:sz w:val="24"/>
          <w:szCs w:val="24"/>
        </w:rPr>
        <w:t xml:space="preserve">Nilai kebutuhan modal risiko asuransi </w:t>
      </w:r>
      <w:r w:rsidR="00EA31F9">
        <w:rPr>
          <w:rFonts w:ascii="Bookman Old Style" w:eastAsia="Bookman Old Style" w:hAnsi="Bookman Old Style" w:cs="Bookman Old Style"/>
          <w:sz w:val="24"/>
          <w:szCs w:val="24"/>
        </w:rPr>
        <w:t xml:space="preserve">umum </w:t>
      </w:r>
      <w:r w:rsidR="00082864" w:rsidRPr="005332AE">
        <w:rPr>
          <w:rFonts w:ascii="Bookman Old Style" w:hAnsi="Bookman Old Style"/>
          <w:sz w:val="24"/>
          <w:szCs w:val="24"/>
        </w:rPr>
        <w:t>dengan mempertimbangkan korelasi antar lini usaha</w:t>
      </w:r>
      <w:r w:rsidR="00082864" w:rsidRPr="005332AE">
        <w:rPr>
          <w:rFonts w:ascii="Bookman Old Style" w:eastAsia="Bookman Old Style" w:hAnsi="Bookman Old Style" w:cs="Bookman Old Style"/>
          <w:sz w:val="24"/>
          <w:szCs w:val="24"/>
        </w:rPr>
        <w:t xml:space="preserve"> adalah sebesar hasil korelasi atas masing-masing lini usaha, dengan matriks korelasi adalah sebagai berikut:</w:t>
      </w:r>
    </w:p>
    <w:p w14:paraId="57EF19B3" w14:textId="35C2A755" w:rsidR="008B6425" w:rsidRDefault="008B6425" w:rsidP="00A456E0">
      <w:pPr>
        <w:pStyle w:val="ListParagraph"/>
        <w:ind w:left="2835" w:right="40"/>
        <w:jc w:val="both"/>
        <w:rPr>
          <w:rFonts w:ascii="Bookman Old Style" w:eastAsia="Bookman Old Style" w:hAnsi="Bookman Old Style" w:cs="Bookman Old Style"/>
          <w:sz w:val="24"/>
          <w:szCs w:val="24"/>
        </w:rPr>
      </w:pPr>
    </w:p>
    <w:p w14:paraId="26FDFFF5" w14:textId="32FF6766" w:rsidR="007D5A16" w:rsidRPr="00A456E0" w:rsidRDefault="007D5A16" w:rsidP="00A456E0">
      <w:pPr>
        <w:pStyle w:val="ListParagraph"/>
        <w:ind w:left="2835" w:right="40"/>
        <w:jc w:val="both"/>
        <w:rPr>
          <w:rFonts w:ascii="Bookman Old Style" w:eastAsia="Bookman Old Style" w:hAnsi="Bookman Old Style" w:cs="Bookman Old Style"/>
          <w:sz w:val="24"/>
          <w:szCs w:val="24"/>
        </w:rPr>
      </w:pPr>
    </w:p>
    <w:p w14:paraId="3A3AC56D" w14:textId="258556A6" w:rsidR="00082864" w:rsidRPr="005332AE" w:rsidRDefault="00082864" w:rsidP="007929C7">
      <w:pPr>
        <w:pStyle w:val="ListParagraph"/>
        <w:ind w:left="2835" w:right="40"/>
        <w:jc w:val="both"/>
        <w:rPr>
          <w:rFonts w:ascii="Bookman Old Style" w:hAnsi="Bookman Old Style"/>
          <w:sz w:val="24"/>
          <w:szCs w:val="24"/>
        </w:rPr>
      </w:pPr>
    </w:p>
    <w:p w14:paraId="32290462" w14:textId="77777777" w:rsidR="003A4D0F" w:rsidRPr="005332AE" w:rsidRDefault="003A4D0F" w:rsidP="007929C7">
      <w:pPr>
        <w:pStyle w:val="ListParagraph"/>
        <w:ind w:left="2835" w:right="40"/>
        <w:jc w:val="both"/>
        <w:rPr>
          <w:rFonts w:ascii="Bookman Old Style" w:eastAsia="Bookman Old Style" w:hAnsi="Bookman Old Style" w:cs="Bookman Old Style"/>
          <w:sz w:val="24"/>
          <w:szCs w:val="24"/>
        </w:rPr>
      </w:pPr>
    </w:p>
    <w:p w14:paraId="2E694312" w14:textId="77777777" w:rsidR="003A4D0F" w:rsidRPr="005332AE" w:rsidRDefault="003A4D0F" w:rsidP="007929C7">
      <w:pPr>
        <w:pStyle w:val="ListParagraph"/>
        <w:ind w:left="2835" w:right="40"/>
        <w:jc w:val="both"/>
        <w:rPr>
          <w:rFonts w:ascii="Bookman Old Style" w:eastAsia="Bookman Old Style" w:hAnsi="Bookman Old Style" w:cs="Bookman Old Style"/>
          <w:sz w:val="24"/>
          <w:szCs w:val="24"/>
        </w:rPr>
      </w:pPr>
    </w:p>
    <w:p w14:paraId="3BC75099" w14:textId="77777777" w:rsidR="003A4D0F" w:rsidRPr="005332AE" w:rsidRDefault="003A4D0F" w:rsidP="007929C7">
      <w:pPr>
        <w:ind w:right="40"/>
        <w:jc w:val="both"/>
        <w:rPr>
          <w:rFonts w:ascii="Bookman Old Style" w:hAnsi="Bookman Old Style"/>
          <w:sz w:val="24"/>
          <w:szCs w:val="24"/>
        </w:rPr>
        <w:sectPr w:rsidR="003A4D0F" w:rsidRPr="005332AE" w:rsidSect="003A4D0F">
          <w:pgSz w:w="18722" w:h="12242" w:orient="landscape" w:code="258"/>
          <w:pgMar w:top="1418" w:right="1701" w:bottom="1418" w:left="1418" w:header="459" w:footer="0" w:gutter="0"/>
          <w:pgNumType w:fmt="numberInDash" w:start="0"/>
          <w:cols w:space="720"/>
          <w:titlePg/>
          <w:docGrid w:linePitch="299"/>
        </w:sectPr>
      </w:pPr>
    </w:p>
    <w:p w14:paraId="51EEC092" w14:textId="062E1C87" w:rsidR="003A4D0F" w:rsidRDefault="00F67896" w:rsidP="007C22BB">
      <w:pPr>
        <w:pStyle w:val="ListParagraph"/>
        <w:spacing w:after="240"/>
        <w:ind w:left="2835" w:right="40"/>
        <w:jc w:val="both"/>
        <w:rPr>
          <w:rFonts w:ascii="Bookman Old Style" w:eastAsia="Bookman Old Style" w:hAnsi="Bookman Old Style" w:cs="Bookman Old Style"/>
          <w:sz w:val="24"/>
          <w:szCs w:val="24"/>
        </w:rPr>
      </w:pPr>
      <w:r w:rsidRPr="00935C6A">
        <w:rPr>
          <w:rFonts w:ascii="Bookman Old Style" w:hAnsi="Bookman Old Style"/>
          <w:sz w:val="24"/>
          <w:szCs w:val="24"/>
        </w:rPr>
        <w:lastRenderedPageBreak/>
        <w:t xml:space="preserve">Nilai kebutuhan modal </w:t>
      </w:r>
      <w:r w:rsidR="00810BEC"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78" behindDoc="0" locked="0" layoutInCell="1" allowOverlap="1" wp14:anchorId="4008986E" wp14:editId="3272C615">
                <wp:simplePos x="0" y="0"/>
                <wp:positionH relativeFrom="column">
                  <wp:posOffset>866775</wp:posOffset>
                </wp:positionH>
                <wp:positionV relativeFrom="paragraph">
                  <wp:posOffset>809956</wp:posOffset>
                </wp:positionV>
                <wp:extent cx="5321935" cy="3152775"/>
                <wp:effectExtent l="0" t="0" r="12065" b="28575"/>
                <wp:wrapNone/>
                <wp:docPr id="291767557" name="Rectangle 5"/>
                <wp:cNvGraphicFramePr/>
                <a:graphic xmlns:a="http://schemas.openxmlformats.org/drawingml/2006/main">
                  <a:graphicData uri="http://schemas.microsoft.com/office/word/2010/wordprocessingShape">
                    <wps:wsp>
                      <wps:cNvSpPr/>
                      <wps:spPr>
                        <a:xfrm>
                          <a:off x="0" y="0"/>
                          <a:ext cx="5321935" cy="3152775"/>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F30A62" id="Rectangle 5" o:spid="_x0000_s1026" style="position:absolute;margin-left:68.25pt;margin-top:63.8pt;width:419.05pt;height:248.2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zHGbQIAADAFAAAOAAAAZHJzL2Uyb0RvYy54bWysVEtv2zAMvg/YfxB0X/1os6xBnSJo0WFA&#10;0RVrh55VWaoNyKJGKXGyXz9KdpygLXYYdrEpkfz4+qiLy21n2Eahb8FWvDjJOVNWQt3al4r/fLz5&#10;9IUzH4SthQGrKr5Tnl8uP3646N1CldCAqRUyArF+0buKNyG4RZZ52ahO+BNwypJSA3Yi0BFfshpF&#10;T+idyco8/5z1gLVDkMp7ur0elHyZ8LVWMnzX2qvATMUpt5C+mL7P8ZstL8TiBYVrWjmmIf4hi060&#10;loJOUNciCLbG9g1U10oEDzqcSOgy0LqVKtVA1RT5q2oeGuFUqoWa493UJv//YOXd5sHdI7Whd37h&#10;SYxVbDV28U/5sW1q1m5qltoGJulydloW56czziTpTotZOZ/PYjuzg7tDH74q6FgUKo40jdQksbn1&#10;YTDdm8RoFm5aY9JEjGU90amc52lE2SG5JIWdUdHD2B9Ks7amdMqEnHijrgyyjaCJCymVDcWgakSt&#10;hutilo+4YjF5pMwTYETWlMmEPQJETr7FHuoY7aOrSrSbnPO/JTY4Tx4pMtgwOXetBXwPwFBVY+TB&#10;ntI/ak0Un6He3SNDGEjvnbxpaQ63wod7gcRy2gfa3PCdPtoA9RtGibMG8Pd799GeyEdaznramor7&#10;X2uBijPzzRItz4uzs7hm6XA2m5d0wGPN87HGrrsroDEV9EY4mcRoH8xe1AjdEy34KkYllbCSYldc&#10;BtwfrsKwzfRESLVaJTNaLSfCrX1wMoLHrkaePW6fBLqRjIF4fAf7DROLV5wcbKOnhdU6gG4TYQ99&#10;HftNa5mIMz4hce+Pz8nq8NAt/wAAAP//AwBQSwMEFAAGAAgAAAAhAIvfo67fAAAACwEAAA8AAABk&#10;cnMvZG93bnJldi54bWxMj8FOwzAQRO9I/IO1SNyo01BSGuJUgASHVhwolbg68eJExOtgu234e5YT&#10;3Ga0T7Mz1XpygzhiiL0nBfNZBgKp9aYnq2D/9nR1CyImTUYPnlDBN0ZY1+dnlS6NP9ErHnfJCg6h&#10;WGoFXUpjKWVsO3Q6zvyIxLcPH5xObIOVJugTh7tB5llWSKd74g+dHvGxw/Zzd3AKGvswrWhjN657&#10;Ttbv37cvXy4odXkx3d+BSDilPxh+63N1qLlT4w9kohjYXxc3jLLIlwUIJlbLBYtGQZEv5iDrSv7f&#10;UP8AAAD//wMAUEsBAi0AFAAGAAgAAAAhALaDOJL+AAAA4QEAABMAAAAAAAAAAAAAAAAAAAAAAFtD&#10;b250ZW50X1R5cGVzXS54bWxQSwECLQAUAAYACAAAACEAOP0h/9YAAACUAQAACwAAAAAAAAAAAAAA&#10;AAAvAQAAX3JlbHMvLnJlbHNQSwECLQAUAAYACAAAACEAopMxxm0CAAAwBQAADgAAAAAAAAAAAAAA&#10;AAAuAgAAZHJzL2Uyb0RvYy54bWxQSwECLQAUAAYACAAAACEAi9+jrt8AAAALAQAADwAAAAAAAAAA&#10;AAAAAADHBAAAZHJzL2Rvd25yZXYueG1sUEsFBgAAAAAEAAQA8wAAANMFAAAAAA==&#10;" filled="f" strokecolor="#0a121c [484]" strokeweight="1pt"/>
            </w:pict>
          </mc:Fallback>
        </mc:AlternateContent>
      </w:r>
      <w:r w:rsidR="00810BEC">
        <w:rPr>
          <w:rFonts w:ascii="Bookman Old Style" w:eastAsia="Bookman Old Style" w:hAnsi="Bookman Old Style" w:cs="Bookman Old Style"/>
          <w:sz w:val="24"/>
          <w:szCs w:val="24"/>
        </w:rPr>
        <w:t>r</w:t>
      </w:r>
      <w:r w:rsidR="00810BEC" w:rsidRPr="00C54D74">
        <w:rPr>
          <w:rFonts w:ascii="Bookman Old Style" w:eastAsia="Bookman Old Style" w:hAnsi="Bookman Old Style" w:cs="Bookman Old Style"/>
          <w:sz w:val="24"/>
          <w:szCs w:val="24"/>
        </w:rPr>
        <w:t xml:space="preserve">isiko </w:t>
      </w:r>
      <w:r w:rsidR="00810BEC">
        <w:rPr>
          <w:rFonts w:ascii="Bookman Old Style" w:eastAsia="Bookman Old Style" w:hAnsi="Bookman Old Style" w:cs="Bookman Old Style"/>
          <w:sz w:val="24"/>
          <w:szCs w:val="24"/>
        </w:rPr>
        <w:t>a</w:t>
      </w:r>
      <w:r w:rsidR="00810BEC" w:rsidRPr="00C54D74">
        <w:rPr>
          <w:rFonts w:ascii="Bookman Old Style" w:eastAsia="Bookman Old Style" w:hAnsi="Bookman Old Style" w:cs="Bookman Old Style"/>
          <w:sz w:val="24"/>
          <w:szCs w:val="24"/>
        </w:rPr>
        <w:t xml:space="preserve">suransi umum untuk produk </w:t>
      </w:r>
      <w:r w:rsidR="00810BEC">
        <w:rPr>
          <w:rFonts w:ascii="Bookman Old Style" w:eastAsia="Bookman Old Style" w:hAnsi="Bookman Old Style" w:cs="Bookman Old Style"/>
          <w:sz w:val="24"/>
          <w:szCs w:val="24"/>
        </w:rPr>
        <w:t>a</w:t>
      </w:r>
      <w:r w:rsidR="00810BEC" w:rsidRPr="00C54D74">
        <w:rPr>
          <w:rFonts w:ascii="Bookman Old Style" w:eastAsia="Bookman Old Style" w:hAnsi="Bookman Old Style" w:cs="Bookman Old Style"/>
          <w:sz w:val="24"/>
          <w:szCs w:val="24"/>
        </w:rPr>
        <w:t>suransi PAA</w:t>
      </w:r>
      <w:r w:rsidR="00810BEC" w:rsidRPr="005332AE">
        <w:rPr>
          <w:rFonts w:ascii="Bookman Old Style" w:eastAsia="Bookman Old Style" w:hAnsi="Bookman Old Style" w:cs="Bookman Old Style"/>
          <w:sz w:val="24"/>
          <w:szCs w:val="24"/>
        </w:rPr>
        <w:t xml:space="preserve"> </w:t>
      </w:r>
      <w:r w:rsidR="00810BEC">
        <w:rPr>
          <w:rFonts w:ascii="Bookman Old Style" w:eastAsia="Bookman Old Style" w:hAnsi="Bookman Old Style" w:cs="Bookman Old Style"/>
          <w:sz w:val="24"/>
          <w:szCs w:val="24"/>
        </w:rPr>
        <w:t>dihitung dengan melakukan p</w:t>
      </w:r>
      <w:r w:rsidR="003A4D0F" w:rsidRPr="005332AE">
        <w:rPr>
          <w:rFonts w:ascii="Bookman Old Style" w:eastAsia="Bookman Old Style" w:hAnsi="Bookman Old Style" w:cs="Bookman Old Style"/>
          <w:sz w:val="24"/>
          <w:szCs w:val="24"/>
        </w:rPr>
        <w:t>erhitungan korelasi antara lini usaha dengan rumus sebagai berikut:</w:t>
      </w:r>
    </w:p>
    <w:p w14:paraId="616976CA" w14:textId="5291063E" w:rsidR="00D4655D" w:rsidRPr="009F55BE" w:rsidRDefault="00313185" w:rsidP="00D4655D">
      <w:pPr>
        <w:pStyle w:val="ListParagraph"/>
        <w:ind w:left="2694" w:right="40"/>
        <w:jc w:val="both"/>
        <w:rPr>
          <w:rFonts w:ascii="Bookman Old Style" w:eastAsia="Bookman Old Style" w:hAnsi="Bookman Old Style" w:cs="Bookman Old Style"/>
          <w:sz w:val="24"/>
          <w:szCs w:val="24"/>
        </w:rPr>
      </w:pPr>
      <m:oMathPara>
        <m:oMathParaPr>
          <m:jc m:val="right"/>
        </m:oMathPara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PAA</m:t>
              </m:r>
            </m:sub>
          </m:sSub>
          <m:r>
            <w:rPr>
              <w:rFonts w:ascii="Cambria Math" w:eastAsia="Bookman Old Style" w:hAnsi="Cambria Math" w:cs="Bookman Old Style"/>
              <w:sz w:val="24"/>
              <w:szCs w:val="24"/>
            </w:rPr>
            <m:t>=</m:t>
          </m:r>
          <m:rad>
            <m:radPr>
              <m:degHide m:val="1"/>
              <m:ctrlPr>
                <w:rPr>
                  <w:rFonts w:ascii="Cambria Math" w:eastAsia="Bookman Old Style" w:hAnsi="Cambria Math" w:cs="Bookman Old Style"/>
                  <w:i/>
                  <w:sz w:val="24"/>
                  <w:szCs w:val="24"/>
                </w:rPr>
              </m:ctrlPr>
            </m:radPr>
            <m:deg/>
            <m:e>
              <m:nary>
                <m:naryPr>
                  <m:chr m:val="∑"/>
                  <m:limLoc m:val="undOvr"/>
                  <m:ctrlPr>
                    <w:rPr>
                      <w:rFonts w:ascii="Cambria Math" w:eastAsia="Bookman Old Style" w:hAnsi="Cambria Math" w:cs="Bookman Old Style"/>
                      <w:i/>
                      <w:sz w:val="24"/>
                      <w:szCs w:val="24"/>
                    </w:rPr>
                  </m:ctrlPr>
                </m:naryPr>
                <m:sub>
                  <m:r>
                    <w:rPr>
                      <w:rFonts w:ascii="Cambria Math" w:eastAsia="Bookman Old Style" w:hAnsi="Cambria Math" w:cs="Bookman Old Style"/>
                      <w:sz w:val="24"/>
                      <w:szCs w:val="24"/>
                    </w:rPr>
                    <m:t>i=1</m:t>
                  </m:r>
                </m:sub>
                <m:sup>
                  <m:r>
                    <w:rPr>
                      <w:rFonts w:ascii="Cambria Math" w:eastAsia="Bookman Old Style" w:hAnsi="Cambria Math" w:cs="Bookman Old Style"/>
                      <w:sz w:val="24"/>
                      <w:szCs w:val="24"/>
                    </w:rPr>
                    <m:t>21</m:t>
                  </m:r>
                </m:sup>
                <m:e>
                  <m:sSubSup>
                    <m:sSubSupPr>
                      <m:ctrlPr>
                        <w:rPr>
                          <w:rFonts w:ascii="Cambria Math" w:eastAsia="Bookman Old Style" w:hAnsi="Cambria Math" w:cs="Bookman Old Style"/>
                          <w:i/>
                          <w:sz w:val="24"/>
                          <w:szCs w:val="24"/>
                        </w:rPr>
                      </m:ctrlPr>
                    </m:sSubSup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 risk-i</m:t>
                      </m:r>
                    </m:sub>
                    <m:sup>
                      <m:r>
                        <w:rPr>
                          <w:rFonts w:ascii="Cambria Math" w:eastAsia="Bookman Old Style" w:hAnsi="Cambria Math" w:cs="Bookman Old Style"/>
                          <w:sz w:val="24"/>
                          <w:szCs w:val="24"/>
                        </w:rPr>
                        <m:t>2</m:t>
                      </m:r>
                    </m:sup>
                  </m:sSubSup>
                </m:e>
              </m:nary>
              <m:r>
                <w:rPr>
                  <w:rFonts w:ascii="Cambria Math" w:eastAsia="Bookman Old Style" w:hAnsi="Cambria Math" w:cs="Bookman Old Style"/>
                  <w:sz w:val="24"/>
                  <w:szCs w:val="24"/>
                </w:rPr>
                <m:t>+2</m:t>
              </m:r>
              <m:nary>
                <m:naryPr>
                  <m:chr m:val="∑"/>
                  <m:limLoc m:val="undOvr"/>
                  <m:ctrlPr>
                    <w:rPr>
                      <w:rFonts w:ascii="Cambria Math" w:eastAsia="Bookman Old Style" w:hAnsi="Cambria Math" w:cs="Bookman Old Style"/>
                      <w:i/>
                      <w:sz w:val="24"/>
                      <w:szCs w:val="24"/>
                    </w:rPr>
                  </m:ctrlPr>
                </m:naryPr>
                <m:sub>
                  <m:r>
                    <w:rPr>
                      <w:rFonts w:ascii="Cambria Math" w:eastAsia="Bookman Old Style" w:hAnsi="Cambria Math" w:cs="Bookman Old Style"/>
                      <w:sz w:val="24"/>
                      <w:szCs w:val="24"/>
                    </w:rPr>
                    <m:t>i=1</m:t>
                  </m:r>
                </m:sub>
                <m:sup>
                  <m:r>
                    <w:rPr>
                      <w:rFonts w:ascii="Cambria Math" w:eastAsia="Bookman Old Style" w:hAnsi="Cambria Math" w:cs="Bookman Old Style"/>
                      <w:sz w:val="24"/>
                      <w:szCs w:val="24"/>
                    </w:rPr>
                    <m:t>21</m:t>
                  </m:r>
                </m:sup>
                <m:e>
                  <m:nary>
                    <m:naryPr>
                      <m:chr m:val="∑"/>
                      <m:limLoc m:val="undOvr"/>
                      <m:ctrlPr>
                        <w:rPr>
                          <w:rFonts w:ascii="Cambria Math" w:eastAsia="Bookman Old Style" w:hAnsi="Cambria Math" w:cs="Bookman Old Style"/>
                          <w:i/>
                          <w:sz w:val="24"/>
                          <w:szCs w:val="24"/>
                        </w:rPr>
                      </m:ctrlPr>
                    </m:naryPr>
                    <m:sub>
                      <m:r>
                        <w:rPr>
                          <w:rFonts w:ascii="Cambria Math" w:eastAsia="Bookman Old Style" w:hAnsi="Cambria Math" w:cs="Bookman Old Style"/>
                          <w:sz w:val="24"/>
                          <w:szCs w:val="24"/>
                        </w:rPr>
                        <m:t>j=i+1</m:t>
                      </m:r>
                    </m:sub>
                    <m:sup>
                      <m:r>
                        <w:rPr>
                          <w:rFonts w:ascii="Cambria Math" w:eastAsia="Bookman Old Style" w:hAnsi="Cambria Math" w:cs="Bookman Old Style"/>
                          <w:sz w:val="24"/>
                          <w:szCs w:val="24"/>
                        </w:rPr>
                        <m:t>21</m:t>
                      </m:r>
                    </m:sup>
                    <m:e>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ij</m:t>
                          </m:r>
                        </m:sub>
                      </m:sSub>
                      <m:r>
                        <w:rPr>
                          <w:rFonts w:ascii="Cambria Math" w:eastAsia="Bookman Old Style" w:hAnsi="Cambria Math" w:cs="Bookman Old Style"/>
                          <w:sz w:val="24"/>
                          <w:szCs w:val="24"/>
                        </w:rPr>
                        <m:t>×</m:t>
                      </m:r>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 risk-i</m:t>
                          </m:r>
                        </m:sub>
                      </m:sSub>
                    </m:e>
                  </m:nary>
                </m:e>
              </m:nary>
              <m:r>
                <w:rPr>
                  <w:rFonts w:ascii="Cambria Math" w:eastAsia="Bookman Old Style" w:hAnsi="Cambria Math" w:cs="Bookman Old Style"/>
                  <w:sz w:val="24"/>
                  <w:szCs w:val="24"/>
                </w:rPr>
                <m:t>×</m:t>
              </m:r>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 risk-j</m:t>
                  </m:r>
                </m:sub>
              </m:sSub>
              <m:r>
                <w:rPr>
                  <w:rFonts w:ascii="Cambria Math" w:eastAsia="Bookman Old Style" w:hAnsi="Cambria Math" w:cs="Bookman Old Style"/>
                  <w:sz w:val="24"/>
                  <w:szCs w:val="24"/>
                </w:rPr>
                <m:t>)</m:t>
              </m:r>
            </m:e>
          </m:rad>
        </m:oMath>
      </m:oMathPara>
    </w:p>
    <w:p w14:paraId="21AB277A" w14:textId="52BBA60A" w:rsidR="00D4655D" w:rsidRPr="005332AE" w:rsidRDefault="00D4655D" w:rsidP="007C22BB">
      <w:pPr>
        <w:pStyle w:val="ListParagraph"/>
        <w:spacing w:after="240"/>
        <w:ind w:left="2835" w:right="40"/>
        <w:jc w:val="both"/>
        <w:rPr>
          <w:rFonts w:ascii="Bookman Old Style" w:eastAsia="Bookman Old Style" w:hAnsi="Bookman Old Style" w:cs="Bookman Old Style"/>
          <w:sz w:val="24"/>
          <w:szCs w:val="24"/>
        </w:rPr>
      </w:pPr>
    </w:p>
    <w:p w14:paraId="0DDD4764" w14:textId="4D8085C5" w:rsidR="003A4D0F" w:rsidRPr="005332AE" w:rsidRDefault="00313185" w:rsidP="006B386D">
      <w:pPr>
        <w:pStyle w:val="ListParagraph"/>
        <w:ind w:left="4395" w:right="40" w:hanging="1418"/>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PAA</m:t>
            </m:r>
          </m:sub>
        </m:sSub>
      </m:oMath>
      <w:r w:rsidR="003A4D0F" w:rsidRPr="005332AE">
        <w:rPr>
          <w:rFonts w:ascii="Bookman Old Style" w:eastAsia="Bookman Old Style" w:hAnsi="Bookman Old Style" w:cs="Bookman Old Style"/>
          <w:sz w:val="24"/>
          <w:szCs w:val="24"/>
        </w:rPr>
        <w:t xml:space="preserve"> </w:t>
      </w:r>
      <w:r w:rsidR="006B386D">
        <w:rPr>
          <w:rFonts w:ascii="Bookman Old Style" w:eastAsia="Bookman Old Style" w:hAnsi="Bookman Old Style" w:cs="Bookman Old Style"/>
          <w:sz w:val="24"/>
          <w:szCs w:val="24"/>
        </w:rPr>
        <w:tab/>
      </w:r>
      <w:r w:rsidR="003A4D0F" w:rsidRPr="005332AE">
        <w:rPr>
          <w:rFonts w:ascii="Bookman Old Style" w:eastAsia="Bookman Old Style" w:hAnsi="Bookman Old Style" w:cs="Bookman Old Style"/>
          <w:sz w:val="24"/>
          <w:szCs w:val="24"/>
        </w:rPr>
        <w:t xml:space="preserve">= </w:t>
      </w:r>
      <w:r w:rsidR="001F3779" w:rsidRPr="005332AE">
        <w:rPr>
          <w:rFonts w:ascii="Bookman Old Style" w:eastAsia="Bookman Old Style" w:hAnsi="Bookman Old Style" w:cs="Bookman Old Style"/>
          <w:sz w:val="24"/>
          <w:szCs w:val="24"/>
        </w:rPr>
        <w:t xml:space="preserve">kebutuhan modal risiko asuransi </w:t>
      </w:r>
      <w:r w:rsidR="00245890">
        <w:rPr>
          <w:rFonts w:ascii="Bookman Old Style" w:hAnsi="Bookman Old Style"/>
          <w:sz w:val="24"/>
          <w:szCs w:val="24"/>
        </w:rPr>
        <w:t xml:space="preserve">umum </w:t>
      </w:r>
      <w:r w:rsidR="008E71C3" w:rsidRPr="005816F8">
        <w:rPr>
          <w:rFonts w:ascii="Bookman Old Style" w:hAnsi="Bookman Old Style"/>
          <w:sz w:val="24"/>
          <w:szCs w:val="24"/>
        </w:rPr>
        <w:t xml:space="preserve">untuk produk </w:t>
      </w:r>
      <w:r w:rsidR="00A230D1">
        <w:rPr>
          <w:rFonts w:ascii="Bookman Old Style" w:hAnsi="Bookman Old Style"/>
          <w:sz w:val="24"/>
          <w:szCs w:val="24"/>
        </w:rPr>
        <w:t>a</w:t>
      </w:r>
      <w:r w:rsidR="008E71C3" w:rsidRPr="005816F8">
        <w:rPr>
          <w:rFonts w:ascii="Bookman Old Style" w:hAnsi="Bookman Old Style"/>
          <w:sz w:val="24"/>
          <w:szCs w:val="24"/>
        </w:rPr>
        <w:t>suransi</w:t>
      </w:r>
      <w:r w:rsidR="008E71C3">
        <w:rPr>
          <w:rFonts w:ascii="Bookman Old Style" w:hAnsi="Bookman Old Style"/>
          <w:sz w:val="24"/>
          <w:szCs w:val="24"/>
        </w:rPr>
        <w:t xml:space="preserve"> PAA</w:t>
      </w:r>
    </w:p>
    <w:p w14:paraId="7D0878B4" w14:textId="6F0056F0" w:rsidR="003A4D0F" w:rsidRPr="005332AE" w:rsidRDefault="00313185" w:rsidP="006B386D">
      <w:pPr>
        <w:pStyle w:val="ListParagraph"/>
        <w:ind w:left="4395" w:right="40" w:hanging="1418"/>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Corr</m:t>
            </m:r>
          </m:e>
          <m:sub>
            <m:r>
              <w:rPr>
                <w:rFonts w:ascii="Cambria Math" w:eastAsia="Bookman Old Style" w:hAnsi="Cambria Math" w:cs="Bookman Old Style"/>
                <w:sz w:val="24"/>
                <w:szCs w:val="24"/>
              </w:rPr>
              <m:t>ij</m:t>
            </m:r>
          </m:sub>
        </m:sSub>
      </m:oMath>
      <w:r w:rsidR="003A4D0F" w:rsidRPr="005332AE">
        <w:rPr>
          <w:rFonts w:ascii="Bookman Old Style" w:eastAsia="Bookman Old Style" w:hAnsi="Bookman Old Style" w:cs="Bookman Old Style"/>
          <w:sz w:val="24"/>
          <w:szCs w:val="24"/>
        </w:rPr>
        <w:t xml:space="preserve"> </w:t>
      </w:r>
      <w:r w:rsidR="006B386D">
        <w:rPr>
          <w:rFonts w:ascii="Bookman Old Style" w:eastAsia="Bookman Old Style" w:hAnsi="Bookman Old Style" w:cs="Bookman Old Style"/>
          <w:sz w:val="24"/>
          <w:szCs w:val="24"/>
        </w:rPr>
        <w:tab/>
      </w:r>
      <w:r w:rsidR="003A4D0F" w:rsidRPr="005332AE">
        <w:rPr>
          <w:rFonts w:ascii="Bookman Old Style" w:eastAsia="Bookman Old Style" w:hAnsi="Bookman Old Style" w:cs="Bookman Old Style"/>
          <w:sz w:val="24"/>
          <w:szCs w:val="24"/>
        </w:rPr>
        <w:t xml:space="preserve">= korelasi antara lini usaha </w:t>
      </w:r>
      <w:r w:rsidR="003A4D0F" w:rsidRPr="00A230D1">
        <w:rPr>
          <w:rFonts w:ascii="Bookman Old Style" w:eastAsia="Bookman Old Style" w:hAnsi="Bookman Old Style" w:cs="Bookman Old Style"/>
          <w:i/>
          <w:iCs/>
          <w:sz w:val="24"/>
          <w:szCs w:val="24"/>
        </w:rPr>
        <w:t>i</w:t>
      </w:r>
      <w:r w:rsidR="003A4D0F" w:rsidRPr="005332AE">
        <w:rPr>
          <w:rFonts w:ascii="Bookman Old Style" w:eastAsia="Bookman Old Style" w:hAnsi="Bookman Old Style" w:cs="Bookman Old Style"/>
          <w:sz w:val="24"/>
          <w:szCs w:val="24"/>
        </w:rPr>
        <w:t xml:space="preserve"> dan </w:t>
      </w:r>
      <w:r w:rsidR="003A4D0F" w:rsidRPr="00A230D1">
        <w:rPr>
          <w:rFonts w:ascii="Bookman Old Style" w:eastAsia="Bookman Old Style" w:hAnsi="Bookman Old Style" w:cs="Bookman Old Style"/>
          <w:i/>
          <w:iCs/>
          <w:sz w:val="24"/>
          <w:szCs w:val="24"/>
        </w:rPr>
        <w:t>j</w:t>
      </w:r>
    </w:p>
    <w:p w14:paraId="490B8621" w14:textId="18EC333F" w:rsidR="003A4D0F" w:rsidRPr="005332AE" w:rsidRDefault="00313185" w:rsidP="006B386D">
      <w:pPr>
        <w:pStyle w:val="ListParagraph"/>
        <w:ind w:left="4395" w:right="40" w:hanging="1418"/>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 risk-i</m:t>
            </m:r>
          </m:sub>
        </m:sSub>
      </m:oMath>
      <w:r w:rsidR="003A4D0F" w:rsidRPr="005332AE">
        <w:rPr>
          <w:rFonts w:ascii="Bookman Old Style" w:eastAsia="Bookman Old Style" w:hAnsi="Bookman Old Style" w:cs="Bookman Old Style"/>
          <w:sz w:val="24"/>
          <w:szCs w:val="24"/>
        </w:rPr>
        <w:t xml:space="preserve"> </w:t>
      </w:r>
      <w:r w:rsidR="006B386D">
        <w:rPr>
          <w:rFonts w:ascii="Bookman Old Style" w:eastAsia="Bookman Old Style" w:hAnsi="Bookman Old Style" w:cs="Bookman Old Style"/>
          <w:sz w:val="24"/>
          <w:szCs w:val="24"/>
        </w:rPr>
        <w:tab/>
      </w:r>
      <w:r w:rsidR="003A4D0F" w:rsidRPr="005332AE">
        <w:rPr>
          <w:rFonts w:ascii="Bookman Old Style" w:eastAsia="Bookman Old Style" w:hAnsi="Bookman Old Style" w:cs="Bookman Old Style"/>
          <w:sz w:val="24"/>
          <w:szCs w:val="24"/>
        </w:rPr>
        <w:t xml:space="preserve">= </w:t>
      </w:r>
      <w:r w:rsidR="001F3779" w:rsidRPr="005332AE">
        <w:rPr>
          <w:rFonts w:ascii="Bookman Old Style" w:eastAsia="Bookman Old Style" w:hAnsi="Bookman Old Style" w:cs="Bookman Old Style"/>
          <w:sz w:val="24"/>
          <w:szCs w:val="24"/>
        </w:rPr>
        <w:t xml:space="preserve">kebutuhan modal risiko asuransi dengan mempertimbangkan korelasi antar </w:t>
      </w:r>
      <w:r w:rsidR="001F3779">
        <w:rPr>
          <w:rFonts w:ascii="Bookman Old Style" w:eastAsia="Bookman Old Style" w:hAnsi="Bookman Old Style" w:cs="Bookman Old Style"/>
          <w:sz w:val="24"/>
          <w:szCs w:val="24"/>
        </w:rPr>
        <w:t xml:space="preserve">risiko untuk lini usaha </w:t>
      </w:r>
      <w:r w:rsidR="001F3779" w:rsidRPr="00A230D1">
        <w:rPr>
          <w:rFonts w:ascii="Bookman Old Style" w:eastAsia="Bookman Old Style" w:hAnsi="Bookman Old Style" w:cs="Bookman Old Style"/>
          <w:i/>
          <w:iCs/>
          <w:sz w:val="24"/>
          <w:szCs w:val="24"/>
        </w:rPr>
        <w:t>i</w:t>
      </w:r>
    </w:p>
    <w:p w14:paraId="5A2579D3" w14:textId="3876C5BD" w:rsidR="003A4D0F" w:rsidRPr="005332AE" w:rsidRDefault="00313185" w:rsidP="006B386D">
      <w:pPr>
        <w:pStyle w:val="ListParagraph"/>
        <w:ind w:left="4395" w:right="40" w:hanging="1418"/>
        <w:jc w:val="both"/>
        <w:rPr>
          <w:rFonts w:ascii="Bookman Old Style" w:eastAsia="Bookman Old Style" w:hAnsi="Bookman Old Style" w:cs="Bookman Old Style"/>
          <w:sz w:val="24"/>
          <w:szCs w:val="24"/>
        </w:rPr>
      </w:pPr>
      <m:oMath>
        <m:sSub>
          <m:sSubPr>
            <m:ctrlPr>
              <w:rPr>
                <w:rFonts w:ascii="Cambria Math" w:eastAsia="Bookman Old Style" w:hAnsi="Cambria Math" w:cs="Bookman Old Style"/>
                <w:i/>
                <w:sz w:val="24"/>
                <w:szCs w:val="24"/>
              </w:rPr>
            </m:ctrlPr>
          </m:sSubPr>
          <m:e>
            <m:r>
              <w:rPr>
                <w:rFonts w:ascii="Cambria Math" w:eastAsia="Bookman Old Style" w:hAnsi="Cambria Math" w:cs="Bookman Old Style"/>
                <w:sz w:val="24"/>
                <w:szCs w:val="24"/>
              </w:rPr>
              <m:t>RC</m:t>
            </m:r>
          </m:e>
          <m:sub>
            <m:r>
              <w:rPr>
                <w:rFonts w:ascii="Cambria Math" w:eastAsia="Bookman Old Style" w:hAnsi="Cambria Math" w:cs="Bookman Old Style"/>
                <w:sz w:val="24"/>
                <w:szCs w:val="24"/>
              </w:rPr>
              <m:t>corr risk-j</m:t>
            </m:r>
          </m:sub>
        </m:sSub>
      </m:oMath>
      <w:r w:rsidR="003A4D0F" w:rsidRPr="005332AE">
        <w:rPr>
          <w:rFonts w:ascii="Bookman Old Style" w:eastAsia="Bookman Old Style" w:hAnsi="Bookman Old Style" w:cs="Bookman Old Style"/>
          <w:sz w:val="24"/>
          <w:szCs w:val="24"/>
        </w:rPr>
        <w:t xml:space="preserve"> </w:t>
      </w:r>
      <w:r w:rsidR="006B386D">
        <w:rPr>
          <w:rFonts w:ascii="Bookman Old Style" w:eastAsia="Bookman Old Style" w:hAnsi="Bookman Old Style" w:cs="Bookman Old Style"/>
          <w:sz w:val="24"/>
          <w:szCs w:val="24"/>
        </w:rPr>
        <w:tab/>
      </w:r>
      <w:r w:rsidR="003A4D0F" w:rsidRPr="005332AE">
        <w:rPr>
          <w:rFonts w:ascii="Bookman Old Style" w:eastAsia="Bookman Old Style" w:hAnsi="Bookman Old Style" w:cs="Bookman Old Style"/>
          <w:sz w:val="24"/>
          <w:szCs w:val="24"/>
        </w:rPr>
        <w:t xml:space="preserve">= </w:t>
      </w:r>
      <w:r w:rsidR="001F3779" w:rsidRPr="005332AE">
        <w:rPr>
          <w:rFonts w:ascii="Bookman Old Style" w:eastAsia="Bookman Old Style" w:hAnsi="Bookman Old Style" w:cs="Bookman Old Style"/>
          <w:sz w:val="24"/>
          <w:szCs w:val="24"/>
        </w:rPr>
        <w:t xml:space="preserve">kebutuhan modal risiko asuransi dengan mempertimbangkan korelasi antar </w:t>
      </w:r>
      <w:r w:rsidR="001F3779">
        <w:rPr>
          <w:rFonts w:ascii="Bookman Old Style" w:eastAsia="Bookman Old Style" w:hAnsi="Bookman Old Style" w:cs="Bookman Old Style"/>
          <w:sz w:val="24"/>
          <w:szCs w:val="24"/>
        </w:rPr>
        <w:t xml:space="preserve">risiko untuk lini usaha </w:t>
      </w:r>
      <w:r w:rsidR="003A4D0F" w:rsidRPr="000E5FE9">
        <w:rPr>
          <w:rFonts w:ascii="Bookman Old Style" w:eastAsia="Bookman Old Style" w:hAnsi="Bookman Old Style" w:cs="Bookman Old Style"/>
          <w:i/>
          <w:iCs/>
          <w:sz w:val="24"/>
          <w:szCs w:val="24"/>
        </w:rPr>
        <w:t>j</w:t>
      </w:r>
    </w:p>
    <w:p w14:paraId="085FA0C7" w14:textId="49174AD6" w:rsidR="00753377" w:rsidRDefault="00782E4D" w:rsidP="006B386D">
      <w:pPr>
        <w:pStyle w:val="ListParagraph"/>
        <w:ind w:left="4395" w:right="40" w:hanging="1418"/>
        <w:jc w:val="both"/>
        <w:rPr>
          <w:rFonts w:ascii="Bookman Old Style" w:eastAsia="Bookman Old Style" w:hAnsi="Bookman Old Style" w:cs="Bookman Old Style"/>
          <w:sz w:val="24"/>
          <w:szCs w:val="24"/>
        </w:rPr>
      </w:pPr>
      <m:oMath>
        <m:r>
          <w:rPr>
            <w:rFonts w:ascii="Cambria Math" w:eastAsia="Bookman Old Style" w:hAnsi="Cambria Math" w:cs="Bookman Old Style"/>
            <w:sz w:val="24"/>
            <w:szCs w:val="24"/>
          </w:rPr>
          <m:t>i</m:t>
        </m:r>
      </m:oMath>
      <w:r w:rsidRPr="005332AE">
        <w:rPr>
          <w:rFonts w:ascii="Bookman Old Style" w:eastAsia="Bookman Old Style" w:hAnsi="Bookman Old Style" w:cs="Bookman Old Style"/>
          <w:sz w:val="24"/>
          <w:szCs w:val="24"/>
        </w:rPr>
        <w:t xml:space="preserve"> </w:t>
      </w:r>
      <w:r w:rsidR="006B386D">
        <w:rPr>
          <w:rFonts w:ascii="Bookman Old Style" w:eastAsia="Bookman Old Style" w:hAnsi="Bookman Old Style" w:cs="Bookman Old Style"/>
          <w:sz w:val="24"/>
          <w:szCs w:val="24"/>
        </w:rPr>
        <w:tab/>
      </w:r>
      <w:r w:rsidRPr="005332AE">
        <w:rPr>
          <w:rFonts w:ascii="Bookman Old Style" w:eastAsia="Bookman Old Style" w:hAnsi="Bookman Old Style" w:cs="Bookman Old Style"/>
          <w:sz w:val="24"/>
          <w:szCs w:val="24"/>
        </w:rPr>
        <w:t>= lini usaha 1, … , 21</w:t>
      </w:r>
    </w:p>
    <w:p w14:paraId="4775803E" w14:textId="6C568D4E" w:rsidR="009F55BE" w:rsidRPr="009F55BE" w:rsidRDefault="009F55BE" w:rsidP="005D6D17">
      <w:pPr>
        <w:pStyle w:val="ListParagraph"/>
        <w:ind w:left="2977" w:right="40" w:hanging="142"/>
        <w:jc w:val="both"/>
        <w:rPr>
          <w:rFonts w:ascii="Bookman Old Style" w:eastAsia="Bookman Old Style" w:hAnsi="Bookman Old Style" w:cs="Bookman Old Style"/>
          <w:sz w:val="24"/>
          <w:szCs w:val="24"/>
        </w:rPr>
      </w:pPr>
      <m:oMathPara>
        <m:oMathParaPr>
          <m:jc m:val="left"/>
        </m:oMathParaPr>
        <m:oMath>
          <m:r>
            <w:rPr>
              <w:rFonts w:ascii="Cambria Math" w:eastAsia="Bookman Old Style" w:hAnsi="Cambria Math" w:cs="Bookman Old Style"/>
              <w:sz w:val="24"/>
              <w:szCs w:val="24"/>
            </w:rPr>
            <m:t>i&lt;j</m:t>
          </m:r>
        </m:oMath>
      </m:oMathPara>
    </w:p>
    <w:p w14:paraId="06464C6E" w14:textId="3F5FDBD2" w:rsidR="003A4D0F" w:rsidRPr="005332AE" w:rsidRDefault="003A4D0F" w:rsidP="007929C7">
      <w:pPr>
        <w:ind w:right="40"/>
        <w:jc w:val="both"/>
        <w:rPr>
          <w:rFonts w:ascii="Bookman Old Style" w:hAnsi="Bookman Old Style"/>
          <w:sz w:val="24"/>
          <w:szCs w:val="24"/>
        </w:rPr>
      </w:pPr>
    </w:p>
    <w:p w14:paraId="2C92019E" w14:textId="08A60055" w:rsidR="00A93E36" w:rsidRDefault="00A93E36" w:rsidP="007929C7">
      <w:pPr>
        <w:pStyle w:val="ListParagraph"/>
        <w:ind w:left="2835" w:right="40"/>
        <w:jc w:val="both"/>
        <w:rPr>
          <w:rFonts w:ascii="Bookman Old Style" w:eastAsia="Bookman Old Style" w:hAnsi="Bookman Old Style" w:cs="Bookman Old Style"/>
          <w:sz w:val="24"/>
          <w:szCs w:val="24"/>
        </w:rPr>
      </w:pPr>
    </w:p>
    <w:p w14:paraId="0091F565" w14:textId="2E1F628F" w:rsidR="009A67E8" w:rsidRPr="00C54D74" w:rsidRDefault="000E7346" w:rsidP="00C54D74">
      <w:pPr>
        <w:pStyle w:val="ListParagraph"/>
        <w:numPr>
          <w:ilvl w:val="0"/>
          <w:numId w:val="43"/>
        </w:numPr>
        <w:ind w:left="2268" w:right="40" w:hanging="558"/>
        <w:jc w:val="both"/>
        <w:rPr>
          <w:rFonts w:ascii="Bookman Old Style" w:eastAsia="Bookman Old Style" w:hAnsi="Bookman Old Style" w:cs="Bookman Old Style"/>
          <w:sz w:val="24"/>
          <w:szCs w:val="24"/>
        </w:rPr>
      </w:pPr>
      <w:r w:rsidRPr="00C54D74">
        <w:rPr>
          <w:rFonts w:ascii="Bookman Old Style" w:eastAsia="Bookman Old Style" w:hAnsi="Bookman Old Style" w:cs="Bookman Old Style"/>
          <w:sz w:val="24"/>
          <w:szCs w:val="24"/>
        </w:rPr>
        <w:t xml:space="preserve">Total </w:t>
      </w:r>
      <w:r w:rsidR="00905784">
        <w:rPr>
          <w:rFonts w:ascii="Bookman Old Style" w:eastAsia="Bookman Old Style" w:hAnsi="Bookman Old Style" w:cs="Bookman Old Style"/>
          <w:sz w:val="24"/>
          <w:szCs w:val="24"/>
        </w:rPr>
        <w:t>r</w:t>
      </w:r>
      <w:r w:rsidRPr="00C54D74">
        <w:rPr>
          <w:rFonts w:ascii="Bookman Old Style" w:eastAsia="Bookman Old Style" w:hAnsi="Bookman Old Style" w:cs="Bookman Old Style"/>
          <w:sz w:val="24"/>
          <w:szCs w:val="24"/>
        </w:rPr>
        <w:t xml:space="preserve">isiko </w:t>
      </w:r>
      <w:r w:rsidR="00905784">
        <w:rPr>
          <w:rFonts w:ascii="Bookman Old Style" w:eastAsia="Bookman Old Style" w:hAnsi="Bookman Old Style" w:cs="Bookman Old Style"/>
          <w:sz w:val="24"/>
          <w:szCs w:val="24"/>
          <w:lang w:val="id-ID"/>
        </w:rPr>
        <w:t>a</w:t>
      </w:r>
      <w:r w:rsidRPr="00C54D74">
        <w:rPr>
          <w:rFonts w:ascii="Bookman Old Style" w:eastAsia="Bookman Old Style" w:hAnsi="Bookman Old Style" w:cs="Bookman Old Style"/>
          <w:sz w:val="24"/>
          <w:szCs w:val="24"/>
          <w:lang w:val="id-ID"/>
        </w:rPr>
        <w:t xml:space="preserve">suransi </w:t>
      </w:r>
      <w:r w:rsidR="008A6788" w:rsidRPr="00C54D74">
        <w:rPr>
          <w:rFonts w:ascii="Bookman Old Style" w:eastAsia="Bookman Old Style" w:hAnsi="Bookman Old Style" w:cs="Bookman Old Style"/>
          <w:sz w:val="24"/>
          <w:szCs w:val="24"/>
          <w:lang w:val="id-ID"/>
        </w:rPr>
        <w:t>u</w:t>
      </w:r>
      <w:r w:rsidRPr="00C54D74">
        <w:rPr>
          <w:rFonts w:ascii="Bookman Old Style" w:eastAsia="Bookman Old Style" w:hAnsi="Bookman Old Style" w:cs="Bookman Old Style"/>
          <w:sz w:val="24"/>
          <w:szCs w:val="24"/>
          <w:lang w:val="id-ID"/>
        </w:rPr>
        <w:t>mum</w:t>
      </w:r>
      <w:r w:rsidRPr="00C54D74">
        <w:rPr>
          <w:rFonts w:ascii="Bookman Old Style" w:eastAsia="Bookman Old Style" w:hAnsi="Bookman Old Style" w:cs="Bookman Old Style"/>
          <w:sz w:val="24"/>
          <w:szCs w:val="24"/>
        </w:rPr>
        <w:t xml:space="preserve"> merupakan penjumlahan dari </w:t>
      </w:r>
      <w:r w:rsidR="008A6788" w:rsidRPr="00C54D74">
        <w:rPr>
          <w:rFonts w:ascii="Bookman Old Style" w:eastAsia="Bookman Old Style" w:hAnsi="Bookman Old Style" w:cs="Bookman Old Style"/>
          <w:sz w:val="24"/>
          <w:szCs w:val="24"/>
        </w:rPr>
        <w:t xml:space="preserve">modal </w:t>
      </w:r>
      <w:r w:rsidR="00905784">
        <w:rPr>
          <w:rFonts w:ascii="Bookman Old Style" w:eastAsia="Bookman Old Style" w:hAnsi="Bookman Old Style" w:cs="Bookman Old Style"/>
          <w:sz w:val="24"/>
          <w:szCs w:val="24"/>
        </w:rPr>
        <w:t>r</w:t>
      </w:r>
      <w:r w:rsidR="008A6788" w:rsidRPr="00C54D74">
        <w:rPr>
          <w:rFonts w:ascii="Bookman Old Style" w:eastAsia="Bookman Old Style" w:hAnsi="Bookman Old Style" w:cs="Bookman Old Style"/>
          <w:sz w:val="24"/>
          <w:szCs w:val="24"/>
        </w:rPr>
        <w:t xml:space="preserve">isiko </w:t>
      </w:r>
      <w:r w:rsidR="00905784">
        <w:rPr>
          <w:rFonts w:ascii="Bookman Old Style" w:eastAsia="Bookman Old Style" w:hAnsi="Bookman Old Style" w:cs="Bookman Old Style"/>
          <w:sz w:val="24"/>
          <w:szCs w:val="24"/>
        </w:rPr>
        <w:t>a</w:t>
      </w:r>
      <w:r w:rsidR="008A6788" w:rsidRPr="00C54D74">
        <w:rPr>
          <w:rFonts w:ascii="Bookman Old Style" w:eastAsia="Bookman Old Style" w:hAnsi="Bookman Old Style" w:cs="Bookman Old Style"/>
          <w:sz w:val="24"/>
          <w:szCs w:val="24"/>
        </w:rPr>
        <w:t xml:space="preserve">suransi umum untuk produk </w:t>
      </w:r>
      <w:r w:rsidR="00905784">
        <w:rPr>
          <w:rFonts w:ascii="Bookman Old Style" w:eastAsia="Bookman Old Style" w:hAnsi="Bookman Old Style" w:cs="Bookman Old Style"/>
          <w:sz w:val="24"/>
          <w:szCs w:val="24"/>
        </w:rPr>
        <w:t>a</w:t>
      </w:r>
      <w:r w:rsidR="008A6788" w:rsidRPr="00C54D74">
        <w:rPr>
          <w:rFonts w:ascii="Bookman Old Style" w:eastAsia="Bookman Old Style" w:hAnsi="Bookman Old Style" w:cs="Bookman Old Style"/>
          <w:sz w:val="24"/>
          <w:szCs w:val="24"/>
        </w:rPr>
        <w:t>suransi GMM</w:t>
      </w:r>
      <w:r w:rsidR="008A6788" w:rsidRPr="00C54D74">
        <w:rPr>
          <w:rFonts w:ascii="Bookman Old Style" w:eastAsia="Bookman Old Style" w:hAnsi="Bookman Old Style" w:cs="Bookman Old Style"/>
          <w:sz w:val="24"/>
          <w:szCs w:val="24"/>
          <w:lang w:val="id-ID"/>
        </w:rPr>
        <w:t xml:space="preserve"> sebagaimana pada </w:t>
      </w:r>
      <w:r w:rsidRPr="00C54D74">
        <w:rPr>
          <w:rFonts w:ascii="Bookman Old Style" w:eastAsia="Bookman Old Style" w:hAnsi="Bookman Old Style" w:cs="Bookman Old Style"/>
          <w:sz w:val="24"/>
          <w:szCs w:val="24"/>
          <w:lang w:val="id-ID"/>
        </w:rPr>
        <w:t xml:space="preserve">angka </w:t>
      </w:r>
      <w:r w:rsidR="008A6788" w:rsidRPr="00C54D74">
        <w:rPr>
          <w:rFonts w:ascii="Bookman Old Style" w:eastAsia="Bookman Old Style" w:hAnsi="Bookman Old Style" w:cs="Bookman Old Style"/>
          <w:sz w:val="24"/>
          <w:szCs w:val="24"/>
        </w:rPr>
        <w:t>2</w:t>
      </w:r>
      <w:r w:rsidRPr="00C54D74">
        <w:rPr>
          <w:rFonts w:ascii="Bookman Old Style" w:eastAsia="Bookman Old Style" w:hAnsi="Bookman Old Style" w:cs="Bookman Old Style"/>
          <w:sz w:val="24"/>
          <w:szCs w:val="24"/>
        </w:rPr>
        <w:t>)</w:t>
      </w:r>
      <w:r w:rsidRPr="00C54D74">
        <w:rPr>
          <w:rFonts w:ascii="Bookman Old Style" w:eastAsia="Bookman Old Style" w:hAnsi="Bookman Old Style" w:cs="Bookman Old Style"/>
          <w:sz w:val="24"/>
          <w:szCs w:val="24"/>
          <w:lang w:val="id-ID"/>
        </w:rPr>
        <w:t xml:space="preserve"> </w:t>
      </w:r>
      <w:r w:rsidR="008A6788" w:rsidRPr="00C54D74">
        <w:rPr>
          <w:rFonts w:ascii="Bookman Old Style" w:eastAsia="Bookman Old Style" w:hAnsi="Bookman Old Style" w:cs="Bookman Old Style"/>
          <w:sz w:val="24"/>
          <w:szCs w:val="24"/>
          <w:lang w:val="id-ID"/>
        </w:rPr>
        <w:t>dan</w:t>
      </w:r>
      <w:r w:rsidRPr="00C54D74">
        <w:rPr>
          <w:rFonts w:ascii="Bookman Old Style" w:eastAsia="Bookman Old Style" w:hAnsi="Bookman Old Style" w:cs="Bookman Old Style"/>
          <w:sz w:val="24"/>
          <w:szCs w:val="24"/>
          <w:lang w:val="id-ID"/>
        </w:rPr>
        <w:t xml:space="preserve"> </w:t>
      </w:r>
      <w:r w:rsidR="008A6788" w:rsidRPr="00C54D74">
        <w:rPr>
          <w:rFonts w:ascii="Bookman Old Style" w:eastAsia="Bookman Old Style" w:hAnsi="Bookman Old Style" w:cs="Bookman Old Style"/>
          <w:sz w:val="24"/>
          <w:szCs w:val="24"/>
        </w:rPr>
        <w:t xml:space="preserve">modal </w:t>
      </w:r>
      <w:r w:rsidR="00905784">
        <w:rPr>
          <w:rFonts w:ascii="Bookman Old Style" w:eastAsia="Bookman Old Style" w:hAnsi="Bookman Old Style" w:cs="Bookman Old Style"/>
          <w:sz w:val="24"/>
          <w:szCs w:val="24"/>
        </w:rPr>
        <w:t>r</w:t>
      </w:r>
      <w:r w:rsidR="008A6788" w:rsidRPr="00C54D74">
        <w:rPr>
          <w:rFonts w:ascii="Bookman Old Style" w:eastAsia="Bookman Old Style" w:hAnsi="Bookman Old Style" w:cs="Bookman Old Style"/>
          <w:sz w:val="24"/>
          <w:szCs w:val="24"/>
        </w:rPr>
        <w:t xml:space="preserve">isiko </w:t>
      </w:r>
      <w:r w:rsidR="00905784">
        <w:rPr>
          <w:rFonts w:ascii="Bookman Old Style" w:eastAsia="Bookman Old Style" w:hAnsi="Bookman Old Style" w:cs="Bookman Old Style"/>
          <w:sz w:val="24"/>
          <w:szCs w:val="24"/>
        </w:rPr>
        <w:t>a</w:t>
      </w:r>
      <w:r w:rsidR="008A6788" w:rsidRPr="00C54D74">
        <w:rPr>
          <w:rFonts w:ascii="Bookman Old Style" w:eastAsia="Bookman Old Style" w:hAnsi="Bookman Old Style" w:cs="Bookman Old Style"/>
          <w:sz w:val="24"/>
          <w:szCs w:val="24"/>
        </w:rPr>
        <w:t xml:space="preserve">suransi umum untuk produk </w:t>
      </w:r>
      <w:r w:rsidR="00905784">
        <w:rPr>
          <w:rFonts w:ascii="Bookman Old Style" w:eastAsia="Bookman Old Style" w:hAnsi="Bookman Old Style" w:cs="Bookman Old Style"/>
          <w:sz w:val="24"/>
          <w:szCs w:val="24"/>
        </w:rPr>
        <w:t>a</w:t>
      </w:r>
      <w:r w:rsidR="008A6788" w:rsidRPr="00C54D74">
        <w:rPr>
          <w:rFonts w:ascii="Bookman Old Style" w:eastAsia="Bookman Old Style" w:hAnsi="Bookman Old Style" w:cs="Bookman Old Style"/>
          <w:sz w:val="24"/>
          <w:szCs w:val="24"/>
        </w:rPr>
        <w:t>suransi PAA sebagaimana pada</w:t>
      </w:r>
      <w:r w:rsidR="008A6788" w:rsidRPr="00C54D74">
        <w:rPr>
          <w:rFonts w:ascii="Bookman Old Style" w:eastAsia="Bookman Old Style" w:hAnsi="Bookman Old Style" w:cs="Bookman Old Style"/>
          <w:sz w:val="24"/>
          <w:szCs w:val="24"/>
          <w:lang w:val="id-ID"/>
        </w:rPr>
        <w:t xml:space="preserve"> </w:t>
      </w:r>
      <w:r w:rsidRPr="00C54D74">
        <w:rPr>
          <w:rFonts w:ascii="Bookman Old Style" w:eastAsia="Bookman Old Style" w:hAnsi="Bookman Old Style" w:cs="Bookman Old Style"/>
          <w:sz w:val="24"/>
          <w:szCs w:val="24"/>
          <w:lang w:val="id-ID"/>
        </w:rPr>
        <w:t>angka 3)</w:t>
      </w:r>
      <w:r w:rsidR="00C54D74" w:rsidRPr="00C54D74">
        <w:rPr>
          <w:rFonts w:ascii="Bookman Old Style" w:eastAsia="Bookman Old Style" w:hAnsi="Bookman Old Style" w:cs="Bookman Old Style"/>
          <w:sz w:val="24"/>
          <w:szCs w:val="24"/>
          <w:lang w:val="id-ID"/>
        </w:rPr>
        <w:t>.</w:t>
      </w:r>
    </w:p>
    <w:p w14:paraId="141E0D6E" w14:textId="77777777" w:rsidR="009A67E8" w:rsidRPr="00C54D74" w:rsidRDefault="009A67E8" w:rsidP="007929C7">
      <w:pPr>
        <w:pStyle w:val="ListParagraph"/>
        <w:ind w:left="2835" w:right="40"/>
        <w:jc w:val="both"/>
        <w:rPr>
          <w:rFonts w:ascii="Bookman Old Style" w:eastAsia="Bookman Old Style" w:hAnsi="Bookman Old Style" w:cs="Bookman Old Style"/>
          <w:sz w:val="24"/>
          <w:szCs w:val="24"/>
        </w:rPr>
      </w:pPr>
    </w:p>
    <w:p w14:paraId="1D393D95" w14:textId="77777777" w:rsidR="008255B7" w:rsidRPr="005332AE" w:rsidRDefault="008255B7" w:rsidP="002D5B06">
      <w:pPr>
        <w:pStyle w:val="ListParagraph"/>
        <w:numPr>
          <w:ilvl w:val="1"/>
          <w:numId w:val="63"/>
        </w:numPr>
        <w:ind w:left="1134" w:right="40" w:hanging="567"/>
        <w:contextualSpacing/>
        <w:jc w:val="both"/>
        <w:rPr>
          <w:rFonts w:ascii="Bookman Old Style" w:eastAsia="Bookman Old Style" w:hAnsi="Bookman Old Style" w:cs="Bookman Old Style"/>
          <w:strike/>
          <w:sz w:val="24"/>
          <w:szCs w:val="24"/>
        </w:rPr>
      </w:pPr>
      <w:r w:rsidRPr="005332AE">
        <w:rPr>
          <w:rFonts w:ascii="Bookman Old Style" w:hAnsi="Bookman Old Style"/>
          <w:sz w:val="24"/>
          <w:szCs w:val="24"/>
        </w:rPr>
        <w:t>Risiko Operasional</w:t>
      </w:r>
    </w:p>
    <w:p w14:paraId="27C19B61" w14:textId="5545FD6F" w:rsidR="008255B7" w:rsidRPr="005332AE" w:rsidRDefault="008255B7" w:rsidP="002D5B06">
      <w:pPr>
        <w:pStyle w:val="ListParagraph"/>
        <w:numPr>
          <w:ilvl w:val="2"/>
          <w:numId w:val="63"/>
        </w:numPr>
        <w:ind w:left="1701" w:right="40" w:hanging="567"/>
        <w:contextualSpacing/>
        <w:jc w:val="both"/>
        <w:rPr>
          <w:rFonts w:ascii="Bookman Old Style" w:eastAsia="Bookman Old Style" w:hAnsi="Bookman Old Style" w:cs="Bookman Old Style"/>
          <w:strike/>
          <w:sz w:val="24"/>
          <w:szCs w:val="24"/>
        </w:rPr>
      </w:pPr>
      <w:r w:rsidRPr="005332AE">
        <w:rPr>
          <w:rFonts w:ascii="Bookman Old Style" w:eastAsia="Bookman Old Style" w:hAnsi="Bookman Old Style" w:cs="Bookman Old Style"/>
          <w:sz w:val="24"/>
          <w:szCs w:val="24"/>
        </w:rPr>
        <w:t xml:space="preserve">Risiko </w:t>
      </w:r>
      <w:r w:rsidR="003721D4" w:rsidRPr="005332AE">
        <w:rPr>
          <w:rFonts w:ascii="Bookman Old Style" w:eastAsia="Bookman Old Style" w:hAnsi="Bookman Old Style" w:cs="Bookman Old Style"/>
          <w:sz w:val="24"/>
          <w:szCs w:val="24"/>
          <w:lang w:val="id-ID"/>
        </w:rPr>
        <w:t>o</w:t>
      </w:r>
      <w:r w:rsidRPr="005332AE">
        <w:rPr>
          <w:rFonts w:ascii="Bookman Old Style" w:eastAsia="Bookman Old Style" w:hAnsi="Bookman Old Style" w:cs="Bookman Old Style"/>
          <w:sz w:val="24"/>
          <w:szCs w:val="24"/>
        </w:rPr>
        <w:t xml:space="preserve">perasional (RO) adalah risiko kemungkinan yang disebabkan adanya ketidakcukupan dan/atau tidak   berfungsinya proses intern, kesalahan sumber daya manusia, kegagalan sistem, dan/atau adanya masalah </w:t>
      </w:r>
      <w:r w:rsidR="0049351C" w:rsidRPr="005332AE">
        <w:rPr>
          <w:rFonts w:ascii="Bookman Old Style" w:eastAsia="Bookman Old Style" w:hAnsi="Bookman Old Style" w:cs="Bookman Old Style"/>
          <w:sz w:val="24"/>
          <w:szCs w:val="24"/>
        </w:rPr>
        <w:t>eksternal</w:t>
      </w:r>
      <w:r w:rsidRPr="005332AE">
        <w:rPr>
          <w:rFonts w:ascii="Bookman Old Style" w:eastAsia="Bookman Old Style" w:hAnsi="Bookman Old Style" w:cs="Bookman Old Style"/>
          <w:sz w:val="24"/>
          <w:szCs w:val="24"/>
        </w:rPr>
        <w:t xml:space="preserve"> yang mempengaruhi operasional Perusahaan</w:t>
      </w:r>
      <w:r w:rsidR="00543402" w:rsidRPr="005332AE">
        <w:rPr>
          <w:rFonts w:ascii="Bookman Old Style" w:eastAsia="Bookman Old Style" w:hAnsi="Bookman Old Style" w:cs="Bookman Old Style"/>
          <w:sz w:val="24"/>
          <w:szCs w:val="24"/>
        </w:rPr>
        <w:t>.</w:t>
      </w:r>
      <w:r w:rsidR="00543402" w:rsidRPr="005332AE">
        <w:rPr>
          <w:rFonts w:ascii="Bookman Old Style" w:eastAsia="Bookman Old Style" w:hAnsi="Bookman Old Style" w:cs="Bookman Old Style"/>
          <w:sz w:val="24"/>
          <w:szCs w:val="24"/>
          <w:lang w:val="id-ID"/>
        </w:rPr>
        <w:t xml:space="preserve"> </w:t>
      </w:r>
      <w:r w:rsidRPr="005332AE">
        <w:rPr>
          <w:rFonts w:ascii="Bookman Old Style" w:hAnsi="Bookman Old Style"/>
          <w:sz w:val="24"/>
          <w:szCs w:val="24"/>
        </w:rPr>
        <w:t xml:space="preserve">Semakin </w:t>
      </w:r>
      <w:r w:rsidR="0049351C" w:rsidRPr="005332AE">
        <w:rPr>
          <w:rFonts w:ascii="Bookman Old Style" w:hAnsi="Bookman Old Style"/>
          <w:sz w:val="24"/>
          <w:szCs w:val="24"/>
        </w:rPr>
        <w:t xml:space="preserve">besar ukuran </w:t>
      </w:r>
      <w:r w:rsidR="007C61DA" w:rsidRPr="005332AE">
        <w:rPr>
          <w:rFonts w:ascii="Bookman Old Style" w:hAnsi="Bookman Old Style"/>
          <w:sz w:val="24"/>
          <w:szCs w:val="24"/>
          <w:lang w:val="id-ID"/>
        </w:rPr>
        <w:t>P</w:t>
      </w:r>
      <w:r w:rsidRPr="005332AE">
        <w:rPr>
          <w:rFonts w:ascii="Bookman Old Style" w:hAnsi="Bookman Old Style"/>
          <w:sz w:val="24"/>
          <w:szCs w:val="24"/>
        </w:rPr>
        <w:t>erusahaan, risiko operasional akan meningkat.</w:t>
      </w:r>
    </w:p>
    <w:p w14:paraId="1CA8AB43" w14:textId="2C8F76BD" w:rsidR="008255B7" w:rsidRPr="005332AE" w:rsidRDefault="008255B7" w:rsidP="002D5B06">
      <w:pPr>
        <w:pStyle w:val="ListParagraph"/>
        <w:numPr>
          <w:ilvl w:val="2"/>
          <w:numId w:val="63"/>
        </w:numPr>
        <w:ind w:left="1701" w:right="40"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rPr>
        <w:t>Jumlah</w:t>
      </w:r>
      <w:r w:rsidRPr="005332AE">
        <w:rPr>
          <w:rFonts w:ascii="Bookman Old Style" w:hAnsi="Bookman Old Style"/>
          <w:sz w:val="24"/>
          <w:szCs w:val="24"/>
        </w:rPr>
        <w:t xml:space="preserve"> dana yang dibutuhkan untuk mengantisipasi Risiko </w:t>
      </w:r>
      <w:r w:rsidR="003721D4" w:rsidRPr="005332AE">
        <w:rPr>
          <w:rFonts w:ascii="Bookman Old Style" w:hAnsi="Bookman Old Style"/>
          <w:sz w:val="24"/>
          <w:szCs w:val="24"/>
          <w:lang w:val="id-ID"/>
        </w:rPr>
        <w:t>o</w:t>
      </w:r>
      <w:r w:rsidRPr="005332AE">
        <w:rPr>
          <w:rFonts w:ascii="Bookman Old Style" w:hAnsi="Bookman Old Style"/>
          <w:sz w:val="24"/>
          <w:szCs w:val="24"/>
        </w:rPr>
        <w:t xml:space="preserve">perasional </w:t>
      </w:r>
      <w:r w:rsidR="007C61DA" w:rsidRPr="005332AE">
        <w:rPr>
          <w:rFonts w:ascii="Bookman Old Style" w:eastAsia="Bookman Old Style" w:hAnsi="Bookman Old Style" w:cs="Bookman Old Style"/>
          <w:sz w:val="24"/>
          <w:szCs w:val="24"/>
        </w:rPr>
        <w:t>(RO)</w:t>
      </w:r>
      <w:r w:rsidR="007C61DA" w:rsidRPr="005332AE">
        <w:rPr>
          <w:rFonts w:ascii="Bookman Old Style" w:eastAsia="Bookman Old Style" w:hAnsi="Bookman Old Style" w:cs="Bookman Old Style"/>
          <w:sz w:val="24"/>
          <w:szCs w:val="24"/>
          <w:lang w:val="id-ID"/>
        </w:rPr>
        <w:t xml:space="preserve"> </w:t>
      </w:r>
      <w:r w:rsidR="007C61DA" w:rsidRPr="005332AE">
        <w:rPr>
          <w:rFonts w:ascii="Bookman Old Style" w:hAnsi="Bookman Old Style"/>
          <w:sz w:val="24"/>
          <w:szCs w:val="24"/>
        </w:rPr>
        <w:t xml:space="preserve">Perusahaan </w:t>
      </w:r>
      <w:r w:rsidRPr="005332AE">
        <w:rPr>
          <w:rFonts w:ascii="Bookman Old Style" w:hAnsi="Bookman Old Style"/>
          <w:sz w:val="24"/>
          <w:szCs w:val="24"/>
        </w:rPr>
        <w:t xml:space="preserve">ditentukan dengan menghitung </w:t>
      </w:r>
      <w:r w:rsidR="0049351C" w:rsidRPr="005332AE">
        <w:rPr>
          <w:rFonts w:ascii="Bookman Old Style" w:hAnsi="Bookman Old Style"/>
          <w:iCs/>
          <w:sz w:val="24"/>
          <w:szCs w:val="24"/>
        </w:rPr>
        <w:t>aset Perusahaan</w:t>
      </w:r>
      <w:r w:rsidRPr="005332AE">
        <w:rPr>
          <w:rFonts w:ascii="Bookman Old Style" w:hAnsi="Bookman Old Style"/>
          <w:sz w:val="24"/>
          <w:szCs w:val="24"/>
        </w:rPr>
        <w:t xml:space="preserve"> dikalikan dengan faktor </w:t>
      </w:r>
      <w:r w:rsidR="00E4244D" w:rsidRPr="005332AE">
        <w:rPr>
          <w:rFonts w:ascii="Bookman Old Style" w:hAnsi="Bookman Old Style"/>
          <w:sz w:val="24"/>
          <w:szCs w:val="24"/>
          <w:lang w:val="id-ID"/>
        </w:rPr>
        <w:t>r</w:t>
      </w:r>
      <w:r w:rsidR="007C61DA" w:rsidRPr="005332AE">
        <w:rPr>
          <w:rFonts w:ascii="Bookman Old Style" w:hAnsi="Bookman Old Style"/>
          <w:sz w:val="24"/>
          <w:szCs w:val="24"/>
        </w:rPr>
        <w:t xml:space="preserve">isiko </w:t>
      </w:r>
      <w:r w:rsidR="003721D4" w:rsidRPr="005332AE">
        <w:rPr>
          <w:rFonts w:ascii="Bookman Old Style" w:eastAsia="Bookman Old Style" w:hAnsi="Bookman Old Style" w:cs="Bookman Old Style"/>
          <w:sz w:val="24"/>
          <w:szCs w:val="24"/>
          <w:lang w:val="id-ID"/>
        </w:rPr>
        <w:t>o</w:t>
      </w:r>
      <w:r w:rsidR="003721D4" w:rsidRPr="005332AE">
        <w:rPr>
          <w:rFonts w:ascii="Bookman Old Style" w:eastAsia="Bookman Old Style" w:hAnsi="Bookman Old Style" w:cs="Bookman Old Style"/>
          <w:sz w:val="24"/>
          <w:szCs w:val="24"/>
        </w:rPr>
        <w:t xml:space="preserve">perasional </w:t>
      </w:r>
      <w:r w:rsidR="007C61DA" w:rsidRPr="005332AE">
        <w:rPr>
          <w:rFonts w:ascii="Bookman Old Style" w:hAnsi="Bookman Old Style"/>
          <w:sz w:val="24"/>
          <w:szCs w:val="24"/>
        </w:rPr>
        <w:t>Perusahaan</w:t>
      </w:r>
      <w:r w:rsidR="0039440B" w:rsidRPr="005332AE">
        <w:rPr>
          <w:rFonts w:ascii="Bookman Old Style" w:hAnsi="Bookman Old Style"/>
          <w:sz w:val="24"/>
          <w:szCs w:val="24"/>
        </w:rPr>
        <w:t xml:space="preserve"> sebesar 0,3%</w:t>
      </w:r>
      <w:r w:rsidR="0049351C" w:rsidRPr="005332AE">
        <w:rPr>
          <w:rFonts w:ascii="Bookman Old Style" w:hAnsi="Bookman Old Style"/>
          <w:sz w:val="24"/>
          <w:szCs w:val="24"/>
        </w:rPr>
        <w:t xml:space="preserve">, </w:t>
      </w:r>
      <w:r w:rsidR="0039440B" w:rsidRPr="005332AE">
        <w:rPr>
          <w:rFonts w:ascii="Bookman Old Style" w:hAnsi="Bookman Old Style"/>
          <w:sz w:val="24"/>
          <w:szCs w:val="24"/>
        </w:rPr>
        <w:t xml:space="preserve">dengan perhitungan </w:t>
      </w:r>
      <w:r w:rsidR="0049351C" w:rsidRPr="005332AE">
        <w:rPr>
          <w:rFonts w:ascii="Bookman Old Style" w:hAnsi="Bookman Old Style"/>
          <w:sz w:val="24"/>
          <w:szCs w:val="24"/>
        </w:rPr>
        <w:t>sebagai berikut</w:t>
      </w:r>
      <w:r w:rsidRPr="005332AE">
        <w:rPr>
          <w:rFonts w:ascii="Bookman Old Style" w:hAnsi="Bookman Old Style"/>
          <w:sz w:val="24"/>
          <w:szCs w:val="24"/>
        </w:rPr>
        <w:t>:</w:t>
      </w:r>
    </w:p>
    <w:p w14:paraId="60CAC5CF" w14:textId="16CD31E9" w:rsidR="0039440B" w:rsidRPr="005332AE" w:rsidRDefault="00715F9F" w:rsidP="007929C7">
      <w:pPr>
        <w:pStyle w:val="ListParagraph"/>
        <w:ind w:left="1701" w:right="40"/>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noProof/>
          <w:sz w:val="24"/>
          <w:szCs w:val="24"/>
        </w:rPr>
        <mc:AlternateContent>
          <mc:Choice Requires="wps">
            <w:drawing>
              <wp:anchor distT="0" distB="0" distL="114300" distR="114300" simplePos="0" relativeHeight="251658276" behindDoc="0" locked="0" layoutInCell="1" allowOverlap="1" wp14:anchorId="753EB93F" wp14:editId="4FB6749B">
                <wp:simplePos x="0" y="0"/>
                <wp:positionH relativeFrom="column">
                  <wp:posOffset>1289685</wp:posOffset>
                </wp:positionH>
                <wp:positionV relativeFrom="paragraph">
                  <wp:posOffset>77309</wp:posOffset>
                </wp:positionV>
                <wp:extent cx="4251278" cy="368489"/>
                <wp:effectExtent l="0" t="0" r="16510" b="12700"/>
                <wp:wrapNone/>
                <wp:docPr id="1384912464" name="Rectangle 5"/>
                <wp:cNvGraphicFramePr/>
                <a:graphic xmlns:a="http://schemas.openxmlformats.org/drawingml/2006/main">
                  <a:graphicData uri="http://schemas.microsoft.com/office/word/2010/wordprocessingShape">
                    <wps:wsp>
                      <wps:cNvSpPr/>
                      <wps:spPr>
                        <a:xfrm>
                          <a:off x="0" y="0"/>
                          <a:ext cx="4251278" cy="368489"/>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9B2AB8" id="Rectangle 5" o:spid="_x0000_s1026" style="position:absolute;margin-left:101.55pt;margin-top:6.1pt;width:334.75pt;height:29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3Y9bAIAAC8FAAAOAAAAZHJzL2Uyb0RvYy54bWysVEtv2zAMvg/YfxB0X+146cuoUwQtOgwo&#10;2mLt0LMqS7UBWdQoJU7260fJjhO0xQ7DLjYlkh9fH3VxuekMWyv0LdiKz45yzpSVULf2teI/n26+&#10;nHHmg7C1MGBVxbfK88vF508XvStVAQ2YWiEjEOvL3lW8CcGVWeZlozrhj8ApS0oN2IlAR3zNahQ9&#10;oXcmK/L8JOsBa4cglfd0ez0o+SLha61kuNfaq8BMxSm3kL6Yvi/xmy0uRPmKwjWtHNMQ/5BFJ1pL&#10;QSeoaxEEW2H7DqprJYIHHY4kdBlo3UqVaqBqZvmbah4b4VSqhZrj3dQm//9g5d360T0gtaF3vvQk&#10;xio2Grv4p/zYJjVrOzVLbQKTdDkvjmfFKY1Xku7rydn87Dx2M9t7O/Thm4KORaHiSMNIPRLrWx8G&#10;051JDGbhpjUmDcRY1hObitM8TSjb55aksDUqehj7Q2nW1pRNkZATbdSVQbYWNHAhpbJhNqgaUavh&#10;enacj7iinDxS5gkwImvKZMIeASIl32MPdYz20VUl1k3O+d8SG5wnjxQZbJicu9YCfgRgqKox8mBP&#10;6R+0JoovUG8fkCEMnPdO3rQ0h1vhw4NAIjmtAy1uuKePNkD9hlHirAH8/dF9tCfukZaznpam4v7X&#10;SqDizHy3xMrz2Xwetywd5senBR3wUPNyqLGr7gpoTDN6IpxMYrQPZidqhO6Z9nsZo5JKWEmxKy4D&#10;7g5XYVhmeiGkWi6TGW2WE+HWPjoZwWNXI8+eNs8C3UjGQDS+g92CifINJwfb6GlhuQqg20TYfV/H&#10;ftNWJuKML0hc+8Nzstq/c4s/AAAA//8DAFBLAwQUAAYACAAAACEABmtMrt0AAAAJAQAADwAAAGRy&#10;cy9kb3ducmV2LnhtbEyPwU7DMBBE70j8g7VI3KhdI7UljVMBEhyKOFAq9erEix0Rr4PttuHvMSc4&#10;ruZp5m29mfzAThhTH0jBfCaAIXXB9GQV7N+fblbAUtZk9BAIFXxjgk1zeVHryoQzveFply0rJZQq&#10;rcDlPFacp86h12kWRqSSfYTodS5ntNxEfS7lfuBSiAX3uqey4PSIjw67z93RK2jtw3RHW7v17jnb&#10;sD+8vH75qNT11XS/BpZxyn8w/OoXdWiKUxuOZBIbFEhxOy9oCaQEVoDVUi6AtQqWQgJvav7/g+YH&#10;AAD//wMAUEsBAi0AFAAGAAgAAAAhALaDOJL+AAAA4QEAABMAAAAAAAAAAAAAAAAAAAAAAFtDb250&#10;ZW50X1R5cGVzXS54bWxQSwECLQAUAAYACAAAACEAOP0h/9YAAACUAQAACwAAAAAAAAAAAAAAAAAv&#10;AQAAX3JlbHMvLnJlbHNQSwECLQAUAAYACAAAACEAV1t2PWwCAAAvBQAADgAAAAAAAAAAAAAAAAAu&#10;AgAAZHJzL2Uyb0RvYy54bWxQSwECLQAUAAYACAAAACEABmtMrt0AAAAJAQAADwAAAAAAAAAAAAAA&#10;AADGBAAAZHJzL2Rvd25yZXYueG1sUEsFBgAAAAAEAAQA8wAAANAFAAAAAA==&#10;" filled="f" strokecolor="#0a121c [484]" strokeweight="1pt"/>
            </w:pict>
          </mc:Fallback>
        </mc:AlternateContent>
      </w:r>
    </w:p>
    <w:p w14:paraId="1720C95B" w14:textId="0473CCAF" w:rsidR="0039440B" w:rsidRPr="005332AE" w:rsidRDefault="0039440B" w:rsidP="007929C7">
      <w:pPr>
        <w:pStyle w:val="ListParagraph"/>
        <w:ind w:left="1701" w:right="40"/>
        <w:contextualSpacing/>
        <w:jc w:val="both"/>
        <w:rPr>
          <w:rFonts w:ascii="Bookman Old Style" w:eastAsia="Bookman Old Style" w:hAnsi="Bookman Old Style" w:cs="Bookman Old Style"/>
          <w:sz w:val="24"/>
          <w:szCs w:val="24"/>
        </w:rPr>
      </w:pPr>
      <m:oMathPara>
        <m:oMath>
          <m:r>
            <w:rPr>
              <w:rFonts w:ascii="Cambria Math" w:eastAsia="Bookman Old Style" w:hAnsi="Cambria Math" w:cs="Bookman Old Style"/>
              <w:sz w:val="24"/>
              <w:szCs w:val="24"/>
            </w:rPr>
            <m:t>Jumlah dana=aset ×0,3%</m:t>
          </m:r>
        </m:oMath>
      </m:oMathPara>
    </w:p>
    <w:p w14:paraId="2DE403A5" w14:textId="016983C0" w:rsidR="006608E3" w:rsidRDefault="006608E3" w:rsidP="007929C7">
      <w:pPr>
        <w:pStyle w:val="ListParagraph"/>
        <w:ind w:left="1701" w:right="40"/>
        <w:contextualSpacing/>
        <w:jc w:val="both"/>
        <w:rPr>
          <w:rFonts w:ascii="Bookman Old Style" w:eastAsia="Bookman Old Style" w:hAnsi="Bookman Old Style" w:cs="Bookman Old Style"/>
          <w:sz w:val="24"/>
          <w:szCs w:val="24"/>
        </w:rPr>
      </w:pPr>
    </w:p>
    <w:p w14:paraId="6CA4020A" w14:textId="64C059A9" w:rsidR="009A67E8" w:rsidRPr="005332AE" w:rsidRDefault="009A67E8" w:rsidP="007929C7">
      <w:pPr>
        <w:pStyle w:val="ListParagraph"/>
        <w:ind w:left="1701" w:right="40"/>
        <w:contextualSpacing/>
        <w:jc w:val="both"/>
        <w:rPr>
          <w:rFonts w:ascii="Bookman Old Style" w:eastAsia="Bookman Old Style" w:hAnsi="Bookman Old Style" w:cs="Bookman Old Style"/>
          <w:sz w:val="24"/>
          <w:szCs w:val="24"/>
        </w:rPr>
      </w:pPr>
    </w:p>
    <w:p w14:paraId="09724514" w14:textId="77777777" w:rsidR="00715F9F" w:rsidRPr="005332AE" w:rsidRDefault="00715F9F" w:rsidP="007929C7">
      <w:pPr>
        <w:pStyle w:val="ListParagraph"/>
        <w:ind w:left="1701" w:right="40"/>
        <w:contextualSpacing/>
        <w:jc w:val="both"/>
        <w:rPr>
          <w:rFonts w:ascii="Bookman Old Style" w:eastAsia="Bookman Old Style" w:hAnsi="Bookman Old Style" w:cs="Bookman Old Style"/>
          <w:sz w:val="24"/>
          <w:szCs w:val="24"/>
        </w:rPr>
      </w:pPr>
    </w:p>
    <w:p w14:paraId="72C96EA6" w14:textId="1A6C5E4F" w:rsidR="008255B7" w:rsidRPr="00C97EC5" w:rsidRDefault="00520CCE" w:rsidP="002D5B06">
      <w:pPr>
        <w:pStyle w:val="ListParagraph"/>
        <w:numPr>
          <w:ilvl w:val="0"/>
          <w:numId w:val="63"/>
        </w:numPr>
        <w:ind w:left="567" w:hanging="567"/>
        <w:contextualSpacing/>
        <w:jc w:val="both"/>
        <w:rPr>
          <w:rFonts w:ascii="Bookman Old Style" w:eastAsia="Bookman Old Style" w:hAnsi="Bookman Old Style" w:cs="Bookman Old Style"/>
          <w:sz w:val="24"/>
          <w:szCs w:val="24"/>
        </w:rPr>
      </w:pPr>
      <w:r w:rsidRPr="00C97EC5">
        <w:rPr>
          <w:rFonts w:ascii="Bookman Old Style" w:hAnsi="Bookman Old Style"/>
          <w:sz w:val="24"/>
          <w:szCs w:val="24"/>
        </w:rPr>
        <w:t>PEDOMAN PERHITUNGAN MMBR UNTUK PERUSAHAAN ASURANSI YANG MENJUAL PAYDI DENGAN KOMPONEN INVESTASI YANG DIJAMIN HASIL MINIMUMNYA</w:t>
      </w:r>
    </w:p>
    <w:p w14:paraId="1280BE3F" w14:textId="00ED4EF7" w:rsidR="008255B7" w:rsidRPr="005332AE" w:rsidRDefault="008255B7" w:rsidP="002D5B06">
      <w:pPr>
        <w:pStyle w:val="ListParagraph"/>
        <w:numPr>
          <w:ilvl w:val="1"/>
          <w:numId w:val="63"/>
        </w:numPr>
        <w:ind w:left="113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Perusahaan </w:t>
      </w:r>
      <w:r w:rsidR="00683FF9" w:rsidRPr="005332AE">
        <w:rPr>
          <w:rFonts w:ascii="Bookman Old Style" w:hAnsi="Bookman Old Style"/>
          <w:sz w:val="24"/>
          <w:szCs w:val="24"/>
          <w:lang w:val="id-ID"/>
        </w:rPr>
        <w:t>A</w:t>
      </w:r>
      <w:r w:rsidRPr="005332AE">
        <w:rPr>
          <w:rFonts w:ascii="Bookman Old Style" w:hAnsi="Bookman Old Style"/>
          <w:sz w:val="24"/>
          <w:szCs w:val="24"/>
        </w:rPr>
        <w:t xml:space="preserve">suransi yang menjual PAYDI dengan komponen investasi yang dijamin hasil minimumnya harus dapat menentukan besar </w:t>
      </w:r>
      <w:r w:rsidR="0041000D" w:rsidRPr="005332AE">
        <w:rPr>
          <w:rFonts w:ascii="Bookman Old Style" w:hAnsi="Bookman Old Style"/>
          <w:sz w:val="24"/>
          <w:szCs w:val="24"/>
        </w:rPr>
        <w:t>Liabilitas</w:t>
      </w:r>
      <w:r w:rsidRPr="005332AE">
        <w:rPr>
          <w:rFonts w:ascii="Bookman Old Style" w:hAnsi="Bookman Old Style"/>
          <w:sz w:val="24"/>
          <w:szCs w:val="24"/>
        </w:rPr>
        <w:t xml:space="preserve"> minimumnya kepada pemegang polis untuk komponen investasi berdasarkan jaminan yang diberikannya dalam polis. Apabila </w:t>
      </w:r>
      <w:r w:rsidR="00683FF9" w:rsidRPr="005332AE">
        <w:rPr>
          <w:rFonts w:ascii="Bookman Old Style" w:hAnsi="Bookman Old Style"/>
          <w:sz w:val="24"/>
          <w:szCs w:val="24"/>
          <w:lang w:val="id-ID"/>
        </w:rPr>
        <w:t>P</w:t>
      </w:r>
      <w:r w:rsidRPr="005332AE">
        <w:rPr>
          <w:rFonts w:ascii="Bookman Old Style" w:hAnsi="Bookman Old Style"/>
          <w:sz w:val="24"/>
          <w:szCs w:val="24"/>
        </w:rPr>
        <w:t xml:space="preserve">erusahaan tidak secara khusus menentukan jumlah </w:t>
      </w:r>
      <w:r w:rsidR="0041000D" w:rsidRPr="005332AE">
        <w:rPr>
          <w:rFonts w:ascii="Bookman Old Style" w:hAnsi="Bookman Old Style"/>
          <w:sz w:val="24"/>
          <w:szCs w:val="24"/>
          <w:lang w:val="id-ID"/>
        </w:rPr>
        <w:t>Liabilitas</w:t>
      </w:r>
      <w:r w:rsidRPr="005332AE">
        <w:rPr>
          <w:rFonts w:ascii="Bookman Old Style" w:hAnsi="Bookman Old Style"/>
          <w:sz w:val="24"/>
          <w:szCs w:val="24"/>
        </w:rPr>
        <w:t xml:space="preserve"> minimum kepada pemegang polis untuk komponen </w:t>
      </w:r>
      <w:r w:rsidRPr="005332AE">
        <w:rPr>
          <w:rFonts w:ascii="Bookman Old Style" w:hAnsi="Bookman Old Style"/>
          <w:sz w:val="24"/>
          <w:szCs w:val="24"/>
        </w:rPr>
        <w:lastRenderedPageBreak/>
        <w:t xml:space="preserve">investasi berdasarkan jaminan yang diberikan dalam polis, maka </w:t>
      </w:r>
      <w:r w:rsidR="0041000D" w:rsidRPr="005332AE">
        <w:rPr>
          <w:rFonts w:ascii="Bookman Old Style" w:hAnsi="Bookman Old Style"/>
          <w:sz w:val="24"/>
          <w:szCs w:val="24"/>
          <w:lang w:val="id-ID"/>
        </w:rPr>
        <w:t>Liabilitas</w:t>
      </w:r>
      <w:r w:rsidRPr="005332AE">
        <w:rPr>
          <w:rFonts w:ascii="Bookman Old Style" w:hAnsi="Bookman Old Style"/>
          <w:sz w:val="24"/>
          <w:szCs w:val="24"/>
        </w:rPr>
        <w:t xml:space="preserve"> minimum tersebut dihitung dengan mengakumulasikan bagian premi untuk komponen investasi dengan menggunakan tingkat bunga minimum yang setara dengan jaminan dalam</w:t>
      </w:r>
      <w:r w:rsidRPr="005332AE">
        <w:rPr>
          <w:rFonts w:ascii="Bookman Old Style" w:hAnsi="Bookman Old Style"/>
          <w:spacing w:val="-10"/>
          <w:sz w:val="24"/>
          <w:szCs w:val="24"/>
        </w:rPr>
        <w:t xml:space="preserve"> </w:t>
      </w:r>
      <w:r w:rsidRPr="005332AE">
        <w:rPr>
          <w:rFonts w:ascii="Bookman Old Style" w:hAnsi="Bookman Old Style"/>
          <w:sz w:val="24"/>
          <w:szCs w:val="24"/>
        </w:rPr>
        <w:t>polis.</w:t>
      </w:r>
    </w:p>
    <w:p w14:paraId="24CDAFCF" w14:textId="05D993A9" w:rsidR="00051C0F" w:rsidRPr="005332AE" w:rsidRDefault="00051C0F" w:rsidP="002D5B06">
      <w:pPr>
        <w:pStyle w:val="ListParagraph"/>
        <w:numPr>
          <w:ilvl w:val="1"/>
          <w:numId w:val="63"/>
        </w:numPr>
        <w:ind w:left="113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Jumlah </w:t>
      </w:r>
      <w:r w:rsidR="001B0313">
        <w:rPr>
          <w:rFonts w:ascii="Bookman Old Style" w:hAnsi="Bookman Old Style"/>
          <w:sz w:val="24"/>
          <w:szCs w:val="24"/>
        </w:rPr>
        <w:t>aset</w:t>
      </w:r>
      <w:r w:rsidRPr="005332AE">
        <w:rPr>
          <w:rFonts w:ascii="Bookman Old Style" w:hAnsi="Bookman Old Style"/>
          <w:sz w:val="24"/>
          <w:szCs w:val="24"/>
        </w:rPr>
        <w:t xml:space="preserve"> </w:t>
      </w:r>
      <w:r w:rsidR="001B0313">
        <w:rPr>
          <w:rFonts w:ascii="Bookman Old Style" w:hAnsi="Bookman Old Style"/>
          <w:sz w:val="24"/>
          <w:szCs w:val="24"/>
        </w:rPr>
        <w:t xml:space="preserve">PAYDI </w:t>
      </w:r>
      <w:r w:rsidRPr="005332AE">
        <w:rPr>
          <w:rFonts w:ascii="Bookman Old Style" w:hAnsi="Bookman Old Style"/>
          <w:sz w:val="24"/>
          <w:szCs w:val="24"/>
        </w:rPr>
        <w:t xml:space="preserve">yang digunakan dalam perhitungan solvabilitas PAYDI adalah jumlah akumulasi </w:t>
      </w:r>
      <w:r w:rsidR="001B0313">
        <w:rPr>
          <w:rFonts w:ascii="Bookman Old Style" w:hAnsi="Bookman Old Style"/>
          <w:sz w:val="24"/>
          <w:szCs w:val="24"/>
        </w:rPr>
        <w:t>aset pada subdana PAYDI</w:t>
      </w:r>
      <w:r w:rsidRPr="005332AE">
        <w:rPr>
          <w:rFonts w:ascii="Bookman Old Style" w:hAnsi="Bookman Old Style"/>
          <w:sz w:val="24"/>
          <w:szCs w:val="24"/>
        </w:rPr>
        <w:t>.</w:t>
      </w:r>
    </w:p>
    <w:p w14:paraId="1AA5AA1B" w14:textId="7EA0801E" w:rsidR="00051C0F" w:rsidRPr="005332AE" w:rsidRDefault="00051C0F" w:rsidP="002D5B06">
      <w:pPr>
        <w:pStyle w:val="ListParagraph"/>
        <w:numPr>
          <w:ilvl w:val="1"/>
          <w:numId w:val="63"/>
        </w:numPr>
        <w:ind w:left="113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Jumlah </w:t>
      </w:r>
      <w:r w:rsidR="0041000D" w:rsidRPr="005332AE">
        <w:rPr>
          <w:rFonts w:ascii="Bookman Old Style" w:hAnsi="Bookman Old Style"/>
          <w:sz w:val="24"/>
          <w:szCs w:val="24"/>
        </w:rPr>
        <w:t>Liabilitas</w:t>
      </w:r>
      <w:r w:rsidR="00543402" w:rsidRPr="005332AE">
        <w:rPr>
          <w:rFonts w:ascii="Bookman Old Style" w:hAnsi="Bookman Old Style"/>
          <w:sz w:val="24"/>
          <w:szCs w:val="24"/>
        </w:rPr>
        <w:t xml:space="preserve"> </w:t>
      </w:r>
      <w:r w:rsidRPr="005332AE">
        <w:rPr>
          <w:rFonts w:ascii="Bookman Old Style" w:hAnsi="Bookman Old Style"/>
          <w:sz w:val="24"/>
          <w:szCs w:val="24"/>
        </w:rPr>
        <w:t>yang digunakan dalam perhitungan solvabilitas PAYDI adalah:</w:t>
      </w:r>
    </w:p>
    <w:p w14:paraId="07AFFB59" w14:textId="163D7557" w:rsidR="00051C0F" w:rsidRPr="005332AE" w:rsidRDefault="00051C0F" w:rsidP="002D5B06">
      <w:pPr>
        <w:pStyle w:val="Default"/>
        <w:numPr>
          <w:ilvl w:val="2"/>
          <w:numId w:val="63"/>
        </w:numPr>
        <w:ind w:left="1701" w:hanging="567"/>
        <w:jc w:val="both"/>
        <w:rPr>
          <w:color w:val="auto"/>
        </w:rPr>
      </w:pPr>
      <w:r w:rsidRPr="005332AE">
        <w:rPr>
          <w:color w:val="auto"/>
        </w:rPr>
        <w:t xml:space="preserve">jumlah akumulasi </w:t>
      </w:r>
      <w:r w:rsidR="00C97EC5">
        <w:t>aset pada subdana PAYDI</w:t>
      </w:r>
      <w:r w:rsidRPr="005332AE">
        <w:rPr>
          <w:color w:val="auto"/>
        </w:rPr>
        <w:t xml:space="preserve">, dalam hal jumlah </w:t>
      </w:r>
      <w:r w:rsidR="0041000D" w:rsidRPr="005332AE">
        <w:rPr>
          <w:color w:val="auto"/>
        </w:rPr>
        <w:t>Liabilitas</w:t>
      </w:r>
      <w:r w:rsidRPr="005332AE">
        <w:rPr>
          <w:color w:val="auto"/>
        </w:rPr>
        <w:t xml:space="preserve"> minimum </w:t>
      </w:r>
      <w:r w:rsidR="00683FF9" w:rsidRPr="005332AE">
        <w:rPr>
          <w:color w:val="auto"/>
        </w:rPr>
        <w:t>P</w:t>
      </w:r>
      <w:r w:rsidRPr="005332AE">
        <w:rPr>
          <w:color w:val="auto"/>
        </w:rPr>
        <w:t xml:space="preserve">erusahaan kepada pemegang polis lebih kecil dari jumlah akumulasi </w:t>
      </w:r>
      <w:r w:rsidR="00C97EC5">
        <w:t>aset pada subdana PAYDI</w:t>
      </w:r>
      <w:r w:rsidRPr="005332AE">
        <w:rPr>
          <w:color w:val="auto"/>
        </w:rPr>
        <w:t>, atau</w:t>
      </w:r>
    </w:p>
    <w:p w14:paraId="7A880422" w14:textId="6727B124" w:rsidR="00051C0F" w:rsidRPr="005332AE" w:rsidRDefault="00051C0F" w:rsidP="002D5B06">
      <w:pPr>
        <w:pStyle w:val="Default"/>
        <w:numPr>
          <w:ilvl w:val="2"/>
          <w:numId w:val="63"/>
        </w:numPr>
        <w:ind w:left="1701" w:hanging="567"/>
        <w:jc w:val="both"/>
        <w:rPr>
          <w:rFonts w:eastAsia="Bookman Old Style"/>
          <w:color w:val="auto"/>
        </w:rPr>
      </w:pPr>
      <w:r w:rsidRPr="005332AE">
        <w:rPr>
          <w:color w:val="auto"/>
        </w:rPr>
        <w:t xml:space="preserve">jumlah </w:t>
      </w:r>
      <w:r w:rsidR="0041000D" w:rsidRPr="005332AE">
        <w:rPr>
          <w:color w:val="auto"/>
        </w:rPr>
        <w:t>Liabilitas</w:t>
      </w:r>
      <w:r w:rsidRPr="005332AE">
        <w:rPr>
          <w:color w:val="auto"/>
        </w:rPr>
        <w:t xml:space="preserve"> minimum </w:t>
      </w:r>
      <w:r w:rsidR="00543402" w:rsidRPr="005332AE">
        <w:rPr>
          <w:color w:val="auto"/>
        </w:rPr>
        <w:t xml:space="preserve">Perusahaan </w:t>
      </w:r>
      <w:r w:rsidRPr="005332AE">
        <w:rPr>
          <w:color w:val="auto"/>
        </w:rPr>
        <w:t xml:space="preserve">kepada pemegang polis, dalam hal jumlah </w:t>
      </w:r>
      <w:r w:rsidR="0041000D" w:rsidRPr="005332AE">
        <w:rPr>
          <w:color w:val="auto"/>
        </w:rPr>
        <w:t>Liabilitas</w:t>
      </w:r>
      <w:r w:rsidRPr="005332AE">
        <w:rPr>
          <w:color w:val="auto"/>
        </w:rPr>
        <w:t xml:space="preserve"> minimum </w:t>
      </w:r>
      <w:r w:rsidR="00683FF9" w:rsidRPr="005332AE">
        <w:rPr>
          <w:color w:val="auto"/>
        </w:rPr>
        <w:t>P</w:t>
      </w:r>
      <w:r w:rsidRPr="005332AE">
        <w:rPr>
          <w:color w:val="auto"/>
        </w:rPr>
        <w:t xml:space="preserve">erusahaan kepada pemegang polis lebih besar dari jumlah akumulasi </w:t>
      </w:r>
      <w:r w:rsidR="00C97EC5">
        <w:t>aset pada subdana PAYDI</w:t>
      </w:r>
      <w:r w:rsidRPr="005332AE">
        <w:rPr>
          <w:color w:val="auto"/>
          <w:lang w:val="en-US"/>
        </w:rPr>
        <w:t>.</w:t>
      </w:r>
    </w:p>
    <w:p w14:paraId="5BE53288" w14:textId="77777777" w:rsidR="008255B7" w:rsidRPr="005332AE" w:rsidRDefault="008255B7" w:rsidP="002D5B06">
      <w:pPr>
        <w:pStyle w:val="ListParagraph"/>
        <w:numPr>
          <w:ilvl w:val="1"/>
          <w:numId w:val="63"/>
        </w:numPr>
        <w:ind w:left="113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Komponen MMBR terdiri dari:</w:t>
      </w:r>
    </w:p>
    <w:p w14:paraId="589AA02C" w14:textId="6C6666F6" w:rsidR="008255B7" w:rsidRPr="005332AE" w:rsidRDefault="008255B7" w:rsidP="002D5B06">
      <w:pPr>
        <w:pStyle w:val="ListParagraph"/>
        <w:numPr>
          <w:ilvl w:val="2"/>
          <w:numId w:val="63"/>
        </w:numPr>
        <w:ind w:left="1701"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lang w:val="id-ID"/>
        </w:rPr>
        <w:t>Risiko kredit</w:t>
      </w:r>
      <w:r w:rsidRPr="005332AE">
        <w:rPr>
          <w:rFonts w:ascii="Bookman Old Style" w:eastAsia="Bookman Old Style" w:hAnsi="Bookman Old Style" w:cs="Bookman Old Style"/>
          <w:sz w:val="24"/>
          <w:szCs w:val="24"/>
        </w:rPr>
        <w:t>;</w:t>
      </w:r>
      <w:r w:rsidR="0026534F" w:rsidRPr="005332AE">
        <w:rPr>
          <w:rFonts w:ascii="Bookman Old Style" w:eastAsia="Bookman Old Style" w:hAnsi="Bookman Old Style" w:cs="Bookman Old Style"/>
          <w:sz w:val="24"/>
          <w:szCs w:val="24"/>
        </w:rPr>
        <w:t xml:space="preserve"> dan</w:t>
      </w:r>
    </w:p>
    <w:p w14:paraId="7A289D45" w14:textId="22268F79" w:rsidR="008255B7" w:rsidRPr="005332AE" w:rsidRDefault="008255B7" w:rsidP="002D5B06">
      <w:pPr>
        <w:pStyle w:val="ListParagraph"/>
        <w:numPr>
          <w:ilvl w:val="2"/>
          <w:numId w:val="63"/>
        </w:numPr>
        <w:ind w:left="1701"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lang w:val="id-ID"/>
        </w:rPr>
        <w:t>Risiko pasar</w:t>
      </w:r>
      <w:r w:rsidR="0026534F" w:rsidRPr="005332AE">
        <w:rPr>
          <w:rFonts w:ascii="Bookman Old Style" w:eastAsia="Bookman Old Style" w:hAnsi="Bookman Old Style" w:cs="Bookman Old Style"/>
          <w:sz w:val="24"/>
          <w:szCs w:val="24"/>
        </w:rPr>
        <w:t>.</w:t>
      </w:r>
    </w:p>
    <w:p w14:paraId="51BBDAAC" w14:textId="77777777" w:rsidR="008255B7" w:rsidRPr="005332AE" w:rsidRDefault="008255B7" w:rsidP="002D5B06">
      <w:pPr>
        <w:pStyle w:val="ListParagraph"/>
        <w:numPr>
          <w:ilvl w:val="1"/>
          <w:numId w:val="63"/>
        </w:numPr>
        <w:ind w:left="1134"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Cara perhitungan untuk masing-masing komponen di atas adalah sebagai</w:t>
      </w:r>
      <w:r w:rsidRPr="005332AE">
        <w:rPr>
          <w:rFonts w:ascii="Bookman Old Style" w:hAnsi="Bookman Old Style"/>
          <w:spacing w:val="-3"/>
          <w:sz w:val="24"/>
          <w:szCs w:val="24"/>
        </w:rPr>
        <w:t xml:space="preserve"> </w:t>
      </w:r>
      <w:r w:rsidRPr="005332AE">
        <w:rPr>
          <w:rFonts w:ascii="Bookman Old Style" w:hAnsi="Bookman Old Style"/>
          <w:sz w:val="24"/>
          <w:szCs w:val="24"/>
        </w:rPr>
        <w:t>berikut.</w:t>
      </w:r>
    </w:p>
    <w:p w14:paraId="06202D07" w14:textId="77777777" w:rsidR="008255B7" w:rsidRPr="005332AE" w:rsidRDefault="008255B7" w:rsidP="002D5B06">
      <w:pPr>
        <w:pStyle w:val="ListParagraph"/>
        <w:numPr>
          <w:ilvl w:val="2"/>
          <w:numId w:val="63"/>
        </w:numPr>
        <w:ind w:left="1701"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lang w:val="id-ID"/>
        </w:rPr>
        <w:t xml:space="preserve">Risiko </w:t>
      </w:r>
      <w:r w:rsidR="00D60A2A" w:rsidRPr="005332AE">
        <w:rPr>
          <w:rFonts w:ascii="Bookman Old Style" w:eastAsia="Bookman Old Style" w:hAnsi="Bookman Old Style" w:cs="Bookman Old Style"/>
          <w:sz w:val="24"/>
          <w:szCs w:val="24"/>
        </w:rPr>
        <w:t>K</w:t>
      </w:r>
      <w:r w:rsidRPr="005332AE">
        <w:rPr>
          <w:rFonts w:ascii="Bookman Old Style" w:eastAsia="Bookman Old Style" w:hAnsi="Bookman Old Style" w:cs="Bookman Old Style"/>
          <w:sz w:val="24"/>
          <w:szCs w:val="24"/>
          <w:lang w:val="id-ID"/>
        </w:rPr>
        <w:t xml:space="preserve">redit  </w:t>
      </w:r>
    </w:p>
    <w:p w14:paraId="224F2F56" w14:textId="77777777" w:rsidR="008255B7" w:rsidRPr="005332AE" w:rsidRDefault="008255B7" w:rsidP="002D5B06">
      <w:pPr>
        <w:pStyle w:val="ListParagraph"/>
        <w:numPr>
          <w:ilvl w:val="3"/>
          <w:numId w:val="63"/>
        </w:numPr>
        <w:ind w:left="2268"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lang w:val="id-ID"/>
        </w:rPr>
        <w:t>Faktor risiko kredit yang dihitung hanya untuk kehilangan atau penurunan nilai aset yang disebabkan kegagalan debitur dan/atau pihak lain dalam memenuhi kewajiban kepada Perusahaan.</w:t>
      </w:r>
    </w:p>
    <w:p w14:paraId="472AB574" w14:textId="77777777" w:rsidR="008255B7" w:rsidRPr="005332AE" w:rsidRDefault="008255B7" w:rsidP="002D5B06">
      <w:pPr>
        <w:pStyle w:val="ListParagraph"/>
        <w:numPr>
          <w:ilvl w:val="3"/>
          <w:numId w:val="63"/>
        </w:numPr>
        <w:ind w:left="2268"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lang w:val="id-ID"/>
        </w:rPr>
        <w:t xml:space="preserve">Ketentuan dan tata cara </w:t>
      </w:r>
      <w:r w:rsidRPr="005332AE">
        <w:rPr>
          <w:rFonts w:ascii="Bookman Old Style" w:hAnsi="Bookman Old Style"/>
          <w:sz w:val="24"/>
          <w:szCs w:val="24"/>
        </w:rPr>
        <w:t xml:space="preserve">perhitungan jumlah dana yang diperhitungkan dalam MMBR untuk komponen ini sama dengan yang diuraikan </w:t>
      </w:r>
      <w:r w:rsidRPr="005332AE">
        <w:rPr>
          <w:rFonts w:ascii="Bookman Old Style" w:hAnsi="Bookman Old Style" w:cs="Arial"/>
          <w:sz w:val="24"/>
          <w:szCs w:val="24"/>
        </w:rPr>
        <w:t xml:space="preserve">pada </w:t>
      </w:r>
      <w:r w:rsidR="003721D4" w:rsidRPr="005332AE">
        <w:rPr>
          <w:rFonts w:ascii="Bookman Old Style" w:hAnsi="Bookman Old Style"/>
          <w:sz w:val="24"/>
          <w:szCs w:val="24"/>
          <w:lang w:val="id-ID"/>
        </w:rPr>
        <w:t>Romawi</w:t>
      </w:r>
      <w:r w:rsidR="003721D4" w:rsidRPr="005332AE">
        <w:rPr>
          <w:rFonts w:ascii="Bookman Old Style" w:hAnsi="Bookman Old Style" w:cs="Arial"/>
          <w:sz w:val="24"/>
          <w:szCs w:val="24"/>
        </w:rPr>
        <w:t xml:space="preserve"> </w:t>
      </w:r>
      <w:r w:rsidRPr="005332AE">
        <w:rPr>
          <w:rFonts w:ascii="Bookman Old Style" w:hAnsi="Bookman Old Style" w:cs="Arial"/>
          <w:sz w:val="24"/>
          <w:szCs w:val="24"/>
        </w:rPr>
        <w:t xml:space="preserve">II </w:t>
      </w:r>
      <w:r w:rsidR="00C349F8" w:rsidRPr="005332AE">
        <w:rPr>
          <w:rFonts w:ascii="Bookman Old Style" w:hAnsi="Bookman Old Style" w:cs="Arial"/>
          <w:sz w:val="24"/>
          <w:szCs w:val="24"/>
          <w:lang w:val="id-ID"/>
        </w:rPr>
        <w:t xml:space="preserve">angka </w:t>
      </w:r>
      <w:r w:rsidRPr="005332AE">
        <w:rPr>
          <w:rFonts w:ascii="Bookman Old Style" w:hAnsi="Bookman Old Style" w:cs="Arial"/>
          <w:sz w:val="24"/>
          <w:szCs w:val="24"/>
          <w:lang w:val="id-ID"/>
        </w:rPr>
        <w:t>1</w:t>
      </w:r>
      <w:r w:rsidRPr="005332AE">
        <w:rPr>
          <w:rFonts w:ascii="Bookman Old Style" w:hAnsi="Bookman Old Style" w:cs="Arial"/>
          <w:sz w:val="24"/>
          <w:szCs w:val="24"/>
        </w:rPr>
        <w:t xml:space="preserve"> </w:t>
      </w:r>
      <w:r w:rsidR="00C349F8" w:rsidRPr="005332AE">
        <w:rPr>
          <w:rFonts w:ascii="Bookman Old Style" w:hAnsi="Bookman Old Style" w:cs="Arial"/>
          <w:sz w:val="24"/>
          <w:szCs w:val="24"/>
          <w:lang w:val="id-ID"/>
        </w:rPr>
        <w:t xml:space="preserve">huruf </w:t>
      </w:r>
      <w:r w:rsidRPr="005332AE">
        <w:rPr>
          <w:rFonts w:ascii="Bookman Old Style" w:hAnsi="Bookman Old Style" w:cs="Arial"/>
          <w:sz w:val="24"/>
          <w:szCs w:val="24"/>
        </w:rPr>
        <w:t xml:space="preserve">b </w:t>
      </w:r>
      <w:r w:rsidR="00C349F8" w:rsidRPr="005332AE">
        <w:rPr>
          <w:rFonts w:ascii="Bookman Old Style" w:hAnsi="Bookman Old Style" w:cs="Arial"/>
          <w:sz w:val="24"/>
          <w:szCs w:val="24"/>
          <w:lang w:val="id-ID"/>
        </w:rPr>
        <w:t xml:space="preserve">angka </w:t>
      </w:r>
      <w:r w:rsidRPr="005332AE">
        <w:rPr>
          <w:rFonts w:ascii="Bookman Old Style" w:hAnsi="Bookman Old Style" w:cs="Arial"/>
          <w:sz w:val="24"/>
          <w:szCs w:val="24"/>
        </w:rPr>
        <w:t>1)</w:t>
      </w:r>
      <w:r w:rsidR="003721D4" w:rsidRPr="005332AE">
        <w:rPr>
          <w:rFonts w:ascii="Bookman Old Style" w:hAnsi="Bookman Old Style" w:cs="Arial"/>
          <w:sz w:val="24"/>
          <w:szCs w:val="24"/>
          <w:lang w:val="id-ID"/>
        </w:rPr>
        <w:t>.</w:t>
      </w:r>
    </w:p>
    <w:p w14:paraId="3448137E" w14:textId="0FC39273" w:rsidR="008255B7" w:rsidRPr="005332AE" w:rsidRDefault="00051C0F" w:rsidP="002D5B06">
      <w:pPr>
        <w:pStyle w:val="ListParagraph"/>
        <w:numPr>
          <w:ilvl w:val="3"/>
          <w:numId w:val="63"/>
        </w:numPr>
        <w:ind w:left="2268" w:hanging="567"/>
        <w:contextualSpacing/>
        <w:jc w:val="both"/>
        <w:rPr>
          <w:rFonts w:ascii="Bookman Old Style" w:eastAsia="Bookman Old Style" w:hAnsi="Bookman Old Style" w:cs="Bookman Old Style"/>
          <w:sz w:val="24"/>
          <w:szCs w:val="24"/>
        </w:rPr>
      </w:pPr>
      <w:r w:rsidRPr="005332AE">
        <w:rPr>
          <w:rFonts w:ascii="Bookman Old Style" w:hAnsi="Bookman Old Style"/>
          <w:sz w:val="24"/>
          <w:szCs w:val="24"/>
        </w:rPr>
        <w:t xml:space="preserve">Jumlah </w:t>
      </w:r>
      <w:r w:rsidR="00C97EC5">
        <w:rPr>
          <w:rFonts w:ascii="Bookman Old Style" w:hAnsi="Bookman Old Style"/>
          <w:sz w:val="24"/>
          <w:szCs w:val="24"/>
        </w:rPr>
        <w:t>aset PAYDI</w:t>
      </w:r>
      <w:r w:rsidRPr="005332AE">
        <w:rPr>
          <w:rFonts w:ascii="Bookman Old Style" w:hAnsi="Bookman Old Style"/>
          <w:sz w:val="24"/>
          <w:szCs w:val="24"/>
        </w:rPr>
        <w:t xml:space="preserve"> yang digunakan untuk perhitungan MMBR adalah jumlah akumulasi </w:t>
      </w:r>
      <w:r w:rsidR="00C97EC5">
        <w:rPr>
          <w:rFonts w:ascii="Bookman Old Style" w:hAnsi="Bookman Old Style"/>
          <w:sz w:val="24"/>
          <w:szCs w:val="24"/>
        </w:rPr>
        <w:t>aset pada subdana PAYDI</w:t>
      </w:r>
      <w:r w:rsidR="008255B7" w:rsidRPr="005332AE">
        <w:rPr>
          <w:rFonts w:ascii="Bookman Old Style" w:hAnsi="Bookman Old Style"/>
          <w:sz w:val="24"/>
          <w:szCs w:val="24"/>
        </w:rPr>
        <w:t>.</w:t>
      </w:r>
    </w:p>
    <w:p w14:paraId="63075F92" w14:textId="77777777" w:rsidR="008255B7" w:rsidRPr="005332AE" w:rsidRDefault="008255B7" w:rsidP="002D5B06">
      <w:pPr>
        <w:pStyle w:val="ListParagraph"/>
        <w:numPr>
          <w:ilvl w:val="2"/>
          <w:numId w:val="63"/>
        </w:numPr>
        <w:ind w:left="1701"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lang w:val="id-ID"/>
        </w:rPr>
        <w:t>Risiko Pasar</w:t>
      </w:r>
    </w:p>
    <w:p w14:paraId="6D8CC22A" w14:textId="77777777" w:rsidR="008255B7" w:rsidRPr="005332AE" w:rsidRDefault="008255B7" w:rsidP="002D5B06">
      <w:pPr>
        <w:pStyle w:val="ListParagraph"/>
        <w:numPr>
          <w:ilvl w:val="3"/>
          <w:numId w:val="63"/>
        </w:numPr>
        <w:ind w:left="2268" w:hanging="567"/>
        <w:contextualSpacing/>
        <w:jc w:val="both"/>
        <w:rPr>
          <w:rFonts w:ascii="Bookman Old Style" w:eastAsia="Bookman Old Style" w:hAnsi="Bookman Old Style" w:cs="Bookman Old Style"/>
          <w:sz w:val="24"/>
          <w:szCs w:val="24"/>
        </w:rPr>
      </w:pPr>
      <w:r w:rsidRPr="005332AE">
        <w:rPr>
          <w:rFonts w:ascii="Bookman Old Style" w:eastAsia="Bookman Old Style" w:hAnsi="Bookman Old Style" w:cs="Bookman Old Style"/>
          <w:sz w:val="24"/>
          <w:szCs w:val="24"/>
          <w:lang w:val="id-ID"/>
        </w:rPr>
        <w:t xml:space="preserve">Faktor risiko pasar yang dihitung hanya </w:t>
      </w:r>
      <w:r w:rsidRPr="005332AE">
        <w:rPr>
          <w:rFonts w:ascii="Bookman Old Style" w:eastAsia="Bookman Old Style" w:hAnsi="Bookman Old Style" w:cs="Bookman Old Style"/>
          <w:sz w:val="24"/>
          <w:szCs w:val="24"/>
        </w:rPr>
        <w:t>kerugian akibat terjadinya perubahan harga pasar atas aset Perusahaan</w:t>
      </w:r>
      <w:r w:rsidRPr="005332AE">
        <w:rPr>
          <w:rFonts w:ascii="Bookman Old Style" w:eastAsia="Bookman Old Style" w:hAnsi="Bookman Old Style" w:cs="Bookman Old Style"/>
          <w:sz w:val="24"/>
          <w:szCs w:val="24"/>
          <w:lang w:val="id-ID"/>
        </w:rPr>
        <w:t xml:space="preserve"> dan</w:t>
      </w:r>
      <w:r w:rsidRPr="005332AE">
        <w:rPr>
          <w:rFonts w:ascii="Bookman Old Style" w:eastAsia="Bookman Old Style" w:hAnsi="Bookman Old Style" w:cs="Bookman Old Style"/>
          <w:sz w:val="24"/>
          <w:szCs w:val="24"/>
        </w:rPr>
        <w:t xml:space="preserve"> perubahan nilai tukar mata uang asing</w:t>
      </w:r>
      <w:r w:rsidRPr="005332AE">
        <w:rPr>
          <w:rFonts w:ascii="Bookman Old Style" w:eastAsia="Bookman Old Style" w:hAnsi="Bookman Old Style" w:cs="Bookman Old Style"/>
          <w:sz w:val="24"/>
          <w:szCs w:val="24"/>
          <w:lang w:val="id-ID"/>
        </w:rPr>
        <w:t>.</w:t>
      </w:r>
    </w:p>
    <w:p w14:paraId="666C675D" w14:textId="6D05B66D" w:rsidR="008255B7" w:rsidRPr="005332AE" w:rsidRDefault="008255B7" w:rsidP="002D5B06">
      <w:pPr>
        <w:pStyle w:val="ListParagraph"/>
        <w:numPr>
          <w:ilvl w:val="3"/>
          <w:numId w:val="63"/>
        </w:numPr>
        <w:ind w:left="2268" w:hanging="567"/>
        <w:contextualSpacing/>
        <w:jc w:val="both"/>
        <w:rPr>
          <w:rFonts w:ascii="Bookman Old Style" w:eastAsia="Bookman Old Style" w:hAnsi="Bookman Old Style" w:cs="Bookman Old Style"/>
          <w:strike/>
          <w:sz w:val="24"/>
          <w:szCs w:val="24"/>
        </w:rPr>
      </w:pPr>
      <w:r w:rsidRPr="005332AE">
        <w:rPr>
          <w:rFonts w:ascii="Bookman Old Style" w:eastAsia="Bookman Old Style" w:hAnsi="Bookman Old Style" w:cs="Bookman Old Style"/>
          <w:sz w:val="24"/>
          <w:szCs w:val="24"/>
          <w:lang w:val="id-ID"/>
        </w:rPr>
        <w:t xml:space="preserve">Ketentuan dan tata cara </w:t>
      </w:r>
      <w:r w:rsidRPr="005332AE">
        <w:rPr>
          <w:rFonts w:ascii="Bookman Old Style" w:hAnsi="Bookman Old Style"/>
          <w:sz w:val="24"/>
          <w:szCs w:val="24"/>
        </w:rPr>
        <w:t xml:space="preserve">perhitungan jumlah dana yang diperhitungkan dalam MMBR untuk komponen ini sama dengan yang diuraikan </w:t>
      </w:r>
      <w:r w:rsidR="00D60A2A" w:rsidRPr="005332AE">
        <w:rPr>
          <w:rFonts w:ascii="Bookman Old Style" w:hAnsi="Bookman Old Style" w:cs="Arial"/>
          <w:sz w:val="24"/>
          <w:szCs w:val="24"/>
        </w:rPr>
        <w:t xml:space="preserve">pada </w:t>
      </w:r>
      <w:r w:rsidR="003721D4" w:rsidRPr="005332AE">
        <w:rPr>
          <w:rFonts w:ascii="Bookman Old Style" w:hAnsi="Bookman Old Style"/>
          <w:sz w:val="24"/>
          <w:szCs w:val="24"/>
          <w:lang w:val="id-ID"/>
        </w:rPr>
        <w:t>Romawi</w:t>
      </w:r>
      <w:r w:rsidR="003721D4" w:rsidRPr="005332AE">
        <w:rPr>
          <w:rFonts w:ascii="Bookman Old Style" w:hAnsi="Bookman Old Style" w:cs="Arial"/>
          <w:sz w:val="24"/>
          <w:szCs w:val="24"/>
        </w:rPr>
        <w:t xml:space="preserve"> II</w:t>
      </w:r>
      <w:r w:rsidR="00D60A2A" w:rsidRPr="005332AE">
        <w:rPr>
          <w:rFonts w:ascii="Bookman Old Style" w:hAnsi="Bookman Old Style" w:cs="Arial"/>
          <w:sz w:val="24"/>
          <w:szCs w:val="24"/>
        </w:rPr>
        <w:t xml:space="preserve"> </w:t>
      </w:r>
      <w:r w:rsidR="00C349F8" w:rsidRPr="005332AE">
        <w:rPr>
          <w:rFonts w:ascii="Bookman Old Style" w:hAnsi="Bookman Old Style" w:cs="Arial"/>
          <w:sz w:val="24"/>
          <w:szCs w:val="24"/>
          <w:lang w:val="id-ID"/>
        </w:rPr>
        <w:t>a</w:t>
      </w:r>
      <w:r w:rsidR="00683FF9" w:rsidRPr="005332AE">
        <w:rPr>
          <w:rFonts w:ascii="Bookman Old Style" w:hAnsi="Bookman Old Style" w:cs="Arial"/>
          <w:sz w:val="24"/>
          <w:szCs w:val="24"/>
          <w:lang w:val="id-ID"/>
        </w:rPr>
        <w:t xml:space="preserve">ngka </w:t>
      </w:r>
      <w:r w:rsidR="003F75B0">
        <w:rPr>
          <w:rFonts w:ascii="Bookman Old Style" w:hAnsi="Bookman Old Style" w:cs="Arial"/>
          <w:sz w:val="24"/>
          <w:szCs w:val="24"/>
        </w:rPr>
        <w:t>2</w:t>
      </w:r>
      <w:r w:rsidR="00D60A2A" w:rsidRPr="005332AE">
        <w:rPr>
          <w:rFonts w:ascii="Bookman Old Style" w:hAnsi="Bookman Old Style" w:cs="Arial"/>
          <w:sz w:val="24"/>
          <w:szCs w:val="24"/>
        </w:rPr>
        <w:t xml:space="preserve"> </w:t>
      </w:r>
      <w:r w:rsidR="00C349F8" w:rsidRPr="005332AE">
        <w:rPr>
          <w:rFonts w:ascii="Bookman Old Style" w:hAnsi="Bookman Old Style" w:cs="Arial"/>
          <w:sz w:val="24"/>
          <w:szCs w:val="24"/>
          <w:lang w:val="id-ID"/>
        </w:rPr>
        <w:t>h</w:t>
      </w:r>
      <w:r w:rsidR="00683FF9" w:rsidRPr="005332AE">
        <w:rPr>
          <w:rFonts w:ascii="Bookman Old Style" w:hAnsi="Bookman Old Style" w:cs="Arial"/>
          <w:sz w:val="24"/>
          <w:szCs w:val="24"/>
          <w:lang w:val="id-ID"/>
        </w:rPr>
        <w:t xml:space="preserve">uruf </w:t>
      </w:r>
      <w:r w:rsidR="003721D4" w:rsidRPr="005332AE">
        <w:rPr>
          <w:rFonts w:ascii="Bookman Old Style" w:hAnsi="Bookman Old Style" w:cs="Arial"/>
          <w:sz w:val="24"/>
          <w:szCs w:val="24"/>
        </w:rPr>
        <w:t>b</w:t>
      </w:r>
      <w:r w:rsidRPr="005332AE">
        <w:rPr>
          <w:rFonts w:ascii="Bookman Old Style" w:hAnsi="Bookman Old Style" w:cs="Arial"/>
          <w:sz w:val="24"/>
          <w:szCs w:val="24"/>
          <w:lang w:val="id-ID"/>
        </w:rPr>
        <w:t>.</w:t>
      </w:r>
    </w:p>
    <w:p w14:paraId="52A114AA" w14:textId="18A7F18D" w:rsidR="008255B7" w:rsidRPr="005332AE" w:rsidRDefault="00051C0F" w:rsidP="002D5B06">
      <w:pPr>
        <w:pStyle w:val="ListParagraph"/>
        <w:numPr>
          <w:ilvl w:val="3"/>
          <w:numId w:val="63"/>
        </w:numPr>
        <w:ind w:left="2268" w:hanging="567"/>
        <w:contextualSpacing/>
        <w:jc w:val="both"/>
        <w:rPr>
          <w:rFonts w:ascii="Bookman Old Style" w:eastAsia="Bookman Old Style" w:hAnsi="Bookman Old Style" w:cs="Bookman Old Style"/>
          <w:sz w:val="28"/>
          <w:szCs w:val="24"/>
        </w:rPr>
      </w:pPr>
      <w:r w:rsidRPr="005332AE">
        <w:rPr>
          <w:rFonts w:ascii="Bookman Old Style" w:hAnsi="Bookman Old Style"/>
          <w:sz w:val="24"/>
        </w:rPr>
        <w:t xml:space="preserve">Jumlah </w:t>
      </w:r>
      <w:r w:rsidR="00C97EC5">
        <w:rPr>
          <w:rFonts w:ascii="Bookman Old Style" w:hAnsi="Bookman Old Style"/>
          <w:sz w:val="24"/>
        </w:rPr>
        <w:t>aset PAYDI</w:t>
      </w:r>
      <w:r w:rsidRPr="005332AE">
        <w:rPr>
          <w:rFonts w:ascii="Bookman Old Style" w:hAnsi="Bookman Old Style"/>
          <w:sz w:val="24"/>
        </w:rPr>
        <w:t xml:space="preserve"> yang digunakan untuk perhitungan MMBR adalah jumlah akumulasi </w:t>
      </w:r>
      <w:r w:rsidR="00C97EC5">
        <w:rPr>
          <w:rFonts w:ascii="Bookman Old Style" w:hAnsi="Bookman Old Style"/>
          <w:sz w:val="24"/>
          <w:szCs w:val="24"/>
        </w:rPr>
        <w:t>aset pada subdana PAYDI</w:t>
      </w:r>
      <w:r w:rsidRPr="005332AE">
        <w:rPr>
          <w:rFonts w:ascii="Bookman Old Style" w:hAnsi="Bookman Old Style"/>
          <w:sz w:val="24"/>
        </w:rPr>
        <w:t>.</w:t>
      </w:r>
      <w:r w:rsidR="003721D4" w:rsidRPr="005332AE">
        <w:rPr>
          <w:rFonts w:ascii="Bookman Old Style" w:hAnsi="Bookman Old Style"/>
          <w:sz w:val="24"/>
          <w:lang w:val="id-ID"/>
        </w:rPr>
        <w:t xml:space="preserve"> </w:t>
      </w:r>
    </w:p>
    <w:p w14:paraId="7E5A9707" w14:textId="5E1384F1" w:rsidR="008255B7" w:rsidRPr="005332AE" w:rsidRDefault="008255B7" w:rsidP="007929C7">
      <w:pPr>
        <w:pStyle w:val="ListParagraph"/>
        <w:ind w:left="2268"/>
        <w:contextualSpacing/>
        <w:jc w:val="both"/>
        <w:rPr>
          <w:rFonts w:ascii="Bookman Old Style" w:hAnsi="Bookman Old Style"/>
          <w:sz w:val="24"/>
          <w:szCs w:val="24"/>
        </w:rPr>
      </w:pPr>
    </w:p>
    <w:p w14:paraId="62431CDC" w14:textId="77777777" w:rsidR="00A82973" w:rsidRPr="005332AE" w:rsidRDefault="00A82973" w:rsidP="007929C7">
      <w:pPr>
        <w:pStyle w:val="BodyText"/>
        <w:ind w:left="4678" w:right="125"/>
        <w:contextualSpacing/>
      </w:pPr>
    </w:p>
    <w:p w14:paraId="49E398E2" w14:textId="77777777" w:rsidR="00A82973" w:rsidRPr="005332AE" w:rsidRDefault="00A82973" w:rsidP="007929C7">
      <w:pPr>
        <w:pStyle w:val="BodyText"/>
        <w:ind w:left="4678" w:right="125"/>
        <w:contextualSpacing/>
      </w:pPr>
    </w:p>
    <w:p w14:paraId="213F6BE5" w14:textId="77777777" w:rsidR="001652C7" w:rsidRPr="005332AE" w:rsidRDefault="001652C7" w:rsidP="007929C7">
      <w:pPr>
        <w:pStyle w:val="BodyText"/>
        <w:ind w:left="4678" w:right="125"/>
        <w:contextualSpacing/>
      </w:pPr>
    </w:p>
    <w:p w14:paraId="3DC75A0D" w14:textId="4AE729E7" w:rsidR="008255B7" w:rsidRPr="005332AE" w:rsidRDefault="008255B7" w:rsidP="007929C7">
      <w:pPr>
        <w:pStyle w:val="BodyText"/>
        <w:ind w:left="4678" w:right="125"/>
        <w:contextualSpacing/>
        <w:rPr>
          <w:rFonts w:cs="Bookman Old Style"/>
        </w:rPr>
      </w:pPr>
      <w:r w:rsidRPr="005332AE">
        <w:t xml:space="preserve"> </w:t>
      </w:r>
    </w:p>
    <w:p w14:paraId="09BAB417" w14:textId="77777777" w:rsidR="001652C7" w:rsidRPr="005332AE" w:rsidRDefault="001652C7" w:rsidP="007929C7">
      <w:pPr>
        <w:pStyle w:val="BodyText"/>
        <w:ind w:left="5103" w:right="86"/>
        <w:contextualSpacing/>
        <w:jc w:val="both"/>
      </w:pPr>
      <w:r w:rsidRPr="005332AE">
        <w:t xml:space="preserve">KEPALA EKSEKUTIF PENGAWAS PERASURANSIAN, PENJAMINAN, DAN DANA PENSIUN  </w:t>
      </w:r>
    </w:p>
    <w:p w14:paraId="645F73C5" w14:textId="61C97C84" w:rsidR="008255B7" w:rsidRPr="005332AE" w:rsidRDefault="001652C7" w:rsidP="007929C7">
      <w:pPr>
        <w:pStyle w:val="BodyText"/>
        <w:ind w:left="5103" w:right="86"/>
        <w:contextualSpacing/>
        <w:jc w:val="both"/>
        <w:rPr>
          <w:rFonts w:cs="Bookman Old Style"/>
        </w:rPr>
      </w:pPr>
      <w:r w:rsidRPr="005332AE">
        <w:t>OTORITAS JASA KEUANGAN REPUBLIK INDONESIA</w:t>
      </w:r>
      <w:r w:rsidR="008255B7" w:rsidRPr="005332AE">
        <w:t>,</w:t>
      </w:r>
    </w:p>
    <w:p w14:paraId="16287F21" w14:textId="77777777" w:rsidR="008255B7" w:rsidRPr="005332AE" w:rsidRDefault="008255B7" w:rsidP="007929C7">
      <w:pPr>
        <w:pStyle w:val="BodyText"/>
        <w:ind w:left="5103" w:right="90"/>
        <w:contextualSpacing/>
      </w:pPr>
    </w:p>
    <w:p w14:paraId="3C98C448" w14:textId="562325A8" w:rsidR="006608E3" w:rsidRPr="005332AE" w:rsidRDefault="001652C7" w:rsidP="007929C7">
      <w:pPr>
        <w:pStyle w:val="BodyText"/>
        <w:ind w:left="5103" w:right="90"/>
        <w:contextualSpacing/>
        <w:rPr>
          <w:lang w:val="id-ID"/>
        </w:rPr>
      </w:pPr>
      <w:r w:rsidRPr="005332AE">
        <w:rPr>
          <w:lang w:val="id-ID"/>
        </w:rPr>
        <w:t>t</w:t>
      </w:r>
      <w:r w:rsidR="004029D5" w:rsidRPr="005332AE">
        <w:rPr>
          <w:lang w:val="id-ID"/>
        </w:rPr>
        <w:t>td</w:t>
      </w:r>
      <w:r w:rsidRPr="005332AE">
        <w:rPr>
          <w:lang w:val="id-ID"/>
        </w:rPr>
        <w:t>.</w:t>
      </w:r>
    </w:p>
    <w:p w14:paraId="5BE93A62" w14:textId="77777777" w:rsidR="006608E3" w:rsidRPr="005332AE" w:rsidRDefault="006608E3" w:rsidP="007929C7">
      <w:pPr>
        <w:pStyle w:val="BodyText"/>
        <w:ind w:left="5103" w:right="90"/>
        <w:contextualSpacing/>
      </w:pPr>
    </w:p>
    <w:p w14:paraId="0E95DE24" w14:textId="26085FD2" w:rsidR="008255B7" w:rsidRPr="005332AE" w:rsidRDefault="0039440B" w:rsidP="007929C7">
      <w:pPr>
        <w:pStyle w:val="BodyText"/>
        <w:ind w:left="5103" w:right="90"/>
        <w:contextualSpacing/>
      </w:pPr>
      <w:r w:rsidRPr="005332AE">
        <w:t>OGI PRASTOMIYONO</w:t>
      </w:r>
    </w:p>
    <w:p w14:paraId="0CC01CCD" w14:textId="55729108" w:rsidR="008255B7" w:rsidRPr="005332AE" w:rsidRDefault="008255B7" w:rsidP="007929C7">
      <w:pPr>
        <w:pStyle w:val="BodyText"/>
        <w:ind w:left="0" w:right="40"/>
        <w:contextualSpacing/>
        <w:jc w:val="center"/>
      </w:pPr>
    </w:p>
    <w:p w14:paraId="06971CD3" w14:textId="2732C1B1" w:rsidR="0020270E" w:rsidRPr="005332AE" w:rsidRDefault="001652C7" w:rsidP="007929C7">
      <w:r w:rsidRPr="005332AE">
        <w:rPr>
          <w:noProof/>
          <w:lang w:val="id-ID" w:eastAsia="id-ID"/>
        </w:rPr>
        <w:lastRenderedPageBreak/>
        <mc:AlternateContent>
          <mc:Choice Requires="wps">
            <w:drawing>
              <wp:anchor distT="0" distB="0" distL="114300" distR="114300" simplePos="0" relativeHeight="251658262" behindDoc="1" locked="0" layoutInCell="1" allowOverlap="1" wp14:anchorId="341E8A27" wp14:editId="12C89281">
                <wp:simplePos x="0" y="0"/>
                <wp:positionH relativeFrom="column">
                  <wp:posOffset>2095</wp:posOffset>
                </wp:positionH>
                <wp:positionV relativeFrom="paragraph">
                  <wp:posOffset>262090</wp:posOffset>
                </wp:positionV>
                <wp:extent cx="3687288" cy="1763486"/>
                <wp:effectExtent l="0" t="0" r="8890" b="82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288" cy="176348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129D703" w14:textId="77777777" w:rsidR="00437D5F" w:rsidRPr="00CB61A4" w:rsidRDefault="00437D5F" w:rsidP="004029D5">
                            <w:pPr>
                              <w:rPr>
                                <w:rFonts w:ascii="Bookman Old Style" w:hAnsi="Bookman Old Style"/>
                              </w:rPr>
                            </w:pPr>
                            <w:r w:rsidRPr="00CB61A4">
                              <w:rPr>
                                <w:rFonts w:ascii="Bookman Old Style" w:hAnsi="Bookman Old Style"/>
                              </w:rPr>
                              <w:t>Salinan ini sesuai dengan aslinya</w:t>
                            </w:r>
                          </w:p>
                          <w:p w14:paraId="11F4A690" w14:textId="74A31A00" w:rsidR="00437D5F" w:rsidRPr="00CB61A4" w:rsidRDefault="00437D5F" w:rsidP="004029D5">
                            <w:pPr>
                              <w:rPr>
                                <w:rFonts w:ascii="Bookman Old Style" w:hAnsi="Bookman Old Style"/>
                              </w:rPr>
                            </w:pPr>
                            <w:r w:rsidRPr="001652C7">
                              <w:rPr>
                                <w:rFonts w:ascii="Bookman Old Style" w:hAnsi="Bookman Old Style"/>
                              </w:rPr>
                              <w:t xml:space="preserve">Kepala Direktorat Pengembangan Hukum </w:t>
                            </w:r>
                            <w:r w:rsidRPr="00CB61A4">
                              <w:rPr>
                                <w:rFonts w:ascii="Bookman Old Style" w:hAnsi="Bookman Old Style"/>
                              </w:rPr>
                              <w:t>Departemen Hukum</w:t>
                            </w:r>
                          </w:p>
                          <w:p w14:paraId="384BA73E" w14:textId="77777777" w:rsidR="00437D5F" w:rsidRPr="00CB61A4" w:rsidRDefault="00437D5F" w:rsidP="004029D5">
                            <w:pPr>
                              <w:rPr>
                                <w:rFonts w:ascii="Bookman Old Style" w:hAnsi="Bookman Old Style"/>
                              </w:rPr>
                            </w:pPr>
                          </w:p>
                          <w:p w14:paraId="5FA2813D" w14:textId="77777777" w:rsidR="00437D5F" w:rsidRDefault="00437D5F" w:rsidP="004029D5">
                            <w:pPr>
                              <w:rPr>
                                <w:rFonts w:ascii="Bookman Old Style" w:hAnsi="Bookman Old Style"/>
                              </w:rPr>
                            </w:pPr>
                          </w:p>
                          <w:p w14:paraId="34B3F2EB" w14:textId="6199AD84" w:rsidR="00437D5F" w:rsidRDefault="00437D5F" w:rsidP="004029D5">
                            <w:pPr>
                              <w:rPr>
                                <w:rFonts w:ascii="Bookman Old Style" w:hAnsi="Bookman Old Style"/>
                              </w:rPr>
                            </w:pPr>
                            <w:r>
                              <w:rPr>
                                <w:rFonts w:ascii="Bookman Old Style" w:hAnsi="Bookman Old Style"/>
                              </w:rPr>
                              <w:t>ttd.</w:t>
                            </w:r>
                          </w:p>
                          <w:p w14:paraId="7A5792B3" w14:textId="77777777" w:rsidR="00437D5F" w:rsidRPr="00CB61A4" w:rsidRDefault="00437D5F" w:rsidP="004029D5">
                            <w:pPr>
                              <w:rPr>
                                <w:rFonts w:ascii="Bookman Old Style" w:hAnsi="Bookman Old Style"/>
                              </w:rPr>
                            </w:pPr>
                          </w:p>
                          <w:p w14:paraId="7D34F5C7" w14:textId="77777777" w:rsidR="00437D5F" w:rsidRPr="00CB61A4" w:rsidRDefault="00437D5F" w:rsidP="004029D5">
                            <w:pPr>
                              <w:rPr>
                                <w:rFonts w:ascii="Bookman Old Style" w:hAnsi="Bookman Old Style"/>
                              </w:rPr>
                            </w:pPr>
                          </w:p>
                          <w:p w14:paraId="79C51804" w14:textId="68C491E5" w:rsidR="00437D5F" w:rsidRPr="00CB61A4" w:rsidRDefault="00437D5F" w:rsidP="004029D5">
                            <w:pPr>
                              <w:rPr>
                                <w:rFonts w:ascii="Bookman Old Style" w:hAnsi="Bookman Old Style"/>
                              </w:rPr>
                            </w:pPr>
                            <w:r>
                              <w:rPr>
                                <w:rFonts w:ascii="Bookman Old Style" w:hAnsi="Bookman Old Style"/>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1E8A27" id="Text Box 10" o:spid="_x0000_s1029" type="#_x0000_t202" style="position:absolute;margin-left:.15pt;margin-top:20.65pt;width:290.35pt;height:138.85pt;z-index:-251658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puD+AEAANIDAAAOAAAAZHJzL2Uyb0RvYy54bWysU8GO0zAQvSPxD5bvNG23tCVqulq6KkJa&#10;FqSFD3AcJ7FwPGbsNilfz9jpdgvcEDlYHo/9Zt6bl83t0Bl2VOg12ILPJlPOlJVQadsU/NvX/Zs1&#10;Zz4IWwkDVhX8pDy/3b5+teldrubQgqkUMgKxPu9dwdsQXJ5lXraqE34CTllK1oCdCBRik1UoekLv&#10;TDafTpdZD1g5BKm8p9P7Mcm3Cb+ulQyf69qrwEzBqbeQVkxrGddsuxF5g8K1Wp7bEP/QRSe0paIX&#10;qHsRBDug/guq0xLBQx0mEroM6lpLlTgQm9n0DzZPrXAqcSFxvLvI5P8frHw8PrkvyMLwHgYaYCLh&#10;3QPI755Z2LXCNuoOEfpWiYoKz6JkWe98fn4apfa5jyBl/wkqGrI4BEhAQ41dVIV4MkKnAZwuoqsh&#10;MEmHN8v1ar4mm0jKzVbLm8V6mWqI/Pm5Qx8+KOhY3BQcaaoJXhwffIjtiPz5Sqzmwehqr41JATbl&#10;ziA7CnLAPn1n9N+uGRsvW4jPRsR4knhGaiPJMJQD0xX1HCEi7RKqExFHGI1FPwJtWsCfnPVkqoL7&#10;HweBijPz0ZJ472aLRXRhChZvV3MK8DpTXmeElQRV8MDZuN2F0bkHh7ppqdI4Lgt3JHitkxQvXZ3b&#10;J+Mkhc4mj868jtOtl19x+wsAAP//AwBQSwMEFAAGAAgAAAAhAH2mka3aAAAABwEAAA8AAABkcnMv&#10;ZG93bnJldi54bWxMj81OwzAQhO9IvIO1SNyoYyiohDgVQuKKRP/ObrzEEfY6st027dOznOC02p3R&#10;7DfNcgpeHDHlIZIGNatAIHXRDtRr2Kzf7xYgcjFkjY+EGs6YYdleXzWmtvFEn3hclV5wCOXaaHCl&#10;jLWUuXMYTJ7FEYm1r5iCKbymXtpkThwevLyvqicZzED8wZkR3xx236tD0LDrw2W3VWNyNvg5fVzO&#10;600ctL69mV5fQBScyp8ZfvEZHVpm2scD2Sy8hgf2aZgrnqw+LhQ32/NZPVcg20b+529/AAAA//8D&#10;AFBLAQItABQABgAIAAAAIQC2gziS/gAAAOEBAAATAAAAAAAAAAAAAAAAAAAAAABbQ29udGVudF9U&#10;eXBlc10ueG1sUEsBAi0AFAAGAAgAAAAhADj9If/WAAAAlAEAAAsAAAAAAAAAAAAAAAAALwEAAF9y&#10;ZWxzLy5yZWxzUEsBAi0AFAAGAAgAAAAhACE2m4P4AQAA0gMAAA4AAAAAAAAAAAAAAAAALgIAAGRy&#10;cy9lMm9Eb2MueG1sUEsBAi0AFAAGAAgAAAAhAH2mka3aAAAABwEAAA8AAAAAAAAAAAAAAAAAUgQA&#10;AGRycy9kb3ducmV2LnhtbFBLBQYAAAAABAAEAPMAAABZBQAAAAA=&#10;" stroked="f" strokeweight=".5pt">
                <v:textbox>
                  <w:txbxContent>
                    <w:p w14:paraId="6129D703" w14:textId="77777777" w:rsidR="00437D5F" w:rsidRPr="00CB61A4" w:rsidRDefault="00437D5F" w:rsidP="004029D5">
                      <w:pPr>
                        <w:rPr>
                          <w:rFonts w:ascii="Bookman Old Style" w:hAnsi="Bookman Old Style"/>
                        </w:rPr>
                      </w:pPr>
                      <w:r w:rsidRPr="00CB61A4">
                        <w:rPr>
                          <w:rFonts w:ascii="Bookman Old Style" w:hAnsi="Bookman Old Style"/>
                        </w:rPr>
                        <w:t>Salinan ini sesuai dengan aslinya</w:t>
                      </w:r>
                    </w:p>
                    <w:p w14:paraId="11F4A690" w14:textId="74A31A00" w:rsidR="00437D5F" w:rsidRPr="00CB61A4" w:rsidRDefault="00437D5F" w:rsidP="004029D5">
                      <w:pPr>
                        <w:rPr>
                          <w:rFonts w:ascii="Bookman Old Style" w:hAnsi="Bookman Old Style"/>
                        </w:rPr>
                      </w:pPr>
                      <w:r w:rsidRPr="001652C7">
                        <w:rPr>
                          <w:rFonts w:ascii="Bookman Old Style" w:hAnsi="Bookman Old Style"/>
                        </w:rPr>
                        <w:t xml:space="preserve">Kepala Direktorat Pengembangan Hukum </w:t>
                      </w:r>
                      <w:r w:rsidRPr="00CB61A4">
                        <w:rPr>
                          <w:rFonts w:ascii="Bookman Old Style" w:hAnsi="Bookman Old Style"/>
                        </w:rPr>
                        <w:t>Departemen Hukum</w:t>
                      </w:r>
                    </w:p>
                    <w:p w14:paraId="384BA73E" w14:textId="77777777" w:rsidR="00437D5F" w:rsidRPr="00CB61A4" w:rsidRDefault="00437D5F" w:rsidP="004029D5">
                      <w:pPr>
                        <w:rPr>
                          <w:rFonts w:ascii="Bookman Old Style" w:hAnsi="Bookman Old Style"/>
                        </w:rPr>
                      </w:pPr>
                    </w:p>
                    <w:p w14:paraId="5FA2813D" w14:textId="77777777" w:rsidR="00437D5F" w:rsidRDefault="00437D5F" w:rsidP="004029D5">
                      <w:pPr>
                        <w:rPr>
                          <w:rFonts w:ascii="Bookman Old Style" w:hAnsi="Bookman Old Style"/>
                        </w:rPr>
                      </w:pPr>
                    </w:p>
                    <w:p w14:paraId="34B3F2EB" w14:textId="6199AD84" w:rsidR="00437D5F" w:rsidRDefault="00437D5F" w:rsidP="004029D5">
                      <w:pPr>
                        <w:rPr>
                          <w:rFonts w:ascii="Bookman Old Style" w:hAnsi="Bookman Old Style"/>
                        </w:rPr>
                      </w:pPr>
                      <w:r>
                        <w:rPr>
                          <w:rFonts w:ascii="Bookman Old Style" w:hAnsi="Bookman Old Style"/>
                        </w:rPr>
                        <w:t>ttd.</w:t>
                      </w:r>
                    </w:p>
                    <w:p w14:paraId="7A5792B3" w14:textId="77777777" w:rsidR="00437D5F" w:rsidRPr="00CB61A4" w:rsidRDefault="00437D5F" w:rsidP="004029D5">
                      <w:pPr>
                        <w:rPr>
                          <w:rFonts w:ascii="Bookman Old Style" w:hAnsi="Bookman Old Style"/>
                        </w:rPr>
                      </w:pPr>
                    </w:p>
                    <w:p w14:paraId="7D34F5C7" w14:textId="77777777" w:rsidR="00437D5F" w:rsidRPr="00CB61A4" w:rsidRDefault="00437D5F" w:rsidP="004029D5">
                      <w:pPr>
                        <w:rPr>
                          <w:rFonts w:ascii="Bookman Old Style" w:hAnsi="Bookman Old Style"/>
                        </w:rPr>
                      </w:pPr>
                    </w:p>
                    <w:p w14:paraId="79C51804" w14:textId="68C491E5" w:rsidR="00437D5F" w:rsidRPr="00CB61A4" w:rsidRDefault="00437D5F" w:rsidP="004029D5">
                      <w:pPr>
                        <w:rPr>
                          <w:rFonts w:ascii="Bookman Old Style" w:hAnsi="Bookman Old Style"/>
                        </w:rPr>
                      </w:pPr>
                      <w:r>
                        <w:rPr>
                          <w:rFonts w:ascii="Bookman Old Style" w:hAnsi="Bookman Old Style"/>
                        </w:rPr>
                        <w:t>….</w:t>
                      </w:r>
                    </w:p>
                  </w:txbxContent>
                </v:textbox>
              </v:shape>
            </w:pict>
          </mc:Fallback>
        </mc:AlternateContent>
      </w:r>
    </w:p>
    <w:sectPr w:rsidR="0020270E" w:rsidRPr="005332AE" w:rsidSect="000326CA">
      <w:pgSz w:w="12242" w:h="18722" w:code="258"/>
      <w:pgMar w:top="1701" w:right="1418" w:bottom="1418" w:left="1418" w:header="459" w:footer="0" w:gutter="0"/>
      <w:pgNumType w:fmt="numberInDash"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D82F6" w14:textId="77777777" w:rsidR="00313185" w:rsidRDefault="00313185" w:rsidP="008255B7">
      <w:r>
        <w:separator/>
      </w:r>
    </w:p>
  </w:endnote>
  <w:endnote w:type="continuationSeparator" w:id="0">
    <w:p w14:paraId="7C085739" w14:textId="77777777" w:rsidR="00313185" w:rsidRDefault="00313185" w:rsidP="00825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61AD" w14:textId="77777777" w:rsidR="00313185" w:rsidRDefault="00313185" w:rsidP="008255B7">
      <w:r>
        <w:separator/>
      </w:r>
    </w:p>
  </w:footnote>
  <w:footnote w:type="continuationSeparator" w:id="0">
    <w:p w14:paraId="6B3DE855" w14:textId="77777777" w:rsidR="00313185" w:rsidRDefault="00313185" w:rsidP="008255B7">
      <w:r>
        <w:continuationSeparator/>
      </w:r>
    </w:p>
  </w:footnote>
  <w:footnote w:id="1">
    <w:p w14:paraId="623C8116" w14:textId="77777777" w:rsidR="00437D5F" w:rsidRDefault="00437D5F" w:rsidP="008255B7">
      <w:pPr>
        <w:pStyle w:val="FootnoteText"/>
      </w:pPr>
      <w:r w:rsidRPr="00732E7C">
        <w:rPr>
          <w:rStyle w:val="FootnoteReference"/>
          <w:sz w:val="16"/>
        </w:rPr>
        <w:footnoteRef/>
      </w:r>
      <w:r w:rsidRPr="00732E7C">
        <w:rPr>
          <w:sz w:val="16"/>
        </w:rPr>
        <w:t xml:space="preserve"> </w:t>
      </w:r>
      <w:r w:rsidRPr="00732E7C">
        <w:rPr>
          <w:rFonts w:ascii="Bookman Old Style" w:hAnsi="Bookman Old Style"/>
          <w:szCs w:val="24"/>
        </w:rPr>
        <w:t xml:space="preserve">Sesuai ketentuan, PAYDI selalu mengandung </w:t>
      </w:r>
      <w:r w:rsidRPr="00732E7C">
        <w:rPr>
          <w:rFonts w:ascii="Bookman Old Style" w:hAnsi="Bookman Old Style"/>
          <w:spacing w:val="-3"/>
          <w:szCs w:val="24"/>
        </w:rPr>
        <w:t xml:space="preserve">unsur </w:t>
      </w:r>
      <w:r w:rsidRPr="00732E7C">
        <w:rPr>
          <w:rFonts w:ascii="Bookman Old Style" w:hAnsi="Bookman Old Style"/>
          <w:szCs w:val="24"/>
        </w:rPr>
        <w:t>proteksi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701D" w14:textId="77777777" w:rsidR="00437D5F" w:rsidRDefault="00313185">
    <w:pPr>
      <w:pStyle w:val="Header"/>
    </w:pPr>
    <w:r>
      <w:rPr>
        <w:noProof/>
      </w:rPr>
      <w:pict w14:anchorId="199408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2690" o:spid="_x0000_s1028" type="#_x0000_t136" style="position:absolute;margin-left:0;margin-top:0;width:388.65pt;height:291.45pt;rotation:315;z-index:-251658240;mso-position-horizontal:center;mso-position-horizontal-relative:margin;mso-position-vertical:center;mso-position-vertical-relative:margin" o:allowincell="f" fillcolor="silver" stroked="f">
          <v:fill opacity=".5"/>
          <v:textpath style="font-family:&quot;Calibri&quot;;font-size:1pt" string="DRA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sz w:val="24"/>
        <w:szCs w:val="24"/>
      </w:rPr>
      <w:id w:val="1451903423"/>
      <w:docPartObj>
        <w:docPartGallery w:val="Page Numbers (Top of Page)"/>
        <w:docPartUnique/>
      </w:docPartObj>
    </w:sdtPr>
    <w:sdtEndPr>
      <w:rPr>
        <w:noProof/>
      </w:rPr>
    </w:sdtEndPr>
    <w:sdtContent>
      <w:p w14:paraId="2B58E4EE" w14:textId="77777777" w:rsidR="00437D5F" w:rsidRPr="000326CA" w:rsidRDefault="00437D5F">
        <w:pPr>
          <w:pStyle w:val="Header"/>
          <w:jc w:val="center"/>
          <w:rPr>
            <w:rFonts w:ascii="Bookman Old Style" w:hAnsi="Bookman Old Style"/>
            <w:sz w:val="24"/>
          </w:rPr>
        </w:pPr>
        <w:r w:rsidRPr="000326CA">
          <w:rPr>
            <w:rFonts w:ascii="Bookman Old Style" w:hAnsi="Bookman Old Style"/>
            <w:sz w:val="24"/>
          </w:rPr>
          <w:fldChar w:fldCharType="begin"/>
        </w:r>
        <w:r w:rsidRPr="000326CA">
          <w:rPr>
            <w:rFonts w:ascii="Bookman Old Style" w:hAnsi="Bookman Old Style"/>
            <w:sz w:val="24"/>
          </w:rPr>
          <w:instrText xml:space="preserve"> PAGE   \* MERGEFORMAT </w:instrText>
        </w:r>
        <w:r w:rsidRPr="000326CA">
          <w:rPr>
            <w:rFonts w:ascii="Bookman Old Style" w:hAnsi="Bookman Old Style"/>
            <w:sz w:val="24"/>
          </w:rPr>
          <w:fldChar w:fldCharType="separate"/>
        </w:r>
        <w:r>
          <w:rPr>
            <w:rFonts w:ascii="Bookman Old Style" w:hAnsi="Bookman Old Style"/>
            <w:noProof/>
            <w:sz w:val="24"/>
          </w:rPr>
          <w:t>- 19 -</w:t>
        </w:r>
        <w:r w:rsidRPr="000326CA">
          <w:rPr>
            <w:rFonts w:ascii="Bookman Old Style" w:hAnsi="Bookman Old Style"/>
            <w:noProof/>
            <w:sz w:val="24"/>
          </w:rPr>
          <w:fldChar w:fldCharType="end"/>
        </w:r>
      </w:p>
    </w:sdtContent>
  </w:sdt>
  <w:p w14:paraId="13CB595B" w14:textId="77777777" w:rsidR="00437D5F" w:rsidRPr="000326CA" w:rsidRDefault="00437D5F">
    <w:pPr>
      <w:spacing w:line="14" w:lineRule="auto"/>
      <w:rPr>
        <w:rFonts w:ascii="Bookman Old Style" w:hAnsi="Bookman Old Style"/>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A33"/>
    <w:multiLevelType w:val="hybridMultilevel"/>
    <w:tmpl w:val="5C628ED8"/>
    <w:lvl w:ilvl="0" w:tplc="A216AB7C">
      <w:start w:val="1"/>
      <w:numFmt w:val="bullet"/>
      <w:lvlText w:val=""/>
      <w:lvlJc w:val="left"/>
      <w:pPr>
        <w:ind w:left="825" w:hanging="293"/>
      </w:pPr>
      <w:rPr>
        <w:rFonts w:ascii="Symbol" w:eastAsia="Symbol" w:hAnsi="Symbol" w:hint="default"/>
        <w:w w:val="99"/>
        <w:sz w:val="24"/>
        <w:szCs w:val="24"/>
      </w:rPr>
    </w:lvl>
    <w:lvl w:ilvl="1" w:tplc="3126FDE0">
      <w:start w:val="1"/>
      <w:numFmt w:val="bullet"/>
      <w:lvlText w:val="•"/>
      <w:lvlJc w:val="left"/>
      <w:pPr>
        <w:ind w:left="1304" w:hanging="293"/>
      </w:pPr>
      <w:rPr>
        <w:rFonts w:hint="default"/>
      </w:rPr>
    </w:lvl>
    <w:lvl w:ilvl="2" w:tplc="10701470">
      <w:start w:val="1"/>
      <w:numFmt w:val="bullet"/>
      <w:lvlText w:val="•"/>
      <w:lvlJc w:val="left"/>
      <w:pPr>
        <w:ind w:left="1788" w:hanging="293"/>
      </w:pPr>
      <w:rPr>
        <w:rFonts w:hint="default"/>
      </w:rPr>
    </w:lvl>
    <w:lvl w:ilvl="3" w:tplc="6ABABB6E">
      <w:start w:val="1"/>
      <w:numFmt w:val="bullet"/>
      <w:lvlText w:val="•"/>
      <w:lvlJc w:val="left"/>
      <w:pPr>
        <w:ind w:left="2273" w:hanging="293"/>
      </w:pPr>
      <w:rPr>
        <w:rFonts w:hint="default"/>
      </w:rPr>
    </w:lvl>
    <w:lvl w:ilvl="4" w:tplc="F8EC1F5A">
      <w:start w:val="1"/>
      <w:numFmt w:val="bullet"/>
      <w:lvlText w:val="•"/>
      <w:lvlJc w:val="left"/>
      <w:pPr>
        <w:ind w:left="2757" w:hanging="293"/>
      </w:pPr>
      <w:rPr>
        <w:rFonts w:hint="default"/>
      </w:rPr>
    </w:lvl>
    <w:lvl w:ilvl="5" w:tplc="36B08766">
      <w:start w:val="1"/>
      <w:numFmt w:val="bullet"/>
      <w:lvlText w:val="•"/>
      <w:lvlJc w:val="left"/>
      <w:pPr>
        <w:ind w:left="3242" w:hanging="293"/>
      </w:pPr>
      <w:rPr>
        <w:rFonts w:hint="default"/>
      </w:rPr>
    </w:lvl>
    <w:lvl w:ilvl="6" w:tplc="B9C2BAB6">
      <w:start w:val="1"/>
      <w:numFmt w:val="bullet"/>
      <w:lvlText w:val="•"/>
      <w:lvlJc w:val="left"/>
      <w:pPr>
        <w:ind w:left="3726" w:hanging="293"/>
      </w:pPr>
      <w:rPr>
        <w:rFonts w:hint="default"/>
      </w:rPr>
    </w:lvl>
    <w:lvl w:ilvl="7" w:tplc="8124EA6C">
      <w:start w:val="1"/>
      <w:numFmt w:val="bullet"/>
      <w:lvlText w:val="•"/>
      <w:lvlJc w:val="left"/>
      <w:pPr>
        <w:ind w:left="4210" w:hanging="293"/>
      </w:pPr>
      <w:rPr>
        <w:rFonts w:hint="default"/>
      </w:rPr>
    </w:lvl>
    <w:lvl w:ilvl="8" w:tplc="BFB06DB4">
      <w:start w:val="1"/>
      <w:numFmt w:val="bullet"/>
      <w:lvlText w:val="•"/>
      <w:lvlJc w:val="left"/>
      <w:pPr>
        <w:ind w:left="4695" w:hanging="293"/>
      </w:pPr>
      <w:rPr>
        <w:rFonts w:hint="default"/>
      </w:rPr>
    </w:lvl>
  </w:abstractNum>
  <w:abstractNum w:abstractNumId="1" w15:restartNumberingAfterBreak="0">
    <w:nsid w:val="08FB306C"/>
    <w:multiLevelType w:val="hybridMultilevel"/>
    <w:tmpl w:val="C1402C94"/>
    <w:lvl w:ilvl="0" w:tplc="8E34C1CE">
      <w:start w:val="1"/>
      <w:numFmt w:val="bullet"/>
      <w:lvlText w:val=""/>
      <w:lvlJc w:val="left"/>
      <w:pPr>
        <w:ind w:left="844" w:hanging="360"/>
      </w:pPr>
      <w:rPr>
        <w:rFonts w:ascii="Symbol" w:eastAsia="Symbol" w:hAnsi="Symbol" w:hint="default"/>
        <w:w w:val="99"/>
        <w:sz w:val="24"/>
        <w:szCs w:val="24"/>
      </w:rPr>
    </w:lvl>
    <w:lvl w:ilvl="1" w:tplc="B03ED5AA">
      <w:start w:val="1"/>
      <w:numFmt w:val="bullet"/>
      <w:lvlText w:val="•"/>
      <w:lvlJc w:val="left"/>
      <w:pPr>
        <w:ind w:left="1166" w:hanging="360"/>
      </w:pPr>
      <w:rPr>
        <w:rFonts w:hint="default"/>
      </w:rPr>
    </w:lvl>
    <w:lvl w:ilvl="2" w:tplc="9AD6839C">
      <w:start w:val="1"/>
      <w:numFmt w:val="bullet"/>
      <w:lvlText w:val="•"/>
      <w:lvlJc w:val="left"/>
      <w:pPr>
        <w:ind w:left="1492" w:hanging="360"/>
      </w:pPr>
      <w:rPr>
        <w:rFonts w:hint="default"/>
      </w:rPr>
    </w:lvl>
    <w:lvl w:ilvl="3" w:tplc="5610F56E">
      <w:start w:val="1"/>
      <w:numFmt w:val="bullet"/>
      <w:lvlText w:val="•"/>
      <w:lvlJc w:val="left"/>
      <w:pPr>
        <w:ind w:left="1819" w:hanging="360"/>
      </w:pPr>
      <w:rPr>
        <w:rFonts w:hint="default"/>
      </w:rPr>
    </w:lvl>
    <w:lvl w:ilvl="4" w:tplc="0C20A30E">
      <w:start w:val="1"/>
      <w:numFmt w:val="bullet"/>
      <w:lvlText w:val="•"/>
      <w:lvlJc w:val="left"/>
      <w:pPr>
        <w:ind w:left="2145" w:hanging="360"/>
      </w:pPr>
      <w:rPr>
        <w:rFonts w:hint="default"/>
      </w:rPr>
    </w:lvl>
    <w:lvl w:ilvl="5" w:tplc="FF840C8A">
      <w:start w:val="1"/>
      <w:numFmt w:val="bullet"/>
      <w:lvlText w:val="•"/>
      <w:lvlJc w:val="left"/>
      <w:pPr>
        <w:ind w:left="2472" w:hanging="360"/>
      </w:pPr>
      <w:rPr>
        <w:rFonts w:hint="default"/>
      </w:rPr>
    </w:lvl>
    <w:lvl w:ilvl="6" w:tplc="48E03674">
      <w:start w:val="1"/>
      <w:numFmt w:val="bullet"/>
      <w:lvlText w:val="•"/>
      <w:lvlJc w:val="left"/>
      <w:pPr>
        <w:ind w:left="2798" w:hanging="360"/>
      </w:pPr>
      <w:rPr>
        <w:rFonts w:hint="default"/>
      </w:rPr>
    </w:lvl>
    <w:lvl w:ilvl="7" w:tplc="4E6E69F8">
      <w:start w:val="1"/>
      <w:numFmt w:val="bullet"/>
      <w:lvlText w:val="•"/>
      <w:lvlJc w:val="left"/>
      <w:pPr>
        <w:ind w:left="3124" w:hanging="360"/>
      </w:pPr>
      <w:rPr>
        <w:rFonts w:hint="default"/>
      </w:rPr>
    </w:lvl>
    <w:lvl w:ilvl="8" w:tplc="BD1C4F28">
      <w:start w:val="1"/>
      <w:numFmt w:val="bullet"/>
      <w:lvlText w:val="•"/>
      <w:lvlJc w:val="left"/>
      <w:pPr>
        <w:ind w:left="3451" w:hanging="360"/>
      </w:pPr>
      <w:rPr>
        <w:rFonts w:hint="default"/>
      </w:rPr>
    </w:lvl>
  </w:abstractNum>
  <w:abstractNum w:abstractNumId="2" w15:restartNumberingAfterBreak="0">
    <w:nsid w:val="09860F41"/>
    <w:multiLevelType w:val="multilevel"/>
    <w:tmpl w:val="B8C87A98"/>
    <w:lvl w:ilvl="0">
      <w:start w:val="1"/>
      <w:numFmt w:val="upperRoman"/>
      <w:lvlText w:val="%1."/>
      <w:lvlJc w:val="left"/>
      <w:pPr>
        <w:ind w:left="425" w:hanging="425"/>
      </w:pPr>
      <w:rPr>
        <w:rFonts w:ascii="Bookman Old Style" w:eastAsia="Bookman Old Style" w:hAnsi="Bookman Old Style" w:hint="default"/>
        <w:spacing w:val="0"/>
        <w:w w:val="99"/>
        <w:sz w:val="24"/>
        <w:szCs w:val="24"/>
      </w:rPr>
    </w:lvl>
    <w:lvl w:ilvl="1">
      <w:start w:val="1"/>
      <w:numFmt w:val="decimal"/>
      <w:lvlText w:val="%2."/>
      <w:lvlJc w:val="left"/>
      <w:pPr>
        <w:ind w:left="851" w:hanging="425"/>
      </w:pPr>
      <w:rPr>
        <w:rFonts w:ascii="Bookman Old Style" w:eastAsia="Bookman Old Style" w:hAnsi="Bookman Old Style" w:hint="default"/>
        <w:strike w:val="0"/>
        <w:spacing w:val="0"/>
        <w:w w:val="100"/>
        <w:sz w:val="24"/>
        <w:szCs w:val="24"/>
      </w:rPr>
    </w:lvl>
    <w:lvl w:ilvl="2">
      <w:start w:val="1"/>
      <w:numFmt w:val="lowerLetter"/>
      <w:lvlText w:val="%3."/>
      <w:lvlJc w:val="left"/>
      <w:pPr>
        <w:ind w:left="1276" w:hanging="425"/>
      </w:pPr>
      <w:rPr>
        <w:rFonts w:hint="default"/>
      </w:rPr>
    </w:lvl>
    <w:lvl w:ilvl="3">
      <w:start w:val="1"/>
      <w:numFmt w:val="decimal"/>
      <w:lvlText w:val="%4)"/>
      <w:lvlJc w:val="left"/>
      <w:pPr>
        <w:ind w:left="1701" w:hanging="425"/>
      </w:pPr>
      <w:rPr>
        <w:rFonts w:hint="default"/>
      </w:rPr>
    </w:lvl>
    <w:lvl w:ilvl="4">
      <w:start w:val="1"/>
      <w:numFmt w:val="lowerLetter"/>
      <w:lvlText w:val="%5)"/>
      <w:lvlJc w:val="left"/>
      <w:pPr>
        <w:ind w:left="2126" w:hanging="425"/>
      </w:pPr>
      <w:rPr>
        <w:rFonts w:hint="default"/>
      </w:rPr>
    </w:lvl>
    <w:lvl w:ilvl="5">
      <w:start w:val="1"/>
      <w:numFmt w:val="lowerRoman"/>
      <w:lvlText w:val="%6."/>
      <w:lvlJc w:val="left"/>
      <w:pPr>
        <w:ind w:left="2552" w:hanging="426"/>
      </w:pPr>
      <w:rPr>
        <w:rFonts w:hint="default"/>
      </w:rPr>
    </w:lvl>
    <w:lvl w:ilvl="6">
      <w:start w:val="1"/>
      <w:numFmt w:val="decimal"/>
      <w:lvlText w:val="(%7)"/>
      <w:lvlJc w:val="left"/>
      <w:pPr>
        <w:ind w:left="2977" w:hanging="425"/>
      </w:pPr>
      <w:rPr>
        <w:rFonts w:hint="default"/>
      </w:rPr>
    </w:lvl>
    <w:lvl w:ilvl="7">
      <w:start w:val="1"/>
      <w:numFmt w:val="lowerLetter"/>
      <w:lvlText w:val="(%8)"/>
      <w:lvlJc w:val="left"/>
      <w:pPr>
        <w:ind w:left="3402" w:hanging="425"/>
      </w:pPr>
      <w:rPr>
        <w:rFonts w:hint="default"/>
      </w:rPr>
    </w:lvl>
    <w:lvl w:ilvl="8">
      <w:start w:val="1"/>
      <w:numFmt w:val="bullet"/>
      <w:lvlText w:val="•"/>
      <w:lvlJc w:val="left"/>
      <w:pPr>
        <w:ind w:left="3827" w:hanging="425"/>
      </w:pPr>
      <w:rPr>
        <w:rFonts w:hint="default"/>
      </w:rPr>
    </w:lvl>
  </w:abstractNum>
  <w:abstractNum w:abstractNumId="3" w15:restartNumberingAfterBreak="0">
    <w:nsid w:val="09F11461"/>
    <w:multiLevelType w:val="hybridMultilevel"/>
    <w:tmpl w:val="FFFFFFFF"/>
    <w:lvl w:ilvl="0" w:tplc="060AF560">
      <w:start w:val="1"/>
      <w:numFmt w:val="lowerRoman"/>
      <w:lvlText w:val="%1."/>
      <w:lvlJc w:val="left"/>
      <w:pPr>
        <w:ind w:left="4320" w:hanging="360"/>
      </w:pPr>
    </w:lvl>
    <w:lvl w:ilvl="1" w:tplc="2604C6FE">
      <w:start w:val="1"/>
      <w:numFmt w:val="lowerLetter"/>
      <w:lvlText w:val="%2."/>
      <w:lvlJc w:val="left"/>
      <w:pPr>
        <w:ind w:left="5040" w:hanging="360"/>
      </w:pPr>
    </w:lvl>
    <w:lvl w:ilvl="2" w:tplc="72164F78">
      <w:start w:val="1"/>
      <w:numFmt w:val="lowerRoman"/>
      <w:lvlText w:val="%3."/>
      <w:lvlJc w:val="right"/>
      <w:pPr>
        <w:ind w:left="5760" w:hanging="180"/>
      </w:pPr>
    </w:lvl>
    <w:lvl w:ilvl="3" w:tplc="3A42548E">
      <w:start w:val="1"/>
      <w:numFmt w:val="decimal"/>
      <w:lvlText w:val="%4."/>
      <w:lvlJc w:val="left"/>
      <w:pPr>
        <w:ind w:left="6480" w:hanging="360"/>
      </w:pPr>
    </w:lvl>
    <w:lvl w:ilvl="4" w:tplc="396E787C">
      <w:start w:val="1"/>
      <w:numFmt w:val="lowerLetter"/>
      <w:lvlText w:val="%5."/>
      <w:lvlJc w:val="left"/>
      <w:pPr>
        <w:ind w:left="7200" w:hanging="360"/>
      </w:pPr>
    </w:lvl>
    <w:lvl w:ilvl="5" w:tplc="B9023B26">
      <w:start w:val="1"/>
      <w:numFmt w:val="lowerRoman"/>
      <w:lvlText w:val="%6."/>
      <w:lvlJc w:val="right"/>
      <w:pPr>
        <w:ind w:left="7920" w:hanging="180"/>
      </w:pPr>
    </w:lvl>
    <w:lvl w:ilvl="6" w:tplc="8490114E">
      <w:start w:val="1"/>
      <w:numFmt w:val="decimal"/>
      <w:lvlText w:val="%7."/>
      <w:lvlJc w:val="left"/>
      <w:pPr>
        <w:ind w:left="8640" w:hanging="360"/>
      </w:pPr>
    </w:lvl>
    <w:lvl w:ilvl="7" w:tplc="32A08852">
      <w:start w:val="1"/>
      <w:numFmt w:val="lowerLetter"/>
      <w:lvlText w:val="%8."/>
      <w:lvlJc w:val="left"/>
      <w:pPr>
        <w:ind w:left="9360" w:hanging="360"/>
      </w:pPr>
    </w:lvl>
    <w:lvl w:ilvl="8" w:tplc="5D143FE6">
      <w:start w:val="1"/>
      <w:numFmt w:val="lowerRoman"/>
      <w:lvlText w:val="%9."/>
      <w:lvlJc w:val="right"/>
      <w:pPr>
        <w:ind w:left="10080" w:hanging="180"/>
      </w:pPr>
    </w:lvl>
  </w:abstractNum>
  <w:abstractNum w:abstractNumId="4" w15:restartNumberingAfterBreak="0">
    <w:nsid w:val="0FDA430D"/>
    <w:multiLevelType w:val="hybridMultilevel"/>
    <w:tmpl w:val="1080807E"/>
    <w:lvl w:ilvl="0" w:tplc="FFFFFFFF">
      <w:start w:val="1"/>
      <w:numFmt w:val="lowerRoman"/>
      <w:lvlText w:val="%1)"/>
      <w:lvlJc w:val="left"/>
      <w:pPr>
        <w:ind w:left="2988" w:hanging="360"/>
      </w:pPr>
    </w:lvl>
    <w:lvl w:ilvl="1" w:tplc="FFFFFFFF">
      <w:start w:val="1"/>
      <w:numFmt w:val="lowerLetter"/>
      <w:lvlText w:val="%2."/>
      <w:lvlJc w:val="left"/>
      <w:pPr>
        <w:ind w:left="3708" w:hanging="360"/>
      </w:pPr>
    </w:lvl>
    <w:lvl w:ilvl="2" w:tplc="FFFFFFFF">
      <w:start w:val="1"/>
      <w:numFmt w:val="lowerRoman"/>
      <w:lvlText w:val="%3."/>
      <w:lvlJc w:val="right"/>
      <w:pPr>
        <w:ind w:left="4428" w:hanging="180"/>
      </w:pPr>
    </w:lvl>
    <w:lvl w:ilvl="3" w:tplc="FFFFFFFF">
      <w:start w:val="1"/>
      <w:numFmt w:val="decimal"/>
      <w:lvlText w:val="%4."/>
      <w:lvlJc w:val="left"/>
      <w:pPr>
        <w:ind w:left="5148" w:hanging="360"/>
      </w:pPr>
    </w:lvl>
    <w:lvl w:ilvl="4" w:tplc="FFFFFFFF">
      <w:start w:val="1"/>
      <w:numFmt w:val="lowerLetter"/>
      <w:lvlText w:val="%5."/>
      <w:lvlJc w:val="left"/>
      <w:pPr>
        <w:ind w:left="5868" w:hanging="360"/>
      </w:pPr>
    </w:lvl>
    <w:lvl w:ilvl="5" w:tplc="FFFFFFFF">
      <w:start w:val="1"/>
      <w:numFmt w:val="lowerRoman"/>
      <w:lvlText w:val="%6."/>
      <w:lvlJc w:val="right"/>
      <w:pPr>
        <w:ind w:left="6588" w:hanging="180"/>
      </w:pPr>
    </w:lvl>
    <w:lvl w:ilvl="6" w:tplc="FFFFFFFF">
      <w:start w:val="1"/>
      <w:numFmt w:val="decimal"/>
      <w:lvlText w:val="%7."/>
      <w:lvlJc w:val="left"/>
      <w:pPr>
        <w:ind w:left="7308" w:hanging="360"/>
      </w:pPr>
    </w:lvl>
    <w:lvl w:ilvl="7" w:tplc="FFFFFFFF">
      <w:start w:val="1"/>
      <w:numFmt w:val="lowerLetter"/>
      <w:lvlText w:val="%8."/>
      <w:lvlJc w:val="left"/>
      <w:pPr>
        <w:ind w:left="8028" w:hanging="360"/>
      </w:pPr>
    </w:lvl>
    <w:lvl w:ilvl="8" w:tplc="FFFFFFFF">
      <w:start w:val="1"/>
      <w:numFmt w:val="lowerRoman"/>
      <w:lvlText w:val="%9."/>
      <w:lvlJc w:val="right"/>
      <w:pPr>
        <w:ind w:left="8748" w:hanging="180"/>
      </w:pPr>
    </w:lvl>
  </w:abstractNum>
  <w:abstractNum w:abstractNumId="5" w15:restartNumberingAfterBreak="0">
    <w:nsid w:val="10827425"/>
    <w:multiLevelType w:val="hybridMultilevel"/>
    <w:tmpl w:val="E7EE434C"/>
    <w:lvl w:ilvl="0" w:tplc="FFFFFFFF">
      <w:start w:val="1"/>
      <w:numFmt w:val="lowerRoman"/>
      <w:lvlText w:val="%1)"/>
      <w:lvlJc w:val="left"/>
      <w:pPr>
        <w:ind w:left="315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0D31D6"/>
    <w:multiLevelType w:val="hybridMultilevel"/>
    <w:tmpl w:val="2E502CBE"/>
    <w:lvl w:ilvl="0" w:tplc="C5D8792C">
      <w:start w:val="1"/>
      <w:numFmt w:val="bullet"/>
      <w:lvlText w:val=""/>
      <w:lvlJc w:val="left"/>
      <w:pPr>
        <w:ind w:left="825" w:hanging="360"/>
      </w:pPr>
      <w:rPr>
        <w:rFonts w:ascii="Symbol" w:eastAsia="Symbol" w:hAnsi="Symbol" w:hint="default"/>
        <w:w w:val="99"/>
        <w:sz w:val="24"/>
        <w:szCs w:val="24"/>
      </w:rPr>
    </w:lvl>
    <w:lvl w:ilvl="1" w:tplc="F43A16BA">
      <w:start w:val="1"/>
      <w:numFmt w:val="bullet"/>
      <w:lvlText w:val="•"/>
      <w:lvlJc w:val="left"/>
      <w:pPr>
        <w:ind w:left="1218" w:hanging="360"/>
      </w:pPr>
      <w:rPr>
        <w:rFonts w:hint="default"/>
      </w:rPr>
    </w:lvl>
    <w:lvl w:ilvl="2" w:tplc="373087B6">
      <w:start w:val="1"/>
      <w:numFmt w:val="bullet"/>
      <w:lvlText w:val="•"/>
      <w:lvlJc w:val="left"/>
      <w:pPr>
        <w:ind w:left="1617" w:hanging="360"/>
      </w:pPr>
      <w:rPr>
        <w:rFonts w:hint="default"/>
      </w:rPr>
    </w:lvl>
    <w:lvl w:ilvl="3" w:tplc="B93A6ECE">
      <w:start w:val="1"/>
      <w:numFmt w:val="bullet"/>
      <w:lvlText w:val="•"/>
      <w:lvlJc w:val="left"/>
      <w:pPr>
        <w:ind w:left="2016" w:hanging="360"/>
      </w:pPr>
      <w:rPr>
        <w:rFonts w:hint="default"/>
      </w:rPr>
    </w:lvl>
    <w:lvl w:ilvl="4" w:tplc="3D6A54C6">
      <w:start w:val="1"/>
      <w:numFmt w:val="bullet"/>
      <w:lvlText w:val="•"/>
      <w:lvlJc w:val="left"/>
      <w:pPr>
        <w:ind w:left="2415" w:hanging="360"/>
      </w:pPr>
      <w:rPr>
        <w:rFonts w:hint="default"/>
      </w:rPr>
    </w:lvl>
    <w:lvl w:ilvl="5" w:tplc="C7EAD8A2">
      <w:start w:val="1"/>
      <w:numFmt w:val="bullet"/>
      <w:lvlText w:val="•"/>
      <w:lvlJc w:val="left"/>
      <w:pPr>
        <w:ind w:left="2814" w:hanging="360"/>
      </w:pPr>
      <w:rPr>
        <w:rFonts w:hint="default"/>
      </w:rPr>
    </w:lvl>
    <w:lvl w:ilvl="6" w:tplc="6A6876FE">
      <w:start w:val="1"/>
      <w:numFmt w:val="bullet"/>
      <w:lvlText w:val="•"/>
      <w:lvlJc w:val="left"/>
      <w:pPr>
        <w:ind w:left="3213" w:hanging="360"/>
      </w:pPr>
      <w:rPr>
        <w:rFonts w:hint="default"/>
      </w:rPr>
    </w:lvl>
    <w:lvl w:ilvl="7" w:tplc="8A009C54">
      <w:start w:val="1"/>
      <w:numFmt w:val="bullet"/>
      <w:lvlText w:val="•"/>
      <w:lvlJc w:val="left"/>
      <w:pPr>
        <w:ind w:left="3612" w:hanging="360"/>
      </w:pPr>
      <w:rPr>
        <w:rFonts w:hint="default"/>
      </w:rPr>
    </w:lvl>
    <w:lvl w:ilvl="8" w:tplc="AEC653AC">
      <w:start w:val="1"/>
      <w:numFmt w:val="bullet"/>
      <w:lvlText w:val="•"/>
      <w:lvlJc w:val="left"/>
      <w:pPr>
        <w:ind w:left="4011" w:hanging="360"/>
      </w:pPr>
      <w:rPr>
        <w:rFonts w:hint="default"/>
      </w:rPr>
    </w:lvl>
  </w:abstractNum>
  <w:abstractNum w:abstractNumId="7" w15:restartNumberingAfterBreak="0">
    <w:nsid w:val="170A0BD5"/>
    <w:multiLevelType w:val="hybridMultilevel"/>
    <w:tmpl w:val="9722924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D90A68"/>
    <w:multiLevelType w:val="hybridMultilevel"/>
    <w:tmpl w:val="E7EE434C"/>
    <w:lvl w:ilvl="0" w:tplc="FFFFFFFF">
      <w:start w:val="1"/>
      <w:numFmt w:val="lowerRoman"/>
      <w:lvlText w:val="%1)"/>
      <w:lvlJc w:val="left"/>
      <w:pPr>
        <w:ind w:left="2628" w:hanging="360"/>
      </w:pPr>
      <w:rPr>
        <w:rFonts w:hint="default"/>
      </w:rPr>
    </w:lvl>
    <w:lvl w:ilvl="1" w:tplc="FFFFFFFF" w:tentative="1">
      <w:start w:val="1"/>
      <w:numFmt w:val="lowerLetter"/>
      <w:lvlText w:val="%2."/>
      <w:lvlJc w:val="left"/>
      <w:pPr>
        <w:ind w:left="918" w:hanging="360"/>
      </w:pPr>
    </w:lvl>
    <w:lvl w:ilvl="2" w:tplc="FFFFFFFF" w:tentative="1">
      <w:start w:val="1"/>
      <w:numFmt w:val="lowerRoman"/>
      <w:lvlText w:val="%3."/>
      <w:lvlJc w:val="right"/>
      <w:pPr>
        <w:ind w:left="1638" w:hanging="180"/>
      </w:pPr>
    </w:lvl>
    <w:lvl w:ilvl="3" w:tplc="FFFFFFFF" w:tentative="1">
      <w:start w:val="1"/>
      <w:numFmt w:val="decimal"/>
      <w:lvlText w:val="%4."/>
      <w:lvlJc w:val="left"/>
      <w:pPr>
        <w:ind w:left="2358" w:hanging="360"/>
      </w:pPr>
    </w:lvl>
    <w:lvl w:ilvl="4" w:tplc="FFFFFFFF" w:tentative="1">
      <w:start w:val="1"/>
      <w:numFmt w:val="lowerLetter"/>
      <w:lvlText w:val="%5."/>
      <w:lvlJc w:val="left"/>
      <w:pPr>
        <w:ind w:left="3078" w:hanging="360"/>
      </w:pPr>
    </w:lvl>
    <w:lvl w:ilvl="5" w:tplc="FFFFFFFF" w:tentative="1">
      <w:start w:val="1"/>
      <w:numFmt w:val="lowerRoman"/>
      <w:lvlText w:val="%6."/>
      <w:lvlJc w:val="right"/>
      <w:pPr>
        <w:ind w:left="3798" w:hanging="180"/>
      </w:pPr>
    </w:lvl>
    <w:lvl w:ilvl="6" w:tplc="FFFFFFFF" w:tentative="1">
      <w:start w:val="1"/>
      <w:numFmt w:val="decimal"/>
      <w:lvlText w:val="%7."/>
      <w:lvlJc w:val="left"/>
      <w:pPr>
        <w:ind w:left="4518" w:hanging="360"/>
      </w:pPr>
    </w:lvl>
    <w:lvl w:ilvl="7" w:tplc="FFFFFFFF" w:tentative="1">
      <w:start w:val="1"/>
      <w:numFmt w:val="lowerLetter"/>
      <w:lvlText w:val="%8."/>
      <w:lvlJc w:val="left"/>
      <w:pPr>
        <w:ind w:left="5238" w:hanging="360"/>
      </w:pPr>
    </w:lvl>
    <w:lvl w:ilvl="8" w:tplc="FFFFFFFF" w:tentative="1">
      <w:start w:val="1"/>
      <w:numFmt w:val="lowerRoman"/>
      <w:lvlText w:val="%9."/>
      <w:lvlJc w:val="right"/>
      <w:pPr>
        <w:ind w:left="5958" w:hanging="180"/>
      </w:pPr>
    </w:lvl>
  </w:abstractNum>
  <w:abstractNum w:abstractNumId="9" w15:restartNumberingAfterBreak="0">
    <w:nsid w:val="18657D3E"/>
    <w:multiLevelType w:val="hybridMultilevel"/>
    <w:tmpl w:val="1080807E"/>
    <w:lvl w:ilvl="0" w:tplc="FFFFFFFF">
      <w:start w:val="1"/>
      <w:numFmt w:val="lowerRoman"/>
      <w:lvlText w:val="%1)"/>
      <w:lvlJc w:val="left"/>
      <w:pPr>
        <w:ind w:left="2988" w:hanging="360"/>
      </w:pPr>
    </w:lvl>
    <w:lvl w:ilvl="1" w:tplc="FFFFFFFF">
      <w:start w:val="1"/>
      <w:numFmt w:val="lowerLetter"/>
      <w:lvlText w:val="%2."/>
      <w:lvlJc w:val="left"/>
      <w:pPr>
        <w:ind w:left="3708" w:hanging="360"/>
      </w:pPr>
    </w:lvl>
    <w:lvl w:ilvl="2" w:tplc="FFFFFFFF">
      <w:start w:val="1"/>
      <w:numFmt w:val="lowerRoman"/>
      <w:lvlText w:val="%3."/>
      <w:lvlJc w:val="right"/>
      <w:pPr>
        <w:ind w:left="4428" w:hanging="180"/>
      </w:pPr>
    </w:lvl>
    <w:lvl w:ilvl="3" w:tplc="FFFFFFFF">
      <w:start w:val="1"/>
      <w:numFmt w:val="decimal"/>
      <w:lvlText w:val="%4."/>
      <w:lvlJc w:val="left"/>
      <w:pPr>
        <w:ind w:left="5148" w:hanging="360"/>
      </w:pPr>
    </w:lvl>
    <w:lvl w:ilvl="4" w:tplc="FFFFFFFF">
      <w:start w:val="1"/>
      <w:numFmt w:val="lowerLetter"/>
      <w:lvlText w:val="%5."/>
      <w:lvlJc w:val="left"/>
      <w:pPr>
        <w:ind w:left="5868" w:hanging="360"/>
      </w:pPr>
    </w:lvl>
    <w:lvl w:ilvl="5" w:tplc="FFFFFFFF">
      <w:start w:val="1"/>
      <w:numFmt w:val="lowerRoman"/>
      <w:lvlText w:val="%6."/>
      <w:lvlJc w:val="right"/>
      <w:pPr>
        <w:ind w:left="6588" w:hanging="180"/>
      </w:pPr>
    </w:lvl>
    <w:lvl w:ilvl="6" w:tplc="FFFFFFFF">
      <w:start w:val="1"/>
      <w:numFmt w:val="decimal"/>
      <w:lvlText w:val="%7."/>
      <w:lvlJc w:val="left"/>
      <w:pPr>
        <w:ind w:left="7308" w:hanging="360"/>
      </w:pPr>
    </w:lvl>
    <w:lvl w:ilvl="7" w:tplc="FFFFFFFF">
      <w:start w:val="1"/>
      <w:numFmt w:val="lowerLetter"/>
      <w:lvlText w:val="%8."/>
      <w:lvlJc w:val="left"/>
      <w:pPr>
        <w:ind w:left="8028" w:hanging="360"/>
      </w:pPr>
    </w:lvl>
    <w:lvl w:ilvl="8" w:tplc="FFFFFFFF">
      <w:start w:val="1"/>
      <w:numFmt w:val="lowerRoman"/>
      <w:lvlText w:val="%9."/>
      <w:lvlJc w:val="right"/>
      <w:pPr>
        <w:ind w:left="8748" w:hanging="180"/>
      </w:pPr>
    </w:lvl>
  </w:abstractNum>
  <w:abstractNum w:abstractNumId="10" w15:restartNumberingAfterBreak="0">
    <w:nsid w:val="197C4E8A"/>
    <w:multiLevelType w:val="multilevel"/>
    <w:tmpl w:val="0EA8C2A2"/>
    <w:lvl w:ilvl="0">
      <w:start w:val="2"/>
      <w:numFmt w:val="lowerRoman"/>
      <w:lvlText w:val="%1."/>
      <w:lvlJc w:val="right"/>
      <w:pPr>
        <w:ind w:left="425" w:hanging="425"/>
      </w:pPr>
      <w:rPr>
        <w:rFonts w:hint="default"/>
        <w:w w:val="99"/>
        <w:sz w:val="24"/>
        <w:szCs w:val="24"/>
      </w:rPr>
    </w:lvl>
    <w:lvl w:ilvl="1">
      <w:start w:val="1"/>
      <w:numFmt w:val="decimal"/>
      <w:lvlText w:val="%2."/>
      <w:lvlJc w:val="left"/>
      <w:pPr>
        <w:ind w:left="851" w:hanging="425"/>
      </w:pPr>
      <w:rPr>
        <w:rFonts w:ascii="Bookman Old Style" w:eastAsia="Bookman Old Style" w:hAnsi="Bookman Old Style" w:hint="default"/>
        <w:strike w:val="0"/>
        <w:w w:val="100"/>
        <w:sz w:val="24"/>
        <w:szCs w:val="24"/>
      </w:rPr>
    </w:lvl>
    <w:lvl w:ilvl="2">
      <w:start w:val="1"/>
      <w:numFmt w:val="lowerLetter"/>
      <w:lvlText w:val="%3."/>
      <w:lvlJc w:val="left"/>
      <w:pPr>
        <w:ind w:left="1276" w:hanging="425"/>
      </w:pPr>
      <w:rPr>
        <w:rFonts w:hint="default"/>
        <w:strike w:val="0"/>
        <w:color w:val="000000" w:themeColor="text1"/>
        <w:sz w:val="24"/>
      </w:rPr>
    </w:lvl>
    <w:lvl w:ilvl="3">
      <w:start w:val="1"/>
      <w:numFmt w:val="decimal"/>
      <w:lvlText w:val="%4)"/>
      <w:lvlJc w:val="left"/>
      <w:pPr>
        <w:ind w:left="1701" w:hanging="425"/>
      </w:pPr>
      <w:rPr>
        <w:rFonts w:hint="default"/>
        <w:strike w:val="0"/>
        <w:sz w:val="24"/>
      </w:rPr>
    </w:lvl>
    <w:lvl w:ilvl="4">
      <w:start w:val="1"/>
      <w:numFmt w:val="lowerLetter"/>
      <w:lvlText w:val="%5)"/>
      <w:lvlJc w:val="left"/>
      <w:pPr>
        <w:ind w:left="2126" w:hanging="425"/>
      </w:pPr>
      <w:rPr>
        <w:rFonts w:hint="default"/>
      </w:rPr>
    </w:lvl>
    <w:lvl w:ilvl="5">
      <w:start w:val="1"/>
      <w:numFmt w:val="decimal"/>
      <w:lvlText w:val="(%6)"/>
      <w:lvlJc w:val="left"/>
      <w:pPr>
        <w:ind w:left="2552" w:hanging="426"/>
      </w:pPr>
      <w:rPr>
        <w:rFonts w:ascii="Bookman Old Style" w:eastAsiaTheme="minorHAnsi" w:hAnsi="Bookman Old Style" w:cstheme="minorBidi" w:hint="default"/>
        <w:color w:val="auto"/>
      </w:rPr>
    </w:lvl>
    <w:lvl w:ilvl="6">
      <w:start w:val="1"/>
      <w:numFmt w:val="decimal"/>
      <w:lvlText w:val="(%7)"/>
      <w:lvlJc w:val="left"/>
      <w:pPr>
        <w:ind w:left="2977" w:hanging="425"/>
      </w:pPr>
      <w:rPr>
        <w:rFonts w:hint="default"/>
      </w:rPr>
    </w:lvl>
    <w:lvl w:ilvl="7">
      <w:start w:val="1"/>
      <w:numFmt w:val="lowerLetter"/>
      <w:lvlText w:val="(%8)"/>
      <w:lvlJc w:val="left"/>
      <w:pPr>
        <w:ind w:left="3402" w:hanging="425"/>
      </w:pPr>
      <w:rPr>
        <w:rFonts w:hint="default"/>
        <w:color w:val="auto"/>
      </w:rPr>
    </w:lvl>
    <w:lvl w:ilvl="8">
      <w:start w:val="1"/>
      <w:numFmt w:val="bullet"/>
      <w:lvlText w:val="•"/>
      <w:lvlJc w:val="left"/>
      <w:pPr>
        <w:ind w:left="3827" w:hanging="425"/>
      </w:pPr>
      <w:rPr>
        <w:rFonts w:hint="default"/>
      </w:rPr>
    </w:lvl>
  </w:abstractNum>
  <w:abstractNum w:abstractNumId="11" w15:restartNumberingAfterBreak="0">
    <w:nsid w:val="1AA8482B"/>
    <w:multiLevelType w:val="hybridMultilevel"/>
    <w:tmpl w:val="041A950E"/>
    <w:lvl w:ilvl="0" w:tplc="307093E8">
      <w:start w:val="1"/>
      <w:numFmt w:val="bullet"/>
      <w:lvlText w:val=""/>
      <w:lvlJc w:val="left"/>
      <w:pPr>
        <w:ind w:left="936" w:hanging="360"/>
      </w:pPr>
      <w:rPr>
        <w:rFonts w:ascii="Symbol" w:hAnsi="Symbol" w:hint="default"/>
        <w:w w:val="99"/>
        <w:sz w:val="24"/>
        <w:szCs w:val="24"/>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hint="default"/>
      </w:rPr>
    </w:lvl>
    <w:lvl w:ilvl="3" w:tplc="FFFFFFFF" w:tentative="1">
      <w:start w:val="1"/>
      <w:numFmt w:val="bullet"/>
      <w:lvlText w:val=""/>
      <w:lvlJc w:val="left"/>
      <w:pPr>
        <w:ind w:left="3096" w:hanging="360"/>
      </w:pPr>
      <w:rPr>
        <w:rFonts w:ascii="Symbol" w:hAnsi="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hint="default"/>
      </w:rPr>
    </w:lvl>
    <w:lvl w:ilvl="6" w:tplc="FFFFFFFF" w:tentative="1">
      <w:start w:val="1"/>
      <w:numFmt w:val="bullet"/>
      <w:lvlText w:val=""/>
      <w:lvlJc w:val="left"/>
      <w:pPr>
        <w:ind w:left="5256" w:hanging="360"/>
      </w:pPr>
      <w:rPr>
        <w:rFonts w:ascii="Symbol" w:hAnsi="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hint="default"/>
      </w:rPr>
    </w:lvl>
  </w:abstractNum>
  <w:abstractNum w:abstractNumId="12" w15:restartNumberingAfterBreak="0">
    <w:nsid w:val="1B070E2D"/>
    <w:multiLevelType w:val="hybridMultilevel"/>
    <w:tmpl w:val="05FC1918"/>
    <w:lvl w:ilvl="0" w:tplc="0A9C7D88">
      <w:start w:val="1"/>
      <w:numFmt w:val="bullet"/>
      <w:lvlText w:val=""/>
      <w:lvlJc w:val="left"/>
      <w:pPr>
        <w:ind w:left="844" w:hanging="360"/>
      </w:pPr>
      <w:rPr>
        <w:rFonts w:ascii="Symbol" w:eastAsia="Symbol" w:hAnsi="Symbol" w:hint="default"/>
        <w:w w:val="99"/>
        <w:sz w:val="24"/>
        <w:szCs w:val="24"/>
      </w:rPr>
    </w:lvl>
    <w:lvl w:ilvl="1" w:tplc="2DB4D55A">
      <w:start w:val="1"/>
      <w:numFmt w:val="bullet"/>
      <w:lvlText w:val="•"/>
      <w:lvlJc w:val="left"/>
      <w:pPr>
        <w:ind w:left="1166" w:hanging="360"/>
      </w:pPr>
      <w:rPr>
        <w:rFonts w:hint="default"/>
      </w:rPr>
    </w:lvl>
    <w:lvl w:ilvl="2" w:tplc="83584116">
      <w:start w:val="1"/>
      <w:numFmt w:val="bullet"/>
      <w:lvlText w:val="•"/>
      <w:lvlJc w:val="left"/>
      <w:pPr>
        <w:ind w:left="1492" w:hanging="360"/>
      </w:pPr>
      <w:rPr>
        <w:rFonts w:hint="default"/>
      </w:rPr>
    </w:lvl>
    <w:lvl w:ilvl="3" w:tplc="4AF2A7AA">
      <w:start w:val="1"/>
      <w:numFmt w:val="bullet"/>
      <w:lvlText w:val="•"/>
      <w:lvlJc w:val="left"/>
      <w:pPr>
        <w:ind w:left="1819" w:hanging="360"/>
      </w:pPr>
      <w:rPr>
        <w:rFonts w:hint="default"/>
      </w:rPr>
    </w:lvl>
    <w:lvl w:ilvl="4" w:tplc="9FDAE746">
      <w:start w:val="1"/>
      <w:numFmt w:val="bullet"/>
      <w:lvlText w:val="•"/>
      <w:lvlJc w:val="left"/>
      <w:pPr>
        <w:ind w:left="2145" w:hanging="360"/>
      </w:pPr>
      <w:rPr>
        <w:rFonts w:hint="default"/>
      </w:rPr>
    </w:lvl>
    <w:lvl w:ilvl="5" w:tplc="18A0FDF6">
      <w:start w:val="1"/>
      <w:numFmt w:val="bullet"/>
      <w:lvlText w:val="•"/>
      <w:lvlJc w:val="left"/>
      <w:pPr>
        <w:ind w:left="2472" w:hanging="360"/>
      </w:pPr>
      <w:rPr>
        <w:rFonts w:hint="default"/>
      </w:rPr>
    </w:lvl>
    <w:lvl w:ilvl="6" w:tplc="84343578">
      <w:start w:val="1"/>
      <w:numFmt w:val="bullet"/>
      <w:lvlText w:val="•"/>
      <w:lvlJc w:val="left"/>
      <w:pPr>
        <w:ind w:left="2798" w:hanging="360"/>
      </w:pPr>
      <w:rPr>
        <w:rFonts w:hint="default"/>
      </w:rPr>
    </w:lvl>
    <w:lvl w:ilvl="7" w:tplc="8D242AC2">
      <w:start w:val="1"/>
      <w:numFmt w:val="bullet"/>
      <w:lvlText w:val="•"/>
      <w:lvlJc w:val="left"/>
      <w:pPr>
        <w:ind w:left="3124" w:hanging="360"/>
      </w:pPr>
      <w:rPr>
        <w:rFonts w:hint="default"/>
      </w:rPr>
    </w:lvl>
    <w:lvl w:ilvl="8" w:tplc="B476CAA6">
      <w:start w:val="1"/>
      <w:numFmt w:val="bullet"/>
      <w:lvlText w:val="•"/>
      <w:lvlJc w:val="left"/>
      <w:pPr>
        <w:ind w:left="3451" w:hanging="360"/>
      </w:pPr>
      <w:rPr>
        <w:rFonts w:hint="default"/>
      </w:rPr>
    </w:lvl>
  </w:abstractNum>
  <w:abstractNum w:abstractNumId="13" w15:restartNumberingAfterBreak="0">
    <w:nsid w:val="1D253E67"/>
    <w:multiLevelType w:val="hybridMultilevel"/>
    <w:tmpl w:val="80F0ECE4"/>
    <w:lvl w:ilvl="0" w:tplc="7EDC5A34">
      <w:start w:val="1"/>
      <w:numFmt w:val="bullet"/>
      <w:lvlText w:val=""/>
      <w:lvlJc w:val="left"/>
      <w:pPr>
        <w:ind w:left="820" w:hanging="360"/>
      </w:pPr>
      <w:rPr>
        <w:rFonts w:ascii="Symbol" w:eastAsia="Symbol" w:hAnsi="Symbol" w:hint="default"/>
        <w:w w:val="99"/>
        <w:sz w:val="24"/>
        <w:szCs w:val="24"/>
      </w:rPr>
    </w:lvl>
    <w:lvl w:ilvl="1" w:tplc="F3443D94">
      <w:start w:val="1"/>
      <w:numFmt w:val="bullet"/>
      <w:lvlText w:val="•"/>
      <w:lvlJc w:val="left"/>
      <w:pPr>
        <w:ind w:left="1076" w:hanging="360"/>
      </w:pPr>
      <w:rPr>
        <w:rFonts w:hint="default"/>
      </w:rPr>
    </w:lvl>
    <w:lvl w:ilvl="2" w:tplc="EBFE2A32">
      <w:start w:val="1"/>
      <w:numFmt w:val="bullet"/>
      <w:lvlText w:val="•"/>
      <w:lvlJc w:val="left"/>
      <w:pPr>
        <w:ind w:left="1333" w:hanging="360"/>
      </w:pPr>
      <w:rPr>
        <w:rFonts w:hint="default"/>
      </w:rPr>
    </w:lvl>
    <w:lvl w:ilvl="3" w:tplc="4EF210F6">
      <w:start w:val="1"/>
      <w:numFmt w:val="bullet"/>
      <w:lvlText w:val="•"/>
      <w:lvlJc w:val="left"/>
      <w:pPr>
        <w:ind w:left="1590" w:hanging="360"/>
      </w:pPr>
      <w:rPr>
        <w:rFonts w:hint="default"/>
      </w:rPr>
    </w:lvl>
    <w:lvl w:ilvl="4" w:tplc="008C4E78">
      <w:start w:val="1"/>
      <w:numFmt w:val="bullet"/>
      <w:lvlText w:val="•"/>
      <w:lvlJc w:val="left"/>
      <w:pPr>
        <w:ind w:left="1847" w:hanging="360"/>
      </w:pPr>
      <w:rPr>
        <w:rFonts w:hint="default"/>
      </w:rPr>
    </w:lvl>
    <w:lvl w:ilvl="5" w:tplc="B1767BEA">
      <w:start w:val="1"/>
      <w:numFmt w:val="bullet"/>
      <w:lvlText w:val="•"/>
      <w:lvlJc w:val="left"/>
      <w:pPr>
        <w:ind w:left="2104" w:hanging="360"/>
      </w:pPr>
      <w:rPr>
        <w:rFonts w:hint="default"/>
      </w:rPr>
    </w:lvl>
    <w:lvl w:ilvl="6" w:tplc="5C7EC812">
      <w:start w:val="1"/>
      <w:numFmt w:val="bullet"/>
      <w:lvlText w:val="•"/>
      <w:lvlJc w:val="left"/>
      <w:pPr>
        <w:ind w:left="2361" w:hanging="360"/>
      </w:pPr>
      <w:rPr>
        <w:rFonts w:hint="default"/>
      </w:rPr>
    </w:lvl>
    <w:lvl w:ilvl="7" w:tplc="E9A28398">
      <w:start w:val="1"/>
      <w:numFmt w:val="bullet"/>
      <w:lvlText w:val="•"/>
      <w:lvlJc w:val="left"/>
      <w:pPr>
        <w:ind w:left="2618" w:hanging="360"/>
      </w:pPr>
      <w:rPr>
        <w:rFonts w:hint="default"/>
      </w:rPr>
    </w:lvl>
    <w:lvl w:ilvl="8" w:tplc="C2A02D28">
      <w:start w:val="1"/>
      <w:numFmt w:val="bullet"/>
      <w:lvlText w:val="•"/>
      <w:lvlJc w:val="left"/>
      <w:pPr>
        <w:ind w:left="2875" w:hanging="360"/>
      </w:pPr>
      <w:rPr>
        <w:rFonts w:hint="default"/>
      </w:rPr>
    </w:lvl>
  </w:abstractNum>
  <w:abstractNum w:abstractNumId="14" w15:restartNumberingAfterBreak="0">
    <w:nsid w:val="1EF67F73"/>
    <w:multiLevelType w:val="hybridMultilevel"/>
    <w:tmpl w:val="6DE211D6"/>
    <w:lvl w:ilvl="0" w:tplc="8A1E1756">
      <w:start w:val="1"/>
      <w:numFmt w:val="bullet"/>
      <w:lvlText w:val=""/>
      <w:lvlJc w:val="left"/>
      <w:pPr>
        <w:ind w:left="820" w:hanging="360"/>
      </w:pPr>
      <w:rPr>
        <w:rFonts w:ascii="Symbol" w:eastAsia="Symbol" w:hAnsi="Symbol" w:hint="default"/>
        <w:w w:val="99"/>
        <w:sz w:val="24"/>
        <w:szCs w:val="24"/>
      </w:rPr>
    </w:lvl>
    <w:lvl w:ilvl="1" w:tplc="8042D566">
      <w:start w:val="1"/>
      <w:numFmt w:val="bullet"/>
      <w:lvlText w:val="•"/>
      <w:lvlJc w:val="left"/>
      <w:pPr>
        <w:ind w:left="1076" w:hanging="360"/>
      </w:pPr>
      <w:rPr>
        <w:rFonts w:hint="default"/>
      </w:rPr>
    </w:lvl>
    <w:lvl w:ilvl="2" w:tplc="6736F954">
      <w:start w:val="1"/>
      <w:numFmt w:val="bullet"/>
      <w:lvlText w:val="•"/>
      <w:lvlJc w:val="left"/>
      <w:pPr>
        <w:ind w:left="1333" w:hanging="360"/>
      </w:pPr>
      <w:rPr>
        <w:rFonts w:hint="default"/>
      </w:rPr>
    </w:lvl>
    <w:lvl w:ilvl="3" w:tplc="A1C45C9C">
      <w:start w:val="1"/>
      <w:numFmt w:val="bullet"/>
      <w:lvlText w:val="•"/>
      <w:lvlJc w:val="left"/>
      <w:pPr>
        <w:ind w:left="1590" w:hanging="360"/>
      </w:pPr>
      <w:rPr>
        <w:rFonts w:hint="default"/>
      </w:rPr>
    </w:lvl>
    <w:lvl w:ilvl="4" w:tplc="620CD826">
      <w:start w:val="1"/>
      <w:numFmt w:val="bullet"/>
      <w:lvlText w:val="•"/>
      <w:lvlJc w:val="left"/>
      <w:pPr>
        <w:ind w:left="1847" w:hanging="360"/>
      </w:pPr>
      <w:rPr>
        <w:rFonts w:hint="default"/>
      </w:rPr>
    </w:lvl>
    <w:lvl w:ilvl="5" w:tplc="DD1E5970">
      <w:start w:val="1"/>
      <w:numFmt w:val="bullet"/>
      <w:lvlText w:val="•"/>
      <w:lvlJc w:val="left"/>
      <w:pPr>
        <w:ind w:left="2104" w:hanging="360"/>
      </w:pPr>
      <w:rPr>
        <w:rFonts w:hint="default"/>
      </w:rPr>
    </w:lvl>
    <w:lvl w:ilvl="6" w:tplc="85F472AE">
      <w:start w:val="1"/>
      <w:numFmt w:val="bullet"/>
      <w:lvlText w:val="•"/>
      <w:lvlJc w:val="left"/>
      <w:pPr>
        <w:ind w:left="2361" w:hanging="360"/>
      </w:pPr>
      <w:rPr>
        <w:rFonts w:hint="default"/>
      </w:rPr>
    </w:lvl>
    <w:lvl w:ilvl="7" w:tplc="0F769798">
      <w:start w:val="1"/>
      <w:numFmt w:val="bullet"/>
      <w:lvlText w:val="•"/>
      <w:lvlJc w:val="left"/>
      <w:pPr>
        <w:ind w:left="2618" w:hanging="360"/>
      </w:pPr>
      <w:rPr>
        <w:rFonts w:hint="default"/>
      </w:rPr>
    </w:lvl>
    <w:lvl w:ilvl="8" w:tplc="2A28BAFC">
      <w:start w:val="1"/>
      <w:numFmt w:val="bullet"/>
      <w:lvlText w:val="•"/>
      <w:lvlJc w:val="left"/>
      <w:pPr>
        <w:ind w:left="2875" w:hanging="360"/>
      </w:pPr>
      <w:rPr>
        <w:rFonts w:hint="default"/>
      </w:rPr>
    </w:lvl>
  </w:abstractNum>
  <w:abstractNum w:abstractNumId="15" w15:restartNumberingAfterBreak="0">
    <w:nsid w:val="20046F1F"/>
    <w:multiLevelType w:val="hybridMultilevel"/>
    <w:tmpl w:val="FFFFFFFF"/>
    <w:lvl w:ilvl="0" w:tplc="CBDE880C">
      <w:start w:val="3"/>
      <w:numFmt w:val="decimal"/>
      <w:lvlText w:val="%1)"/>
      <w:lvlJc w:val="left"/>
      <w:pPr>
        <w:ind w:left="3150" w:hanging="360"/>
      </w:pPr>
    </w:lvl>
    <w:lvl w:ilvl="1" w:tplc="93DC0898">
      <w:start w:val="1"/>
      <w:numFmt w:val="lowerLetter"/>
      <w:lvlText w:val="%2."/>
      <w:lvlJc w:val="left"/>
      <w:pPr>
        <w:ind w:left="3870" w:hanging="360"/>
      </w:pPr>
    </w:lvl>
    <w:lvl w:ilvl="2" w:tplc="FF4E19A0">
      <w:start w:val="1"/>
      <w:numFmt w:val="lowerRoman"/>
      <w:lvlText w:val="%3."/>
      <w:lvlJc w:val="right"/>
      <w:pPr>
        <w:ind w:left="4590" w:hanging="180"/>
      </w:pPr>
    </w:lvl>
    <w:lvl w:ilvl="3" w:tplc="85302822">
      <w:start w:val="1"/>
      <w:numFmt w:val="decimal"/>
      <w:lvlText w:val="%4."/>
      <w:lvlJc w:val="left"/>
      <w:pPr>
        <w:ind w:left="5310" w:hanging="360"/>
      </w:pPr>
    </w:lvl>
    <w:lvl w:ilvl="4" w:tplc="2D0CA23E">
      <w:start w:val="1"/>
      <w:numFmt w:val="lowerLetter"/>
      <w:lvlText w:val="%5."/>
      <w:lvlJc w:val="left"/>
      <w:pPr>
        <w:ind w:left="6030" w:hanging="360"/>
      </w:pPr>
    </w:lvl>
    <w:lvl w:ilvl="5" w:tplc="D47AF3E4">
      <w:start w:val="1"/>
      <w:numFmt w:val="lowerRoman"/>
      <w:lvlText w:val="%6."/>
      <w:lvlJc w:val="right"/>
      <w:pPr>
        <w:ind w:left="6750" w:hanging="180"/>
      </w:pPr>
    </w:lvl>
    <w:lvl w:ilvl="6" w:tplc="F1ACFA94">
      <w:start w:val="1"/>
      <w:numFmt w:val="decimal"/>
      <w:lvlText w:val="%7."/>
      <w:lvlJc w:val="left"/>
      <w:pPr>
        <w:ind w:left="7470" w:hanging="360"/>
      </w:pPr>
    </w:lvl>
    <w:lvl w:ilvl="7" w:tplc="A1609296">
      <w:start w:val="1"/>
      <w:numFmt w:val="lowerLetter"/>
      <w:lvlText w:val="%8."/>
      <w:lvlJc w:val="left"/>
      <w:pPr>
        <w:ind w:left="8190" w:hanging="360"/>
      </w:pPr>
    </w:lvl>
    <w:lvl w:ilvl="8" w:tplc="251AE048">
      <w:start w:val="1"/>
      <w:numFmt w:val="lowerRoman"/>
      <w:lvlText w:val="%9."/>
      <w:lvlJc w:val="right"/>
      <w:pPr>
        <w:ind w:left="8910" w:hanging="180"/>
      </w:pPr>
    </w:lvl>
  </w:abstractNum>
  <w:abstractNum w:abstractNumId="16" w15:restartNumberingAfterBreak="0">
    <w:nsid w:val="20D1B141"/>
    <w:multiLevelType w:val="hybridMultilevel"/>
    <w:tmpl w:val="FFFFFFFF"/>
    <w:lvl w:ilvl="0" w:tplc="C0BA2960">
      <w:start w:val="1"/>
      <w:numFmt w:val="lowerLetter"/>
      <w:lvlText w:val="%1)"/>
      <w:lvlJc w:val="left"/>
      <w:pPr>
        <w:ind w:left="3960" w:hanging="360"/>
      </w:pPr>
    </w:lvl>
    <w:lvl w:ilvl="1" w:tplc="AFCA68E2">
      <w:start w:val="1"/>
      <w:numFmt w:val="lowerLetter"/>
      <w:lvlText w:val="%2."/>
      <w:lvlJc w:val="left"/>
      <w:pPr>
        <w:ind w:left="4680" w:hanging="360"/>
      </w:pPr>
    </w:lvl>
    <w:lvl w:ilvl="2" w:tplc="3CB8CAA2">
      <w:start w:val="1"/>
      <w:numFmt w:val="lowerRoman"/>
      <w:lvlText w:val="%3."/>
      <w:lvlJc w:val="right"/>
      <w:pPr>
        <w:ind w:left="5400" w:hanging="180"/>
      </w:pPr>
    </w:lvl>
    <w:lvl w:ilvl="3" w:tplc="1EEEF72E">
      <w:start w:val="1"/>
      <w:numFmt w:val="decimal"/>
      <w:lvlText w:val="%4."/>
      <w:lvlJc w:val="left"/>
      <w:pPr>
        <w:ind w:left="6120" w:hanging="360"/>
      </w:pPr>
    </w:lvl>
    <w:lvl w:ilvl="4" w:tplc="4678C2F6">
      <w:start w:val="1"/>
      <w:numFmt w:val="lowerLetter"/>
      <w:lvlText w:val="%5."/>
      <w:lvlJc w:val="left"/>
      <w:pPr>
        <w:ind w:left="6840" w:hanging="360"/>
      </w:pPr>
    </w:lvl>
    <w:lvl w:ilvl="5" w:tplc="CE10BFEC">
      <w:start w:val="1"/>
      <w:numFmt w:val="lowerRoman"/>
      <w:lvlText w:val="%6."/>
      <w:lvlJc w:val="right"/>
      <w:pPr>
        <w:ind w:left="7560" w:hanging="180"/>
      </w:pPr>
    </w:lvl>
    <w:lvl w:ilvl="6" w:tplc="4000A840">
      <w:start w:val="1"/>
      <w:numFmt w:val="decimal"/>
      <w:lvlText w:val="%7."/>
      <w:lvlJc w:val="left"/>
      <w:pPr>
        <w:ind w:left="8280" w:hanging="360"/>
      </w:pPr>
    </w:lvl>
    <w:lvl w:ilvl="7" w:tplc="1B70EA58">
      <w:start w:val="1"/>
      <w:numFmt w:val="lowerLetter"/>
      <w:lvlText w:val="%8."/>
      <w:lvlJc w:val="left"/>
      <w:pPr>
        <w:ind w:left="9000" w:hanging="360"/>
      </w:pPr>
    </w:lvl>
    <w:lvl w:ilvl="8" w:tplc="C3786BF4">
      <w:start w:val="1"/>
      <w:numFmt w:val="lowerRoman"/>
      <w:lvlText w:val="%9."/>
      <w:lvlJc w:val="right"/>
      <w:pPr>
        <w:ind w:left="9720" w:hanging="180"/>
      </w:pPr>
    </w:lvl>
  </w:abstractNum>
  <w:abstractNum w:abstractNumId="17" w15:restartNumberingAfterBreak="0">
    <w:nsid w:val="24686B7D"/>
    <w:multiLevelType w:val="hybridMultilevel"/>
    <w:tmpl w:val="E792715E"/>
    <w:lvl w:ilvl="0" w:tplc="7220A87C">
      <w:start w:val="1"/>
      <w:numFmt w:val="bullet"/>
      <w:lvlText w:val=""/>
      <w:lvlJc w:val="left"/>
      <w:pPr>
        <w:ind w:left="936" w:hanging="360"/>
      </w:pPr>
      <w:rPr>
        <w:rFonts w:ascii="Symbol" w:eastAsia="Symbol" w:hAnsi="Symbol" w:hint="default"/>
        <w:w w:val="99"/>
        <w:sz w:val="24"/>
        <w:szCs w:val="24"/>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hint="default"/>
      </w:rPr>
    </w:lvl>
    <w:lvl w:ilvl="3" w:tplc="FFFFFFFF" w:tentative="1">
      <w:start w:val="1"/>
      <w:numFmt w:val="bullet"/>
      <w:lvlText w:val=""/>
      <w:lvlJc w:val="left"/>
      <w:pPr>
        <w:ind w:left="3096" w:hanging="360"/>
      </w:pPr>
      <w:rPr>
        <w:rFonts w:ascii="Symbol" w:hAnsi="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hint="default"/>
      </w:rPr>
    </w:lvl>
    <w:lvl w:ilvl="6" w:tplc="FFFFFFFF" w:tentative="1">
      <w:start w:val="1"/>
      <w:numFmt w:val="bullet"/>
      <w:lvlText w:val=""/>
      <w:lvlJc w:val="left"/>
      <w:pPr>
        <w:ind w:left="5256" w:hanging="360"/>
      </w:pPr>
      <w:rPr>
        <w:rFonts w:ascii="Symbol" w:hAnsi="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hint="default"/>
      </w:rPr>
    </w:lvl>
  </w:abstractNum>
  <w:abstractNum w:abstractNumId="18" w15:restartNumberingAfterBreak="0">
    <w:nsid w:val="24A038EE"/>
    <w:multiLevelType w:val="multilevel"/>
    <w:tmpl w:val="4DB232A4"/>
    <w:lvl w:ilvl="0">
      <w:start w:val="1"/>
      <w:numFmt w:val="upperRoman"/>
      <w:lvlText w:val="%1."/>
      <w:lvlJc w:val="left"/>
      <w:pPr>
        <w:ind w:left="425" w:hanging="425"/>
      </w:pPr>
      <w:rPr>
        <w:rFonts w:ascii="Bookman Old Style" w:eastAsia="Bookman Old Style" w:hAnsi="Bookman Old Style" w:hint="default"/>
        <w:w w:val="99"/>
        <w:sz w:val="24"/>
        <w:szCs w:val="24"/>
      </w:rPr>
    </w:lvl>
    <w:lvl w:ilvl="1">
      <w:start w:val="1"/>
      <w:numFmt w:val="decimal"/>
      <w:lvlText w:val="%2."/>
      <w:lvlJc w:val="left"/>
      <w:pPr>
        <w:ind w:left="851" w:hanging="425"/>
      </w:pPr>
      <w:rPr>
        <w:rFonts w:ascii="Bookman Old Style" w:eastAsia="Bookman Old Style" w:hAnsi="Bookman Old Style" w:hint="default"/>
        <w:strike w:val="0"/>
        <w:w w:val="99"/>
        <w:sz w:val="24"/>
        <w:szCs w:val="24"/>
      </w:rPr>
    </w:lvl>
    <w:lvl w:ilvl="2">
      <w:start w:val="1"/>
      <w:numFmt w:val="lowerLetter"/>
      <w:lvlText w:val="%3."/>
      <w:lvlJc w:val="left"/>
      <w:pPr>
        <w:ind w:left="1276" w:hanging="425"/>
      </w:pPr>
      <w:rPr>
        <w:rFonts w:hint="default"/>
      </w:rPr>
    </w:lvl>
    <w:lvl w:ilvl="3">
      <w:start w:val="1"/>
      <w:numFmt w:val="decimal"/>
      <w:lvlText w:val="%4)"/>
      <w:lvlJc w:val="left"/>
      <w:pPr>
        <w:ind w:left="1701" w:hanging="425"/>
      </w:pPr>
      <w:rPr>
        <w:rFonts w:hint="default"/>
      </w:rPr>
    </w:lvl>
    <w:lvl w:ilvl="4">
      <w:start w:val="1"/>
      <w:numFmt w:val="lowerLetter"/>
      <w:lvlText w:val="%5)"/>
      <w:lvlJc w:val="left"/>
      <w:pPr>
        <w:ind w:left="2126" w:hanging="425"/>
      </w:pPr>
      <w:rPr>
        <w:rFonts w:hint="default"/>
      </w:rPr>
    </w:lvl>
    <w:lvl w:ilvl="5">
      <w:start w:val="1"/>
      <w:numFmt w:val="lowerRoman"/>
      <w:lvlText w:val="%6."/>
      <w:lvlJc w:val="left"/>
      <w:pPr>
        <w:ind w:left="2552" w:hanging="426"/>
      </w:pPr>
      <w:rPr>
        <w:rFonts w:hint="default"/>
      </w:rPr>
    </w:lvl>
    <w:lvl w:ilvl="6">
      <w:start w:val="1"/>
      <w:numFmt w:val="decimal"/>
      <w:lvlText w:val="(%7)"/>
      <w:lvlJc w:val="left"/>
      <w:pPr>
        <w:ind w:left="2977" w:hanging="425"/>
      </w:pPr>
      <w:rPr>
        <w:rFonts w:hint="default"/>
        <w:color w:val="auto"/>
        <w:sz w:val="24"/>
        <w:szCs w:val="24"/>
      </w:rPr>
    </w:lvl>
    <w:lvl w:ilvl="7">
      <w:start w:val="1"/>
      <w:numFmt w:val="lowerLetter"/>
      <w:lvlText w:val="(%8)"/>
      <w:lvlJc w:val="left"/>
      <w:pPr>
        <w:ind w:left="3402" w:hanging="425"/>
      </w:pPr>
      <w:rPr>
        <w:rFonts w:ascii="Bookman Old Style" w:hAnsi="Bookman Old Style" w:hint="default"/>
        <w:color w:val="auto"/>
        <w:sz w:val="24"/>
        <w:szCs w:val="24"/>
      </w:rPr>
    </w:lvl>
    <w:lvl w:ilvl="8">
      <w:start w:val="1"/>
      <w:numFmt w:val="bullet"/>
      <w:lvlText w:val="•"/>
      <w:lvlJc w:val="left"/>
      <w:pPr>
        <w:ind w:left="3827" w:hanging="425"/>
      </w:pPr>
      <w:rPr>
        <w:rFonts w:hint="default"/>
      </w:rPr>
    </w:lvl>
  </w:abstractNum>
  <w:abstractNum w:abstractNumId="19" w15:restartNumberingAfterBreak="0">
    <w:nsid w:val="24B86774"/>
    <w:multiLevelType w:val="multilevel"/>
    <w:tmpl w:val="65A28230"/>
    <w:lvl w:ilvl="0">
      <w:start w:val="1"/>
      <w:numFmt w:val="upperRoman"/>
      <w:lvlText w:val="%1."/>
      <w:lvlJc w:val="left"/>
      <w:pPr>
        <w:ind w:left="425" w:hanging="425"/>
      </w:pPr>
      <w:rPr>
        <w:rFonts w:ascii="Bookman Old Style" w:eastAsia="Bookman Old Style" w:hAnsi="Bookman Old Style" w:hint="default"/>
        <w:w w:val="99"/>
        <w:sz w:val="24"/>
        <w:szCs w:val="24"/>
      </w:rPr>
    </w:lvl>
    <w:lvl w:ilvl="1">
      <w:start w:val="1"/>
      <w:numFmt w:val="decimal"/>
      <w:lvlText w:val="%2."/>
      <w:lvlJc w:val="left"/>
      <w:pPr>
        <w:ind w:left="851" w:hanging="425"/>
      </w:pPr>
      <w:rPr>
        <w:rFonts w:ascii="Bookman Old Style" w:eastAsia="Bookman Old Style" w:hAnsi="Bookman Old Style" w:hint="default"/>
        <w:strike w:val="0"/>
        <w:w w:val="99"/>
        <w:sz w:val="24"/>
        <w:szCs w:val="24"/>
      </w:rPr>
    </w:lvl>
    <w:lvl w:ilvl="2">
      <w:start w:val="1"/>
      <w:numFmt w:val="lowerLetter"/>
      <w:lvlText w:val="%3."/>
      <w:lvlJc w:val="left"/>
      <w:pPr>
        <w:ind w:left="1276" w:hanging="425"/>
      </w:pPr>
      <w:rPr>
        <w:rFonts w:hint="default"/>
        <w:w w:val="99"/>
        <w:sz w:val="24"/>
        <w:szCs w:val="24"/>
      </w:rPr>
    </w:lvl>
    <w:lvl w:ilvl="3">
      <w:start w:val="1"/>
      <w:numFmt w:val="decimal"/>
      <w:lvlText w:val="%4)"/>
      <w:lvlJc w:val="left"/>
      <w:pPr>
        <w:ind w:left="1701" w:hanging="425"/>
      </w:pPr>
      <w:rPr>
        <w:rFonts w:hint="default"/>
      </w:rPr>
    </w:lvl>
    <w:lvl w:ilvl="4">
      <w:start w:val="1"/>
      <w:numFmt w:val="lowerLetter"/>
      <w:lvlText w:val="%5)"/>
      <w:lvlJc w:val="left"/>
      <w:pPr>
        <w:ind w:left="2126" w:hanging="425"/>
      </w:pPr>
      <w:rPr>
        <w:rFonts w:hint="default"/>
      </w:rPr>
    </w:lvl>
    <w:lvl w:ilvl="5">
      <w:start w:val="1"/>
      <w:numFmt w:val="lowerRoman"/>
      <w:lvlText w:val="%6."/>
      <w:lvlJc w:val="left"/>
      <w:pPr>
        <w:ind w:left="2552" w:hanging="426"/>
      </w:pPr>
      <w:rPr>
        <w:rFonts w:hint="default"/>
      </w:rPr>
    </w:lvl>
    <w:lvl w:ilvl="6">
      <w:start w:val="1"/>
      <w:numFmt w:val="decimal"/>
      <w:lvlText w:val="(%7)"/>
      <w:lvlJc w:val="left"/>
      <w:pPr>
        <w:ind w:left="2977" w:hanging="425"/>
      </w:pPr>
      <w:rPr>
        <w:rFonts w:hint="default"/>
      </w:rPr>
    </w:lvl>
    <w:lvl w:ilvl="7">
      <w:start w:val="1"/>
      <w:numFmt w:val="lowerLetter"/>
      <w:lvlText w:val="(%8)"/>
      <w:lvlJc w:val="left"/>
      <w:pPr>
        <w:ind w:left="3402" w:hanging="425"/>
      </w:pPr>
      <w:rPr>
        <w:rFonts w:hint="default"/>
      </w:rPr>
    </w:lvl>
    <w:lvl w:ilvl="8">
      <w:start w:val="1"/>
      <w:numFmt w:val="bullet"/>
      <w:lvlText w:val="•"/>
      <w:lvlJc w:val="left"/>
      <w:pPr>
        <w:ind w:left="3827" w:hanging="425"/>
      </w:pPr>
      <w:rPr>
        <w:rFonts w:hint="default"/>
      </w:rPr>
    </w:lvl>
  </w:abstractNum>
  <w:abstractNum w:abstractNumId="20" w15:restartNumberingAfterBreak="0">
    <w:nsid w:val="26D16054"/>
    <w:multiLevelType w:val="hybridMultilevel"/>
    <w:tmpl w:val="A3103ED8"/>
    <w:lvl w:ilvl="0" w:tplc="38090001">
      <w:start w:val="1"/>
      <w:numFmt w:val="bullet"/>
      <w:lvlText w:val=""/>
      <w:lvlJc w:val="left"/>
      <w:pPr>
        <w:ind w:left="936" w:hanging="360"/>
      </w:pPr>
      <w:rPr>
        <w:rFonts w:ascii="Symbol" w:hAnsi="Symbol" w:hint="default"/>
        <w:w w:val="99"/>
        <w:sz w:val="24"/>
        <w:szCs w:val="24"/>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hint="default"/>
      </w:rPr>
    </w:lvl>
    <w:lvl w:ilvl="3" w:tplc="FFFFFFFF" w:tentative="1">
      <w:start w:val="1"/>
      <w:numFmt w:val="bullet"/>
      <w:lvlText w:val=""/>
      <w:lvlJc w:val="left"/>
      <w:pPr>
        <w:ind w:left="3096" w:hanging="360"/>
      </w:pPr>
      <w:rPr>
        <w:rFonts w:ascii="Symbol" w:hAnsi="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hint="default"/>
      </w:rPr>
    </w:lvl>
    <w:lvl w:ilvl="6" w:tplc="FFFFFFFF" w:tentative="1">
      <w:start w:val="1"/>
      <w:numFmt w:val="bullet"/>
      <w:lvlText w:val=""/>
      <w:lvlJc w:val="left"/>
      <w:pPr>
        <w:ind w:left="5256" w:hanging="360"/>
      </w:pPr>
      <w:rPr>
        <w:rFonts w:ascii="Symbol" w:hAnsi="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hint="default"/>
      </w:rPr>
    </w:lvl>
  </w:abstractNum>
  <w:abstractNum w:abstractNumId="21" w15:restartNumberingAfterBreak="0">
    <w:nsid w:val="28A86DF3"/>
    <w:multiLevelType w:val="multilevel"/>
    <w:tmpl w:val="65A28230"/>
    <w:lvl w:ilvl="0">
      <w:start w:val="1"/>
      <w:numFmt w:val="upperRoman"/>
      <w:lvlText w:val="%1."/>
      <w:lvlJc w:val="left"/>
      <w:pPr>
        <w:ind w:left="425" w:hanging="425"/>
      </w:pPr>
      <w:rPr>
        <w:rFonts w:ascii="Bookman Old Style" w:eastAsia="Bookman Old Style" w:hAnsi="Bookman Old Style" w:hint="default"/>
        <w:w w:val="99"/>
        <w:sz w:val="24"/>
        <w:szCs w:val="24"/>
      </w:rPr>
    </w:lvl>
    <w:lvl w:ilvl="1">
      <w:start w:val="1"/>
      <w:numFmt w:val="decimal"/>
      <w:lvlText w:val="%2."/>
      <w:lvlJc w:val="left"/>
      <w:pPr>
        <w:ind w:left="851" w:hanging="425"/>
      </w:pPr>
      <w:rPr>
        <w:rFonts w:ascii="Bookman Old Style" w:eastAsia="Bookman Old Style" w:hAnsi="Bookman Old Style" w:hint="default"/>
        <w:strike w:val="0"/>
        <w:w w:val="99"/>
        <w:sz w:val="24"/>
        <w:szCs w:val="24"/>
      </w:rPr>
    </w:lvl>
    <w:lvl w:ilvl="2">
      <w:start w:val="1"/>
      <w:numFmt w:val="lowerLetter"/>
      <w:lvlText w:val="%3."/>
      <w:lvlJc w:val="left"/>
      <w:pPr>
        <w:ind w:left="1276" w:hanging="425"/>
      </w:pPr>
      <w:rPr>
        <w:rFonts w:hint="default"/>
        <w:w w:val="99"/>
        <w:sz w:val="24"/>
        <w:szCs w:val="24"/>
      </w:rPr>
    </w:lvl>
    <w:lvl w:ilvl="3">
      <w:start w:val="1"/>
      <w:numFmt w:val="decimal"/>
      <w:lvlText w:val="%4)"/>
      <w:lvlJc w:val="left"/>
      <w:pPr>
        <w:ind w:left="1701" w:hanging="425"/>
      </w:pPr>
      <w:rPr>
        <w:rFonts w:hint="default"/>
      </w:rPr>
    </w:lvl>
    <w:lvl w:ilvl="4">
      <w:start w:val="1"/>
      <w:numFmt w:val="lowerLetter"/>
      <w:lvlText w:val="%5)"/>
      <w:lvlJc w:val="left"/>
      <w:pPr>
        <w:ind w:left="2126" w:hanging="425"/>
      </w:pPr>
      <w:rPr>
        <w:rFonts w:hint="default"/>
      </w:rPr>
    </w:lvl>
    <w:lvl w:ilvl="5">
      <w:start w:val="1"/>
      <w:numFmt w:val="lowerRoman"/>
      <w:lvlText w:val="%6."/>
      <w:lvlJc w:val="left"/>
      <w:pPr>
        <w:ind w:left="2552" w:hanging="426"/>
      </w:pPr>
      <w:rPr>
        <w:rFonts w:hint="default"/>
      </w:rPr>
    </w:lvl>
    <w:lvl w:ilvl="6">
      <w:start w:val="1"/>
      <w:numFmt w:val="decimal"/>
      <w:lvlText w:val="(%7)"/>
      <w:lvlJc w:val="left"/>
      <w:pPr>
        <w:ind w:left="2977" w:hanging="425"/>
      </w:pPr>
      <w:rPr>
        <w:rFonts w:hint="default"/>
      </w:rPr>
    </w:lvl>
    <w:lvl w:ilvl="7">
      <w:start w:val="1"/>
      <w:numFmt w:val="lowerLetter"/>
      <w:lvlText w:val="(%8)"/>
      <w:lvlJc w:val="left"/>
      <w:pPr>
        <w:ind w:left="3402" w:hanging="425"/>
      </w:pPr>
      <w:rPr>
        <w:rFonts w:hint="default"/>
      </w:rPr>
    </w:lvl>
    <w:lvl w:ilvl="8">
      <w:start w:val="1"/>
      <w:numFmt w:val="bullet"/>
      <w:lvlText w:val="•"/>
      <w:lvlJc w:val="left"/>
      <w:pPr>
        <w:ind w:left="3827" w:hanging="425"/>
      </w:pPr>
      <w:rPr>
        <w:rFonts w:hint="default"/>
      </w:rPr>
    </w:lvl>
  </w:abstractNum>
  <w:abstractNum w:abstractNumId="22" w15:restartNumberingAfterBreak="0">
    <w:nsid w:val="2A216172"/>
    <w:multiLevelType w:val="hybridMultilevel"/>
    <w:tmpl w:val="2D4AFBEA"/>
    <w:lvl w:ilvl="0" w:tplc="CB6C9532">
      <w:start w:val="1"/>
      <w:numFmt w:val="bullet"/>
      <w:lvlText w:val=""/>
      <w:lvlJc w:val="left"/>
      <w:pPr>
        <w:ind w:left="825" w:hanging="360"/>
      </w:pPr>
      <w:rPr>
        <w:rFonts w:ascii="Symbol" w:eastAsia="Symbol" w:hAnsi="Symbol" w:hint="default"/>
        <w:w w:val="99"/>
        <w:sz w:val="24"/>
        <w:szCs w:val="24"/>
      </w:rPr>
    </w:lvl>
    <w:lvl w:ilvl="1" w:tplc="14F41A3A">
      <w:start w:val="1"/>
      <w:numFmt w:val="bullet"/>
      <w:lvlText w:val="•"/>
      <w:lvlJc w:val="left"/>
      <w:pPr>
        <w:ind w:left="1218" w:hanging="360"/>
      </w:pPr>
      <w:rPr>
        <w:rFonts w:hint="default"/>
      </w:rPr>
    </w:lvl>
    <w:lvl w:ilvl="2" w:tplc="7228CED0">
      <w:start w:val="1"/>
      <w:numFmt w:val="bullet"/>
      <w:lvlText w:val="•"/>
      <w:lvlJc w:val="left"/>
      <w:pPr>
        <w:ind w:left="1617" w:hanging="360"/>
      </w:pPr>
      <w:rPr>
        <w:rFonts w:hint="default"/>
      </w:rPr>
    </w:lvl>
    <w:lvl w:ilvl="3" w:tplc="7E504A84">
      <w:start w:val="1"/>
      <w:numFmt w:val="bullet"/>
      <w:lvlText w:val="•"/>
      <w:lvlJc w:val="left"/>
      <w:pPr>
        <w:ind w:left="2016" w:hanging="360"/>
      </w:pPr>
      <w:rPr>
        <w:rFonts w:hint="default"/>
      </w:rPr>
    </w:lvl>
    <w:lvl w:ilvl="4" w:tplc="050AD2CC">
      <w:start w:val="1"/>
      <w:numFmt w:val="bullet"/>
      <w:lvlText w:val="•"/>
      <w:lvlJc w:val="left"/>
      <w:pPr>
        <w:ind w:left="2415" w:hanging="360"/>
      </w:pPr>
      <w:rPr>
        <w:rFonts w:hint="default"/>
      </w:rPr>
    </w:lvl>
    <w:lvl w:ilvl="5" w:tplc="91EEE990">
      <w:start w:val="1"/>
      <w:numFmt w:val="bullet"/>
      <w:lvlText w:val="•"/>
      <w:lvlJc w:val="left"/>
      <w:pPr>
        <w:ind w:left="2814" w:hanging="360"/>
      </w:pPr>
      <w:rPr>
        <w:rFonts w:hint="default"/>
      </w:rPr>
    </w:lvl>
    <w:lvl w:ilvl="6" w:tplc="DDA0C128">
      <w:start w:val="1"/>
      <w:numFmt w:val="bullet"/>
      <w:lvlText w:val="•"/>
      <w:lvlJc w:val="left"/>
      <w:pPr>
        <w:ind w:left="3213" w:hanging="360"/>
      </w:pPr>
      <w:rPr>
        <w:rFonts w:hint="default"/>
      </w:rPr>
    </w:lvl>
    <w:lvl w:ilvl="7" w:tplc="CE9A84C6">
      <w:start w:val="1"/>
      <w:numFmt w:val="bullet"/>
      <w:lvlText w:val="•"/>
      <w:lvlJc w:val="left"/>
      <w:pPr>
        <w:ind w:left="3612" w:hanging="360"/>
      </w:pPr>
      <w:rPr>
        <w:rFonts w:hint="default"/>
      </w:rPr>
    </w:lvl>
    <w:lvl w:ilvl="8" w:tplc="023619DA">
      <w:start w:val="1"/>
      <w:numFmt w:val="bullet"/>
      <w:lvlText w:val="•"/>
      <w:lvlJc w:val="left"/>
      <w:pPr>
        <w:ind w:left="4011" w:hanging="360"/>
      </w:pPr>
      <w:rPr>
        <w:rFonts w:hint="default"/>
      </w:rPr>
    </w:lvl>
  </w:abstractNum>
  <w:abstractNum w:abstractNumId="23" w15:restartNumberingAfterBreak="0">
    <w:nsid w:val="2E9C6559"/>
    <w:multiLevelType w:val="hybridMultilevel"/>
    <w:tmpl w:val="B5DC53E0"/>
    <w:lvl w:ilvl="0" w:tplc="11D6AA12">
      <w:start w:val="1"/>
      <w:numFmt w:val="bullet"/>
      <w:lvlText w:val=""/>
      <w:lvlJc w:val="left"/>
      <w:pPr>
        <w:ind w:left="820" w:hanging="360"/>
      </w:pPr>
      <w:rPr>
        <w:rFonts w:ascii="Symbol" w:eastAsia="Symbol" w:hAnsi="Symbol" w:hint="default"/>
        <w:w w:val="99"/>
        <w:sz w:val="24"/>
        <w:szCs w:val="24"/>
      </w:rPr>
    </w:lvl>
    <w:lvl w:ilvl="1" w:tplc="F26A65BC">
      <w:start w:val="1"/>
      <w:numFmt w:val="bullet"/>
      <w:lvlText w:val="•"/>
      <w:lvlJc w:val="left"/>
      <w:pPr>
        <w:ind w:left="1076" w:hanging="360"/>
      </w:pPr>
      <w:rPr>
        <w:rFonts w:hint="default"/>
      </w:rPr>
    </w:lvl>
    <w:lvl w:ilvl="2" w:tplc="4FEC9926">
      <w:start w:val="1"/>
      <w:numFmt w:val="bullet"/>
      <w:lvlText w:val="•"/>
      <w:lvlJc w:val="left"/>
      <w:pPr>
        <w:ind w:left="1333" w:hanging="360"/>
      </w:pPr>
      <w:rPr>
        <w:rFonts w:hint="default"/>
      </w:rPr>
    </w:lvl>
    <w:lvl w:ilvl="3" w:tplc="DAE8B570">
      <w:start w:val="1"/>
      <w:numFmt w:val="bullet"/>
      <w:lvlText w:val="•"/>
      <w:lvlJc w:val="left"/>
      <w:pPr>
        <w:ind w:left="1590" w:hanging="360"/>
      </w:pPr>
      <w:rPr>
        <w:rFonts w:hint="default"/>
      </w:rPr>
    </w:lvl>
    <w:lvl w:ilvl="4" w:tplc="015099FC">
      <w:start w:val="1"/>
      <w:numFmt w:val="bullet"/>
      <w:lvlText w:val="•"/>
      <w:lvlJc w:val="left"/>
      <w:pPr>
        <w:ind w:left="1847" w:hanging="360"/>
      </w:pPr>
      <w:rPr>
        <w:rFonts w:hint="default"/>
      </w:rPr>
    </w:lvl>
    <w:lvl w:ilvl="5" w:tplc="C5D072D6">
      <w:start w:val="1"/>
      <w:numFmt w:val="bullet"/>
      <w:lvlText w:val="•"/>
      <w:lvlJc w:val="left"/>
      <w:pPr>
        <w:ind w:left="2104" w:hanging="360"/>
      </w:pPr>
      <w:rPr>
        <w:rFonts w:hint="default"/>
      </w:rPr>
    </w:lvl>
    <w:lvl w:ilvl="6" w:tplc="D9D69286">
      <w:start w:val="1"/>
      <w:numFmt w:val="bullet"/>
      <w:lvlText w:val="•"/>
      <w:lvlJc w:val="left"/>
      <w:pPr>
        <w:ind w:left="2361" w:hanging="360"/>
      </w:pPr>
      <w:rPr>
        <w:rFonts w:hint="default"/>
      </w:rPr>
    </w:lvl>
    <w:lvl w:ilvl="7" w:tplc="8C0E743C">
      <w:start w:val="1"/>
      <w:numFmt w:val="bullet"/>
      <w:lvlText w:val="•"/>
      <w:lvlJc w:val="left"/>
      <w:pPr>
        <w:ind w:left="2618" w:hanging="360"/>
      </w:pPr>
      <w:rPr>
        <w:rFonts w:hint="default"/>
      </w:rPr>
    </w:lvl>
    <w:lvl w:ilvl="8" w:tplc="BBD46B46">
      <w:start w:val="1"/>
      <w:numFmt w:val="bullet"/>
      <w:lvlText w:val="•"/>
      <w:lvlJc w:val="left"/>
      <w:pPr>
        <w:ind w:left="2875" w:hanging="360"/>
      </w:pPr>
      <w:rPr>
        <w:rFonts w:hint="default"/>
      </w:rPr>
    </w:lvl>
  </w:abstractNum>
  <w:abstractNum w:abstractNumId="24" w15:restartNumberingAfterBreak="0">
    <w:nsid w:val="305910F1"/>
    <w:multiLevelType w:val="hybridMultilevel"/>
    <w:tmpl w:val="4036B8DC"/>
    <w:lvl w:ilvl="0" w:tplc="4F2CBC3E">
      <w:start w:val="1"/>
      <w:numFmt w:val="bullet"/>
      <w:lvlText w:val=""/>
      <w:lvlJc w:val="left"/>
      <w:pPr>
        <w:ind w:left="825" w:hanging="360"/>
      </w:pPr>
      <w:rPr>
        <w:rFonts w:ascii="Symbol" w:eastAsia="Symbol" w:hAnsi="Symbol" w:hint="default"/>
        <w:w w:val="99"/>
        <w:sz w:val="24"/>
        <w:szCs w:val="24"/>
      </w:rPr>
    </w:lvl>
    <w:lvl w:ilvl="1" w:tplc="25D6FB8A">
      <w:start w:val="1"/>
      <w:numFmt w:val="bullet"/>
      <w:lvlText w:val="•"/>
      <w:lvlJc w:val="left"/>
      <w:pPr>
        <w:ind w:left="1218" w:hanging="360"/>
      </w:pPr>
      <w:rPr>
        <w:rFonts w:hint="default"/>
      </w:rPr>
    </w:lvl>
    <w:lvl w:ilvl="2" w:tplc="6762A8C2">
      <w:start w:val="1"/>
      <w:numFmt w:val="bullet"/>
      <w:lvlText w:val="•"/>
      <w:lvlJc w:val="left"/>
      <w:pPr>
        <w:ind w:left="1617" w:hanging="360"/>
      </w:pPr>
      <w:rPr>
        <w:rFonts w:hint="default"/>
      </w:rPr>
    </w:lvl>
    <w:lvl w:ilvl="3" w:tplc="8ED2B8F2">
      <w:start w:val="1"/>
      <w:numFmt w:val="bullet"/>
      <w:lvlText w:val="•"/>
      <w:lvlJc w:val="left"/>
      <w:pPr>
        <w:ind w:left="2016" w:hanging="360"/>
      </w:pPr>
      <w:rPr>
        <w:rFonts w:hint="default"/>
      </w:rPr>
    </w:lvl>
    <w:lvl w:ilvl="4" w:tplc="CD9C7FA6">
      <w:start w:val="1"/>
      <w:numFmt w:val="bullet"/>
      <w:lvlText w:val="•"/>
      <w:lvlJc w:val="left"/>
      <w:pPr>
        <w:ind w:left="2415" w:hanging="360"/>
      </w:pPr>
      <w:rPr>
        <w:rFonts w:hint="default"/>
      </w:rPr>
    </w:lvl>
    <w:lvl w:ilvl="5" w:tplc="97669358">
      <w:start w:val="1"/>
      <w:numFmt w:val="bullet"/>
      <w:lvlText w:val="•"/>
      <w:lvlJc w:val="left"/>
      <w:pPr>
        <w:ind w:left="2814" w:hanging="360"/>
      </w:pPr>
      <w:rPr>
        <w:rFonts w:hint="default"/>
      </w:rPr>
    </w:lvl>
    <w:lvl w:ilvl="6" w:tplc="19EA9D32">
      <w:start w:val="1"/>
      <w:numFmt w:val="bullet"/>
      <w:lvlText w:val="•"/>
      <w:lvlJc w:val="left"/>
      <w:pPr>
        <w:ind w:left="3213" w:hanging="360"/>
      </w:pPr>
      <w:rPr>
        <w:rFonts w:hint="default"/>
      </w:rPr>
    </w:lvl>
    <w:lvl w:ilvl="7" w:tplc="143EE27C">
      <w:start w:val="1"/>
      <w:numFmt w:val="bullet"/>
      <w:lvlText w:val="•"/>
      <w:lvlJc w:val="left"/>
      <w:pPr>
        <w:ind w:left="3612" w:hanging="360"/>
      </w:pPr>
      <w:rPr>
        <w:rFonts w:hint="default"/>
      </w:rPr>
    </w:lvl>
    <w:lvl w:ilvl="8" w:tplc="367CA4E8">
      <w:start w:val="1"/>
      <w:numFmt w:val="bullet"/>
      <w:lvlText w:val="•"/>
      <w:lvlJc w:val="left"/>
      <w:pPr>
        <w:ind w:left="4011" w:hanging="360"/>
      </w:pPr>
      <w:rPr>
        <w:rFonts w:hint="default"/>
      </w:rPr>
    </w:lvl>
  </w:abstractNum>
  <w:abstractNum w:abstractNumId="25" w15:restartNumberingAfterBreak="0">
    <w:nsid w:val="337F3F3B"/>
    <w:multiLevelType w:val="hybridMultilevel"/>
    <w:tmpl w:val="1080807E"/>
    <w:lvl w:ilvl="0" w:tplc="FFFFFFFF">
      <w:start w:val="1"/>
      <w:numFmt w:val="lowerRoman"/>
      <w:lvlText w:val="%1)"/>
      <w:lvlJc w:val="left"/>
      <w:pPr>
        <w:ind w:left="2790" w:hanging="360"/>
      </w:pPr>
    </w:lvl>
    <w:lvl w:ilvl="1" w:tplc="FFFFFFFF">
      <w:start w:val="1"/>
      <w:numFmt w:val="lowerLetter"/>
      <w:lvlText w:val="%2."/>
      <w:lvlJc w:val="left"/>
      <w:pPr>
        <w:ind w:left="3510" w:hanging="360"/>
      </w:pPr>
    </w:lvl>
    <w:lvl w:ilvl="2" w:tplc="FFFFFFFF">
      <w:start w:val="1"/>
      <w:numFmt w:val="lowerRoman"/>
      <w:lvlText w:val="%3."/>
      <w:lvlJc w:val="right"/>
      <w:pPr>
        <w:ind w:left="4230" w:hanging="180"/>
      </w:pPr>
    </w:lvl>
    <w:lvl w:ilvl="3" w:tplc="FFFFFFFF">
      <w:start w:val="1"/>
      <w:numFmt w:val="decimal"/>
      <w:lvlText w:val="%4."/>
      <w:lvlJc w:val="left"/>
      <w:pPr>
        <w:ind w:left="4950" w:hanging="360"/>
      </w:pPr>
    </w:lvl>
    <w:lvl w:ilvl="4" w:tplc="FFFFFFFF">
      <w:start w:val="1"/>
      <w:numFmt w:val="lowerLetter"/>
      <w:lvlText w:val="%5."/>
      <w:lvlJc w:val="left"/>
      <w:pPr>
        <w:ind w:left="5670" w:hanging="360"/>
      </w:pPr>
    </w:lvl>
    <w:lvl w:ilvl="5" w:tplc="FFFFFFFF">
      <w:start w:val="1"/>
      <w:numFmt w:val="lowerRoman"/>
      <w:lvlText w:val="%6."/>
      <w:lvlJc w:val="right"/>
      <w:pPr>
        <w:ind w:left="6390" w:hanging="180"/>
      </w:pPr>
    </w:lvl>
    <w:lvl w:ilvl="6" w:tplc="FFFFFFFF">
      <w:start w:val="1"/>
      <w:numFmt w:val="decimal"/>
      <w:lvlText w:val="%7."/>
      <w:lvlJc w:val="left"/>
      <w:pPr>
        <w:ind w:left="7110" w:hanging="360"/>
      </w:pPr>
    </w:lvl>
    <w:lvl w:ilvl="7" w:tplc="FFFFFFFF">
      <w:start w:val="1"/>
      <w:numFmt w:val="lowerLetter"/>
      <w:lvlText w:val="%8."/>
      <w:lvlJc w:val="left"/>
      <w:pPr>
        <w:ind w:left="7830" w:hanging="360"/>
      </w:pPr>
    </w:lvl>
    <w:lvl w:ilvl="8" w:tplc="FFFFFFFF">
      <w:start w:val="1"/>
      <w:numFmt w:val="lowerRoman"/>
      <w:lvlText w:val="%9."/>
      <w:lvlJc w:val="right"/>
      <w:pPr>
        <w:ind w:left="8550" w:hanging="180"/>
      </w:pPr>
    </w:lvl>
  </w:abstractNum>
  <w:abstractNum w:abstractNumId="26" w15:restartNumberingAfterBreak="0">
    <w:nsid w:val="376305F6"/>
    <w:multiLevelType w:val="hybridMultilevel"/>
    <w:tmpl w:val="DBA2820A"/>
    <w:lvl w:ilvl="0" w:tplc="33665670">
      <w:start w:val="1"/>
      <w:numFmt w:val="bullet"/>
      <w:lvlText w:val=""/>
      <w:lvlJc w:val="left"/>
      <w:pPr>
        <w:ind w:left="820" w:hanging="360"/>
      </w:pPr>
      <w:rPr>
        <w:rFonts w:ascii="Symbol" w:eastAsia="Symbol" w:hAnsi="Symbol" w:hint="default"/>
        <w:w w:val="99"/>
        <w:sz w:val="24"/>
        <w:szCs w:val="24"/>
      </w:rPr>
    </w:lvl>
    <w:lvl w:ilvl="1" w:tplc="6030769C">
      <w:start w:val="1"/>
      <w:numFmt w:val="bullet"/>
      <w:lvlText w:val="•"/>
      <w:lvlJc w:val="left"/>
      <w:pPr>
        <w:ind w:left="1076" w:hanging="360"/>
      </w:pPr>
      <w:rPr>
        <w:rFonts w:hint="default"/>
      </w:rPr>
    </w:lvl>
    <w:lvl w:ilvl="2" w:tplc="D9F888C8">
      <w:start w:val="1"/>
      <w:numFmt w:val="bullet"/>
      <w:lvlText w:val="•"/>
      <w:lvlJc w:val="left"/>
      <w:pPr>
        <w:ind w:left="1333" w:hanging="360"/>
      </w:pPr>
      <w:rPr>
        <w:rFonts w:hint="default"/>
      </w:rPr>
    </w:lvl>
    <w:lvl w:ilvl="3" w:tplc="DCF65E30">
      <w:start w:val="1"/>
      <w:numFmt w:val="bullet"/>
      <w:lvlText w:val="•"/>
      <w:lvlJc w:val="left"/>
      <w:pPr>
        <w:ind w:left="1590" w:hanging="360"/>
      </w:pPr>
      <w:rPr>
        <w:rFonts w:hint="default"/>
      </w:rPr>
    </w:lvl>
    <w:lvl w:ilvl="4" w:tplc="AF26DBE8">
      <w:start w:val="1"/>
      <w:numFmt w:val="bullet"/>
      <w:lvlText w:val="•"/>
      <w:lvlJc w:val="left"/>
      <w:pPr>
        <w:ind w:left="1847" w:hanging="360"/>
      </w:pPr>
      <w:rPr>
        <w:rFonts w:hint="default"/>
      </w:rPr>
    </w:lvl>
    <w:lvl w:ilvl="5" w:tplc="0BB6BC48">
      <w:start w:val="1"/>
      <w:numFmt w:val="bullet"/>
      <w:lvlText w:val="•"/>
      <w:lvlJc w:val="left"/>
      <w:pPr>
        <w:ind w:left="2104" w:hanging="360"/>
      </w:pPr>
      <w:rPr>
        <w:rFonts w:hint="default"/>
      </w:rPr>
    </w:lvl>
    <w:lvl w:ilvl="6" w:tplc="B37C1B28">
      <w:start w:val="1"/>
      <w:numFmt w:val="bullet"/>
      <w:lvlText w:val="•"/>
      <w:lvlJc w:val="left"/>
      <w:pPr>
        <w:ind w:left="2361" w:hanging="360"/>
      </w:pPr>
      <w:rPr>
        <w:rFonts w:hint="default"/>
      </w:rPr>
    </w:lvl>
    <w:lvl w:ilvl="7" w:tplc="3EA804AA">
      <w:start w:val="1"/>
      <w:numFmt w:val="bullet"/>
      <w:lvlText w:val="•"/>
      <w:lvlJc w:val="left"/>
      <w:pPr>
        <w:ind w:left="2618" w:hanging="360"/>
      </w:pPr>
      <w:rPr>
        <w:rFonts w:hint="default"/>
      </w:rPr>
    </w:lvl>
    <w:lvl w:ilvl="8" w:tplc="3508FC02">
      <w:start w:val="1"/>
      <w:numFmt w:val="bullet"/>
      <w:lvlText w:val="•"/>
      <w:lvlJc w:val="left"/>
      <w:pPr>
        <w:ind w:left="2875" w:hanging="360"/>
      </w:pPr>
      <w:rPr>
        <w:rFonts w:hint="default"/>
      </w:rPr>
    </w:lvl>
  </w:abstractNum>
  <w:abstractNum w:abstractNumId="27" w15:restartNumberingAfterBreak="0">
    <w:nsid w:val="3865B2C1"/>
    <w:multiLevelType w:val="hybridMultilevel"/>
    <w:tmpl w:val="66BA845C"/>
    <w:lvl w:ilvl="0" w:tplc="67022ECC">
      <w:start w:val="1"/>
      <w:numFmt w:val="decimal"/>
      <w:lvlText w:val="%1)"/>
      <w:lvlJc w:val="left"/>
      <w:pPr>
        <w:ind w:left="2628" w:hanging="360"/>
      </w:pPr>
      <w:rPr>
        <w:i w:val="0"/>
        <w:iCs w:val="0"/>
      </w:rPr>
    </w:lvl>
    <w:lvl w:ilvl="1" w:tplc="3D9E36FA">
      <w:start w:val="1"/>
      <w:numFmt w:val="lowerLetter"/>
      <w:lvlText w:val="%2."/>
      <w:lvlJc w:val="left"/>
      <w:pPr>
        <w:ind w:left="3348" w:hanging="360"/>
      </w:pPr>
    </w:lvl>
    <w:lvl w:ilvl="2" w:tplc="73608D56">
      <w:start w:val="1"/>
      <w:numFmt w:val="lowerRoman"/>
      <w:lvlText w:val="%3."/>
      <w:lvlJc w:val="right"/>
      <w:pPr>
        <w:ind w:left="4068" w:hanging="180"/>
      </w:pPr>
    </w:lvl>
    <w:lvl w:ilvl="3" w:tplc="835610C4">
      <w:start w:val="1"/>
      <w:numFmt w:val="decimal"/>
      <w:lvlText w:val="%4."/>
      <w:lvlJc w:val="left"/>
      <w:pPr>
        <w:ind w:left="4788" w:hanging="360"/>
      </w:pPr>
    </w:lvl>
    <w:lvl w:ilvl="4" w:tplc="9D16C488">
      <w:start w:val="1"/>
      <w:numFmt w:val="lowerLetter"/>
      <w:lvlText w:val="%5."/>
      <w:lvlJc w:val="left"/>
      <w:pPr>
        <w:ind w:left="5508" w:hanging="360"/>
      </w:pPr>
    </w:lvl>
    <w:lvl w:ilvl="5" w:tplc="3BD4B280">
      <w:start w:val="1"/>
      <w:numFmt w:val="lowerRoman"/>
      <w:lvlText w:val="%6."/>
      <w:lvlJc w:val="right"/>
      <w:pPr>
        <w:ind w:left="6228" w:hanging="180"/>
      </w:pPr>
    </w:lvl>
    <w:lvl w:ilvl="6" w:tplc="4FCCC224">
      <w:start w:val="1"/>
      <w:numFmt w:val="decimal"/>
      <w:lvlText w:val="%7."/>
      <w:lvlJc w:val="left"/>
      <w:pPr>
        <w:ind w:left="6948" w:hanging="360"/>
      </w:pPr>
    </w:lvl>
    <w:lvl w:ilvl="7" w:tplc="55563296">
      <w:start w:val="1"/>
      <w:numFmt w:val="lowerLetter"/>
      <w:lvlText w:val="%8."/>
      <w:lvlJc w:val="left"/>
      <w:pPr>
        <w:ind w:left="7668" w:hanging="360"/>
      </w:pPr>
    </w:lvl>
    <w:lvl w:ilvl="8" w:tplc="FEF4A49A">
      <w:start w:val="1"/>
      <w:numFmt w:val="lowerRoman"/>
      <w:lvlText w:val="%9."/>
      <w:lvlJc w:val="right"/>
      <w:pPr>
        <w:ind w:left="8388" w:hanging="180"/>
      </w:pPr>
    </w:lvl>
  </w:abstractNum>
  <w:abstractNum w:abstractNumId="28" w15:restartNumberingAfterBreak="0">
    <w:nsid w:val="3906DF80"/>
    <w:multiLevelType w:val="hybridMultilevel"/>
    <w:tmpl w:val="FFFFFFFF"/>
    <w:lvl w:ilvl="0" w:tplc="5FA8328C">
      <w:start w:val="1"/>
      <w:numFmt w:val="lowerRoman"/>
      <w:lvlText w:val="%1)"/>
      <w:lvlJc w:val="left"/>
      <w:pPr>
        <w:ind w:left="2880" w:hanging="360"/>
      </w:pPr>
    </w:lvl>
    <w:lvl w:ilvl="1" w:tplc="9BBCF9EE">
      <w:start w:val="1"/>
      <w:numFmt w:val="lowerLetter"/>
      <w:lvlText w:val="%2."/>
      <w:lvlJc w:val="left"/>
      <w:pPr>
        <w:ind w:left="3600" w:hanging="360"/>
      </w:pPr>
    </w:lvl>
    <w:lvl w:ilvl="2" w:tplc="AC2C98A2">
      <w:start w:val="1"/>
      <w:numFmt w:val="lowerRoman"/>
      <w:lvlText w:val="%3."/>
      <w:lvlJc w:val="right"/>
      <w:pPr>
        <w:ind w:left="4320" w:hanging="180"/>
      </w:pPr>
    </w:lvl>
    <w:lvl w:ilvl="3" w:tplc="2EBA02A4">
      <w:start w:val="1"/>
      <w:numFmt w:val="decimal"/>
      <w:lvlText w:val="%4."/>
      <w:lvlJc w:val="left"/>
      <w:pPr>
        <w:ind w:left="5040" w:hanging="360"/>
      </w:pPr>
    </w:lvl>
    <w:lvl w:ilvl="4" w:tplc="C9A8E970">
      <w:start w:val="1"/>
      <w:numFmt w:val="lowerLetter"/>
      <w:lvlText w:val="%5."/>
      <w:lvlJc w:val="left"/>
      <w:pPr>
        <w:ind w:left="5760" w:hanging="360"/>
      </w:pPr>
    </w:lvl>
    <w:lvl w:ilvl="5" w:tplc="0A829840">
      <w:start w:val="1"/>
      <w:numFmt w:val="lowerRoman"/>
      <w:lvlText w:val="%6."/>
      <w:lvlJc w:val="right"/>
      <w:pPr>
        <w:ind w:left="6480" w:hanging="180"/>
      </w:pPr>
    </w:lvl>
    <w:lvl w:ilvl="6" w:tplc="393AF964">
      <w:start w:val="1"/>
      <w:numFmt w:val="decimal"/>
      <w:lvlText w:val="%7."/>
      <w:lvlJc w:val="left"/>
      <w:pPr>
        <w:ind w:left="7200" w:hanging="360"/>
      </w:pPr>
    </w:lvl>
    <w:lvl w:ilvl="7" w:tplc="F6968220">
      <w:start w:val="1"/>
      <w:numFmt w:val="lowerLetter"/>
      <w:lvlText w:val="%8."/>
      <w:lvlJc w:val="left"/>
      <w:pPr>
        <w:ind w:left="7920" w:hanging="360"/>
      </w:pPr>
    </w:lvl>
    <w:lvl w:ilvl="8" w:tplc="9072D056">
      <w:start w:val="1"/>
      <w:numFmt w:val="lowerRoman"/>
      <w:lvlText w:val="%9."/>
      <w:lvlJc w:val="right"/>
      <w:pPr>
        <w:ind w:left="8640" w:hanging="180"/>
      </w:pPr>
    </w:lvl>
  </w:abstractNum>
  <w:abstractNum w:abstractNumId="29" w15:restartNumberingAfterBreak="0">
    <w:nsid w:val="3B48708E"/>
    <w:multiLevelType w:val="multilevel"/>
    <w:tmpl w:val="65A28230"/>
    <w:lvl w:ilvl="0">
      <w:start w:val="1"/>
      <w:numFmt w:val="upperRoman"/>
      <w:lvlText w:val="%1."/>
      <w:lvlJc w:val="left"/>
      <w:pPr>
        <w:ind w:left="425" w:hanging="425"/>
      </w:pPr>
      <w:rPr>
        <w:rFonts w:ascii="Bookman Old Style" w:eastAsia="Bookman Old Style" w:hAnsi="Bookman Old Style" w:hint="default"/>
        <w:w w:val="99"/>
        <w:sz w:val="24"/>
        <w:szCs w:val="24"/>
      </w:rPr>
    </w:lvl>
    <w:lvl w:ilvl="1">
      <w:start w:val="1"/>
      <w:numFmt w:val="decimal"/>
      <w:lvlText w:val="%2."/>
      <w:lvlJc w:val="left"/>
      <w:pPr>
        <w:ind w:left="851" w:hanging="425"/>
      </w:pPr>
      <w:rPr>
        <w:rFonts w:ascii="Bookman Old Style" w:eastAsia="Bookman Old Style" w:hAnsi="Bookman Old Style" w:hint="default"/>
        <w:strike w:val="0"/>
        <w:w w:val="99"/>
        <w:sz w:val="24"/>
        <w:szCs w:val="24"/>
      </w:rPr>
    </w:lvl>
    <w:lvl w:ilvl="2">
      <w:start w:val="1"/>
      <w:numFmt w:val="lowerLetter"/>
      <w:lvlText w:val="%3."/>
      <w:lvlJc w:val="left"/>
      <w:pPr>
        <w:ind w:left="1276" w:hanging="425"/>
      </w:pPr>
      <w:rPr>
        <w:rFonts w:hint="default"/>
        <w:w w:val="99"/>
        <w:sz w:val="24"/>
        <w:szCs w:val="24"/>
      </w:rPr>
    </w:lvl>
    <w:lvl w:ilvl="3">
      <w:start w:val="1"/>
      <w:numFmt w:val="decimal"/>
      <w:lvlText w:val="%4)"/>
      <w:lvlJc w:val="left"/>
      <w:pPr>
        <w:ind w:left="1701" w:hanging="425"/>
      </w:pPr>
      <w:rPr>
        <w:rFonts w:hint="default"/>
      </w:rPr>
    </w:lvl>
    <w:lvl w:ilvl="4">
      <w:start w:val="1"/>
      <w:numFmt w:val="lowerLetter"/>
      <w:lvlText w:val="%5)"/>
      <w:lvlJc w:val="left"/>
      <w:pPr>
        <w:ind w:left="2126" w:hanging="425"/>
      </w:pPr>
      <w:rPr>
        <w:rFonts w:hint="default"/>
      </w:rPr>
    </w:lvl>
    <w:lvl w:ilvl="5">
      <w:start w:val="1"/>
      <w:numFmt w:val="lowerRoman"/>
      <w:lvlText w:val="%6."/>
      <w:lvlJc w:val="left"/>
      <w:pPr>
        <w:ind w:left="2552" w:hanging="426"/>
      </w:pPr>
      <w:rPr>
        <w:rFonts w:hint="default"/>
      </w:rPr>
    </w:lvl>
    <w:lvl w:ilvl="6">
      <w:start w:val="1"/>
      <w:numFmt w:val="decimal"/>
      <w:lvlText w:val="(%7)"/>
      <w:lvlJc w:val="left"/>
      <w:pPr>
        <w:ind w:left="2977" w:hanging="425"/>
      </w:pPr>
      <w:rPr>
        <w:rFonts w:hint="default"/>
      </w:rPr>
    </w:lvl>
    <w:lvl w:ilvl="7">
      <w:start w:val="1"/>
      <w:numFmt w:val="lowerLetter"/>
      <w:lvlText w:val="(%8)"/>
      <w:lvlJc w:val="left"/>
      <w:pPr>
        <w:ind w:left="3402" w:hanging="425"/>
      </w:pPr>
      <w:rPr>
        <w:rFonts w:hint="default"/>
      </w:rPr>
    </w:lvl>
    <w:lvl w:ilvl="8">
      <w:start w:val="1"/>
      <w:numFmt w:val="bullet"/>
      <w:lvlText w:val="•"/>
      <w:lvlJc w:val="left"/>
      <w:pPr>
        <w:ind w:left="3827" w:hanging="425"/>
      </w:pPr>
      <w:rPr>
        <w:rFonts w:hint="default"/>
      </w:rPr>
    </w:lvl>
  </w:abstractNum>
  <w:abstractNum w:abstractNumId="30" w15:restartNumberingAfterBreak="0">
    <w:nsid w:val="3EAC96D6"/>
    <w:multiLevelType w:val="hybridMultilevel"/>
    <w:tmpl w:val="1080807E"/>
    <w:lvl w:ilvl="0" w:tplc="C8E81A8A">
      <w:start w:val="1"/>
      <w:numFmt w:val="lowerRoman"/>
      <w:lvlText w:val="%1)"/>
      <w:lvlJc w:val="left"/>
      <w:pPr>
        <w:ind w:left="2790" w:hanging="360"/>
      </w:pPr>
    </w:lvl>
    <w:lvl w:ilvl="1" w:tplc="A7CCC736">
      <w:start w:val="1"/>
      <w:numFmt w:val="lowerLetter"/>
      <w:lvlText w:val="%2."/>
      <w:lvlJc w:val="left"/>
      <w:pPr>
        <w:ind w:left="3510" w:hanging="360"/>
      </w:pPr>
    </w:lvl>
    <w:lvl w:ilvl="2" w:tplc="12164DC2">
      <w:start w:val="1"/>
      <w:numFmt w:val="lowerRoman"/>
      <w:lvlText w:val="%3."/>
      <w:lvlJc w:val="right"/>
      <w:pPr>
        <w:ind w:left="4230" w:hanging="180"/>
      </w:pPr>
    </w:lvl>
    <w:lvl w:ilvl="3" w:tplc="7ED403D0">
      <w:start w:val="1"/>
      <w:numFmt w:val="decimal"/>
      <w:lvlText w:val="%4."/>
      <w:lvlJc w:val="left"/>
      <w:pPr>
        <w:ind w:left="4950" w:hanging="360"/>
      </w:pPr>
    </w:lvl>
    <w:lvl w:ilvl="4" w:tplc="7D34BB96">
      <w:start w:val="1"/>
      <w:numFmt w:val="lowerLetter"/>
      <w:lvlText w:val="%5."/>
      <w:lvlJc w:val="left"/>
      <w:pPr>
        <w:ind w:left="5670" w:hanging="360"/>
      </w:pPr>
    </w:lvl>
    <w:lvl w:ilvl="5" w:tplc="10AC1872">
      <w:start w:val="1"/>
      <w:numFmt w:val="lowerRoman"/>
      <w:lvlText w:val="%6."/>
      <w:lvlJc w:val="right"/>
      <w:pPr>
        <w:ind w:left="6390" w:hanging="180"/>
      </w:pPr>
    </w:lvl>
    <w:lvl w:ilvl="6" w:tplc="3B2452D4">
      <w:start w:val="1"/>
      <w:numFmt w:val="decimal"/>
      <w:lvlText w:val="%7."/>
      <w:lvlJc w:val="left"/>
      <w:pPr>
        <w:ind w:left="7110" w:hanging="360"/>
      </w:pPr>
    </w:lvl>
    <w:lvl w:ilvl="7" w:tplc="ECC4BFCE">
      <w:start w:val="1"/>
      <w:numFmt w:val="lowerLetter"/>
      <w:lvlText w:val="%8."/>
      <w:lvlJc w:val="left"/>
      <w:pPr>
        <w:ind w:left="7830" w:hanging="360"/>
      </w:pPr>
    </w:lvl>
    <w:lvl w:ilvl="8" w:tplc="CA76CF70">
      <w:start w:val="1"/>
      <w:numFmt w:val="lowerRoman"/>
      <w:lvlText w:val="%9."/>
      <w:lvlJc w:val="right"/>
      <w:pPr>
        <w:ind w:left="8550" w:hanging="180"/>
      </w:pPr>
    </w:lvl>
  </w:abstractNum>
  <w:abstractNum w:abstractNumId="31" w15:restartNumberingAfterBreak="0">
    <w:nsid w:val="407EB2FC"/>
    <w:multiLevelType w:val="hybridMultilevel"/>
    <w:tmpl w:val="5FC8EE46"/>
    <w:lvl w:ilvl="0" w:tplc="7AB635EE">
      <w:start w:val="1"/>
      <w:numFmt w:val="decimal"/>
      <w:lvlText w:val="%1)"/>
      <w:lvlJc w:val="left"/>
      <w:pPr>
        <w:ind w:left="1494" w:hanging="360"/>
      </w:pPr>
    </w:lvl>
    <w:lvl w:ilvl="1" w:tplc="583EA26E">
      <w:start w:val="1"/>
      <w:numFmt w:val="lowerLetter"/>
      <w:lvlText w:val="%2."/>
      <w:lvlJc w:val="left"/>
      <w:pPr>
        <w:ind w:left="2214" w:hanging="360"/>
      </w:pPr>
    </w:lvl>
    <w:lvl w:ilvl="2" w:tplc="C9E84602">
      <w:start w:val="1"/>
      <w:numFmt w:val="lowerRoman"/>
      <w:lvlText w:val="%3."/>
      <w:lvlJc w:val="right"/>
      <w:pPr>
        <w:ind w:left="2934" w:hanging="180"/>
      </w:pPr>
    </w:lvl>
    <w:lvl w:ilvl="3" w:tplc="4A982036">
      <w:start w:val="1"/>
      <w:numFmt w:val="decimal"/>
      <w:lvlText w:val="%4."/>
      <w:lvlJc w:val="left"/>
      <w:pPr>
        <w:ind w:left="3654" w:hanging="360"/>
      </w:pPr>
    </w:lvl>
    <w:lvl w:ilvl="4" w:tplc="07F24A80">
      <w:start w:val="1"/>
      <w:numFmt w:val="lowerLetter"/>
      <w:lvlText w:val="%5."/>
      <w:lvlJc w:val="left"/>
      <w:pPr>
        <w:ind w:left="4374" w:hanging="360"/>
      </w:pPr>
    </w:lvl>
    <w:lvl w:ilvl="5" w:tplc="6D9C54D2">
      <w:start w:val="1"/>
      <w:numFmt w:val="lowerRoman"/>
      <w:lvlText w:val="%6."/>
      <w:lvlJc w:val="right"/>
      <w:pPr>
        <w:ind w:left="5094" w:hanging="180"/>
      </w:pPr>
    </w:lvl>
    <w:lvl w:ilvl="6" w:tplc="9308315C">
      <w:start w:val="1"/>
      <w:numFmt w:val="decimal"/>
      <w:lvlText w:val="%7."/>
      <w:lvlJc w:val="left"/>
      <w:pPr>
        <w:ind w:left="5814" w:hanging="360"/>
      </w:pPr>
    </w:lvl>
    <w:lvl w:ilvl="7" w:tplc="1826C8DE">
      <w:start w:val="1"/>
      <w:numFmt w:val="lowerLetter"/>
      <w:lvlText w:val="%8."/>
      <w:lvlJc w:val="left"/>
      <w:pPr>
        <w:ind w:left="6534" w:hanging="360"/>
      </w:pPr>
    </w:lvl>
    <w:lvl w:ilvl="8" w:tplc="6A3A9814">
      <w:start w:val="1"/>
      <w:numFmt w:val="lowerRoman"/>
      <w:lvlText w:val="%9."/>
      <w:lvlJc w:val="right"/>
      <w:pPr>
        <w:ind w:left="7254" w:hanging="180"/>
      </w:pPr>
    </w:lvl>
  </w:abstractNum>
  <w:abstractNum w:abstractNumId="32" w15:restartNumberingAfterBreak="0">
    <w:nsid w:val="40DA29CF"/>
    <w:multiLevelType w:val="hybridMultilevel"/>
    <w:tmpl w:val="D00CE5FC"/>
    <w:lvl w:ilvl="0" w:tplc="38090001">
      <w:start w:val="1"/>
      <w:numFmt w:val="bullet"/>
      <w:lvlText w:val=""/>
      <w:lvlJc w:val="left"/>
      <w:pPr>
        <w:ind w:left="936" w:hanging="360"/>
      </w:pPr>
      <w:rPr>
        <w:rFonts w:ascii="Symbol" w:hAnsi="Symbol" w:hint="default"/>
        <w:w w:val="99"/>
        <w:sz w:val="24"/>
        <w:szCs w:val="24"/>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hint="default"/>
      </w:rPr>
    </w:lvl>
    <w:lvl w:ilvl="3" w:tplc="FFFFFFFF" w:tentative="1">
      <w:start w:val="1"/>
      <w:numFmt w:val="bullet"/>
      <w:lvlText w:val=""/>
      <w:lvlJc w:val="left"/>
      <w:pPr>
        <w:ind w:left="3096" w:hanging="360"/>
      </w:pPr>
      <w:rPr>
        <w:rFonts w:ascii="Symbol" w:hAnsi="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hint="default"/>
      </w:rPr>
    </w:lvl>
    <w:lvl w:ilvl="6" w:tplc="FFFFFFFF" w:tentative="1">
      <w:start w:val="1"/>
      <w:numFmt w:val="bullet"/>
      <w:lvlText w:val=""/>
      <w:lvlJc w:val="left"/>
      <w:pPr>
        <w:ind w:left="5256" w:hanging="360"/>
      </w:pPr>
      <w:rPr>
        <w:rFonts w:ascii="Symbol" w:hAnsi="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hint="default"/>
      </w:rPr>
    </w:lvl>
  </w:abstractNum>
  <w:abstractNum w:abstractNumId="33" w15:restartNumberingAfterBreak="0">
    <w:nsid w:val="41865945"/>
    <w:multiLevelType w:val="hybridMultilevel"/>
    <w:tmpl w:val="FFFFFFFF"/>
    <w:lvl w:ilvl="0" w:tplc="FBE64D50">
      <w:start w:val="1"/>
      <w:numFmt w:val="lowerRoman"/>
      <w:lvlText w:val="%1)"/>
      <w:lvlJc w:val="left"/>
      <w:pPr>
        <w:ind w:left="2610" w:hanging="360"/>
      </w:pPr>
    </w:lvl>
    <w:lvl w:ilvl="1" w:tplc="7DC2F88C">
      <w:start w:val="1"/>
      <w:numFmt w:val="lowerLetter"/>
      <w:lvlText w:val="%2."/>
      <w:lvlJc w:val="left"/>
      <w:pPr>
        <w:ind w:left="3330" w:hanging="360"/>
      </w:pPr>
    </w:lvl>
    <w:lvl w:ilvl="2" w:tplc="A6A6993E">
      <w:start w:val="1"/>
      <w:numFmt w:val="lowerRoman"/>
      <w:lvlText w:val="%3."/>
      <w:lvlJc w:val="right"/>
      <w:pPr>
        <w:ind w:left="4050" w:hanging="180"/>
      </w:pPr>
    </w:lvl>
    <w:lvl w:ilvl="3" w:tplc="8BAA6C52">
      <w:start w:val="1"/>
      <w:numFmt w:val="decimal"/>
      <w:lvlText w:val="%4."/>
      <w:lvlJc w:val="left"/>
      <w:pPr>
        <w:ind w:left="4770" w:hanging="360"/>
      </w:pPr>
    </w:lvl>
    <w:lvl w:ilvl="4" w:tplc="E5769DF2">
      <w:start w:val="1"/>
      <w:numFmt w:val="lowerLetter"/>
      <w:lvlText w:val="%5."/>
      <w:lvlJc w:val="left"/>
      <w:pPr>
        <w:ind w:left="5490" w:hanging="360"/>
      </w:pPr>
    </w:lvl>
    <w:lvl w:ilvl="5" w:tplc="B57CC7EE">
      <w:start w:val="1"/>
      <w:numFmt w:val="lowerRoman"/>
      <w:lvlText w:val="%6."/>
      <w:lvlJc w:val="right"/>
      <w:pPr>
        <w:ind w:left="6210" w:hanging="180"/>
      </w:pPr>
    </w:lvl>
    <w:lvl w:ilvl="6" w:tplc="7F0C6258">
      <w:start w:val="1"/>
      <w:numFmt w:val="decimal"/>
      <w:lvlText w:val="%7."/>
      <w:lvlJc w:val="left"/>
      <w:pPr>
        <w:ind w:left="6930" w:hanging="360"/>
      </w:pPr>
    </w:lvl>
    <w:lvl w:ilvl="7" w:tplc="3A2ACCDA">
      <w:start w:val="1"/>
      <w:numFmt w:val="lowerLetter"/>
      <w:lvlText w:val="%8."/>
      <w:lvlJc w:val="left"/>
      <w:pPr>
        <w:ind w:left="7650" w:hanging="360"/>
      </w:pPr>
    </w:lvl>
    <w:lvl w:ilvl="8" w:tplc="4F40D07E">
      <w:start w:val="1"/>
      <w:numFmt w:val="lowerRoman"/>
      <w:lvlText w:val="%9."/>
      <w:lvlJc w:val="right"/>
      <w:pPr>
        <w:ind w:left="8370" w:hanging="180"/>
      </w:pPr>
    </w:lvl>
  </w:abstractNum>
  <w:abstractNum w:abstractNumId="34" w15:restartNumberingAfterBreak="0">
    <w:nsid w:val="4350A0F5"/>
    <w:multiLevelType w:val="hybridMultilevel"/>
    <w:tmpl w:val="FFFFFFFF"/>
    <w:lvl w:ilvl="0" w:tplc="970C232A">
      <w:start w:val="1"/>
      <w:numFmt w:val="lowerLetter"/>
      <w:lvlText w:val="%1)"/>
      <w:lvlJc w:val="left"/>
      <w:pPr>
        <w:ind w:left="1854" w:hanging="360"/>
      </w:pPr>
    </w:lvl>
    <w:lvl w:ilvl="1" w:tplc="8BD4EF7A">
      <w:start w:val="1"/>
      <w:numFmt w:val="lowerLetter"/>
      <w:lvlText w:val="%2."/>
      <w:lvlJc w:val="left"/>
      <w:pPr>
        <w:ind w:left="2574" w:hanging="360"/>
      </w:pPr>
    </w:lvl>
    <w:lvl w:ilvl="2" w:tplc="D2F82A76">
      <w:start w:val="1"/>
      <w:numFmt w:val="lowerRoman"/>
      <w:lvlText w:val="%3."/>
      <w:lvlJc w:val="right"/>
      <w:pPr>
        <w:ind w:left="3294" w:hanging="180"/>
      </w:pPr>
    </w:lvl>
    <w:lvl w:ilvl="3" w:tplc="3BF2FC2E">
      <w:start w:val="1"/>
      <w:numFmt w:val="decimal"/>
      <w:lvlText w:val="%4."/>
      <w:lvlJc w:val="left"/>
      <w:pPr>
        <w:ind w:left="4014" w:hanging="360"/>
      </w:pPr>
    </w:lvl>
    <w:lvl w:ilvl="4" w:tplc="F43C3826">
      <w:start w:val="1"/>
      <w:numFmt w:val="lowerLetter"/>
      <w:lvlText w:val="%5."/>
      <w:lvlJc w:val="left"/>
      <w:pPr>
        <w:ind w:left="4734" w:hanging="360"/>
      </w:pPr>
    </w:lvl>
    <w:lvl w:ilvl="5" w:tplc="764CCE2E">
      <w:start w:val="1"/>
      <w:numFmt w:val="lowerRoman"/>
      <w:lvlText w:val="%6."/>
      <w:lvlJc w:val="right"/>
      <w:pPr>
        <w:ind w:left="5454" w:hanging="180"/>
      </w:pPr>
    </w:lvl>
    <w:lvl w:ilvl="6" w:tplc="79FEA1D8">
      <w:start w:val="1"/>
      <w:numFmt w:val="decimal"/>
      <w:lvlText w:val="%7."/>
      <w:lvlJc w:val="left"/>
      <w:pPr>
        <w:ind w:left="6174" w:hanging="360"/>
      </w:pPr>
    </w:lvl>
    <w:lvl w:ilvl="7" w:tplc="4F667A72">
      <w:start w:val="1"/>
      <w:numFmt w:val="lowerLetter"/>
      <w:lvlText w:val="%8."/>
      <w:lvlJc w:val="left"/>
      <w:pPr>
        <w:ind w:left="6894" w:hanging="360"/>
      </w:pPr>
    </w:lvl>
    <w:lvl w:ilvl="8" w:tplc="0D80240C">
      <w:start w:val="1"/>
      <w:numFmt w:val="lowerRoman"/>
      <w:lvlText w:val="%9."/>
      <w:lvlJc w:val="right"/>
      <w:pPr>
        <w:ind w:left="7614" w:hanging="180"/>
      </w:pPr>
    </w:lvl>
  </w:abstractNum>
  <w:abstractNum w:abstractNumId="35" w15:restartNumberingAfterBreak="0">
    <w:nsid w:val="47A8AE11"/>
    <w:multiLevelType w:val="hybridMultilevel"/>
    <w:tmpl w:val="FFFFFFFF"/>
    <w:lvl w:ilvl="0" w:tplc="6652B108">
      <w:start w:val="1"/>
      <w:numFmt w:val="lowerLetter"/>
      <w:lvlText w:val="%1)"/>
      <w:lvlJc w:val="left"/>
      <w:pPr>
        <w:ind w:left="3150" w:hanging="360"/>
      </w:pPr>
    </w:lvl>
    <w:lvl w:ilvl="1" w:tplc="14B6ECBE">
      <w:start w:val="1"/>
      <w:numFmt w:val="lowerLetter"/>
      <w:lvlText w:val="%2."/>
      <w:lvlJc w:val="left"/>
      <w:pPr>
        <w:ind w:left="3870" w:hanging="360"/>
      </w:pPr>
    </w:lvl>
    <w:lvl w:ilvl="2" w:tplc="F8BCE256">
      <w:start w:val="1"/>
      <w:numFmt w:val="lowerRoman"/>
      <w:lvlText w:val="%3."/>
      <w:lvlJc w:val="right"/>
      <w:pPr>
        <w:ind w:left="4590" w:hanging="180"/>
      </w:pPr>
    </w:lvl>
    <w:lvl w:ilvl="3" w:tplc="9D80E710">
      <w:start w:val="1"/>
      <w:numFmt w:val="decimal"/>
      <w:lvlText w:val="%4."/>
      <w:lvlJc w:val="left"/>
      <w:pPr>
        <w:ind w:left="5310" w:hanging="360"/>
      </w:pPr>
    </w:lvl>
    <w:lvl w:ilvl="4" w:tplc="FE4EBC7E">
      <w:start w:val="1"/>
      <w:numFmt w:val="lowerLetter"/>
      <w:lvlText w:val="%5."/>
      <w:lvlJc w:val="left"/>
      <w:pPr>
        <w:ind w:left="6030" w:hanging="360"/>
      </w:pPr>
    </w:lvl>
    <w:lvl w:ilvl="5" w:tplc="CA78EE06">
      <w:start w:val="1"/>
      <w:numFmt w:val="lowerRoman"/>
      <w:lvlText w:val="%6."/>
      <w:lvlJc w:val="right"/>
      <w:pPr>
        <w:ind w:left="6750" w:hanging="180"/>
      </w:pPr>
    </w:lvl>
    <w:lvl w:ilvl="6" w:tplc="1D2A164E">
      <w:start w:val="1"/>
      <w:numFmt w:val="decimal"/>
      <w:lvlText w:val="(%7)"/>
      <w:lvlJc w:val="left"/>
      <w:pPr>
        <w:ind w:left="2977" w:hanging="425"/>
      </w:pPr>
    </w:lvl>
    <w:lvl w:ilvl="7" w:tplc="36F4AE5E">
      <w:start w:val="1"/>
      <w:numFmt w:val="lowerLetter"/>
      <w:lvlText w:val="(%8)"/>
      <w:lvlJc w:val="left"/>
      <w:pPr>
        <w:ind w:left="3402" w:hanging="425"/>
      </w:pPr>
    </w:lvl>
    <w:lvl w:ilvl="8" w:tplc="C4EAE164">
      <w:start w:val="1"/>
      <w:numFmt w:val="lowerRoman"/>
      <w:lvlText w:val="%9."/>
      <w:lvlJc w:val="right"/>
      <w:pPr>
        <w:ind w:left="8910" w:hanging="180"/>
      </w:pPr>
    </w:lvl>
  </w:abstractNum>
  <w:abstractNum w:abstractNumId="36" w15:restartNumberingAfterBreak="0">
    <w:nsid w:val="49B60536"/>
    <w:multiLevelType w:val="multilevel"/>
    <w:tmpl w:val="1C96FE1A"/>
    <w:lvl w:ilvl="0">
      <w:start w:val="1"/>
      <w:numFmt w:val="upperRoman"/>
      <w:lvlText w:val="%1."/>
      <w:lvlJc w:val="left"/>
      <w:pPr>
        <w:ind w:left="425" w:hanging="425"/>
      </w:pPr>
      <w:rPr>
        <w:rFonts w:ascii="Bookman Old Style" w:eastAsia="Bookman Old Style" w:hAnsi="Bookman Old Style" w:hint="default"/>
        <w:w w:val="99"/>
        <w:sz w:val="24"/>
        <w:szCs w:val="24"/>
      </w:rPr>
    </w:lvl>
    <w:lvl w:ilvl="1">
      <w:start w:val="1"/>
      <w:numFmt w:val="decimal"/>
      <w:lvlText w:val="%2."/>
      <w:lvlJc w:val="left"/>
      <w:pPr>
        <w:ind w:left="851" w:hanging="425"/>
      </w:pPr>
      <w:rPr>
        <w:rFonts w:ascii="Bookman Old Style" w:eastAsia="Bookman Old Style" w:hAnsi="Bookman Old Style" w:hint="default"/>
        <w:strike w:val="0"/>
        <w:w w:val="100"/>
        <w:sz w:val="24"/>
        <w:szCs w:val="24"/>
      </w:rPr>
    </w:lvl>
    <w:lvl w:ilvl="2">
      <w:start w:val="1"/>
      <w:numFmt w:val="lowerLetter"/>
      <w:lvlText w:val="%3."/>
      <w:lvlJc w:val="left"/>
      <w:pPr>
        <w:ind w:left="1276" w:hanging="425"/>
      </w:pPr>
      <w:rPr>
        <w:rFonts w:hint="default"/>
        <w:strike w:val="0"/>
        <w:color w:val="000000" w:themeColor="text1"/>
        <w:sz w:val="24"/>
      </w:rPr>
    </w:lvl>
    <w:lvl w:ilvl="3">
      <w:start w:val="1"/>
      <w:numFmt w:val="decimal"/>
      <w:lvlText w:val="%4)"/>
      <w:lvlJc w:val="left"/>
      <w:pPr>
        <w:ind w:left="1701" w:hanging="425"/>
      </w:pPr>
      <w:rPr>
        <w:rFonts w:hint="default"/>
        <w:strike w:val="0"/>
        <w:sz w:val="24"/>
      </w:rPr>
    </w:lvl>
    <w:lvl w:ilvl="4">
      <w:start w:val="1"/>
      <w:numFmt w:val="lowerLetter"/>
      <w:lvlText w:val="%5)"/>
      <w:lvlJc w:val="left"/>
      <w:pPr>
        <w:ind w:left="2126" w:hanging="425"/>
      </w:pPr>
      <w:rPr>
        <w:rFonts w:hint="default"/>
      </w:rPr>
    </w:lvl>
    <w:lvl w:ilvl="5">
      <w:start w:val="1"/>
      <w:numFmt w:val="decimal"/>
      <w:lvlText w:val="(%6)"/>
      <w:lvlJc w:val="left"/>
      <w:pPr>
        <w:ind w:left="2552" w:hanging="426"/>
      </w:pPr>
      <w:rPr>
        <w:rFonts w:ascii="Bookman Old Style" w:eastAsiaTheme="minorHAnsi" w:hAnsi="Bookman Old Style" w:cstheme="minorBidi"/>
        <w:color w:val="auto"/>
      </w:rPr>
    </w:lvl>
    <w:lvl w:ilvl="6">
      <w:start w:val="1"/>
      <w:numFmt w:val="decimal"/>
      <w:lvlText w:val="(%7)"/>
      <w:lvlJc w:val="left"/>
      <w:pPr>
        <w:ind w:left="2977" w:hanging="425"/>
      </w:pPr>
      <w:rPr>
        <w:rFonts w:hint="default"/>
      </w:rPr>
    </w:lvl>
    <w:lvl w:ilvl="7">
      <w:start w:val="1"/>
      <w:numFmt w:val="lowerLetter"/>
      <w:lvlText w:val="(%8)"/>
      <w:lvlJc w:val="left"/>
      <w:pPr>
        <w:ind w:left="3402" w:hanging="425"/>
      </w:pPr>
      <w:rPr>
        <w:rFonts w:hint="default"/>
        <w:color w:val="auto"/>
      </w:rPr>
    </w:lvl>
    <w:lvl w:ilvl="8">
      <w:start w:val="1"/>
      <w:numFmt w:val="bullet"/>
      <w:lvlText w:val="•"/>
      <w:lvlJc w:val="left"/>
      <w:pPr>
        <w:ind w:left="3827" w:hanging="425"/>
      </w:pPr>
      <w:rPr>
        <w:rFonts w:hint="default"/>
      </w:rPr>
    </w:lvl>
  </w:abstractNum>
  <w:abstractNum w:abstractNumId="37" w15:restartNumberingAfterBreak="0">
    <w:nsid w:val="4C981E86"/>
    <w:multiLevelType w:val="hybridMultilevel"/>
    <w:tmpl w:val="5D98F1CA"/>
    <w:lvl w:ilvl="0" w:tplc="88D495F4">
      <w:start w:val="1"/>
      <w:numFmt w:val="bullet"/>
      <w:lvlText w:val=""/>
      <w:lvlJc w:val="left"/>
      <w:pPr>
        <w:ind w:left="825" w:hanging="360"/>
      </w:pPr>
      <w:rPr>
        <w:rFonts w:ascii="Symbol" w:eastAsia="Symbol" w:hAnsi="Symbol" w:hint="default"/>
        <w:w w:val="99"/>
        <w:sz w:val="24"/>
        <w:szCs w:val="24"/>
      </w:rPr>
    </w:lvl>
    <w:lvl w:ilvl="1" w:tplc="4CE212DE">
      <w:start w:val="1"/>
      <w:numFmt w:val="bullet"/>
      <w:lvlText w:val="•"/>
      <w:lvlJc w:val="left"/>
      <w:pPr>
        <w:ind w:left="1218" w:hanging="360"/>
      </w:pPr>
      <w:rPr>
        <w:rFonts w:hint="default"/>
      </w:rPr>
    </w:lvl>
    <w:lvl w:ilvl="2" w:tplc="1A766C6A">
      <w:start w:val="1"/>
      <w:numFmt w:val="bullet"/>
      <w:lvlText w:val="•"/>
      <w:lvlJc w:val="left"/>
      <w:pPr>
        <w:ind w:left="1617" w:hanging="360"/>
      </w:pPr>
      <w:rPr>
        <w:rFonts w:hint="default"/>
      </w:rPr>
    </w:lvl>
    <w:lvl w:ilvl="3" w:tplc="9E9690AE">
      <w:start w:val="1"/>
      <w:numFmt w:val="bullet"/>
      <w:lvlText w:val="•"/>
      <w:lvlJc w:val="left"/>
      <w:pPr>
        <w:ind w:left="2016" w:hanging="360"/>
      </w:pPr>
      <w:rPr>
        <w:rFonts w:hint="default"/>
      </w:rPr>
    </w:lvl>
    <w:lvl w:ilvl="4" w:tplc="0F9875F0">
      <w:start w:val="1"/>
      <w:numFmt w:val="bullet"/>
      <w:lvlText w:val="•"/>
      <w:lvlJc w:val="left"/>
      <w:pPr>
        <w:ind w:left="2415" w:hanging="360"/>
      </w:pPr>
      <w:rPr>
        <w:rFonts w:hint="default"/>
      </w:rPr>
    </w:lvl>
    <w:lvl w:ilvl="5" w:tplc="EB12A7E8">
      <w:start w:val="1"/>
      <w:numFmt w:val="bullet"/>
      <w:lvlText w:val="•"/>
      <w:lvlJc w:val="left"/>
      <w:pPr>
        <w:ind w:left="2814" w:hanging="360"/>
      </w:pPr>
      <w:rPr>
        <w:rFonts w:hint="default"/>
      </w:rPr>
    </w:lvl>
    <w:lvl w:ilvl="6" w:tplc="E4F4F83C">
      <w:start w:val="1"/>
      <w:numFmt w:val="bullet"/>
      <w:lvlText w:val="•"/>
      <w:lvlJc w:val="left"/>
      <w:pPr>
        <w:ind w:left="3213" w:hanging="360"/>
      </w:pPr>
      <w:rPr>
        <w:rFonts w:hint="default"/>
      </w:rPr>
    </w:lvl>
    <w:lvl w:ilvl="7" w:tplc="B25E5210">
      <w:start w:val="1"/>
      <w:numFmt w:val="bullet"/>
      <w:lvlText w:val="•"/>
      <w:lvlJc w:val="left"/>
      <w:pPr>
        <w:ind w:left="3612" w:hanging="360"/>
      </w:pPr>
      <w:rPr>
        <w:rFonts w:hint="default"/>
      </w:rPr>
    </w:lvl>
    <w:lvl w:ilvl="8" w:tplc="84145296">
      <w:start w:val="1"/>
      <w:numFmt w:val="bullet"/>
      <w:lvlText w:val="•"/>
      <w:lvlJc w:val="left"/>
      <w:pPr>
        <w:ind w:left="4011" w:hanging="360"/>
      </w:pPr>
      <w:rPr>
        <w:rFonts w:hint="default"/>
      </w:rPr>
    </w:lvl>
  </w:abstractNum>
  <w:abstractNum w:abstractNumId="38" w15:restartNumberingAfterBreak="0">
    <w:nsid w:val="50800E03"/>
    <w:multiLevelType w:val="hybridMultilevel"/>
    <w:tmpl w:val="524A6546"/>
    <w:lvl w:ilvl="0" w:tplc="C2A23416">
      <w:start w:val="1"/>
      <w:numFmt w:val="bullet"/>
      <w:lvlText w:val=""/>
      <w:lvlJc w:val="left"/>
      <w:pPr>
        <w:ind w:left="820" w:hanging="360"/>
      </w:pPr>
      <w:rPr>
        <w:rFonts w:ascii="Symbol" w:eastAsia="Symbol" w:hAnsi="Symbol" w:hint="default"/>
        <w:w w:val="99"/>
        <w:sz w:val="24"/>
        <w:szCs w:val="24"/>
      </w:rPr>
    </w:lvl>
    <w:lvl w:ilvl="1" w:tplc="9F8E7314">
      <w:start w:val="1"/>
      <w:numFmt w:val="bullet"/>
      <w:lvlText w:val="•"/>
      <w:lvlJc w:val="left"/>
      <w:pPr>
        <w:ind w:left="1076" w:hanging="360"/>
      </w:pPr>
      <w:rPr>
        <w:rFonts w:hint="default"/>
      </w:rPr>
    </w:lvl>
    <w:lvl w:ilvl="2" w:tplc="2EE6A182">
      <w:start w:val="1"/>
      <w:numFmt w:val="bullet"/>
      <w:lvlText w:val="•"/>
      <w:lvlJc w:val="left"/>
      <w:pPr>
        <w:ind w:left="1333" w:hanging="360"/>
      </w:pPr>
      <w:rPr>
        <w:rFonts w:hint="default"/>
      </w:rPr>
    </w:lvl>
    <w:lvl w:ilvl="3" w:tplc="8362B5D2">
      <w:start w:val="1"/>
      <w:numFmt w:val="bullet"/>
      <w:lvlText w:val="•"/>
      <w:lvlJc w:val="left"/>
      <w:pPr>
        <w:ind w:left="1590" w:hanging="360"/>
      </w:pPr>
      <w:rPr>
        <w:rFonts w:hint="default"/>
      </w:rPr>
    </w:lvl>
    <w:lvl w:ilvl="4" w:tplc="AC246378">
      <w:start w:val="1"/>
      <w:numFmt w:val="bullet"/>
      <w:lvlText w:val="•"/>
      <w:lvlJc w:val="left"/>
      <w:pPr>
        <w:ind w:left="1847" w:hanging="360"/>
      </w:pPr>
      <w:rPr>
        <w:rFonts w:hint="default"/>
      </w:rPr>
    </w:lvl>
    <w:lvl w:ilvl="5" w:tplc="5D04FF78">
      <w:start w:val="1"/>
      <w:numFmt w:val="bullet"/>
      <w:lvlText w:val="•"/>
      <w:lvlJc w:val="left"/>
      <w:pPr>
        <w:ind w:left="2104" w:hanging="360"/>
      </w:pPr>
      <w:rPr>
        <w:rFonts w:hint="default"/>
      </w:rPr>
    </w:lvl>
    <w:lvl w:ilvl="6" w:tplc="2F60FB7E">
      <w:start w:val="1"/>
      <w:numFmt w:val="bullet"/>
      <w:lvlText w:val="•"/>
      <w:lvlJc w:val="left"/>
      <w:pPr>
        <w:ind w:left="2361" w:hanging="360"/>
      </w:pPr>
      <w:rPr>
        <w:rFonts w:hint="default"/>
      </w:rPr>
    </w:lvl>
    <w:lvl w:ilvl="7" w:tplc="D29AE3C4">
      <w:start w:val="1"/>
      <w:numFmt w:val="bullet"/>
      <w:lvlText w:val="•"/>
      <w:lvlJc w:val="left"/>
      <w:pPr>
        <w:ind w:left="2618" w:hanging="360"/>
      </w:pPr>
      <w:rPr>
        <w:rFonts w:hint="default"/>
      </w:rPr>
    </w:lvl>
    <w:lvl w:ilvl="8" w:tplc="93F47ADA">
      <w:start w:val="1"/>
      <w:numFmt w:val="bullet"/>
      <w:lvlText w:val="•"/>
      <w:lvlJc w:val="left"/>
      <w:pPr>
        <w:ind w:left="2875" w:hanging="360"/>
      </w:pPr>
      <w:rPr>
        <w:rFonts w:hint="default"/>
      </w:rPr>
    </w:lvl>
  </w:abstractNum>
  <w:abstractNum w:abstractNumId="39" w15:restartNumberingAfterBreak="0">
    <w:nsid w:val="550B3F73"/>
    <w:multiLevelType w:val="multilevel"/>
    <w:tmpl w:val="D04C82C8"/>
    <w:lvl w:ilvl="0">
      <w:start w:val="1"/>
      <w:numFmt w:val="upperRoman"/>
      <w:lvlText w:val="%1."/>
      <w:lvlJc w:val="left"/>
      <w:pPr>
        <w:ind w:left="425" w:hanging="425"/>
      </w:pPr>
      <w:rPr>
        <w:rFonts w:ascii="Bookman Old Style" w:eastAsia="Bookman Old Style" w:hAnsi="Bookman Old Style" w:hint="default"/>
        <w:w w:val="99"/>
        <w:sz w:val="24"/>
        <w:szCs w:val="24"/>
      </w:rPr>
    </w:lvl>
    <w:lvl w:ilvl="1">
      <w:start w:val="1"/>
      <w:numFmt w:val="decimal"/>
      <w:lvlText w:val="%2."/>
      <w:lvlJc w:val="left"/>
      <w:pPr>
        <w:ind w:left="851" w:hanging="425"/>
      </w:pPr>
      <w:rPr>
        <w:rFonts w:ascii="Bookman Old Style" w:eastAsia="Bookman Old Style" w:hAnsi="Bookman Old Style" w:hint="default"/>
        <w:strike w:val="0"/>
        <w:w w:val="99"/>
        <w:sz w:val="24"/>
        <w:szCs w:val="24"/>
      </w:rPr>
    </w:lvl>
    <w:lvl w:ilvl="2">
      <w:start w:val="1"/>
      <w:numFmt w:val="lowerLetter"/>
      <w:lvlText w:val="%3."/>
      <w:lvlJc w:val="left"/>
      <w:pPr>
        <w:ind w:left="1276" w:hanging="425"/>
      </w:pPr>
      <w:rPr>
        <w:rFonts w:hint="default"/>
        <w:strike w:val="0"/>
        <w:color w:val="000000" w:themeColor="text1"/>
        <w:sz w:val="24"/>
      </w:rPr>
    </w:lvl>
    <w:lvl w:ilvl="3">
      <w:start w:val="1"/>
      <w:numFmt w:val="decimal"/>
      <w:lvlText w:val="%4)"/>
      <w:lvlJc w:val="left"/>
      <w:pPr>
        <w:ind w:left="1701" w:hanging="425"/>
      </w:pPr>
      <w:rPr>
        <w:rFonts w:hint="default"/>
        <w:strike w:val="0"/>
        <w:sz w:val="24"/>
      </w:rPr>
    </w:lvl>
    <w:lvl w:ilvl="4">
      <w:start w:val="1"/>
      <w:numFmt w:val="lowerLetter"/>
      <w:lvlText w:val="%5)"/>
      <w:lvlJc w:val="left"/>
      <w:pPr>
        <w:ind w:left="2126" w:hanging="425"/>
      </w:pPr>
      <w:rPr>
        <w:rFonts w:hint="default"/>
      </w:rPr>
    </w:lvl>
    <w:lvl w:ilvl="5">
      <w:start w:val="1"/>
      <w:numFmt w:val="lowerRoman"/>
      <w:lvlText w:val="%6."/>
      <w:lvlJc w:val="left"/>
      <w:pPr>
        <w:ind w:left="2552" w:hanging="426"/>
      </w:pPr>
      <w:rPr>
        <w:rFonts w:hint="default"/>
      </w:rPr>
    </w:lvl>
    <w:lvl w:ilvl="6">
      <w:start w:val="1"/>
      <w:numFmt w:val="decimal"/>
      <w:lvlText w:val="(%7)"/>
      <w:lvlJc w:val="left"/>
      <w:pPr>
        <w:ind w:left="2977" w:hanging="425"/>
      </w:pPr>
      <w:rPr>
        <w:rFonts w:hint="default"/>
      </w:rPr>
    </w:lvl>
    <w:lvl w:ilvl="7">
      <w:start w:val="1"/>
      <w:numFmt w:val="lowerLetter"/>
      <w:lvlText w:val="(%8)"/>
      <w:lvlJc w:val="left"/>
      <w:pPr>
        <w:ind w:left="3402" w:hanging="425"/>
      </w:pPr>
      <w:rPr>
        <w:rFonts w:hint="default"/>
      </w:rPr>
    </w:lvl>
    <w:lvl w:ilvl="8">
      <w:start w:val="1"/>
      <w:numFmt w:val="bullet"/>
      <w:lvlText w:val="•"/>
      <w:lvlJc w:val="left"/>
      <w:pPr>
        <w:ind w:left="3827" w:hanging="425"/>
      </w:pPr>
      <w:rPr>
        <w:rFonts w:hint="default"/>
      </w:rPr>
    </w:lvl>
  </w:abstractNum>
  <w:abstractNum w:abstractNumId="40" w15:restartNumberingAfterBreak="0">
    <w:nsid w:val="562E6BFC"/>
    <w:multiLevelType w:val="hybridMultilevel"/>
    <w:tmpl w:val="EF4263F0"/>
    <w:lvl w:ilvl="0" w:tplc="45180C80">
      <w:start w:val="1"/>
      <w:numFmt w:val="bullet"/>
      <w:lvlText w:val=""/>
      <w:lvlJc w:val="left"/>
      <w:pPr>
        <w:ind w:left="844" w:hanging="360"/>
      </w:pPr>
      <w:rPr>
        <w:rFonts w:ascii="Symbol" w:eastAsia="Symbol" w:hAnsi="Symbol" w:hint="default"/>
        <w:w w:val="99"/>
        <w:sz w:val="24"/>
        <w:szCs w:val="24"/>
      </w:rPr>
    </w:lvl>
    <w:lvl w:ilvl="1" w:tplc="F2B83100">
      <w:start w:val="1"/>
      <w:numFmt w:val="bullet"/>
      <w:lvlText w:val="•"/>
      <w:lvlJc w:val="left"/>
      <w:pPr>
        <w:ind w:left="1166" w:hanging="360"/>
      </w:pPr>
      <w:rPr>
        <w:rFonts w:hint="default"/>
      </w:rPr>
    </w:lvl>
    <w:lvl w:ilvl="2" w:tplc="3DF44E10">
      <w:start w:val="1"/>
      <w:numFmt w:val="bullet"/>
      <w:lvlText w:val="•"/>
      <w:lvlJc w:val="left"/>
      <w:pPr>
        <w:ind w:left="1492" w:hanging="360"/>
      </w:pPr>
      <w:rPr>
        <w:rFonts w:hint="default"/>
      </w:rPr>
    </w:lvl>
    <w:lvl w:ilvl="3" w:tplc="1D849F42">
      <w:start w:val="1"/>
      <w:numFmt w:val="bullet"/>
      <w:lvlText w:val="•"/>
      <w:lvlJc w:val="left"/>
      <w:pPr>
        <w:ind w:left="1819" w:hanging="360"/>
      </w:pPr>
      <w:rPr>
        <w:rFonts w:hint="default"/>
      </w:rPr>
    </w:lvl>
    <w:lvl w:ilvl="4" w:tplc="2CBEFC9C">
      <w:start w:val="1"/>
      <w:numFmt w:val="bullet"/>
      <w:lvlText w:val="•"/>
      <w:lvlJc w:val="left"/>
      <w:pPr>
        <w:ind w:left="2145" w:hanging="360"/>
      </w:pPr>
      <w:rPr>
        <w:rFonts w:hint="default"/>
      </w:rPr>
    </w:lvl>
    <w:lvl w:ilvl="5" w:tplc="86ECA9B0">
      <w:start w:val="1"/>
      <w:numFmt w:val="bullet"/>
      <w:lvlText w:val="•"/>
      <w:lvlJc w:val="left"/>
      <w:pPr>
        <w:ind w:left="2472" w:hanging="360"/>
      </w:pPr>
      <w:rPr>
        <w:rFonts w:hint="default"/>
      </w:rPr>
    </w:lvl>
    <w:lvl w:ilvl="6" w:tplc="473664F0">
      <w:start w:val="1"/>
      <w:numFmt w:val="bullet"/>
      <w:lvlText w:val="•"/>
      <w:lvlJc w:val="left"/>
      <w:pPr>
        <w:ind w:left="2798" w:hanging="360"/>
      </w:pPr>
      <w:rPr>
        <w:rFonts w:hint="default"/>
      </w:rPr>
    </w:lvl>
    <w:lvl w:ilvl="7" w:tplc="C01C6C80">
      <w:start w:val="1"/>
      <w:numFmt w:val="bullet"/>
      <w:lvlText w:val="•"/>
      <w:lvlJc w:val="left"/>
      <w:pPr>
        <w:ind w:left="3124" w:hanging="360"/>
      </w:pPr>
      <w:rPr>
        <w:rFonts w:hint="default"/>
      </w:rPr>
    </w:lvl>
    <w:lvl w:ilvl="8" w:tplc="C504A7A2">
      <w:start w:val="1"/>
      <w:numFmt w:val="bullet"/>
      <w:lvlText w:val="•"/>
      <w:lvlJc w:val="left"/>
      <w:pPr>
        <w:ind w:left="3451" w:hanging="360"/>
      </w:pPr>
      <w:rPr>
        <w:rFonts w:hint="default"/>
      </w:rPr>
    </w:lvl>
  </w:abstractNum>
  <w:abstractNum w:abstractNumId="41" w15:restartNumberingAfterBreak="0">
    <w:nsid w:val="56F133FB"/>
    <w:multiLevelType w:val="hybridMultilevel"/>
    <w:tmpl w:val="117E95E6"/>
    <w:lvl w:ilvl="0" w:tplc="970C232A">
      <w:start w:val="1"/>
      <w:numFmt w:val="lowerLetter"/>
      <w:lvlText w:val="%1)"/>
      <w:lvlJc w:val="left"/>
      <w:pPr>
        <w:ind w:left="315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2" w15:restartNumberingAfterBreak="0">
    <w:nsid w:val="57D13897"/>
    <w:multiLevelType w:val="hybridMultilevel"/>
    <w:tmpl w:val="92C06B26"/>
    <w:lvl w:ilvl="0" w:tplc="1FEA9BC6">
      <w:start w:val="1"/>
      <w:numFmt w:val="bullet"/>
      <w:lvlText w:val=""/>
      <w:lvlJc w:val="left"/>
      <w:pPr>
        <w:ind w:left="820" w:hanging="360"/>
      </w:pPr>
      <w:rPr>
        <w:rFonts w:ascii="Symbol" w:eastAsia="Symbol" w:hAnsi="Symbol" w:hint="default"/>
        <w:w w:val="99"/>
        <w:sz w:val="24"/>
        <w:szCs w:val="24"/>
      </w:rPr>
    </w:lvl>
    <w:lvl w:ilvl="1" w:tplc="79F8AB3C">
      <w:start w:val="1"/>
      <w:numFmt w:val="bullet"/>
      <w:lvlText w:val="•"/>
      <w:lvlJc w:val="left"/>
      <w:pPr>
        <w:ind w:left="1076" w:hanging="360"/>
      </w:pPr>
      <w:rPr>
        <w:rFonts w:hint="default"/>
      </w:rPr>
    </w:lvl>
    <w:lvl w:ilvl="2" w:tplc="C8A85432">
      <w:start w:val="1"/>
      <w:numFmt w:val="bullet"/>
      <w:lvlText w:val="•"/>
      <w:lvlJc w:val="left"/>
      <w:pPr>
        <w:ind w:left="1333" w:hanging="360"/>
      </w:pPr>
      <w:rPr>
        <w:rFonts w:hint="default"/>
      </w:rPr>
    </w:lvl>
    <w:lvl w:ilvl="3" w:tplc="61D49B6E">
      <w:start w:val="1"/>
      <w:numFmt w:val="bullet"/>
      <w:lvlText w:val="•"/>
      <w:lvlJc w:val="left"/>
      <w:pPr>
        <w:ind w:left="1590" w:hanging="360"/>
      </w:pPr>
      <w:rPr>
        <w:rFonts w:hint="default"/>
      </w:rPr>
    </w:lvl>
    <w:lvl w:ilvl="4" w:tplc="675E1D96">
      <w:start w:val="1"/>
      <w:numFmt w:val="bullet"/>
      <w:lvlText w:val="•"/>
      <w:lvlJc w:val="left"/>
      <w:pPr>
        <w:ind w:left="1847" w:hanging="360"/>
      </w:pPr>
      <w:rPr>
        <w:rFonts w:hint="default"/>
      </w:rPr>
    </w:lvl>
    <w:lvl w:ilvl="5" w:tplc="58702EE4">
      <w:start w:val="1"/>
      <w:numFmt w:val="bullet"/>
      <w:lvlText w:val="•"/>
      <w:lvlJc w:val="left"/>
      <w:pPr>
        <w:ind w:left="2104" w:hanging="360"/>
      </w:pPr>
      <w:rPr>
        <w:rFonts w:hint="default"/>
      </w:rPr>
    </w:lvl>
    <w:lvl w:ilvl="6" w:tplc="59C43F9C">
      <w:start w:val="1"/>
      <w:numFmt w:val="bullet"/>
      <w:lvlText w:val="•"/>
      <w:lvlJc w:val="left"/>
      <w:pPr>
        <w:ind w:left="2361" w:hanging="360"/>
      </w:pPr>
      <w:rPr>
        <w:rFonts w:hint="default"/>
      </w:rPr>
    </w:lvl>
    <w:lvl w:ilvl="7" w:tplc="91168138">
      <w:start w:val="1"/>
      <w:numFmt w:val="bullet"/>
      <w:lvlText w:val="•"/>
      <w:lvlJc w:val="left"/>
      <w:pPr>
        <w:ind w:left="2618" w:hanging="360"/>
      </w:pPr>
      <w:rPr>
        <w:rFonts w:hint="default"/>
      </w:rPr>
    </w:lvl>
    <w:lvl w:ilvl="8" w:tplc="A8F40550">
      <w:start w:val="1"/>
      <w:numFmt w:val="bullet"/>
      <w:lvlText w:val="•"/>
      <w:lvlJc w:val="left"/>
      <w:pPr>
        <w:ind w:left="2875" w:hanging="360"/>
      </w:pPr>
      <w:rPr>
        <w:rFonts w:hint="default"/>
      </w:rPr>
    </w:lvl>
  </w:abstractNum>
  <w:abstractNum w:abstractNumId="43" w15:restartNumberingAfterBreak="0">
    <w:nsid w:val="5930B358"/>
    <w:multiLevelType w:val="hybridMultilevel"/>
    <w:tmpl w:val="FFFFFFFF"/>
    <w:lvl w:ilvl="0" w:tplc="FFFFFFFF">
      <w:start w:val="1"/>
      <w:numFmt w:val="lowerLetter"/>
      <w:lvlText w:val="%1)"/>
      <w:lvlJc w:val="left"/>
      <w:pPr>
        <w:ind w:left="2880" w:hanging="360"/>
      </w:pPr>
    </w:lvl>
    <w:lvl w:ilvl="1" w:tplc="A782B802">
      <w:start w:val="1"/>
      <w:numFmt w:val="lowerLetter"/>
      <w:lvlText w:val="%2."/>
      <w:lvlJc w:val="left"/>
      <w:pPr>
        <w:ind w:left="3600" w:hanging="360"/>
      </w:pPr>
    </w:lvl>
    <w:lvl w:ilvl="2" w:tplc="A0847D30">
      <w:start w:val="1"/>
      <w:numFmt w:val="lowerRoman"/>
      <w:lvlText w:val="%3."/>
      <w:lvlJc w:val="right"/>
      <w:pPr>
        <w:ind w:left="4320" w:hanging="180"/>
      </w:pPr>
    </w:lvl>
    <w:lvl w:ilvl="3" w:tplc="1AEA056C">
      <w:start w:val="1"/>
      <w:numFmt w:val="decimal"/>
      <w:lvlText w:val="%4."/>
      <w:lvlJc w:val="left"/>
      <w:pPr>
        <w:ind w:left="5040" w:hanging="360"/>
      </w:pPr>
    </w:lvl>
    <w:lvl w:ilvl="4" w:tplc="6034FF94">
      <w:start w:val="1"/>
      <w:numFmt w:val="lowerLetter"/>
      <w:lvlText w:val="%5."/>
      <w:lvlJc w:val="left"/>
      <w:pPr>
        <w:ind w:left="5760" w:hanging="360"/>
      </w:pPr>
    </w:lvl>
    <w:lvl w:ilvl="5" w:tplc="62389E00">
      <w:start w:val="1"/>
      <w:numFmt w:val="lowerRoman"/>
      <w:lvlText w:val="%6."/>
      <w:lvlJc w:val="right"/>
      <w:pPr>
        <w:ind w:left="6480" w:hanging="180"/>
      </w:pPr>
    </w:lvl>
    <w:lvl w:ilvl="6" w:tplc="0972DBB8">
      <w:start w:val="1"/>
      <w:numFmt w:val="decimal"/>
      <w:lvlText w:val="%7."/>
      <w:lvlJc w:val="left"/>
      <w:pPr>
        <w:ind w:left="7200" w:hanging="360"/>
      </w:pPr>
    </w:lvl>
    <w:lvl w:ilvl="7" w:tplc="B90810EC">
      <w:start w:val="1"/>
      <w:numFmt w:val="lowerLetter"/>
      <w:lvlText w:val="%8."/>
      <w:lvlJc w:val="left"/>
      <w:pPr>
        <w:ind w:left="7920" w:hanging="360"/>
      </w:pPr>
    </w:lvl>
    <w:lvl w:ilvl="8" w:tplc="73EA3B10">
      <w:start w:val="1"/>
      <w:numFmt w:val="lowerRoman"/>
      <w:lvlText w:val="%9."/>
      <w:lvlJc w:val="right"/>
      <w:pPr>
        <w:ind w:left="8640" w:hanging="180"/>
      </w:pPr>
    </w:lvl>
  </w:abstractNum>
  <w:abstractNum w:abstractNumId="44" w15:restartNumberingAfterBreak="0">
    <w:nsid w:val="59C817E3"/>
    <w:multiLevelType w:val="hybridMultilevel"/>
    <w:tmpl w:val="14485E38"/>
    <w:lvl w:ilvl="0" w:tplc="F40890F2">
      <w:start w:val="1"/>
      <w:numFmt w:val="bullet"/>
      <w:lvlText w:val=""/>
      <w:lvlJc w:val="left"/>
      <w:pPr>
        <w:ind w:left="820" w:hanging="360"/>
      </w:pPr>
      <w:rPr>
        <w:rFonts w:ascii="Symbol" w:eastAsia="Symbol" w:hAnsi="Symbol" w:hint="default"/>
        <w:w w:val="99"/>
        <w:sz w:val="24"/>
        <w:szCs w:val="24"/>
      </w:rPr>
    </w:lvl>
    <w:lvl w:ilvl="1" w:tplc="2BA819BE">
      <w:start w:val="1"/>
      <w:numFmt w:val="bullet"/>
      <w:lvlText w:val="•"/>
      <w:lvlJc w:val="left"/>
      <w:pPr>
        <w:ind w:left="1076" w:hanging="360"/>
      </w:pPr>
      <w:rPr>
        <w:rFonts w:hint="default"/>
      </w:rPr>
    </w:lvl>
    <w:lvl w:ilvl="2" w:tplc="F18E6B32">
      <w:start w:val="1"/>
      <w:numFmt w:val="bullet"/>
      <w:lvlText w:val="•"/>
      <w:lvlJc w:val="left"/>
      <w:pPr>
        <w:ind w:left="1333" w:hanging="360"/>
      </w:pPr>
      <w:rPr>
        <w:rFonts w:hint="default"/>
      </w:rPr>
    </w:lvl>
    <w:lvl w:ilvl="3" w:tplc="BBDA11DE">
      <w:start w:val="1"/>
      <w:numFmt w:val="bullet"/>
      <w:lvlText w:val="•"/>
      <w:lvlJc w:val="left"/>
      <w:pPr>
        <w:ind w:left="1590" w:hanging="360"/>
      </w:pPr>
      <w:rPr>
        <w:rFonts w:hint="default"/>
      </w:rPr>
    </w:lvl>
    <w:lvl w:ilvl="4" w:tplc="AED0FB68">
      <w:start w:val="1"/>
      <w:numFmt w:val="bullet"/>
      <w:lvlText w:val="•"/>
      <w:lvlJc w:val="left"/>
      <w:pPr>
        <w:ind w:left="1847" w:hanging="360"/>
      </w:pPr>
      <w:rPr>
        <w:rFonts w:hint="default"/>
      </w:rPr>
    </w:lvl>
    <w:lvl w:ilvl="5" w:tplc="6018CFB6">
      <w:start w:val="1"/>
      <w:numFmt w:val="bullet"/>
      <w:lvlText w:val="•"/>
      <w:lvlJc w:val="left"/>
      <w:pPr>
        <w:ind w:left="2104" w:hanging="360"/>
      </w:pPr>
      <w:rPr>
        <w:rFonts w:hint="default"/>
      </w:rPr>
    </w:lvl>
    <w:lvl w:ilvl="6" w:tplc="2A42A17A">
      <w:start w:val="1"/>
      <w:numFmt w:val="bullet"/>
      <w:lvlText w:val="•"/>
      <w:lvlJc w:val="left"/>
      <w:pPr>
        <w:ind w:left="2361" w:hanging="360"/>
      </w:pPr>
      <w:rPr>
        <w:rFonts w:hint="default"/>
      </w:rPr>
    </w:lvl>
    <w:lvl w:ilvl="7" w:tplc="6CAEE8EE">
      <w:start w:val="1"/>
      <w:numFmt w:val="bullet"/>
      <w:lvlText w:val="•"/>
      <w:lvlJc w:val="left"/>
      <w:pPr>
        <w:ind w:left="2618" w:hanging="360"/>
      </w:pPr>
      <w:rPr>
        <w:rFonts w:hint="default"/>
      </w:rPr>
    </w:lvl>
    <w:lvl w:ilvl="8" w:tplc="9B14C724">
      <w:start w:val="1"/>
      <w:numFmt w:val="bullet"/>
      <w:lvlText w:val="•"/>
      <w:lvlJc w:val="left"/>
      <w:pPr>
        <w:ind w:left="2875" w:hanging="360"/>
      </w:pPr>
      <w:rPr>
        <w:rFonts w:hint="default"/>
      </w:rPr>
    </w:lvl>
  </w:abstractNum>
  <w:abstractNum w:abstractNumId="45" w15:restartNumberingAfterBreak="0">
    <w:nsid w:val="59D21509"/>
    <w:multiLevelType w:val="hybridMultilevel"/>
    <w:tmpl w:val="66B22E04"/>
    <w:lvl w:ilvl="0" w:tplc="D2F46C4A">
      <w:start w:val="1"/>
      <w:numFmt w:val="bullet"/>
      <w:lvlText w:val=""/>
      <w:lvlJc w:val="left"/>
      <w:pPr>
        <w:ind w:left="820" w:hanging="360"/>
      </w:pPr>
      <w:rPr>
        <w:rFonts w:ascii="Symbol" w:eastAsia="Symbol" w:hAnsi="Symbol" w:hint="default"/>
        <w:w w:val="99"/>
        <w:sz w:val="24"/>
        <w:szCs w:val="24"/>
      </w:rPr>
    </w:lvl>
    <w:lvl w:ilvl="1" w:tplc="F1E81A40">
      <w:start w:val="1"/>
      <w:numFmt w:val="bullet"/>
      <w:lvlText w:val="•"/>
      <w:lvlJc w:val="left"/>
      <w:pPr>
        <w:ind w:left="1076" w:hanging="360"/>
      </w:pPr>
      <w:rPr>
        <w:rFonts w:hint="default"/>
      </w:rPr>
    </w:lvl>
    <w:lvl w:ilvl="2" w:tplc="4E128546">
      <w:start w:val="1"/>
      <w:numFmt w:val="bullet"/>
      <w:lvlText w:val="•"/>
      <w:lvlJc w:val="left"/>
      <w:pPr>
        <w:ind w:left="1333" w:hanging="360"/>
      </w:pPr>
      <w:rPr>
        <w:rFonts w:hint="default"/>
      </w:rPr>
    </w:lvl>
    <w:lvl w:ilvl="3" w:tplc="51267E60">
      <w:start w:val="1"/>
      <w:numFmt w:val="bullet"/>
      <w:lvlText w:val="•"/>
      <w:lvlJc w:val="left"/>
      <w:pPr>
        <w:ind w:left="1590" w:hanging="360"/>
      </w:pPr>
      <w:rPr>
        <w:rFonts w:hint="default"/>
      </w:rPr>
    </w:lvl>
    <w:lvl w:ilvl="4" w:tplc="C61216BE">
      <w:start w:val="1"/>
      <w:numFmt w:val="bullet"/>
      <w:lvlText w:val="•"/>
      <w:lvlJc w:val="left"/>
      <w:pPr>
        <w:ind w:left="1847" w:hanging="360"/>
      </w:pPr>
      <w:rPr>
        <w:rFonts w:hint="default"/>
      </w:rPr>
    </w:lvl>
    <w:lvl w:ilvl="5" w:tplc="BB705736">
      <w:start w:val="1"/>
      <w:numFmt w:val="bullet"/>
      <w:lvlText w:val="•"/>
      <w:lvlJc w:val="left"/>
      <w:pPr>
        <w:ind w:left="2104" w:hanging="360"/>
      </w:pPr>
      <w:rPr>
        <w:rFonts w:hint="default"/>
      </w:rPr>
    </w:lvl>
    <w:lvl w:ilvl="6" w:tplc="46268080">
      <w:start w:val="1"/>
      <w:numFmt w:val="bullet"/>
      <w:lvlText w:val="•"/>
      <w:lvlJc w:val="left"/>
      <w:pPr>
        <w:ind w:left="2361" w:hanging="360"/>
      </w:pPr>
      <w:rPr>
        <w:rFonts w:hint="default"/>
      </w:rPr>
    </w:lvl>
    <w:lvl w:ilvl="7" w:tplc="42B4629A">
      <w:start w:val="1"/>
      <w:numFmt w:val="bullet"/>
      <w:lvlText w:val="•"/>
      <w:lvlJc w:val="left"/>
      <w:pPr>
        <w:ind w:left="2618" w:hanging="360"/>
      </w:pPr>
      <w:rPr>
        <w:rFonts w:hint="default"/>
      </w:rPr>
    </w:lvl>
    <w:lvl w:ilvl="8" w:tplc="413866B6">
      <w:start w:val="1"/>
      <w:numFmt w:val="bullet"/>
      <w:lvlText w:val="•"/>
      <w:lvlJc w:val="left"/>
      <w:pPr>
        <w:ind w:left="2875" w:hanging="360"/>
      </w:pPr>
      <w:rPr>
        <w:rFonts w:hint="default"/>
      </w:rPr>
    </w:lvl>
  </w:abstractNum>
  <w:abstractNum w:abstractNumId="46" w15:restartNumberingAfterBreak="0">
    <w:nsid w:val="59DD3633"/>
    <w:multiLevelType w:val="hybridMultilevel"/>
    <w:tmpl w:val="FFFFFFFF"/>
    <w:lvl w:ilvl="0" w:tplc="FFFFFFFF">
      <w:start w:val="1"/>
      <w:numFmt w:val="lowerRoman"/>
      <w:lvlText w:val="%1)"/>
      <w:lvlJc w:val="left"/>
      <w:pPr>
        <w:ind w:left="2880" w:hanging="360"/>
      </w:p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start w:val="1"/>
      <w:numFmt w:val="decimal"/>
      <w:lvlText w:val="%4."/>
      <w:lvlJc w:val="left"/>
      <w:pPr>
        <w:ind w:left="5040" w:hanging="360"/>
      </w:pPr>
    </w:lvl>
    <w:lvl w:ilvl="4" w:tplc="FFFFFFFF">
      <w:start w:val="1"/>
      <w:numFmt w:val="lowerLetter"/>
      <w:lvlText w:val="%5."/>
      <w:lvlJc w:val="left"/>
      <w:pPr>
        <w:ind w:left="5760" w:hanging="360"/>
      </w:pPr>
    </w:lvl>
    <w:lvl w:ilvl="5" w:tplc="FFFFFFFF">
      <w:start w:val="1"/>
      <w:numFmt w:val="lowerRoman"/>
      <w:lvlText w:val="%6."/>
      <w:lvlJc w:val="right"/>
      <w:pPr>
        <w:ind w:left="6480" w:hanging="180"/>
      </w:pPr>
    </w:lvl>
    <w:lvl w:ilvl="6" w:tplc="FFFFFFFF">
      <w:start w:val="1"/>
      <w:numFmt w:val="decimal"/>
      <w:lvlText w:val="%7."/>
      <w:lvlJc w:val="left"/>
      <w:pPr>
        <w:ind w:left="7200" w:hanging="360"/>
      </w:pPr>
    </w:lvl>
    <w:lvl w:ilvl="7" w:tplc="FFFFFFFF">
      <w:start w:val="1"/>
      <w:numFmt w:val="lowerLetter"/>
      <w:lvlText w:val="%8."/>
      <w:lvlJc w:val="left"/>
      <w:pPr>
        <w:ind w:left="7920" w:hanging="360"/>
      </w:pPr>
    </w:lvl>
    <w:lvl w:ilvl="8" w:tplc="FFFFFFFF">
      <w:start w:val="1"/>
      <w:numFmt w:val="lowerRoman"/>
      <w:lvlText w:val="%9."/>
      <w:lvlJc w:val="right"/>
      <w:pPr>
        <w:ind w:left="8640" w:hanging="180"/>
      </w:pPr>
    </w:lvl>
  </w:abstractNum>
  <w:abstractNum w:abstractNumId="47" w15:restartNumberingAfterBreak="0">
    <w:nsid w:val="5B551596"/>
    <w:multiLevelType w:val="hybridMultilevel"/>
    <w:tmpl w:val="861ECD60"/>
    <w:lvl w:ilvl="0" w:tplc="558C76E2">
      <w:start w:val="1"/>
      <w:numFmt w:val="bullet"/>
      <w:lvlText w:val=""/>
      <w:lvlJc w:val="left"/>
      <w:pPr>
        <w:ind w:left="825" w:hanging="293"/>
      </w:pPr>
      <w:rPr>
        <w:rFonts w:ascii="Symbol" w:eastAsia="Symbol" w:hAnsi="Symbol" w:hint="default"/>
        <w:w w:val="99"/>
        <w:sz w:val="24"/>
        <w:szCs w:val="24"/>
      </w:rPr>
    </w:lvl>
    <w:lvl w:ilvl="1" w:tplc="2898DA38">
      <w:start w:val="1"/>
      <w:numFmt w:val="bullet"/>
      <w:lvlText w:val="•"/>
      <w:lvlJc w:val="left"/>
      <w:pPr>
        <w:ind w:left="1304" w:hanging="293"/>
      </w:pPr>
      <w:rPr>
        <w:rFonts w:hint="default"/>
      </w:rPr>
    </w:lvl>
    <w:lvl w:ilvl="2" w:tplc="452AAF98">
      <w:start w:val="1"/>
      <w:numFmt w:val="bullet"/>
      <w:lvlText w:val="•"/>
      <w:lvlJc w:val="left"/>
      <w:pPr>
        <w:ind w:left="1788" w:hanging="293"/>
      </w:pPr>
      <w:rPr>
        <w:rFonts w:hint="default"/>
      </w:rPr>
    </w:lvl>
    <w:lvl w:ilvl="3" w:tplc="D3829F6E">
      <w:start w:val="1"/>
      <w:numFmt w:val="bullet"/>
      <w:lvlText w:val="•"/>
      <w:lvlJc w:val="left"/>
      <w:pPr>
        <w:ind w:left="2273" w:hanging="293"/>
      </w:pPr>
      <w:rPr>
        <w:rFonts w:hint="default"/>
      </w:rPr>
    </w:lvl>
    <w:lvl w:ilvl="4" w:tplc="EE2838F8">
      <w:start w:val="1"/>
      <w:numFmt w:val="bullet"/>
      <w:lvlText w:val="•"/>
      <w:lvlJc w:val="left"/>
      <w:pPr>
        <w:ind w:left="2757" w:hanging="293"/>
      </w:pPr>
      <w:rPr>
        <w:rFonts w:hint="default"/>
      </w:rPr>
    </w:lvl>
    <w:lvl w:ilvl="5" w:tplc="D3B2DD0E">
      <w:start w:val="1"/>
      <w:numFmt w:val="bullet"/>
      <w:lvlText w:val="•"/>
      <w:lvlJc w:val="left"/>
      <w:pPr>
        <w:ind w:left="3242" w:hanging="293"/>
      </w:pPr>
      <w:rPr>
        <w:rFonts w:hint="default"/>
      </w:rPr>
    </w:lvl>
    <w:lvl w:ilvl="6" w:tplc="1D56E7E2">
      <w:start w:val="1"/>
      <w:numFmt w:val="bullet"/>
      <w:lvlText w:val="•"/>
      <w:lvlJc w:val="left"/>
      <w:pPr>
        <w:ind w:left="3726" w:hanging="293"/>
      </w:pPr>
      <w:rPr>
        <w:rFonts w:hint="default"/>
      </w:rPr>
    </w:lvl>
    <w:lvl w:ilvl="7" w:tplc="583C8DC2">
      <w:start w:val="1"/>
      <w:numFmt w:val="bullet"/>
      <w:lvlText w:val="•"/>
      <w:lvlJc w:val="left"/>
      <w:pPr>
        <w:ind w:left="4210" w:hanging="293"/>
      </w:pPr>
      <w:rPr>
        <w:rFonts w:hint="default"/>
      </w:rPr>
    </w:lvl>
    <w:lvl w:ilvl="8" w:tplc="E8AA42C6">
      <w:start w:val="1"/>
      <w:numFmt w:val="bullet"/>
      <w:lvlText w:val="•"/>
      <w:lvlJc w:val="left"/>
      <w:pPr>
        <w:ind w:left="4695" w:hanging="293"/>
      </w:pPr>
      <w:rPr>
        <w:rFonts w:hint="default"/>
      </w:rPr>
    </w:lvl>
  </w:abstractNum>
  <w:abstractNum w:abstractNumId="48" w15:restartNumberingAfterBreak="0">
    <w:nsid w:val="60B128FD"/>
    <w:multiLevelType w:val="hybridMultilevel"/>
    <w:tmpl w:val="BB9A8470"/>
    <w:lvl w:ilvl="0" w:tplc="C8F2643C">
      <w:start w:val="2"/>
      <w:numFmt w:val="lowerRoman"/>
      <w:lvlText w:val="%1."/>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6315A7D8"/>
    <w:multiLevelType w:val="hybridMultilevel"/>
    <w:tmpl w:val="FFFFFFFF"/>
    <w:lvl w:ilvl="0" w:tplc="BB30AA3E">
      <w:start w:val="1"/>
      <w:numFmt w:val="lowerRoman"/>
      <w:lvlText w:val="%1)"/>
      <w:lvlJc w:val="left"/>
      <w:pPr>
        <w:ind w:left="2880" w:hanging="360"/>
      </w:pPr>
    </w:lvl>
    <w:lvl w:ilvl="1" w:tplc="8090B63E">
      <w:start w:val="1"/>
      <w:numFmt w:val="lowerLetter"/>
      <w:lvlText w:val="%2."/>
      <w:lvlJc w:val="left"/>
      <w:pPr>
        <w:ind w:left="3600" w:hanging="360"/>
      </w:pPr>
    </w:lvl>
    <w:lvl w:ilvl="2" w:tplc="1B00486C">
      <w:start w:val="1"/>
      <w:numFmt w:val="lowerRoman"/>
      <w:lvlText w:val="%3."/>
      <w:lvlJc w:val="right"/>
      <w:pPr>
        <w:ind w:left="4320" w:hanging="180"/>
      </w:pPr>
    </w:lvl>
    <w:lvl w:ilvl="3" w:tplc="E3DC2C68">
      <w:start w:val="1"/>
      <w:numFmt w:val="decimal"/>
      <w:lvlText w:val="%4."/>
      <w:lvlJc w:val="left"/>
      <w:pPr>
        <w:ind w:left="5040" w:hanging="360"/>
      </w:pPr>
    </w:lvl>
    <w:lvl w:ilvl="4" w:tplc="04D0E682">
      <w:start w:val="1"/>
      <w:numFmt w:val="lowerLetter"/>
      <w:lvlText w:val="%5."/>
      <w:lvlJc w:val="left"/>
      <w:pPr>
        <w:ind w:left="5760" w:hanging="360"/>
      </w:pPr>
    </w:lvl>
    <w:lvl w:ilvl="5" w:tplc="AE4ABC32">
      <w:start w:val="1"/>
      <w:numFmt w:val="lowerRoman"/>
      <w:lvlText w:val="%6."/>
      <w:lvlJc w:val="right"/>
      <w:pPr>
        <w:ind w:left="6480" w:hanging="180"/>
      </w:pPr>
    </w:lvl>
    <w:lvl w:ilvl="6" w:tplc="54FA56C8">
      <w:start w:val="1"/>
      <w:numFmt w:val="decimal"/>
      <w:lvlText w:val="%7."/>
      <w:lvlJc w:val="left"/>
      <w:pPr>
        <w:ind w:left="7200" w:hanging="360"/>
      </w:pPr>
    </w:lvl>
    <w:lvl w:ilvl="7" w:tplc="A0126B3C">
      <w:start w:val="1"/>
      <w:numFmt w:val="lowerLetter"/>
      <w:lvlText w:val="%8."/>
      <w:lvlJc w:val="left"/>
      <w:pPr>
        <w:ind w:left="7920" w:hanging="360"/>
      </w:pPr>
    </w:lvl>
    <w:lvl w:ilvl="8" w:tplc="47448806">
      <w:start w:val="1"/>
      <w:numFmt w:val="lowerRoman"/>
      <w:lvlText w:val="%9."/>
      <w:lvlJc w:val="right"/>
      <w:pPr>
        <w:ind w:left="8640" w:hanging="180"/>
      </w:pPr>
    </w:lvl>
  </w:abstractNum>
  <w:abstractNum w:abstractNumId="50" w15:restartNumberingAfterBreak="0">
    <w:nsid w:val="6514BEF8"/>
    <w:multiLevelType w:val="hybridMultilevel"/>
    <w:tmpl w:val="FFFFFFFF"/>
    <w:lvl w:ilvl="0" w:tplc="08CE36B0">
      <w:start w:val="3"/>
      <w:numFmt w:val="decimal"/>
      <w:lvlText w:val="%1)"/>
      <w:lvlJc w:val="left"/>
      <w:pPr>
        <w:ind w:left="2070" w:hanging="360"/>
      </w:pPr>
    </w:lvl>
    <w:lvl w:ilvl="1" w:tplc="7E341E3A">
      <w:start w:val="1"/>
      <w:numFmt w:val="lowerLetter"/>
      <w:lvlText w:val="%2."/>
      <w:lvlJc w:val="left"/>
      <w:pPr>
        <w:ind w:left="2790" w:hanging="360"/>
      </w:pPr>
    </w:lvl>
    <w:lvl w:ilvl="2" w:tplc="D8D290CC">
      <w:start w:val="1"/>
      <w:numFmt w:val="lowerRoman"/>
      <w:lvlText w:val="%3."/>
      <w:lvlJc w:val="right"/>
      <w:pPr>
        <w:ind w:left="3510" w:hanging="180"/>
      </w:pPr>
    </w:lvl>
    <w:lvl w:ilvl="3" w:tplc="5C1C366E">
      <w:start w:val="1"/>
      <w:numFmt w:val="decimal"/>
      <w:lvlText w:val="%4."/>
      <w:lvlJc w:val="left"/>
      <w:pPr>
        <w:ind w:left="4230" w:hanging="360"/>
      </w:pPr>
    </w:lvl>
    <w:lvl w:ilvl="4" w:tplc="78AE14A2">
      <w:start w:val="1"/>
      <w:numFmt w:val="lowerLetter"/>
      <w:lvlText w:val="%5."/>
      <w:lvlJc w:val="left"/>
      <w:pPr>
        <w:ind w:left="4950" w:hanging="360"/>
      </w:pPr>
    </w:lvl>
    <w:lvl w:ilvl="5" w:tplc="E7F8D50A">
      <w:start w:val="1"/>
      <w:numFmt w:val="lowerRoman"/>
      <w:lvlText w:val="%6."/>
      <w:lvlJc w:val="right"/>
      <w:pPr>
        <w:ind w:left="5670" w:hanging="180"/>
      </w:pPr>
    </w:lvl>
    <w:lvl w:ilvl="6" w:tplc="6E4A940E">
      <w:start w:val="1"/>
      <w:numFmt w:val="decimal"/>
      <w:lvlText w:val="%7."/>
      <w:lvlJc w:val="left"/>
      <w:pPr>
        <w:ind w:left="6390" w:hanging="360"/>
      </w:pPr>
    </w:lvl>
    <w:lvl w:ilvl="7" w:tplc="8AD461A0">
      <w:start w:val="1"/>
      <w:numFmt w:val="lowerLetter"/>
      <w:lvlText w:val="%8."/>
      <w:lvlJc w:val="left"/>
      <w:pPr>
        <w:ind w:left="7110" w:hanging="360"/>
      </w:pPr>
    </w:lvl>
    <w:lvl w:ilvl="8" w:tplc="B486058C">
      <w:start w:val="1"/>
      <w:numFmt w:val="lowerRoman"/>
      <w:lvlText w:val="%9."/>
      <w:lvlJc w:val="right"/>
      <w:pPr>
        <w:ind w:left="7830" w:hanging="180"/>
      </w:pPr>
    </w:lvl>
  </w:abstractNum>
  <w:abstractNum w:abstractNumId="51" w15:restartNumberingAfterBreak="0">
    <w:nsid w:val="67892EE3"/>
    <w:multiLevelType w:val="hybridMultilevel"/>
    <w:tmpl w:val="1080807E"/>
    <w:lvl w:ilvl="0" w:tplc="FFFFFFFF">
      <w:start w:val="1"/>
      <w:numFmt w:val="lowerRoman"/>
      <w:lvlText w:val="%1)"/>
      <w:lvlJc w:val="left"/>
      <w:pPr>
        <w:ind w:left="2790" w:hanging="360"/>
      </w:pPr>
    </w:lvl>
    <w:lvl w:ilvl="1" w:tplc="FFFFFFFF">
      <w:start w:val="1"/>
      <w:numFmt w:val="lowerLetter"/>
      <w:lvlText w:val="%2."/>
      <w:lvlJc w:val="left"/>
      <w:pPr>
        <w:ind w:left="3510" w:hanging="360"/>
      </w:pPr>
    </w:lvl>
    <w:lvl w:ilvl="2" w:tplc="FFFFFFFF">
      <w:start w:val="1"/>
      <w:numFmt w:val="lowerRoman"/>
      <w:lvlText w:val="%3."/>
      <w:lvlJc w:val="right"/>
      <w:pPr>
        <w:ind w:left="4230" w:hanging="180"/>
      </w:pPr>
    </w:lvl>
    <w:lvl w:ilvl="3" w:tplc="FFFFFFFF">
      <w:start w:val="1"/>
      <w:numFmt w:val="decimal"/>
      <w:lvlText w:val="%4."/>
      <w:lvlJc w:val="left"/>
      <w:pPr>
        <w:ind w:left="4950" w:hanging="360"/>
      </w:pPr>
    </w:lvl>
    <w:lvl w:ilvl="4" w:tplc="FFFFFFFF">
      <w:start w:val="1"/>
      <w:numFmt w:val="lowerLetter"/>
      <w:lvlText w:val="%5."/>
      <w:lvlJc w:val="left"/>
      <w:pPr>
        <w:ind w:left="5670" w:hanging="360"/>
      </w:pPr>
    </w:lvl>
    <w:lvl w:ilvl="5" w:tplc="FFFFFFFF">
      <w:start w:val="1"/>
      <w:numFmt w:val="lowerRoman"/>
      <w:lvlText w:val="%6."/>
      <w:lvlJc w:val="right"/>
      <w:pPr>
        <w:ind w:left="6390" w:hanging="180"/>
      </w:pPr>
    </w:lvl>
    <w:lvl w:ilvl="6" w:tplc="FFFFFFFF">
      <w:start w:val="1"/>
      <w:numFmt w:val="decimal"/>
      <w:lvlText w:val="%7."/>
      <w:lvlJc w:val="left"/>
      <w:pPr>
        <w:ind w:left="7110" w:hanging="360"/>
      </w:pPr>
    </w:lvl>
    <w:lvl w:ilvl="7" w:tplc="FFFFFFFF">
      <w:start w:val="1"/>
      <w:numFmt w:val="lowerLetter"/>
      <w:lvlText w:val="%8."/>
      <w:lvlJc w:val="left"/>
      <w:pPr>
        <w:ind w:left="7830" w:hanging="360"/>
      </w:pPr>
    </w:lvl>
    <w:lvl w:ilvl="8" w:tplc="FFFFFFFF">
      <w:start w:val="1"/>
      <w:numFmt w:val="lowerRoman"/>
      <w:lvlText w:val="%9."/>
      <w:lvlJc w:val="right"/>
      <w:pPr>
        <w:ind w:left="8550" w:hanging="180"/>
      </w:pPr>
    </w:lvl>
  </w:abstractNum>
  <w:abstractNum w:abstractNumId="52" w15:restartNumberingAfterBreak="0">
    <w:nsid w:val="69744789"/>
    <w:multiLevelType w:val="hybridMultilevel"/>
    <w:tmpl w:val="BB9A8470"/>
    <w:lvl w:ilvl="0" w:tplc="FFFFFFFF">
      <w:start w:val="2"/>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CDA309A"/>
    <w:multiLevelType w:val="hybridMultilevel"/>
    <w:tmpl w:val="FFFFFFFF"/>
    <w:lvl w:ilvl="0" w:tplc="FFFFFFFF">
      <w:start w:val="1"/>
      <w:numFmt w:val="lowerLetter"/>
      <w:lvlText w:val="%1)"/>
      <w:lvlJc w:val="left"/>
      <w:pPr>
        <w:ind w:left="2628" w:hanging="360"/>
      </w:pPr>
    </w:lvl>
    <w:lvl w:ilvl="1" w:tplc="FFFFFFFF">
      <w:start w:val="1"/>
      <w:numFmt w:val="lowerLetter"/>
      <w:lvlText w:val="%2."/>
      <w:lvlJc w:val="left"/>
      <w:pPr>
        <w:ind w:left="3348" w:hanging="360"/>
      </w:pPr>
    </w:lvl>
    <w:lvl w:ilvl="2" w:tplc="FFFFFFFF">
      <w:start w:val="1"/>
      <w:numFmt w:val="lowerRoman"/>
      <w:lvlText w:val="%3."/>
      <w:lvlJc w:val="right"/>
      <w:pPr>
        <w:ind w:left="4068" w:hanging="180"/>
      </w:pPr>
    </w:lvl>
    <w:lvl w:ilvl="3" w:tplc="FFFFFFFF">
      <w:start w:val="1"/>
      <w:numFmt w:val="decimal"/>
      <w:lvlText w:val="%4."/>
      <w:lvlJc w:val="left"/>
      <w:pPr>
        <w:ind w:left="4788" w:hanging="360"/>
      </w:pPr>
    </w:lvl>
    <w:lvl w:ilvl="4" w:tplc="FFFFFFFF">
      <w:start w:val="1"/>
      <w:numFmt w:val="lowerLetter"/>
      <w:lvlText w:val="%5."/>
      <w:lvlJc w:val="left"/>
      <w:pPr>
        <w:ind w:left="5508" w:hanging="360"/>
      </w:pPr>
    </w:lvl>
    <w:lvl w:ilvl="5" w:tplc="FFFFFFFF">
      <w:start w:val="1"/>
      <w:numFmt w:val="lowerRoman"/>
      <w:lvlText w:val="%6."/>
      <w:lvlJc w:val="right"/>
      <w:pPr>
        <w:ind w:left="6228" w:hanging="180"/>
      </w:pPr>
    </w:lvl>
    <w:lvl w:ilvl="6" w:tplc="FFFFFFFF">
      <w:start w:val="1"/>
      <w:numFmt w:val="decimal"/>
      <w:lvlText w:val="%7."/>
      <w:lvlJc w:val="left"/>
      <w:pPr>
        <w:ind w:left="6948" w:hanging="360"/>
      </w:pPr>
    </w:lvl>
    <w:lvl w:ilvl="7" w:tplc="FFFFFFFF">
      <w:start w:val="1"/>
      <w:numFmt w:val="lowerLetter"/>
      <w:lvlText w:val="%8."/>
      <w:lvlJc w:val="left"/>
      <w:pPr>
        <w:ind w:left="7668" w:hanging="360"/>
      </w:pPr>
    </w:lvl>
    <w:lvl w:ilvl="8" w:tplc="FFFFFFFF">
      <w:start w:val="1"/>
      <w:numFmt w:val="lowerRoman"/>
      <w:lvlText w:val="%9."/>
      <w:lvlJc w:val="right"/>
      <w:pPr>
        <w:ind w:left="8388" w:hanging="180"/>
      </w:pPr>
    </w:lvl>
  </w:abstractNum>
  <w:abstractNum w:abstractNumId="54" w15:restartNumberingAfterBreak="0">
    <w:nsid w:val="6D1C1F45"/>
    <w:multiLevelType w:val="hybridMultilevel"/>
    <w:tmpl w:val="C728DC98"/>
    <w:lvl w:ilvl="0" w:tplc="7220A87C">
      <w:start w:val="1"/>
      <w:numFmt w:val="bullet"/>
      <w:lvlText w:val=""/>
      <w:lvlJc w:val="left"/>
      <w:pPr>
        <w:ind w:left="820" w:hanging="360"/>
      </w:pPr>
      <w:rPr>
        <w:rFonts w:ascii="Symbol" w:eastAsia="Symbol" w:hAnsi="Symbol" w:hint="default"/>
        <w:w w:val="99"/>
        <w:sz w:val="24"/>
        <w:szCs w:val="24"/>
      </w:rPr>
    </w:lvl>
    <w:lvl w:ilvl="1" w:tplc="3A204BC8">
      <w:start w:val="1"/>
      <w:numFmt w:val="bullet"/>
      <w:lvlText w:val="•"/>
      <w:lvlJc w:val="left"/>
      <w:pPr>
        <w:ind w:left="1076" w:hanging="360"/>
      </w:pPr>
      <w:rPr>
        <w:rFonts w:hint="default"/>
      </w:rPr>
    </w:lvl>
    <w:lvl w:ilvl="2" w:tplc="C4A4421A">
      <w:start w:val="1"/>
      <w:numFmt w:val="bullet"/>
      <w:lvlText w:val="•"/>
      <w:lvlJc w:val="left"/>
      <w:pPr>
        <w:ind w:left="1333" w:hanging="360"/>
      </w:pPr>
      <w:rPr>
        <w:rFonts w:hint="default"/>
      </w:rPr>
    </w:lvl>
    <w:lvl w:ilvl="3" w:tplc="6E205F8A">
      <w:start w:val="1"/>
      <w:numFmt w:val="bullet"/>
      <w:lvlText w:val="•"/>
      <w:lvlJc w:val="left"/>
      <w:pPr>
        <w:ind w:left="1590" w:hanging="360"/>
      </w:pPr>
      <w:rPr>
        <w:rFonts w:hint="default"/>
      </w:rPr>
    </w:lvl>
    <w:lvl w:ilvl="4" w:tplc="92C6542E">
      <w:start w:val="1"/>
      <w:numFmt w:val="bullet"/>
      <w:lvlText w:val="•"/>
      <w:lvlJc w:val="left"/>
      <w:pPr>
        <w:ind w:left="1847" w:hanging="360"/>
      </w:pPr>
      <w:rPr>
        <w:rFonts w:hint="default"/>
      </w:rPr>
    </w:lvl>
    <w:lvl w:ilvl="5" w:tplc="D270CBCE">
      <w:start w:val="1"/>
      <w:numFmt w:val="bullet"/>
      <w:lvlText w:val="•"/>
      <w:lvlJc w:val="left"/>
      <w:pPr>
        <w:ind w:left="2104" w:hanging="360"/>
      </w:pPr>
      <w:rPr>
        <w:rFonts w:hint="default"/>
      </w:rPr>
    </w:lvl>
    <w:lvl w:ilvl="6" w:tplc="4060FDF2">
      <w:start w:val="1"/>
      <w:numFmt w:val="bullet"/>
      <w:lvlText w:val="•"/>
      <w:lvlJc w:val="left"/>
      <w:pPr>
        <w:ind w:left="2361" w:hanging="360"/>
      </w:pPr>
      <w:rPr>
        <w:rFonts w:hint="default"/>
      </w:rPr>
    </w:lvl>
    <w:lvl w:ilvl="7" w:tplc="F04298C2">
      <w:start w:val="1"/>
      <w:numFmt w:val="bullet"/>
      <w:lvlText w:val="•"/>
      <w:lvlJc w:val="left"/>
      <w:pPr>
        <w:ind w:left="2618" w:hanging="360"/>
      </w:pPr>
      <w:rPr>
        <w:rFonts w:hint="default"/>
      </w:rPr>
    </w:lvl>
    <w:lvl w:ilvl="8" w:tplc="DC8473D6">
      <w:start w:val="1"/>
      <w:numFmt w:val="bullet"/>
      <w:lvlText w:val="•"/>
      <w:lvlJc w:val="left"/>
      <w:pPr>
        <w:ind w:left="2875" w:hanging="360"/>
      </w:pPr>
      <w:rPr>
        <w:rFonts w:hint="default"/>
      </w:rPr>
    </w:lvl>
  </w:abstractNum>
  <w:abstractNum w:abstractNumId="55" w15:restartNumberingAfterBreak="0">
    <w:nsid w:val="6FAB5557"/>
    <w:multiLevelType w:val="hybridMultilevel"/>
    <w:tmpl w:val="76C865DE"/>
    <w:lvl w:ilvl="0" w:tplc="6A665788">
      <w:start w:val="1"/>
      <w:numFmt w:val="bullet"/>
      <w:lvlText w:val=""/>
      <w:lvlJc w:val="left"/>
      <w:pPr>
        <w:ind w:left="820" w:hanging="360"/>
      </w:pPr>
      <w:rPr>
        <w:rFonts w:ascii="Symbol" w:eastAsia="Symbol" w:hAnsi="Symbol" w:hint="default"/>
        <w:w w:val="99"/>
        <w:sz w:val="24"/>
        <w:szCs w:val="24"/>
      </w:rPr>
    </w:lvl>
    <w:lvl w:ilvl="1" w:tplc="6564427A">
      <w:start w:val="1"/>
      <w:numFmt w:val="bullet"/>
      <w:lvlText w:val="•"/>
      <w:lvlJc w:val="left"/>
      <w:pPr>
        <w:ind w:left="1076" w:hanging="360"/>
      </w:pPr>
      <w:rPr>
        <w:rFonts w:hint="default"/>
      </w:rPr>
    </w:lvl>
    <w:lvl w:ilvl="2" w:tplc="A3EE7B4C">
      <w:start w:val="1"/>
      <w:numFmt w:val="bullet"/>
      <w:lvlText w:val="•"/>
      <w:lvlJc w:val="left"/>
      <w:pPr>
        <w:ind w:left="1333" w:hanging="360"/>
      </w:pPr>
      <w:rPr>
        <w:rFonts w:hint="default"/>
      </w:rPr>
    </w:lvl>
    <w:lvl w:ilvl="3" w:tplc="73026EA8">
      <w:start w:val="1"/>
      <w:numFmt w:val="bullet"/>
      <w:lvlText w:val="•"/>
      <w:lvlJc w:val="left"/>
      <w:pPr>
        <w:ind w:left="1590" w:hanging="360"/>
      </w:pPr>
      <w:rPr>
        <w:rFonts w:hint="default"/>
      </w:rPr>
    </w:lvl>
    <w:lvl w:ilvl="4" w:tplc="B8B2F400">
      <w:start w:val="1"/>
      <w:numFmt w:val="bullet"/>
      <w:lvlText w:val="•"/>
      <w:lvlJc w:val="left"/>
      <w:pPr>
        <w:ind w:left="1847" w:hanging="360"/>
      </w:pPr>
      <w:rPr>
        <w:rFonts w:hint="default"/>
      </w:rPr>
    </w:lvl>
    <w:lvl w:ilvl="5" w:tplc="5C9055F8">
      <w:start w:val="1"/>
      <w:numFmt w:val="bullet"/>
      <w:lvlText w:val="•"/>
      <w:lvlJc w:val="left"/>
      <w:pPr>
        <w:ind w:left="2104" w:hanging="360"/>
      </w:pPr>
      <w:rPr>
        <w:rFonts w:hint="default"/>
      </w:rPr>
    </w:lvl>
    <w:lvl w:ilvl="6" w:tplc="8E7C8D92">
      <w:start w:val="1"/>
      <w:numFmt w:val="bullet"/>
      <w:lvlText w:val="•"/>
      <w:lvlJc w:val="left"/>
      <w:pPr>
        <w:ind w:left="2361" w:hanging="360"/>
      </w:pPr>
      <w:rPr>
        <w:rFonts w:hint="default"/>
      </w:rPr>
    </w:lvl>
    <w:lvl w:ilvl="7" w:tplc="9A5059B4">
      <w:start w:val="1"/>
      <w:numFmt w:val="bullet"/>
      <w:lvlText w:val="•"/>
      <w:lvlJc w:val="left"/>
      <w:pPr>
        <w:ind w:left="2618" w:hanging="360"/>
      </w:pPr>
      <w:rPr>
        <w:rFonts w:hint="default"/>
      </w:rPr>
    </w:lvl>
    <w:lvl w:ilvl="8" w:tplc="E108A962">
      <w:start w:val="1"/>
      <w:numFmt w:val="bullet"/>
      <w:lvlText w:val="•"/>
      <w:lvlJc w:val="left"/>
      <w:pPr>
        <w:ind w:left="2875" w:hanging="360"/>
      </w:pPr>
      <w:rPr>
        <w:rFonts w:hint="default"/>
      </w:rPr>
    </w:lvl>
  </w:abstractNum>
  <w:abstractNum w:abstractNumId="56" w15:restartNumberingAfterBreak="0">
    <w:nsid w:val="701A6D2A"/>
    <w:multiLevelType w:val="hybridMultilevel"/>
    <w:tmpl w:val="5FC8EE4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start w:val="1"/>
      <w:numFmt w:val="lowerRoman"/>
      <w:lvlText w:val="%3."/>
      <w:lvlJc w:val="right"/>
      <w:pPr>
        <w:ind w:left="2934" w:hanging="180"/>
      </w:pPr>
    </w:lvl>
    <w:lvl w:ilvl="3" w:tplc="FFFFFFFF">
      <w:start w:val="1"/>
      <w:numFmt w:val="decimal"/>
      <w:lvlText w:val="%4."/>
      <w:lvlJc w:val="left"/>
      <w:pPr>
        <w:ind w:left="3654" w:hanging="360"/>
      </w:pPr>
    </w:lvl>
    <w:lvl w:ilvl="4" w:tplc="FFFFFFFF">
      <w:start w:val="1"/>
      <w:numFmt w:val="lowerLetter"/>
      <w:lvlText w:val="%5."/>
      <w:lvlJc w:val="left"/>
      <w:pPr>
        <w:ind w:left="4374" w:hanging="360"/>
      </w:pPr>
    </w:lvl>
    <w:lvl w:ilvl="5" w:tplc="FFFFFFFF">
      <w:start w:val="1"/>
      <w:numFmt w:val="lowerRoman"/>
      <w:lvlText w:val="%6."/>
      <w:lvlJc w:val="right"/>
      <w:pPr>
        <w:ind w:left="5094" w:hanging="180"/>
      </w:pPr>
    </w:lvl>
    <w:lvl w:ilvl="6" w:tplc="FFFFFFFF">
      <w:start w:val="1"/>
      <w:numFmt w:val="decimal"/>
      <w:lvlText w:val="%7."/>
      <w:lvlJc w:val="left"/>
      <w:pPr>
        <w:ind w:left="5814" w:hanging="360"/>
      </w:pPr>
    </w:lvl>
    <w:lvl w:ilvl="7" w:tplc="FFFFFFFF">
      <w:start w:val="1"/>
      <w:numFmt w:val="lowerLetter"/>
      <w:lvlText w:val="%8."/>
      <w:lvlJc w:val="left"/>
      <w:pPr>
        <w:ind w:left="6534" w:hanging="360"/>
      </w:pPr>
    </w:lvl>
    <w:lvl w:ilvl="8" w:tplc="FFFFFFFF">
      <w:start w:val="1"/>
      <w:numFmt w:val="lowerRoman"/>
      <w:lvlText w:val="%9."/>
      <w:lvlJc w:val="right"/>
      <w:pPr>
        <w:ind w:left="7254" w:hanging="180"/>
      </w:pPr>
    </w:lvl>
  </w:abstractNum>
  <w:abstractNum w:abstractNumId="57" w15:restartNumberingAfterBreak="0">
    <w:nsid w:val="70C44D7D"/>
    <w:multiLevelType w:val="multilevel"/>
    <w:tmpl w:val="7EE212F8"/>
    <w:lvl w:ilvl="0">
      <w:start w:val="1"/>
      <w:numFmt w:val="upperRoman"/>
      <w:lvlText w:val="%1."/>
      <w:lvlJc w:val="left"/>
      <w:pPr>
        <w:ind w:left="425" w:hanging="425"/>
      </w:pPr>
      <w:rPr>
        <w:rFonts w:ascii="Bookman Old Style" w:eastAsia="Bookman Old Style" w:hAnsi="Bookman Old Style" w:hint="default"/>
        <w:w w:val="99"/>
        <w:sz w:val="24"/>
        <w:szCs w:val="24"/>
      </w:rPr>
    </w:lvl>
    <w:lvl w:ilvl="1">
      <w:start w:val="1"/>
      <w:numFmt w:val="decimal"/>
      <w:lvlText w:val="%2."/>
      <w:lvlJc w:val="left"/>
      <w:pPr>
        <w:ind w:left="851" w:hanging="425"/>
      </w:pPr>
      <w:rPr>
        <w:rFonts w:ascii="Bookman Old Style" w:eastAsia="Bookman Old Style" w:hAnsi="Bookman Old Style" w:hint="default"/>
        <w:strike w:val="0"/>
        <w:w w:val="99"/>
        <w:sz w:val="24"/>
        <w:szCs w:val="24"/>
      </w:rPr>
    </w:lvl>
    <w:lvl w:ilvl="2">
      <w:start w:val="1"/>
      <w:numFmt w:val="lowerLetter"/>
      <w:lvlText w:val="%3."/>
      <w:lvlJc w:val="left"/>
      <w:pPr>
        <w:ind w:left="1276" w:hanging="425"/>
      </w:pPr>
      <w:rPr>
        <w:rFonts w:hint="default"/>
      </w:rPr>
    </w:lvl>
    <w:lvl w:ilvl="3">
      <w:start w:val="1"/>
      <w:numFmt w:val="decimal"/>
      <w:lvlText w:val="%4)"/>
      <w:lvlJc w:val="left"/>
      <w:pPr>
        <w:ind w:left="1701" w:hanging="425"/>
      </w:pPr>
      <w:rPr>
        <w:rFonts w:hint="default"/>
      </w:rPr>
    </w:lvl>
    <w:lvl w:ilvl="4">
      <w:start w:val="2"/>
      <w:numFmt w:val="lowerLetter"/>
      <w:lvlText w:val="%5)"/>
      <w:lvlJc w:val="left"/>
      <w:pPr>
        <w:ind w:left="2126" w:hanging="425"/>
      </w:pPr>
      <w:rPr>
        <w:rFonts w:hint="default"/>
      </w:rPr>
    </w:lvl>
    <w:lvl w:ilvl="5">
      <w:start w:val="3"/>
      <w:numFmt w:val="lowerRoman"/>
      <w:lvlText w:val="%6."/>
      <w:lvlJc w:val="left"/>
      <w:pPr>
        <w:ind w:left="2552" w:hanging="426"/>
      </w:pPr>
      <w:rPr>
        <w:rFonts w:hint="default"/>
      </w:rPr>
    </w:lvl>
    <w:lvl w:ilvl="6">
      <w:start w:val="1"/>
      <w:numFmt w:val="decimal"/>
      <w:lvlText w:val="(%7)"/>
      <w:lvlJc w:val="left"/>
      <w:pPr>
        <w:ind w:left="2977" w:hanging="425"/>
      </w:pPr>
      <w:rPr>
        <w:rFonts w:hint="default"/>
        <w:color w:val="auto"/>
        <w:sz w:val="24"/>
        <w:szCs w:val="24"/>
      </w:rPr>
    </w:lvl>
    <w:lvl w:ilvl="7">
      <w:start w:val="1"/>
      <w:numFmt w:val="lowerLetter"/>
      <w:lvlText w:val="(%8)"/>
      <w:lvlJc w:val="left"/>
      <w:pPr>
        <w:ind w:left="3402" w:hanging="425"/>
      </w:pPr>
      <w:rPr>
        <w:rFonts w:ascii="Bookman Old Style" w:hAnsi="Bookman Old Style" w:hint="default"/>
        <w:color w:val="auto"/>
        <w:sz w:val="24"/>
        <w:szCs w:val="24"/>
      </w:rPr>
    </w:lvl>
    <w:lvl w:ilvl="8">
      <w:start w:val="1"/>
      <w:numFmt w:val="bullet"/>
      <w:lvlText w:val="•"/>
      <w:lvlJc w:val="left"/>
      <w:pPr>
        <w:ind w:left="3827" w:hanging="425"/>
      </w:pPr>
      <w:rPr>
        <w:rFonts w:hint="default"/>
      </w:rPr>
    </w:lvl>
  </w:abstractNum>
  <w:abstractNum w:abstractNumId="58" w15:restartNumberingAfterBreak="0">
    <w:nsid w:val="710F1212"/>
    <w:multiLevelType w:val="hybridMultilevel"/>
    <w:tmpl w:val="D58839FA"/>
    <w:lvl w:ilvl="0" w:tplc="D8D290CC">
      <w:start w:val="1"/>
      <w:numFmt w:val="lowerRoman"/>
      <w:lvlText w:val="%1."/>
      <w:lvlJc w:val="right"/>
      <w:pPr>
        <w:ind w:left="1992" w:hanging="360"/>
      </w:pPr>
    </w:lvl>
    <w:lvl w:ilvl="1" w:tplc="38090019" w:tentative="1">
      <w:start w:val="1"/>
      <w:numFmt w:val="lowerLetter"/>
      <w:lvlText w:val="%2."/>
      <w:lvlJc w:val="left"/>
      <w:pPr>
        <w:ind w:left="2712" w:hanging="360"/>
      </w:pPr>
    </w:lvl>
    <w:lvl w:ilvl="2" w:tplc="3809001B" w:tentative="1">
      <w:start w:val="1"/>
      <w:numFmt w:val="lowerRoman"/>
      <w:lvlText w:val="%3."/>
      <w:lvlJc w:val="right"/>
      <w:pPr>
        <w:ind w:left="3432" w:hanging="180"/>
      </w:pPr>
    </w:lvl>
    <w:lvl w:ilvl="3" w:tplc="3809000F" w:tentative="1">
      <w:start w:val="1"/>
      <w:numFmt w:val="decimal"/>
      <w:lvlText w:val="%4."/>
      <w:lvlJc w:val="left"/>
      <w:pPr>
        <w:ind w:left="4152" w:hanging="360"/>
      </w:pPr>
    </w:lvl>
    <w:lvl w:ilvl="4" w:tplc="38090019" w:tentative="1">
      <w:start w:val="1"/>
      <w:numFmt w:val="lowerLetter"/>
      <w:lvlText w:val="%5."/>
      <w:lvlJc w:val="left"/>
      <w:pPr>
        <w:ind w:left="4872" w:hanging="360"/>
      </w:pPr>
    </w:lvl>
    <w:lvl w:ilvl="5" w:tplc="3809001B" w:tentative="1">
      <w:start w:val="1"/>
      <w:numFmt w:val="lowerRoman"/>
      <w:lvlText w:val="%6."/>
      <w:lvlJc w:val="right"/>
      <w:pPr>
        <w:ind w:left="5592" w:hanging="180"/>
      </w:pPr>
    </w:lvl>
    <w:lvl w:ilvl="6" w:tplc="3809000F" w:tentative="1">
      <w:start w:val="1"/>
      <w:numFmt w:val="decimal"/>
      <w:lvlText w:val="%7."/>
      <w:lvlJc w:val="left"/>
      <w:pPr>
        <w:ind w:left="6312" w:hanging="360"/>
      </w:pPr>
    </w:lvl>
    <w:lvl w:ilvl="7" w:tplc="38090019" w:tentative="1">
      <w:start w:val="1"/>
      <w:numFmt w:val="lowerLetter"/>
      <w:lvlText w:val="%8."/>
      <w:lvlJc w:val="left"/>
      <w:pPr>
        <w:ind w:left="7032" w:hanging="360"/>
      </w:pPr>
    </w:lvl>
    <w:lvl w:ilvl="8" w:tplc="3809001B" w:tentative="1">
      <w:start w:val="1"/>
      <w:numFmt w:val="lowerRoman"/>
      <w:lvlText w:val="%9."/>
      <w:lvlJc w:val="right"/>
      <w:pPr>
        <w:ind w:left="7752" w:hanging="180"/>
      </w:pPr>
    </w:lvl>
  </w:abstractNum>
  <w:abstractNum w:abstractNumId="59" w15:restartNumberingAfterBreak="0">
    <w:nsid w:val="778F0BEF"/>
    <w:multiLevelType w:val="multilevel"/>
    <w:tmpl w:val="65A28230"/>
    <w:lvl w:ilvl="0">
      <w:start w:val="1"/>
      <w:numFmt w:val="upperRoman"/>
      <w:lvlText w:val="%1."/>
      <w:lvlJc w:val="left"/>
      <w:pPr>
        <w:ind w:left="425" w:hanging="425"/>
      </w:pPr>
      <w:rPr>
        <w:rFonts w:ascii="Bookman Old Style" w:eastAsia="Bookman Old Style" w:hAnsi="Bookman Old Style" w:hint="default"/>
        <w:w w:val="99"/>
        <w:sz w:val="24"/>
        <w:szCs w:val="24"/>
      </w:rPr>
    </w:lvl>
    <w:lvl w:ilvl="1">
      <w:start w:val="1"/>
      <w:numFmt w:val="decimal"/>
      <w:lvlText w:val="%2."/>
      <w:lvlJc w:val="left"/>
      <w:pPr>
        <w:ind w:left="851" w:hanging="425"/>
      </w:pPr>
      <w:rPr>
        <w:rFonts w:ascii="Bookman Old Style" w:eastAsia="Bookman Old Style" w:hAnsi="Bookman Old Style" w:hint="default"/>
        <w:strike w:val="0"/>
        <w:w w:val="99"/>
        <w:sz w:val="24"/>
        <w:szCs w:val="24"/>
      </w:rPr>
    </w:lvl>
    <w:lvl w:ilvl="2">
      <w:start w:val="1"/>
      <w:numFmt w:val="lowerLetter"/>
      <w:lvlText w:val="%3."/>
      <w:lvlJc w:val="left"/>
      <w:pPr>
        <w:ind w:left="1276" w:hanging="425"/>
      </w:pPr>
      <w:rPr>
        <w:rFonts w:hint="default"/>
        <w:w w:val="99"/>
        <w:sz w:val="24"/>
        <w:szCs w:val="24"/>
      </w:rPr>
    </w:lvl>
    <w:lvl w:ilvl="3">
      <w:start w:val="1"/>
      <w:numFmt w:val="decimal"/>
      <w:lvlText w:val="%4)"/>
      <w:lvlJc w:val="left"/>
      <w:pPr>
        <w:ind w:left="1701" w:hanging="425"/>
      </w:pPr>
      <w:rPr>
        <w:rFonts w:hint="default"/>
      </w:rPr>
    </w:lvl>
    <w:lvl w:ilvl="4">
      <w:start w:val="1"/>
      <w:numFmt w:val="lowerLetter"/>
      <w:lvlText w:val="%5)"/>
      <w:lvlJc w:val="left"/>
      <w:pPr>
        <w:ind w:left="2126" w:hanging="425"/>
      </w:pPr>
      <w:rPr>
        <w:rFonts w:hint="default"/>
      </w:rPr>
    </w:lvl>
    <w:lvl w:ilvl="5">
      <w:start w:val="1"/>
      <w:numFmt w:val="lowerRoman"/>
      <w:lvlText w:val="%6."/>
      <w:lvlJc w:val="left"/>
      <w:pPr>
        <w:ind w:left="2552" w:hanging="426"/>
      </w:pPr>
      <w:rPr>
        <w:rFonts w:hint="default"/>
      </w:rPr>
    </w:lvl>
    <w:lvl w:ilvl="6">
      <w:start w:val="1"/>
      <w:numFmt w:val="decimal"/>
      <w:lvlText w:val="(%7)"/>
      <w:lvlJc w:val="left"/>
      <w:pPr>
        <w:ind w:left="2977" w:hanging="425"/>
      </w:pPr>
      <w:rPr>
        <w:rFonts w:hint="default"/>
      </w:rPr>
    </w:lvl>
    <w:lvl w:ilvl="7">
      <w:start w:val="1"/>
      <w:numFmt w:val="lowerLetter"/>
      <w:lvlText w:val="(%8)"/>
      <w:lvlJc w:val="left"/>
      <w:pPr>
        <w:ind w:left="3402" w:hanging="425"/>
      </w:pPr>
      <w:rPr>
        <w:rFonts w:hint="default"/>
      </w:rPr>
    </w:lvl>
    <w:lvl w:ilvl="8">
      <w:start w:val="1"/>
      <w:numFmt w:val="bullet"/>
      <w:lvlText w:val="•"/>
      <w:lvlJc w:val="left"/>
      <w:pPr>
        <w:ind w:left="3827" w:hanging="425"/>
      </w:pPr>
      <w:rPr>
        <w:rFonts w:hint="default"/>
      </w:rPr>
    </w:lvl>
  </w:abstractNum>
  <w:abstractNum w:abstractNumId="60" w15:restartNumberingAfterBreak="0">
    <w:nsid w:val="78F17C52"/>
    <w:multiLevelType w:val="hybridMultilevel"/>
    <w:tmpl w:val="FFFFFFFF"/>
    <w:lvl w:ilvl="0" w:tplc="FFFFFFFF">
      <w:start w:val="1"/>
      <w:numFmt w:val="lowerRoman"/>
      <w:lvlText w:val="%1)"/>
      <w:lvlJc w:val="left"/>
      <w:pPr>
        <w:ind w:left="2880" w:hanging="360"/>
      </w:p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start w:val="1"/>
      <w:numFmt w:val="decimal"/>
      <w:lvlText w:val="%4."/>
      <w:lvlJc w:val="left"/>
      <w:pPr>
        <w:ind w:left="5040" w:hanging="360"/>
      </w:pPr>
    </w:lvl>
    <w:lvl w:ilvl="4" w:tplc="FFFFFFFF">
      <w:start w:val="1"/>
      <w:numFmt w:val="lowerLetter"/>
      <w:lvlText w:val="%5."/>
      <w:lvlJc w:val="left"/>
      <w:pPr>
        <w:ind w:left="5760" w:hanging="360"/>
      </w:pPr>
    </w:lvl>
    <w:lvl w:ilvl="5" w:tplc="FFFFFFFF">
      <w:start w:val="1"/>
      <w:numFmt w:val="lowerRoman"/>
      <w:lvlText w:val="%6."/>
      <w:lvlJc w:val="right"/>
      <w:pPr>
        <w:ind w:left="6480" w:hanging="180"/>
      </w:pPr>
    </w:lvl>
    <w:lvl w:ilvl="6" w:tplc="FFFFFFFF">
      <w:start w:val="1"/>
      <w:numFmt w:val="decimal"/>
      <w:lvlText w:val="%7."/>
      <w:lvlJc w:val="left"/>
      <w:pPr>
        <w:ind w:left="7200" w:hanging="360"/>
      </w:pPr>
    </w:lvl>
    <w:lvl w:ilvl="7" w:tplc="FFFFFFFF">
      <w:start w:val="1"/>
      <w:numFmt w:val="lowerLetter"/>
      <w:lvlText w:val="%8."/>
      <w:lvlJc w:val="left"/>
      <w:pPr>
        <w:ind w:left="7920" w:hanging="360"/>
      </w:pPr>
    </w:lvl>
    <w:lvl w:ilvl="8" w:tplc="FFFFFFFF">
      <w:start w:val="1"/>
      <w:numFmt w:val="lowerRoman"/>
      <w:lvlText w:val="%9."/>
      <w:lvlJc w:val="right"/>
      <w:pPr>
        <w:ind w:left="8640" w:hanging="180"/>
      </w:pPr>
    </w:lvl>
  </w:abstractNum>
  <w:abstractNum w:abstractNumId="61" w15:restartNumberingAfterBreak="0">
    <w:nsid w:val="794B0F4B"/>
    <w:multiLevelType w:val="hybridMultilevel"/>
    <w:tmpl w:val="A24E0628"/>
    <w:lvl w:ilvl="0" w:tplc="8B18B132">
      <w:start w:val="1"/>
      <w:numFmt w:val="bullet"/>
      <w:lvlText w:val=""/>
      <w:lvlJc w:val="left"/>
      <w:pPr>
        <w:ind w:left="825" w:hanging="360"/>
      </w:pPr>
      <w:rPr>
        <w:rFonts w:ascii="Symbol" w:eastAsia="Symbol" w:hAnsi="Symbol" w:hint="default"/>
        <w:w w:val="99"/>
        <w:sz w:val="24"/>
        <w:szCs w:val="24"/>
      </w:rPr>
    </w:lvl>
    <w:lvl w:ilvl="1" w:tplc="49F6C146">
      <w:start w:val="1"/>
      <w:numFmt w:val="bullet"/>
      <w:lvlText w:val="•"/>
      <w:lvlJc w:val="left"/>
      <w:pPr>
        <w:ind w:left="1218" w:hanging="360"/>
      </w:pPr>
      <w:rPr>
        <w:rFonts w:hint="default"/>
      </w:rPr>
    </w:lvl>
    <w:lvl w:ilvl="2" w:tplc="2B52545A">
      <w:start w:val="1"/>
      <w:numFmt w:val="bullet"/>
      <w:lvlText w:val="•"/>
      <w:lvlJc w:val="left"/>
      <w:pPr>
        <w:ind w:left="1617" w:hanging="360"/>
      </w:pPr>
      <w:rPr>
        <w:rFonts w:hint="default"/>
      </w:rPr>
    </w:lvl>
    <w:lvl w:ilvl="3" w:tplc="963290B0">
      <w:start w:val="1"/>
      <w:numFmt w:val="bullet"/>
      <w:lvlText w:val="•"/>
      <w:lvlJc w:val="left"/>
      <w:pPr>
        <w:ind w:left="2016" w:hanging="360"/>
      </w:pPr>
      <w:rPr>
        <w:rFonts w:hint="default"/>
      </w:rPr>
    </w:lvl>
    <w:lvl w:ilvl="4" w:tplc="1E6C6F02">
      <w:start w:val="1"/>
      <w:numFmt w:val="bullet"/>
      <w:lvlText w:val="•"/>
      <w:lvlJc w:val="left"/>
      <w:pPr>
        <w:ind w:left="2415" w:hanging="360"/>
      </w:pPr>
      <w:rPr>
        <w:rFonts w:hint="default"/>
      </w:rPr>
    </w:lvl>
    <w:lvl w:ilvl="5" w:tplc="4350B0EC">
      <w:start w:val="1"/>
      <w:numFmt w:val="bullet"/>
      <w:lvlText w:val="•"/>
      <w:lvlJc w:val="left"/>
      <w:pPr>
        <w:ind w:left="2814" w:hanging="360"/>
      </w:pPr>
      <w:rPr>
        <w:rFonts w:hint="default"/>
      </w:rPr>
    </w:lvl>
    <w:lvl w:ilvl="6" w:tplc="F8404B7A">
      <w:start w:val="1"/>
      <w:numFmt w:val="bullet"/>
      <w:lvlText w:val="•"/>
      <w:lvlJc w:val="left"/>
      <w:pPr>
        <w:ind w:left="3213" w:hanging="360"/>
      </w:pPr>
      <w:rPr>
        <w:rFonts w:hint="default"/>
      </w:rPr>
    </w:lvl>
    <w:lvl w:ilvl="7" w:tplc="0142A720">
      <w:start w:val="1"/>
      <w:numFmt w:val="bullet"/>
      <w:lvlText w:val="•"/>
      <w:lvlJc w:val="left"/>
      <w:pPr>
        <w:ind w:left="3612" w:hanging="360"/>
      </w:pPr>
      <w:rPr>
        <w:rFonts w:hint="default"/>
      </w:rPr>
    </w:lvl>
    <w:lvl w:ilvl="8" w:tplc="F6B8BCB2">
      <w:start w:val="1"/>
      <w:numFmt w:val="bullet"/>
      <w:lvlText w:val="•"/>
      <w:lvlJc w:val="left"/>
      <w:pPr>
        <w:ind w:left="4011" w:hanging="360"/>
      </w:pPr>
      <w:rPr>
        <w:rFonts w:hint="default"/>
      </w:rPr>
    </w:lvl>
  </w:abstractNum>
  <w:abstractNum w:abstractNumId="62" w15:restartNumberingAfterBreak="0">
    <w:nsid w:val="7D70ACB4"/>
    <w:multiLevelType w:val="hybridMultilevel"/>
    <w:tmpl w:val="FFFFFFFF"/>
    <w:lvl w:ilvl="0" w:tplc="1C9851A0">
      <w:start w:val="1"/>
      <w:numFmt w:val="decimal"/>
      <w:lvlText w:val="%1)"/>
      <w:lvlJc w:val="left"/>
      <w:pPr>
        <w:ind w:left="2628" w:hanging="360"/>
      </w:pPr>
    </w:lvl>
    <w:lvl w:ilvl="1" w:tplc="D42E7C28">
      <w:start w:val="1"/>
      <w:numFmt w:val="lowerLetter"/>
      <w:lvlText w:val="%2."/>
      <w:lvlJc w:val="left"/>
      <w:pPr>
        <w:ind w:left="3348" w:hanging="360"/>
      </w:pPr>
    </w:lvl>
    <w:lvl w:ilvl="2" w:tplc="792ACE82">
      <w:start w:val="1"/>
      <w:numFmt w:val="lowerRoman"/>
      <w:lvlText w:val="%3."/>
      <w:lvlJc w:val="right"/>
      <w:pPr>
        <w:ind w:left="4068" w:hanging="180"/>
      </w:pPr>
    </w:lvl>
    <w:lvl w:ilvl="3" w:tplc="D06A0D60">
      <w:start w:val="1"/>
      <w:numFmt w:val="decimal"/>
      <w:lvlText w:val="%4."/>
      <w:lvlJc w:val="left"/>
      <w:pPr>
        <w:ind w:left="4788" w:hanging="360"/>
      </w:pPr>
    </w:lvl>
    <w:lvl w:ilvl="4" w:tplc="A15CEAF2">
      <w:start w:val="1"/>
      <w:numFmt w:val="lowerLetter"/>
      <w:lvlText w:val="%5."/>
      <w:lvlJc w:val="left"/>
      <w:pPr>
        <w:ind w:left="5508" w:hanging="360"/>
      </w:pPr>
    </w:lvl>
    <w:lvl w:ilvl="5" w:tplc="E898A190">
      <w:start w:val="1"/>
      <w:numFmt w:val="lowerRoman"/>
      <w:lvlText w:val="%6."/>
      <w:lvlJc w:val="right"/>
      <w:pPr>
        <w:ind w:left="6228" w:hanging="180"/>
      </w:pPr>
    </w:lvl>
    <w:lvl w:ilvl="6" w:tplc="BCC685F8">
      <w:start w:val="1"/>
      <w:numFmt w:val="decimal"/>
      <w:lvlText w:val="%7."/>
      <w:lvlJc w:val="left"/>
      <w:pPr>
        <w:ind w:left="6948" w:hanging="360"/>
      </w:pPr>
    </w:lvl>
    <w:lvl w:ilvl="7" w:tplc="0FC8DFA4">
      <w:start w:val="1"/>
      <w:numFmt w:val="lowerLetter"/>
      <w:lvlText w:val="%8."/>
      <w:lvlJc w:val="left"/>
      <w:pPr>
        <w:ind w:left="7668" w:hanging="360"/>
      </w:pPr>
    </w:lvl>
    <w:lvl w:ilvl="8" w:tplc="5A40B49A">
      <w:start w:val="1"/>
      <w:numFmt w:val="lowerRoman"/>
      <w:lvlText w:val="%9."/>
      <w:lvlJc w:val="right"/>
      <w:pPr>
        <w:ind w:left="8388" w:hanging="180"/>
      </w:pPr>
    </w:lvl>
  </w:abstractNum>
  <w:abstractNum w:abstractNumId="63" w15:restartNumberingAfterBreak="0">
    <w:nsid w:val="7DF44DA5"/>
    <w:multiLevelType w:val="hybridMultilevel"/>
    <w:tmpl w:val="FD009586"/>
    <w:lvl w:ilvl="0" w:tplc="A84E60B0">
      <w:start w:val="1"/>
      <w:numFmt w:val="bullet"/>
      <w:lvlText w:val=""/>
      <w:lvlJc w:val="left"/>
      <w:pPr>
        <w:ind w:left="844" w:hanging="360"/>
      </w:pPr>
      <w:rPr>
        <w:rFonts w:ascii="Symbol" w:eastAsia="Symbol" w:hAnsi="Symbol" w:hint="default"/>
        <w:w w:val="99"/>
        <w:sz w:val="24"/>
        <w:szCs w:val="24"/>
      </w:rPr>
    </w:lvl>
    <w:lvl w:ilvl="1" w:tplc="B01CA324">
      <w:start w:val="1"/>
      <w:numFmt w:val="bullet"/>
      <w:lvlText w:val="•"/>
      <w:lvlJc w:val="left"/>
      <w:pPr>
        <w:ind w:left="1166" w:hanging="360"/>
      </w:pPr>
      <w:rPr>
        <w:rFonts w:hint="default"/>
      </w:rPr>
    </w:lvl>
    <w:lvl w:ilvl="2" w:tplc="3A2AB4C4">
      <w:start w:val="1"/>
      <w:numFmt w:val="bullet"/>
      <w:lvlText w:val="•"/>
      <w:lvlJc w:val="left"/>
      <w:pPr>
        <w:ind w:left="1492" w:hanging="360"/>
      </w:pPr>
      <w:rPr>
        <w:rFonts w:hint="default"/>
      </w:rPr>
    </w:lvl>
    <w:lvl w:ilvl="3" w:tplc="61EAD304">
      <w:start w:val="1"/>
      <w:numFmt w:val="bullet"/>
      <w:lvlText w:val="•"/>
      <w:lvlJc w:val="left"/>
      <w:pPr>
        <w:ind w:left="1819" w:hanging="360"/>
      </w:pPr>
      <w:rPr>
        <w:rFonts w:hint="default"/>
      </w:rPr>
    </w:lvl>
    <w:lvl w:ilvl="4" w:tplc="C4127808">
      <w:start w:val="1"/>
      <w:numFmt w:val="bullet"/>
      <w:lvlText w:val="•"/>
      <w:lvlJc w:val="left"/>
      <w:pPr>
        <w:ind w:left="2145" w:hanging="360"/>
      </w:pPr>
      <w:rPr>
        <w:rFonts w:hint="default"/>
      </w:rPr>
    </w:lvl>
    <w:lvl w:ilvl="5" w:tplc="5F7A219A">
      <w:start w:val="1"/>
      <w:numFmt w:val="bullet"/>
      <w:lvlText w:val="•"/>
      <w:lvlJc w:val="left"/>
      <w:pPr>
        <w:ind w:left="2472" w:hanging="360"/>
      </w:pPr>
      <w:rPr>
        <w:rFonts w:hint="default"/>
      </w:rPr>
    </w:lvl>
    <w:lvl w:ilvl="6" w:tplc="8C5C2C60">
      <w:start w:val="1"/>
      <w:numFmt w:val="bullet"/>
      <w:lvlText w:val="•"/>
      <w:lvlJc w:val="left"/>
      <w:pPr>
        <w:ind w:left="2798" w:hanging="360"/>
      </w:pPr>
      <w:rPr>
        <w:rFonts w:hint="default"/>
      </w:rPr>
    </w:lvl>
    <w:lvl w:ilvl="7" w:tplc="A93262B6">
      <w:start w:val="1"/>
      <w:numFmt w:val="bullet"/>
      <w:lvlText w:val="•"/>
      <w:lvlJc w:val="left"/>
      <w:pPr>
        <w:ind w:left="3124" w:hanging="360"/>
      </w:pPr>
      <w:rPr>
        <w:rFonts w:hint="default"/>
      </w:rPr>
    </w:lvl>
    <w:lvl w:ilvl="8" w:tplc="7C9CF758">
      <w:start w:val="1"/>
      <w:numFmt w:val="bullet"/>
      <w:lvlText w:val="•"/>
      <w:lvlJc w:val="left"/>
      <w:pPr>
        <w:ind w:left="3451" w:hanging="360"/>
      </w:pPr>
      <w:rPr>
        <w:rFonts w:hint="default"/>
      </w:rPr>
    </w:lvl>
  </w:abstractNum>
  <w:abstractNum w:abstractNumId="64" w15:restartNumberingAfterBreak="0">
    <w:nsid w:val="7E8A3293"/>
    <w:multiLevelType w:val="hybridMultilevel"/>
    <w:tmpl w:val="FFFFFFFF"/>
    <w:lvl w:ilvl="0" w:tplc="B54A53E8">
      <w:start w:val="1"/>
      <w:numFmt w:val="lowerRoman"/>
      <w:lvlText w:val="%1."/>
      <w:lvlJc w:val="left"/>
      <w:pPr>
        <w:ind w:left="4320" w:hanging="360"/>
      </w:pPr>
    </w:lvl>
    <w:lvl w:ilvl="1" w:tplc="856A9610">
      <w:start w:val="1"/>
      <w:numFmt w:val="lowerLetter"/>
      <w:lvlText w:val="%2."/>
      <w:lvlJc w:val="left"/>
      <w:pPr>
        <w:ind w:left="5040" w:hanging="360"/>
      </w:pPr>
    </w:lvl>
    <w:lvl w:ilvl="2" w:tplc="643CB9F6">
      <w:start w:val="1"/>
      <w:numFmt w:val="lowerRoman"/>
      <w:lvlText w:val="%3."/>
      <w:lvlJc w:val="right"/>
      <w:pPr>
        <w:ind w:left="5760" w:hanging="180"/>
      </w:pPr>
    </w:lvl>
    <w:lvl w:ilvl="3" w:tplc="892614D8">
      <w:start w:val="1"/>
      <w:numFmt w:val="decimal"/>
      <w:lvlText w:val="%4."/>
      <w:lvlJc w:val="left"/>
      <w:pPr>
        <w:ind w:left="6480" w:hanging="360"/>
      </w:pPr>
    </w:lvl>
    <w:lvl w:ilvl="4" w:tplc="EC786C28">
      <w:start w:val="1"/>
      <w:numFmt w:val="lowerLetter"/>
      <w:lvlText w:val="%5."/>
      <w:lvlJc w:val="left"/>
      <w:pPr>
        <w:ind w:left="7200" w:hanging="360"/>
      </w:pPr>
    </w:lvl>
    <w:lvl w:ilvl="5" w:tplc="B6487CFC">
      <w:start w:val="1"/>
      <w:numFmt w:val="lowerRoman"/>
      <w:lvlText w:val="%6."/>
      <w:lvlJc w:val="right"/>
      <w:pPr>
        <w:ind w:left="7920" w:hanging="180"/>
      </w:pPr>
    </w:lvl>
    <w:lvl w:ilvl="6" w:tplc="644AC0DE">
      <w:start w:val="1"/>
      <w:numFmt w:val="decimal"/>
      <w:lvlText w:val="%7."/>
      <w:lvlJc w:val="left"/>
      <w:pPr>
        <w:ind w:left="8640" w:hanging="360"/>
      </w:pPr>
    </w:lvl>
    <w:lvl w:ilvl="7" w:tplc="82BCC904">
      <w:start w:val="1"/>
      <w:numFmt w:val="lowerLetter"/>
      <w:lvlText w:val="%8."/>
      <w:lvlJc w:val="left"/>
      <w:pPr>
        <w:ind w:left="9360" w:hanging="360"/>
      </w:pPr>
    </w:lvl>
    <w:lvl w:ilvl="8" w:tplc="1108A6BC">
      <w:start w:val="1"/>
      <w:numFmt w:val="lowerRoman"/>
      <w:lvlText w:val="%9."/>
      <w:lvlJc w:val="right"/>
      <w:pPr>
        <w:ind w:left="10080" w:hanging="180"/>
      </w:pPr>
    </w:lvl>
  </w:abstractNum>
  <w:abstractNum w:abstractNumId="65" w15:restartNumberingAfterBreak="0">
    <w:nsid w:val="7FB33894"/>
    <w:multiLevelType w:val="hybridMultilevel"/>
    <w:tmpl w:val="A092942E"/>
    <w:lvl w:ilvl="0" w:tplc="166A4550">
      <w:start w:val="1"/>
      <w:numFmt w:val="bullet"/>
      <w:lvlText w:val=""/>
      <w:lvlJc w:val="left"/>
      <w:pPr>
        <w:ind w:left="844" w:hanging="360"/>
      </w:pPr>
      <w:rPr>
        <w:rFonts w:ascii="Symbol" w:eastAsia="Symbol" w:hAnsi="Symbol" w:hint="default"/>
        <w:w w:val="99"/>
        <w:sz w:val="24"/>
        <w:szCs w:val="24"/>
      </w:rPr>
    </w:lvl>
    <w:lvl w:ilvl="1" w:tplc="897A8AA8">
      <w:start w:val="1"/>
      <w:numFmt w:val="bullet"/>
      <w:lvlText w:val="•"/>
      <w:lvlJc w:val="left"/>
      <w:pPr>
        <w:ind w:left="1166" w:hanging="360"/>
      </w:pPr>
      <w:rPr>
        <w:rFonts w:hint="default"/>
      </w:rPr>
    </w:lvl>
    <w:lvl w:ilvl="2" w:tplc="D04EBD20">
      <w:start w:val="1"/>
      <w:numFmt w:val="bullet"/>
      <w:lvlText w:val="•"/>
      <w:lvlJc w:val="left"/>
      <w:pPr>
        <w:ind w:left="1492" w:hanging="360"/>
      </w:pPr>
      <w:rPr>
        <w:rFonts w:hint="default"/>
      </w:rPr>
    </w:lvl>
    <w:lvl w:ilvl="3" w:tplc="0A4A3E30">
      <w:start w:val="1"/>
      <w:numFmt w:val="bullet"/>
      <w:lvlText w:val="•"/>
      <w:lvlJc w:val="left"/>
      <w:pPr>
        <w:ind w:left="1819" w:hanging="360"/>
      </w:pPr>
      <w:rPr>
        <w:rFonts w:hint="default"/>
      </w:rPr>
    </w:lvl>
    <w:lvl w:ilvl="4" w:tplc="36E8E104">
      <w:start w:val="1"/>
      <w:numFmt w:val="bullet"/>
      <w:lvlText w:val="•"/>
      <w:lvlJc w:val="left"/>
      <w:pPr>
        <w:ind w:left="2145" w:hanging="360"/>
      </w:pPr>
      <w:rPr>
        <w:rFonts w:hint="default"/>
      </w:rPr>
    </w:lvl>
    <w:lvl w:ilvl="5" w:tplc="F87A0816">
      <w:start w:val="1"/>
      <w:numFmt w:val="bullet"/>
      <w:lvlText w:val="•"/>
      <w:lvlJc w:val="left"/>
      <w:pPr>
        <w:ind w:left="2472" w:hanging="360"/>
      </w:pPr>
      <w:rPr>
        <w:rFonts w:hint="default"/>
      </w:rPr>
    </w:lvl>
    <w:lvl w:ilvl="6" w:tplc="76204642">
      <w:start w:val="1"/>
      <w:numFmt w:val="bullet"/>
      <w:lvlText w:val="•"/>
      <w:lvlJc w:val="left"/>
      <w:pPr>
        <w:ind w:left="2798" w:hanging="360"/>
      </w:pPr>
      <w:rPr>
        <w:rFonts w:hint="default"/>
      </w:rPr>
    </w:lvl>
    <w:lvl w:ilvl="7" w:tplc="E9C6D9B2">
      <w:start w:val="1"/>
      <w:numFmt w:val="bullet"/>
      <w:lvlText w:val="•"/>
      <w:lvlJc w:val="left"/>
      <w:pPr>
        <w:ind w:left="3124" w:hanging="360"/>
      </w:pPr>
      <w:rPr>
        <w:rFonts w:hint="default"/>
      </w:rPr>
    </w:lvl>
    <w:lvl w:ilvl="8" w:tplc="FF3EA02A">
      <w:start w:val="1"/>
      <w:numFmt w:val="bullet"/>
      <w:lvlText w:val="•"/>
      <w:lvlJc w:val="left"/>
      <w:pPr>
        <w:ind w:left="3451" w:hanging="360"/>
      </w:pPr>
      <w:rPr>
        <w:rFonts w:hint="default"/>
      </w:rPr>
    </w:lvl>
  </w:abstractNum>
  <w:num w:numId="1" w16cid:durableId="67459099">
    <w:abstractNumId w:val="50"/>
  </w:num>
  <w:num w:numId="2" w16cid:durableId="1008763">
    <w:abstractNumId w:val="28"/>
  </w:num>
  <w:num w:numId="3" w16cid:durableId="1613047207">
    <w:abstractNumId w:val="49"/>
  </w:num>
  <w:num w:numId="4" w16cid:durableId="903876342">
    <w:abstractNumId w:val="33"/>
  </w:num>
  <w:num w:numId="5" w16cid:durableId="1573083229">
    <w:abstractNumId w:val="34"/>
  </w:num>
  <w:num w:numId="6" w16cid:durableId="655693535">
    <w:abstractNumId w:val="31"/>
  </w:num>
  <w:num w:numId="7" w16cid:durableId="1939562099">
    <w:abstractNumId w:val="27"/>
  </w:num>
  <w:num w:numId="8" w16cid:durableId="82529210">
    <w:abstractNumId w:val="15"/>
  </w:num>
  <w:num w:numId="9" w16cid:durableId="1465927085">
    <w:abstractNumId w:val="16"/>
  </w:num>
  <w:num w:numId="10" w16cid:durableId="1930188833">
    <w:abstractNumId w:val="64"/>
  </w:num>
  <w:num w:numId="11" w16cid:durableId="964576918">
    <w:abstractNumId w:val="3"/>
  </w:num>
  <w:num w:numId="12" w16cid:durableId="1948653446">
    <w:abstractNumId w:val="35"/>
  </w:num>
  <w:num w:numId="13" w16cid:durableId="224800572">
    <w:abstractNumId w:val="62"/>
  </w:num>
  <w:num w:numId="14" w16cid:durableId="2140340229">
    <w:abstractNumId w:val="2"/>
  </w:num>
  <w:num w:numId="15" w16cid:durableId="785924650">
    <w:abstractNumId w:val="39"/>
  </w:num>
  <w:num w:numId="16" w16cid:durableId="1335064186">
    <w:abstractNumId w:val="44"/>
  </w:num>
  <w:num w:numId="17" w16cid:durableId="1121530106">
    <w:abstractNumId w:val="13"/>
  </w:num>
  <w:num w:numId="18" w16cid:durableId="693842962">
    <w:abstractNumId w:val="42"/>
  </w:num>
  <w:num w:numId="19" w16cid:durableId="817378645">
    <w:abstractNumId w:val="14"/>
  </w:num>
  <w:num w:numId="20" w16cid:durableId="741634507">
    <w:abstractNumId w:val="54"/>
  </w:num>
  <w:num w:numId="21" w16cid:durableId="1617522471">
    <w:abstractNumId w:val="26"/>
  </w:num>
  <w:num w:numId="22" w16cid:durableId="342127706">
    <w:abstractNumId w:val="38"/>
  </w:num>
  <w:num w:numId="23" w16cid:durableId="765417198">
    <w:abstractNumId w:val="23"/>
  </w:num>
  <w:num w:numId="24" w16cid:durableId="368533505">
    <w:abstractNumId w:val="55"/>
  </w:num>
  <w:num w:numId="25" w16cid:durableId="6715299">
    <w:abstractNumId w:val="45"/>
  </w:num>
  <w:num w:numId="26" w16cid:durableId="631641931">
    <w:abstractNumId w:val="47"/>
  </w:num>
  <w:num w:numId="27" w16cid:durableId="1420522112">
    <w:abstractNumId w:val="0"/>
  </w:num>
  <w:num w:numId="28" w16cid:durableId="684524807">
    <w:abstractNumId w:val="1"/>
  </w:num>
  <w:num w:numId="29" w16cid:durableId="1425110211">
    <w:abstractNumId w:val="12"/>
  </w:num>
  <w:num w:numId="30" w16cid:durableId="1218782851">
    <w:abstractNumId w:val="65"/>
  </w:num>
  <w:num w:numId="31" w16cid:durableId="1999339122">
    <w:abstractNumId w:val="63"/>
  </w:num>
  <w:num w:numId="32" w16cid:durableId="1854956483">
    <w:abstractNumId w:val="40"/>
  </w:num>
  <w:num w:numId="33" w16cid:durableId="1444423858">
    <w:abstractNumId w:val="29"/>
  </w:num>
  <w:num w:numId="34" w16cid:durableId="2057124366">
    <w:abstractNumId w:val="22"/>
  </w:num>
  <w:num w:numId="35" w16cid:durableId="575944216">
    <w:abstractNumId w:val="6"/>
  </w:num>
  <w:num w:numId="36" w16cid:durableId="1706786700">
    <w:abstractNumId w:val="24"/>
  </w:num>
  <w:num w:numId="37" w16cid:durableId="1615407688">
    <w:abstractNumId w:val="61"/>
  </w:num>
  <w:num w:numId="38" w16cid:durableId="988706869">
    <w:abstractNumId w:val="37"/>
  </w:num>
  <w:num w:numId="39" w16cid:durableId="345518161">
    <w:abstractNumId w:val="18"/>
  </w:num>
  <w:num w:numId="40" w16cid:durableId="1487548364">
    <w:abstractNumId w:val="7"/>
  </w:num>
  <w:num w:numId="41" w16cid:durableId="681786917">
    <w:abstractNumId w:val="36"/>
  </w:num>
  <w:num w:numId="42" w16cid:durableId="124860492">
    <w:abstractNumId w:val="48"/>
  </w:num>
  <w:num w:numId="43" w16cid:durableId="1514614351">
    <w:abstractNumId w:val="56"/>
  </w:num>
  <w:num w:numId="44" w16cid:durableId="553779299">
    <w:abstractNumId w:val="30"/>
  </w:num>
  <w:num w:numId="45" w16cid:durableId="1664357441">
    <w:abstractNumId w:val="43"/>
  </w:num>
  <w:num w:numId="46" w16cid:durableId="303122528">
    <w:abstractNumId w:val="41"/>
  </w:num>
  <w:num w:numId="47" w16cid:durableId="611669132">
    <w:abstractNumId w:val="5"/>
  </w:num>
  <w:num w:numId="48" w16cid:durableId="571354192">
    <w:abstractNumId w:val="57"/>
  </w:num>
  <w:num w:numId="49" w16cid:durableId="397482618">
    <w:abstractNumId w:val="59"/>
  </w:num>
  <w:num w:numId="50" w16cid:durableId="1063483901">
    <w:abstractNumId w:val="19"/>
  </w:num>
  <w:num w:numId="51" w16cid:durableId="1375882061">
    <w:abstractNumId w:val="17"/>
  </w:num>
  <w:num w:numId="52" w16cid:durableId="1243219232">
    <w:abstractNumId w:val="21"/>
  </w:num>
  <w:num w:numId="53" w16cid:durableId="1147279208">
    <w:abstractNumId w:val="32"/>
  </w:num>
  <w:num w:numId="54" w16cid:durableId="866530580">
    <w:abstractNumId w:val="20"/>
  </w:num>
  <w:num w:numId="55" w16cid:durableId="1107844808">
    <w:abstractNumId w:val="52"/>
  </w:num>
  <w:num w:numId="56" w16cid:durableId="254480875">
    <w:abstractNumId w:val="11"/>
  </w:num>
  <w:num w:numId="57" w16cid:durableId="1010179889">
    <w:abstractNumId w:val="53"/>
  </w:num>
  <w:num w:numId="58" w16cid:durableId="1470781046">
    <w:abstractNumId w:val="4"/>
  </w:num>
  <w:num w:numId="59" w16cid:durableId="1500659058">
    <w:abstractNumId w:val="46"/>
  </w:num>
  <w:num w:numId="60" w16cid:durableId="989560132">
    <w:abstractNumId w:val="60"/>
  </w:num>
  <w:num w:numId="61" w16cid:durableId="982543807">
    <w:abstractNumId w:val="8"/>
  </w:num>
  <w:num w:numId="62" w16cid:durableId="870995461">
    <w:abstractNumId w:val="58"/>
  </w:num>
  <w:num w:numId="63" w16cid:durableId="506872593">
    <w:abstractNumId w:val="10"/>
  </w:num>
  <w:num w:numId="64" w16cid:durableId="947395840">
    <w:abstractNumId w:val="25"/>
  </w:num>
  <w:num w:numId="65" w16cid:durableId="2026520805">
    <w:abstractNumId w:val="51"/>
  </w:num>
  <w:num w:numId="66" w16cid:durableId="88628142">
    <w:abstractNumId w:val="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55B7"/>
    <w:rsid w:val="00002AEC"/>
    <w:rsid w:val="00004595"/>
    <w:rsid w:val="000053AB"/>
    <w:rsid w:val="000058C2"/>
    <w:rsid w:val="00010BAC"/>
    <w:rsid w:val="00014E90"/>
    <w:rsid w:val="00015109"/>
    <w:rsid w:val="00016CAF"/>
    <w:rsid w:val="00017167"/>
    <w:rsid w:val="00021CC9"/>
    <w:rsid w:val="0002364C"/>
    <w:rsid w:val="000270D7"/>
    <w:rsid w:val="00030A5B"/>
    <w:rsid w:val="000320DB"/>
    <w:rsid w:val="000326CA"/>
    <w:rsid w:val="000351D7"/>
    <w:rsid w:val="00036306"/>
    <w:rsid w:val="00041E7E"/>
    <w:rsid w:val="000420E7"/>
    <w:rsid w:val="0004290D"/>
    <w:rsid w:val="000474EE"/>
    <w:rsid w:val="000503AD"/>
    <w:rsid w:val="0005089D"/>
    <w:rsid w:val="00051BA0"/>
    <w:rsid w:val="00051C0F"/>
    <w:rsid w:val="00053538"/>
    <w:rsid w:val="00054561"/>
    <w:rsid w:val="00056111"/>
    <w:rsid w:val="00056F4E"/>
    <w:rsid w:val="00060B32"/>
    <w:rsid w:val="00064170"/>
    <w:rsid w:val="000657A7"/>
    <w:rsid w:val="00065D0B"/>
    <w:rsid w:val="00070A3E"/>
    <w:rsid w:val="000728A0"/>
    <w:rsid w:val="00077222"/>
    <w:rsid w:val="00077526"/>
    <w:rsid w:val="00081078"/>
    <w:rsid w:val="00082864"/>
    <w:rsid w:val="00083073"/>
    <w:rsid w:val="00083573"/>
    <w:rsid w:val="00086972"/>
    <w:rsid w:val="000871A5"/>
    <w:rsid w:val="00087519"/>
    <w:rsid w:val="00087DD0"/>
    <w:rsid w:val="000934CA"/>
    <w:rsid w:val="000942FB"/>
    <w:rsid w:val="000A139E"/>
    <w:rsid w:val="000A37E1"/>
    <w:rsid w:val="000A4AEF"/>
    <w:rsid w:val="000A4B58"/>
    <w:rsid w:val="000A521D"/>
    <w:rsid w:val="000A65B5"/>
    <w:rsid w:val="000B036B"/>
    <w:rsid w:val="000B07BA"/>
    <w:rsid w:val="000B07CF"/>
    <w:rsid w:val="000B0D92"/>
    <w:rsid w:val="000B4A36"/>
    <w:rsid w:val="000B59CD"/>
    <w:rsid w:val="000B7241"/>
    <w:rsid w:val="000C1620"/>
    <w:rsid w:val="000C6134"/>
    <w:rsid w:val="000C7419"/>
    <w:rsid w:val="000C76A4"/>
    <w:rsid w:val="000D2183"/>
    <w:rsid w:val="000D4D56"/>
    <w:rsid w:val="000D7B9F"/>
    <w:rsid w:val="000E0C75"/>
    <w:rsid w:val="000E157A"/>
    <w:rsid w:val="000E23E1"/>
    <w:rsid w:val="000E44D8"/>
    <w:rsid w:val="000E59F7"/>
    <w:rsid w:val="000E5FE9"/>
    <w:rsid w:val="000E6C25"/>
    <w:rsid w:val="000E7346"/>
    <w:rsid w:val="000E7487"/>
    <w:rsid w:val="000F1E77"/>
    <w:rsid w:val="000F4DC0"/>
    <w:rsid w:val="000F619F"/>
    <w:rsid w:val="0010268C"/>
    <w:rsid w:val="00103DEB"/>
    <w:rsid w:val="00106294"/>
    <w:rsid w:val="00106A58"/>
    <w:rsid w:val="00107876"/>
    <w:rsid w:val="0010E6E6"/>
    <w:rsid w:val="0011099D"/>
    <w:rsid w:val="00110D5A"/>
    <w:rsid w:val="00116075"/>
    <w:rsid w:val="00117581"/>
    <w:rsid w:val="00117780"/>
    <w:rsid w:val="00120DF4"/>
    <w:rsid w:val="0012217E"/>
    <w:rsid w:val="00122F12"/>
    <w:rsid w:val="00123966"/>
    <w:rsid w:val="00124F07"/>
    <w:rsid w:val="00125278"/>
    <w:rsid w:val="00135873"/>
    <w:rsid w:val="00136007"/>
    <w:rsid w:val="00143A11"/>
    <w:rsid w:val="0015227B"/>
    <w:rsid w:val="001635BE"/>
    <w:rsid w:val="001652C7"/>
    <w:rsid w:val="001742C0"/>
    <w:rsid w:val="0017481B"/>
    <w:rsid w:val="00175B46"/>
    <w:rsid w:val="00176245"/>
    <w:rsid w:val="00183E00"/>
    <w:rsid w:val="001860F5"/>
    <w:rsid w:val="00187865"/>
    <w:rsid w:val="001902BB"/>
    <w:rsid w:val="00190884"/>
    <w:rsid w:val="001908E9"/>
    <w:rsid w:val="0019132A"/>
    <w:rsid w:val="00191BFF"/>
    <w:rsid w:val="001928ED"/>
    <w:rsid w:val="0019443F"/>
    <w:rsid w:val="00194836"/>
    <w:rsid w:val="001956F9"/>
    <w:rsid w:val="001966C0"/>
    <w:rsid w:val="00196B3F"/>
    <w:rsid w:val="001A0021"/>
    <w:rsid w:val="001A0697"/>
    <w:rsid w:val="001A160D"/>
    <w:rsid w:val="001A1D06"/>
    <w:rsid w:val="001B0313"/>
    <w:rsid w:val="001B2566"/>
    <w:rsid w:val="001B7AAE"/>
    <w:rsid w:val="001C18F6"/>
    <w:rsid w:val="001C27B5"/>
    <w:rsid w:val="001C4989"/>
    <w:rsid w:val="001C4A92"/>
    <w:rsid w:val="001C517C"/>
    <w:rsid w:val="001D0585"/>
    <w:rsid w:val="001D0F82"/>
    <w:rsid w:val="001D215A"/>
    <w:rsid w:val="001D27A2"/>
    <w:rsid w:val="001D5C79"/>
    <w:rsid w:val="001D7184"/>
    <w:rsid w:val="001E1339"/>
    <w:rsid w:val="001E216A"/>
    <w:rsid w:val="001E24AC"/>
    <w:rsid w:val="001E3027"/>
    <w:rsid w:val="001E3DAA"/>
    <w:rsid w:val="001E3F08"/>
    <w:rsid w:val="001F1B1F"/>
    <w:rsid w:val="001F1DDE"/>
    <w:rsid w:val="001F1FD0"/>
    <w:rsid w:val="001F2A98"/>
    <w:rsid w:val="001F3779"/>
    <w:rsid w:val="001F5356"/>
    <w:rsid w:val="001F56E3"/>
    <w:rsid w:val="001F69EC"/>
    <w:rsid w:val="001F7581"/>
    <w:rsid w:val="001F7B5D"/>
    <w:rsid w:val="00200FBC"/>
    <w:rsid w:val="00201F37"/>
    <w:rsid w:val="0020270E"/>
    <w:rsid w:val="00204CFA"/>
    <w:rsid w:val="0020545C"/>
    <w:rsid w:val="00205E1A"/>
    <w:rsid w:val="00210E7A"/>
    <w:rsid w:val="00211412"/>
    <w:rsid w:val="00212C0D"/>
    <w:rsid w:val="002140D1"/>
    <w:rsid w:val="0021557B"/>
    <w:rsid w:val="00216867"/>
    <w:rsid w:val="002175DD"/>
    <w:rsid w:val="00220717"/>
    <w:rsid w:val="002237E0"/>
    <w:rsid w:val="00224F64"/>
    <w:rsid w:val="0022772E"/>
    <w:rsid w:val="002332AA"/>
    <w:rsid w:val="00236DC9"/>
    <w:rsid w:val="00242AC5"/>
    <w:rsid w:val="00242C0F"/>
    <w:rsid w:val="00243515"/>
    <w:rsid w:val="00243909"/>
    <w:rsid w:val="00245149"/>
    <w:rsid w:val="002456F5"/>
    <w:rsid w:val="00245890"/>
    <w:rsid w:val="00245EC7"/>
    <w:rsid w:val="00246498"/>
    <w:rsid w:val="0025007B"/>
    <w:rsid w:val="00250BBC"/>
    <w:rsid w:val="00253BC8"/>
    <w:rsid w:val="00253EFD"/>
    <w:rsid w:val="002545C8"/>
    <w:rsid w:val="0025464B"/>
    <w:rsid w:val="00254EA8"/>
    <w:rsid w:val="0025584C"/>
    <w:rsid w:val="002631E8"/>
    <w:rsid w:val="0026448A"/>
    <w:rsid w:val="0026534F"/>
    <w:rsid w:val="002701FA"/>
    <w:rsid w:val="00274404"/>
    <w:rsid w:val="0027533A"/>
    <w:rsid w:val="00276E37"/>
    <w:rsid w:val="00280151"/>
    <w:rsid w:val="002837CB"/>
    <w:rsid w:val="00284960"/>
    <w:rsid w:val="00285BD7"/>
    <w:rsid w:val="00287830"/>
    <w:rsid w:val="0028789F"/>
    <w:rsid w:val="0029044D"/>
    <w:rsid w:val="00290B90"/>
    <w:rsid w:val="00290FB6"/>
    <w:rsid w:val="0029211B"/>
    <w:rsid w:val="0029326A"/>
    <w:rsid w:val="002936F7"/>
    <w:rsid w:val="00294931"/>
    <w:rsid w:val="0029558C"/>
    <w:rsid w:val="00296228"/>
    <w:rsid w:val="00296AC8"/>
    <w:rsid w:val="00296B96"/>
    <w:rsid w:val="00297463"/>
    <w:rsid w:val="002A43B1"/>
    <w:rsid w:val="002B07F9"/>
    <w:rsid w:val="002B1D79"/>
    <w:rsid w:val="002B212D"/>
    <w:rsid w:val="002B59CF"/>
    <w:rsid w:val="002B5CFE"/>
    <w:rsid w:val="002B6DE8"/>
    <w:rsid w:val="002C17CA"/>
    <w:rsid w:val="002C3E7C"/>
    <w:rsid w:val="002C5309"/>
    <w:rsid w:val="002C5318"/>
    <w:rsid w:val="002C5402"/>
    <w:rsid w:val="002D10BC"/>
    <w:rsid w:val="002D14E2"/>
    <w:rsid w:val="002D1FA9"/>
    <w:rsid w:val="002D3268"/>
    <w:rsid w:val="002D462C"/>
    <w:rsid w:val="002D580B"/>
    <w:rsid w:val="002D5B06"/>
    <w:rsid w:val="002D7332"/>
    <w:rsid w:val="002E0C11"/>
    <w:rsid w:val="002E36DE"/>
    <w:rsid w:val="002E4FD0"/>
    <w:rsid w:val="002E7A1F"/>
    <w:rsid w:val="002F62FC"/>
    <w:rsid w:val="002F786B"/>
    <w:rsid w:val="002F7AEC"/>
    <w:rsid w:val="002F7B77"/>
    <w:rsid w:val="003017E4"/>
    <w:rsid w:val="0030187A"/>
    <w:rsid w:val="00305D0E"/>
    <w:rsid w:val="003067A8"/>
    <w:rsid w:val="00307AAF"/>
    <w:rsid w:val="00313185"/>
    <w:rsid w:val="003153A4"/>
    <w:rsid w:val="00320B22"/>
    <w:rsid w:val="00320E49"/>
    <w:rsid w:val="00321B61"/>
    <w:rsid w:val="00324826"/>
    <w:rsid w:val="00324CBD"/>
    <w:rsid w:val="0032700A"/>
    <w:rsid w:val="00331DA1"/>
    <w:rsid w:val="00337630"/>
    <w:rsid w:val="00340F3C"/>
    <w:rsid w:val="00342E2A"/>
    <w:rsid w:val="00343F2F"/>
    <w:rsid w:val="00346395"/>
    <w:rsid w:val="00346AB5"/>
    <w:rsid w:val="00346AFF"/>
    <w:rsid w:val="00350084"/>
    <w:rsid w:val="00350658"/>
    <w:rsid w:val="00351A7D"/>
    <w:rsid w:val="00352BCC"/>
    <w:rsid w:val="00353EC0"/>
    <w:rsid w:val="003541EF"/>
    <w:rsid w:val="0035428E"/>
    <w:rsid w:val="00362A7C"/>
    <w:rsid w:val="003721D4"/>
    <w:rsid w:val="0037378D"/>
    <w:rsid w:val="00373D92"/>
    <w:rsid w:val="0037444C"/>
    <w:rsid w:val="003748CF"/>
    <w:rsid w:val="003772FE"/>
    <w:rsid w:val="0037733D"/>
    <w:rsid w:val="003774B5"/>
    <w:rsid w:val="00377FBC"/>
    <w:rsid w:val="00383013"/>
    <w:rsid w:val="00383885"/>
    <w:rsid w:val="00384711"/>
    <w:rsid w:val="00384F98"/>
    <w:rsid w:val="0038509E"/>
    <w:rsid w:val="0038539B"/>
    <w:rsid w:val="00386E77"/>
    <w:rsid w:val="00387726"/>
    <w:rsid w:val="0039440B"/>
    <w:rsid w:val="003959E0"/>
    <w:rsid w:val="00396587"/>
    <w:rsid w:val="003A02BB"/>
    <w:rsid w:val="003A11EF"/>
    <w:rsid w:val="003A432A"/>
    <w:rsid w:val="003A4582"/>
    <w:rsid w:val="003A4D0F"/>
    <w:rsid w:val="003A4EF1"/>
    <w:rsid w:val="003A568F"/>
    <w:rsid w:val="003A5E98"/>
    <w:rsid w:val="003A64B5"/>
    <w:rsid w:val="003A7317"/>
    <w:rsid w:val="003B20E4"/>
    <w:rsid w:val="003B48A6"/>
    <w:rsid w:val="003B678C"/>
    <w:rsid w:val="003C0BA1"/>
    <w:rsid w:val="003C18C8"/>
    <w:rsid w:val="003C3A32"/>
    <w:rsid w:val="003C3E60"/>
    <w:rsid w:val="003C4027"/>
    <w:rsid w:val="003C6124"/>
    <w:rsid w:val="003C67FF"/>
    <w:rsid w:val="003C6B34"/>
    <w:rsid w:val="003C6E2E"/>
    <w:rsid w:val="003C78A3"/>
    <w:rsid w:val="003D09C5"/>
    <w:rsid w:val="003D0ADA"/>
    <w:rsid w:val="003D0F85"/>
    <w:rsid w:val="003D1B93"/>
    <w:rsid w:val="003D260F"/>
    <w:rsid w:val="003D3D1D"/>
    <w:rsid w:val="003E177D"/>
    <w:rsid w:val="003E217E"/>
    <w:rsid w:val="003E3F71"/>
    <w:rsid w:val="003E55CA"/>
    <w:rsid w:val="003E5ED0"/>
    <w:rsid w:val="003E70E1"/>
    <w:rsid w:val="003F0B06"/>
    <w:rsid w:val="003F15CB"/>
    <w:rsid w:val="003F457A"/>
    <w:rsid w:val="003F5DA2"/>
    <w:rsid w:val="003F75B0"/>
    <w:rsid w:val="003F778C"/>
    <w:rsid w:val="003F7CE1"/>
    <w:rsid w:val="003F7D5C"/>
    <w:rsid w:val="00400690"/>
    <w:rsid w:val="00400EA5"/>
    <w:rsid w:val="0040108B"/>
    <w:rsid w:val="004029D5"/>
    <w:rsid w:val="00403094"/>
    <w:rsid w:val="0040338A"/>
    <w:rsid w:val="0040628D"/>
    <w:rsid w:val="0041000D"/>
    <w:rsid w:val="00416057"/>
    <w:rsid w:val="0041784E"/>
    <w:rsid w:val="00423202"/>
    <w:rsid w:val="004232C1"/>
    <w:rsid w:val="004234C3"/>
    <w:rsid w:val="00425D5A"/>
    <w:rsid w:val="004308B4"/>
    <w:rsid w:val="00433E25"/>
    <w:rsid w:val="00435C0E"/>
    <w:rsid w:val="00437D5F"/>
    <w:rsid w:val="00440129"/>
    <w:rsid w:val="00440E09"/>
    <w:rsid w:val="004429C3"/>
    <w:rsid w:val="00442CF1"/>
    <w:rsid w:val="00443F92"/>
    <w:rsid w:val="00445D86"/>
    <w:rsid w:val="004473C3"/>
    <w:rsid w:val="004505E8"/>
    <w:rsid w:val="0045162D"/>
    <w:rsid w:val="00452F2F"/>
    <w:rsid w:val="00456DDA"/>
    <w:rsid w:val="00457466"/>
    <w:rsid w:val="0046286A"/>
    <w:rsid w:val="00462F09"/>
    <w:rsid w:val="00462F46"/>
    <w:rsid w:val="00463A91"/>
    <w:rsid w:val="00463CAE"/>
    <w:rsid w:val="00464510"/>
    <w:rsid w:val="004645DD"/>
    <w:rsid w:val="00464609"/>
    <w:rsid w:val="0046621C"/>
    <w:rsid w:val="004732E0"/>
    <w:rsid w:val="00473DC1"/>
    <w:rsid w:val="00473E4A"/>
    <w:rsid w:val="00477FF3"/>
    <w:rsid w:val="00482552"/>
    <w:rsid w:val="00482AE6"/>
    <w:rsid w:val="004835E7"/>
    <w:rsid w:val="00483F9B"/>
    <w:rsid w:val="0048446E"/>
    <w:rsid w:val="00485FED"/>
    <w:rsid w:val="004878B4"/>
    <w:rsid w:val="00490D8C"/>
    <w:rsid w:val="00491AFF"/>
    <w:rsid w:val="00492BD2"/>
    <w:rsid w:val="0049351C"/>
    <w:rsid w:val="0049455D"/>
    <w:rsid w:val="00495095"/>
    <w:rsid w:val="00495348"/>
    <w:rsid w:val="004A03B2"/>
    <w:rsid w:val="004A46DD"/>
    <w:rsid w:val="004A5EB3"/>
    <w:rsid w:val="004A6A1B"/>
    <w:rsid w:val="004A7002"/>
    <w:rsid w:val="004B1342"/>
    <w:rsid w:val="004B177B"/>
    <w:rsid w:val="004B36AF"/>
    <w:rsid w:val="004B3C7B"/>
    <w:rsid w:val="004B6F7C"/>
    <w:rsid w:val="004B70BB"/>
    <w:rsid w:val="004C0682"/>
    <w:rsid w:val="004C2510"/>
    <w:rsid w:val="004C287F"/>
    <w:rsid w:val="004C4DDA"/>
    <w:rsid w:val="004D00DA"/>
    <w:rsid w:val="004D2566"/>
    <w:rsid w:val="004D3CC3"/>
    <w:rsid w:val="004D64A0"/>
    <w:rsid w:val="004D6F15"/>
    <w:rsid w:val="004D713C"/>
    <w:rsid w:val="004D7AEF"/>
    <w:rsid w:val="004E019E"/>
    <w:rsid w:val="004E4B26"/>
    <w:rsid w:val="004E5935"/>
    <w:rsid w:val="004E68F4"/>
    <w:rsid w:val="004F043B"/>
    <w:rsid w:val="004F168E"/>
    <w:rsid w:val="004F1EAD"/>
    <w:rsid w:val="004F3E02"/>
    <w:rsid w:val="004F734B"/>
    <w:rsid w:val="004F7752"/>
    <w:rsid w:val="00504A90"/>
    <w:rsid w:val="00504DE5"/>
    <w:rsid w:val="005051F0"/>
    <w:rsid w:val="00505D71"/>
    <w:rsid w:val="00506278"/>
    <w:rsid w:val="00512D60"/>
    <w:rsid w:val="0051353A"/>
    <w:rsid w:val="005156D0"/>
    <w:rsid w:val="00515939"/>
    <w:rsid w:val="005178C7"/>
    <w:rsid w:val="00520CCE"/>
    <w:rsid w:val="0052544F"/>
    <w:rsid w:val="00526FDC"/>
    <w:rsid w:val="005273FA"/>
    <w:rsid w:val="0053000F"/>
    <w:rsid w:val="00531829"/>
    <w:rsid w:val="0053228F"/>
    <w:rsid w:val="005332AE"/>
    <w:rsid w:val="00540B96"/>
    <w:rsid w:val="0054195A"/>
    <w:rsid w:val="00543402"/>
    <w:rsid w:val="0054373A"/>
    <w:rsid w:val="00550087"/>
    <w:rsid w:val="005520F5"/>
    <w:rsid w:val="0055723A"/>
    <w:rsid w:val="0056058F"/>
    <w:rsid w:val="005633F6"/>
    <w:rsid w:val="00563984"/>
    <w:rsid w:val="00564793"/>
    <w:rsid w:val="005665A3"/>
    <w:rsid w:val="00567338"/>
    <w:rsid w:val="0057085B"/>
    <w:rsid w:val="005716C3"/>
    <w:rsid w:val="005719F4"/>
    <w:rsid w:val="0057276B"/>
    <w:rsid w:val="00573EA8"/>
    <w:rsid w:val="005816F8"/>
    <w:rsid w:val="00581F37"/>
    <w:rsid w:val="005832D1"/>
    <w:rsid w:val="00584D4C"/>
    <w:rsid w:val="0059165C"/>
    <w:rsid w:val="0059560F"/>
    <w:rsid w:val="00596AB4"/>
    <w:rsid w:val="00596B4A"/>
    <w:rsid w:val="0059752F"/>
    <w:rsid w:val="005A01A8"/>
    <w:rsid w:val="005A2213"/>
    <w:rsid w:val="005A2CDF"/>
    <w:rsid w:val="005A38D7"/>
    <w:rsid w:val="005B5019"/>
    <w:rsid w:val="005B5B19"/>
    <w:rsid w:val="005B6BEC"/>
    <w:rsid w:val="005C2F12"/>
    <w:rsid w:val="005C3FE2"/>
    <w:rsid w:val="005C677F"/>
    <w:rsid w:val="005C78D0"/>
    <w:rsid w:val="005D01EC"/>
    <w:rsid w:val="005D179C"/>
    <w:rsid w:val="005D2D26"/>
    <w:rsid w:val="005D4749"/>
    <w:rsid w:val="005D5B63"/>
    <w:rsid w:val="005D6D17"/>
    <w:rsid w:val="005E19F6"/>
    <w:rsid w:val="005E2D76"/>
    <w:rsid w:val="005E5DA4"/>
    <w:rsid w:val="005E7325"/>
    <w:rsid w:val="005F2804"/>
    <w:rsid w:val="005F321E"/>
    <w:rsid w:val="005F3292"/>
    <w:rsid w:val="005F6582"/>
    <w:rsid w:val="0060012E"/>
    <w:rsid w:val="006011D0"/>
    <w:rsid w:val="0061156D"/>
    <w:rsid w:val="00612BFA"/>
    <w:rsid w:val="00613132"/>
    <w:rsid w:val="006141A4"/>
    <w:rsid w:val="0062142A"/>
    <w:rsid w:val="006227D0"/>
    <w:rsid w:val="00625A5A"/>
    <w:rsid w:val="00625C20"/>
    <w:rsid w:val="006262CE"/>
    <w:rsid w:val="00627744"/>
    <w:rsid w:val="00630583"/>
    <w:rsid w:val="00634B8A"/>
    <w:rsid w:val="00635202"/>
    <w:rsid w:val="0063557A"/>
    <w:rsid w:val="006372B5"/>
    <w:rsid w:val="006401B9"/>
    <w:rsid w:val="006409D1"/>
    <w:rsid w:val="00640F5D"/>
    <w:rsid w:val="00641E8D"/>
    <w:rsid w:val="00646329"/>
    <w:rsid w:val="00647A96"/>
    <w:rsid w:val="00653E3D"/>
    <w:rsid w:val="00653EEE"/>
    <w:rsid w:val="00655204"/>
    <w:rsid w:val="006608E3"/>
    <w:rsid w:val="00661ADD"/>
    <w:rsid w:val="00661C8F"/>
    <w:rsid w:val="00662440"/>
    <w:rsid w:val="00663898"/>
    <w:rsid w:val="006638D4"/>
    <w:rsid w:val="00664AFE"/>
    <w:rsid w:val="00666264"/>
    <w:rsid w:val="00667E4B"/>
    <w:rsid w:val="0067183D"/>
    <w:rsid w:val="00676624"/>
    <w:rsid w:val="006773D3"/>
    <w:rsid w:val="00680863"/>
    <w:rsid w:val="00682B1D"/>
    <w:rsid w:val="00683FF9"/>
    <w:rsid w:val="00684BE0"/>
    <w:rsid w:val="00687EE4"/>
    <w:rsid w:val="006918B4"/>
    <w:rsid w:val="0069428F"/>
    <w:rsid w:val="00694D86"/>
    <w:rsid w:val="00694FF7"/>
    <w:rsid w:val="00696B0F"/>
    <w:rsid w:val="006A338E"/>
    <w:rsid w:val="006A4A7D"/>
    <w:rsid w:val="006A5F79"/>
    <w:rsid w:val="006A630F"/>
    <w:rsid w:val="006A6624"/>
    <w:rsid w:val="006B035E"/>
    <w:rsid w:val="006B05FE"/>
    <w:rsid w:val="006B126A"/>
    <w:rsid w:val="006B2D0C"/>
    <w:rsid w:val="006B386D"/>
    <w:rsid w:val="006B7385"/>
    <w:rsid w:val="006C1BAA"/>
    <w:rsid w:val="006C3EBF"/>
    <w:rsid w:val="006C41B6"/>
    <w:rsid w:val="006C5CD6"/>
    <w:rsid w:val="006D04D1"/>
    <w:rsid w:val="006D2039"/>
    <w:rsid w:val="006D405B"/>
    <w:rsid w:val="006D4F96"/>
    <w:rsid w:val="006D59BE"/>
    <w:rsid w:val="006D70C8"/>
    <w:rsid w:val="006D75AC"/>
    <w:rsid w:val="006D7822"/>
    <w:rsid w:val="006E07AE"/>
    <w:rsid w:val="006E2549"/>
    <w:rsid w:val="006E3330"/>
    <w:rsid w:val="006E49BE"/>
    <w:rsid w:val="006E56E7"/>
    <w:rsid w:val="006E7885"/>
    <w:rsid w:val="006F2E89"/>
    <w:rsid w:val="006F4E31"/>
    <w:rsid w:val="006F7706"/>
    <w:rsid w:val="006F77AD"/>
    <w:rsid w:val="00700DDD"/>
    <w:rsid w:val="00701658"/>
    <w:rsid w:val="007019EC"/>
    <w:rsid w:val="00704BF0"/>
    <w:rsid w:val="007113E4"/>
    <w:rsid w:val="00715F9F"/>
    <w:rsid w:val="00721F64"/>
    <w:rsid w:val="007229E6"/>
    <w:rsid w:val="00722FD0"/>
    <w:rsid w:val="00723849"/>
    <w:rsid w:val="00724664"/>
    <w:rsid w:val="00725DE4"/>
    <w:rsid w:val="00726EA7"/>
    <w:rsid w:val="00733988"/>
    <w:rsid w:val="00736F26"/>
    <w:rsid w:val="007379B1"/>
    <w:rsid w:val="00740650"/>
    <w:rsid w:val="00740B99"/>
    <w:rsid w:val="00740FE2"/>
    <w:rsid w:val="00742F37"/>
    <w:rsid w:val="00744513"/>
    <w:rsid w:val="0074540C"/>
    <w:rsid w:val="007454D8"/>
    <w:rsid w:val="00746493"/>
    <w:rsid w:val="007469E5"/>
    <w:rsid w:val="007521FD"/>
    <w:rsid w:val="007529D7"/>
    <w:rsid w:val="00752C7D"/>
    <w:rsid w:val="00753377"/>
    <w:rsid w:val="0075538A"/>
    <w:rsid w:val="00757407"/>
    <w:rsid w:val="00757667"/>
    <w:rsid w:val="0076046F"/>
    <w:rsid w:val="00762A17"/>
    <w:rsid w:val="007631CD"/>
    <w:rsid w:val="007654DB"/>
    <w:rsid w:val="00770018"/>
    <w:rsid w:val="007706BF"/>
    <w:rsid w:val="00772E9B"/>
    <w:rsid w:val="0077301A"/>
    <w:rsid w:val="00773107"/>
    <w:rsid w:val="0077731D"/>
    <w:rsid w:val="00781304"/>
    <w:rsid w:val="007817FB"/>
    <w:rsid w:val="00782E4D"/>
    <w:rsid w:val="00783229"/>
    <w:rsid w:val="00785600"/>
    <w:rsid w:val="00786ACE"/>
    <w:rsid w:val="00786DBE"/>
    <w:rsid w:val="00790607"/>
    <w:rsid w:val="00791635"/>
    <w:rsid w:val="007929C7"/>
    <w:rsid w:val="00794B64"/>
    <w:rsid w:val="007960D2"/>
    <w:rsid w:val="00796590"/>
    <w:rsid w:val="007967C3"/>
    <w:rsid w:val="007A0618"/>
    <w:rsid w:val="007B6CC4"/>
    <w:rsid w:val="007B7B41"/>
    <w:rsid w:val="007C0753"/>
    <w:rsid w:val="007C1D18"/>
    <w:rsid w:val="007C210C"/>
    <w:rsid w:val="007C22BB"/>
    <w:rsid w:val="007C3966"/>
    <w:rsid w:val="007C5593"/>
    <w:rsid w:val="007C61DA"/>
    <w:rsid w:val="007C6BF5"/>
    <w:rsid w:val="007D1D98"/>
    <w:rsid w:val="007D3359"/>
    <w:rsid w:val="007D3E43"/>
    <w:rsid w:val="007D40D8"/>
    <w:rsid w:val="007D5A16"/>
    <w:rsid w:val="007D7533"/>
    <w:rsid w:val="007E17A5"/>
    <w:rsid w:val="007E3001"/>
    <w:rsid w:val="007E353E"/>
    <w:rsid w:val="007E37C7"/>
    <w:rsid w:val="007E4D19"/>
    <w:rsid w:val="007E4E28"/>
    <w:rsid w:val="007E56C9"/>
    <w:rsid w:val="007F23E6"/>
    <w:rsid w:val="007F2F39"/>
    <w:rsid w:val="007F4D64"/>
    <w:rsid w:val="007F5E8B"/>
    <w:rsid w:val="007F6FFC"/>
    <w:rsid w:val="00800133"/>
    <w:rsid w:val="008036FF"/>
    <w:rsid w:val="00804573"/>
    <w:rsid w:val="00805C97"/>
    <w:rsid w:val="00810BEC"/>
    <w:rsid w:val="00812BC4"/>
    <w:rsid w:val="008163B7"/>
    <w:rsid w:val="00817646"/>
    <w:rsid w:val="00817D9A"/>
    <w:rsid w:val="00817E0E"/>
    <w:rsid w:val="00822068"/>
    <w:rsid w:val="00822AC6"/>
    <w:rsid w:val="008255B7"/>
    <w:rsid w:val="00831180"/>
    <w:rsid w:val="00837B5A"/>
    <w:rsid w:val="008461E4"/>
    <w:rsid w:val="00847598"/>
    <w:rsid w:val="00851A95"/>
    <w:rsid w:val="00851CC7"/>
    <w:rsid w:val="00854B57"/>
    <w:rsid w:val="00854B8D"/>
    <w:rsid w:val="008575A3"/>
    <w:rsid w:val="00857F57"/>
    <w:rsid w:val="00864CBE"/>
    <w:rsid w:val="00866759"/>
    <w:rsid w:val="008722F1"/>
    <w:rsid w:val="008725C7"/>
    <w:rsid w:val="00874AE2"/>
    <w:rsid w:val="00875047"/>
    <w:rsid w:val="008771D8"/>
    <w:rsid w:val="008819CF"/>
    <w:rsid w:val="008828A7"/>
    <w:rsid w:val="008830A8"/>
    <w:rsid w:val="00883354"/>
    <w:rsid w:val="0088415D"/>
    <w:rsid w:val="0088425D"/>
    <w:rsid w:val="0089021D"/>
    <w:rsid w:val="00891A30"/>
    <w:rsid w:val="008937A3"/>
    <w:rsid w:val="00895647"/>
    <w:rsid w:val="008A368F"/>
    <w:rsid w:val="008A6788"/>
    <w:rsid w:val="008A741C"/>
    <w:rsid w:val="008B03BD"/>
    <w:rsid w:val="008B1CCA"/>
    <w:rsid w:val="008B2001"/>
    <w:rsid w:val="008B6425"/>
    <w:rsid w:val="008C0232"/>
    <w:rsid w:val="008C024D"/>
    <w:rsid w:val="008C064A"/>
    <w:rsid w:val="008C2052"/>
    <w:rsid w:val="008C28C3"/>
    <w:rsid w:val="008C684E"/>
    <w:rsid w:val="008C7881"/>
    <w:rsid w:val="008C7FE0"/>
    <w:rsid w:val="008D12BF"/>
    <w:rsid w:val="008E1F8B"/>
    <w:rsid w:val="008E30E7"/>
    <w:rsid w:val="008E33CD"/>
    <w:rsid w:val="008E3B6F"/>
    <w:rsid w:val="008E46F7"/>
    <w:rsid w:val="008E71C3"/>
    <w:rsid w:val="008F1169"/>
    <w:rsid w:val="008F2088"/>
    <w:rsid w:val="008F5929"/>
    <w:rsid w:val="008F5DD5"/>
    <w:rsid w:val="008F766B"/>
    <w:rsid w:val="00903E23"/>
    <w:rsid w:val="0090491E"/>
    <w:rsid w:val="00905784"/>
    <w:rsid w:val="00910B20"/>
    <w:rsid w:val="00911D01"/>
    <w:rsid w:val="009134A2"/>
    <w:rsid w:val="00914F50"/>
    <w:rsid w:val="00921D98"/>
    <w:rsid w:val="00921E2E"/>
    <w:rsid w:val="009239F9"/>
    <w:rsid w:val="00924384"/>
    <w:rsid w:val="009274B6"/>
    <w:rsid w:val="009340EF"/>
    <w:rsid w:val="00935C6A"/>
    <w:rsid w:val="00941542"/>
    <w:rsid w:val="0094550F"/>
    <w:rsid w:val="00946213"/>
    <w:rsid w:val="00951BF1"/>
    <w:rsid w:val="0095298C"/>
    <w:rsid w:val="00953A97"/>
    <w:rsid w:val="00953E08"/>
    <w:rsid w:val="00954254"/>
    <w:rsid w:val="00955069"/>
    <w:rsid w:val="00957468"/>
    <w:rsid w:val="00957C9E"/>
    <w:rsid w:val="00962776"/>
    <w:rsid w:val="009633A3"/>
    <w:rsid w:val="00965D69"/>
    <w:rsid w:val="009677D5"/>
    <w:rsid w:val="009709A7"/>
    <w:rsid w:val="00970BF6"/>
    <w:rsid w:val="00973D1E"/>
    <w:rsid w:val="0097418A"/>
    <w:rsid w:val="009754A2"/>
    <w:rsid w:val="009756FE"/>
    <w:rsid w:val="00981057"/>
    <w:rsid w:val="0098110C"/>
    <w:rsid w:val="009824BE"/>
    <w:rsid w:val="009905A7"/>
    <w:rsid w:val="00990D5C"/>
    <w:rsid w:val="00990E2E"/>
    <w:rsid w:val="00992037"/>
    <w:rsid w:val="00994F01"/>
    <w:rsid w:val="00996EB2"/>
    <w:rsid w:val="009975D7"/>
    <w:rsid w:val="009A0D88"/>
    <w:rsid w:val="009A20FB"/>
    <w:rsid w:val="009A4E64"/>
    <w:rsid w:val="009A5EF4"/>
    <w:rsid w:val="009A67E8"/>
    <w:rsid w:val="009B49B5"/>
    <w:rsid w:val="009B7688"/>
    <w:rsid w:val="009B7EB7"/>
    <w:rsid w:val="009C0E49"/>
    <w:rsid w:val="009C1D10"/>
    <w:rsid w:val="009C25AC"/>
    <w:rsid w:val="009C2F73"/>
    <w:rsid w:val="009C551C"/>
    <w:rsid w:val="009C6F0D"/>
    <w:rsid w:val="009C77B7"/>
    <w:rsid w:val="009C7FA5"/>
    <w:rsid w:val="009D0248"/>
    <w:rsid w:val="009D1AA9"/>
    <w:rsid w:val="009D401B"/>
    <w:rsid w:val="009E072E"/>
    <w:rsid w:val="009E0F3B"/>
    <w:rsid w:val="009E4145"/>
    <w:rsid w:val="009E7AD5"/>
    <w:rsid w:val="009F377C"/>
    <w:rsid w:val="009F55BE"/>
    <w:rsid w:val="009F5685"/>
    <w:rsid w:val="009F7253"/>
    <w:rsid w:val="00A0101D"/>
    <w:rsid w:val="00A01968"/>
    <w:rsid w:val="00A0283F"/>
    <w:rsid w:val="00A02894"/>
    <w:rsid w:val="00A036B2"/>
    <w:rsid w:val="00A06522"/>
    <w:rsid w:val="00A1006C"/>
    <w:rsid w:val="00A1212B"/>
    <w:rsid w:val="00A12761"/>
    <w:rsid w:val="00A12FE4"/>
    <w:rsid w:val="00A135F2"/>
    <w:rsid w:val="00A13A42"/>
    <w:rsid w:val="00A164A7"/>
    <w:rsid w:val="00A2022D"/>
    <w:rsid w:val="00A21266"/>
    <w:rsid w:val="00A230D1"/>
    <w:rsid w:val="00A2391B"/>
    <w:rsid w:val="00A2569D"/>
    <w:rsid w:val="00A30346"/>
    <w:rsid w:val="00A316F4"/>
    <w:rsid w:val="00A34F2E"/>
    <w:rsid w:val="00A369CF"/>
    <w:rsid w:val="00A37713"/>
    <w:rsid w:val="00A37FA3"/>
    <w:rsid w:val="00A456E0"/>
    <w:rsid w:val="00A46385"/>
    <w:rsid w:val="00A47976"/>
    <w:rsid w:val="00A509D3"/>
    <w:rsid w:val="00A50F27"/>
    <w:rsid w:val="00A56416"/>
    <w:rsid w:val="00A56E6B"/>
    <w:rsid w:val="00A6078D"/>
    <w:rsid w:val="00A62200"/>
    <w:rsid w:val="00A65EF7"/>
    <w:rsid w:val="00A65F60"/>
    <w:rsid w:val="00A70913"/>
    <w:rsid w:val="00A70C93"/>
    <w:rsid w:val="00A70F93"/>
    <w:rsid w:val="00A7417E"/>
    <w:rsid w:val="00A7704E"/>
    <w:rsid w:val="00A811B8"/>
    <w:rsid w:val="00A8246A"/>
    <w:rsid w:val="00A82973"/>
    <w:rsid w:val="00A83774"/>
    <w:rsid w:val="00A84026"/>
    <w:rsid w:val="00A84F22"/>
    <w:rsid w:val="00A86642"/>
    <w:rsid w:val="00A8716D"/>
    <w:rsid w:val="00A87C65"/>
    <w:rsid w:val="00A90A17"/>
    <w:rsid w:val="00A91EC0"/>
    <w:rsid w:val="00A9234B"/>
    <w:rsid w:val="00A927D5"/>
    <w:rsid w:val="00A930A8"/>
    <w:rsid w:val="00A93AAB"/>
    <w:rsid w:val="00A93E36"/>
    <w:rsid w:val="00A94774"/>
    <w:rsid w:val="00AA0A4C"/>
    <w:rsid w:val="00AA4182"/>
    <w:rsid w:val="00AA486D"/>
    <w:rsid w:val="00AA4C8C"/>
    <w:rsid w:val="00AA61EE"/>
    <w:rsid w:val="00AB1C66"/>
    <w:rsid w:val="00AB43F7"/>
    <w:rsid w:val="00AB4435"/>
    <w:rsid w:val="00AB5C04"/>
    <w:rsid w:val="00AC0267"/>
    <w:rsid w:val="00AC1A0B"/>
    <w:rsid w:val="00AC1F58"/>
    <w:rsid w:val="00AC37BF"/>
    <w:rsid w:val="00AC4985"/>
    <w:rsid w:val="00AD0365"/>
    <w:rsid w:val="00AD0EB6"/>
    <w:rsid w:val="00AD17FC"/>
    <w:rsid w:val="00AD1DD3"/>
    <w:rsid w:val="00AD4914"/>
    <w:rsid w:val="00AD78C9"/>
    <w:rsid w:val="00AE0CF8"/>
    <w:rsid w:val="00AE184D"/>
    <w:rsid w:val="00AE4CD6"/>
    <w:rsid w:val="00AE5186"/>
    <w:rsid w:val="00AE665F"/>
    <w:rsid w:val="00AE6DED"/>
    <w:rsid w:val="00AE7669"/>
    <w:rsid w:val="00AF38CC"/>
    <w:rsid w:val="00AF56DF"/>
    <w:rsid w:val="00B00F9E"/>
    <w:rsid w:val="00B01273"/>
    <w:rsid w:val="00B02309"/>
    <w:rsid w:val="00B11A36"/>
    <w:rsid w:val="00B129F5"/>
    <w:rsid w:val="00B20513"/>
    <w:rsid w:val="00B232AB"/>
    <w:rsid w:val="00B27087"/>
    <w:rsid w:val="00B30056"/>
    <w:rsid w:val="00B306DA"/>
    <w:rsid w:val="00B31B50"/>
    <w:rsid w:val="00B32301"/>
    <w:rsid w:val="00B32E84"/>
    <w:rsid w:val="00B3434D"/>
    <w:rsid w:val="00B3737F"/>
    <w:rsid w:val="00B37A21"/>
    <w:rsid w:val="00B4136A"/>
    <w:rsid w:val="00B43AF4"/>
    <w:rsid w:val="00B52A84"/>
    <w:rsid w:val="00B52AB1"/>
    <w:rsid w:val="00B609B7"/>
    <w:rsid w:val="00B61F5A"/>
    <w:rsid w:val="00B62A35"/>
    <w:rsid w:val="00B62BF4"/>
    <w:rsid w:val="00B63057"/>
    <w:rsid w:val="00B6471B"/>
    <w:rsid w:val="00B67244"/>
    <w:rsid w:val="00B71921"/>
    <w:rsid w:val="00B732DD"/>
    <w:rsid w:val="00B7337A"/>
    <w:rsid w:val="00B73D27"/>
    <w:rsid w:val="00B73E80"/>
    <w:rsid w:val="00B74F83"/>
    <w:rsid w:val="00B7550A"/>
    <w:rsid w:val="00B759E8"/>
    <w:rsid w:val="00B77D5C"/>
    <w:rsid w:val="00B8072D"/>
    <w:rsid w:val="00B825F5"/>
    <w:rsid w:val="00B848FC"/>
    <w:rsid w:val="00B84BEA"/>
    <w:rsid w:val="00B86C6B"/>
    <w:rsid w:val="00B91814"/>
    <w:rsid w:val="00B944AC"/>
    <w:rsid w:val="00B95F3C"/>
    <w:rsid w:val="00B96855"/>
    <w:rsid w:val="00B97B10"/>
    <w:rsid w:val="00BA0B58"/>
    <w:rsid w:val="00BA5311"/>
    <w:rsid w:val="00BA6803"/>
    <w:rsid w:val="00BA6850"/>
    <w:rsid w:val="00BB0A8C"/>
    <w:rsid w:val="00BB218D"/>
    <w:rsid w:val="00BB2A66"/>
    <w:rsid w:val="00BB5AFB"/>
    <w:rsid w:val="00BC123D"/>
    <w:rsid w:val="00BD085D"/>
    <w:rsid w:val="00BD1DF9"/>
    <w:rsid w:val="00BD4330"/>
    <w:rsid w:val="00BD44B4"/>
    <w:rsid w:val="00BD7202"/>
    <w:rsid w:val="00BD7368"/>
    <w:rsid w:val="00BD7751"/>
    <w:rsid w:val="00BE2550"/>
    <w:rsid w:val="00BE5059"/>
    <w:rsid w:val="00BE5584"/>
    <w:rsid w:val="00BE63A6"/>
    <w:rsid w:val="00BE7D7F"/>
    <w:rsid w:val="00BF1BFF"/>
    <w:rsid w:val="00BF2339"/>
    <w:rsid w:val="00BF6232"/>
    <w:rsid w:val="00C01FDD"/>
    <w:rsid w:val="00C05A76"/>
    <w:rsid w:val="00C12D1F"/>
    <w:rsid w:val="00C15638"/>
    <w:rsid w:val="00C20116"/>
    <w:rsid w:val="00C211A5"/>
    <w:rsid w:val="00C21CBF"/>
    <w:rsid w:val="00C349F8"/>
    <w:rsid w:val="00C4087E"/>
    <w:rsid w:val="00C42215"/>
    <w:rsid w:val="00C42FD9"/>
    <w:rsid w:val="00C47B8A"/>
    <w:rsid w:val="00C517CA"/>
    <w:rsid w:val="00C54D74"/>
    <w:rsid w:val="00C55C5E"/>
    <w:rsid w:val="00C57E20"/>
    <w:rsid w:val="00C60C70"/>
    <w:rsid w:val="00C65F1E"/>
    <w:rsid w:val="00C674A7"/>
    <w:rsid w:val="00C70A03"/>
    <w:rsid w:val="00C726C2"/>
    <w:rsid w:val="00C74B4F"/>
    <w:rsid w:val="00C74C8C"/>
    <w:rsid w:val="00C75580"/>
    <w:rsid w:val="00C77ADC"/>
    <w:rsid w:val="00C77C71"/>
    <w:rsid w:val="00C77DA4"/>
    <w:rsid w:val="00C82F6C"/>
    <w:rsid w:val="00C8499B"/>
    <w:rsid w:val="00C84E9E"/>
    <w:rsid w:val="00C8731D"/>
    <w:rsid w:val="00C878C7"/>
    <w:rsid w:val="00C9110F"/>
    <w:rsid w:val="00C92FC1"/>
    <w:rsid w:val="00C93E64"/>
    <w:rsid w:val="00C943AD"/>
    <w:rsid w:val="00C94BED"/>
    <w:rsid w:val="00C94BF5"/>
    <w:rsid w:val="00C97EC5"/>
    <w:rsid w:val="00CA3D66"/>
    <w:rsid w:val="00CA47D7"/>
    <w:rsid w:val="00CA6884"/>
    <w:rsid w:val="00CA7C56"/>
    <w:rsid w:val="00CB15D7"/>
    <w:rsid w:val="00CB22D6"/>
    <w:rsid w:val="00CB2D15"/>
    <w:rsid w:val="00CB5537"/>
    <w:rsid w:val="00CB5588"/>
    <w:rsid w:val="00CB6508"/>
    <w:rsid w:val="00CC2286"/>
    <w:rsid w:val="00CC23D8"/>
    <w:rsid w:val="00CC4467"/>
    <w:rsid w:val="00CC5493"/>
    <w:rsid w:val="00CC7924"/>
    <w:rsid w:val="00CD02D7"/>
    <w:rsid w:val="00CD0B18"/>
    <w:rsid w:val="00CD0D60"/>
    <w:rsid w:val="00CD3864"/>
    <w:rsid w:val="00CE0986"/>
    <w:rsid w:val="00CE1FC7"/>
    <w:rsid w:val="00CE2259"/>
    <w:rsid w:val="00CE2BDE"/>
    <w:rsid w:val="00CE303B"/>
    <w:rsid w:val="00CE69EC"/>
    <w:rsid w:val="00CF07AA"/>
    <w:rsid w:val="00CF0B71"/>
    <w:rsid w:val="00CF7F0D"/>
    <w:rsid w:val="00D00479"/>
    <w:rsid w:val="00D005D6"/>
    <w:rsid w:val="00D01824"/>
    <w:rsid w:val="00D018BC"/>
    <w:rsid w:val="00D0435D"/>
    <w:rsid w:val="00D067B7"/>
    <w:rsid w:val="00D10224"/>
    <w:rsid w:val="00D10DEF"/>
    <w:rsid w:val="00D11210"/>
    <w:rsid w:val="00D12C21"/>
    <w:rsid w:val="00D12D8B"/>
    <w:rsid w:val="00D138D6"/>
    <w:rsid w:val="00D16A7E"/>
    <w:rsid w:val="00D21040"/>
    <w:rsid w:val="00D2114F"/>
    <w:rsid w:val="00D23306"/>
    <w:rsid w:val="00D23BE8"/>
    <w:rsid w:val="00D2B2B2"/>
    <w:rsid w:val="00D306A8"/>
    <w:rsid w:val="00D3272B"/>
    <w:rsid w:val="00D34A6F"/>
    <w:rsid w:val="00D361C8"/>
    <w:rsid w:val="00D36707"/>
    <w:rsid w:val="00D426BF"/>
    <w:rsid w:val="00D4655D"/>
    <w:rsid w:val="00D466DD"/>
    <w:rsid w:val="00D50071"/>
    <w:rsid w:val="00D51560"/>
    <w:rsid w:val="00D51E20"/>
    <w:rsid w:val="00D5324F"/>
    <w:rsid w:val="00D53439"/>
    <w:rsid w:val="00D5424C"/>
    <w:rsid w:val="00D54E9E"/>
    <w:rsid w:val="00D575E2"/>
    <w:rsid w:val="00D60295"/>
    <w:rsid w:val="00D60A2A"/>
    <w:rsid w:val="00D65363"/>
    <w:rsid w:val="00D6705D"/>
    <w:rsid w:val="00D6767E"/>
    <w:rsid w:val="00D678DB"/>
    <w:rsid w:val="00D67FB1"/>
    <w:rsid w:val="00D70281"/>
    <w:rsid w:val="00D7226C"/>
    <w:rsid w:val="00D73356"/>
    <w:rsid w:val="00D74AAE"/>
    <w:rsid w:val="00D76492"/>
    <w:rsid w:val="00D76EA6"/>
    <w:rsid w:val="00D76FA2"/>
    <w:rsid w:val="00D775CE"/>
    <w:rsid w:val="00D857F9"/>
    <w:rsid w:val="00D87011"/>
    <w:rsid w:val="00D9013B"/>
    <w:rsid w:val="00D9141F"/>
    <w:rsid w:val="00D9274C"/>
    <w:rsid w:val="00D92B9B"/>
    <w:rsid w:val="00D94215"/>
    <w:rsid w:val="00D95255"/>
    <w:rsid w:val="00D95717"/>
    <w:rsid w:val="00D97AA4"/>
    <w:rsid w:val="00DA01D0"/>
    <w:rsid w:val="00DA2953"/>
    <w:rsid w:val="00DA758D"/>
    <w:rsid w:val="00DB12F3"/>
    <w:rsid w:val="00DB2A7A"/>
    <w:rsid w:val="00DB3995"/>
    <w:rsid w:val="00DB49E7"/>
    <w:rsid w:val="00DB60E7"/>
    <w:rsid w:val="00DB6FC3"/>
    <w:rsid w:val="00DC0049"/>
    <w:rsid w:val="00DC1416"/>
    <w:rsid w:val="00DC2135"/>
    <w:rsid w:val="00DC3001"/>
    <w:rsid w:val="00DC40EE"/>
    <w:rsid w:val="00DC4F61"/>
    <w:rsid w:val="00DC50CB"/>
    <w:rsid w:val="00DC6F0E"/>
    <w:rsid w:val="00DC790A"/>
    <w:rsid w:val="00DD08F6"/>
    <w:rsid w:val="00DD2A98"/>
    <w:rsid w:val="00DD30D2"/>
    <w:rsid w:val="00DD3841"/>
    <w:rsid w:val="00DE0701"/>
    <w:rsid w:val="00DE22DD"/>
    <w:rsid w:val="00DE258E"/>
    <w:rsid w:val="00DE668D"/>
    <w:rsid w:val="00DE69A0"/>
    <w:rsid w:val="00DE702D"/>
    <w:rsid w:val="00DE70FE"/>
    <w:rsid w:val="00DF0D06"/>
    <w:rsid w:val="00DF16F8"/>
    <w:rsid w:val="00DF254A"/>
    <w:rsid w:val="00DF419B"/>
    <w:rsid w:val="00DF4906"/>
    <w:rsid w:val="00DF4FDD"/>
    <w:rsid w:val="00DF5B62"/>
    <w:rsid w:val="00DF6EE5"/>
    <w:rsid w:val="00E0001A"/>
    <w:rsid w:val="00E00C6E"/>
    <w:rsid w:val="00E047BD"/>
    <w:rsid w:val="00E07FD7"/>
    <w:rsid w:val="00E104D6"/>
    <w:rsid w:val="00E140F9"/>
    <w:rsid w:val="00E1445E"/>
    <w:rsid w:val="00E165A3"/>
    <w:rsid w:val="00E22022"/>
    <w:rsid w:val="00E22C15"/>
    <w:rsid w:val="00E2328C"/>
    <w:rsid w:val="00E24766"/>
    <w:rsid w:val="00E247A1"/>
    <w:rsid w:val="00E26374"/>
    <w:rsid w:val="00E2659C"/>
    <w:rsid w:val="00E2787F"/>
    <w:rsid w:val="00E3016F"/>
    <w:rsid w:val="00E30323"/>
    <w:rsid w:val="00E34088"/>
    <w:rsid w:val="00E34E83"/>
    <w:rsid w:val="00E419C4"/>
    <w:rsid w:val="00E4244D"/>
    <w:rsid w:val="00E444D8"/>
    <w:rsid w:val="00E45D11"/>
    <w:rsid w:val="00E46F0D"/>
    <w:rsid w:val="00E56F1B"/>
    <w:rsid w:val="00E67235"/>
    <w:rsid w:val="00E702D4"/>
    <w:rsid w:val="00E720E6"/>
    <w:rsid w:val="00E72229"/>
    <w:rsid w:val="00E749A6"/>
    <w:rsid w:val="00E76A9C"/>
    <w:rsid w:val="00E774BE"/>
    <w:rsid w:val="00E77BA5"/>
    <w:rsid w:val="00E80F49"/>
    <w:rsid w:val="00E819FD"/>
    <w:rsid w:val="00E87773"/>
    <w:rsid w:val="00E95AF2"/>
    <w:rsid w:val="00E95E90"/>
    <w:rsid w:val="00E968C4"/>
    <w:rsid w:val="00EA0F7D"/>
    <w:rsid w:val="00EA2452"/>
    <w:rsid w:val="00EA31F9"/>
    <w:rsid w:val="00EA4F56"/>
    <w:rsid w:val="00EA6AF8"/>
    <w:rsid w:val="00EA79AB"/>
    <w:rsid w:val="00EB1E1F"/>
    <w:rsid w:val="00EB5E14"/>
    <w:rsid w:val="00EBC7A7"/>
    <w:rsid w:val="00EC3605"/>
    <w:rsid w:val="00EC5BC6"/>
    <w:rsid w:val="00ED0095"/>
    <w:rsid w:val="00ED0F0B"/>
    <w:rsid w:val="00ED1323"/>
    <w:rsid w:val="00ED1719"/>
    <w:rsid w:val="00ED1AAF"/>
    <w:rsid w:val="00ED3289"/>
    <w:rsid w:val="00ED41F1"/>
    <w:rsid w:val="00ED5339"/>
    <w:rsid w:val="00ED779C"/>
    <w:rsid w:val="00EE07D3"/>
    <w:rsid w:val="00EE080F"/>
    <w:rsid w:val="00EE2FB6"/>
    <w:rsid w:val="00EE59EA"/>
    <w:rsid w:val="00EE607A"/>
    <w:rsid w:val="00EE63BB"/>
    <w:rsid w:val="00EF2FFB"/>
    <w:rsid w:val="00EF3E1B"/>
    <w:rsid w:val="00EF479A"/>
    <w:rsid w:val="00EF6B21"/>
    <w:rsid w:val="00F001BC"/>
    <w:rsid w:val="00F003EE"/>
    <w:rsid w:val="00F03984"/>
    <w:rsid w:val="00F076AB"/>
    <w:rsid w:val="00F0FCCA"/>
    <w:rsid w:val="00F104F6"/>
    <w:rsid w:val="00F1159C"/>
    <w:rsid w:val="00F11BB9"/>
    <w:rsid w:val="00F12290"/>
    <w:rsid w:val="00F15062"/>
    <w:rsid w:val="00F2125E"/>
    <w:rsid w:val="00F225FC"/>
    <w:rsid w:val="00F23AD8"/>
    <w:rsid w:val="00F3054D"/>
    <w:rsid w:val="00F30B32"/>
    <w:rsid w:val="00F30D36"/>
    <w:rsid w:val="00F3436D"/>
    <w:rsid w:val="00F3586E"/>
    <w:rsid w:val="00F36C35"/>
    <w:rsid w:val="00F37D2A"/>
    <w:rsid w:val="00F43929"/>
    <w:rsid w:val="00F43ABD"/>
    <w:rsid w:val="00F45E1D"/>
    <w:rsid w:val="00F46C5C"/>
    <w:rsid w:val="00F47F86"/>
    <w:rsid w:val="00F558AC"/>
    <w:rsid w:val="00F57B5B"/>
    <w:rsid w:val="00F60A39"/>
    <w:rsid w:val="00F6433F"/>
    <w:rsid w:val="00F65934"/>
    <w:rsid w:val="00F67050"/>
    <w:rsid w:val="00F67896"/>
    <w:rsid w:val="00F71606"/>
    <w:rsid w:val="00F74BD1"/>
    <w:rsid w:val="00F76816"/>
    <w:rsid w:val="00F7704C"/>
    <w:rsid w:val="00F7776B"/>
    <w:rsid w:val="00F80043"/>
    <w:rsid w:val="00F815FA"/>
    <w:rsid w:val="00F82335"/>
    <w:rsid w:val="00F82B1D"/>
    <w:rsid w:val="00F83A89"/>
    <w:rsid w:val="00F85D56"/>
    <w:rsid w:val="00F909BB"/>
    <w:rsid w:val="00F91261"/>
    <w:rsid w:val="00F95448"/>
    <w:rsid w:val="00FA0316"/>
    <w:rsid w:val="00FA1BF3"/>
    <w:rsid w:val="00FA2809"/>
    <w:rsid w:val="00FA3D3A"/>
    <w:rsid w:val="00FA59F0"/>
    <w:rsid w:val="00FB4485"/>
    <w:rsid w:val="00FC2A31"/>
    <w:rsid w:val="00FC332F"/>
    <w:rsid w:val="00FC4FF5"/>
    <w:rsid w:val="00FC60F8"/>
    <w:rsid w:val="00FC61D2"/>
    <w:rsid w:val="00FC694C"/>
    <w:rsid w:val="00FD0649"/>
    <w:rsid w:val="00FD1279"/>
    <w:rsid w:val="00FD18BF"/>
    <w:rsid w:val="00FD3A1A"/>
    <w:rsid w:val="00FD4A0D"/>
    <w:rsid w:val="00FD4DDA"/>
    <w:rsid w:val="00FD58AD"/>
    <w:rsid w:val="00FDA185"/>
    <w:rsid w:val="00FE3130"/>
    <w:rsid w:val="00FE3D2D"/>
    <w:rsid w:val="00FE4237"/>
    <w:rsid w:val="00FE5CE7"/>
    <w:rsid w:val="00FE623C"/>
    <w:rsid w:val="00FF0137"/>
    <w:rsid w:val="00FF3A2C"/>
    <w:rsid w:val="0115DE36"/>
    <w:rsid w:val="014AAA48"/>
    <w:rsid w:val="01853FC1"/>
    <w:rsid w:val="01B7623B"/>
    <w:rsid w:val="01BEFCB3"/>
    <w:rsid w:val="01D839FD"/>
    <w:rsid w:val="01E070A1"/>
    <w:rsid w:val="01F3F8A2"/>
    <w:rsid w:val="0229D7A7"/>
    <w:rsid w:val="02355BEB"/>
    <w:rsid w:val="023B14E3"/>
    <w:rsid w:val="02BB1261"/>
    <w:rsid w:val="02BF342E"/>
    <w:rsid w:val="02C2E1A3"/>
    <w:rsid w:val="02CDCD70"/>
    <w:rsid w:val="030BEA70"/>
    <w:rsid w:val="032BCBE6"/>
    <w:rsid w:val="037C268D"/>
    <w:rsid w:val="037FF0D7"/>
    <w:rsid w:val="03A4BA3F"/>
    <w:rsid w:val="03AE8D21"/>
    <w:rsid w:val="03F31DC7"/>
    <w:rsid w:val="03FA9A8E"/>
    <w:rsid w:val="045825B0"/>
    <w:rsid w:val="047576A4"/>
    <w:rsid w:val="049ADFF7"/>
    <w:rsid w:val="04B2D65D"/>
    <w:rsid w:val="04B3409F"/>
    <w:rsid w:val="04B533F1"/>
    <w:rsid w:val="04D09F31"/>
    <w:rsid w:val="04DBF646"/>
    <w:rsid w:val="04E12482"/>
    <w:rsid w:val="050CE183"/>
    <w:rsid w:val="05282DBC"/>
    <w:rsid w:val="059EB4AB"/>
    <w:rsid w:val="05AF1D58"/>
    <w:rsid w:val="05CE05E1"/>
    <w:rsid w:val="05D74DE7"/>
    <w:rsid w:val="062DBBC9"/>
    <w:rsid w:val="06526ED1"/>
    <w:rsid w:val="066012B1"/>
    <w:rsid w:val="067AF1CF"/>
    <w:rsid w:val="0693B935"/>
    <w:rsid w:val="06D45AA7"/>
    <w:rsid w:val="07021DAC"/>
    <w:rsid w:val="070931A9"/>
    <w:rsid w:val="074C99C1"/>
    <w:rsid w:val="07601D9B"/>
    <w:rsid w:val="07AD03FF"/>
    <w:rsid w:val="07AEAEB5"/>
    <w:rsid w:val="07B61687"/>
    <w:rsid w:val="07C2E933"/>
    <w:rsid w:val="07D82716"/>
    <w:rsid w:val="08053D99"/>
    <w:rsid w:val="081ACBF9"/>
    <w:rsid w:val="0846221C"/>
    <w:rsid w:val="086B6C49"/>
    <w:rsid w:val="08786ED3"/>
    <w:rsid w:val="0888FFC5"/>
    <w:rsid w:val="088B8437"/>
    <w:rsid w:val="08A902B9"/>
    <w:rsid w:val="09117E01"/>
    <w:rsid w:val="093D028B"/>
    <w:rsid w:val="09A0B927"/>
    <w:rsid w:val="09AFB9AA"/>
    <w:rsid w:val="09C39D73"/>
    <w:rsid w:val="09C3FAFE"/>
    <w:rsid w:val="09D763F2"/>
    <w:rsid w:val="09DBEDEC"/>
    <w:rsid w:val="0A0A6847"/>
    <w:rsid w:val="0A52C6F9"/>
    <w:rsid w:val="0A7B314E"/>
    <w:rsid w:val="0AA94B49"/>
    <w:rsid w:val="0B0D6525"/>
    <w:rsid w:val="0B70E32A"/>
    <w:rsid w:val="0B710018"/>
    <w:rsid w:val="0BAD3BC0"/>
    <w:rsid w:val="0BB0B24D"/>
    <w:rsid w:val="0BCAEDC9"/>
    <w:rsid w:val="0BD0E0FC"/>
    <w:rsid w:val="0BD8EF58"/>
    <w:rsid w:val="0C293729"/>
    <w:rsid w:val="0C52CB67"/>
    <w:rsid w:val="0C6AAEE2"/>
    <w:rsid w:val="0C6ABEFF"/>
    <w:rsid w:val="0C9CB5B8"/>
    <w:rsid w:val="0CC931E4"/>
    <w:rsid w:val="0CF123FD"/>
    <w:rsid w:val="0D1852E3"/>
    <w:rsid w:val="0D926A10"/>
    <w:rsid w:val="0D97CF6E"/>
    <w:rsid w:val="0DA5D1B5"/>
    <w:rsid w:val="0DB2B949"/>
    <w:rsid w:val="0DBD68C1"/>
    <w:rsid w:val="0DE13A4A"/>
    <w:rsid w:val="0DFF55A9"/>
    <w:rsid w:val="0E34465D"/>
    <w:rsid w:val="0E61C46C"/>
    <w:rsid w:val="0EE28AC6"/>
    <w:rsid w:val="0EF0254C"/>
    <w:rsid w:val="0F12B5A7"/>
    <w:rsid w:val="0F323892"/>
    <w:rsid w:val="0F81588A"/>
    <w:rsid w:val="0F84BFD6"/>
    <w:rsid w:val="0FDEF541"/>
    <w:rsid w:val="0FEA17AD"/>
    <w:rsid w:val="101A62EC"/>
    <w:rsid w:val="1043A68A"/>
    <w:rsid w:val="1111259D"/>
    <w:rsid w:val="11505CCD"/>
    <w:rsid w:val="11571385"/>
    <w:rsid w:val="117C3334"/>
    <w:rsid w:val="11863A38"/>
    <w:rsid w:val="119D8165"/>
    <w:rsid w:val="119DDA23"/>
    <w:rsid w:val="11A253BC"/>
    <w:rsid w:val="11AEAA0D"/>
    <w:rsid w:val="11CCACD2"/>
    <w:rsid w:val="11E5335E"/>
    <w:rsid w:val="11FF8B67"/>
    <w:rsid w:val="12191101"/>
    <w:rsid w:val="122FA5AA"/>
    <w:rsid w:val="124E53AC"/>
    <w:rsid w:val="1273B67F"/>
    <w:rsid w:val="12BC74CC"/>
    <w:rsid w:val="13020F66"/>
    <w:rsid w:val="1312C495"/>
    <w:rsid w:val="1329E593"/>
    <w:rsid w:val="13420EFC"/>
    <w:rsid w:val="134DFF2C"/>
    <w:rsid w:val="1352315D"/>
    <w:rsid w:val="13878CE5"/>
    <w:rsid w:val="139BBB45"/>
    <w:rsid w:val="13A35CD6"/>
    <w:rsid w:val="13EE9BB5"/>
    <w:rsid w:val="1409BAB5"/>
    <w:rsid w:val="143C5CA1"/>
    <w:rsid w:val="143FC501"/>
    <w:rsid w:val="1486AFEB"/>
    <w:rsid w:val="149E221C"/>
    <w:rsid w:val="14B287BA"/>
    <w:rsid w:val="14EF7332"/>
    <w:rsid w:val="150A4332"/>
    <w:rsid w:val="15123948"/>
    <w:rsid w:val="1551C88A"/>
    <w:rsid w:val="15CB2409"/>
    <w:rsid w:val="15DE5A21"/>
    <w:rsid w:val="1615B4AE"/>
    <w:rsid w:val="1616E31E"/>
    <w:rsid w:val="1627DD45"/>
    <w:rsid w:val="16455642"/>
    <w:rsid w:val="16572EE6"/>
    <w:rsid w:val="165C211F"/>
    <w:rsid w:val="16646D0A"/>
    <w:rsid w:val="167AF9C1"/>
    <w:rsid w:val="16867A9D"/>
    <w:rsid w:val="169CE0CA"/>
    <w:rsid w:val="16B4D2EC"/>
    <w:rsid w:val="16BBC475"/>
    <w:rsid w:val="16E4184C"/>
    <w:rsid w:val="16EC62B4"/>
    <w:rsid w:val="174C05F7"/>
    <w:rsid w:val="1774B0C1"/>
    <w:rsid w:val="1789FF40"/>
    <w:rsid w:val="18064B6E"/>
    <w:rsid w:val="186A2824"/>
    <w:rsid w:val="18703014"/>
    <w:rsid w:val="18757C1D"/>
    <w:rsid w:val="18D2504A"/>
    <w:rsid w:val="190F163F"/>
    <w:rsid w:val="19327F33"/>
    <w:rsid w:val="19415428"/>
    <w:rsid w:val="19A5CA02"/>
    <w:rsid w:val="19B7195D"/>
    <w:rsid w:val="19E20FE9"/>
    <w:rsid w:val="19FF9E89"/>
    <w:rsid w:val="1A0FB19F"/>
    <w:rsid w:val="1A448CBD"/>
    <w:rsid w:val="1A5B6227"/>
    <w:rsid w:val="1AB6A1B8"/>
    <w:rsid w:val="1B4427B2"/>
    <w:rsid w:val="1B582744"/>
    <w:rsid w:val="1BC3ACFD"/>
    <w:rsid w:val="1BDA2089"/>
    <w:rsid w:val="1BF21DD1"/>
    <w:rsid w:val="1BF6BF3F"/>
    <w:rsid w:val="1C131640"/>
    <w:rsid w:val="1C1D724B"/>
    <w:rsid w:val="1C7878FB"/>
    <w:rsid w:val="1CCCA74B"/>
    <w:rsid w:val="1CDA3EAA"/>
    <w:rsid w:val="1CF3DD1F"/>
    <w:rsid w:val="1D16D8F4"/>
    <w:rsid w:val="1D20CFF6"/>
    <w:rsid w:val="1D28B0E7"/>
    <w:rsid w:val="1D2E43D9"/>
    <w:rsid w:val="1D68B196"/>
    <w:rsid w:val="1D8195DB"/>
    <w:rsid w:val="1D8D3123"/>
    <w:rsid w:val="1D94ECB1"/>
    <w:rsid w:val="1DC08530"/>
    <w:rsid w:val="1DC24A9D"/>
    <w:rsid w:val="1DF18480"/>
    <w:rsid w:val="1E017908"/>
    <w:rsid w:val="1E43CFAB"/>
    <w:rsid w:val="1E546B42"/>
    <w:rsid w:val="1E67ED13"/>
    <w:rsid w:val="1E9428F1"/>
    <w:rsid w:val="1EA600DB"/>
    <w:rsid w:val="1F04DCBD"/>
    <w:rsid w:val="1F1CD761"/>
    <w:rsid w:val="1F360122"/>
    <w:rsid w:val="1F4B51B9"/>
    <w:rsid w:val="1F4C7523"/>
    <w:rsid w:val="1F6183D1"/>
    <w:rsid w:val="1F7352A9"/>
    <w:rsid w:val="1FB40267"/>
    <w:rsid w:val="2009A117"/>
    <w:rsid w:val="2012D027"/>
    <w:rsid w:val="20D4295E"/>
    <w:rsid w:val="2142E571"/>
    <w:rsid w:val="2166E590"/>
    <w:rsid w:val="2180ED0F"/>
    <w:rsid w:val="218C5567"/>
    <w:rsid w:val="21B2FB45"/>
    <w:rsid w:val="21B65014"/>
    <w:rsid w:val="21CCEFBB"/>
    <w:rsid w:val="21F09909"/>
    <w:rsid w:val="21F12901"/>
    <w:rsid w:val="22200D90"/>
    <w:rsid w:val="22394E36"/>
    <w:rsid w:val="223C7486"/>
    <w:rsid w:val="22749228"/>
    <w:rsid w:val="22AA71C5"/>
    <w:rsid w:val="22AEC622"/>
    <w:rsid w:val="22CCBABC"/>
    <w:rsid w:val="23498520"/>
    <w:rsid w:val="2350D443"/>
    <w:rsid w:val="23A2C90D"/>
    <w:rsid w:val="24031FB7"/>
    <w:rsid w:val="2404EC46"/>
    <w:rsid w:val="24268DF0"/>
    <w:rsid w:val="245CBC9F"/>
    <w:rsid w:val="245DE362"/>
    <w:rsid w:val="2460BBBB"/>
    <w:rsid w:val="247DF011"/>
    <w:rsid w:val="24918DF6"/>
    <w:rsid w:val="250F8E45"/>
    <w:rsid w:val="254578BD"/>
    <w:rsid w:val="25544E70"/>
    <w:rsid w:val="2559EDF5"/>
    <w:rsid w:val="25608F3D"/>
    <w:rsid w:val="256C1D42"/>
    <w:rsid w:val="25C44E7F"/>
    <w:rsid w:val="265A98C7"/>
    <w:rsid w:val="26737250"/>
    <w:rsid w:val="26AE208C"/>
    <w:rsid w:val="26CD496B"/>
    <w:rsid w:val="26D6A27E"/>
    <w:rsid w:val="26E99E80"/>
    <w:rsid w:val="27350C61"/>
    <w:rsid w:val="27589AA6"/>
    <w:rsid w:val="276ECB52"/>
    <w:rsid w:val="277CAED7"/>
    <w:rsid w:val="2791EF39"/>
    <w:rsid w:val="27AAC94F"/>
    <w:rsid w:val="27D39657"/>
    <w:rsid w:val="27D3B255"/>
    <w:rsid w:val="27E238D8"/>
    <w:rsid w:val="281C4F3D"/>
    <w:rsid w:val="28520F79"/>
    <w:rsid w:val="2873E744"/>
    <w:rsid w:val="287F542D"/>
    <w:rsid w:val="2886EBDD"/>
    <w:rsid w:val="28DB6AF1"/>
    <w:rsid w:val="29109E33"/>
    <w:rsid w:val="293FEFDB"/>
    <w:rsid w:val="29749D2A"/>
    <w:rsid w:val="29A88003"/>
    <w:rsid w:val="29ADCD83"/>
    <w:rsid w:val="29D4EC71"/>
    <w:rsid w:val="29F135D4"/>
    <w:rsid w:val="2A2F08E2"/>
    <w:rsid w:val="2A30FECC"/>
    <w:rsid w:val="2A4522C4"/>
    <w:rsid w:val="2A70A422"/>
    <w:rsid w:val="2A9D859F"/>
    <w:rsid w:val="2AB4A847"/>
    <w:rsid w:val="2AC1B9F5"/>
    <w:rsid w:val="2ADD9CBE"/>
    <w:rsid w:val="2AF69148"/>
    <w:rsid w:val="2B25EB40"/>
    <w:rsid w:val="2B5B0B30"/>
    <w:rsid w:val="2BAFE8DC"/>
    <w:rsid w:val="2C0D21CB"/>
    <w:rsid w:val="2C37D40D"/>
    <w:rsid w:val="2C692623"/>
    <w:rsid w:val="2C6964BB"/>
    <w:rsid w:val="2C6B1B62"/>
    <w:rsid w:val="2C6C1B87"/>
    <w:rsid w:val="2C6F9CAB"/>
    <w:rsid w:val="2CD35113"/>
    <w:rsid w:val="2CD56472"/>
    <w:rsid w:val="2D1E0DAB"/>
    <w:rsid w:val="2D231451"/>
    <w:rsid w:val="2D2766D0"/>
    <w:rsid w:val="2D76400F"/>
    <w:rsid w:val="2D7CAD1F"/>
    <w:rsid w:val="2D855E5D"/>
    <w:rsid w:val="2DA409C0"/>
    <w:rsid w:val="2E8C3BCA"/>
    <w:rsid w:val="2ED80C0A"/>
    <w:rsid w:val="2F2FE688"/>
    <w:rsid w:val="2F32B56C"/>
    <w:rsid w:val="2F37A2CB"/>
    <w:rsid w:val="2F381773"/>
    <w:rsid w:val="2F64C5AC"/>
    <w:rsid w:val="2F95D901"/>
    <w:rsid w:val="2FB6FD61"/>
    <w:rsid w:val="2FC0F566"/>
    <w:rsid w:val="2FC645D8"/>
    <w:rsid w:val="2FF6ACE1"/>
    <w:rsid w:val="2FFB51F1"/>
    <w:rsid w:val="30045BED"/>
    <w:rsid w:val="3027182A"/>
    <w:rsid w:val="304C45FA"/>
    <w:rsid w:val="30CDED52"/>
    <w:rsid w:val="30DB6E80"/>
    <w:rsid w:val="3114051F"/>
    <w:rsid w:val="3139D7BE"/>
    <w:rsid w:val="3168F944"/>
    <w:rsid w:val="31AC9C84"/>
    <w:rsid w:val="31E92DA5"/>
    <w:rsid w:val="322703EE"/>
    <w:rsid w:val="32312DAA"/>
    <w:rsid w:val="326E5945"/>
    <w:rsid w:val="3289F53C"/>
    <w:rsid w:val="328C49C7"/>
    <w:rsid w:val="32D0E4E7"/>
    <w:rsid w:val="32D7003F"/>
    <w:rsid w:val="32E653F6"/>
    <w:rsid w:val="32F084A1"/>
    <w:rsid w:val="331D1F28"/>
    <w:rsid w:val="3330B94D"/>
    <w:rsid w:val="336AC1FA"/>
    <w:rsid w:val="337F229A"/>
    <w:rsid w:val="33C043E8"/>
    <w:rsid w:val="33C1FBCA"/>
    <w:rsid w:val="33CF1F1F"/>
    <w:rsid w:val="33D02252"/>
    <w:rsid w:val="33F7A2BC"/>
    <w:rsid w:val="344EDC41"/>
    <w:rsid w:val="3459C6AE"/>
    <w:rsid w:val="346A6AEE"/>
    <w:rsid w:val="34BB7590"/>
    <w:rsid w:val="34BCF49D"/>
    <w:rsid w:val="34C3B09D"/>
    <w:rsid w:val="34CB6120"/>
    <w:rsid w:val="34D0C38F"/>
    <w:rsid w:val="354731CF"/>
    <w:rsid w:val="356C32D5"/>
    <w:rsid w:val="35BFED44"/>
    <w:rsid w:val="35D357F8"/>
    <w:rsid w:val="368AC490"/>
    <w:rsid w:val="36CF5E8C"/>
    <w:rsid w:val="374EA7B2"/>
    <w:rsid w:val="375BBFD0"/>
    <w:rsid w:val="376C16D6"/>
    <w:rsid w:val="379CE746"/>
    <w:rsid w:val="37DA452B"/>
    <w:rsid w:val="37E6EAB4"/>
    <w:rsid w:val="37F42676"/>
    <w:rsid w:val="380469D0"/>
    <w:rsid w:val="380A109E"/>
    <w:rsid w:val="3818D359"/>
    <w:rsid w:val="3845BD0D"/>
    <w:rsid w:val="38BF58CD"/>
    <w:rsid w:val="3919052E"/>
    <w:rsid w:val="393513D6"/>
    <w:rsid w:val="39A35269"/>
    <w:rsid w:val="39B76788"/>
    <w:rsid w:val="39C0D79A"/>
    <w:rsid w:val="39E13DF5"/>
    <w:rsid w:val="39ECDE27"/>
    <w:rsid w:val="39FADCB9"/>
    <w:rsid w:val="3A76B7FB"/>
    <w:rsid w:val="3A81E160"/>
    <w:rsid w:val="3AAA80BC"/>
    <w:rsid w:val="3ACE4A27"/>
    <w:rsid w:val="3AD3AFF6"/>
    <w:rsid w:val="3AFEB554"/>
    <w:rsid w:val="3B25540D"/>
    <w:rsid w:val="3B6E7634"/>
    <w:rsid w:val="3B71AF33"/>
    <w:rsid w:val="3B86F25E"/>
    <w:rsid w:val="3BABF4B9"/>
    <w:rsid w:val="3BDB8154"/>
    <w:rsid w:val="3C282084"/>
    <w:rsid w:val="3C4D4DD3"/>
    <w:rsid w:val="3C5AF7B7"/>
    <w:rsid w:val="3C6D464D"/>
    <w:rsid w:val="3C722B4E"/>
    <w:rsid w:val="3CB66A24"/>
    <w:rsid w:val="3CC58A28"/>
    <w:rsid w:val="3D8AB3A5"/>
    <w:rsid w:val="3D8D7BDF"/>
    <w:rsid w:val="3D9416E9"/>
    <w:rsid w:val="3D9DC41E"/>
    <w:rsid w:val="3DA150C1"/>
    <w:rsid w:val="3DDE7F56"/>
    <w:rsid w:val="3E31FCDF"/>
    <w:rsid w:val="3E7222D2"/>
    <w:rsid w:val="3E918239"/>
    <w:rsid w:val="3EC5716A"/>
    <w:rsid w:val="3EDE833D"/>
    <w:rsid w:val="3F3009E8"/>
    <w:rsid w:val="3FA510DD"/>
    <w:rsid w:val="3FABC1CD"/>
    <w:rsid w:val="3FEB2EC2"/>
    <w:rsid w:val="401A2F30"/>
    <w:rsid w:val="40417042"/>
    <w:rsid w:val="40952029"/>
    <w:rsid w:val="40D5D802"/>
    <w:rsid w:val="40D92550"/>
    <w:rsid w:val="41211BBD"/>
    <w:rsid w:val="4145CA7D"/>
    <w:rsid w:val="4177ACFF"/>
    <w:rsid w:val="417ADD08"/>
    <w:rsid w:val="417D5A2F"/>
    <w:rsid w:val="423A84C3"/>
    <w:rsid w:val="42D0ADB9"/>
    <w:rsid w:val="43516EC3"/>
    <w:rsid w:val="435FFEE9"/>
    <w:rsid w:val="436969E0"/>
    <w:rsid w:val="436C8C44"/>
    <w:rsid w:val="43D93D91"/>
    <w:rsid w:val="44D1EF40"/>
    <w:rsid w:val="44EDD2C6"/>
    <w:rsid w:val="45338491"/>
    <w:rsid w:val="4554D4A6"/>
    <w:rsid w:val="45693D9B"/>
    <w:rsid w:val="456C1372"/>
    <w:rsid w:val="4578ACAF"/>
    <w:rsid w:val="4594F4FA"/>
    <w:rsid w:val="45C31520"/>
    <w:rsid w:val="45C998BA"/>
    <w:rsid w:val="45CEDFFF"/>
    <w:rsid w:val="464DD1E6"/>
    <w:rsid w:val="468F167F"/>
    <w:rsid w:val="469973CA"/>
    <w:rsid w:val="46BE76D6"/>
    <w:rsid w:val="46FF5B61"/>
    <w:rsid w:val="472E1A1C"/>
    <w:rsid w:val="4730111D"/>
    <w:rsid w:val="473E424A"/>
    <w:rsid w:val="479BFFD5"/>
    <w:rsid w:val="47C4411F"/>
    <w:rsid w:val="47DF2380"/>
    <w:rsid w:val="47EA08BB"/>
    <w:rsid w:val="47F739F4"/>
    <w:rsid w:val="484521BA"/>
    <w:rsid w:val="4882E45A"/>
    <w:rsid w:val="48867FA0"/>
    <w:rsid w:val="48ACAE5A"/>
    <w:rsid w:val="48C39C5D"/>
    <w:rsid w:val="48E0D9ED"/>
    <w:rsid w:val="48F143F1"/>
    <w:rsid w:val="49170B82"/>
    <w:rsid w:val="491F4889"/>
    <w:rsid w:val="498B7F08"/>
    <w:rsid w:val="499535E8"/>
    <w:rsid w:val="49956B65"/>
    <w:rsid w:val="49E86332"/>
    <w:rsid w:val="49F5D6A9"/>
    <w:rsid w:val="4A049B47"/>
    <w:rsid w:val="4A52BB0F"/>
    <w:rsid w:val="4A5F7FAD"/>
    <w:rsid w:val="4A84F548"/>
    <w:rsid w:val="4A871083"/>
    <w:rsid w:val="4B507BEE"/>
    <w:rsid w:val="4B583BEF"/>
    <w:rsid w:val="4B691741"/>
    <w:rsid w:val="4B82A55B"/>
    <w:rsid w:val="4BBC3F53"/>
    <w:rsid w:val="4BCA50B6"/>
    <w:rsid w:val="4BE3D31E"/>
    <w:rsid w:val="4C0D7EAE"/>
    <w:rsid w:val="4C5164B8"/>
    <w:rsid w:val="4C5CF39B"/>
    <w:rsid w:val="4CB12FE7"/>
    <w:rsid w:val="4D18DC4F"/>
    <w:rsid w:val="4D274EE7"/>
    <w:rsid w:val="4D3B0327"/>
    <w:rsid w:val="4D460E42"/>
    <w:rsid w:val="4D4FC587"/>
    <w:rsid w:val="4D662E25"/>
    <w:rsid w:val="4D6B6672"/>
    <w:rsid w:val="4DCD2442"/>
    <w:rsid w:val="4DE1DB61"/>
    <w:rsid w:val="4E03009F"/>
    <w:rsid w:val="4E42CA47"/>
    <w:rsid w:val="4E617F01"/>
    <w:rsid w:val="4E6620B8"/>
    <w:rsid w:val="4E78E69B"/>
    <w:rsid w:val="4EC2B181"/>
    <w:rsid w:val="4F272F9A"/>
    <w:rsid w:val="4F87165C"/>
    <w:rsid w:val="4F8932B8"/>
    <w:rsid w:val="4F933634"/>
    <w:rsid w:val="4FBB3E28"/>
    <w:rsid w:val="4FC1029A"/>
    <w:rsid w:val="4FCF115B"/>
    <w:rsid w:val="5004EDC1"/>
    <w:rsid w:val="501E769A"/>
    <w:rsid w:val="50200C2F"/>
    <w:rsid w:val="50232E64"/>
    <w:rsid w:val="505D6468"/>
    <w:rsid w:val="5060DA24"/>
    <w:rsid w:val="5070D1D0"/>
    <w:rsid w:val="508A5731"/>
    <w:rsid w:val="50A0CD53"/>
    <w:rsid w:val="50B3261B"/>
    <w:rsid w:val="50F045C8"/>
    <w:rsid w:val="5144B113"/>
    <w:rsid w:val="514A8663"/>
    <w:rsid w:val="51515E20"/>
    <w:rsid w:val="515518D5"/>
    <w:rsid w:val="5170C840"/>
    <w:rsid w:val="51C9E5A0"/>
    <w:rsid w:val="51D8C795"/>
    <w:rsid w:val="5200CB07"/>
    <w:rsid w:val="52133519"/>
    <w:rsid w:val="521E4A5C"/>
    <w:rsid w:val="523504CB"/>
    <w:rsid w:val="5295D15E"/>
    <w:rsid w:val="52A1192E"/>
    <w:rsid w:val="52A48A74"/>
    <w:rsid w:val="52BD12FC"/>
    <w:rsid w:val="52D3CC08"/>
    <w:rsid w:val="52DC1145"/>
    <w:rsid w:val="5309776A"/>
    <w:rsid w:val="5318DA90"/>
    <w:rsid w:val="5321D88A"/>
    <w:rsid w:val="53399371"/>
    <w:rsid w:val="534E4225"/>
    <w:rsid w:val="5388A5F4"/>
    <w:rsid w:val="53CC5574"/>
    <w:rsid w:val="53D479B7"/>
    <w:rsid w:val="5424D9C0"/>
    <w:rsid w:val="5451630F"/>
    <w:rsid w:val="547C9EB6"/>
    <w:rsid w:val="5492E88B"/>
    <w:rsid w:val="54AECA2E"/>
    <w:rsid w:val="54C06E9C"/>
    <w:rsid w:val="551786C2"/>
    <w:rsid w:val="554357AE"/>
    <w:rsid w:val="559B0499"/>
    <w:rsid w:val="55B44D9B"/>
    <w:rsid w:val="55BBE158"/>
    <w:rsid w:val="5622C6DA"/>
    <w:rsid w:val="56592354"/>
    <w:rsid w:val="5693BAD8"/>
    <w:rsid w:val="56AE146A"/>
    <w:rsid w:val="5705BD29"/>
    <w:rsid w:val="57210E09"/>
    <w:rsid w:val="574DEC6A"/>
    <w:rsid w:val="575BC06E"/>
    <w:rsid w:val="5786C7A7"/>
    <w:rsid w:val="57E2365F"/>
    <w:rsid w:val="57EE505D"/>
    <w:rsid w:val="57FC185C"/>
    <w:rsid w:val="581AFE16"/>
    <w:rsid w:val="58340EB9"/>
    <w:rsid w:val="5835C427"/>
    <w:rsid w:val="583FF5C8"/>
    <w:rsid w:val="58457C8E"/>
    <w:rsid w:val="5873D6E9"/>
    <w:rsid w:val="589325CC"/>
    <w:rsid w:val="590856ED"/>
    <w:rsid w:val="59090032"/>
    <w:rsid w:val="591C757B"/>
    <w:rsid w:val="5942FEEF"/>
    <w:rsid w:val="5985FB4A"/>
    <w:rsid w:val="59EF442A"/>
    <w:rsid w:val="59F06FF8"/>
    <w:rsid w:val="59F1CEAB"/>
    <w:rsid w:val="59F32A4A"/>
    <w:rsid w:val="5A2F40CC"/>
    <w:rsid w:val="5A6B8068"/>
    <w:rsid w:val="5A785A14"/>
    <w:rsid w:val="5A83B473"/>
    <w:rsid w:val="5A89210D"/>
    <w:rsid w:val="5AC33BDE"/>
    <w:rsid w:val="5AC34C94"/>
    <w:rsid w:val="5AD7E498"/>
    <w:rsid w:val="5AE2879D"/>
    <w:rsid w:val="5B13CEAD"/>
    <w:rsid w:val="5B7DC7C3"/>
    <w:rsid w:val="5BC4911B"/>
    <w:rsid w:val="5BEFE9C6"/>
    <w:rsid w:val="5C380F8C"/>
    <w:rsid w:val="5C52378A"/>
    <w:rsid w:val="5C77F03F"/>
    <w:rsid w:val="5CB8DDA7"/>
    <w:rsid w:val="5D157126"/>
    <w:rsid w:val="5D1AE68D"/>
    <w:rsid w:val="5D516E54"/>
    <w:rsid w:val="5D6E611D"/>
    <w:rsid w:val="5D9491E9"/>
    <w:rsid w:val="5DB22DE6"/>
    <w:rsid w:val="5DD25DDD"/>
    <w:rsid w:val="5DE5DD9B"/>
    <w:rsid w:val="5E2D9373"/>
    <w:rsid w:val="5E6A55A3"/>
    <w:rsid w:val="5E7DE76F"/>
    <w:rsid w:val="5F2CE8D4"/>
    <w:rsid w:val="5F2F5D06"/>
    <w:rsid w:val="5F30DC9B"/>
    <w:rsid w:val="5F60015C"/>
    <w:rsid w:val="5F9C376F"/>
    <w:rsid w:val="6015AE14"/>
    <w:rsid w:val="603664AC"/>
    <w:rsid w:val="6048BCFD"/>
    <w:rsid w:val="6067500C"/>
    <w:rsid w:val="60796C8C"/>
    <w:rsid w:val="60A260DE"/>
    <w:rsid w:val="612EBBDE"/>
    <w:rsid w:val="615353F3"/>
    <w:rsid w:val="615F96D7"/>
    <w:rsid w:val="617FC364"/>
    <w:rsid w:val="6182FE6C"/>
    <w:rsid w:val="6197F784"/>
    <w:rsid w:val="61CD17A4"/>
    <w:rsid w:val="61DC59F6"/>
    <w:rsid w:val="62754F85"/>
    <w:rsid w:val="62B18D82"/>
    <w:rsid w:val="62B23FE9"/>
    <w:rsid w:val="62FF58A1"/>
    <w:rsid w:val="6304DEE3"/>
    <w:rsid w:val="6322DB73"/>
    <w:rsid w:val="6338B571"/>
    <w:rsid w:val="634227C8"/>
    <w:rsid w:val="634EDD31"/>
    <w:rsid w:val="63D2549D"/>
    <w:rsid w:val="643182CF"/>
    <w:rsid w:val="6432A47A"/>
    <w:rsid w:val="64B6958E"/>
    <w:rsid w:val="64BED478"/>
    <w:rsid w:val="64EFB98F"/>
    <w:rsid w:val="653957D7"/>
    <w:rsid w:val="653B6D05"/>
    <w:rsid w:val="65421AAA"/>
    <w:rsid w:val="65983E9D"/>
    <w:rsid w:val="65C1C669"/>
    <w:rsid w:val="65E3D6BB"/>
    <w:rsid w:val="6612D93B"/>
    <w:rsid w:val="66747AB4"/>
    <w:rsid w:val="668D012D"/>
    <w:rsid w:val="66B12309"/>
    <w:rsid w:val="66B3281A"/>
    <w:rsid w:val="66BEBDB9"/>
    <w:rsid w:val="66C1BBE3"/>
    <w:rsid w:val="66D65800"/>
    <w:rsid w:val="670B0E0F"/>
    <w:rsid w:val="6715C2C7"/>
    <w:rsid w:val="671B9C2C"/>
    <w:rsid w:val="6749D958"/>
    <w:rsid w:val="6754F7D5"/>
    <w:rsid w:val="67967E48"/>
    <w:rsid w:val="679D5B90"/>
    <w:rsid w:val="67B08E2E"/>
    <w:rsid w:val="67B2DF0F"/>
    <w:rsid w:val="683AA369"/>
    <w:rsid w:val="6840FB6E"/>
    <w:rsid w:val="68726D34"/>
    <w:rsid w:val="6894F52A"/>
    <w:rsid w:val="68988CAB"/>
    <w:rsid w:val="68A5794D"/>
    <w:rsid w:val="68ABFE49"/>
    <w:rsid w:val="690EABC3"/>
    <w:rsid w:val="6927F905"/>
    <w:rsid w:val="69368940"/>
    <w:rsid w:val="69515ECA"/>
    <w:rsid w:val="69927754"/>
    <w:rsid w:val="69C6DD99"/>
    <w:rsid w:val="6A5A4905"/>
    <w:rsid w:val="6ADBB602"/>
    <w:rsid w:val="6AEFAC02"/>
    <w:rsid w:val="6B0C8130"/>
    <w:rsid w:val="6B18B762"/>
    <w:rsid w:val="6B212AF7"/>
    <w:rsid w:val="6B303D49"/>
    <w:rsid w:val="6B5761C4"/>
    <w:rsid w:val="6BC75542"/>
    <w:rsid w:val="6BD8BE40"/>
    <w:rsid w:val="6BEE0399"/>
    <w:rsid w:val="6C37B711"/>
    <w:rsid w:val="6C46C595"/>
    <w:rsid w:val="6C4BF03F"/>
    <w:rsid w:val="6CF6A237"/>
    <w:rsid w:val="6D876DE0"/>
    <w:rsid w:val="6DC513D5"/>
    <w:rsid w:val="6DC61ADC"/>
    <w:rsid w:val="6E1881AB"/>
    <w:rsid w:val="6E199775"/>
    <w:rsid w:val="6E2B0E58"/>
    <w:rsid w:val="6EB46635"/>
    <w:rsid w:val="6EE16C1F"/>
    <w:rsid w:val="6F0A65ED"/>
    <w:rsid w:val="6F1F8FDD"/>
    <w:rsid w:val="6F382739"/>
    <w:rsid w:val="6F40E083"/>
    <w:rsid w:val="6FAECF9B"/>
    <w:rsid w:val="6FEFB08B"/>
    <w:rsid w:val="70701534"/>
    <w:rsid w:val="708FDB95"/>
    <w:rsid w:val="70AA4254"/>
    <w:rsid w:val="70F5C8F1"/>
    <w:rsid w:val="70FA8E78"/>
    <w:rsid w:val="711D057B"/>
    <w:rsid w:val="71547112"/>
    <w:rsid w:val="71560D05"/>
    <w:rsid w:val="7162D0CC"/>
    <w:rsid w:val="71AB2C58"/>
    <w:rsid w:val="71AC3532"/>
    <w:rsid w:val="71C36A30"/>
    <w:rsid w:val="7225F6EC"/>
    <w:rsid w:val="72B0E31D"/>
    <w:rsid w:val="72B4FE6F"/>
    <w:rsid w:val="73096D1A"/>
    <w:rsid w:val="7312763F"/>
    <w:rsid w:val="73380584"/>
    <w:rsid w:val="733AF595"/>
    <w:rsid w:val="73874350"/>
    <w:rsid w:val="73AF1B7D"/>
    <w:rsid w:val="73EEA8C2"/>
    <w:rsid w:val="74243D70"/>
    <w:rsid w:val="7433A096"/>
    <w:rsid w:val="743D8B3B"/>
    <w:rsid w:val="74546B48"/>
    <w:rsid w:val="7495AF81"/>
    <w:rsid w:val="74AD8E4B"/>
    <w:rsid w:val="74B665BB"/>
    <w:rsid w:val="74C25486"/>
    <w:rsid w:val="74D7AAF9"/>
    <w:rsid w:val="751513A1"/>
    <w:rsid w:val="7598DDAF"/>
    <w:rsid w:val="75A5DD6A"/>
    <w:rsid w:val="75CA6589"/>
    <w:rsid w:val="75E645C9"/>
    <w:rsid w:val="761F9A3C"/>
    <w:rsid w:val="766EC917"/>
    <w:rsid w:val="767D55AB"/>
    <w:rsid w:val="76864646"/>
    <w:rsid w:val="76C84509"/>
    <w:rsid w:val="76DFB8D6"/>
    <w:rsid w:val="76EB8C24"/>
    <w:rsid w:val="76FD7B02"/>
    <w:rsid w:val="771FBA9C"/>
    <w:rsid w:val="77292AA3"/>
    <w:rsid w:val="772F9677"/>
    <w:rsid w:val="776D59BB"/>
    <w:rsid w:val="781A0F37"/>
    <w:rsid w:val="78236314"/>
    <w:rsid w:val="782BAF4E"/>
    <w:rsid w:val="7868C4EB"/>
    <w:rsid w:val="788111E7"/>
    <w:rsid w:val="78FC62AC"/>
    <w:rsid w:val="7906D910"/>
    <w:rsid w:val="79220AEB"/>
    <w:rsid w:val="7993F43C"/>
    <w:rsid w:val="79DFC488"/>
    <w:rsid w:val="79F55EF0"/>
    <w:rsid w:val="7A1A5841"/>
    <w:rsid w:val="7A47ACED"/>
    <w:rsid w:val="7A8EBB76"/>
    <w:rsid w:val="7AC33C4F"/>
    <w:rsid w:val="7B0B0650"/>
    <w:rsid w:val="7B182A67"/>
    <w:rsid w:val="7B26F1DB"/>
    <w:rsid w:val="7B6A1F52"/>
    <w:rsid w:val="7B75AC61"/>
    <w:rsid w:val="7C1712D0"/>
    <w:rsid w:val="7C234E1F"/>
    <w:rsid w:val="7C2C74AD"/>
    <w:rsid w:val="7C3F1F1F"/>
    <w:rsid w:val="7CB3AF7A"/>
    <w:rsid w:val="7CF688CB"/>
    <w:rsid w:val="7D35A482"/>
    <w:rsid w:val="7D723FE2"/>
    <w:rsid w:val="7D768B29"/>
    <w:rsid w:val="7D76CD2C"/>
    <w:rsid w:val="7D9EB7F4"/>
    <w:rsid w:val="7DA1BE08"/>
    <w:rsid w:val="7DBBC618"/>
    <w:rsid w:val="7DD302E5"/>
    <w:rsid w:val="7DF0F2C1"/>
    <w:rsid w:val="7DFCCE13"/>
    <w:rsid w:val="7E367AD2"/>
    <w:rsid w:val="7E42E1BE"/>
    <w:rsid w:val="7E6868F9"/>
    <w:rsid w:val="7E6B14A7"/>
    <w:rsid w:val="7EA6E948"/>
    <w:rsid w:val="7EE1160E"/>
    <w:rsid w:val="7EEAD990"/>
    <w:rsid w:val="7EF9128C"/>
    <w:rsid w:val="7F05F1D3"/>
    <w:rsid w:val="7F1D3487"/>
    <w:rsid w:val="7F34F316"/>
    <w:rsid w:val="7F725C94"/>
    <w:rsid w:val="7F9574C8"/>
    <w:rsid w:val="7FC096DF"/>
    <w:rsid w:val="7FF4C1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AE16E"/>
  <w15:docId w15:val="{D06112AC-5E66-4D45-96BB-50301D228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255B7"/>
    <w:pPr>
      <w:widowControl w:val="0"/>
      <w:spacing w:after="0" w:line="240" w:lineRule="auto"/>
    </w:pPr>
  </w:style>
  <w:style w:type="paragraph" w:styleId="Heading2">
    <w:name w:val="heading 2"/>
    <w:basedOn w:val="Normal"/>
    <w:next w:val="Normal"/>
    <w:link w:val="Heading2Char"/>
    <w:qFormat/>
    <w:rsid w:val="008255B7"/>
    <w:pPr>
      <w:keepNext/>
      <w:widowControl/>
      <w:autoSpaceDE w:val="0"/>
      <w:autoSpaceDN w:val="0"/>
      <w:adjustRightInd w:val="0"/>
      <w:spacing w:after="120"/>
      <w:jc w:val="center"/>
      <w:outlineLvl w:val="1"/>
    </w:pPr>
    <w:rPr>
      <w:rFonts w:ascii="Trebuchet MS" w:eastAsia="Times New Roman" w:hAnsi="Trebuchet MS" w:cs="Times New Roman"/>
      <w:b/>
      <w:bCs/>
      <w:sz w:val="24"/>
      <w:szCs w:val="24"/>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255B7"/>
    <w:rPr>
      <w:rFonts w:ascii="Trebuchet MS" w:eastAsia="Times New Roman" w:hAnsi="Trebuchet MS" w:cs="Times New Roman"/>
      <w:b/>
      <w:bCs/>
      <w:sz w:val="24"/>
      <w:szCs w:val="24"/>
      <w:lang w:val="fi-FI"/>
    </w:rPr>
  </w:style>
  <w:style w:type="paragraph" w:styleId="BodyText">
    <w:name w:val="Body Text"/>
    <w:basedOn w:val="Normal"/>
    <w:link w:val="BodyTextChar"/>
    <w:uiPriority w:val="1"/>
    <w:qFormat/>
    <w:rsid w:val="008255B7"/>
    <w:pPr>
      <w:ind w:left="20"/>
    </w:pPr>
    <w:rPr>
      <w:rFonts w:ascii="Bookman Old Style" w:eastAsia="Bookman Old Style" w:hAnsi="Bookman Old Style"/>
      <w:sz w:val="24"/>
      <w:szCs w:val="24"/>
    </w:rPr>
  </w:style>
  <w:style w:type="character" w:customStyle="1" w:styleId="BodyTextChar">
    <w:name w:val="Body Text Char"/>
    <w:basedOn w:val="DefaultParagraphFont"/>
    <w:link w:val="BodyText"/>
    <w:uiPriority w:val="1"/>
    <w:rsid w:val="008255B7"/>
    <w:rPr>
      <w:rFonts w:ascii="Bookman Old Style" w:eastAsia="Bookman Old Style" w:hAnsi="Bookman Old Style"/>
      <w:sz w:val="24"/>
      <w:szCs w:val="24"/>
    </w:rPr>
  </w:style>
  <w:style w:type="paragraph" w:styleId="ListParagraph">
    <w:name w:val="List Paragraph"/>
    <w:aliases w:val="Bab"/>
    <w:basedOn w:val="Normal"/>
    <w:link w:val="ListParagraphChar"/>
    <w:uiPriority w:val="34"/>
    <w:qFormat/>
    <w:rsid w:val="008255B7"/>
  </w:style>
  <w:style w:type="paragraph" w:customStyle="1" w:styleId="TableParagraph">
    <w:name w:val="Table Paragraph"/>
    <w:basedOn w:val="Normal"/>
    <w:uiPriority w:val="1"/>
    <w:qFormat/>
    <w:rsid w:val="008255B7"/>
  </w:style>
  <w:style w:type="paragraph" w:styleId="Header">
    <w:name w:val="header"/>
    <w:basedOn w:val="Normal"/>
    <w:link w:val="HeaderChar"/>
    <w:uiPriority w:val="99"/>
    <w:unhideWhenUsed/>
    <w:rsid w:val="008255B7"/>
    <w:pPr>
      <w:tabs>
        <w:tab w:val="center" w:pos="4680"/>
        <w:tab w:val="right" w:pos="9360"/>
      </w:tabs>
    </w:pPr>
  </w:style>
  <w:style w:type="character" w:customStyle="1" w:styleId="HeaderChar">
    <w:name w:val="Header Char"/>
    <w:basedOn w:val="DefaultParagraphFont"/>
    <w:link w:val="Header"/>
    <w:uiPriority w:val="99"/>
    <w:rsid w:val="008255B7"/>
  </w:style>
  <w:style w:type="paragraph" w:styleId="Footer">
    <w:name w:val="footer"/>
    <w:basedOn w:val="Normal"/>
    <w:link w:val="FooterChar"/>
    <w:uiPriority w:val="99"/>
    <w:unhideWhenUsed/>
    <w:rsid w:val="008255B7"/>
    <w:pPr>
      <w:tabs>
        <w:tab w:val="center" w:pos="4680"/>
        <w:tab w:val="right" w:pos="9360"/>
      </w:tabs>
    </w:pPr>
  </w:style>
  <w:style w:type="character" w:customStyle="1" w:styleId="FooterChar">
    <w:name w:val="Footer Char"/>
    <w:basedOn w:val="DefaultParagraphFont"/>
    <w:link w:val="Footer"/>
    <w:uiPriority w:val="99"/>
    <w:rsid w:val="008255B7"/>
  </w:style>
  <w:style w:type="paragraph" w:customStyle="1" w:styleId="Default">
    <w:name w:val="Default"/>
    <w:rsid w:val="008255B7"/>
    <w:pPr>
      <w:autoSpaceDE w:val="0"/>
      <w:autoSpaceDN w:val="0"/>
      <w:adjustRightInd w:val="0"/>
      <w:spacing w:after="0" w:line="240" w:lineRule="auto"/>
    </w:pPr>
    <w:rPr>
      <w:rFonts w:ascii="Bookman Old Style" w:eastAsia="Calibri" w:hAnsi="Bookman Old Style" w:cs="Bookman Old Style"/>
      <w:color w:val="000000"/>
      <w:sz w:val="24"/>
      <w:szCs w:val="24"/>
      <w:lang w:val="id-ID"/>
    </w:rPr>
  </w:style>
  <w:style w:type="paragraph" w:styleId="BalloonText">
    <w:name w:val="Balloon Text"/>
    <w:basedOn w:val="Normal"/>
    <w:link w:val="BalloonTextChar"/>
    <w:uiPriority w:val="99"/>
    <w:semiHidden/>
    <w:unhideWhenUsed/>
    <w:rsid w:val="008255B7"/>
    <w:rPr>
      <w:rFonts w:ascii="Tahoma" w:hAnsi="Tahoma" w:cs="Tahoma"/>
      <w:sz w:val="16"/>
      <w:szCs w:val="16"/>
    </w:rPr>
  </w:style>
  <w:style w:type="character" w:customStyle="1" w:styleId="BalloonTextChar">
    <w:name w:val="Balloon Text Char"/>
    <w:basedOn w:val="DefaultParagraphFont"/>
    <w:link w:val="BalloonText"/>
    <w:uiPriority w:val="99"/>
    <w:semiHidden/>
    <w:rsid w:val="008255B7"/>
    <w:rPr>
      <w:rFonts w:ascii="Tahoma" w:hAnsi="Tahoma" w:cs="Tahoma"/>
      <w:sz w:val="16"/>
      <w:szCs w:val="16"/>
    </w:rPr>
  </w:style>
  <w:style w:type="paragraph" w:styleId="EndnoteText">
    <w:name w:val="endnote text"/>
    <w:basedOn w:val="Normal"/>
    <w:link w:val="EndnoteTextChar"/>
    <w:uiPriority w:val="99"/>
    <w:semiHidden/>
    <w:unhideWhenUsed/>
    <w:rsid w:val="008255B7"/>
    <w:rPr>
      <w:sz w:val="20"/>
      <w:szCs w:val="20"/>
    </w:rPr>
  </w:style>
  <w:style w:type="character" w:customStyle="1" w:styleId="EndnoteTextChar">
    <w:name w:val="Endnote Text Char"/>
    <w:basedOn w:val="DefaultParagraphFont"/>
    <w:link w:val="EndnoteText"/>
    <w:uiPriority w:val="99"/>
    <w:semiHidden/>
    <w:rsid w:val="008255B7"/>
    <w:rPr>
      <w:sz w:val="20"/>
      <w:szCs w:val="20"/>
    </w:rPr>
  </w:style>
  <w:style w:type="character" w:styleId="EndnoteReference">
    <w:name w:val="endnote reference"/>
    <w:basedOn w:val="DefaultParagraphFont"/>
    <w:uiPriority w:val="99"/>
    <w:semiHidden/>
    <w:unhideWhenUsed/>
    <w:rsid w:val="008255B7"/>
    <w:rPr>
      <w:vertAlign w:val="superscript"/>
    </w:rPr>
  </w:style>
  <w:style w:type="paragraph" w:styleId="FootnoteText">
    <w:name w:val="footnote text"/>
    <w:basedOn w:val="Normal"/>
    <w:link w:val="FootnoteTextChar"/>
    <w:uiPriority w:val="99"/>
    <w:semiHidden/>
    <w:unhideWhenUsed/>
    <w:rsid w:val="008255B7"/>
    <w:rPr>
      <w:sz w:val="20"/>
      <w:szCs w:val="20"/>
    </w:rPr>
  </w:style>
  <w:style w:type="character" w:customStyle="1" w:styleId="FootnoteTextChar">
    <w:name w:val="Footnote Text Char"/>
    <w:basedOn w:val="DefaultParagraphFont"/>
    <w:link w:val="FootnoteText"/>
    <w:uiPriority w:val="99"/>
    <w:semiHidden/>
    <w:rsid w:val="008255B7"/>
    <w:rPr>
      <w:sz w:val="20"/>
      <w:szCs w:val="20"/>
    </w:rPr>
  </w:style>
  <w:style w:type="character" w:styleId="FootnoteReference">
    <w:name w:val="footnote reference"/>
    <w:basedOn w:val="DefaultParagraphFont"/>
    <w:uiPriority w:val="99"/>
    <w:semiHidden/>
    <w:unhideWhenUsed/>
    <w:rsid w:val="008255B7"/>
    <w:rPr>
      <w:vertAlign w:val="superscript"/>
    </w:rPr>
  </w:style>
  <w:style w:type="paragraph" w:customStyle="1" w:styleId="Normal1">
    <w:name w:val="Normal1"/>
    <w:rsid w:val="008255B7"/>
    <w:pPr>
      <w:spacing w:before="60" w:after="60"/>
      <w:ind w:right="6"/>
      <w:jc w:val="center"/>
    </w:pPr>
    <w:rPr>
      <w:rFonts w:ascii="Calibri" w:eastAsia="Calibri" w:hAnsi="Calibri" w:cs="Calibri"/>
      <w:color w:val="000000"/>
      <w:sz w:val="24"/>
      <w:szCs w:val="20"/>
    </w:rPr>
  </w:style>
  <w:style w:type="character" w:styleId="CommentReference">
    <w:name w:val="annotation reference"/>
    <w:basedOn w:val="DefaultParagraphFont"/>
    <w:uiPriority w:val="99"/>
    <w:semiHidden/>
    <w:unhideWhenUsed/>
    <w:rsid w:val="008255B7"/>
    <w:rPr>
      <w:sz w:val="16"/>
      <w:szCs w:val="16"/>
    </w:rPr>
  </w:style>
  <w:style w:type="paragraph" w:styleId="CommentText">
    <w:name w:val="annotation text"/>
    <w:basedOn w:val="Normal"/>
    <w:link w:val="CommentTextChar"/>
    <w:uiPriority w:val="99"/>
    <w:unhideWhenUsed/>
    <w:rsid w:val="008255B7"/>
    <w:rPr>
      <w:sz w:val="20"/>
      <w:szCs w:val="20"/>
    </w:rPr>
  </w:style>
  <w:style w:type="character" w:customStyle="1" w:styleId="CommentTextChar">
    <w:name w:val="Comment Text Char"/>
    <w:basedOn w:val="DefaultParagraphFont"/>
    <w:link w:val="CommentText"/>
    <w:uiPriority w:val="99"/>
    <w:rsid w:val="008255B7"/>
    <w:rPr>
      <w:sz w:val="20"/>
      <w:szCs w:val="20"/>
    </w:rPr>
  </w:style>
  <w:style w:type="paragraph" w:styleId="CommentSubject">
    <w:name w:val="annotation subject"/>
    <w:basedOn w:val="CommentText"/>
    <w:next w:val="CommentText"/>
    <w:link w:val="CommentSubjectChar"/>
    <w:uiPriority w:val="99"/>
    <w:semiHidden/>
    <w:unhideWhenUsed/>
    <w:rsid w:val="008255B7"/>
    <w:rPr>
      <w:b/>
      <w:bCs/>
    </w:rPr>
  </w:style>
  <w:style w:type="character" w:customStyle="1" w:styleId="CommentSubjectChar">
    <w:name w:val="Comment Subject Char"/>
    <w:basedOn w:val="CommentTextChar"/>
    <w:link w:val="CommentSubject"/>
    <w:uiPriority w:val="99"/>
    <w:semiHidden/>
    <w:rsid w:val="008255B7"/>
    <w:rPr>
      <w:b/>
      <w:bCs/>
      <w:sz w:val="20"/>
      <w:szCs w:val="20"/>
    </w:rPr>
  </w:style>
  <w:style w:type="character" w:styleId="PlaceholderText">
    <w:name w:val="Placeholder Text"/>
    <w:basedOn w:val="DefaultParagraphFont"/>
    <w:uiPriority w:val="99"/>
    <w:semiHidden/>
    <w:rsid w:val="008255B7"/>
    <w:rPr>
      <w:color w:val="808080"/>
    </w:rPr>
  </w:style>
  <w:style w:type="paragraph" w:styleId="Revision">
    <w:name w:val="Revision"/>
    <w:hidden/>
    <w:uiPriority w:val="99"/>
    <w:semiHidden/>
    <w:rsid w:val="008255B7"/>
    <w:pPr>
      <w:spacing w:after="0" w:line="240" w:lineRule="auto"/>
    </w:pPr>
  </w:style>
  <w:style w:type="character" w:customStyle="1" w:styleId="ListParagraphChar">
    <w:name w:val="List Paragraph Char"/>
    <w:aliases w:val="Bab Char"/>
    <w:basedOn w:val="DefaultParagraphFont"/>
    <w:link w:val="ListParagraph"/>
    <w:uiPriority w:val="34"/>
    <w:rsid w:val="008255B7"/>
  </w:style>
  <w:style w:type="table" w:styleId="TableGrid">
    <w:name w:val="Table Grid"/>
    <w:basedOn w:val="TableNormal"/>
    <w:uiPriority w:val="59"/>
    <w:rsid w:val="008255B7"/>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255B7"/>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568EA12C02744B90C2548B18D7B906" ma:contentTypeVersion="1" ma:contentTypeDescription="Create a new document." ma:contentTypeScope="" ma:versionID="6258ec9bca8239502c1c02002df1596e">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A287CED-B260-47DB-94E4-6DA973566617}"/>
</file>

<file path=customXml/itemProps2.xml><?xml version="1.0" encoding="utf-8"?>
<ds:datastoreItem xmlns:ds="http://schemas.openxmlformats.org/officeDocument/2006/customXml" ds:itemID="{7D1590C0-327E-4B99-BAC7-B1D8804113BE}"/>
</file>

<file path=customXml/itemProps3.xml><?xml version="1.0" encoding="utf-8"?>
<ds:datastoreItem xmlns:ds="http://schemas.openxmlformats.org/officeDocument/2006/customXml" ds:itemID="{10E2BDAE-E1C2-417C-A427-D16C8FD06918}"/>
</file>

<file path=docProps/app.xml><?xml version="1.0" encoding="utf-8"?>
<Properties xmlns="http://schemas.openxmlformats.org/officeDocument/2006/extended-properties" xmlns:vt="http://schemas.openxmlformats.org/officeDocument/2006/docPropsVTypes">
  <Template>Normal</Template>
  <TotalTime>719</TotalTime>
  <Pages>28</Pages>
  <Words>6795</Words>
  <Characters>38738</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RedCelica</dc:creator>
  <cp:keywords/>
  <cp:lastModifiedBy>Enayati Fajrin</cp:lastModifiedBy>
  <cp:revision>158</cp:revision>
  <cp:lastPrinted>2017-05-23T12:21:00Z</cp:lastPrinted>
  <dcterms:created xsi:type="dcterms:W3CDTF">2026-10-02T11:46:00Z</dcterms:created>
  <dcterms:modified xsi:type="dcterms:W3CDTF">2026-10-05T10:09:00Z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0x0101000E568EA12C02744B90C2548B18D7B906</vt:lpwstr>
  </property>
</Properties>
</file>