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D6EDD" w:rsidR="006C0166" w:rsidP="007A4428" w:rsidRDefault="009E0F34" w14:paraId="196E790A" w14:textId="45CC4469">
      <w:pPr>
        <w:tabs>
          <w:tab w:val="center" w:pos="4701"/>
        </w:tabs>
        <w:spacing w:after="0" w:line="240" w:lineRule="auto"/>
        <w:ind w:left="-135" w:firstLine="0"/>
        <w:jc w:val="left"/>
        <w:rPr>
          <w:color w:val="auto"/>
        </w:rPr>
      </w:pPr>
      <w:r w:rsidRPr="00AD6EDD">
        <w:rPr>
          <w:noProof/>
          <w:color w:val="auto"/>
        </w:rPr>
        <w:drawing>
          <wp:anchor distT="0" distB="0" distL="114300" distR="114300" simplePos="0" relativeHeight="251659264" behindDoc="0" locked="0" layoutInCell="1" allowOverlap="1" wp14:anchorId="28D898B8" wp14:editId="1E49EEC0">
            <wp:simplePos x="0" y="0"/>
            <wp:positionH relativeFrom="margin">
              <wp:posOffset>-177947</wp:posOffset>
            </wp:positionH>
            <wp:positionV relativeFrom="margin">
              <wp:align>top</wp:align>
            </wp:positionV>
            <wp:extent cx="1918970" cy="834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JK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8970" cy="834390"/>
                    </a:xfrm>
                    <a:prstGeom prst="rect">
                      <a:avLst/>
                    </a:prstGeom>
                  </pic:spPr>
                </pic:pic>
              </a:graphicData>
            </a:graphic>
            <wp14:sizeRelH relativeFrom="margin">
              <wp14:pctWidth>0</wp14:pctWidth>
            </wp14:sizeRelH>
            <wp14:sizeRelV relativeFrom="margin">
              <wp14:pctHeight>0</wp14:pctHeight>
            </wp14:sizeRelV>
          </wp:anchor>
        </w:drawing>
      </w:r>
      <w:r w:rsidRPr="00AD6EDD" w:rsidR="00B51AB6">
        <w:rPr>
          <w:color w:val="auto"/>
          <w:lang w:val="sv-SE"/>
        </w:rPr>
        <w:t xml:space="preserve"> </w:t>
      </w:r>
    </w:p>
    <w:p w:rsidRPr="00AD6EDD" w:rsidR="00D145A1" w:rsidP="005057B2" w:rsidRDefault="00D145A1" w14:paraId="47BEFD43" w14:textId="3EF0655F">
      <w:pPr>
        <w:spacing w:after="0" w:line="240" w:lineRule="auto"/>
        <w:ind w:left="0" w:firstLine="0"/>
        <w:jc w:val="left"/>
        <w:rPr>
          <w:color w:val="auto"/>
          <w:lang w:val="sv-SE"/>
        </w:rPr>
      </w:pPr>
    </w:p>
    <w:p w:rsidRPr="00AD6EDD" w:rsidR="00D145A1" w:rsidP="005057B2" w:rsidRDefault="00D145A1" w14:paraId="2CBEDC95" w14:textId="7FFD31DF">
      <w:pPr>
        <w:spacing w:after="0" w:line="240" w:lineRule="auto"/>
        <w:ind w:left="0" w:firstLine="0"/>
        <w:jc w:val="left"/>
        <w:rPr>
          <w:color w:val="auto"/>
          <w:lang w:val="sv-SE"/>
        </w:rPr>
      </w:pPr>
      <w:r w:rsidRPr="00022AFD">
        <w:rPr>
          <w:color w:val="auto"/>
          <w:lang w:val="sv-SE"/>
        </w:rPr>
        <w:t>LAMPIRAN</w:t>
      </w:r>
      <w:r w:rsidRPr="00022AFD" w:rsidR="009E0F34">
        <w:rPr>
          <w:color w:val="auto"/>
          <w:lang w:val="sv-SE"/>
        </w:rPr>
        <w:t xml:space="preserve"> I</w:t>
      </w:r>
    </w:p>
    <w:p w:rsidRPr="00AD6EDD" w:rsidR="00D145A1" w:rsidP="005057B2" w:rsidRDefault="00D145A1" w14:paraId="290C3881" w14:textId="39DC93D5">
      <w:pPr>
        <w:spacing w:after="0" w:line="240" w:lineRule="auto"/>
        <w:ind w:left="0" w:firstLine="0"/>
        <w:jc w:val="left"/>
        <w:rPr>
          <w:color w:val="auto"/>
          <w:lang w:val="sv-SE"/>
        </w:rPr>
      </w:pPr>
      <w:r w:rsidRPr="00AD6EDD">
        <w:rPr>
          <w:color w:val="auto"/>
          <w:lang w:val="sv-SE"/>
        </w:rPr>
        <w:t>PERATURAN ANGGOTA DEWAN KOMISIONER</w:t>
      </w:r>
    </w:p>
    <w:p w:rsidRPr="00AD6EDD" w:rsidR="00D145A1" w:rsidP="005057B2" w:rsidRDefault="00D145A1" w14:paraId="07169845" w14:textId="7C1D0BF6">
      <w:pPr>
        <w:spacing w:after="0" w:line="240" w:lineRule="auto"/>
        <w:ind w:left="0" w:firstLine="0"/>
        <w:jc w:val="left"/>
        <w:rPr>
          <w:color w:val="auto"/>
          <w:lang w:val="sv-SE"/>
        </w:rPr>
      </w:pPr>
      <w:r w:rsidRPr="00AD6EDD">
        <w:rPr>
          <w:color w:val="auto"/>
          <w:lang w:val="sv-SE"/>
        </w:rPr>
        <w:t>OTORITAS JASA KEUANGAN</w:t>
      </w:r>
    </w:p>
    <w:p w:rsidRPr="00AD6EDD" w:rsidR="00D145A1" w:rsidP="005057B2" w:rsidRDefault="00D145A1" w14:paraId="0160DA40" w14:textId="37DD1A3E">
      <w:pPr>
        <w:spacing w:after="0" w:line="240" w:lineRule="auto"/>
        <w:ind w:left="0" w:firstLine="0"/>
        <w:jc w:val="left"/>
        <w:rPr>
          <w:color w:val="auto"/>
          <w:lang w:val="sv-SE"/>
        </w:rPr>
      </w:pPr>
      <w:r w:rsidRPr="00AD6EDD">
        <w:rPr>
          <w:color w:val="auto"/>
          <w:lang w:val="sv-SE"/>
        </w:rPr>
        <w:t>REPUBLIK INDONESIA</w:t>
      </w:r>
    </w:p>
    <w:p w:rsidRPr="00AD6EDD" w:rsidR="00D145A1" w:rsidP="005057B2" w:rsidRDefault="00D145A1" w14:paraId="384493D1" w14:textId="120B5BAE">
      <w:pPr>
        <w:spacing w:after="0" w:line="240" w:lineRule="auto"/>
        <w:ind w:left="0" w:firstLine="0"/>
        <w:jc w:val="left"/>
        <w:rPr>
          <w:color w:val="auto"/>
          <w:lang w:val="sv-SE"/>
        </w:rPr>
      </w:pPr>
      <w:r w:rsidRPr="00AD6EDD">
        <w:rPr>
          <w:color w:val="auto"/>
          <w:lang w:val="sv-SE"/>
        </w:rPr>
        <w:t>NOMOR ... TAHUN 202</w:t>
      </w:r>
      <w:r w:rsidR="00AB3B2E">
        <w:rPr>
          <w:color w:val="auto"/>
          <w:lang w:val="sv-SE"/>
        </w:rPr>
        <w:t>6</w:t>
      </w:r>
    </w:p>
    <w:p w:rsidRPr="00AD6EDD" w:rsidR="00D145A1" w:rsidP="005057B2" w:rsidRDefault="00D145A1" w14:paraId="5928EB30" w14:textId="55768B0A">
      <w:pPr>
        <w:spacing w:after="0" w:line="240" w:lineRule="auto"/>
        <w:ind w:left="0" w:firstLine="0"/>
        <w:jc w:val="left"/>
        <w:rPr>
          <w:color w:val="auto"/>
          <w:lang w:val="sv-SE"/>
        </w:rPr>
      </w:pPr>
      <w:r w:rsidRPr="00AD6EDD">
        <w:rPr>
          <w:color w:val="auto"/>
          <w:lang w:val="sv-SE"/>
        </w:rPr>
        <w:t>TENTANG</w:t>
      </w:r>
    </w:p>
    <w:p w:rsidR="00972C30" w:rsidP="00D145A1" w:rsidRDefault="00AB3B2E" w14:paraId="14703D88" w14:textId="57BFB705">
      <w:pPr>
        <w:spacing w:after="0" w:line="240" w:lineRule="auto"/>
        <w:ind w:left="0" w:right="5" w:firstLine="0"/>
        <w:rPr>
          <w:color w:val="auto"/>
          <w:lang w:val="sv-SE"/>
        </w:rPr>
      </w:pPr>
      <w:r>
        <w:rPr>
          <w:color w:val="auto"/>
          <w:lang w:val="sv-SE"/>
        </w:rPr>
        <w:t>RENCANA BISNIS BANK PEREKONOMIAN RAKYAT SYARIAH</w:t>
      </w:r>
    </w:p>
    <w:p w:rsidR="00972C30" w:rsidRDefault="00972C30" w14:paraId="70DD2AFB" w14:textId="77777777">
      <w:pPr>
        <w:spacing w:after="160" w:line="259" w:lineRule="auto"/>
        <w:ind w:left="0" w:firstLine="0"/>
        <w:jc w:val="left"/>
        <w:rPr>
          <w:color w:val="auto"/>
          <w:lang w:val="sv-SE"/>
        </w:rPr>
      </w:pPr>
      <w:r>
        <w:rPr>
          <w:color w:val="auto"/>
          <w:lang w:val="sv-SE"/>
        </w:rPr>
        <w:br w:type="page"/>
      </w:r>
    </w:p>
    <w:p w:rsidR="00972C30" w:rsidP="00972C30" w:rsidRDefault="00972C30" w14:paraId="2E62EFA8" w14:textId="77777777">
      <w:pPr>
        <w:spacing w:after="0" w:line="240" w:lineRule="auto"/>
        <w:ind w:left="0" w:right="5" w:firstLine="0"/>
        <w:jc w:val="center"/>
        <w:rPr>
          <w:color w:val="auto"/>
          <w:lang w:val="sv-SE"/>
        </w:rPr>
      </w:pPr>
    </w:p>
    <w:p w:rsidR="00972C30" w:rsidP="00972C30" w:rsidRDefault="00972C30" w14:paraId="63B2954E" w14:textId="77777777">
      <w:pPr>
        <w:spacing w:after="0" w:line="240" w:lineRule="auto"/>
        <w:ind w:left="0" w:right="5" w:firstLine="0"/>
        <w:jc w:val="center"/>
        <w:rPr>
          <w:color w:val="auto"/>
          <w:lang w:val="sv-SE"/>
        </w:rPr>
      </w:pPr>
    </w:p>
    <w:p w:rsidR="00972C30" w:rsidP="00972C30" w:rsidRDefault="00972C30" w14:paraId="61ABEF47" w14:textId="77777777">
      <w:pPr>
        <w:spacing w:after="0" w:line="240" w:lineRule="auto"/>
        <w:ind w:left="0" w:right="5" w:firstLine="0"/>
        <w:jc w:val="center"/>
        <w:rPr>
          <w:color w:val="auto"/>
          <w:lang w:val="sv-SE"/>
        </w:rPr>
      </w:pPr>
    </w:p>
    <w:p w:rsidR="00972C30" w:rsidP="00972C30" w:rsidRDefault="00972C30" w14:paraId="60D81B12" w14:textId="77777777">
      <w:pPr>
        <w:spacing w:after="0" w:line="240" w:lineRule="auto"/>
        <w:ind w:left="0" w:right="5" w:firstLine="0"/>
        <w:jc w:val="center"/>
        <w:rPr>
          <w:color w:val="auto"/>
          <w:lang w:val="sv-SE"/>
        </w:rPr>
      </w:pPr>
    </w:p>
    <w:p w:rsidR="00972C30" w:rsidP="00972C30" w:rsidRDefault="00972C30" w14:paraId="7DD6F3D9" w14:textId="77777777">
      <w:pPr>
        <w:spacing w:after="0" w:line="240" w:lineRule="auto"/>
        <w:ind w:left="0" w:right="5" w:firstLine="0"/>
        <w:jc w:val="center"/>
        <w:rPr>
          <w:color w:val="auto"/>
          <w:lang w:val="sv-SE"/>
        </w:rPr>
      </w:pPr>
    </w:p>
    <w:p w:rsidR="00972C30" w:rsidP="00972C30" w:rsidRDefault="00972C30" w14:paraId="08FFC154" w14:textId="77777777">
      <w:pPr>
        <w:spacing w:after="0" w:line="240" w:lineRule="auto"/>
        <w:ind w:left="0" w:right="5" w:firstLine="0"/>
        <w:jc w:val="center"/>
        <w:rPr>
          <w:color w:val="auto"/>
          <w:lang w:val="sv-SE"/>
        </w:rPr>
      </w:pPr>
    </w:p>
    <w:p w:rsidR="00972C30" w:rsidP="00972C30" w:rsidRDefault="00972C30" w14:paraId="18107297" w14:textId="77777777">
      <w:pPr>
        <w:spacing w:after="0" w:line="240" w:lineRule="auto"/>
        <w:ind w:left="0" w:right="5" w:firstLine="0"/>
        <w:jc w:val="center"/>
        <w:rPr>
          <w:color w:val="auto"/>
          <w:lang w:val="sv-SE"/>
        </w:rPr>
      </w:pPr>
    </w:p>
    <w:p w:rsidR="00972C30" w:rsidP="00972C30" w:rsidRDefault="00972C30" w14:paraId="4FF2CC97" w14:textId="77777777">
      <w:pPr>
        <w:spacing w:after="0" w:line="240" w:lineRule="auto"/>
        <w:ind w:left="0" w:right="5" w:firstLine="0"/>
        <w:jc w:val="center"/>
        <w:rPr>
          <w:color w:val="auto"/>
          <w:lang w:val="sv-SE"/>
        </w:rPr>
      </w:pPr>
    </w:p>
    <w:p w:rsidR="00972C30" w:rsidP="00972C30" w:rsidRDefault="00972C30" w14:paraId="743729EA" w14:textId="77777777">
      <w:pPr>
        <w:spacing w:after="0" w:line="240" w:lineRule="auto"/>
        <w:ind w:left="0" w:right="5" w:firstLine="0"/>
        <w:jc w:val="center"/>
        <w:rPr>
          <w:color w:val="auto"/>
          <w:lang w:val="sv-SE"/>
        </w:rPr>
      </w:pPr>
    </w:p>
    <w:p w:rsidR="00972C30" w:rsidP="00972C30" w:rsidRDefault="00972C30" w14:paraId="296F57CA" w14:textId="77777777">
      <w:pPr>
        <w:spacing w:after="0" w:line="240" w:lineRule="auto"/>
        <w:ind w:left="0" w:right="5" w:firstLine="0"/>
        <w:jc w:val="center"/>
        <w:rPr>
          <w:color w:val="auto"/>
          <w:lang w:val="sv-SE"/>
        </w:rPr>
      </w:pPr>
    </w:p>
    <w:p w:rsidR="00972C30" w:rsidP="00972C30" w:rsidRDefault="00972C30" w14:paraId="00CFD5A0" w14:textId="77777777">
      <w:pPr>
        <w:spacing w:after="0" w:line="240" w:lineRule="auto"/>
        <w:ind w:left="0" w:right="5" w:firstLine="0"/>
        <w:jc w:val="center"/>
        <w:rPr>
          <w:color w:val="auto"/>
          <w:lang w:val="sv-SE"/>
        </w:rPr>
      </w:pPr>
    </w:p>
    <w:p w:rsidR="00972C30" w:rsidP="00972C30" w:rsidRDefault="00972C30" w14:paraId="668B8784" w14:textId="77777777">
      <w:pPr>
        <w:spacing w:after="0" w:line="240" w:lineRule="auto"/>
        <w:ind w:left="0" w:right="5" w:firstLine="0"/>
        <w:jc w:val="center"/>
        <w:rPr>
          <w:color w:val="auto"/>
          <w:lang w:val="sv-SE"/>
        </w:rPr>
      </w:pPr>
    </w:p>
    <w:p w:rsidR="00972C30" w:rsidP="00972C30" w:rsidRDefault="00972C30" w14:paraId="0E1DCE2C" w14:textId="77777777">
      <w:pPr>
        <w:spacing w:after="0" w:line="240" w:lineRule="auto"/>
        <w:ind w:left="0" w:right="5" w:firstLine="0"/>
        <w:jc w:val="center"/>
        <w:rPr>
          <w:color w:val="auto"/>
          <w:lang w:val="sv-SE"/>
        </w:rPr>
      </w:pPr>
    </w:p>
    <w:p w:rsidR="00972C30" w:rsidP="00972C30" w:rsidRDefault="00972C30" w14:paraId="14B17535" w14:textId="77777777">
      <w:pPr>
        <w:spacing w:after="0" w:line="240" w:lineRule="auto"/>
        <w:ind w:left="0" w:right="5" w:firstLine="0"/>
        <w:jc w:val="center"/>
        <w:rPr>
          <w:color w:val="auto"/>
          <w:lang w:val="sv-SE"/>
        </w:rPr>
      </w:pPr>
    </w:p>
    <w:p w:rsidR="00972C30" w:rsidP="00972C30" w:rsidRDefault="00972C30" w14:paraId="136DBDCD" w14:textId="77777777">
      <w:pPr>
        <w:spacing w:after="0" w:line="240" w:lineRule="auto"/>
        <w:ind w:left="0" w:right="5" w:firstLine="0"/>
        <w:jc w:val="center"/>
        <w:rPr>
          <w:color w:val="auto"/>
          <w:lang w:val="sv-SE"/>
        </w:rPr>
      </w:pPr>
    </w:p>
    <w:p w:rsidR="00972C30" w:rsidP="00972C30" w:rsidRDefault="00972C30" w14:paraId="3709A33D" w14:textId="77777777">
      <w:pPr>
        <w:spacing w:after="0" w:line="240" w:lineRule="auto"/>
        <w:ind w:left="0" w:right="5" w:firstLine="0"/>
        <w:jc w:val="center"/>
        <w:rPr>
          <w:color w:val="auto"/>
          <w:lang w:val="sv-SE"/>
        </w:rPr>
      </w:pPr>
    </w:p>
    <w:p w:rsidR="00972C30" w:rsidP="00972C30" w:rsidRDefault="00972C30" w14:paraId="2775095D" w14:textId="77777777">
      <w:pPr>
        <w:spacing w:after="0" w:line="240" w:lineRule="auto"/>
        <w:ind w:left="0" w:right="5" w:firstLine="0"/>
        <w:jc w:val="center"/>
        <w:rPr>
          <w:color w:val="auto"/>
          <w:lang w:val="sv-SE"/>
        </w:rPr>
      </w:pPr>
    </w:p>
    <w:p w:rsidR="00972C30" w:rsidP="00972C30" w:rsidRDefault="00972C30" w14:paraId="7B63D744" w14:textId="77777777">
      <w:pPr>
        <w:spacing w:after="0" w:line="240" w:lineRule="auto"/>
        <w:ind w:left="0" w:right="5" w:firstLine="0"/>
        <w:jc w:val="center"/>
        <w:rPr>
          <w:color w:val="auto"/>
          <w:lang w:val="sv-SE"/>
        </w:rPr>
      </w:pPr>
    </w:p>
    <w:p w:rsidR="00972C30" w:rsidP="00972C30" w:rsidRDefault="00972C30" w14:paraId="6592454D" w14:textId="77777777">
      <w:pPr>
        <w:spacing w:after="0" w:line="240" w:lineRule="auto"/>
        <w:ind w:left="0" w:right="5" w:firstLine="0"/>
        <w:jc w:val="center"/>
        <w:rPr>
          <w:color w:val="auto"/>
          <w:lang w:val="sv-SE"/>
        </w:rPr>
      </w:pPr>
    </w:p>
    <w:p w:rsidR="00972C30" w:rsidP="00972C30" w:rsidRDefault="00972C30" w14:paraId="4E76C833" w14:textId="77777777">
      <w:pPr>
        <w:spacing w:after="0" w:line="240" w:lineRule="auto"/>
        <w:ind w:left="0" w:right="5" w:firstLine="0"/>
        <w:jc w:val="center"/>
        <w:rPr>
          <w:color w:val="auto"/>
          <w:lang w:val="sv-SE"/>
        </w:rPr>
      </w:pPr>
    </w:p>
    <w:p w:rsidR="00972C30" w:rsidP="00972C30" w:rsidRDefault="00972C30" w14:paraId="04B52D16" w14:textId="77777777">
      <w:pPr>
        <w:spacing w:after="0" w:line="240" w:lineRule="auto"/>
        <w:ind w:left="0" w:right="5" w:firstLine="0"/>
        <w:jc w:val="center"/>
        <w:rPr>
          <w:color w:val="auto"/>
          <w:lang w:val="sv-SE"/>
        </w:rPr>
      </w:pPr>
    </w:p>
    <w:p w:rsidR="00972C30" w:rsidP="00972C30" w:rsidRDefault="00972C30" w14:paraId="581F1B4E" w14:textId="77777777">
      <w:pPr>
        <w:spacing w:after="0" w:line="240" w:lineRule="auto"/>
        <w:ind w:left="0" w:right="5" w:firstLine="0"/>
        <w:jc w:val="center"/>
        <w:rPr>
          <w:color w:val="auto"/>
          <w:lang w:val="sv-SE"/>
        </w:rPr>
      </w:pPr>
    </w:p>
    <w:p w:rsidR="00972C30" w:rsidP="00972C30" w:rsidRDefault="00972C30" w14:paraId="67F3D58E" w14:textId="77777777">
      <w:pPr>
        <w:spacing w:after="0" w:line="240" w:lineRule="auto"/>
        <w:ind w:left="0" w:right="5" w:firstLine="0"/>
        <w:jc w:val="center"/>
        <w:rPr>
          <w:color w:val="auto"/>
          <w:lang w:val="sv-SE"/>
        </w:rPr>
      </w:pPr>
    </w:p>
    <w:p w:rsidR="00972C30" w:rsidP="00972C30" w:rsidRDefault="00972C30" w14:paraId="185B1BE6" w14:textId="77777777">
      <w:pPr>
        <w:spacing w:after="0" w:line="240" w:lineRule="auto"/>
        <w:ind w:left="0" w:right="5" w:firstLine="0"/>
        <w:jc w:val="center"/>
        <w:rPr>
          <w:color w:val="auto"/>
          <w:lang w:val="sv-SE"/>
        </w:rPr>
      </w:pPr>
    </w:p>
    <w:p w:rsidR="00972C30" w:rsidP="00972C30" w:rsidRDefault="00972C30" w14:paraId="02B67A55" w14:textId="77777777">
      <w:pPr>
        <w:spacing w:after="0" w:line="240" w:lineRule="auto"/>
        <w:ind w:left="0" w:right="5" w:firstLine="0"/>
        <w:jc w:val="center"/>
        <w:rPr>
          <w:color w:val="auto"/>
          <w:lang w:val="sv-SE"/>
        </w:rPr>
      </w:pPr>
    </w:p>
    <w:p w:rsidRPr="00972C30" w:rsidR="00972C30" w:rsidP="00972C30" w:rsidRDefault="00972C30" w14:paraId="38103E30" w14:textId="7A49F7DB">
      <w:pPr>
        <w:spacing w:after="0" w:line="240" w:lineRule="auto"/>
        <w:ind w:left="0" w:right="5" w:firstLine="0"/>
        <w:jc w:val="center"/>
        <w:rPr>
          <w:b/>
          <w:color w:val="auto"/>
          <w:lang w:val="sv-SE"/>
        </w:rPr>
      </w:pPr>
      <w:r w:rsidRPr="00972C30">
        <w:rPr>
          <w:b/>
          <w:color w:val="auto"/>
          <w:lang w:val="sv-SE"/>
        </w:rPr>
        <w:t xml:space="preserve">PEDOMAN PENYUSUNAN RENCANA BISNIS DAN </w:t>
      </w:r>
    </w:p>
    <w:p w:rsidR="00972C30" w:rsidP="00972C30" w:rsidRDefault="00972C30" w14:paraId="373A6EF6" w14:textId="6D60C26B">
      <w:pPr>
        <w:spacing w:after="0" w:line="240" w:lineRule="auto"/>
        <w:ind w:left="0" w:right="5" w:firstLine="0"/>
        <w:jc w:val="center"/>
        <w:rPr>
          <w:b/>
          <w:color w:val="auto"/>
          <w:lang w:val="sv-SE"/>
        </w:rPr>
      </w:pPr>
      <w:r w:rsidRPr="00972C30">
        <w:rPr>
          <w:b/>
          <w:color w:val="auto"/>
          <w:lang w:val="sv-SE"/>
        </w:rPr>
        <w:t>LAPORAN PELAKSANAAN DAN PENGAWASAN RENCANA BISNIS</w:t>
      </w:r>
    </w:p>
    <w:p w:rsidR="00972C30" w:rsidRDefault="00972C30" w14:paraId="340F82A0" w14:textId="77777777">
      <w:pPr>
        <w:spacing w:after="160" w:line="259" w:lineRule="auto"/>
        <w:ind w:left="0" w:firstLine="0"/>
        <w:jc w:val="left"/>
        <w:rPr>
          <w:b/>
          <w:color w:val="auto"/>
          <w:lang w:val="sv-SE"/>
        </w:rPr>
      </w:pPr>
      <w:r>
        <w:rPr>
          <w:b/>
          <w:color w:val="auto"/>
          <w:lang w:val="sv-SE"/>
        </w:rPr>
        <w:br w:type="page"/>
      </w:r>
    </w:p>
    <w:p w:rsidR="006C0166" w:rsidP="00972C30" w:rsidRDefault="00972C30" w14:paraId="19EB27C0" w14:textId="389FA052">
      <w:pPr>
        <w:spacing w:after="0" w:line="240" w:lineRule="auto"/>
        <w:ind w:left="0" w:right="5" w:firstLine="0"/>
        <w:jc w:val="center"/>
        <w:rPr>
          <w:b/>
          <w:color w:val="auto"/>
          <w:lang w:val="sv-SE"/>
        </w:rPr>
      </w:pPr>
      <w:r>
        <w:rPr>
          <w:b/>
          <w:color w:val="auto"/>
          <w:lang w:val="sv-SE"/>
        </w:rPr>
        <w:lastRenderedPageBreak/>
        <w:t>DAFTAR ISI</w:t>
      </w:r>
    </w:p>
    <w:p w:rsidR="00972C30" w:rsidP="00972C30" w:rsidRDefault="00972C30" w14:paraId="5ED64846" w14:textId="5D9F8124">
      <w:pPr>
        <w:spacing w:after="0" w:line="240" w:lineRule="auto"/>
        <w:ind w:left="0" w:right="5" w:firstLine="0"/>
        <w:rPr>
          <w:b/>
          <w:color w:val="auto"/>
          <w:lang w:val="sv-SE"/>
        </w:rPr>
      </w:pPr>
    </w:p>
    <w:p w:rsidR="00734863" w:rsidP="00644E83" w:rsidRDefault="00734863" w14:paraId="711A677C" w14:textId="01EEC857">
      <w:pPr>
        <w:pStyle w:val="ListParagraph"/>
        <w:numPr>
          <w:ilvl w:val="0"/>
          <w:numId w:val="3"/>
        </w:numPr>
        <w:spacing w:after="0" w:line="240" w:lineRule="auto"/>
        <w:ind w:left="567" w:right="5" w:hanging="567"/>
        <w:rPr>
          <w:color w:val="auto"/>
          <w:lang w:val="sv-SE"/>
        </w:rPr>
      </w:pPr>
      <w:r w:rsidRPr="00734863">
        <w:rPr>
          <w:color w:val="auto"/>
          <w:lang w:val="sv-SE"/>
        </w:rPr>
        <w:t>PRINSIP UMUM DALAM PENYUSUNAN RENCANA BISNIS</w:t>
      </w:r>
    </w:p>
    <w:p w:rsidR="00D750A5" w:rsidP="00644E83" w:rsidRDefault="00386F2A" w14:paraId="20DF6327" w14:textId="6BCEA199">
      <w:pPr>
        <w:pStyle w:val="ListParagraph"/>
        <w:numPr>
          <w:ilvl w:val="0"/>
          <w:numId w:val="3"/>
        </w:numPr>
        <w:spacing w:after="0" w:line="240" w:lineRule="auto"/>
        <w:ind w:left="567" w:right="5" w:hanging="567"/>
        <w:rPr>
          <w:color w:val="auto"/>
          <w:lang w:val="sv-SE"/>
        </w:rPr>
      </w:pPr>
      <w:r>
        <w:rPr>
          <w:color w:val="auto"/>
          <w:lang w:val="sv-SE"/>
        </w:rPr>
        <w:t>PEDOMAN PENYUSUNAN RENCANA BISNIS</w:t>
      </w:r>
    </w:p>
    <w:p w:rsidR="00D750A5" w:rsidP="00644E83" w:rsidRDefault="00D750A5" w14:paraId="296BA703" w14:textId="48EE7FC8">
      <w:pPr>
        <w:pStyle w:val="ListParagraph"/>
        <w:numPr>
          <w:ilvl w:val="0"/>
          <w:numId w:val="4"/>
        </w:numPr>
        <w:spacing w:after="0" w:line="240" w:lineRule="auto"/>
        <w:ind w:left="1134" w:right="5" w:hanging="567"/>
        <w:rPr>
          <w:color w:val="auto"/>
          <w:lang w:val="sv-SE"/>
        </w:rPr>
      </w:pPr>
      <w:r>
        <w:rPr>
          <w:color w:val="auto"/>
          <w:lang w:val="sv-SE"/>
        </w:rPr>
        <w:t>Penyusunan Rencana Bisnis oleh Direksi</w:t>
      </w:r>
    </w:p>
    <w:p w:rsidR="00D750A5" w:rsidP="00644E83" w:rsidRDefault="00D750A5" w14:paraId="00A8FB58" w14:textId="1D98A552">
      <w:pPr>
        <w:pStyle w:val="ListParagraph"/>
        <w:numPr>
          <w:ilvl w:val="0"/>
          <w:numId w:val="5"/>
        </w:numPr>
        <w:spacing w:after="0" w:line="240" w:lineRule="auto"/>
        <w:ind w:left="1701" w:right="5" w:hanging="567"/>
        <w:rPr>
          <w:color w:val="auto"/>
          <w:lang w:val="sv-SE"/>
        </w:rPr>
      </w:pPr>
      <w:r>
        <w:rPr>
          <w:color w:val="auto"/>
          <w:lang w:val="sv-SE"/>
        </w:rPr>
        <w:t>Ringkasan Eksekutif</w:t>
      </w:r>
    </w:p>
    <w:p w:rsidR="00D750A5" w:rsidP="00644E83" w:rsidRDefault="00D750A5" w14:paraId="040AFA55" w14:textId="20592510">
      <w:pPr>
        <w:pStyle w:val="ListParagraph"/>
        <w:numPr>
          <w:ilvl w:val="0"/>
          <w:numId w:val="5"/>
        </w:numPr>
        <w:spacing w:after="0" w:line="240" w:lineRule="auto"/>
        <w:ind w:left="1701" w:right="5" w:hanging="567"/>
        <w:rPr>
          <w:color w:val="auto"/>
          <w:lang w:val="sv-SE"/>
        </w:rPr>
      </w:pPr>
      <w:r>
        <w:rPr>
          <w:color w:val="auto"/>
          <w:lang w:val="sv-SE"/>
        </w:rPr>
        <w:t>Strategi Bisnis dan Kebijakan</w:t>
      </w:r>
    </w:p>
    <w:p w:rsidR="00D750A5" w:rsidP="00644E83" w:rsidRDefault="00D750A5" w14:paraId="16EF89BB" w14:textId="6DC66C38">
      <w:pPr>
        <w:pStyle w:val="ListParagraph"/>
        <w:numPr>
          <w:ilvl w:val="0"/>
          <w:numId w:val="5"/>
        </w:numPr>
        <w:spacing w:after="0" w:line="240" w:lineRule="auto"/>
        <w:ind w:left="1701" w:right="5" w:hanging="567"/>
        <w:rPr>
          <w:color w:val="auto"/>
          <w:lang w:val="sv-SE"/>
        </w:rPr>
      </w:pPr>
      <w:r>
        <w:rPr>
          <w:color w:val="auto"/>
          <w:lang w:val="sv-SE"/>
        </w:rPr>
        <w:t>Proyeksi Laporan Keuangan</w:t>
      </w:r>
    </w:p>
    <w:p w:rsidR="00D750A5" w:rsidP="00644E83" w:rsidRDefault="00D750A5" w14:paraId="703299A6" w14:textId="0599D88D">
      <w:pPr>
        <w:pStyle w:val="ListParagraph"/>
        <w:numPr>
          <w:ilvl w:val="0"/>
          <w:numId w:val="5"/>
        </w:numPr>
        <w:spacing w:after="0" w:line="240" w:lineRule="auto"/>
        <w:ind w:left="1701" w:right="5" w:hanging="567"/>
        <w:rPr>
          <w:color w:val="auto"/>
          <w:lang w:val="sv-SE"/>
        </w:rPr>
      </w:pPr>
      <w:r>
        <w:rPr>
          <w:color w:val="auto"/>
          <w:lang w:val="sv-SE"/>
        </w:rPr>
        <w:t>Target Rasio dan Pos Keuangan</w:t>
      </w:r>
    </w:p>
    <w:p w:rsidR="00D750A5" w:rsidP="00644E83" w:rsidRDefault="00D750A5" w14:paraId="7A1558FC" w14:textId="13BFFB6C">
      <w:pPr>
        <w:pStyle w:val="ListParagraph"/>
        <w:numPr>
          <w:ilvl w:val="0"/>
          <w:numId w:val="5"/>
        </w:numPr>
        <w:spacing w:after="0" w:line="240" w:lineRule="auto"/>
        <w:ind w:left="1701" w:right="5" w:hanging="567"/>
        <w:rPr>
          <w:color w:val="auto"/>
          <w:lang w:val="sv-SE"/>
        </w:rPr>
      </w:pPr>
      <w:r>
        <w:rPr>
          <w:color w:val="auto"/>
          <w:lang w:val="sv-SE"/>
        </w:rPr>
        <w:t xml:space="preserve">Rencana Penghimpunan Dana </w:t>
      </w:r>
    </w:p>
    <w:p w:rsidR="00D750A5" w:rsidP="00644E83" w:rsidRDefault="00D750A5" w14:paraId="471D1BC0" w14:textId="13A2BEE6">
      <w:pPr>
        <w:pStyle w:val="ListParagraph"/>
        <w:numPr>
          <w:ilvl w:val="0"/>
          <w:numId w:val="5"/>
        </w:numPr>
        <w:spacing w:after="0" w:line="240" w:lineRule="auto"/>
        <w:ind w:left="1701" w:right="5" w:hanging="567"/>
        <w:rPr>
          <w:color w:val="auto"/>
          <w:lang w:val="sv-SE"/>
        </w:rPr>
      </w:pPr>
      <w:r>
        <w:rPr>
          <w:color w:val="auto"/>
          <w:lang w:val="sv-SE"/>
        </w:rPr>
        <w:t>Rencana Penyaluran Dana</w:t>
      </w:r>
    </w:p>
    <w:p w:rsidR="00D750A5" w:rsidP="00644E83" w:rsidRDefault="00D750A5" w14:paraId="658237EC" w14:textId="2106BEBE">
      <w:pPr>
        <w:pStyle w:val="ListParagraph"/>
        <w:numPr>
          <w:ilvl w:val="0"/>
          <w:numId w:val="5"/>
        </w:numPr>
        <w:spacing w:after="0" w:line="240" w:lineRule="auto"/>
        <w:ind w:left="1701" w:right="5" w:hanging="567"/>
        <w:rPr>
          <w:color w:val="auto"/>
          <w:lang w:val="sv-SE"/>
        </w:rPr>
      </w:pPr>
      <w:r>
        <w:rPr>
          <w:color w:val="auto"/>
          <w:lang w:val="sv-SE"/>
        </w:rPr>
        <w:t>Rencana Permodalan</w:t>
      </w:r>
    </w:p>
    <w:p w:rsidR="00D750A5" w:rsidP="00644E83" w:rsidRDefault="00D750A5" w14:paraId="1AD03C05" w14:textId="53A09D7D">
      <w:pPr>
        <w:pStyle w:val="ListParagraph"/>
        <w:numPr>
          <w:ilvl w:val="0"/>
          <w:numId w:val="5"/>
        </w:numPr>
        <w:spacing w:after="0" w:line="240" w:lineRule="auto"/>
        <w:ind w:left="1701" w:right="5" w:hanging="567"/>
        <w:rPr>
          <w:color w:val="auto"/>
          <w:lang w:val="sv-SE"/>
        </w:rPr>
      </w:pPr>
      <w:r>
        <w:rPr>
          <w:color w:val="auto"/>
          <w:lang w:val="sv-SE"/>
        </w:rPr>
        <w:t>Rencana Pengembangan dan Pengadaan Teknologi Informasi dan Pengembangan Kualitas Sumber Daya Manusia</w:t>
      </w:r>
    </w:p>
    <w:p w:rsidR="00D750A5" w:rsidP="00644E83" w:rsidRDefault="00D750A5" w14:paraId="53C69FD2" w14:textId="7EDBB61B">
      <w:pPr>
        <w:pStyle w:val="ListParagraph"/>
        <w:numPr>
          <w:ilvl w:val="0"/>
          <w:numId w:val="5"/>
        </w:numPr>
        <w:spacing w:after="0" w:line="240" w:lineRule="auto"/>
        <w:ind w:left="1701" w:right="5" w:hanging="567"/>
        <w:rPr>
          <w:color w:val="auto"/>
          <w:lang w:val="sv-SE"/>
        </w:rPr>
      </w:pPr>
      <w:r>
        <w:rPr>
          <w:color w:val="auto"/>
          <w:lang w:val="sv-SE"/>
        </w:rPr>
        <w:t>Rencana Pelaksanaan Kegiatan Usaha Baru</w:t>
      </w:r>
    </w:p>
    <w:p w:rsidR="00D750A5" w:rsidP="00644E83" w:rsidRDefault="00D750A5" w14:paraId="4DE63733" w14:textId="13FBF519">
      <w:pPr>
        <w:pStyle w:val="ListParagraph"/>
        <w:numPr>
          <w:ilvl w:val="0"/>
          <w:numId w:val="5"/>
        </w:numPr>
        <w:spacing w:after="0" w:line="240" w:lineRule="auto"/>
        <w:ind w:left="1701" w:right="5" w:hanging="567"/>
        <w:rPr>
          <w:color w:val="auto"/>
          <w:lang w:val="sv-SE"/>
        </w:rPr>
      </w:pPr>
      <w:r>
        <w:rPr>
          <w:color w:val="auto"/>
          <w:lang w:val="sv-SE"/>
        </w:rPr>
        <w:t xml:space="preserve">Rencana Pengembangan dan/atau Perubahan Jaringan Kantor </w:t>
      </w:r>
    </w:p>
    <w:p w:rsidR="00D750A5" w:rsidP="00644E83" w:rsidRDefault="00D750A5" w14:paraId="05F887D4" w14:textId="5987C706">
      <w:pPr>
        <w:pStyle w:val="ListParagraph"/>
        <w:numPr>
          <w:ilvl w:val="0"/>
          <w:numId w:val="5"/>
        </w:numPr>
        <w:spacing w:after="0" w:line="240" w:lineRule="auto"/>
        <w:ind w:left="1701" w:right="5" w:hanging="567"/>
        <w:rPr>
          <w:color w:val="auto"/>
          <w:lang w:val="sv-SE"/>
        </w:rPr>
      </w:pPr>
      <w:r>
        <w:rPr>
          <w:color w:val="auto"/>
          <w:lang w:val="sv-SE"/>
        </w:rPr>
        <w:t xml:space="preserve">Informasi Lainnya </w:t>
      </w:r>
    </w:p>
    <w:p w:rsidR="00D750A5" w:rsidP="00644E83" w:rsidRDefault="00D750A5" w14:paraId="48EB1CC7" w14:textId="1470654C">
      <w:pPr>
        <w:pStyle w:val="ListParagraph"/>
        <w:numPr>
          <w:ilvl w:val="0"/>
          <w:numId w:val="4"/>
        </w:numPr>
        <w:spacing w:after="0" w:line="240" w:lineRule="auto"/>
        <w:ind w:left="1134" w:right="5" w:hanging="567"/>
        <w:rPr>
          <w:color w:val="auto"/>
          <w:lang w:val="sv-SE"/>
        </w:rPr>
      </w:pPr>
      <w:r>
        <w:rPr>
          <w:color w:val="auto"/>
          <w:lang w:val="sv-SE"/>
        </w:rPr>
        <w:t>Persetujuan Rencana Bisnis oleh Dewan Komisaris</w:t>
      </w:r>
    </w:p>
    <w:p w:rsidR="00BA60C6" w:rsidP="00734863" w:rsidRDefault="00596647" w14:paraId="0D9BF49D" w14:textId="27E7D7BD">
      <w:pPr>
        <w:pStyle w:val="ListParagraph"/>
        <w:numPr>
          <w:ilvl w:val="0"/>
          <w:numId w:val="4"/>
        </w:numPr>
        <w:spacing w:after="0" w:line="240" w:lineRule="auto"/>
        <w:ind w:left="1134" w:right="5" w:hanging="567"/>
        <w:rPr>
          <w:color w:val="auto"/>
          <w:lang w:val="sv-SE"/>
        </w:rPr>
      </w:pPr>
      <w:r w:rsidRPr="00734863">
        <w:rPr>
          <w:color w:val="auto"/>
          <w:lang w:val="sv-SE"/>
        </w:rPr>
        <w:t xml:space="preserve">Penyesuaian </w:t>
      </w:r>
      <w:r>
        <w:rPr>
          <w:color w:val="auto"/>
          <w:lang w:val="sv-SE"/>
        </w:rPr>
        <w:t>d</w:t>
      </w:r>
      <w:r w:rsidRPr="00734863">
        <w:rPr>
          <w:color w:val="auto"/>
          <w:lang w:val="sv-SE"/>
        </w:rPr>
        <w:t>an Perubahan Rencana Bisnis</w:t>
      </w:r>
    </w:p>
    <w:p w:rsidR="00D750A5" w:rsidP="00644E83" w:rsidRDefault="00D750A5" w14:paraId="36EADB6B" w14:textId="5DB1EB47">
      <w:pPr>
        <w:pStyle w:val="ListParagraph"/>
        <w:numPr>
          <w:ilvl w:val="0"/>
          <w:numId w:val="3"/>
        </w:numPr>
        <w:spacing w:after="0" w:line="240" w:lineRule="auto"/>
        <w:ind w:left="567" w:right="5" w:hanging="567"/>
        <w:rPr>
          <w:color w:val="auto"/>
          <w:lang w:val="sv-SE"/>
        </w:rPr>
      </w:pPr>
      <w:r>
        <w:rPr>
          <w:color w:val="auto"/>
          <w:lang w:val="sv-SE"/>
        </w:rPr>
        <w:t>PEDOMAN PENYUSUNAN LAPORAN PELAKSANAAN DAN PENGAWASAN RENCANA BISNIS</w:t>
      </w:r>
    </w:p>
    <w:p w:rsidR="00733A6A" w:rsidP="00644E83" w:rsidRDefault="00733A6A" w14:paraId="6DD04D96" w14:textId="1C805A1F">
      <w:pPr>
        <w:pStyle w:val="ListParagraph"/>
        <w:numPr>
          <w:ilvl w:val="0"/>
          <w:numId w:val="3"/>
        </w:numPr>
        <w:spacing w:after="0" w:line="240" w:lineRule="auto"/>
        <w:ind w:left="567" w:right="5" w:hanging="567"/>
        <w:rPr>
          <w:color w:val="auto"/>
          <w:lang w:val="sv-SE"/>
        </w:rPr>
      </w:pPr>
      <w:r>
        <w:rPr>
          <w:color w:val="auto"/>
          <w:lang w:val="sv-SE"/>
        </w:rPr>
        <w:t xml:space="preserve">PELAPORAN </w:t>
      </w:r>
    </w:p>
    <w:p w:rsidRPr="00D750A5" w:rsidR="00D750A5" w:rsidP="00D750A5" w:rsidRDefault="00D750A5" w14:paraId="6609AEF9" w14:textId="4CF7BC92">
      <w:pPr>
        <w:spacing w:after="160" w:line="259" w:lineRule="auto"/>
        <w:ind w:left="0" w:firstLine="0"/>
        <w:jc w:val="left"/>
        <w:rPr>
          <w:color w:val="auto"/>
          <w:lang w:val="sv-SE"/>
        </w:rPr>
      </w:pPr>
      <w:r>
        <w:rPr>
          <w:color w:val="auto"/>
          <w:lang w:val="sv-SE"/>
        </w:rPr>
        <w:br w:type="page"/>
      </w:r>
    </w:p>
    <w:p w:rsidRPr="00E61A93" w:rsidR="00E61A93" w:rsidP="003623BB" w:rsidRDefault="00E61A93" w14:paraId="7E9D57EF" w14:textId="40F7CE91">
      <w:pPr>
        <w:numPr>
          <w:ilvl w:val="0"/>
          <w:numId w:val="1"/>
        </w:numPr>
        <w:spacing w:before="240" w:after="0" w:line="240" w:lineRule="auto"/>
        <w:ind w:left="567" w:hanging="567"/>
        <w:rPr>
          <w:b/>
          <w:color w:val="auto"/>
        </w:rPr>
      </w:pPr>
      <w:r w:rsidRPr="00E61A93">
        <w:rPr>
          <w:b/>
          <w:color w:val="auto"/>
          <w:lang w:val="sv-SE"/>
        </w:rPr>
        <w:lastRenderedPageBreak/>
        <w:t>PRINSIP UMUM DALAM PENYUSUNAN RENCANA BISNIS</w:t>
      </w:r>
    </w:p>
    <w:p w:rsidRPr="00E61A93" w:rsidR="00E61A93" w:rsidP="00E61A93" w:rsidRDefault="00E61A93" w14:paraId="7DBC669D" w14:textId="2F87DA38">
      <w:pPr>
        <w:pStyle w:val="ListParagraph"/>
        <w:numPr>
          <w:ilvl w:val="1"/>
          <w:numId w:val="1"/>
        </w:numPr>
        <w:spacing w:after="0" w:line="240" w:lineRule="auto"/>
        <w:ind w:left="1134" w:hanging="567"/>
        <w:rPr>
          <w:b/>
          <w:color w:val="auto"/>
        </w:rPr>
      </w:pPr>
      <w:r>
        <w:rPr>
          <w:color w:val="auto"/>
        </w:rPr>
        <w:t>Rencana Bisnis disusun secara realistis, komprehensif, dan mempertimbangkan potensi risiko sehingga dapat digunakan sebagai dasar untuk memberikan arah kebijakan dalam melaksanakan kegiatan usaha guna mencapai visi dan misi BPR Syariah.</w:t>
      </w:r>
    </w:p>
    <w:p w:rsidR="00E61A93" w:rsidP="00E61A93" w:rsidRDefault="00E61A93" w14:paraId="433F7DD9" w14:textId="77777777">
      <w:pPr>
        <w:pStyle w:val="ListParagraph"/>
        <w:numPr>
          <w:ilvl w:val="1"/>
          <w:numId w:val="1"/>
        </w:numPr>
        <w:spacing w:after="0" w:line="240" w:lineRule="auto"/>
        <w:ind w:left="1134" w:hanging="567"/>
        <w:rPr>
          <w:color w:val="auto"/>
        </w:rPr>
      </w:pPr>
      <w:r>
        <w:rPr>
          <w:color w:val="auto"/>
        </w:rPr>
        <w:t xml:space="preserve">Rencana Bisnis yang disusun oleh BPR Syariah harus mencerminkan arah dan kebijakan pengembangan usaha BPR Syariah dalam jangka pendek, jangka menengah, dan jangka panjang. Arah dan kebijakan pengembangan usaha BPR Syariah dalam jangka panjang meliputi visi dan misi BPR Syariah. </w:t>
      </w:r>
    </w:p>
    <w:p w:rsidR="00E61A93" w:rsidP="00E61A93" w:rsidRDefault="00E61A93" w14:paraId="75CBD4A1" w14:textId="77777777">
      <w:pPr>
        <w:pStyle w:val="ListParagraph"/>
        <w:spacing w:after="0" w:line="240" w:lineRule="auto"/>
        <w:ind w:left="1134" w:firstLine="0"/>
        <w:rPr>
          <w:color w:val="auto"/>
        </w:rPr>
      </w:pPr>
      <w:r>
        <w:rPr>
          <w:color w:val="auto"/>
        </w:rPr>
        <w:t>Yang dimaksud dengan jangka pendek adalah untuk periode 1 (satu) tahun.</w:t>
      </w:r>
    </w:p>
    <w:p w:rsidR="00E61A93" w:rsidP="00E61A93" w:rsidRDefault="00E61A93" w14:paraId="27A92CC9" w14:textId="77777777">
      <w:pPr>
        <w:pStyle w:val="ListParagraph"/>
        <w:spacing w:after="0" w:line="240" w:lineRule="auto"/>
        <w:ind w:left="1134" w:firstLine="0"/>
        <w:rPr>
          <w:color w:val="auto"/>
        </w:rPr>
      </w:pPr>
      <w:r>
        <w:rPr>
          <w:color w:val="auto"/>
        </w:rPr>
        <w:t>Yang dimaksud dengan jangka menengah adalah untuk periode 3 (tiga) tahun.</w:t>
      </w:r>
    </w:p>
    <w:p w:rsidR="00E61A93" w:rsidP="00E61A93" w:rsidRDefault="00E61A93" w14:paraId="2027DE15" w14:textId="77777777">
      <w:pPr>
        <w:pStyle w:val="ListParagraph"/>
        <w:spacing w:after="0" w:line="240" w:lineRule="auto"/>
        <w:ind w:left="1134" w:firstLine="0"/>
        <w:rPr>
          <w:color w:val="auto"/>
        </w:rPr>
      </w:pPr>
      <w:r>
        <w:rPr>
          <w:color w:val="auto"/>
        </w:rPr>
        <w:t>Yang dimaksud dengan jangka panjang adalah untuk periode 5 (lima) tahun.</w:t>
      </w:r>
    </w:p>
    <w:p w:rsidR="00E61A93" w:rsidP="00894C55" w:rsidRDefault="00E61A93" w14:paraId="347F94E9" w14:textId="77777777">
      <w:pPr>
        <w:pStyle w:val="ListParagraph"/>
        <w:numPr>
          <w:ilvl w:val="1"/>
          <w:numId w:val="1"/>
        </w:numPr>
        <w:spacing w:after="0" w:line="240" w:lineRule="auto"/>
        <w:ind w:left="1134" w:hanging="567"/>
        <w:rPr>
          <w:color w:val="auto"/>
        </w:rPr>
      </w:pPr>
      <w:r>
        <w:rPr>
          <w:color w:val="auto"/>
        </w:rPr>
        <w:t xml:space="preserve">Jangka waktu proyeksi dan perencanaan beberapa cakupan materi dalam penyusunan Rencana Bisnis BPR Syariah dibedakan berdasarkan modal inti, yaitu: </w:t>
      </w:r>
    </w:p>
    <w:p w:rsidR="00E61A93" w:rsidP="00E61A93" w:rsidRDefault="00E61A93" w14:paraId="1D807AD9" w14:textId="77777777">
      <w:pPr>
        <w:pStyle w:val="ListParagraph"/>
        <w:numPr>
          <w:ilvl w:val="0"/>
          <w:numId w:val="27"/>
        </w:numPr>
        <w:spacing w:after="0" w:line="240" w:lineRule="auto"/>
        <w:ind w:left="1701" w:hanging="567"/>
        <w:rPr>
          <w:color w:val="auto"/>
        </w:rPr>
      </w:pPr>
      <w:r>
        <w:rPr>
          <w:color w:val="auto"/>
        </w:rPr>
        <w:t xml:space="preserve">BPR Syariah yang memiliki modal inti kurang dari Rp50.000.000.000,00 (lima puluh miliar rupiah); dan </w:t>
      </w:r>
    </w:p>
    <w:p w:rsidR="00E61A93" w:rsidP="00E61A93" w:rsidRDefault="00E61A93" w14:paraId="64F5A641" w14:textId="77777777">
      <w:pPr>
        <w:pStyle w:val="ListParagraph"/>
        <w:numPr>
          <w:ilvl w:val="0"/>
          <w:numId w:val="27"/>
        </w:numPr>
        <w:spacing w:after="0" w:line="240" w:lineRule="auto"/>
        <w:ind w:left="1701" w:hanging="567"/>
        <w:rPr>
          <w:color w:val="auto"/>
        </w:rPr>
      </w:pPr>
      <w:r>
        <w:rPr>
          <w:color w:val="auto"/>
        </w:rPr>
        <w:t>BPR Syariah yang memiliki modal inti paling sedikit Rp50.000.000.000,00 (lima puluh miliar rupiah).</w:t>
      </w:r>
    </w:p>
    <w:p w:rsidR="00E61A93" w:rsidP="00894C55" w:rsidRDefault="00E61A93" w14:paraId="3EF7FA22" w14:textId="77777777">
      <w:pPr>
        <w:pStyle w:val="ListParagraph"/>
        <w:numPr>
          <w:ilvl w:val="1"/>
          <w:numId w:val="1"/>
        </w:numPr>
        <w:spacing w:after="0" w:line="240" w:lineRule="auto"/>
        <w:ind w:left="1134" w:hanging="567"/>
        <w:rPr>
          <w:color w:val="auto"/>
        </w:rPr>
      </w:pPr>
      <w:r w:rsidRPr="004A7D8F">
        <w:rPr>
          <w:color w:val="auto"/>
        </w:rPr>
        <w:t>Dalam rangka membantu penyusunan Rencana Bisnis yang</w:t>
      </w:r>
      <w:r>
        <w:rPr>
          <w:color w:val="auto"/>
        </w:rPr>
        <w:t xml:space="preserve"> </w:t>
      </w:r>
      <w:r w:rsidRPr="004A7D8F">
        <w:rPr>
          <w:color w:val="auto"/>
        </w:rPr>
        <w:t>realistis, komprehensif, dan mempertimbangkan potensi risiko, BPR</w:t>
      </w:r>
      <w:r>
        <w:rPr>
          <w:color w:val="auto"/>
        </w:rPr>
        <w:t xml:space="preserve"> Syariah </w:t>
      </w:r>
      <w:r w:rsidRPr="004A7D8F">
        <w:rPr>
          <w:color w:val="auto"/>
        </w:rPr>
        <w:t>dapat menggunakan jasa profesional dalam penyusunan Rencana</w:t>
      </w:r>
      <w:r>
        <w:rPr>
          <w:color w:val="auto"/>
        </w:rPr>
        <w:t xml:space="preserve"> </w:t>
      </w:r>
      <w:r w:rsidRPr="004A7D8F">
        <w:rPr>
          <w:color w:val="auto"/>
        </w:rPr>
        <w:t>Bisnis.</w:t>
      </w:r>
    </w:p>
    <w:p w:rsidR="00E61A93" w:rsidP="00E61A93" w:rsidRDefault="00E61A93" w14:paraId="4A43C11E" w14:textId="77777777">
      <w:pPr>
        <w:pStyle w:val="ListParagraph"/>
        <w:spacing w:after="0" w:line="240" w:lineRule="auto"/>
        <w:ind w:left="1134" w:firstLine="0"/>
        <w:rPr>
          <w:color w:val="auto"/>
        </w:rPr>
      </w:pPr>
      <w:r w:rsidRPr="004A7D8F">
        <w:rPr>
          <w:color w:val="auto"/>
        </w:rPr>
        <w:t>Penggunaan jasa profesional dalam penyusunan Rencana Bisnis</w:t>
      </w:r>
      <w:r>
        <w:rPr>
          <w:color w:val="auto"/>
        </w:rPr>
        <w:t xml:space="preserve"> </w:t>
      </w:r>
      <w:r w:rsidRPr="004A7D8F">
        <w:rPr>
          <w:color w:val="auto"/>
        </w:rPr>
        <w:t>termasuk dalam penggunaan jasa profesional untuk proyek tertentu</w:t>
      </w:r>
      <w:r>
        <w:rPr>
          <w:color w:val="auto"/>
        </w:rPr>
        <w:t xml:space="preserve"> </w:t>
      </w:r>
      <w:r w:rsidRPr="004A7D8F">
        <w:rPr>
          <w:color w:val="auto"/>
        </w:rPr>
        <w:t>dengan karakteristik yang memerlukan keahlian khusus</w:t>
      </w:r>
      <w:r>
        <w:rPr>
          <w:color w:val="auto"/>
        </w:rPr>
        <w:t xml:space="preserve"> </w:t>
      </w:r>
      <w:r w:rsidRPr="004A7D8F">
        <w:rPr>
          <w:color w:val="auto"/>
        </w:rPr>
        <w:t>sebagaimana dimaksud dalam Pasal 27 ayat (2) huruf a Peraturan</w:t>
      </w:r>
      <w:r>
        <w:rPr>
          <w:color w:val="auto"/>
        </w:rPr>
        <w:t xml:space="preserve"> </w:t>
      </w:r>
      <w:r w:rsidRPr="004A7D8F">
        <w:rPr>
          <w:color w:val="auto"/>
        </w:rPr>
        <w:t>Otoritas Jasa Keuangan Nomor 9 Tahun 2024 tentang Penerapan</w:t>
      </w:r>
      <w:r>
        <w:rPr>
          <w:color w:val="auto"/>
        </w:rPr>
        <w:t xml:space="preserve"> </w:t>
      </w:r>
      <w:r w:rsidRPr="004A7D8F">
        <w:rPr>
          <w:color w:val="auto"/>
        </w:rPr>
        <w:t>Tata Kelola Bank Perekonomian Rakyat dan Bank Perekonomian</w:t>
      </w:r>
      <w:r>
        <w:rPr>
          <w:color w:val="auto"/>
        </w:rPr>
        <w:t xml:space="preserve"> </w:t>
      </w:r>
      <w:r w:rsidRPr="004A7D8F">
        <w:rPr>
          <w:color w:val="auto"/>
        </w:rPr>
        <w:t xml:space="preserve">Rakyat Syariah </w:t>
      </w:r>
      <w:r>
        <w:rPr>
          <w:color w:val="auto"/>
        </w:rPr>
        <w:t>(</w:t>
      </w:r>
      <w:r w:rsidRPr="004A7D8F">
        <w:rPr>
          <w:color w:val="auto"/>
        </w:rPr>
        <w:t>POJK Tata Kelola BPR dan</w:t>
      </w:r>
      <w:r>
        <w:rPr>
          <w:color w:val="auto"/>
        </w:rPr>
        <w:t xml:space="preserve"> </w:t>
      </w:r>
      <w:r w:rsidRPr="004A7D8F">
        <w:rPr>
          <w:color w:val="auto"/>
        </w:rPr>
        <w:t>BPR Syariah</w:t>
      </w:r>
      <w:r>
        <w:rPr>
          <w:color w:val="auto"/>
        </w:rPr>
        <w:t>)</w:t>
      </w:r>
      <w:r w:rsidRPr="004A7D8F">
        <w:rPr>
          <w:color w:val="auto"/>
        </w:rPr>
        <w:t>.</w:t>
      </w:r>
    </w:p>
    <w:p w:rsidR="00E61A93" w:rsidP="00E61A93" w:rsidRDefault="00E61A93" w14:paraId="245482C7" w14:textId="77777777">
      <w:pPr>
        <w:pStyle w:val="ListParagraph"/>
        <w:spacing w:after="0" w:line="240" w:lineRule="auto"/>
        <w:ind w:left="1134" w:firstLine="0"/>
        <w:rPr>
          <w:color w:val="auto"/>
        </w:rPr>
      </w:pPr>
      <w:r w:rsidRPr="004A7D8F">
        <w:rPr>
          <w:color w:val="auto"/>
        </w:rPr>
        <w:t>Sesuai dengan Pasal 27 ayat (2) huruf b dan huruf c POJK Tata</w:t>
      </w:r>
      <w:r>
        <w:rPr>
          <w:color w:val="auto"/>
        </w:rPr>
        <w:t xml:space="preserve"> </w:t>
      </w:r>
      <w:r w:rsidRPr="004A7D8F">
        <w:rPr>
          <w:color w:val="auto"/>
        </w:rPr>
        <w:t xml:space="preserve">Kelola BPR dan BPR Syariah, penggunaan jasa </w:t>
      </w:r>
      <w:r>
        <w:rPr>
          <w:color w:val="auto"/>
        </w:rPr>
        <w:t xml:space="preserve">profesional </w:t>
      </w:r>
      <w:r w:rsidRPr="004A7D8F">
        <w:rPr>
          <w:color w:val="auto"/>
        </w:rPr>
        <w:t>dimaksud:</w:t>
      </w:r>
    </w:p>
    <w:p w:rsidR="00E61A93" w:rsidP="00E61A93" w:rsidRDefault="00E61A93" w14:paraId="5929CED4" w14:textId="77777777">
      <w:pPr>
        <w:pStyle w:val="ListParagraph"/>
        <w:numPr>
          <w:ilvl w:val="0"/>
          <w:numId w:val="28"/>
        </w:numPr>
        <w:spacing w:after="0" w:line="240" w:lineRule="auto"/>
        <w:ind w:left="1701" w:hanging="567"/>
        <w:rPr>
          <w:color w:val="auto"/>
        </w:rPr>
      </w:pPr>
      <w:r w:rsidRPr="004A7D8F">
        <w:rPr>
          <w:color w:val="auto"/>
        </w:rPr>
        <w:t>didasari perjanjian tertulis yang jelas, yang paling sedikit</w:t>
      </w:r>
      <w:r>
        <w:rPr>
          <w:color w:val="auto"/>
        </w:rPr>
        <w:t xml:space="preserve"> </w:t>
      </w:r>
      <w:r w:rsidRPr="004A7D8F">
        <w:rPr>
          <w:color w:val="auto"/>
        </w:rPr>
        <w:t>mencakup ruang lingkup pekerjaan, tanggung jawab, produk</w:t>
      </w:r>
      <w:r>
        <w:rPr>
          <w:color w:val="auto"/>
        </w:rPr>
        <w:t xml:space="preserve"> </w:t>
      </w:r>
      <w:r w:rsidRPr="004A7D8F">
        <w:rPr>
          <w:color w:val="auto"/>
        </w:rPr>
        <w:t>yang dihasilkan, dan jangka waktu pekerjaan serta biaya</w:t>
      </w:r>
      <w:r>
        <w:rPr>
          <w:color w:val="auto"/>
        </w:rPr>
        <w:t>.</w:t>
      </w:r>
    </w:p>
    <w:p w:rsidRPr="00AD4A9E" w:rsidR="00E61A93" w:rsidP="00E61A93" w:rsidRDefault="00E61A93" w14:paraId="33F0803F" w14:textId="77777777">
      <w:pPr>
        <w:pStyle w:val="ListParagraph"/>
        <w:spacing w:after="0" w:line="240" w:lineRule="auto"/>
        <w:ind w:left="1701" w:firstLine="0"/>
        <w:rPr>
          <w:color w:val="auto"/>
        </w:rPr>
      </w:pPr>
      <w:r w:rsidRPr="00AD4A9E">
        <w:rPr>
          <w:color w:val="auto"/>
        </w:rPr>
        <w:t>Yang dimaksud dengan tanggung jawab termasuk larangan</w:t>
      </w:r>
      <w:r>
        <w:rPr>
          <w:color w:val="auto"/>
        </w:rPr>
        <w:t xml:space="preserve"> </w:t>
      </w:r>
      <w:r w:rsidRPr="00AD4A9E">
        <w:rPr>
          <w:color w:val="auto"/>
        </w:rPr>
        <w:t>atau batasan penggunaan data dan informasi BPR</w:t>
      </w:r>
      <w:r>
        <w:rPr>
          <w:color w:val="auto"/>
        </w:rPr>
        <w:t xml:space="preserve"> Syariah; dan</w:t>
      </w:r>
    </w:p>
    <w:p w:rsidR="00E61A93" w:rsidP="00E61A93" w:rsidRDefault="00E61A93" w14:paraId="2C74B393" w14:textId="77777777">
      <w:pPr>
        <w:pStyle w:val="ListParagraph"/>
        <w:numPr>
          <w:ilvl w:val="0"/>
          <w:numId w:val="28"/>
        </w:numPr>
        <w:spacing w:after="0" w:line="240" w:lineRule="auto"/>
        <w:ind w:left="1701" w:hanging="567"/>
        <w:rPr>
          <w:color w:val="auto"/>
        </w:rPr>
      </w:pPr>
      <w:r w:rsidRPr="004A7D8F">
        <w:rPr>
          <w:color w:val="auto"/>
        </w:rPr>
        <w:t>dilaksanakan oleh pihak independen yang memiliki kualifikasi</w:t>
      </w:r>
      <w:r>
        <w:rPr>
          <w:color w:val="auto"/>
        </w:rPr>
        <w:t xml:space="preserve"> </w:t>
      </w:r>
      <w:r w:rsidRPr="00AD4A9E">
        <w:rPr>
          <w:color w:val="auto"/>
        </w:rPr>
        <w:t>untuk mengerjakan proyek yang memerlukan</w:t>
      </w:r>
      <w:r>
        <w:rPr>
          <w:color w:val="auto"/>
        </w:rPr>
        <w:t xml:space="preserve"> </w:t>
      </w:r>
      <w:r w:rsidRPr="00AD4A9E">
        <w:rPr>
          <w:color w:val="auto"/>
        </w:rPr>
        <w:t>keahlian</w:t>
      </w:r>
      <w:r>
        <w:rPr>
          <w:color w:val="auto"/>
        </w:rPr>
        <w:t xml:space="preserve"> </w:t>
      </w:r>
      <w:r w:rsidRPr="00AD4A9E">
        <w:rPr>
          <w:color w:val="auto"/>
        </w:rPr>
        <w:t>khusus.</w:t>
      </w:r>
    </w:p>
    <w:p w:rsidR="00E61A93" w:rsidP="00E61A93" w:rsidRDefault="00E61A93" w14:paraId="1419DB35" w14:textId="77777777">
      <w:pPr>
        <w:pStyle w:val="ListParagraph"/>
        <w:spacing w:after="0" w:line="240" w:lineRule="auto"/>
        <w:ind w:left="1701" w:firstLine="0"/>
        <w:rPr>
          <w:color w:val="auto"/>
        </w:rPr>
      </w:pPr>
      <w:r w:rsidRPr="00994BF0">
        <w:rPr>
          <w:color w:val="auto"/>
        </w:rPr>
        <w:t>Keahlian khusus yang dimiliki dalam penyusunan Rencana</w:t>
      </w:r>
      <w:r>
        <w:rPr>
          <w:color w:val="auto"/>
        </w:rPr>
        <w:t xml:space="preserve"> </w:t>
      </w:r>
      <w:r w:rsidRPr="00994BF0">
        <w:rPr>
          <w:color w:val="auto"/>
        </w:rPr>
        <w:t>Bisnis antara lain keahlian berkaitan dengan analisis data</w:t>
      </w:r>
      <w:r>
        <w:rPr>
          <w:color w:val="auto"/>
        </w:rPr>
        <w:t xml:space="preserve"> </w:t>
      </w:r>
      <w:r w:rsidRPr="00994BF0">
        <w:rPr>
          <w:color w:val="auto"/>
        </w:rPr>
        <w:t>statistik, analisis pasar, perencanaan keuangan, serta</w:t>
      </w:r>
      <w:r>
        <w:rPr>
          <w:color w:val="auto"/>
        </w:rPr>
        <w:t xml:space="preserve"> </w:t>
      </w:r>
      <w:r w:rsidRPr="00994BF0">
        <w:rPr>
          <w:color w:val="auto"/>
        </w:rPr>
        <w:t>rekomendasi atau panduan mengenai konsep bisnis, strategi</w:t>
      </w:r>
      <w:r>
        <w:rPr>
          <w:color w:val="auto"/>
        </w:rPr>
        <w:t xml:space="preserve"> </w:t>
      </w:r>
      <w:r w:rsidRPr="00994BF0">
        <w:rPr>
          <w:color w:val="auto"/>
        </w:rPr>
        <w:t>pemasaran, keuangan, operasional, dan/atau manajemen</w:t>
      </w:r>
      <w:r>
        <w:rPr>
          <w:color w:val="auto"/>
        </w:rPr>
        <w:t xml:space="preserve"> </w:t>
      </w:r>
      <w:r w:rsidRPr="00994BF0">
        <w:rPr>
          <w:color w:val="auto"/>
        </w:rPr>
        <w:t>sumber daya.</w:t>
      </w:r>
    </w:p>
    <w:p w:rsidRPr="00994BF0" w:rsidR="00E61A93" w:rsidP="00E61A93" w:rsidRDefault="00E61A93" w14:paraId="3EFB3AB3" w14:textId="77777777">
      <w:pPr>
        <w:pStyle w:val="ListParagraph"/>
        <w:spacing w:after="0" w:line="240" w:lineRule="auto"/>
        <w:ind w:left="1701" w:firstLine="0"/>
        <w:rPr>
          <w:color w:val="auto"/>
        </w:rPr>
      </w:pPr>
      <w:r w:rsidRPr="00994BF0">
        <w:rPr>
          <w:color w:val="auto"/>
        </w:rPr>
        <w:t>Pihak independen adalah pihak independen sesuai dengan</w:t>
      </w:r>
      <w:r>
        <w:rPr>
          <w:color w:val="auto"/>
        </w:rPr>
        <w:t xml:space="preserve"> </w:t>
      </w:r>
      <w:r w:rsidRPr="00994BF0">
        <w:rPr>
          <w:color w:val="auto"/>
        </w:rPr>
        <w:t>POJK Tata Kelola BPR dan BPR Syariah.</w:t>
      </w:r>
    </w:p>
    <w:p w:rsidR="00E61A93" w:rsidP="00E61A93" w:rsidRDefault="00E61A93" w14:paraId="4707B294" w14:textId="77777777">
      <w:pPr>
        <w:pStyle w:val="ListParagraph"/>
        <w:spacing w:after="0" w:line="240" w:lineRule="auto"/>
        <w:ind w:left="1134" w:firstLine="0"/>
        <w:rPr>
          <w:color w:val="auto"/>
        </w:rPr>
      </w:pPr>
      <w:r w:rsidRPr="004A7D8F">
        <w:rPr>
          <w:color w:val="auto"/>
        </w:rPr>
        <w:lastRenderedPageBreak/>
        <w:t>Penunjukan jasa profesional dalam penyusunan Rencana Bisnis</w:t>
      </w:r>
      <w:r>
        <w:rPr>
          <w:color w:val="auto"/>
        </w:rPr>
        <w:t xml:space="preserve"> </w:t>
      </w:r>
      <w:r w:rsidRPr="00994BF0">
        <w:rPr>
          <w:color w:val="auto"/>
        </w:rPr>
        <w:t>memperhatikan rekomendasi Dewan Komisaris. Dewan Komisaris</w:t>
      </w:r>
      <w:r>
        <w:rPr>
          <w:color w:val="auto"/>
        </w:rPr>
        <w:t xml:space="preserve"> </w:t>
      </w:r>
      <w:r w:rsidRPr="00994BF0">
        <w:rPr>
          <w:color w:val="auto"/>
        </w:rPr>
        <w:t>melakukan evaluasi secara berkala terhadap penggunaan jasa</w:t>
      </w:r>
      <w:r>
        <w:rPr>
          <w:color w:val="auto"/>
        </w:rPr>
        <w:t xml:space="preserve"> </w:t>
      </w:r>
      <w:r w:rsidRPr="00994BF0">
        <w:rPr>
          <w:color w:val="auto"/>
        </w:rPr>
        <w:t>profesional dalam penyusunan Rencana Bisnis, termasuk</w:t>
      </w:r>
      <w:r>
        <w:rPr>
          <w:color w:val="auto"/>
        </w:rPr>
        <w:t xml:space="preserve"> </w:t>
      </w:r>
      <w:r w:rsidRPr="00994BF0">
        <w:rPr>
          <w:color w:val="auto"/>
        </w:rPr>
        <w:t>memastikan bahwa jasa profesional tersebut sesuai dengan</w:t>
      </w:r>
      <w:r>
        <w:rPr>
          <w:color w:val="auto"/>
        </w:rPr>
        <w:t xml:space="preserve"> </w:t>
      </w:r>
      <w:r w:rsidRPr="00994BF0">
        <w:rPr>
          <w:color w:val="auto"/>
        </w:rPr>
        <w:t>kebutuhan, efektif, efisien, dan tidak mengurangi kemandirian BPR</w:t>
      </w:r>
      <w:r>
        <w:rPr>
          <w:color w:val="auto"/>
        </w:rPr>
        <w:t xml:space="preserve"> Syariah </w:t>
      </w:r>
      <w:r w:rsidRPr="00994BF0">
        <w:rPr>
          <w:color w:val="auto"/>
        </w:rPr>
        <w:t>dalam penyusunan Rencana Bisnis.</w:t>
      </w:r>
    </w:p>
    <w:p w:rsidR="00E61A93" w:rsidP="00E61A93" w:rsidRDefault="00E61A93" w14:paraId="0D5AB188" w14:textId="77777777">
      <w:pPr>
        <w:pStyle w:val="ListParagraph"/>
        <w:spacing w:after="0" w:line="240" w:lineRule="auto"/>
        <w:ind w:left="1134" w:firstLine="0"/>
        <w:rPr>
          <w:color w:val="auto"/>
        </w:rPr>
      </w:pPr>
      <w:r w:rsidRPr="00994BF0">
        <w:rPr>
          <w:color w:val="auto"/>
        </w:rPr>
        <w:t xml:space="preserve">Dalam menggunakan jasa profesional, BPR </w:t>
      </w:r>
      <w:r>
        <w:rPr>
          <w:color w:val="auto"/>
        </w:rPr>
        <w:t xml:space="preserve">Syariah </w:t>
      </w:r>
      <w:r w:rsidRPr="00994BF0">
        <w:rPr>
          <w:color w:val="auto"/>
        </w:rPr>
        <w:t>memperhatikan</w:t>
      </w:r>
      <w:r>
        <w:rPr>
          <w:color w:val="auto"/>
        </w:rPr>
        <w:t xml:space="preserve"> </w:t>
      </w:r>
      <w:r w:rsidRPr="00994BF0">
        <w:rPr>
          <w:color w:val="auto"/>
        </w:rPr>
        <w:t>ketentuan Otoritas Jasa Keuangan yaitu:</w:t>
      </w:r>
    </w:p>
    <w:p w:rsidR="00E61A93" w:rsidP="00E61A93" w:rsidRDefault="00E61A93" w14:paraId="6B59791C" w14:textId="3FD2B74C">
      <w:pPr>
        <w:pStyle w:val="ListParagraph"/>
        <w:numPr>
          <w:ilvl w:val="0"/>
          <w:numId w:val="29"/>
        </w:numPr>
        <w:spacing w:after="0" w:line="240" w:lineRule="auto"/>
        <w:ind w:left="1701" w:hanging="567"/>
        <w:rPr>
          <w:color w:val="auto"/>
        </w:rPr>
      </w:pPr>
      <w:r w:rsidRPr="00994BF0">
        <w:rPr>
          <w:color w:val="auto"/>
        </w:rPr>
        <w:t>Sesuai dengan Pasal 2 ayat (2) POJK Rencana Bisnis BPR dan</w:t>
      </w:r>
      <w:r>
        <w:rPr>
          <w:color w:val="auto"/>
        </w:rPr>
        <w:t xml:space="preserve"> </w:t>
      </w:r>
      <w:r w:rsidRPr="00994BF0">
        <w:rPr>
          <w:color w:val="auto"/>
        </w:rPr>
        <w:t>BPR Syariah, penyusunan Rencana Bisnis menjadi kewajiban</w:t>
      </w:r>
      <w:r>
        <w:rPr>
          <w:color w:val="auto"/>
        </w:rPr>
        <w:t xml:space="preserve"> </w:t>
      </w:r>
      <w:r w:rsidRPr="00994BF0">
        <w:rPr>
          <w:color w:val="auto"/>
        </w:rPr>
        <w:t>Direksi.</w:t>
      </w:r>
      <w:r w:rsidR="009B3751">
        <w:rPr>
          <w:color w:val="auto"/>
        </w:rPr>
        <w:t xml:space="preserve"> </w:t>
      </w:r>
      <w:r w:rsidRPr="00994BF0">
        <w:rPr>
          <w:color w:val="auto"/>
        </w:rPr>
        <w:t>Peran jasa profesional adalah memberikan</w:t>
      </w:r>
      <w:r>
        <w:rPr>
          <w:color w:val="auto"/>
        </w:rPr>
        <w:t xml:space="preserve"> </w:t>
      </w:r>
      <w:r w:rsidRPr="00994BF0">
        <w:rPr>
          <w:color w:val="auto"/>
        </w:rPr>
        <w:t>rekomendasi dan masukan atas penyusunan Rencana Bisnis.</w:t>
      </w:r>
    </w:p>
    <w:p w:rsidR="00E61A93" w:rsidP="00E61A93" w:rsidRDefault="00E61A93" w14:paraId="628804AE" w14:textId="77777777">
      <w:pPr>
        <w:pStyle w:val="ListParagraph"/>
        <w:numPr>
          <w:ilvl w:val="0"/>
          <w:numId w:val="29"/>
        </w:numPr>
        <w:spacing w:after="0" w:line="240" w:lineRule="auto"/>
        <w:ind w:left="1701" w:hanging="567"/>
        <w:rPr>
          <w:color w:val="auto"/>
        </w:rPr>
      </w:pPr>
      <w:r w:rsidRPr="00994BF0">
        <w:rPr>
          <w:color w:val="auto"/>
        </w:rPr>
        <w:t>Sesuai dengan Pasal 70 ayat (1) POJK Tata Kelola BPR dan BPR</w:t>
      </w:r>
      <w:r>
        <w:rPr>
          <w:color w:val="auto"/>
        </w:rPr>
        <w:t xml:space="preserve"> </w:t>
      </w:r>
      <w:r w:rsidRPr="00994BF0">
        <w:rPr>
          <w:color w:val="auto"/>
        </w:rPr>
        <w:t>Syariah, anggota Direksi, anggota Dewan Komisaris, Pejabat</w:t>
      </w:r>
      <w:r>
        <w:rPr>
          <w:color w:val="auto"/>
        </w:rPr>
        <w:t xml:space="preserve"> </w:t>
      </w:r>
      <w:r w:rsidRPr="00994BF0">
        <w:rPr>
          <w:color w:val="auto"/>
        </w:rPr>
        <w:t xml:space="preserve">Eksekutif, dan pegawai BPR </w:t>
      </w:r>
      <w:r>
        <w:rPr>
          <w:color w:val="auto"/>
        </w:rPr>
        <w:t xml:space="preserve">Syariah </w:t>
      </w:r>
      <w:r w:rsidRPr="00994BF0">
        <w:rPr>
          <w:color w:val="auto"/>
        </w:rPr>
        <w:t>harus menghindari segala bentuk benturan kepentingan dalam pelaksanaan tugas pengelolaan</w:t>
      </w:r>
      <w:r>
        <w:rPr>
          <w:color w:val="auto"/>
        </w:rPr>
        <w:t xml:space="preserve"> </w:t>
      </w:r>
      <w:r w:rsidRPr="00994BF0">
        <w:rPr>
          <w:color w:val="auto"/>
        </w:rPr>
        <w:t>dan pengawasan BPR</w:t>
      </w:r>
      <w:r>
        <w:rPr>
          <w:color w:val="auto"/>
        </w:rPr>
        <w:t xml:space="preserve"> Syariah</w:t>
      </w:r>
      <w:r w:rsidRPr="00994BF0">
        <w:rPr>
          <w:color w:val="auto"/>
        </w:rPr>
        <w:t>, termasuk dalam penunjukan jasa</w:t>
      </w:r>
      <w:r>
        <w:rPr>
          <w:color w:val="auto"/>
        </w:rPr>
        <w:t xml:space="preserve"> </w:t>
      </w:r>
      <w:r w:rsidRPr="00994BF0">
        <w:rPr>
          <w:color w:val="auto"/>
        </w:rPr>
        <w:t>profesional.</w:t>
      </w:r>
    </w:p>
    <w:p w:rsidRPr="00E61A93" w:rsidR="00E61A93" w:rsidP="00E61A93" w:rsidRDefault="00E61A93" w14:paraId="09CB5390" w14:textId="17287B6D">
      <w:pPr>
        <w:pStyle w:val="ListParagraph"/>
        <w:numPr>
          <w:ilvl w:val="1"/>
          <w:numId w:val="1"/>
        </w:numPr>
        <w:spacing w:after="0" w:line="240" w:lineRule="auto"/>
        <w:ind w:left="1134" w:hanging="567"/>
        <w:rPr>
          <w:b/>
          <w:color w:val="auto"/>
        </w:rPr>
      </w:pPr>
      <w:r w:rsidRPr="00994BF0">
        <w:rPr>
          <w:color w:val="auto"/>
        </w:rPr>
        <w:t>Sesuai Pasal 2 ayat (1) Peraturan Otoritas Jasa Keuangan</w:t>
      </w:r>
      <w:r>
        <w:rPr>
          <w:color w:val="auto"/>
        </w:rPr>
        <w:t xml:space="preserve"> </w:t>
      </w:r>
      <w:r w:rsidRPr="00994BF0">
        <w:rPr>
          <w:color w:val="auto"/>
        </w:rPr>
        <w:t>Nomor 44 tahun 2024 tentang Rahasia Bank, BPR</w:t>
      </w:r>
      <w:r>
        <w:rPr>
          <w:color w:val="auto"/>
        </w:rPr>
        <w:t xml:space="preserve"> Syariah</w:t>
      </w:r>
      <w:r w:rsidRPr="00994BF0">
        <w:rPr>
          <w:color w:val="auto"/>
        </w:rPr>
        <w:t xml:space="preserve"> dan pihak</w:t>
      </w:r>
      <w:r>
        <w:rPr>
          <w:color w:val="auto"/>
        </w:rPr>
        <w:t xml:space="preserve"> </w:t>
      </w:r>
      <w:r w:rsidRPr="00994BF0">
        <w:rPr>
          <w:color w:val="auto"/>
        </w:rPr>
        <w:t>terafiliasi wajib merahasiakan informasi mengenai nasabah</w:t>
      </w:r>
      <w:r>
        <w:rPr>
          <w:color w:val="auto"/>
        </w:rPr>
        <w:t xml:space="preserve"> </w:t>
      </w:r>
      <w:r w:rsidRPr="00994BF0">
        <w:rPr>
          <w:color w:val="auto"/>
        </w:rPr>
        <w:t>penyimpan dan simpanannya dan/atau nasabah investor dan</w:t>
      </w:r>
      <w:r>
        <w:rPr>
          <w:color w:val="auto"/>
        </w:rPr>
        <w:t xml:space="preserve"> </w:t>
      </w:r>
      <w:r w:rsidRPr="00994BF0">
        <w:rPr>
          <w:color w:val="auto"/>
        </w:rPr>
        <w:t>investasinya. Pihak terafiliasi diantaranya adalah pihak yang</w:t>
      </w:r>
      <w:r>
        <w:rPr>
          <w:color w:val="auto"/>
        </w:rPr>
        <w:t xml:space="preserve"> </w:t>
      </w:r>
      <w:r w:rsidRPr="00994BF0">
        <w:rPr>
          <w:color w:val="auto"/>
        </w:rPr>
        <w:t>memberikan jasa kepada BPR</w:t>
      </w:r>
      <w:r>
        <w:rPr>
          <w:color w:val="auto"/>
        </w:rPr>
        <w:t xml:space="preserve"> Syariah</w:t>
      </w:r>
      <w:r w:rsidRPr="00994BF0">
        <w:rPr>
          <w:color w:val="auto"/>
        </w:rPr>
        <w:t xml:space="preserve">, termasuk jasa </w:t>
      </w:r>
      <w:r>
        <w:rPr>
          <w:color w:val="auto"/>
        </w:rPr>
        <w:t xml:space="preserve">profesional </w:t>
      </w:r>
      <w:r w:rsidRPr="00994BF0">
        <w:rPr>
          <w:color w:val="auto"/>
        </w:rPr>
        <w:t>dalam penyusunan Rencana Bisnis.</w:t>
      </w:r>
    </w:p>
    <w:p w:rsidRPr="000B14C9" w:rsidR="00C71DD6" w:rsidP="003623BB" w:rsidRDefault="000B14C9" w14:paraId="33CA5571" w14:textId="05D6057E">
      <w:pPr>
        <w:numPr>
          <w:ilvl w:val="0"/>
          <w:numId w:val="1"/>
        </w:numPr>
        <w:spacing w:before="240" w:after="0" w:line="240" w:lineRule="auto"/>
        <w:ind w:left="567" w:hanging="567"/>
        <w:rPr>
          <w:b/>
          <w:color w:val="auto"/>
        </w:rPr>
      </w:pPr>
      <w:r w:rsidRPr="000B14C9">
        <w:rPr>
          <w:b/>
          <w:color w:val="auto"/>
        </w:rPr>
        <w:t>PEDOMAN PENYUSUNAN RENCANA BISNIS</w:t>
      </w:r>
    </w:p>
    <w:p w:rsidR="00C71DD6" w:rsidP="00644E83" w:rsidRDefault="00BC7062" w14:paraId="743CACCF" w14:textId="5F254DA6">
      <w:pPr>
        <w:pStyle w:val="ListParagraph"/>
        <w:numPr>
          <w:ilvl w:val="0"/>
          <w:numId w:val="2"/>
        </w:numPr>
        <w:spacing w:after="0" w:line="240" w:lineRule="auto"/>
        <w:ind w:left="1134" w:hanging="567"/>
        <w:rPr>
          <w:color w:val="auto"/>
        </w:rPr>
      </w:pPr>
      <w:r>
        <w:rPr>
          <w:color w:val="auto"/>
        </w:rPr>
        <w:t>Penyusunan Rencana Bisnis oleh Direksi</w:t>
      </w:r>
    </w:p>
    <w:p w:rsidRPr="00BC7062" w:rsidR="00BC7062" w:rsidP="00BC7062" w:rsidRDefault="00BC7062" w14:paraId="7C928FA4" w14:textId="0D23B848">
      <w:pPr>
        <w:pStyle w:val="ListParagraph"/>
        <w:spacing w:after="0" w:line="240" w:lineRule="auto"/>
        <w:ind w:left="1134" w:firstLine="0"/>
        <w:rPr>
          <w:color w:val="auto"/>
        </w:rPr>
      </w:pPr>
      <w:r w:rsidRPr="00BC7062">
        <w:rPr>
          <w:color w:val="auto"/>
        </w:rPr>
        <w:t>Direksi menyusun Rencana Bisnis setiap tahun, yang memuat</w:t>
      </w:r>
      <w:r>
        <w:rPr>
          <w:color w:val="auto"/>
        </w:rPr>
        <w:t xml:space="preserve"> </w:t>
      </w:r>
      <w:r w:rsidRPr="00BC7062">
        <w:rPr>
          <w:color w:val="auto"/>
        </w:rPr>
        <w:t>paling sedikit:</w:t>
      </w:r>
    </w:p>
    <w:p w:rsidR="006B4C30" w:rsidP="00D159E7" w:rsidRDefault="00BC7062" w14:paraId="6E40422C" w14:textId="253878B5">
      <w:pPr>
        <w:pStyle w:val="ListParagraph"/>
        <w:numPr>
          <w:ilvl w:val="0"/>
          <w:numId w:val="6"/>
        </w:numPr>
        <w:spacing w:after="0" w:line="240" w:lineRule="auto"/>
        <w:ind w:left="1701" w:hanging="567"/>
        <w:rPr>
          <w:color w:val="auto"/>
        </w:rPr>
      </w:pPr>
      <w:r w:rsidRPr="00BC7062">
        <w:rPr>
          <w:color w:val="auto"/>
        </w:rPr>
        <w:t>Ringkasan Eksekutif</w:t>
      </w:r>
    </w:p>
    <w:p w:rsidR="006B4C30" w:rsidP="00D159E7" w:rsidRDefault="00BC7062" w14:paraId="3BA6B485" w14:textId="69B89F0D">
      <w:pPr>
        <w:pStyle w:val="ListParagraph"/>
        <w:numPr>
          <w:ilvl w:val="0"/>
          <w:numId w:val="30"/>
        </w:numPr>
        <w:spacing w:after="0" w:line="240" w:lineRule="auto"/>
        <w:ind w:left="2268" w:hanging="567"/>
        <w:rPr>
          <w:color w:val="auto"/>
        </w:rPr>
      </w:pPr>
      <w:r w:rsidRPr="006B4C30">
        <w:rPr>
          <w:color w:val="auto"/>
        </w:rPr>
        <w:t>Pada bagian ini</w:t>
      </w:r>
      <w:r w:rsidR="006B4C30">
        <w:rPr>
          <w:color w:val="auto"/>
        </w:rPr>
        <w:t>,</w:t>
      </w:r>
      <w:r w:rsidRPr="006B4C30">
        <w:rPr>
          <w:color w:val="auto"/>
        </w:rPr>
        <w:t xml:space="preserve"> BPR </w:t>
      </w:r>
      <w:r w:rsidR="006B4C30">
        <w:rPr>
          <w:color w:val="auto"/>
        </w:rPr>
        <w:t xml:space="preserve">Syariah </w:t>
      </w:r>
      <w:r w:rsidRPr="006B4C30">
        <w:rPr>
          <w:color w:val="auto"/>
        </w:rPr>
        <w:t>menjelaskan secara umum mengenai</w:t>
      </w:r>
      <w:r w:rsidR="006B4C30">
        <w:rPr>
          <w:color w:val="auto"/>
        </w:rPr>
        <w:t xml:space="preserve"> </w:t>
      </w:r>
      <w:r w:rsidRPr="006B4C30">
        <w:rPr>
          <w:color w:val="auto"/>
        </w:rPr>
        <w:t>ringkasan Rencana Bisnis yang memuat nama BPR</w:t>
      </w:r>
      <w:r w:rsidR="006B4C30">
        <w:rPr>
          <w:color w:val="auto"/>
        </w:rPr>
        <w:t xml:space="preserve"> Syariah</w:t>
      </w:r>
      <w:r w:rsidRPr="006B4C30">
        <w:rPr>
          <w:color w:val="auto"/>
        </w:rPr>
        <w:t>, visi</w:t>
      </w:r>
      <w:r w:rsidR="006B4C30">
        <w:rPr>
          <w:color w:val="auto"/>
        </w:rPr>
        <w:t xml:space="preserve"> </w:t>
      </w:r>
      <w:r w:rsidRPr="006B4C30">
        <w:rPr>
          <w:color w:val="auto"/>
        </w:rPr>
        <w:t>BPR</w:t>
      </w:r>
      <w:r w:rsidR="006B4C30">
        <w:rPr>
          <w:color w:val="auto"/>
        </w:rPr>
        <w:t xml:space="preserve"> Syariah</w:t>
      </w:r>
      <w:r w:rsidRPr="006B4C30">
        <w:rPr>
          <w:color w:val="auto"/>
        </w:rPr>
        <w:t>, misi BPR</w:t>
      </w:r>
      <w:r w:rsidR="006B4C30">
        <w:rPr>
          <w:color w:val="auto"/>
        </w:rPr>
        <w:t xml:space="preserve"> Syariah</w:t>
      </w:r>
      <w:r w:rsidRPr="006B4C30">
        <w:rPr>
          <w:color w:val="auto"/>
        </w:rPr>
        <w:t>, rencana dan langkah strategi jangka</w:t>
      </w:r>
      <w:r w:rsidR="006B4C30">
        <w:rPr>
          <w:color w:val="auto"/>
        </w:rPr>
        <w:t xml:space="preserve"> </w:t>
      </w:r>
      <w:r w:rsidRPr="006B4C30">
        <w:rPr>
          <w:color w:val="auto"/>
        </w:rPr>
        <w:t>pendek</w:t>
      </w:r>
      <w:r w:rsidR="00894C55">
        <w:rPr>
          <w:color w:val="auto"/>
        </w:rPr>
        <w:t xml:space="preserve"> dan jangka menengah</w:t>
      </w:r>
      <w:r w:rsidRPr="006B4C30">
        <w:rPr>
          <w:color w:val="auto"/>
        </w:rPr>
        <w:t xml:space="preserve">, indikator keuangan utama, </w:t>
      </w:r>
      <w:r w:rsidR="00894C55">
        <w:rPr>
          <w:color w:val="auto"/>
        </w:rPr>
        <w:t xml:space="preserve">serta </w:t>
      </w:r>
      <w:r w:rsidRPr="006B4C30">
        <w:rPr>
          <w:color w:val="auto"/>
        </w:rPr>
        <w:t>target jangka pendek</w:t>
      </w:r>
      <w:r w:rsidR="00894C55">
        <w:rPr>
          <w:color w:val="auto"/>
        </w:rPr>
        <w:t xml:space="preserve"> </w:t>
      </w:r>
      <w:r w:rsidRPr="006B4C30">
        <w:rPr>
          <w:color w:val="auto"/>
        </w:rPr>
        <w:t>dan jangka menengah.</w:t>
      </w:r>
    </w:p>
    <w:p w:rsidRPr="00776077" w:rsidR="00BC7062" w:rsidP="00D159E7" w:rsidRDefault="00BC7062" w14:paraId="562A51BA" w14:textId="17059195">
      <w:pPr>
        <w:pStyle w:val="ListParagraph"/>
        <w:numPr>
          <w:ilvl w:val="0"/>
          <w:numId w:val="30"/>
        </w:numPr>
        <w:spacing w:after="0" w:line="240" w:lineRule="auto"/>
        <w:ind w:left="2268" w:hanging="567"/>
        <w:rPr>
          <w:color w:val="auto"/>
        </w:rPr>
      </w:pPr>
      <w:r w:rsidRPr="00776077">
        <w:rPr>
          <w:color w:val="auto"/>
        </w:rPr>
        <w:t>Format dan tata cara penyusunan ringkasan eksekutif</w:t>
      </w:r>
      <w:r w:rsidRPr="00776077" w:rsidR="006B4C30">
        <w:rPr>
          <w:color w:val="auto"/>
        </w:rPr>
        <w:t xml:space="preserve"> </w:t>
      </w:r>
      <w:r w:rsidRPr="00776077">
        <w:rPr>
          <w:color w:val="auto"/>
        </w:rPr>
        <w:t xml:space="preserve">mengacu pada Lampiran II </w:t>
      </w:r>
      <w:r w:rsidRPr="00776077" w:rsidR="006B4C30">
        <w:rPr>
          <w:color w:val="auto"/>
        </w:rPr>
        <w:t xml:space="preserve">Peraturan Anggota Dewan Komisioner </w:t>
      </w:r>
      <w:r w:rsidRPr="00776077">
        <w:rPr>
          <w:color w:val="auto"/>
        </w:rPr>
        <w:t>ini.</w:t>
      </w:r>
    </w:p>
    <w:p w:rsidR="006B4C30" w:rsidP="00D159E7" w:rsidRDefault="00BC7062" w14:paraId="706CFC9D" w14:textId="77777777">
      <w:pPr>
        <w:pStyle w:val="ListParagraph"/>
        <w:numPr>
          <w:ilvl w:val="0"/>
          <w:numId w:val="6"/>
        </w:numPr>
        <w:spacing w:after="0" w:line="240" w:lineRule="auto"/>
        <w:ind w:left="1701" w:hanging="567"/>
        <w:rPr>
          <w:color w:val="auto"/>
        </w:rPr>
      </w:pPr>
      <w:r w:rsidRPr="00BC7062">
        <w:rPr>
          <w:color w:val="auto"/>
        </w:rPr>
        <w:t>Strategi Bisnis dan Kebijakan</w:t>
      </w:r>
    </w:p>
    <w:p w:rsidR="00D159E7" w:rsidP="00644E83" w:rsidRDefault="00BC7062" w14:paraId="79FABFB1" w14:textId="77777777">
      <w:pPr>
        <w:pStyle w:val="ListParagraph"/>
        <w:numPr>
          <w:ilvl w:val="0"/>
          <w:numId w:val="7"/>
        </w:numPr>
        <w:spacing w:after="0" w:line="240" w:lineRule="auto"/>
        <w:ind w:left="2268" w:hanging="567"/>
        <w:rPr>
          <w:color w:val="auto"/>
        </w:rPr>
      </w:pPr>
      <w:r w:rsidRPr="006B4C30">
        <w:rPr>
          <w:color w:val="auto"/>
        </w:rPr>
        <w:t>Pada bagian ini</w:t>
      </w:r>
      <w:r w:rsidR="006B4C30">
        <w:rPr>
          <w:color w:val="auto"/>
        </w:rPr>
        <w:t>,</w:t>
      </w:r>
      <w:r w:rsidRPr="006B4C30">
        <w:rPr>
          <w:color w:val="auto"/>
        </w:rPr>
        <w:t xml:space="preserve"> BPR</w:t>
      </w:r>
      <w:r w:rsidR="006B4C30">
        <w:rPr>
          <w:color w:val="auto"/>
        </w:rPr>
        <w:t xml:space="preserve"> Syariah</w:t>
      </w:r>
      <w:r w:rsidRPr="006B4C30">
        <w:rPr>
          <w:color w:val="auto"/>
        </w:rPr>
        <w:t xml:space="preserve"> menjelaskan secara kualitatif</w:t>
      </w:r>
      <w:r w:rsidR="006B4C30">
        <w:rPr>
          <w:color w:val="auto"/>
        </w:rPr>
        <w:t xml:space="preserve"> </w:t>
      </w:r>
      <w:r w:rsidRPr="006B4C30">
        <w:rPr>
          <w:color w:val="auto"/>
        </w:rPr>
        <w:t>mengenai</w:t>
      </w:r>
      <w:r w:rsidR="00D159E7">
        <w:rPr>
          <w:color w:val="auto"/>
        </w:rPr>
        <w:t>:</w:t>
      </w:r>
      <w:r w:rsidRPr="006B4C30">
        <w:rPr>
          <w:color w:val="auto"/>
        </w:rPr>
        <w:t xml:space="preserve"> </w:t>
      </w:r>
    </w:p>
    <w:p w:rsidR="006B4C30" w:rsidP="00D159E7" w:rsidRDefault="00BC7062" w14:paraId="3875A517" w14:textId="38B4F630">
      <w:pPr>
        <w:pStyle w:val="ListParagraph"/>
        <w:numPr>
          <w:ilvl w:val="0"/>
          <w:numId w:val="31"/>
        </w:numPr>
        <w:spacing w:after="0" w:line="240" w:lineRule="auto"/>
        <w:ind w:left="2835" w:hanging="567"/>
        <w:rPr>
          <w:color w:val="auto"/>
        </w:rPr>
      </w:pPr>
      <w:r w:rsidRPr="006B4C30">
        <w:rPr>
          <w:color w:val="auto"/>
        </w:rPr>
        <w:t xml:space="preserve">analisis posisi BPR </w:t>
      </w:r>
      <w:r w:rsidR="006B4C30">
        <w:rPr>
          <w:color w:val="auto"/>
        </w:rPr>
        <w:t>Syariah</w:t>
      </w:r>
      <w:r w:rsidRPr="006B4C30" w:rsidR="006B4C30">
        <w:rPr>
          <w:color w:val="auto"/>
        </w:rPr>
        <w:t xml:space="preserve"> </w:t>
      </w:r>
      <w:r w:rsidRPr="006B4C30">
        <w:rPr>
          <w:color w:val="auto"/>
        </w:rPr>
        <w:t>dalam persaingan usaha</w:t>
      </w:r>
      <w:r w:rsidR="006B4C30">
        <w:rPr>
          <w:color w:val="auto"/>
        </w:rPr>
        <w:t xml:space="preserve"> </w:t>
      </w:r>
      <w:r w:rsidRPr="006B4C30">
        <w:rPr>
          <w:color w:val="auto"/>
        </w:rPr>
        <w:t>berdasarkan aset dan/atau lokasi, arah kebijakan BPR</w:t>
      </w:r>
      <w:r w:rsidR="006B4C30">
        <w:rPr>
          <w:color w:val="auto"/>
        </w:rPr>
        <w:t xml:space="preserve"> Syariah</w:t>
      </w:r>
      <w:r w:rsidRPr="006B4C30">
        <w:rPr>
          <w:color w:val="auto"/>
        </w:rPr>
        <w:t>,</w:t>
      </w:r>
      <w:r w:rsidR="006B4C30">
        <w:rPr>
          <w:color w:val="auto"/>
        </w:rPr>
        <w:t xml:space="preserve"> </w:t>
      </w:r>
      <w:r w:rsidRPr="006B4C30">
        <w:rPr>
          <w:color w:val="auto"/>
        </w:rPr>
        <w:t>kebijakan manajemen risiko dan tata kelola BPR</w:t>
      </w:r>
      <w:r w:rsidR="006B4C30">
        <w:rPr>
          <w:color w:val="auto"/>
        </w:rPr>
        <w:t xml:space="preserve"> Syariah</w:t>
      </w:r>
      <w:r w:rsidRPr="006B4C30">
        <w:rPr>
          <w:color w:val="auto"/>
        </w:rPr>
        <w:t>, strategi</w:t>
      </w:r>
      <w:r w:rsidR="006B4C30">
        <w:rPr>
          <w:color w:val="auto"/>
        </w:rPr>
        <w:t xml:space="preserve"> </w:t>
      </w:r>
      <w:r w:rsidRPr="006B4C30">
        <w:rPr>
          <w:color w:val="auto"/>
        </w:rPr>
        <w:t xml:space="preserve">penghimpunan dana dan penyaluran </w:t>
      </w:r>
      <w:r w:rsidR="00D159E7">
        <w:rPr>
          <w:color w:val="auto"/>
        </w:rPr>
        <w:t>pembiayaan</w:t>
      </w:r>
      <w:r w:rsidRPr="006B4C30">
        <w:rPr>
          <w:color w:val="auto"/>
        </w:rPr>
        <w:t xml:space="preserve"> BPR</w:t>
      </w:r>
      <w:r w:rsidR="006B4C30">
        <w:rPr>
          <w:color w:val="auto"/>
        </w:rPr>
        <w:t xml:space="preserve"> Syariah</w:t>
      </w:r>
      <w:r w:rsidRPr="006B4C30">
        <w:rPr>
          <w:color w:val="auto"/>
        </w:rPr>
        <w:t>, dan</w:t>
      </w:r>
      <w:r w:rsidR="006B4C30">
        <w:rPr>
          <w:color w:val="auto"/>
        </w:rPr>
        <w:t xml:space="preserve"> </w:t>
      </w:r>
      <w:r w:rsidRPr="006B4C30">
        <w:rPr>
          <w:color w:val="auto"/>
        </w:rPr>
        <w:t>strategi penyelesaian permasalahan strategis dan/atau</w:t>
      </w:r>
      <w:r w:rsidR="006B4C30">
        <w:rPr>
          <w:color w:val="auto"/>
        </w:rPr>
        <w:t xml:space="preserve"> </w:t>
      </w:r>
      <w:r w:rsidRPr="006B4C30">
        <w:rPr>
          <w:color w:val="auto"/>
        </w:rPr>
        <w:t>pemenuhan ketentuan BPR</w:t>
      </w:r>
      <w:r w:rsidR="006B4C30">
        <w:rPr>
          <w:color w:val="auto"/>
        </w:rPr>
        <w:t xml:space="preserve"> Syariah</w:t>
      </w:r>
      <w:r w:rsidR="00D159E7">
        <w:rPr>
          <w:color w:val="auto"/>
        </w:rPr>
        <w:t>; dan</w:t>
      </w:r>
    </w:p>
    <w:p w:rsidR="00D159E7" w:rsidP="00D159E7" w:rsidRDefault="00D159E7" w14:paraId="11557292" w14:textId="7F867BB1">
      <w:pPr>
        <w:pStyle w:val="ListParagraph"/>
        <w:numPr>
          <w:ilvl w:val="0"/>
          <w:numId w:val="31"/>
        </w:numPr>
        <w:spacing w:after="0" w:line="240" w:lineRule="auto"/>
        <w:ind w:left="2835" w:hanging="567"/>
        <w:rPr>
          <w:color w:val="auto"/>
        </w:rPr>
      </w:pPr>
      <w:r w:rsidRPr="0026198E">
        <w:rPr>
          <w:color w:val="auto"/>
        </w:rPr>
        <w:t>rencana jangka pendek dan jangka menengah mengenai</w:t>
      </w:r>
      <w:r>
        <w:rPr>
          <w:color w:val="auto"/>
        </w:rPr>
        <w:t xml:space="preserve"> </w:t>
      </w:r>
      <w:r w:rsidRPr="0026198E">
        <w:rPr>
          <w:color w:val="auto"/>
        </w:rPr>
        <w:t xml:space="preserve">arah kebijakan BPR </w:t>
      </w:r>
      <w:r>
        <w:rPr>
          <w:color w:val="auto"/>
        </w:rPr>
        <w:t xml:space="preserve">Syariah, </w:t>
      </w:r>
      <w:r w:rsidRPr="0026198E">
        <w:rPr>
          <w:color w:val="auto"/>
        </w:rPr>
        <w:t>antara lain strategi pengembangan</w:t>
      </w:r>
      <w:r>
        <w:rPr>
          <w:color w:val="auto"/>
        </w:rPr>
        <w:t xml:space="preserve"> </w:t>
      </w:r>
      <w:r w:rsidRPr="0026198E">
        <w:rPr>
          <w:color w:val="auto"/>
        </w:rPr>
        <w:t>bisnis di era digital, rencana pelaksanaan</w:t>
      </w:r>
      <w:r>
        <w:rPr>
          <w:color w:val="auto"/>
        </w:rPr>
        <w:t xml:space="preserve"> </w:t>
      </w:r>
      <w:r w:rsidRPr="0026198E">
        <w:rPr>
          <w:color w:val="auto"/>
        </w:rPr>
        <w:t>penggabungan,</w:t>
      </w:r>
      <w:r>
        <w:rPr>
          <w:color w:val="auto"/>
        </w:rPr>
        <w:t xml:space="preserve"> </w:t>
      </w:r>
      <w:r w:rsidRPr="0026198E">
        <w:rPr>
          <w:color w:val="auto"/>
        </w:rPr>
        <w:t xml:space="preserve">peleburan, </w:t>
      </w:r>
      <w:r w:rsidRPr="0026198E">
        <w:rPr>
          <w:color w:val="auto"/>
        </w:rPr>
        <w:lastRenderedPageBreak/>
        <w:t>pengambilalihan, konsolidasi, penawaran</w:t>
      </w:r>
      <w:r>
        <w:rPr>
          <w:color w:val="auto"/>
        </w:rPr>
        <w:t xml:space="preserve"> </w:t>
      </w:r>
      <w:r w:rsidRPr="0026198E">
        <w:rPr>
          <w:color w:val="auto"/>
        </w:rPr>
        <w:t>umum efek, dan sinergi perbankan.</w:t>
      </w:r>
    </w:p>
    <w:p w:rsidR="006B4C30" w:rsidP="00D159E7" w:rsidRDefault="00BC7062" w14:paraId="0ED03DE2" w14:textId="4BAEB37B">
      <w:pPr>
        <w:pStyle w:val="ListParagraph"/>
        <w:numPr>
          <w:ilvl w:val="0"/>
          <w:numId w:val="7"/>
        </w:numPr>
        <w:spacing w:after="0" w:line="240" w:lineRule="auto"/>
        <w:ind w:left="2268" w:hanging="567"/>
        <w:rPr>
          <w:color w:val="auto"/>
        </w:rPr>
      </w:pPr>
      <w:r w:rsidRPr="006B4C30">
        <w:rPr>
          <w:color w:val="auto"/>
        </w:rPr>
        <w:t>Format dan tata cara penyusunan strategi bisnis dan</w:t>
      </w:r>
      <w:r w:rsidR="006B4C30">
        <w:rPr>
          <w:color w:val="auto"/>
        </w:rPr>
        <w:t xml:space="preserve"> </w:t>
      </w:r>
      <w:r w:rsidRPr="006B4C30">
        <w:rPr>
          <w:color w:val="auto"/>
        </w:rPr>
        <w:t xml:space="preserve">kebijakan mengacu </w:t>
      </w:r>
      <w:r w:rsidRPr="00776077">
        <w:rPr>
          <w:color w:val="auto"/>
        </w:rPr>
        <w:t xml:space="preserve">pada </w:t>
      </w:r>
      <w:r w:rsidRPr="00776077" w:rsidR="006B4C30">
        <w:rPr>
          <w:color w:val="auto"/>
        </w:rPr>
        <w:t xml:space="preserve">Lampiran </w:t>
      </w:r>
      <w:r w:rsidRPr="00776077" w:rsidR="00776077">
        <w:rPr>
          <w:color w:val="auto"/>
        </w:rPr>
        <w:t xml:space="preserve">II </w:t>
      </w:r>
      <w:r w:rsidRPr="00776077" w:rsidR="006B4C30">
        <w:rPr>
          <w:color w:val="auto"/>
        </w:rPr>
        <w:t>Peraturan Anggota Dewan Komisioner ini.</w:t>
      </w:r>
    </w:p>
    <w:p w:rsidR="006B4C30" w:rsidP="00D159E7" w:rsidRDefault="00BC7062" w14:paraId="675035C6" w14:textId="0B2BD263">
      <w:pPr>
        <w:pStyle w:val="ListParagraph"/>
        <w:numPr>
          <w:ilvl w:val="0"/>
          <w:numId w:val="6"/>
        </w:numPr>
        <w:spacing w:after="0" w:line="240" w:lineRule="auto"/>
        <w:ind w:left="1701" w:hanging="567"/>
        <w:rPr>
          <w:color w:val="auto"/>
        </w:rPr>
      </w:pPr>
      <w:r w:rsidRPr="00BC7062">
        <w:rPr>
          <w:color w:val="auto"/>
        </w:rPr>
        <w:t>Proyeksi Laporan Keuangan</w:t>
      </w:r>
    </w:p>
    <w:p w:rsidR="006B4C30" w:rsidP="006B4C30" w:rsidRDefault="00BC7062" w14:paraId="330F2EAB" w14:textId="49B2932C">
      <w:pPr>
        <w:pStyle w:val="ListParagraph"/>
        <w:spacing w:after="0" w:line="240" w:lineRule="auto"/>
        <w:ind w:left="1701" w:firstLine="0"/>
        <w:rPr>
          <w:color w:val="auto"/>
        </w:rPr>
      </w:pPr>
      <w:r w:rsidRPr="006B4C30">
        <w:rPr>
          <w:color w:val="auto"/>
        </w:rPr>
        <w:t>Pada bagian in</w:t>
      </w:r>
      <w:r w:rsidRPr="006B4C30" w:rsidR="006B4C30">
        <w:rPr>
          <w:color w:val="auto"/>
        </w:rPr>
        <w:t>i,</w:t>
      </w:r>
      <w:r w:rsidRPr="006B4C30">
        <w:rPr>
          <w:color w:val="auto"/>
        </w:rPr>
        <w:t xml:space="preserve"> BPR </w:t>
      </w:r>
      <w:r w:rsidR="006B4C30">
        <w:rPr>
          <w:color w:val="auto"/>
        </w:rPr>
        <w:t xml:space="preserve">Syariah </w:t>
      </w:r>
      <w:r w:rsidRPr="006B4C30">
        <w:rPr>
          <w:color w:val="auto"/>
        </w:rPr>
        <w:t>menyampaikan laporan posisi keuangan</w:t>
      </w:r>
      <w:r w:rsidR="006B4C30">
        <w:rPr>
          <w:color w:val="auto"/>
        </w:rPr>
        <w:t xml:space="preserve"> </w:t>
      </w:r>
      <w:r w:rsidRPr="006B4C30">
        <w:rPr>
          <w:color w:val="auto"/>
        </w:rPr>
        <w:t>(neraca keuangan), proyeksi laba rugi, dan proyeksi rekening</w:t>
      </w:r>
      <w:r w:rsidR="006B4C30">
        <w:rPr>
          <w:color w:val="auto"/>
        </w:rPr>
        <w:t xml:space="preserve"> </w:t>
      </w:r>
      <w:r w:rsidRPr="006B4C30">
        <w:rPr>
          <w:color w:val="auto"/>
        </w:rPr>
        <w:t>administratif, serta alasan atau pertimbangan mengenai</w:t>
      </w:r>
      <w:r w:rsidR="006B4C30">
        <w:rPr>
          <w:color w:val="auto"/>
        </w:rPr>
        <w:t xml:space="preserve"> </w:t>
      </w:r>
      <w:r w:rsidRPr="006B4C30">
        <w:rPr>
          <w:color w:val="auto"/>
        </w:rPr>
        <w:t>penetapan target dalam penyusunan proyeksi. Laporan posisi</w:t>
      </w:r>
      <w:r w:rsidR="006B4C30">
        <w:rPr>
          <w:color w:val="auto"/>
        </w:rPr>
        <w:t xml:space="preserve"> </w:t>
      </w:r>
      <w:r w:rsidRPr="006B4C30">
        <w:rPr>
          <w:color w:val="auto"/>
        </w:rPr>
        <w:t>keuangan (neraca keuangan), laba rugi, dan rekening</w:t>
      </w:r>
      <w:r w:rsidR="006B4C30">
        <w:rPr>
          <w:color w:val="auto"/>
        </w:rPr>
        <w:t xml:space="preserve"> </w:t>
      </w:r>
      <w:r w:rsidRPr="006B4C30">
        <w:rPr>
          <w:color w:val="auto"/>
        </w:rPr>
        <w:t xml:space="preserve">administratif sesuai dengan </w:t>
      </w:r>
      <w:r w:rsidRPr="00124DEC" w:rsidR="00F37723">
        <w:rPr>
          <w:color w:val="auto"/>
        </w:rPr>
        <w:t>Peraturan Otoritas Jasa</w:t>
      </w:r>
      <w:r w:rsidR="00F37723">
        <w:rPr>
          <w:color w:val="auto"/>
        </w:rPr>
        <w:t xml:space="preserve"> </w:t>
      </w:r>
      <w:r w:rsidRPr="00124DEC" w:rsidR="00F37723">
        <w:rPr>
          <w:color w:val="auto"/>
        </w:rPr>
        <w:t xml:space="preserve">Keuangan </w:t>
      </w:r>
      <w:r w:rsidR="00F37723">
        <w:rPr>
          <w:color w:val="auto"/>
        </w:rPr>
        <w:t>mengenai p</w:t>
      </w:r>
      <w:r w:rsidRPr="006B4C30">
        <w:rPr>
          <w:color w:val="auto"/>
        </w:rPr>
        <w:t xml:space="preserve">elaporan </w:t>
      </w:r>
      <w:r w:rsidR="00F37723">
        <w:rPr>
          <w:color w:val="auto"/>
        </w:rPr>
        <w:t>bank perekonomian rakyat</w:t>
      </w:r>
      <w:r w:rsidRPr="006B4C30">
        <w:rPr>
          <w:color w:val="auto"/>
        </w:rPr>
        <w:t xml:space="preserve"> dan </w:t>
      </w:r>
      <w:r w:rsidR="00F37723">
        <w:rPr>
          <w:color w:val="auto"/>
        </w:rPr>
        <w:t>bank perekonomian rakyat s</w:t>
      </w:r>
      <w:r w:rsidRPr="006B4C30">
        <w:rPr>
          <w:color w:val="auto"/>
        </w:rPr>
        <w:t>yariah</w:t>
      </w:r>
      <w:r w:rsidR="00F37723">
        <w:rPr>
          <w:color w:val="auto"/>
        </w:rPr>
        <w:t xml:space="preserve"> (POJK Pelaporan BPR dan BPR Syariah)</w:t>
      </w:r>
      <w:r w:rsidRPr="006B4C30">
        <w:rPr>
          <w:color w:val="auto"/>
        </w:rPr>
        <w:t>.</w:t>
      </w:r>
    </w:p>
    <w:p w:rsidR="006B4C30" w:rsidP="00644E83" w:rsidRDefault="00BC7062" w14:paraId="7C2890DD" w14:textId="77777777">
      <w:pPr>
        <w:pStyle w:val="ListParagraph"/>
        <w:numPr>
          <w:ilvl w:val="0"/>
          <w:numId w:val="8"/>
        </w:numPr>
        <w:spacing w:after="0" w:line="240" w:lineRule="auto"/>
        <w:ind w:left="2268" w:hanging="567"/>
        <w:rPr>
          <w:color w:val="auto"/>
        </w:rPr>
      </w:pPr>
      <w:r w:rsidRPr="006B4C30">
        <w:rPr>
          <w:color w:val="auto"/>
        </w:rPr>
        <w:t xml:space="preserve">BPR </w:t>
      </w:r>
      <w:r w:rsidR="006B4C30">
        <w:rPr>
          <w:color w:val="auto"/>
        </w:rPr>
        <w:t xml:space="preserve">Syariah </w:t>
      </w:r>
      <w:r w:rsidRPr="006B4C30">
        <w:rPr>
          <w:color w:val="auto"/>
        </w:rPr>
        <w:t>yang memiliki modal inti kurang dari</w:t>
      </w:r>
      <w:r w:rsidR="006B4C30">
        <w:rPr>
          <w:color w:val="auto"/>
        </w:rPr>
        <w:t xml:space="preserve"> </w:t>
      </w:r>
      <w:r w:rsidRPr="00897E73">
        <w:rPr>
          <w:color w:val="auto"/>
        </w:rPr>
        <w:t xml:space="preserve">Rp50.000.000.000,00 </w:t>
      </w:r>
      <w:r w:rsidRPr="006B4C30">
        <w:rPr>
          <w:color w:val="auto"/>
        </w:rPr>
        <w:t>(lima puluh miliar rupiah)</w:t>
      </w:r>
      <w:r w:rsidR="006B4C30">
        <w:rPr>
          <w:color w:val="auto"/>
        </w:rPr>
        <w:t xml:space="preserve"> </w:t>
      </w:r>
      <w:r w:rsidRPr="006B4C30">
        <w:rPr>
          <w:color w:val="auto"/>
        </w:rPr>
        <w:t>menyampaikan proyeksi sampai dengan 1 (satu) tahun ke</w:t>
      </w:r>
      <w:r w:rsidR="006B4C30">
        <w:rPr>
          <w:color w:val="auto"/>
        </w:rPr>
        <w:t xml:space="preserve"> </w:t>
      </w:r>
      <w:r w:rsidRPr="006B4C30">
        <w:rPr>
          <w:color w:val="auto"/>
        </w:rPr>
        <w:t>depan. Proyeksi laporan keuangan dijelaskan untuk:</w:t>
      </w:r>
    </w:p>
    <w:p w:rsidR="006B4C30" w:rsidP="00644E83" w:rsidRDefault="00BC7062" w14:paraId="6C76B595" w14:textId="77777777">
      <w:pPr>
        <w:pStyle w:val="ListParagraph"/>
        <w:numPr>
          <w:ilvl w:val="0"/>
          <w:numId w:val="9"/>
        </w:numPr>
        <w:spacing w:after="0" w:line="240" w:lineRule="auto"/>
        <w:ind w:left="2835" w:hanging="567"/>
        <w:rPr>
          <w:color w:val="auto"/>
        </w:rPr>
      </w:pPr>
      <w:r w:rsidRPr="006B4C30">
        <w:rPr>
          <w:color w:val="auto"/>
        </w:rPr>
        <w:t>posisi aktual akhir bulan November tahun</w:t>
      </w:r>
      <w:r w:rsidR="006B4C30">
        <w:rPr>
          <w:color w:val="auto"/>
        </w:rPr>
        <w:t xml:space="preserve"> </w:t>
      </w:r>
      <w:r w:rsidRPr="006B4C30">
        <w:rPr>
          <w:color w:val="auto"/>
        </w:rPr>
        <w:t>penyusunan Rencana Bisnis;</w:t>
      </w:r>
    </w:p>
    <w:p w:rsidR="006B4C30" w:rsidP="00644E83" w:rsidRDefault="00BC7062" w14:paraId="4CFC34CB" w14:textId="77777777">
      <w:pPr>
        <w:pStyle w:val="ListParagraph"/>
        <w:numPr>
          <w:ilvl w:val="0"/>
          <w:numId w:val="9"/>
        </w:numPr>
        <w:spacing w:after="0" w:line="240" w:lineRule="auto"/>
        <w:ind w:left="2835" w:hanging="567"/>
        <w:rPr>
          <w:color w:val="auto"/>
        </w:rPr>
      </w:pPr>
      <w:r w:rsidRPr="006B4C30">
        <w:rPr>
          <w:color w:val="auto"/>
        </w:rPr>
        <w:t>proyeksi akhir bulan Desember tahun penyusunan</w:t>
      </w:r>
      <w:r w:rsidR="006B4C30">
        <w:rPr>
          <w:color w:val="auto"/>
        </w:rPr>
        <w:t xml:space="preserve"> </w:t>
      </w:r>
      <w:r w:rsidRPr="006B4C30">
        <w:rPr>
          <w:color w:val="auto"/>
        </w:rPr>
        <w:t>Rencana Bisnis; dan</w:t>
      </w:r>
    </w:p>
    <w:p w:rsidRPr="006B4C30" w:rsidR="00BC7062" w:rsidP="00644E83" w:rsidRDefault="00BC7062" w14:paraId="66324D08" w14:textId="7DD3782B">
      <w:pPr>
        <w:pStyle w:val="ListParagraph"/>
        <w:numPr>
          <w:ilvl w:val="0"/>
          <w:numId w:val="9"/>
        </w:numPr>
        <w:spacing w:after="0" w:line="240" w:lineRule="auto"/>
        <w:ind w:left="2835" w:hanging="567"/>
        <w:rPr>
          <w:color w:val="auto"/>
        </w:rPr>
      </w:pPr>
      <w:r w:rsidRPr="006B4C30">
        <w:rPr>
          <w:color w:val="auto"/>
        </w:rPr>
        <w:t>proyeksi 1 (satu) tahun ke depan yang disajikan</w:t>
      </w:r>
      <w:r w:rsidR="006B4C30">
        <w:rPr>
          <w:color w:val="auto"/>
        </w:rPr>
        <w:t xml:space="preserve"> </w:t>
      </w:r>
      <w:r w:rsidRPr="006B4C30">
        <w:rPr>
          <w:color w:val="auto"/>
        </w:rPr>
        <w:t>secara semesteran.</w:t>
      </w:r>
    </w:p>
    <w:p w:rsidR="006B4C30" w:rsidP="00644E83" w:rsidRDefault="00BC7062" w14:paraId="7B6C0F9B" w14:textId="19BA25A4">
      <w:pPr>
        <w:pStyle w:val="ListParagraph"/>
        <w:numPr>
          <w:ilvl w:val="0"/>
          <w:numId w:val="8"/>
        </w:numPr>
        <w:spacing w:after="0" w:line="240" w:lineRule="auto"/>
        <w:ind w:left="2268" w:hanging="567"/>
        <w:rPr>
          <w:color w:val="auto"/>
        </w:rPr>
      </w:pPr>
      <w:r w:rsidRPr="00BC7062">
        <w:rPr>
          <w:color w:val="auto"/>
        </w:rPr>
        <w:t xml:space="preserve">BPR </w:t>
      </w:r>
      <w:r w:rsidR="006B4C30">
        <w:rPr>
          <w:color w:val="auto"/>
        </w:rPr>
        <w:t xml:space="preserve">Syariah </w:t>
      </w:r>
      <w:r w:rsidRPr="00BC7062">
        <w:rPr>
          <w:color w:val="auto"/>
        </w:rPr>
        <w:t>yang memiliki modal inti paling sedikit</w:t>
      </w:r>
      <w:r w:rsidR="006B4C30">
        <w:rPr>
          <w:color w:val="auto"/>
        </w:rPr>
        <w:t xml:space="preserve"> </w:t>
      </w:r>
      <w:r w:rsidRPr="006B4C30">
        <w:rPr>
          <w:color w:val="auto"/>
        </w:rPr>
        <w:t>Rp50.000.000.000,00 (lima puluh miliar rupiah</w:t>
      </w:r>
      <w:r w:rsidR="009300DB">
        <w:rPr>
          <w:color w:val="auto"/>
        </w:rPr>
        <w:t>)</w:t>
      </w:r>
      <w:r w:rsidR="006B4C30">
        <w:rPr>
          <w:color w:val="auto"/>
        </w:rPr>
        <w:t xml:space="preserve"> </w:t>
      </w:r>
      <w:r w:rsidRPr="006B4C30">
        <w:rPr>
          <w:color w:val="auto"/>
        </w:rPr>
        <w:t>menyampaikan proyeksi sampai dengan 3 (tiga) tahun ke</w:t>
      </w:r>
      <w:r w:rsidR="006B4C30">
        <w:rPr>
          <w:color w:val="auto"/>
        </w:rPr>
        <w:t xml:space="preserve"> </w:t>
      </w:r>
      <w:r w:rsidRPr="006B4C30">
        <w:rPr>
          <w:color w:val="auto"/>
        </w:rPr>
        <w:t>depan. Proyeksi laporan keuangan dijelaskan untuk:</w:t>
      </w:r>
    </w:p>
    <w:p w:rsidR="006B4C30" w:rsidP="00644E83" w:rsidRDefault="00BC7062" w14:paraId="1B06EDC1" w14:textId="77777777">
      <w:pPr>
        <w:pStyle w:val="ListParagraph"/>
        <w:numPr>
          <w:ilvl w:val="0"/>
          <w:numId w:val="10"/>
        </w:numPr>
        <w:spacing w:after="0" w:line="240" w:lineRule="auto"/>
        <w:ind w:left="2835" w:hanging="567"/>
        <w:rPr>
          <w:color w:val="auto"/>
        </w:rPr>
      </w:pPr>
      <w:r w:rsidRPr="006B4C30">
        <w:rPr>
          <w:color w:val="auto"/>
        </w:rPr>
        <w:t>posisi aktual akhir bulan November tahun</w:t>
      </w:r>
      <w:r w:rsidR="006B4C30">
        <w:rPr>
          <w:color w:val="auto"/>
        </w:rPr>
        <w:t xml:space="preserve"> </w:t>
      </w:r>
      <w:r w:rsidRPr="006B4C30">
        <w:rPr>
          <w:color w:val="auto"/>
        </w:rPr>
        <w:t>penyusunan Rencana Bisnis;</w:t>
      </w:r>
    </w:p>
    <w:p w:rsidR="006B4C30" w:rsidP="00644E83" w:rsidRDefault="00BC7062" w14:paraId="7CF4EA11" w14:textId="77777777">
      <w:pPr>
        <w:pStyle w:val="ListParagraph"/>
        <w:numPr>
          <w:ilvl w:val="0"/>
          <w:numId w:val="10"/>
        </w:numPr>
        <w:spacing w:after="0" w:line="240" w:lineRule="auto"/>
        <w:ind w:left="2835" w:hanging="567"/>
        <w:rPr>
          <w:color w:val="auto"/>
        </w:rPr>
      </w:pPr>
      <w:r w:rsidRPr="006B4C30">
        <w:rPr>
          <w:color w:val="auto"/>
        </w:rPr>
        <w:t>proyeksi akhir bulan Desember tahun penyusunan</w:t>
      </w:r>
      <w:r w:rsidR="006B4C30">
        <w:rPr>
          <w:color w:val="auto"/>
        </w:rPr>
        <w:t xml:space="preserve"> </w:t>
      </w:r>
      <w:r w:rsidRPr="006B4C30">
        <w:rPr>
          <w:color w:val="auto"/>
        </w:rPr>
        <w:t>Rencana Bisnis;</w:t>
      </w:r>
    </w:p>
    <w:p w:rsidR="00BC7062" w:rsidP="00644E83" w:rsidRDefault="00BC7062" w14:paraId="3520C9C6" w14:textId="4E4CD15D">
      <w:pPr>
        <w:pStyle w:val="ListParagraph"/>
        <w:numPr>
          <w:ilvl w:val="0"/>
          <w:numId w:val="10"/>
        </w:numPr>
        <w:spacing w:after="0" w:line="240" w:lineRule="auto"/>
        <w:ind w:left="2835" w:hanging="567"/>
        <w:rPr>
          <w:color w:val="auto"/>
        </w:rPr>
      </w:pPr>
      <w:r w:rsidRPr="006B4C30">
        <w:rPr>
          <w:color w:val="auto"/>
        </w:rPr>
        <w:t>proyeksi 1 (satu) tahun ke depan yang disajikan</w:t>
      </w:r>
      <w:r w:rsidR="006B4C30">
        <w:rPr>
          <w:color w:val="auto"/>
        </w:rPr>
        <w:t xml:space="preserve"> </w:t>
      </w:r>
      <w:r w:rsidRPr="006B4C30">
        <w:rPr>
          <w:color w:val="auto"/>
        </w:rPr>
        <w:t>secara semesteran; dan</w:t>
      </w:r>
    </w:p>
    <w:p w:rsidR="006B4C30" w:rsidP="00644E83" w:rsidRDefault="006B4C30" w14:paraId="7408B772" w14:textId="6B3BD38E">
      <w:pPr>
        <w:pStyle w:val="ListParagraph"/>
        <w:numPr>
          <w:ilvl w:val="0"/>
          <w:numId w:val="10"/>
        </w:numPr>
        <w:spacing w:after="0" w:line="240" w:lineRule="auto"/>
        <w:ind w:left="2835" w:hanging="567"/>
        <w:rPr>
          <w:color w:val="auto"/>
        </w:rPr>
      </w:pPr>
      <w:r>
        <w:rPr>
          <w:color w:val="auto"/>
        </w:rPr>
        <w:t>proyeksi akhir tahun kedua dan ketiga yang disajikan secara tahunan.</w:t>
      </w:r>
    </w:p>
    <w:p w:rsidRPr="00776077" w:rsidR="006B4C30" w:rsidP="00644E83" w:rsidRDefault="006B4C30" w14:paraId="712FDBC2" w14:textId="5E216F96">
      <w:pPr>
        <w:pStyle w:val="ListParagraph"/>
        <w:numPr>
          <w:ilvl w:val="0"/>
          <w:numId w:val="8"/>
        </w:numPr>
        <w:spacing w:after="0" w:line="240" w:lineRule="auto"/>
        <w:ind w:left="2268" w:hanging="567"/>
        <w:rPr>
          <w:color w:val="auto"/>
        </w:rPr>
      </w:pPr>
      <w:r>
        <w:rPr>
          <w:color w:val="auto"/>
        </w:rPr>
        <w:t xml:space="preserve">Format dan tata cara penyusunan proyeksi laporan keuangan mengacu pada </w:t>
      </w:r>
      <w:r w:rsidRPr="00776077">
        <w:rPr>
          <w:color w:val="auto"/>
        </w:rPr>
        <w:t>Lampiran I</w:t>
      </w:r>
      <w:r w:rsidRPr="00776077" w:rsidR="00776077">
        <w:rPr>
          <w:color w:val="auto"/>
        </w:rPr>
        <w:t>I</w:t>
      </w:r>
      <w:r w:rsidRPr="00776077">
        <w:rPr>
          <w:color w:val="auto"/>
        </w:rPr>
        <w:t xml:space="preserve"> Peraturan Anggota Dewan Komisioner ini.</w:t>
      </w:r>
    </w:p>
    <w:p w:rsidRPr="006B4C30" w:rsidR="006B4C30" w:rsidP="00D159E7" w:rsidRDefault="006B4C30" w14:paraId="1A1C7C38" w14:textId="77777777">
      <w:pPr>
        <w:pStyle w:val="ListParagraph"/>
        <w:numPr>
          <w:ilvl w:val="0"/>
          <w:numId w:val="6"/>
        </w:numPr>
        <w:spacing w:after="0" w:line="240" w:lineRule="auto"/>
        <w:ind w:left="1701" w:hanging="567"/>
        <w:rPr>
          <w:color w:val="auto"/>
        </w:rPr>
      </w:pPr>
      <w:r w:rsidRPr="006B4C30">
        <w:rPr>
          <w:color w:val="auto"/>
        </w:rPr>
        <w:t>Target Rasio dan Pos Keuangan</w:t>
      </w:r>
    </w:p>
    <w:p w:rsidR="006B4C30" w:rsidP="00644E83" w:rsidRDefault="006B4C30" w14:paraId="2B99BF61" w14:textId="77777777">
      <w:pPr>
        <w:pStyle w:val="ListParagraph"/>
        <w:numPr>
          <w:ilvl w:val="0"/>
          <w:numId w:val="11"/>
        </w:numPr>
        <w:spacing w:after="0" w:line="240" w:lineRule="auto"/>
        <w:ind w:left="2268" w:hanging="567"/>
        <w:rPr>
          <w:color w:val="auto"/>
        </w:rPr>
      </w:pPr>
      <w:r w:rsidRPr="006B4C30">
        <w:rPr>
          <w:color w:val="auto"/>
        </w:rPr>
        <w:t xml:space="preserve">Pada bagian ini BPR </w:t>
      </w:r>
      <w:r>
        <w:rPr>
          <w:color w:val="auto"/>
        </w:rPr>
        <w:t xml:space="preserve">Syariah </w:t>
      </w:r>
      <w:r w:rsidRPr="006B4C30">
        <w:rPr>
          <w:color w:val="auto"/>
        </w:rPr>
        <w:t>menjelaskan secara kuantitatif dan</w:t>
      </w:r>
      <w:r>
        <w:rPr>
          <w:color w:val="auto"/>
        </w:rPr>
        <w:t xml:space="preserve"> </w:t>
      </w:r>
      <w:r w:rsidRPr="006B4C30">
        <w:rPr>
          <w:color w:val="auto"/>
        </w:rPr>
        <w:t>kualitatif mengenai target rasio keuangan pokok dan</w:t>
      </w:r>
      <w:r>
        <w:rPr>
          <w:color w:val="auto"/>
        </w:rPr>
        <w:t xml:space="preserve"> </w:t>
      </w:r>
      <w:r w:rsidRPr="006B4C30">
        <w:rPr>
          <w:color w:val="auto"/>
        </w:rPr>
        <w:t>target rasio pos tertentu lainnya, serta alasan atau</w:t>
      </w:r>
      <w:r>
        <w:rPr>
          <w:color w:val="auto"/>
        </w:rPr>
        <w:t xml:space="preserve"> </w:t>
      </w:r>
      <w:r w:rsidRPr="006B4C30">
        <w:rPr>
          <w:color w:val="auto"/>
        </w:rPr>
        <w:t>pertimbangan mengenai penetapan target dalam</w:t>
      </w:r>
      <w:r>
        <w:rPr>
          <w:color w:val="auto"/>
        </w:rPr>
        <w:t xml:space="preserve"> </w:t>
      </w:r>
      <w:r w:rsidRPr="006B4C30">
        <w:rPr>
          <w:color w:val="auto"/>
        </w:rPr>
        <w:t>penyusunan proyeksi.</w:t>
      </w:r>
    </w:p>
    <w:p w:rsidR="00724A53" w:rsidP="00644E83" w:rsidRDefault="006B4C30" w14:paraId="7174B125" w14:textId="77777777">
      <w:pPr>
        <w:pStyle w:val="ListParagraph"/>
        <w:numPr>
          <w:ilvl w:val="0"/>
          <w:numId w:val="11"/>
        </w:numPr>
        <w:spacing w:after="0" w:line="240" w:lineRule="auto"/>
        <w:ind w:left="2268" w:hanging="567"/>
        <w:rPr>
          <w:color w:val="auto"/>
        </w:rPr>
      </w:pPr>
      <w:r w:rsidRPr="006B4C30">
        <w:rPr>
          <w:color w:val="auto"/>
        </w:rPr>
        <w:t>Target rasio keuangan pokok antara lain rasio yang dapat</w:t>
      </w:r>
      <w:r>
        <w:rPr>
          <w:color w:val="auto"/>
        </w:rPr>
        <w:t xml:space="preserve"> </w:t>
      </w:r>
      <w:r w:rsidRPr="006B4C30">
        <w:rPr>
          <w:color w:val="auto"/>
        </w:rPr>
        <w:t>memberikan informasi untuk penilaian tingkat kesehatan</w:t>
      </w:r>
      <w:r>
        <w:rPr>
          <w:color w:val="auto"/>
        </w:rPr>
        <w:t xml:space="preserve"> </w:t>
      </w:r>
      <w:r w:rsidRPr="006B4C30">
        <w:rPr>
          <w:color w:val="auto"/>
        </w:rPr>
        <w:t>BPR Syariah sesuai dengan Peraturan Otoritas Jasa Keuangan</w:t>
      </w:r>
      <w:r>
        <w:rPr>
          <w:color w:val="auto"/>
        </w:rPr>
        <w:t xml:space="preserve"> </w:t>
      </w:r>
      <w:r w:rsidRPr="006B4C30">
        <w:rPr>
          <w:color w:val="auto"/>
        </w:rPr>
        <w:t>mengenai penilaian tingkat kesehatan bank perkreditan</w:t>
      </w:r>
      <w:r w:rsidR="00724A53">
        <w:rPr>
          <w:color w:val="auto"/>
        </w:rPr>
        <w:t xml:space="preserve"> </w:t>
      </w:r>
      <w:r w:rsidRPr="00724A53">
        <w:rPr>
          <w:color w:val="auto"/>
        </w:rPr>
        <w:t>rakyat dan bank pembiayaan rakyat syariah</w:t>
      </w:r>
      <w:r w:rsidR="00724A53">
        <w:rPr>
          <w:color w:val="auto"/>
        </w:rPr>
        <w:t xml:space="preserve"> (</w:t>
      </w:r>
      <w:r w:rsidRPr="00724A53">
        <w:rPr>
          <w:color w:val="auto"/>
        </w:rPr>
        <w:t>POJK Tingkat Kesehatan BPR dan</w:t>
      </w:r>
      <w:r w:rsidR="00724A53">
        <w:rPr>
          <w:color w:val="auto"/>
        </w:rPr>
        <w:t xml:space="preserve"> </w:t>
      </w:r>
      <w:r w:rsidRPr="00724A53">
        <w:rPr>
          <w:color w:val="auto"/>
        </w:rPr>
        <w:t>BPR Syariah</w:t>
      </w:r>
      <w:r w:rsidR="00724A53">
        <w:rPr>
          <w:color w:val="auto"/>
        </w:rPr>
        <w:t>)</w:t>
      </w:r>
      <w:r w:rsidRPr="00724A53">
        <w:rPr>
          <w:color w:val="auto"/>
        </w:rPr>
        <w:t>. Target rasio pos tertentu lainnya antara lain:</w:t>
      </w:r>
    </w:p>
    <w:p w:rsidR="00724A53" w:rsidP="00644E83" w:rsidRDefault="006B4C30" w14:paraId="64E68E84" w14:textId="1C09CCFC">
      <w:pPr>
        <w:pStyle w:val="ListParagraph"/>
        <w:numPr>
          <w:ilvl w:val="0"/>
          <w:numId w:val="12"/>
        </w:numPr>
        <w:spacing w:after="0" w:line="240" w:lineRule="auto"/>
        <w:ind w:left="2835" w:hanging="567"/>
        <w:rPr>
          <w:color w:val="auto"/>
        </w:rPr>
      </w:pPr>
      <w:r w:rsidRPr="00724A53">
        <w:rPr>
          <w:color w:val="auto"/>
        </w:rPr>
        <w:t xml:space="preserve">rasio </w:t>
      </w:r>
      <w:r w:rsidR="00724A53">
        <w:rPr>
          <w:color w:val="auto"/>
        </w:rPr>
        <w:t>pembiayaan</w:t>
      </w:r>
      <w:r w:rsidRPr="00724A53">
        <w:rPr>
          <w:color w:val="auto"/>
        </w:rPr>
        <w:t xml:space="preserve"> usaha mikro, usaha kecil, dan usaha</w:t>
      </w:r>
      <w:r w:rsidR="00724A53">
        <w:rPr>
          <w:color w:val="auto"/>
        </w:rPr>
        <w:t xml:space="preserve"> </w:t>
      </w:r>
      <w:r w:rsidRPr="00724A53">
        <w:rPr>
          <w:color w:val="auto"/>
        </w:rPr>
        <w:t xml:space="preserve">menengah terhadap total </w:t>
      </w:r>
      <w:r w:rsidR="00724A53">
        <w:rPr>
          <w:color w:val="auto"/>
        </w:rPr>
        <w:t>pembiayaan</w:t>
      </w:r>
      <w:r w:rsidRPr="00724A53">
        <w:rPr>
          <w:color w:val="auto"/>
        </w:rPr>
        <w:t>;</w:t>
      </w:r>
    </w:p>
    <w:p w:rsidR="00724A53" w:rsidP="00644E83" w:rsidRDefault="006B4C30" w14:paraId="67C49AB1" w14:textId="77777777">
      <w:pPr>
        <w:pStyle w:val="ListParagraph"/>
        <w:numPr>
          <w:ilvl w:val="0"/>
          <w:numId w:val="12"/>
        </w:numPr>
        <w:spacing w:after="0" w:line="240" w:lineRule="auto"/>
        <w:ind w:left="2835" w:hanging="567"/>
        <w:rPr>
          <w:color w:val="auto"/>
        </w:rPr>
      </w:pPr>
      <w:r w:rsidRPr="00724A53">
        <w:rPr>
          <w:color w:val="auto"/>
        </w:rPr>
        <w:lastRenderedPageBreak/>
        <w:t>rasio dana pengembangan kualitas sumber daya</w:t>
      </w:r>
      <w:r w:rsidR="00724A53">
        <w:rPr>
          <w:color w:val="auto"/>
        </w:rPr>
        <w:t xml:space="preserve"> </w:t>
      </w:r>
      <w:r w:rsidRPr="00724A53">
        <w:rPr>
          <w:color w:val="auto"/>
        </w:rPr>
        <w:t>manusia terhadap total beban tenaga kerja tahun</w:t>
      </w:r>
      <w:r w:rsidR="00724A53">
        <w:rPr>
          <w:color w:val="auto"/>
        </w:rPr>
        <w:t xml:space="preserve"> </w:t>
      </w:r>
      <w:r w:rsidRPr="00724A53">
        <w:rPr>
          <w:color w:val="auto"/>
        </w:rPr>
        <w:t>sebelumnya;</w:t>
      </w:r>
    </w:p>
    <w:p w:rsidR="00724A53" w:rsidP="00644E83" w:rsidRDefault="006B4C30" w14:paraId="2E790061" w14:textId="77777777">
      <w:pPr>
        <w:pStyle w:val="ListParagraph"/>
        <w:numPr>
          <w:ilvl w:val="0"/>
          <w:numId w:val="12"/>
        </w:numPr>
        <w:spacing w:after="0" w:line="240" w:lineRule="auto"/>
        <w:ind w:left="2835" w:hanging="567"/>
        <w:rPr>
          <w:color w:val="auto"/>
        </w:rPr>
      </w:pPr>
      <w:r w:rsidRPr="00724A53">
        <w:rPr>
          <w:color w:val="auto"/>
        </w:rPr>
        <w:t>rasio realisasi dana pengembangan kualitas sumber</w:t>
      </w:r>
      <w:r w:rsidR="00724A53">
        <w:rPr>
          <w:color w:val="auto"/>
        </w:rPr>
        <w:t xml:space="preserve"> </w:t>
      </w:r>
      <w:r w:rsidRPr="00724A53">
        <w:rPr>
          <w:color w:val="auto"/>
        </w:rPr>
        <w:t>daya manusia terhadap total dana pengembangan</w:t>
      </w:r>
      <w:r w:rsidR="00724A53">
        <w:rPr>
          <w:color w:val="auto"/>
        </w:rPr>
        <w:t xml:space="preserve"> </w:t>
      </w:r>
      <w:r w:rsidRPr="00724A53">
        <w:rPr>
          <w:color w:val="auto"/>
        </w:rPr>
        <w:t>kualitas sumber daya manusia yang dianggarkan;</w:t>
      </w:r>
    </w:p>
    <w:p w:rsidR="00724A53" w:rsidP="00644E83" w:rsidRDefault="006B4C30" w14:paraId="1C6DE20A" w14:textId="03CD0D49">
      <w:pPr>
        <w:pStyle w:val="ListParagraph"/>
        <w:numPr>
          <w:ilvl w:val="0"/>
          <w:numId w:val="12"/>
        </w:numPr>
        <w:spacing w:after="0" w:line="240" w:lineRule="auto"/>
        <w:ind w:left="2835" w:hanging="567"/>
        <w:rPr>
          <w:color w:val="auto"/>
        </w:rPr>
      </w:pPr>
      <w:r w:rsidRPr="00724A53">
        <w:rPr>
          <w:color w:val="auto"/>
        </w:rPr>
        <w:t xml:space="preserve">rasio AYDA terhadap total </w:t>
      </w:r>
      <w:r w:rsidR="00724A53">
        <w:rPr>
          <w:color w:val="auto"/>
        </w:rPr>
        <w:t>pembiayaan</w:t>
      </w:r>
      <w:r w:rsidRPr="00724A53">
        <w:rPr>
          <w:color w:val="auto"/>
        </w:rPr>
        <w:t xml:space="preserve">; </w:t>
      </w:r>
      <w:r w:rsidR="006639D2">
        <w:rPr>
          <w:color w:val="auto"/>
        </w:rPr>
        <w:t>dan</w:t>
      </w:r>
    </w:p>
    <w:p w:rsidR="006B4C30" w:rsidP="00644E83" w:rsidRDefault="006B4C30" w14:paraId="47B96B64" w14:textId="5F78B942">
      <w:pPr>
        <w:pStyle w:val="ListParagraph"/>
        <w:numPr>
          <w:ilvl w:val="0"/>
          <w:numId w:val="12"/>
        </w:numPr>
        <w:spacing w:after="0" w:line="240" w:lineRule="auto"/>
        <w:ind w:left="2835" w:hanging="567"/>
        <w:rPr>
          <w:color w:val="auto"/>
        </w:rPr>
      </w:pPr>
      <w:r w:rsidRPr="00724A53">
        <w:rPr>
          <w:color w:val="auto"/>
        </w:rPr>
        <w:t>rasio realisasi penyelesaian AYDA terhadap AYDA</w:t>
      </w:r>
      <w:r w:rsidR="006639D2">
        <w:rPr>
          <w:color w:val="auto"/>
        </w:rPr>
        <w:t>.</w:t>
      </w:r>
    </w:p>
    <w:p w:rsidR="00724A53" w:rsidP="00644E83" w:rsidRDefault="006B4C30" w14:paraId="6F820BAC" w14:textId="77777777">
      <w:pPr>
        <w:pStyle w:val="ListParagraph"/>
        <w:numPr>
          <w:ilvl w:val="0"/>
          <w:numId w:val="11"/>
        </w:numPr>
        <w:spacing w:after="0" w:line="240" w:lineRule="auto"/>
        <w:ind w:left="2268" w:hanging="567"/>
        <w:rPr>
          <w:color w:val="auto"/>
        </w:rPr>
      </w:pPr>
      <w:r w:rsidRPr="006B4C30">
        <w:rPr>
          <w:color w:val="auto"/>
        </w:rPr>
        <w:t>Penyusunan target rasio dan pos keuangan sebagai</w:t>
      </w:r>
      <w:r w:rsidR="00724A53">
        <w:rPr>
          <w:color w:val="auto"/>
        </w:rPr>
        <w:t xml:space="preserve"> </w:t>
      </w:r>
      <w:r w:rsidRPr="00724A53">
        <w:rPr>
          <w:color w:val="auto"/>
        </w:rPr>
        <w:t>berikut:</w:t>
      </w:r>
    </w:p>
    <w:p w:rsidR="00724A53" w:rsidP="00644E83" w:rsidRDefault="006B4C30" w14:paraId="4F5192EB" w14:textId="77777777">
      <w:pPr>
        <w:pStyle w:val="ListParagraph"/>
        <w:numPr>
          <w:ilvl w:val="0"/>
          <w:numId w:val="13"/>
        </w:numPr>
        <w:spacing w:after="0" w:line="240" w:lineRule="auto"/>
        <w:ind w:left="2835" w:hanging="567"/>
        <w:rPr>
          <w:color w:val="auto"/>
        </w:rPr>
      </w:pPr>
      <w:r w:rsidRPr="00724A53">
        <w:rPr>
          <w:color w:val="auto"/>
        </w:rPr>
        <w:t xml:space="preserve">BPR </w:t>
      </w:r>
      <w:r w:rsidRPr="006B4C30" w:rsidR="00724A53">
        <w:rPr>
          <w:color w:val="auto"/>
        </w:rPr>
        <w:t xml:space="preserve">Syariah </w:t>
      </w:r>
      <w:r w:rsidRPr="00724A53">
        <w:rPr>
          <w:color w:val="auto"/>
        </w:rPr>
        <w:t>yang memiliki modal inti kurang dari</w:t>
      </w:r>
      <w:r w:rsidR="00724A53">
        <w:rPr>
          <w:color w:val="auto"/>
        </w:rPr>
        <w:t xml:space="preserve"> </w:t>
      </w:r>
      <w:r w:rsidRPr="00724A53">
        <w:rPr>
          <w:color w:val="auto"/>
        </w:rPr>
        <w:t>Rp50.000.000.000,00 (lima puluh miliar rupiah)</w:t>
      </w:r>
      <w:r w:rsidR="00724A53">
        <w:rPr>
          <w:color w:val="auto"/>
        </w:rPr>
        <w:t xml:space="preserve"> </w:t>
      </w:r>
      <w:r w:rsidRPr="00724A53">
        <w:rPr>
          <w:color w:val="auto"/>
        </w:rPr>
        <w:t>menyampaikan proyeksi sampai dengan 1 (satu)</w:t>
      </w:r>
      <w:r w:rsidR="00724A53">
        <w:rPr>
          <w:color w:val="auto"/>
        </w:rPr>
        <w:t xml:space="preserve"> </w:t>
      </w:r>
      <w:r w:rsidRPr="00724A53">
        <w:rPr>
          <w:color w:val="auto"/>
        </w:rPr>
        <w:t>tahun ke depan. Proyeksi target rasio dan pos</w:t>
      </w:r>
      <w:r w:rsidR="00724A53">
        <w:rPr>
          <w:color w:val="auto"/>
        </w:rPr>
        <w:t xml:space="preserve"> </w:t>
      </w:r>
      <w:r w:rsidRPr="00724A53">
        <w:rPr>
          <w:color w:val="auto"/>
        </w:rPr>
        <w:t>keuangan dijelaskan untuk:</w:t>
      </w:r>
    </w:p>
    <w:p w:rsidR="00724A53" w:rsidP="00644E83" w:rsidRDefault="006B4C30" w14:paraId="1D85BC34" w14:textId="77777777">
      <w:pPr>
        <w:pStyle w:val="ListParagraph"/>
        <w:numPr>
          <w:ilvl w:val="0"/>
          <w:numId w:val="14"/>
        </w:numPr>
        <w:spacing w:after="0" w:line="240" w:lineRule="auto"/>
        <w:ind w:left="3402" w:hanging="567"/>
        <w:rPr>
          <w:color w:val="auto"/>
        </w:rPr>
      </w:pPr>
      <w:r w:rsidRPr="00724A53">
        <w:rPr>
          <w:color w:val="auto"/>
        </w:rPr>
        <w:t>posisi aktual akhir bulan November tahun</w:t>
      </w:r>
      <w:r w:rsidR="00724A53">
        <w:rPr>
          <w:color w:val="auto"/>
        </w:rPr>
        <w:t xml:space="preserve"> </w:t>
      </w:r>
      <w:r w:rsidRPr="00724A53">
        <w:rPr>
          <w:color w:val="auto"/>
        </w:rPr>
        <w:t>penyusunan Rencana Bisnis;</w:t>
      </w:r>
    </w:p>
    <w:p w:rsidR="00724A53" w:rsidP="00644E83" w:rsidRDefault="006B4C30" w14:paraId="03AFCB4C" w14:textId="77777777">
      <w:pPr>
        <w:pStyle w:val="ListParagraph"/>
        <w:numPr>
          <w:ilvl w:val="0"/>
          <w:numId w:val="14"/>
        </w:numPr>
        <w:spacing w:after="0" w:line="240" w:lineRule="auto"/>
        <w:ind w:left="3402" w:hanging="567"/>
        <w:rPr>
          <w:color w:val="auto"/>
        </w:rPr>
      </w:pPr>
      <w:r w:rsidRPr="00724A53">
        <w:rPr>
          <w:color w:val="auto"/>
        </w:rPr>
        <w:t>proyeksi akhir bulan Desember tahun</w:t>
      </w:r>
      <w:r w:rsidR="00724A53">
        <w:rPr>
          <w:color w:val="auto"/>
        </w:rPr>
        <w:t xml:space="preserve"> </w:t>
      </w:r>
      <w:r w:rsidRPr="00724A53">
        <w:rPr>
          <w:color w:val="auto"/>
        </w:rPr>
        <w:t>penyusunan Rencana Bisnis; dan</w:t>
      </w:r>
    </w:p>
    <w:p w:rsidRPr="00724A53" w:rsidR="006B4C30" w:rsidP="00644E83" w:rsidRDefault="006B4C30" w14:paraId="2E8B8B5B" w14:textId="4E0DB347">
      <w:pPr>
        <w:pStyle w:val="ListParagraph"/>
        <w:numPr>
          <w:ilvl w:val="0"/>
          <w:numId w:val="14"/>
        </w:numPr>
        <w:spacing w:after="0" w:line="240" w:lineRule="auto"/>
        <w:ind w:left="3402" w:hanging="567"/>
        <w:rPr>
          <w:color w:val="auto"/>
        </w:rPr>
      </w:pPr>
      <w:r w:rsidRPr="00724A53">
        <w:rPr>
          <w:color w:val="auto"/>
        </w:rPr>
        <w:t>proyeksi 1 (satu) tahun ke depan yang disajikan</w:t>
      </w:r>
      <w:r w:rsidR="00724A53">
        <w:rPr>
          <w:color w:val="auto"/>
        </w:rPr>
        <w:t xml:space="preserve"> </w:t>
      </w:r>
      <w:r w:rsidRPr="00724A53">
        <w:rPr>
          <w:color w:val="auto"/>
        </w:rPr>
        <w:t>secara semesteran.</w:t>
      </w:r>
    </w:p>
    <w:p w:rsidR="00724A53" w:rsidP="00644E83" w:rsidRDefault="006B4C30" w14:paraId="088CD739" w14:textId="77777777">
      <w:pPr>
        <w:pStyle w:val="ListParagraph"/>
        <w:numPr>
          <w:ilvl w:val="0"/>
          <w:numId w:val="13"/>
        </w:numPr>
        <w:spacing w:after="0" w:line="240" w:lineRule="auto"/>
        <w:ind w:left="2835" w:hanging="567"/>
        <w:rPr>
          <w:color w:val="auto"/>
        </w:rPr>
      </w:pPr>
      <w:r w:rsidRPr="006B4C30">
        <w:rPr>
          <w:color w:val="auto"/>
        </w:rPr>
        <w:t xml:space="preserve">BPR </w:t>
      </w:r>
      <w:r w:rsidRPr="006B4C30" w:rsidR="00724A53">
        <w:rPr>
          <w:color w:val="auto"/>
        </w:rPr>
        <w:t xml:space="preserve">Syariah </w:t>
      </w:r>
      <w:r w:rsidRPr="006B4C30">
        <w:rPr>
          <w:color w:val="auto"/>
        </w:rPr>
        <w:t>yang memiliki modal inti paling sedikit</w:t>
      </w:r>
      <w:r w:rsidR="00724A53">
        <w:rPr>
          <w:color w:val="auto"/>
        </w:rPr>
        <w:t xml:space="preserve"> </w:t>
      </w:r>
      <w:r w:rsidRPr="00724A53">
        <w:rPr>
          <w:color w:val="auto"/>
        </w:rPr>
        <w:t>Rp50.000.000.000,00 (lima puluh miliar rupiah)</w:t>
      </w:r>
      <w:r w:rsidR="00724A53">
        <w:rPr>
          <w:color w:val="auto"/>
        </w:rPr>
        <w:t xml:space="preserve"> </w:t>
      </w:r>
      <w:r w:rsidRPr="00724A53">
        <w:rPr>
          <w:color w:val="auto"/>
        </w:rPr>
        <w:t>menyampaikan proyeksi sampai dengan 3 (tiga)</w:t>
      </w:r>
      <w:r w:rsidR="00724A53">
        <w:rPr>
          <w:color w:val="auto"/>
        </w:rPr>
        <w:t xml:space="preserve"> </w:t>
      </w:r>
      <w:r w:rsidRPr="00724A53">
        <w:rPr>
          <w:color w:val="auto"/>
        </w:rPr>
        <w:t>tahun ke depan. Proyeksi target rasio dan pos</w:t>
      </w:r>
      <w:r w:rsidR="00724A53">
        <w:rPr>
          <w:color w:val="auto"/>
        </w:rPr>
        <w:t xml:space="preserve"> </w:t>
      </w:r>
      <w:r w:rsidRPr="00724A53">
        <w:rPr>
          <w:color w:val="auto"/>
        </w:rPr>
        <w:t>keuangan dijelaskan untuk:</w:t>
      </w:r>
    </w:p>
    <w:p w:rsidR="00724A53" w:rsidP="00644E83" w:rsidRDefault="006B4C30" w14:paraId="6CF7421C" w14:textId="77777777">
      <w:pPr>
        <w:pStyle w:val="ListParagraph"/>
        <w:numPr>
          <w:ilvl w:val="0"/>
          <w:numId w:val="15"/>
        </w:numPr>
        <w:spacing w:after="0" w:line="240" w:lineRule="auto"/>
        <w:ind w:left="3402" w:hanging="567"/>
        <w:rPr>
          <w:color w:val="auto"/>
        </w:rPr>
      </w:pPr>
      <w:r w:rsidRPr="00724A53">
        <w:rPr>
          <w:color w:val="auto"/>
        </w:rPr>
        <w:t>posisi aktual akhir bulan November tahun</w:t>
      </w:r>
      <w:r w:rsidR="00724A53">
        <w:rPr>
          <w:color w:val="auto"/>
        </w:rPr>
        <w:t xml:space="preserve"> </w:t>
      </w:r>
      <w:r w:rsidRPr="00724A53">
        <w:rPr>
          <w:color w:val="auto"/>
        </w:rPr>
        <w:t>penyusunan Rencana Bisnis;</w:t>
      </w:r>
    </w:p>
    <w:p w:rsidR="00724A53" w:rsidP="00644E83" w:rsidRDefault="006B4C30" w14:paraId="42BA8887" w14:textId="77777777">
      <w:pPr>
        <w:pStyle w:val="ListParagraph"/>
        <w:numPr>
          <w:ilvl w:val="0"/>
          <w:numId w:val="15"/>
        </w:numPr>
        <w:spacing w:after="0" w:line="240" w:lineRule="auto"/>
        <w:ind w:left="3402" w:hanging="567"/>
        <w:rPr>
          <w:color w:val="auto"/>
        </w:rPr>
      </w:pPr>
      <w:r w:rsidRPr="00724A53">
        <w:rPr>
          <w:color w:val="auto"/>
        </w:rPr>
        <w:t>proyeksi akhir bulan Desember tahun</w:t>
      </w:r>
      <w:r w:rsidR="00724A53">
        <w:rPr>
          <w:color w:val="auto"/>
        </w:rPr>
        <w:t xml:space="preserve"> </w:t>
      </w:r>
      <w:r w:rsidRPr="00724A53">
        <w:rPr>
          <w:color w:val="auto"/>
        </w:rPr>
        <w:t>penyusunan Rencana Bisnis;</w:t>
      </w:r>
    </w:p>
    <w:p w:rsidR="00724A53" w:rsidP="00644E83" w:rsidRDefault="006B4C30" w14:paraId="1C15CB70" w14:textId="77777777">
      <w:pPr>
        <w:pStyle w:val="ListParagraph"/>
        <w:numPr>
          <w:ilvl w:val="0"/>
          <w:numId w:val="15"/>
        </w:numPr>
        <w:spacing w:after="0" w:line="240" w:lineRule="auto"/>
        <w:ind w:left="3402" w:hanging="567"/>
        <w:rPr>
          <w:color w:val="auto"/>
        </w:rPr>
      </w:pPr>
      <w:r w:rsidRPr="00724A53">
        <w:rPr>
          <w:color w:val="auto"/>
        </w:rPr>
        <w:t>proyeksi 1 (satu) tahun ke depan yang disajikan</w:t>
      </w:r>
      <w:r w:rsidR="00724A53">
        <w:rPr>
          <w:color w:val="auto"/>
        </w:rPr>
        <w:t xml:space="preserve"> </w:t>
      </w:r>
      <w:r w:rsidRPr="00724A53">
        <w:rPr>
          <w:color w:val="auto"/>
        </w:rPr>
        <w:t>secara semesteran; dan</w:t>
      </w:r>
    </w:p>
    <w:p w:rsidR="006B4C30" w:rsidP="00644E83" w:rsidRDefault="006B4C30" w14:paraId="02C3750C" w14:textId="0B7663A8">
      <w:pPr>
        <w:pStyle w:val="ListParagraph"/>
        <w:numPr>
          <w:ilvl w:val="0"/>
          <w:numId w:val="15"/>
        </w:numPr>
        <w:spacing w:after="0" w:line="240" w:lineRule="auto"/>
        <w:ind w:left="3402" w:hanging="567"/>
        <w:rPr>
          <w:color w:val="auto"/>
        </w:rPr>
      </w:pPr>
      <w:r w:rsidRPr="00724A53">
        <w:rPr>
          <w:color w:val="auto"/>
        </w:rPr>
        <w:t>proyeksi akhir tahun kedua dan ketiga yang</w:t>
      </w:r>
      <w:r w:rsidR="00724A53">
        <w:rPr>
          <w:color w:val="auto"/>
        </w:rPr>
        <w:t xml:space="preserve"> </w:t>
      </w:r>
      <w:r w:rsidRPr="00724A53">
        <w:rPr>
          <w:color w:val="auto"/>
        </w:rPr>
        <w:t>disajikan secara tahunan.</w:t>
      </w:r>
    </w:p>
    <w:p w:rsidRPr="00776077" w:rsidR="00724A53" w:rsidP="00644E83" w:rsidRDefault="00724A53" w14:paraId="2D70508D" w14:textId="3AAD9F26">
      <w:pPr>
        <w:pStyle w:val="ListParagraph"/>
        <w:numPr>
          <w:ilvl w:val="0"/>
          <w:numId w:val="13"/>
        </w:numPr>
        <w:spacing w:after="0" w:line="240" w:lineRule="auto"/>
        <w:rPr>
          <w:color w:val="auto"/>
        </w:rPr>
      </w:pPr>
      <w:r w:rsidRPr="00724A53">
        <w:rPr>
          <w:color w:val="auto"/>
        </w:rPr>
        <w:t xml:space="preserve">Format dan tata cara </w:t>
      </w:r>
      <w:r w:rsidRPr="00776077">
        <w:rPr>
          <w:color w:val="auto"/>
        </w:rPr>
        <w:t xml:space="preserve">penyusunan target rasio dan pos keuangan mengacu pada Lampiran </w:t>
      </w:r>
      <w:r w:rsidRPr="00776077" w:rsidR="00776077">
        <w:rPr>
          <w:color w:val="auto"/>
        </w:rPr>
        <w:t>I</w:t>
      </w:r>
      <w:r w:rsidRPr="00776077">
        <w:rPr>
          <w:color w:val="auto"/>
        </w:rPr>
        <w:t>I Peraturan Anggota Dewan Komisioner ini.</w:t>
      </w:r>
    </w:p>
    <w:p w:rsidR="00724A53" w:rsidP="00D159E7" w:rsidRDefault="00724A53" w14:paraId="34358B3F" w14:textId="77777777">
      <w:pPr>
        <w:pStyle w:val="ListParagraph"/>
        <w:numPr>
          <w:ilvl w:val="0"/>
          <w:numId w:val="6"/>
        </w:numPr>
        <w:spacing w:after="0" w:line="240" w:lineRule="auto"/>
        <w:ind w:left="1701" w:hanging="567"/>
        <w:rPr>
          <w:color w:val="auto"/>
        </w:rPr>
      </w:pPr>
      <w:r w:rsidRPr="00724A53">
        <w:rPr>
          <w:color w:val="auto"/>
        </w:rPr>
        <w:t>Rencana Penghimpunan Dana</w:t>
      </w:r>
    </w:p>
    <w:p w:rsidR="00724A53" w:rsidP="00644E83" w:rsidRDefault="00724A53" w14:paraId="7E3EDC6D" w14:textId="4FF594E4">
      <w:pPr>
        <w:pStyle w:val="ListParagraph"/>
        <w:numPr>
          <w:ilvl w:val="0"/>
          <w:numId w:val="16"/>
        </w:numPr>
        <w:spacing w:after="0" w:line="240" w:lineRule="auto"/>
        <w:ind w:left="2268" w:hanging="567"/>
        <w:rPr>
          <w:color w:val="auto"/>
        </w:rPr>
      </w:pPr>
      <w:r w:rsidRPr="00724A53">
        <w:rPr>
          <w:color w:val="auto"/>
        </w:rPr>
        <w:t>Pada bagian ini</w:t>
      </w:r>
      <w:r w:rsidR="008A3CB0">
        <w:rPr>
          <w:color w:val="auto"/>
        </w:rPr>
        <w:t>,</w:t>
      </w:r>
      <w:r w:rsidRPr="00724A53">
        <w:rPr>
          <w:color w:val="auto"/>
        </w:rPr>
        <w:t xml:space="preserve"> BPR </w:t>
      </w:r>
      <w:r>
        <w:rPr>
          <w:color w:val="auto"/>
        </w:rPr>
        <w:t xml:space="preserve">Syariah </w:t>
      </w:r>
      <w:r w:rsidRPr="00724A53">
        <w:rPr>
          <w:color w:val="auto"/>
        </w:rPr>
        <w:t>menjelaskan secara kuantitatif dan</w:t>
      </w:r>
      <w:r>
        <w:rPr>
          <w:color w:val="auto"/>
        </w:rPr>
        <w:t xml:space="preserve"> </w:t>
      </w:r>
      <w:r w:rsidRPr="00724A53">
        <w:rPr>
          <w:color w:val="auto"/>
        </w:rPr>
        <w:t>kualitatif untuk periode jangka pendek mengenai rencana</w:t>
      </w:r>
      <w:r>
        <w:rPr>
          <w:color w:val="auto"/>
        </w:rPr>
        <w:t xml:space="preserve"> </w:t>
      </w:r>
      <w:r w:rsidRPr="00724A53">
        <w:rPr>
          <w:color w:val="auto"/>
        </w:rPr>
        <w:t>penghimpunan dana pihak ketiga dan rencana</w:t>
      </w:r>
      <w:r>
        <w:rPr>
          <w:color w:val="auto"/>
        </w:rPr>
        <w:t xml:space="preserve"> </w:t>
      </w:r>
      <w:r w:rsidRPr="00724A53">
        <w:rPr>
          <w:color w:val="auto"/>
        </w:rPr>
        <w:t>penghimpunan dana lainnya.</w:t>
      </w:r>
    </w:p>
    <w:p w:rsidRPr="00776077" w:rsidR="00724A53" w:rsidP="00644E83" w:rsidRDefault="00724A53" w14:paraId="77A35476" w14:textId="13CE5AE4">
      <w:pPr>
        <w:pStyle w:val="ListParagraph"/>
        <w:numPr>
          <w:ilvl w:val="0"/>
          <w:numId w:val="16"/>
        </w:numPr>
        <w:spacing w:after="0" w:line="240" w:lineRule="auto"/>
        <w:ind w:left="2268" w:hanging="567"/>
        <w:rPr>
          <w:color w:val="auto"/>
        </w:rPr>
      </w:pPr>
      <w:r w:rsidRPr="00724A53">
        <w:rPr>
          <w:color w:val="auto"/>
        </w:rPr>
        <w:t>Format dan tata cara penyusunan rencana</w:t>
      </w:r>
      <w:r>
        <w:rPr>
          <w:color w:val="auto"/>
        </w:rPr>
        <w:t xml:space="preserve"> </w:t>
      </w:r>
      <w:r w:rsidRPr="00724A53">
        <w:rPr>
          <w:color w:val="auto"/>
        </w:rPr>
        <w:t xml:space="preserve">penghimpunan dana mengacu </w:t>
      </w:r>
      <w:r w:rsidRPr="00776077">
        <w:rPr>
          <w:color w:val="auto"/>
        </w:rPr>
        <w:t>pada Lampiran II Peraturan Anggota Dewan Komisioner ini.</w:t>
      </w:r>
    </w:p>
    <w:p w:rsidRPr="00724A53" w:rsidR="00724A53" w:rsidP="00D159E7" w:rsidRDefault="00724A53" w14:paraId="4FEC305F" w14:textId="53F6AF86">
      <w:pPr>
        <w:pStyle w:val="ListParagraph"/>
        <w:numPr>
          <w:ilvl w:val="0"/>
          <w:numId w:val="6"/>
        </w:numPr>
        <w:spacing w:after="0" w:line="240" w:lineRule="auto"/>
        <w:ind w:left="1701" w:hanging="567"/>
        <w:rPr>
          <w:color w:val="auto"/>
        </w:rPr>
      </w:pPr>
      <w:r w:rsidRPr="00724A53">
        <w:rPr>
          <w:color w:val="auto"/>
        </w:rPr>
        <w:t>Rencana Penyaluran Dana</w:t>
      </w:r>
    </w:p>
    <w:p w:rsidR="00724A53" w:rsidP="00644E83" w:rsidRDefault="00724A53" w14:paraId="5625964B" w14:textId="0D4BE977">
      <w:pPr>
        <w:pStyle w:val="ListParagraph"/>
        <w:numPr>
          <w:ilvl w:val="0"/>
          <w:numId w:val="17"/>
        </w:numPr>
        <w:spacing w:after="0" w:line="240" w:lineRule="auto"/>
        <w:ind w:left="2268" w:hanging="567"/>
        <w:rPr>
          <w:color w:val="auto"/>
        </w:rPr>
      </w:pPr>
      <w:r w:rsidRPr="00724A53">
        <w:rPr>
          <w:color w:val="auto"/>
        </w:rPr>
        <w:t>Pada bagian ini</w:t>
      </w:r>
      <w:r>
        <w:rPr>
          <w:color w:val="auto"/>
        </w:rPr>
        <w:t>,</w:t>
      </w:r>
      <w:r w:rsidRPr="00724A53">
        <w:rPr>
          <w:color w:val="auto"/>
        </w:rPr>
        <w:t xml:space="preserve"> BPR </w:t>
      </w:r>
      <w:r>
        <w:rPr>
          <w:color w:val="auto"/>
        </w:rPr>
        <w:t xml:space="preserve">Syariah </w:t>
      </w:r>
      <w:r w:rsidRPr="00724A53">
        <w:rPr>
          <w:color w:val="auto"/>
        </w:rPr>
        <w:t>menjelaskan secara kuantitatif dan</w:t>
      </w:r>
      <w:r>
        <w:rPr>
          <w:color w:val="auto"/>
        </w:rPr>
        <w:t xml:space="preserve"> </w:t>
      </w:r>
      <w:r w:rsidRPr="00724A53">
        <w:rPr>
          <w:color w:val="auto"/>
        </w:rPr>
        <w:t>kualitatif untuk periode jangka pendek mengenai rencana</w:t>
      </w:r>
      <w:r>
        <w:rPr>
          <w:color w:val="auto"/>
        </w:rPr>
        <w:t xml:space="preserve"> </w:t>
      </w:r>
      <w:r w:rsidRPr="00724A53">
        <w:rPr>
          <w:color w:val="auto"/>
        </w:rPr>
        <w:t xml:space="preserve">penyaluran </w:t>
      </w:r>
      <w:r>
        <w:rPr>
          <w:color w:val="auto"/>
        </w:rPr>
        <w:t>pembiayaan</w:t>
      </w:r>
      <w:r w:rsidR="0053732F">
        <w:rPr>
          <w:color w:val="auto"/>
        </w:rPr>
        <w:t xml:space="preserve"> yang bersumber </w:t>
      </w:r>
      <w:r w:rsidR="0099424B">
        <w:rPr>
          <w:color w:val="auto"/>
        </w:rPr>
        <w:t xml:space="preserve">dari </w:t>
      </w:r>
      <w:r w:rsidR="0053732F">
        <w:rPr>
          <w:color w:val="auto"/>
        </w:rPr>
        <w:t xml:space="preserve">dana </w:t>
      </w:r>
      <w:r w:rsidR="0099424B">
        <w:rPr>
          <w:color w:val="auto"/>
        </w:rPr>
        <w:t>pihak ketiga</w:t>
      </w:r>
      <w:r>
        <w:rPr>
          <w:color w:val="auto"/>
        </w:rPr>
        <w:t xml:space="preserve"> </w:t>
      </w:r>
      <w:r w:rsidRPr="00724A53">
        <w:rPr>
          <w:color w:val="auto"/>
        </w:rPr>
        <w:t>berdasarkan sektor ekonomi terbesar</w:t>
      </w:r>
      <w:r>
        <w:rPr>
          <w:color w:val="auto"/>
        </w:rPr>
        <w:t xml:space="preserve"> </w:t>
      </w:r>
      <w:r w:rsidRPr="00724A53">
        <w:rPr>
          <w:color w:val="auto"/>
        </w:rPr>
        <w:t xml:space="preserve">dalam penyaluran </w:t>
      </w:r>
      <w:r>
        <w:rPr>
          <w:color w:val="auto"/>
        </w:rPr>
        <w:t>pembiayaan</w:t>
      </w:r>
      <w:r w:rsidRPr="00724A53">
        <w:rPr>
          <w:color w:val="auto"/>
        </w:rPr>
        <w:t xml:space="preserve">, rencana penyaluran </w:t>
      </w:r>
      <w:r>
        <w:rPr>
          <w:color w:val="auto"/>
        </w:rPr>
        <w:t xml:space="preserve">pembiayaan </w:t>
      </w:r>
      <w:r w:rsidRPr="00724A53">
        <w:rPr>
          <w:color w:val="auto"/>
        </w:rPr>
        <w:t xml:space="preserve">berdasarkan jenis penggunaan, </w:t>
      </w:r>
      <w:r w:rsidRPr="00724A53">
        <w:rPr>
          <w:color w:val="auto"/>
        </w:rPr>
        <w:lastRenderedPageBreak/>
        <w:t>dan rencana penyaluran</w:t>
      </w:r>
      <w:r>
        <w:rPr>
          <w:color w:val="auto"/>
        </w:rPr>
        <w:t xml:space="preserve"> pembiayaan </w:t>
      </w:r>
      <w:r w:rsidRPr="00724A53">
        <w:rPr>
          <w:color w:val="auto"/>
        </w:rPr>
        <w:t>berdasarkan jenis usaha.</w:t>
      </w:r>
    </w:p>
    <w:p w:rsidR="00724A53" w:rsidP="00644E83" w:rsidRDefault="00724A53" w14:paraId="1442490B" w14:textId="77777777">
      <w:pPr>
        <w:pStyle w:val="ListParagraph"/>
        <w:numPr>
          <w:ilvl w:val="0"/>
          <w:numId w:val="17"/>
        </w:numPr>
        <w:spacing w:after="0" w:line="240" w:lineRule="auto"/>
        <w:ind w:left="2268" w:hanging="567"/>
        <w:rPr>
          <w:color w:val="auto"/>
        </w:rPr>
      </w:pPr>
      <w:r w:rsidRPr="00724A53">
        <w:rPr>
          <w:color w:val="auto"/>
        </w:rPr>
        <w:t>Proyeksi rencana penyaluran dana dijelaskan untuk:</w:t>
      </w:r>
    </w:p>
    <w:p w:rsidR="00724A53" w:rsidP="00644E83" w:rsidRDefault="00724A53" w14:paraId="589BB8B6" w14:textId="77777777">
      <w:pPr>
        <w:pStyle w:val="ListParagraph"/>
        <w:numPr>
          <w:ilvl w:val="0"/>
          <w:numId w:val="18"/>
        </w:numPr>
        <w:spacing w:after="0" w:line="240" w:lineRule="auto"/>
        <w:ind w:left="2835" w:hanging="567"/>
        <w:rPr>
          <w:color w:val="auto"/>
        </w:rPr>
      </w:pPr>
      <w:r w:rsidRPr="00724A53">
        <w:rPr>
          <w:color w:val="auto"/>
        </w:rPr>
        <w:t>posisi aktual akhir bulan November tahun</w:t>
      </w:r>
      <w:r>
        <w:rPr>
          <w:color w:val="auto"/>
        </w:rPr>
        <w:t xml:space="preserve"> </w:t>
      </w:r>
      <w:r w:rsidRPr="00724A53">
        <w:rPr>
          <w:color w:val="auto"/>
        </w:rPr>
        <w:t>penyusunan Rencana Bisnis;</w:t>
      </w:r>
    </w:p>
    <w:p w:rsidR="00724A53" w:rsidP="00644E83" w:rsidRDefault="00724A53" w14:paraId="0A6DF0B9" w14:textId="77777777">
      <w:pPr>
        <w:pStyle w:val="ListParagraph"/>
        <w:numPr>
          <w:ilvl w:val="0"/>
          <w:numId w:val="18"/>
        </w:numPr>
        <w:spacing w:after="0" w:line="240" w:lineRule="auto"/>
        <w:ind w:left="2835" w:hanging="567"/>
        <w:rPr>
          <w:color w:val="auto"/>
        </w:rPr>
      </w:pPr>
      <w:r w:rsidRPr="00724A53">
        <w:rPr>
          <w:color w:val="auto"/>
        </w:rPr>
        <w:t>proyeksi akhir bulan Desember tahun penyusuna</w:t>
      </w:r>
      <w:r>
        <w:rPr>
          <w:color w:val="auto"/>
        </w:rPr>
        <w:t xml:space="preserve">n </w:t>
      </w:r>
      <w:r w:rsidRPr="00724A53">
        <w:rPr>
          <w:color w:val="auto"/>
        </w:rPr>
        <w:t>Rencana Bisnis; dan</w:t>
      </w:r>
    </w:p>
    <w:p w:rsidRPr="00724A53" w:rsidR="00724A53" w:rsidP="00644E83" w:rsidRDefault="00724A53" w14:paraId="25DD2925" w14:textId="548E201B">
      <w:pPr>
        <w:pStyle w:val="ListParagraph"/>
        <w:numPr>
          <w:ilvl w:val="0"/>
          <w:numId w:val="18"/>
        </w:numPr>
        <w:spacing w:after="0" w:line="240" w:lineRule="auto"/>
        <w:ind w:left="2835" w:hanging="567"/>
        <w:rPr>
          <w:color w:val="auto"/>
        </w:rPr>
      </w:pPr>
      <w:r w:rsidRPr="00724A53">
        <w:rPr>
          <w:color w:val="auto"/>
        </w:rPr>
        <w:t>proyeksi 1 (satu) tahun ke depan yang disajikan</w:t>
      </w:r>
      <w:r>
        <w:rPr>
          <w:color w:val="auto"/>
        </w:rPr>
        <w:t xml:space="preserve"> </w:t>
      </w:r>
      <w:r w:rsidRPr="00724A53">
        <w:rPr>
          <w:color w:val="auto"/>
        </w:rPr>
        <w:t>secara semesteran.</w:t>
      </w:r>
    </w:p>
    <w:p w:rsidRPr="00776077" w:rsidR="00724A53" w:rsidP="00644E83" w:rsidRDefault="00724A53" w14:paraId="1E75AEBC" w14:textId="4F5AAE43">
      <w:pPr>
        <w:pStyle w:val="ListParagraph"/>
        <w:numPr>
          <w:ilvl w:val="0"/>
          <w:numId w:val="17"/>
        </w:numPr>
        <w:spacing w:after="0" w:line="240" w:lineRule="auto"/>
        <w:ind w:left="2268" w:hanging="567"/>
        <w:rPr>
          <w:color w:val="auto"/>
        </w:rPr>
      </w:pPr>
      <w:r w:rsidRPr="00724A53">
        <w:rPr>
          <w:color w:val="auto"/>
        </w:rPr>
        <w:t>Format dan tata cara penyusunan rencana penyaluran</w:t>
      </w:r>
      <w:r>
        <w:rPr>
          <w:color w:val="auto"/>
        </w:rPr>
        <w:t xml:space="preserve"> </w:t>
      </w:r>
      <w:r w:rsidRPr="00724A53">
        <w:rPr>
          <w:color w:val="auto"/>
        </w:rPr>
        <w:t xml:space="preserve">dana mengacu </w:t>
      </w:r>
      <w:r w:rsidRPr="00776077">
        <w:rPr>
          <w:color w:val="auto"/>
        </w:rPr>
        <w:t xml:space="preserve">pada Lampiran II Peraturan Anggota Dewan Komisioner ini. </w:t>
      </w:r>
    </w:p>
    <w:p w:rsidR="00724A53" w:rsidP="00D159E7" w:rsidRDefault="00724A53" w14:paraId="107C4CE2" w14:textId="77777777">
      <w:pPr>
        <w:pStyle w:val="ListParagraph"/>
        <w:numPr>
          <w:ilvl w:val="0"/>
          <w:numId w:val="6"/>
        </w:numPr>
        <w:spacing w:after="0" w:line="240" w:lineRule="auto"/>
        <w:ind w:left="1701" w:hanging="567"/>
        <w:rPr>
          <w:color w:val="auto"/>
        </w:rPr>
      </w:pPr>
      <w:r w:rsidRPr="00724A53">
        <w:rPr>
          <w:color w:val="auto"/>
        </w:rPr>
        <w:t>Rencana Permodalan</w:t>
      </w:r>
    </w:p>
    <w:p w:rsidR="00F37723" w:rsidP="00644E83" w:rsidRDefault="00724A53" w14:paraId="6A442F9F" w14:textId="77777777">
      <w:pPr>
        <w:pStyle w:val="ListParagraph"/>
        <w:numPr>
          <w:ilvl w:val="0"/>
          <w:numId w:val="19"/>
        </w:numPr>
        <w:spacing w:after="0" w:line="240" w:lineRule="auto"/>
        <w:ind w:left="2268" w:hanging="567"/>
        <w:rPr>
          <w:color w:val="auto"/>
        </w:rPr>
      </w:pPr>
      <w:r w:rsidRPr="00724A53">
        <w:rPr>
          <w:color w:val="auto"/>
        </w:rPr>
        <w:t>Pada bagian ini</w:t>
      </w:r>
      <w:r>
        <w:rPr>
          <w:color w:val="auto"/>
        </w:rPr>
        <w:t>,</w:t>
      </w:r>
      <w:r w:rsidRPr="00724A53">
        <w:rPr>
          <w:color w:val="auto"/>
        </w:rPr>
        <w:t xml:space="preserve"> BPR </w:t>
      </w:r>
      <w:r>
        <w:rPr>
          <w:color w:val="auto"/>
        </w:rPr>
        <w:t xml:space="preserve">Syariah </w:t>
      </w:r>
      <w:r w:rsidRPr="00724A53">
        <w:rPr>
          <w:color w:val="auto"/>
        </w:rPr>
        <w:t>menjelaskan secara kuantitatif dan</w:t>
      </w:r>
      <w:r>
        <w:rPr>
          <w:color w:val="auto"/>
        </w:rPr>
        <w:t xml:space="preserve"> </w:t>
      </w:r>
      <w:r w:rsidRPr="00724A53">
        <w:rPr>
          <w:color w:val="auto"/>
        </w:rPr>
        <w:t>kualitatif untuk periode jangka pendek dan jangka</w:t>
      </w:r>
      <w:r>
        <w:rPr>
          <w:color w:val="auto"/>
        </w:rPr>
        <w:t xml:space="preserve"> </w:t>
      </w:r>
      <w:r w:rsidRPr="00724A53">
        <w:rPr>
          <w:color w:val="auto"/>
        </w:rPr>
        <w:t>menengah mengenai rencana perubahan atau</w:t>
      </w:r>
      <w:r>
        <w:rPr>
          <w:color w:val="auto"/>
        </w:rPr>
        <w:t xml:space="preserve"> </w:t>
      </w:r>
      <w:r w:rsidRPr="00724A53">
        <w:rPr>
          <w:color w:val="auto"/>
        </w:rPr>
        <w:t>penambahan modal yang terdiri dari modal inti dan modal</w:t>
      </w:r>
      <w:r>
        <w:rPr>
          <w:color w:val="auto"/>
        </w:rPr>
        <w:t xml:space="preserve"> </w:t>
      </w:r>
      <w:r w:rsidRPr="00724A53">
        <w:rPr>
          <w:color w:val="auto"/>
        </w:rPr>
        <w:t xml:space="preserve">pelengkap. </w:t>
      </w:r>
    </w:p>
    <w:p w:rsidR="00124DEC" w:rsidP="00F37723" w:rsidRDefault="00724A53" w14:paraId="5361D13E" w14:textId="64DC15FB">
      <w:pPr>
        <w:pStyle w:val="ListParagraph"/>
        <w:spacing w:after="0" w:line="240" w:lineRule="auto"/>
        <w:ind w:left="2268" w:firstLine="0"/>
        <w:rPr>
          <w:color w:val="auto"/>
        </w:rPr>
      </w:pPr>
      <w:r w:rsidRPr="00724A53">
        <w:rPr>
          <w:color w:val="auto"/>
        </w:rPr>
        <w:t>Modal inti yaitu modal inti utama dan modal</w:t>
      </w:r>
      <w:r>
        <w:rPr>
          <w:color w:val="auto"/>
        </w:rPr>
        <w:t xml:space="preserve"> </w:t>
      </w:r>
      <w:r w:rsidRPr="00724A53">
        <w:rPr>
          <w:color w:val="auto"/>
        </w:rPr>
        <w:t>inti tambahan. Modal pelengkap yaitu surplus revaluasi</w:t>
      </w:r>
      <w:r>
        <w:rPr>
          <w:color w:val="auto"/>
        </w:rPr>
        <w:t xml:space="preserve"> </w:t>
      </w:r>
      <w:r w:rsidRPr="00724A53">
        <w:rPr>
          <w:color w:val="auto"/>
        </w:rPr>
        <w:t>aset tetap dan penyisihan penurunan kualitas aset</w:t>
      </w:r>
      <w:r>
        <w:rPr>
          <w:color w:val="auto"/>
        </w:rPr>
        <w:t xml:space="preserve"> </w:t>
      </w:r>
      <w:r w:rsidRPr="00724A53">
        <w:rPr>
          <w:color w:val="auto"/>
        </w:rPr>
        <w:t>umum. Termasuk dalam rencana permodalan yaitu</w:t>
      </w:r>
      <w:r>
        <w:rPr>
          <w:color w:val="auto"/>
        </w:rPr>
        <w:t xml:space="preserve"> </w:t>
      </w:r>
      <w:r w:rsidRPr="00724A53">
        <w:rPr>
          <w:color w:val="auto"/>
        </w:rPr>
        <w:t>strategi dan informasi mengenai perubahan atau</w:t>
      </w:r>
      <w:r w:rsidR="00124DEC">
        <w:rPr>
          <w:color w:val="auto"/>
        </w:rPr>
        <w:t xml:space="preserve"> </w:t>
      </w:r>
      <w:r w:rsidRPr="00124DEC">
        <w:rPr>
          <w:color w:val="auto"/>
        </w:rPr>
        <w:t>penambahan modal.</w:t>
      </w:r>
    </w:p>
    <w:p w:rsidR="00124DEC" w:rsidP="00644E83" w:rsidRDefault="00724A53" w14:paraId="6212A416" w14:textId="77777777">
      <w:pPr>
        <w:pStyle w:val="ListParagraph"/>
        <w:numPr>
          <w:ilvl w:val="0"/>
          <w:numId w:val="19"/>
        </w:numPr>
        <w:spacing w:after="0" w:line="240" w:lineRule="auto"/>
        <w:ind w:left="2268" w:hanging="567"/>
        <w:rPr>
          <w:color w:val="auto"/>
        </w:rPr>
      </w:pPr>
      <w:r w:rsidRPr="00124DEC">
        <w:rPr>
          <w:color w:val="auto"/>
        </w:rPr>
        <w:t>Rencana permodalan dijelaskan untuk:</w:t>
      </w:r>
    </w:p>
    <w:p w:rsidR="00124DEC" w:rsidP="00644E83" w:rsidRDefault="00724A53" w14:paraId="7E977107" w14:textId="77777777">
      <w:pPr>
        <w:pStyle w:val="ListParagraph"/>
        <w:numPr>
          <w:ilvl w:val="0"/>
          <w:numId w:val="20"/>
        </w:numPr>
        <w:spacing w:after="0" w:line="240" w:lineRule="auto"/>
        <w:ind w:left="2835" w:hanging="567"/>
        <w:rPr>
          <w:color w:val="auto"/>
        </w:rPr>
      </w:pPr>
      <w:r w:rsidRPr="00124DEC">
        <w:rPr>
          <w:color w:val="auto"/>
        </w:rPr>
        <w:t>posisi aktual akhir bulan November penyusunan</w:t>
      </w:r>
      <w:r w:rsidR="00124DEC">
        <w:rPr>
          <w:color w:val="auto"/>
        </w:rPr>
        <w:t xml:space="preserve"> </w:t>
      </w:r>
      <w:r w:rsidRPr="00124DEC">
        <w:rPr>
          <w:color w:val="auto"/>
        </w:rPr>
        <w:t>Rencana Bisnis;</w:t>
      </w:r>
    </w:p>
    <w:p w:rsidR="00124DEC" w:rsidP="00644E83" w:rsidRDefault="00724A53" w14:paraId="0EDFC20F" w14:textId="77777777">
      <w:pPr>
        <w:pStyle w:val="ListParagraph"/>
        <w:numPr>
          <w:ilvl w:val="0"/>
          <w:numId w:val="20"/>
        </w:numPr>
        <w:spacing w:after="0" w:line="240" w:lineRule="auto"/>
        <w:ind w:left="2835" w:hanging="567"/>
        <w:rPr>
          <w:color w:val="auto"/>
        </w:rPr>
      </w:pPr>
      <w:r w:rsidRPr="00124DEC">
        <w:rPr>
          <w:color w:val="auto"/>
        </w:rPr>
        <w:t>rencana akhir bulan Desember pada tahun</w:t>
      </w:r>
      <w:r w:rsidR="00124DEC">
        <w:rPr>
          <w:color w:val="auto"/>
        </w:rPr>
        <w:t xml:space="preserve"> </w:t>
      </w:r>
      <w:r w:rsidRPr="00124DEC">
        <w:rPr>
          <w:color w:val="auto"/>
        </w:rPr>
        <w:t>penyusunan Rencana Bisnis;</w:t>
      </w:r>
    </w:p>
    <w:p w:rsidR="00124DEC" w:rsidP="00644E83" w:rsidRDefault="00724A53" w14:paraId="2AE2F985" w14:textId="77777777">
      <w:pPr>
        <w:pStyle w:val="ListParagraph"/>
        <w:numPr>
          <w:ilvl w:val="0"/>
          <w:numId w:val="20"/>
        </w:numPr>
        <w:spacing w:after="0" w:line="240" w:lineRule="auto"/>
        <w:ind w:left="2835" w:hanging="567"/>
        <w:rPr>
          <w:color w:val="auto"/>
        </w:rPr>
      </w:pPr>
      <w:r w:rsidRPr="00124DEC">
        <w:rPr>
          <w:color w:val="auto"/>
        </w:rPr>
        <w:t>rencana 1 (satu) tahun ke depan yang disajikan</w:t>
      </w:r>
      <w:r w:rsidR="00124DEC">
        <w:rPr>
          <w:color w:val="auto"/>
        </w:rPr>
        <w:t xml:space="preserve"> </w:t>
      </w:r>
      <w:r w:rsidRPr="00124DEC">
        <w:rPr>
          <w:color w:val="auto"/>
        </w:rPr>
        <w:t>secara semesteran; dan</w:t>
      </w:r>
      <w:r w:rsidR="00124DEC">
        <w:rPr>
          <w:color w:val="auto"/>
        </w:rPr>
        <w:t xml:space="preserve"> </w:t>
      </w:r>
    </w:p>
    <w:p w:rsidRPr="00124DEC" w:rsidR="00724A53" w:rsidP="00644E83" w:rsidRDefault="00724A53" w14:paraId="7C957BEC" w14:textId="2B3A0295">
      <w:pPr>
        <w:pStyle w:val="ListParagraph"/>
        <w:numPr>
          <w:ilvl w:val="0"/>
          <w:numId w:val="20"/>
        </w:numPr>
        <w:spacing w:after="0" w:line="240" w:lineRule="auto"/>
        <w:ind w:left="2835" w:hanging="567"/>
        <w:rPr>
          <w:color w:val="auto"/>
        </w:rPr>
      </w:pPr>
      <w:r w:rsidRPr="00124DEC">
        <w:rPr>
          <w:color w:val="auto"/>
        </w:rPr>
        <w:t>rencana akhir tahun kedua dan ketiga yang disajikan</w:t>
      </w:r>
      <w:r w:rsidR="00124DEC">
        <w:rPr>
          <w:color w:val="auto"/>
        </w:rPr>
        <w:t xml:space="preserve"> </w:t>
      </w:r>
      <w:r w:rsidRPr="00124DEC">
        <w:rPr>
          <w:color w:val="auto"/>
        </w:rPr>
        <w:t>secara tahunan.</w:t>
      </w:r>
    </w:p>
    <w:p w:rsidRPr="00776077" w:rsidR="00261640" w:rsidP="00644E83" w:rsidRDefault="00724A53" w14:paraId="40270CC4" w14:textId="54E3E71D">
      <w:pPr>
        <w:pStyle w:val="ListParagraph"/>
        <w:numPr>
          <w:ilvl w:val="0"/>
          <w:numId w:val="19"/>
        </w:numPr>
        <w:spacing w:after="0" w:line="240" w:lineRule="auto"/>
        <w:ind w:left="2268" w:hanging="567"/>
        <w:rPr>
          <w:color w:val="auto"/>
        </w:rPr>
      </w:pPr>
      <w:r w:rsidRPr="00724A53">
        <w:rPr>
          <w:color w:val="auto"/>
        </w:rPr>
        <w:t>Format dan tata cara penyusunan rencana permodalan</w:t>
      </w:r>
      <w:r w:rsidR="00124DEC">
        <w:rPr>
          <w:color w:val="auto"/>
        </w:rPr>
        <w:t xml:space="preserve"> </w:t>
      </w:r>
      <w:r w:rsidRPr="00124DEC">
        <w:rPr>
          <w:color w:val="auto"/>
        </w:rPr>
        <w:t xml:space="preserve">mengacu </w:t>
      </w:r>
      <w:r w:rsidRPr="00776077">
        <w:rPr>
          <w:color w:val="auto"/>
        </w:rPr>
        <w:t>pada</w:t>
      </w:r>
      <w:r w:rsidRPr="00776077" w:rsidR="00124DEC">
        <w:rPr>
          <w:color w:val="auto"/>
        </w:rPr>
        <w:t xml:space="preserve"> Lampiran I</w:t>
      </w:r>
      <w:r w:rsidRPr="00776077" w:rsidR="00776077">
        <w:rPr>
          <w:color w:val="auto"/>
        </w:rPr>
        <w:t>I</w:t>
      </w:r>
      <w:r w:rsidRPr="00776077" w:rsidR="00124DEC">
        <w:rPr>
          <w:color w:val="auto"/>
        </w:rPr>
        <w:t xml:space="preserve"> Peraturan Anggota Dewan Komisioner ini. </w:t>
      </w:r>
    </w:p>
    <w:p w:rsidR="00124DEC" w:rsidP="00D159E7" w:rsidRDefault="00124DEC" w14:paraId="722ADF04" w14:textId="77777777">
      <w:pPr>
        <w:pStyle w:val="ListParagraph"/>
        <w:numPr>
          <w:ilvl w:val="0"/>
          <w:numId w:val="6"/>
        </w:numPr>
        <w:spacing w:after="0" w:line="240" w:lineRule="auto"/>
        <w:ind w:left="1701" w:hanging="567"/>
        <w:rPr>
          <w:color w:val="auto"/>
        </w:rPr>
      </w:pPr>
      <w:r w:rsidRPr="00124DEC">
        <w:rPr>
          <w:color w:val="auto"/>
        </w:rPr>
        <w:t>Rencana Pengembangan dan Pengadaan Teknologi Informasi</w:t>
      </w:r>
      <w:r>
        <w:rPr>
          <w:color w:val="auto"/>
        </w:rPr>
        <w:t xml:space="preserve"> </w:t>
      </w:r>
      <w:r w:rsidRPr="00124DEC">
        <w:rPr>
          <w:color w:val="auto"/>
        </w:rPr>
        <w:t>dan Pengembangan Kualitas Sumber Daya Manusia</w:t>
      </w:r>
    </w:p>
    <w:p w:rsidR="00124DEC" w:rsidP="00644E83" w:rsidRDefault="00124DEC" w14:paraId="3A70EC28" w14:textId="77777777">
      <w:pPr>
        <w:pStyle w:val="ListParagraph"/>
        <w:numPr>
          <w:ilvl w:val="0"/>
          <w:numId w:val="21"/>
        </w:numPr>
        <w:spacing w:after="0" w:line="240" w:lineRule="auto"/>
        <w:ind w:left="2268" w:hanging="567"/>
        <w:rPr>
          <w:color w:val="auto"/>
        </w:rPr>
      </w:pPr>
      <w:r w:rsidRPr="00124DEC">
        <w:rPr>
          <w:color w:val="auto"/>
        </w:rPr>
        <w:t>Pada bagian ini</w:t>
      </w:r>
      <w:r>
        <w:rPr>
          <w:color w:val="auto"/>
        </w:rPr>
        <w:t xml:space="preserve">, </w:t>
      </w:r>
      <w:r w:rsidRPr="00124DEC">
        <w:rPr>
          <w:color w:val="auto"/>
        </w:rPr>
        <w:t xml:space="preserve">BPR </w:t>
      </w:r>
      <w:r>
        <w:rPr>
          <w:color w:val="auto"/>
        </w:rPr>
        <w:t xml:space="preserve">Syariah </w:t>
      </w:r>
      <w:r w:rsidRPr="00124DEC">
        <w:rPr>
          <w:color w:val="auto"/>
        </w:rPr>
        <w:t>menjelaskan secara kualitatif</w:t>
      </w:r>
      <w:r>
        <w:rPr>
          <w:color w:val="auto"/>
        </w:rPr>
        <w:t xml:space="preserve"> </w:t>
      </w:r>
      <w:r w:rsidRPr="00124DEC">
        <w:rPr>
          <w:color w:val="auto"/>
        </w:rPr>
        <w:t>dan/atau kuantitatif untuk periode jangka pendek</w:t>
      </w:r>
      <w:r>
        <w:rPr>
          <w:color w:val="auto"/>
        </w:rPr>
        <w:t xml:space="preserve"> </w:t>
      </w:r>
      <w:r w:rsidRPr="00124DEC">
        <w:rPr>
          <w:color w:val="auto"/>
        </w:rPr>
        <w:t>mengenai rencana pengembangan dan pengadaan</w:t>
      </w:r>
      <w:r>
        <w:rPr>
          <w:color w:val="auto"/>
        </w:rPr>
        <w:t xml:space="preserve"> </w:t>
      </w:r>
      <w:r w:rsidRPr="00124DEC">
        <w:rPr>
          <w:color w:val="auto"/>
        </w:rPr>
        <w:t>teknologi informasi yang bersifat mendasar dan rencana</w:t>
      </w:r>
      <w:r>
        <w:rPr>
          <w:color w:val="auto"/>
        </w:rPr>
        <w:t xml:space="preserve"> </w:t>
      </w:r>
      <w:r w:rsidRPr="00124DEC">
        <w:rPr>
          <w:color w:val="auto"/>
        </w:rPr>
        <w:t>pengembangan kualitas sumber daya manusia yang</w:t>
      </w:r>
      <w:r>
        <w:rPr>
          <w:color w:val="auto"/>
        </w:rPr>
        <w:t xml:space="preserve"> </w:t>
      </w:r>
      <w:r w:rsidRPr="00124DEC">
        <w:rPr>
          <w:color w:val="auto"/>
        </w:rPr>
        <w:t>memuat paling sedikit rencana rekrutmen sumber daya</w:t>
      </w:r>
      <w:r>
        <w:rPr>
          <w:color w:val="auto"/>
        </w:rPr>
        <w:t xml:space="preserve"> </w:t>
      </w:r>
      <w:r w:rsidRPr="00124DEC">
        <w:rPr>
          <w:color w:val="auto"/>
        </w:rPr>
        <w:t>manusia, rencana pengembangan kualitas sumber daya</w:t>
      </w:r>
      <w:r>
        <w:rPr>
          <w:color w:val="auto"/>
        </w:rPr>
        <w:t xml:space="preserve"> </w:t>
      </w:r>
      <w:r w:rsidRPr="00124DEC">
        <w:rPr>
          <w:color w:val="auto"/>
        </w:rPr>
        <w:t>manusia, dan rencana pemanfaatan tenaga kerja alih</w:t>
      </w:r>
      <w:r>
        <w:rPr>
          <w:color w:val="auto"/>
        </w:rPr>
        <w:t xml:space="preserve"> </w:t>
      </w:r>
      <w:r w:rsidRPr="00124DEC">
        <w:rPr>
          <w:color w:val="auto"/>
        </w:rPr>
        <w:t>daya.</w:t>
      </w:r>
    </w:p>
    <w:p w:rsidRPr="00776077" w:rsidR="00124DEC" w:rsidP="00644E83" w:rsidRDefault="00124DEC" w14:paraId="35E6BDA8" w14:textId="46262325">
      <w:pPr>
        <w:pStyle w:val="ListParagraph"/>
        <w:numPr>
          <w:ilvl w:val="0"/>
          <w:numId w:val="21"/>
        </w:numPr>
        <w:spacing w:after="0" w:line="240" w:lineRule="auto"/>
        <w:ind w:left="2268" w:hanging="567"/>
        <w:rPr>
          <w:color w:val="auto"/>
        </w:rPr>
      </w:pPr>
      <w:r w:rsidRPr="00124DEC">
        <w:rPr>
          <w:color w:val="auto"/>
        </w:rPr>
        <w:lastRenderedPageBreak/>
        <w:t>Format dan tata cara penyusunan rencan</w:t>
      </w:r>
      <w:r>
        <w:rPr>
          <w:color w:val="auto"/>
        </w:rPr>
        <w:t xml:space="preserve">a </w:t>
      </w:r>
      <w:r w:rsidRPr="00124DEC">
        <w:rPr>
          <w:color w:val="auto"/>
        </w:rPr>
        <w:t>pengembangan dan pengadaan teknologi informasi dan</w:t>
      </w:r>
      <w:r>
        <w:rPr>
          <w:color w:val="auto"/>
        </w:rPr>
        <w:t xml:space="preserve"> </w:t>
      </w:r>
      <w:r w:rsidRPr="00124DEC">
        <w:rPr>
          <w:color w:val="auto"/>
        </w:rPr>
        <w:t>pengembangan sumber daya manusia mengacu pada</w:t>
      </w:r>
      <w:r w:rsidRPr="00124DEC">
        <w:rPr>
          <w:color w:val="auto"/>
          <w:highlight w:val="yellow"/>
        </w:rPr>
        <w:t xml:space="preserve"> </w:t>
      </w:r>
      <w:r w:rsidRPr="00776077">
        <w:rPr>
          <w:color w:val="auto"/>
        </w:rPr>
        <w:t>Lampiran I</w:t>
      </w:r>
      <w:r w:rsidRPr="00776077" w:rsidR="00776077">
        <w:rPr>
          <w:color w:val="auto"/>
        </w:rPr>
        <w:t>I</w:t>
      </w:r>
      <w:r w:rsidRPr="00776077">
        <w:rPr>
          <w:color w:val="auto"/>
        </w:rPr>
        <w:t xml:space="preserve"> Peraturan Anggota Dewan Komisioner ini.</w:t>
      </w:r>
    </w:p>
    <w:p w:rsidR="00124DEC" w:rsidP="00D159E7" w:rsidRDefault="00124DEC" w14:paraId="78AB77EF" w14:textId="77777777">
      <w:pPr>
        <w:pStyle w:val="ListParagraph"/>
        <w:numPr>
          <w:ilvl w:val="0"/>
          <w:numId w:val="6"/>
        </w:numPr>
        <w:spacing w:after="0" w:line="240" w:lineRule="auto"/>
        <w:ind w:left="1701" w:hanging="567"/>
        <w:rPr>
          <w:color w:val="auto"/>
        </w:rPr>
      </w:pPr>
      <w:r w:rsidRPr="00124DEC">
        <w:rPr>
          <w:color w:val="auto"/>
        </w:rPr>
        <w:t>Rencana Pelaksanaan Kegiatan Usaha Baru</w:t>
      </w:r>
    </w:p>
    <w:p w:rsidR="00124DEC" w:rsidP="00644E83" w:rsidRDefault="00124DEC" w14:paraId="01B2D99C" w14:textId="77777777">
      <w:pPr>
        <w:pStyle w:val="ListParagraph"/>
        <w:numPr>
          <w:ilvl w:val="0"/>
          <w:numId w:val="22"/>
        </w:numPr>
        <w:spacing w:after="0" w:line="240" w:lineRule="auto"/>
        <w:ind w:left="2268" w:hanging="567"/>
        <w:rPr>
          <w:color w:val="auto"/>
        </w:rPr>
      </w:pPr>
      <w:r w:rsidRPr="00124DEC">
        <w:rPr>
          <w:color w:val="auto"/>
        </w:rPr>
        <w:t>Pada bagian ini</w:t>
      </w:r>
      <w:r>
        <w:rPr>
          <w:color w:val="auto"/>
        </w:rPr>
        <w:t>,</w:t>
      </w:r>
      <w:r w:rsidRPr="00124DEC">
        <w:rPr>
          <w:color w:val="auto"/>
        </w:rPr>
        <w:t xml:space="preserve"> BPR </w:t>
      </w:r>
      <w:r>
        <w:rPr>
          <w:color w:val="auto"/>
        </w:rPr>
        <w:t xml:space="preserve">Syariah </w:t>
      </w:r>
      <w:r w:rsidRPr="00124DEC">
        <w:rPr>
          <w:color w:val="auto"/>
        </w:rPr>
        <w:t>menjelaskan mengenai rencana</w:t>
      </w:r>
      <w:r>
        <w:rPr>
          <w:color w:val="auto"/>
        </w:rPr>
        <w:t xml:space="preserve"> </w:t>
      </w:r>
      <w:r w:rsidRPr="00124DEC">
        <w:rPr>
          <w:color w:val="auto"/>
        </w:rPr>
        <w:t>pelaksanaan kegiatan usaha baru, rencana kegiatan</w:t>
      </w:r>
      <w:r>
        <w:rPr>
          <w:color w:val="auto"/>
        </w:rPr>
        <w:t xml:space="preserve"> </w:t>
      </w:r>
      <w:r w:rsidRPr="00124DEC">
        <w:rPr>
          <w:color w:val="auto"/>
        </w:rPr>
        <w:t>penyertaan modal, dan rencana divestasi atas inisiatif</w:t>
      </w:r>
      <w:r>
        <w:rPr>
          <w:color w:val="auto"/>
        </w:rPr>
        <w:t xml:space="preserve"> </w:t>
      </w:r>
      <w:r w:rsidRPr="00124DEC">
        <w:rPr>
          <w:color w:val="auto"/>
        </w:rPr>
        <w:t xml:space="preserve">BPR </w:t>
      </w:r>
      <w:r>
        <w:rPr>
          <w:color w:val="auto"/>
        </w:rPr>
        <w:t xml:space="preserve">Syariah </w:t>
      </w:r>
      <w:r w:rsidRPr="00124DEC">
        <w:rPr>
          <w:color w:val="auto"/>
        </w:rPr>
        <w:t>atas penyertaan modal dimaksud.</w:t>
      </w:r>
    </w:p>
    <w:p w:rsidR="00124DEC" w:rsidP="00644E83" w:rsidRDefault="00124DEC" w14:paraId="2758B18F" w14:textId="3E4EF5A6">
      <w:pPr>
        <w:pStyle w:val="ListParagraph"/>
        <w:numPr>
          <w:ilvl w:val="0"/>
          <w:numId w:val="22"/>
        </w:numPr>
        <w:spacing w:after="0" w:line="240" w:lineRule="auto"/>
        <w:ind w:left="2268" w:hanging="567"/>
        <w:rPr>
          <w:color w:val="auto"/>
        </w:rPr>
      </w:pPr>
      <w:r w:rsidRPr="00124DEC">
        <w:rPr>
          <w:color w:val="auto"/>
        </w:rPr>
        <w:t>Rencana pelaksanaan kegiatan usaha baru</w:t>
      </w:r>
      <w:r>
        <w:rPr>
          <w:color w:val="auto"/>
        </w:rPr>
        <w:t xml:space="preserve"> </w:t>
      </w:r>
      <w:r w:rsidRPr="00124DEC">
        <w:rPr>
          <w:color w:val="auto"/>
        </w:rPr>
        <w:t>memperhatikan antara lain Peraturan Otoritas Jasa</w:t>
      </w:r>
      <w:r>
        <w:rPr>
          <w:color w:val="auto"/>
        </w:rPr>
        <w:t xml:space="preserve"> </w:t>
      </w:r>
      <w:r w:rsidRPr="00124DEC">
        <w:rPr>
          <w:color w:val="auto"/>
        </w:rPr>
        <w:t>Keuangan mengenai penerapan manajemen risiko bagi</w:t>
      </w:r>
      <w:r>
        <w:rPr>
          <w:color w:val="auto"/>
        </w:rPr>
        <w:t xml:space="preserve"> </w:t>
      </w:r>
      <w:r w:rsidRPr="00124DEC">
        <w:rPr>
          <w:color w:val="auto"/>
        </w:rPr>
        <w:t xml:space="preserve">bank </w:t>
      </w:r>
      <w:r>
        <w:rPr>
          <w:color w:val="auto"/>
        </w:rPr>
        <w:t>pembiayaan rakyat syariah</w:t>
      </w:r>
      <w:r w:rsidRPr="00124DEC">
        <w:rPr>
          <w:color w:val="auto"/>
        </w:rPr>
        <w:t xml:space="preserve"> </w:t>
      </w:r>
      <w:r>
        <w:rPr>
          <w:color w:val="auto"/>
        </w:rPr>
        <w:t>(</w:t>
      </w:r>
      <w:r w:rsidRPr="00124DEC">
        <w:rPr>
          <w:color w:val="auto"/>
        </w:rPr>
        <w:t>POJ</w:t>
      </w:r>
      <w:r>
        <w:rPr>
          <w:color w:val="auto"/>
        </w:rPr>
        <w:t xml:space="preserve">K </w:t>
      </w:r>
      <w:r w:rsidRPr="00124DEC">
        <w:rPr>
          <w:color w:val="auto"/>
        </w:rPr>
        <w:t>Manajemen Risiko BPR</w:t>
      </w:r>
      <w:r>
        <w:rPr>
          <w:color w:val="auto"/>
        </w:rPr>
        <w:t xml:space="preserve"> Syariah)</w:t>
      </w:r>
      <w:r w:rsidRPr="00124DEC">
        <w:rPr>
          <w:color w:val="auto"/>
        </w:rPr>
        <w:t xml:space="preserve">, </w:t>
      </w:r>
      <w:r w:rsidRPr="00124DEC" w:rsidR="00F37723">
        <w:rPr>
          <w:color w:val="auto"/>
        </w:rPr>
        <w:t>Peraturan Otoritas Jasa</w:t>
      </w:r>
      <w:r w:rsidR="00F37723">
        <w:rPr>
          <w:color w:val="auto"/>
        </w:rPr>
        <w:t xml:space="preserve"> </w:t>
      </w:r>
      <w:r w:rsidRPr="00124DEC" w:rsidR="00F37723">
        <w:rPr>
          <w:color w:val="auto"/>
        </w:rPr>
        <w:t xml:space="preserve">Keuangan </w:t>
      </w:r>
      <w:r w:rsidR="00F37723">
        <w:rPr>
          <w:color w:val="auto"/>
        </w:rPr>
        <w:t>mengenai p</w:t>
      </w:r>
      <w:r w:rsidRPr="00124DEC">
        <w:rPr>
          <w:color w:val="auto"/>
        </w:rPr>
        <w:t xml:space="preserve">erluasan </w:t>
      </w:r>
      <w:r w:rsidR="00F37723">
        <w:rPr>
          <w:color w:val="auto"/>
        </w:rPr>
        <w:t>k</w:t>
      </w:r>
      <w:r w:rsidRPr="00124DEC">
        <w:rPr>
          <w:color w:val="auto"/>
        </w:rPr>
        <w:t xml:space="preserve">egiatan </w:t>
      </w:r>
      <w:r w:rsidR="00F37723">
        <w:rPr>
          <w:color w:val="auto"/>
        </w:rPr>
        <w:t>u</w:t>
      </w:r>
      <w:r w:rsidRPr="00124DEC">
        <w:rPr>
          <w:color w:val="auto"/>
        </w:rPr>
        <w:t>saha</w:t>
      </w:r>
      <w:r>
        <w:rPr>
          <w:color w:val="auto"/>
        </w:rPr>
        <w:t xml:space="preserve"> </w:t>
      </w:r>
      <w:r w:rsidR="00F37723">
        <w:rPr>
          <w:color w:val="auto"/>
        </w:rPr>
        <w:t>p</w:t>
      </w:r>
      <w:r w:rsidRPr="00124DEC">
        <w:rPr>
          <w:color w:val="auto"/>
        </w:rPr>
        <w:t>erbankan</w:t>
      </w:r>
      <w:r w:rsidR="00F37723">
        <w:rPr>
          <w:color w:val="auto"/>
        </w:rPr>
        <w:t xml:space="preserve"> (POJK PKUP)</w:t>
      </w:r>
      <w:r w:rsidRPr="00124DEC">
        <w:rPr>
          <w:color w:val="auto"/>
        </w:rPr>
        <w:t xml:space="preserve">, dan </w:t>
      </w:r>
      <w:r w:rsidRPr="00124DEC" w:rsidR="00F37723">
        <w:rPr>
          <w:color w:val="auto"/>
        </w:rPr>
        <w:t>Peraturan Otoritas Jasa</w:t>
      </w:r>
      <w:r w:rsidR="00F37723">
        <w:rPr>
          <w:color w:val="auto"/>
        </w:rPr>
        <w:t xml:space="preserve"> </w:t>
      </w:r>
      <w:r w:rsidRPr="00124DEC" w:rsidR="00F37723">
        <w:rPr>
          <w:color w:val="auto"/>
        </w:rPr>
        <w:t xml:space="preserve">Keuangan </w:t>
      </w:r>
      <w:r w:rsidRPr="0069296F" w:rsidR="00F37723">
        <w:rPr>
          <w:color w:val="auto"/>
        </w:rPr>
        <w:t>mengenai penyelenggaraan produk bank perkreditan rakyat</w:t>
      </w:r>
      <w:r w:rsidR="00F37723">
        <w:rPr>
          <w:color w:val="auto"/>
        </w:rPr>
        <w:t xml:space="preserve"> </w:t>
      </w:r>
      <w:r w:rsidRPr="0069296F" w:rsidR="00F37723">
        <w:rPr>
          <w:color w:val="auto"/>
        </w:rPr>
        <w:t xml:space="preserve">dan bank pembiayaan rakyat syariah </w:t>
      </w:r>
      <w:r w:rsidR="00F37723">
        <w:rPr>
          <w:color w:val="auto"/>
        </w:rPr>
        <w:t>(</w:t>
      </w:r>
      <w:r w:rsidRPr="0069296F" w:rsidR="00F37723">
        <w:rPr>
          <w:color w:val="auto"/>
        </w:rPr>
        <w:t>POJK Produk BPR dan BPR Syariah</w:t>
      </w:r>
      <w:r w:rsidR="00F37723">
        <w:rPr>
          <w:color w:val="auto"/>
        </w:rPr>
        <w:t>)</w:t>
      </w:r>
      <w:r w:rsidRPr="00124DEC">
        <w:rPr>
          <w:color w:val="auto"/>
        </w:rPr>
        <w:t>.</w:t>
      </w:r>
    </w:p>
    <w:p w:rsidRPr="00776077" w:rsidR="00124DEC" w:rsidP="00644E83" w:rsidRDefault="00124DEC" w14:paraId="7B3C7DC4" w14:textId="7632A902">
      <w:pPr>
        <w:pStyle w:val="ListParagraph"/>
        <w:numPr>
          <w:ilvl w:val="0"/>
          <w:numId w:val="22"/>
        </w:numPr>
        <w:spacing w:after="0" w:line="240" w:lineRule="auto"/>
        <w:ind w:left="2268" w:hanging="567"/>
        <w:rPr>
          <w:color w:val="auto"/>
        </w:rPr>
      </w:pPr>
      <w:r w:rsidRPr="00124DEC">
        <w:rPr>
          <w:color w:val="auto"/>
        </w:rPr>
        <w:t xml:space="preserve">Format dan tata cara penyusunan rencana pelaksanaan kegiatan usaha baru mengacu pada </w:t>
      </w:r>
      <w:r w:rsidRPr="00776077">
        <w:rPr>
          <w:color w:val="auto"/>
        </w:rPr>
        <w:t>Lampiran I</w:t>
      </w:r>
      <w:r w:rsidRPr="00776077" w:rsidR="00776077">
        <w:rPr>
          <w:color w:val="auto"/>
        </w:rPr>
        <w:t>I</w:t>
      </w:r>
      <w:r w:rsidRPr="00776077">
        <w:rPr>
          <w:color w:val="auto"/>
        </w:rPr>
        <w:t xml:space="preserve"> Peraturan Anggota Dewan Komisioner ini.</w:t>
      </w:r>
    </w:p>
    <w:p w:rsidRPr="00124DEC" w:rsidR="00124DEC" w:rsidP="00D159E7" w:rsidRDefault="00124DEC" w14:paraId="692A85FC" w14:textId="4DCFA742">
      <w:pPr>
        <w:pStyle w:val="ListParagraph"/>
        <w:numPr>
          <w:ilvl w:val="0"/>
          <w:numId w:val="6"/>
        </w:numPr>
        <w:spacing w:after="0" w:line="240" w:lineRule="auto"/>
        <w:ind w:left="1701" w:hanging="567"/>
        <w:rPr>
          <w:color w:val="auto"/>
        </w:rPr>
      </w:pPr>
      <w:r w:rsidRPr="00124DEC">
        <w:rPr>
          <w:color w:val="auto"/>
        </w:rPr>
        <w:t>Rencana Pengembangan dan/atau Perubahan Jaringan</w:t>
      </w:r>
      <w:r>
        <w:rPr>
          <w:color w:val="auto"/>
        </w:rPr>
        <w:t xml:space="preserve"> </w:t>
      </w:r>
      <w:r w:rsidRPr="00124DEC">
        <w:rPr>
          <w:color w:val="auto"/>
        </w:rPr>
        <w:t>Kantor</w:t>
      </w:r>
    </w:p>
    <w:p w:rsidR="00F37723" w:rsidP="00644E83" w:rsidRDefault="00124DEC" w14:paraId="011BA954" w14:textId="77777777">
      <w:pPr>
        <w:pStyle w:val="ListParagraph"/>
        <w:numPr>
          <w:ilvl w:val="0"/>
          <w:numId w:val="23"/>
        </w:numPr>
        <w:spacing w:after="0" w:line="240" w:lineRule="auto"/>
        <w:ind w:left="2268" w:hanging="567"/>
        <w:rPr>
          <w:color w:val="auto"/>
        </w:rPr>
      </w:pPr>
      <w:r w:rsidRPr="00124DEC">
        <w:rPr>
          <w:color w:val="auto"/>
        </w:rPr>
        <w:t>Pada bagian ini</w:t>
      </w:r>
      <w:r>
        <w:rPr>
          <w:color w:val="auto"/>
        </w:rPr>
        <w:t xml:space="preserve">, </w:t>
      </w:r>
      <w:r w:rsidRPr="00124DEC">
        <w:rPr>
          <w:color w:val="auto"/>
        </w:rPr>
        <w:t xml:space="preserve">BPR </w:t>
      </w:r>
      <w:r>
        <w:rPr>
          <w:color w:val="auto"/>
        </w:rPr>
        <w:t xml:space="preserve">Syariah </w:t>
      </w:r>
      <w:r w:rsidRPr="00124DEC">
        <w:rPr>
          <w:color w:val="auto"/>
        </w:rPr>
        <w:t>menjelaskan secara kualitatif da</w:t>
      </w:r>
      <w:r>
        <w:rPr>
          <w:color w:val="auto"/>
        </w:rPr>
        <w:t xml:space="preserve">n </w:t>
      </w:r>
      <w:r w:rsidRPr="00124DEC">
        <w:rPr>
          <w:color w:val="auto"/>
        </w:rPr>
        <w:t>kuantitatif untuk periode jangka pendek mengenai</w:t>
      </w:r>
      <w:r w:rsidR="00F37723">
        <w:rPr>
          <w:color w:val="auto"/>
        </w:rPr>
        <w:t>:</w:t>
      </w:r>
    </w:p>
    <w:p w:rsidR="00F37723" w:rsidP="00F37723" w:rsidRDefault="00124DEC" w14:paraId="02180518" w14:textId="3E496D4E">
      <w:pPr>
        <w:pStyle w:val="ListParagraph"/>
        <w:numPr>
          <w:ilvl w:val="0"/>
          <w:numId w:val="32"/>
        </w:numPr>
        <w:spacing w:after="0" w:line="240" w:lineRule="auto"/>
        <w:ind w:left="2835" w:hanging="567"/>
        <w:rPr>
          <w:color w:val="auto"/>
        </w:rPr>
      </w:pPr>
      <w:r w:rsidRPr="00124DEC">
        <w:rPr>
          <w:color w:val="auto"/>
        </w:rPr>
        <w:t>rencana pemindahan alamat kantor pusat, kantor</w:t>
      </w:r>
      <w:r>
        <w:rPr>
          <w:color w:val="auto"/>
        </w:rPr>
        <w:t xml:space="preserve"> </w:t>
      </w:r>
      <w:r w:rsidRPr="00124DEC">
        <w:rPr>
          <w:color w:val="auto"/>
        </w:rPr>
        <w:t>wilayah, kantor cabang, sentra keuangan khusus,</w:t>
      </w:r>
      <w:r>
        <w:rPr>
          <w:color w:val="auto"/>
        </w:rPr>
        <w:t xml:space="preserve"> </w:t>
      </w:r>
      <w:r w:rsidRPr="00124DEC">
        <w:rPr>
          <w:color w:val="auto"/>
        </w:rPr>
        <w:t>dan/atau kantor kas</w:t>
      </w:r>
      <w:r w:rsidR="00F37723">
        <w:rPr>
          <w:color w:val="auto"/>
        </w:rPr>
        <w:t>;</w:t>
      </w:r>
      <w:r w:rsidRPr="00124DEC">
        <w:rPr>
          <w:color w:val="auto"/>
        </w:rPr>
        <w:t xml:space="preserve"> </w:t>
      </w:r>
    </w:p>
    <w:p w:rsidR="00F37723" w:rsidP="00F37723" w:rsidRDefault="00124DEC" w14:paraId="5A579D50" w14:textId="77777777">
      <w:pPr>
        <w:pStyle w:val="ListParagraph"/>
        <w:numPr>
          <w:ilvl w:val="0"/>
          <w:numId w:val="32"/>
        </w:numPr>
        <w:spacing w:after="0" w:line="240" w:lineRule="auto"/>
        <w:ind w:left="2835" w:hanging="567"/>
        <w:rPr>
          <w:color w:val="auto"/>
        </w:rPr>
      </w:pPr>
      <w:r w:rsidRPr="00124DEC">
        <w:rPr>
          <w:color w:val="auto"/>
        </w:rPr>
        <w:t>rencana pembukaan dan/atau</w:t>
      </w:r>
      <w:r>
        <w:rPr>
          <w:color w:val="auto"/>
        </w:rPr>
        <w:t xml:space="preserve"> </w:t>
      </w:r>
      <w:r w:rsidRPr="00124DEC">
        <w:rPr>
          <w:color w:val="auto"/>
        </w:rPr>
        <w:t>penutupan kantor wilayah, kantor cabang, sentra</w:t>
      </w:r>
      <w:r>
        <w:rPr>
          <w:color w:val="auto"/>
        </w:rPr>
        <w:t xml:space="preserve"> </w:t>
      </w:r>
      <w:r w:rsidRPr="00124DEC">
        <w:rPr>
          <w:color w:val="auto"/>
        </w:rPr>
        <w:t>keuangan khusus, dan/atau kantor kas</w:t>
      </w:r>
      <w:r w:rsidR="00F37723">
        <w:rPr>
          <w:color w:val="auto"/>
        </w:rPr>
        <w:t>; dan</w:t>
      </w:r>
    </w:p>
    <w:p w:rsidR="00F37723" w:rsidP="00F37723" w:rsidRDefault="00124DEC" w14:paraId="00B9B2FE" w14:textId="77777777">
      <w:pPr>
        <w:pStyle w:val="ListParagraph"/>
        <w:numPr>
          <w:ilvl w:val="0"/>
          <w:numId w:val="32"/>
        </w:numPr>
        <w:spacing w:after="0" w:line="240" w:lineRule="auto"/>
        <w:ind w:left="2835" w:hanging="567"/>
        <w:rPr>
          <w:color w:val="auto"/>
        </w:rPr>
      </w:pPr>
      <w:r w:rsidRPr="00124DEC">
        <w:rPr>
          <w:color w:val="auto"/>
        </w:rPr>
        <w:t>rencana</w:t>
      </w:r>
      <w:r>
        <w:rPr>
          <w:color w:val="auto"/>
        </w:rPr>
        <w:t xml:space="preserve"> </w:t>
      </w:r>
      <w:r w:rsidRPr="00124DEC">
        <w:rPr>
          <w:color w:val="auto"/>
        </w:rPr>
        <w:t>perubahan status jaringan kantor</w:t>
      </w:r>
      <w:r w:rsidR="00F37723">
        <w:rPr>
          <w:color w:val="auto"/>
        </w:rPr>
        <w:t>.</w:t>
      </w:r>
    </w:p>
    <w:p w:rsidRPr="00F37723" w:rsidR="00124DEC" w:rsidP="00F37723" w:rsidRDefault="00124DEC" w14:paraId="4A25327B" w14:textId="031C83BD">
      <w:pPr>
        <w:spacing w:after="0" w:line="240" w:lineRule="auto"/>
        <w:ind w:left="2268" w:firstLine="0"/>
        <w:rPr>
          <w:color w:val="auto"/>
        </w:rPr>
      </w:pPr>
      <w:r w:rsidRPr="00F37723">
        <w:rPr>
          <w:color w:val="auto"/>
        </w:rPr>
        <w:t xml:space="preserve">Penjelasan perubahan status jaringan kantor sesuai dengan </w:t>
      </w:r>
      <w:r w:rsidRPr="0069296F" w:rsidR="00F37723">
        <w:rPr>
          <w:color w:val="auto"/>
        </w:rPr>
        <w:t>Peraturan Otoritas Jasa Keuangan</w:t>
      </w:r>
      <w:r w:rsidR="00F37723">
        <w:rPr>
          <w:color w:val="auto"/>
        </w:rPr>
        <w:t xml:space="preserve"> </w:t>
      </w:r>
      <w:r w:rsidRPr="0069296F" w:rsidR="00F37723">
        <w:rPr>
          <w:color w:val="auto"/>
        </w:rPr>
        <w:t>mengenai bank perekonomian rakyat dan bank</w:t>
      </w:r>
      <w:r w:rsidR="00F37723">
        <w:rPr>
          <w:color w:val="auto"/>
        </w:rPr>
        <w:t xml:space="preserve"> </w:t>
      </w:r>
      <w:r w:rsidRPr="0069296F" w:rsidR="00F37723">
        <w:rPr>
          <w:color w:val="auto"/>
        </w:rPr>
        <w:t>perekonomian rakyat</w:t>
      </w:r>
      <w:r w:rsidR="001B5163">
        <w:rPr>
          <w:color w:val="auto"/>
        </w:rPr>
        <w:t xml:space="preserve"> syariah</w:t>
      </w:r>
      <w:r w:rsidRPr="0069296F" w:rsidR="00F37723">
        <w:rPr>
          <w:color w:val="auto"/>
        </w:rPr>
        <w:t xml:space="preserve"> </w:t>
      </w:r>
      <w:r w:rsidR="00F37723">
        <w:rPr>
          <w:color w:val="auto"/>
        </w:rPr>
        <w:t>(</w:t>
      </w:r>
      <w:r w:rsidRPr="00F37723">
        <w:rPr>
          <w:color w:val="auto"/>
        </w:rPr>
        <w:t>POJK BPR dan BPR Syariah</w:t>
      </w:r>
      <w:r w:rsidR="00F37723">
        <w:rPr>
          <w:color w:val="auto"/>
        </w:rPr>
        <w:t>)</w:t>
      </w:r>
      <w:r w:rsidRPr="00F37723">
        <w:rPr>
          <w:color w:val="auto"/>
        </w:rPr>
        <w:t>.</w:t>
      </w:r>
    </w:p>
    <w:p w:rsidRPr="00776077" w:rsidR="00124DEC" w:rsidP="00EE7620" w:rsidRDefault="00124DEC" w14:paraId="50C4AF76" w14:textId="036FEE39">
      <w:pPr>
        <w:pStyle w:val="ListParagraph"/>
        <w:numPr>
          <w:ilvl w:val="0"/>
          <w:numId w:val="23"/>
        </w:numPr>
        <w:spacing w:after="0" w:line="240" w:lineRule="auto"/>
        <w:ind w:left="2268" w:hanging="567"/>
        <w:rPr>
          <w:color w:val="auto"/>
        </w:rPr>
      </w:pPr>
      <w:r w:rsidRPr="00124DEC">
        <w:rPr>
          <w:color w:val="auto"/>
        </w:rPr>
        <w:t>Format dan tata cara penyusunan rencana</w:t>
      </w:r>
      <w:r>
        <w:rPr>
          <w:color w:val="auto"/>
        </w:rPr>
        <w:t xml:space="preserve"> </w:t>
      </w:r>
      <w:r w:rsidRPr="00776077">
        <w:rPr>
          <w:color w:val="auto"/>
        </w:rPr>
        <w:t>pengembangan dan/atau perubahan jaringan kantor mengacu pada Lampiran I</w:t>
      </w:r>
      <w:r w:rsidRPr="00776077" w:rsidR="00776077">
        <w:rPr>
          <w:color w:val="auto"/>
        </w:rPr>
        <w:t>I</w:t>
      </w:r>
      <w:r w:rsidRPr="00776077">
        <w:rPr>
          <w:color w:val="auto"/>
        </w:rPr>
        <w:t xml:space="preserve"> Peraturan Anggota Dewan Komisioner ini. </w:t>
      </w:r>
    </w:p>
    <w:p w:rsidR="00124DEC" w:rsidP="006639D2" w:rsidRDefault="00124DEC" w14:paraId="64F7A2BC" w14:textId="705151C2">
      <w:pPr>
        <w:pStyle w:val="ListParagraph"/>
        <w:numPr>
          <w:ilvl w:val="0"/>
          <w:numId w:val="6"/>
        </w:numPr>
        <w:spacing w:after="0" w:line="240" w:lineRule="auto"/>
        <w:ind w:left="1701" w:hanging="567"/>
        <w:rPr>
          <w:color w:val="auto"/>
        </w:rPr>
      </w:pPr>
      <w:r w:rsidRPr="00124DEC">
        <w:rPr>
          <w:color w:val="auto"/>
        </w:rPr>
        <w:t>Informasi Lainnya</w:t>
      </w:r>
    </w:p>
    <w:p w:rsidR="00124DEC" w:rsidP="00644E83" w:rsidRDefault="00124DEC" w14:paraId="20B81741" w14:textId="77777777">
      <w:pPr>
        <w:pStyle w:val="ListParagraph"/>
        <w:numPr>
          <w:ilvl w:val="0"/>
          <w:numId w:val="24"/>
        </w:numPr>
        <w:spacing w:after="0" w:line="240" w:lineRule="auto"/>
        <w:ind w:left="2268" w:hanging="567"/>
        <w:rPr>
          <w:color w:val="auto"/>
        </w:rPr>
      </w:pPr>
      <w:r w:rsidRPr="00124DEC">
        <w:rPr>
          <w:color w:val="auto"/>
        </w:rPr>
        <w:t>Pada bagian ini</w:t>
      </w:r>
      <w:r>
        <w:rPr>
          <w:color w:val="auto"/>
        </w:rPr>
        <w:t>,</w:t>
      </w:r>
      <w:r w:rsidRPr="00124DEC">
        <w:rPr>
          <w:color w:val="auto"/>
        </w:rPr>
        <w:t xml:space="preserve"> BPR </w:t>
      </w:r>
      <w:r>
        <w:rPr>
          <w:color w:val="auto"/>
        </w:rPr>
        <w:t xml:space="preserve">Syariah </w:t>
      </w:r>
      <w:r w:rsidRPr="00124DEC">
        <w:rPr>
          <w:color w:val="auto"/>
        </w:rPr>
        <w:t>menjelaskan mengenai informasi</w:t>
      </w:r>
      <w:r>
        <w:rPr>
          <w:color w:val="auto"/>
        </w:rPr>
        <w:t xml:space="preserve"> </w:t>
      </w:r>
      <w:r w:rsidRPr="00124DEC">
        <w:rPr>
          <w:color w:val="auto"/>
        </w:rPr>
        <w:t>yang diperkirakan dapat memengaruhi dan menimbulkan</w:t>
      </w:r>
      <w:r>
        <w:rPr>
          <w:color w:val="auto"/>
        </w:rPr>
        <w:t xml:space="preserve"> </w:t>
      </w:r>
      <w:r w:rsidRPr="00124DEC">
        <w:rPr>
          <w:color w:val="auto"/>
        </w:rPr>
        <w:t>dampak material terhadap kegiatan usaha, kinerja</w:t>
      </w:r>
      <w:r>
        <w:rPr>
          <w:color w:val="auto"/>
        </w:rPr>
        <w:t xml:space="preserve"> </w:t>
      </w:r>
      <w:r w:rsidRPr="00124DEC">
        <w:rPr>
          <w:color w:val="auto"/>
        </w:rPr>
        <w:t>keuangan, atau profil risiko BPR</w:t>
      </w:r>
      <w:r>
        <w:rPr>
          <w:color w:val="auto"/>
        </w:rPr>
        <w:t xml:space="preserve"> Syariah</w:t>
      </w:r>
      <w:r w:rsidRPr="00124DEC">
        <w:rPr>
          <w:color w:val="auto"/>
        </w:rPr>
        <w:t>, termasuk informasi</w:t>
      </w:r>
      <w:r>
        <w:rPr>
          <w:color w:val="auto"/>
        </w:rPr>
        <w:t xml:space="preserve"> </w:t>
      </w:r>
      <w:r w:rsidRPr="00124DEC">
        <w:rPr>
          <w:color w:val="auto"/>
        </w:rPr>
        <w:t>yang dipersyaratkan dalam ketentuan peraturan</w:t>
      </w:r>
      <w:r>
        <w:rPr>
          <w:color w:val="auto"/>
        </w:rPr>
        <w:t xml:space="preserve"> </w:t>
      </w:r>
      <w:r w:rsidRPr="00124DEC">
        <w:rPr>
          <w:color w:val="auto"/>
        </w:rPr>
        <w:t>perundang-undangan untuk dicantumkan dalam</w:t>
      </w:r>
      <w:r>
        <w:rPr>
          <w:color w:val="auto"/>
        </w:rPr>
        <w:t xml:space="preserve"> </w:t>
      </w:r>
      <w:r w:rsidRPr="00124DEC">
        <w:rPr>
          <w:color w:val="auto"/>
        </w:rPr>
        <w:t>Rencana Bisnis.</w:t>
      </w:r>
    </w:p>
    <w:p w:rsidR="00124DEC" w:rsidP="00644E83" w:rsidRDefault="00124DEC" w14:paraId="5AE86546" w14:textId="77777777">
      <w:pPr>
        <w:pStyle w:val="ListParagraph"/>
        <w:numPr>
          <w:ilvl w:val="0"/>
          <w:numId w:val="24"/>
        </w:numPr>
        <w:spacing w:after="0" w:line="240" w:lineRule="auto"/>
        <w:ind w:left="2268" w:hanging="567"/>
        <w:rPr>
          <w:color w:val="auto"/>
        </w:rPr>
      </w:pPr>
      <w:r w:rsidRPr="00124DEC">
        <w:rPr>
          <w:color w:val="auto"/>
        </w:rPr>
        <w:t>Informasi yang dipersyaratkan dalam ketentuan</w:t>
      </w:r>
      <w:r>
        <w:rPr>
          <w:color w:val="auto"/>
        </w:rPr>
        <w:t xml:space="preserve"> </w:t>
      </w:r>
      <w:r w:rsidRPr="00124DEC">
        <w:rPr>
          <w:color w:val="auto"/>
        </w:rPr>
        <w:t>peraturan perundang-undangan untuk dicantumkan</w:t>
      </w:r>
      <w:r>
        <w:rPr>
          <w:color w:val="auto"/>
        </w:rPr>
        <w:t xml:space="preserve"> </w:t>
      </w:r>
      <w:r w:rsidRPr="00124DEC">
        <w:rPr>
          <w:color w:val="auto"/>
        </w:rPr>
        <w:t>dalam Rencana Bisnis antara lain:</w:t>
      </w:r>
    </w:p>
    <w:p w:rsidR="00124DEC" w:rsidP="00644E83" w:rsidRDefault="00124DEC" w14:paraId="7A57BECA" w14:textId="10C39489">
      <w:pPr>
        <w:pStyle w:val="ListParagraph"/>
        <w:numPr>
          <w:ilvl w:val="0"/>
          <w:numId w:val="25"/>
        </w:numPr>
        <w:spacing w:after="0" w:line="240" w:lineRule="auto"/>
        <w:ind w:left="2835" w:hanging="567"/>
        <w:rPr>
          <w:color w:val="auto"/>
        </w:rPr>
      </w:pPr>
      <w:r w:rsidRPr="00124DEC">
        <w:rPr>
          <w:color w:val="auto"/>
        </w:rPr>
        <w:t>rencana aksi keuangan berkelanjutan</w:t>
      </w:r>
      <w:r w:rsidR="00E80B6C">
        <w:rPr>
          <w:color w:val="auto"/>
        </w:rPr>
        <w:t xml:space="preserve"> </w:t>
      </w:r>
      <w:r w:rsidRPr="008C6ACC" w:rsidR="00E80B6C">
        <w:rPr>
          <w:color w:val="auto"/>
        </w:rPr>
        <w:t>sesuai dengan</w:t>
      </w:r>
      <w:r w:rsidR="00E80B6C">
        <w:rPr>
          <w:color w:val="auto"/>
        </w:rPr>
        <w:t xml:space="preserve"> </w:t>
      </w:r>
      <w:r w:rsidRPr="008C6ACC" w:rsidR="00E80B6C">
        <w:rPr>
          <w:color w:val="auto"/>
        </w:rPr>
        <w:t>Peraturan Otoritas Jasa Keuangan mengenai penerapan</w:t>
      </w:r>
      <w:r w:rsidR="00E80B6C">
        <w:rPr>
          <w:color w:val="auto"/>
        </w:rPr>
        <w:t xml:space="preserve"> </w:t>
      </w:r>
      <w:r w:rsidRPr="008C6ACC" w:rsidR="00E80B6C">
        <w:rPr>
          <w:color w:val="auto"/>
        </w:rPr>
        <w:t>keuangan berkelanjutan bagi lembaga jasa keuangan,</w:t>
      </w:r>
      <w:r w:rsidR="00E80B6C">
        <w:rPr>
          <w:color w:val="auto"/>
        </w:rPr>
        <w:t xml:space="preserve"> </w:t>
      </w:r>
      <w:r w:rsidRPr="008C6ACC" w:rsidR="00E80B6C">
        <w:rPr>
          <w:color w:val="auto"/>
        </w:rPr>
        <w:t>emiten, dan perusahaan publik</w:t>
      </w:r>
      <w:r w:rsidRPr="00124DEC">
        <w:rPr>
          <w:color w:val="auto"/>
        </w:rPr>
        <w:t>;</w:t>
      </w:r>
    </w:p>
    <w:p w:rsidR="00124DEC" w:rsidP="00644E83" w:rsidRDefault="00124DEC" w14:paraId="20A469CF" w14:textId="2CD1DCB5">
      <w:pPr>
        <w:pStyle w:val="ListParagraph"/>
        <w:numPr>
          <w:ilvl w:val="0"/>
          <w:numId w:val="25"/>
        </w:numPr>
        <w:spacing w:after="0" w:line="240" w:lineRule="auto"/>
        <w:ind w:left="2835" w:hanging="567"/>
        <w:rPr>
          <w:color w:val="auto"/>
        </w:rPr>
      </w:pPr>
      <w:r w:rsidRPr="00124DEC">
        <w:rPr>
          <w:color w:val="auto"/>
        </w:rPr>
        <w:t>rencana penghentian kegiatan usaha, produk, atau</w:t>
      </w:r>
      <w:r>
        <w:rPr>
          <w:color w:val="auto"/>
        </w:rPr>
        <w:t xml:space="preserve"> </w:t>
      </w:r>
      <w:r w:rsidRPr="00124DEC">
        <w:rPr>
          <w:color w:val="auto"/>
        </w:rPr>
        <w:t>aktivitas</w:t>
      </w:r>
      <w:r w:rsidR="00E80B6C">
        <w:rPr>
          <w:color w:val="auto"/>
        </w:rPr>
        <w:t xml:space="preserve"> </w:t>
      </w:r>
      <w:r w:rsidRPr="008C6ACC" w:rsidR="00E80B6C">
        <w:rPr>
          <w:color w:val="auto"/>
        </w:rPr>
        <w:t>sesuai dengan POJK Produk BPR dan BPR</w:t>
      </w:r>
      <w:r w:rsidR="00E80B6C">
        <w:rPr>
          <w:color w:val="auto"/>
        </w:rPr>
        <w:t xml:space="preserve"> </w:t>
      </w:r>
      <w:r w:rsidRPr="008C6ACC" w:rsidR="00E80B6C">
        <w:rPr>
          <w:color w:val="auto"/>
        </w:rPr>
        <w:t>Syariah</w:t>
      </w:r>
      <w:r w:rsidRPr="00124DEC">
        <w:rPr>
          <w:color w:val="auto"/>
        </w:rPr>
        <w:t>;</w:t>
      </w:r>
    </w:p>
    <w:p w:rsidR="00124DEC" w:rsidP="00644E83" w:rsidRDefault="00124DEC" w14:paraId="632D2441" w14:textId="79A8E7A3">
      <w:pPr>
        <w:pStyle w:val="ListParagraph"/>
        <w:numPr>
          <w:ilvl w:val="0"/>
          <w:numId w:val="25"/>
        </w:numPr>
        <w:spacing w:after="0" w:line="240" w:lineRule="auto"/>
        <w:ind w:left="2835" w:hanging="567"/>
        <w:rPr>
          <w:color w:val="auto"/>
        </w:rPr>
      </w:pPr>
      <w:r w:rsidRPr="00124DEC">
        <w:rPr>
          <w:color w:val="auto"/>
        </w:rPr>
        <w:t>rencana penawaran umum efek</w:t>
      </w:r>
      <w:r w:rsidR="00E80B6C">
        <w:rPr>
          <w:color w:val="auto"/>
        </w:rPr>
        <w:t xml:space="preserve"> </w:t>
      </w:r>
      <w:r w:rsidRPr="008C6ACC" w:rsidR="00E80B6C">
        <w:rPr>
          <w:color w:val="auto"/>
        </w:rPr>
        <w:t>sesuai dengan POJK BPR</w:t>
      </w:r>
      <w:r w:rsidR="00E80B6C">
        <w:rPr>
          <w:color w:val="auto"/>
        </w:rPr>
        <w:t xml:space="preserve"> </w:t>
      </w:r>
      <w:r w:rsidRPr="008C6ACC" w:rsidR="00E80B6C">
        <w:rPr>
          <w:color w:val="auto"/>
        </w:rPr>
        <w:t>dan BPR Syariah</w:t>
      </w:r>
      <w:r w:rsidRPr="00124DEC">
        <w:rPr>
          <w:color w:val="auto"/>
        </w:rPr>
        <w:t xml:space="preserve">; </w:t>
      </w:r>
    </w:p>
    <w:p w:rsidR="006F2C7D" w:rsidP="00644E83" w:rsidRDefault="00124DEC" w14:paraId="43A53399" w14:textId="77777777">
      <w:pPr>
        <w:pStyle w:val="ListParagraph"/>
        <w:numPr>
          <w:ilvl w:val="0"/>
          <w:numId w:val="25"/>
        </w:numPr>
        <w:spacing w:after="0" w:line="240" w:lineRule="auto"/>
        <w:ind w:left="2835" w:hanging="567"/>
        <w:rPr>
          <w:color w:val="auto"/>
        </w:rPr>
      </w:pPr>
      <w:r w:rsidRPr="35A105F4" w:rsidR="00124DEC">
        <w:rPr>
          <w:color w:val="auto"/>
        </w:rPr>
        <w:t>laporan rencana pengkinian data nasabah</w:t>
      </w:r>
      <w:r w:rsidRPr="35A105F4" w:rsidR="00E80B6C">
        <w:rPr>
          <w:color w:val="auto"/>
        </w:rPr>
        <w:t xml:space="preserve"> sesuai dengan POJK Pelaporan BPR dan BPR Syariah; </w:t>
      </w:r>
    </w:p>
    <w:p w:rsidRPr="00897E73" w:rsidR="00124DEC" w:rsidP="001E2547" w:rsidRDefault="00897E73" w14:paraId="78B90C42" w14:textId="625D9638">
      <w:pPr>
        <w:pStyle w:val="ListParagraph"/>
        <w:numPr>
          <w:ilvl w:val="0"/>
          <w:numId w:val="25"/>
        </w:numPr>
        <w:spacing w:after="0" w:line="240" w:lineRule="auto"/>
        <w:ind w:left="2835" w:hanging="567"/>
        <w:rPr>
          <w:color w:val="auto"/>
        </w:rPr>
      </w:pPr>
      <w:r w:rsidRPr="35A105F4" w:rsidR="00897E73">
        <w:rPr>
          <w:color w:val="auto"/>
        </w:rPr>
        <w:t>rencana</w:t>
      </w:r>
      <w:r w:rsidRPr="35A105F4" w:rsidR="00897E73">
        <w:rPr>
          <w:color w:val="auto"/>
          <w:lang w:val="sv-SE"/>
        </w:rPr>
        <w:t xml:space="preserve"> </w:t>
      </w:r>
      <w:r w:rsidRPr="35A105F4" w:rsidR="00897E73">
        <w:rPr>
          <w:color w:val="auto"/>
          <w:lang w:val="sv-SE"/>
        </w:rPr>
        <w:t>penghimpunan</w:t>
      </w:r>
      <w:r w:rsidRPr="35A105F4" w:rsidR="00897E73">
        <w:rPr>
          <w:color w:val="auto"/>
          <w:lang w:val="sv-SE"/>
        </w:rPr>
        <w:t xml:space="preserve"> </w:t>
      </w:r>
      <w:r w:rsidRPr="35A105F4" w:rsidR="00897E73">
        <w:rPr>
          <w:color w:val="auto"/>
          <w:lang w:val="sv-SE"/>
        </w:rPr>
        <w:t>dan</w:t>
      </w:r>
      <w:r w:rsidRPr="35A105F4" w:rsidR="00897E73">
        <w:rPr>
          <w:color w:val="auto"/>
          <w:lang w:val="sv-SE"/>
        </w:rPr>
        <w:t xml:space="preserve"> </w:t>
      </w:r>
      <w:r w:rsidRPr="35A105F4" w:rsidR="00897E73">
        <w:rPr>
          <w:color w:val="auto"/>
          <w:lang w:val="sv-SE"/>
        </w:rPr>
        <w:t>penyaluran</w:t>
      </w:r>
      <w:r w:rsidRPr="35A105F4" w:rsidR="00897E73">
        <w:rPr>
          <w:color w:val="auto"/>
          <w:lang w:val="sv-SE"/>
        </w:rPr>
        <w:t xml:space="preserve"> dana </w:t>
      </w:r>
      <w:r w:rsidRPr="35A105F4" w:rsidR="00897E73">
        <w:rPr>
          <w:color w:val="auto"/>
          <w:lang w:val="sv-SE"/>
        </w:rPr>
        <w:t>investasi</w:t>
      </w:r>
      <w:r w:rsidRPr="35A105F4" w:rsidR="00897E73">
        <w:rPr>
          <w:color w:val="auto"/>
          <w:lang w:val="sv-SE"/>
        </w:rPr>
        <w:t xml:space="preserve"> </w:t>
      </w:r>
      <w:r w:rsidRPr="35A105F4" w:rsidR="00897E73">
        <w:rPr>
          <w:color w:val="auto"/>
          <w:lang w:val="sv-SE"/>
        </w:rPr>
        <w:t>perbankan</w:t>
      </w:r>
      <w:r w:rsidRPr="35A105F4" w:rsidR="00897E73">
        <w:rPr>
          <w:color w:val="auto"/>
          <w:lang w:val="sv-SE"/>
        </w:rPr>
        <w:t xml:space="preserve"> </w:t>
      </w:r>
      <w:r w:rsidRPr="35A105F4" w:rsidR="00897E73">
        <w:rPr>
          <w:color w:val="auto"/>
          <w:lang w:val="sv-SE"/>
        </w:rPr>
        <w:t>syariah</w:t>
      </w:r>
      <w:r w:rsidRPr="35A105F4" w:rsidR="00897E73">
        <w:rPr>
          <w:color w:val="auto"/>
        </w:rPr>
        <w:t>;</w:t>
      </w:r>
    </w:p>
    <w:p w:rsidR="3831DE38" w:rsidP="35A105F4" w:rsidRDefault="3831DE38" w14:paraId="7DA37903" w14:textId="7C33F481">
      <w:pPr>
        <w:pStyle w:val="ListParagraph"/>
        <w:numPr>
          <w:ilvl w:val="0"/>
          <w:numId w:val="25"/>
        </w:numPr>
        <w:spacing w:after="0" w:line="240" w:lineRule="auto"/>
        <w:ind w:left="2835" w:hanging="567"/>
        <w:rPr>
          <w:color w:val="auto"/>
        </w:rPr>
      </w:pPr>
      <w:r w:rsidRPr="35A105F4" w:rsidR="3831DE38">
        <w:rPr>
          <w:color w:val="auto"/>
        </w:rPr>
        <w:t>rencana</w:t>
      </w:r>
      <w:r w:rsidRPr="35A105F4" w:rsidR="3831DE38">
        <w:rPr>
          <w:color w:val="auto"/>
        </w:rPr>
        <w:t xml:space="preserve"> </w:t>
      </w:r>
      <w:r w:rsidRPr="35A105F4" w:rsidR="3831DE38">
        <w:rPr>
          <w:color w:val="auto"/>
        </w:rPr>
        <w:t>penghimpunan</w:t>
      </w:r>
      <w:r w:rsidRPr="35A105F4" w:rsidR="3831DE38">
        <w:rPr>
          <w:color w:val="auto"/>
        </w:rPr>
        <w:t xml:space="preserve"> dan/</w:t>
      </w:r>
      <w:r w:rsidRPr="35A105F4" w:rsidR="3831DE38">
        <w:rPr>
          <w:color w:val="auto"/>
        </w:rPr>
        <w:t>atau</w:t>
      </w:r>
      <w:r w:rsidRPr="35A105F4" w:rsidR="3831DE38">
        <w:rPr>
          <w:color w:val="auto"/>
        </w:rPr>
        <w:t xml:space="preserve"> </w:t>
      </w:r>
      <w:r w:rsidRPr="35A105F4" w:rsidR="3831DE38">
        <w:rPr>
          <w:color w:val="auto"/>
        </w:rPr>
        <w:t>penyaluran</w:t>
      </w:r>
      <w:r w:rsidRPr="35A105F4" w:rsidR="3831DE38">
        <w:rPr>
          <w:color w:val="auto"/>
        </w:rPr>
        <w:t xml:space="preserve"> dana </w:t>
      </w:r>
      <w:r w:rsidRPr="35A105F4" w:rsidR="3831DE38">
        <w:rPr>
          <w:color w:val="auto"/>
        </w:rPr>
        <w:t>produk</w:t>
      </w:r>
      <w:r w:rsidRPr="35A105F4" w:rsidR="3831DE38">
        <w:rPr>
          <w:color w:val="auto"/>
        </w:rPr>
        <w:t xml:space="preserve"> </w:t>
      </w:r>
      <w:r w:rsidRPr="35A105F4" w:rsidR="3831DE38">
        <w:rPr>
          <w:color w:val="auto"/>
        </w:rPr>
        <w:t>integrasi</w:t>
      </w:r>
      <w:r w:rsidRPr="35A105F4" w:rsidR="3831DE38">
        <w:rPr>
          <w:color w:val="auto"/>
        </w:rPr>
        <w:t xml:space="preserve"> </w:t>
      </w:r>
      <w:r w:rsidRPr="35A105F4" w:rsidR="3831DE38">
        <w:rPr>
          <w:color w:val="auto"/>
        </w:rPr>
        <w:t>komersial</w:t>
      </w:r>
      <w:r w:rsidRPr="35A105F4" w:rsidR="3831DE38">
        <w:rPr>
          <w:color w:val="auto"/>
        </w:rPr>
        <w:t xml:space="preserve"> </w:t>
      </w:r>
      <w:r w:rsidRPr="35A105F4" w:rsidR="3831DE38">
        <w:rPr>
          <w:color w:val="auto"/>
        </w:rPr>
        <w:t>dengan</w:t>
      </w:r>
      <w:r w:rsidRPr="35A105F4" w:rsidR="3831DE38">
        <w:rPr>
          <w:color w:val="auto"/>
        </w:rPr>
        <w:t xml:space="preserve"> </w:t>
      </w:r>
      <w:r w:rsidRPr="35A105F4" w:rsidR="3831DE38">
        <w:rPr>
          <w:color w:val="auto"/>
        </w:rPr>
        <w:t>fungsi</w:t>
      </w:r>
      <w:r w:rsidRPr="35A105F4" w:rsidR="3831DE38">
        <w:rPr>
          <w:color w:val="auto"/>
        </w:rPr>
        <w:t xml:space="preserve"> </w:t>
      </w:r>
      <w:r w:rsidRPr="35A105F4" w:rsidR="3831DE38">
        <w:rPr>
          <w:color w:val="auto"/>
        </w:rPr>
        <w:t>sosial</w:t>
      </w:r>
      <w:r w:rsidRPr="35A105F4" w:rsidR="3831DE38">
        <w:rPr>
          <w:color w:val="auto"/>
        </w:rPr>
        <w:t>; serta</w:t>
      </w:r>
    </w:p>
    <w:p w:rsidRPr="00124DEC" w:rsidR="00E80B6C" w:rsidP="00644E83" w:rsidRDefault="00E80B6C" w14:paraId="1B78C109" w14:textId="4AC4283A">
      <w:pPr>
        <w:pStyle w:val="ListParagraph"/>
        <w:numPr>
          <w:ilvl w:val="0"/>
          <w:numId w:val="25"/>
        </w:numPr>
        <w:spacing w:after="0" w:line="240" w:lineRule="auto"/>
        <w:ind w:left="2835" w:hanging="567"/>
        <w:rPr>
          <w:color w:val="auto"/>
        </w:rPr>
      </w:pPr>
      <w:r w:rsidRPr="008C6ACC">
        <w:rPr>
          <w:color w:val="auto"/>
        </w:rPr>
        <w:t>informasi lain yang berdasarkan ketentuan peraturan</w:t>
      </w:r>
      <w:r>
        <w:rPr>
          <w:color w:val="auto"/>
        </w:rPr>
        <w:t xml:space="preserve"> </w:t>
      </w:r>
      <w:r w:rsidRPr="008C6ACC">
        <w:rPr>
          <w:color w:val="auto"/>
        </w:rPr>
        <w:t>perundang-undangan dipersyaratkan untuk</w:t>
      </w:r>
      <w:r>
        <w:rPr>
          <w:color w:val="auto"/>
        </w:rPr>
        <w:t xml:space="preserve"> </w:t>
      </w:r>
      <w:r w:rsidRPr="008C6ACC">
        <w:rPr>
          <w:color w:val="auto"/>
        </w:rPr>
        <w:t>dicantumkan dalam Rencana Bisnis.</w:t>
      </w:r>
    </w:p>
    <w:p w:rsidR="00E80B6C" w:rsidP="00644E83" w:rsidRDefault="00E80B6C" w14:paraId="471E50AF" w14:textId="35BC7098">
      <w:pPr>
        <w:pStyle w:val="ListParagraph"/>
        <w:numPr>
          <w:ilvl w:val="0"/>
          <w:numId w:val="24"/>
        </w:numPr>
        <w:spacing w:after="0" w:line="240" w:lineRule="auto"/>
        <w:ind w:left="2268" w:hanging="567"/>
        <w:rPr>
          <w:color w:val="auto"/>
        </w:rPr>
      </w:pPr>
      <w:r w:rsidRPr="008C6ACC">
        <w:rPr>
          <w:color w:val="auto"/>
        </w:rPr>
        <w:t>Cakupan Rencana Bisnis yang ditetapkan Otoritas Jasa Keuangan</w:t>
      </w:r>
      <w:r>
        <w:rPr>
          <w:color w:val="auto"/>
        </w:rPr>
        <w:t xml:space="preserve"> </w:t>
      </w:r>
      <w:r w:rsidRPr="00BF19E5">
        <w:rPr>
          <w:color w:val="auto"/>
        </w:rPr>
        <w:t>sebagaimana dimaksud pada angka 1</w:t>
      </w:r>
      <w:r>
        <w:rPr>
          <w:color w:val="auto"/>
        </w:rPr>
        <w:t xml:space="preserve"> huruf b di atas</w:t>
      </w:r>
      <w:r w:rsidRPr="00BF19E5">
        <w:rPr>
          <w:color w:val="auto"/>
        </w:rPr>
        <w:t xml:space="preserve"> bersifat minimum sehingga BPR Syariah dapat memperluas cakupan tersebut sesuai dengan kebutuhan dengan tetap memperhatikan angka 1</w:t>
      </w:r>
      <w:r>
        <w:rPr>
          <w:color w:val="auto"/>
        </w:rPr>
        <w:t xml:space="preserve"> huruf b</w:t>
      </w:r>
      <w:r w:rsidRPr="00BF19E5">
        <w:rPr>
          <w:color w:val="auto"/>
        </w:rPr>
        <w:t xml:space="preserve"> di atas.</w:t>
      </w:r>
    </w:p>
    <w:p w:rsidRPr="00776077" w:rsidR="007D1BD4" w:rsidP="00644E83" w:rsidRDefault="00124DEC" w14:paraId="673E1A88" w14:textId="1938412D">
      <w:pPr>
        <w:pStyle w:val="ListParagraph"/>
        <w:numPr>
          <w:ilvl w:val="0"/>
          <w:numId w:val="24"/>
        </w:numPr>
        <w:spacing w:after="0" w:line="240" w:lineRule="auto"/>
        <w:ind w:left="2268" w:hanging="567"/>
        <w:rPr>
          <w:color w:val="auto"/>
        </w:rPr>
      </w:pPr>
      <w:r w:rsidRPr="00124DEC">
        <w:rPr>
          <w:color w:val="auto"/>
        </w:rPr>
        <w:t xml:space="preserve">Format dan </w:t>
      </w:r>
      <w:r w:rsidRPr="00776077">
        <w:rPr>
          <w:color w:val="auto"/>
        </w:rPr>
        <w:t>tata cara penyusunan informasi lainnya mengacu pada</w:t>
      </w:r>
      <w:r w:rsidRPr="00776077" w:rsidR="007D1BD4">
        <w:rPr>
          <w:color w:val="auto"/>
        </w:rPr>
        <w:t xml:space="preserve"> Lampiran </w:t>
      </w:r>
      <w:r w:rsidRPr="00776077" w:rsidR="00776077">
        <w:rPr>
          <w:color w:val="auto"/>
        </w:rPr>
        <w:t>I</w:t>
      </w:r>
      <w:r w:rsidRPr="00776077" w:rsidR="007D1BD4">
        <w:rPr>
          <w:color w:val="auto"/>
        </w:rPr>
        <w:t>I Peraturan Anggota Dewan Komisioner ini.</w:t>
      </w:r>
      <w:r w:rsidRPr="00776077">
        <w:rPr>
          <w:color w:val="auto"/>
        </w:rPr>
        <w:t xml:space="preserve"> </w:t>
      </w:r>
    </w:p>
    <w:p w:rsidR="007D1BD4" w:rsidP="00644E83" w:rsidRDefault="00124DEC" w14:paraId="32EE806B" w14:textId="77777777">
      <w:pPr>
        <w:pStyle w:val="ListParagraph"/>
        <w:numPr>
          <w:ilvl w:val="0"/>
          <w:numId w:val="2"/>
        </w:numPr>
        <w:spacing w:after="0" w:line="240" w:lineRule="auto"/>
        <w:ind w:left="1134" w:hanging="567"/>
        <w:rPr>
          <w:color w:val="auto"/>
        </w:rPr>
      </w:pPr>
      <w:r w:rsidRPr="00124DEC">
        <w:rPr>
          <w:color w:val="auto"/>
        </w:rPr>
        <w:t>Persetujuan Rencana Bisnis oleh Dewan Komisaris</w:t>
      </w:r>
    </w:p>
    <w:p w:rsidRPr="00897E73" w:rsidR="007D1BD4" w:rsidP="007D1BD4" w:rsidRDefault="00124DEC" w14:paraId="386E05F6" w14:textId="01E80B47">
      <w:pPr>
        <w:pStyle w:val="ListParagraph"/>
        <w:numPr>
          <w:ilvl w:val="2"/>
          <w:numId w:val="1"/>
        </w:numPr>
        <w:spacing w:after="0" w:line="240" w:lineRule="auto"/>
        <w:ind w:left="1701" w:hanging="567"/>
        <w:rPr>
          <w:color w:val="auto"/>
        </w:rPr>
      </w:pPr>
      <w:r w:rsidRPr="007D1BD4">
        <w:rPr>
          <w:color w:val="auto"/>
        </w:rPr>
        <w:t>Dewan Komisaris memberikan persetujuan atas Rencana</w:t>
      </w:r>
      <w:r w:rsidR="007D1BD4">
        <w:rPr>
          <w:color w:val="auto"/>
        </w:rPr>
        <w:t xml:space="preserve"> </w:t>
      </w:r>
      <w:r w:rsidRPr="007D1BD4">
        <w:rPr>
          <w:color w:val="auto"/>
        </w:rPr>
        <w:t>Bisnis yang telah disusun oleh Direksi</w:t>
      </w:r>
      <w:r w:rsidR="00763FDB">
        <w:rPr>
          <w:color w:val="auto"/>
        </w:rPr>
        <w:t xml:space="preserve"> </w:t>
      </w:r>
      <w:r w:rsidRPr="00897E73" w:rsidR="00763FDB">
        <w:rPr>
          <w:color w:val="auto"/>
        </w:rPr>
        <w:t>dan telah mendapatkan opini DPS.</w:t>
      </w:r>
    </w:p>
    <w:p w:rsidR="007D1BD4" w:rsidP="007D1BD4" w:rsidRDefault="00124DEC" w14:paraId="5D4402F2" w14:textId="08323AE3">
      <w:pPr>
        <w:pStyle w:val="ListParagraph"/>
        <w:numPr>
          <w:ilvl w:val="2"/>
          <w:numId w:val="1"/>
        </w:numPr>
        <w:spacing w:after="0" w:line="240" w:lineRule="auto"/>
        <w:ind w:left="1701" w:hanging="567"/>
        <w:rPr>
          <w:color w:val="auto"/>
        </w:rPr>
      </w:pPr>
      <w:r w:rsidRPr="00897E73">
        <w:rPr>
          <w:color w:val="auto"/>
        </w:rPr>
        <w:t>Dalam rangka memberikan persetujuan dan meningkatkan</w:t>
      </w:r>
      <w:r w:rsidRPr="00897E73" w:rsidR="007D1BD4">
        <w:rPr>
          <w:color w:val="auto"/>
        </w:rPr>
        <w:t xml:space="preserve"> </w:t>
      </w:r>
      <w:r w:rsidRPr="00897E73">
        <w:rPr>
          <w:color w:val="auto"/>
        </w:rPr>
        <w:t>peran aktif Dewan Komisaris, keterlibatan Dewan Komisaris</w:t>
      </w:r>
      <w:r w:rsidRPr="00897E73" w:rsidR="007D1BD4">
        <w:rPr>
          <w:color w:val="auto"/>
        </w:rPr>
        <w:t xml:space="preserve"> </w:t>
      </w:r>
      <w:r w:rsidRPr="00897E73">
        <w:rPr>
          <w:color w:val="auto"/>
        </w:rPr>
        <w:t>sejak awal penyusunan Rencana Bisnis dapat dilakukan dalam</w:t>
      </w:r>
      <w:r w:rsidRPr="00897E73" w:rsidR="007D1BD4">
        <w:rPr>
          <w:color w:val="auto"/>
        </w:rPr>
        <w:t xml:space="preserve"> </w:t>
      </w:r>
      <w:r w:rsidRPr="00897E73">
        <w:rPr>
          <w:color w:val="auto"/>
        </w:rPr>
        <w:t>rapat antara Dewan Komisaris dengan Direksi</w:t>
      </w:r>
      <w:r w:rsidRPr="00897E73" w:rsidR="002E3A59">
        <w:rPr>
          <w:color w:val="auto"/>
        </w:rPr>
        <w:t xml:space="preserve"> dan/atau DPS</w:t>
      </w:r>
      <w:r w:rsidRPr="007D1BD4">
        <w:rPr>
          <w:color w:val="auto"/>
        </w:rPr>
        <w:t>, antara lain</w:t>
      </w:r>
      <w:r w:rsidR="007D1BD4">
        <w:rPr>
          <w:color w:val="auto"/>
        </w:rPr>
        <w:t xml:space="preserve"> </w:t>
      </w:r>
      <w:r w:rsidRPr="007D1BD4">
        <w:rPr>
          <w:color w:val="auto"/>
        </w:rPr>
        <w:t>dengan memberikan arahan strategis dan masukan yang</w:t>
      </w:r>
      <w:r w:rsidR="007D1BD4">
        <w:rPr>
          <w:color w:val="auto"/>
        </w:rPr>
        <w:t xml:space="preserve"> </w:t>
      </w:r>
      <w:r w:rsidRPr="007D1BD4">
        <w:rPr>
          <w:color w:val="auto"/>
        </w:rPr>
        <w:t>relevan.</w:t>
      </w:r>
    </w:p>
    <w:p w:rsidR="007D1BD4" w:rsidP="007D1BD4" w:rsidRDefault="00124DEC" w14:paraId="3AEA7483" w14:textId="5DA6CBD1">
      <w:pPr>
        <w:pStyle w:val="ListParagraph"/>
        <w:spacing w:after="0" w:line="240" w:lineRule="auto"/>
        <w:ind w:left="1701" w:firstLine="0"/>
        <w:rPr>
          <w:color w:val="auto"/>
        </w:rPr>
      </w:pPr>
      <w:r w:rsidRPr="007D1BD4">
        <w:rPr>
          <w:color w:val="auto"/>
        </w:rPr>
        <w:t>Sesuai dengan Pasal 50 POJK Tata Kelola BPR dan BPR</w:t>
      </w:r>
      <w:r w:rsidR="007D1BD4">
        <w:rPr>
          <w:color w:val="auto"/>
        </w:rPr>
        <w:t xml:space="preserve"> </w:t>
      </w:r>
      <w:r w:rsidRPr="007D1BD4">
        <w:rPr>
          <w:color w:val="auto"/>
        </w:rPr>
        <w:t>Syariah, salah satu agenda rapat Dewan Komisaris dapat</w:t>
      </w:r>
      <w:r w:rsidR="007D1BD4">
        <w:rPr>
          <w:color w:val="auto"/>
        </w:rPr>
        <w:t xml:space="preserve"> </w:t>
      </w:r>
      <w:r w:rsidRPr="007D1BD4">
        <w:rPr>
          <w:color w:val="auto"/>
        </w:rPr>
        <w:t>membahas mengenai Rencana Bisnis BPR</w:t>
      </w:r>
      <w:r w:rsidR="007D1BD4">
        <w:rPr>
          <w:color w:val="auto"/>
        </w:rPr>
        <w:t xml:space="preserve"> Syariah</w:t>
      </w:r>
      <w:r w:rsidRPr="007D1BD4">
        <w:rPr>
          <w:color w:val="auto"/>
        </w:rPr>
        <w:t>.</w:t>
      </w:r>
    </w:p>
    <w:p w:rsidR="007D1BD4" w:rsidP="007D1BD4" w:rsidRDefault="00124DEC" w14:paraId="0BFE72B9" w14:textId="77777777">
      <w:pPr>
        <w:pStyle w:val="ListParagraph"/>
        <w:spacing w:after="0" w:line="240" w:lineRule="auto"/>
        <w:ind w:left="1701" w:firstLine="0"/>
        <w:rPr>
          <w:color w:val="auto"/>
        </w:rPr>
      </w:pPr>
      <w:r w:rsidRPr="007D1BD4">
        <w:rPr>
          <w:color w:val="auto"/>
        </w:rPr>
        <w:t>Sesuai dengan Pasal 52 POJK Tata Kelola BPR dan BPR</w:t>
      </w:r>
      <w:r w:rsidR="007D1BD4">
        <w:rPr>
          <w:color w:val="auto"/>
        </w:rPr>
        <w:t xml:space="preserve"> </w:t>
      </w:r>
      <w:r w:rsidRPr="007D1BD4">
        <w:rPr>
          <w:color w:val="auto"/>
        </w:rPr>
        <w:t>Syariah, Dewan Komisaris dapat meminta Direksi untuk</w:t>
      </w:r>
      <w:r w:rsidR="007D1BD4">
        <w:rPr>
          <w:color w:val="auto"/>
        </w:rPr>
        <w:t xml:space="preserve"> </w:t>
      </w:r>
      <w:r w:rsidRPr="007D1BD4">
        <w:rPr>
          <w:color w:val="auto"/>
        </w:rPr>
        <w:lastRenderedPageBreak/>
        <w:t>memberikan penjelasan mengenai permasalahan, kinerja,</w:t>
      </w:r>
      <w:r w:rsidR="007D1BD4">
        <w:rPr>
          <w:color w:val="auto"/>
        </w:rPr>
        <w:t xml:space="preserve"> </w:t>
      </w:r>
      <w:r w:rsidRPr="007D1BD4">
        <w:rPr>
          <w:color w:val="auto"/>
        </w:rPr>
        <w:t>kebijakan operasional BPR dan BPR Syariah, dan/atau hal lain</w:t>
      </w:r>
      <w:r w:rsidR="007D1BD4">
        <w:rPr>
          <w:color w:val="auto"/>
        </w:rPr>
        <w:t xml:space="preserve"> </w:t>
      </w:r>
      <w:r w:rsidRPr="007D1BD4">
        <w:rPr>
          <w:color w:val="auto"/>
        </w:rPr>
        <w:t>yang berkaitan dengan pengawasan Dewan Komisaris,</w:t>
      </w:r>
      <w:r w:rsidR="007D1BD4">
        <w:rPr>
          <w:color w:val="auto"/>
        </w:rPr>
        <w:t xml:space="preserve"> </w:t>
      </w:r>
      <w:r w:rsidRPr="007D1BD4">
        <w:rPr>
          <w:color w:val="auto"/>
        </w:rPr>
        <w:t>termasuk mengenai Rencana Bisnis.</w:t>
      </w:r>
    </w:p>
    <w:p w:rsidR="007D1BD4" w:rsidP="007D1BD4" w:rsidRDefault="00124DEC" w14:paraId="147E27B4" w14:textId="77777777">
      <w:pPr>
        <w:pStyle w:val="ListParagraph"/>
        <w:spacing w:after="0" w:line="240" w:lineRule="auto"/>
        <w:ind w:left="1701" w:firstLine="0"/>
        <w:rPr>
          <w:color w:val="auto"/>
        </w:rPr>
      </w:pPr>
      <w:r w:rsidRPr="007D1BD4">
        <w:rPr>
          <w:color w:val="auto"/>
        </w:rPr>
        <w:t>Hasil pembahasan terkait Rencana Bisnis BPR</w:t>
      </w:r>
      <w:r w:rsidR="007D1BD4">
        <w:rPr>
          <w:color w:val="auto"/>
        </w:rPr>
        <w:t xml:space="preserve"> Syariah</w:t>
      </w:r>
      <w:r w:rsidRPr="007D1BD4">
        <w:rPr>
          <w:color w:val="auto"/>
        </w:rPr>
        <w:t xml:space="preserve"> dituangkan</w:t>
      </w:r>
      <w:r w:rsidR="007D1BD4">
        <w:rPr>
          <w:color w:val="auto"/>
        </w:rPr>
        <w:t xml:space="preserve"> </w:t>
      </w:r>
      <w:r w:rsidRPr="007D1BD4">
        <w:rPr>
          <w:color w:val="auto"/>
        </w:rPr>
        <w:t>dalam risalah rapat yang memuat arahan strategis serta tindak</w:t>
      </w:r>
      <w:r w:rsidR="007D1BD4">
        <w:rPr>
          <w:color w:val="auto"/>
        </w:rPr>
        <w:t xml:space="preserve"> </w:t>
      </w:r>
      <w:r w:rsidRPr="007D1BD4">
        <w:rPr>
          <w:color w:val="auto"/>
        </w:rPr>
        <w:t>lanjut yang dapat dipertimbangkan dan dipantau oleh Direksi.</w:t>
      </w:r>
    </w:p>
    <w:p w:rsidR="00124DEC" w:rsidP="007D1BD4" w:rsidRDefault="00124DEC" w14:paraId="37D24773" w14:textId="121D00AF">
      <w:pPr>
        <w:pStyle w:val="ListParagraph"/>
        <w:numPr>
          <w:ilvl w:val="2"/>
          <w:numId w:val="1"/>
        </w:numPr>
        <w:spacing w:after="0" w:line="240" w:lineRule="auto"/>
        <w:ind w:left="1701" w:hanging="567"/>
        <w:rPr>
          <w:color w:val="auto"/>
        </w:rPr>
      </w:pPr>
      <w:r w:rsidRPr="007D1BD4">
        <w:rPr>
          <w:color w:val="auto"/>
        </w:rPr>
        <w:t>BPR</w:t>
      </w:r>
      <w:r w:rsidR="007D1BD4">
        <w:rPr>
          <w:color w:val="auto"/>
        </w:rPr>
        <w:t xml:space="preserve"> Syariah</w:t>
      </w:r>
      <w:r w:rsidRPr="007D1BD4">
        <w:rPr>
          <w:color w:val="auto"/>
        </w:rPr>
        <w:t xml:space="preserve"> mengunggah dokumen persetujuan Dewan Komisaris</w:t>
      </w:r>
      <w:r w:rsidR="007D1BD4">
        <w:rPr>
          <w:color w:val="auto"/>
        </w:rPr>
        <w:t xml:space="preserve"> </w:t>
      </w:r>
      <w:r w:rsidRPr="007D1BD4">
        <w:rPr>
          <w:color w:val="auto"/>
        </w:rPr>
        <w:t xml:space="preserve">dalam bentuk pdf pada </w:t>
      </w:r>
      <w:r w:rsidRPr="00897E73">
        <w:rPr>
          <w:color w:val="auto"/>
        </w:rPr>
        <w:t>Format 99.01</w:t>
      </w:r>
      <w:r w:rsidRPr="007D1BD4">
        <w:rPr>
          <w:color w:val="auto"/>
        </w:rPr>
        <w:t xml:space="preserve"> Lembar Persetujuan</w:t>
      </w:r>
      <w:r w:rsidR="007D1BD4">
        <w:rPr>
          <w:color w:val="auto"/>
        </w:rPr>
        <w:t xml:space="preserve"> </w:t>
      </w:r>
      <w:r w:rsidRPr="007D1BD4">
        <w:rPr>
          <w:color w:val="auto"/>
        </w:rPr>
        <w:t>Dewan Komisaris.</w:t>
      </w:r>
    </w:p>
    <w:p w:rsidRPr="00E80B6C" w:rsidR="00E80B6C" w:rsidP="00E80B6C" w:rsidRDefault="00E80B6C" w14:paraId="7DAFED7F" w14:textId="48D93F71">
      <w:pPr>
        <w:pStyle w:val="ListParagraph"/>
        <w:numPr>
          <w:ilvl w:val="0"/>
          <w:numId w:val="2"/>
        </w:numPr>
        <w:spacing w:after="0" w:line="240" w:lineRule="auto"/>
        <w:ind w:left="1134" w:hanging="567"/>
        <w:rPr>
          <w:color w:val="auto"/>
        </w:rPr>
      </w:pPr>
      <w:r w:rsidRPr="00734863">
        <w:rPr>
          <w:color w:val="auto"/>
          <w:lang w:val="sv-SE"/>
        </w:rPr>
        <w:t xml:space="preserve">Penyesuaian </w:t>
      </w:r>
      <w:r>
        <w:rPr>
          <w:color w:val="auto"/>
          <w:lang w:val="sv-SE"/>
        </w:rPr>
        <w:t>d</w:t>
      </w:r>
      <w:r w:rsidRPr="00734863">
        <w:rPr>
          <w:color w:val="auto"/>
          <w:lang w:val="sv-SE"/>
        </w:rPr>
        <w:t>an Perubahan Rencana Bisnis</w:t>
      </w:r>
    </w:p>
    <w:p w:rsidRPr="00BF19E5" w:rsidR="00E80B6C" w:rsidP="00E80B6C" w:rsidRDefault="00E80B6C" w14:paraId="23B650F1" w14:textId="77777777">
      <w:pPr>
        <w:pStyle w:val="ListParagraph"/>
        <w:numPr>
          <w:ilvl w:val="1"/>
          <w:numId w:val="2"/>
        </w:numPr>
        <w:spacing w:after="0" w:line="240" w:lineRule="auto"/>
        <w:ind w:left="1701" w:hanging="567"/>
        <w:rPr>
          <w:color w:val="auto"/>
          <w:szCs w:val="24"/>
        </w:rPr>
      </w:pPr>
      <w:r w:rsidRPr="00BF19E5">
        <w:rPr>
          <w:color w:val="auto"/>
          <w:szCs w:val="24"/>
        </w:rPr>
        <w:t xml:space="preserve">Otoritas Jasa Keuangan dapat meminta BPR </w:t>
      </w:r>
      <w:r>
        <w:rPr>
          <w:color w:val="auto"/>
          <w:szCs w:val="24"/>
        </w:rPr>
        <w:t xml:space="preserve">Syariah </w:t>
      </w:r>
      <w:r w:rsidRPr="00BF19E5">
        <w:rPr>
          <w:color w:val="auto"/>
          <w:szCs w:val="24"/>
        </w:rPr>
        <w:t>untuk melakukan</w:t>
      </w:r>
      <w:r>
        <w:rPr>
          <w:color w:val="auto"/>
          <w:szCs w:val="24"/>
        </w:rPr>
        <w:t xml:space="preserve"> </w:t>
      </w:r>
      <w:r w:rsidRPr="00BF19E5">
        <w:rPr>
          <w:color w:val="auto"/>
          <w:szCs w:val="24"/>
        </w:rPr>
        <w:t>penyesuaian sewaktu-waktu terhadap Rencana Bisnis yang telah</w:t>
      </w:r>
      <w:r>
        <w:rPr>
          <w:color w:val="auto"/>
          <w:szCs w:val="24"/>
        </w:rPr>
        <w:t xml:space="preserve"> </w:t>
      </w:r>
      <w:r w:rsidRPr="00BF19E5">
        <w:rPr>
          <w:color w:val="auto"/>
          <w:szCs w:val="24"/>
        </w:rPr>
        <w:t>disampaikan, antara lain berdasarkan pertimbangan:</w:t>
      </w:r>
    </w:p>
    <w:p w:rsidR="00E80B6C" w:rsidP="00E80B6C" w:rsidRDefault="00E80B6C" w14:paraId="244BF389" w14:textId="77777777">
      <w:pPr>
        <w:pStyle w:val="ListParagraph"/>
        <w:numPr>
          <w:ilvl w:val="2"/>
          <w:numId w:val="2"/>
        </w:numPr>
        <w:spacing w:after="0" w:line="240" w:lineRule="auto"/>
        <w:ind w:left="2268" w:hanging="567"/>
        <w:rPr>
          <w:color w:val="auto"/>
          <w:szCs w:val="24"/>
        </w:rPr>
      </w:pPr>
      <w:r w:rsidRPr="00BF19E5">
        <w:rPr>
          <w:color w:val="auto"/>
          <w:szCs w:val="24"/>
        </w:rPr>
        <w:t>Rencana Bisnis disusun secara tidak terukur dan/atau tidak</w:t>
      </w:r>
      <w:r>
        <w:rPr>
          <w:color w:val="auto"/>
          <w:szCs w:val="24"/>
        </w:rPr>
        <w:t xml:space="preserve"> </w:t>
      </w:r>
      <w:r w:rsidRPr="00BF19E5">
        <w:rPr>
          <w:color w:val="auto"/>
          <w:szCs w:val="24"/>
        </w:rPr>
        <w:t>sesuai dengan kemampuan sumber daya BPR</w:t>
      </w:r>
      <w:r>
        <w:rPr>
          <w:color w:val="auto"/>
          <w:szCs w:val="24"/>
        </w:rPr>
        <w:t xml:space="preserve"> Syariah</w:t>
      </w:r>
      <w:r w:rsidRPr="00BF19E5">
        <w:rPr>
          <w:color w:val="auto"/>
          <w:szCs w:val="24"/>
        </w:rPr>
        <w:t>;</w:t>
      </w:r>
    </w:p>
    <w:p w:rsidR="00E80B6C" w:rsidP="00E80B6C" w:rsidRDefault="00E80B6C" w14:paraId="10CA9B46" w14:textId="77777777">
      <w:pPr>
        <w:pStyle w:val="ListParagraph"/>
        <w:numPr>
          <w:ilvl w:val="2"/>
          <w:numId w:val="2"/>
        </w:numPr>
        <w:spacing w:after="0" w:line="240" w:lineRule="auto"/>
        <w:ind w:left="2268" w:hanging="567"/>
        <w:rPr>
          <w:color w:val="auto"/>
          <w:szCs w:val="24"/>
        </w:rPr>
      </w:pPr>
      <w:r w:rsidRPr="00BF19E5">
        <w:rPr>
          <w:color w:val="auto"/>
          <w:szCs w:val="24"/>
        </w:rPr>
        <w:t>Rencana Bisnis belum memuat hal strategis yang ditetapkan</w:t>
      </w:r>
      <w:r>
        <w:rPr>
          <w:color w:val="auto"/>
          <w:szCs w:val="24"/>
        </w:rPr>
        <w:t xml:space="preserve"> </w:t>
      </w:r>
      <w:r w:rsidRPr="00BF19E5">
        <w:rPr>
          <w:color w:val="auto"/>
          <w:szCs w:val="24"/>
        </w:rPr>
        <w:t>terkait kebijakan pengaturan perbankan, kebijakan atau</w:t>
      </w:r>
      <w:r>
        <w:rPr>
          <w:color w:val="auto"/>
          <w:szCs w:val="24"/>
        </w:rPr>
        <w:t xml:space="preserve"> </w:t>
      </w:r>
      <w:r w:rsidRPr="00BF19E5">
        <w:rPr>
          <w:color w:val="auto"/>
          <w:szCs w:val="24"/>
        </w:rPr>
        <w:t>program pemerintah, atau hal strategis lainnya; dan/atau</w:t>
      </w:r>
    </w:p>
    <w:p w:rsidRPr="00BF19E5" w:rsidR="00E80B6C" w:rsidP="00E80B6C" w:rsidRDefault="00E80B6C" w14:paraId="47B3915D" w14:textId="77777777">
      <w:pPr>
        <w:pStyle w:val="ListParagraph"/>
        <w:numPr>
          <w:ilvl w:val="2"/>
          <w:numId w:val="2"/>
        </w:numPr>
        <w:spacing w:after="0" w:line="240" w:lineRule="auto"/>
        <w:ind w:left="2268" w:hanging="567"/>
        <w:rPr>
          <w:color w:val="auto"/>
          <w:szCs w:val="24"/>
        </w:rPr>
      </w:pPr>
      <w:r w:rsidRPr="00BF19E5">
        <w:rPr>
          <w:color w:val="auto"/>
          <w:szCs w:val="24"/>
        </w:rPr>
        <w:t>kondisi keuangan yang memburuk sehingga mengakibatkan</w:t>
      </w:r>
      <w:r>
        <w:rPr>
          <w:color w:val="auto"/>
          <w:szCs w:val="24"/>
        </w:rPr>
        <w:t xml:space="preserve"> </w:t>
      </w:r>
      <w:r w:rsidRPr="00BF19E5">
        <w:rPr>
          <w:color w:val="auto"/>
          <w:szCs w:val="24"/>
        </w:rPr>
        <w:t>permasalahan tingkat kesehatan, likuiditas, dan permodalan</w:t>
      </w:r>
      <w:r>
        <w:rPr>
          <w:color w:val="auto"/>
          <w:szCs w:val="24"/>
        </w:rPr>
        <w:t xml:space="preserve"> </w:t>
      </w:r>
      <w:r w:rsidRPr="00BF19E5">
        <w:rPr>
          <w:color w:val="auto"/>
          <w:szCs w:val="24"/>
        </w:rPr>
        <w:t>sesuai dengan Pasal 8 ayat (3) Peraturan Otoritas Jasa</w:t>
      </w:r>
      <w:r>
        <w:rPr>
          <w:color w:val="auto"/>
          <w:szCs w:val="24"/>
        </w:rPr>
        <w:t xml:space="preserve"> </w:t>
      </w:r>
      <w:r w:rsidRPr="00BF19E5">
        <w:rPr>
          <w:color w:val="auto"/>
          <w:szCs w:val="24"/>
        </w:rPr>
        <w:t>Keuangan Nomor 28 Tahun 2023 tentang Penetapan Status</w:t>
      </w:r>
      <w:r>
        <w:rPr>
          <w:color w:val="auto"/>
          <w:szCs w:val="24"/>
        </w:rPr>
        <w:t xml:space="preserve"> </w:t>
      </w:r>
      <w:r w:rsidRPr="00BF19E5">
        <w:rPr>
          <w:color w:val="auto"/>
          <w:szCs w:val="24"/>
        </w:rPr>
        <w:t>dan Tindak Lanjut Pengawasan Bank Perekonomian Rakyat</w:t>
      </w:r>
      <w:r>
        <w:rPr>
          <w:color w:val="auto"/>
          <w:szCs w:val="24"/>
        </w:rPr>
        <w:t xml:space="preserve"> </w:t>
      </w:r>
      <w:r w:rsidRPr="00BF19E5">
        <w:rPr>
          <w:color w:val="auto"/>
          <w:szCs w:val="24"/>
        </w:rPr>
        <w:t>dan Bank Perekonomian Rakyat Syariah.</w:t>
      </w:r>
    </w:p>
    <w:p w:rsidRPr="00BF19E5" w:rsidR="00E80B6C" w:rsidP="00E80B6C" w:rsidRDefault="00E80B6C" w14:paraId="4EDC7AD2" w14:textId="77777777">
      <w:pPr>
        <w:pStyle w:val="ListParagraph"/>
        <w:numPr>
          <w:ilvl w:val="1"/>
          <w:numId w:val="2"/>
        </w:numPr>
        <w:spacing w:after="0" w:line="240" w:lineRule="auto"/>
        <w:ind w:left="1701" w:hanging="567"/>
        <w:rPr>
          <w:color w:val="auto"/>
          <w:szCs w:val="24"/>
        </w:rPr>
      </w:pPr>
      <w:r w:rsidRPr="00BF19E5">
        <w:rPr>
          <w:color w:val="auto"/>
          <w:szCs w:val="24"/>
        </w:rPr>
        <w:t xml:space="preserve">BPR </w:t>
      </w:r>
      <w:r>
        <w:rPr>
          <w:color w:val="auto"/>
          <w:szCs w:val="24"/>
        </w:rPr>
        <w:t xml:space="preserve">Syariah </w:t>
      </w:r>
      <w:r w:rsidRPr="00BF19E5">
        <w:rPr>
          <w:color w:val="auto"/>
          <w:szCs w:val="24"/>
        </w:rPr>
        <w:t>dapat melakukan perubahan terhadap Rencana Bisnis dalam</w:t>
      </w:r>
      <w:r>
        <w:rPr>
          <w:color w:val="auto"/>
          <w:szCs w:val="24"/>
        </w:rPr>
        <w:t xml:space="preserve"> </w:t>
      </w:r>
      <w:r w:rsidRPr="00BF19E5">
        <w:rPr>
          <w:color w:val="auto"/>
          <w:szCs w:val="24"/>
        </w:rPr>
        <w:t>hal terdapat faktor eksternal dan internal yang secara signifikan</w:t>
      </w:r>
      <w:r>
        <w:rPr>
          <w:color w:val="auto"/>
          <w:szCs w:val="24"/>
        </w:rPr>
        <w:t xml:space="preserve"> </w:t>
      </w:r>
      <w:r w:rsidRPr="00BF19E5">
        <w:rPr>
          <w:color w:val="auto"/>
          <w:szCs w:val="24"/>
        </w:rPr>
        <w:t>memengaruhi kegiatan operasional dan/atau memengaruhi kinerja</w:t>
      </w:r>
      <w:r>
        <w:rPr>
          <w:color w:val="auto"/>
          <w:szCs w:val="24"/>
        </w:rPr>
        <w:t xml:space="preserve"> </w:t>
      </w:r>
      <w:r w:rsidRPr="00BF19E5">
        <w:rPr>
          <w:color w:val="auto"/>
          <w:szCs w:val="24"/>
        </w:rPr>
        <w:t>BPR</w:t>
      </w:r>
      <w:r>
        <w:rPr>
          <w:color w:val="auto"/>
          <w:szCs w:val="24"/>
        </w:rPr>
        <w:t xml:space="preserve"> Syariah,</w:t>
      </w:r>
      <w:r w:rsidRPr="00BF19E5">
        <w:rPr>
          <w:color w:val="auto"/>
          <w:szCs w:val="24"/>
        </w:rPr>
        <w:t xml:space="preserve"> sebagai berikut:</w:t>
      </w:r>
    </w:p>
    <w:p w:rsidR="00E80B6C" w:rsidP="00E80B6C" w:rsidRDefault="00E80B6C" w14:paraId="3D1978B0" w14:textId="77777777">
      <w:pPr>
        <w:pStyle w:val="ListParagraph"/>
        <w:numPr>
          <w:ilvl w:val="2"/>
          <w:numId w:val="2"/>
        </w:numPr>
        <w:spacing w:after="0" w:line="240" w:lineRule="auto"/>
        <w:ind w:left="2268" w:hanging="567"/>
        <w:rPr>
          <w:color w:val="auto"/>
          <w:szCs w:val="24"/>
        </w:rPr>
      </w:pPr>
      <w:r w:rsidRPr="00BF19E5">
        <w:rPr>
          <w:color w:val="auto"/>
          <w:szCs w:val="24"/>
        </w:rPr>
        <w:t>faktor eksternal antara lain kondisi perekonomian, kebijakan</w:t>
      </w:r>
      <w:r>
        <w:rPr>
          <w:color w:val="auto"/>
          <w:szCs w:val="24"/>
        </w:rPr>
        <w:t xml:space="preserve"> </w:t>
      </w:r>
      <w:r w:rsidRPr="00BF19E5">
        <w:rPr>
          <w:color w:val="auto"/>
          <w:szCs w:val="24"/>
        </w:rPr>
        <w:t>pemerintah, persaingan dengan lembaga jasa keuangan atau</w:t>
      </w:r>
      <w:r>
        <w:rPr>
          <w:color w:val="auto"/>
          <w:szCs w:val="24"/>
        </w:rPr>
        <w:t xml:space="preserve"> </w:t>
      </w:r>
      <w:r w:rsidRPr="00BF19E5">
        <w:rPr>
          <w:color w:val="auto"/>
          <w:szCs w:val="24"/>
        </w:rPr>
        <w:t>entitas lain, serta perkembangan teknologi informasi. Sebagai</w:t>
      </w:r>
      <w:r>
        <w:rPr>
          <w:color w:val="auto"/>
          <w:szCs w:val="24"/>
        </w:rPr>
        <w:t xml:space="preserve"> </w:t>
      </w:r>
      <w:r w:rsidRPr="00BF19E5">
        <w:rPr>
          <w:color w:val="auto"/>
          <w:szCs w:val="24"/>
        </w:rPr>
        <w:t>contoh:</w:t>
      </w:r>
    </w:p>
    <w:p w:rsidR="0078649D" w:rsidP="0078649D" w:rsidRDefault="00E80B6C" w14:paraId="32F77243" w14:textId="77777777">
      <w:pPr>
        <w:pStyle w:val="ListParagraph"/>
        <w:numPr>
          <w:ilvl w:val="0"/>
          <w:numId w:val="34"/>
        </w:numPr>
        <w:spacing w:after="0" w:line="240" w:lineRule="auto"/>
        <w:ind w:left="2835" w:hanging="567"/>
        <w:rPr>
          <w:color w:val="auto"/>
          <w:szCs w:val="24"/>
        </w:rPr>
      </w:pPr>
      <w:r w:rsidRPr="00E80B6C">
        <w:rPr>
          <w:color w:val="auto"/>
          <w:szCs w:val="24"/>
        </w:rPr>
        <w:t>Penurunan pertumbuhan ekonomi daerah yang menyebabkan permintaan pembiayaan pada sektor perdagangan yang menjadi prioritas penyaluran pembiayaan BPR Syariah mengalami penurunan sehingga dapat memengaruhi kemampuan membayar nasabah di sektor tersebut. Berdasarkan kondisi tersebut, BPR Syariah dapat mengubah prioritas penyaluran pembiayaan pada sektor lainnya.</w:t>
      </w:r>
    </w:p>
    <w:p w:rsidR="0078649D" w:rsidP="0078649D" w:rsidRDefault="00E80B6C" w14:paraId="73CB4FA3" w14:textId="77777777">
      <w:pPr>
        <w:pStyle w:val="ListParagraph"/>
        <w:numPr>
          <w:ilvl w:val="0"/>
          <w:numId w:val="34"/>
        </w:numPr>
        <w:spacing w:after="0" w:line="240" w:lineRule="auto"/>
        <w:ind w:left="2835" w:hanging="567"/>
        <w:rPr>
          <w:color w:val="auto"/>
          <w:szCs w:val="24"/>
        </w:rPr>
      </w:pPr>
      <w:r w:rsidRPr="0078649D">
        <w:rPr>
          <w:color w:val="auto"/>
          <w:szCs w:val="24"/>
        </w:rPr>
        <w:t>Terdapat peraturan atau program pemerintah terkait dengan kebijakan penyaluran pembiayaan melalui BPR Syariah.</w:t>
      </w:r>
    </w:p>
    <w:p w:rsidRPr="0078649D" w:rsidR="00E80B6C" w:rsidP="0078649D" w:rsidRDefault="00E80B6C" w14:paraId="4D3D83DB" w14:textId="04741160">
      <w:pPr>
        <w:pStyle w:val="ListParagraph"/>
        <w:numPr>
          <w:ilvl w:val="0"/>
          <w:numId w:val="34"/>
        </w:numPr>
        <w:spacing w:after="0" w:line="240" w:lineRule="auto"/>
        <w:ind w:left="2835" w:hanging="567"/>
        <w:rPr>
          <w:color w:val="auto"/>
          <w:szCs w:val="24"/>
        </w:rPr>
      </w:pPr>
      <w:r w:rsidRPr="0078649D">
        <w:rPr>
          <w:color w:val="auto"/>
          <w:szCs w:val="24"/>
        </w:rPr>
        <w:t>Terdapat bencana alam, nonalam, atau sosial yang berpengaruh terhadap kondisi perekonomian sehingga memengaruhi asumsi yang digunakan dalam penyusunan proyeksi keuangan.</w:t>
      </w:r>
    </w:p>
    <w:p w:rsidR="00E80B6C" w:rsidP="0078649D" w:rsidRDefault="00E80B6C" w14:paraId="4BF853C8" w14:textId="77777777">
      <w:pPr>
        <w:pStyle w:val="ListParagraph"/>
        <w:numPr>
          <w:ilvl w:val="2"/>
          <w:numId w:val="2"/>
        </w:numPr>
        <w:spacing w:after="0" w:line="240" w:lineRule="auto"/>
        <w:ind w:left="2268" w:hanging="567"/>
        <w:rPr>
          <w:color w:val="auto"/>
          <w:szCs w:val="24"/>
        </w:rPr>
      </w:pPr>
      <w:r w:rsidRPr="00BF19E5">
        <w:rPr>
          <w:color w:val="auto"/>
          <w:szCs w:val="24"/>
        </w:rPr>
        <w:t>faktor internal antara lain kondisi keuangan, manajemen dan</w:t>
      </w:r>
      <w:r>
        <w:rPr>
          <w:color w:val="auto"/>
          <w:szCs w:val="24"/>
        </w:rPr>
        <w:t xml:space="preserve"> </w:t>
      </w:r>
      <w:r w:rsidRPr="00BF19E5">
        <w:rPr>
          <w:color w:val="auto"/>
          <w:szCs w:val="24"/>
        </w:rPr>
        <w:t xml:space="preserve">sumber daya manusia, serta kemampuan </w:t>
      </w:r>
      <w:r w:rsidRPr="00BF19E5">
        <w:rPr>
          <w:color w:val="auto"/>
          <w:szCs w:val="24"/>
        </w:rPr>
        <w:lastRenderedPageBreak/>
        <w:t>infrastruktur lainnya</w:t>
      </w:r>
      <w:r>
        <w:rPr>
          <w:color w:val="auto"/>
          <w:szCs w:val="24"/>
        </w:rPr>
        <w:t xml:space="preserve"> </w:t>
      </w:r>
      <w:r w:rsidRPr="00BF19E5">
        <w:rPr>
          <w:color w:val="auto"/>
          <w:szCs w:val="24"/>
        </w:rPr>
        <w:t>termasuk teknologi informasi. Sebagai contoh:</w:t>
      </w:r>
    </w:p>
    <w:p w:rsidR="00E80B6C" w:rsidP="0078649D" w:rsidRDefault="00E80B6C" w14:paraId="10B2F6BA" w14:textId="77777777">
      <w:pPr>
        <w:pStyle w:val="ListParagraph"/>
        <w:numPr>
          <w:ilvl w:val="4"/>
          <w:numId w:val="2"/>
        </w:numPr>
        <w:spacing w:after="0" w:line="240" w:lineRule="auto"/>
        <w:ind w:left="2835" w:hanging="567"/>
        <w:rPr>
          <w:color w:val="auto"/>
          <w:szCs w:val="24"/>
        </w:rPr>
      </w:pPr>
      <w:r w:rsidRPr="00BF19E5">
        <w:rPr>
          <w:color w:val="auto"/>
          <w:szCs w:val="24"/>
        </w:rPr>
        <w:t xml:space="preserve">BPR </w:t>
      </w:r>
      <w:r>
        <w:rPr>
          <w:color w:val="auto"/>
          <w:szCs w:val="24"/>
        </w:rPr>
        <w:t xml:space="preserve">Syariah </w:t>
      </w:r>
      <w:r w:rsidRPr="00BF19E5">
        <w:rPr>
          <w:color w:val="auto"/>
          <w:szCs w:val="24"/>
        </w:rPr>
        <w:t>mengalami pemburukan kinerja keuangan yang</w:t>
      </w:r>
      <w:r>
        <w:rPr>
          <w:color w:val="auto"/>
          <w:szCs w:val="24"/>
        </w:rPr>
        <w:t xml:space="preserve"> </w:t>
      </w:r>
      <w:r w:rsidRPr="00697A56">
        <w:rPr>
          <w:color w:val="auto"/>
          <w:szCs w:val="24"/>
        </w:rPr>
        <w:t>berakibat pada permasalahan permodalan.</w:t>
      </w:r>
    </w:p>
    <w:p w:rsidR="00E80B6C" w:rsidP="0078649D" w:rsidRDefault="00E80B6C" w14:paraId="3CAFF398" w14:textId="77777777">
      <w:pPr>
        <w:pStyle w:val="ListParagraph"/>
        <w:numPr>
          <w:ilvl w:val="4"/>
          <w:numId w:val="2"/>
        </w:numPr>
        <w:spacing w:after="0" w:line="240" w:lineRule="auto"/>
        <w:ind w:left="2835" w:hanging="567"/>
        <w:rPr>
          <w:color w:val="auto"/>
          <w:szCs w:val="24"/>
        </w:rPr>
      </w:pPr>
      <w:r w:rsidRPr="00697A56">
        <w:rPr>
          <w:color w:val="auto"/>
          <w:szCs w:val="24"/>
        </w:rPr>
        <w:t>Terjadi perubahan kepengurusan dan/atau pengendalian</w:t>
      </w:r>
      <w:r>
        <w:rPr>
          <w:color w:val="auto"/>
          <w:szCs w:val="24"/>
        </w:rPr>
        <w:t xml:space="preserve"> </w:t>
      </w:r>
      <w:r w:rsidRPr="00697A56">
        <w:rPr>
          <w:color w:val="auto"/>
          <w:szCs w:val="24"/>
        </w:rPr>
        <w:t xml:space="preserve">BPR </w:t>
      </w:r>
      <w:r>
        <w:rPr>
          <w:color w:val="auto"/>
          <w:szCs w:val="24"/>
        </w:rPr>
        <w:t xml:space="preserve">Syariah </w:t>
      </w:r>
      <w:r w:rsidRPr="00697A56">
        <w:rPr>
          <w:color w:val="auto"/>
          <w:szCs w:val="24"/>
        </w:rPr>
        <w:t>yang menyebabkan terjadinya perubahan strategi</w:t>
      </w:r>
      <w:r>
        <w:rPr>
          <w:color w:val="auto"/>
          <w:szCs w:val="24"/>
        </w:rPr>
        <w:t xml:space="preserve"> </w:t>
      </w:r>
      <w:r w:rsidRPr="00697A56">
        <w:rPr>
          <w:color w:val="auto"/>
          <w:szCs w:val="24"/>
        </w:rPr>
        <w:t>bisnis BPR</w:t>
      </w:r>
      <w:r>
        <w:rPr>
          <w:color w:val="auto"/>
          <w:szCs w:val="24"/>
        </w:rPr>
        <w:t xml:space="preserve"> Syariah</w:t>
      </w:r>
      <w:r w:rsidRPr="00697A56">
        <w:rPr>
          <w:color w:val="auto"/>
          <w:szCs w:val="24"/>
        </w:rPr>
        <w:t>.</w:t>
      </w:r>
    </w:p>
    <w:p w:rsidRPr="00697A56" w:rsidR="00E80B6C" w:rsidP="0078649D" w:rsidRDefault="00E80B6C" w14:paraId="4520E6A2" w14:textId="77777777">
      <w:pPr>
        <w:pStyle w:val="ListParagraph"/>
        <w:numPr>
          <w:ilvl w:val="4"/>
          <w:numId w:val="2"/>
        </w:numPr>
        <w:spacing w:after="0" w:line="240" w:lineRule="auto"/>
        <w:ind w:left="2835" w:hanging="567"/>
        <w:rPr>
          <w:color w:val="auto"/>
          <w:szCs w:val="24"/>
        </w:rPr>
      </w:pPr>
      <w:r w:rsidRPr="00697A56">
        <w:rPr>
          <w:color w:val="auto"/>
          <w:szCs w:val="24"/>
        </w:rPr>
        <w:t>Terdapat rencana penyelenggaraan produk baru berbasis</w:t>
      </w:r>
      <w:r>
        <w:rPr>
          <w:color w:val="auto"/>
          <w:szCs w:val="24"/>
        </w:rPr>
        <w:t xml:space="preserve"> </w:t>
      </w:r>
      <w:r w:rsidRPr="00697A56">
        <w:rPr>
          <w:color w:val="auto"/>
          <w:szCs w:val="24"/>
        </w:rPr>
        <w:t>teknologi informasi namun belum termuat dalam Rencana</w:t>
      </w:r>
      <w:r>
        <w:rPr>
          <w:color w:val="auto"/>
          <w:szCs w:val="24"/>
        </w:rPr>
        <w:t xml:space="preserve"> </w:t>
      </w:r>
      <w:r w:rsidRPr="00697A56">
        <w:rPr>
          <w:color w:val="auto"/>
          <w:szCs w:val="24"/>
        </w:rPr>
        <w:t>Bisnis yang disampaikan oleh BPR</w:t>
      </w:r>
      <w:r>
        <w:rPr>
          <w:color w:val="auto"/>
          <w:szCs w:val="24"/>
        </w:rPr>
        <w:t xml:space="preserve"> Syariah</w:t>
      </w:r>
      <w:r w:rsidRPr="00697A56">
        <w:rPr>
          <w:color w:val="auto"/>
          <w:szCs w:val="24"/>
        </w:rPr>
        <w:t>.</w:t>
      </w:r>
    </w:p>
    <w:p w:rsidRPr="00697A56" w:rsidR="00E80B6C" w:rsidP="0078649D" w:rsidRDefault="00E80B6C" w14:paraId="1A3CBB95" w14:textId="77777777">
      <w:pPr>
        <w:pStyle w:val="ListParagraph"/>
        <w:numPr>
          <w:ilvl w:val="2"/>
          <w:numId w:val="2"/>
        </w:numPr>
        <w:spacing w:after="0" w:line="240" w:lineRule="auto"/>
        <w:ind w:left="2268" w:hanging="567"/>
        <w:rPr>
          <w:color w:val="auto"/>
          <w:szCs w:val="24"/>
        </w:rPr>
      </w:pPr>
      <w:r w:rsidRPr="00BF19E5">
        <w:rPr>
          <w:color w:val="auto"/>
          <w:szCs w:val="24"/>
        </w:rPr>
        <w:t>faktor eksternal dan internal sebagaimana dimaksud pada</w:t>
      </w:r>
      <w:r>
        <w:rPr>
          <w:color w:val="auto"/>
          <w:szCs w:val="24"/>
        </w:rPr>
        <w:t xml:space="preserve"> </w:t>
      </w:r>
      <w:r w:rsidRPr="00697A56">
        <w:rPr>
          <w:color w:val="auto"/>
          <w:szCs w:val="24"/>
        </w:rPr>
        <w:t xml:space="preserve">huruf a dan huruf b dinilai BPR </w:t>
      </w:r>
      <w:r>
        <w:rPr>
          <w:color w:val="auto"/>
          <w:szCs w:val="24"/>
        </w:rPr>
        <w:t xml:space="preserve">Syariah </w:t>
      </w:r>
      <w:r w:rsidRPr="00697A56">
        <w:rPr>
          <w:color w:val="auto"/>
          <w:szCs w:val="24"/>
        </w:rPr>
        <w:t>berdampak material terhadap</w:t>
      </w:r>
      <w:r>
        <w:rPr>
          <w:color w:val="auto"/>
          <w:szCs w:val="24"/>
        </w:rPr>
        <w:t xml:space="preserve"> </w:t>
      </w:r>
      <w:r w:rsidRPr="00697A56">
        <w:rPr>
          <w:color w:val="auto"/>
          <w:szCs w:val="24"/>
        </w:rPr>
        <w:t>kegiatan operasional dan/atau kondisi keuangan, yang antara</w:t>
      </w:r>
      <w:r>
        <w:rPr>
          <w:color w:val="auto"/>
          <w:szCs w:val="24"/>
        </w:rPr>
        <w:t xml:space="preserve"> </w:t>
      </w:r>
      <w:r w:rsidRPr="00697A56">
        <w:rPr>
          <w:color w:val="auto"/>
          <w:szCs w:val="24"/>
        </w:rPr>
        <w:t xml:space="preserve">lain tercermin dari laporan keuangan BPR </w:t>
      </w:r>
      <w:r>
        <w:rPr>
          <w:color w:val="auto"/>
          <w:szCs w:val="24"/>
        </w:rPr>
        <w:t xml:space="preserve">Syariah </w:t>
      </w:r>
      <w:r w:rsidRPr="00697A56">
        <w:rPr>
          <w:color w:val="auto"/>
          <w:szCs w:val="24"/>
        </w:rPr>
        <w:t>atau dalam hal</w:t>
      </w:r>
      <w:r>
        <w:rPr>
          <w:color w:val="auto"/>
          <w:szCs w:val="24"/>
        </w:rPr>
        <w:t xml:space="preserve"> </w:t>
      </w:r>
      <w:r w:rsidRPr="00697A56">
        <w:rPr>
          <w:color w:val="auto"/>
          <w:szCs w:val="24"/>
        </w:rPr>
        <w:t>memengaruhi kinerja keuangan BPR</w:t>
      </w:r>
      <w:r>
        <w:rPr>
          <w:color w:val="auto"/>
          <w:szCs w:val="24"/>
        </w:rPr>
        <w:t xml:space="preserve"> Syariah</w:t>
      </w:r>
      <w:r w:rsidRPr="00697A56">
        <w:rPr>
          <w:color w:val="auto"/>
          <w:szCs w:val="24"/>
        </w:rPr>
        <w:t>.</w:t>
      </w:r>
    </w:p>
    <w:p w:rsidR="00E80B6C" w:rsidP="0078649D" w:rsidRDefault="00E80B6C" w14:paraId="26F4F7BB" w14:textId="77777777">
      <w:pPr>
        <w:pStyle w:val="ListParagraph"/>
        <w:numPr>
          <w:ilvl w:val="1"/>
          <w:numId w:val="2"/>
        </w:numPr>
        <w:spacing w:after="0" w:line="240" w:lineRule="auto"/>
        <w:ind w:left="1701" w:hanging="567"/>
        <w:rPr>
          <w:color w:val="auto"/>
          <w:szCs w:val="24"/>
        </w:rPr>
      </w:pPr>
      <w:r w:rsidRPr="00BF19E5">
        <w:rPr>
          <w:color w:val="auto"/>
          <w:szCs w:val="24"/>
        </w:rPr>
        <w:t>Dalam hal faktor eksternal dan internal sebagaimana dimaksud</w:t>
      </w:r>
      <w:r>
        <w:rPr>
          <w:color w:val="auto"/>
          <w:szCs w:val="24"/>
        </w:rPr>
        <w:t xml:space="preserve"> </w:t>
      </w:r>
      <w:r w:rsidRPr="00697A56">
        <w:rPr>
          <w:color w:val="auto"/>
          <w:szCs w:val="24"/>
        </w:rPr>
        <w:t>pada angka 2 huruf a dan huruf b memengaruhi kegiatan</w:t>
      </w:r>
      <w:r>
        <w:rPr>
          <w:color w:val="auto"/>
          <w:szCs w:val="24"/>
        </w:rPr>
        <w:t xml:space="preserve"> </w:t>
      </w:r>
      <w:r w:rsidRPr="00697A56">
        <w:rPr>
          <w:color w:val="auto"/>
          <w:szCs w:val="24"/>
        </w:rPr>
        <w:t xml:space="preserve">operasional dan/atau memengaruhi kinerja BPR </w:t>
      </w:r>
      <w:r>
        <w:rPr>
          <w:color w:val="auto"/>
          <w:szCs w:val="24"/>
        </w:rPr>
        <w:t xml:space="preserve">Syariah </w:t>
      </w:r>
      <w:r w:rsidRPr="00697A56">
        <w:rPr>
          <w:color w:val="auto"/>
          <w:szCs w:val="24"/>
        </w:rPr>
        <w:t>serta terdapat</w:t>
      </w:r>
      <w:r>
        <w:rPr>
          <w:color w:val="auto"/>
          <w:szCs w:val="24"/>
        </w:rPr>
        <w:t xml:space="preserve"> </w:t>
      </w:r>
      <w:r w:rsidRPr="00697A56">
        <w:rPr>
          <w:color w:val="auto"/>
          <w:szCs w:val="24"/>
        </w:rPr>
        <w:t xml:space="preserve">potensi peningkatan risiko, BPR </w:t>
      </w:r>
      <w:r>
        <w:rPr>
          <w:color w:val="auto"/>
          <w:szCs w:val="24"/>
        </w:rPr>
        <w:t xml:space="preserve">Syariah </w:t>
      </w:r>
      <w:r w:rsidRPr="00697A56">
        <w:rPr>
          <w:color w:val="auto"/>
          <w:szCs w:val="24"/>
        </w:rPr>
        <w:t>dapat mengajukan permintaan</w:t>
      </w:r>
      <w:r>
        <w:rPr>
          <w:color w:val="auto"/>
          <w:szCs w:val="24"/>
        </w:rPr>
        <w:t xml:space="preserve"> </w:t>
      </w:r>
      <w:r w:rsidRPr="00697A56">
        <w:rPr>
          <w:color w:val="auto"/>
          <w:szCs w:val="24"/>
        </w:rPr>
        <w:t>penyesuaian Rencana Bisnis selain dalam rangka perubahan</w:t>
      </w:r>
      <w:r>
        <w:rPr>
          <w:color w:val="auto"/>
          <w:szCs w:val="24"/>
        </w:rPr>
        <w:t xml:space="preserve"> </w:t>
      </w:r>
      <w:r w:rsidRPr="00697A56">
        <w:rPr>
          <w:color w:val="auto"/>
          <w:szCs w:val="24"/>
        </w:rPr>
        <w:t>Rencana Bisnis sesuai dengan Pasal 21 ayat (3) POJK Rencana</w:t>
      </w:r>
      <w:r>
        <w:rPr>
          <w:color w:val="auto"/>
          <w:szCs w:val="24"/>
        </w:rPr>
        <w:t xml:space="preserve"> </w:t>
      </w:r>
      <w:r w:rsidRPr="00697A56">
        <w:rPr>
          <w:color w:val="auto"/>
          <w:szCs w:val="24"/>
        </w:rPr>
        <w:t>Bisnis BPR dan BPR Syariah. Berdasarkan persetujuan Otoritas</w:t>
      </w:r>
      <w:r>
        <w:rPr>
          <w:color w:val="auto"/>
          <w:szCs w:val="24"/>
        </w:rPr>
        <w:t xml:space="preserve"> </w:t>
      </w:r>
      <w:r w:rsidRPr="00697A56">
        <w:rPr>
          <w:color w:val="auto"/>
          <w:szCs w:val="24"/>
        </w:rPr>
        <w:t>Jasa Keuangan atas permintaan penyesuaian dimaksud, Otoritas</w:t>
      </w:r>
      <w:r>
        <w:rPr>
          <w:color w:val="auto"/>
          <w:szCs w:val="24"/>
        </w:rPr>
        <w:t xml:space="preserve"> </w:t>
      </w:r>
      <w:r w:rsidRPr="00697A56">
        <w:rPr>
          <w:color w:val="auto"/>
          <w:szCs w:val="24"/>
        </w:rPr>
        <w:t xml:space="preserve">Jasa Keuangan meminta BPR </w:t>
      </w:r>
      <w:r>
        <w:rPr>
          <w:color w:val="auto"/>
          <w:szCs w:val="24"/>
        </w:rPr>
        <w:t xml:space="preserve">Syariah </w:t>
      </w:r>
      <w:r w:rsidRPr="00697A56">
        <w:rPr>
          <w:color w:val="auto"/>
          <w:szCs w:val="24"/>
        </w:rPr>
        <w:t>melakukan penyesuaian Rencana</w:t>
      </w:r>
      <w:r>
        <w:rPr>
          <w:color w:val="auto"/>
          <w:szCs w:val="24"/>
        </w:rPr>
        <w:t xml:space="preserve"> </w:t>
      </w:r>
      <w:r w:rsidRPr="00697A56">
        <w:rPr>
          <w:color w:val="auto"/>
          <w:szCs w:val="24"/>
        </w:rPr>
        <w:t>Bisnis sesuai dengan Pasal 20 POJK Rencana Bisnis BPR dan BPR</w:t>
      </w:r>
      <w:r>
        <w:rPr>
          <w:color w:val="auto"/>
          <w:szCs w:val="24"/>
        </w:rPr>
        <w:t xml:space="preserve"> </w:t>
      </w:r>
      <w:r w:rsidRPr="00697A56">
        <w:rPr>
          <w:color w:val="auto"/>
          <w:szCs w:val="24"/>
        </w:rPr>
        <w:t>Syariah.</w:t>
      </w:r>
    </w:p>
    <w:p w:rsidRPr="007D1BD4" w:rsidR="00E80B6C" w:rsidP="0078649D" w:rsidRDefault="00E80B6C" w14:paraId="5163B003" w14:textId="11AF177F">
      <w:pPr>
        <w:pStyle w:val="ListParagraph"/>
        <w:numPr>
          <w:ilvl w:val="1"/>
          <w:numId w:val="2"/>
        </w:numPr>
        <w:spacing w:after="0" w:line="240" w:lineRule="auto"/>
        <w:ind w:left="1701" w:hanging="567"/>
        <w:rPr>
          <w:color w:val="auto"/>
        </w:rPr>
      </w:pPr>
      <w:r w:rsidRPr="00697A56">
        <w:rPr>
          <w:color w:val="auto"/>
          <w:szCs w:val="24"/>
        </w:rPr>
        <w:t>Dalam rangka memberikan persetujuan sebagaimana dimaksud</w:t>
      </w:r>
      <w:r>
        <w:rPr>
          <w:color w:val="auto"/>
          <w:szCs w:val="24"/>
        </w:rPr>
        <w:t xml:space="preserve"> </w:t>
      </w:r>
      <w:r w:rsidRPr="00697A56">
        <w:rPr>
          <w:color w:val="auto"/>
          <w:szCs w:val="24"/>
        </w:rPr>
        <w:t>pada angka 3, Otoritas Jasa Keuangan meminta penjelasan kepada</w:t>
      </w:r>
      <w:r>
        <w:rPr>
          <w:color w:val="auto"/>
          <w:szCs w:val="24"/>
        </w:rPr>
        <w:t xml:space="preserve"> </w:t>
      </w:r>
      <w:r w:rsidRPr="00697A56">
        <w:rPr>
          <w:color w:val="auto"/>
          <w:szCs w:val="24"/>
        </w:rPr>
        <w:t xml:space="preserve">BPR </w:t>
      </w:r>
      <w:r w:rsidR="0078649D">
        <w:rPr>
          <w:color w:val="auto"/>
          <w:szCs w:val="24"/>
        </w:rPr>
        <w:t xml:space="preserve">Syariah </w:t>
      </w:r>
      <w:r w:rsidRPr="00697A56">
        <w:rPr>
          <w:color w:val="auto"/>
          <w:szCs w:val="24"/>
        </w:rPr>
        <w:t>dalam rapat pembahasan yang dilakukan secara luring</w:t>
      </w:r>
      <w:r>
        <w:rPr>
          <w:color w:val="auto"/>
          <w:szCs w:val="24"/>
        </w:rPr>
        <w:t xml:space="preserve"> </w:t>
      </w:r>
      <w:r w:rsidRPr="00697A56">
        <w:rPr>
          <w:color w:val="auto"/>
          <w:szCs w:val="24"/>
        </w:rPr>
        <w:t>maupun daring.</w:t>
      </w:r>
    </w:p>
    <w:p w:rsidRPr="0089321B" w:rsidR="006E7FE7" w:rsidP="003623BB" w:rsidRDefault="007D1BD4" w14:paraId="044805BF" w14:textId="75442807">
      <w:pPr>
        <w:numPr>
          <w:ilvl w:val="0"/>
          <w:numId w:val="1"/>
        </w:numPr>
        <w:spacing w:before="240" w:after="0" w:line="240" w:lineRule="auto"/>
        <w:ind w:left="567" w:hanging="567"/>
        <w:rPr>
          <w:color w:val="auto"/>
        </w:rPr>
      </w:pPr>
      <w:r>
        <w:rPr>
          <w:b/>
          <w:color w:val="auto"/>
        </w:rPr>
        <w:t>PEDOMAN PENYUSUNAN LAPORAN PELAKSANAAN DAN PENGAWASAN RENCANA BISNIS</w:t>
      </w:r>
      <w:r w:rsidRPr="0089321B" w:rsidR="00C71DD6">
        <w:rPr>
          <w:color w:val="auto"/>
        </w:rPr>
        <w:t xml:space="preserve"> </w:t>
      </w:r>
    </w:p>
    <w:p w:rsidR="007D1BD4" w:rsidP="007D1BD4" w:rsidRDefault="007D1BD4" w14:paraId="4A1279B7" w14:textId="77777777">
      <w:pPr>
        <w:pStyle w:val="ListParagraph"/>
        <w:numPr>
          <w:ilvl w:val="1"/>
          <w:numId w:val="1"/>
        </w:numPr>
        <w:spacing w:after="0" w:line="240" w:lineRule="auto"/>
        <w:ind w:left="1134" w:hanging="567"/>
        <w:rPr>
          <w:color w:val="auto"/>
        </w:rPr>
      </w:pPr>
      <w:r w:rsidRPr="007D1BD4">
        <w:rPr>
          <w:color w:val="auto"/>
        </w:rPr>
        <w:t>Pada bagian ini</w:t>
      </w:r>
      <w:r>
        <w:rPr>
          <w:color w:val="auto"/>
        </w:rPr>
        <w:t>,</w:t>
      </w:r>
      <w:r w:rsidRPr="007D1BD4">
        <w:rPr>
          <w:color w:val="auto"/>
        </w:rPr>
        <w:t xml:space="preserve"> BPR </w:t>
      </w:r>
      <w:r>
        <w:rPr>
          <w:color w:val="auto"/>
        </w:rPr>
        <w:t xml:space="preserve">Syariah </w:t>
      </w:r>
      <w:r w:rsidRPr="007D1BD4">
        <w:rPr>
          <w:color w:val="auto"/>
        </w:rPr>
        <w:t>menyusun Laporan Pelaksanaan dan</w:t>
      </w:r>
      <w:r>
        <w:rPr>
          <w:color w:val="auto"/>
        </w:rPr>
        <w:t xml:space="preserve"> </w:t>
      </w:r>
      <w:r w:rsidRPr="007D1BD4">
        <w:rPr>
          <w:color w:val="auto"/>
        </w:rPr>
        <w:t>Pengawasan Rencana Bisnis secara semesteran. Selain itu</w:t>
      </w:r>
      <w:r>
        <w:rPr>
          <w:color w:val="auto"/>
        </w:rPr>
        <w:t>,</w:t>
      </w:r>
      <w:r w:rsidRPr="007D1BD4">
        <w:rPr>
          <w:color w:val="auto"/>
        </w:rPr>
        <w:t xml:space="preserve"> BPR</w:t>
      </w:r>
      <w:r>
        <w:rPr>
          <w:color w:val="auto"/>
        </w:rPr>
        <w:t xml:space="preserve"> Syariah </w:t>
      </w:r>
      <w:r w:rsidRPr="007D1BD4">
        <w:rPr>
          <w:color w:val="auto"/>
        </w:rPr>
        <w:t>menyampaikan laporan realisasi pengkinian data sebagai bagian</w:t>
      </w:r>
      <w:r>
        <w:rPr>
          <w:color w:val="auto"/>
        </w:rPr>
        <w:t xml:space="preserve"> </w:t>
      </w:r>
      <w:r w:rsidRPr="007D1BD4">
        <w:rPr>
          <w:color w:val="auto"/>
        </w:rPr>
        <w:t>dari laporan pelaksanaan dan pengawasan rencana bisnis BPR dan</w:t>
      </w:r>
      <w:r>
        <w:rPr>
          <w:color w:val="auto"/>
        </w:rPr>
        <w:t xml:space="preserve"> </w:t>
      </w:r>
      <w:r w:rsidRPr="007D1BD4">
        <w:rPr>
          <w:color w:val="auto"/>
        </w:rPr>
        <w:t>BPR Syariah. Laporan Pelaksanaan dan Pengawasan Rencana</w:t>
      </w:r>
      <w:r>
        <w:rPr>
          <w:color w:val="auto"/>
        </w:rPr>
        <w:t xml:space="preserve"> </w:t>
      </w:r>
      <w:r w:rsidRPr="007D1BD4">
        <w:rPr>
          <w:color w:val="auto"/>
        </w:rPr>
        <w:t>Bisnis ditandatangani oleh direktur utama dan komisaris utama.</w:t>
      </w:r>
    </w:p>
    <w:p w:rsidRPr="00897E73" w:rsidR="007D1BD4" w:rsidP="007D1BD4" w:rsidRDefault="007D1BD4" w14:paraId="0EEBA832" w14:textId="77777777">
      <w:pPr>
        <w:pStyle w:val="ListParagraph"/>
        <w:numPr>
          <w:ilvl w:val="1"/>
          <w:numId w:val="1"/>
        </w:numPr>
        <w:spacing w:after="0" w:line="240" w:lineRule="auto"/>
        <w:ind w:left="1134" w:hanging="567"/>
        <w:rPr>
          <w:color w:val="auto"/>
        </w:rPr>
      </w:pPr>
      <w:r w:rsidRPr="007D1BD4">
        <w:rPr>
          <w:color w:val="auto"/>
        </w:rPr>
        <w:t>Dalam hal tidak terdapat direktur utama dan/atau komisaris</w:t>
      </w:r>
      <w:r>
        <w:rPr>
          <w:color w:val="auto"/>
        </w:rPr>
        <w:t xml:space="preserve"> </w:t>
      </w:r>
      <w:r w:rsidRPr="007D1BD4">
        <w:rPr>
          <w:color w:val="auto"/>
        </w:rPr>
        <w:t>utama, laporan ditandatangani oleh salah satu anggota Direksi dan</w:t>
      </w:r>
      <w:r>
        <w:rPr>
          <w:color w:val="auto"/>
        </w:rPr>
        <w:t xml:space="preserve"> </w:t>
      </w:r>
      <w:r w:rsidRPr="007D1BD4">
        <w:rPr>
          <w:color w:val="auto"/>
        </w:rPr>
        <w:t>anggota Dewan Komisaris BPR</w:t>
      </w:r>
      <w:r>
        <w:rPr>
          <w:color w:val="auto"/>
        </w:rPr>
        <w:t xml:space="preserve"> Syariah</w:t>
      </w:r>
      <w:r w:rsidRPr="007D1BD4">
        <w:rPr>
          <w:color w:val="auto"/>
        </w:rPr>
        <w:t xml:space="preserve">. BPR </w:t>
      </w:r>
      <w:r>
        <w:rPr>
          <w:color w:val="auto"/>
        </w:rPr>
        <w:t xml:space="preserve">Syariah </w:t>
      </w:r>
      <w:r w:rsidRPr="007D1BD4">
        <w:rPr>
          <w:color w:val="auto"/>
        </w:rPr>
        <w:t>mengunggah dokumen yang</w:t>
      </w:r>
      <w:r>
        <w:rPr>
          <w:color w:val="auto"/>
        </w:rPr>
        <w:t xml:space="preserve"> </w:t>
      </w:r>
      <w:r w:rsidRPr="007D1BD4">
        <w:rPr>
          <w:color w:val="auto"/>
        </w:rPr>
        <w:t xml:space="preserve">menyatakan hal tersebut dalam bentuk pdf pada </w:t>
      </w:r>
      <w:r w:rsidRPr="00897E73">
        <w:rPr>
          <w:color w:val="auto"/>
        </w:rPr>
        <w:t>Format 01.00 Lembar Pernyataan.</w:t>
      </w:r>
    </w:p>
    <w:p w:rsidR="005238AB" w:rsidP="005238AB" w:rsidRDefault="007D1BD4" w14:paraId="465EE72F" w14:textId="77777777">
      <w:pPr>
        <w:pStyle w:val="ListParagraph"/>
        <w:numPr>
          <w:ilvl w:val="1"/>
          <w:numId w:val="1"/>
        </w:numPr>
        <w:spacing w:after="0" w:line="240" w:lineRule="auto"/>
        <w:ind w:left="1134" w:hanging="567"/>
        <w:rPr>
          <w:color w:val="auto"/>
        </w:rPr>
      </w:pPr>
      <w:r w:rsidRPr="007D1BD4">
        <w:rPr>
          <w:color w:val="auto"/>
        </w:rPr>
        <w:t>Laporan Pelaksanaan dan Pengawasan Rencana Bisnis memua</w:t>
      </w:r>
      <w:r>
        <w:rPr>
          <w:color w:val="auto"/>
        </w:rPr>
        <w:t xml:space="preserve">t </w:t>
      </w:r>
      <w:r w:rsidRPr="007D1BD4">
        <w:rPr>
          <w:color w:val="auto"/>
        </w:rPr>
        <w:t>paling sedikit:</w:t>
      </w:r>
    </w:p>
    <w:p w:rsidR="005238AB" w:rsidP="00644E83" w:rsidRDefault="007D1BD4" w14:paraId="5A66B70D" w14:textId="77777777">
      <w:pPr>
        <w:pStyle w:val="ListParagraph"/>
        <w:numPr>
          <w:ilvl w:val="0"/>
          <w:numId w:val="26"/>
        </w:numPr>
        <w:spacing w:after="0" w:line="240" w:lineRule="auto"/>
        <w:ind w:left="1701" w:hanging="567"/>
        <w:rPr>
          <w:color w:val="auto"/>
        </w:rPr>
      </w:pPr>
      <w:r w:rsidRPr="005238AB">
        <w:rPr>
          <w:color w:val="auto"/>
        </w:rPr>
        <w:t>pencapaian Rencana Bisnis berupa perbandingan antara</w:t>
      </w:r>
      <w:r w:rsidR="005238AB">
        <w:rPr>
          <w:color w:val="auto"/>
        </w:rPr>
        <w:t xml:space="preserve"> </w:t>
      </w:r>
      <w:r w:rsidRPr="005238AB">
        <w:rPr>
          <w:color w:val="auto"/>
        </w:rPr>
        <w:t>rencana dan realisasi;</w:t>
      </w:r>
    </w:p>
    <w:p w:rsidR="005238AB" w:rsidP="00644E83" w:rsidRDefault="005238AB" w14:paraId="125DB866" w14:textId="77777777">
      <w:pPr>
        <w:pStyle w:val="ListParagraph"/>
        <w:numPr>
          <w:ilvl w:val="0"/>
          <w:numId w:val="26"/>
        </w:numPr>
        <w:spacing w:after="0" w:line="240" w:lineRule="auto"/>
        <w:ind w:left="1701" w:hanging="567"/>
        <w:rPr>
          <w:color w:val="auto"/>
        </w:rPr>
      </w:pPr>
      <w:r w:rsidRPr="005238AB">
        <w:rPr>
          <w:color w:val="auto"/>
        </w:rPr>
        <w:t>penjelasan mengenai penyebab dan kendala terjadinya</w:t>
      </w:r>
      <w:r>
        <w:rPr>
          <w:color w:val="auto"/>
        </w:rPr>
        <w:t xml:space="preserve"> </w:t>
      </w:r>
      <w:r w:rsidRPr="005238AB">
        <w:rPr>
          <w:color w:val="auto"/>
        </w:rPr>
        <w:t>perbedaan antara rencana dan realisasi Rencana Bisnis;</w:t>
      </w:r>
    </w:p>
    <w:p w:rsidR="005238AB" w:rsidP="00644E83" w:rsidRDefault="005238AB" w14:paraId="0E996D24" w14:textId="77777777">
      <w:pPr>
        <w:pStyle w:val="ListParagraph"/>
        <w:numPr>
          <w:ilvl w:val="0"/>
          <w:numId w:val="26"/>
        </w:numPr>
        <w:spacing w:after="0" w:line="240" w:lineRule="auto"/>
        <w:ind w:left="1701" w:hanging="567"/>
        <w:rPr>
          <w:color w:val="auto"/>
        </w:rPr>
      </w:pPr>
      <w:r w:rsidRPr="005238AB">
        <w:rPr>
          <w:color w:val="auto"/>
        </w:rPr>
        <w:lastRenderedPageBreak/>
        <w:t>upaya tindak lanjut yang telah dan akan dilakukan untuk</w:t>
      </w:r>
      <w:r>
        <w:rPr>
          <w:color w:val="auto"/>
        </w:rPr>
        <w:t xml:space="preserve"> </w:t>
      </w:r>
      <w:r w:rsidRPr="005238AB">
        <w:rPr>
          <w:color w:val="auto"/>
        </w:rPr>
        <w:t>memperbaiki pencapaian realisasi Rencana Bisnis;</w:t>
      </w:r>
    </w:p>
    <w:p w:rsidR="005238AB" w:rsidP="00644E83" w:rsidRDefault="005238AB" w14:paraId="3B3BF0A2" w14:textId="77777777">
      <w:pPr>
        <w:pStyle w:val="ListParagraph"/>
        <w:numPr>
          <w:ilvl w:val="0"/>
          <w:numId w:val="26"/>
        </w:numPr>
        <w:spacing w:after="0" w:line="240" w:lineRule="auto"/>
        <w:ind w:left="1701" w:hanging="567"/>
        <w:rPr>
          <w:color w:val="auto"/>
        </w:rPr>
      </w:pPr>
      <w:r w:rsidRPr="005238AB">
        <w:rPr>
          <w:color w:val="auto"/>
        </w:rPr>
        <w:t>hasil analisis atau identifikasi serta pendapat Dewan Komisaris</w:t>
      </w:r>
      <w:r>
        <w:rPr>
          <w:color w:val="auto"/>
        </w:rPr>
        <w:t xml:space="preserve"> </w:t>
      </w:r>
      <w:r w:rsidRPr="005238AB">
        <w:rPr>
          <w:color w:val="auto"/>
        </w:rPr>
        <w:t>atas pengawasan terhadap pelaksanaan Rencana Bisnis oleh</w:t>
      </w:r>
      <w:r>
        <w:rPr>
          <w:color w:val="auto"/>
        </w:rPr>
        <w:t xml:space="preserve"> </w:t>
      </w:r>
      <w:r w:rsidRPr="005238AB">
        <w:rPr>
          <w:color w:val="auto"/>
        </w:rPr>
        <w:t>Direksi; dan</w:t>
      </w:r>
      <w:r>
        <w:rPr>
          <w:color w:val="auto"/>
        </w:rPr>
        <w:t xml:space="preserve"> </w:t>
      </w:r>
    </w:p>
    <w:p w:rsidRPr="005238AB" w:rsidR="005238AB" w:rsidP="00644E83" w:rsidRDefault="005238AB" w14:paraId="55CFD6EA" w14:textId="0EC9DCDA">
      <w:pPr>
        <w:pStyle w:val="ListParagraph"/>
        <w:numPr>
          <w:ilvl w:val="0"/>
          <w:numId w:val="26"/>
        </w:numPr>
        <w:spacing w:after="0" w:line="240" w:lineRule="auto"/>
        <w:ind w:left="1701" w:hanging="567"/>
        <w:rPr>
          <w:color w:val="auto"/>
        </w:rPr>
      </w:pPr>
      <w:r w:rsidRPr="005238AB">
        <w:rPr>
          <w:color w:val="auto"/>
        </w:rPr>
        <w:t>langkah pengawasan yang telah dan akan ditempuh Dewan</w:t>
      </w:r>
      <w:r>
        <w:rPr>
          <w:color w:val="auto"/>
        </w:rPr>
        <w:t xml:space="preserve"> </w:t>
      </w:r>
      <w:r w:rsidRPr="005238AB">
        <w:rPr>
          <w:color w:val="auto"/>
        </w:rPr>
        <w:t>Komisaris dalam proses pengawasan Rencana Bisnis.</w:t>
      </w:r>
    </w:p>
    <w:p w:rsidR="002B7A59" w:rsidP="005238AB" w:rsidRDefault="002B7A59" w14:paraId="11BE4097" w14:textId="77777777">
      <w:pPr>
        <w:pStyle w:val="ListParagraph"/>
        <w:numPr>
          <w:ilvl w:val="1"/>
          <w:numId w:val="1"/>
        </w:numPr>
        <w:spacing w:after="0" w:line="240" w:lineRule="auto"/>
        <w:ind w:left="1134" w:hanging="567"/>
        <w:rPr>
          <w:color w:val="auto"/>
        </w:rPr>
      </w:pPr>
      <w:r w:rsidRPr="00D81306">
        <w:rPr>
          <w:color w:val="auto"/>
        </w:rPr>
        <w:t>Sesuai dengan Pasal 50 POJK Pelaporan BPR dan BPR Syariah,</w:t>
      </w:r>
      <w:r>
        <w:rPr>
          <w:color w:val="auto"/>
        </w:rPr>
        <w:t xml:space="preserve"> </w:t>
      </w:r>
      <w:r w:rsidRPr="00FC476D">
        <w:rPr>
          <w:color w:val="auto"/>
        </w:rPr>
        <w:t>laporan realisasi pengkinian data merupakan bagian dari Laporan</w:t>
      </w:r>
      <w:r>
        <w:rPr>
          <w:color w:val="auto"/>
        </w:rPr>
        <w:t xml:space="preserve"> </w:t>
      </w:r>
      <w:r w:rsidRPr="00FC476D">
        <w:rPr>
          <w:color w:val="auto"/>
        </w:rPr>
        <w:t>Pelaksanaan dan Pengawasan Rencana Bisnis BPR dan BPR</w:t>
      </w:r>
      <w:r>
        <w:rPr>
          <w:color w:val="auto"/>
        </w:rPr>
        <w:t xml:space="preserve"> </w:t>
      </w:r>
      <w:r w:rsidRPr="00FC476D">
        <w:rPr>
          <w:color w:val="auto"/>
        </w:rPr>
        <w:t>Syariah.</w:t>
      </w:r>
    </w:p>
    <w:p w:rsidR="005238AB" w:rsidP="005238AB" w:rsidRDefault="005238AB" w14:paraId="2A652551" w14:textId="73A25AE0">
      <w:pPr>
        <w:pStyle w:val="ListParagraph"/>
        <w:numPr>
          <w:ilvl w:val="1"/>
          <w:numId w:val="1"/>
        </w:numPr>
        <w:spacing w:after="0" w:line="240" w:lineRule="auto"/>
        <w:ind w:left="1134" w:hanging="567"/>
        <w:rPr>
          <w:color w:val="auto"/>
        </w:rPr>
      </w:pPr>
      <w:r w:rsidRPr="005238AB">
        <w:rPr>
          <w:color w:val="auto"/>
        </w:rPr>
        <w:t xml:space="preserve">Format dan tata cara penyusunan </w:t>
      </w:r>
      <w:r w:rsidRPr="005238AB" w:rsidR="002B7A59">
        <w:rPr>
          <w:color w:val="auto"/>
        </w:rPr>
        <w:t>Laporan Pelaksanaan Dan</w:t>
      </w:r>
      <w:r w:rsidR="002B7A59">
        <w:rPr>
          <w:color w:val="auto"/>
        </w:rPr>
        <w:t xml:space="preserve"> </w:t>
      </w:r>
      <w:r w:rsidRPr="005238AB" w:rsidR="002B7A59">
        <w:rPr>
          <w:color w:val="auto"/>
        </w:rPr>
        <w:t xml:space="preserve">Pengawasan Rencana Bisnis </w:t>
      </w:r>
      <w:r w:rsidRPr="005238AB">
        <w:rPr>
          <w:color w:val="auto"/>
        </w:rPr>
        <w:t>serta laporan realisasi pengkinian data</w:t>
      </w:r>
      <w:r>
        <w:rPr>
          <w:color w:val="auto"/>
        </w:rPr>
        <w:t xml:space="preserve"> </w:t>
      </w:r>
      <w:r w:rsidRPr="005238AB">
        <w:rPr>
          <w:color w:val="auto"/>
        </w:rPr>
        <w:t xml:space="preserve">mengacu </w:t>
      </w:r>
      <w:r w:rsidRPr="00776077">
        <w:rPr>
          <w:color w:val="auto"/>
        </w:rPr>
        <w:t xml:space="preserve">pada </w:t>
      </w:r>
      <w:r w:rsidRPr="00E80B6C">
        <w:rPr>
          <w:color w:val="auto"/>
        </w:rPr>
        <w:t>Lampiran I</w:t>
      </w:r>
      <w:r w:rsidRPr="00E80B6C" w:rsidR="00776077">
        <w:rPr>
          <w:color w:val="auto"/>
        </w:rPr>
        <w:t>I</w:t>
      </w:r>
      <w:r w:rsidRPr="00776077">
        <w:rPr>
          <w:color w:val="auto"/>
        </w:rPr>
        <w:t xml:space="preserve"> Peraturan Anggota Dewan Komisioner ini.</w:t>
      </w:r>
    </w:p>
    <w:p w:rsidR="002B7A59" w:rsidP="002B7A59" w:rsidRDefault="002B7A59" w14:paraId="36854560" w14:textId="293FE7C5">
      <w:pPr>
        <w:spacing w:after="0" w:line="240" w:lineRule="auto"/>
        <w:rPr>
          <w:color w:val="auto"/>
        </w:rPr>
      </w:pPr>
    </w:p>
    <w:p w:rsidRPr="002B7A59" w:rsidR="002B7A59" w:rsidP="002B7A59" w:rsidRDefault="002B7A59" w14:paraId="13AB3F05" w14:textId="04452823">
      <w:pPr>
        <w:numPr>
          <w:ilvl w:val="0"/>
          <w:numId w:val="1"/>
        </w:numPr>
        <w:spacing w:after="0" w:line="240" w:lineRule="auto"/>
        <w:ind w:left="567" w:hanging="567"/>
        <w:rPr>
          <w:color w:val="auto"/>
        </w:rPr>
      </w:pPr>
      <w:r>
        <w:rPr>
          <w:b/>
          <w:color w:val="auto"/>
        </w:rPr>
        <w:t>PELAPORAN</w:t>
      </w:r>
    </w:p>
    <w:p w:rsidRPr="002B7A59" w:rsidR="002B7A59" w:rsidP="002B7A59" w:rsidRDefault="002B7A59" w14:paraId="433EBA20" w14:textId="77777777">
      <w:pPr>
        <w:pStyle w:val="ListParagraph"/>
        <w:numPr>
          <w:ilvl w:val="0"/>
          <w:numId w:val="35"/>
        </w:numPr>
        <w:spacing w:after="0" w:line="240" w:lineRule="auto"/>
        <w:ind w:left="1134" w:hanging="567"/>
        <w:rPr>
          <w:color w:val="auto"/>
        </w:rPr>
      </w:pPr>
      <w:r w:rsidRPr="002B7A59">
        <w:rPr>
          <w:color w:val="auto"/>
        </w:rPr>
        <w:t>Tata cara penyampaian Rencana Bisnis serta Laporan Pelaksanaan dan Pengawasan Rencana Bisnis dilaksanakan sesuai dengan POJK Pelaporan BPR dan BPR Syariah.</w:t>
      </w:r>
    </w:p>
    <w:p w:rsidRPr="002B7A59" w:rsidR="002B7A59" w:rsidP="002B7A59" w:rsidRDefault="002B7A59" w14:paraId="58773B95" w14:textId="77777777">
      <w:pPr>
        <w:pStyle w:val="ListParagraph"/>
        <w:spacing w:after="0" w:line="240" w:lineRule="auto"/>
        <w:ind w:left="1134" w:firstLine="0"/>
        <w:rPr>
          <w:color w:val="auto"/>
        </w:rPr>
      </w:pPr>
      <w:r w:rsidRPr="002B7A59">
        <w:rPr>
          <w:color w:val="auto"/>
        </w:rPr>
        <w:t>Tata cara penyampaian penyesuaian Rencana Bisnis dan perubahan Rencana Bisnis dilakukan sesuai dengan tata cara penyampaian Rencana Bisnis.</w:t>
      </w:r>
    </w:p>
    <w:p w:rsidRPr="002B7A59" w:rsidR="002B7A59" w:rsidP="002B7A59" w:rsidRDefault="002B7A59" w14:paraId="7135BAC9" w14:textId="77777777">
      <w:pPr>
        <w:pStyle w:val="ListParagraph"/>
        <w:numPr>
          <w:ilvl w:val="0"/>
          <w:numId w:val="35"/>
        </w:numPr>
        <w:spacing w:after="0" w:line="240" w:lineRule="auto"/>
        <w:ind w:left="1134" w:hanging="567"/>
        <w:rPr>
          <w:color w:val="auto"/>
        </w:rPr>
      </w:pPr>
      <w:r w:rsidRPr="002B7A59">
        <w:rPr>
          <w:color w:val="auto"/>
        </w:rPr>
        <w:t xml:space="preserve">BPR Syariah menyiapkan Rencana Bisnis serta Laporan Pelaksanaan dan Pengawasan Rencana Bisnis dalam bentuk </w:t>
      </w:r>
      <w:r w:rsidRPr="002B7A59">
        <w:rPr>
          <w:i/>
          <w:color w:val="auto"/>
        </w:rPr>
        <w:t>text file</w:t>
      </w:r>
      <w:r w:rsidRPr="002B7A59">
        <w:rPr>
          <w:color w:val="auto"/>
        </w:rPr>
        <w:t xml:space="preserve"> (txt) dan/atau </w:t>
      </w:r>
      <w:r w:rsidRPr="002B7A59">
        <w:rPr>
          <w:i/>
          <w:color w:val="auto"/>
        </w:rPr>
        <w:t>portable document format</w:t>
      </w:r>
      <w:r w:rsidRPr="002B7A59">
        <w:rPr>
          <w:color w:val="auto"/>
        </w:rPr>
        <w:t xml:space="preserve"> (pdf).</w:t>
      </w:r>
    </w:p>
    <w:p w:rsidRPr="002B7A59" w:rsidR="002B7A59" w:rsidP="002B7A59" w:rsidRDefault="002B7A59" w14:paraId="354BB44B" w14:textId="77777777">
      <w:pPr>
        <w:pStyle w:val="ListParagraph"/>
        <w:numPr>
          <w:ilvl w:val="0"/>
          <w:numId w:val="35"/>
        </w:numPr>
        <w:spacing w:after="0" w:line="240" w:lineRule="auto"/>
        <w:ind w:left="1134" w:hanging="567"/>
        <w:rPr>
          <w:color w:val="auto"/>
        </w:rPr>
      </w:pPr>
      <w:r w:rsidRPr="002B7A59">
        <w:rPr>
          <w:color w:val="auto"/>
        </w:rPr>
        <w:t>Dalam hal sistem pelaporan Otoritas Jasa Keuangan belum tersedia untuk:</w:t>
      </w:r>
    </w:p>
    <w:p w:rsidRPr="002B7A59" w:rsidR="002B7A59" w:rsidP="002B7A59" w:rsidRDefault="002B7A59" w14:paraId="34508414" w14:textId="4927E484">
      <w:pPr>
        <w:pStyle w:val="ListParagraph"/>
        <w:numPr>
          <w:ilvl w:val="2"/>
          <w:numId w:val="1"/>
        </w:numPr>
        <w:spacing w:after="0" w:line="240" w:lineRule="auto"/>
        <w:ind w:left="1701" w:hanging="567"/>
        <w:rPr>
          <w:color w:val="auto"/>
        </w:rPr>
      </w:pPr>
      <w:r w:rsidRPr="002B7A59">
        <w:rPr>
          <w:color w:val="auto"/>
        </w:rPr>
        <w:t>ringkasan eksekutif;</w:t>
      </w:r>
    </w:p>
    <w:p w:rsidRPr="002B7A59" w:rsidR="002B7A59" w:rsidP="002B7A59" w:rsidRDefault="002B7A59" w14:paraId="0FE7BD26" w14:textId="77777777">
      <w:pPr>
        <w:pStyle w:val="ListParagraph"/>
        <w:numPr>
          <w:ilvl w:val="2"/>
          <w:numId w:val="1"/>
        </w:numPr>
        <w:spacing w:after="0" w:line="240" w:lineRule="auto"/>
        <w:ind w:left="1701" w:hanging="567"/>
        <w:rPr>
          <w:color w:val="auto"/>
        </w:rPr>
      </w:pPr>
      <w:r w:rsidRPr="002B7A59">
        <w:rPr>
          <w:color w:val="auto"/>
        </w:rPr>
        <w:t>proyeksi laporan keuangan;</w:t>
      </w:r>
    </w:p>
    <w:p w:rsidRPr="002B7A59" w:rsidR="002B7A59" w:rsidP="002B7A59" w:rsidRDefault="002B7A59" w14:paraId="48501207" w14:textId="77777777">
      <w:pPr>
        <w:pStyle w:val="ListParagraph"/>
        <w:numPr>
          <w:ilvl w:val="2"/>
          <w:numId w:val="1"/>
        </w:numPr>
        <w:spacing w:after="0" w:line="240" w:lineRule="auto"/>
        <w:ind w:left="1701" w:hanging="567"/>
        <w:rPr>
          <w:color w:val="auto"/>
        </w:rPr>
      </w:pPr>
      <w:r w:rsidRPr="002B7A59">
        <w:rPr>
          <w:color w:val="auto"/>
        </w:rPr>
        <w:t>target rasio dan pos keuangan;</w:t>
      </w:r>
    </w:p>
    <w:p w:rsidRPr="002B7A59" w:rsidR="002B7A59" w:rsidP="002B7A59" w:rsidRDefault="002B7A59" w14:paraId="42D06B5D" w14:textId="77777777">
      <w:pPr>
        <w:pStyle w:val="ListParagraph"/>
        <w:numPr>
          <w:ilvl w:val="2"/>
          <w:numId w:val="1"/>
        </w:numPr>
        <w:spacing w:after="0" w:line="240" w:lineRule="auto"/>
        <w:ind w:left="1701" w:hanging="567"/>
        <w:rPr>
          <w:color w:val="auto"/>
        </w:rPr>
      </w:pPr>
      <w:r w:rsidRPr="002B7A59">
        <w:rPr>
          <w:color w:val="auto"/>
        </w:rPr>
        <w:t>rencana penyaluran dana;</w:t>
      </w:r>
    </w:p>
    <w:p w:rsidRPr="002B7A59" w:rsidR="002B7A59" w:rsidP="002B7A59" w:rsidRDefault="002B7A59" w14:paraId="50B399F0" w14:textId="77777777">
      <w:pPr>
        <w:pStyle w:val="ListParagraph"/>
        <w:numPr>
          <w:ilvl w:val="2"/>
          <w:numId w:val="1"/>
        </w:numPr>
        <w:spacing w:after="0" w:line="240" w:lineRule="auto"/>
        <w:ind w:left="1701" w:hanging="567"/>
        <w:rPr>
          <w:color w:val="auto"/>
        </w:rPr>
      </w:pPr>
      <w:r w:rsidRPr="002B7A59">
        <w:rPr>
          <w:color w:val="auto"/>
        </w:rPr>
        <w:t>rencana permodalan;</w:t>
      </w:r>
    </w:p>
    <w:p w:rsidRPr="002B7A59" w:rsidR="002B7A59" w:rsidP="002B7A59" w:rsidRDefault="002B7A59" w14:paraId="15256D26" w14:textId="77777777">
      <w:pPr>
        <w:pStyle w:val="ListParagraph"/>
        <w:numPr>
          <w:ilvl w:val="2"/>
          <w:numId w:val="1"/>
        </w:numPr>
        <w:spacing w:after="0" w:line="240" w:lineRule="auto"/>
        <w:ind w:left="1701" w:hanging="567"/>
        <w:rPr>
          <w:color w:val="auto"/>
        </w:rPr>
      </w:pPr>
      <w:r w:rsidRPr="002B7A59">
        <w:rPr>
          <w:color w:val="auto"/>
        </w:rPr>
        <w:t>rencana kegiatan penyertaan modal dan/atau divestasi;</w:t>
      </w:r>
    </w:p>
    <w:p w:rsidRPr="00897E73" w:rsidR="002B7A59" w:rsidP="002B7A59" w:rsidRDefault="002B7A59" w14:paraId="57D8FFED" w14:textId="77777777">
      <w:pPr>
        <w:pStyle w:val="ListParagraph"/>
        <w:numPr>
          <w:ilvl w:val="2"/>
          <w:numId w:val="1"/>
        </w:numPr>
        <w:spacing w:after="0" w:line="240" w:lineRule="auto"/>
        <w:ind w:left="1701" w:hanging="567"/>
        <w:rPr>
          <w:color w:val="auto"/>
        </w:rPr>
      </w:pPr>
      <w:r w:rsidRPr="00897E73">
        <w:rPr>
          <w:color w:val="auto"/>
        </w:rPr>
        <w:t>rencana penghimpunan dan penyaluran dana investasi;</w:t>
      </w:r>
    </w:p>
    <w:p w:rsidRPr="002B7A59" w:rsidR="002B7A59" w:rsidP="002B7A59" w:rsidRDefault="002B7A59" w14:paraId="3ADF1EFC" w14:textId="77777777">
      <w:pPr>
        <w:pStyle w:val="ListParagraph"/>
        <w:numPr>
          <w:ilvl w:val="2"/>
          <w:numId w:val="1"/>
        </w:numPr>
        <w:spacing w:after="0" w:line="240" w:lineRule="auto"/>
        <w:ind w:left="1701" w:hanging="567"/>
        <w:rPr>
          <w:color w:val="auto"/>
        </w:rPr>
      </w:pPr>
      <w:r w:rsidRPr="002B7A59">
        <w:rPr>
          <w:color w:val="auto"/>
        </w:rPr>
        <w:t>rencana penawaran umum;</w:t>
      </w:r>
    </w:p>
    <w:p w:rsidRPr="002B7A59" w:rsidR="002B7A59" w:rsidP="002B7A59" w:rsidRDefault="002B7A59" w14:paraId="1CB47501" w14:textId="77777777">
      <w:pPr>
        <w:pStyle w:val="ListParagraph"/>
        <w:numPr>
          <w:ilvl w:val="2"/>
          <w:numId w:val="1"/>
        </w:numPr>
        <w:spacing w:after="0" w:line="240" w:lineRule="auto"/>
        <w:ind w:left="1701" w:hanging="567"/>
        <w:rPr>
          <w:color w:val="auto"/>
        </w:rPr>
      </w:pPr>
      <w:r w:rsidRPr="002B7A59">
        <w:rPr>
          <w:color w:val="auto"/>
        </w:rPr>
        <w:t>rencana pengkinian data nasabah;</w:t>
      </w:r>
    </w:p>
    <w:p w:rsidRPr="002B7A59" w:rsidR="002B7A59" w:rsidP="002B7A59" w:rsidRDefault="002B7A59" w14:paraId="51F95777" w14:textId="3C7436D4">
      <w:pPr>
        <w:pStyle w:val="ListParagraph"/>
        <w:numPr>
          <w:ilvl w:val="2"/>
          <w:numId w:val="1"/>
        </w:numPr>
        <w:spacing w:after="0" w:line="240" w:lineRule="auto"/>
        <w:ind w:left="1701" w:hanging="567"/>
        <w:rPr>
          <w:color w:val="auto"/>
        </w:rPr>
      </w:pPr>
      <w:r w:rsidRPr="002B7A59">
        <w:rPr>
          <w:color w:val="auto"/>
        </w:rPr>
        <w:t>rencana pengembangan</w:t>
      </w:r>
      <w:bookmarkStart w:name="_GoBack" w:id="0"/>
      <w:bookmarkEnd w:id="0"/>
      <w:r w:rsidRPr="002B7A59">
        <w:rPr>
          <w:color w:val="auto"/>
        </w:rPr>
        <w:t xml:space="preserve"> dan/atau perubahan jaringan kantor;</w:t>
      </w:r>
      <w:r>
        <w:rPr>
          <w:color w:val="auto"/>
        </w:rPr>
        <w:t xml:space="preserve"> </w:t>
      </w:r>
      <w:r w:rsidRPr="002B7A59">
        <w:rPr>
          <w:color w:val="auto"/>
        </w:rPr>
        <w:t>dan</w:t>
      </w:r>
    </w:p>
    <w:p w:rsidRPr="002B7A59" w:rsidR="002B7A59" w:rsidP="002B7A59" w:rsidRDefault="002B7A59" w14:paraId="659D6198" w14:textId="77777777">
      <w:pPr>
        <w:pStyle w:val="ListParagraph"/>
        <w:numPr>
          <w:ilvl w:val="2"/>
          <w:numId w:val="1"/>
        </w:numPr>
        <w:spacing w:after="0" w:line="240" w:lineRule="auto"/>
        <w:ind w:left="1701" w:hanging="567"/>
        <w:rPr>
          <w:color w:val="auto"/>
        </w:rPr>
      </w:pPr>
      <w:r w:rsidRPr="002B7A59">
        <w:rPr>
          <w:color w:val="auto"/>
        </w:rPr>
        <w:t>realisasi pengkinian data nasabah,</w:t>
      </w:r>
    </w:p>
    <w:p w:rsidRPr="002B7A59" w:rsidR="002B7A59" w:rsidP="002B7A59" w:rsidRDefault="002B7A59" w14:paraId="6C2173BF" w14:textId="61B5FD9A">
      <w:pPr>
        <w:pStyle w:val="ListParagraph"/>
        <w:spacing w:after="0" w:line="240" w:lineRule="auto"/>
        <w:ind w:left="1134" w:firstLine="0"/>
        <w:rPr>
          <w:b/>
          <w:color w:val="auto"/>
        </w:rPr>
      </w:pPr>
      <w:r w:rsidRPr="002B7A59">
        <w:rPr>
          <w:color w:val="auto"/>
        </w:rPr>
        <w:t xml:space="preserve">sebagaimana diatur dalam Peraturan Anggota Dewan Komisioner ini, BPR Syariah menyampaikan dalam bentuk </w:t>
      </w:r>
      <w:r w:rsidRPr="002B7A59">
        <w:rPr>
          <w:i/>
          <w:color w:val="auto"/>
        </w:rPr>
        <w:t>portable document format</w:t>
      </w:r>
      <w:r w:rsidRPr="002B7A59">
        <w:rPr>
          <w:color w:val="auto"/>
        </w:rPr>
        <w:t xml:space="preserve"> (pdf) </w:t>
      </w:r>
      <w:r w:rsidRPr="00897E73">
        <w:rPr>
          <w:color w:val="auto"/>
        </w:rPr>
        <w:t>pada Format 99.00 Informasi Lainnya.</w:t>
      </w:r>
    </w:p>
    <w:p w:rsidR="00FC476D" w:rsidP="00FC476D" w:rsidRDefault="00FC476D" w14:paraId="78D7D6D3" w14:textId="77777777">
      <w:pPr>
        <w:pStyle w:val="ListParagraph"/>
        <w:widowControl w:val="0"/>
        <w:autoSpaceDE w:val="0"/>
        <w:autoSpaceDN w:val="0"/>
        <w:spacing w:after="0" w:line="240" w:lineRule="auto"/>
        <w:ind w:right="48" w:firstLine="0"/>
        <w:contextualSpacing w:val="0"/>
        <w:rPr>
          <w:color w:val="auto"/>
        </w:rPr>
      </w:pPr>
    </w:p>
    <w:p w:rsidRPr="00AD6EDD" w:rsidR="009E0F34" w:rsidP="009E0F34" w:rsidRDefault="009E0F34" w14:paraId="41C56C74" w14:textId="77777777">
      <w:pPr>
        <w:spacing w:after="0" w:line="240" w:lineRule="auto"/>
        <w:ind w:left="3870" w:firstLine="0"/>
        <w:rPr>
          <w:color w:val="auto"/>
        </w:rPr>
      </w:pPr>
      <w:r w:rsidRPr="00AD6EDD">
        <w:rPr>
          <w:color w:val="auto"/>
        </w:rPr>
        <w:t>Ditetapkan di Jakarta</w:t>
      </w:r>
    </w:p>
    <w:p w:rsidRPr="00AD6EDD" w:rsidR="009E0F34" w:rsidP="009E0F34" w:rsidRDefault="009E0F34" w14:paraId="4DDE7163" w14:textId="77777777">
      <w:pPr>
        <w:spacing w:after="0" w:line="240" w:lineRule="auto"/>
        <w:ind w:left="3870" w:firstLine="0"/>
        <w:rPr>
          <w:color w:val="auto"/>
        </w:rPr>
      </w:pPr>
      <w:r w:rsidRPr="00AD6EDD">
        <w:rPr>
          <w:color w:val="auto"/>
        </w:rPr>
        <w:t>pada tanggal …</w:t>
      </w:r>
    </w:p>
    <w:p w:rsidRPr="00AD6EDD" w:rsidR="009E0F34" w:rsidP="009E0F34" w:rsidRDefault="009E0F34" w14:paraId="69B0B53C" w14:textId="77777777">
      <w:pPr>
        <w:spacing w:after="0" w:line="240" w:lineRule="auto"/>
        <w:ind w:left="3870" w:firstLine="0"/>
        <w:rPr>
          <w:color w:val="auto"/>
        </w:rPr>
      </w:pPr>
    </w:p>
    <w:p w:rsidRPr="00AD6EDD" w:rsidR="009E0F34" w:rsidP="009E0F34" w:rsidRDefault="009E0F34" w14:paraId="3B25A992" w14:textId="77777777">
      <w:pPr>
        <w:spacing w:after="0" w:line="240" w:lineRule="auto"/>
        <w:ind w:left="3870" w:firstLine="0"/>
        <w:rPr>
          <w:color w:val="auto"/>
        </w:rPr>
      </w:pPr>
      <w:r w:rsidRPr="00AD6EDD">
        <w:rPr>
          <w:color w:val="auto"/>
        </w:rPr>
        <w:t xml:space="preserve">KEPALA EKSEKUTIF PENGAWAS PERBANKAN </w:t>
      </w:r>
    </w:p>
    <w:p w:rsidRPr="00AD6EDD" w:rsidR="009E0F34" w:rsidP="009E0F34" w:rsidRDefault="009E0F34" w14:paraId="2EE719A9" w14:textId="77777777">
      <w:pPr>
        <w:spacing w:after="0" w:line="240" w:lineRule="auto"/>
        <w:ind w:left="3870" w:firstLine="0"/>
        <w:rPr>
          <w:color w:val="auto"/>
        </w:rPr>
      </w:pPr>
      <w:r w:rsidRPr="00AD6EDD">
        <w:rPr>
          <w:color w:val="auto"/>
        </w:rPr>
        <w:t xml:space="preserve">OTORITAS JASA KEUANGAN </w:t>
      </w:r>
    </w:p>
    <w:p w:rsidRPr="00AD6EDD" w:rsidR="009E0F34" w:rsidP="009E0F34" w:rsidRDefault="009E0F34" w14:paraId="72D03724" w14:textId="77777777">
      <w:pPr>
        <w:spacing w:after="0" w:line="240" w:lineRule="auto"/>
        <w:ind w:left="3870" w:firstLine="0"/>
        <w:rPr>
          <w:color w:val="auto"/>
        </w:rPr>
      </w:pPr>
      <w:r w:rsidRPr="00AD6EDD">
        <w:rPr>
          <w:color w:val="auto"/>
        </w:rPr>
        <w:t xml:space="preserve">REPUBLIK INDONESIA, </w:t>
      </w:r>
    </w:p>
    <w:p w:rsidR="009E0F34" w:rsidP="009E0F34" w:rsidRDefault="009E0F34" w14:paraId="38E05C9C" w14:textId="6744BAF8">
      <w:pPr>
        <w:spacing w:after="0" w:line="240" w:lineRule="auto"/>
        <w:ind w:left="3870" w:firstLine="0"/>
        <w:rPr>
          <w:color w:val="auto"/>
        </w:rPr>
      </w:pPr>
    </w:p>
    <w:p w:rsidRPr="00AD6EDD" w:rsidR="009E0568" w:rsidP="009E0F34" w:rsidRDefault="009E0568" w14:paraId="52C59E53" w14:textId="77777777">
      <w:pPr>
        <w:spacing w:after="0" w:line="240" w:lineRule="auto"/>
        <w:ind w:left="3870" w:firstLine="0"/>
        <w:rPr>
          <w:color w:val="auto"/>
        </w:rPr>
      </w:pPr>
    </w:p>
    <w:p w:rsidRPr="00AD6EDD" w:rsidR="009E0F34" w:rsidP="009E0F34" w:rsidRDefault="009E0F34" w14:paraId="124DA251" w14:textId="77777777">
      <w:pPr>
        <w:spacing w:after="0" w:line="240" w:lineRule="auto"/>
        <w:ind w:left="3870" w:firstLine="0"/>
        <w:rPr>
          <w:color w:val="auto"/>
        </w:rPr>
      </w:pPr>
    </w:p>
    <w:p w:rsidRPr="00AD6EDD" w:rsidR="004F31B9" w:rsidP="00FA6660" w:rsidRDefault="009E0F34" w14:paraId="3BBD77D7" w14:textId="4758C881">
      <w:pPr>
        <w:pBdr>
          <w:top w:val="nil"/>
          <w:left w:val="nil"/>
          <w:bottom w:val="nil"/>
          <w:right w:val="nil"/>
          <w:between w:val="nil"/>
        </w:pBdr>
        <w:spacing w:after="0" w:line="240" w:lineRule="auto"/>
        <w:ind w:left="3870"/>
        <w:rPr>
          <w:color w:val="auto"/>
          <w:szCs w:val="24"/>
        </w:rPr>
      </w:pPr>
      <w:r w:rsidRPr="00AD6EDD">
        <w:rPr>
          <w:color w:val="auto"/>
        </w:rPr>
        <w:t>DIAN EDIANA RAE</w:t>
      </w:r>
    </w:p>
    <w:p w:rsidRPr="00D014CA" w:rsidR="006C0166" w:rsidP="005057B2" w:rsidRDefault="006C0166" w14:paraId="4C404B6A" w14:textId="455025F2">
      <w:pPr>
        <w:spacing w:after="0" w:line="240" w:lineRule="auto"/>
        <w:ind w:left="0" w:firstLine="0"/>
        <w:jc w:val="left"/>
        <w:rPr>
          <w:color w:val="auto"/>
          <w:lang w:val="sv-SE"/>
        </w:rPr>
      </w:pPr>
    </w:p>
    <w:sectPr w:rsidRPr="00D014CA" w:rsidR="006C0166" w:rsidSect="005C374A">
      <w:headerReference w:type="even" r:id="rId12"/>
      <w:headerReference w:type="default" r:id="rId13"/>
      <w:headerReference w:type="first" r:id="rId14"/>
      <w:footnotePr>
        <w:numRestart w:val="eachPage"/>
      </w:footnotePr>
      <w:pgSz w:w="11907" w:h="18711" w:orient="portrait" w:code="163"/>
      <w:pgMar w:top="1418" w:right="1418" w:bottom="1418" w:left="1418" w:header="765" w:footer="720"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8FE406" w16cex:dateUtc="2026-04-22T04:27:00Z"/>
  <w16cex:commentExtensible w16cex:durableId="32B3FF71" w16cex:dateUtc="2026-04-22T04:42:00Z"/>
  <w16cex:commentExtensible w16cex:durableId="4F6D81A1" w16cex:dateUtc="2026-04-22T04: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37A" w:rsidRDefault="00B6737A" w14:paraId="2F9EA613" w14:textId="77777777">
      <w:pPr>
        <w:spacing w:after="0" w:line="240" w:lineRule="auto"/>
      </w:pPr>
      <w:r>
        <w:separator/>
      </w:r>
    </w:p>
  </w:endnote>
  <w:endnote w:type="continuationSeparator" w:id="0">
    <w:p w:rsidR="00B6737A" w:rsidRDefault="00B6737A" w14:paraId="2005E6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OldStyl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37A" w:rsidRDefault="00B6737A" w14:paraId="67726C97" w14:textId="77777777">
      <w:pPr>
        <w:tabs>
          <w:tab w:val="center" w:pos="6176"/>
        </w:tabs>
        <w:spacing w:after="0" w:line="259" w:lineRule="auto"/>
        <w:ind w:left="0" w:firstLine="0"/>
        <w:jc w:val="left"/>
      </w:pPr>
      <w:r>
        <w:separator/>
      </w:r>
    </w:p>
  </w:footnote>
  <w:footnote w:type="continuationSeparator" w:id="0">
    <w:p w:rsidR="00B6737A" w:rsidRDefault="00B6737A" w14:paraId="05C46DC8" w14:textId="77777777">
      <w:pPr>
        <w:tabs>
          <w:tab w:val="center" w:pos="6176"/>
        </w:tabs>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59" w:rsidP="007A0C40" w:rsidRDefault="007F3659" w14:paraId="3EDA5FC4" w14:textId="23CDCC68">
    <w:pPr>
      <w:spacing w:after="0" w:line="259" w:lineRule="auto"/>
      <w:ind w:left="0" w:right="105"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59" w:rsidRDefault="007F3659" w14:paraId="4DFA041F" w14:textId="29277598">
    <w:pPr>
      <w:spacing w:after="0" w:line="259" w:lineRule="auto"/>
      <w:ind w:left="0" w:right="105" w:firstLine="0"/>
      <w:jc w:val="center"/>
    </w:pPr>
    <w:r>
      <w:rPr>
        <w:sz w:val="22"/>
      </w:rPr>
      <w:t xml:space="preserve">- </w:t>
    </w:r>
    <w:r>
      <w:fldChar w:fldCharType="begin"/>
    </w:r>
    <w:r>
      <w:instrText xml:space="preserve"> PAGE   \* MERGEFORMAT </w:instrText>
    </w:r>
    <w:r>
      <w:fldChar w:fldCharType="separate"/>
    </w:r>
    <w:r>
      <w:rPr>
        <w:sz w:val="22"/>
      </w:rPr>
      <w:t>135</w:t>
    </w:r>
    <w:r>
      <w:rPr>
        <w:sz w:val="22"/>
      </w:rPr>
      <w:fldChar w:fldCharType="end"/>
    </w:r>
    <w:r>
      <w:rPr>
        <w:sz w:val="22"/>
      </w:rPr>
      <w:t xml:space="preserve"> - </w:t>
    </w:r>
  </w:p>
  <w:p w:rsidR="007F3659" w:rsidP="007A0C40" w:rsidRDefault="007F3659" w14:paraId="70ED25AE" w14:textId="27D9BD50">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59" w:rsidP="005057B2" w:rsidRDefault="007F3659" w14:paraId="26AB2ED2" w14:textId="3D313512">
    <w:pPr>
      <w:spacing w:after="0" w:line="259" w:lineRule="auto"/>
      <w:ind w:left="0" w:right="105"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76FD"/>
    <w:multiLevelType w:val="hybridMultilevel"/>
    <w:tmpl w:val="D4DC9FA6"/>
    <w:lvl w:ilvl="0" w:tplc="6CAC9D4C">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 w15:restartNumberingAfterBreak="0">
    <w:nsid w:val="050240B6"/>
    <w:multiLevelType w:val="hybridMultilevel"/>
    <w:tmpl w:val="E330490A"/>
    <w:lvl w:ilvl="0" w:tplc="BB040DCE">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 w15:restartNumberingAfterBreak="0">
    <w:nsid w:val="11C27F5A"/>
    <w:multiLevelType w:val="hybridMultilevel"/>
    <w:tmpl w:val="D4B6F4E8"/>
    <w:lvl w:ilvl="0" w:tplc="E0B64964">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3" w15:restartNumberingAfterBreak="0">
    <w:nsid w:val="130B382C"/>
    <w:multiLevelType w:val="hybridMultilevel"/>
    <w:tmpl w:val="C12C60A8"/>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 w15:restartNumberingAfterBreak="0">
    <w:nsid w:val="15686FEE"/>
    <w:multiLevelType w:val="hybridMultilevel"/>
    <w:tmpl w:val="D96CB6B2"/>
    <w:lvl w:ilvl="0" w:tplc="DAD0FAAA">
      <w:start w:val="1"/>
      <w:numFmt w:val="lowerLetter"/>
      <w:lvlText w:val="%1."/>
      <w:lvlJc w:val="left"/>
      <w:pPr>
        <w:ind w:left="2421" w:hanging="360"/>
      </w:pPr>
      <w:rPr>
        <w:rFonts w:hint="default"/>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5" w15:restartNumberingAfterBreak="0">
    <w:nsid w:val="18536593"/>
    <w:multiLevelType w:val="hybridMultilevel"/>
    <w:tmpl w:val="0FCEC9CE"/>
    <w:lvl w:ilvl="0" w:tplc="3809000F">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6" w15:restartNumberingAfterBreak="0">
    <w:nsid w:val="21016140"/>
    <w:multiLevelType w:val="hybridMultilevel"/>
    <w:tmpl w:val="B7F6C7B6"/>
    <w:lvl w:ilvl="0" w:tplc="BD5C0C06">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7" w15:restartNumberingAfterBreak="0">
    <w:nsid w:val="22EA1DF6"/>
    <w:multiLevelType w:val="hybridMultilevel"/>
    <w:tmpl w:val="A0A0C800"/>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15:restartNumberingAfterBreak="0">
    <w:nsid w:val="22FD0BBF"/>
    <w:multiLevelType w:val="hybridMultilevel"/>
    <w:tmpl w:val="CB3C388E"/>
    <w:lvl w:ilvl="0" w:tplc="B782636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2D562B"/>
    <w:multiLevelType w:val="hybridMultilevel"/>
    <w:tmpl w:val="3D02F9B4"/>
    <w:lvl w:ilvl="0" w:tplc="C0BECFE0">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0" w15:restartNumberingAfterBreak="0">
    <w:nsid w:val="27CB5630"/>
    <w:multiLevelType w:val="hybridMultilevel"/>
    <w:tmpl w:val="A7D64E88"/>
    <w:lvl w:ilvl="0" w:tplc="0B02C3EC">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1" w15:restartNumberingAfterBreak="0">
    <w:nsid w:val="286D1573"/>
    <w:multiLevelType w:val="hybridMultilevel"/>
    <w:tmpl w:val="C798B09A"/>
    <w:lvl w:ilvl="0" w:tplc="E0EA06F8">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2" w15:restartNumberingAfterBreak="0">
    <w:nsid w:val="2BAF1302"/>
    <w:multiLevelType w:val="hybridMultilevel"/>
    <w:tmpl w:val="9D7E7274"/>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2FBE4B9B"/>
    <w:multiLevelType w:val="hybridMultilevel"/>
    <w:tmpl w:val="6480DFB4"/>
    <w:lvl w:ilvl="0" w:tplc="38090011">
      <w:start w:val="1"/>
      <w:numFmt w:val="decimal"/>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4" w15:restartNumberingAfterBreak="0">
    <w:nsid w:val="30805967"/>
    <w:multiLevelType w:val="hybridMultilevel"/>
    <w:tmpl w:val="F9921878"/>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 w15:restartNumberingAfterBreak="0">
    <w:nsid w:val="31427594"/>
    <w:multiLevelType w:val="hybridMultilevel"/>
    <w:tmpl w:val="53BCBD88"/>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 w15:restartNumberingAfterBreak="0">
    <w:nsid w:val="36FB6EBC"/>
    <w:multiLevelType w:val="hybridMultilevel"/>
    <w:tmpl w:val="85DA8166"/>
    <w:lvl w:ilvl="0" w:tplc="BD5C0C06">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7" w15:restartNumberingAfterBreak="0">
    <w:nsid w:val="3A091CDC"/>
    <w:multiLevelType w:val="hybridMultilevel"/>
    <w:tmpl w:val="1E9C9BE0"/>
    <w:lvl w:ilvl="0" w:tplc="455433A8">
      <w:start w:val="1"/>
      <w:numFmt w:val="lowerLetter"/>
      <w:lvlText w:val="%1."/>
      <w:lvlJc w:val="left"/>
      <w:pPr>
        <w:ind w:left="927" w:hanging="360"/>
      </w:pPr>
      <w:rPr>
        <w:rFonts w:hint="default"/>
        <w:b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3C8F6AA8"/>
    <w:multiLevelType w:val="hybridMultilevel"/>
    <w:tmpl w:val="97261F92"/>
    <w:lvl w:ilvl="0" w:tplc="B942C588">
      <w:start w:val="1"/>
      <w:numFmt w:val="lowerLetter"/>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9" w15:restartNumberingAfterBreak="0">
    <w:nsid w:val="3F9326B0"/>
    <w:multiLevelType w:val="hybridMultilevel"/>
    <w:tmpl w:val="52E45FEA"/>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0" w15:restartNumberingAfterBreak="0">
    <w:nsid w:val="416F6F50"/>
    <w:multiLevelType w:val="hybridMultilevel"/>
    <w:tmpl w:val="BDE80FAC"/>
    <w:lvl w:ilvl="0" w:tplc="EBE0AD52">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1" w15:restartNumberingAfterBreak="0">
    <w:nsid w:val="45F45798"/>
    <w:multiLevelType w:val="hybridMultilevel"/>
    <w:tmpl w:val="A03EE4BC"/>
    <w:lvl w:ilvl="0" w:tplc="2766E908">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2" w15:restartNumberingAfterBreak="0">
    <w:nsid w:val="528A4152"/>
    <w:multiLevelType w:val="hybridMultilevel"/>
    <w:tmpl w:val="8CF07FB6"/>
    <w:lvl w:ilvl="0" w:tplc="32C8ACE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3" w15:restartNumberingAfterBreak="0">
    <w:nsid w:val="53105472"/>
    <w:multiLevelType w:val="hybridMultilevel"/>
    <w:tmpl w:val="9DA8A3A0"/>
    <w:lvl w:ilvl="0" w:tplc="E26A902E">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4" w15:restartNumberingAfterBreak="0">
    <w:nsid w:val="544C3D14"/>
    <w:multiLevelType w:val="hybridMultilevel"/>
    <w:tmpl w:val="529A2F08"/>
    <w:lvl w:ilvl="0" w:tplc="EC8402B0">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15:restartNumberingAfterBreak="0">
    <w:nsid w:val="552C31B6"/>
    <w:multiLevelType w:val="hybridMultilevel"/>
    <w:tmpl w:val="B7F6C7B6"/>
    <w:lvl w:ilvl="0" w:tplc="FFFFFFFF">
      <w:start w:val="1"/>
      <w:numFmt w:val="decimal"/>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6" w15:restartNumberingAfterBreak="0">
    <w:nsid w:val="56430CD1"/>
    <w:multiLevelType w:val="hybridMultilevel"/>
    <w:tmpl w:val="7A8CB5BE"/>
    <w:lvl w:ilvl="0" w:tplc="97D42344">
      <w:start w:val="1"/>
      <w:numFmt w:val="upperRoman"/>
      <w:lvlText w:val="%1."/>
      <w:lvlJc w:val="left"/>
      <w:pPr>
        <w:ind w:left="708"/>
      </w:pPr>
      <w:rPr>
        <w:rFonts w:ascii="Bookman Old Style" w:hAnsi="Bookman Old Style" w:eastAsia="Bookman Old Style" w:cs="Bookman Old Style"/>
        <w:b/>
        <w:i w:val="0"/>
        <w:strike w:val="0"/>
        <w:dstrike w:val="0"/>
        <w:color w:val="000000"/>
        <w:sz w:val="24"/>
        <w:szCs w:val="24"/>
        <w:u w:val="none" w:color="000000"/>
        <w:bdr w:val="none" w:color="auto" w:sz="0" w:space="0"/>
        <w:shd w:val="clear" w:color="auto" w:fill="auto"/>
        <w:vertAlign w:val="baseline"/>
      </w:rPr>
    </w:lvl>
    <w:lvl w:ilvl="1" w:tplc="38090019">
      <w:start w:val="1"/>
      <w:numFmt w:val="lowerLetter"/>
      <w:lvlText w:val="%2."/>
      <w:lvlJc w:val="left"/>
      <w:pPr>
        <w:ind w:left="710"/>
      </w:pPr>
      <w:rPr>
        <w:b w:val="0"/>
        <w:i w:val="0"/>
        <w:strike w:val="0"/>
        <w:dstrike w:val="0"/>
        <w:color w:val="000000"/>
        <w:sz w:val="24"/>
        <w:szCs w:val="24"/>
        <w:u w:val="none" w:color="000000"/>
        <w:bdr w:val="none" w:color="auto" w:sz="0" w:space="0"/>
        <w:shd w:val="clear" w:color="auto" w:fill="auto"/>
        <w:vertAlign w:val="baseline"/>
      </w:rPr>
    </w:lvl>
    <w:lvl w:ilvl="2" w:tplc="C888B76E">
      <w:start w:val="1"/>
      <w:numFmt w:val="decimal"/>
      <w:lvlText w:val="%3."/>
      <w:lvlJc w:val="left"/>
      <w:pPr>
        <w:ind w:left="1757"/>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3" w:tplc="F294C6D6">
      <w:start w:val="1"/>
      <w:numFmt w:val="decimal"/>
      <w:lvlText w:val="%4"/>
      <w:lvlJc w:val="left"/>
      <w:pPr>
        <w:ind w:left="2328"/>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4" w:tplc="86D06478">
      <w:start w:val="1"/>
      <w:numFmt w:val="lowerLetter"/>
      <w:lvlText w:val="%5"/>
      <w:lvlJc w:val="left"/>
      <w:pPr>
        <w:ind w:left="3048"/>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5" w:tplc="D19CEB68">
      <w:start w:val="1"/>
      <w:numFmt w:val="lowerRoman"/>
      <w:lvlText w:val="%6"/>
      <w:lvlJc w:val="left"/>
      <w:pPr>
        <w:ind w:left="3768"/>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6" w:tplc="7A48BBA6">
      <w:start w:val="1"/>
      <w:numFmt w:val="decimal"/>
      <w:lvlText w:val="%7"/>
      <w:lvlJc w:val="left"/>
      <w:pPr>
        <w:ind w:left="4488"/>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7" w:tplc="4E6E44EC">
      <w:start w:val="1"/>
      <w:numFmt w:val="lowerLetter"/>
      <w:lvlText w:val="%8"/>
      <w:lvlJc w:val="left"/>
      <w:pPr>
        <w:ind w:left="5208"/>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8" w:tplc="6D78F206">
      <w:start w:val="1"/>
      <w:numFmt w:val="lowerRoman"/>
      <w:lvlText w:val="%9"/>
      <w:lvlJc w:val="left"/>
      <w:pPr>
        <w:ind w:left="5928"/>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570403F2"/>
    <w:multiLevelType w:val="hybridMultilevel"/>
    <w:tmpl w:val="2AC42B9E"/>
    <w:lvl w:ilvl="0" w:tplc="38090019">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8" w15:restartNumberingAfterBreak="0">
    <w:nsid w:val="5A41266B"/>
    <w:multiLevelType w:val="hybridMultilevel"/>
    <w:tmpl w:val="141CE69C"/>
    <w:lvl w:ilvl="0" w:tplc="2E329CDC">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9" w15:restartNumberingAfterBreak="0">
    <w:nsid w:val="5B051883"/>
    <w:multiLevelType w:val="multilevel"/>
    <w:tmpl w:val="9076A2B6"/>
    <w:lvl w:ilvl="0">
      <w:start w:val="1"/>
      <w:numFmt w:val="upperLetter"/>
      <w:lvlText w:val="%1."/>
      <w:lvlJc w:val="left"/>
      <w:pPr>
        <w:ind w:left="720" w:hanging="360"/>
      </w:pPr>
      <w:rPr>
        <w:strike w:val="0"/>
        <w:color w:val="auto"/>
        <w:u w:val="none"/>
      </w:rPr>
    </w:lvl>
    <w:lvl w:ilvl="1">
      <w:start w:val="1"/>
      <w:numFmt w:val="decimal"/>
      <w:lvlText w:val="%2."/>
      <w:lvlJc w:val="left"/>
      <w:pPr>
        <w:ind w:left="1440" w:hanging="360"/>
      </w:pPr>
      <w:rPr>
        <w:color w:val="000000" w:themeColor="text1"/>
        <w:u w:val="none"/>
      </w:rPr>
    </w:lvl>
    <w:lvl w:ilvl="2">
      <w:start w:val="1"/>
      <w:numFmt w:val="lowerLetter"/>
      <w:lvlText w:val="%3."/>
      <w:lvlJc w:val="left"/>
      <w:pPr>
        <w:ind w:left="2160" w:hanging="360"/>
      </w:pPr>
      <w:rPr>
        <w:strike w:val="0"/>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A6A43E2"/>
    <w:multiLevelType w:val="hybridMultilevel"/>
    <w:tmpl w:val="45649512"/>
    <w:lvl w:ilvl="0" w:tplc="BF40AAA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31" w15:restartNumberingAfterBreak="0">
    <w:nsid w:val="6BFF7072"/>
    <w:multiLevelType w:val="hybridMultilevel"/>
    <w:tmpl w:val="D5F0D6FE"/>
    <w:lvl w:ilvl="0" w:tplc="BD5C0C06">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32" w15:restartNumberingAfterBreak="0">
    <w:nsid w:val="6D7C6F3F"/>
    <w:multiLevelType w:val="hybridMultilevel"/>
    <w:tmpl w:val="B73C06B6"/>
    <w:lvl w:ilvl="0" w:tplc="2C96E376">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33" w15:restartNumberingAfterBreak="0">
    <w:nsid w:val="6D8D0E25"/>
    <w:multiLevelType w:val="hybridMultilevel"/>
    <w:tmpl w:val="54023940"/>
    <w:lvl w:ilvl="0" w:tplc="38090015">
      <w:start w:val="1"/>
      <w:numFmt w:val="upperLetter"/>
      <w:lvlText w:val="%1."/>
      <w:lvlJc w:val="left"/>
      <w:pPr>
        <w:ind w:left="1287" w:hanging="360"/>
      </w:pPr>
    </w:lvl>
    <w:lvl w:ilvl="1" w:tplc="3809000F">
      <w:start w:val="1"/>
      <w:numFmt w:val="decimal"/>
      <w:lvlText w:val="%2."/>
      <w:lvlJc w:val="left"/>
      <w:pPr>
        <w:ind w:left="2007" w:hanging="360"/>
      </w:pPr>
    </w:lvl>
    <w:lvl w:ilvl="2" w:tplc="38090019">
      <w:start w:val="1"/>
      <w:numFmt w:val="lowerLetter"/>
      <w:lvlText w:val="%3."/>
      <w:lvlJc w:val="left"/>
      <w:pPr>
        <w:ind w:left="2727" w:hanging="180"/>
      </w:pPr>
    </w:lvl>
    <w:lvl w:ilvl="3" w:tplc="3809000F" w:tentative="1">
      <w:start w:val="1"/>
      <w:numFmt w:val="decimal"/>
      <w:lvlText w:val="%4."/>
      <w:lvlJc w:val="left"/>
      <w:pPr>
        <w:ind w:left="3447" w:hanging="360"/>
      </w:pPr>
    </w:lvl>
    <w:lvl w:ilvl="4" w:tplc="38090011">
      <w:start w:val="1"/>
      <w:numFmt w:val="decimal"/>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7390245B"/>
    <w:multiLevelType w:val="hybridMultilevel"/>
    <w:tmpl w:val="E9F638FE"/>
    <w:lvl w:ilvl="0" w:tplc="38090011">
      <w:start w:val="1"/>
      <w:numFmt w:val="decimal"/>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5" w15:restartNumberingAfterBreak="0">
    <w:nsid w:val="7397463C"/>
    <w:multiLevelType w:val="hybridMultilevel"/>
    <w:tmpl w:val="872078C0"/>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6" w15:restartNumberingAfterBreak="0">
    <w:nsid w:val="7D2C424B"/>
    <w:multiLevelType w:val="hybridMultilevel"/>
    <w:tmpl w:val="C8B0A390"/>
    <w:lvl w:ilvl="0" w:tplc="C8AAD6A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abstractNumId w:val="26"/>
  </w:num>
  <w:num w:numId="2">
    <w:abstractNumId w:val="33"/>
  </w:num>
  <w:num w:numId="3">
    <w:abstractNumId w:val="8"/>
  </w:num>
  <w:num w:numId="4">
    <w:abstractNumId w:val="24"/>
  </w:num>
  <w:num w:numId="5">
    <w:abstractNumId w:val="36"/>
  </w:num>
  <w:num w:numId="6">
    <w:abstractNumId w:val="5"/>
  </w:num>
  <w:num w:numId="7">
    <w:abstractNumId w:val="3"/>
  </w:num>
  <w:num w:numId="8">
    <w:abstractNumId w:val="19"/>
  </w:num>
  <w:num w:numId="9">
    <w:abstractNumId w:val="30"/>
  </w:num>
  <w:num w:numId="10">
    <w:abstractNumId w:val="22"/>
  </w:num>
  <w:num w:numId="11">
    <w:abstractNumId w:val="27"/>
  </w:num>
  <w:num w:numId="12">
    <w:abstractNumId w:val="11"/>
  </w:num>
  <w:num w:numId="13">
    <w:abstractNumId w:val="16"/>
  </w:num>
  <w:num w:numId="14">
    <w:abstractNumId w:val="18"/>
  </w:num>
  <w:num w:numId="15">
    <w:abstractNumId w:val="0"/>
  </w:num>
  <w:num w:numId="16">
    <w:abstractNumId w:val="2"/>
  </w:num>
  <w:num w:numId="17">
    <w:abstractNumId w:val="4"/>
  </w:num>
  <w:num w:numId="18">
    <w:abstractNumId w:val="6"/>
  </w:num>
  <w:num w:numId="19">
    <w:abstractNumId w:val="21"/>
  </w:num>
  <w:num w:numId="20">
    <w:abstractNumId w:val="31"/>
  </w:num>
  <w:num w:numId="21">
    <w:abstractNumId w:val="32"/>
  </w:num>
  <w:num w:numId="22">
    <w:abstractNumId w:val="10"/>
  </w:num>
  <w:num w:numId="23">
    <w:abstractNumId w:val="28"/>
  </w:num>
  <w:num w:numId="24">
    <w:abstractNumId w:val="9"/>
  </w:num>
  <w:num w:numId="25">
    <w:abstractNumId w:val="1"/>
  </w:num>
  <w:num w:numId="26">
    <w:abstractNumId w:val="35"/>
  </w:num>
  <w:num w:numId="27">
    <w:abstractNumId w:val="12"/>
  </w:num>
  <w:num w:numId="28">
    <w:abstractNumId w:val="7"/>
  </w:num>
  <w:num w:numId="29">
    <w:abstractNumId w:val="15"/>
  </w:num>
  <w:num w:numId="30">
    <w:abstractNumId w:val="14"/>
  </w:num>
  <w:num w:numId="31">
    <w:abstractNumId w:val="23"/>
  </w:num>
  <w:num w:numId="32">
    <w:abstractNumId w:val="20"/>
  </w:num>
  <w:num w:numId="33">
    <w:abstractNumId w:val="29"/>
  </w:num>
  <w:num w:numId="34">
    <w:abstractNumId w:val="13"/>
  </w:num>
  <w:num w:numId="35">
    <w:abstractNumId w:val="17"/>
  </w:num>
  <w:num w:numId="36">
    <w:abstractNumId w:val="25"/>
  </w:num>
  <w:num w:numId="37">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trackRevisions w:val="false"/>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66"/>
    <w:rsid w:val="00001B2C"/>
    <w:rsid w:val="000122BC"/>
    <w:rsid w:val="000135F4"/>
    <w:rsid w:val="00022AFD"/>
    <w:rsid w:val="000251CF"/>
    <w:rsid w:val="000304EF"/>
    <w:rsid w:val="00032EC1"/>
    <w:rsid w:val="00033BE9"/>
    <w:rsid w:val="00035ECC"/>
    <w:rsid w:val="000362C5"/>
    <w:rsid w:val="000373D1"/>
    <w:rsid w:val="00040BF2"/>
    <w:rsid w:val="0004220F"/>
    <w:rsid w:val="00044E5E"/>
    <w:rsid w:val="00053CE5"/>
    <w:rsid w:val="000610E7"/>
    <w:rsid w:val="00061D60"/>
    <w:rsid w:val="00063BC9"/>
    <w:rsid w:val="000648B1"/>
    <w:rsid w:val="00065BBF"/>
    <w:rsid w:val="0006710D"/>
    <w:rsid w:val="00067B2C"/>
    <w:rsid w:val="000729E7"/>
    <w:rsid w:val="0007345B"/>
    <w:rsid w:val="000815D8"/>
    <w:rsid w:val="0008517F"/>
    <w:rsid w:val="000939AC"/>
    <w:rsid w:val="000948FF"/>
    <w:rsid w:val="000978CB"/>
    <w:rsid w:val="000A3054"/>
    <w:rsid w:val="000A48E0"/>
    <w:rsid w:val="000A6A3E"/>
    <w:rsid w:val="000B14C9"/>
    <w:rsid w:val="000B247A"/>
    <w:rsid w:val="000B50F8"/>
    <w:rsid w:val="000C081C"/>
    <w:rsid w:val="000C2DD8"/>
    <w:rsid w:val="000C5136"/>
    <w:rsid w:val="000D40BB"/>
    <w:rsid w:val="000D40F6"/>
    <w:rsid w:val="000D7E94"/>
    <w:rsid w:val="000E2E38"/>
    <w:rsid w:val="000E503D"/>
    <w:rsid w:val="000E7014"/>
    <w:rsid w:val="000F5425"/>
    <w:rsid w:val="000F63F6"/>
    <w:rsid w:val="000F7F23"/>
    <w:rsid w:val="0010136F"/>
    <w:rsid w:val="001100FA"/>
    <w:rsid w:val="001125C4"/>
    <w:rsid w:val="001128BD"/>
    <w:rsid w:val="00113A2E"/>
    <w:rsid w:val="00113A6A"/>
    <w:rsid w:val="001142E2"/>
    <w:rsid w:val="00116132"/>
    <w:rsid w:val="001200E8"/>
    <w:rsid w:val="00124DEC"/>
    <w:rsid w:val="00125E13"/>
    <w:rsid w:val="00132725"/>
    <w:rsid w:val="00133BFA"/>
    <w:rsid w:val="00136AC1"/>
    <w:rsid w:val="00140CA8"/>
    <w:rsid w:val="0014162B"/>
    <w:rsid w:val="00142936"/>
    <w:rsid w:val="00143AD6"/>
    <w:rsid w:val="0015517D"/>
    <w:rsid w:val="00155B80"/>
    <w:rsid w:val="00160FCC"/>
    <w:rsid w:val="00163248"/>
    <w:rsid w:val="00164380"/>
    <w:rsid w:val="00164A4F"/>
    <w:rsid w:val="00171E33"/>
    <w:rsid w:val="00172440"/>
    <w:rsid w:val="00173F6F"/>
    <w:rsid w:val="001748FD"/>
    <w:rsid w:val="00177E7F"/>
    <w:rsid w:val="001801FF"/>
    <w:rsid w:val="001869F5"/>
    <w:rsid w:val="00187874"/>
    <w:rsid w:val="001977DE"/>
    <w:rsid w:val="00197AB1"/>
    <w:rsid w:val="001A2FB9"/>
    <w:rsid w:val="001A6D94"/>
    <w:rsid w:val="001B07FC"/>
    <w:rsid w:val="001B27F8"/>
    <w:rsid w:val="001B4C97"/>
    <w:rsid w:val="001B5163"/>
    <w:rsid w:val="001B6D69"/>
    <w:rsid w:val="001B70C7"/>
    <w:rsid w:val="001C283D"/>
    <w:rsid w:val="001C5804"/>
    <w:rsid w:val="001C65C1"/>
    <w:rsid w:val="001D440B"/>
    <w:rsid w:val="001E02F7"/>
    <w:rsid w:val="001E1B07"/>
    <w:rsid w:val="001E2547"/>
    <w:rsid w:val="001E406F"/>
    <w:rsid w:val="001E45DA"/>
    <w:rsid w:val="001E73AF"/>
    <w:rsid w:val="001F2602"/>
    <w:rsid w:val="001F47D7"/>
    <w:rsid w:val="0020319A"/>
    <w:rsid w:val="002042B9"/>
    <w:rsid w:val="002053AC"/>
    <w:rsid w:val="00206C4F"/>
    <w:rsid w:val="002109EE"/>
    <w:rsid w:val="00216F00"/>
    <w:rsid w:val="00223D3F"/>
    <w:rsid w:val="00227427"/>
    <w:rsid w:val="002308A0"/>
    <w:rsid w:val="00233663"/>
    <w:rsid w:val="00237CA3"/>
    <w:rsid w:val="00240E86"/>
    <w:rsid w:val="00240EC6"/>
    <w:rsid w:val="00244AD7"/>
    <w:rsid w:val="002450A9"/>
    <w:rsid w:val="00250305"/>
    <w:rsid w:val="0025220E"/>
    <w:rsid w:val="0025271B"/>
    <w:rsid w:val="00257908"/>
    <w:rsid w:val="00260D0D"/>
    <w:rsid w:val="00261640"/>
    <w:rsid w:val="0026198E"/>
    <w:rsid w:val="002632F2"/>
    <w:rsid w:val="00263EDD"/>
    <w:rsid w:val="00263F0D"/>
    <w:rsid w:val="00264151"/>
    <w:rsid w:val="00267C22"/>
    <w:rsid w:val="00273409"/>
    <w:rsid w:val="0027764C"/>
    <w:rsid w:val="00277B7B"/>
    <w:rsid w:val="0028305D"/>
    <w:rsid w:val="00294B8C"/>
    <w:rsid w:val="002958F4"/>
    <w:rsid w:val="002A11AD"/>
    <w:rsid w:val="002A3AC6"/>
    <w:rsid w:val="002A69D3"/>
    <w:rsid w:val="002B0860"/>
    <w:rsid w:val="002B6FBA"/>
    <w:rsid w:val="002B7A59"/>
    <w:rsid w:val="002B7DED"/>
    <w:rsid w:val="002C5960"/>
    <w:rsid w:val="002D15D3"/>
    <w:rsid w:val="002D167F"/>
    <w:rsid w:val="002D1C55"/>
    <w:rsid w:val="002D683A"/>
    <w:rsid w:val="002E3A59"/>
    <w:rsid w:val="002F36A0"/>
    <w:rsid w:val="003042D9"/>
    <w:rsid w:val="0030555E"/>
    <w:rsid w:val="00326E13"/>
    <w:rsid w:val="00330636"/>
    <w:rsid w:val="003313A5"/>
    <w:rsid w:val="00337AE2"/>
    <w:rsid w:val="003403FA"/>
    <w:rsid w:val="00340A7A"/>
    <w:rsid w:val="00343743"/>
    <w:rsid w:val="00344698"/>
    <w:rsid w:val="00350259"/>
    <w:rsid w:val="00355FA2"/>
    <w:rsid w:val="003579A6"/>
    <w:rsid w:val="003623BB"/>
    <w:rsid w:val="003632EB"/>
    <w:rsid w:val="0036546D"/>
    <w:rsid w:val="00366407"/>
    <w:rsid w:val="00366C96"/>
    <w:rsid w:val="003711E6"/>
    <w:rsid w:val="00383CAC"/>
    <w:rsid w:val="003848E0"/>
    <w:rsid w:val="00385597"/>
    <w:rsid w:val="00386F2A"/>
    <w:rsid w:val="00396DAD"/>
    <w:rsid w:val="003A013D"/>
    <w:rsid w:val="003A2CD3"/>
    <w:rsid w:val="003A2EEC"/>
    <w:rsid w:val="003A378A"/>
    <w:rsid w:val="003A455E"/>
    <w:rsid w:val="003B194F"/>
    <w:rsid w:val="003B1A76"/>
    <w:rsid w:val="003B1BB6"/>
    <w:rsid w:val="003B2AB5"/>
    <w:rsid w:val="003B3B04"/>
    <w:rsid w:val="003B3F3B"/>
    <w:rsid w:val="003B678F"/>
    <w:rsid w:val="003C13B9"/>
    <w:rsid w:val="003C5395"/>
    <w:rsid w:val="003C6B29"/>
    <w:rsid w:val="003D1FF4"/>
    <w:rsid w:val="003D4EC7"/>
    <w:rsid w:val="003E1234"/>
    <w:rsid w:val="003E406E"/>
    <w:rsid w:val="003E7A23"/>
    <w:rsid w:val="003F4672"/>
    <w:rsid w:val="003F51AE"/>
    <w:rsid w:val="003F6396"/>
    <w:rsid w:val="003F7276"/>
    <w:rsid w:val="004039F5"/>
    <w:rsid w:val="00406712"/>
    <w:rsid w:val="00411B71"/>
    <w:rsid w:val="00413840"/>
    <w:rsid w:val="00413ACF"/>
    <w:rsid w:val="00414DDB"/>
    <w:rsid w:val="00417504"/>
    <w:rsid w:val="00424E07"/>
    <w:rsid w:val="0042759A"/>
    <w:rsid w:val="004313E4"/>
    <w:rsid w:val="00433369"/>
    <w:rsid w:val="0043346A"/>
    <w:rsid w:val="00433F08"/>
    <w:rsid w:val="00441AB4"/>
    <w:rsid w:val="004427F8"/>
    <w:rsid w:val="0044406C"/>
    <w:rsid w:val="00444375"/>
    <w:rsid w:val="004576D1"/>
    <w:rsid w:val="00464554"/>
    <w:rsid w:val="00471E05"/>
    <w:rsid w:val="00474E56"/>
    <w:rsid w:val="00476703"/>
    <w:rsid w:val="00477C54"/>
    <w:rsid w:val="00482B72"/>
    <w:rsid w:val="00483E02"/>
    <w:rsid w:val="0048436F"/>
    <w:rsid w:val="00484637"/>
    <w:rsid w:val="00493772"/>
    <w:rsid w:val="004967ED"/>
    <w:rsid w:val="004A7D8F"/>
    <w:rsid w:val="004B0762"/>
    <w:rsid w:val="004B5AE8"/>
    <w:rsid w:val="004B5DE2"/>
    <w:rsid w:val="004B624D"/>
    <w:rsid w:val="004B6293"/>
    <w:rsid w:val="004B71F1"/>
    <w:rsid w:val="004C0B67"/>
    <w:rsid w:val="004C1B41"/>
    <w:rsid w:val="004D191F"/>
    <w:rsid w:val="004D417F"/>
    <w:rsid w:val="004D579C"/>
    <w:rsid w:val="004D63E4"/>
    <w:rsid w:val="004D7026"/>
    <w:rsid w:val="004E7A09"/>
    <w:rsid w:val="004F31B9"/>
    <w:rsid w:val="004F32F4"/>
    <w:rsid w:val="004F66DC"/>
    <w:rsid w:val="004F68BE"/>
    <w:rsid w:val="0050016B"/>
    <w:rsid w:val="00504449"/>
    <w:rsid w:val="00505443"/>
    <w:rsid w:val="005057B2"/>
    <w:rsid w:val="005110C2"/>
    <w:rsid w:val="00513761"/>
    <w:rsid w:val="005164A5"/>
    <w:rsid w:val="005238AB"/>
    <w:rsid w:val="005247B1"/>
    <w:rsid w:val="005274D7"/>
    <w:rsid w:val="00531AE4"/>
    <w:rsid w:val="00536140"/>
    <w:rsid w:val="0053732F"/>
    <w:rsid w:val="00541AEB"/>
    <w:rsid w:val="00543C07"/>
    <w:rsid w:val="00545365"/>
    <w:rsid w:val="00546CC1"/>
    <w:rsid w:val="00550026"/>
    <w:rsid w:val="00556FB0"/>
    <w:rsid w:val="00557BDD"/>
    <w:rsid w:val="00561759"/>
    <w:rsid w:val="00570166"/>
    <w:rsid w:val="00570633"/>
    <w:rsid w:val="00572190"/>
    <w:rsid w:val="005779E0"/>
    <w:rsid w:val="00582A2F"/>
    <w:rsid w:val="00591DBD"/>
    <w:rsid w:val="00594565"/>
    <w:rsid w:val="00596647"/>
    <w:rsid w:val="00597681"/>
    <w:rsid w:val="005A653F"/>
    <w:rsid w:val="005B36D8"/>
    <w:rsid w:val="005B4DCD"/>
    <w:rsid w:val="005B4F39"/>
    <w:rsid w:val="005B77B1"/>
    <w:rsid w:val="005C030F"/>
    <w:rsid w:val="005C07BA"/>
    <w:rsid w:val="005C2A93"/>
    <w:rsid w:val="005C2DC5"/>
    <w:rsid w:val="005C31EC"/>
    <w:rsid w:val="005C374A"/>
    <w:rsid w:val="005C5B27"/>
    <w:rsid w:val="005C7F7A"/>
    <w:rsid w:val="005D5FF4"/>
    <w:rsid w:val="005E4BEF"/>
    <w:rsid w:val="005F2E3B"/>
    <w:rsid w:val="005F3E0F"/>
    <w:rsid w:val="005F7BDF"/>
    <w:rsid w:val="00603172"/>
    <w:rsid w:val="00604025"/>
    <w:rsid w:val="00615E2D"/>
    <w:rsid w:val="0062751A"/>
    <w:rsid w:val="006332AC"/>
    <w:rsid w:val="00640E19"/>
    <w:rsid w:val="00642803"/>
    <w:rsid w:val="00642CCF"/>
    <w:rsid w:val="006447D4"/>
    <w:rsid w:val="00644E83"/>
    <w:rsid w:val="006466D2"/>
    <w:rsid w:val="00646988"/>
    <w:rsid w:val="006472AF"/>
    <w:rsid w:val="00647B22"/>
    <w:rsid w:val="00653ABB"/>
    <w:rsid w:val="00653D1A"/>
    <w:rsid w:val="00657FD0"/>
    <w:rsid w:val="006639D2"/>
    <w:rsid w:val="00673807"/>
    <w:rsid w:val="00675ECD"/>
    <w:rsid w:val="006805C0"/>
    <w:rsid w:val="00681224"/>
    <w:rsid w:val="006815ED"/>
    <w:rsid w:val="00683BFF"/>
    <w:rsid w:val="00683DA3"/>
    <w:rsid w:val="00684A60"/>
    <w:rsid w:val="00685FD8"/>
    <w:rsid w:val="00687CDF"/>
    <w:rsid w:val="006912DB"/>
    <w:rsid w:val="006919B3"/>
    <w:rsid w:val="00691B7A"/>
    <w:rsid w:val="00691F09"/>
    <w:rsid w:val="0069296F"/>
    <w:rsid w:val="0069533A"/>
    <w:rsid w:val="006955BC"/>
    <w:rsid w:val="00697A56"/>
    <w:rsid w:val="006A043B"/>
    <w:rsid w:val="006A4F2B"/>
    <w:rsid w:val="006B0C5B"/>
    <w:rsid w:val="006B1D04"/>
    <w:rsid w:val="006B3B26"/>
    <w:rsid w:val="006B44EA"/>
    <w:rsid w:val="006B4C30"/>
    <w:rsid w:val="006B4CC1"/>
    <w:rsid w:val="006C0166"/>
    <w:rsid w:val="006C5250"/>
    <w:rsid w:val="006C5278"/>
    <w:rsid w:val="006C57E0"/>
    <w:rsid w:val="006C5DAE"/>
    <w:rsid w:val="006D4E21"/>
    <w:rsid w:val="006D4E30"/>
    <w:rsid w:val="006E138D"/>
    <w:rsid w:val="006E2158"/>
    <w:rsid w:val="006E33C0"/>
    <w:rsid w:val="006E4D27"/>
    <w:rsid w:val="006E4F1B"/>
    <w:rsid w:val="006E710C"/>
    <w:rsid w:val="006E7FE7"/>
    <w:rsid w:val="006F2C7D"/>
    <w:rsid w:val="006F6727"/>
    <w:rsid w:val="00716D85"/>
    <w:rsid w:val="00724A53"/>
    <w:rsid w:val="00725574"/>
    <w:rsid w:val="00725C5A"/>
    <w:rsid w:val="00726E23"/>
    <w:rsid w:val="00733A6A"/>
    <w:rsid w:val="00734249"/>
    <w:rsid w:val="00734863"/>
    <w:rsid w:val="00735950"/>
    <w:rsid w:val="007364FE"/>
    <w:rsid w:val="00742EBB"/>
    <w:rsid w:val="00744118"/>
    <w:rsid w:val="007451C7"/>
    <w:rsid w:val="007455E9"/>
    <w:rsid w:val="007527A7"/>
    <w:rsid w:val="00754761"/>
    <w:rsid w:val="00755B30"/>
    <w:rsid w:val="0075777E"/>
    <w:rsid w:val="00763FDB"/>
    <w:rsid w:val="0076685B"/>
    <w:rsid w:val="007723AA"/>
    <w:rsid w:val="00774877"/>
    <w:rsid w:val="00776077"/>
    <w:rsid w:val="007803EA"/>
    <w:rsid w:val="00780439"/>
    <w:rsid w:val="0078649D"/>
    <w:rsid w:val="00787910"/>
    <w:rsid w:val="00790A14"/>
    <w:rsid w:val="00790C5E"/>
    <w:rsid w:val="007976CC"/>
    <w:rsid w:val="007A0C40"/>
    <w:rsid w:val="007A4428"/>
    <w:rsid w:val="007A6F76"/>
    <w:rsid w:val="007B63EA"/>
    <w:rsid w:val="007C23C9"/>
    <w:rsid w:val="007C277B"/>
    <w:rsid w:val="007C32BE"/>
    <w:rsid w:val="007C41C7"/>
    <w:rsid w:val="007D1BD4"/>
    <w:rsid w:val="007D26F9"/>
    <w:rsid w:val="007D2C8B"/>
    <w:rsid w:val="007D6B50"/>
    <w:rsid w:val="007F0BFB"/>
    <w:rsid w:val="007F2517"/>
    <w:rsid w:val="007F3659"/>
    <w:rsid w:val="007F4B8A"/>
    <w:rsid w:val="008022C7"/>
    <w:rsid w:val="008068D5"/>
    <w:rsid w:val="008070B2"/>
    <w:rsid w:val="008079D9"/>
    <w:rsid w:val="00807A1C"/>
    <w:rsid w:val="00810C5C"/>
    <w:rsid w:val="008118F5"/>
    <w:rsid w:val="00813D85"/>
    <w:rsid w:val="00814F96"/>
    <w:rsid w:val="00816EFF"/>
    <w:rsid w:val="00823305"/>
    <w:rsid w:val="00830355"/>
    <w:rsid w:val="00836DD5"/>
    <w:rsid w:val="00842C9A"/>
    <w:rsid w:val="008430F1"/>
    <w:rsid w:val="00856E13"/>
    <w:rsid w:val="008621C5"/>
    <w:rsid w:val="00862630"/>
    <w:rsid w:val="00862BBA"/>
    <w:rsid w:val="00863869"/>
    <w:rsid w:val="00873CFB"/>
    <w:rsid w:val="00874156"/>
    <w:rsid w:val="00876FCA"/>
    <w:rsid w:val="00877990"/>
    <w:rsid w:val="00880134"/>
    <w:rsid w:val="00881DE7"/>
    <w:rsid w:val="0088593F"/>
    <w:rsid w:val="00886A21"/>
    <w:rsid w:val="0089261D"/>
    <w:rsid w:val="0089321B"/>
    <w:rsid w:val="00894C55"/>
    <w:rsid w:val="00895905"/>
    <w:rsid w:val="00897E73"/>
    <w:rsid w:val="008A316D"/>
    <w:rsid w:val="008A31D0"/>
    <w:rsid w:val="008A3CB0"/>
    <w:rsid w:val="008B17DA"/>
    <w:rsid w:val="008B4262"/>
    <w:rsid w:val="008B5630"/>
    <w:rsid w:val="008B603A"/>
    <w:rsid w:val="008B63D0"/>
    <w:rsid w:val="008C6426"/>
    <w:rsid w:val="008C6ACC"/>
    <w:rsid w:val="008C792F"/>
    <w:rsid w:val="008D0EEE"/>
    <w:rsid w:val="008D59F8"/>
    <w:rsid w:val="008E09EA"/>
    <w:rsid w:val="008E0DEC"/>
    <w:rsid w:val="008E136B"/>
    <w:rsid w:val="008E722E"/>
    <w:rsid w:val="008F34C2"/>
    <w:rsid w:val="008F35BD"/>
    <w:rsid w:val="008F3B32"/>
    <w:rsid w:val="008F6416"/>
    <w:rsid w:val="008F6CF2"/>
    <w:rsid w:val="00900FE8"/>
    <w:rsid w:val="00903814"/>
    <w:rsid w:val="00910A49"/>
    <w:rsid w:val="009120FB"/>
    <w:rsid w:val="009130EF"/>
    <w:rsid w:val="009155A2"/>
    <w:rsid w:val="009264D8"/>
    <w:rsid w:val="009300DB"/>
    <w:rsid w:val="00932143"/>
    <w:rsid w:val="0093235D"/>
    <w:rsid w:val="009351B3"/>
    <w:rsid w:val="00935B52"/>
    <w:rsid w:val="00935C6A"/>
    <w:rsid w:val="009446BE"/>
    <w:rsid w:val="00947A03"/>
    <w:rsid w:val="0095455F"/>
    <w:rsid w:val="009547D4"/>
    <w:rsid w:val="00954961"/>
    <w:rsid w:val="0096469F"/>
    <w:rsid w:val="00965675"/>
    <w:rsid w:val="009721F4"/>
    <w:rsid w:val="00972C30"/>
    <w:rsid w:val="0097358D"/>
    <w:rsid w:val="00982D63"/>
    <w:rsid w:val="00983F9C"/>
    <w:rsid w:val="009842B6"/>
    <w:rsid w:val="0099424B"/>
    <w:rsid w:val="009946BC"/>
    <w:rsid w:val="00994752"/>
    <w:rsid w:val="00994BF0"/>
    <w:rsid w:val="00995D9B"/>
    <w:rsid w:val="00997E47"/>
    <w:rsid w:val="009A29EC"/>
    <w:rsid w:val="009A4F93"/>
    <w:rsid w:val="009A60AD"/>
    <w:rsid w:val="009B0B10"/>
    <w:rsid w:val="009B3751"/>
    <w:rsid w:val="009B3BBF"/>
    <w:rsid w:val="009B61CD"/>
    <w:rsid w:val="009B6680"/>
    <w:rsid w:val="009B6ADC"/>
    <w:rsid w:val="009C1E5E"/>
    <w:rsid w:val="009C2431"/>
    <w:rsid w:val="009C32D3"/>
    <w:rsid w:val="009C3C97"/>
    <w:rsid w:val="009C4D11"/>
    <w:rsid w:val="009C54DA"/>
    <w:rsid w:val="009C61AC"/>
    <w:rsid w:val="009D3DC0"/>
    <w:rsid w:val="009D64BD"/>
    <w:rsid w:val="009D727A"/>
    <w:rsid w:val="009E0568"/>
    <w:rsid w:val="009E0F34"/>
    <w:rsid w:val="009E5351"/>
    <w:rsid w:val="009F0C0B"/>
    <w:rsid w:val="009F4D8B"/>
    <w:rsid w:val="009F6C0F"/>
    <w:rsid w:val="00A00AAD"/>
    <w:rsid w:val="00A031FE"/>
    <w:rsid w:val="00A05843"/>
    <w:rsid w:val="00A112FB"/>
    <w:rsid w:val="00A11444"/>
    <w:rsid w:val="00A1235B"/>
    <w:rsid w:val="00A136C1"/>
    <w:rsid w:val="00A14F18"/>
    <w:rsid w:val="00A17A54"/>
    <w:rsid w:val="00A2241C"/>
    <w:rsid w:val="00A24DC3"/>
    <w:rsid w:val="00A24F17"/>
    <w:rsid w:val="00A335AE"/>
    <w:rsid w:val="00A3414D"/>
    <w:rsid w:val="00A42444"/>
    <w:rsid w:val="00A4682B"/>
    <w:rsid w:val="00A63655"/>
    <w:rsid w:val="00A652FD"/>
    <w:rsid w:val="00A661A5"/>
    <w:rsid w:val="00A70C01"/>
    <w:rsid w:val="00A81E2F"/>
    <w:rsid w:val="00A842FA"/>
    <w:rsid w:val="00A86597"/>
    <w:rsid w:val="00AA6F4F"/>
    <w:rsid w:val="00AB15AD"/>
    <w:rsid w:val="00AB314C"/>
    <w:rsid w:val="00AB3B2E"/>
    <w:rsid w:val="00AB6323"/>
    <w:rsid w:val="00AB6F46"/>
    <w:rsid w:val="00AB785E"/>
    <w:rsid w:val="00AC1B7F"/>
    <w:rsid w:val="00AD4A9E"/>
    <w:rsid w:val="00AD6EDD"/>
    <w:rsid w:val="00AD7533"/>
    <w:rsid w:val="00AE1099"/>
    <w:rsid w:val="00AE3A6E"/>
    <w:rsid w:val="00AE3DBA"/>
    <w:rsid w:val="00AF1E10"/>
    <w:rsid w:val="00AF50AB"/>
    <w:rsid w:val="00AF6ED7"/>
    <w:rsid w:val="00AF79A9"/>
    <w:rsid w:val="00AF7AA4"/>
    <w:rsid w:val="00B010B9"/>
    <w:rsid w:val="00B0372E"/>
    <w:rsid w:val="00B0389B"/>
    <w:rsid w:val="00B055EC"/>
    <w:rsid w:val="00B10E7E"/>
    <w:rsid w:val="00B13108"/>
    <w:rsid w:val="00B14560"/>
    <w:rsid w:val="00B14E61"/>
    <w:rsid w:val="00B150CC"/>
    <w:rsid w:val="00B17C7F"/>
    <w:rsid w:val="00B20775"/>
    <w:rsid w:val="00B26B58"/>
    <w:rsid w:val="00B27037"/>
    <w:rsid w:val="00B305CC"/>
    <w:rsid w:val="00B337D3"/>
    <w:rsid w:val="00B446D1"/>
    <w:rsid w:val="00B50FF8"/>
    <w:rsid w:val="00B51AB6"/>
    <w:rsid w:val="00B52311"/>
    <w:rsid w:val="00B52C75"/>
    <w:rsid w:val="00B54684"/>
    <w:rsid w:val="00B64A40"/>
    <w:rsid w:val="00B6737A"/>
    <w:rsid w:val="00B7414F"/>
    <w:rsid w:val="00B824D4"/>
    <w:rsid w:val="00B8308B"/>
    <w:rsid w:val="00B83B56"/>
    <w:rsid w:val="00B86D45"/>
    <w:rsid w:val="00B90113"/>
    <w:rsid w:val="00B908E5"/>
    <w:rsid w:val="00B91AC0"/>
    <w:rsid w:val="00B934D4"/>
    <w:rsid w:val="00B95F24"/>
    <w:rsid w:val="00BA1DE9"/>
    <w:rsid w:val="00BA37AC"/>
    <w:rsid w:val="00BA60C6"/>
    <w:rsid w:val="00BA7F85"/>
    <w:rsid w:val="00BB5F6C"/>
    <w:rsid w:val="00BB6B7E"/>
    <w:rsid w:val="00BC1F82"/>
    <w:rsid w:val="00BC46B9"/>
    <w:rsid w:val="00BC63F1"/>
    <w:rsid w:val="00BC68E6"/>
    <w:rsid w:val="00BC7062"/>
    <w:rsid w:val="00BD1F48"/>
    <w:rsid w:val="00BD49B3"/>
    <w:rsid w:val="00BD7B30"/>
    <w:rsid w:val="00BD7DE1"/>
    <w:rsid w:val="00BE0223"/>
    <w:rsid w:val="00BE481F"/>
    <w:rsid w:val="00BE4889"/>
    <w:rsid w:val="00BE4F92"/>
    <w:rsid w:val="00BE61E2"/>
    <w:rsid w:val="00BF19E5"/>
    <w:rsid w:val="00C002AD"/>
    <w:rsid w:val="00C01790"/>
    <w:rsid w:val="00C01876"/>
    <w:rsid w:val="00C0193E"/>
    <w:rsid w:val="00C0473E"/>
    <w:rsid w:val="00C0597D"/>
    <w:rsid w:val="00C10571"/>
    <w:rsid w:val="00C10E89"/>
    <w:rsid w:val="00C15604"/>
    <w:rsid w:val="00C202E6"/>
    <w:rsid w:val="00C25B71"/>
    <w:rsid w:val="00C323DD"/>
    <w:rsid w:val="00C358E1"/>
    <w:rsid w:val="00C36731"/>
    <w:rsid w:val="00C41C5B"/>
    <w:rsid w:val="00C42C13"/>
    <w:rsid w:val="00C4530D"/>
    <w:rsid w:val="00C57E51"/>
    <w:rsid w:val="00C61AB6"/>
    <w:rsid w:val="00C64A79"/>
    <w:rsid w:val="00C66EB3"/>
    <w:rsid w:val="00C67338"/>
    <w:rsid w:val="00C715A8"/>
    <w:rsid w:val="00C71DD6"/>
    <w:rsid w:val="00C75003"/>
    <w:rsid w:val="00C77B27"/>
    <w:rsid w:val="00C810D3"/>
    <w:rsid w:val="00C8261C"/>
    <w:rsid w:val="00C83AA7"/>
    <w:rsid w:val="00C927CC"/>
    <w:rsid w:val="00C94F70"/>
    <w:rsid w:val="00CB10AC"/>
    <w:rsid w:val="00CB31CE"/>
    <w:rsid w:val="00CB602D"/>
    <w:rsid w:val="00CB6FDC"/>
    <w:rsid w:val="00CC152C"/>
    <w:rsid w:val="00CC5B33"/>
    <w:rsid w:val="00CC6E60"/>
    <w:rsid w:val="00CE298B"/>
    <w:rsid w:val="00CE61B7"/>
    <w:rsid w:val="00CE73C3"/>
    <w:rsid w:val="00CF1170"/>
    <w:rsid w:val="00D012EF"/>
    <w:rsid w:val="00D014CA"/>
    <w:rsid w:val="00D0504E"/>
    <w:rsid w:val="00D058E6"/>
    <w:rsid w:val="00D068A2"/>
    <w:rsid w:val="00D074BE"/>
    <w:rsid w:val="00D07A10"/>
    <w:rsid w:val="00D1266D"/>
    <w:rsid w:val="00D13DCE"/>
    <w:rsid w:val="00D13F10"/>
    <w:rsid w:val="00D145A1"/>
    <w:rsid w:val="00D159E7"/>
    <w:rsid w:val="00D15FC2"/>
    <w:rsid w:val="00D2208B"/>
    <w:rsid w:val="00D22371"/>
    <w:rsid w:val="00D26BCD"/>
    <w:rsid w:val="00D3268A"/>
    <w:rsid w:val="00D4118B"/>
    <w:rsid w:val="00D46C6B"/>
    <w:rsid w:val="00D47FE7"/>
    <w:rsid w:val="00D500C7"/>
    <w:rsid w:val="00D50567"/>
    <w:rsid w:val="00D51C31"/>
    <w:rsid w:val="00D52C4C"/>
    <w:rsid w:val="00D53E52"/>
    <w:rsid w:val="00D57C73"/>
    <w:rsid w:val="00D57FC3"/>
    <w:rsid w:val="00D61073"/>
    <w:rsid w:val="00D67174"/>
    <w:rsid w:val="00D67AA1"/>
    <w:rsid w:val="00D67FE6"/>
    <w:rsid w:val="00D717F9"/>
    <w:rsid w:val="00D74CD7"/>
    <w:rsid w:val="00D750A5"/>
    <w:rsid w:val="00D81306"/>
    <w:rsid w:val="00D8648A"/>
    <w:rsid w:val="00D92A87"/>
    <w:rsid w:val="00D967B5"/>
    <w:rsid w:val="00DA10AB"/>
    <w:rsid w:val="00DB1A98"/>
    <w:rsid w:val="00DB2FD6"/>
    <w:rsid w:val="00DB6620"/>
    <w:rsid w:val="00DC04DE"/>
    <w:rsid w:val="00DD187C"/>
    <w:rsid w:val="00DD2AAA"/>
    <w:rsid w:val="00DD4A8E"/>
    <w:rsid w:val="00DD5C52"/>
    <w:rsid w:val="00DE16CA"/>
    <w:rsid w:val="00DE3395"/>
    <w:rsid w:val="00DE34DE"/>
    <w:rsid w:val="00DE4E7B"/>
    <w:rsid w:val="00DE6720"/>
    <w:rsid w:val="00DF58CD"/>
    <w:rsid w:val="00DF5E1E"/>
    <w:rsid w:val="00DF6B0F"/>
    <w:rsid w:val="00E015B1"/>
    <w:rsid w:val="00E05BB6"/>
    <w:rsid w:val="00E11EBB"/>
    <w:rsid w:val="00E1702A"/>
    <w:rsid w:val="00E2298F"/>
    <w:rsid w:val="00E32FA8"/>
    <w:rsid w:val="00E338AF"/>
    <w:rsid w:val="00E35EC0"/>
    <w:rsid w:val="00E43EF5"/>
    <w:rsid w:val="00E444B5"/>
    <w:rsid w:val="00E550E4"/>
    <w:rsid w:val="00E61A93"/>
    <w:rsid w:val="00E70C56"/>
    <w:rsid w:val="00E73E46"/>
    <w:rsid w:val="00E77882"/>
    <w:rsid w:val="00E802AC"/>
    <w:rsid w:val="00E80B6C"/>
    <w:rsid w:val="00E81179"/>
    <w:rsid w:val="00E82982"/>
    <w:rsid w:val="00E850D0"/>
    <w:rsid w:val="00E857C0"/>
    <w:rsid w:val="00EA244E"/>
    <w:rsid w:val="00EA28B9"/>
    <w:rsid w:val="00EA3856"/>
    <w:rsid w:val="00EA4756"/>
    <w:rsid w:val="00EA5554"/>
    <w:rsid w:val="00EA7968"/>
    <w:rsid w:val="00EB2628"/>
    <w:rsid w:val="00EB4C5E"/>
    <w:rsid w:val="00EB6D65"/>
    <w:rsid w:val="00EC18B8"/>
    <w:rsid w:val="00EC3879"/>
    <w:rsid w:val="00EC3AC6"/>
    <w:rsid w:val="00ED2F4A"/>
    <w:rsid w:val="00ED34A3"/>
    <w:rsid w:val="00ED3E9D"/>
    <w:rsid w:val="00ED751A"/>
    <w:rsid w:val="00ED78EB"/>
    <w:rsid w:val="00ED7BB7"/>
    <w:rsid w:val="00EE33B7"/>
    <w:rsid w:val="00EE522F"/>
    <w:rsid w:val="00EE7620"/>
    <w:rsid w:val="00EF438F"/>
    <w:rsid w:val="00EF49D7"/>
    <w:rsid w:val="00F034B2"/>
    <w:rsid w:val="00F068FB"/>
    <w:rsid w:val="00F10973"/>
    <w:rsid w:val="00F13BB1"/>
    <w:rsid w:val="00F148F7"/>
    <w:rsid w:val="00F14977"/>
    <w:rsid w:val="00F21848"/>
    <w:rsid w:val="00F236DF"/>
    <w:rsid w:val="00F246A2"/>
    <w:rsid w:val="00F26977"/>
    <w:rsid w:val="00F27D09"/>
    <w:rsid w:val="00F31419"/>
    <w:rsid w:val="00F317AC"/>
    <w:rsid w:val="00F33510"/>
    <w:rsid w:val="00F36D46"/>
    <w:rsid w:val="00F37723"/>
    <w:rsid w:val="00F43271"/>
    <w:rsid w:val="00F43385"/>
    <w:rsid w:val="00F43A79"/>
    <w:rsid w:val="00F47F4C"/>
    <w:rsid w:val="00F51FCF"/>
    <w:rsid w:val="00F5352C"/>
    <w:rsid w:val="00F53825"/>
    <w:rsid w:val="00F56878"/>
    <w:rsid w:val="00F5728E"/>
    <w:rsid w:val="00F61F8E"/>
    <w:rsid w:val="00F658AA"/>
    <w:rsid w:val="00F7010F"/>
    <w:rsid w:val="00F73681"/>
    <w:rsid w:val="00F73C81"/>
    <w:rsid w:val="00F80C23"/>
    <w:rsid w:val="00F85B58"/>
    <w:rsid w:val="00F919A6"/>
    <w:rsid w:val="00F95555"/>
    <w:rsid w:val="00FA336C"/>
    <w:rsid w:val="00FA3F34"/>
    <w:rsid w:val="00FA4C0B"/>
    <w:rsid w:val="00FA53BA"/>
    <w:rsid w:val="00FA6660"/>
    <w:rsid w:val="00FB1CB2"/>
    <w:rsid w:val="00FB2E72"/>
    <w:rsid w:val="00FB525A"/>
    <w:rsid w:val="00FB7635"/>
    <w:rsid w:val="00FC06AB"/>
    <w:rsid w:val="00FC0F55"/>
    <w:rsid w:val="00FC405E"/>
    <w:rsid w:val="00FC476D"/>
    <w:rsid w:val="00FC4FE8"/>
    <w:rsid w:val="00FC727E"/>
    <w:rsid w:val="00FC7644"/>
    <w:rsid w:val="00FD7B11"/>
    <w:rsid w:val="00FD7FAC"/>
    <w:rsid w:val="00FE13C0"/>
    <w:rsid w:val="00FE59EC"/>
    <w:rsid w:val="00FF2490"/>
    <w:rsid w:val="00FF690B"/>
    <w:rsid w:val="00FF727B"/>
    <w:rsid w:val="00FF7BDE"/>
    <w:rsid w:val="2183C756"/>
    <w:rsid w:val="35A105F4"/>
    <w:rsid w:val="3831DE3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8167A"/>
  <w15:docId w15:val="{210DC355-4E15-47D2-91DF-F008AC63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78" w:line="365" w:lineRule="auto"/>
      <w:ind w:left="10" w:hanging="10"/>
      <w:jc w:val="both"/>
    </w:pPr>
    <w:rPr>
      <w:rFonts w:ascii="Bookman Old Style" w:hAnsi="Bookman Old Style" w:eastAsia="Bookman Old Style" w:cs="Bookman Old Style"/>
      <w:color w:val="000000"/>
      <w:sz w:val="24"/>
    </w:rPr>
  </w:style>
  <w:style w:type="paragraph" w:styleId="Heading1">
    <w:name w:val="heading 1"/>
    <w:next w:val="Normal"/>
    <w:link w:val="Heading1Char"/>
    <w:uiPriority w:val="9"/>
    <w:qFormat/>
    <w:pPr>
      <w:keepNext/>
      <w:keepLines/>
      <w:spacing w:after="0" w:line="265" w:lineRule="auto"/>
      <w:ind w:left="10" w:right="5" w:hanging="10"/>
      <w:jc w:val="center"/>
      <w:outlineLvl w:val="0"/>
    </w:pPr>
    <w:rPr>
      <w:rFonts w:ascii="Bookman Old Style" w:hAnsi="Bookman Old Style" w:eastAsia="Bookman Old Style" w:cs="Bookman Old Style"/>
      <w:b/>
      <w:color w:val="000000"/>
      <w:sz w:val="24"/>
    </w:rPr>
  </w:style>
  <w:style w:type="paragraph" w:styleId="Heading2">
    <w:name w:val="heading 2"/>
    <w:next w:val="Normal"/>
    <w:link w:val="Heading2Char"/>
    <w:uiPriority w:val="9"/>
    <w:unhideWhenUsed/>
    <w:qFormat/>
    <w:pPr>
      <w:keepNext/>
      <w:keepLines/>
      <w:spacing w:after="119"/>
      <w:ind w:left="1143" w:hanging="10"/>
      <w:jc w:val="both"/>
      <w:outlineLvl w:val="1"/>
    </w:pPr>
    <w:rPr>
      <w:rFonts w:ascii="Bookman Old Style" w:hAnsi="Bookman Old Style" w:eastAsia="Bookman Old Style" w:cs="Bookman Old Style"/>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Bookman Old Style" w:hAnsi="Bookman Old Style" w:eastAsia="Bookman Old Style" w:cs="Bookman Old Style"/>
      <w:color w:val="000000"/>
      <w:sz w:val="24"/>
      <w:u w:val="single" w:color="000000"/>
    </w:rPr>
  </w:style>
  <w:style w:type="character" w:styleId="Heading1Char" w:customStyle="1">
    <w:name w:val="Heading 1 Char"/>
    <w:link w:val="Heading1"/>
    <w:rPr>
      <w:rFonts w:ascii="Bookman Old Style" w:hAnsi="Bookman Old Style" w:eastAsia="Bookman Old Style" w:cs="Bookman Old Style"/>
      <w:b/>
      <w:color w:val="000000"/>
      <w:sz w:val="24"/>
    </w:rPr>
  </w:style>
  <w:style w:type="paragraph" w:styleId="footnotedescription" w:customStyle="1">
    <w:name w:val="footnote description"/>
    <w:next w:val="Normal"/>
    <w:link w:val="footnotedescriptionChar"/>
    <w:hidden/>
    <w:pPr>
      <w:spacing w:after="0"/>
      <w:ind w:left="360"/>
    </w:pPr>
    <w:rPr>
      <w:rFonts w:ascii="Bookman Old Style" w:hAnsi="Bookman Old Style" w:eastAsia="Bookman Old Style" w:cs="Bookman Old Style"/>
      <w:color w:val="000000"/>
      <w:sz w:val="20"/>
    </w:rPr>
  </w:style>
  <w:style w:type="character" w:styleId="footnotedescriptionChar" w:customStyle="1">
    <w:name w:val="footnote description Char"/>
    <w:link w:val="footnotedescription"/>
    <w:rPr>
      <w:rFonts w:ascii="Bookman Old Style" w:hAnsi="Bookman Old Style" w:eastAsia="Bookman Old Style" w:cs="Bookman Old Style"/>
      <w:color w:val="000000"/>
      <w:sz w:val="20"/>
    </w:rPr>
  </w:style>
  <w:style w:type="character" w:styleId="footnotemark" w:customStyle="1">
    <w:name w:val="footnote mark"/>
    <w:hidden/>
    <w:rPr>
      <w:rFonts w:ascii="Bookman Old Style" w:hAnsi="Bookman Old Style" w:eastAsia="Bookman Old Style" w:cs="Bookman Old Style"/>
      <w:color w:val="000000"/>
      <w:sz w:val="20"/>
      <w:vertAlign w:val="superscript"/>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47F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7F4C"/>
    <w:rPr>
      <w:rFonts w:ascii="Bookman Old Style" w:hAnsi="Bookman Old Style" w:eastAsia="Bookman Old Style" w:cs="Bookman Old Style"/>
      <w:color w:val="000000"/>
      <w:sz w:val="24"/>
    </w:rPr>
  </w:style>
  <w:style w:type="paragraph" w:styleId="ListParagraph">
    <w:name w:val="List Paragraph"/>
    <w:aliases w:val="Bulet1,Bab,Atan,Source,List Paragraph 1,Level 3,Table,List Deskripsi Aktivitas"/>
    <w:basedOn w:val="Normal"/>
    <w:link w:val="ListParagraphChar"/>
    <w:uiPriority w:val="34"/>
    <w:qFormat/>
    <w:rsid w:val="00F47F4C"/>
    <w:pPr>
      <w:ind w:left="720"/>
      <w:contextualSpacing/>
    </w:pPr>
  </w:style>
  <w:style w:type="paragraph" w:styleId="Header">
    <w:name w:val="header"/>
    <w:basedOn w:val="Normal"/>
    <w:link w:val="HeaderChar"/>
    <w:uiPriority w:val="99"/>
    <w:unhideWhenUsed/>
    <w:rsid w:val="00F47F4C"/>
    <w:pPr>
      <w:tabs>
        <w:tab w:val="center" w:pos="4680"/>
        <w:tab w:val="right" w:pos="9360"/>
      </w:tabs>
      <w:spacing w:after="0" w:line="240" w:lineRule="auto"/>
      <w:ind w:left="0" w:firstLine="0"/>
      <w:jc w:val="left"/>
    </w:pPr>
    <w:rPr>
      <w:rFonts w:cs="Times New Roman" w:asciiTheme="minorHAnsi" w:hAnsiTheme="minorHAnsi" w:eastAsiaTheme="minorEastAsia"/>
      <w:color w:val="auto"/>
      <w:sz w:val="22"/>
      <w:lang w:val="en-US" w:eastAsia="en-US"/>
    </w:rPr>
  </w:style>
  <w:style w:type="character" w:styleId="HeaderChar" w:customStyle="1">
    <w:name w:val="Header Char"/>
    <w:basedOn w:val="DefaultParagraphFont"/>
    <w:link w:val="Header"/>
    <w:uiPriority w:val="99"/>
    <w:rsid w:val="00F47F4C"/>
    <w:rPr>
      <w:rFonts w:cs="Times New Roman"/>
      <w:lang w:val="en-US" w:eastAsia="en-US"/>
    </w:rPr>
  </w:style>
  <w:style w:type="character" w:styleId="CommentReference">
    <w:name w:val="annotation reference"/>
    <w:basedOn w:val="DefaultParagraphFont"/>
    <w:uiPriority w:val="99"/>
    <w:semiHidden/>
    <w:unhideWhenUsed/>
    <w:rsid w:val="00F034B2"/>
    <w:rPr>
      <w:sz w:val="16"/>
      <w:szCs w:val="16"/>
    </w:rPr>
  </w:style>
  <w:style w:type="paragraph" w:styleId="CommentText">
    <w:name w:val="annotation text"/>
    <w:basedOn w:val="Normal"/>
    <w:link w:val="CommentTextChar"/>
    <w:uiPriority w:val="99"/>
    <w:unhideWhenUsed/>
    <w:rsid w:val="00F034B2"/>
    <w:pPr>
      <w:spacing w:line="240" w:lineRule="auto"/>
    </w:pPr>
    <w:rPr>
      <w:sz w:val="20"/>
      <w:szCs w:val="20"/>
    </w:rPr>
  </w:style>
  <w:style w:type="character" w:styleId="CommentTextChar" w:customStyle="1">
    <w:name w:val="Comment Text Char"/>
    <w:basedOn w:val="DefaultParagraphFont"/>
    <w:link w:val="CommentText"/>
    <w:uiPriority w:val="99"/>
    <w:rsid w:val="00F034B2"/>
    <w:rPr>
      <w:rFonts w:ascii="Bookman Old Style" w:hAnsi="Bookman Old Style" w:eastAsia="Bookman Old Style" w:cs="Bookman Old Style"/>
      <w:color w:val="000000"/>
      <w:sz w:val="20"/>
      <w:szCs w:val="20"/>
    </w:rPr>
  </w:style>
  <w:style w:type="paragraph" w:styleId="CommentSubject">
    <w:name w:val="annotation subject"/>
    <w:basedOn w:val="CommentText"/>
    <w:next w:val="CommentText"/>
    <w:link w:val="CommentSubjectChar"/>
    <w:uiPriority w:val="99"/>
    <w:semiHidden/>
    <w:unhideWhenUsed/>
    <w:rsid w:val="00F034B2"/>
    <w:rPr>
      <w:b/>
      <w:bCs/>
    </w:rPr>
  </w:style>
  <w:style w:type="character" w:styleId="CommentSubjectChar" w:customStyle="1">
    <w:name w:val="Comment Subject Char"/>
    <w:basedOn w:val="CommentTextChar"/>
    <w:link w:val="CommentSubject"/>
    <w:uiPriority w:val="99"/>
    <w:semiHidden/>
    <w:rsid w:val="00F034B2"/>
    <w:rPr>
      <w:rFonts w:ascii="Bookman Old Style" w:hAnsi="Bookman Old Style" w:eastAsia="Bookman Old Style" w:cs="Bookman Old Style"/>
      <w:b/>
      <w:bCs/>
      <w:color w:val="000000"/>
      <w:sz w:val="20"/>
      <w:szCs w:val="20"/>
    </w:rPr>
  </w:style>
  <w:style w:type="paragraph" w:styleId="BalloonText">
    <w:name w:val="Balloon Text"/>
    <w:basedOn w:val="Normal"/>
    <w:link w:val="BalloonTextChar"/>
    <w:uiPriority w:val="99"/>
    <w:semiHidden/>
    <w:unhideWhenUsed/>
    <w:rsid w:val="007D26F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D26F9"/>
    <w:rPr>
      <w:rFonts w:ascii="Segoe UI" w:hAnsi="Segoe UI" w:eastAsia="Bookman Old Style" w:cs="Segoe UI"/>
      <w:color w:val="000000"/>
      <w:sz w:val="18"/>
      <w:szCs w:val="18"/>
    </w:rPr>
  </w:style>
  <w:style w:type="character" w:styleId="ListParagraphChar" w:customStyle="1">
    <w:name w:val="List Paragraph Char"/>
    <w:aliases w:val="Bulet1 Char,Bab Char,Atan Char,Source Char,List Paragraph 1 Char,Level 3 Char,Table Char,List Deskripsi Aktivitas Char"/>
    <w:link w:val="ListParagraph"/>
    <w:uiPriority w:val="34"/>
    <w:rsid w:val="00187874"/>
    <w:rPr>
      <w:rFonts w:ascii="Bookman Old Style" w:hAnsi="Bookman Old Style" w:eastAsia="Bookman Old Style" w:cs="Bookman Old Style"/>
      <w:color w:val="000000"/>
      <w:sz w:val="24"/>
    </w:rPr>
  </w:style>
  <w:style w:type="paragraph" w:styleId="TableParagraph" w:customStyle="1">
    <w:name w:val="Table Paragraph"/>
    <w:basedOn w:val="Normal"/>
    <w:uiPriority w:val="1"/>
    <w:qFormat/>
    <w:rsid w:val="00BE61E2"/>
    <w:pPr>
      <w:widowControl w:val="0"/>
      <w:autoSpaceDE w:val="0"/>
      <w:autoSpaceDN w:val="0"/>
      <w:spacing w:after="0" w:line="240" w:lineRule="auto"/>
      <w:ind w:left="0" w:firstLine="0"/>
      <w:jc w:val="left"/>
    </w:pPr>
    <w:rPr>
      <w:rFonts w:ascii="Georgia" w:hAnsi="Georgia" w:eastAsia="Georgia" w:cs="Georgia"/>
      <w:color w:val="auto"/>
      <w:sz w:val="22"/>
      <w:lang w:val="id" w:eastAsia="en-US"/>
    </w:rPr>
  </w:style>
  <w:style w:type="paragraph" w:styleId="NoSpacing">
    <w:name w:val="No Spacing"/>
    <w:uiPriority w:val="1"/>
    <w:qFormat/>
    <w:rsid w:val="003A455E"/>
    <w:pPr>
      <w:spacing w:after="0" w:line="240" w:lineRule="auto"/>
      <w:ind w:left="10" w:hanging="10"/>
      <w:jc w:val="both"/>
    </w:pPr>
    <w:rPr>
      <w:rFonts w:ascii="Bookman Old Style" w:hAnsi="Bookman Old Style" w:eastAsia="Bookman Old Style" w:cs="Bookman Old Style"/>
      <w:color w:val="000000"/>
      <w:sz w:val="24"/>
    </w:rPr>
  </w:style>
  <w:style w:type="paragraph" w:styleId="Revision">
    <w:name w:val="Revision"/>
    <w:hidden/>
    <w:uiPriority w:val="99"/>
    <w:semiHidden/>
    <w:rsid w:val="00505443"/>
    <w:pPr>
      <w:spacing w:after="0" w:line="240" w:lineRule="auto"/>
    </w:pPr>
    <w:rPr>
      <w:rFonts w:ascii="Bookman Old Style" w:hAnsi="Bookman Old Style" w:eastAsia="Bookman Old Style" w:cs="Bookman Old Style"/>
      <w:color w:val="000000"/>
      <w:sz w:val="24"/>
    </w:rPr>
  </w:style>
  <w:style w:type="character" w:styleId="fontstyle01" w:customStyle="1">
    <w:name w:val="fontstyle01"/>
    <w:basedOn w:val="DefaultParagraphFont"/>
    <w:rsid w:val="006B4C30"/>
    <w:rPr>
      <w:rFonts w:hint="default" w:ascii="BookmanOldStyle" w:hAnsi="BookmanOldStyle"/>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977">
      <w:bodyDiv w:val="1"/>
      <w:marLeft w:val="0"/>
      <w:marRight w:val="0"/>
      <w:marTop w:val="0"/>
      <w:marBottom w:val="0"/>
      <w:divBdr>
        <w:top w:val="none" w:sz="0" w:space="0" w:color="auto"/>
        <w:left w:val="none" w:sz="0" w:space="0" w:color="auto"/>
        <w:bottom w:val="none" w:sz="0" w:space="0" w:color="auto"/>
        <w:right w:val="none" w:sz="0" w:space="0" w:color="auto"/>
      </w:divBdr>
    </w:div>
    <w:div w:id="56586668">
      <w:bodyDiv w:val="1"/>
      <w:marLeft w:val="0"/>
      <w:marRight w:val="0"/>
      <w:marTop w:val="0"/>
      <w:marBottom w:val="0"/>
      <w:divBdr>
        <w:top w:val="none" w:sz="0" w:space="0" w:color="auto"/>
        <w:left w:val="none" w:sz="0" w:space="0" w:color="auto"/>
        <w:bottom w:val="none" w:sz="0" w:space="0" w:color="auto"/>
        <w:right w:val="none" w:sz="0" w:space="0" w:color="auto"/>
      </w:divBdr>
    </w:div>
    <w:div w:id="176509929">
      <w:bodyDiv w:val="1"/>
      <w:marLeft w:val="0"/>
      <w:marRight w:val="0"/>
      <w:marTop w:val="0"/>
      <w:marBottom w:val="0"/>
      <w:divBdr>
        <w:top w:val="none" w:sz="0" w:space="0" w:color="auto"/>
        <w:left w:val="none" w:sz="0" w:space="0" w:color="auto"/>
        <w:bottom w:val="none" w:sz="0" w:space="0" w:color="auto"/>
        <w:right w:val="none" w:sz="0" w:space="0" w:color="auto"/>
      </w:divBdr>
    </w:div>
    <w:div w:id="350423180">
      <w:bodyDiv w:val="1"/>
      <w:marLeft w:val="0"/>
      <w:marRight w:val="0"/>
      <w:marTop w:val="0"/>
      <w:marBottom w:val="0"/>
      <w:divBdr>
        <w:top w:val="none" w:sz="0" w:space="0" w:color="auto"/>
        <w:left w:val="none" w:sz="0" w:space="0" w:color="auto"/>
        <w:bottom w:val="none" w:sz="0" w:space="0" w:color="auto"/>
        <w:right w:val="none" w:sz="0" w:space="0" w:color="auto"/>
      </w:divBdr>
    </w:div>
    <w:div w:id="750007869">
      <w:bodyDiv w:val="1"/>
      <w:marLeft w:val="0"/>
      <w:marRight w:val="0"/>
      <w:marTop w:val="0"/>
      <w:marBottom w:val="0"/>
      <w:divBdr>
        <w:top w:val="none" w:sz="0" w:space="0" w:color="auto"/>
        <w:left w:val="none" w:sz="0" w:space="0" w:color="auto"/>
        <w:bottom w:val="none" w:sz="0" w:space="0" w:color="auto"/>
        <w:right w:val="none" w:sz="0" w:space="0" w:color="auto"/>
      </w:divBdr>
    </w:div>
    <w:div w:id="797258867">
      <w:bodyDiv w:val="1"/>
      <w:marLeft w:val="0"/>
      <w:marRight w:val="0"/>
      <w:marTop w:val="0"/>
      <w:marBottom w:val="0"/>
      <w:divBdr>
        <w:top w:val="none" w:sz="0" w:space="0" w:color="auto"/>
        <w:left w:val="none" w:sz="0" w:space="0" w:color="auto"/>
        <w:bottom w:val="none" w:sz="0" w:space="0" w:color="auto"/>
        <w:right w:val="none" w:sz="0" w:space="0" w:color="auto"/>
      </w:divBdr>
    </w:div>
    <w:div w:id="1143352654">
      <w:bodyDiv w:val="1"/>
      <w:marLeft w:val="0"/>
      <w:marRight w:val="0"/>
      <w:marTop w:val="0"/>
      <w:marBottom w:val="0"/>
      <w:divBdr>
        <w:top w:val="none" w:sz="0" w:space="0" w:color="auto"/>
        <w:left w:val="none" w:sz="0" w:space="0" w:color="auto"/>
        <w:bottom w:val="none" w:sz="0" w:space="0" w:color="auto"/>
        <w:right w:val="none" w:sz="0" w:space="0" w:color="auto"/>
      </w:divBdr>
    </w:div>
    <w:div w:id="1263029049">
      <w:bodyDiv w:val="1"/>
      <w:marLeft w:val="0"/>
      <w:marRight w:val="0"/>
      <w:marTop w:val="0"/>
      <w:marBottom w:val="0"/>
      <w:divBdr>
        <w:top w:val="none" w:sz="0" w:space="0" w:color="auto"/>
        <w:left w:val="none" w:sz="0" w:space="0" w:color="auto"/>
        <w:bottom w:val="none" w:sz="0" w:space="0" w:color="auto"/>
        <w:right w:val="none" w:sz="0" w:space="0" w:color="auto"/>
      </w:divBdr>
    </w:div>
    <w:div w:id="1387414069">
      <w:bodyDiv w:val="1"/>
      <w:marLeft w:val="0"/>
      <w:marRight w:val="0"/>
      <w:marTop w:val="0"/>
      <w:marBottom w:val="0"/>
      <w:divBdr>
        <w:top w:val="none" w:sz="0" w:space="0" w:color="auto"/>
        <w:left w:val="none" w:sz="0" w:space="0" w:color="auto"/>
        <w:bottom w:val="none" w:sz="0" w:space="0" w:color="auto"/>
        <w:right w:val="none" w:sz="0" w:space="0" w:color="auto"/>
      </w:divBdr>
    </w:div>
    <w:div w:id="1546680295">
      <w:bodyDiv w:val="1"/>
      <w:marLeft w:val="0"/>
      <w:marRight w:val="0"/>
      <w:marTop w:val="0"/>
      <w:marBottom w:val="0"/>
      <w:divBdr>
        <w:top w:val="none" w:sz="0" w:space="0" w:color="auto"/>
        <w:left w:val="none" w:sz="0" w:space="0" w:color="auto"/>
        <w:bottom w:val="none" w:sz="0" w:space="0" w:color="auto"/>
        <w:right w:val="none" w:sz="0" w:space="0" w:color="auto"/>
      </w:divBdr>
    </w:div>
    <w:div w:id="1565487751">
      <w:bodyDiv w:val="1"/>
      <w:marLeft w:val="0"/>
      <w:marRight w:val="0"/>
      <w:marTop w:val="0"/>
      <w:marBottom w:val="0"/>
      <w:divBdr>
        <w:top w:val="none" w:sz="0" w:space="0" w:color="auto"/>
        <w:left w:val="none" w:sz="0" w:space="0" w:color="auto"/>
        <w:bottom w:val="none" w:sz="0" w:space="0" w:color="auto"/>
        <w:right w:val="none" w:sz="0" w:space="0" w:color="auto"/>
      </w:divBdr>
    </w:div>
    <w:div w:id="1575433435">
      <w:bodyDiv w:val="1"/>
      <w:marLeft w:val="0"/>
      <w:marRight w:val="0"/>
      <w:marTop w:val="0"/>
      <w:marBottom w:val="0"/>
      <w:divBdr>
        <w:top w:val="none" w:sz="0" w:space="0" w:color="auto"/>
        <w:left w:val="none" w:sz="0" w:space="0" w:color="auto"/>
        <w:bottom w:val="none" w:sz="0" w:space="0" w:color="auto"/>
        <w:right w:val="none" w:sz="0" w:space="0" w:color="auto"/>
      </w:divBdr>
    </w:div>
    <w:div w:id="1575891303">
      <w:bodyDiv w:val="1"/>
      <w:marLeft w:val="0"/>
      <w:marRight w:val="0"/>
      <w:marTop w:val="0"/>
      <w:marBottom w:val="0"/>
      <w:divBdr>
        <w:top w:val="none" w:sz="0" w:space="0" w:color="auto"/>
        <w:left w:val="none" w:sz="0" w:space="0" w:color="auto"/>
        <w:bottom w:val="none" w:sz="0" w:space="0" w:color="auto"/>
        <w:right w:val="none" w:sz="0" w:space="0" w:color="auto"/>
      </w:divBdr>
    </w:div>
    <w:div w:id="1607344496">
      <w:bodyDiv w:val="1"/>
      <w:marLeft w:val="0"/>
      <w:marRight w:val="0"/>
      <w:marTop w:val="0"/>
      <w:marBottom w:val="0"/>
      <w:divBdr>
        <w:top w:val="none" w:sz="0" w:space="0" w:color="auto"/>
        <w:left w:val="none" w:sz="0" w:space="0" w:color="auto"/>
        <w:bottom w:val="none" w:sz="0" w:space="0" w:color="auto"/>
        <w:right w:val="none" w:sz="0" w:space="0" w:color="auto"/>
      </w:divBdr>
    </w:div>
    <w:div w:id="1699312453">
      <w:bodyDiv w:val="1"/>
      <w:marLeft w:val="0"/>
      <w:marRight w:val="0"/>
      <w:marTop w:val="0"/>
      <w:marBottom w:val="0"/>
      <w:divBdr>
        <w:top w:val="none" w:sz="0" w:space="0" w:color="auto"/>
        <w:left w:val="none" w:sz="0" w:space="0" w:color="auto"/>
        <w:bottom w:val="none" w:sz="0" w:space="0" w:color="auto"/>
        <w:right w:val="none" w:sz="0" w:space="0" w:color="auto"/>
      </w:divBdr>
    </w:div>
    <w:div w:id="1785229171">
      <w:bodyDiv w:val="1"/>
      <w:marLeft w:val="0"/>
      <w:marRight w:val="0"/>
      <w:marTop w:val="0"/>
      <w:marBottom w:val="0"/>
      <w:divBdr>
        <w:top w:val="none" w:sz="0" w:space="0" w:color="auto"/>
        <w:left w:val="none" w:sz="0" w:space="0" w:color="auto"/>
        <w:bottom w:val="none" w:sz="0" w:space="0" w:color="auto"/>
        <w:right w:val="none" w:sz="0" w:space="0" w:color="auto"/>
      </w:divBdr>
    </w:div>
    <w:div w:id="1976982521">
      <w:bodyDiv w:val="1"/>
      <w:marLeft w:val="0"/>
      <w:marRight w:val="0"/>
      <w:marTop w:val="0"/>
      <w:marBottom w:val="0"/>
      <w:divBdr>
        <w:top w:val="none" w:sz="0" w:space="0" w:color="auto"/>
        <w:left w:val="none" w:sz="0" w:space="0" w:color="auto"/>
        <w:bottom w:val="none" w:sz="0" w:space="0" w:color="auto"/>
        <w:right w:val="none" w:sz="0" w:space="0" w:color="auto"/>
      </w:divBdr>
    </w:div>
    <w:div w:id="2004817323">
      <w:bodyDiv w:val="1"/>
      <w:marLeft w:val="0"/>
      <w:marRight w:val="0"/>
      <w:marTop w:val="0"/>
      <w:marBottom w:val="0"/>
      <w:divBdr>
        <w:top w:val="none" w:sz="0" w:space="0" w:color="auto"/>
        <w:left w:val="none" w:sz="0" w:space="0" w:color="auto"/>
        <w:bottom w:val="none" w:sz="0" w:space="0" w:color="auto"/>
        <w:right w:val="none" w:sz="0" w:space="0" w:color="auto"/>
      </w:divBdr>
    </w:div>
    <w:div w:id="2008708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18/08/relationships/commentsExtensible" Target="commentsExtensible.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36EB-13D6-48B5-B57B-948169C22831}">
  <ds:schemaRefs>
    <ds:schemaRef ds:uri="63028529-2f16-4d20-af69-bef8766d716b"/>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B4A1C37-22C8-42BA-91C6-563AC42BD7AF}"/>
</file>

<file path=customXml/itemProps3.xml><?xml version="1.0" encoding="utf-8"?>
<ds:datastoreItem xmlns:ds="http://schemas.openxmlformats.org/officeDocument/2006/customXml" ds:itemID="{5FA71250-178E-442D-B581-C7006ADE719E}">
  <ds:schemaRefs>
    <ds:schemaRef ds:uri="http://schemas.microsoft.com/sharepoint/v3/contenttype/forms"/>
  </ds:schemaRefs>
</ds:datastoreItem>
</file>

<file path=customXml/itemProps4.xml><?xml version="1.0" encoding="utf-8"?>
<ds:datastoreItem xmlns:ds="http://schemas.openxmlformats.org/officeDocument/2006/customXml" ds:itemID="{4FA5CD6F-C577-4DB5-8991-6239BC1BCC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dc:creator>
  <cp:keywords/>
  <dc:description/>
  <cp:lastModifiedBy>Salma Maryam</cp:lastModifiedBy>
  <cp:revision>5</cp:revision>
  <cp:lastPrinted>2025-12-12T09:11:00Z</cp:lastPrinted>
  <dcterms:created xsi:type="dcterms:W3CDTF">2026-04-23T03:21:00Z</dcterms:created>
  <dcterms:modified xsi:type="dcterms:W3CDTF">2026-04-23T04:17:09Z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