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80CE" w14:textId="1D9AFA5B" w:rsidR="003E7708" w:rsidRPr="00F52606" w:rsidRDefault="008B0B51" w:rsidP="001F5768">
      <w:pPr>
        <w:spacing w:after="0" w:line="240" w:lineRule="auto"/>
        <w:contextualSpacing/>
        <w:rPr>
          <w:color w:val="000000" w:themeColor="text1"/>
        </w:rPr>
      </w:pPr>
      <w:r w:rsidRPr="00F52606">
        <w:rPr>
          <w:color w:val="000000" w:themeColor="text1"/>
          <w:lang w:val="en-US"/>
        </w:rPr>
        <w:drawing>
          <wp:anchor distT="0" distB="0" distL="114300" distR="114300" simplePos="0" relativeHeight="251661312" behindDoc="0" locked="0" layoutInCell="1" allowOverlap="1" wp14:anchorId="5D833D37" wp14:editId="22A8CCBA">
            <wp:simplePos x="0" y="0"/>
            <wp:positionH relativeFrom="column">
              <wp:posOffset>-40005</wp:posOffset>
            </wp:positionH>
            <wp:positionV relativeFrom="page">
              <wp:posOffset>427828</wp:posOffset>
            </wp:positionV>
            <wp:extent cx="1475740" cy="588645"/>
            <wp:effectExtent l="0" t="0" r="0" b="1905"/>
            <wp:wrapNone/>
            <wp:docPr id="2050" name="Picture 2" descr="C:\Users\user\Desktop\OJK 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user\Desktop\OJK i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5740" cy="588645"/>
                    </a:xfrm>
                    <a:prstGeom prst="rect">
                      <a:avLst/>
                    </a:prstGeom>
                    <a:noFill/>
                  </pic:spPr>
                </pic:pic>
              </a:graphicData>
            </a:graphic>
            <wp14:sizeRelH relativeFrom="margin">
              <wp14:pctWidth>0</wp14:pctWidth>
            </wp14:sizeRelH>
            <wp14:sizeRelV relativeFrom="margin">
              <wp14:pctHeight>0</wp14:pctHeight>
            </wp14:sizeRelV>
          </wp:anchor>
        </w:drawing>
      </w:r>
    </w:p>
    <w:p w14:paraId="093F1D1B" w14:textId="0F5CABFB" w:rsidR="00A601AC" w:rsidRDefault="00A601AC" w:rsidP="001F5768">
      <w:pPr>
        <w:spacing w:after="0" w:line="240" w:lineRule="auto"/>
        <w:contextualSpacing/>
        <w:rPr>
          <w:color w:val="000000" w:themeColor="text1"/>
          <w:sz w:val="24"/>
          <w:szCs w:val="24"/>
        </w:rPr>
      </w:pPr>
    </w:p>
    <w:p w14:paraId="2322DF0D" w14:textId="77777777" w:rsidR="001F5768" w:rsidRPr="00F52606" w:rsidRDefault="001F5768" w:rsidP="001F5768">
      <w:pPr>
        <w:spacing w:after="0" w:line="240" w:lineRule="auto"/>
        <w:contextualSpacing/>
        <w:rPr>
          <w:color w:val="000000" w:themeColor="text1"/>
          <w:sz w:val="24"/>
          <w:szCs w:val="24"/>
        </w:rPr>
      </w:pPr>
    </w:p>
    <w:p w14:paraId="554C461C" w14:textId="77777777" w:rsidR="001B1775" w:rsidRPr="00F52606" w:rsidRDefault="00A601AC" w:rsidP="001F5768">
      <w:pPr>
        <w:spacing w:after="0" w:line="240" w:lineRule="auto"/>
        <w:contextualSpacing/>
        <w:rPr>
          <w:color w:val="000000" w:themeColor="text1"/>
          <w:sz w:val="24"/>
          <w:szCs w:val="24"/>
        </w:rPr>
      </w:pPr>
      <w:r w:rsidRPr="00F52606">
        <w:rPr>
          <w:color w:val="000000" w:themeColor="text1"/>
          <w:sz w:val="24"/>
          <w:szCs w:val="24"/>
        </w:rPr>
        <w:t>Yth.</w:t>
      </w:r>
    </w:p>
    <w:p w14:paraId="6A2A8DF1" w14:textId="45611B34" w:rsidR="00A601AC" w:rsidRPr="00397BF1" w:rsidRDefault="00033098" w:rsidP="001F5768">
      <w:pPr>
        <w:spacing w:after="0" w:line="240" w:lineRule="auto"/>
        <w:contextualSpacing/>
        <w:rPr>
          <w:color w:val="000000" w:themeColor="text1"/>
          <w:sz w:val="24"/>
          <w:szCs w:val="24"/>
          <w:lang w:val="en-US"/>
        </w:rPr>
      </w:pPr>
      <w:r w:rsidRPr="00F52606">
        <w:rPr>
          <w:color w:val="000000" w:themeColor="text1"/>
          <w:sz w:val="24"/>
          <w:szCs w:val="24"/>
        </w:rPr>
        <w:t>Direksi Bank</w:t>
      </w:r>
      <w:r w:rsidR="000300F9" w:rsidRPr="00F52606">
        <w:rPr>
          <w:color w:val="000000" w:themeColor="text1"/>
          <w:sz w:val="24"/>
          <w:szCs w:val="24"/>
        </w:rPr>
        <w:t xml:space="preserve"> </w:t>
      </w:r>
      <w:r w:rsidR="001F5768">
        <w:rPr>
          <w:color w:val="000000" w:themeColor="text1"/>
          <w:sz w:val="24"/>
          <w:szCs w:val="24"/>
          <w:lang w:val="en-US"/>
        </w:rPr>
        <w:t>Perekonomian</w:t>
      </w:r>
      <w:r w:rsidR="000300F9" w:rsidRPr="00F52606">
        <w:rPr>
          <w:color w:val="000000" w:themeColor="text1"/>
          <w:sz w:val="24"/>
          <w:szCs w:val="24"/>
        </w:rPr>
        <w:t xml:space="preserve"> Rakyat</w:t>
      </w:r>
      <w:r w:rsidR="00397BF1">
        <w:rPr>
          <w:color w:val="000000" w:themeColor="text1"/>
          <w:sz w:val="24"/>
          <w:szCs w:val="24"/>
          <w:lang w:val="en-US"/>
        </w:rPr>
        <w:t xml:space="preserve"> dan Bank Perekonomian Rakyat Syariah</w:t>
      </w:r>
    </w:p>
    <w:p w14:paraId="7D94345C" w14:textId="06D33DB6" w:rsidR="00A601AC" w:rsidRPr="00F52606" w:rsidRDefault="00A601AC" w:rsidP="001F5768">
      <w:pPr>
        <w:tabs>
          <w:tab w:val="left" w:pos="1630"/>
        </w:tabs>
        <w:spacing w:after="0" w:line="240" w:lineRule="auto"/>
        <w:contextualSpacing/>
        <w:rPr>
          <w:color w:val="000000" w:themeColor="text1"/>
          <w:sz w:val="24"/>
          <w:szCs w:val="24"/>
        </w:rPr>
      </w:pPr>
      <w:r w:rsidRPr="00F52606">
        <w:rPr>
          <w:color w:val="000000" w:themeColor="text1"/>
          <w:sz w:val="24"/>
          <w:szCs w:val="24"/>
        </w:rPr>
        <w:t>di tempat.</w:t>
      </w:r>
      <w:r w:rsidR="00311692" w:rsidRPr="00F52606">
        <w:rPr>
          <w:color w:val="000000" w:themeColor="text1"/>
          <w:sz w:val="24"/>
          <w:szCs w:val="24"/>
        </w:rPr>
        <w:tab/>
      </w:r>
    </w:p>
    <w:p w14:paraId="078038B7" w14:textId="77777777" w:rsidR="00D96BE1" w:rsidRDefault="00D96BE1" w:rsidP="003F1D4B">
      <w:pPr>
        <w:spacing w:after="0" w:line="240" w:lineRule="auto"/>
        <w:contextualSpacing/>
        <w:jc w:val="center"/>
        <w:rPr>
          <w:color w:val="000000" w:themeColor="text1"/>
          <w:sz w:val="24"/>
          <w:szCs w:val="24"/>
        </w:rPr>
      </w:pPr>
      <w:bookmarkStart w:id="0" w:name="_Hlk95910361"/>
    </w:p>
    <w:p w14:paraId="14562B2B" w14:textId="773A0603" w:rsidR="00D6638D" w:rsidRDefault="00D6638D" w:rsidP="003F1D4B">
      <w:pPr>
        <w:spacing w:after="0" w:line="240" w:lineRule="auto"/>
        <w:contextualSpacing/>
        <w:jc w:val="center"/>
        <w:rPr>
          <w:color w:val="000000" w:themeColor="text1"/>
          <w:sz w:val="24"/>
          <w:szCs w:val="24"/>
        </w:rPr>
      </w:pPr>
      <w:r>
        <w:rPr>
          <w:color w:val="000000" w:themeColor="text1"/>
          <w:sz w:val="24"/>
          <w:szCs w:val="24"/>
        </w:rPr>
        <w:t>RANCANGAN</w:t>
      </w:r>
    </w:p>
    <w:p w14:paraId="3A184BAC" w14:textId="100E6C1C" w:rsidR="00155B49" w:rsidRPr="00F52606" w:rsidRDefault="00B0404F" w:rsidP="003F1D4B">
      <w:pPr>
        <w:spacing w:after="0" w:line="240" w:lineRule="auto"/>
        <w:contextualSpacing/>
        <w:jc w:val="center"/>
        <w:rPr>
          <w:color w:val="000000" w:themeColor="text1"/>
          <w:sz w:val="24"/>
          <w:szCs w:val="24"/>
        </w:rPr>
      </w:pPr>
      <w:r w:rsidRPr="00F52606">
        <w:rPr>
          <w:color w:val="000000" w:themeColor="text1"/>
          <w:sz w:val="24"/>
          <w:szCs w:val="24"/>
        </w:rPr>
        <w:t>SURAT EDARAN OTORITAS JASA KEUANGAN</w:t>
      </w:r>
    </w:p>
    <w:p w14:paraId="67282F99" w14:textId="2B53ACB2" w:rsidR="009F3D8B" w:rsidRPr="00F52606" w:rsidRDefault="009F3D8B" w:rsidP="003F1D4B">
      <w:pPr>
        <w:spacing w:after="0" w:line="240" w:lineRule="auto"/>
        <w:contextualSpacing/>
        <w:jc w:val="center"/>
        <w:rPr>
          <w:color w:val="000000" w:themeColor="text1"/>
          <w:sz w:val="24"/>
          <w:szCs w:val="24"/>
          <w:lang w:val="en-US"/>
        </w:rPr>
      </w:pPr>
      <w:r w:rsidRPr="00F52606">
        <w:rPr>
          <w:color w:val="000000" w:themeColor="text1"/>
          <w:sz w:val="24"/>
          <w:szCs w:val="24"/>
          <w:lang w:val="en-US"/>
        </w:rPr>
        <w:t>REPUBLIK INDONESIA</w:t>
      </w:r>
    </w:p>
    <w:p w14:paraId="511BC82B" w14:textId="3D76B9C6" w:rsidR="00B0404F" w:rsidRPr="00F52606" w:rsidRDefault="00F52606" w:rsidP="003F1D4B">
      <w:pPr>
        <w:tabs>
          <w:tab w:val="center" w:pos="4702"/>
          <w:tab w:val="left" w:pos="8509"/>
        </w:tabs>
        <w:spacing w:after="0" w:line="240" w:lineRule="auto"/>
        <w:contextualSpacing/>
        <w:rPr>
          <w:color w:val="000000" w:themeColor="text1"/>
          <w:sz w:val="24"/>
          <w:szCs w:val="24"/>
        </w:rPr>
      </w:pPr>
      <w:r>
        <w:rPr>
          <w:color w:val="000000" w:themeColor="text1"/>
          <w:sz w:val="24"/>
          <w:szCs w:val="24"/>
        </w:rPr>
        <w:tab/>
      </w:r>
      <w:r w:rsidR="00580B4E" w:rsidRPr="00F52606">
        <w:rPr>
          <w:color w:val="000000" w:themeColor="text1"/>
          <w:sz w:val="24"/>
          <w:szCs w:val="24"/>
        </w:rPr>
        <w:t>NOMOR</w:t>
      </w:r>
      <w:r w:rsidR="003D6329" w:rsidRPr="00F52606">
        <w:rPr>
          <w:color w:val="000000" w:themeColor="text1"/>
          <w:sz w:val="24"/>
          <w:szCs w:val="24"/>
        </w:rPr>
        <w:t xml:space="preserve"> </w:t>
      </w:r>
      <w:r w:rsidR="000300F9" w:rsidRPr="00F52606">
        <w:rPr>
          <w:color w:val="000000" w:themeColor="text1"/>
          <w:sz w:val="24"/>
          <w:szCs w:val="24"/>
        </w:rPr>
        <w:t>…</w:t>
      </w:r>
      <w:r w:rsidR="00580B4E" w:rsidRPr="00F52606">
        <w:rPr>
          <w:color w:val="000000" w:themeColor="text1"/>
          <w:sz w:val="24"/>
          <w:szCs w:val="24"/>
        </w:rPr>
        <w:t>/SEOJK.</w:t>
      </w:r>
      <w:r w:rsidR="00A601AC" w:rsidRPr="00F52606">
        <w:rPr>
          <w:color w:val="000000" w:themeColor="text1"/>
          <w:sz w:val="24"/>
          <w:szCs w:val="24"/>
        </w:rPr>
        <w:t>03</w:t>
      </w:r>
      <w:r w:rsidR="00580B4E" w:rsidRPr="00F52606">
        <w:rPr>
          <w:color w:val="000000" w:themeColor="text1"/>
          <w:sz w:val="24"/>
          <w:szCs w:val="24"/>
        </w:rPr>
        <w:t>/</w:t>
      </w:r>
      <w:r w:rsidR="000300F9" w:rsidRPr="00F52606">
        <w:rPr>
          <w:color w:val="000000" w:themeColor="text1"/>
          <w:sz w:val="24"/>
          <w:szCs w:val="24"/>
        </w:rPr>
        <w:t>…</w:t>
      </w:r>
      <w:r>
        <w:rPr>
          <w:color w:val="000000" w:themeColor="text1"/>
          <w:sz w:val="24"/>
          <w:szCs w:val="24"/>
        </w:rPr>
        <w:tab/>
      </w:r>
    </w:p>
    <w:p w14:paraId="3B865BD4" w14:textId="77777777" w:rsidR="00B0404F" w:rsidRPr="00F52606" w:rsidRDefault="00B0404F" w:rsidP="003F1D4B">
      <w:pPr>
        <w:spacing w:after="0" w:line="240" w:lineRule="auto"/>
        <w:contextualSpacing/>
        <w:jc w:val="center"/>
        <w:rPr>
          <w:color w:val="000000" w:themeColor="text1"/>
          <w:sz w:val="24"/>
          <w:szCs w:val="24"/>
        </w:rPr>
      </w:pPr>
      <w:r w:rsidRPr="00F52606">
        <w:rPr>
          <w:color w:val="000000" w:themeColor="text1"/>
          <w:sz w:val="24"/>
          <w:szCs w:val="24"/>
        </w:rPr>
        <w:t>TENTANG</w:t>
      </w:r>
    </w:p>
    <w:p w14:paraId="6AAC1170" w14:textId="6ABB304A" w:rsidR="00B0404F" w:rsidRPr="00D77EC2" w:rsidRDefault="00833A14" w:rsidP="003F1D4B">
      <w:pPr>
        <w:spacing w:after="0" w:line="240" w:lineRule="auto"/>
        <w:contextualSpacing/>
        <w:jc w:val="center"/>
        <w:rPr>
          <w:color w:val="000000" w:themeColor="text1"/>
          <w:sz w:val="24"/>
          <w:szCs w:val="24"/>
          <w:lang w:val="en-US"/>
        </w:rPr>
      </w:pPr>
      <w:r>
        <w:rPr>
          <w:color w:val="000000" w:themeColor="text1"/>
          <w:sz w:val="24"/>
          <w:szCs w:val="24"/>
          <w:lang w:val="en-US"/>
        </w:rPr>
        <w:t>PENERAPAN</w:t>
      </w:r>
      <w:r w:rsidR="001F5768">
        <w:rPr>
          <w:color w:val="000000" w:themeColor="text1"/>
          <w:sz w:val="24"/>
          <w:szCs w:val="24"/>
          <w:lang w:val="en-US"/>
        </w:rPr>
        <w:t xml:space="preserve"> FUNGSI KEPATUHAN</w:t>
      </w:r>
      <w:r w:rsidR="000300F9" w:rsidRPr="00F52606">
        <w:rPr>
          <w:color w:val="000000" w:themeColor="text1"/>
          <w:sz w:val="24"/>
          <w:szCs w:val="24"/>
        </w:rPr>
        <w:t xml:space="preserve"> </w:t>
      </w:r>
      <w:r w:rsidR="00E618F3">
        <w:rPr>
          <w:color w:val="000000" w:themeColor="text1"/>
          <w:sz w:val="24"/>
          <w:szCs w:val="24"/>
          <w:lang w:val="en-US"/>
        </w:rPr>
        <w:t>BAGI</w:t>
      </w:r>
      <w:r w:rsidR="00E618F3">
        <w:rPr>
          <w:color w:val="000000" w:themeColor="text1"/>
          <w:sz w:val="24"/>
          <w:szCs w:val="24"/>
          <w:lang w:val="en-US"/>
        </w:rPr>
        <w:br/>
      </w:r>
      <w:r w:rsidR="000300F9" w:rsidRPr="00F52606">
        <w:rPr>
          <w:color w:val="000000" w:themeColor="text1"/>
          <w:sz w:val="24"/>
          <w:szCs w:val="24"/>
        </w:rPr>
        <w:t xml:space="preserve">BANK </w:t>
      </w:r>
      <w:r w:rsidR="001F5768">
        <w:rPr>
          <w:color w:val="000000" w:themeColor="text1"/>
          <w:sz w:val="24"/>
          <w:szCs w:val="24"/>
          <w:lang w:val="en-US"/>
        </w:rPr>
        <w:t xml:space="preserve">PEREKONOMIAN </w:t>
      </w:r>
      <w:r w:rsidR="000300F9" w:rsidRPr="00F52606">
        <w:rPr>
          <w:color w:val="000000" w:themeColor="text1"/>
          <w:sz w:val="24"/>
          <w:szCs w:val="24"/>
        </w:rPr>
        <w:t>RAKYAT</w:t>
      </w:r>
      <w:r w:rsidR="00C12510" w:rsidRPr="00F52606">
        <w:rPr>
          <w:color w:val="000000" w:themeColor="text1"/>
          <w:sz w:val="24"/>
          <w:szCs w:val="24"/>
        </w:rPr>
        <w:t xml:space="preserve"> </w:t>
      </w:r>
      <w:r w:rsidR="00E618F3">
        <w:rPr>
          <w:color w:val="000000" w:themeColor="text1"/>
          <w:sz w:val="24"/>
          <w:szCs w:val="24"/>
          <w:lang w:val="en-US"/>
        </w:rPr>
        <w:t>DAN</w:t>
      </w:r>
      <w:r w:rsidR="00E618F3">
        <w:rPr>
          <w:color w:val="000000" w:themeColor="text1"/>
          <w:sz w:val="24"/>
          <w:szCs w:val="24"/>
          <w:lang w:val="en-US"/>
        </w:rPr>
        <w:br/>
      </w:r>
      <w:r w:rsidR="00D77EC2">
        <w:rPr>
          <w:color w:val="000000" w:themeColor="text1"/>
          <w:sz w:val="24"/>
          <w:szCs w:val="24"/>
          <w:lang w:val="en-US"/>
        </w:rPr>
        <w:t>BANK PEREKONOMIAN RAKYAT SYARIAH</w:t>
      </w:r>
    </w:p>
    <w:bookmarkEnd w:id="0"/>
    <w:p w14:paraId="6625E6C1" w14:textId="77777777" w:rsidR="00B0404F" w:rsidRPr="00F52606" w:rsidRDefault="00B0404F" w:rsidP="003F1D4B">
      <w:pPr>
        <w:spacing w:after="0" w:line="240" w:lineRule="auto"/>
        <w:contextualSpacing/>
        <w:jc w:val="both"/>
        <w:rPr>
          <w:color w:val="000000" w:themeColor="text1"/>
          <w:sz w:val="24"/>
          <w:szCs w:val="24"/>
        </w:rPr>
      </w:pPr>
    </w:p>
    <w:p w14:paraId="5712579F" w14:textId="707121BF" w:rsidR="003E7708" w:rsidRPr="00F52606" w:rsidRDefault="004326D9" w:rsidP="003F1D4B">
      <w:pPr>
        <w:spacing w:after="0" w:line="240" w:lineRule="auto"/>
        <w:ind w:firstLine="567"/>
        <w:contextualSpacing/>
        <w:jc w:val="both"/>
        <w:rPr>
          <w:color w:val="000000" w:themeColor="text1"/>
          <w:sz w:val="24"/>
          <w:szCs w:val="24"/>
        </w:rPr>
      </w:pPr>
      <w:r w:rsidRPr="00F52606">
        <w:rPr>
          <w:color w:val="000000" w:themeColor="text1"/>
          <w:sz w:val="24"/>
          <w:szCs w:val="24"/>
        </w:rPr>
        <w:t xml:space="preserve">Sehubungan dengan </w:t>
      </w:r>
      <w:r w:rsidR="000300F9" w:rsidRPr="00F52606">
        <w:rPr>
          <w:color w:val="000000" w:themeColor="text1"/>
          <w:sz w:val="24"/>
          <w:szCs w:val="24"/>
        </w:rPr>
        <w:t>ditetapkannya</w:t>
      </w:r>
      <w:r w:rsidRPr="00F52606">
        <w:rPr>
          <w:color w:val="000000" w:themeColor="text1"/>
          <w:sz w:val="24"/>
          <w:szCs w:val="24"/>
        </w:rPr>
        <w:t xml:space="preserve"> Peraturan Otoritas Jasa Keuangan Nomor </w:t>
      </w:r>
      <w:r w:rsidR="00153538">
        <w:rPr>
          <w:color w:val="000000" w:themeColor="text1"/>
          <w:sz w:val="24"/>
          <w:szCs w:val="24"/>
          <w:lang w:val="en-US"/>
        </w:rPr>
        <w:t>9</w:t>
      </w:r>
      <w:r w:rsidR="001F5768">
        <w:rPr>
          <w:color w:val="000000" w:themeColor="text1"/>
          <w:sz w:val="24"/>
          <w:szCs w:val="24"/>
          <w:lang w:val="en-US"/>
        </w:rPr>
        <w:t xml:space="preserve"> Tahun </w:t>
      </w:r>
      <w:r w:rsidR="000300F9" w:rsidRPr="00F52606">
        <w:rPr>
          <w:color w:val="000000" w:themeColor="text1"/>
          <w:sz w:val="24"/>
          <w:szCs w:val="24"/>
        </w:rPr>
        <w:t>202</w:t>
      </w:r>
      <w:r w:rsidR="001F5768">
        <w:rPr>
          <w:color w:val="000000" w:themeColor="text1"/>
          <w:sz w:val="24"/>
          <w:szCs w:val="24"/>
          <w:lang w:val="en-US"/>
        </w:rPr>
        <w:t>4</w:t>
      </w:r>
      <w:r w:rsidRPr="00F52606">
        <w:rPr>
          <w:color w:val="000000" w:themeColor="text1"/>
          <w:sz w:val="24"/>
          <w:szCs w:val="24"/>
        </w:rPr>
        <w:t xml:space="preserve"> tentang </w:t>
      </w:r>
      <w:r w:rsidR="001F5768">
        <w:rPr>
          <w:color w:val="000000" w:themeColor="text1"/>
          <w:sz w:val="24"/>
          <w:szCs w:val="24"/>
          <w:lang w:val="en-US"/>
        </w:rPr>
        <w:t xml:space="preserve">Penerapan Tata Kelola bagi </w:t>
      </w:r>
      <w:r w:rsidR="000300F9" w:rsidRPr="00F52606">
        <w:rPr>
          <w:color w:val="000000" w:themeColor="text1"/>
          <w:sz w:val="24"/>
          <w:szCs w:val="24"/>
        </w:rPr>
        <w:t xml:space="preserve">Bank </w:t>
      </w:r>
      <w:r w:rsidR="001F5768">
        <w:rPr>
          <w:color w:val="000000" w:themeColor="text1"/>
          <w:sz w:val="24"/>
          <w:szCs w:val="24"/>
          <w:lang w:val="en-US"/>
        </w:rPr>
        <w:t xml:space="preserve">Perekonomian </w:t>
      </w:r>
      <w:r w:rsidR="000300F9" w:rsidRPr="00F52606">
        <w:rPr>
          <w:color w:val="000000" w:themeColor="text1"/>
          <w:sz w:val="24"/>
          <w:szCs w:val="24"/>
        </w:rPr>
        <w:t xml:space="preserve">Rakyat dan Bank </w:t>
      </w:r>
      <w:r w:rsidR="001F5768">
        <w:rPr>
          <w:color w:val="000000" w:themeColor="text1"/>
          <w:sz w:val="24"/>
          <w:szCs w:val="24"/>
          <w:lang w:val="en-US"/>
        </w:rPr>
        <w:t xml:space="preserve">Perekonomian </w:t>
      </w:r>
      <w:r w:rsidR="000300F9" w:rsidRPr="00F52606">
        <w:rPr>
          <w:color w:val="000000" w:themeColor="text1"/>
          <w:sz w:val="24"/>
          <w:szCs w:val="24"/>
        </w:rPr>
        <w:t>Rakyat Syariah</w:t>
      </w:r>
      <w:r w:rsidRPr="00F52606">
        <w:rPr>
          <w:color w:val="000000" w:themeColor="text1"/>
          <w:sz w:val="24"/>
          <w:szCs w:val="24"/>
        </w:rPr>
        <w:t xml:space="preserve"> (Lembaran Negara Republik Indonesia Tahun </w:t>
      </w:r>
      <w:r w:rsidR="000300F9" w:rsidRPr="00F52606">
        <w:rPr>
          <w:color w:val="000000" w:themeColor="text1"/>
          <w:sz w:val="24"/>
          <w:szCs w:val="24"/>
        </w:rPr>
        <w:t>202</w:t>
      </w:r>
      <w:r w:rsidR="001F5768">
        <w:rPr>
          <w:color w:val="000000" w:themeColor="text1"/>
          <w:sz w:val="24"/>
          <w:szCs w:val="24"/>
          <w:lang w:val="en-US"/>
        </w:rPr>
        <w:t>4</w:t>
      </w:r>
      <w:r w:rsidRPr="00F52606">
        <w:rPr>
          <w:color w:val="000000" w:themeColor="text1"/>
          <w:sz w:val="24"/>
          <w:szCs w:val="24"/>
        </w:rPr>
        <w:t xml:space="preserve"> Nomor </w:t>
      </w:r>
      <w:r w:rsidR="00A401E7">
        <w:rPr>
          <w:color w:val="000000" w:themeColor="text1"/>
          <w:sz w:val="24"/>
          <w:szCs w:val="24"/>
        </w:rPr>
        <w:t>13/OJK</w:t>
      </w:r>
      <w:r w:rsidRPr="00F52606">
        <w:rPr>
          <w:color w:val="000000" w:themeColor="text1"/>
          <w:sz w:val="24"/>
          <w:szCs w:val="24"/>
        </w:rPr>
        <w:t>, Tambahan Lembaran Ne</w:t>
      </w:r>
      <w:r w:rsidR="00732F2C" w:rsidRPr="00F52606">
        <w:rPr>
          <w:color w:val="000000" w:themeColor="text1"/>
          <w:sz w:val="24"/>
          <w:szCs w:val="24"/>
        </w:rPr>
        <w:t xml:space="preserve">gara Republik Indonesia Nomor </w:t>
      </w:r>
      <w:r w:rsidR="00A401E7">
        <w:rPr>
          <w:color w:val="000000" w:themeColor="text1"/>
          <w:sz w:val="24"/>
          <w:szCs w:val="24"/>
          <w:lang w:val="en-US"/>
        </w:rPr>
        <w:t>81/OJK</w:t>
      </w:r>
      <w:r w:rsidRPr="00F52606">
        <w:rPr>
          <w:color w:val="000000" w:themeColor="text1"/>
          <w:sz w:val="24"/>
          <w:szCs w:val="24"/>
        </w:rPr>
        <w:t xml:space="preserve">), selanjutnya disebut POJK </w:t>
      </w:r>
      <w:r w:rsidR="000E109C">
        <w:rPr>
          <w:color w:val="000000" w:themeColor="text1"/>
          <w:sz w:val="24"/>
          <w:szCs w:val="24"/>
          <w:lang w:val="en-US"/>
        </w:rPr>
        <w:t xml:space="preserve">Penerapan </w:t>
      </w:r>
      <w:r w:rsidR="001F5768">
        <w:rPr>
          <w:color w:val="000000" w:themeColor="text1"/>
          <w:sz w:val="24"/>
          <w:szCs w:val="24"/>
          <w:lang w:val="en-US"/>
        </w:rPr>
        <w:t xml:space="preserve">Tata Kelola </w:t>
      </w:r>
      <w:r w:rsidR="000300F9" w:rsidRPr="00F52606">
        <w:rPr>
          <w:color w:val="000000" w:themeColor="text1"/>
          <w:sz w:val="24"/>
          <w:szCs w:val="24"/>
        </w:rPr>
        <w:t>BPR dan BPR</w:t>
      </w:r>
      <w:r w:rsidR="001F5768">
        <w:rPr>
          <w:color w:val="000000" w:themeColor="text1"/>
          <w:sz w:val="24"/>
          <w:szCs w:val="24"/>
          <w:lang w:val="en-US"/>
        </w:rPr>
        <w:t xml:space="preserve"> </w:t>
      </w:r>
      <w:r w:rsidR="000300F9" w:rsidRPr="00F52606">
        <w:rPr>
          <w:color w:val="000000" w:themeColor="text1"/>
          <w:sz w:val="24"/>
          <w:szCs w:val="24"/>
        </w:rPr>
        <w:t>S</w:t>
      </w:r>
      <w:r w:rsidR="001F5768">
        <w:rPr>
          <w:color w:val="000000" w:themeColor="text1"/>
          <w:sz w:val="24"/>
          <w:szCs w:val="24"/>
          <w:lang w:val="en-US"/>
        </w:rPr>
        <w:t>yariah</w:t>
      </w:r>
      <w:r w:rsidRPr="00F52606">
        <w:rPr>
          <w:color w:val="000000" w:themeColor="text1"/>
          <w:sz w:val="24"/>
          <w:szCs w:val="24"/>
        </w:rPr>
        <w:t xml:space="preserve">, perlu untuk mengatur </w:t>
      </w:r>
      <w:r w:rsidR="00833A14">
        <w:rPr>
          <w:color w:val="000000" w:themeColor="text1"/>
          <w:sz w:val="24"/>
          <w:szCs w:val="24"/>
          <w:lang w:val="en-US"/>
        </w:rPr>
        <w:t>penerapan</w:t>
      </w:r>
      <w:r w:rsidR="001F5768">
        <w:rPr>
          <w:color w:val="000000" w:themeColor="text1"/>
          <w:sz w:val="24"/>
          <w:szCs w:val="24"/>
          <w:lang w:val="en-US"/>
        </w:rPr>
        <w:t xml:space="preserve"> fungsi kepatuhan bagi </w:t>
      </w:r>
      <w:r w:rsidR="00454A19">
        <w:rPr>
          <w:color w:val="000000" w:themeColor="text1"/>
          <w:sz w:val="24"/>
          <w:szCs w:val="24"/>
          <w:lang w:val="en-US"/>
        </w:rPr>
        <w:t>BPR</w:t>
      </w:r>
      <w:r w:rsidR="001F5768">
        <w:rPr>
          <w:color w:val="000000" w:themeColor="text1"/>
          <w:sz w:val="24"/>
          <w:szCs w:val="24"/>
          <w:lang w:val="en-US"/>
        </w:rPr>
        <w:t xml:space="preserve"> </w:t>
      </w:r>
      <w:bookmarkStart w:id="1" w:name="_Hlk101771354"/>
      <w:r w:rsidR="00D77EC2">
        <w:rPr>
          <w:color w:val="000000" w:themeColor="text1"/>
          <w:sz w:val="24"/>
          <w:szCs w:val="24"/>
          <w:lang w:val="en-US"/>
        </w:rPr>
        <w:t xml:space="preserve">dan </w:t>
      </w:r>
      <w:r w:rsidR="00454A19">
        <w:rPr>
          <w:color w:val="000000" w:themeColor="text1"/>
          <w:sz w:val="24"/>
          <w:szCs w:val="24"/>
          <w:lang w:val="en-US"/>
        </w:rPr>
        <w:t xml:space="preserve">BPR </w:t>
      </w:r>
      <w:r w:rsidR="00D77EC2">
        <w:rPr>
          <w:color w:val="000000" w:themeColor="text1"/>
          <w:sz w:val="24"/>
          <w:szCs w:val="24"/>
          <w:lang w:val="en-US"/>
        </w:rPr>
        <w:t xml:space="preserve">Syariah </w:t>
      </w:r>
      <w:r w:rsidR="00E93295" w:rsidRPr="00F52606">
        <w:rPr>
          <w:color w:val="000000" w:themeColor="text1"/>
          <w:sz w:val="24"/>
          <w:szCs w:val="24"/>
        </w:rPr>
        <w:t>dalam Surat Edaran Otoritas Jasa Keuangan</w:t>
      </w:r>
      <w:r w:rsidRPr="00F52606">
        <w:rPr>
          <w:color w:val="000000" w:themeColor="text1"/>
          <w:sz w:val="24"/>
          <w:szCs w:val="24"/>
        </w:rPr>
        <w:t xml:space="preserve"> sebagai berikut</w:t>
      </w:r>
      <w:bookmarkEnd w:id="1"/>
      <w:r w:rsidR="00B0404F" w:rsidRPr="00F52606">
        <w:rPr>
          <w:color w:val="000000" w:themeColor="text1"/>
          <w:sz w:val="24"/>
          <w:szCs w:val="24"/>
        </w:rPr>
        <w:t>:</w:t>
      </w:r>
    </w:p>
    <w:p w14:paraId="7BBFA3DA" w14:textId="77777777" w:rsidR="00B94A70" w:rsidRPr="00F52606" w:rsidRDefault="00B94A70" w:rsidP="003F1D4B">
      <w:pPr>
        <w:spacing w:after="0" w:line="240" w:lineRule="auto"/>
        <w:contextualSpacing/>
        <w:jc w:val="both"/>
        <w:rPr>
          <w:color w:val="000000" w:themeColor="text1"/>
          <w:sz w:val="24"/>
          <w:szCs w:val="24"/>
          <w:lang w:val="en-US"/>
        </w:rPr>
      </w:pPr>
    </w:p>
    <w:p w14:paraId="3DB9E018" w14:textId="3A827350" w:rsidR="00D01F53" w:rsidRPr="00F52606" w:rsidRDefault="002A0D7B" w:rsidP="003F1D4B">
      <w:pPr>
        <w:pStyle w:val="ListParagraph"/>
        <w:numPr>
          <w:ilvl w:val="0"/>
          <w:numId w:val="1"/>
        </w:numPr>
        <w:spacing w:after="0" w:line="240" w:lineRule="auto"/>
        <w:ind w:left="567" w:hanging="567"/>
        <w:jc w:val="both"/>
        <w:rPr>
          <w:color w:val="000000" w:themeColor="text1"/>
          <w:sz w:val="24"/>
          <w:szCs w:val="24"/>
        </w:rPr>
      </w:pPr>
      <w:r w:rsidRPr="00F52606">
        <w:rPr>
          <w:color w:val="000000" w:themeColor="text1"/>
          <w:sz w:val="24"/>
          <w:szCs w:val="24"/>
        </w:rPr>
        <w:t xml:space="preserve">KETENTUAN </w:t>
      </w:r>
      <w:r w:rsidR="00B0404F" w:rsidRPr="00F52606">
        <w:rPr>
          <w:color w:val="000000" w:themeColor="text1"/>
          <w:sz w:val="24"/>
          <w:szCs w:val="24"/>
        </w:rPr>
        <w:t>UMUM</w:t>
      </w:r>
    </w:p>
    <w:p w14:paraId="371D4E5C" w14:textId="65236AD8" w:rsidR="0026044D" w:rsidRPr="002B0FB4" w:rsidRDefault="00A401E7" w:rsidP="003F1D4B">
      <w:pPr>
        <w:pStyle w:val="ListParagraph"/>
        <w:numPr>
          <w:ilvl w:val="1"/>
          <w:numId w:val="2"/>
        </w:numPr>
        <w:spacing w:after="0" w:line="240" w:lineRule="auto"/>
        <w:ind w:hanging="567"/>
        <w:jc w:val="both"/>
        <w:rPr>
          <w:sz w:val="24"/>
          <w:szCs w:val="24"/>
        </w:rPr>
      </w:pPr>
      <w:r w:rsidRPr="00A401E7">
        <w:rPr>
          <w:color w:val="000000" w:themeColor="text1"/>
          <w:sz w:val="24"/>
          <w:szCs w:val="24"/>
        </w:rPr>
        <w:t xml:space="preserve">Fungsi kepatuhan merupakan fungsi independen yang </w:t>
      </w:r>
      <w:r w:rsidR="0026044D">
        <w:rPr>
          <w:color w:val="000000" w:themeColor="text1"/>
          <w:sz w:val="24"/>
          <w:szCs w:val="24"/>
          <w:lang w:val="en-US"/>
        </w:rPr>
        <w:t xml:space="preserve">menjalankan serangkaian tindakan atau </w:t>
      </w:r>
      <w:r w:rsidR="0026044D" w:rsidRPr="002B0FB4">
        <w:rPr>
          <w:sz w:val="24"/>
          <w:szCs w:val="24"/>
          <w:lang w:val="en-US"/>
        </w:rPr>
        <w:t xml:space="preserve">langkah yang bersifat </w:t>
      </w:r>
      <w:r w:rsidR="007752BB" w:rsidRPr="002B0FB4">
        <w:rPr>
          <w:sz w:val="24"/>
          <w:szCs w:val="24"/>
          <w:lang w:val="en-US"/>
        </w:rPr>
        <w:t xml:space="preserve">pencegahan atau </w:t>
      </w:r>
      <w:r w:rsidR="0026044D" w:rsidRPr="002B0FB4">
        <w:rPr>
          <w:sz w:val="24"/>
          <w:szCs w:val="24"/>
          <w:lang w:val="en-US"/>
        </w:rPr>
        <w:t>preventif (</w:t>
      </w:r>
      <w:r w:rsidR="0026044D" w:rsidRPr="002B0FB4">
        <w:rPr>
          <w:i/>
          <w:iCs/>
          <w:sz w:val="24"/>
          <w:szCs w:val="24"/>
          <w:lang w:val="en-US"/>
        </w:rPr>
        <w:t>ex-ante</w:t>
      </w:r>
      <w:r w:rsidR="0026044D" w:rsidRPr="002B0FB4">
        <w:rPr>
          <w:sz w:val="24"/>
          <w:szCs w:val="24"/>
          <w:lang w:val="en-US"/>
        </w:rPr>
        <w:t xml:space="preserve">) </w:t>
      </w:r>
      <w:r w:rsidR="007752BB" w:rsidRPr="002B0FB4">
        <w:rPr>
          <w:sz w:val="24"/>
          <w:szCs w:val="24"/>
          <w:lang w:val="en-US"/>
        </w:rPr>
        <w:t xml:space="preserve">untuk memastikan bahwa </w:t>
      </w:r>
      <w:r w:rsidR="0026044D" w:rsidRPr="002B0FB4">
        <w:rPr>
          <w:sz w:val="24"/>
          <w:szCs w:val="24"/>
        </w:rPr>
        <w:t>kebijakan, ketentuan, sistem dan prosedur</w:t>
      </w:r>
      <w:r w:rsidR="002A4DA6" w:rsidRPr="002B0FB4">
        <w:rPr>
          <w:sz w:val="24"/>
          <w:szCs w:val="24"/>
          <w:lang w:val="en-US"/>
        </w:rPr>
        <w:t>,</w:t>
      </w:r>
      <w:r w:rsidR="0026044D" w:rsidRPr="002B0FB4">
        <w:rPr>
          <w:sz w:val="24"/>
          <w:szCs w:val="24"/>
        </w:rPr>
        <w:t xml:space="preserve"> serta kegiatan usaha yang dilakukan </w:t>
      </w:r>
      <w:r w:rsidR="00301588" w:rsidRPr="002B0FB4">
        <w:rPr>
          <w:sz w:val="24"/>
          <w:szCs w:val="24"/>
          <w:lang w:val="en-US"/>
        </w:rPr>
        <w:t xml:space="preserve">oleh </w:t>
      </w:r>
      <w:r w:rsidR="0026044D" w:rsidRPr="002B0FB4">
        <w:rPr>
          <w:sz w:val="24"/>
          <w:szCs w:val="24"/>
        </w:rPr>
        <w:t>BPR</w:t>
      </w:r>
      <w:r w:rsidR="00215E60" w:rsidRPr="002B0FB4">
        <w:rPr>
          <w:sz w:val="24"/>
          <w:szCs w:val="24"/>
          <w:lang w:val="en-US"/>
        </w:rPr>
        <w:t xml:space="preserve"> dan BPR Syariah</w:t>
      </w:r>
      <w:r w:rsidR="0026044D" w:rsidRPr="002B0FB4">
        <w:rPr>
          <w:sz w:val="24"/>
          <w:szCs w:val="24"/>
        </w:rPr>
        <w:t xml:space="preserve"> </w:t>
      </w:r>
      <w:r w:rsidR="00301588" w:rsidRPr="002B0FB4">
        <w:rPr>
          <w:sz w:val="24"/>
          <w:szCs w:val="24"/>
          <w:lang w:val="en-US"/>
        </w:rPr>
        <w:t xml:space="preserve">telah </w:t>
      </w:r>
      <w:r w:rsidR="0026044D" w:rsidRPr="002B0FB4">
        <w:rPr>
          <w:sz w:val="24"/>
          <w:szCs w:val="24"/>
        </w:rPr>
        <w:t xml:space="preserve">sesuai dengan </w:t>
      </w:r>
      <w:r w:rsidR="0026044D" w:rsidRPr="002B0FB4">
        <w:rPr>
          <w:sz w:val="24"/>
          <w:szCs w:val="24"/>
          <w:lang w:val="en-US"/>
        </w:rPr>
        <w:t xml:space="preserve">ketentuan </w:t>
      </w:r>
      <w:r w:rsidR="0026044D" w:rsidRPr="002B0FB4">
        <w:rPr>
          <w:sz w:val="24"/>
          <w:szCs w:val="24"/>
        </w:rPr>
        <w:t>peraturan perundang-undangan</w:t>
      </w:r>
      <w:r w:rsidR="0063110B" w:rsidRPr="002B0FB4">
        <w:rPr>
          <w:sz w:val="24"/>
          <w:szCs w:val="24"/>
          <w:lang w:val="en-US"/>
        </w:rPr>
        <w:t>, termasuk Prinsip Syariah bagi BPR Syariah,</w:t>
      </w:r>
      <w:r w:rsidR="0026044D" w:rsidRPr="002B0FB4">
        <w:rPr>
          <w:sz w:val="24"/>
          <w:szCs w:val="24"/>
        </w:rPr>
        <w:t xml:space="preserve"> </w:t>
      </w:r>
      <w:r w:rsidR="0063110B" w:rsidRPr="002B0FB4">
        <w:rPr>
          <w:sz w:val="24"/>
          <w:szCs w:val="24"/>
          <w:lang w:val="en-US"/>
        </w:rPr>
        <w:t xml:space="preserve">serta </w:t>
      </w:r>
      <w:r w:rsidR="0026044D" w:rsidRPr="002B0FB4">
        <w:rPr>
          <w:sz w:val="24"/>
          <w:szCs w:val="24"/>
        </w:rPr>
        <w:t xml:space="preserve">memastikan kepatuhan </w:t>
      </w:r>
      <w:r w:rsidR="00DD2A0C" w:rsidRPr="002B0FB4">
        <w:rPr>
          <w:sz w:val="24"/>
          <w:szCs w:val="24"/>
        </w:rPr>
        <w:t>BPR</w:t>
      </w:r>
      <w:r w:rsidR="00DD2A0C" w:rsidRPr="002B0FB4">
        <w:rPr>
          <w:sz w:val="24"/>
          <w:szCs w:val="24"/>
          <w:lang w:val="en-US"/>
        </w:rPr>
        <w:t xml:space="preserve"> dan BPR Syariah</w:t>
      </w:r>
      <w:r w:rsidR="00DD2A0C" w:rsidRPr="002B0FB4">
        <w:rPr>
          <w:sz w:val="24"/>
          <w:szCs w:val="24"/>
        </w:rPr>
        <w:t xml:space="preserve"> </w:t>
      </w:r>
      <w:r w:rsidR="0026044D" w:rsidRPr="002B0FB4">
        <w:rPr>
          <w:sz w:val="24"/>
          <w:szCs w:val="24"/>
        </w:rPr>
        <w:t>terhadap komitmen yang dibuat kepada Otoritas Jasa Keuangan dan otoritas lain</w:t>
      </w:r>
      <w:r w:rsidR="001A4363" w:rsidRPr="002B0FB4">
        <w:rPr>
          <w:sz w:val="24"/>
          <w:szCs w:val="24"/>
          <w:lang w:val="en-US"/>
        </w:rPr>
        <w:t>.</w:t>
      </w:r>
    </w:p>
    <w:p w14:paraId="59F7EE94" w14:textId="35C01558" w:rsidR="00467C0E" w:rsidRPr="002B0FB4" w:rsidRDefault="00655D82" w:rsidP="003F1D4B">
      <w:pPr>
        <w:pStyle w:val="ListParagraph"/>
        <w:numPr>
          <w:ilvl w:val="1"/>
          <w:numId w:val="2"/>
        </w:numPr>
        <w:spacing w:after="0" w:line="240" w:lineRule="auto"/>
        <w:ind w:hanging="567"/>
        <w:jc w:val="both"/>
        <w:rPr>
          <w:sz w:val="24"/>
          <w:szCs w:val="24"/>
          <w:lang w:val="en-US"/>
        </w:rPr>
      </w:pPr>
      <w:r w:rsidRPr="002B0FB4">
        <w:rPr>
          <w:sz w:val="24"/>
          <w:szCs w:val="24"/>
          <w:lang w:val="en-US"/>
        </w:rPr>
        <w:t xml:space="preserve">Dalam </w:t>
      </w:r>
      <w:r w:rsidR="00C239AE" w:rsidRPr="002B0FB4">
        <w:rPr>
          <w:sz w:val="24"/>
          <w:szCs w:val="24"/>
          <w:lang w:val="en-US"/>
        </w:rPr>
        <w:t xml:space="preserve">penilaian risiko </w:t>
      </w:r>
      <w:r w:rsidRPr="002B0FB4">
        <w:rPr>
          <w:sz w:val="24"/>
          <w:szCs w:val="24"/>
          <w:lang w:val="en-US"/>
        </w:rPr>
        <w:t xml:space="preserve">kepatuhan, </w:t>
      </w:r>
      <w:r w:rsidR="005E1490" w:rsidRPr="002B0FB4">
        <w:rPr>
          <w:sz w:val="24"/>
          <w:szCs w:val="24"/>
          <w:lang w:val="en-US"/>
        </w:rPr>
        <w:t xml:space="preserve">dilakukan proses identifikasi </w:t>
      </w:r>
      <w:r w:rsidR="009150F3" w:rsidRPr="002B0FB4">
        <w:rPr>
          <w:sz w:val="24"/>
          <w:szCs w:val="24"/>
          <w:lang w:val="en-US"/>
        </w:rPr>
        <w:t>pengukuran</w:t>
      </w:r>
      <w:r w:rsidR="005E1490" w:rsidRPr="002B0FB4">
        <w:rPr>
          <w:sz w:val="24"/>
          <w:szCs w:val="24"/>
        </w:rPr>
        <w:t xml:space="preserve">, </w:t>
      </w:r>
      <w:r w:rsidR="009150F3" w:rsidRPr="002B0FB4">
        <w:rPr>
          <w:sz w:val="24"/>
          <w:szCs w:val="24"/>
          <w:lang w:val="en-US"/>
        </w:rPr>
        <w:t>pemantauan</w:t>
      </w:r>
      <w:r w:rsidR="005E1490" w:rsidRPr="002B0FB4">
        <w:rPr>
          <w:sz w:val="24"/>
          <w:szCs w:val="24"/>
        </w:rPr>
        <w:t xml:space="preserve">, dan </w:t>
      </w:r>
      <w:r w:rsidR="009150F3" w:rsidRPr="002B0FB4">
        <w:rPr>
          <w:sz w:val="24"/>
          <w:szCs w:val="24"/>
          <w:lang w:val="en-US"/>
        </w:rPr>
        <w:t xml:space="preserve">pengendalian </w:t>
      </w:r>
      <w:r w:rsidR="005E1490" w:rsidRPr="002B0FB4">
        <w:rPr>
          <w:sz w:val="24"/>
          <w:szCs w:val="24"/>
        </w:rPr>
        <w:t>risiko kepatuhan pada BPR</w:t>
      </w:r>
      <w:r w:rsidR="005E1490" w:rsidRPr="002B0FB4">
        <w:rPr>
          <w:sz w:val="24"/>
          <w:szCs w:val="24"/>
          <w:lang w:val="en-US"/>
        </w:rPr>
        <w:t xml:space="preserve"> dan BPR Syariah </w:t>
      </w:r>
      <w:r w:rsidR="00C239AE" w:rsidRPr="002B0FB4">
        <w:rPr>
          <w:sz w:val="24"/>
          <w:szCs w:val="24"/>
          <w:lang w:val="en-US"/>
        </w:rPr>
        <w:t xml:space="preserve">oleh </w:t>
      </w:r>
      <w:r w:rsidR="005E1490" w:rsidRPr="002B0FB4">
        <w:rPr>
          <w:sz w:val="24"/>
          <w:szCs w:val="24"/>
          <w:lang w:val="en-US"/>
        </w:rPr>
        <w:t>organisasi manajemen risiko</w:t>
      </w:r>
      <w:r w:rsidR="00C239AE" w:rsidRPr="002B0FB4">
        <w:rPr>
          <w:sz w:val="24"/>
          <w:szCs w:val="24"/>
          <w:lang w:val="en-US"/>
        </w:rPr>
        <w:t xml:space="preserve"> dengan melibatkan organisasi fungsi kepatuhan</w:t>
      </w:r>
      <w:r w:rsidR="005E1490" w:rsidRPr="002B0FB4">
        <w:rPr>
          <w:sz w:val="24"/>
          <w:szCs w:val="24"/>
          <w:lang w:val="en-US"/>
        </w:rPr>
        <w:t>.</w:t>
      </w:r>
      <w:r w:rsidR="009150F3" w:rsidRPr="002B0FB4">
        <w:rPr>
          <w:sz w:val="24"/>
          <w:szCs w:val="24"/>
          <w:lang w:val="en-US"/>
        </w:rPr>
        <w:t xml:space="preserve"> </w:t>
      </w:r>
      <w:r w:rsidR="00A401E7" w:rsidRPr="002B0FB4">
        <w:rPr>
          <w:sz w:val="24"/>
          <w:szCs w:val="24"/>
        </w:rPr>
        <w:t xml:space="preserve">Risiko kepatuhan </w:t>
      </w:r>
      <w:r w:rsidR="00301588" w:rsidRPr="002B0FB4">
        <w:rPr>
          <w:sz w:val="24"/>
          <w:szCs w:val="24"/>
          <w:lang w:val="en-US"/>
        </w:rPr>
        <w:t>merupakan</w:t>
      </w:r>
      <w:r w:rsidR="00301588" w:rsidRPr="002B0FB4">
        <w:rPr>
          <w:sz w:val="24"/>
          <w:szCs w:val="24"/>
        </w:rPr>
        <w:t xml:space="preserve"> risiko</w:t>
      </w:r>
      <w:r w:rsidR="00301588" w:rsidRPr="002B0FB4">
        <w:rPr>
          <w:sz w:val="24"/>
          <w:szCs w:val="24"/>
          <w:lang w:val="en-US"/>
        </w:rPr>
        <w:t xml:space="preserve"> </w:t>
      </w:r>
      <w:r w:rsidR="00467C0E" w:rsidRPr="002B0FB4">
        <w:rPr>
          <w:sz w:val="24"/>
          <w:szCs w:val="24"/>
        </w:rPr>
        <w:t>yang</w:t>
      </w:r>
      <w:r w:rsidR="00467C0E" w:rsidRPr="002B0FB4">
        <w:rPr>
          <w:sz w:val="24"/>
          <w:szCs w:val="24"/>
          <w:lang w:val="en-US"/>
        </w:rPr>
        <w:t xml:space="preserve"> timbul akibat BPR dan BPR Syariah tidak mematuhi dan/atau tidak melaksanakan ketentuan peraturan perundang-undangan, termasuk P</w:t>
      </w:r>
      <w:r w:rsidR="00F461F7" w:rsidRPr="002B0FB4">
        <w:rPr>
          <w:sz w:val="24"/>
          <w:szCs w:val="24"/>
          <w:lang w:val="en-US"/>
        </w:rPr>
        <w:t xml:space="preserve">rinsip Syariah bagi BPR Syariah, </w:t>
      </w:r>
      <w:r w:rsidR="006C2D00" w:rsidRPr="002B0FB4">
        <w:rPr>
          <w:sz w:val="24"/>
          <w:szCs w:val="24"/>
          <w:lang w:val="en-US"/>
        </w:rPr>
        <w:t xml:space="preserve">serta ketentuan lain termasuk </w:t>
      </w:r>
      <w:r w:rsidR="006C2D00" w:rsidRPr="002B0FB4">
        <w:rPr>
          <w:sz w:val="24"/>
          <w:szCs w:val="24"/>
        </w:rPr>
        <w:t xml:space="preserve">kode etik dan standar praktik </w:t>
      </w:r>
      <w:r w:rsidR="006C2D00" w:rsidRPr="002B0FB4">
        <w:rPr>
          <w:sz w:val="24"/>
          <w:szCs w:val="24"/>
          <w:lang w:val="en-US"/>
        </w:rPr>
        <w:t xml:space="preserve">yang </w:t>
      </w:r>
      <w:r w:rsidR="006C2D00" w:rsidRPr="002B0FB4">
        <w:rPr>
          <w:sz w:val="24"/>
          <w:szCs w:val="24"/>
        </w:rPr>
        <w:t>baik yang berlaku</w:t>
      </w:r>
      <w:r w:rsidR="006C2D00" w:rsidRPr="002B0FB4">
        <w:rPr>
          <w:sz w:val="24"/>
          <w:szCs w:val="24"/>
          <w:lang w:val="en-US"/>
        </w:rPr>
        <w:t>.</w:t>
      </w:r>
    </w:p>
    <w:p w14:paraId="1CAEB099" w14:textId="77777777" w:rsidR="00664DA6" w:rsidRPr="002B0FB4" w:rsidRDefault="00664DA6" w:rsidP="003F1D4B">
      <w:pPr>
        <w:pStyle w:val="ListParagraph"/>
        <w:spacing w:after="0" w:line="240" w:lineRule="auto"/>
        <w:ind w:left="1701"/>
        <w:jc w:val="both"/>
        <w:rPr>
          <w:sz w:val="24"/>
          <w:szCs w:val="24"/>
        </w:rPr>
      </w:pPr>
    </w:p>
    <w:p w14:paraId="6DAE87BB" w14:textId="2FE661BD" w:rsidR="0057043D" w:rsidRPr="002B0FB4" w:rsidRDefault="00833A14" w:rsidP="003F1D4B">
      <w:pPr>
        <w:pStyle w:val="ListParagraph"/>
        <w:numPr>
          <w:ilvl w:val="0"/>
          <w:numId w:val="1"/>
        </w:numPr>
        <w:spacing w:after="0" w:line="240" w:lineRule="auto"/>
        <w:ind w:left="567" w:hanging="567"/>
        <w:jc w:val="both"/>
        <w:rPr>
          <w:sz w:val="24"/>
          <w:szCs w:val="24"/>
        </w:rPr>
      </w:pPr>
      <w:r w:rsidRPr="002B0FB4">
        <w:rPr>
          <w:sz w:val="24"/>
          <w:szCs w:val="24"/>
          <w:lang w:val="en-US"/>
        </w:rPr>
        <w:t>PENERAPAN</w:t>
      </w:r>
      <w:r w:rsidR="001F5768" w:rsidRPr="002B0FB4">
        <w:rPr>
          <w:sz w:val="24"/>
          <w:szCs w:val="24"/>
          <w:lang w:val="en-US"/>
        </w:rPr>
        <w:t xml:space="preserve"> FUNGSI KEPATUHAN PADA BPR</w:t>
      </w:r>
      <w:r w:rsidR="00215E60" w:rsidRPr="002B0FB4">
        <w:rPr>
          <w:sz w:val="24"/>
          <w:szCs w:val="24"/>
          <w:lang w:val="en-US"/>
        </w:rPr>
        <w:t xml:space="preserve"> DAN BPR SYARIAH</w:t>
      </w:r>
    </w:p>
    <w:p w14:paraId="0B719C59" w14:textId="269E448A" w:rsidR="00893A44" w:rsidRPr="00893A44" w:rsidRDefault="00893A44" w:rsidP="003F1D4B">
      <w:pPr>
        <w:pStyle w:val="ListParagraph"/>
        <w:numPr>
          <w:ilvl w:val="1"/>
          <w:numId w:val="4"/>
        </w:numPr>
        <w:spacing w:after="0" w:line="240" w:lineRule="auto"/>
        <w:ind w:hanging="567"/>
        <w:jc w:val="both"/>
        <w:rPr>
          <w:color w:val="000000" w:themeColor="text1"/>
          <w:sz w:val="24"/>
          <w:szCs w:val="24"/>
        </w:rPr>
      </w:pPr>
      <w:r w:rsidRPr="002B0FB4">
        <w:rPr>
          <w:sz w:val="24"/>
          <w:szCs w:val="24"/>
          <w:lang w:val="en-ID"/>
        </w:rPr>
        <w:t xml:space="preserve">Seluruh anggota Direksi bertanggung jawab menumbuhkan dan mewujudkan terlaksananya budaya kepatuhan </w:t>
      </w:r>
      <w:r w:rsidR="00096B6E" w:rsidRPr="002B0FB4">
        <w:rPr>
          <w:sz w:val="24"/>
          <w:szCs w:val="24"/>
          <w:lang w:val="en-ID"/>
        </w:rPr>
        <w:t xml:space="preserve">dengan </w:t>
      </w:r>
      <w:r w:rsidR="002A4DA6" w:rsidRPr="002B0FB4">
        <w:rPr>
          <w:sz w:val="24"/>
          <w:szCs w:val="24"/>
          <w:lang w:val="en-ID"/>
        </w:rPr>
        <w:t>menerapkan</w:t>
      </w:r>
      <w:r w:rsidR="00F9512B" w:rsidRPr="002B0FB4">
        <w:rPr>
          <w:sz w:val="24"/>
          <w:szCs w:val="24"/>
          <w:lang w:val="en-ID"/>
        </w:rPr>
        <w:t xml:space="preserve"> nilai-nilai integritas </w:t>
      </w:r>
      <w:r w:rsidRPr="002B0FB4">
        <w:rPr>
          <w:sz w:val="24"/>
          <w:szCs w:val="24"/>
          <w:lang w:val="en-ID"/>
        </w:rPr>
        <w:t>pada semua tingkatan organisasi dan kegiatan usaha BPR</w:t>
      </w:r>
      <w:r w:rsidR="00215E60" w:rsidRPr="002B0FB4">
        <w:rPr>
          <w:sz w:val="24"/>
          <w:szCs w:val="24"/>
          <w:lang w:val="en-ID"/>
        </w:rPr>
        <w:t xml:space="preserve"> </w:t>
      </w:r>
      <w:r w:rsidR="00215E60" w:rsidRPr="002B0FB4">
        <w:rPr>
          <w:sz w:val="24"/>
          <w:szCs w:val="24"/>
          <w:lang w:val="en-US"/>
        </w:rPr>
        <w:t>dan BPR Syariah</w:t>
      </w:r>
      <w:r w:rsidRPr="002B0FB4">
        <w:rPr>
          <w:sz w:val="24"/>
          <w:szCs w:val="24"/>
          <w:lang w:val="en-US"/>
        </w:rPr>
        <w:t xml:space="preserve">. </w:t>
      </w:r>
      <w:r w:rsidRPr="002B0FB4">
        <w:rPr>
          <w:sz w:val="24"/>
          <w:szCs w:val="24"/>
        </w:rPr>
        <w:t xml:space="preserve">Budaya </w:t>
      </w:r>
      <w:r w:rsidR="00EB62B1" w:rsidRPr="002B0FB4">
        <w:rPr>
          <w:sz w:val="24"/>
          <w:szCs w:val="24"/>
          <w:lang w:val="en-US"/>
        </w:rPr>
        <w:t>k</w:t>
      </w:r>
      <w:r w:rsidRPr="002B0FB4">
        <w:rPr>
          <w:sz w:val="24"/>
          <w:szCs w:val="24"/>
        </w:rPr>
        <w:t xml:space="preserve">epatuhan </w:t>
      </w:r>
      <w:r w:rsidR="00F9512B" w:rsidRPr="002B0FB4">
        <w:rPr>
          <w:sz w:val="24"/>
          <w:szCs w:val="24"/>
          <w:lang w:val="en-US"/>
        </w:rPr>
        <w:t>adalah</w:t>
      </w:r>
      <w:r w:rsidRPr="002B0FB4">
        <w:rPr>
          <w:sz w:val="24"/>
          <w:szCs w:val="24"/>
        </w:rPr>
        <w:t xml:space="preserve"> nilai, perilaku, dan tindakan yang mendukung </w:t>
      </w:r>
      <w:r w:rsidRPr="00893A44">
        <w:rPr>
          <w:color w:val="000000" w:themeColor="text1"/>
          <w:sz w:val="24"/>
          <w:szCs w:val="24"/>
        </w:rPr>
        <w:t xml:space="preserve">terciptanya kepatuhan terhadap ketentuan </w:t>
      </w:r>
      <w:r>
        <w:rPr>
          <w:color w:val="000000" w:themeColor="text1"/>
          <w:sz w:val="24"/>
          <w:szCs w:val="24"/>
          <w:lang w:val="en-US"/>
        </w:rPr>
        <w:t>Otoritas Jasa Keuangan</w:t>
      </w:r>
      <w:r w:rsidRPr="00893A44">
        <w:rPr>
          <w:color w:val="000000" w:themeColor="text1"/>
          <w:sz w:val="24"/>
          <w:szCs w:val="24"/>
        </w:rPr>
        <w:t xml:space="preserve"> dan ketentuan peraturan perundang-undangan</w:t>
      </w:r>
      <w:r>
        <w:rPr>
          <w:color w:val="000000" w:themeColor="text1"/>
          <w:sz w:val="24"/>
          <w:szCs w:val="24"/>
          <w:lang w:val="en-US"/>
        </w:rPr>
        <w:t>.</w:t>
      </w:r>
    </w:p>
    <w:p w14:paraId="083D8E67" w14:textId="77777777" w:rsidR="00D234D9" w:rsidRPr="00D234D9" w:rsidRDefault="00F9512B" w:rsidP="003F1D4B">
      <w:pPr>
        <w:pStyle w:val="ListParagraph"/>
        <w:numPr>
          <w:ilvl w:val="1"/>
          <w:numId w:val="4"/>
        </w:numPr>
        <w:spacing w:after="0" w:line="240" w:lineRule="auto"/>
        <w:ind w:hanging="567"/>
        <w:jc w:val="both"/>
        <w:rPr>
          <w:color w:val="000000" w:themeColor="text1"/>
          <w:sz w:val="24"/>
          <w:szCs w:val="24"/>
        </w:rPr>
      </w:pPr>
      <w:r w:rsidRPr="00EF7653">
        <w:rPr>
          <w:color w:val="000000" w:themeColor="text1"/>
          <w:sz w:val="24"/>
          <w:szCs w:val="24"/>
          <w:lang w:val="en-US"/>
        </w:rPr>
        <w:t>Seluruh individu di BPR</w:t>
      </w:r>
      <w:r w:rsidR="00215E60" w:rsidRPr="00215E60">
        <w:rPr>
          <w:color w:val="000000" w:themeColor="text1"/>
          <w:sz w:val="24"/>
          <w:szCs w:val="24"/>
          <w:lang w:val="en-US"/>
        </w:rPr>
        <w:t xml:space="preserve"> </w:t>
      </w:r>
      <w:r w:rsidR="00215E60">
        <w:rPr>
          <w:color w:val="000000" w:themeColor="text1"/>
          <w:sz w:val="24"/>
          <w:szCs w:val="24"/>
          <w:lang w:val="en-US"/>
        </w:rPr>
        <w:t>dan BPR Syariah</w:t>
      </w:r>
      <w:r w:rsidRPr="00EF7653">
        <w:rPr>
          <w:color w:val="000000" w:themeColor="text1"/>
          <w:sz w:val="24"/>
          <w:szCs w:val="24"/>
          <w:lang w:val="en-US"/>
        </w:rPr>
        <w:t xml:space="preserve"> harus menjalankan tugasnya sesuai dengan ketentuan </w:t>
      </w:r>
      <w:r w:rsidRPr="00EF7653">
        <w:rPr>
          <w:color w:val="000000" w:themeColor="text1"/>
          <w:sz w:val="24"/>
          <w:szCs w:val="24"/>
        </w:rPr>
        <w:t>peraturan perundang-undangan</w:t>
      </w:r>
      <w:r w:rsidRPr="00EF7653">
        <w:rPr>
          <w:color w:val="000000" w:themeColor="text1"/>
          <w:sz w:val="24"/>
          <w:szCs w:val="24"/>
          <w:lang w:val="en-US"/>
        </w:rPr>
        <w:t xml:space="preserve"> dan nilai etika serta standar, prinsip, dan praktik yang berlaku yang </w:t>
      </w:r>
      <w:r w:rsidRPr="00EF7653">
        <w:rPr>
          <w:color w:val="000000" w:themeColor="text1"/>
          <w:sz w:val="24"/>
          <w:szCs w:val="24"/>
          <w:lang w:val="en-US"/>
        </w:rPr>
        <w:lastRenderedPageBreak/>
        <w:t>dituangkan dalam kebijakan dan prosedur internal BPR</w:t>
      </w:r>
      <w:r w:rsidR="00215E60" w:rsidRPr="00215E60">
        <w:rPr>
          <w:color w:val="000000" w:themeColor="text1"/>
          <w:sz w:val="24"/>
          <w:szCs w:val="24"/>
          <w:lang w:val="en-US"/>
        </w:rPr>
        <w:t xml:space="preserve"> </w:t>
      </w:r>
      <w:r w:rsidR="00215E60">
        <w:rPr>
          <w:color w:val="000000" w:themeColor="text1"/>
          <w:sz w:val="24"/>
          <w:szCs w:val="24"/>
          <w:lang w:val="en-US"/>
        </w:rPr>
        <w:t>dan BPR Syariah</w:t>
      </w:r>
      <w:r w:rsidRPr="00EF7653">
        <w:rPr>
          <w:color w:val="000000" w:themeColor="text1"/>
          <w:sz w:val="24"/>
          <w:szCs w:val="24"/>
          <w:lang w:val="en-US"/>
        </w:rPr>
        <w:t xml:space="preserve"> termasuk pedoman dan tata tertib atau piagam.</w:t>
      </w:r>
    </w:p>
    <w:p w14:paraId="41531DE0" w14:textId="0022EB53" w:rsidR="00F9512B" w:rsidRPr="002B0FB4" w:rsidRDefault="00EF7653" w:rsidP="003F1D4B">
      <w:pPr>
        <w:pStyle w:val="ListParagraph"/>
        <w:numPr>
          <w:ilvl w:val="1"/>
          <w:numId w:val="4"/>
        </w:numPr>
        <w:spacing w:after="0" w:line="240" w:lineRule="auto"/>
        <w:ind w:hanging="567"/>
        <w:jc w:val="both"/>
        <w:rPr>
          <w:sz w:val="24"/>
          <w:szCs w:val="24"/>
        </w:rPr>
      </w:pPr>
      <w:r w:rsidRPr="00EF7653">
        <w:rPr>
          <w:color w:val="000000" w:themeColor="text1"/>
          <w:sz w:val="24"/>
          <w:szCs w:val="24"/>
          <w:lang w:val="en-US"/>
        </w:rPr>
        <w:t>Untuk</w:t>
      </w:r>
      <w:r w:rsidR="00F9512B" w:rsidRPr="00EF7653">
        <w:rPr>
          <w:color w:val="000000" w:themeColor="text1"/>
          <w:sz w:val="24"/>
          <w:szCs w:val="24"/>
        </w:rPr>
        <w:t xml:space="preserve"> </w:t>
      </w:r>
      <w:r w:rsidRPr="00EF7653">
        <w:rPr>
          <w:color w:val="000000" w:themeColor="text1"/>
          <w:sz w:val="24"/>
          <w:szCs w:val="24"/>
          <w:lang w:val="en-US"/>
        </w:rPr>
        <w:t xml:space="preserve">memastikan </w:t>
      </w:r>
      <w:r w:rsidR="00F9512B" w:rsidRPr="00EF7653">
        <w:rPr>
          <w:color w:val="000000" w:themeColor="text1"/>
          <w:sz w:val="24"/>
          <w:szCs w:val="24"/>
        </w:rPr>
        <w:t>kepatuhan</w:t>
      </w:r>
      <w:r w:rsidRPr="00EF7653">
        <w:rPr>
          <w:color w:val="000000" w:themeColor="text1"/>
          <w:sz w:val="24"/>
          <w:szCs w:val="24"/>
          <w:lang w:val="en-US"/>
        </w:rPr>
        <w:t xml:space="preserve"> BPR</w:t>
      </w:r>
      <w:r w:rsidR="00215E60" w:rsidRPr="00215E60">
        <w:rPr>
          <w:color w:val="000000" w:themeColor="text1"/>
          <w:sz w:val="24"/>
          <w:szCs w:val="24"/>
          <w:lang w:val="en-US"/>
        </w:rPr>
        <w:t xml:space="preserve"> </w:t>
      </w:r>
      <w:r w:rsidR="00215E60">
        <w:rPr>
          <w:color w:val="000000" w:themeColor="text1"/>
          <w:sz w:val="24"/>
          <w:szCs w:val="24"/>
          <w:lang w:val="en-US"/>
        </w:rPr>
        <w:t>dan BPR Syariah</w:t>
      </w:r>
      <w:r w:rsidRPr="00EF7653">
        <w:rPr>
          <w:color w:val="000000" w:themeColor="text1"/>
          <w:sz w:val="24"/>
          <w:szCs w:val="24"/>
          <w:lang w:val="en-US"/>
        </w:rPr>
        <w:t xml:space="preserve"> terhadap ketentuan Otoritas Jasa Keuangan dan ketentuan peraturan perundang-undangan</w:t>
      </w:r>
      <w:r w:rsidR="00F9512B" w:rsidRPr="00EF7653">
        <w:rPr>
          <w:color w:val="000000" w:themeColor="text1"/>
          <w:sz w:val="24"/>
          <w:szCs w:val="24"/>
        </w:rPr>
        <w:t>, BPR</w:t>
      </w:r>
      <w:r w:rsidR="00215E60" w:rsidRPr="00215E60">
        <w:rPr>
          <w:color w:val="000000" w:themeColor="text1"/>
          <w:sz w:val="24"/>
          <w:szCs w:val="24"/>
          <w:lang w:val="en-US"/>
        </w:rPr>
        <w:t xml:space="preserve"> </w:t>
      </w:r>
      <w:r w:rsidR="00215E60" w:rsidRPr="002B0FB4">
        <w:rPr>
          <w:sz w:val="24"/>
          <w:szCs w:val="24"/>
          <w:lang w:val="en-US"/>
        </w:rPr>
        <w:t>dan BPR Syariah</w:t>
      </w:r>
      <w:r w:rsidR="00F9512B" w:rsidRPr="002B0FB4">
        <w:rPr>
          <w:sz w:val="24"/>
          <w:szCs w:val="24"/>
        </w:rPr>
        <w:t xml:space="preserve"> memiliki anggota Direksi yang membawahkan fungsi kepatuhan</w:t>
      </w:r>
      <w:r w:rsidR="00B93EE3" w:rsidRPr="002B0FB4">
        <w:rPr>
          <w:sz w:val="24"/>
          <w:szCs w:val="24"/>
          <w:lang w:val="en-US"/>
        </w:rPr>
        <w:t xml:space="preserve"> dan organisasi fungsi kepatuhan</w:t>
      </w:r>
      <w:r w:rsidR="00F9512B" w:rsidRPr="002B0FB4">
        <w:rPr>
          <w:sz w:val="24"/>
          <w:szCs w:val="24"/>
        </w:rPr>
        <w:t>.</w:t>
      </w:r>
    </w:p>
    <w:p w14:paraId="137F4E53" w14:textId="0460BB0C" w:rsidR="00EB62B1" w:rsidRPr="002B0FB4" w:rsidRDefault="00FC209B" w:rsidP="003F1D4B">
      <w:pPr>
        <w:pStyle w:val="ListParagraph"/>
        <w:numPr>
          <w:ilvl w:val="1"/>
          <w:numId w:val="4"/>
        </w:numPr>
        <w:spacing w:after="0" w:line="240" w:lineRule="auto"/>
        <w:ind w:hanging="567"/>
        <w:jc w:val="both"/>
        <w:rPr>
          <w:sz w:val="24"/>
          <w:szCs w:val="24"/>
        </w:rPr>
      </w:pPr>
      <w:r w:rsidRPr="002B0FB4">
        <w:rPr>
          <w:sz w:val="24"/>
          <w:szCs w:val="24"/>
          <w:lang w:val="en-ID"/>
        </w:rPr>
        <w:t xml:space="preserve">Sesuai dengan Pasal 44 ayat (6) POJK Penerapan Tata Kelola BPR dan BPR Syariah, </w:t>
      </w:r>
      <w:r w:rsidR="00EB62B1" w:rsidRPr="002B0FB4">
        <w:rPr>
          <w:sz w:val="24"/>
          <w:szCs w:val="24"/>
          <w:lang w:val="en-ID"/>
        </w:rPr>
        <w:t>Dewan</w:t>
      </w:r>
      <w:r w:rsidR="00EB62B1" w:rsidRPr="002B0FB4">
        <w:rPr>
          <w:sz w:val="24"/>
          <w:szCs w:val="24"/>
        </w:rPr>
        <w:t xml:space="preserve"> Komisaris melakukan pengawasan </w:t>
      </w:r>
      <w:r w:rsidRPr="002B0FB4">
        <w:rPr>
          <w:sz w:val="24"/>
          <w:szCs w:val="24"/>
        </w:rPr>
        <w:t>terhadap penerapan fungsi kepatuhan pada BPR</w:t>
      </w:r>
      <w:r w:rsidRPr="002B0FB4">
        <w:rPr>
          <w:sz w:val="24"/>
          <w:szCs w:val="24"/>
          <w:lang w:val="en-US"/>
        </w:rPr>
        <w:t xml:space="preserve"> dan BPR Syariah</w:t>
      </w:r>
      <w:r w:rsidRPr="002B0FB4">
        <w:rPr>
          <w:sz w:val="24"/>
          <w:szCs w:val="24"/>
        </w:rPr>
        <w:t>. Pengawas</w:t>
      </w:r>
      <w:r w:rsidR="00FB7F30" w:rsidRPr="002B0FB4">
        <w:rPr>
          <w:sz w:val="24"/>
          <w:szCs w:val="24"/>
          <w:lang w:val="en-US"/>
        </w:rPr>
        <w:t>an</w:t>
      </w:r>
      <w:r w:rsidRPr="002B0FB4">
        <w:rPr>
          <w:sz w:val="24"/>
          <w:szCs w:val="24"/>
        </w:rPr>
        <w:t xml:space="preserve"> dilakukan secara aktif </w:t>
      </w:r>
      <w:r w:rsidR="00EB62B1" w:rsidRPr="002B0FB4">
        <w:rPr>
          <w:sz w:val="24"/>
          <w:szCs w:val="24"/>
        </w:rPr>
        <w:t>dengan:</w:t>
      </w:r>
    </w:p>
    <w:p w14:paraId="6A168813" w14:textId="6EF4D738" w:rsidR="00F9512B" w:rsidRPr="002B0FB4" w:rsidRDefault="00EB62B1" w:rsidP="003F1D4B">
      <w:pPr>
        <w:pStyle w:val="ListParagraph"/>
        <w:numPr>
          <w:ilvl w:val="2"/>
          <w:numId w:val="4"/>
        </w:numPr>
        <w:spacing w:after="0" w:line="240" w:lineRule="auto"/>
        <w:ind w:left="1701" w:hanging="567"/>
        <w:jc w:val="both"/>
        <w:rPr>
          <w:sz w:val="24"/>
          <w:szCs w:val="24"/>
        </w:rPr>
      </w:pPr>
      <w:r w:rsidRPr="002B0FB4">
        <w:rPr>
          <w:sz w:val="24"/>
          <w:szCs w:val="24"/>
        </w:rPr>
        <w:t xml:space="preserve">mengevaluasi </w:t>
      </w:r>
      <w:r w:rsidR="00833A14" w:rsidRPr="002B0FB4">
        <w:rPr>
          <w:sz w:val="24"/>
          <w:szCs w:val="24"/>
        </w:rPr>
        <w:t>penerapan</w:t>
      </w:r>
      <w:r w:rsidRPr="002B0FB4">
        <w:rPr>
          <w:sz w:val="24"/>
          <w:szCs w:val="24"/>
        </w:rPr>
        <w:t xml:space="preserve"> fungsi kepatuhan secara berkala </w:t>
      </w:r>
      <w:r w:rsidR="00893E7E" w:rsidRPr="002B0FB4">
        <w:rPr>
          <w:sz w:val="24"/>
          <w:szCs w:val="24"/>
          <w:lang w:val="en-US"/>
        </w:rPr>
        <w:t>antara lain melalui pembahasan dalam rapat Dewan Komisaris;</w:t>
      </w:r>
    </w:p>
    <w:p w14:paraId="2B5C2EAA" w14:textId="01B8BBF8" w:rsidR="00EB62B1" w:rsidRPr="002B0FB4" w:rsidRDefault="00EB62B1" w:rsidP="003F1D4B">
      <w:pPr>
        <w:pStyle w:val="ListParagraph"/>
        <w:numPr>
          <w:ilvl w:val="2"/>
          <w:numId w:val="4"/>
        </w:numPr>
        <w:spacing w:after="0" w:line="240" w:lineRule="auto"/>
        <w:ind w:left="1701" w:hanging="567"/>
        <w:jc w:val="both"/>
        <w:rPr>
          <w:sz w:val="24"/>
          <w:szCs w:val="24"/>
        </w:rPr>
      </w:pPr>
      <w:r w:rsidRPr="002B0FB4">
        <w:rPr>
          <w:sz w:val="24"/>
          <w:szCs w:val="24"/>
        </w:rPr>
        <w:t>memberikan saran</w:t>
      </w:r>
      <w:r w:rsidR="00FC209B" w:rsidRPr="002B0FB4">
        <w:rPr>
          <w:sz w:val="24"/>
          <w:szCs w:val="24"/>
        </w:rPr>
        <w:t xml:space="preserve"> dan arahan</w:t>
      </w:r>
      <w:r w:rsidRPr="002B0FB4">
        <w:rPr>
          <w:sz w:val="24"/>
          <w:szCs w:val="24"/>
        </w:rPr>
        <w:t xml:space="preserve"> kepada </w:t>
      </w:r>
      <w:r w:rsidR="00F9512B" w:rsidRPr="002B0FB4">
        <w:rPr>
          <w:sz w:val="24"/>
          <w:szCs w:val="24"/>
        </w:rPr>
        <w:t>Direksi</w:t>
      </w:r>
      <w:r w:rsidR="00B82E8E" w:rsidRPr="002B0FB4">
        <w:rPr>
          <w:sz w:val="24"/>
          <w:szCs w:val="24"/>
        </w:rPr>
        <w:t xml:space="preserve"> </w:t>
      </w:r>
      <w:r w:rsidRPr="002B0FB4">
        <w:rPr>
          <w:sz w:val="24"/>
          <w:szCs w:val="24"/>
        </w:rPr>
        <w:t>untuk meningkatkan kual</w:t>
      </w:r>
      <w:r w:rsidR="00893E7E" w:rsidRPr="002B0FB4">
        <w:rPr>
          <w:sz w:val="24"/>
          <w:szCs w:val="24"/>
        </w:rPr>
        <w:t>itas penerapan fungsi kepatuhan</w:t>
      </w:r>
      <w:r w:rsidRPr="002B0FB4">
        <w:rPr>
          <w:sz w:val="24"/>
          <w:szCs w:val="24"/>
        </w:rPr>
        <w:t>;</w:t>
      </w:r>
    </w:p>
    <w:p w14:paraId="0A76EBA1" w14:textId="1306AE0A" w:rsidR="00EB62B1" w:rsidRPr="002B0FB4" w:rsidRDefault="00EB62B1" w:rsidP="003F1D4B">
      <w:pPr>
        <w:pStyle w:val="ListParagraph"/>
        <w:numPr>
          <w:ilvl w:val="2"/>
          <w:numId w:val="4"/>
        </w:numPr>
        <w:spacing w:after="0" w:line="240" w:lineRule="auto"/>
        <w:ind w:left="1701" w:hanging="567"/>
        <w:jc w:val="both"/>
        <w:rPr>
          <w:sz w:val="24"/>
          <w:szCs w:val="24"/>
        </w:rPr>
      </w:pPr>
      <w:r w:rsidRPr="002B0FB4">
        <w:rPr>
          <w:sz w:val="24"/>
          <w:szCs w:val="24"/>
        </w:rPr>
        <w:t>memastikan Direksi menindaklanjuti hasil pengawasan terkait penerapan fungsi kepatuhan termasuk pemenuhan komitmen</w:t>
      </w:r>
      <w:r w:rsidR="00F9512B" w:rsidRPr="002B0FB4">
        <w:rPr>
          <w:sz w:val="24"/>
          <w:szCs w:val="24"/>
        </w:rPr>
        <w:t xml:space="preserve"> kepada otoritas</w:t>
      </w:r>
      <w:r w:rsidRPr="002B0FB4">
        <w:rPr>
          <w:sz w:val="24"/>
          <w:szCs w:val="24"/>
        </w:rPr>
        <w:t>;</w:t>
      </w:r>
      <w:r w:rsidR="00DB0F0B" w:rsidRPr="002B0FB4">
        <w:rPr>
          <w:sz w:val="24"/>
          <w:szCs w:val="24"/>
          <w:lang w:val="en-US"/>
        </w:rPr>
        <w:t xml:space="preserve"> dan</w:t>
      </w:r>
    </w:p>
    <w:p w14:paraId="1F02DB1F" w14:textId="4E9523BB" w:rsidR="00EB62B1" w:rsidRPr="002B0FB4" w:rsidRDefault="00EB62B1" w:rsidP="003F1D4B">
      <w:pPr>
        <w:pStyle w:val="ListParagraph"/>
        <w:numPr>
          <w:ilvl w:val="2"/>
          <w:numId w:val="4"/>
        </w:numPr>
        <w:spacing w:after="0" w:line="240" w:lineRule="auto"/>
        <w:ind w:left="1701" w:hanging="567"/>
        <w:jc w:val="both"/>
        <w:rPr>
          <w:sz w:val="24"/>
          <w:szCs w:val="24"/>
        </w:rPr>
      </w:pPr>
      <w:r w:rsidRPr="002B0FB4">
        <w:rPr>
          <w:sz w:val="24"/>
          <w:szCs w:val="24"/>
        </w:rPr>
        <w:t xml:space="preserve">melakukan </w:t>
      </w:r>
      <w:r w:rsidR="00DB0F0B" w:rsidRPr="002B0FB4">
        <w:rPr>
          <w:sz w:val="24"/>
          <w:szCs w:val="24"/>
          <w:lang w:val="en-US"/>
        </w:rPr>
        <w:t>pembahasan</w:t>
      </w:r>
      <w:r w:rsidRPr="002B0FB4">
        <w:rPr>
          <w:sz w:val="24"/>
          <w:szCs w:val="24"/>
        </w:rPr>
        <w:t xml:space="preserve"> dengan </w:t>
      </w:r>
      <w:r w:rsidR="00B82E8E" w:rsidRPr="002B0FB4">
        <w:rPr>
          <w:sz w:val="24"/>
          <w:szCs w:val="24"/>
          <w:lang w:val="en-US"/>
        </w:rPr>
        <w:t xml:space="preserve">anggota </w:t>
      </w:r>
      <w:r w:rsidRPr="002B0FB4">
        <w:rPr>
          <w:sz w:val="24"/>
          <w:szCs w:val="24"/>
        </w:rPr>
        <w:t xml:space="preserve">Direksi mengenai </w:t>
      </w:r>
      <w:r w:rsidR="002171AA" w:rsidRPr="002B0FB4">
        <w:rPr>
          <w:sz w:val="24"/>
          <w:szCs w:val="24"/>
          <w:lang w:val="en-ID"/>
        </w:rPr>
        <w:t>ketentuan</w:t>
      </w:r>
      <w:r w:rsidR="00B82E8E" w:rsidRPr="002B0FB4">
        <w:rPr>
          <w:sz w:val="24"/>
          <w:szCs w:val="24"/>
          <w:lang w:val="en-ID"/>
        </w:rPr>
        <w:t xml:space="preserve"> </w:t>
      </w:r>
      <w:r w:rsidR="00B82E8E" w:rsidRPr="002B0FB4">
        <w:rPr>
          <w:sz w:val="24"/>
          <w:szCs w:val="24"/>
          <w:lang w:val="en-US"/>
        </w:rPr>
        <w:t>Otoritas Jasa Keuangan</w:t>
      </w:r>
      <w:r w:rsidR="00B82E8E" w:rsidRPr="002B0FB4">
        <w:rPr>
          <w:sz w:val="24"/>
          <w:szCs w:val="24"/>
          <w:lang w:val="en-ID"/>
        </w:rPr>
        <w:t xml:space="preserve"> </w:t>
      </w:r>
      <w:r w:rsidRPr="002B0FB4">
        <w:rPr>
          <w:sz w:val="24"/>
          <w:szCs w:val="24"/>
        </w:rPr>
        <w:t xml:space="preserve">atau </w:t>
      </w:r>
      <w:r w:rsidR="002171AA" w:rsidRPr="002B0FB4">
        <w:rPr>
          <w:sz w:val="24"/>
          <w:szCs w:val="24"/>
          <w:lang w:val="en-US"/>
        </w:rPr>
        <w:t xml:space="preserve">ketentuan peraturan perundang-undangan </w:t>
      </w:r>
      <w:r w:rsidRPr="002B0FB4">
        <w:rPr>
          <w:sz w:val="24"/>
          <w:szCs w:val="24"/>
        </w:rPr>
        <w:t xml:space="preserve">lain yang </w:t>
      </w:r>
      <w:r w:rsidR="002171AA" w:rsidRPr="002B0FB4">
        <w:rPr>
          <w:sz w:val="24"/>
          <w:szCs w:val="24"/>
          <w:lang w:val="en-US"/>
        </w:rPr>
        <w:t>terkini dan relevan</w:t>
      </w:r>
      <w:r w:rsidR="00A36CD2" w:rsidRPr="002B0FB4">
        <w:rPr>
          <w:sz w:val="24"/>
          <w:szCs w:val="24"/>
          <w:lang w:val="en-US"/>
        </w:rPr>
        <w:t>, antara lain melalui pembahasan dalam rapat antara Dewan Komisaris dan Direksi</w:t>
      </w:r>
      <w:r w:rsidR="00B82E8E" w:rsidRPr="002B0FB4">
        <w:rPr>
          <w:sz w:val="24"/>
          <w:szCs w:val="24"/>
          <w:lang w:val="en-US"/>
        </w:rPr>
        <w:t>.</w:t>
      </w:r>
    </w:p>
    <w:p w14:paraId="3546B623" w14:textId="77777777" w:rsidR="00A6275B" w:rsidRPr="002B0FB4" w:rsidRDefault="00DB0F0B" w:rsidP="003F1D4B">
      <w:pPr>
        <w:pStyle w:val="ListParagraph"/>
        <w:spacing w:after="0" w:line="240" w:lineRule="auto"/>
        <w:ind w:left="1134"/>
        <w:jc w:val="both"/>
        <w:rPr>
          <w:sz w:val="24"/>
          <w:szCs w:val="24"/>
          <w:lang w:val="en-US"/>
        </w:rPr>
      </w:pPr>
      <w:r w:rsidRPr="002B0FB4">
        <w:rPr>
          <w:sz w:val="24"/>
          <w:szCs w:val="24"/>
          <w:lang w:val="en-US"/>
        </w:rPr>
        <w:t xml:space="preserve">Dewan Komisaris mengadministrasikan </w:t>
      </w:r>
      <w:r w:rsidR="002A25D8" w:rsidRPr="002B0FB4">
        <w:rPr>
          <w:sz w:val="24"/>
          <w:szCs w:val="24"/>
          <w:lang w:val="en-US"/>
        </w:rPr>
        <w:t xml:space="preserve">dengan baik seluruh </w:t>
      </w:r>
      <w:r w:rsidRPr="002B0FB4">
        <w:rPr>
          <w:sz w:val="24"/>
          <w:szCs w:val="24"/>
          <w:lang w:val="en-US"/>
        </w:rPr>
        <w:t xml:space="preserve">dokumen </w:t>
      </w:r>
      <w:r w:rsidR="002A25D8" w:rsidRPr="002B0FB4">
        <w:rPr>
          <w:sz w:val="24"/>
          <w:szCs w:val="24"/>
          <w:lang w:val="en-US"/>
        </w:rPr>
        <w:t xml:space="preserve">mengenai </w:t>
      </w:r>
      <w:r w:rsidR="006D4DF6" w:rsidRPr="002B0FB4">
        <w:rPr>
          <w:sz w:val="24"/>
          <w:szCs w:val="24"/>
          <w:lang w:val="en-US"/>
        </w:rPr>
        <w:t xml:space="preserve">arahan dan evaluasi </w:t>
      </w:r>
      <w:r w:rsidRPr="002B0FB4">
        <w:rPr>
          <w:sz w:val="24"/>
          <w:szCs w:val="24"/>
          <w:lang w:val="en-US"/>
        </w:rPr>
        <w:t>terhadap penerapan fungsi kepatuhan</w:t>
      </w:r>
      <w:r w:rsidR="00110A68" w:rsidRPr="002B0FB4">
        <w:rPr>
          <w:sz w:val="24"/>
          <w:szCs w:val="24"/>
          <w:lang w:val="en-US"/>
        </w:rPr>
        <w:t xml:space="preserve">. </w:t>
      </w:r>
    </w:p>
    <w:p w14:paraId="5B1CE8B9" w14:textId="51BCE8E5" w:rsidR="00A6275B" w:rsidRPr="002B0FB4" w:rsidRDefault="00A6275B" w:rsidP="003F1D4B">
      <w:pPr>
        <w:pStyle w:val="ListParagraph"/>
        <w:spacing w:after="0" w:line="240" w:lineRule="auto"/>
        <w:ind w:left="1134"/>
        <w:jc w:val="both"/>
        <w:rPr>
          <w:sz w:val="24"/>
          <w:szCs w:val="24"/>
          <w:lang w:val="en-US"/>
        </w:rPr>
      </w:pPr>
      <w:r w:rsidRPr="002B0FB4">
        <w:rPr>
          <w:sz w:val="24"/>
          <w:szCs w:val="24"/>
          <w:lang w:val="en-US"/>
        </w:rPr>
        <w:t xml:space="preserve">Tindak lanjut Direksi atas hasil pengawasan terhadap penerapan fungsi kepatuhan menjadi bagian dari laporan pokok pelaksanaan tugas anggota Direksi yang membawahkan fungsi kepatuhan, disertai dengan </w:t>
      </w:r>
      <w:r w:rsidR="00E406CE" w:rsidRPr="002B0FB4">
        <w:rPr>
          <w:sz w:val="24"/>
          <w:szCs w:val="24"/>
          <w:lang w:val="en-US"/>
        </w:rPr>
        <w:t>informasi hasil</w:t>
      </w:r>
      <w:r w:rsidR="005A0873" w:rsidRPr="002B0FB4">
        <w:rPr>
          <w:sz w:val="24"/>
          <w:szCs w:val="24"/>
          <w:lang w:val="en-US"/>
        </w:rPr>
        <w:t xml:space="preserve"> pengawasan Dewan Komisaris </w:t>
      </w:r>
      <w:r w:rsidR="005A0873" w:rsidRPr="002B0FB4">
        <w:rPr>
          <w:sz w:val="24"/>
          <w:szCs w:val="24"/>
        </w:rPr>
        <w:t>terhadap penerapan fungsi kepatuhan pada BPR</w:t>
      </w:r>
      <w:r w:rsidR="005A0873" w:rsidRPr="002B0FB4">
        <w:rPr>
          <w:sz w:val="24"/>
          <w:szCs w:val="24"/>
          <w:lang w:val="en-US"/>
        </w:rPr>
        <w:t xml:space="preserve"> dan BPR Syariah</w:t>
      </w:r>
      <w:r w:rsidR="00E406CE" w:rsidRPr="002B0FB4">
        <w:rPr>
          <w:sz w:val="24"/>
          <w:szCs w:val="24"/>
          <w:lang w:val="en-US"/>
        </w:rPr>
        <w:t>.</w:t>
      </w:r>
    </w:p>
    <w:p w14:paraId="6695EEF6" w14:textId="77777777" w:rsidR="00881B34" w:rsidRPr="002B0FB4" w:rsidRDefault="00881B34" w:rsidP="003F1D4B">
      <w:pPr>
        <w:pStyle w:val="ListParagraph"/>
        <w:spacing w:after="0" w:line="240" w:lineRule="auto"/>
        <w:ind w:left="1701"/>
        <w:jc w:val="both"/>
        <w:rPr>
          <w:sz w:val="24"/>
          <w:szCs w:val="24"/>
        </w:rPr>
      </w:pPr>
    </w:p>
    <w:p w14:paraId="1DCFF2C9" w14:textId="69DA11A1" w:rsidR="00B0404F" w:rsidRPr="002B0FB4" w:rsidRDefault="001F5768" w:rsidP="003F1D4B">
      <w:pPr>
        <w:pStyle w:val="ListParagraph"/>
        <w:numPr>
          <w:ilvl w:val="0"/>
          <w:numId w:val="1"/>
        </w:numPr>
        <w:spacing w:after="0" w:line="240" w:lineRule="auto"/>
        <w:ind w:left="567" w:hanging="567"/>
        <w:jc w:val="both"/>
        <w:rPr>
          <w:sz w:val="24"/>
          <w:szCs w:val="24"/>
        </w:rPr>
      </w:pPr>
      <w:r w:rsidRPr="002B0FB4">
        <w:rPr>
          <w:sz w:val="24"/>
          <w:szCs w:val="24"/>
          <w:lang w:val="en-US"/>
        </w:rPr>
        <w:t>ANGGOTA DIREKSI YANG MEMBAWAHKAN FUNGSI KEPATUHAN</w:t>
      </w:r>
    </w:p>
    <w:p w14:paraId="133DDEE7" w14:textId="213F3886" w:rsidR="001336E3" w:rsidRPr="0023602F" w:rsidRDefault="003E34EF" w:rsidP="003F1D4B">
      <w:pPr>
        <w:pStyle w:val="ListParagraph"/>
        <w:numPr>
          <w:ilvl w:val="2"/>
          <w:numId w:val="1"/>
        </w:numPr>
        <w:spacing w:after="0" w:line="240" w:lineRule="auto"/>
        <w:ind w:left="1134" w:hanging="567"/>
        <w:jc w:val="both"/>
        <w:rPr>
          <w:sz w:val="24"/>
          <w:szCs w:val="24"/>
        </w:rPr>
      </w:pPr>
      <w:r w:rsidRPr="002B0FB4">
        <w:rPr>
          <w:sz w:val="24"/>
          <w:szCs w:val="24"/>
          <w:lang w:val="en-ID"/>
        </w:rPr>
        <w:t>Sesuai dengan Pasal 73 ayat (1) POJK Penerapan Tata Kelola BPR dan BPR Syariah, a</w:t>
      </w:r>
      <w:r w:rsidR="00CF6028" w:rsidRPr="002B0FB4">
        <w:rPr>
          <w:sz w:val="24"/>
          <w:szCs w:val="24"/>
          <w:lang w:val="en-ID"/>
        </w:rPr>
        <w:t xml:space="preserve">nggota </w:t>
      </w:r>
      <w:r w:rsidR="001336E3" w:rsidRPr="002B0FB4">
        <w:rPr>
          <w:sz w:val="24"/>
          <w:szCs w:val="24"/>
          <w:lang w:val="en-ID"/>
        </w:rPr>
        <w:t xml:space="preserve">Direksi </w:t>
      </w:r>
      <w:r w:rsidR="00CF6028" w:rsidRPr="002B0FB4">
        <w:rPr>
          <w:sz w:val="24"/>
          <w:szCs w:val="24"/>
          <w:lang w:val="en-ID"/>
        </w:rPr>
        <w:t xml:space="preserve">yang membawahkan fungsi </w:t>
      </w:r>
      <w:r w:rsidR="00CF6028">
        <w:rPr>
          <w:color w:val="000000" w:themeColor="text1"/>
          <w:sz w:val="24"/>
          <w:szCs w:val="24"/>
          <w:lang w:val="en-ID"/>
        </w:rPr>
        <w:t xml:space="preserve">kepatuhan </w:t>
      </w:r>
      <w:r w:rsidR="001336E3" w:rsidRPr="001336E3">
        <w:rPr>
          <w:color w:val="000000" w:themeColor="text1"/>
          <w:sz w:val="24"/>
          <w:szCs w:val="24"/>
          <w:lang w:val="en-ID"/>
        </w:rPr>
        <w:t>pada BPR</w:t>
      </w:r>
      <w:r w:rsidR="00215E60" w:rsidRPr="00215E60">
        <w:rPr>
          <w:color w:val="000000" w:themeColor="text1"/>
          <w:sz w:val="24"/>
          <w:szCs w:val="24"/>
          <w:lang w:val="en-US"/>
        </w:rPr>
        <w:t xml:space="preserve"> </w:t>
      </w:r>
      <w:r w:rsidR="00215E60">
        <w:rPr>
          <w:color w:val="000000" w:themeColor="text1"/>
          <w:sz w:val="24"/>
          <w:szCs w:val="24"/>
          <w:lang w:val="en-US"/>
        </w:rPr>
        <w:t>dan BPR Syariah</w:t>
      </w:r>
      <w:r w:rsidR="001336E3" w:rsidRPr="001336E3">
        <w:rPr>
          <w:color w:val="000000" w:themeColor="text1"/>
          <w:sz w:val="24"/>
          <w:szCs w:val="24"/>
          <w:lang w:val="en-ID"/>
        </w:rPr>
        <w:t xml:space="preserve"> </w:t>
      </w:r>
      <w:r w:rsidR="00CF6028">
        <w:rPr>
          <w:color w:val="000000" w:themeColor="text1"/>
          <w:sz w:val="24"/>
          <w:szCs w:val="24"/>
          <w:lang w:val="en-ID"/>
        </w:rPr>
        <w:t>yang memiliki</w:t>
      </w:r>
      <w:r w:rsidR="001336E3" w:rsidRPr="001336E3">
        <w:rPr>
          <w:color w:val="000000" w:themeColor="text1"/>
          <w:sz w:val="24"/>
          <w:szCs w:val="24"/>
          <w:lang w:val="en-ID"/>
        </w:rPr>
        <w:t xml:space="preserve"> modal inti </w:t>
      </w:r>
      <w:r w:rsidR="00CF6028">
        <w:rPr>
          <w:color w:val="000000" w:themeColor="text1"/>
          <w:sz w:val="24"/>
          <w:szCs w:val="24"/>
          <w:lang w:val="en-ID"/>
        </w:rPr>
        <w:t xml:space="preserve">paling sedikit </w:t>
      </w:r>
      <w:r w:rsidR="001336E3" w:rsidRPr="001336E3">
        <w:rPr>
          <w:color w:val="000000" w:themeColor="text1"/>
          <w:sz w:val="24"/>
          <w:szCs w:val="24"/>
          <w:lang w:val="en-ID"/>
        </w:rPr>
        <w:t>Rp50</w:t>
      </w:r>
      <w:r w:rsidR="00CF6028">
        <w:rPr>
          <w:color w:val="000000" w:themeColor="text1"/>
          <w:sz w:val="24"/>
          <w:szCs w:val="24"/>
          <w:lang w:val="en-ID"/>
        </w:rPr>
        <w:t>.000.000.</w:t>
      </w:r>
      <w:r w:rsidR="00CF6028" w:rsidRPr="00DD2A0C">
        <w:rPr>
          <w:sz w:val="24"/>
          <w:szCs w:val="24"/>
          <w:lang w:val="en-ID"/>
        </w:rPr>
        <w:t xml:space="preserve">000,00 (lima </w:t>
      </w:r>
      <w:r w:rsidR="00CF6028" w:rsidRPr="0023602F">
        <w:rPr>
          <w:sz w:val="24"/>
          <w:szCs w:val="24"/>
          <w:lang w:val="en-ID"/>
        </w:rPr>
        <w:t xml:space="preserve">puluh miliar rupiah) </w:t>
      </w:r>
      <w:r w:rsidR="001336E3" w:rsidRPr="0023602F">
        <w:rPr>
          <w:sz w:val="24"/>
          <w:szCs w:val="24"/>
          <w:lang w:val="en-ID"/>
        </w:rPr>
        <w:t xml:space="preserve">wajib independen, yaitu tidak menangani kegiatan penyaluran dana, penghimpunan dana, pengadaan barang dan jasa, </w:t>
      </w:r>
      <w:r w:rsidR="00414A5A" w:rsidRPr="0023602F">
        <w:rPr>
          <w:sz w:val="24"/>
          <w:szCs w:val="24"/>
          <w:lang w:val="en-ID"/>
        </w:rPr>
        <w:t>serta</w:t>
      </w:r>
      <w:r w:rsidR="001336E3" w:rsidRPr="0023602F">
        <w:rPr>
          <w:sz w:val="24"/>
          <w:szCs w:val="24"/>
          <w:lang w:val="en-ID"/>
        </w:rPr>
        <w:t xml:space="preserve"> kegiatan operasional lain</w:t>
      </w:r>
      <w:r w:rsidR="00414A5A" w:rsidRPr="0023602F">
        <w:rPr>
          <w:sz w:val="24"/>
          <w:szCs w:val="24"/>
          <w:lang w:val="en-ID"/>
        </w:rPr>
        <w:t>.</w:t>
      </w:r>
    </w:p>
    <w:p w14:paraId="15266475" w14:textId="77691CD9" w:rsidR="00C32618" w:rsidRPr="0023602F" w:rsidRDefault="009049C3" w:rsidP="003F1D4B">
      <w:pPr>
        <w:pStyle w:val="ListParagraph"/>
        <w:spacing w:after="0" w:line="240" w:lineRule="auto"/>
        <w:ind w:left="1134"/>
        <w:jc w:val="both"/>
        <w:rPr>
          <w:sz w:val="24"/>
          <w:szCs w:val="24"/>
          <w:lang w:val="en-US"/>
        </w:rPr>
      </w:pPr>
      <w:r w:rsidRPr="0023602F">
        <w:rPr>
          <w:sz w:val="24"/>
          <w:szCs w:val="24"/>
        </w:rPr>
        <w:t>Contoh:</w:t>
      </w:r>
      <w:r w:rsidRPr="0023602F">
        <w:rPr>
          <w:sz w:val="24"/>
          <w:szCs w:val="24"/>
          <w:lang w:val="en-US"/>
        </w:rPr>
        <w:t xml:space="preserve"> Direksi PT BPR VWX terdiri dari 1 (satu) orang direktur utama</w:t>
      </w:r>
      <w:r w:rsidR="00FC27AF" w:rsidRPr="0023602F">
        <w:rPr>
          <w:sz w:val="24"/>
          <w:szCs w:val="24"/>
          <w:lang w:val="en-US"/>
        </w:rPr>
        <w:t xml:space="preserve">, 1 (satu) orang direktur </w:t>
      </w:r>
      <w:r w:rsidR="003D5BCF" w:rsidRPr="0023602F">
        <w:rPr>
          <w:sz w:val="24"/>
          <w:szCs w:val="24"/>
          <w:lang w:val="en-US"/>
        </w:rPr>
        <w:t>operasional</w:t>
      </w:r>
      <w:r w:rsidR="00FC27AF" w:rsidRPr="0023602F">
        <w:rPr>
          <w:sz w:val="24"/>
          <w:szCs w:val="24"/>
          <w:lang w:val="en-US"/>
        </w:rPr>
        <w:t>,</w:t>
      </w:r>
      <w:r w:rsidRPr="0023602F">
        <w:rPr>
          <w:sz w:val="24"/>
          <w:szCs w:val="24"/>
          <w:lang w:val="en-US"/>
        </w:rPr>
        <w:t xml:space="preserve"> dan 1 (satu) orang anggota Direksi yang membawahkan fungsi kepatuhan. Anggota Direksi yang membawahkan fungsi kepatuhan dapat membidangi divisi </w:t>
      </w:r>
      <w:r w:rsidR="00C32618" w:rsidRPr="0023602F">
        <w:rPr>
          <w:sz w:val="24"/>
          <w:szCs w:val="24"/>
          <w:lang w:val="en-US"/>
        </w:rPr>
        <w:t xml:space="preserve">kebijakan </w:t>
      </w:r>
      <w:r w:rsidR="00FC27AF" w:rsidRPr="0023602F">
        <w:rPr>
          <w:sz w:val="24"/>
          <w:szCs w:val="24"/>
          <w:lang w:val="en-US"/>
        </w:rPr>
        <w:t>sumber daya manusia</w:t>
      </w:r>
      <w:r w:rsidRPr="0023602F">
        <w:rPr>
          <w:sz w:val="24"/>
          <w:szCs w:val="24"/>
          <w:lang w:val="en-US"/>
        </w:rPr>
        <w:t xml:space="preserve">, </w:t>
      </w:r>
      <w:r w:rsidR="00C32618" w:rsidRPr="0023602F">
        <w:rPr>
          <w:sz w:val="24"/>
          <w:szCs w:val="24"/>
          <w:lang w:val="en-US"/>
        </w:rPr>
        <w:t xml:space="preserve">sementara </w:t>
      </w:r>
      <w:r w:rsidR="00C32618" w:rsidRPr="0023602F">
        <w:rPr>
          <w:sz w:val="24"/>
          <w:szCs w:val="24"/>
          <w:lang w:val="en-ID"/>
        </w:rPr>
        <w:t xml:space="preserve">pengambilan keputusan terkait pengadaan tenaga kerja atau jasa pengembangan </w:t>
      </w:r>
      <w:r w:rsidR="00C32618" w:rsidRPr="0023602F">
        <w:rPr>
          <w:sz w:val="24"/>
          <w:szCs w:val="24"/>
          <w:lang w:val="en-US"/>
        </w:rPr>
        <w:t>sumber daya manusia</w:t>
      </w:r>
      <w:r w:rsidR="00C32618" w:rsidRPr="0023602F">
        <w:rPr>
          <w:sz w:val="24"/>
          <w:szCs w:val="24"/>
          <w:lang w:val="en-ID"/>
        </w:rPr>
        <w:t xml:space="preserve"> dilakukan oleh direktur utama.</w:t>
      </w:r>
    </w:p>
    <w:p w14:paraId="16148DDD" w14:textId="2A8ED5EE" w:rsidR="00414A5A" w:rsidRPr="0023602F" w:rsidRDefault="003E148F" w:rsidP="003F1D4B">
      <w:pPr>
        <w:pStyle w:val="ListParagraph"/>
        <w:numPr>
          <w:ilvl w:val="2"/>
          <w:numId w:val="1"/>
        </w:numPr>
        <w:spacing w:after="0" w:line="240" w:lineRule="auto"/>
        <w:ind w:left="1134" w:hanging="567"/>
        <w:jc w:val="both"/>
        <w:rPr>
          <w:color w:val="000000" w:themeColor="text1"/>
          <w:sz w:val="24"/>
          <w:szCs w:val="24"/>
        </w:rPr>
      </w:pPr>
      <w:r w:rsidRPr="0023602F">
        <w:rPr>
          <w:sz w:val="24"/>
          <w:szCs w:val="24"/>
          <w:lang w:val="en-ID"/>
        </w:rPr>
        <w:t xml:space="preserve">Sesuai dengan Pasal 73 ayat (2) POJK Penerapan </w:t>
      </w:r>
      <w:r w:rsidRPr="0023602F">
        <w:rPr>
          <w:color w:val="000000" w:themeColor="text1"/>
          <w:sz w:val="24"/>
          <w:szCs w:val="24"/>
          <w:lang w:val="en-ID"/>
        </w:rPr>
        <w:t>Tata Kelola BPR dan BPR Syariah</w:t>
      </w:r>
      <w:r w:rsidRPr="0023602F">
        <w:rPr>
          <w:color w:val="000000" w:themeColor="text1"/>
          <w:sz w:val="24"/>
          <w:szCs w:val="24"/>
          <w:lang w:val="en-US"/>
        </w:rPr>
        <w:t>, a</w:t>
      </w:r>
      <w:r w:rsidR="00414A5A" w:rsidRPr="0023602F">
        <w:rPr>
          <w:color w:val="000000" w:themeColor="text1"/>
          <w:sz w:val="24"/>
          <w:szCs w:val="24"/>
        </w:rPr>
        <w:t xml:space="preserve">nggota </w:t>
      </w:r>
      <w:r w:rsidR="001336E3" w:rsidRPr="0023602F">
        <w:rPr>
          <w:color w:val="000000" w:themeColor="text1"/>
          <w:sz w:val="24"/>
          <w:szCs w:val="24"/>
        </w:rPr>
        <w:t xml:space="preserve">Direksi </w:t>
      </w:r>
      <w:r w:rsidR="00414A5A" w:rsidRPr="0023602F">
        <w:rPr>
          <w:color w:val="000000" w:themeColor="text1"/>
          <w:sz w:val="24"/>
          <w:szCs w:val="24"/>
          <w:lang w:val="en-ID"/>
        </w:rPr>
        <w:t xml:space="preserve">yang membawahkan fungsi kepatuhan </w:t>
      </w:r>
      <w:r w:rsidR="001336E3" w:rsidRPr="0023602F">
        <w:rPr>
          <w:color w:val="000000" w:themeColor="text1"/>
          <w:sz w:val="24"/>
          <w:szCs w:val="24"/>
        </w:rPr>
        <w:t>pada BPR</w:t>
      </w:r>
      <w:r w:rsidR="00215E60" w:rsidRPr="0023602F">
        <w:rPr>
          <w:color w:val="000000" w:themeColor="text1"/>
          <w:sz w:val="24"/>
          <w:szCs w:val="24"/>
          <w:lang w:val="en-US"/>
        </w:rPr>
        <w:t xml:space="preserve"> dan BPR Syariah</w:t>
      </w:r>
      <w:r w:rsidR="001336E3" w:rsidRPr="0023602F">
        <w:rPr>
          <w:color w:val="000000" w:themeColor="text1"/>
          <w:sz w:val="24"/>
          <w:szCs w:val="24"/>
        </w:rPr>
        <w:t xml:space="preserve"> </w:t>
      </w:r>
      <w:r w:rsidRPr="0023602F">
        <w:rPr>
          <w:color w:val="000000" w:themeColor="text1"/>
          <w:sz w:val="24"/>
          <w:szCs w:val="24"/>
          <w:lang w:val="en-US"/>
        </w:rPr>
        <w:t xml:space="preserve">yang memiliki modal </w:t>
      </w:r>
      <w:r w:rsidR="001336E3" w:rsidRPr="0023602F">
        <w:rPr>
          <w:color w:val="000000" w:themeColor="text1"/>
          <w:sz w:val="24"/>
          <w:szCs w:val="24"/>
        </w:rPr>
        <w:t xml:space="preserve">inti </w:t>
      </w:r>
      <w:r w:rsidR="00414A5A" w:rsidRPr="0023602F">
        <w:rPr>
          <w:color w:val="000000" w:themeColor="text1"/>
          <w:sz w:val="24"/>
          <w:szCs w:val="24"/>
        </w:rPr>
        <w:t xml:space="preserve">kurang dari </w:t>
      </w:r>
      <w:r w:rsidR="00414A5A" w:rsidRPr="0023602F">
        <w:rPr>
          <w:color w:val="000000" w:themeColor="text1"/>
          <w:sz w:val="24"/>
          <w:szCs w:val="24"/>
          <w:lang w:val="en-ID"/>
        </w:rPr>
        <w:t xml:space="preserve">Rp50.000.000.000,00 (lima puluh miliar rupiah) wajib </w:t>
      </w:r>
      <w:r w:rsidR="001336E3" w:rsidRPr="0023602F">
        <w:rPr>
          <w:color w:val="000000" w:themeColor="text1"/>
          <w:sz w:val="24"/>
          <w:szCs w:val="24"/>
        </w:rPr>
        <w:t xml:space="preserve">tidak </w:t>
      </w:r>
      <w:r w:rsidR="00414A5A" w:rsidRPr="0023602F">
        <w:rPr>
          <w:color w:val="000000" w:themeColor="text1"/>
          <w:sz w:val="24"/>
          <w:szCs w:val="24"/>
        </w:rPr>
        <w:t xml:space="preserve">berkaitan </w:t>
      </w:r>
      <w:r w:rsidRPr="0023602F">
        <w:rPr>
          <w:color w:val="000000" w:themeColor="text1"/>
          <w:sz w:val="24"/>
          <w:szCs w:val="24"/>
          <w:lang w:val="en-US"/>
        </w:rPr>
        <w:t xml:space="preserve">dengan </w:t>
      </w:r>
      <w:r w:rsidR="00414A5A" w:rsidRPr="0023602F">
        <w:rPr>
          <w:color w:val="000000" w:themeColor="text1"/>
          <w:sz w:val="24"/>
          <w:szCs w:val="24"/>
        </w:rPr>
        <w:t xml:space="preserve">pengambilan keputusan operasional pada kegiatan penyaluran dana, </w:t>
      </w:r>
      <w:r w:rsidR="00414A5A" w:rsidRPr="0023602F">
        <w:rPr>
          <w:color w:val="000000" w:themeColor="text1"/>
          <w:sz w:val="24"/>
          <w:szCs w:val="24"/>
          <w:lang w:val="en-ID"/>
        </w:rPr>
        <w:t>penghimpunan dana, pengadaan barang dan jasa, serta kegiatan operasional lain.</w:t>
      </w:r>
    </w:p>
    <w:p w14:paraId="30BFE46E" w14:textId="6AC29C45" w:rsidR="009049C3" w:rsidRPr="009049C3" w:rsidRDefault="009049C3" w:rsidP="003F1D4B">
      <w:pPr>
        <w:pStyle w:val="ListParagraph"/>
        <w:spacing w:after="0" w:line="240" w:lineRule="auto"/>
        <w:ind w:left="1134"/>
        <w:jc w:val="both"/>
        <w:rPr>
          <w:color w:val="000000" w:themeColor="text1"/>
          <w:sz w:val="24"/>
          <w:szCs w:val="24"/>
          <w:lang w:val="en-US"/>
        </w:rPr>
      </w:pPr>
      <w:r w:rsidRPr="0023602F">
        <w:rPr>
          <w:color w:val="000000" w:themeColor="text1"/>
          <w:sz w:val="24"/>
          <w:szCs w:val="24"/>
        </w:rPr>
        <w:t>Contoh:</w:t>
      </w:r>
      <w:r w:rsidRPr="0023602F">
        <w:rPr>
          <w:color w:val="000000" w:themeColor="text1"/>
          <w:sz w:val="24"/>
          <w:szCs w:val="24"/>
          <w:lang w:val="en-US"/>
        </w:rPr>
        <w:t xml:space="preserve"> Direksi PT BPR XYZ terdiri d</w:t>
      </w:r>
      <w:r w:rsidRPr="009049C3">
        <w:rPr>
          <w:color w:val="000000" w:themeColor="text1"/>
          <w:sz w:val="24"/>
          <w:szCs w:val="24"/>
          <w:lang w:val="en-US"/>
        </w:rPr>
        <w:t xml:space="preserve">ari 1 (satu) orang direktur utama dan 1 (satu) orang anggota Direksi yang membawahkan fungsi kepatuhan. Anggota Direksi yang membawahkan fungsi kepatuhan dapat membidangi divisi administrasi dan legal kredit, sementara </w:t>
      </w:r>
      <w:r w:rsidRPr="009049C3">
        <w:rPr>
          <w:color w:val="000000" w:themeColor="text1"/>
          <w:sz w:val="24"/>
          <w:szCs w:val="24"/>
          <w:lang w:val="en-US"/>
        </w:rPr>
        <w:lastRenderedPageBreak/>
        <w:t>pengambilan keputusan kredit dilakukan oleh direktur utama yang membidangi divisi kredit.</w:t>
      </w:r>
    </w:p>
    <w:p w14:paraId="1EB212E5" w14:textId="4CAB16FE" w:rsidR="009049C3" w:rsidRPr="009049C3" w:rsidRDefault="009049C3" w:rsidP="003F1D4B">
      <w:pPr>
        <w:pStyle w:val="ListParagraph"/>
        <w:spacing w:after="0" w:line="240" w:lineRule="auto"/>
        <w:ind w:left="1134"/>
        <w:jc w:val="both"/>
        <w:rPr>
          <w:color w:val="000000" w:themeColor="text1"/>
          <w:sz w:val="24"/>
          <w:szCs w:val="24"/>
          <w:lang w:val="en-US"/>
        </w:rPr>
      </w:pPr>
      <w:r w:rsidRPr="009049C3">
        <w:rPr>
          <w:color w:val="000000" w:themeColor="text1"/>
          <w:sz w:val="24"/>
          <w:szCs w:val="24"/>
          <w:lang w:val="en-US"/>
        </w:rPr>
        <w:t>Pelaksanaan tugas anggota Direksi yang membawahkan fungsi kepatuhan pada aktivitas administrasi dan legal kredit tersebut harus dilakukan dalam rangka kontrol terhadap pemenuhan persyaratan pencairan kredit.</w:t>
      </w:r>
    </w:p>
    <w:p w14:paraId="0DB38567" w14:textId="16B82F99" w:rsidR="00C32618" w:rsidRPr="00A640F6" w:rsidRDefault="00E02975" w:rsidP="003F1D4B">
      <w:pPr>
        <w:pStyle w:val="ListParagraph"/>
        <w:numPr>
          <w:ilvl w:val="2"/>
          <w:numId w:val="1"/>
        </w:numPr>
        <w:spacing w:after="0" w:line="240" w:lineRule="auto"/>
        <w:ind w:left="1134" w:hanging="567"/>
        <w:jc w:val="both"/>
        <w:rPr>
          <w:sz w:val="24"/>
          <w:szCs w:val="24"/>
        </w:rPr>
      </w:pPr>
      <w:r>
        <w:rPr>
          <w:sz w:val="24"/>
          <w:szCs w:val="24"/>
          <w:lang w:val="en-US"/>
        </w:rPr>
        <w:t>“</w:t>
      </w:r>
      <w:r w:rsidR="005529B2" w:rsidRPr="00C32618">
        <w:rPr>
          <w:sz w:val="24"/>
          <w:szCs w:val="24"/>
          <w:lang w:val="en-US"/>
        </w:rPr>
        <w:t>Kegiatan operasional</w:t>
      </w:r>
      <w:r>
        <w:rPr>
          <w:sz w:val="24"/>
          <w:szCs w:val="24"/>
          <w:lang w:val="en-US"/>
        </w:rPr>
        <w:t xml:space="preserve"> lain”</w:t>
      </w:r>
      <w:r w:rsidR="005529B2" w:rsidRPr="00C32618">
        <w:rPr>
          <w:sz w:val="24"/>
          <w:szCs w:val="24"/>
          <w:lang w:val="en-US"/>
        </w:rPr>
        <w:t xml:space="preserve"> sebagaimana dimaksud pada angka 1 dan angka 2 merupakan </w:t>
      </w:r>
      <w:r w:rsidR="008112DF" w:rsidRPr="00C32618">
        <w:rPr>
          <w:sz w:val="24"/>
          <w:szCs w:val="24"/>
          <w:lang w:val="en-US"/>
        </w:rPr>
        <w:t xml:space="preserve">kegiatan atau </w:t>
      </w:r>
      <w:r w:rsidR="005529B2" w:rsidRPr="00C32618">
        <w:rPr>
          <w:sz w:val="24"/>
          <w:szCs w:val="24"/>
          <w:lang w:val="en-US"/>
        </w:rPr>
        <w:t xml:space="preserve">aktivitas yang berkaitan langsung atau tidak langsung dengan </w:t>
      </w:r>
      <w:r w:rsidR="00935033">
        <w:rPr>
          <w:sz w:val="24"/>
          <w:szCs w:val="24"/>
          <w:lang w:val="en-US"/>
        </w:rPr>
        <w:t xml:space="preserve">tanggung jawab </w:t>
      </w:r>
      <w:r w:rsidR="005529B2" w:rsidRPr="00C32618">
        <w:rPr>
          <w:sz w:val="24"/>
          <w:szCs w:val="24"/>
          <w:lang w:val="en-US"/>
        </w:rPr>
        <w:t xml:space="preserve">bisnis dan </w:t>
      </w:r>
      <w:r w:rsidR="00D477CE" w:rsidRPr="00C32618">
        <w:rPr>
          <w:sz w:val="24"/>
          <w:szCs w:val="24"/>
          <w:lang w:val="en-US"/>
        </w:rPr>
        <w:t xml:space="preserve">dapat </w:t>
      </w:r>
      <w:r w:rsidR="005529B2" w:rsidRPr="00C32618">
        <w:rPr>
          <w:sz w:val="24"/>
          <w:szCs w:val="24"/>
          <w:lang w:val="en-US"/>
        </w:rPr>
        <w:t>menimbulkan eksposur risiko</w:t>
      </w:r>
      <w:r w:rsidR="008112DF" w:rsidRPr="00C32618">
        <w:rPr>
          <w:sz w:val="24"/>
          <w:szCs w:val="24"/>
          <w:lang w:val="en-US"/>
        </w:rPr>
        <w:t xml:space="preserve"> bagi BPR</w:t>
      </w:r>
      <w:r w:rsidR="007542DA">
        <w:rPr>
          <w:sz w:val="24"/>
          <w:szCs w:val="24"/>
          <w:lang w:val="en-US"/>
        </w:rPr>
        <w:t xml:space="preserve"> </w:t>
      </w:r>
      <w:r w:rsidR="007542DA">
        <w:rPr>
          <w:color w:val="000000" w:themeColor="text1"/>
          <w:sz w:val="24"/>
          <w:szCs w:val="24"/>
          <w:lang w:val="en-US"/>
        </w:rPr>
        <w:t>dan BPR Syariah</w:t>
      </w:r>
      <w:r w:rsidR="008112DF" w:rsidRPr="00C32618">
        <w:rPr>
          <w:sz w:val="24"/>
          <w:szCs w:val="24"/>
          <w:lang w:val="en-US"/>
        </w:rPr>
        <w:t>.</w:t>
      </w:r>
      <w:r w:rsidR="00C32618" w:rsidRPr="00C32618">
        <w:rPr>
          <w:sz w:val="24"/>
          <w:szCs w:val="24"/>
          <w:lang w:val="en-US"/>
        </w:rPr>
        <w:t xml:space="preserve"> </w:t>
      </w:r>
      <w:r w:rsidR="00C32618" w:rsidRPr="00C32618">
        <w:rPr>
          <w:sz w:val="24"/>
          <w:szCs w:val="24"/>
          <w:lang w:val="en-ID"/>
        </w:rPr>
        <w:t xml:space="preserve">Anggota Direksi </w:t>
      </w:r>
      <w:r w:rsidR="00C32618" w:rsidRPr="00C32618">
        <w:rPr>
          <w:sz w:val="24"/>
          <w:szCs w:val="24"/>
          <w:lang w:val="en-US"/>
        </w:rPr>
        <w:t xml:space="preserve">yang membawahkan fungsi kepatuhan </w:t>
      </w:r>
      <w:r w:rsidR="00C32618" w:rsidRPr="00C32618">
        <w:rPr>
          <w:sz w:val="24"/>
          <w:szCs w:val="24"/>
          <w:lang w:val="en-ID"/>
        </w:rPr>
        <w:t xml:space="preserve">tetap dapat membantu tugas anggota Direksi lain </w:t>
      </w:r>
      <w:r w:rsidR="00844954">
        <w:rPr>
          <w:sz w:val="24"/>
          <w:szCs w:val="24"/>
          <w:lang w:val="en-ID"/>
        </w:rPr>
        <w:t xml:space="preserve">dengan melakukan </w:t>
      </w:r>
      <w:r w:rsidR="00844954" w:rsidRPr="00844954">
        <w:rPr>
          <w:i/>
          <w:iCs/>
          <w:sz w:val="24"/>
          <w:szCs w:val="24"/>
          <w:lang w:val="en-ID"/>
        </w:rPr>
        <w:t>check and balance</w:t>
      </w:r>
      <w:r w:rsidR="00844954">
        <w:rPr>
          <w:sz w:val="24"/>
          <w:szCs w:val="24"/>
          <w:lang w:val="en-ID"/>
        </w:rPr>
        <w:t xml:space="preserve"> atau </w:t>
      </w:r>
      <w:r w:rsidR="00C32618" w:rsidRPr="00C32618">
        <w:rPr>
          <w:sz w:val="24"/>
          <w:szCs w:val="24"/>
          <w:lang w:val="en-ID"/>
        </w:rPr>
        <w:t>penyeimbang terhadap keputusan bisnis</w:t>
      </w:r>
      <w:r w:rsidR="00C32618" w:rsidRPr="00C32618">
        <w:rPr>
          <w:b/>
          <w:bCs/>
          <w:sz w:val="24"/>
          <w:szCs w:val="24"/>
          <w:lang w:val="en-ID"/>
        </w:rPr>
        <w:t xml:space="preserve"> </w:t>
      </w:r>
      <w:r w:rsidR="00C32618" w:rsidRPr="00C32618">
        <w:rPr>
          <w:sz w:val="24"/>
          <w:szCs w:val="24"/>
          <w:lang w:val="en-ID"/>
        </w:rPr>
        <w:t>yang diambil oleh BPR</w:t>
      </w:r>
      <w:r w:rsidR="007542DA">
        <w:rPr>
          <w:sz w:val="24"/>
          <w:szCs w:val="24"/>
          <w:lang w:val="en-ID"/>
        </w:rPr>
        <w:t xml:space="preserve"> </w:t>
      </w:r>
      <w:r w:rsidR="007542DA">
        <w:rPr>
          <w:color w:val="000000" w:themeColor="text1"/>
          <w:sz w:val="24"/>
          <w:szCs w:val="24"/>
          <w:lang w:val="en-US"/>
        </w:rPr>
        <w:t>atau BPR Syariah</w:t>
      </w:r>
      <w:r w:rsidR="00C32618" w:rsidRPr="00C32618">
        <w:rPr>
          <w:sz w:val="24"/>
          <w:szCs w:val="24"/>
          <w:lang w:val="en-ID"/>
        </w:rPr>
        <w:t>.</w:t>
      </w:r>
    </w:p>
    <w:p w14:paraId="5AE76C14" w14:textId="75571A92" w:rsidR="001336E3" w:rsidRPr="001336E3" w:rsidRDefault="003E148F" w:rsidP="003F1D4B">
      <w:pPr>
        <w:pStyle w:val="ListParagraph"/>
        <w:numPr>
          <w:ilvl w:val="2"/>
          <w:numId w:val="1"/>
        </w:numPr>
        <w:spacing w:after="0" w:line="240" w:lineRule="auto"/>
        <w:ind w:left="1134" w:hanging="567"/>
        <w:jc w:val="both"/>
        <w:rPr>
          <w:color w:val="000000" w:themeColor="text1"/>
          <w:sz w:val="24"/>
          <w:szCs w:val="24"/>
        </w:rPr>
      </w:pPr>
      <w:r>
        <w:rPr>
          <w:color w:val="000000" w:themeColor="text1"/>
          <w:sz w:val="24"/>
          <w:szCs w:val="24"/>
          <w:lang w:val="en-ID"/>
        </w:rPr>
        <w:t>Sesuai dengan Pasal 73 ayat (1) dan ayat (2) POJK Penerapan Tata Kelola BPR dan BPR Syariah,</w:t>
      </w:r>
      <w:r>
        <w:rPr>
          <w:color w:val="000000" w:themeColor="text1"/>
          <w:sz w:val="24"/>
          <w:szCs w:val="24"/>
        </w:rPr>
        <w:t xml:space="preserve"> </w:t>
      </w:r>
      <w:r>
        <w:rPr>
          <w:color w:val="000000" w:themeColor="text1"/>
          <w:sz w:val="24"/>
          <w:szCs w:val="24"/>
          <w:lang w:val="en-US"/>
        </w:rPr>
        <w:t>a</w:t>
      </w:r>
      <w:r w:rsidR="00CF6028">
        <w:rPr>
          <w:color w:val="000000" w:themeColor="text1"/>
          <w:sz w:val="24"/>
          <w:szCs w:val="24"/>
        </w:rPr>
        <w:t xml:space="preserve">nggota </w:t>
      </w:r>
      <w:r w:rsidR="001336E3" w:rsidRPr="001336E3">
        <w:rPr>
          <w:color w:val="000000" w:themeColor="text1"/>
          <w:sz w:val="24"/>
          <w:szCs w:val="24"/>
        </w:rPr>
        <w:t xml:space="preserve">Direksi </w:t>
      </w:r>
      <w:r w:rsidR="00CF6028">
        <w:rPr>
          <w:color w:val="000000" w:themeColor="text1"/>
          <w:sz w:val="24"/>
          <w:szCs w:val="24"/>
          <w:lang w:val="en-ID"/>
        </w:rPr>
        <w:t xml:space="preserve">yang membawahkan fungsi kepatuhan </w:t>
      </w:r>
      <w:r w:rsidR="001336E3" w:rsidRPr="001336E3">
        <w:rPr>
          <w:color w:val="000000" w:themeColor="text1"/>
          <w:sz w:val="24"/>
          <w:szCs w:val="24"/>
        </w:rPr>
        <w:t xml:space="preserve">wajib memiliki kompetensi yang berkaitan dengan </w:t>
      </w:r>
      <w:r w:rsidR="00833A14">
        <w:rPr>
          <w:color w:val="000000" w:themeColor="text1"/>
          <w:sz w:val="24"/>
          <w:szCs w:val="24"/>
        </w:rPr>
        <w:t>penerapan</w:t>
      </w:r>
      <w:r w:rsidR="001336E3" w:rsidRPr="001336E3">
        <w:rPr>
          <w:color w:val="000000" w:themeColor="text1"/>
          <w:sz w:val="24"/>
          <w:szCs w:val="24"/>
        </w:rPr>
        <w:t xml:space="preserve"> tugas kepatuhan, antara lain:</w:t>
      </w:r>
    </w:p>
    <w:p w14:paraId="7B2A195F" w14:textId="4CE8447A" w:rsidR="001336E3" w:rsidRPr="001336E3" w:rsidRDefault="001336E3" w:rsidP="003F1D4B">
      <w:pPr>
        <w:pStyle w:val="ListParagraph"/>
        <w:numPr>
          <w:ilvl w:val="3"/>
          <w:numId w:val="1"/>
        </w:numPr>
        <w:spacing w:after="0" w:line="240" w:lineRule="auto"/>
        <w:ind w:left="1701" w:hanging="567"/>
        <w:jc w:val="both"/>
        <w:rPr>
          <w:color w:val="000000" w:themeColor="text1"/>
          <w:sz w:val="24"/>
          <w:szCs w:val="24"/>
        </w:rPr>
      </w:pPr>
      <w:r w:rsidRPr="001336E3">
        <w:rPr>
          <w:color w:val="000000" w:themeColor="text1"/>
          <w:sz w:val="24"/>
          <w:szCs w:val="24"/>
        </w:rPr>
        <w:t xml:space="preserve">memahami </w:t>
      </w:r>
      <w:r w:rsidR="00414A5A">
        <w:rPr>
          <w:color w:val="000000" w:themeColor="text1"/>
          <w:sz w:val="24"/>
          <w:szCs w:val="24"/>
        </w:rPr>
        <w:t>Peraturan</w:t>
      </w:r>
      <w:r w:rsidR="00CF6028">
        <w:rPr>
          <w:color w:val="000000" w:themeColor="text1"/>
          <w:sz w:val="24"/>
          <w:szCs w:val="24"/>
        </w:rPr>
        <w:t xml:space="preserve"> Otoritas Jasa Keuangan</w:t>
      </w:r>
      <w:r w:rsidR="00414A5A">
        <w:rPr>
          <w:color w:val="000000" w:themeColor="text1"/>
          <w:sz w:val="24"/>
          <w:szCs w:val="24"/>
        </w:rPr>
        <w:t xml:space="preserve"> dan ketentuan pelaksananya</w:t>
      </w:r>
      <w:r w:rsidRPr="001336E3">
        <w:rPr>
          <w:color w:val="000000" w:themeColor="text1"/>
          <w:sz w:val="24"/>
          <w:szCs w:val="24"/>
        </w:rPr>
        <w:t>;</w:t>
      </w:r>
    </w:p>
    <w:p w14:paraId="191C571D" w14:textId="4B3FF223" w:rsidR="001336E3" w:rsidRPr="001336E3" w:rsidRDefault="001336E3" w:rsidP="003F1D4B">
      <w:pPr>
        <w:pStyle w:val="ListParagraph"/>
        <w:numPr>
          <w:ilvl w:val="3"/>
          <w:numId w:val="1"/>
        </w:numPr>
        <w:spacing w:after="0" w:line="240" w:lineRule="auto"/>
        <w:ind w:left="1701" w:hanging="567"/>
        <w:jc w:val="both"/>
        <w:rPr>
          <w:color w:val="000000" w:themeColor="text1"/>
          <w:sz w:val="24"/>
          <w:szCs w:val="24"/>
        </w:rPr>
      </w:pPr>
      <w:r w:rsidRPr="001336E3">
        <w:rPr>
          <w:color w:val="000000" w:themeColor="text1"/>
          <w:sz w:val="24"/>
          <w:szCs w:val="24"/>
        </w:rPr>
        <w:t xml:space="preserve">peraturan otoritas lain, seperti peraturan Bank Indonesia dan peraturan </w:t>
      </w:r>
      <w:r w:rsidR="00CF6028">
        <w:rPr>
          <w:color w:val="000000" w:themeColor="text1"/>
          <w:sz w:val="24"/>
          <w:szCs w:val="24"/>
        </w:rPr>
        <w:t>Lembaga Penjamin Simpanan</w:t>
      </w:r>
      <w:r w:rsidRPr="001336E3">
        <w:rPr>
          <w:color w:val="000000" w:themeColor="text1"/>
          <w:sz w:val="24"/>
          <w:szCs w:val="24"/>
        </w:rPr>
        <w:t>;</w:t>
      </w:r>
    </w:p>
    <w:p w14:paraId="6F46A1EA" w14:textId="2A379395" w:rsidR="001336E3" w:rsidRPr="00844954" w:rsidRDefault="001336E3" w:rsidP="003F1D4B">
      <w:pPr>
        <w:pStyle w:val="ListParagraph"/>
        <w:numPr>
          <w:ilvl w:val="3"/>
          <w:numId w:val="1"/>
        </w:numPr>
        <w:spacing w:after="0" w:line="240" w:lineRule="auto"/>
        <w:ind w:left="1701" w:hanging="567"/>
        <w:jc w:val="both"/>
        <w:rPr>
          <w:sz w:val="24"/>
          <w:szCs w:val="24"/>
        </w:rPr>
      </w:pPr>
      <w:r w:rsidRPr="001336E3">
        <w:rPr>
          <w:color w:val="000000" w:themeColor="text1"/>
          <w:sz w:val="24"/>
          <w:szCs w:val="24"/>
        </w:rPr>
        <w:t>ketentuan peraturan perundang-undangan lain, seperti peraturan perpajakan</w:t>
      </w:r>
      <w:r w:rsidR="00414A5A">
        <w:rPr>
          <w:color w:val="000000" w:themeColor="text1"/>
          <w:sz w:val="24"/>
          <w:szCs w:val="24"/>
        </w:rPr>
        <w:t>,</w:t>
      </w:r>
    </w:p>
    <w:p w14:paraId="6A577139" w14:textId="572FBD6F" w:rsidR="001336E3" w:rsidRPr="00844954" w:rsidRDefault="001336E3" w:rsidP="003F1D4B">
      <w:pPr>
        <w:spacing w:after="0" w:line="240" w:lineRule="auto"/>
        <w:ind w:left="1134"/>
        <w:jc w:val="both"/>
        <w:rPr>
          <w:sz w:val="24"/>
          <w:szCs w:val="24"/>
        </w:rPr>
      </w:pPr>
      <w:r w:rsidRPr="00844954">
        <w:rPr>
          <w:sz w:val="24"/>
          <w:szCs w:val="24"/>
        </w:rPr>
        <w:t xml:space="preserve">yang berkaitan dengan </w:t>
      </w:r>
      <w:r w:rsidR="00414A5A" w:rsidRPr="00844954">
        <w:rPr>
          <w:sz w:val="24"/>
          <w:szCs w:val="24"/>
        </w:rPr>
        <w:t xml:space="preserve">perbankan terutama </w:t>
      </w:r>
      <w:r w:rsidRPr="00844954">
        <w:rPr>
          <w:sz w:val="24"/>
          <w:szCs w:val="24"/>
        </w:rPr>
        <w:t>BPR</w:t>
      </w:r>
      <w:r w:rsidR="007542DA" w:rsidRPr="00844954">
        <w:rPr>
          <w:sz w:val="24"/>
          <w:szCs w:val="24"/>
          <w:lang w:val="en-US"/>
        </w:rPr>
        <w:t xml:space="preserve"> atau BPR Syariah</w:t>
      </w:r>
      <w:r w:rsidRPr="00844954">
        <w:rPr>
          <w:sz w:val="24"/>
          <w:szCs w:val="24"/>
        </w:rPr>
        <w:t>.</w:t>
      </w:r>
    </w:p>
    <w:p w14:paraId="108605BA" w14:textId="64BC2514" w:rsidR="0065555F" w:rsidRPr="0065555F" w:rsidRDefault="0065555F" w:rsidP="003F1D4B">
      <w:pPr>
        <w:pStyle w:val="ListParagraph"/>
        <w:numPr>
          <w:ilvl w:val="2"/>
          <w:numId w:val="1"/>
        </w:numPr>
        <w:spacing w:after="0" w:line="240" w:lineRule="auto"/>
        <w:ind w:left="1134" w:hanging="567"/>
        <w:jc w:val="both"/>
        <w:rPr>
          <w:color w:val="000000" w:themeColor="text1"/>
          <w:sz w:val="24"/>
          <w:szCs w:val="24"/>
        </w:rPr>
      </w:pPr>
      <w:r w:rsidRPr="00844954">
        <w:rPr>
          <w:sz w:val="24"/>
          <w:szCs w:val="24"/>
          <w:lang w:val="en-US"/>
        </w:rPr>
        <w:t>A</w:t>
      </w:r>
      <w:r w:rsidRPr="00844954">
        <w:rPr>
          <w:sz w:val="24"/>
          <w:szCs w:val="24"/>
        </w:rPr>
        <w:t>nggota Direksi yang membawahkan fungsi kepatuhan</w:t>
      </w:r>
      <w:r w:rsidRPr="00844954">
        <w:rPr>
          <w:sz w:val="24"/>
          <w:szCs w:val="24"/>
          <w:lang w:val="en-US"/>
        </w:rPr>
        <w:t xml:space="preserve"> memiliki tugas </w:t>
      </w:r>
      <w:r>
        <w:rPr>
          <w:color w:val="000000" w:themeColor="text1"/>
          <w:sz w:val="24"/>
          <w:szCs w:val="24"/>
          <w:lang w:val="en-US"/>
        </w:rPr>
        <w:t xml:space="preserve">dan tanggung jawab </w:t>
      </w:r>
      <w:r w:rsidRPr="0017581B">
        <w:rPr>
          <w:sz w:val="24"/>
          <w:szCs w:val="24"/>
          <w:lang w:val="en-US"/>
        </w:rPr>
        <w:t>sesuai dengan Lampiran I yang merupakan bagian tidak terpisahkan dari Surat Edaran Otoritas Jasa Keuangan ini</w:t>
      </w:r>
      <w:r>
        <w:rPr>
          <w:sz w:val="24"/>
          <w:szCs w:val="24"/>
          <w:lang w:val="en-US"/>
        </w:rPr>
        <w:t>.</w:t>
      </w:r>
    </w:p>
    <w:p w14:paraId="26F70FDB" w14:textId="1519D33F" w:rsidR="005A2C3C" w:rsidRPr="007670BF" w:rsidRDefault="005A2C3C" w:rsidP="003F1D4B">
      <w:pPr>
        <w:pStyle w:val="ListParagraph"/>
        <w:numPr>
          <w:ilvl w:val="2"/>
          <w:numId w:val="1"/>
        </w:numPr>
        <w:spacing w:after="0" w:line="240" w:lineRule="auto"/>
        <w:ind w:left="1134" w:hanging="567"/>
        <w:jc w:val="both"/>
        <w:rPr>
          <w:sz w:val="24"/>
          <w:szCs w:val="24"/>
        </w:rPr>
      </w:pPr>
      <w:r w:rsidRPr="005A2C3C">
        <w:rPr>
          <w:color w:val="000000" w:themeColor="text1"/>
          <w:sz w:val="24"/>
          <w:szCs w:val="24"/>
        </w:rPr>
        <w:t xml:space="preserve">Sesuai dengan Pasal 74 </w:t>
      </w:r>
      <w:r w:rsidR="000F4480">
        <w:rPr>
          <w:color w:val="000000" w:themeColor="text1"/>
          <w:sz w:val="24"/>
          <w:szCs w:val="24"/>
          <w:lang w:val="en-US"/>
        </w:rPr>
        <w:t xml:space="preserve">ayat (2) </w:t>
      </w:r>
      <w:r w:rsidRPr="005A2C3C">
        <w:rPr>
          <w:color w:val="000000" w:themeColor="text1"/>
          <w:sz w:val="24"/>
          <w:szCs w:val="24"/>
        </w:rPr>
        <w:t>POJK Penerapan Tata Kelola BPR dan BPR Syariah, dalam hal anggota Direksi yang membawahkan fungsi kepatuhan berhalangan tetap, mengundurkan diri, atau habis masa jabata</w:t>
      </w:r>
      <w:r w:rsidRPr="007670BF">
        <w:rPr>
          <w:sz w:val="24"/>
          <w:szCs w:val="24"/>
        </w:rPr>
        <w:t>nnya, BPR</w:t>
      </w:r>
      <w:r w:rsidR="00F94471">
        <w:rPr>
          <w:sz w:val="24"/>
          <w:szCs w:val="24"/>
          <w:lang w:val="en-US"/>
        </w:rPr>
        <w:t xml:space="preserve"> </w:t>
      </w:r>
      <w:r w:rsidR="00F94471">
        <w:rPr>
          <w:color w:val="000000" w:themeColor="text1"/>
          <w:sz w:val="24"/>
          <w:szCs w:val="24"/>
          <w:lang w:val="en-US"/>
        </w:rPr>
        <w:t>dan BPR Syariah</w:t>
      </w:r>
      <w:r w:rsidRPr="007670BF">
        <w:rPr>
          <w:sz w:val="24"/>
          <w:szCs w:val="24"/>
        </w:rPr>
        <w:t xml:space="preserve"> wajib mengangkat pengganti anggota Direksi yang membawahkan fungsi kepatuhan.</w:t>
      </w:r>
      <w:r>
        <w:rPr>
          <w:sz w:val="24"/>
          <w:szCs w:val="24"/>
          <w:lang w:val="en-US"/>
        </w:rPr>
        <w:t xml:space="preserve"> Termasuk dalam pengertian b</w:t>
      </w:r>
      <w:r w:rsidRPr="007670BF">
        <w:rPr>
          <w:sz w:val="24"/>
          <w:szCs w:val="24"/>
          <w:lang w:val="en-US"/>
        </w:rPr>
        <w:t>erhalangan tetap antara lain:</w:t>
      </w:r>
    </w:p>
    <w:p w14:paraId="6F280BD0" w14:textId="77777777" w:rsidR="005A2C3C" w:rsidRDefault="005A2C3C" w:rsidP="003F1D4B">
      <w:pPr>
        <w:pStyle w:val="ListParagraph"/>
        <w:numPr>
          <w:ilvl w:val="2"/>
          <w:numId w:val="7"/>
        </w:numPr>
        <w:spacing w:after="0" w:line="240" w:lineRule="auto"/>
        <w:ind w:left="1701" w:hanging="567"/>
        <w:jc w:val="both"/>
        <w:rPr>
          <w:sz w:val="24"/>
          <w:szCs w:val="24"/>
          <w:lang w:val="en-US"/>
        </w:rPr>
      </w:pPr>
      <w:r>
        <w:rPr>
          <w:sz w:val="24"/>
          <w:szCs w:val="24"/>
          <w:lang w:val="en-US"/>
        </w:rPr>
        <w:t>meninggal dunia;</w:t>
      </w:r>
    </w:p>
    <w:p w14:paraId="6E5A20CC" w14:textId="54B19767" w:rsidR="005A2C3C" w:rsidRDefault="005A2C3C" w:rsidP="003F1D4B">
      <w:pPr>
        <w:pStyle w:val="ListParagraph"/>
        <w:numPr>
          <w:ilvl w:val="2"/>
          <w:numId w:val="7"/>
        </w:numPr>
        <w:spacing w:after="0" w:line="240" w:lineRule="auto"/>
        <w:ind w:left="1701" w:hanging="567"/>
        <w:jc w:val="both"/>
        <w:rPr>
          <w:sz w:val="24"/>
          <w:szCs w:val="24"/>
          <w:lang w:val="en-US"/>
        </w:rPr>
      </w:pPr>
      <w:r w:rsidRPr="007670BF">
        <w:rPr>
          <w:sz w:val="24"/>
          <w:szCs w:val="24"/>
          <w:lang w:val="en-US"/>
        </w:rPr>
        <w:t>disabilitas mental atau kondisi lain</w:t>
      </w:r>
      <w:r>
        <w:rPr>
          <w:sz w:val="24"/>
          <w:szCs w:val="24"/>
          <w:lang w:val="en-US"/>
        </w:rPr>
        <w:t xml:space="preserve"> </w:t>
      </w:r>
      <w:r w:rsidRPr="007670BF">
        <w:rPr>
          <w:sz w:val="24"/>
          <w:szCs w:val="24"/>
          <w:lang w:val="en-US"/>
        </w:rPr>
        <w:t>yang tidak memungkinkan yang bersangkutan untuk</w:t>
      </w:r>
      <w:r>
        <w:rPr>
          <w:sz w:val="24"/>
          <w:szCs w:val="24"/>
          <w:lang w:val="en-US"/>
        </w:rPr>
        <w:t xml:space="preserve"> melaksanakan tugas dengan baik;</w:t>
      </w:r>
    </w:p>
    <w:p w14:paraId="12A9243A" w14:textId="77777777" w:rsidR="005A2C3C" w:rsidRDefault="005A2C3C" w:rsidP="003F1D4B">
      <w:pPr>
        <w:pStyle w:val="ListParagraph"/>
        <w:numPr>
          <w:ilvl w:val="2"/>
          <w:numId w:val="7"/>
        </w:numPr>
        <w:spacing w:after="0" w:line="240" w:lineRule="auto"/>
        <w:ind w:left="1701" w:hanging="567"/>
        <w:jc w:val="both"/>
        <w:rPr>
          <w:sz w:val="24"/>
          <w:szCs w:val="24"/>
          <w:lang w:val="en-US"/>
        </w:rPr>
      </w:pPr>
      <w:r w:rsidRPr="007670BF">
        <w:rPr>
          <w:sz w:val="24"/>
          <w:szCs w:val="24"/>
          <w:lang w:val="en-US"/>
        </w:rPr>
        <w:t xml:space="preserve">melanggar </w:t>
      </w:r>
      <w:r>
        <w:rPr>
          <w:sz w:val="24"/>
          <w:szCs w:val="24"/>
          <w:lang w:val="en-US"/>
        </w:rPr>
        <w:t>ketentuan mengenai:</w:t>
      </w:r>
    </w:p>
    <w:p w14:paraId="7DDF911E" w14:textId="77777777" w:rsidR="005A2C3C" w:rsidRDefault="005A2C3C" w:rsidP="003F1D4B">
      <w:pPr>
        <w:pStyle w:val="ListParagraph"/>
        <w:numPr>
          <w:ilvl w:val="3"/>
          <w:numId w:val="11"/>
        </w:numPr>
        <w:spacing w:after="0" w:line="240" w:lineRule="auto"/>
        <w:ind w:left="2268" w:hanging="567"/>
        <w:jc w:val="both"/>
        <w:rPr>
          <w:sz w:val="24"/>
          <w:szCs w:val="24"/>
          <w:lang w:val="en-US"/>
        </w:rPr>
      </w:pPr>
      <w:r>
        <w:rPr>
          <w:sz w:val="24"/>
          <w:szCs w:val="24"/>
          <w:lang w:val="en-US"/>
        </w:rPr>
        <w:t xml:space="preserve">larangan bagi anggota Direksi untuk memiliki rangkap jabatan, hubungan keluarga, atau semenda; dan/atau </w:t>
      </w:r>
    </w:p>
    <w:p w14:paraId="04CF3A1E" w14:textId="77777777" w:rsidR="005A2C3C" w:rsidRDefault="005A2C3C" w:rsidP="003F1D4B">
      <w:pPr>
        <w:pStyle w:val="ListParagraph"/>
        <w:numPr>
          <w:ilvl w:val="3"/>
          <w:numId w:val="11"/>
        </w:numPr>
        <w:spacing w:after="0" w:line="240" w:lineRule="auto"/>
        <w:ind w:left="2268" w:hanging="567"/>
        <w:jc w:val="both"/>
        <w:rPr>
          <w:sz w:val="24"/>
          <w:szCs w:val="24"/>
          <w:lang w:val="en-US"/>
        </w:rPr>
      </w:pPr>
      <w:r>
        <w:rPr>
          <w:sz w:val="24"/>
          <w:szCs w:val="24"/>
          <w:lang w:val="en-US"/>
        </w:rPr>
        <w:t>persyaratan kepemilikan sertifikasi profesi</w:t>
      </w:r>
      <w:r w:rsidRPr="007670BF">
        <w:rPr>
          <w:sz w:val="24"/>
          <w:szCs w:val="24"/>
          <w:lang w:val="en-US"/>
        </w:rPr>
        <w:t>;</w:t>
      </w:r>
      <w:r>
        <w:rPr>
          <w:sz w:val="24"/>
          <w:szCs w:val="24"/>
          <w:lang w:val="en-US"/>
        </w:rPr>
        <w:t xml:space="preserve"> dan/atau</w:t>
      </w:r>
    </w:p>
    <w:p w14:paraId="1CF53B16" w14:textId="77777777" w:rsidR="005A2C3C" w:rsidRDefault="005A2C3C" w:rsidP="003F1D4B">
      <w:pPr>
        <w:pStyle w:val="ListParagraph"/>
        <w:numPr>
          <w:ilvl w:val="2"/>
          <w:numId w:val="7"/>
        </w:numPr>
        <w:spacing w:after="0" w:line="240" w:lineRule="auto"/>
        <w:ind w:left="1701" w:hanging="567"/>
        <w:jc w:val="both"/>
        <w:rPr>
          <w:sz w:val="24"/>
          <w:szCs w:val="24"/>
          <w:lang w:val="en-US"/>
        </w:rPr>
      </w:pPr>
      <w:r>
        <w:rPr>
          <w:sz w:val="24"/>
          <w:szCs w:val="24"/>
          <w:lang w:val="en-US"/>
        </w:rPr>
        <w:t>ditetapkan</w:t>
      </w:r>
      <w:r w:rsidRPr="007670BF">
        <w:rPr>
          <w:sz w:val="24"/>
          <w:szCs w:val="24"/>
          <w:lang w:val="en-US"/>
        </w:rPr>
        <w:t xml:space="preserve"> </w:t>
      </w:r>
      <w:r>
        <w:rPr>
          <w:sz w:val="24"/>
          <w:szCs w:val="24"/>
          <w:lang w:val="en-US"/>
        </w:rPr>
        <w:t xml:space="preserve">dengan predikat </w:t>
      </w:r>
      <w:r w:rsidRPr="007670BF">
        <w:rPr>
          <w:sz w:val="24"/>
          <w:szCs w:val="24"/>
          <w:lang w:val="en-US"/>
        </w:rPr>
        <w:t xml:space="preserve">Tidak Lulus dalam proses </w:t>
      </w:r>
      <w:r>
        <w:rPr>
          <w:sz w:val="24"/>
          <w:szCs w:val="24"/>
          <w:lang w:val="en-US"/>
        </w:rPr>
        <w:t xml:space="preserve">penilaian kembali sesuai dengan </w:t>
      </w:r>
      <w:r w:rsidRPr="00C93674">
        <w:rPr>
          <w:sz w:val="24"/>
          <w:szCs w:val="24"/>
        </w:rPr>
        <w:t>P</w:t>
      </w:r>
      <w:r>
        <w:rPr>
          <w:sz w:val="24"/>
          <w:szCs w:val="24"/>
          <w:lang w:val="en-US"/>
        </w:rPr>
        <w:t xml:space="preserve">eraturan </w:t>
      </w:r>
      <w:r w:rsidRPr="00C93674">
        <w:rPr>
          <w:sz w:val="24"/>
          <w:szCs w:val="24"/>
        </w:rPr>
        <w:t>O</w:t>
      </w:r>
      <w:r>
        <w:rPr>
          <w:sz w:val="24"/>
          <w:szCs w:val="24"/>
          <w:lang w:val="en-US"/>
        </w:rPr>
        <w:t xml:space="preserve">toritas </w:t>
      </w:r>
      <w:r w:rsidRPr="00C93674">
        <w:rPr>
          <w:sz w:val="24"/>
          <w:szCs w:val="24"/>
        </w:rPr>
        <w:t>J</w:t>
      </w:r>
      <w:r>
        <w:rPr>
          <w:sz w:val="24"/>
          <w:szCs w:val="24"/>
          <w:lang w:val="en-US"/>
        </w:rPr>
        <w:t xml:space="preserve">asa </w:t>
      </w:r>
      <w:r w:rsidRPr="00C93674">
        <w:rPr>
          <w:sz w:val="24"/>
          <w:szCs w:val="24"/>
        </w:rPr>
        <w:t>K</w:t>
      </w:r>
      <w:r>
        <w:rPr>
          <w:sz w:val="24"/>
          <w:szCs w:val="24"/>
          <w:lang w:val="en-US"/>
        </w:rPr>
        <w:t>euangan mengenai penilaian kembali bagi pihak utama lembaga jasa keuangan.</w:t>
      </w:r>
    </w:p>
    <w:p w14:paraId="06E87896" w14:textId="0573759C" w:rsidR="005A2C3C" w:rsidRPr="00414301" w:rsidRDefault="005A2C3C" w:rsidP="003F1D4B">
      <w:pPr>
        <w:pStyle w:val="ListParagraph"/>
        <w:numPr>
          <w:ilvl w:val="2"/>
          <w:numId w:val="1"/>
        </w:numPr>
        <w:spacing w:after="0" w:line="240" w:lineRule="auto"/>
        <w:ind w:left="1134" w:hanging="567"/>
        <w:jc w:val="both"/>
        <w:rPr>
          <w:sz w:val="24"/>
          <w:szCs w:val="24"/>
        </w:rPr>
      </w:pPr>
      <w:r w:rsidRPr="00414301">
        <w:rPr>
          <w:sz w:val="24"/>
          <w:szCs w:val="24"/>
          <w:lang w:val="en-US"/>
        </w:rPr>
        <w:t>Kebijakan serta sistem dan prosedur kepatuhan yang disusun BPR</w:t>
      </w:r>
      <w:r w:rsidR="00F94471" w:rsidRPr="00414301">
        <w:rPr>
          <w:sz w:val="24"/>
          <w:szCs w:val="24"/>
          <w:lang w:val="en-US"/>
        </w:rPr>
        <w:t xml:space="preserve"> dan BPR Syariah</w:t>
      </w:r>
      <w:r w:rsidRPr="00414301">
        <w:rPr>
          <w:sz w:val="24"/>
          <w:szCs w:val="24"/>
          <w:lang w:val="en-US"/>
        </w:rPr>
        <w:t xml:space="preserve"> memuat antara lain mekanisme pelaksanaan fungsi kepatuhan apabila </w:t>
      </w:r>
      <w:r w:rsidRPr="00414301">
        <w:rPr>
          <w:sz w:val="24"/>
          <w:szCs w:val="24"/>
        </w:rPr>
        <w:t xml:space="preserve">anggota Direksi yang membawahkan fungsi kepatuhan </w:t>
      </w:r>
      <w:r w:rsidRPr="00414301">
        <w:rPr>
          <w:sz w:val="24"/>
          <w:szCs w:val="24"/>
          <w:lang w:val="en-US"/>
        </w:rPr>
        <w:t xml:space="preserve">berhalangan </w:t>
      </w:r>
      <w:r w:rsidR="00F9473C" w:rsidRPr="00414301">
        <w:rPr>
          <w:sz w:val="24"/>
          <w:szCs w:val="24"/>
          <w:lang w:val="en-US"/>
        </w:rPr>
        <w:t xml:space="preserve">tetap atau </w:t>
      </w:r>
      <w:r w:rsidRPr="00414301">
        <w:rPr>
          <w:sz w:val="24"/>
          <w:szCs w:val="24"/>
          <w:lang w:val="en-US"/>
        </w:rPr>
        <w:t xml:space="preserve">sementara dengan memperhatikan </w:t>
      </w:r>
      <w:r w:rsidR="00F94471" w:rsidRPr="00414301">
        <w:rPr>
          <w:sz w:val="24"/>
          <w:szCs w:val="24"/>
          <w:lang w:val="en-US"/>
        </w:rPr>
        <w:t>Surat Edaran</w:t>
      </w:r>
      <w:r w:rsidRPr="00414301">
        <w:rPr>
          <w:sz w:val="24"/>
          <w:szCs w:val="24"/>
          <w:lang w:val="en-US"/>
        </w:rPr>
        <w:t xml:space="preserve"> Otoritas Jasa Keuangan mengenai penerapan tata kelola bagi BPR</w:t>
      </w:r>
      <w:r w:rsidR="00F94471" w:rsidRPr="00414301">
        <w:rPr>
          <w:sz w:val="24"/>
          <w:szCs w:val="24"/>
          <w:lang w:val="en-US"/>
        </w:rPr>
        <w:t xml:space="preserve"> dan BPR Syariah</w:t>
      </w:r>
      <w:r w:rsidRPr="00414301">
        <w:rPr>
          <w:sz w:val="24"/>
          <w:szCs w:val="24"/>
          <w:lang w:val="en-US"/>
        </w:rPr>
        <w:t>. Termasuk dalam pengertian berhalangan sementara yaitu kondisi yang menyebabkan anggota Direksi tidak dapat menjalankan tugas jabatannya untuk periode waktu tertentu, antara lain cuti, sakit, dinas, dan/atau menjalani proses hukum.</w:t>
      </w:r>
    </w:p>
    <w:p w14:paraId="615C7CB0" w14:textId="77777777" w:rsidR="00565B36" w:rsidRPr="00F52606" w:rsidRDefault="00565B36" w:rsidP="003F1D4B">
      <w:pPr>
        <w:pStyle w:val="ListParagraph"/>
        <w:spacing w:after="0" w:line="240" w:lineRule="auto"/>
        <w:ind w:left="1134"/>
        <w:jc w:val="center"/>
        <w:rPr>
          <w:color w:val="000000" w:themeColor="text1"/>
          <w:sz w:val="24"/>
          <w:szCs w:val="24"/>
        </w:rPr>
      </w:pPr>
    </w:p>
    <w:p w14:paraId="468CFE3B" w14:textId="4C26D982" w:rsidR="00DB4969" w:rsidRPr="00F52606" w:rsidRDefault="001F5768" w:rsidP="003F1D4B">
      <w:pPr>
        <w:pStyle w:val="ListParagraph"/>
        <w:numPr>
          <w:ilvl w:val="0"/>
          <w:numId w:val="1"/>
        </w:numPr>
        <w:spacing w:after="0" w:line="240" w:lineRule="auto"/>
        <w:ind w:left="567" w:hanging="567"/>
        <w:jc w:val="both"/>
        <w:rPr>
          <w:color w:val="000000" w:themeColor="text1"/>
          <w:sz w:val="24"/>
          <w:szCs w:val="24"/>
        </w:rPr>
      </w:pPr>
      <w:r>
        <w:rPr>
          <w:color w:val="000000" w:themeColor="text1"/>
          <w:sz w:val="24"/>
          <w:szCs w:val="24"/>
          <w:lang w:val="en-US"/>
        </w:rPr>
        <w:lastRenderedPageBreak/>
        <w:t xml:space="preserve">PEJABAT EKSEKUTIF DAN SATUAN KERJA </w:t>
      </w:r>
      <w:r w:rsidR="00414301">
        <w:rPr>
          <w:color w:val="000000" w:themeColor="text1"/>
          <w:sz w:val="24"/>
          <w:szCs w:val="24"/>
          <w:lang w:val="en-US"/>
        </w:rPr>
        <w:t xml:space="preserve">FUNGSI </w:t>
      </w:r>
      <w:r>
        <w:rPr>
          <w:color w:val="000000" w:themeColor="text1"/>
          <w:sz w:val="24"/>
          <w:szCs w:val="24"/>
          <w:lang w:val="en-US"/>
        </w:rPr>
        <w:t>KEPATUHAN</w:t>
      </w:r>
      <w:r w:rsidR="00E224CC" w:rsidRPr="00F52606">
        <w:rPr>
          <w:color w:val="000000" w:themeColor="text1"/>
          <w:sz w:val="24"/>
          <w:szCs w:val="24"/>
        </w:rPr>
        <w:t xml:space="preserve"> </w:t>
      </w:r>
    </w:p>
    <w:p w14:paraId="3D53014F" w14:textId="5A962132" w:rsidR="00CA3351" w:rsidRDefault="00D0673C" w:rsidP="003F1D4B">
      <w:pPr>
        <w:pStyle w:val="ListParagraph"/>
        <w:numPr>
          <w:ilvl w:val="0"/>
          <w:numId w:val="3"/>
        </w:numPr>
        <w:spacing w:after="0" w:line="240" w:lineRule="auto"/>
        <w:ind w:left="1134" w:hanging="567"/>
        <w:jc w:val="both"/>
        <w:rPr>
          <w:color w:val="000000" w:themeColor="text1"/>
          <w:sz w:val="24"/>
          <w:szCs w:val="24"/>
        </w:rPr>
      </w:pPr>
      <w:r>
        <w:rPr>
          <w:color w:val="000000" w:themeColor="text1"/>
          <w:sz w:val="24"/>
          <w:szCs w:val="24"/>
          <w:lang w:val="en-ID"/>
        </w:rPr>
        <w:t xml:space="preserve">Sesuai dengan Pasal 72 ayat (3) POJK Penerapan Tata Kelola bagi BPR dan BPR Syariah, </w:t>
      </w:r>
      <w:r w:rsidR="00662CE0" w:rsidRPr="001336E3">
        <w:rPr>
          <w:color w:val="000000" w:themeColor="text1"/>
          <w:sz w:val="24"/>
          <w:szCs w:val="24"/>
          <w:lang w:val="en-ID"/>
        </w:rPr>
        <w:t>BPR</w:t>
      </w:r>
      <w:r w:rsidR="00F94471">
        <w:rPr>
          <w:color w:val="000000" w:themeColor="text1"/>
          <w:sz w:val="24"/>
          <w:szCs w:val="24"/>
          <w:lang w:val="en-ID"/>
        </w:rPr>
        <w:t xml:space="preserve"> </w:t>
      </w:r>
      <w:r w:rsidR="00F94471">
        <w:rPr>
          <w:color w:val="000000" w:themeColor="text1"/>
          <w:sz w:val="24"/>
          <w:szCs w:val="24"/>
          <w:lang w:val="en-US"/>
        </w:rPr>
        <w:t>dan BPR Syariah</w:t>
      </w:r>
      <w:r w:rsidR="00662CE0" w:rsidRPr="001336E3">
        <w:rPr>
          <w:color w:val="000000" w:themeColor="text1"/>
          <w:sz w:val="24"/>
          <w:szCs w:val="24"/>
          <w:lang w:val="en-ID"/>
        </w:rPr>
        <w:t xml:space="preserve"> </w:t>
      </w:r>
      <w:r w:rsidR="00662CE0">
        <w:rPr>
          <w:color w:val="000000" w:themeColor="text1"/>
          <w:sz w:val="24"/>
          <w:szCs w:val="24"/>
          <w:lang w:val="en-ID"/>
        </w:rPr>
        <w:t>yang memiliki</w:t>
      </w:r>
      <w:r w:rsidR="00662CE0" w:rsidRPr="001336E3">
        <w:rPr>
          <w:color w:val="000000" w:themeColor="text1"/>
          <w:sz w:val="24"/>
          <w:szCs w:val="24"/>
          <w:lang w:val="en-ID"/>
        </w:rPr>
        <w:t xml:space="preserve"> modal inti </w:t>
      </w:r>
      <w:r w:rsidR="00662CE0">
        <w:rPr>
          <w:color w:val="000000" w:themeColor="text1"/>
          <w:sz w:val="24"/>
          <w:szCs w:val="24"/>
          <w:lang w:val="en-ID"/>
        </w:rPr>
        <w:t xml:space="preserve">paling sedikit </w:t>
      </w:r>
      <w:r w:rsidR="00662CE0" w:rsidRPr="001336E3">
        <w:rPr>
          <w:color w:val="000000" w:themeColor="text1"/>
          <w:sz w:val="24"/>
          <w:szCs w:val="24"/>
          <w:lang w:val="en-ID"/>
        </w:rPr>
        <w:t>Rp50</w:t>
      </w:r>
      <w:r w:rsidR="00662CE0">
        <w:rPr>
          <w:color w:val="000000" w:themeColor="text1"/>
          <w:sz w:val="24"/>
          <w:szCs w:val="24"/>
          <w:lang w:val="en-ID"/>
        </w:rPr>
        <w:t>.000.000.000,00 (lima puluh miliar rupiah)</w:t>
      </w:r>
      <w:r w:rsidR="00D81147">
        <w:rPr>
          <w:color w:val="000000" w:themeColor="text1"/>
          <w:sz w:val="24"/>
          <w:szCs w:val="24"/>
          <w:lang w:val="en-ID"/>
        </w:rPr>
        <w:t xml:space="preserve"> wajib membentuk satuan kerja kepatuhan yang independen terhadap satuan kerja operasional</w:t>
      </w:r>
      <w:r w:rsidR="001F3F7E">
        <w:rPr>
          <w:color w:val="000000" w:themeColor="text1"/>
          <w:sz w:val="24"/>
          <w:szCs w:val="24"/>
          <w:lang w:val="en-US"/>
        </w:rPr>
        <w:t xml:space="preserve">, </w:t>
      </w:r>
      <w:r w:rsidR="001F3F7E" w:rsidRPr="001F3F7E">
        <w:rPr>
          <w:color w:val="000000" w:themeColor="text1"/>
          <w:sz w:val="24"/>
          <w:szCs w:val="24"/>
        </w:rPr>
        <w:t>yaitu satuan kerja yang melaksanakan kegiatan penyaluran dana, penghimpunan dana, pengadaan barang dan jasa, dan kegiatan operasional lain</w:t>
      </w:r>
      <w:r w:rsidR="001F3F7E">
        <w:rPr>
          <w:color w:val="000000" w:themeColor="text1"/>
          <w:sz w:val="24"/>
          <w:szCs w:val="24"/>
          <w:lang w:val="en-US"/>
        </w:rPr>
        <w:t>.</w:t>
      </w:r>
    </w:p>
    <w:p w14:paraId="71DBAAC8" w14:textId="37308285" w:rsidR="004859FE" w:rsidRPr="007A2F86" w:rsidRDefault="00D0673C" w:rsidP="003F1D4B">
      <w:pPr>
        <w:pStyle w:val="ListParagraph"/>
        <w:numPr>
          <w:ilvl w:val="0"/>
          <w:numId w:val="3"/>
        </w:numPr>
        <w:spacing w:after="0" w:line="240" w:lineRule="auto"/>
        <w:ind w:left="1134" w:hanging="567"/>
        <w:jc w:val="both"/>
        <w:rPr>
          <w:sz w:val="24"/>
          <w:szCs w:val="24"/>
        </w:rPr>
      </w:pPr>
      <w:r>
        <w:rPr>
          <w:color w:val="000000" w:themeColor="text1"/>
          <w:sz w:val="24"/>
          <w:szCs w:val="24"/>
          <w:lang w:val="en-ID"/>
        </w:rPr>
        <w:t xml:space="preserve">Sesuai dengan Pasal 72 ayat (4) POJK Penerapan Tata Kelola bagi BPR dan BPR Syariah, </w:t>
      </w:r>
      <w:r w:rsidRPr="001336E3">
        <w:rPr>
          <w:color w:val="000000" w:themeColor="text1"/>
          <w:sz w:val="24"/>
          <w:szCs w:val="24"/>
          <w:lang w:val="en-ID"/>
        </w:rPr>
        <w:t>BPR</w:t>
      </w:r>
      <w:r w:rsidR="00F94471" w:rsidRPr="00F94471">
        <w:rPr>
          <w:color w:val="000000" w:themeColor="text1"/>
          <w:sz w:val="24"/>
          <w:szCs w:val="24"/>
          <w:lang w:val="en-US"/>
        </w:rPr>
        <w:t xml:space="preserve"> </w:t>
      </w:r>
      <w:r w:rsidR="00F94471">
        <w:rPr>
          <w:color w:val="000000" w:themeColor="text1"/>
          <w:sz w:val="24"/>
          <w:szCs w:val="24"/>
          <w:lang w:val="en-US"/>
        </w:rPr>
        <w:t>dan BPR Syariah</w:t>
      </w:r>
      <w:r w:rsidRPr="001336E3">
        <w:rPr>
          <w:color w:val="000000" w:themeColor="text1"/>
          <w:sz w:val="24"/>
          <w:szCs w:val="24"/>
          <w:lang w:val="en-ID"/>
        </w:rPr>
        <w:t xml:space="preserve"> </w:t>
      </w:r>
      <w:r>
        <w:rPr>
          <w:color w:val="000000" w:themeColor="text1"/>
          <w:sz w:val="24"/>
          <w:szCs w:val="24"/>
          <w:lang w:val="en-ID"/>
        </w:rPr>
        <w:t>yang memiliki</w:t>
      </w:r>
      <w:r w:rsidRPr="001336E3">
        <w:rPr>
          <w:color w:val="000000" w:themeColor="text1"/>
          <w:sz w:val="24"/>
          <w:szCs w:val="24"/>
          <w:lang w:val="en-ID"/>
        </w:rPr>
        <w:t xml:space="preserve"> modal inti </w:t>
      </w:r>
      <w:r w:rsidR="00FA1583">
        <w:rPr>
          <w:color w:val="000000" w:themeColor="text1"/>
          <w:sz w:val="24"/>
          <w:szCs w:val="24"/>
          <w:lang w:val="en-ID"/>
        </w:rPr>
        <w:t>kurang dari</w:t>
      </w:r>
      <w:r>
        <w:rPr>
          <w:color w:val="000000" w:themeColor="text1"/>
          <w:sz w:val="24"/>
          <w:szCs w:val="24"/>
          <w:lang w:val="en-ID"/>
        </w:rPr>
        <w:t xml:space="preserve"> </w:t>
      </w:r>
      <w:r w:rsidRPr="001336E3">
        <w:rPr>
          <w:color w:val="000000" w:themeColor="text1"/>
          <w:sz w:val="24"/>
          <w:szCs w:val="24"/>
          <w:lang w:val="en-ID"/>
        </w:rPr>
        <w:t>Rp50</w:t>
      </w:r>
      <w:r>
        <w:rPr>
          <w:color w:val="000000" w:themeColor="text1"/>
          <w:sz w:val="24"/>
          <w:szCs w:val="24"/>
          <w:lang w:val="en-ID"/>
        </w:rPr>
        <w:t>.000.000.000,00 (lima puluh miliar rupiah) wajib menugaskan Pejabat Eksekutif yang melaksanakan fungsi kepatuhan</w:t>
      </w:r>
      <w:r w:rsidR="004859FE">
        <w:rPr>
          <w:color w:val="000000" w:themeColor="text1"/>
          <w:sz w:val="24"/>
          <w:szCs w:val="24"/>
          <w:lang w:val="en-ID"/>
        </w:rPr>
        <w:t xml:space="preserve"> dan </w:t>
      </w:r>
      <w:r w:rsidR="004859FE" w:rsidRPr="004859FE">
        <w:rPr>
          <w:color w:val="000000" w:themeColor="text1"/>
          <w:sz w:val="24"/>
          <w:szCs w:val="24"/>
        </w:rPr>
        <w:t>tidak</w:t>
      </w:r>
      <w:r w:rsidR="002D33D4">
        <w:rPr>
          <w:color w:val="000000" w:themeColor="text1"/>
          <w:sz w:val="24"/>
          <w:szCs w:val="24"/>
          <w:lang w:val="en-US"/>
        </w:rPr>
        <w:t xml:space="preserve"> menangani hal</w:t>
      </w:r>
      <w:r w:rsidR="004859FE" w:rsidRPr="004859FE">
        <w:rPr>
          <w:color w:val="000000" w:themeColor="text1"/>
          <w:sz w:val="24"/>
          <w:szCs w:val="24"/>
        </w:rPr>
        <w:t xml:space="preserve"> </w:t>
      </w:r>
      <w:r w:rsidR="00FA1583">
        <w:rPr>
          <w:color w:val="000000" w:themeColor="text1"/>
          <w:sz w:val="24"/>
          <w:szCs w:val="24"/>
          <w:lang w:val="en-US"/>
        </w:rPr>
        <w:t xml:space="preserve">yang </w:t>
      </w:r>
      <w:r w:rsidR="004859FE" w:rsidRPr="004859FE">
        <w:rPr>
          <w:color w:val="000000" w:themeColor="text1"/>
          <w:sz w:val="24"/>
          <w:szCs w:val="24"/>
        </w:rPr>
        <w:t xml:space="preserve">berkaitan dengan pengambilan keputusan operasional pada kegiatan penyaluran dana, </w:t>
      </w:r>
      <w:r w:rsidR="004859FE" w:rsidRPr="007A2F86">
        <w:rPr>
          <w:sz w:val="24"/>
          <w:szCs w:val="24"/>
        </w:rPr>
        <w:t>penghimpunan dana, pengadaan barang dan jasa, serta kegiatan operasional lain.</w:t>
      </w:r>
    </w:p>
    <w:p w14:paraId="6F0E5B0F" w14:textId="5EEEBCF8" w:rsidR="003904F0" w:rsidRPr="007A2F86" w:rsidRDefault="003904F0" w:rsidP="003F1D4B">
      <w:pPr>
        <w:pStyle w:val="ListParagraph"/>
        <w:spacing w:after="0" w:line="240" w:lineRule="auto"/>
        <w:ind w:left="1134"/>
        <w:jc w:val="both"/>
        <w:rPr>
          <w:sz w:val="24"/>
          <w:szCs w:val="24"/>
        </w:rPr>
      </w:pPr>
      <w:r w:rsidRPr="007A2F86">
        <w:rPr>
          <w:sz w:val="24"/>
          <w:szCs w:val="24"/>
          <w:lang w:val="en-ID"/>
        </w:rPr>
        <w:t xml:space="preserve">Contoh: Pejabat </w:t>
      </w:r>
      <w:r w:rsidR="00F04A0A" w:rsidRPr="007A2F86">
        <w:rPr>
          <w:sz w:val="24"/>
          <w:szCs w:val="24"/>
          <w:lang w:val="en-ID"/>
        </w:rPr>
        <w:t xml:space="preserve">Eksekutif </w:t>
      </w:r>
      <w:r w:rsidRPr="007A2F86">
        <w:rPr>
          <w:sz w:val="24"/>
          <w:szCs w:val="24"/>
          <w:lang w:val="en-ID"/>
        </w:rPr>
        <w:t xml:space="preserve">yang melaksanakan fungsi kepatuhan dapat merangkap sebagai </w:t>
      </w:r>
      <w:r w:rsidR="00F04A0A" w:rsidRPr="007A2F86">
        <w:rPr>
          <w:sz w:val="24"/>
          <w:szCs w:val="24"/>
          <w:lang w:val="en-US"/>
        </w:rPr>
        <w:t xml:space="preserve">Pejabat Eksekutif </w:t>
      </w:r>
      <w:r w:rsidR="001F3F7E" w:rsidRPr="007A2F86">
        <w:rPr>
          <w:sz w:val="24"/>
          <w:szCs w:val="24"/>
          <w:lang w:val="en-US"/>
        </w:rPr>
        <w:t xml:space="preserve">yang </w:t>
      </w:r>
      <w:r w:rsidRPr="007A2F86">
        <w:rPr>
          <w:sz w:val="24"/>
          <w:szCs w:val="24"/>
          <w:lang w:val="en-ID"/>
        </w:rPr>
        <w:t xml:space="preserve">menangani bidang legal dan/atau pengembangan </w:t>
      </w:r>
      <w:r w:rsidR="001F3F7E" w:rsidRPr="007A2F86">
        <w:rPr>
          <w:sz w:val="24"/>
          <w:szCs w:val="24"/>
          <w:lang w:val="en-ID"/>
        </w:rPr>
        <w:t>sumber daya manusia</w:t>
      </w:r>
      <w:r w:rsidRPr="007A2F86">
        <w:rPr>
          <w:sz w:val="24"/>
          <w:szCs w:val="24"/>
          <w:lang w:val="en-ID"/>
        </w:rPr>
        <w:t>.</w:t>
      </w:r>
    </w:p>
    <w:p w14:paraId="4BFA2F4A" w14:textId="77777777" w:rsidR="00FC209B" w:rsidRPr="007A2F86" w:rsidRDefault="00FC209B" w:rsidP="003F1D4B">
      <w:pPr>
        <w:pStyle w:val="ListParagraph"/>
        <w:numPr>
          <w:ilvl w:val="0"/>
          <w:numId w:val="3"/>
        </w:numPr>
        <w:spacing w:after="0" w:line="240" w:lineRule="auto"/>
        <w:ind w:left="1134" w:hanging="567"/>
        <w:jc w:val="both"/>
        <w:rPr>
          <w:sz w:val="24"/>
          <w:szCs w:val="24"/>
        </w:rPr>
      </w:pPr>
      <w:r w:rsidRPr="007A2F86">
        <w:rPr>
          <w:sz w:val="24"/>
          <w:szCs w:val="24"/>
        </w:rPr>
        <w:t>Sesuai dengan Pasal 22 ayat (2) dan ayat (3) POJK Penerapan Tata kelola BPR dan BPR Syariah:</w:t>
      </w:r>
    </w:p>
    <w:p w14:paraId="6FB830A9" w14:textId="6A02B1E1" w:rsidR="00FC209B" w:rsidRDefault="00FC209B" w:rsidP="003F1D4B">
      <w:pPr>
        <w:pStyle w:val="ListParagraph"/>
        <w:numPr>
          <w:ilvl w:val="1"/>
          <w:numId w:val="3"/>
        </w:numPr>
        <w:spacing w:after="0" w:line="240" w:lineRule="auto"/>
        <w:ind w:left="1701" w:hanging="567"/>
        <w:jc w:val="both"/>
        <w:rPr>
          <w:color w:val="000000" w:themeColor="text1"/>
          <w:sz w:val="24"/>
          <w:szCs w:val="24"/>
        </w:rPr>
      </w:pPr>
      <w:r>
        <w:rPr>
          <w:color w:val="000000" w:themeColor="text1"/>
          <w:sz w:val="24"/>
          <w:szCs w:val="24"/>
        </w:rPr>
        <w:t>s</w:t>
      </w:r>
      <w:r w:rsidR="00EC5C03" w:rsidRPr="00CD0EF2">
        <w:rPr>
          <w:color w:val="000000" w:themeColor="text1"/>
          <w:sz w:val="24"/>
          <w:szCs w:val="24"/>
        </w:rPr>
        <w:t>at</w:t>
      </w:r>
      <w:r w:rsidR="002D33D4" w:rsidRPr="00CD0EF2">
        <w:rPr>
          <w:color w:val="000000" w:themeColor="text1"/>
          <w:sz w:val="24"/>
          <w:szCs w:val="24"/>
          <w:lang w:val="en-US"/>
        </w:rPr>
        <w:t xml:space="preserve">uan </w:t>
      </w:r>
      <w:r w:rsidR="00EC5C03" w:rsidRPr="00CD0EF2">
        <w:rPr>
          <w:color w:val="000000" w:themeColor="text1"/>
          <w:sz w:val="24"/>
          <w:szCs w:val="24"/>
        </w:rPr>
        <w:t>ker</w:t>
      </w:r>
      <w:r w:rsidR="002D33D4" w:rsidRPr="00CD0EF2">
        <w:rPr>
          <w:color w:val="000000" w:themeColor="text1"/>
          <w:sz w:val="24"/>
          <w:szCs w:val="24"/>
          <w:lang w:val="en-US"/>
        </w:rPr>
        <w:t>ja</w:t>
      </w:r>
      <w:r w:rsidR="00EC5C03" w:rsidRPr="00CD0EF2">
        <w:rPr>
          <w:color w:val="000000" w:themeColor="text1"/>
          <w:sz w:val="24"/>
          <w:szCs w:val="24"/>
        </w:rPr>
        <w:t xml:space="preserve"> </w:t>
      </w:r>
      <w:r w:rsidR="00CD0EF2" w:rsidRPr="00CD0EF2">
        <w:rPr>
          <w:color w:val="000000" w:themeColor="text1"/>
          <w:sz w:val="24"/>
          <w:szCs w:val="24"/>
        </w:rPr>
        <w:t xml:space="preserve">kepatuhan </w:t>
      </w:r>
      <w:r w:rsidR="00EC5C03" w:rsidRPr="00CD0EF2">
        <w:rPr>
          <w:color w:val="000000" w:themeColor="text1"/>
          <w:sz w:val="24"/>
          <w:szCs w:val="24"/>
        </w:rPr>
        <w:t>dan sat</w:t>
      </w:r>
      <w:r w:rsidR="002D33D4" w:rsidRPr="00CD0EF2">
        <w:rPr>
          <w:color w:val="000000" w:themeColor="text1"/>
          <w:sz w:val="24"/>
          <w:szCs w:val="24"/>
          <w:lang w:val="en-US"/>
        </w:rPr>
        <w:t xml:space="preserve">uan </w:t>
      </w:r>
      <w:r w:rsidR="00EC5C03" w:rsidRPr="00CD0EF2">
        <w:rPr>
          <w:color w:val="000000" w:themeColor="text1"/>
          <w:sz w:val="24"/>
          <w:szCs w:val="24"/>
        </w:rPr>
        <w:t>ker</w:t>
      </w:r>
      <w:r w:rsidR="002D33D4" w:rsidRPr="00CD0EF2">
        <w:rPr>
          <w:color w:val="000000" w:themeColor="text1"/>
          <w:sz w:val="24"/>
          <w:szCs w:val="24"/>
          <w:lang w:val="en-US"/>
        </w:rPr>
        <w:t>ja</w:t>
      </w:r>
      <w:r w:rsidR="00EC5C03" w:rsidRPr="00CD0EF2">
        <w:rPr>
          <w:color w:val="000000" w:themeColor="text1"/>
          <w:sz w:val="24"/>
          <w:szCs w:val="24"/>
        </w:rPr>
        <w:t xml:space="preserve"> </w:t>
      </w:r>
      <w:r w:rsidR="00CD0EF2" w:rsidRPr="00CD0EF2">
        <w:rPr>
          <w:color w:val="000000" w:themeColor="text1"/>
          <w:sz w:val="24"/>
          <w:szCs w:val="24"/>
        </w:rPr>
        <w:t xml:space="preserve">manajemen risiko </w:t>
      </w:r>
      <w:r w:rsidR="00EC5C03" w:rsidRPr="00CD0EF2">
        <w:rPr>
          <w:color w:val="000000" w:themeColor="text1"/>
          <w:sz w:val="24"/>
          <w:szCs w:val="24"/>
        </w:rPr>
        <w:t xml:space="preserve">dapat digabungkan menjadi </w:t>
      </w:r>
      <w:r w:rsidR="00CD0EF2" w:rsidRPr="00CD0EF2">
        <w:rPr>
          <w:color w:val="000000" w:themeColor="text1"/>
          <w:sz w:val="24"/>
          <w:szCs w:val="24"/>
          <w:lang w:val="en-US"/>
        </w:rPr>
        <w:t>1 (</w:t>
      </w:r>
      <w:r w:rsidR="00EC5C03" w:rsidRPr="00CD0EF2">
        <w:rPr>
          <w:color w:val="000000" w:themeColor="text1"/>
          <w:sz w:val="24"/>
          <w:szCs w:val="24"/>
        </w:rPr>
        <w:t>satu</w:t>
      </w:r>
      <w:r w:rsidR="00CD0EF2" w:rsidRPr="00CD0EF2">
        <w:rPr>
          <w:color w:val="000000" w:themeColor="text1"/>
          <w:sz w:val="24"/>
          <w:szCs w:val="24"/>
          <w:lang w:val="en-US"/>
        </w:rPr>
        <w:t>)</w:t>
      </w:r>
      <w:r w:rsidR="00EC5C03" w:rsidRPr="00CD0EF2">
        <w:rPr>
          <w:color w:val="000000" w:themeColor="text1"/>
          <w:sz w:val="24"/>
          <w:szCs w:val="24"/>
        </w:rPr>
        <w:t xml:space="preserve"> sat</w:t>
      </w:r>
      <w:r w:rsidR="002D33D4" w:rsidRPr="00CD0EF2">
        <w:rPr>
          <w:color w:val="000000" w:themeColor="text1"/>
          <w:sz w:val="24"/>
          <w:szCs w:val="24"/>
          <w:lang w:val="en-US"/>
        </w:rPr>
        <w:t xml:space="preserve">uan </w:t>
      </w:r>
      <w:r w:rsidR="00EC5C03" w:rsidRPr="00CD0EF2">
        <w:rPr>
          <w:color w:val="000000" w:themeColor="text1"/>
          <w:sz w:val="24"/>
          <w:szCs w:val="24"/>
        </w:rPr>
        <w:t>ker</w:t>
      </w:r>
      <w:r w:rsidR="002D33D4" w:rsidRPr="00CD0EF2">
        <w:rPr>
          <w:color w:val="000000" w:themeColor="text1"/>
          <w:sz w:val="24"/>
          <w:szCs w:val="24"/>
          <w:lang w:val="en-US"/>
        </w:rPr>
        <w:t>ja</w:t>
      </w:r>
      <w:r w:rsidR="00EC5C03" w:rsidRPr="00CD0EF2">
        <w:rPr>
          <w:color w:val="000000" w:themeColor="text1"/>
          <w:sz w:val="24"/>
          <w:szCs w:val="24"/>
        </w:rPr>
        <w:t xml:space="preserve"> yang menangani </w:t>
      </w:r>
      <w:r w:rsidR="00CD0EF2" w:rsidRPr="00CD0EF2">
        <w:rPr>
          <w:color w:val="000000" w:themeColor="text1"/>
          <w:sz w:val="24"/>
          <w:szCs w:val="24"/>
        </w:rPr>
        <w:t>kepatuhan dan manajemen risiko</w:t>
      </w:r>
      <w:r>
        <w:rPr>
          <w:color w:val="000000" w:themeColor="text1"/>
          <w:sz w:val="24"/>
          <w:szCs w:val="24"/>
        </w:rPr>
        <w:t>; dan</w:t>
      </w:r>
    </w:p>
    <w:p w14:paraId="78409FC3" w14:textId="68194234" w:rsidR="00CD0EF2" w:rsidRPr="00CD0EF2" w:rsidRDefault="00CD0EF2" w:rsidP="003F1D4B">
      <w:pPr>
        <w:pStyle w:val="ListParagraph"/>
        <w:numPr>
          <w:ilvl w:val="1"/>
          <w:numId w:val="3"/>
        </w:numPr>
        <w:spacing w:after="0" w:line="240" w:lineRule="auto"/>
        <w:ind w:left="1701" w:hanging="567"/>
        <w:jc w:val="both"/>
        <w:rPr>
          <w:color w:val="000000" w:themeColor="text1"/>
          <w:sz w:val="24"/>
          <w:szCs w:val="24"/>
        </w:rPr>
      </w:pPr>
      <w:r w:rsidRPr="00CD0EF2">
        <w:rPr>
          <w:color w:val="000000" w:themeColor="text1"/>
          <w:sz w:val="24"/>
          <w:szCs w:val="24"/>
          <w:lang w:val="en-ID"/>
        </w:rPr>
        <w:t xml:space="preserve">Pejabat Eksekutif yang melaksanakan fungsi kepatuhan dapat merangkap sebagai </w:t>
      </w:r>
      <w:r w:rsidR="00F04A0A" w:rsidRPr="00CD0EF2">
        <w:rPr>
          <w:color w:val="000000" w:themeColor="text1"/>
          <w:sz w:val="24"/>
          <w:szCs w:val="24"/>
          <w:lang w:val="en-ID"/>
        </w:rPr>
        <w:t>Pejabat Eksekutif</w:t>
      </w:r>
      <w:r w:rsidRPr="00CD0EF2">
        <w:rPr>
          <w:color w:val="000000" w:themeColor="text1"/>
          <w:sz w:val="24"/>
          <w:szCs w:val="24"/>
          <w:lang w:val="en-ID"/>
        </w:rPr>
        <w:t xml:space="preserve"> </w:t>
      </w:r>
      <w:r w:rsidRPr="00CD0EF2">
        <w:rPr>
          <w:color w:val="000000" w:themeColor="text1"/>
          <w:sz w:val="24"/>
          <w:szCs w:val="24"/>
          <w:lang w:val="en-US"/>
        </w:rPr>
        <w:t xml:space="preserve">yang </w:t>
      </w:r>
      <w:r w:rsidR="00FC209B">
        <w:rPr>
          <w:color w:val="000000" w:themeColor="text1"/>
          <w:sz w:val="24"/>
          <w:szCs w:val="24"/>
          <w:lang w:val="en-US"/>
        </w:rPr>
        <w:t xml:space="preserve">ditugaskan untuk melaksanakan </w:t>
      </w:r>
      <w:r w:rsidRPr="00CD0EF2">
        <w:rPr>
          <w:color w:val="000000" w:themeColor="text1"/>
          <w:sz w:val="24"/>
          <w:szCs w:val="24"/>
          <w:lang w:val="en-US"/>
        </w:rPr>
        <w:t>fungsi manajemen risiko.</w:t>
      </w:r>
    </w:p>
    <w:p w14:paraId="6CA25080" w14:textId="0B3DBD75" w:rsidR="00825ACE" w:rsidRPr="00414301" w:rsidRDefault="00EC5C03" w:rsidP="0079146E">
      <w:pPr>
        <w:pStyle w:val="ListParagraph"/>
        <w:spacing w:after="0" w:line="240" w:lineRule="auto"/>
        <w:ind w:left="1134"/>
        <w:jc w:val="both"/>
        <w:rPr>
          <w:sz w:val="24"/>
          <w:szCs w:val="24"/>
          <w:lang w:val="en-US"/>
        </w:rPr>
      </w:pPr>
      <w:r w:rsidRPr="00414301">
        <w:rPr>
          <w:sz w:val="24"/>
          <w:szCs w:val="24"/>
        </w:rPr>
        <w:t>Sat</w:t>
      </w:r>
      <w:r w:rsidR="0015584F" w:rsidRPr="00414301">
        <w:rPr>
          <w:sz w:val="24"/>
          <w:szCs w:val="24"/>
          <w:lang w:val="en-US"/>
        </w:rPr>
        <w:t xml:space="preserve">uan </w:t>
      </w:r>
      <w:r w:rsidRPr="00414301">
        <w:rPr>
          <w:sz w:val="24"/>
          <w:szCs w:val="24"/>
        </w:rPr>
        <w:t>ker</w:t>
      </w:r>
      <w:r w:rsidR="0015584F" w:rsidRPr="00414301">
        <w:rPr>
          <w:sz w:val="24"/>
          <w:szCs w:val="24"/>
          <w:lang w:val="en-US"/>
        </w:rPr>
        <w:t>ja kepatuhan</w:t>
      </w:r>
      <w:r w:rsidRPr="00414301">
        <w:rPr>
          <w:sz w:val="24"/>
          <w:szCs w:val="24"/>
        </w:rPr>
        <w:t xml:space="preserve"> </w:t>
      </w:r>
      <w:r w:rsidR="00FC209B" w:rsidRPr="00414301">
        <w:rPr>
          <w:sz w:val="24"/>
          <w:szCs w:val="24"/>
        </w:rPr>
        <w:t>dan</w:t>
      </w:r>
      <w:r w:rsidRPr="00414301">
        <w:rPr>
          <w:sz w:val="24"/>
          <w:szCs w:val="24"/>
        </w:rPr>
        <w:t xml:space="preserve"> </w:t>
      </w:r>
      <w:r w:rsidR="0015584F" w:rsidRPr="00414301">
        <w:rPr>
          <w:sz w:val="24"/>
          <w:szCs w:val="24"/>
          <w:lang w:val="en-ID"/>
        </w:rPr>
        <w:t xml:space="preserve">Pejabat Eksekutif yang melaksanakan fungsi </w:t>
      </w:r>
      <w:r w:rsidR="0015584F" w:rsidRPr="00EC001E">
        <w:rPr>
          <w:sz w:val="24"/>
          <w:szCs w:val="24"/>
          <w:lang w:val="en-ID"/>
        </w:rPr>
        <w:t>kepatuhan</w:t>
      </w:r>
      <w:r w:rsidR="0015584F" w:rsidRPr="00EC001E">
        <w:rPr>
          <w:sz w:val="24"/>
          <w:szCs w:val="24"/>
        </w:rPr>
        <w:t xml:space="preserve"> </w:t>
      </w:r>
      <w:r w:rsidR="00825ACE" w:rsidRPr="00EC001E">
        <w:rPr>
          <w:sz w:val="24"/>
          <w:szCs w:val="24"/>
        </w:rPr>
        <w:t>juga dapat</w:t>
      </w:r>
      <w:r w:rsidR="00825ACE" w:rsidRPr="00EC001E">
        <w:rPr>
          <w:sz w:val="24"/>
          <w:szCs w:val="24"/>
          <w:lang w:val="en-US"/>
        </w:rPr>
        <w:t xml:space="preserve"> melaksanakan fungsi non-operasional dan non-bisnis </w:t>
      </w:r>
      <w:r w:rsidR="00734D3F" w:rsidRPr="00EC001E">
        <w:rPr>
          <w:sz w:val="24"/>
          <w:szCs w:val="24"/>
          <w:lang w:val="en-US"/>
        </w:rPr>
        <w:t>yaitu</w:t>
      </w:r>
      <w:r w:rsidR="00825ACE" w:rsidRPr="00EC001E">
        <w:rPr>
          <w:sz w:val="24"/>
          <w:szCs w:val="24"/>
          <w:lang w:val="en-US"/>
        </w:rPr>
        <w:t xml:space="preserve"> a</w:t>
      </w:r>
      <w:r w:rsidR="00362C08" w:rsidRPr="00EC001E">
        <w:rPr>
          <w:sz w:val="24"/>
          <w:szCs w:val="24"/>
          <w:lang w:val="en-US"/>
        </w:rPr>
        <w:t xml:space="preserve">nti-pencucian uang, </w:t>
      </w:r>
      <w:r w:rsidR="00825ACE" w:rsidRPr="00EC001E">
        <w:rPr>
          <w:sz w:val="24"/>
          <w:szCs w:val="24"/>
          <w:lang w:val="en-US"/>
        </w:rPr>
        <w:t xml:space="preserve">pencegahan </w:t>
      </w:r>
      <w:r w:rsidR="00362C08" w:rsidRPr="00EC001E">
        <w:rPr>
          <w:sz w:val="24"/>
          <w:szCs w:val="24"/>
          <w:lang w:val="en-US"/>
        </w:rPr>
        <w:t xml:space="preserve">pendanaan terorisme, dan pencegahan </w:t>
      </w:r>
      <w:r w:rsidR="00362C08" w:rsidRPr="00414301">
        <w:rPr>
          <w:sz w:val="24"/>
          <w:szCs w:val="24"/>
          <w:lang w:val="en-US"/>
        </w:rPr>
        <w:t>pendanaan proliferasi senjata pemusnah massal (APU, PPT, dan PPSPM).</w:t>
      </w:r>
      <w:r w:rsidR="00FC209B" w:rsidRPr="00414301">
        <w:rPr>
          <w:sz w:val="24"/>
          <w:szCs w:val="24"/>
          <w:lang w:val="en-US"/>
        </w:rPr>
        <w:t xml:space="preserve"> Penggabungan atau perangkapan fungsi dapat dilakukan </w:t>
      </w:r>
      <w:r w:rsidR="00844954" w:rsidRPr="00414301">
        <w:rPr>
          <w:sz w:val="24"/>
          <w:szCs w:val="24"/>
          <w:lang w:val="en-US"/>
        </w:rPr>
        <w:t xml:space="preserve">jika BPR dan BPR Syariah dapat memastikan </w:t>
      </w:r>
      <w:r w:rsidR="00FC209B" w:rsidRPr="00414301">
        <w:rPr>
          <w:sz w:val="24"/>
          <w:szCs w:val="24"/>
          <w:lang w:val="en-US"/>
        </w:rPr>
        <w:t xml:space="preserve">efektivitas </w:t>
      </w:r>
      <w:r w:rsidR="00844954" w:rsidRPr="00414301">
        <w:rPr>
          <w:sz w:val="24"/>
          <w:szCs w:val="24"/>
          <w:lang w:val="en-US"/>
        </w:rPr>
        <w:t xml:space="preserve">pelaksanaan tugas dan tanggung jawab masing-masing </w:t>
      </w:r>
      <w:r w:rsidR="0079146E">
        <w:rPr>
          <w:sz w:val="24"/>
          <w:szCs w:val="24"/>
          <w:lang w:val="en-US"/>
        </w:rPr>
        <w:t>fungsi.</w:t>
      </w:r>
    </w:p>
    <w:p w14:paraId="10DD1FFC" w14:textId="02AEB4AB" w:rsidR="00AA2078" w:rsidRPr="00AA2078" w:rsidRDefault="00FC209B" w:rsidP="003F1D4B">
      <w:pPr>
        <w:pStyle w:val="ListParagraph"/>
        <w:numPr>
          <w:ilvl w:val="0"/>
          <w:numId w:val="3"/>
        </w:numPr>
        <w:spacing w:after="0" w:line="240" w:lineRule="auto"/>
        <w:ind w:left="1134" w:hanging="567"/>
        <w:jc w:val="both"/>
        <w:rPr>
          <w:color w:val="000000" w:themeColor="text1"/>
          <w:sz w:val="24"/>
          <w:szCs w:val="24"/>
        </w:rPr>
      </w:pPr>
      <w:r>
        <w:rPr>
          <w:color w:val="000000" w:themeColor="text1"/>
          <w:sz w:val="24"/>
          <w:szCs w:val="24"/>
          <w:lang w:val="en-US"/>
        </w:rPr>
        <w:t xml:space="preserve">Sesuai dengan Pasal 22 ayat (5) POJK Penerapan Tata Kelola BPR dan BPR Syariah, </w:t>
      </w:r>
      <w:r w:rsidR="003904F0">
        <w:rPr>
          <w:color w:val="000000" w:themeColor="text1"/>
          <w:sz w:val="24"/>
          <w:szCs w:val="24"/>
          <w:lang w:val="en-US"/>
        </w:rPr>
        <w:t>Otoritas Jasa Keuangan</w:t>
      </w:r>
      <w:r w:rsidR="00AA2078" w:rsidRPr="00AA2078">
        <w:rPr>
          <w:color w:val="000000" w:themeColor="text1"/>
          <w:sz w:val="24"/>
          <w:szCs w:val="24"/>
        </w:rPr>
        <w:t xml:space="preserve"> berwenang memerintahkan BPR</w:t>
      </w:r>
      <w:r w:rsidR="00F94471">
        <w:rPr>
          <w:color w:val="000000" w:themeColor="text1"/>
          <w:sz w:val="24"/>
          <w:szCs w:val="24"/>
          <w:lang w:val="en-US"/>
        </w:rPr>
        <w:t xml:space="preserve"> dan BPR Syariah</w:t>
      </w:r>
      <w:r w:rsidR="00AA2078" w:rsidRPr="00AA2078">
        <w:rPr>
          <w:color w:val="000000" w:themeColor="text1"/>
          <w:sz w:val="24"/>
          <w:szCs w:val="24"/>
        </w:rPr>
        <w:t xml:space="preserve"> dengan modal inti </w:t>
      </w:r>
      <w:r w:rsidR="00FA1583">
        <w:rPr>
          <w:color w:val="000000" w:themeColor="text1"/>
          <w:sz w:val="24"/>
          <w:szCs w:val="24"/>
          <w:lang w:val="en-ID"/>
        </w:rPr>
        <w:t xml:space="preserve">kurang dari </w:t>
      </w:r>
      <w:r w:rsidR="00FA1583" w:rsidRPr="001336E3">
        <w:rPr>
          <w:color w:val="000000" w:themeColor="text1"/>
          <w:sz w:val="24"/>
          <w:szCs w:val="24"/>
          <w:lang w:val="en-ID"/>
        </w:rPr>
        <w:t>Rp50</w:t>
      </w:r>
      <w:r w:rsidR="00FA1583">
        <w:rPr>
          <w:color w:val="000000" w:themeColor="text1"/>
          <w:sz w:val="24"/>
          <w:szCs w:val="24"/>
          <w:lang w:val="en-ID"/>
        </w:rPr>
        <w:t>.000.000.000,00 (lima puluh miliar rupiah)</w:t>
      </w:r>
      <w:r w:rsidR="00AA2078" w:rsidRPr="00AA2078">
        <w:rPr>
          <w:color w:val="000000" w:themeColor="text1"/>
          <w:sz w:val="24"/>
          <w:szCs w:val="24"/>
        </w:rPr>
        <w:t xml:space="preserve"> untuk menambah </w:t>
      </w:r>
      <w:r w:rsidR="003904F0">
        <w:rPr>
          <w:color w:val="000000" w:themeColor="text1"/>
          <w:sz w:val="24"/>
          <w:szCs w:val="24"/>
          <w:lang w:val="en-US"/>
        </w:rPr>
        <w:t xml:space="preserve">sumber daya manusia </w:t>
      </w:r>
      <w:r w:rsidR="00AA2078" w:rsidRPr="00AA2078">
        <w:rPr>
          <w:color w:val="000000" w:themeColor="text1"/>
          <w:sz w:val="24"/>
          <w:szCs w:val="24"/>
        </w:rPr>
        <w:t xml:space="preserve">yang </w:t>
      </w:r>
      <w:r w:rsidR="00FA1583">
        <w:rPr>
          <w:color w:val="000000" w:themeColor="text1"/>
          <w:sz w:val="24"/>
          <w:szCs w:val="24"/>
          <w:lang w:val="en-US"/>
        </w:rPr>
        <w:t>melaksanakan</w:t>
      </w:r>
      <w:r w:rsidR="00AA2078" w:rsidRPr="00AA2078">
        <w:rPr>
          <w:color w:val="000000" w:themeColor="text1"/>
          <w:sz w:val="24"/>
          <w:szCs w:val="24"/>
        </w:rPr>
        <w:t xml:space="preserve"> fungsi kepatuhan</w:t>
      </w:r>
      <w:r w:rsidR="00F77D14">
        <w:rPr>
          <w:color w:val="000000" w:themeColor="text1"/>
          <w:sz w:val="24"/>
          <w:szCs w:val="24"/>
          <w:lang w:val="en-US"/>
        </w:rPr>
        <w:t>,</w:t>
      </w:r>
      <w:r w:rsidR="00AA2078" w:rsidRPr="00AA2078">
        <w:rPr>
          <w:color w:val="000000" w:themeColor="text1"/>
          <w:sz w:val="24"/>
          <w:szCs w:val="24"/>
        </w:rPr>
        <w:t xml:space="preserve"> dengan mempertimbangkan:</w:t>
      </w:r>
    </w:p>
    <w:p w14:paraId="0E20B9A7" w14:textId="785FD68D" w:rsidR="00AA2078" w:rsidRPr="00AA2078" w:rsidRDefault="00AA2078" w:rsidP="003F1D4B">
      <w:pPr>
        <w:pStyle w:val="ListParagraph"/>
        <w:numPr>
          <w:ilvl w:val="1"/>
          <w:numId w:val="3"/>
        </w:numPr>
        <w:spacing w:after="0" w:line="240" w:lineRule="auto"/>
        <w:ind w:left="1701" w:hanging="567"/>
        <w:jc w:val="both"/>
        <w:rPr>
          <w:color w:val="000000" w:themeColor="text1"/>
          <w:sz w:val="24"/>
          <w:szCs w:val="24"/>
        </w:rPr>
      </w:pPr>
      <w:r w:rsidRPr="00AA2078">
        <w:rPr>
          <w:color w:val="000000" w:themeColor="text1"/>
          <w:sz w:val="24"/>
          <w:szCs w:val="24"/>
        </w:rPr>
        <w:t xml:space="preserve">hasil penilaian </w:t>
      </w:r>
      <w:r w:rsidR="00444404">
        <w:rPr>
          <w:color w:val="000000" w:themeColor="text1"/>
          <w:sz w:val="24"/>
          <w:szCs w:val="24"/>
          <w:lang w:val="en-US"/>
        </w:rPr>
        <w:t>Otoritas Jasa Keuangan</w:t>
      </w:r>
      <w:r w:rsidR="00444404" w:rsidRPr="00AA2078">
        <w:rPr>
          <w:color w:val="000000" w:themeColor="text1"/>
          <w:sz w:val="24"/>
          <w:szCs w:val="24"/>
        </w:rPr>
        <w:t xml:space="preserve"> </w:t>
      </w:r>
      <w:r w:rsidRPr="00AA2078">
        <w:rPr>
          <w:color w:val="000000" w:themeColor="text1"/>
          <w:sz w:val="24"/>
          <w:szCs w:val="24"/>
        </w:rPr>
        <w:t xml:space="preserve">terhadap laporan pelaksanaan tata kelola termasuk laporan pelaksanaan tugas </w:t>
      </w:r>
      <w:r w:rsidR="003904F0">
        <w:rPr>
          <w:color w:val="000000" w:themeColor="text1"/>
          <w:sz w:val="24"/>
          <w:szCs w:val="24"/>
          <w:lang w:val="en-US"/>
        </w:rPr>
        <w:t xml:space="preserve">anggota </w:t>
      </w:r>
      <w:r w:rsidRPr="00AA2078">
        <w:rPr>
          <w:color w:val="000000" w:themeColor="text1"/>
          <w:sz w:val="24"/>
          <w:szCs w:val="24"/>
        </w:rPr>
        <w:t xml:space="preserve">Direksi </w:t>
      </w:r>
      <w:r w:rsidR="003904F0">
        <w:rPr>
          <w:color w:val="000000" w:themeColor="text1"/>
          <w:sz w:val="24"/>
          <w:szCs w:val="24"/>
          <w:lang w:val="en-US"/>
        </w:rPr>
        <w:t>yang membawahkan fungsi kepatuhan</w:t>
      </w:r>
      <w:r w:rsidRPr="00AA2078">
        <w:rPr>
          <w:color w:val="000000" w:themeColor="text1"/>
          <w:sz w:val="24"/>
          <w:szCs w:val="24"/>
        </w:rPr>
        <w:t>;</w:t>
      </w:r>
    </w:p>
    <w:p w14:paraId="187EEA80" w14:textId="42C3A553" w:rsidR="00AA2078" w:rsidRPr="00AA2078" w:rsidRDefault="00AA2078" w:rsidP="003F1D4B">
      <w:pPr>
        <w:pStyle w:val="ListParagraph"/>
        <w:numPr>
          <w:ilvl w:val="1"/>
          <w:numId w:val="3"/>
        </w:numPr>
        <w:spacing w:after="0" w:line="240" w:lineRule="auto"/>
        <w:ind w:left="1701" w:hanging="567"/>
        <w:jc w:val="both"/>
        <w:rPr>
          <w:color w:val="000000" w:themeColor="text1"/>
          <w:sz w:val="24"/>
          <w:szCs w:val="24"/>
        </w:rPr>
      </w:pPr>
      <w:r w:rsidRPr="00AA2078">
        <w:rPr>
          <w:color w:val="000000" w:themeColor="text1"/>
          <w:sz w:val="24"/>
          <w:szCs w:val="24"/>
        </w:rPr>
        <w:t xml:space="preserve">hasil evaluasi </w:t>
      </w:r>
      <w:r w:rsidR="00A11A5B">
        <w:rPr>
          <w:color w:val="000000" w:themeColor="text1"/>
          <w:sz w:val="24"/>
          <w:szCs w:val="24"/>
          <w:lang w:val="en-US"/>
        </w:rPr>
        <w:t>Otoritas Jasa Keuangan</w:t>
      </w:r>
      <w:r w:rsidR="00A11A5B" w:rsidRPr="00AA2078">
        <w:rPr>
          <w:color w:val="000000" w:themeColor="text1"/>
          <w:sz w:val="24"/>
          <w:szCs w:val="24"/>
        </w:rPr>
        <w:t xml:space="preserve"> </w:t>
      </w:r>
      <w:r w:rsidRPr="00AA2078">
        <w:rPr>
          <w:color w:val="000000" w:themeColor="text1"/>
          <w:sz w:val="24"/>
          <w:szCs w:val="24"/>
        </w:rPr>
        <w:t xml:space="preserve">terhadap penilaian risiko kepatuhan, seperti </w:t>
      </w:r>
      <w:r w:rsidR="00A94722">
        <w:rPr>
          <w:color w:val="000000" w:themeColor="text1"/>
          <w:sz w:val="24"/>
          <w:szCs w:val="24"/>
          <w:lang w:val="en-US"/>
        </w:rPr>
        <w:t>jenis, signifikasi, dan</w:t>
      </w:r>
      <w:r w:rsidRPr="00AA2078">
        <w:rPr>
          <w:color w:val="000000" w:themeColor="text1"/>
          <w:sz w:val="24"/>
          <w:szCs w:val="24"/>
        </w:rPr>
        <w:t xml:space="preserve"> frekuensi pelanggaran </w:t>
      </w:r>
      <w:r w:rsidR="00A94722">
        <w:rPr>
          <w:color w:val="000000" w:themeColor="text1"/>
          <w:sz w:val="24"/>
          <w:szCs w:val="24"/>
          <w:lang w:val="en-US"/>
        </w:rPr>
        <w:t>serta</w:t>
      </w:r>
      <w:r w:rsidRPr="00AA2078">
        <w:rPr>
          <w:color w:val="000000" w:themeColor="text1"/>
          <w:sz w:val="24"/>
          <w:szCs w:val="24"/>
        </w:rPr>
        <w:t xml:space="preserve"> keberhasilan dalam menyelesaikan pelanggaran;</w:t>
      </w:r>
      <w:r w:rsidR="003904F0">
        <w:rPr>
          <w:color w:val="000000" w:themeColor="text1"/>
          <w:sz w:val="24"/>
          <w:szCs w:val="24"/>
          <w:lang w:val="en-US"/>
        </w:rPr>
        <w:t xml:space="preserve"> dan</w:t>
      </w:r>
      <w:r w:rsidR="00A11A5B">
        <w:rPr>
          <w:color w:val="000000" w:themeColor="text1"/>
          <w:sz w:val="24"/>
          <w:szCs w:val="24"/>
          <w:lang w:val="en-US"/>
        </w:rPr>
        <w:t>/atau</w:t>
      </w:r>
    </w:p>
    <w:p w14:paraId="12082DBF" w14:textId="3D8BA42F" w:rsidR="00AA2078" w:rsidRDefault="00A94722" w:rsidP="003F1D4B">
      <w:pPr>
        <w:pStyle w:val="ListParagraph"/>
        <w:numPr>
          <w:ilvl w:val="1"/>
          <w:numId w:val="3"/>
        </w:numPr>
        <w:spacing w:after="0" w:line="240" w:lineRule="auto"/>
        <w:ind w:left="1701" w:hanging="567"/>
        <w:jc w:val="both"/>
        <w:rPr>
          <w:color w:val="000000" w:themeColor="text1"/>
          <w:sz w:val="24"/>
          <w:szCs w:val="24"/>
        </w:rPr>
      </w:pPr>
      <w:r>
        <w:rPr>
          <w:color w:val="000000" w:themeColor="text1"/>
          <w:sz w:val="24"/>
          <w:szCs w:val="24"/>
          <w:lang w:val="en-US"/>
        </w:rPr>
        <w:t xml:space="preserve">kegiatan </w:t>
      </w:r>
      <w:r w:rsidR="00AA2078" w:rsidRPr="00AA2078">
        <w:rPr>
          <w:color w:val="000000" w:themeColor="text1"/>
          <w:sz w:val="24"/>
          <w:szCs w:val="24"/>
        </w:rPr>
        <w:t>usaha BPR</w:t>
      </w:r>
      <w:r w:rsidR="00387AF3">
        <w:rPr>
          <w:color w:val="000000" w:themeColor="text1"/>
          <w:sz w:val="24"/>
          <w:szCs w:val="24"/>
          <w:lang w:val="en-US"/>
        </w:rPr>
        <w:t xml:space="preserve"> dan BPR Syariah</w:t>
      </w:r>
      <w:r w:rsidR="00AA2078" w:rsidRPr="00AA2078">
        <w:rPr>
          <w:color w:val="000000" w:themeColor="text1"/>
          <w:sz w:val="24"/>
          <w:szCs w:val="24"/>
        </w:rPr>
        <w:t xml:space="preserve">, termasuk keragaman </w:t>
      </w:r>
      <w:r>
        <w:rPr>
          <w:color w:val="000000" w:themeColor="text1"/>
          <w:sz w:val="24"/>
          <w:szCs w:val="24"/>
          <w:lang w:val="en-US"/>
        </w:rPr>
        <w:t xml:space="preserve">jenis dan kompleksitas </w:t>
      </w:r>
      <w:r w:rsidR="00AA2078" w:rsidRPr="00AA2078">
        <w:rPr>
          <w:color w:val="000000" w:themeColor="text1"/>
          <w:sz w:val="24"/>
          <w:szCs w:val="24"/>
        </w:rPr>
        <w:t xml:space="preserve">produk </w:t>
      </w:r>
      <w:r>
        <w:rPr>
          <w:color w:val="000000" w:themeColor="text1"/>
          <w:sz w:val="24"/>
          <w:szCs w:val="24"/>
          <w:lang w:val="en-US"/>
        </w:rPr>
        <w:t xml:space="preserve">dan aktivitas serta </w:t>
      </w:r>
      <w:r w:rsidR="00AA2078" w:rsidRPr="00AA2078">
        <w:rPr>
          <w:color w:val="000000" w:themeColor="text1"/>
          <w:sz w:val="24"/>
          <w:szCs w:val="24"/>
        </w:rPr>
        <w:t xml:space="preserve">jumlah </w:t>
      </w:r>
      <w:r w:rsidR="009D1242">
        <w:rPr>
          <w:color w:val="000000" w:themeColor="text1"/>
          <w:sz w:val="24"/>
          <w:szCs w:val="24"/>
          <w:lang w:val="en-US"/>
        </w:rPr>
        <w:t xml:space="preserve">dan sebaran </w:t>
      </w:r>
      <w:r w:rsidR="00AA2078" w:rsidRPr="00AA2078">
        <w:rPr>
          <w:color w:val="000000" w:themeColor="text1"/>
          <w:sz w:val="24"/>
          <w:szCs w:val="24"/>
        </w:rPr>
        <w:t>jaringan kantor.</w:t>
      </w:r>
    </w:p>
    <w:p w14:paraId="73B5D46B" w14:textId="3ED737EF" w:rsidR="00E42235" w:rsidRPr="00DA4697" w:rsidRDefault="0017581B" w:rsidP="003F1D4B">
      <w:pPr>
        <w:pStyle w:val="ListParagraph"/>
        <w:numPr>
          <w:ilvl w:val="0"/>
          <w:numId w:val="3"/>
        </w:numPr>
        <w:spacing w:after="0" w:line="240" w:lineRule="auto"/>
        <w:ind w:left="1134" w:hanging="567"/>
        <w:jc w:val="both"/>
        <w:rPr>
          <w:sz w:val="24"/>
          <w:szCs w:val="24"/>
        </w:rPr>
      </w:pPr>
      <w:bookmarkStart w:id="2" w:name="_Hlk189559245"/>
      <w:r w:rsidRPr="0017581B">
        <w:rPr>
          <w:sz w:val="24"/>
          <w:szCs w:val="24"/>
          <w:lang w:val="en-US"/>
        </w:rPr>
        <w:t>Satuan kerja kepatuhan atau Pejabat Eksekutif yang melaksanakan fungsi kepatuhan memiliki tugas dan tanggung jawab sesuai dengan Lampiran I yang merupakan bagian tidak terpisahkan dari Surat Edaran Otoritas Jasa Keuangan ini.</w:t>
      </w:r>
      <w:bookmarkEnd w:id="2"/>
    </w:p>
    <w:p w14:paraId="1343F1DA" w14:textId="66B31B71" w:rsidR="00270C9D" w:rsidRPr="00844954" w:rsidRDefault="00270C9D" w:rsidP="003F1D4B">
      <w:pPr>
        <w:pStyle w:val="ListParagraph"/>
        <w:numPr>
          <w:ilvl w:val="0"/>
          <w:numId w:val="3"/>
        </w:numPr>
        <w:spacing w:after="0" w:line="240" w:lineRule="auto"/>
        <w:ind w:left="1134" w:hanging="567"/>
        <w:jc w:val="both"/>
        <w:rPr>
          <w:color w:val="000000" w:themeColor="text1"/>
          <w:sz w:val="24"/>
          <w:szCs w:val="24"/>
        </w:rPr>
      </w:pPr>
      <w:r>
        <w:rPr>
          <w:color w:val="000000" w:themeColor="text1"/>
          <w:sz w:val="24"/>
          <w:szCs w:val="24"/>
          <w:lang w:val="en-US"/>
        </w:rPr>
        <w:t>Sesuai dengan Pasal 72 ayat (6) POJK Penerapan Tata Kelola bagi BPR dan BPR Syariah, s</w:t>
      </w:r>
      <w:r w:rsidRPr="00270C9D">
        <w:rPr>
          <w:color w:val="000000" w:themeColor="text1"/>
          <w:sz w:val="24"/>
          <w:szCs w:val="24"/>
          <w:lang w:val="en-US"/>
        </w:rPr>
        <w:t xml:space="preserve">atuan kerja kepatuhan dan </w:t>
      </w:r>
      <w:r w:rsidR="005D2E1E" w:rsidRPr="00270C9D">
        <w:rPr>
          <w:color w:val="000000" w:themeColor="text1"/>
          <w:sz w:val="24"/>
          <w:szCs w:val="24"/>
          <w:lang w:val="en-US"/>
        </w:rPr>
        <w:t xml:space="preserve">Pejabat Eksekutif </w:t>
      </w:r>
      <w:r>
        <w:rPr>
          <w:color w:val="000000" w:themeColor="text1"/>
          <w:sz w:val="24"/>
          <w:szCs w:val="24"/>
          <w:lang w:val="en-ID"/>
        </w:rPr>
        <w:t xml:space="preserve">yang melaksanakan fungsi kepatuhan </w:t>
      </w:r>
      <w:r w:rsidRPr="00270C9D">
        <w:rPr>
          <w:color w:val="000000" w:themeColor="text1"/>
          <w:sz w:val="24"/>
          <w:szCs w:val="24"/>
          <w:lang w:val="en-US"/>
        </w:rPr>
        <w:t xml:space="preserve">wajib menyusun dan/atau </w:t>
      </w:r>
      <w:r w:rsidRPr="00270C9D">
        <w:rPr>
          <w:color w:val="000000" w:themeColor="text1"/>
          <w:sz w:val="24"/>
          <w:szCs w:val="24"/>
          <w:lang w:val="en-US"/>
        </w:rPr>
        <w:lastRenderedPageBreak/>
        <w:t>menginikan pedoman kerja, sistem, dan prosedur kepatuhan</w:t>
      </w:r>
      <w:r>
        <w:rPr>
          <w:color w:val="000000" w:themeColor="text1"/>
          <w:sz w:val="24"/>
          <w:szCs w:val="24"/>
          <w:lang w:val="en-US"/>
        </w:rPr>
        <w:t>.</w:t>
      </w:r>
      <w:r w:rsidR="00844954">
        <w:rPr>
          <w:color w:val="000000" w:themeColor="text1"/>
          <w:sz w:val="24"/>
          <w:szCs w:val="24"/>
          <w:lang w:val="en-US"/>
        </w:rPr>
        <w:t xml:space="preserve"> </w:t>
      </w:r>
      <w:r w:rsidRPr="00844954">
        <w:rPr>
          <w:color w:val="000000" w:themeColor="text1"/>
          <w:sz w:val="24"/>
          <w:szCs w:val="24"/>
          <w:lang w:val="en-US"/>
        </w:rPr>
        <w:t>Pedoman kerja, sistem, dan prosedur kepatuhan</w:t>
      </w:r>
      <w:r w:rsidR="00323172" w:rsidRPr="00844954">
        <w:rPr>
          <w:color w:val="000000" w:themeColor="text1"/>
          <w:sz w:val="24"/>
          <w:szCs w:val="24"/>
          <w:lang w:val="en-US"/>
        </w:rPr>
        <w:t xml:space="preserve"> disusun oleh satuan kerja kepatuhan atau </w:t>
      </w:r>
      <w:r w:rsidR="00F77D14" w:rsidRPr="00844954">
        <w:rPr>
          <w:color w:val="000000" w:themeColor="text1"/>
          <w:sz w:val="24"/>
          <w:szCs w:val="24"/>
          <w:lang w:val="en-US"/>
        </w:rPr>
        <w:t xml:space="preserve">Pejabat Eksekutif </w:t>
      </w:r>
      <w:r w:rsidR="00323172" w:rsidRPr="00844954">
        <w:rPr>
          <w:color w:val="000000" w:themeColor="text1"/>
          <w:sz w:val="24"/>
          <w:szCs w:val="24"/>
          <w:lang w:val="en-ID"/>
        </w:rPr>
        <w:t>yang melaksanakan fungsi kepatuhan</w:t>
      </w:r>
      <w:r w:rsidR="00323172" w:rsidRPr="00323172">
        <w:t xml:space="preserve"> </w:t>
      </w:r>
      <w:r w:rsidR="00323172" w:rsidRPr="00844954">
        <w:rPr>
          <w:color w:val="000000" w:themeColor="text1"/>
          <w:sz w:val="24"/>
          <w:szCs w:val="24"/>
          <w:lang w:val="en-ID"/>
        </w:rPr>
        <w:t>dan disetujui oleh anggota Direksi yang membawahkan fungsi kepatuhan</w:t>
      </w:r>
      <w:r w:rsidR="00A2039A">
        <w:rPr>
          <w:color w:val="000000" w:themeColor="text1"/>
          <w:sz w:val="24"/>
          <w:szCs w:val="24"/>
          <w:lang w:val="en-ID"/>
        </w:rPr>
        <w:t>,</w:t>
      </w:r>
      <w:r w:rsidR="00323172" w:rsidRPr="00844954">
        <w:rPr>
          <w:color w:val="000000" w:themeColor="text1"/>
          <w:sz w:val="24"/>
          <w:szCs w:val="24"/>
          <w:lang w:val="en-ID"/>
        </w:rPr>
        <w:t xml:space="preserve"> dengan materi paling sedikit meliputi:</w:t>
      </w:r>
    </w:p>
    <w:p w14:paraId="7FF95DEB" w14:textId="39FBDFBF" w:rsidR="00323172" w:rsidRPr="00323172" w:rsidRDefault="00C51494" w:rsidP="003F1D4B">
      <w:pPr>
        <w:pStyle w:val="ListParagraph"/>
        <w:numPr>
          <w:ilvl w:val="1"/>
          <w:numId w:val="3"/>
        </w:numPr>
        <w:spacing w:line="240" w:lineRule="auto"/>
        <w:ind w:left="1701" w:hanging="567"/>
        <w:jc w:val="both"/>
        <w:rPr>
          <w:color w:val="000000" w:themeColor="text1"/>
          <w:sz w:val="24"/>
          <w:szCs w:val="24"/>
          <w:lang w:val="en-US"/>
        </w:rPr>
      </w:pPr>
      <w:r>
        <w:rPr>
          <w:color w:val="000000" w:themeColor="text1"/>
          <w:sz w:val="24"/>
          <w:szCs w:val="24"/>
          <w:lang w:val="en-US"/>
        </w:rPr>
        <w:t>pihak</w:t>
      </w:r>
      <w:r w:rsidR="00323172" w:rsidRPr="00323172">
        <w:rPr>
          <w:color w:val="000000" w:themeColor="text1"/>
          <w:sz w:val="24"/>
          <w:szCs w:val="24"/>
          <w:lang w:val="en-US"/>
        </w:rPr>
        <w:t xml:space="preserve"> yang bertanggung jawab dalam</w:t>
      </w:r>
      <w:r w:rsidR="00323172">
        <w:rPr>
          <w:color w:val="000000" w:themeColor="text1"/>
          <w:sz w:val="24"/>
          <w:szCs w:val="24"/>
          <w:lang w:val="en-US"/>
        </w:rPr>
        <w:t xml:space="preserve"> </w:t>
      </w:r>
      <w:r>
        <w:rPr>
          <w:color w:val="000000" w:themeColor="text1"/>
          <w:sz w:val="24"/>
          <w:szCs w:val="24"/>
          <w:lang w:val="en-US"/>
        </w:rPr>
        <w:t>penerapan</w:t>
      </w:r>
      <w:r w:rsidR="00323172">
        <w:rPr>
          <w:color w:val="000000" w:themeColor="text1"/>
          <w:sz w:val="24"/>
          <w:szCs w:val="24"/>
          <w:lang w:val="en-US"/>
        </w:rPr>
        <w:t xml:space="preserve"> fungsi kepatuhan, termasuk apabila anggota Direksi yang membawahkan fungsi kepatuhan berhalangan </w:t>
      </w:r>
      <w:r w:rsidR="00526A5B">
        <w:rPr>
          <w:color w:val="000000" w:themeColor="text1"/>
          <w:sz w:val="24"/>
          <w:szCs w:val="24"/>
          <w:lang w:val="en-US"/>
        </w:rPr>
        <w:t xml:space="preserve">tetap atau </w:t>
      </w:r>
      <w:r w:rsidR="00323172">
        <w:rPr>
          <w:color w:val="000000" w:themeColor="text1"/>
          <w:sz w:val="24"/>
          <w:szCs w:val="24"/>
          <w:lang w:val="en-US"/>
        </w:rPr>
        <w:t>sementara;</w:t>
      </w:r>
    </w:p>
    <w:p w14:paraId="7602F5C7" w14:textId="2E6E8A13" w:rsidR="00196B59" w:rsidRDefault="00323172" w:rsidP="003F1D4B">
      <w:pPr>
        <w:pStyle w:val="ListParagraph"/>
        <w:numPr>
          <w:ilvl w:val="1"/>
          <w:numId w:val="3"/>
        </w:numPr>
        <w:spacing w:line="240" w:lineRule="auto"/>
        <w:ind w:left="1701" w:hanging="567"/>
        <w:jc w:val="both"/>
        <w:rPr>
          <w:color w:val="000000" w:themeColor="text1"/>
          <w:sz w:val="24"/>
          <w:szCs w:val="24"/>
        </w:rPr>
      </w:pPr>
      <w:r w:rsidRPr="00323172">
        <w:rPr>
          <w:color w:val="000000" w:themeColor="text1"/>
          <w:sz w:val="24"/>
          <w:szCs w:val="24"/>
          <w:lang w:val="en-US"/>
        </w:rPr>
        <w:t>standar</w:t>
      </w:r>
      <w:r w:rsidRPr="00323172">
        <w:rPr>
          <w:color w:val="000000" w:themeColor="text1"/>
          <w:sz w:val="24"/>
          <w:szCs w:val="24"/>
        </w:rPr>
        <w:t xml:space="preserve"> prosedur kepatuhan pada setiap satuan kerja BPR</w:t>
      </w:r>
      <w:r w:rsidR="00F04A0A">
        <w:rPr>
          <w:color w:val="000000" w:themeColor="text1"/>
          <w:sz w:val="24"/>
          <w:szCs w:val="24"/>
          <w:lang w:val="en-US"/>
        </w:rPr>
        <w:t xml:space="preserve"> dan BPR Syariah</w:t>
      </w:r>
      <w:r w:rsidRPr="00323172">
        <w:rPr>
          <w:color w:val="000000" w:themeColor="text1"/>
          <w:sz w:val="24"/>
          <w:szCs w:val="24"/>
        </w:rPr>
        <w:t xml:space="preserve"> antara lain:</w:t>
      </w:r>
    </w:p>
    <w:p w14:paraId="06692155" w14:textId="0BE140CC" w:rsidR="00196B59" w:rsidRDefault="00196B59" w:rsidP="003F1D4B">
      <w:pPr>
        <w:pStyle w:val="ListParagraph"/>
        <w:numPr>
          <w:ilvl w:val="2"/>
          <w:numId w:val="3"/>
        </w:numPr>
        <w:spacing w:line="240" w:lineRule="auto"/>
        <w:ind w:left="2268" w:hanging="567"/>
        <w:jc w:val="both"/>
        <w:rPr>
          <w:color w:val="000000" w:themeColor="text1"/>
          <w:sz w:val="24"/>
          <w:szCs w:val="24"/>
        </w:rPr>
      </w:pPr>
      <w:r w:rsidRPr="00196B59">
        <w:rPr>
          <w:color w:val="000000" w:themeColor="text1"/>
          <w:sz w:val="24"/>
          <w:szCs w:val="24"/>
        </w:rPr>
        <w:t xml:space="preserve">kewajiban bagi setiap satuan kerja BPR </w:t>
      </w:r>
      <w:r w:rsidR="00EF6EF6">
        <w:rPr>
          <w:color w:val="000000" w:themeColor="text1"/>
          <w:sz w:val="24"/>
          <w:szCs w:val="24"/>
          <w:lang w:val="en-US"/>
        </w:rPr>
        <w:t>dan BPR Syariah</w:t>
      </w:r>
      <w:r w:rsidR="00EF6EF6" w:rsidRPr="00323172">
        <w:rPr>
          <w:color w:val="000000" w:themeColor="text1"/>
          <w:sz w:val="24"/>
          <w:szCs w:val="24"/>
        </w:rPr>
        <w:t xml:space="preserve"> </w:t>
      </w:r>
      <w:r w:rsidRPr="00196B59">
        <w:rPr>
          <w:color w:val="000000" w:themeColor="text1"/>
          <w:sz w:val="24"/>
          <w:szCs w:val="24"/>
        </w:rPr>
        <w:t xml:space="preserve">untuk menjalankan kegiatan operasional sesuai </w:t>
      </w:r>
      <w:r w:rsidR="00EF6EF6">
        <w:rPr>
          <w:color w:val="000000" w:themeColor="text1"/>
          <w:sz w:val="24"/>
          <w:szCs w:val="24"/>
          <w:lang w:val="en-US"/>
        </w:rPr>
        <w:t xml:space="preserve">dengan </w:t>
      </w:r>
      <w:r w:rsidRPr="00196B59">
        <w:rPr>
          <w:color w:val="000000" w:themeColor="text1"/>
          <w:sz w:val="24"/>
          <w:szCs w:val="24"/>
        </w:rPr>
        <w:t>ketentuan intern</w:t>
      </w:r>
      <w:r w:rsidR="00526A5B">
        <w:rPr>
          <w:color w:val="000000" w:themeColor="text1"/>
          <w:sz w:val="24"/>
          <w:szCs w:val="24"/>
          <w:lang w:val="en-US"/>
        </w:rPr>
        <w:t>al</w:t>
      </w:r>
      <w:r w:rsidRPr="00196B59">
        <w:rPr>
          <w:color w:val="000000" w:themeColor="text1"/>
          <w:sz w:val="24"/>
          <w:szCs w:val="24"/>
        </w:rPr>
        <w:t xml:space="preserve"> dan </w:t>
      </w:r>
      <w:r w:rsidR="00526A5B">
        <w:rPr>
          <w:color w:val="000000" w:themeColor="text1"/>
          <w:sz w:val="24"/>
          <w:szCs w:val="24"/>
          <w:lang w:val="en-US"/>
        </w:rPr>
        <w:t xml:space="preserve">ketentuan </w:t>
      </w:r>
      <w:r w:rsidRPr="00196B59">
        <w:rPr>
          <w:color w:val="000000" w:themeColor="text1"/>
          <w:sz w:val="24"/>
          <w:szCs w:val="24"/>
        </w:rPr>
        <w:t>peraturan perundang-undangan; dan</w:t>
      </w:r>
    </w:p>
    <w:p w14:paraId="74FE32EF" w14:textId="7C165176" w:rsidR="00196B59" w:rsidRPr="00196B59" w:rsidRDefault="00196B59" w:rsidP="003F1D4B">
      <w:pPr>
        <w:pStyle w:val="ListParagraph"/>
        <w:numPr>
          <w:ilvl w:val="2"/>
          <w:numId w:val="3"/>
        </w:numPr>
        <w:spacing w:line="240" w:lineRule="auto"/>
        <w:ind w:left="2268" w:hanging="567"/>
        <w:jc w:val="both"/>
        <w:rPr>
          <w:color w:val="000000" w:themeColor="text1"/>
          <w:sz w:val="24"/>
          <w:szCs w:val="24"/>
        </w:rPr>
      </w:pPr>
      <w:r w:rsidRPr="00196B59">
        <w:rPr>
          <w:color w:val="000000" w:themeColor="text1"/>
          <w:sz w:val="24"/>
          <w:szCs w:val="24"/>
        </w:rPr>
        <w:t>kewajiban untuk menyesuaikan ketentuan intern</w:t>
      </w:r>
      <w:r w:rsidR="00195A27">
        <w:rPr>
          <w:color w:val="000000" w:themeColor="text1"/>
          <w:sz w:val="24"/>
          <w:szCs w:val="24"/>
        </w:rPr>
        <w:t>al</w:t>
      </w:r>
      <w:r w:rsidRPr="00196B59">
        <w:rPr>
          <w:color w:val="000000" w:themeColor="text1"/>
          <w:sz w:val="24"/>
          <w:szCs w:val="24"/>
        </w:rPr>
        <w:t xml:space="preserve"> BPR</w:t>
      </w:r>
      <w:r w:rsidR="00F04A0A" w:rsidRPr="00F04A0A">
        <w:rPr>
          <w:color w:val="000000" w:themeColor="text1"/>
          <w:sz w:val="24"/>
          <w:szCs w:val="24"/>
          <w:lang w:val="en-US"/>
        </w:rPr>
        <w:t xml:space="preserve"> </w:t>
      </w:r>
      <w:r w:rsidR="00F04A0A">
        <w:rPr>
          <w:color w:val="000000" w:themeColor="text1"/>
          <w:sz w:val="24"/>
          <w:szCs w:val="24"/>
          <w:lang w:val="en-US"/>
        </w:rPr>
        <w:t>dan BPR Syariah</w:t>
      </w:r>
      <w:r w:rsidRPr="00196B59">
        <w:rPr>
          <w:color w:val="000000" w:themeColor="text1"/>
          <w:sz w:val="24"/>
          <w:szCs w:val="24"/>
        </w:rPr>
        <w:t xml:space="preserve"> dengan </w:t>
      </w:r>
      <w:r w:rsidR="00EA622E">
        <w:rPr>
          <w:color w:val="000000" w:themeColor="text1"/>
          <w:sz w:val="24"/>
          <w:szCs w:val="24"/>
          <w:lang w:val="en-US"/>
        </w:rPr>
        <w:t xml:space="preserve">ketentuan </w:t>
      </w:r>
      <w:r w:rsidRPr="00196B59">
        <w:rPr>
          <w:color w:val="000000" w:themeColor="text1"/>
          <w:sz w:val="24"/>
          <w:szCs w:val="24"/>
        </w:rPr>
        <w:t>peraturan perundang-undangan terkini;</w:t>
      </w:r>
    </w:p>
    <w:p w14:paraId="3F0565BB" w14:textId="4A4088D5" w:rsidR="00196B59" w:rsidRPr="00196B59" w:rsidRDefault="00196B59" w:rsidP="003F1D4B">
      <w:pPr>
        <w:pStyle w:val="ListParagraph"/>
        <w:numPr>
          <w:ilvl w:val="1"/>
          <w:numId w:val="3"/>
        </w:numPr>
        <w:spacing w:line="240" w:lineRule="auto"/>
        <w:ind w:left="1701" w:hanging="567"/>
        <w:jc w:val="both"/>
        <w:rPr>
          <w:color w:val="000000" w:themeColor="text1"/>
          <w:sz w:val="24"/>
          <w:szCs w:val="24"/>
          <w:lang w:val="en-US"/>
        </w:rPr>
      </w:pPr>
      <w:r w:rsidRPr="00196B59">
        <w:rPr>
          <w:color w:val="000000" w:themeColor="text1"/>
          <w:sz w:val="24"/>
          <w:szCs w:val="24"/>
          <w:lang w:val="en-US"/>
        </w:rPr>
        <w:t>prosedur pengambilan keputusan oleh manajemen terkait fungsi kepatuhan;</w:t>
      </w:r>
    </w:p>
    <w:p w14:paraId="28CE390F" w14:textId="25E1604E" w:rsidR="00196B59" w:rsidRPr="00196B59" w:rsidRDefault="00196B59" w:rsidP="003F1D4B">
      <w:pPr>
        <w:pStyle w:val="ListParagraph"/>
        <w:numPr>
          <w:ilvl w:val="1"/>
          <w:numId w:val="3"/>
        </w:numPr>
        <w:spacing w:line="240" w:lineRule="auto"/>
        <w:ind w:left="1701" w:hanging="567"/>
        <w:jc w:val="both"/>
        <w:rPr>
          <w:color w:val="000000" w:themeColor="text1"/>
          <w:sz w:val="24"/>
          <w:szCs w:val="24"/>
          <w:lang w:val="en-US"/>
        </w:rPr>
      </w:pPr>
      <w:r w:rsidRPr="00196B59">
        <w:rPr>
          <w:color w:val="000000" w:themeColor="text1"/>
          <w:sz w:val="24"/>
          <w:szCs w:val="24"/>
          <w:lang w:val="en-US"/>
        </w:rPr>
        <w:t xml:space="preserve">kode etik kepatuhan </w:t>
      </w:r>
      <w:r w:rsidR="00526A5B">
        <w:rPr>
          <w:color w:val="000000" w:themeColor="text1"/>
          <w:sz w:val="24"/>
          <w:szCs w:val="24"/>
          <w:lang w:val="en-US"/>
        </w:rPr>
        <w:t>untuk</w:t>
      </w:r>
      <w:r w:rsidRPr="00196B59">
        <w:rPr>
          <w:color w:val="000000" w:themeColor="text1"/>
          <w:sz w:val="24"/>
          <w:szCs w:val="24"/>
          <w:lang w:val="en-US"/>
        </w:rPr>
        <w:t xml:space="preserve"> mendukung terciptanya </w:t>
      </w:r>
      <w:r w:rsidR="00537A49">
        <w:rPr>
          <w:color w:val="000000" w:themeColor="text1"/>
          <w:sz w:val="24"/>
          <w:szCs w:val="24"/>
          <w:lang w:val="en-US"/>
        </w:rPr>
        <w:t>budaya kepatuhan</w:t>
      </w:r>
      <w:r w:rsidRPr="00196B59">
        <w:rPr>
          <w:color w:val="000000" w:themeColor="text1"/>
          <w:sz w:val="24"/>
          <w:szCs w:val="24"/>
          <w:lang w:val="en-US"/>
        </w:rPr>
        <w:t>;</w:t>
      </w:r>
    </w:p>
    <w:p w14:paraId="42A0BB67" w14:textId="77777777" w:rsidR="00196B59" w:rsidRPr="00196B59" w:rsidRDefault="00196B59" w:rsidP="003F1D4B">
      <w:pPr>
        <w:pStyle w:val="ListParagraph"/>
        <w:numPr>
          <w:ilvl w:val="1"/>
          <w:numId w:val="3"/>
        </w:numPr>
        <w:spacing w:line="240" w:lineRule="auto"/>
        <w:ind w:left="1701" w:hanging="567"/>
        <w:jc w:val="both"/>
        <w:rPr>
          <w:color w:val="000000" w:themeColor="text1"/>
          <w:sz w:val="24"/>
          <w:szCs w:val="24"/>
        </w:rPr>
      </w:pPr>
      <w:r w:rsidRPr="00196B59">
        <w:rPr>
          <w:color w:val="000000" w:themeColor="text1"/>
          <w:sz w:val="24"/>
          <w:szCs w:val="24"/>
          <w:lang w:val="en-US"/>
        </w:rPr>
        <w:t>alur</w:t>
      </w:r>
      <w:r w:rsidRPr="00196B59">
        <w:rPr>
          <w:color w:val="000000" w:themeColor="text1"/>
          <w:sz w:val="24"/>
          <w:szCs w:val="24"/>
        </w:rPr>
        <w:t xml:space="preserve"> koordinasi dan prosedur pemantauan antara:</w:t>
      </w:r>
    </w:p>
    <w:p w14:paraId="2B423736" w14:textId="4FC5EE56" w:rsidR="00196B59" w:rsidRPr="00196B59" w:rsidRDefault="00196B59" w:rsidP="003F1D4B">
      <w:pPr>
        <w:pStyle w:val="ListParagraph"/>
        <w:numPr>
          <w:ilvl w:val="2"/>
          <w:numId w:val="3"/>
        </w:numPr>
        <w:spacing w:line="240" w:lineRule="auto"/>
        <w:ind w:left="2268" w:hanging="567"/>
        <w:jc w:val="both"/>
        <w:rPr>
          <w:color w:val="000000" w:themeColor="text1"/>
          <w:sz w:val="24"/>
          <w:szCs w:val="24"/>
        </w:rPr>
      </w:pPr>
      <w:r w:rsidRPr="00196B59">
        <w:rPr>
          <w:color w:val="000000" w:themeColor="text1"/>
          <w:sz w:val="24"/>
          <w:szCs w:val="24"/>
        </w:rPr>
        <w:t>anggota Direksi yang membawahkan fungsi kepatuha</w:t>
      </w:r>
      <w:r w:rsidR="004159C7">
        <w:rPr>
          <w:color w:val="000000" w:themeColor="text1"/>
          <w:sz w:val="24"/>
          <w:szCs w:val="24"/>
        </w:rPr>
        <w:t>n dengan anggota Direksi lain</w:t>
      </w:r>
      <w:r w:rsidRPr="00196B59">
        <w:rPr>
          <w:color w:val="000000" w:themeColor="text1"/>
          <w:sz w:val="24"/>
          <w:szCs w:val="24"/>
        </w:rPr>
        <w:t>;</w:t>
      </w:r>
    </w:p>
    <w:p w14:paraId="264CCF76" w14:textId="6A06C7C9" w:rsidR="00196B59" w:rsidRPr="00196B59" w:rsidRDefault="00196B59" w:rsidP="003F1D4B">
      <w:pPr>
        <w:pStyle w:val="ListParagraph"/>
        <w:numPr>
          <w:ilvl w:val="2"/>
          <w:numId w:val="3"/>
        </w:numPr>
        <w:spacing w:line="240" w:lineRule="auto"/>
        <w:ind w:left="2268" w:hanging="567"/>
        <w:jc w:val="both"/>
        <w:rPr>
          <w:color w:val="000000" w:themeColor="text1"/>
          <w:sz w:val="24"/>
          <w:szCs w:val="24"/>
        </w:rPr>
      </w:pPr>
      <w:r w:rsidRPr="00196B59">
        <w:rPr>
          <w:color w:val="000000" w:themeColor="text1"/>
          <w:sz w:val="24"/>
          <w:szCs w:val="24"/>
        </w:rPr>
        <w:t xml:space="preserve">anggota Direksi yang membawahkan fungsi kepatuhan dengan satuan kerja kepatuhan atau Pejabat Eksekutif yang </w:t>
      </w:r>
      <w:r w:rsidR="00F16B61">
        <w:rPr>
          <w:color w:val="000000" w:themeColor="text1"/>
          <w:sz w:val="24"/>
          <w:szCs w:val="24"/>
          <w:lang w:val="en-US"/>
        </w:rPr>
        <w:t>melaksanakan</w:t>
      </w:r>
      <w:r w:rsidRPr="00196B59">
        <w:rPr>
          <w:color w:val="000000" w:themeColor="text1"/>
          <w:sz w:val="24"/>
          <w:szCs w:val="24"/>
        </w:rPr>
        <w:t xml:space="preserve"> fungsi kepatuhan; dan</w:t>
      </w:r>
    </w:p>
    <w:p w14:paraId="3EAF684A" w14:textId="3684E0B7" w:rsidR="00196B59" w:rsidRDefault="00196B59" w:rsidP="003F1D4B">
      <w:pPr>
        <w:pStyle w:val="ListParagraph"/>
        <w:numPr>
          <w:ilvl w:val="2"/>
          <w:numId w:val="3"/>
        </w:numPr>
        <w:spacing w:line="240" w:lineRule="auto"/>
        <w:ind w:left="2268" w:hanging="567"/>
        <w:jc w:val="both"/>
        <w:rPr>
          <w:color w:val="000000" w:themeColor="text1"/>
          <w:sz w:val="24"/>
          <w:szCs w:val="24"/>
        </w:rPr>
      </w:pPr>
      <w:r w:rsidRPr="00196B59">
        <w:rPr>
          <w:color w:val="000000" w:themeColor="text1"/>
          <w:sz w:val="24"/>
          <w:szCs w:val="24"/>
        </w:rPr>
        <w:t xml:space="preserve">satuan kerja kepatuhan atau Pejabat Eksekutif yang </w:t>
      </w:r>
      <w:r w:rsidR="00EA622E">
        <w:rPr>
          <w:color w:val="000000" w:themeColor="text1"/>
          <w:sz w:val="24"/>
          <w:szCs w:val="24"/>
          <w:lang w:val="en-US"/>
        </w:rPr>
        <w:t>melaksanakan</w:t>
      </w:r>
      <w:r w:rsidRPr="00196B59">
        <w:rPr>
          <w:color w:val="000000" w:themeColor="text1"/>
          <w:sz w:val="24"/>
          <w:szCs w:val="24"/>
        </w:rPr>
        <w:t xml:space="preserve"> kepatuhan dengan unit kerja lain di BPR</w:t>
      </w:r>
      <w:r w:rsidR="00F77D14">
        <w:rPr>
          <w:color w:val="000000" w:themeColor="text1"/>
          <w:sz w:val="24"/>
          <w:szCs w:val="24"/>
          <w:lang w:val="en-US"/>
        </w:rPr>
        <w:t xml:space="preserve"> dan BPR Syariah</w:t>
      </w:r>
      <w:r w:rsidRPr="00196B59">
        <w:rPr>
          <w:color w:val="000000" w:themeColor="text1"/>
          <w:sz w:val="24"/>
          <w:szCs w:val="24"/>
        </w:rPr>
        <w:t xml:space="preserve"> yang bersangkutan;</w:t>
      </w:r>
    </w:p>
    <w:p w14:paraId="44DF27B8" w14:textId="37A4502B" w:rsidR="00196B59" w:rsidRDefault="00196B59" w:rsidP="003F1D4B">
      <w:pPr>
        <w:pStyle w:val="ListParagraph"/>
        <w:numPr>
          <w:ilvl w:val="1"/>
          <w:numId w:val="3"/>
        </w:numPr>
        <w:spacing w:line="240" w:lineRule="auto"/>
        <w:ind w:left="1701" w:hanging="567"/>
        <w:jc w:val="both"/>
        <w:rPr>
          <w:color w:val="000000" w:themeColor="text1"/>
          <w:sz w:val="24"/>
          <w:szCs w:val="24"/>
        </w:rPr>
      </w:pPr>
      <w:r w:rsidRPr="00196B59">
        <w:rPr>
          <w:color w:val="000000" w:themeColor="text1"/>
          <w:sz w:val="24"/>
          <w:szCs w:val="24"/>
        </w:rPr>
        <w:t>ketentuan intern</w:t>
      </w:r>
      <w:r w:rsidR="004159C7">
        <w:rPr>
          <w:color w:val="000000" w:themeColor="text1"/>
          <w:sz w:val="24"/>
          <w:szCs w:val="24"/>
          <w:lang w:val="en-US"/>
        </w:rPr>
        <w:t>al</w:t>
      </w:r>
      <w:r w:rsidRPr="00196B59">
        <w:rPr>
          <w:color w:val="000000" w:themeColor="text1"/>
          <w:sz w:val="24"/>
          <w:szCs w:val="24"/>
        </w:rPr>
        <w:t xml:space="preserve"> </w:t>
      </w:r>
      <w:r w:rsidRPr="00196B59">
        <w:rPr>
          <w:color w:val="000000" w:themeColor="text1"/>
          <w:sz w:val="24"/>
          <w:szCs w:val="24"/>
          <w:lang w:val="en-US"/>
        </w:rPr>
        <w:t>terkait</w:t>
      </w:r>
      <w:r w:rsidRPr="00196B59">
        <w:rPr>
          <w:color w:val="000000" w:themeColor="text1"/>
          <w:sz w:val="24"/>
          <w:szCs w:val="24"/>
        </w:rPr>
        <w:t xml:space="preserve"> fungsi kepatuhan yang mengatur tugas dan tanggung jawab antara lain:</w:t>
      </w:r>
    </w:p>
    <w:p w14:paraId="7633667B" w14:textId="5B3D1183" w:rsidR="00BF2864" w:rsidRPr="00BF2864" w:rsidRDefault="00BF2864" w:rsidP="003F1D4B">
      <w:pPr>
        <w:pStyle w:val="ListParagraph"/>
        <w:numPr>
          <w:ilvl w:val="2"/>
          <w:numId w:val="3"/>
        </w:numPr>
        <w:spacing w:line="240" w:lineRule="auto"/>
        <w:ind w:left="2268" w:hanging="567"/>
        <w:jc w:val="both"/>
        <w:rPr>
          <w:color w:val="000000" w:themeColor="text1"/>
          <w:sz w:val="24"/>
          <w:szCs w:val="24"/>
        </w:rPr>
      </w:pPr>
      <w:r w:rsidRPr="00BF2864">
        <w:rPr>
          <w:color w:val="000000" w:themeColor="text1"/>
          <w:sz w:val="24"/>
          <w:szCs w:val="24"/>
        </w:rPr>
        <w:t>tugas dan tanggung jawab anggota Direksi yang membawahkan fungsi kepatuhan</w:t>
      </w:r>
      <w:r>
        <w:rPr>
          <w:color w:val="000000" w:themeColor="text1"/>
          <w:sz w:val="24"/>
          <w:szCs w:val="24"/>
          <w:lang w:val="en-US"/>
        </w:rPr>
        <w:t>;</w:t>
      </w:r>
      <w:r w:rsidR="004159C7">
        <w:rPr>
          <w:color w:val="000000" w:themeColor="text1"/>
          <w:sz w:val="24"/>
          <w:szCs w:val="24"/>
          <w:lang w:val="en-US"/>
        </w:rPr>
        <w:t xml:space="preserve"> dan</w:t>
      </w:r>
    </w:p>
    <w:p w14:paraId="6274DA63" w14:textId="60F3ED7B" w:rsidR="00BF2864" w:rsidRDefault="00BF2864" w:rsidP="003F1D4B">
      <w:pPr>
        <w:pStyle w:val="ListParagraph"/>
        <w:numPr>
          <w:ilvl w:val="2"/>
          <w:numId w:val="3"/>
        </w:numPr>
        <w:spacing w:line="240" w:lineRule="auto"/>
        <w:ind w:left="2268" w:hanging="567"/>
        <w:jc w:val="both"/>
        <w:rPr>
          <w:color w:val="000000" w:themeColor="text1"/>
          <w:sz w:val="24"/>
          <w:szCs w:val="24"/>
        </w:rPr>
      </w:pPr>
      <w:r w:rsidRPr="00BF2864">
        <w:rPr>
          <w:color w:val="000000" w:themeColor="text1"/>
          <w:sz w:val="24"/>
          <w:szCs w:val="24"/>
        </w:rPr>
        <w:t xml:space="preserve">tugas dan tanggung jawab satuan kerja kepatuhan atau Pejabat Eksekutif yang </w:t>
      </w:r>
      <w:r w:rsidR="009B28B0">
        <w:rPr>
          <w:color w:val="000000" w:themeColor="text1"/>
          <w:sz w:val="24"/>
          <w:szCs w:val="24"/>
          <w:lang w:val="en-US"/>
        </w:rPr>
        <w:t>melaksanakan</w:t>
      </w:r>
      <w:r w:rsidRPr="00BF2864">
        <w:rPr>
          <w:color w:val="000000" w:themeColor="text1"/>
          <w:sz w:val="24"/>
          <w:szCs w:val="24"/>
        </w:rPr>
        <w:t xml:space="preserve"> fungsi kepatuhan</w:t>
      </w:r>
      <w:r w:rsidR="009B28B0">
        <w:rPr>
          <w:color w:val="000000" w:themeColor="text1"/>
          <w:sz w:val="24"/>
          <w:szCs w:val="24"/>
          <w:lang w:val="en-US"/>
        </w:rPr>
        <w:t>.</w:t>
      </w:r>
    </w:p>
    <w:p w14:paraId="390A8F95" w14:textId="32FDD786" w:rsidR="00196B59" w:rsidRPr="00F77D14" w:rsidRDefault="009B28B0" w:rsidP="003F1D4B">
      <w:pPr>
        <w:pStyle w:val="ListParagraph"/>
        <w:numPr>
          <w:ilvl w:val="0"/>
          <w:numId w:val="3"/>
        </w:numPr>
        <w:spacing w:after="0" w:line="240" w:lineRule="auto"/>
        <w:ind w:left="1134" w:hanging="567"/>
        <w:jc w:val="both"/>
        <w:rPr>
          <w:sz w:val="24"/>
          <w:szCs w:val="24"/>
        </w:rPr>
      </w:pPr>
      <w:r w:rsidRPr="009B28B0">
        <w:rPr>
          <w:color w:val="000000" w:themeColor="text1"/>
          <w:sz w:val="24"/>
          <w:szCs w:val="24"/>
          <w:lang w:val="en-ID"/>
        </w:rPr>
        <w:t>Satuan</w:t>
      </w:r>
      <w:r w:rsidRPr="00270C9D">
        <w:rPr>
          <w:color w:val="000000" w:themeColor="text1"/>
          <w:sz w:val="24"/>
          <w:szCs w:val="24"/>
          <w:lang w:val="en-US"/>
        </w:rPr>
        <w:t xml:space="preserve"> kerja kepatuhan dan </w:t>
      </w:r>
      <w:r w:rsidR="00F04A0A" w:rsidRPr="00270C9D">
        <w:rPr>
          <w:color w:val="000000" w:themeColor="text1"/>
          <w:sz w:val="24"/>
          <w:szCs w:val="24"/>
          <w:lang w:val="en-US"/>
        </w:rPr>
        <w:t xml:space="preserve">Pejabat Eksekutif </w:t>
      </w:r>
      <w:r>
        <w:rPr>
          <w:color w:val="000000" w:themeColor="text1"/>
          <w:sz w:val="24"/>
          <w:szCs w:val="24"/>
          <w:lang w:val="en-ID"/>
        </w:rPr>
        <w:t>yang melaksanakan fungsi kepatuhan menginikan</w:t>
      </w:r>
      <w:r w:rsidRPr="009B28B0">
        <w:rPr>
          <w:color w:val="000000" w:themeColor="text1"/>
          <w:sz w:val="24"/>
          <w:szCs w:val="24"/>
          <w:lang w:val="en-US"/>
        </w:rPr>
        <w:t xml:space="preserve"> </w:t>
      </w:r>
      <w:r w:rsidRPr="00270C9D">
        <w:rPr>
          <w:color w:val="000000" w:themeColor="text1"/>
          <w:sz w:val="24"/>
          <w:szCs w:val="24"/>
          <w:lang w:val="en-US"/>
        </w:rPr>
        <w:t>pedoman kerja, sistem, dan prosedur kepatuhan</w:t>
      </w:r>
      <w:r>
        <w:rPr>
          <w:color w:val="000000" w:themeColor="text1"/>
          <w:sz w:val="24"/>
          <w:szCs w:val="24"/>
          <w:lang w:val="en-US"/>
        </w:rPr>
        <w:t xml:space="preserve"> </w:t>
      </w:r>
      <w:r w:rsidR="005503F3" w:rsidRPr="00F77D14">
        <w:rPr>
          <w:sz w:val="24"/>
          <w:szCs w:val="24"/>
          <w:lang w:val="en-US"/>
        </w:rPr>
        <w:t>dengan mempertimbangkan:</w:t>
      </w:r>
    </w:p>
    <w:p w14:paraId="483435A1" w14:textId="5DEE1498" w:rsidR="005503F3" w:rsidRPr="00F77D14" w:rsidRDefault="005503F3" w:rsidP="003F1D4B">
      <w:pPr>
        <w:pStyle w:val="ListParagraph"/>
        <w:numPr>
          <w:ilvl w:val="1"/>
          <w:numId w:val="3"/>
        </w:numPr>
        <w:spacing w:after="0" w:line="240" w:lineRule="auto"/>
        <w:ind w:left="1701" w:hanging="567"/>
        <w:jc w:val="both"/>
        <w:rPr>
          <w:sz w:val="24"/>
          <w:szCs w:val="24"/>
          <w:lang w:val="en-US"/>
        </w:rPr>
      </w:pPr>
      <w:r w:rsidRPr="00F77D14">
        <w:rPr>
          <w:sz w:val="24"/>
          <w:szCs w:val="24"/>
          <w:lang w:val="en-US"/>
        </w:rPr>
        <w:t xml:space="preserve">faktor internal, antara lain rencana pengembangan struktur organisasi dan temuan mengenai kelemahan atau penyimpangan; dan </w:t>
      </w:r>
    </w:p>
    <w:p w14:paraId="15FA42D3" w14:textId="31FA6D50" w:rsidR="005503F3" w:rsidRPr="00F77D14" w:rsidRDefault="005503F3" w:rsidP="003F1D4B">
      <w:pPr>
        <w:pStyle w:val="ListParagraph"/>
        <w:numPr>
          <w:ilvl w:val="1"/>
          <w:numId w:val="3"/>
        </w:numPr>
        <w:spacing w:line="240" w:lineRule="auto"/>
        <w:ind w:left="1701" w:hanging="567"/>
        <w:jc w:val="both"/>
        <w:rPr>
          <w:sz w:val="24"/>
          <w:szCs w:val="24"/>
          <w:lang w:val="en-US"/>
        </w:rPr>
      </w:pPr>
      <w:r w:rsidRPr="00F77D14">
        <w:rPr>
          <w:sz w:val="24"/>
          <w:szCs w:val="24"/>
          <w:lang w:val="en-US"/>
        </w:rPr>
        <w:t xml:space="preserve">faktor eksternal, antara lain penyesuaian standar akuntansi keuangan, fatwa yang dikeluarkan oleh lembaga yang memiliki kewenangan dalam penetapan fatwa di bidang syariah, dan perubahan ketentuan peraturan perundang-undangan. </w:t>
      </w:r>
    </w:p>
    <w:p w14:paraId="10D3E494" w14:textId="1EF88268" w:rsidR="009C6803" w:rsidRPr="00F52606" w:rsidRDefault="009C6803" w:rsidP="003F1D4B">
      <w:pPr>
        <w:pStyle w:val="ListParagraph"/>
        <w:spacing w:after="0" w:line="240" w:lineRule="auto"/>
        <w:ind w:left="1701"/>
        <w:jc w:val="both"/>
        <w:rPr>
          <w:color w:val="000000" w:themeColor="text1"/>
          <w:sz w:val="24"/>
          <w:szCs w:val="24"/>
        </w:rPr>
      </w:pPr>
    </w:p>
    <w:p w14:paraId="457E953F" w14:textId="53CF4B9E" w:rsidR="008D4D9E" w:rsidRPr="00F52606" w:rsidRDefault="001F5768" w:rsidP="003F1D4B">
      <w:pPr>
        <w:pStyle w:val="ListParagraph"/>
        <w:numPr>
          <w:ilvl w:val="0"/>
          <w:numId w:val="1"/>
        </w:numPr>
        <w:spacing w:after="0" w:line="240" w:lineRule="auto"/>
        <w:ind w:left="567" w:hanging="567"/>
        <w:jc w:val="both"/>
        <w:rPr>
          <w:color w:val="000000" w:themeColor="text1"/>
          <w:sz w:val="24"/>
          <w:szCs w:val="24"/>
        </w:rPr>
      </w:pPr>
      <w:r>
        <w:rPr>
          <w:color w:val="000000" w:themeColor="text1"/>
          <w:sz w:val="24"/>
          <w:szCs w:val="24"/>
          <w:lang w:val="en-US"/>
        </w:rPr>
        <w:t>LAPORAN PELAKSANAAN FUNGSI KEPATUHAN</w:t>
      </w:r>
    </w:p>
    <w:p w14:paraId="7C54673C" w14:textId="6F167E72" w:rsidR="00C2024A" w:rsidRPr="00F52606" w:rsidRDefault="00405530" w:rsidP="003F1D4B">
      <w:pPr>
        <w:pStyle w:val="ListParagraph"/>
        <w:spacing w:after="0" w:line="240" w:lineRule="auto"/>
        <w:ind w:left="567"/>
        <w:jc w:val="both"/>
        <w:rPr>
          <w:color w:val="000000" w:themeColor="text1"/>
          <w:sz w:val="24"/>
          <w:szCs w:val="24"/>
        </w:rPr>
      </w:pPr>
      <w:r>
        <w:rPr>
          <w:color w:val="000000" w:themeColor="text1"/>
          <w:sz w:val="24"/>
          <w:szCs w:val="24"/>
        </w:rPr>
        <w:t xml:space="preserve">Sesuai dengan Pasal 76 ayat (1) POJK Penerapan Tata Kelola BPR dan BPR Syariah, </w:t>
      </w:r>
      <w:r w:rsidR="00DB0253" w:rsidRPr="00F52606">
        <w:rPr>
          <w:color w:val="000000" w:themeColor="text1"/>
          <w:sz w:val="24"/>
          <w:szCs w:val="24"/>
        </w:rPr>
        <w:t>BPR</w:t>
      </w:r>
      <w:r w:rsidR="00DE4D80">
        <w:rPr>
          <w:color w:val="000000" w:themeColor="text1"/>
          <w:sz w:val="24"/>
          <w:szCs w:val="24"/>
          <w:lang w:val="en-US"/>
        </w:rPr>
        <w:t xml:space="preserve"> dan BPR Syariah</w:t>
      </w:r>
      <w:r w:rsidR="00DE1D9B">
        <w:rPr>
          <w:color w:val="000000" w:themeColor="text1"/>
          <w:sz w:val="24"/>
          <w:szCs w:val="24"/>
        </w:rPr>
        <w:t xml:space="preserve"> </w:t>
      </w:r>
      <w:r>
        <w:rPr>
          <w:color w:val="000000" w:themeColor="text1"/>
          <w:sz w:val="24"/>
          <w:szCs w:val="24"/>
        </w:rPr>
        <w:t xml:space="preserve">wajib </w:t>
      </w:r>
      <w:r w:rsidR="00DE1D9B">
        <w:rPr>
          <w:color w:val="000000" w:themeColor="text1"/>
          <w:sz w:val="24"/>
          <w:szCs w:val="24"/>
        </w:rPr>
        <w:t>menyusun dan menyampaikan laporan pelaksanaan fungsi kepatuhan</w:t>
      </w:r>
      <w:r>
        <w:rPr>
          <w:color w:val="000000" w:themeColor="text1"/>
          <w:sz w:val="24"/>
          <w:szCs w:val="24"/>
        </w:rPr>
        <w:t xml:space="preserve">. Laporan pelaksanaan fungsi kepatuhan </w:t>
      </w:r>
      <w:r w:rsidR="00DE1D9B">
        <w:rPr>
          <w:color w:val="000000" w:themeColor="text1"/>
          <w:sz w:val="24"/>
          <w:szCs w:val="24"/>
        </w:rPr>
        <w:t>terdiri atas</w:t>
      </w:r>
      <w:r w:rsidR="004C576A">
        <w:rPr>
          <w:color w:val="000000" w:themeColor="text1"/>
          <w:sz w:val="24"/>
          <w:szCs w:val="24"/>
        </w:rPr>
        <w:t>:</w:t>
      </w:r>
    </w:p>
    <w:p w14:paraId="1DF1CD11" w14:textId="60C1B6A5" w:rsidR="007B3967" w:rsidRDefault="00DE1D9B" w:rsidP="003F1D4B">
      <w:pPr>
        <w:pStyle w:val="ListParagraph"/>
        <w:numPr>
          <w:ilvl w:val="0"/>
          <w:numId w:val="5"/>
        </w:numPr>
        <w:spacing w:after="0" w:line="240" w:lineRule="auto"/>
        <w:ind w:left="1134" w:hanging="567"/>
        <w:jc w:val="both"/>
        <w:rPr>
          <w:color w:val="000000" w:themeColor="text1"/>
          <w:sz w:val="24"/>
          <w:szCs w:val="24"/>
          <w:lang w:val="en-US"/>
        </w:rPr>
      </w:pPr>
      <w:r>
        <w:rPr>
          <w:color w:val="000000" w:themeColor="text1"/>
          <w:sz w:val="24"/>
          <w:szCs w:val="24"/>
          <w:lang w:val="en-US"/>
        </w:rPr>
        <w:t>Laporan pokok pelaksanaan</w:t>
      </w:r>
      <w:r w:rsidR="004C576A">
        <w:rPr>
          <w:color w:val="000000" w:themeColor="text1"/>
          <w:sz w:val="24"/>
          <w:szCs w:val="24"/>
          <w:lang w:val="en-US"/>
        </w:rPr>
        <w:t xml:space="preserve"> </w:t>
      </w:r>
      <w:r>
        <w:rPr>
          <w:color w:val="000000" w:themeColor="text1"/>
          <w:sz w:val="24"/>
          <w:szCs w:val="24"/>
          <w:lang w:val="en-US"/>
        </w:rPr>
        <w:t>tugas anggota Direksi yang membawahkan fungsi kepatuhan</w:t>
      </w:r>
      <w:r w:rsidR="006E2098">
        <w:rPr>
          <w:color w:val="000000" w:themeColor="text1"/>
          <w:sz w:val="24"/>
          <w:szCs w:val="24"/>
          <w:lang w:val="en-US"/>
        </w:rPr>
        <w:t>, mencakup:</w:t>
      </w:r>
    </w:p>
    <w:p w14:paraId="11DE27E2" w14:textId="60D577B9" w:rsidR="006E2098" w:rsidRDefault="006E2098" w:rsidP="003F1D4B">
      <w:pPr>
        <w:pStyle w:val="ListParagraph"/>
        <w:numPr>
          <w:ilvl w:val="1"/>
          <w:numId w:val="5"/>
        </w:numPr>
        <w:spacing w:after="0" w:line="240" w:lineRule="auto"/>
        <w:ind w:left="1701" w:hanging="567"/>
        <w:jc w:val="both"/>
        <w:rPr>
          <w:color w:val="000000" w:themeColor="text1"/>
          <w:sz w:val="24"/>
          <w:szCs w:val="24"/>
          <w:lang w:val="en-US"/>
        </w:rPr>
      </w:pPr>
      <w:r>
        <w:rPr>
          <w:color w:val="000000" w:themeColor="text1"/>
          <w:sz w:val="24"/>
          <w:szCs w:val="24"/>
          <w:lang w:val="en-US"/>
        </w:rPr>
        <w:lastRenderedPageBreak/>
        <w:t>Informasi umum BPR</w:t>
      </w:r>
      <w:r w:rsidR="00DE4D80">
        <w:rPr>
          <w:color w:val="000000" w:themeColor="text1"/>
          <w:sz w:val="24"/>
          <w:szCs w:val="24"/>
          <w:lang w:val="en-US"/>
        </w:rPr>
        <w:t xml:space="preserve"> dan BPR Syariah</w:t>
      </w:r>
      <w:r>
        <w:rPr>
          <w:color w:val="000000" w:themeColor="text1"/>
          <w:sz w:val="24"/>
          <w:szCs w:val="24"/>
          <w:lang w:val="en-US"/>
        </w:rPr>
        <w:t xml:space="preserve"> sesuai dengan kondisi terkini yang mencakup:</w:t>
      </w:r>
    </w:p>
    <w:p w14:paraId="226A1ED0" w14:textId="7DC8FDB5" w:rsidR="006E2098" w:rsidRDefault="00987FD0" w:rsidP="003F1D4B">
      <w:pPr>
        <w:pStyle w:val="ListParagraph"/>
        <w:numPr>
          <w:ilvl w:val="2"/>
          <w:numId w:val="5"/>
        </w:numPr>
        <w:spacing w:after="0" w:line="240" w:lineRule="auto"/>
        <w:ind w:left="2268" w:hanging="567"/>
        <w:jc w:val="both"/>
        <w:rPr>
          <w:color w:val="000000" w:themeColor="text1"/>
          <w:sz w:val="24"/>
          <w:szCs w:val="24"/>
          <w:lang w:val="en-US"/>
        </w:rPr>
      </w:pPr>
      <w:r>
        <w:rPr>
          <w:color w:val="000000" w:themeColor="text1"/>
          <w:sz w:val="24"/>
          <w:szCs w:val="24"/>
          <w:lang w:val="en-US"/>
        </w:rPr>
        <w:t>f</w:t>
      </w:r>
      <w:r w:rsidR="006E2098">
        <w:rPr>
          <w:color w:val="000000" w:themeColor="text1"/>
          <w:sz w:val="24"/>
          <w:szCs w:val="24"/>
          <w:lang w:val="en-US"/>
        </w:rPr>
        <w:t xml:space="preserve">ormasi sumber daya manusia </w:t>
      </w:r>
      <w:r w:rsidR="00862F83">
        <w:rPr>
          <w:color w:val="000000" w:themeColor="text1"/>
          <w:sz w:val="24"/>
          <w:szCs w:val="24"/>
          <w:lang w:val="en-US"/>
        </w:rPr>
        <w:t xml:space="preserve">yang terdiri atas </w:t>
      </w:r>
      <w:r>
        <w:rPr>
          <w:color w:val="000000" w:themeColor="text1"/>
          <w:sz w:val="24"/>
          <w:szCs w:val="24"/>
          <w:lang w:val="en-US"/>
        </w:rPr>
        <w:t xml:space="preserve">anggota </w:t>
      </w:r>
      <w:r w:rsidR="006E2098">
        <w:rPr>
          <w:color w:val="000000" w:themeColor="text1"/>
          <w:sz w:val="24"/>
          <w:szCs w:val="24"/>
          <w:lang w:val="en-US"/>
        </w:rPr>
        <w:t>Direksi</w:t>
      </w:r>
      <w:r>
        <w:rPr>
          <w:color w:val="000000" w:themeColor="text1"/>
          <w:sz w:val="24"/>
          <w:szCs w:val="24"/>
          <w:lang w:val="en-US"/>
        </w:rPr>
        <w:t xml:space="preserve">, anggota </w:t>
      </w:r>
      <w:r w:rsidR="006E2098">
        <w:rPr>
          <w:color w:val="000000" w:themeColor="text1"/>
          <w:sz w:val="24"/>
          <w:szCs w:val="24"/>
          <w:lang w:val="en-US"/>
        </w:rPr>
        <w:t>Dewan Komisaris</w:t>
      </w:r>
      <w:r>
        <w:rPr>
          <w:color w:val="000000" w:themeColor="text1"/>
          <w:sz w:val="24"/>
          <w:szCs w:val="24"/>
          <w:lang w:val="en-US"/>
        </w:rPr>
        <w:t xml:space="preserve">, </w:t>
      </w:r>
      <w:r w:rsidR="00862F83">
        <w:rPr>
          <w:color w:val="000000" w:themeColor="text1"/>
          <w:sz w:val="24"/>
          <w:szCs w:val="24"/>
          <w:lang w:val="en-US"/>
        </w:rPr>
        <w:t xml:space="preserve">anggota </w:t>
      </w:r>
      <w:r>
        <w:rPr>
          <w:color w:val="000000" w:themeColor="text1"/>
          <w:sz w:val="24"/>
          <w:szCs w:val="24"/>
          <w:lang w:val="en-US"/>
        </w:rPr>
        <w:t>komite, dan Pejabat Eksekutif</w:t>
      </w:r>
      <w:r w:rsidR="006E2098">
        <w:rPr>
          <w:color w:val="000000" w:themeColor="text1"/>
          <w:sz w:val="24"/>
          <w:szCs w:val="24"/>
          <w:lang w:val="en-US"/>
        </w:rPr>
        <w:t>; dan</w:t>
      </w:r>
    </w:p>
    <w:p w14:paraId="7CE71BEC" w14:textId="6E1EC75B" w:rsidR="006E2098" w:rsidRPr="00C22DC2" w:rsidRDefault="00987FD0" w:rsidP="003F1D4B">
      <w:pPr>
        <w:pStyle w:val="ListParagraph"/>
        <w:numPr>
          <w:ilvl w:val="2"/>
          <w:numId w:val="5"/>
        </w:numPr>
        <w:spacing w:after="0" w:line="240" w:lineRule="auto"/>
        <w:ind w:left="2268" w:hanging="567"/>
        <w:jc w:val="both"/>
        <w:rPr>
          <w:sz w:val="24"/>
          <w:szCs w:val="24"/>
          <w:lang w:val="en-US"/>
        </w:rPr>
      </w:pPr>
      <w:r w:rsidRPr="00C22DC2">
        <w:rPr>
          <w:sz w:val="24"/>
          <w:szCs w:val="24"/>
          <w:lang w:val="en-US"/>
        </w:rPr>
        <w:t>k</w:t>
      </w:r>
      <w:r w:rsidR="006E2098" w:rsidRPr="00C22DC2">
        <w:rPr>
          <w:sz w:val="24"/>
          <w:szCs w:val="24"/>
          <w:lang w:val="en-US"/>
        </w:rPr>
        <w:t>etentuan intern</w:t>
      </w:r>
      <w:r w:rsidRPr="00C22DC2">
        <w:rPr>
          <w:sz w:val="24"/>
          <w:szCs w:val="24"/>
          <w:lang w:val="en-US"/>
        </w:rPr>
        <w:t>al</w:t>
      </w:r>
      <w:r w:rsidR="006E2098" w:rsidRPr="00C22DC2">
        <w:rPr>
          <w:sz w:val="24"/>
          <w:szCs w:val="24"/>
          <w:lang w:val="en-US"/>
        </w:rPr>
        <w:t xml:space="preserve"> yang dimiliki termasuk tanggal pemberlakuan.</w:t>
      </w:r>
    </w:p>
    <w:p w14:paraId="696DBEAD" w14:textId="0D539FBC" w:rsidR="006E2098" w:rsidRDefault="006E2098" w:rsidP="003F1D4B">
      <w:pPr>
        <w:pStyle w:val="ListParagraph"/>
        <w:numPr>
          <w:ilvl w:val="1"/>
          <w:numId w:val="5"/>
        </w:numPr>
        <w:spacing w:after="0" w:line="240" w:lineRule="auto"/>
        <w:ind w:left="1701" w:hanging="567"/>
        <w:jc w:val="both"/>
        <w:rPr>
          <w:color w:val="000000" w:themeColor="text1"/>
          <w:sz w:val="24"/>
          <w:szCs w:val="24"/>
          <w:lang w:val="en-US"/>
        </w:rPr>
      </w:pPr>
      <w:r>
        <w:rPr>
          <w:color w:val="000000" w:themeColor="text1"/>
          <w:sz w:val="24"/>
          <w:szCs w:val="24"/>
          <w:lang w:val="en-US"/>
        </w:rPr>
        <w:t>Informasi mengenai pelaksanaan fungsi kepatuhan mencakup:</w:t>
      </w:r>
    </w:p>
    <w:p w14:paraId="5D1A23C2" w14:textId="25491D43" w:rsidR="006E2098" w:rsidRDefault="006E2098" w:rsidP="003F1D4B">
      <w:pPr>
        <w:pStyle w:val="ListParagraph"/>
        <w:numPr>
          <w:ilvl w:val="2"/>
          <w:numId w:val="5"/>
        </w:numPr>
        <w:spacing w:after="0" w:line="240" w:lineRule="auto"/>
        <w:ind w:left="2268" w:hanging="567"/>
        <w:jc w:val="both"/>
        <w:rPr>
          <w:color w:val="000000" w:themeColor="text1"/>
          <w:sz w:val="24"/>
          <w:szCs w:val="24"/>
          <w:lang w:val="en-US"/>
        </w:rPr>
      </w:pPr>
      <w:r w:rsidRPr="006E2098">
        <w:rPr>
          <w:color w:val="000000" w:themeColor="text1"/>
          <w:sz w:val="24"/>
          <w:szCs w:val="24"/>
          <w:lang w:val="en-US"/>
        </w:rPr>
        <w:t>pelaksanaan sosialisasi dan pelatihan berkelanjutan kepada</w:t>
      </w:r>
      <w:r>
        <w:rPr>
          <w:color w:val="000000" w:themeColor="text1"/>
          <w:sz w:val="24"/>
          <w:szCs w:val="24"/>
          <w:lang w:val="en-US"/>
        </w:rPr>
        <w:t xml:space="preserve"> </w:t>
      </w:r>
      <w:r w:rsidRPr="006E2098">
        <w:rPr>
          <w:color w:val="000000" w:themeColor="text1"/>
          <w:sz w:val="24"/>
          <w:szCs w:val="24"/>
          <w:lang w:val="en-US"/>
        </w:rPr>
        <w:t xml:space="preserve">seluruh unit kerja BPR </w:t>
      </w:r>
      <w:r w:rsidR="002B0FB4">
        <w:rPr>
          <w:color w:val="000000" w:themeColor="text1"/>
          <w:sz w:val="24"/>
          <w:szCs w:val="24"/>
          <w:lang w:val="en-US"/>
        </w:rPr>
        <w:t xml:space="preserve">dan BPR Syariah </w:t>
      </w:r>
      <w:r w:rsidRPr="006E2098">
        <w:rPr>
          <w:color w:val="000000" w:themeColor="text1"/>
          <w:sz w:val="24"/>
          <w:szCs w:val="24"/>
          <w:lang w:val="en-US"/>
        </w:rPr>
        <w:t>terkait, mengenai peraturan Otoritas</w:t>
      </w:r>
      <w:r>
        <w:rPr>
          <w:color w:val="000000" w:themeColor="text1"/>
          <w:sz w:val="24"/>
          <w:szCs w:val="24"/>
          <w:lang w:val="en-US"/>
        </w:rPr>
        <w:t xml:space="preserve"> Jasa Keuangan dan ketentuan peraturan perundang-undangan lain;</w:t>
      </w:r>
    </w:p>
    <w:p w14:paraId="365BD2C7" w14:textId="7BD63609" w:rsidR="006E2098" w:rsidRDefault="00C22DC2" w:rsidP="003F1D4B">
      <w:pPr>
        <w:pStyle w:val="ListParagraph"/>
        <w:numPr>
          <w:ilvl w:val="2"/>
          <w:numId w:val="5"/>
        </w:numPr>
        <w:spacing w:after="0" w:line="240" w:lineRule="auto"/>
        <w:ind w:left="2268" w:hanging="567"/>
        <w:jc w:val="both"/>
        <w:rPr>
          <w:color w:val="000000" w:themeColor="text1"/>
          <w:sz w:val="24"/>
          <w:szCs w:val="24"/>
          <w:lang w:val="en-US"/>
        </w:rPr>
      </w:pPr>
      <w:r>
        <w:rPr>
          <w:color w:val="000000" w:themeColor="text1"/>
          <w:sz w:val="24"/>
          <w:szCs w:val="24"/>
          <w:lang w:val="en-US"/>
        </w:rPr>
        <w:t>hasil pengawasan</w:t>
      </w:r>
      <w:r w:rsidR="00987FD0">
        <w:rPr>
          <w:color w:val="000000" w:themeColor="text1"/>
          <w:sz w:val="24"/>
          <w:szCs w:val="24"/>
          <w:lang w:val="en-US"/>
        </w:rPr>
        <w:t xml:space="preserve"> Dewan Komisaris terhadap </w:t>
      </w:r>
      <w:r w:rsidR="006E2098">
        <w:rPr>
          <w:color w:val="000000" w:themeColor="text1"/>
          <w:sz w:val="24"/>
          <w:szCs w:val="24"/>
          <w:lang w:val="en-US"/>
        </w:rPr>
        <w:t>penerapan fungsi kepatuhan</w:t>
      </w:r>
      <w:r>
        <w:rPr>
          <w:color w:val="000000" w:themeColor="text1"/>
          <w:sz w:val="24"/>
          <w:szCs w:val="24"/>
          <w:lang w:val="en-US"/>
        </w:rPr>
        <w:t xml:space="preserve">, </w:t>
      </w:r>
      <w:r w:rsidR="00605298">
        <w:rPr>
          <w:color w:val="000000" w:themeColor="text1"/>
          <w:sz w:val="24"/>
          <w:szCs w:val="24"/>
          <w:lang w:val="en-US"/>
        </w:rPr>
        <w:t xml:space="preserve">serta </w:t>
      </w:r>
      <w:r w:rsidR="005D0D0E">
        <w:rPr>
          <w:color w:val="000000" w:themeColor="text1"/>
          <w:sz w:val="24"/>
          <w:szCs w:val="24"/>
          <w:lang w:val="en-US"/>
        </w:rPr>
        <w:t xml:space="preserve">tindak lanjut </w:t>
      </w:r>
      <w:r w:rsidR="00605298">
        <w:rPr>
          <w:color w:val="000000" w:themeColor="text1"/>
          <w:sz w:val="24"/>
          <w:szCs w:val="24"/>
          <w:lang w:val="en-US"/>
        </w:rPr>
        <w:t xml:space="preserve">penerapan </w:t>
      </w:r>
      <w:r w:rsidR="005D0D0E">
        <w:rPr>
          <w:color w:val="000000" w:themeColor="text1"/>
          <w:sz w:val="24"/>
          <w:szCs w:val="24"/>
          <w:lang w:val="en-US"/>
        </w:rPr>
        <w:t xml:space="preserve">budaya kepatuhan dan </w:t>
      </w:r>
      <w:r w:rsidR="00605298">
        <w:rPr>
          <w:color w:val="000000" w:themeColor="text1"/>
          <w:sz w:val="24"/>
          <w:szCs w:val="24"/>
          <w:lang w:val="en-US"/>
        </w:rPr>
        <w:t xml:space="preserve">fungsi kepatuhan </w:t>
      </w:r>
      <w:r w:rsidR="006E2098">
        <w:rPr>
          <w:color w:val="000000" w:themeColor="text1"/>
          <w:sz w:val="24"/>
          <w:szCs w:val="24"/>
          <w:lang w:val="en-US"/>
        </w:rPr>
        <w:t>pada seluruh unit kerja BPR</w:t>
      </w:r>
      <w:r w:rsidR="00DE4D80">
        <w:rPr>
          <w:color w:val="000000" w:themeColor="text1"/>
          <w:sz w:val="24"/>
          <w:szCs w:val="24"/>
          <w:lang w:val="en-US"/>
        </w:rPr>
        <w:t xml:space="preserve"> dan BPR Syariah</w:t>
      </w:r>
      <w:r w:rsidR="00605298">
        <w:rPr>
          <w:color w:val="000000" w:themeColor="text1"/>
          <w:sz w:val="24"/>
          <w:szCs w:val="24"/>
          <w:lang w:val="en-US"/>
        </w:rPr>
        <w:t>,</w:t>
      </w:r>
      <w:r w:rsidR="006E2098">
        <w:rPr>
          <w:color w:val="000000" w:themeColor="text1"/>
          <w:sz w:val="24"/>
          <w:szCs w:val="24"/>
          <w:lang w:val="en-US"/>
        </w:rPr>
        <w:t xml:space="preserve"> termasuk rencana penyesuaian ketentuan intern yang belum sesuai dengan ketentuan dan pemenuhan struktur organisasi atau sumber daya manusia;</w:t>
      </w:r>
    </w:p>
    <w:p w14:paraId="79735728" w14:textId="383A656E" w:rsidR="006E2098" w:rsidRDefault="006E2098" w:rsidP="003F1D4B">
      <w:pPr>
        <w:pStyle w:val="ListParagraph"/>
        <w:numPr>
          <w:ilvl w:val="2"/>
          <w:numId w:val="5"/>
        </w:numPr>
        <w:spacing w:after="0" w:line="240" w:lineRule="auto"/>
        <w:ind w:left="2268" w:hanging="567"/>
        <w:jc w:val="both"/>
        <w:rPr>
          <w:color w:val="000000" w:themeColor="text1"/>
          <w:sz w:val="24"/>
          <w:szCs w:val="24"/>
          <w:lang w:val="en-US"/>
        </w:rPr>
      </w:pPr>
      <w:r>
        <w:rPr>
          <w:color w:val="000000" w:themeColor="text1"/>
          <w:sz w:val="24"/>
          <w:szCs w:val="24"/>
          <w:lang w:val="en-US"/>
        </w:rPr>
        <w:t>penyimpangan terhadap ketentuan peraturan perundang-undangan termasuk penjelasan atas upaya yang telah dilakukan untuk mencegah terjadinya penyimpangan; dan</w:t>
      </w:r>
    </w:p>
    <w:p w14:paraId="695DC05D" w14:textId="26C2A138" w:rsidR="006E2098" w:rsidRPr="006E2098" w:rsidRDefault="006E2098" w:rsidP="003F1D4B">
      <w:pPr>
        <w:pStyle w:val="ListParagraph"/>
        <w:numPr>
          <w:ilvl w:val="2"/>
          <w:numId w:val="5"/>
        </w:numPr>
        <w:spacing w:after="0" w:line="240" w:lineRule="auto"/>
        <w:ind w:left="2268" w:hanging="567"/>
        <w:jc w:val="both"/>
        <w:rPr>
          <w:color w:val="000000" w:themeColor="text1"/>
          <w:sz w:val="24"/>
          <w:szCs w:val="24"/>
          <w:lang w:val="en-US"/>
        </w:rPr>
      </w:pPr>
      <w:r>
        <w:rPr>
          <w:color w:val="000000" w:themeColor="text1"/>
          <w:sz w:val="24"/>
          <w:szCs w:val="24"/>
          <w:lang w:val="en-US"/>
        </w:rPr>
        <w:t xml:space="preserve">pelaksanaan pemenuhan komitmen terhadap Otoritas Jasa Keuangan dan otoritas lain seperti Lembaga Penjamin Simpanan, Bank Indonesia, dan </w:t>
      </w:r>
      <w:r w:rsidR="00F71804" w:rsidRPr="00F71804">
        <w:rPr>
          <w:color w:val="000000" w:themeColor="text1"/>
          <w:sz w:val="24"/>
          <w:szCs w:val="24"/>
        </w:rPr>
        <w:t>Pusat Pelaporan dan Analisis Transaksi Keuangan</w:t>
      </w:r>
      <w:r>
        <w:rPr>
          <w:color w:val="000000" w:themeColor="text1"/>
          <w:sz w:val="24"/>
          <w:szCs w:val="24"/>
          <w:lang w:val="en-US"/>
        </w:rPr>
        <w:t>.</w:t>
      </w:r>
    </w:p>
    <w:p w14:paraId="29CA451C" w14:textId="1B7F5851" w:rsidR="00CB444E" w:rsidRDefault="00CB444E" w:rsidP="003F1D4B">
      <w:pPr>
        <w:pStyle w:val="ListParagraph"/>
        <w:spacing w:after="0" w:line="240" w:lineRule="auto"/>
        <w:ind w:left="1134"/>
        <w:jc w:val="both"/>
        <w:rPr>
          <w:color w:val="000000" w:themeColor="text1"/>
          <w:sz w:val="24"/>
          <w:szCs w:val="24"/>
          <w:lang w:val="en-US"/>
        </w:rPr>
      </w:pPr>
      <w:r>
        <w:rPr>
          <w:color w:val="000000" w:themeColor="text1"/>
          <w:sz w:val="24"/>
          <w:szCs w:val="24"/>
          <w:lang w:val="en-US"/>
        </w:rPr>
        <w:t xml:space="preserve">Laporan pokok pelaksanaan tugas anggota Direksi yang membawahkan fungsi kepatuhan </w:t>
      </w:r>
      <w:r w:rsidR="009D64FA">
        <w:rPr>
          <w:color w:val="000000" w:themeColor="text1"/>
          <w:sz w:val="24"/>
          <w:szCs w:val="24"/>
          <w:lang w:val="en-US"/>
        </w:rPr>
        <w:t xml:space="preserve">yang </w:t>
      </w:r>
      <w:r w:rsidR="00405530">
        <w:rPr>
          <w:color w:val="000000" w:themeColor="text1"/>
          <w:sz w:val="24"/>
          <w:szCs w:val="24"/>
          <w:lang w:val="en-US"/>
        </w:rPr>
        <w:t xml:space="preserve">disusun dan ditandatangani oleh anggota Direksi yang membawahkan fungsi kepatuhan </w:t>
      </w:r>
      <w:r>
        <w:rPr>
          <w:color w:val="000000" w:themeColor="text1"/>
          <w:sz w:val="24"/>
          <w:szCs w:val="24"/>
          <w:lang w:val="en-US"/>
        </w:rPr>
        <w:t>merupakan bagian dari laporan pelaksanaan tata kelola</w:t>
      </w:r>
      <w:r w:rsidR="00AF116A">
        <w:rPr>
          <w:color w:val="000000" w:themeColor="text1"/>
          <w:sz w:val="24"/>
          <w:szCs w:val="24"/>
          <w:lang w:val="en-US"/>
        </w:rPr>
        <w:t xml:space="preserve"> </w:t>
      </w:r>
      <w:r w:rsidR="00111D4D">
        <w:rPr>
          <w:color w:val="000000" w:themeColor="text1"/>
          <w:sz w:val="24"/>
          <w:szCs w:val="24"/>
          <w:lang w:val="en-US"/>
        </w:rPr>
        <w:t>yang</w:t>
      </w:r>
      <w:r w:rsidR="00405530">
        <w:rPr>
          <w:color w:val="000000" w:themeColor="text1"/>
          <w:sz w:val="24"/>
          <w:szCs w:val="24"/>
          <w:lang w:val="en-US"/>
        </w:rPr>
        <w:t xml:space="preserve"> </w:t>
      </w:r>
      <w:r w:rsidR="00AF116A">
        <w:rPr>
          <w:color w:val="000000" w:themeColor="text1"/>
          <w:sz w:val="24"/>
          <w:szCs w:val="24"/>
          <w:lang w:val="en-US"/>
        </w:rPr>
        <w:t>disampaikan secara semesteran</w:t>
      </w:r>
      <w:r>
        <w:rPr>
          <w:color w:val="000000" w:themeColor="text1"/>
          <w:sz w:val="24"/>
          <w:szCs w:val="24"/>
          <w:lang w:val="en-US"/>
        </w:rPr>
        <w:t>.</w:t>
      </w:r>
      <w:r w:rsidR="003E5CA0">
        <w:rPr>
          <w:color w:val="000000" w:themeColor="text1"/>
          <w:sz w:val="24"/>
          <w:szCs w:val="24"/>
          <w:lang w:val="en-US"/>
        </w:rPr>
        <w:t xml:space="preserve"> Format laporan pokok pelaksanaan tugas anggota Direksi yang membawahkan fungsi kepatuhan sesuai dengan Lampiran II </w:t>
      </w:r>
      <w:r w:rsidR="003E5CA0" w:rsidRPr="0017581B">
        <w:rPr>
          <w:sz w:val="24"/>
          <w:szCs w:val="24"/>
          <w:lang w:val="en-US"/>
        </w:rPr>
        <w:t>yang merupakan bagian tidak terpisahkan dari Surat Edaran Otoritas Jasa Keuangan ini</w:t>
      </w:r>
      <w:r w:rsidR="006205CF">
        <w:rPr>
          <w:sz w:val="24"/>
          <w:szCs w:val="24"/>
          <w:lang w:val="en-US"/>
        </w:rPr>
        <w:t>.</w:t>
      </w:r>
    </w:p>
    <w:p w14:paraId="79D1C2DD" w14:textId="77777777" w:rsidR="00C90A7E" w:rsidRDefault="00C90A7E" w:rsidP="003F1D4B">
      <w:pPr>
        <w:pStyle w:val="ListParagraph"/>
        <w:numPr>
          <w:ilvl w:val="0"/>
          <w:numId w:val="5"/>
        </w:numPr>
        <w:spacing w:after="0" w:line="240" w:lineRule="auto"/>
        <w:ind w:left="1134" w:hanging="567"/>
        <w:jc w:val="both"/>
        <w:rPr>
          <w:color w:val="000000" w:themeColor="text1"/>
          <w:sz w:val="24"/>
          <w:szCs w:val="24"/>
          <w:lang w:val="en-US"/>
        </w:rPr>
      </w:pPr>
      <w:r>
        <w:rPr>
          <w:color w:val="000000" w:themeColor="text1"/>
          <w:sz w:val="24"/>
          <w:szCs w:val="24"/>
          <w:lang w:val="en-US"/>
        </w:rPr>
        <w:t>Laporan khusus mengenai:</w:t>
      </w:r>
    </w:p>
    <w:p w14:paraId="1DBC272F" w14:textId="77777777" w:rsidR="0022606D" w:rsidRDefault="00DE1D9B" w:rsidP="003F1D4B">
      <w:pPr>
        <w:pStyle w:val="ListParagraph"/>
        <w:numPr>
          <w:ilvl w:val="1"/>
          <w:numId w:val="5"/>
        </w:numPr>
        <w:spacing w:after="0" w:line="240" w:lineRule="auto"/>
        <w:ind w:left="1701" w:hanging="567"/>
        <w:jc w:val="both"/>
        <w:rPr>
          <w:color w:val="000000" w:themeColor="text1"/>
          <w:sz w:val="24"/>
          <w:szCs w:val="24"/>
          <w:lang w:val="en-US"/>
        </w:rPr>
      </w:pPr>
      <w:r>
        <w:rPr>
          <w:color w:val="000000" w:themeColor="text1"/>
          <w:sz w:val="24"/>
          <w:szCs w:val="24"/>
          <w:lang w:val="en-US"/>
        </w:rPr>
        <w:t>kebijakan dan/atau keputusan direksi yang menurut pendapat anggota Direksi yang membawahkan fungsi kepatuhan telah menyimpang dari ketentuan Otoritas Jasa Keua</w:t>
      </w:r>
      <w:r w:rsidR="0022606D">
        <w:rPr>
          <w:color w:val="000000" w:themeColor="text1"/>
          <w:sz w:val="24"/>
          <w:szCs w:val="24"/>
          <w:lang w:val="en-US"/>
        </w:rPr>
        <w:t>ngan</w:t>
      </w:r>
      <w:r w:rsidR="00B6492D">
        <w:rPr>
          <w:color w:val="000000" w:themeColor="text1"/>
          <w:sz w:val="24"/>
          <w:szCs w:val="24"/>
          <w:lang w:val="en-US"/>
        </w:rPr>
        <w:t xml:space="preserve"> dan/atau</w:t>
      </w:r>
      <w:r w:rsidR="0022606D">
        <w:rPr>
          <w:color w:val="000000" w:themeColor="text1"/>
          <w:sz w:val="24"/>
          <w:szCs w:val="24"/>
          <w:lang w:val="en-US"/>
        </w:rPr>
        <w:t xml:space="preserve"> </w:t>
      </w:r>
      <w:r w:rsidRPr="0022606D">
        <w:rPr>
          <w:color w:val="000000" w:themeColor="text1"/>
          <w:sz w:val="24"/>
          <w:szCs w:val="24"/>
          <w:lang w:val="en-US"/>
        </w:rPr>
        <w:t>ketentu</w:t>
      </w:r>
      <w:r w:rsidR="0022606D">
        <w:rPr>
          <w:color w:val="000000" w:themeColor="text1"/>
          <w:sz w:val="24"/>
          <w:szCs w:val="24"/>
          <w:lang w:val="en-US"/>
        </w:rPr>
        <w:t>an peraturan perundang-undangan; dan</w:t>
      </w:r>
    </w:p>
    <w:p w14:paraId="5AD0E1FD" w14:textId="676FCB50" w:rsidR="00DE1D9B" w:rsidRPr="0022606D" w:rsidRDefault="00DE1D9B" w:rsidP="003F1D4B">
      <w:pPr>
        <w:pStyle w:val="ListParagraph"/>
        <w:numPr>
          <w:ilvl w:val="1"/>
          <w:numId w:val="5"/>
        </w:numPr>
        <w:spacing w:after="0" w:line="240" w:lineRule="auto"/>
        <w:ind w:left="1701" w:hanging="567"/>
        <w:jc w:val="both"/>
        <w:rPr>
          <w:color w:val="000000" w:themeColor="text1"/>
          <w:sz w:val="24"/>
          <w:szCs w:val="24"/>
          <w:lang w:val="en-US"/>
        </w:rPr>
      </w:pPr>
      <w:r w:rsidRPr="0022606D">
        <w:rPr>
          <w:color w:val="000000" w:themeColor="text1"/>
          <w:sz w:val="24"/>
          <w:szCs w:val="24"/>
          <w:lang w:val="en-US"/>
        </w:rPr>
        <w:t>membahayakan kelangsungan usaha BPR</w:t>
      </w:r>
      <w:r w:rsidR="00DE4D80">
        <w:rPr>
          <w:color w:val="000000" w:themeColor="text1"/>
          <w:sz w:val="24"/>
          <w:szCs w:val="24"/>
          <w:lang w:val="en-US"/>
        </w:rPr>
        <w:t xml:space="preserve"> dan BPR Syariah</w:t>
      </w:r>
      <w:r w:rsidR="00537A49" w:rsidRPr="0022606D">
        <w:rPr>
          <w:color w:val="000000" w:themeColor="text1"/>
          <w:sz w:val="24"/>
          <w:szCs w:val="24"/>
          <w:lang w:val="en-US"/>
        </w:rPr>
        <w:t>.</w:t>
      </w:r>
    </w:p>
    <w:p w14:paraId="26889795" w14:textId="7610EE5B" w:rsidR="00B6492D" w:rsidRDefault="00B6492D" w:rsidP="003F1D4B">
      <w:pPr>
        <w:pStyle w:val="ListParagraph"/>
        <w:spacing w:after="0" w:line="240" w:lineRule="auto"/>
        <w:ind w:left="1134"/>
        <w:jc w:val="both"/>
        <w:rPr>
          <w:color w:val="000000" w:themeColor="text1"/>
          <w:sz w:val="24"/>
          <w:szCs w:val="24"/>
          <w:lang w:val="en-US"/>
        </w:rPr>
      </w:pPr>
      <w:r>
        <w:rPr>
          <w:color w:val="000000" w:themeColor="text1"/>
          <w:sz w:val="24"/>
          <w:szCs w:val="24"/>
          <w:lang w:val="en-US"/>
        </w:rPr>
        <w:t xml:space="preserve">Laporan khusus termasuk dalam kategori laporan insidental yang disampaikan </w:t>
      </w:r>
      <w:r w:rsidR="00AF116A">
        <w:rPr>
          <w:color w:val="000000" w:themeColor="text1"/>
          <w:sz w:val="24"/>
          <w:szCs w:val="24"/>
          <w:lang w:val="en-US"/>
        </w:rPr>
        <w:t>paling lama 10 (sepuluh) hari kerja sejak ditemukannya penyimpangan</w:t>
      </w:r>
      <w:r w:rsidR="006D2DFF">
        <w:rPr>
          <w:color w:val="000000" w:themeColor="text1"/>
          <w:sz w:val="24"/>
          <w:szCs w:val="24"/>
          <w:lang w:val="en-US"/>
        </w:rPr>
        <w:t xml:space="preserve">. Laporan khusus </w:t>
      </w:r>
      <w:r w:rsidR="00405530">
        <w:rPr>
          <w:color w:val="000000" w:themeColor="text1"/>
          <w:sz w:val="24"/>
          <w:szCs w:val="24"/>
          <w:lang w:val="en-US"/>
        </w:rPr>
        <w:t>ditandatangani oleh anggota Direksi yang membawahkan fungsi kepatuhan.</w:t>
      </w:r>
    </w:p>
    <w:p w14:paraId="68BD5F14" w14:textId="77777777" w:rsidR="00DB0253" w:rsidRPr="00F52606" w:rsidRDefault="00DB0253" w:rsidP="003F1D4B">
      <w:pPr>
        <w:pStyle w:val="ListParagraph"/>
        <w:spacing w:after="0" w:line="240" w:lineRule="auto"/>
        <w:ind w:left="567"/>
        <w:jc w:val="both"/>
        <w:rPr>
          <w:color w:val="000000" w:themeColor="text1"/>
          <w:sz w:val="24"/>
          <w:szCs w:val="24"/>
          <w:lang w:val="en-US"/>
        </w:rPr>
      </w:pPr>
    </w:p>
    <w:p w14:paraId="53B2E92F" w14:textId="307DCD81" w:rsidR="00920A2B" w:rsidRPr="00F52606" w:rsidRDefault="00DA2427" w:rsidP="003F1D4B">
      <w:pPr>
        <w:pStyle w:val="ListParagraph"/>
        <w:numPr>
          <w:ilvl w:val="0"/>
          <w:numId w:val="1"/>
        </w:numPr>
        <w:spacing w:after="0" w:line="240" w:lineRule="auto"/>
        <w:ind w:left="567" w:hanging="567"/>
        <w:jc w:val="both"/>
        <w:rPr>
          <w:color w:val="000000" w:themeColor="text1"/>
          <w:sz w:val="24"/>
          <w:szCs w:val="24"/>
        </w:rPr>
      </w:pPr>
      <w:r w:rsidRPr="00E20F19">
        <w:rPr>
          <w:color w:val="000000" w:themeColor="text1"/>
          <w:sz w:val="24"/>
          <w:szCs w:val="24"/>
          <w:lang w:val="en-US"/>
        </w:rPr>
        <w:t>PENUTUP</w:t>
      </w:r>
    </w:p>
    <w:p w14:paraId="104854C5" w14:textId="77777777" w:rsidR="00DB19AD" w:rsidRPr="00DB19AD" w:rsidRDefault="00DD2A2C" w:rsidP="003F1D4B">
      <w:pPr>
        <w:pStyle w:val="ListParagraph"/>
        <w:numPr>
          <w:ilvl w:val="0"/>
          <w:numId w:val="6"/>
        </w:numPr>
        <w:spacing w:after="0" w:line="240" w:lineRule="auto"/>
        <w:ind w:left="1134" w:hanging="567"/>
        <w:jc w:val="both"/>
        <w:rPr>
          <w:color w:val="000000" w:themeColor="text1"/>
          <w:sz w:val="24"/>
          <w:szCs w:val="24"/>
        </w:rPr>
      </w:pPr>
      <w:r w:rsidRPr="00F52606">
        <w:rPr>
          <w:color w:val="000000" w:themeColor="text1"/>
          <w:sz w:val="24"/>
          <w:szCs w:val="24"/>
        </w:rPr>
        <w:t xml:space="preserve">Pada saat </w:t>
      </w:r>
      <w:r w:rsidR="000F6321" w:rsidRPr="00F52606">
        <w:rPr>
          <w:color w:val="000000" w:themeColor="text1"/>
          <w:sz w:val="24"/>
          <w:szCs w:val="24"/>
        </w:rPr>
        <w:t xml:space="preserve">Surat Edaran Otoritas Jasa Keuangan </w:t>
      </w:r>
      <w:r w:rsidR="001B73BC" w:rsidRPr="00F52606">
        <w:rPr>
          <w:color w:val="000000" w:themeColor="text1"/>
          <w:sz w:val="24"/>
          <w:szCs w:val="24"/>
        </w:rPr>
        <w:t>ini mulai berlaku</w:t>
      </w:r>
      <w:r w:rsidR="00DB19AD">
        <w:rPr>
          <w:color w:val="000000" w:themeColor="text1"/>
          <w:sz w:val="24"/>
          <w:szCs w:val="24"/>
          <w:lang w:val="en-US"/>
        </w:rPr>
        <w:t>:</w:t>
      </w:r>
    </w:p>
    <w:p w14:paraId="0121E808" w14:textId="305EB06F" w:rsidR="00DB19AD" w:rsidRPr="00DB19AD" w:rsidRDefault="00C411DB" w:rsidP="003F1D4B">
      <w:pPr>
        <w:pStyle w:val="ListParagraph"/>
        <w:numPr>
          <w:ilvl w:val="1"/>
          <w:numId w:val="6"/>
        </w:numPr>
        <w:spacing w:after="0" w:line="240" w:lineRule="auto"/>
        <w:ind w:left="1701" w:hanging="567"/>
        <w:jc w:val="both"/>
        <w:rPr>
          <w:color w:val="000000" w:themeColor="text1"/>
          <w:sz w:val="24"/>
          <w:szCs w:val="24"/>
        </w:rPr>
      </w:pPr>
      <w:r w:rsidRPr="00F52606">
        <w:rPr>
          <w:color w:val="000000" w:themeColor="text1"/>
          <w:sz w:val="24"/>
          <w:szCs w:val="24"/>
        </w:rPr>
        <w:t xml:space="preserve">Surat Edaran </w:t>
      </w:r>
      <w:r w:rsidR="00295574" w:rsidRPr="00F52606">
        <w:rPr>
          <w:color w:val="000000" w:themeColor="text1"/>
          <w:sz w:val="24"/>
          <w:szCs w:val="24"/>
        </w:rPr>
        <w:t xml:space="preserve">Otoritas Jasa Keuangan </w:t>
      </w:r>
      <w:r w:rsidRPr="00F52606">
        <w:rPr>
          <w:color w:val="000000" w:themeColor="text1"/>
          <w:sz w:val="24"/>
          <w:szCs w:val="24"/>
        </w:rPr>
        <w:t>Nomor</w:t>
      </w:r>
      <w:r w:rsidR="00295574" w:rsidRPr="00F52606">
        <w:rPr>
          <w:color w:val="000000" w:themeColor="text1"/>
          <w:sz w:val="24"/>
          <w:szCs w:val="24"/>
        </w:rPr>
        <w:t xml:space="preserve"> </w:t>
      </w:r>
      <w:r w:rsidR="001F5768">
        <w:rPr>
          <w:color w:val="000000" w:themeColor="text1"/>
          <w:sz w:val="24"/>
          <w:szCs w:val="24"/>
          <w:lang w:val="en-US"/>
        </w:rPr>
        <w:t>6</w:t>
      </w:r>
      <w:r w:rsidR="00B31AB3" w:rsidRPr="00F52606">
        <w:rPr>
          <w:color w:val="000000" w:themeColor="text1"/>
          <w:sz w:val="24"/>
          <w:szCs w:val="24"/>
        </w:rPr>
        <w:t>/SEOJK.03/201</w:t>
      </w:r>
      <w:r w:rsidR="001F5768">
        <w:rPr>
          <w:color w:val="000000" w:themeColor="text1"/>
          <w:sz w:val="24"/>
          <w:szCs w:val="24"/>
          <w:lang w:val="en-US"/>
        </w:rPr>
        <w:t>6</w:t>
      </w:r>
      <w:r w:rsidR="00B31AB3" w:rsidRPr="00F52606">
        <w:rPr>
          <w:color w:val="000000" w:themeColor="text1"/>
          <w:sz w:val="24"/>
          <w:szCs w:val="24"/>
        </w:rPr>
        <w:t xml:space="preserve"> tentang </w:t>
      </w:r>
      <w:r w:rsidR="001F5768">
        <w:rPr>
          <w:color w:val="000000" w:themeColor="text1"/>
          <w:sz w:val="24"/>
          <w:szCs w:val="24"/>
          <w:lang w:val="en-US"/>
        </w:rPr>
        <w:t>Penerapan Fungsi Kepatuh</w:t>
      </w:r>
      <w:r w:rsidR="00DB19AD">
        <w:rPr>
          <w:color w:val="000000" w:themeColor="text1"/>
          <w:sz w:val="24"/>
          <w:szCs w:val="24"/>
          <w:lang w:val="en-US"/>
        </w:rPr>
        <w:t>an bagi Bank Perkreditan Rakyat; dan</w:t>
      </w:r>
    </w:p>
    <w:p w14:paraId="3BA358E8" w14:textId="30298698" w:rsidR="00DB19AD" w:rsidRPr="00DB19AD" w:rsidRDefault="00DB19AD" w:rsidP="003F1D4B">
      <w:pPr>
        <w:pStyle w:val="ListParagraph"/>
        <w:numPr>
          <w:ilvl w:val="1"/>
          <w:numId w:val="6"/>
        </w:numPr>
        <w:spacing w:after="0" w:line="240" w:lineRule="auto"/>
        <w:ind w:left="1701" w:hanging="567"/>
        <w:jc w:val="both"/>
        <w:rPr>
          <w:color w:val="000000" w:themeColor="text1"/>
          <w:sz w:val="24"/>
          <w:szCs w:val="24"/>
        </w:rPr>
      </w:pPr>
      <w:r w:rsidRPr="00F52606">
        <w:rPr>
          <w:color w:val="000000" w:themeColor="text1"/>
          <w:sz w:val="24"/>
          <w:szCs w:val="24"/>
        </w:rPr>
        <w:t xml:space="preserve">Surat Edaran Otoritas Jasa Keuangan Nomor </w:t>
      </w:r>
      <w:r>
        <w:rPr>
          <w:color w:val="000000" w:themeColor="text1"/>
          <w:sz w:val="24"/>
          <w:szCs w:val="24"/>
          <w:lang w:val="en-US"/>
        </w:rPr>
        <w:t>11</w:t>
      </w:r>
      <w:r w:rsidRPr="00F52606">
        <w:rPr>
          <w:color w:val="000000" w:themeColor="text1"/>
          <w:sz w:val="24"/>
          <w:szCs w:val="24"/>
        </w:rPr>
        <w:t>/SEOJK.03/201</w:t>
      </w:r>
      <w:r>
        <w:rPr>
          <w:color w:val="000000" w:themeColor="text1"/>
          <w:sz w:val="24"/>
          <w:szCs w:val="24"/>
          <w:lang w:val="en-US"/>
        </w:rPr>
        <w:t>9</w:t>
      </w:r>
      <w:r w:rsidRPr="00F52606">
        <w:rPr>
          <w:color w:val="000000" w:themeColor="text1"/>
          <w:sz w:val="24"/>
          <w:szCs w:val="24"/>
        </w:rPr>
        <w:t xml:space="preserve"> tentang </w:t>
      </w:r>
      <w:r>
        <w:rPr>
          <w:color w:val="000000" w:themeColor="text1"/>
          <w:sz w:val="24"/>
          <w:szCs w:val="24"/>
          <w:lang w:val="en-US"/>
        </w:rPr>
        <w:t>Penerapan Fungsi Kepatuhan bagi bagi Bank Pembiayaan Rakyat Syariah,</w:t>
      </w:r>
    </w:p>
    <w:p w14:paraId="4318E7E3" w14:textId="7CA5D679" w:rsidR="00E6187A" w:rsidRPr="00DB19AD" w:rsidRDefault="00DD2A2C" w:rsidP="003F1D4B">
      <w:pPr>
        <w:spacing w:after="0" w:line="240" w:lineRule="auto"/>
        <w:ind w:left="1134"/>
        <w:jc w:val="both"/>
        <w:rPr>
          <w:color w:val="000000" w:themeColor="text1"/>
          <w:sz w:val="24"/>
          <w:szCs w:val="24"/>
        </w:rPr>
      </w:pPr>
      <w:r w:rsidRPr="00DB19AD">
        <w:rPr>
          <w:color w:val="000000" w:themeColor="text1"/>
          <w:sz w:val="24"/>
          <w:szCs w:val="24"/>
        </w:rPr>
        <w:t>dicabut dan dinyatakan tidak berlaku.</w:t>
      </w:r>
    </w:p>
    <w:p w14:paraId="2BB50401" w14:textId="1AAB4CFE" w:rsidR="003A23F8" w:rsidRPr="00F52606" w:rsidRDefault="005F170D" w:rsidP="003F1D4B">
      <w:pPr>
        <w:pStyle w:val="ListParagraph"/>
        <w:numPr>
          <w:ilvl w:val="0"/>
          <w:numId w:val="6"/>
        </w:numPr>
        <w:spacing w:after="0" w:line="240" w:lineRule="auto"/>
        <w:ind w:left="1134" w:hanging="567"/>
        <w:jc w:val="both"/>
        <w:rPr>
          <w:color w:val="000000" w:themeColor="text1"/>
          <w:sz w:val="24"/>
          <w:szCs w:val="24"/>
        </w:rPr>
      </w:pPr>
      <w:r w:rsidRPr="00F52606">
        <w:rPr>
          <w:color w:val="000000" w:themeColor="text1"/>
          <w:sz w:val="24"/>
          <w:szCs w:val="24"/>
        </w:rPr>
        <w:t>Ketentuan</w:t>
      </w:r>
      <w:r w:rsidR="000300F9" w:rsidRPr="00F52606">
        <w:rPr>
          <w:color w:val="000000" w:themeColor="text1"/>
          <w:sz w:val="24"/>
          <w:szCs w:val="24"/>
        </w:rPr>
        <w:t xml:space="preserve"> </w:t>
      </w:r>
      <w:r w:rsidRPr="00F52606">
        <w:rPr>
          <w:color w:val="000000" w:themeColor="text1"/>
          <w:sz w:val="24"/>
          <w:szCs w:val="24"/>
        </w:rPr>
        <w:t xml:space="preserve">dalam </w:t>
      </w:r>
      <w:r w:rsidR="000F6321" w:rsidRPr="00F52606">
        <w:rPr>
          <w:color w:val="000000" w:themeColor="text1"/>
          <w:sz w:val="24"/>
          <w:szCs w:val="24"/>
        </w:rPr>
        <w:t xml:space="preserve">Surat Edaran Otoritas Jasa Keuangan </w:t>
      </w:r>
      <w:r w:rsidRPr="00F52606">
        <w:rPr>
          <w:color w:val="000000" w:themeColor="text1"/>
          <w:sz w:val="24"/>
          <w:szCs w:val="24"/>
        </w:rPr>
        <w:t>ini mulai berlaku pada tanggal ditetapkan.</w:t>
      </w:r>
    </w:p>
    <w:p w14:paraId="5A0ED1AD" w14:textId="77777777" w:rsidR="00012530" w:rsidRPr="00F52606" w:rsidRDefault="00012530" w:rsidP="001F5768">
      <w:pPr>
        <w:pStyle w:val="ListParagraph"/>
        <w:spacing w:after="0" w:line="240" w:lineRule="auto"/>
        <w:ind w:left="709"/>
        <w:jc w:val="both"/>
        <w:rPr>
          <w:color w:val="000000" w:themeColor="text1"/>
          <w:sz w:val="24"/>
          <w:szCs w:val="24"/>
        </w:rPr>
      </w:pPr>
    </w:p>
    <w:p w14:paraId="42B52CBC" w14:textId="1913044F" w:rsidR="00F215B2" w:rsidRPr="00F52606" w:rsidRDefault="005F170D" w:rsidP="001F5768">
      <w:pPr>
        <w:pStyle w:val="ListParagraph"/>
        <w:spacing w:after="0" w:line="240" w:lineRule="auto"/>
        <w:ind w:left="709"/>
        <w:jc w:val="both"/>
        <w:rPr>
          <w:color w:val="000000" w:themeColor="text1"/>
          <w:sz w:val="24"/>
          <w:szCs w:val="24"/>
        </w:rPr>
      </w:pPr>
      <w:r w:rsidRPr="00F52606">
        <w:rPr>
          <w:color w:val="000000" w:themeColor="text1"/>
          <w:sz w:val="24"/>
          <w:szCs w:val="24"/>
        </w:rPr>
        <w:lastRenderedPageBreak/>
        <w:tab/>
      </w:r>
      <w:r w:rsidRPr="00F52606">
        <w:rPr>
          <w:color w:val="000000" w:themeColor="text1"/>
          <w:sz w:val="24"/>
          <w:szCs w:val="24"/>
        </w:rPr>
        <w:tab/>
      </w:r>
    </w:p>
    <w:p w14:paraId="706AD2F1" w14:textId="77777777" w:rsidR="00F215B2" w:rsidRPr="00F52606" w:rsidRDefault="00F215B2" w:rsidP="001F5768">
      <w:pPr>
        <w:spacing w:after="0" w:line="240" w:lineRule="auto"/>
        <w:ind w:left="3828"/>
        <w:contextualSpacing/>
        <w:rPr>
          <w:color w:val="000000" w:themeColor="text1"/>
          <w:sz w:val="24"/>
          <w:szCs w:val="24"/>
        </w:rPr>
      </w:pPr>
      <w:r w:rsidRPr="00F52606">
        <w:rPr>
          <w:color w:val="000000" w:themeColor="text1"/>
          <w:sz w:val="24"/>
          <w:szCs w:val="24"/>
        </w:rPr>
        <w:t>Ditetapkan di Jakarta</w:t>
      </w:r>
    </w:p>
    <w:p w14:paraId="4D2B4B94" w14:textId="346D4C3C" w:rsidR="00F215B2" w:rsidRPr="00F52606" w:rsidRDefault="00811AC4" w:rsidP="001F5768">
      <w:pPr>
        <w:spacing w:after="0" w:line="240" w:lineRule="auto"/>
        <w:ind w:left="3828"/>
        <w:contextualSpacing/>
        <w:rPr>
          <w:color w:val="000000" w:themeColor="text1"/>
          <w:sz w:val="24"/>
          <w:szCs w:val="24"/>
        </w:rPr>
      </w:pPr>
      <w:r w:rsidRPr="00F52606">
        <w:rPr>
          <w:color w:val="000000" w:themeColor="text1"/>
          <w:sz w:val="24"/>
          <w:szCs w:val="24"/>
        </w:rPr>
        <w:t>pada tanggal</w:t>
      </w:r>
      <w:r w:rsidR="000300F9" w:rsidRPr="00F52606">
        <w:rPr>
          <w:color w:val="000000" w:themeColor="text1"/>
          <w:sz w:val="24"/>
          <w:szCs w:val="24"/>
        </w:rPr>
        <w:t xml:space="preserve"> …</w:t>
      </w:r>
      <w:r w:rsidR="00F215B2" w:rsidRPr="00F52606">
        <w:rPr>
          <w:color w:val="000000" w:themeColor="text1"/>
          <w:sz w:val="24"/>
          <w:szCs w:val="24"/>
        </w:rPr>
        <w:tab/>
      </w:r>
    </w:p>
    <w:p w14:paraId="74EFFEF5" w14:textId="77777777" w:rsidR="00F215B2" w:rsidRPr="00F52606" w:rsidRDefault="00F215B2" w:rsidP="001F5768">
      <w:pPr>
        <w:spacing w:after="0" w:line="240" w:lineRule="auto"/>
        <w:ind w:left="3828"/>
        <w:contextualSpacing/>
        <w:rPr>
          <w:color w:val="000000" w:themeColor="text1"/>
          <w:sz w:val="24"/>
          <w:szCs w:val="24"/>
        </w:rPr>
      </w:pPr>
    </w:p>
    <w:p w14:paraId="10FF597D" w14:textId="77777777" w:rsidR="00F215B2" w:rsidRPr="00F52606" w:rsidRDefault="00F215B2" w:rsidP="001F5768">
      <w:pPr>
        <w:spacing w:after="0" w:line="240" w:lineRule="auto"/>
        <w:ind w:left="3828"/>
        <w:contextualSpacing/>
        <w:jc w:val="center"/>
        <w:rPr>
          <w:color w:val="000000" w:themeColor="text1"/>
          <w:sz w:val="24"/>
          <w:szCs w:val="24"/>
        </w:rPr>
      </w:pPr>
      <w:r w:rsidRPr="00F52606">
        <w:rPr>
          <w:color w:val="000000" w:themeColor="text1"/>
          <w:sz w:val="24"/>
          <w:szCs w:val="24"/>
        </w:rPr>
        <w:t>KEPALA EKSEKUTIF PENGAWAS PERBANKAN</w:t>
      </w:r>
    </w:p>
    <w:p w14:paraId="7A4563BD" w14:textId="77777777" w:rsidR="000300F9" w:rsidRPr="00F52606" w:rsidRDefault="00F215B2" w:rsidP="001F5768">
      <w:pPr>
        <w:spacing w:after="0" w:line="240" w:lineRule="auto"/>
        <w:ind w:left="3828"/>
        <w:contextualSpacing/>
        <w:rPr>
          <w:color w:val="000000" w:themeColor="text1"/>
          <w:sz w:val="24"/>
          <w:szCs w:val="24"/>
        </w:rPr>
      </w:pPr>
      <w:r w:rsidRPr="00F52606">
        <w:rPr>
          <w:color w:val="000000" w:themeColor="text1"/>
          <w:sz w:val="24"/>
          <w:szCs w:val="24"/>
        </w:rPr>
        <w:t>OTORITAS JASA KEUANGAN</w:t>
      </w:r>
    </w:p>
    <w:p w14:paraId="2F18D964" w14:textId="1EB90EBA" w:rsidR="00F215B2" w:rsidRPr="00F52606" w:rsidRDefault="000300F9" w:rsidP="001F5768">
      <w:pPr>
        <w:spacing w:after="0" w:line="240" w:lineRule="auto"/>
        <w:ind w:left="3828"/>
        <w:contextualSpacing/>
        <w:rPr>
          <w:color w:val="000000" w:themeColor="text1"/>
          <w:sz w:val="24"/>
          <w:szCs w:val="24"/>
        </w:rPr>
      </w:pPr>
      <w:r w:rsidRPr="00F52606">
        <w:rPr>
          <w:color w:val="000000" w:themeColor="text1"/>
          <w:sz w:val="24"/>
          <w:szCs w:val="24"/>
        </w:rPr>
        <w:t>REPUBLIK INDONESIA</w:t>
      </w:r>
      <w:r w:rsidR="00F215B2" w:rsidRPr="00F52606">
        <w:rPr>
          <w:color w:val="000000" w:themeColor="text1"/>
          <w:sz w:val="24"/>
          <w:szCs w:val="24"/>
        </w:rPr>
        <w:t>,</w:t>
      </w:r>
    </w:p>
    <w:p w14:paraId="099905BF" w14:textId="77777777" w:rsidR="00F215B2" w:rsidRPr="00F52606" w:rsidRDefault="00F215B2" w:rsidP="001F5768">
      <w:pPr>
        <w:spacing w:after="0" w:line="240" w:lineRule="auto"/>
        <w:ind w:left="3828"/>
        <w:contextualSpacing/>
        <w:rPr>
          <w:color w:val="000000" w:themeColor="text1"/>
          <w:sz w:val="24"/>
          <w:szCs w:val="24"/>
        </w:rPr>
      </w:pPr>
    </w:p>
    <w:p w14:paraId="4E7E28F5" w14:textId="77777777" w:rsidR="00F215B2" w:rsidRPr="00F52606" w:rsidRDefault="00F215B2" w:rsidP="001F5768">
      <w:pPr>
        <w:spacing w:after="0" w:line="240" w:lineRule="auto"/>
        <w:ind w:left="3828"/>
        <w:contextualSpacing/>
        <w:rPr>
          <w:color w:val="000000" w:themeColor="text1"/>
          <w:sz w:val="24"/>
          <w:szCs w:val="24"/>
        </w:rPr>
      </w:pPr>
    </w:p>
    <w:p w14:paraId="58F61E29" w14:textId="77777777" w:rsidR="00F215B2" w:rsidRPr="00F52606" w:rsidRDefault="00F215B2" w:rsidP="001F5768">
      <w:pPr>
        <w:spacing w:after="0" w:line="240" w:lineRule="auto"/>
        <w:ind w:left="3828"/>
        <w:contextualSpacing/>
        <w:rPr>
          <w:color w:val="000000" w:themeColor="text1"/>
          <w:sz w:val="24"/>
          <w:szCs w:val="24"/>
        </w:rPr>
      </w:pPr>
    </w:p>
    <w:p w14:paraId="3AE7CB09" w14:textId="77777777" w:rsidR="00DA7072" w:rsidRDefault="00DA7072" w:rsidP="001F5768">
      <w:pPr>
        <w:spacing w:after="0" w:line="240" w:lineRule="auto"/>
        <w:ind w:left="3828"/>
        <w:contextualSpacing/>
        <w:jc w:val="center"/>
        <w:rPr>
          <w:color w:val="000000" w:themeColor="text1"/>
          <w:sz w:val="24"/>
          <w:szCs w:val="24"/>
          <w:lang w:val="en-US"/>
        </w:rPr>
      </w:pPr>
    </w:p>
    <w:p w14:paraId="0651184B" w14:textId="178097DF" w:rsidR="005F170D" w:rsidRDefault="001F5768" w:rsidP="001F5768">
      <w:pPr>
        <w:spacing w:after="0" w:line="240" w:lineRule="auto"/>
        <w:ind w:left="3828"/>
        <w:contextualSpacing/>
        <w:jc w:val="center"/>
        <w:rPr>
          <w:color w:val="000000" w:themeColor="text1"/>
          <w:sz w:val="24"/>
          <w:szCs w:val="24"/>
          <w:lang w:val="en-US"/>
        </w:rPr>
      </w:pPr>
      <w:r>
        <w:rPr>
          <w:color w:val="000000" w:themeColor="text1"/>
          <w:sz w:val="24"/>
          <w:szCs w:val="24"/>
          <w:lang w:val="en-US"/>
        </w:rPr>
        <w:t>DIAN EDIANA RAE</w:t>
      </w:r>
    </w:p>
    <w:p w14:paraId="3B4EF42B" w14:textId="0B3B3E2C" w:rsidR="00192892" w:rsidRDefault="00192892">
      <w:pPr>
        <w:spacing w:after="0" w:line="240" w:lineRule="auto"/>
        <w:rPr>
          <w:color w:val="000000" w:themeColor="text1"/>
          <w:sz w:val="24"/>
          <w:szCs w:val="24"/>
          <w:lang w:val="en-US"/>
        </w:rPr>
      </w:pPr>
      <w:r>
        <w:rPr>
          <w:color w:val="000000" w:themeColor="text1"/>
          <w:sz w:val="24"/>
          <w:szCs w:val="24"/>
          <w:lang w:val="en-US"/>
        </w:rPr>
        <w:br w:type="page"/>
      </w:r>
    </w:p>
    <w:p w14:paraId="7B4C4CA6" w14:textId="77777777" w:rsidR="00D04D41" w:rsidRDefault="00D04D41" w:rsidP="00192892">
      <w:pPr>
        <w:spacing w:after="0" w:line="240" w:lineRule="auto"/>
        <w:contextualSpacing/>
        <w:rPr>
          <w:color w:val="000000" w:themeColor="text1"/>
          <w:sz w:val="24"/>
          <w:szCs w:val="24"/>
          <w:lang w:val="en-US"/>
        </w:rPr>
        <w:sectPr w:rsidR="00D04D41" w:rsidSect="00D04D41">
          <w:headerReference w:type="default" r:id="rId9"/>
          <w:pgSz w:w="12240" w:h="18720" w:code="41"/>
          <w:pgMar w:top="1418" w:right="1418" w:bottom="1418" w:left="1418" w:header="709" w:footer="709" w:gutter="0"/>
          <w:cols w:space="708"/>
          <w:titlePg/>
          <w:docGrid w:linePitch="360"/>
        </w:sectPr>
      </w:pPr>
    </w:p>
    <w:p w14:paraId="68C91E72" w14:textId="7992441F" w:rsidR="001D632E" w:rsidRDefault="001D632E" w:rsidP="00192892">
      <w:pPr>
        <w:spacing w:after="0" w:line="240" w:lineRule="auto"/>
        <w:contextualSpacing/>
        <w:rPr>
          <w:color w:val="000000" w:themeColor="text1"/>
          <w:sz w:val="24"/>
          <w:szCs w:val="24"/>
          <w:lang w:val="en-US"/>
        </w:rPr>
      </w:pPr>
    </w:p>
    <w:p w14:paraId="53291316" w14:textId="77777777" w:rsidR="001D632E" w:rsidRDefault="001D632E" w:rsidP="00192892">
      <w:pPr>
        <w:spacing w:after="0" w:line="240" w:lineRule="auto"/>
        <w:contextualSpacing/>
        <w:rPr>
          <w:color w:val="000000" w:themeColor="text1"/>
          <w:sz w:val="24"/>
          <w:szCs w:val="24"/>
          <w:lang w:val="en-US"/>
        </w:rPr>
      </w:pPr>
    </w:p>
    <w:p w14:paraId="7ACCDE1F" w14:textId="1F6BB839" w:rsidR="00192892" w:rsidRDefault="001D632E" w:rsidP="00192892">
      <w:pPr>
        <w:spacing w:after="0" w:line="240" w:lineRule="auto"/>
        <w:contextualSpacing/>
        <w:rPr>
          <w:color w:val="000000" w:themeColor="text1"/>
          <w:sz w:val="24"/>
          <w:szCs w:val="24"/>
          <w:lang w:val="en-US"/>
        </w:rPr>
      </w:pPr>
      <w:r w:rsidRPr="00F52606">
        <w:rPr>
          <w:color w:val="000000" w:themeColor="text1"/>
          <w:lang w:val="en-US"/>
        </w:rPr>
        <w:drawing>
          <wp:anchor distT="0" distB="0" distL="114300" distR="114300" simplePos="0" relativeHeight="251663360" behindDoc="0" locked="0" layoutInCell="1" allowOverlap="1" wp14:anchorId="777DBE51" wp14:editId="4001D662">
            <wp:simplePos x="0" y="0"/>
            <wp:positionH relativeFrom="margin">
              <wp:align>left</wp:align>
            </wp:positionH>
            <wp:positionV relativeFrom="topMargin">
              <wp:align>bottom</wp:align>
            </wp:positionV>
            <wp:extent cx="1475740" cy="588645"/>
            <wp:effectExtent l="0" t="0" r="0" b="1905"/>
            <wp:wrapNone/>
            <wp:docPr id="1" name="Picture 2" descr="C:\Users\user\Desktop\OJK 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user\Desktop\OJK i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5740" cy="588645"/>
                    </a:xfrm>
                    <a:prstGeom prst="rect">
                      <a:avLst/>
                    </a:prstGeom>
                    <a:noFill/>
                  </pic:spPr>
                </pic:pic>
              </a:graphicData>
            </a:graphic>
            <wp14:sizeRelH relativeFrom="margin">
              <wp14:pctWidth>0</wp14:pctWidth>
            </wp14:sizeRelH>
            <wp14:sizeRelV relativeFrom="margin">
              <wp14:pctHeight>0</wp14:pctHeight>
            </wp14:sizeRelV>
          </wp:anchor>
        </w:drawing>
      </w:r>
      <w:r w:rsidR="00192892">
        <w:rPr>
          <w:color w:val="000000" w:themeColor="text1"/>
          <w:sz w:val="24"/>
          <w:szCs w:val="24"/>
          <w:lang w:val="en-US"/>
        </w:rPr>
        <w:t>LAMPIRAN</w:t>
      </w:r>
      <w:r>
        <w:rPr>
          <w:color w:val="000000" w:themeColor="text1"/>
          <w:sz w:val="24"/>
          <w:szCs w:val="24"/>
          <w:lang w:val="en-US"/>
        </w:rPr>
        <w:t xml:space="preserve"> I</w:t>
      </w:r>
    </w:p>
    <w:p w14:paraId="51B9AA01" w14:textId="7F68843F" w:rsidR="00192892" w:rsidRDefault="00192892" w:rsidP="00192892">
      <w:pPr>
        <w:spacing w:after="0" w:line="240" w:lineRule="auto"/>
        <w:contextualSpacing/>
        <w:rPr>
          <w:color w:val="000000" w:themeColor="text1"/>
          <w:sz w:val="24"/>
          <w:szCs w:val="24"/>
          <w:lang w:val="en-US"/>
        </w:rPr>
      </w:pPr>
      <w:r>
        <w:rPr>
          <w:color w:val="000000" w:themeColor="text1"/>
          <w:sz w:val="24"/>
          <w:szCs w:val="24"/>
          <w:lang w:val="en-US"/>
        </w:rPr>
        <w:t>SURAT EDARAN OTORITAS JASA KEUANGAN</w:t>
      </w:r>
    </w:p>
    <w:p w14:paraId="5F04E337" w14:textId="5245EF98" w:rsidR="00192892" w:rsidRDefault="00192892" w:rsidP="00192892">
      <w:pPr>
        <w:spacing w:after="0" w:line="240" w:lineRule="auto"/>
        <w:contextualSpacing/>
        <w:rPr>
          <w:color w:val="000000" w:themeColor="text1"/>
          <w:sz w:val="24"/>
          <w:szCs w:val="24"/>
          <w:lang w:val="en-US"/>
        </w:rPr>
      </w:pPr>
      <w:r>
        <w:rPr>
          <w:color w:val="000000" w:themeColor="text1"/>
          <w:sz w:val="24"/>
          <w:szCs w:val="24"/>
          <w:lang w:val="en-US"/>
        </w:rPr>
        <w:t>REPUBLIK INDONESIA</w:t>
      </w:r>
    </w:p>
    <w:p w14:paraId="60057D1F" w14:textId="663CB863" w:rsidR="00192892" w:rsidRDefault="00192892" w:rsidP="00192892">
      <w:pPr>
        <w:spacing w:after="0" w:line="240" w:lineRule="auto"/>
        <w:contextualSpacing/>
        <w:rPr>
          <w:color w:val="000000" w:themeColor="text1"/>
          <w:sz w:val="24"/>
          <w:szCs w:val="24"/>
          <w:lang w:val="en-US"/>
        </w:rPr>
      </w:pPr>
      <w:r>
        <w:rPr>
          <w:color w:val="000000" w:themeColor="text1"/>
          <w:sz w:val="24"/>
          <w:szCs w:val="24"/>
          <w:lang w:val="en-US"/>
        </w:rPr>
        <w:t>NOMOR    /SEOJK.03/2025</w:t>
      </w:r>
    </w:p>
    <w:p w14:paraId="427A8F12" w14:textId="25111265" w:rsidR="00192892" w:rsidRDefault="00192892" w:rsidP="00192892">
      <w:pPr>
        <w:spacing w:after="0" w:line="240" w:lineRule="auto"/>
        <w:contextualSpacing/>
        <w:rPr>
          <w:color w:val="000000" w:themeColor="text1"/>
          <w:sz w:val="24"/>
          <w:szCs w:val="24"/>
          <w:lang w:val="en-US"/>
        </w:rPr>
      </w:pPr>
      <w:r>
        <w:rPr>
          <w:color w:val="000000" w:themeColor="text1"/>
          <w:sz w:val="24"/>
          <w:szCs w:val="24"/>
          <w:lang w:val="en-US"/>
        </w:rPr>
        <w:t>TENTANG</w:t>
      </w:r>
    </w:p>
    <w:p w14:paraId="3B6DDEAC" w14:textId="5533ED69" w:rsidR="001D632E" w:rsidRPr="00867A8F" w:rsidRDefault="00833A14" w:rsidP="001D632E">
      <w:pPr>
        <w:spacing w:after="0" w:line="240" w:lineRule="auto"/>
        <w:contextualSpacing/>
        <w:rPr>
          <w:color w:val="000000" w:themeColor="text1"/>
          <w:sz w:val="24"/>
          <w:szCs w:val="24"/>
          <w:lang w:val="en-US"/>
        </w:rPr>
      </w:pPr>
      <w:r>
        <w:rPr>
          <w:color w:val="000000" w:themeColor="text1"/>
          <w:sz w:val="24"/>
          <w:szCs w:val="24"/>
          <w:lang w:val="en-US"/>
        </w:rPr>
        <w:t>PENERAPAN</w:t>
      </w:r>
      <w:r w:rsidR="00192892">
        <w:rPr>
          <w:color w:val="000000" w:themeColor="text1"/>
          <w:sz w:val="24"/>
          <w:szCs w:val="24"/>
          <w:lang w:val="en-US"/>
        </w:rPr>
        <w:t xml:space="preserve"> FUNGSI KEPATUHAN</w:t>
      </w:r>
      <w:r w:rsidR="00192892" w:rsidRPr="00F52606">
        <w:rPr>
          <w:color w:val="000000" w:themeColor="text1"/>
          <w:sz w:val="24"/>
          <w:szCs w:val="24"/>
        </w:rPr>
        <w:t xml:space="preserve"> </w:t>
      </w:r>
      <w:r w:rsidR="00867A8F">
        <w:rPr>
          <w:color w:val="000000" w:themeColor="text1"/>
          <w:sz w:val="24"/>
          <w:szCs w:val="24"/>
          <w:lang w:val="en-US"/>
        </w:rPr>
        <w:t xml:space="preserve">BAGI </w:t>
      </w:r>
      <w:r w:rsidR="00192892" w:rsidRPr="00F52606">
        <w:rPr>
          <w:color w:val="000000" w:themeColor="text1"/>
          <w:sz w:val="24"/>
          <w:szCs w:val="24"/>
        </w:rPr>
        <w:t xml:space="preserve">BANK </w:t>
      </w:r>
      <w:r w:rsidR="00192892">
        <w:rPr>
          <w:color w:val="000000" w:themeColor="text1"/>
          <w:sz w:val="24"/>
          <w:szCs w:val="24"/>
          <w:lang w:val="en-US"/>
        </w:rPr>
        <w:t xml:space="preserve">PEREKONOMIAN </w:t>
      </w:r>
      <w:r w:rsidR="00192892" w:rsidRPr="00F52606">
        <w:rPr>
          <w:color w:val="000000" w:themeColor="text1"/>
          <w:sz w:val="24"/>
          <w:szCs w:val="24"/>
        </w:rPr>
        <w:t xml:space="preserve">RAKYAT </w:t>
      </w:r>
      <w:r w:rsidR="00867A8F">
        <w:rPr>
          <w:color w:val="000000" w:themeColor="text1"/>
          <w:sz w:val="24"/>
          <w:szCs w:val="24"/>
          <w:lang w:val="en-US"/>
        </w:rPr>
        <w:t xml:space="preserve">DAN </w:t>
      </w:r>
      <w:r w:rsidR="00867A8F" w:rsidRPr="00F52606">
        <w:rPr>
          <w:color w:val="000000" w:themeColor="text1"/>
          <w:sz w:val="24"/>
          <w:szCs w:val="24"/>
        </w:rPr>
        <w:t xml:space="preserve">BANK </w:t>
      </w:r>
      <w:r w:rsidR="00867A8F">
        <w:rPr>
          <w:color w:val="000000" w:themeColor="text1"/>
          <w:sz w:val="24"/>
          <w:szCs w:val="24"/>
          <w:lang w:val="en-US"/>
        </w:rPr>
        <w:t xml:space="preserve">PEREKONOMIAN </w:t>
      </w:r>
      <w:r w:rsidR="00867A8F" w:rsidRPr="00F52606">
        <w:rPr>
          <w:color w:val="000000" w:themeColor="text1"/>
          <w:sz w:val="24"/>
          <w:szCs w:val="24"/>
        </w:rPr>
        <w:t>RAKYAT</w:t>
      </w:r>
      <w:r w:rsidR="00867A8F">
        <w:rPr>
          <w:color w:val="000000" w:themeColor="text1"/>
          <w:sz w:val="24"/>
          <w:szCs w:val="24"/>
          <w:lang w:val="en-US"/>
        </w:rPr>
        <w:t xml:space="preserve"> SYARIAH</w:t>
      </w:r>
    </w:p>
    <w:p w14:paraId="15A00C96" w14:textId="5A3496C0" w:rsidR="001D632E" w:rsidRDefault="001D632E" w:rsidP="001D632E">
      <w:pPr>
        <w:spacing w:after="0" w:line="240" w:lineRule="auto"/>
        <w:contextualSpacing/>
        <w:rPr>
          <w:color w:val="000000" w:themeColor="text1"/>
          <w:sz w:val="24"/>
          <w:szCs w:val="24"/>
        </w:rPr>
      </w:pPr>
    </w:p>
    <w:p w14:paraId="2E8833D8" w14:textId="03194ADC" w:rsidR="001D632E" w:rsidRDefault="001D632E">
      <w:pPr>
        <w:spacing w:after="0" w:line="240" w:lineRule="auto"/>
        <w:rPr>
          <w:color w:val="000000" w:themeColor="text1"/>
          <w:sz w:val="24"/>
          <w:szCs w:val="24"/>
        </w:rPr>
      </w:pPr>
      <w:r>
        <w:rPr>
          <w:color w:val="000000" w:themeColor="text1"/>
          <w:sz w:val="24"/>
          <w:szCs w:val="24"/>
        </w:rPr>
        <w:br w:type="page"/>
      </w:r>
    </w:p>
    <w:p w14:paraId="3A3D1EE8" w14:textId="77777777" w:rsidR="003E45FA" w:rsidRDefault="003E45FA" w:rsidP="00C73AC2">
      <w:pPr>
        <w:spacing w:after="0" w:line="240" w:lineRule="auto"/>
        <w:contextualSpacing/>
        <w:jc w:val="center"/>
        <w:rPr>
          <w:color w:val="000000" w:themeColor="text1"/>
          <w:sz w:val="24"/>
          <w:szCs w:val="24"/>
          <w:lang w:val="en-US"/>
        </w:rPr>
      </w:pPr>
    </w:p>
    <w:p w14:paraId="7C599A22" w14:textId="754C2849" w:rsidR="001D632E" w:rsidRDefault="00C73AC2" w:rsidP="00C73AC2">
      <w:pPr>
        <w:spacing w:after="0" w:line="240" w:lineRule="auto"/>
        <w:contextualSpacing/>
        <w:jc w:val="center"/>
        <w:rPr>
          <w:color w:val="000000" w:themeColor="text1"/>
          <w:sz w:val="24"/>
          <w:szCs w:val="24"/>
          <w:lang w:val="en-US"/>
        </w:rPr>
      </w:pPr>
      <w:r>
        <w:rPr>
          <w:color w:val="000000" w:themeColor="text1"/>
          <w:sz w:val="24"/>
          <w:szCs w:val="24"/>
          <w:lang w:val="en-US"/>
        </w:rPr>
        <w:t xml:space="preserve">PEDOMAN </w:t>
      </w:r>
      <w:r w:rsidR="00833A14">
        <w:rPr>
          <w:color w:val="000000" w:themeColor="text1"/>
          <w:sz w:val="24"/>
          <w:szCs w:val="24"/>
          <w:lang w:val="en-US"/>
        </w:rPr>
        <w:t>PENERAPAN</w:t>
      </w:r>
      <w:r>
        <w:rPr>
          <w:color w:val="000000" w:themeColor="text1"/>
          <w:sz w:val="24"/>
          <w:szCs w:val="24"/>
          <w:lang w:val="en-US"/>
        </w:rPr>
        <w:t xml:space="preserve"> FUNGSI KEPATUHAN</w:t>
      </w:r>
    </w:p>
    <w:p w14:paraId="1A7AB242" w14:textId="624CB1B3" w:rsidR="00C73AC2" w:rsidRDefault="00C73AC2" w:rsidP="00C73AC2">
      <w:pPr>
        <w:spacing w:after="0" w:line="240" w:lineRule="auto"/>
        <w:contextualSpacing/>
        <w:jc w:val="center"/>
        <w:rPr>
          <w:color w:val="000000" w:themeColor="text1"/>
          <w:sz w:val="24"/>
          <w:szCs w:val="24"/>
          <w:lang w:val="en-US"/>
        </w:rPr>
      </w:pPr>
      <w:r>
        <w:rPr>
          <w:color w:val="000000" w:themeColor="text1"/>
          <w:sz w:val="24"/>
          <w:szCs w:val="24"/>
          <w:lang w:val="en-US"/>
        </w:rPr>
        <w:t>BANK PEREKONOMIAN RAKYAT</w:t>
      </w:r>
      <w:r w:rsidR="00867A8F">
        <w:rPr>
          <w:color w:val="000000" w:themeColor="text1"/>
          <w:sz w:val="24"/>
          <w:szCs w:val="24"/>
          <w:lang w:val="en-US"/>
        </w:rPr>
        <w:t xml:space="preserve"> DAN</w:t>
      </w:r>
    </w:p>
    <w:p w14:paraId="334A161E" w14:textId="00956149" w:rsidR="00867A8F" w:rsidRDefault="00867A8F" w:rsidP="00C73AC2">
      <w:pPr>
        <w:spacing w:after="0" w:line="240" w:lineRule="auto"/>
        <w:contextualSpacing/>
        <w:jc w:val="center"/>
        <w:rPr>
          <w:color w:val="000000" w:themeColor="text1"/>
          <w:sz w:val="24"/>
          <w:szCs w:val="24"/>
          <w:lang w:val="en-US"/>
        </w:rPr>
      </w:pPr>
      <w:r>
        <w:rPr>
          <w:color w:val="000000" w:themeColor="text1"/>
          <w:sz w:val="24"/>
          <w:szCs w:val="24"/>
          <w:lang w:val="en-US"/>
        </w:rPr>
        <w:t>BANK PEREKONOMIAN RAKYAT SYARIAH</w:t>
      </w:r>
    </w:p>
    <w:p w14:paraId="5CAAB553" w14:textId="4B354E41" w:rsidR="003E45FA" w:rsidRDefault="003E45FA" w:rsidP="00C73AC2">
      <w:pPr>
        <w:spacing w:after="0" w:line="240" w:lineRule="auto"/>
        <w:contextualSpacing/>
        <w:jc w:val="center"/>
        <w:rPr>
          <w:color w:val="000000" w:themeColor="text1"/>
          <w:sz w:val="24"/>
          <w:szCs w:val="24"/>
          <w:lang w:val="en-US"/>
        </w:rPr>
      </w:pPr>
    </w:p>
    <w:p w14:paraId="5707DE64" w14:textId="0F57C63B" w:rsidR="003E45FA" w:rsidRDefault="003E45FA" w:rsidP="00C73AC2">
      <w:pPr>
        <w:spacing w:after="0" w:line="240" w:lineRule="auto"/>
        <w:contextualSpacing/>
        <w:jc w:val="center"/>
        <w:rPr>
          <w:color w:val="000000" w:themeColor="text1"/>
          <w:sz w:val="24"/>
          <w:szCs w:val="24"/>
          <w:lang w:val="en-US"/>
        </w:rPr>
      </w:pPr>
      <w:r>
        <w:rPr>
          <w:color w:val="000000" w:themeColor="text1"/>
          <w:sz w:val="24"/>
          <w:szCs w:val="24"/>
          <w:lang w:val="en-US"/>
        </w:rPr>
        <w:t>DAFTAR ISI</w:t>
      </w:r>
    </w:p>
    <w:p w14:paraId="355C8B0B" w14:textId="10A70E3C" w:rsidR="003E45FA" w:rsidRPr="000C4571" w:rsidRDefault="003E45FA" w:rsidP="003E45FA">
      <w:pPr>
        <w:spacing w:after="0" w:line="240" w:lineRule="auto"/>
        <w:contextualSpacing/>
        <w:rPr>
          <w:color w:val="000000" w:themeColor="text1"/>
          <w:sz w:val="24"/>
          <w:szCs w:val="24"/>
          <w:lang w:val="en-US"/>
        </w:rPr>
      </w:pPr>
    </w:p>
    <w:p w14:paraId="7B160A5F" w14:textId="103A64FD" w:rsidR="000C4571" w:rsidRPr="000C4571" w:rsidRDefault="001A5FD9">
      <w:pPr>
        <w:pStyle w:val="TOC1"/>
        <w:rPr>
          <w:rFonts w:asciiTheme="minorHAnsi" w:eastAsiaTheme="minorEastAsia" w:hAnsiTheme="minorHAnsi" w:cstheme="minorBidi"/>
          <w:kern w:val="2"/>
          <w:sz w:val="24"/>
          <w:szCs w:val="24"/>
          <w:lang w:val="en-ID" w:eastAsia="en-ID"/>
          <w14:ligatures w14:val="standardContextual"/>
        </w:rPr>
      </w:pPr>
      <w:r w:rsidRPr="000C4571">
        <w:rPr>
          <w:color w:val="000000" w:themeColor="text1"/>
          <w:sz w:val="24"/>
          <w:szCs w:val="24"/>
          <w:lang w:val="en-US"/>
        </w:rPr>
        <w:fldChar w:fldCharType="begin"/>
      </w:r>
      <w:r w:rsidRPr="000C4571">
        <w:rPr>
          <w:color w:val="000000" w:themeColor="text1"/>
          <w:sz w:val="24"/>
          <w:szCs w:val="24"/>
          <w:lang w:val="en-US"/>
        </w:rPr>
        <w:instrText xml:space="preserve"> TOC \o "1-3" \h \z \u </w:instrText>
      </w:r>
      <w:r w:rsidRPr="000C4571">
        <w:rPr>
          <w:color w:val="000000" w:themeColor="text1"/>
          <w:sz w:val="24"/>
          <w:szCs w:val="24"/>
          <w:lang w:val="en-US"/>
        </w:rPr>
        <w:fldChar w:fldCharType="separate"/>
      </w:r>
      <w:hyperlink w:anchor="_Toc190436946" w:history="1">
        <w:r w:rsidR="000C4571" w:rsidRPr="000C4571">
          <w:rPr>
            <w:rStyle w:val="Hyperlink"/>
            <w:sz w:val="24"/>
            <w:szCs w:val="24"/>
            <w:lang w:val="en-US"/>
          </w:rPr>
          <w:t>BAB I PENDAHULUAN</w:t>
        </w:r>
        <w:r w:rsidR="000C4571" w:rsidRPr="000C4571">
          <w:rPr>
            <w:webHidden/>
            <w:sz w:val="24"/>
            <w:szCs w:val="24"/>
          </w:rPr>
          <w:tab/>
        </w:r>
        <w:r w:rsidR="000C4571" w:rsidRPr="000C4571">
          <w:rPr>
            <w:webHidden/>
            <w:sz w:val="24"/>
            <w:szCs w:val="24"/>
          </w:rPr>
          <w:fldChar w:fldCharType="begin"/>
        </w:r>
        <w:r w:rsidR="000C4571" w:rsidRPr="000C4571">
          <w:rPr>
            <w:webHidden/>
            <w:sz w:val="24"/>
            <w:szCs w:val="24"/>
          </w:rPr>
          <w:instrText xml:space="preserve"> PAGEREF _Toc190436946 \h </w:instrText>
        </w:r>
        <w:r w:rsidR="000C4571" w:rsidRPr="000C4571">
          <w:rPr>
            <w:webHidden/>
            <w:sz w:val="24"/>
            <w:szCs w:val="24"/>
          </w:rPr>
        </w:r>
        <w:r w:rsidR="000C4571" w:rsidRPr="000C4571">
          <w:rPr>
            <w:webHidden/>
            <w:sz w:val="24"/>
            <w:szCs w:val="24"/>
          </w:rPr>
          <w:fldChar w:fldCharType="separate"/>
        </w:r>
        <w:r w:rsidR="000C4571" w:rsidRPr="000C4571">
          <w:rPr>
            <w:webHidden/>
            <w:sz w:val="24"/>
            <w:szCs w:val="24"/>
          </w:rPr>
          <w:t>3</w:t>
        </w:r>
        <w:r w:rsidR="000C4571" w:rsidRPr="000C4571">
          <w:rPr>
            <w:webHidden/>
            <w:sz w:val="24"/>
            <w:szCs w:val="24"/>
          </w:rPr>
          <w:fldChar w:fldCharType="end"/>
        </w:r>
      </w:hyperlink>
    </w:p>
    <w:p w14:paraId="1798D713" w14:textId="1C02A38E" w:rsidR="000C4571" w:rsidRPr="000C4571" w:rsidRDefault="000C4571">
      <w:pPr>
        <w:pStyle w:val="TOC2"/>
        <w:rPr>
          <w:rFonts w:asciiTheme="minorHAnsi" w:eastAsiaTheme="minorEastAsia" w:hAnsiTheme="minorHAnsi" w:cstheme="minorBidi"/>
          <w:kern w:val="2"/>
          <w:sz w:val="24"/>
          <w:szCs w:val="24"/>
          <w:lang w:val="en-ID" w:eastAsia="en-ID"/>
          <w14:ligatures w14:val="standardContextual"/>
        </w:rPr>
      </w:pPr>
      <w:hyperlink w:anchor="_Toc190436947" w:history="1">
        <w:r w:rsidRPr="000C4571">
          <w:rPr>
            <w:rStyle w:val="Hyperlink"/>
            <w:sz w:val="24"/>
            <w:szCs w:val="24"/>
          </w:rPr>
          <w:t>A.</w:t>
        </w:r>
        <w:r w:rsidRPr="000C4571">
          <w:rPr>
            <w:rFonts w:asciiTheme="minorHAnsi" w:eastAsiaTheme="minorEastAsia" w:hAnsiTheme="minorHAnsi" w:cstheme="minorBidi"/>
            <w:kern w:val="2"/>
            <w:sz w:val="24"/>
            <w:szCs w:val="24"/>
            <w:lang w:val="en-ID" w:eastAsia="en-ID"/>
            <w14:ligatures w14:val="standardContextual"/>
          </w:rPr>
          <w:tab/>
        </w:r>
        <w:r w:rsidRPr="000C4571">
          <w:rPr>
            <w:rStyle w:val="Hyperlink"/>
            <w:sz w:val="24"/>
            <w:szCs w:val="24"/>
          </w:rPr>
          <w:t>Latar Belakang</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_Toc190436947 \h </w:instrText>
        </w:r>
        <w:r w:rsidRPr="000C4571">
          <w:rPr>
            <w:webHidden/>
            <w:sz w:val="24"/>
            <w:szCs w:val="24"/>
          </w:rPr>
        </w:r>
        <w:r w:rsidRPr="000C4571">
          <w:rPr>
            <w:webHidden/>
            <w:sz w:val="24"/>
            <w:szCs w:val="24"/>
          </w:rPr>
          <w:fldChar w:fldCharType="separate"/>
        </w:r>
        <w:r w:rsidRPr="000C4571">
          <w:rPr>
            <w:webHidden/>
            <w:sz w:val="24"/>
            <w:szCs w:val="24"/>
          </w:rPr>
          <w:t>3</w:t>
        </w:r>
        <w:r w:rsidRPr="000C4571">
          <w:rPr>
            <w:webHidden/>
            <w:sz w:val="24"/>
            <w:szCs w:val="24"/>
          </w:rPr>
          <w:fldChar w:fldCharType="end"/>
        </w:r>
      </w:hyperlink>
    </w:p>
    <w:p w14:paraId="5D7FB16B" w14:textId="0DC2C4FB" w:rsidR="000C4571" w:rsidRPr="000C4571" w:rsidRDefault="000C4571">
      <w:pPr>
        <w:pStyle w:val="TOC2"/>
        <w:rPr>
          <w:rFonts w:asciiTheme="minorHAnsi" w:eastAsiaTheme="minorEastAsia" w:hAnsiTheme="minorHAnsi" w:cstheme="minorBidi"/>
          <w:kern w:val="2"/>
          <w:sz w:val="24"/>
          <w:szCs w:val="24"/>
          <w:lang w:val="en-ID" w:eastAsia="en-ID"/>
          <w14:ligatures w14:val="standardContextual"/>
        </w:rPr>
      </w:pPr>
      <w:hyperlink w:anchor="_Toc190436948" w:history="1">
        <w:r w:rsidRPr="000C4571">
          <w:rPr>
            <w:rStyle w:val="Hyperlink"/>
            <w:sz w:val="24"/>
            <w:szCs w:val="24"/>
          </w:rPr>
          <w:t>B.</w:t>
        </w:r>
        <w:r w:rsidRPr="000C4571">
          <w:rPr>
            <w:rFonts w:asciiTheme="minorHAnsi" w:eastAsiaTheme="minorEastAsia" w:hAnsiTheme="minorHAnsi" w:cstheme="minorBidi"/>
            <w:kern w:val="2"/>
            <w:sz w:val="24"/>
            <w:szCs w:val="24"/>
            <w:lang w:val="en-ID" w:eastAsia="en-ID"/>
            <w14:ligatures w14:val="standardContextual"/>
          </w:rPr>
          <w:tab/>
        </w:r>
        <w:r w:rsidRPr="000C4571">
          <w:rPr>
            <w:rStyle w:val="Hyperlink"/>
            <w:sz w:val="24"/>
            <w:szCs w:val="24"/>
          </w:rPr>
          <w:t>Ketentuan Umum</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_Toc190436948 \h </w:instrText>
        </w:r>
        <w:r w:rsidRPr="000C4571">
          <w:rPr>
            <w:webHidden/>
            <w:sz w:val="24"/>
            <w:szCs w:val="24"/>
          </w:rPr>
        </w:r>
        <w:r w:rsidRPr="000C4571">
          <w:rPr>
            <w:webHidden/>
            <w:sz w:val="24"/>
            <w:szCs w:val="24"/>
          </w:rPr>
          <w:fldChar w:fldCharType="separate"/>
        </w:r>
        <w:r w:rsidRPr="000C4571">
          <w:rPr>
            <w:webHidden/>
            <w:sz w:val="24"/>
            <w:szCs w:val="24"/>
          </w:rPr>
          <w:t>3</w:t>
        </w:r>
        <w:r w:rsidRPr="000C4571">
          <w:rPr>
            <w:webHidden/>
            <w:sz w:val="24"/>
            <w:szCs w:val="24"/>
          </w:rPr>
          <w:fldChar w:fldCharType="end"/>
        </w:r>
      </w:hyperlink>
    </w:p>
    <w:p w14:paraId="06C63496" w14:textId="256E4D2E" w:rsidR="000C4571" w:rsidRPr="000C4571" w:rsidRDefault="000C4571">
      <w:pPr>
        <w:pStyle w:val="TOC1"/>
        <w:rPr>
          <w:rFonts w:asciiTheme="minorHAnsi" w:eastAsiaTheme="minorEastAsia" w:hAnsiTheme="minorHAnsi" w:cstheme="minorBidi"/>
          <w:kern w:val="2"/>
          <w:sz w:val="24"/>
          <w:szCs w:val="24"/>
          <w:lang w:val="en-ID" w:eastAsia="en-ID"/>
          <w14:ligatures w14:val="standardContextual"/>
        </w:rPr>
      </w:pPr>
      <w:hyperlink w:anchor="_Toc190436949" w:history="1">
        <w:r w:rsidRPr="000C4571">
          <w:rPr>
            <w:rStyle w:val="Hyperlink"/>
            <w:sz w:val="24"/>
            <w:szCs w:val="24"/>
            <w:lang w:val="en-US"/>
          </w:rPr>
          <w:t>BAB II KEBIJAKAN UMUM</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_Toc190436949 \h </w:instrText>
        </w:r>
        <w:r w:rsidRPr="000C4571">
          <w:rPr>
            <w:webHidden/>
            <w:sz w:val="24"/>
            <w:szCs w:val="24"/>
          </w:rPr>
        </w:r>
        <w:r w:rsidRPr="000C4571">
          <w:rPr>
            <w:webHidden/>
            <w:sz w:val="24"/>
            <w:szCs w:val="24"/>
          </w:rPr>
          <w:fldChar w:fldCharType="separate"/>
        </w:r>
        <w:r w:rsidRPr="000C4571">
          <w:rPr>
            <w:webHidden/>
            <w:sz w:val="24"/>
            <w:szCs w:val="24"/>
          </w:rPr>
          <w:t>4</w:t>
        </w:r>
        <w:r w:rsidRPr="000C4571">
          <w:rPr>
            <w:webHidden/>
            <w:sz w:val="24"/>
            <w:szCs w:val="24"/>
          </w:rPr>
          <w:fldChar w:fldCharType="end"/>
        </w:r>
      </w:hyperlink>
    </w:p>
    <w:p w14:paraId="7CDC0261" w14:textId="69B1FB8F" w:rsidR="000C4571" w:rsidRPr="000C4571" w:rsidRDefault="000C4571">
      <w:pPr>
        <w:pStyle w:val="TOC2"/>
        <w:rPr>
          <w:rFonts w:asciiTheme="minorHAnsi" w:eastAsiaTheme="minorEastAsia" w:hAnsiTheme="minorHAnsi" w:cstheme="minorBidi"/>
          <w:kern w:val="2"/>
          <w:sz w:val="24"/>
          <w:szCs w:val="24"/>
          <w:lang w:val="en-ID" w:eastAsia="en-ID"/>
          <w14:ligatures w14:val="standardContextual"/>
        </w:rPr>
      </w:pPr>
      <w:hyperlink w:anchor="_Toc190436950" w:history="1">
        <w:r w:rsidRPr="000C4571">
          <w:rPr>
            <w:rStyle w:val="Hyperlink"/>
            <w:sz w:val="24"/>
            <w:szCs w:val="24"/>
          </w:rPr>
          <w:t>A.</w:t>
        </w:r>
        <w:r w:rsidRPr="000C4571">
          <w:rPr>
            <w:rFonts w:asciiTheme="minorHAnsi" w:eastAsiaTheme="minorEastAsia" w:hAnsiTheme="minorHAnsi" w:cstheme="minorBidi"/>
            <w:kern w:val="2"/>
            <w:sz w:val="24"/>
            <w:szCs w:val="24"/>
            <w:lang w:val="en-ID" w:eastAsia="en-ID"/>
            <w14:ligatures w14:val="standardContextual"/>
          </w:rPr>
          <w:tab/>
        </w:r>
        <w:r w:rsidRPr="000C4571">
          <w:rPr>
            <w:rStyle w:val="Hyperlink"/>
            <w:sz w:val="24"/>
            <w:szCs w:val="24"/>
          </w:rPr>
          <w:t>Budaya Kepatuhan</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_Toc190436950 \h </w:instrText>
        </w:r>
        <w:r w:rsidRPr="000C4571">
          <w:rPr>
            <w:webHidden/>
            <w:sz w:val="24"/>
            <w:szCs w:val="24"/>
          </w:rPr>
        </w:r>
        <w:r w:rsidRPr="000C4571">
          <w:rPr>
            <w:webHidden/>
            <w:sz w:val="24"/>
            <w:szCs w:val="24"/>
          </w:rPr>
          <w:fldChar w:fldCharType="separate"/>
        </w:r>
        <w:r w:rsidRPr="000C4571">
          <w:rPr>
            <w:webHidden/>
            <w:sz w:val="24"/>
            <w:szCs w:val="24"/>
          </w:rPr>
          <w:t>4</w:t>
        </w:r>
        <w:r w:rsidRPr="000C4571">
          <w:rPr>
            <w:webHidden/>
            <w:sz w:val="24"/>
            <w:szCs w:val="24"/>
          </w:rPr>
          <w:fldChar w:fldCharType="end"/>
        </w:r>
      </w:hyperlink>
    </w:p>
    <w:p w14:paraId="1F5443AB" w14:textId="3A389E85" w:rsidR="000C4571" w:rsidRPr="000C4571" w:rsidRDefault="000C4571">
      <w:pPr>
        <w:pStyle w:val="TOC2"/>
        <w:rPr>
          <w:rFonts w:asciiTheme="minorHAnsi" w:eastAsiaTheme="minorEastAsia" w:hAnsiTheme="minorHAnsi" w:cstheme="minorBidi"/>
          <w:kern w:val="2"/>
          <w:sz w:val="24"/>
          <w:szCs w:val="24"/>
          <w:lang w:val="en-ID" w:eastAsia="en-ID"/>
          <w14:ligatures w14:val="standardContextual"/>
        </w:rPr>
      </w:pPr>
      <w:hyperlink w:anchor="_Toc190436951" w:history="1">
        <w:r w:rsidRPr="000C4571">
          <w:rPr>
            <w:rStyle w:val="Hyperlink"/>
            <w:sz w:val="24"/>
            <w:szCs w:val="24"/>
          </w:rPr>
          <w:t>B.</w:t>
        </w:r>
        <w:r w:rsidRPr="000C4571">
          <w:rPr>
            <w:rFonts w:asciiTheme="minorHAnsi" w:eastAsiaTheme="minorEastAsia" w:hAnsiTheme="minorHAnsi" w:cstheme="minorBidi"/>
            <w:kern w:val="2"/>
            <w:sz w:val="24"/>
            <w:szCs w:val="24"/>
            <w:lang w:val="en-ID" w:eastAsia="en-ID"/>
            <w14:ligatures w14:val="standardContextual"/>
          </w:rPr>
          <w:tab/>
        </w:r>
        <w:r w:rsidRPr="000C4571">
          <w:rPr>
            <w:rStyle w:val="Hyperlink"/>
            <w:sz w:val="24"/>
            <w:szCs w:val="24"/>
          </w:rPr>
          <w:t>Penerapan Fungsi Kepatuhan</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_Toc190436951 \h </w:instrText>
        </w:r>
        <w:r w:rsidRPr="000C4571">
          <w:rPr>
            <w:webHidden/>
            <w:sz w:val="24"/>
            <w:szCs w:val="24"/>
          </w:rPr>
        </w:r>
        <w:r w:rsidRPr="000C4571">
          <w:rPr>
            <w:webHidden/>
            <w:sz w:val="24"/>
            <w:szCs w:val="24"/>
          </w:rPr>
          <w:fldChar w:fldCharType="separate"/>
        </w:r>
        <w:r w:rsidRPr="000C4571">
          <w:rPr>
            <w:webHidden/>
            <w:sz w:val="24"/>
            <w:szCs w:val="24"/>
          </w:rPr>
          <w:t>5</w:t>
        </w:r>
        <w:r w:rsidRPr="000C4571">
          <w:rPr>
            <w:webHidden/>
            <w:sz w:val="24"/>
            <w:szCs w:val="24"/>
          </w:rPr>
          <w:fldChar w:fldCharType="end"/>
        </w:r>
      </w:hyperlink>
    </w:p>
    <w:p w14:paraId="7EB4B77B" w14:textId="0D55E3D1" w:rsidR="000C4571" w:rsidRPr="000C4571" w:rsidRDefault="000C4571">
      <w:pPr>
        <w:pStyle w:val="TOC1"/>
        <w:rPr>
          <w:rFonts w:asciiTheme="minorHAnsi" w:eastAsiaTheme="minorEastAsia" w:hAnsiTheme="minorHAnsi" w:cstheme="minorBidi"/>
          <w:kern w:val="2"/>
          <w:sz w:val="24"/>
          <w:szCs w:val="24"/>
          <w:lang w:val="en-ID" w:eastAsia="en-ID"/>
          <w14:ligatures w14:val="standardContextual"/>
        </w:rPr>
      </w:pPr>
      <w:hyperlink w:anchor="_Toc190436952" w:history="1">
        <w:r w:rsidRPr="000C4571">
          <w:rPr>
            <w:rStyle w:val="Hyperlink"/>
            <w:sz w:val="24"/>
            <w:szCs w:val="24"/>
            <w:lang w:val="en-US"/>
          </w:rPr>
          <w:t>BAB III ANGGOTA DIREKSI YANG MEMBAWAHKAN FUNGSI KEPATUHAN</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_Toc190436952 \h </w:instrText>
        </w:r>
        <w:r w:rsidRPr="000C4571">
          <w:rPr>
            <w:webHidden/>
            <w:sz w:val="24"/>
            <w:szCs w:val="24"/>
          </w:rPr>
        </w:r>
        <w:r w:rsidRPr="000C4571">
          <w:rPr>
            <w:webHidden/>
            <w:sz w:val="24"/>
            <w:szCs w:val="24"/>
          </w:rPr>
          <w:fldChar w:fldCharType="separate"/>
        </w:r>
        <w:r w:rsidRPr="000C4571">
          <w:rPr>
            <w:webHidden/>
            <w:sz w:val="24"/>
            <w:szCs w:val="24"/>
          </w:rPr>
          <w:t>7</w:t>
        </w:r>
        <w:r w:rsidRPr="000C4571">
          <w:rPr>
            <w:webHidden/>
            <w:sz w:val="24"/>
            <w:szCs w:val="24"/>
          </w:rPr>
          <w:fldChar w:fldCharType="end"/>
        </w:r>
      </w:hyperlink>
    </w:p>
    <w:p w14:paraId="75EFEB02" w14:textId="1CF71F72" w:rsidR="000C4571" w:rsidRPr="000C4571" w:rsidRDefault="000C4571">
      <w:pPr>
        <w:pStyle w:val="TOC2"/>
        <w:rPr>
          <w:rFonts w:asciiTheme="minorHAnsi" w:eastAsiaTheme="minorEastAsia" w:hAnsiTheme="minorHAnsi" w:cstheme="minorBidi"/>
          <w:kern w:val="2"/>
          <w:sz w:val="24"/>
          <w:szCs w:val="24"/>
          <w:lang w:val="en-ID" w:eastAsia="en-ID"/>
          <w14:ligatures w14:val="standardContextual"/>
        </w:rPr>
      </w:pPr>
      <w:hyperlink w:anchor="_Toc190436953" w:history="1">
        <w:r w:rsidRPr="000C4571">
          <w:rPr>
            <w:rStyle w:val="Hyperlink"/>
            <w:sz w:val="24"/>
            <w:szCs w:val="24"/>
          </w:rPr>
          <w:t>A.</w:t>
        </w:r>
        <w:r w:rsidRPr="000C4571">
          <w:rPr>
            <w:rFonts w:asciiTheme="minorHAnsi" w:eastAsiaTheme="minorEastAsia" w:hAnsiTheme="minorHAnsi" w:cstheme="minorBidi"/>
            <w:kern w:val="2"/>
            <w:sz w:val="24"/>
            <w:szCs w:val="24"/>
            <w:lang w:val="en-ID" w:eastAsia="en-ID"/>
            <w14:ligatures w14:val="standardContextual"/>
          </w:rPr>
          <w:tab/>
        </w:r>
        <w:r w:rsidRPr="000C4571">
          <w:rPr>
            <w:rStyle w:val="Hyperlink"/>
            <w:sz w:val="24"/>
            <w:szCs w:val="24"/>
          </w:rPr>
          <w:t>Kriteria Anggota Direksi yang Membawahkan Fungsi Kepatuhan</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_Toc190436953 \h </w:instrText>
        </w:r>
        <w:r w:rsidRPr="000C4571">
          <w:rPr>
            <w:webHidden/>
            <w:sz w:val="24"/>
            <w:szCs w:val="24"/>
          </w:rPr>
        </w:r>
        <w:r w:rsidRPr="000C4571">
          <w:rPr>
            <w:webHidden/>
            <w:sz w:val="24"/>
            <w:szCs w:val="24"/>
          </w:rPr>
          <w:fldChar w:fldCharType="separate"/>
        </w:r>
        <w:r w:rsidRPr="000C4571">
          <w:rPr>
            <w:webHidden/>
            <w:sz w:val="24"/>
            <w:szCs w:val="24"/>
          </w:rPr>
          <w:t>7</w:t>
        </w:r>
        <w:r w:rsidRPr="000C4571">
          <w:rPr>
            <w:webHidden/>
            <w:sz w:val="24"/>
            <w:szCs w:val="24"/>
          </w:rPr>
          <w:fldChar w:fldCharType="end"/>
        </w:r>
      </w:hyperlink>
    </w:p>
    <w:p w14:paraId="1017995A" w14:textId="7BF7CF48" w:rsidR="000C4571" w:rsidRPr="000C4571" w:rsidRDefault="000C4571">
      <w:pPr>
        <w:pStyle w:val="TOC2"/>
        <w:rPr>
          <w:rFonts w:asciiTheme="minorHAnsi" w:eastAsiaTheme="minorEastAsia" w:hAnsiTheme="minorHAnsi" w:cstheme="minorBidi"/>
          <w:kern w:val="2"/>
          <w:sz w:val="24"/>
          <w:szCs w:val="24"/>
          <w:lang w:val="en-ID" w:eastAsia="en-ID"/>
          <w14:ligatures w14:val="standardContextual"/>
        </w:rPr>
      </w:pPr>
      <w:hyperlink w:anchor="_Toc190436954" w:history="1">
        <w:r w:rsidRPr="000C4571">
          <w:rPr>
            <w:rStyle w:val="Hyperlink"/>
            <w:sz w:val="24"/>
            <w:szCs w:val="24"/>
          </w:rPr>
          <w:t>B.</w:t>
        </w:r>
        <w:r w:rsidRPr="000C4571">
          <w:rPr>
            <w:rFonts w:asciiTheme="minorHAnsi" w:eastAsiaTheme="minorEastAsia" w:hAnsiTheme="minorHAnsi" w:cstheme="minorBidi"/>
            <w:kern w:val="2"/>
            <w:sz w:val="24"/>
            <w:szCs w:val="24"/>
            <w:lang w:val="en-ID" w:eastAsia="en-ID"/>
            <w14:ligatures w14:val="standardContextual"/>
          </w:rPr>
          <w:tab/>
        </w:r>
        <w:r w:rsidRPr="000C4571">
          <w:rPr>
            <w:rStyle w:val="Hyperlink"/>
            <w:sz w:val="24"/>
            <w:szCs w:val="24"/>
          </w:rPr>
          <w:t>Pengangkatan, Penggantian, Pemberhentian, dan/atau Pengunduran Diri</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_Toc190436954 \h </w:instrText>
        </w:r>
        <w:r w:rsidRPr="000C4571">
          <w:rPr>
            <w:webHidden/>
            <w:sz w:val="24"/>
            <w:szCs w:val="24"/>
          </w:rPr>
        </w:r>
        <w:r w:rsidRPr="000C4571">
          <w:rPr>
            <w:webHidden/>
            <w:sz w:val="24"/>
            <w:szCs w:val="24"/>
          </w:rPr>
          <w:fldChar w:fldCharType="separate"/>
        </w:r>
        <w:r w:rsidRPr="000C4571">
          <w:rPr>
            <w:webHidden/>
            <w:sz w:val="24"/>
            <w:szCs w:val="24"/>
          </w:rPr>
          <w:t>8</w:t>
        </w:r>
        <w:r w:rsidRPr="000C4571">
          <w:rPr>
            <w:webHidden/>
            <w:sz w:val="24"/>
            <w:szCs w:val="24"/>
          </w:rPr>
          <w:fldChar w:fldCharType="end"/>
        </w:r>
      </w:hyperlink>
    </w:p>
    <w:p w14:paraId="7462BB47" w14:textId="07135AF8" w:rsidR="000C4571" w:rsidRPr="000C4571" w:rsidRDefault="000C4571">
      <w:pPr>
        <w:pStyle w:val="TOC2"/>
        <w:rPr>
          <w:rFonts w:asciiTheme="minorHAnsi" w:eastAsiaTheme="minorEastAsia" w:hAnsiTheme="minorHAnsi" w:cstheme="minorBidi"/>
          <w:kern w:val="2"/>
          <w:sz w:val="24"/>
          <w:szCs w:val="24"/>
          <w:lang w:val="en-ID" w:eastAsia="en-ID"/>
          <w14:ligatures w14:val="standardContextual"/>
        </w:rPr>
      </w:pPr>
      <w:hyperlink w:anchor="_Toc190436955" w:history="1">
        <w:r w:rsidRPr="000C4571">
          <w:rPr>
            <w:rStyle w:val="Hyperlink"/>
            <w:sz w:val="24"/>
            <w:szCs w:val="24"/>
          </w:rPr>
          <w:t>C.</w:t>
        </w:r>
        <w:r w:rsidRPr="000C4571">
          <w:rPr>
            <w:rFonts w:asciiTheme="minorHAnsi" w:eastAsiaTheme="minorEastAsia" w:hAnsiTheme="minorHAnsi" w:cstheme="minorBidi"/>
            <w:kern w:val="2"/>
            <w:sz w:val="24"/>
            <w:szCs w:val="24"/>
            <w:lang w:val="en-ID" w:eastAsia="en-ID"/>
            <w14:ligatures w14:val="standardContextual"/>
          </w:rPr>
          <w:tab/>
        </w:r>
        <w:r w:rsidRPr="000C4571">
          <w:rPr>
            <w:rStyle w:val="Hyperlink"/>
            <w:sz w:val="24"/>
            <w:szCs w:val="24"/>
          </w:rPr>
          <w:t>Tugas dan Tanggung Jawab</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_Toc190436955 \h </w:instrText>
        </w:r>
        <w:r w:rsidRPr="000C4571">
          <w:rPr>
            <w:webHidden/>
            <w:sz w:val="24"/>
            <w:szCs w:val="24"/>
          </w:rPr>
        </w:r>
        <w:r w:rsidRPr="000C4571">
          <w:rPr>
            <w:webHidden/>
            <w:sz w:val="24"/>
            <w:szCs w:val="24"/>
          </w:rPr>
          <w:fldChar w:fldCharType="separate"/>
        </w:r>
        <w:r w:rsidRPr="000C4571">
          <w:rPr>
            <w:webHidden/>
            <w:sz w:val="24"/>
            <w:szCs w:val="24"/>
          </w:rPr>
          <w:t>8</w:t>
        </w:r>
        <w:r w:rsidRPr="000C4571">
          <w:rPr>
            <w:webHidden/>
            <w:sz w:val="24"/>
            <w:szCs w:val="24"/>
          </w:rPr>
          <w:fldChar w:fldCharType="end"/>
        </w:r>
      </w:hyperlink>
    </w:p>
    <w:p w14:paraId="0AB78BBB" w14:textId="60F64BD6" w:rsidR="000C4571" w:rsidRPr="000C4571" w:rsidRDefault="000C4571">
      <w:pPr>
        <w:pStyle w:val="TOC1"/>
        <w:rPr>
          <w:rFonts w:asciiTheme="minorHAnsi" w:eastAsiaTheme="minorEastAsia" w:hAnsiTheme="minorHAnsi" w:cstheme="minorBidi"/>
          <w:kern w:val="2"/>
          <w:sz w:val="24"/>
          <w:szCs w:val="24"/>
          <w:lang w:val="en-ID" w:eastAsia="en-ID"/>
          <w14:ligatures w14:val="standardContextual"/>
        </w:rPr>
      </w:pPr>
      <w:hyperlink w:anchor="_Toc190436956" w:history="1">
        <w:r w:rsidRPr="000C4571">
          <w:rPr>
            <w:rStyle w:val="Hyperlink"/>
            <w:sz w:val="24"/>
            <w:szCs w:val="24"/>
            <w:lang w:val="en-US"/>
          </w:rPr>
          <w:t>BAB IV PEJABAT EKSEKUTIF YANG MELAKSANAKAN FUNGSI KEPATUHAN ATAU SATUAN KERJA KEPATUHAN</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_Toc190436956 \h </w:instrText>
        </w:r>
        <w:r w:rsidRPr="000C4571">
          <w:rPr>
            <w:webHidden/>
            <w:sz w:val="24"/>
            <w:szCs w:val="24"/>
          </w:rPr>
        </w:r>
        <w:r w:rsidRPr="000C4571">
          <w:rPr>
            <w:webHidden/>
            <w:sz w:val="24"/>
            <w:szCs w:val="24"/>
          </w:rPr>
          <w:fldChar w:fldCharType="separate"/>
        </w:r>
        <w:r w:rsidRPr="000C4571">
          <w:rPr>
            <w:webHidden/>
            <w:sz w:val="24"/>
            <w:szCs w:val="24"/>
          </w:rPr>
          <w:t>11</w:t>
        </w:r>
        <w:r w:rsidRPr="000C4571">
          <w:rPr>
            <w:webHidden/>
            <w:sz w:val="24"/>
            <w:szCs w:val="24"/>
          </w:rPr>
          <w:fldChar w:fldCharType="end"/>
        </w:r>
      </w:hyperlink>
    </w:p>
    <w:p w14:paraId="3E783F01" w14:textId="40DB0876" w:rsidR="000C4571" w:rsidRPr="000C4571" w:rsidRDefault="000C4571">
      <w:pPr>
        <w:pStyle w:val="TOC2"/>
        <w:rPr>
          <w:rFonts w:asciiTheme="minorHAnsi" w:eastAsiaTheme="minorEastAsia" w:hAnsiTheme="minorHAnsi" w:cstheme="minorBidi"/>
          <w:kern w:val="2"/>
          <w:sz w:val="24"/>
          <w:szCs w:val="24"/>
          <w:lang w:val="en-ID" w:eastAsia="en-ID"/>
          <w14:ligatures w14:val="standardContextual"/>
        </w:rPr>
      </w:pPr>
      <w:hyperlink w:anchor="_Toc190436957" w:history="1">
        <w:r w:rsidRPr="000C4571">
          <w:rPr>
            <w:rStyle w:val="Hyperlink"/>
            <w:sz w:val="24"/>
            <w:szCs w:val="24"/>
          </w:rPr>
          <w:t>A.</w:t>
        </w:r>
        <w:r w:rsidRPr="000C4571">
          <w:rPr>
            <w:rFonts w:asciiTheme="minorHAnsi" w:eastAsiaTheme="minorEastAsia" w:hAnsiTheme="minorHAnsi" w:cstheme="minorBidi"/>
            <w:kern w:val="2"/>
            <w:sz w:val="24"/>
            <w:szCs w:val="24"/>
            <w:lang w:val="en-ID" w:eastAsia="en-ID"/>
            <w14:ligatures w14:val="standardContextual"/>
          </w:rPr>
          <w:tab/>
        </w:r>
        <w:r w:rsidRPr="000C4571">
          <w:rPr>
            <w:rStyle w:val="Hyperlink"/>
            <w:sz w:val="24"/>
            <w:szCs w:val="24"/>
          </w:rPr>
          <w:t>Independensi dalam Pelaksanaan Tugas</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_Toc190436957 \h </w:instrText>
        </w:r>
        <w:r w:rsidRPr="000C4571">
          <w:rPr>
            <w:webHidden/>
            <w:sz w:val="24"/>
            <w:szCs w:val="24"/>
          </w:rPr>
        </w:r>
        <w:r w:rsidRPr="000C4571">
          <w:rPr>
            <w:webHidden/>
            <w:sz w:val="24"/>
            <w:szCs w:val="24"/>
          </w:rPr>
          <w:fldChar w:fldCharType="separate"/>
        </w:r>
        <w:r w:rsidRPr="000C4571">
          <w:rPr>
            <w:webHidden/>
            <w:sz w:val="24"/>
            <w:szCs w:val="24"/>
          </w:rPr>
          <w:t>11</w:t>
        </w:r>
        <w:r w:rsidRPr="000C4571">
          <w:rPr>
            <w:webHidden/>
            <w:sz w:val="24"/>
            <w:szCs w:val="24"/>
          </w:rPr>
          <w:fldChar w:fldCharType="end"/>
        </w:r>
      </w:hyperlink>
    </w:p>
    <w:p w14:paraId="2615DA70" w14:textId="6F2200E9" w:rsidR="000C4571" w:rsidRPr="000C4571" w:rsidRDefault="000C4571">
      <w:pPr>
        <w:pStyle w:val="TOC2"/>
        <w:rPr>
          <w:rFonts w:asciiTheme="minorHAnsi" w:eastAsiaTheme="minorEastAsia" w:hAnsiTheme="minorHAnsi" w:cstheme="minorBidi"/>
          <w:kern w:val="2"/>
          <w:sz w:val="24"/>
          <w:szCs w:val="24"/>
          <w:lang w:val="en-ID" w:eastAsia="en-ID"/>
          <w14:ligatures w14:val="standardContextual"/>
        </w:rPr>
      </w:pPr>
      <w:hyperlink w:anchor="_Toc190436958" w:history="1">
        <w:r w:rsidRPr="000C4571">
          <w:rPr>
            <w:rStyle w:val="Hyperlink"/>
            <w:sz w:val="24"/>
            <w:szCs w:val="24"/>
          </w:rPr>
          <w:t>B.</w:t>
        </w:r>
        <w:r w:rsidRPr="000C4571">
          <w:rPr>
            <w:rFonts w:asciiTheme="minorHAnsi" w:eastAsiaTheme="minorEastAsia" w:hAnsiTheme="minorHAnsi" w:cstheme="minorBidi"/>
            <w:kern w:val="2"/>
            <w:sz w:val="24"/>
            <w:szCs w:val="24"/>
            <w:lang w:val="en-ID" w:eastAsia="en-ID"/>
            <w14:ligatures w14:val="standardContextual"/>
          </w:rPr>
          <w:tab/>
        </w:r>
        <w:r w:rsidRPr="000C4571">
          <w:rPr>
            <w:rStyle w:val="Hyperlink"/>
            <w:sz w:val="24"/>
            <w:szCs w:val="24"/>
          </w:rPr>
          <w:t>Tugas dan Tanggung Jawab</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_Toc190436958 \h </w:instrText>
        </w:r>
        <w:r w:rsidRPr="000C4571">
          <w:rPr>
            <w:webHidden/>
            <w:sz w:val="24"/>
            <w:szCs w:val="24"/>
          </w:rPr>
        </w:r>
        <w:r w:rsidRPr="000C4571">
          <w:rPr>
            <w:webHidden/>
            <w:sz w:val="24"/>
            <w:szCs w:val="24"/>
          </w:rPr>
          <w:fldChar w:fldCharType="separate"/>
        </w:r>
        <w:r w:rsidRPr="000C4571">
          <w:rPr>
            <w:webHidden/>
            <w:sz w:val="24"/>
            <w:szCs w:val="24"/>
          </w:rPr>
          <w:t>11</w:t>
        </w:r>
        <w:r w:rsidRPr="000C4571">
          <w:rPr>
            <w:webHidden/>
            <w:sz w:val="24"/>
            <w:szCs w:val="24"/>
          </w:rPr>
          <w:fldChar w:fldCharType="end"/>
        </w:r>
      </w:hyperlink>
    </w:p>
    <w:p w14:paraId="2F69C2B2" w14:textId="3219C9AD" w:rsidR="000C4571" w:rsidRPr="000C4571" w:rsidRDefault="000C4571">
      <w:pPr>
        <w:pStyle w:val="TOC2"/>
        <w:rPr>
          <w:rFonts w:asciiTheme="minorHAnsi" w:eastAsiaTheme="minorEastAsia" w:hAnsiTheme="minorHAnsi" w:cstheme="minorBidi"/>
          <w:kern w:val="2"/>
          <w:sz w:val="24"/>
          <w:szCs w:val="24"/>
          <w:lang w:val="en-ID" w:eastAsia="en-ID"/>
          <w14:ligatures w14:val="standardContextual"/>
        </w:rPr>
      </w:pPr>
      <w:hyperlink w:anchor="_Toc190436959" w:history="1">
        <w:r w:rsidRPr="000C4571">
          <w:rPr>
            <w:rStyle w:val="Hyperlink"/>
            <w:sz w:val="24"/>
            <w:szCs w:val="24"/>
          </w:rPr>
          <w:t>C.</w:t>
        </w:r>
        <w:r w:rsidRPr="000C4571">
          <w:rPr>
            <w:rFonts w:asciiTheme="minorHAnsi" w:eastAsiaTheme="minorEastAsia" w:hAnsiTheme="minorHAnsi" w:cstheme="minorBidi"/>
            <w:kern w:val="2"/>
            <w:sz w:val="24"/>
            <w:szCs w:val="24"/>
            <w:lang w:val="en-ID" w:eastAsia="en-ID"/>
            <w14:ligatures w14:val="standardContextual"/>
          </w:rPr>
          <w:tab/>
        </w:r>
        <w:r w:rsidRPr="000C4571">
          <w:rPr>
            <w:rStyle w:val="Hyperlink"/>
            <w:sz w:val="24"/>
            <w:szCs w:val="24"/>
          </w:rPr>
          <w:t>Hubungan Fungsi Kepatuhan dengan Satuan atau Unit Kerja Lain</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_Toc190436959 \h </w:instrText>
        </w:r>
        <w:r w:rsidRPr="000C4571">
          <w:rPr>
            <w:webHidden/>
            <w:sz w:val="24"/>
            <w:szCs w:val="24"/>
          </w:rPr>
        </w:r>
        <w:r w:rsidRPr="000C4571">
          <w:rPr>
            <w:webHidden/>
            <w:sz w:val="24"/>
            <w:szCs w:val="24"/>
          </w:rPr>
          <w:fldChar w:fldCharType="separate"/>
        </w:r>
        <w:r w:rsidRPr="000C4571">
          <w:rPr>
            <w:webHidden/>
            <w:sz w:val="24"/>
            <w:szCs w:val="24"/>
          </w:rPr>
          <w:t>12</w:t>
        </w:r>
        <w:r w:rsidRPr="000C4571">
          <w:rPr>
            <w:webHidden/>
            <w:sz w:val="24"/>
            <w:szCs w:val="24"/>
          </w:rPr>
          <w:fldChar w:fldCharType="end"/>
        </w:r>
      </w:hyperlink>
    </w:p>
    <w:p w14:paraId="075EEF80" w14:textId="0A838AA1" w:rsidR="000C4571" w:rsidRPr="000C4571" w:rsidRDefault="000C4571">
      <w:pPr>
        <w:pStyle w:val="TOC2"/>
        <w:rPr>
          <w:rFonts w:asciiTheme="minorHAnsi" w:eastAsiaTheme="minorEastAsia" w:hAnsiTheme="minorHAnsi" w:cstheme="minorBidi"/>
          <w:kern w:val="2"/>
          <w:sz w:val="24"/>
          <w:szCs w:val="24"/>
          <w:lang w:val="en-ID" w:eastAsia="en-ID"/>
          <w14:ligatures w14:val="standardContextual"/>
        </w:rPr>
      </w:pPr>
      <w:hyperlink w:anchor="_Toc190436960" w:history="1">
        <w:r w:rsidRPr="000C4571">
          <w:rPr>
            <w:rStyle w:val="Hyperlink"/>
            <w:sz w:val="24"/>
            <w:szCs w:val="24"/>
          </w:rPr>
          <w:t>D.</w:t>
        </w:r>
        <w:r w:rsidRPr="000C4571">
          <w:rPr>
            <w:rFonts w:asciiTheme="minorHAnsi" w:eastAsiaTheme="minorEastAsia" w:hAnsiTheme="minorHAnsi" w:cstheme="minorBidi"/>
            <w:kern w:val="2"/>
            <w:sz w:val="24"/>
            <w:szCs w:val="24"/>
            <w:lang w:val="en-ID" w:eastAsia="en-ID"/>
            <w14:ligatures w14:val="standardContextual"/>
          </w:rPr>
          <w:tab/>
        </w:r>
        <w:r w:rsidRPr="000C4571">
          <w:rPr>
            <w:rStyle w:val="Hyperlink"/>
            <w:sz w:val="24"/>
            <w:szCs w:val="24"/>
          </w:rPr>
          <w:t>Alur Koordinasi dan Prosedur Pemantauan</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_Toc190436960 \h </w:instrText>
        </w:r>
        <w:r w:rsidRPr="000C4571">
          <w:rPr>
            <w:webHidden/>
            <w:sz w:val="24"/>
            <w:szCs w:val="24"/>
          </w:rPr>
        </w:r>
        <w:r w:rsidRPr="000C4571">
          <w:rPr>
            <w:webHidden/>
            <w:sz w:val="24"/>
            <w:szCs w:val="24"/>
          </w:rPr>
          <w:fldChar w:fldCharType="separate"/>
        </w:r>
        <w:r w:rsidRPr="000C4571">
          <w:rPr>
            <w:webHidden/>
            <w:sz w:val="24"/>
            <w:szCs w:val="24"/>
          </w:rPr>
          <w:t>13</w:t>
        </w:r>
        <w:r w:rsidRPr="000C4571">
          <w:rPr>
            <w:webHidden/>
            <w:sz w:val="24"/>
            <w:szCs w:val="24"/>
          </w:rPr>
          <w:fldChar w:fldCharType="end"/>
        </w:r>
      </w:hyperlink>
    </w:p>
    <w:p w14:paraId="6016A3E4" w14:textId="35C98CA8" w:rsidR="000C4571" w:rsidRPr="000C4571" w:rsidRDefault="000C4571">
      <w:pPr>
        <w:pStyle w:val="TOC1"/>
        <w:rPr>
          <w:rFonts w:asciiTheme="minorHAnsi" w:eastAsiaTheme="minorEastAsia" w:hAnsiTheme="minorHAnsi" w:cstheme="minorBidi"/>
          <w:kern w:val="2"/>
          <w:sz w:val="24"/>
          <w:szCs w:val="24"/>
          <w:lang w:val="en-ID" w:eastAsia="en-ID"/>
          <w14:ligatures w14:val="standardContextual"/>
        </w:rPr>
      </w:pPr>
      <w:hyperlink w:anchor="_Toc190436961" w:history="1">
        <w:r w:rsidRPr="000C4571">
          <w:rPr>
            <w:rStyle w:val="Hyperlink"/>
            <w:sz w:val="24"/>
            <w:szCs w:val="24"/>
            <w:lang w:val="en-US"/>
          </w:rPr>
          <w:t>BAB V PELAPORAN PENERAPAN FUNGSI KEPATUHAN</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_Toc190436961 \h </w:instrText>
        </w:r>
        <w:r w:rsidRPr="000C4571">
          <w:rPr>
            <w:webHidden/>
            <w:sz w:val="24"/>
            <w:szCs w:val="24"/>
          </w:rPr>
        </w:r>
        <w:r w:rsidRPr="000C4571">
          <w:rPr>
            <w:webHidden/>
            <w:sz w:val="24"/>
            <w:szCs w:val="24"/>
          </w:rPr>
          <w:fldChar w:fldCharType="separate"/>
        </w:r>
        <w:r w:rsidRPr="000C4571">
          <w:rPr>
            <w:webHidden/>
            <w:sz w:val="24"/>
            <w:szCs w:val="24"/>
          </w:rPr>
          <w:t>15</w:t>
        </w:r>
        <w:r w:rsidRPr="000C4571">
          <w:rPr>
            <w:webHidden/>
            <w:sz w:val="24"/>
            <w:szCs w:val="24"/>
          </w:rPr>
          <w:fldChar w:fldCharType="end"/>
        </w:r>
      </w:hyperlink>
    </w:p>
    <w:p w14:paraId="5F9A49FA" w14:textId="412AB891" w:rsidR="000C4571" w:rsidRPr="000C4571" w:rsidRDefault="000C4571">
      <w:pPr>
        <w:pStyle w:val="TOC2"/>
        <w:rPr>
          <w:rFonts w:asciiTheme="minorHAnsi" w:eastAsiaTheme="minorEastAsia" w:hAnsiTheme="minorHAnsi" w:cstheme="minorBidi"/>
          <w:kern w:val="2"/>
          <w:sz w:val="24"/>
          <w:szCs w:val="24"/>
          <w:lang w:val="en-ID" w:eastAsia="en-ID"/>
          <w14:ligatures w14:val="standardContextual"/>
        </w:rPr>
      </w:pPr>
      <w:hyperlink w:anchor="_Toc190436962" w:history="1">
        <w:r w:rsidRPr="000C4571">
          <w:rPr>
            <w:rStyle w:val="Hyperlink"/>
            <w:sz w:val="24"/>
            <w:szCs w:val="24"/>
          </w:rPr>
          <w:t>A.</w:t>
        </w:r>
        <w:r w:rsidRPr="000C4571">
          <w:rPr>
            <w:rFonts w:asciiTheme="minorHAnsi" w:eastAsiaTheme="minorEastAsia" w:hAnsiTheme="minorHAnsi" w:cstheme="minorBidi"/>
            <w:kern w:val="2"/>
            <w:sz w:val="24"/>
            <w:szCs w:val="24"/>
            <w:lang w:val="en-ID" w:eastAsia="en-ID"/>
            <w14:ligatures w14:val="standardContextual"/>
          </w:rPr>
          <w:tab/>
        </w:r>
        <w:r w:rsidRPr="000C4571">
          <w:rPr>
            <w:rStyle w:val="Hyperlink"/>
            <w:sz w:val="24"/>
            <w:szCs w:val="24"/>
          </w:rPr>
          <w:t>Pengelolaan Dokumen</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_Toc190436962 \h </w:instrText>
        </w:r>
        <w:r w:rsidRPr="000C4571">
          <w:rPr>
            <w:webHidden/>
            <w:sz w:val="24"/>
            <w:szCs w:val="24"/>
          </w:rPr>
        </w:r>
        <w:r w:rsidRPr="000C4571">
          <w:rPr>
            <w:webHidden/>
            <w:sz w:val="24"/>
            <w:szCs w:val="24"/>
          </w:rPr>
          <w:fldChar w:fldCharType="separate"/>
        </w:r>
        <w:r w:rsidRPr="000C4571">
          <w:rPr>
            <w:webHidden/>
            <w:sz w:val="24"/>
            <w:szCs w:val="24"/>
          </w:rPr>
          <w:t>15</w:t>
        </w:r>
        <w:r w:rsidRPr="000C4571">
          <w:rPr>
            <w:webHidden/>
            <w:sz w:val="24"/>
            <w:szCs w:val="24"/>
          </w:rPr>
          <w:fldChar w:fldCharType="end"/>
        </w:r>
      </w:hyperlink>
    </w:p>
    <w:p w14:paraId="3D14E818" w14:textId="6D4CAD84" w:rsidR="000C4571" w:rsidRPr="000C4571" w:rsidRDefault="000C4571">
      <w:pPr>
        <w:pStyle w:val="TOC2"/>
        <w:rPr>
          <w:rFonts w:asciiTheme="minorHAnsi" w:eastAsiaTheme="minorEastAsia" w:hAnsiTheme="minorHAnsi" w:cstheme="minorBidi"/>
          <w:kern w:val="2"/>
          <w:sz w:val="24"/>
          <w:szCs w:val="24"/>
          <w:lang w:val="en-ID" w:eastAsia="en-ID"/>
          <w14:ligatures w14:val="standardContextual"/>
        </w:rPr>
      </w:pPr>
      <w:hyperlink w:anchor="_Toc190436963" w:history="1">
        <w:r w:rsidRPr="000C4571">
          <w:rPr>
            <w:rStyle w:val="Hyperlink"/>
            <w:sz w:val="24"/>
            <w:szCs w:val="24"/>
          </w:rPr>
          <w:t>B.</w:t>
        </w:r>
        <w:r w:rsidRPr="000C4571">
          <w:rPr>
            <w:rFonts w:asciiTheme="minorHAnsi" w:eastAsiaTheme="minorEastAsia" w:hAnsiTheme="minorHAnsi" w:cstheme="minorBidi"/>
            <w:kern w:val="2"/>
            <w:sz w:val="24"/>
            <w:szCs w:val="24"/>
            <w:lang w:val="en-ID" w:eastAsia="en-ID"/>
            <w14:ligatures w14:val="standardContextual"/>
          </w:rPr>
          <w:tab/>
        </w:r>
        <w:r w:rsidRPr="000C4571">
          <w:rPr>
            <w:rStyle w:val="Hyperlink"/>
            <w:sz w:val="24"/>
            <w:szCs w:val="24"/>
          </w:rPr>
          <w:t>Pelaporan Lingkup Internal</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_Toc190436963 \h </w:instrText>
        </w:r>
        <w:r w:rsidRPr="000C4571">
          <w:rPr>
            <w:webHidden/>
            <w:sz w:val="24"/>
            <w:szCs w:val="24"/>
          </w:rPr>
        </w:r>
        <w:r w:rsidRPr="000C4571">
          <w:rPr>
            <w:webHidden/>
            <w:sz w:val="24"/>
            <w:szCs w:val="24"/>
          </w:rPr>
          <w:fldChar w:fldCharType="separate"/>
        </w:r>
        <w:r w:rsidRPr="000C4571">
          <w:rPr>
            <w:webHidden/>
            <w:sz w:val="24"/>
            <w:szCs w:val="24"/>
          </w:rPr>
          <w:t>15</w:t>
        </w:r>
        <w:r w:rsidRPr="000C4571">
          <w:rPr>
            <w:webHidden/>
            <w:sz w:val="24"/>
            <w:szCs w:val="24"/>
          </w:rPr>
          <w:fldChar w:fldCharType="end"/>
        </w:r>
      </w:hyperlink>
    </w:p>
    <w:p w14:paraId="6618A640" w14:textId="1B651539" w:rsidR="000C4571" w:rsidRPr="000C4571" w:rsidRDefault="000C4571">
      <w:pPr>
        <w:pStyle w:val="TOC2"/>
        <w:rPr>
          <w:rFonts w:asciiTheme="minorHAnsi" w:eastAsiaTheme="minorEastAsia" w:hAnsiTheme="minorHAnsi" w:cstheme="minorBidi"/>
          <w:kern w:val="2"/>
          <w:sz w:val="24"/>
          <w:szCs w:val="24"/>
          <w:lang w:val="en-ID" w:eastAsia="en-ID"/>
          <w14:ligatures w14:val="standardContextual"/>
        </w:rPr>
      </w:pPr>
      <w:hyperlink w:anchor="_Toc190436964" w:history="1">
        <w:r w:rsidRPr="000C4571">
          <w:rPr>
            <w:rStyle w:val="Hyperlink"/>
            <w:sz w:val="24"/>
            <w:szCs w:val="24"/>
          </w:rPr>
          <w:t>C.</w:t>
        </w:r>
        <w:r w:rsidRPr="000C4571">
          <w:rPr>
            <w:rFonts w:asciiTheme="minorHAnsi" w:eastAsiaTheme="minorEastAsia" w:hAnsiTheme="minorHAnsi" w:cstheme="minorBidi"/>
            <w:kern w:val="2"/>
            <w:sz w:val="24"/>
            <w:szCs w:val="24"/>
            <w:lang w:val="en-ID" w:eastAsia="en-ID"/>
            <w14:ligatures w14:val="standardContextual"/>
          </w:rPr>
          <w:tab/>
        </w:r>
        <w:r w:rsidRPr="000C4571">
          <w:rPr>
            <w:rStyle w:val="Hyperlink"/>
            <w:sz w:val="24"/>
            <w:szCs w:val="24"/>
          </w:rPr>
          <w:t>Pelaporan kepada Eksternal</w:t>
        </w:r>
        <w:r w:rsidRPr="000C4571">
          <w:rPr>
            <w:webHidden/>
            <w:sz w:val="24"/>
            <w:szCs w:val="24"/>
          </w:rPr>
          <w:tab/>
        </w:r>
        <w:r w:rsidRPr="000C4571">
          <w:rPr>
            <w:webHidden/>
            <w:sz w:val="24"/>
            <w:szCs w:val="24"/>
          </w:rPr>
          <w:fldChar w:fldCharType="begin"/>
        </w:r>
        <w:r w:rsidRPr="000C4571">
          <w:rPr>
            <w:webHidden/>
            <w:sz w:val="24"/>
            <w:szCs w:val="24"/>
          </w:rPr>
          <w:instrText xml:space="preserve"> PAGEREF _Toc190436964 \h </w:instrText>
        </w:r>
        <w:r w:rsidRPr="000C4571">
          <w:rPr>
            <w:webHidden/>
            <w:sz w:val="24"/>
            <w:szCs w:val="24"/>
          </w:rPr>
        </w:r>
        <w:r w:rsidRPr="000C4571">
          <w:rPr>
            <w:webHidden/>
            <w:sz w:val="24"/>
            <w:szCs w:val="24"/>
          </w:rPr>
          <w:fldChar w:fldCharType="separate"/>
        </w:r>
        <w:r w:rsidRPr="000C4571">
          <w:rPr>
            <w:webHidden/>
            <w:sz w:val="24"/>
            <w:szCs w:val="24"/>
          </w:rPr>
          <w:t>15</w:t>
        </w:r>
        <w:r w:rsidRPr="000C4571">
          <w:rPr>
            <w:webHidden/>
            <w:sz w:val="24"/>
            <w:szCs w:val="24"/>
          </w:rPr>
          <w:fldChar w:fldCharType="end"/>
        </w:r>
      </w:hyperlink>
    </w:p>
    <w:p w14:paraId="73D9BE5A" w14:textId="5AAED4AB" w:rsidR="003E45FA" w:rsidRDefault="001A5FD9" w:rsidP="003E45FA">
      <w:pPr>
        <w:spacing w:after="0" w:line="240" w:lineRule="auto"/>
        <w:contextualSpacing/>
        <w:rPr>
          <w:color w:val="000000" w:themeColor="text1"/>
          <w:sz w:val="24"/>
          <w:szCs w:val="24"/>
          <w:lang w:val="en-US"/>
        </w:rPr>
      </w:pPr>
      <w:r w:rsidRPr="000C4571">
        <w:rPr>
          <w:color w:val="000000" w:themeColor="text1"/>
          <w:sz w:val="24"/>
          <w:szCs w:val="24"/>
          <w:lang w:val="en-US"/>
        </w:rPr>
        <w:fldChar w:fldCharType="end"/>
      </w:r>
    </w:p>
    <w:p w14:paraId="19679D1B" w14:textId="3FEA80E4" w:rsidR="001A5FD9" w:rsidRDefault="001A5FD9">
      <w:pPr>
        <w:spacing w:after="0" w:line="240" w:lineRule="auto"/>
        <w:rPr>
          <w:color w:val="000000" w:themeColor="text1"/>
          <w:sz w:val="24"/>
          <w:szCs w:val="24"/>
          <w:lang w:val="en-US"/>
        </w:rPr>
      </w:pPr>
      <w:r>
        <w:rPr>
          <w:color w:val="000000" w:themeColor="text1"/>
          <w:sz w:val="24"/>
          <w:szCs w:val="24"/>
          <w:lang w:val="en-US"/>
        </w:rPr>
        <w:br w:type="page"/>
      </w:r>
    </w:p>
    <w:p w14:paraId="35FD7F07" w14:textId="595EF768" w:rsidR="001A5FD9" w:rsidRDefault="001A5FD9" w:rsidP="00D64159">
      <w:pPr>
        <w:pStyle w:val="Heading1"/>
        <w:spacing w:before="0"/>
        <w:jc w:val="center"/>
        <w:rPr>
          <w:sz w:val="24"/>
          <w:szCs w:val="24"/>
          <w:lang w:val="en-US"/>
        </w:rPr>
      </w:pPr>
      <w:bookmarkStart w:id="3" w:name="_Toc190436946"/>
      <w:r w:rsidRPr="0022606D">
        <w:rPr>
          <w:sz w:val="24"/>
          <w:szCs w:val="24"/>
          <w:lang w:val="en-US"/>
        </w:rPr>
        <w:lastRenderedPageBreak/>
        <w:t>BAB I</w:t>
      </w:r>
      <w:r w:rsidR="00D130BD" w:rsidRPr="0022606D">
        <w:rPr>
          <w:sz w:val="24"/>
          <w:szCs w:val="24"/>
          <w:lang w:val="en-US"/>
        </w:rPr>
        <w:br/>
      </w:r>
      <w:r w:rsidRPr="0022606D">
        <w:rPr>
          <w:sz w:val="24"/>
          <w:szCs w:val="24"/>
          <w:lang w:val="en-US"/>
        </w:rPr>
        <w:t>PENDAHULUAN</w:t>
      </w:r>
      <w:bookmarkEnd w:id="3"/>
    </w:p>
    <w:p w14:paraId="2B464602" w14:textId="77777777" w:rsidR="00D64159" w:rsidRPr="00D64159" w:rsidRDefault="00D64159" w:rsidP="003F1D4B">
      <w:pPr>
        <w:spacing w:after="0" w:line="240" w:lineRule="auto"/>
        <w:rPr>
          <w:lang w:val="en-US"/>
        </w:rPr>
      </w:pPr>
    </w:p>
    <w:p w14:paraId="0BD36C51" w14:textId="7D95074E" w:rsidR="00F87B53" w:rsidRPr="0022606D" w:rsidRDefault="00501D59" w:rsidP="003F1D4B">
      <w:pPr>
        <w:pStyle w:val="Heading2"/>
        <w:numPr>
          <w:ilvl w:val="0"/>
          <w:numId w:val="12"/>
        </w:numPr>
        <w:spacing w:before="0" w:after="0" w:line="240" w:lineRule="auto"/>
        <w:ind w:left="567" w:hanging="567"/>
        <w:rPr>
          <w:sz w:val="24"/>
          <w:szCs w:val="24"/>
        </w:rPr>
      </w:pPr>
      <w:bookmarkStart w:id="4" w:name="_Toc190436947"/>
      <w:r w:rsidRPr="0022606D">
        <w:rPr>
          <w:sz w:val="24"/>
          <w:szCs w:val="24"/>
        </w:rPr>
        <w:t>Latar Belakang</w:t>
      </w:r>
      <w:bookmarkEnd w:id="4"/>
    </w:p>
    <w:p w14:paraId="544769BE" w14:textId="20DDA149" w:rsidR="00E95A4E" w:rsidRDefault="00F87B53" w:rsidP="003F1D4B">
      <w:pPr>
        <w:spacing w:after="0" w:line="240" w:lineRule="auto"/>
        <w:ind w:left="567" w:firstLine="567"/>
        <w:jc w:val="both"/>
        <w:rPr>
          <w:sz w:val="24"/>
          <w:szCs w:val="24"/>
          <w:lang w:val="en-US"/>
        </w:rPr>
      </w:pPr>
      <w:r w:rsidRPr="0022606D">
        <w:rPr>
          <w:sz w:val="24"/>
          <w:szCs w:val="24"/>
          <w:lang w:val="en-US"/>
        </w:rPr>
        <w:t>Bank Perekonomian Rakyat (BPR)</w:t>
      </w:r>
      <w:r w:rsidR="00833A14" w:rsidRPr="0022606D">
        <w:rPr>
          <w:sz w:val="24"/>
          <w:szCs w:val="24"/>
          <w:lang w:val="en-US"/>
        </w:rPr>
        <w:t xml:space="preserve"> </w:t>
      </w:r>
      <w:r w:rsidR="006E5E40">
        <w:rPr>
          <w:sz w:val="24"/>
          <w:szCs w:val="24"/>
          <w:lang w:val="en-US"/>
        </w:rPr>
        <w:t xml:space="preserve">dan </w:t>
      </w:r>
      <w:r w:rsidR="006E5E40" w:rsidRPr="0022606D">
        <w:rPr>
          <w:sz w:val="24"/>
          <w:szCs w:val="24"/>
          <w:lang w:val="en-US"/>
        </w:rPr>
        <w:t xml:space="preserve">Bank Perekonomian Rakyat </w:t>
      </w:r>
      <w:r w:rsidR="006E5E40">
        <w:rPr>
          <w:sz w:val="24"/>
          <w:szCs w:val="24"/>
          <w:lang w:val="en-US"/>
        </w:rPr>
        <w:t xml:space="preserve"> Syariah (BPR Syariah) </w:t>
      </w:r>
      <w:r w:rsidR="00833A14" w:rsidRPr="0022606D">
        <w:rPr>
          <w:sz w:val="24"/>
          <w:szCs w:val="24"/>
          <w:lang w:val="en-US"/>
        </w:rPr>
        <w:t xml:space="preserve">memiliki peranan penting dalam </w:t>
      </w:r>
      <w:r w:rsidR="006F5ECD">
        <w:rPr>
          <w:sz w:val="24"/>
          <w:szCs w:val="24"/>
          <w:lang w:val="en-US"/>
        </w:rPr>
        <w:t>menggerakkan perekonomian daerah dan pengembangan usaha mikro, kecil, dan menengah</w:t>
      </w:r>
      <w:r w:rsidR="006F5ECD" w:rsidRPr="0022606D">
        <w:rPr>
          <w:sz w:val="24"/>
          <w:szCs w:val="24"/>
          <w:lang w:val="en-US"/>
        </w:rPr>
        <w:t xml:space="preserve"> </w:t>
      </w:r>
      <w:r w:rsidR="006F5ECD">
        <w:rPr>
          <w:sz w:val="24"/>
          <w:szCs w:val="24"/>
          <w:lang w:val="en-US"/>
        </w:rPr>
        <w:t xml:space="preserve">melalui pemenuhan </w:t>
      </w:r>
      <w:r w:rsidR="00833A14" w:rsidRPr="0022606D">
        <w:rPr>
          <w:sz w:val="24"/>
          <w:szCs w:val="24"/>
          <w:lang w:val="en-US"/>
        </w:rPr>
        <w:t>kebutuhan masyarakat akan layanan keuangan</w:t>
      </w:r>
      <w:r w:rsidR="00CC587D">
        <w:rPr>
          <w:sz w:val="24"/>
          <w:szCs w:val="24"/>
          <w:lang w:val="en-US"/>
        </w:rPr>
        <w:t>. Semakin</w:t>
      </w:r>
      <w:r w:rsidRPr="0022606D">
        <w:rPr>
          <w:sz w:val="24"/>
          <w:szCs w:val="24"/>
          <w:lang w:val="en-US"/>
        </w:rPr>
        <w:t xml:space="preserve"> </w:t>
      </w:r>
      <w:r w:rsidR="006F5ECD">
        <w:rPr>
          <w:sz w:val="24"/>
          <w:szCs w:val="24"/>
          <w:lang w:val="en-US"/>
        </w:rPr>
        <w:t xml:space="preserve">kompleksnya kegiatan usaha BPR dan BPR Syariah </w:t>
      </w:r>
      <w:r w:rsidR="00E95A4E">
        <w:rPr>
          <w:sz w:val="24"/>
          <w:szCs w:val="24"/>
          <w:lang w:val="en-US"/>
        </w:rPr>
        <w:t>serta</w:t>
      </w:r>
      <w:r w:rsidR="006F5ECD">
        <w:rPr>
          <w:sz w:val="24"/>
          <w:szCs w:val="24"/>
          <w:lang w:val="en-US"/>
        </w:rPr>
        <w:t xml:space="preserve"> meningkatnya persaingan bisnis</w:t>
      </w:r>
      <w:r w:rsidR="00E95A4E">
        <w:rPr>
          <w:sz w:val="24"/>
          <w:szCs w:val="24"/>
          <w:lang w:val="en-US"/>
        </w:rPr>
        <w:t xml:space="preserve"> akan</w:t>
      </w:r>
      <w:r w:rsidR="006F5ECD">
        <w:rPr>
          <w:sz w:val="24"/>
          <w:szCs w:val="24"/>
          <w:lang w:val="en-US"/>
        </w:rPr>
        <w:t xml:space="preserve"> berdampak pada </w:t>
      </w:r>
      <w:r w:rsidR="0009020A">
        <w:rPr>
          <w:sz w:val="24"/>
          <w:szCs w:val="24"/>
          <w:lang w:val="en-US"/>
        </w:rPr>
        <w:t xml:space="preserve">tingginya </w:t>
      </w:r>
      <w:r w:rsidR="006F5ECD">
        <w:rPr>
          <w:sz w:val="24"/>
          <w:szCs w:val="24"/>
          <w:lang w:val="en-US"/>
        </w:rPr>
        <w:t>eksposur risiko yang dihadapi oleh BPR dan BPR Syariah</w:t>
      </w:r>
      <w:r w:rsidR="00E95A4E">
        <w:rPr>
          <w:sz w:val="24"/>
          <w:szCs w:val="24"/>
          <w:lang w:val="en-US"/>
        </w:rPr>
        <w:t xml:space="preserve">. Oleh karena itu, dalam </w:t>
      </w:r>
      <w:r w:rsidR="00E95A4E" w:rsidRPr="0022606D">
        <w:rPr>
          <w:sz w:val="24"/>
          <w:szCs w:val="24"/>
          <w:lang w:val="en-US"/>
        </w:rPr>
        <w:t xml:space="preserve">pengelolaan dan operasionalnya </w:t>
      </w:r>
      <w:r w:rsidR="00E95A4E">
        <w:rPr>
          <w:sz w:val="24"/>
          <w:szCs w:val="24"/>
          <w:lang w:val="en-US"/>
        </w:rPr>
        <w:t xml:space="preserve">BPR dan BPR Syariah </w:t>
      </w:r>
      <w:r w:rsidR="00E95A4E" w:rsidRPr="0022606D">
        <w:rPr>
          <w:sz w:val="24"/>
          <w:szCs w:val="24"/>
          <w:lang w:val="en-US"/>
        </w:rPr>
        <w:t>harus menerapkan prinsip tata kelola yang baik</w:t>
      </w:r>
      <w:r w:rsidR="00E95A4E">
        <w:rPr>
          <w:sz w:val="24"/>
          <w:szCs w:val="24"/>
          <w:lang w:val="en-US"/>
        </w:rPr>
        <w:t>.</w:t>
      </w:r>
    </w:p>
    <w:p w14:paraId="79974B63" w14:textId="011BD4B5" w:rsidR="006E5E40" w:rsidRDefault="00E95A4E" w:rsidP="003F1D4B">
      <w:pPr>
        <w:spacing w:after="0" w:line="240" w:lineRule="auto"/>
        <w:ind w:left="567" w:firstLine="567"/>
        <w:jc w:val="both"/>
        <w:rPr>
          <w:sz w:val="24"/>
          <w:szCs w:val="24"/>
          <w:lang w:val="en-US"/>
        </w:rPr>
      </w:pPr>
      <w:r w:rsidRPr="0022606D">
        <w:rPr>
          <w:sz w:val="24"/>
          <w:szCs w:val="24"/>
          <w:lang w:val="en-US"/>
        </w:rPr>
        <w:t xml:space="preserve">Salah satu faktor penting </w:t>
      </w:r>
      <w:r w:rsidR="00873CE1">
        <w:rPr>
          <w:sz w:val="24"/>
          <w:szCs w:val="24"/>
          <w:lang w:val="en-US"/>
        </w:rPr>
        <w:t>dalam</w:t>
      </w:r>
      <w:r w:rsidRPr="0022606D">
        <w:rPr>
          <w:sz w:val="24"/>
          <w:szCs w:val="24"/>
          <w:lang w:val="en-US"/>
        </w:rPr>
        <w:t xml:space="preserve"> penerapan </w:t>
      </w:r>
      <w:r w:rsidR="00873CE1">
        <w:rPr>
          <w:sz w:val="24"/>
          <w:szCs w:val="24"/>
          <w:lang w:val="en-US"/>
        </w:rPr>
        <w:t>T</w:t>
      </w:r>
      <w:r w:rsidRPr="0022606D">
        <w:rPr>
          <w:sz w:val="24"/>
          <w:szCs w:val="24"/>
          <w:lang w:val="en-US"/>
        </w:rPr>
        <w:t xml:space="preserve">ata </w:t>
      </w:r>
      <w:r w:rsidR="0086414E">
        <w:rPr>
          <w:sz w:val="24"/>
          <w:szCs w:val="24"/>
          <w:lang w:val="en-US"/>
        </w:rPr>
        <w:t>K</w:t>
      </w:r>
      <w:r w:rsidR="0086414E" w:rsidRPr="0022606D">
        <w:rPr>
          <w:sz w:val="24"/>
          <w:szCs w:val="24"/>
          <w:lang w:val="en-US"/>
        </w:rPr>
        <w:t>elola</w:t>
      </w:r>
      <w:r w:rsidR="0086414E">
        <w:rPr>
          <w:sz w:val="24"/>
          <w:szCs w:val="24"/>
          <w:lang w:val="en-US"/>
        </w:rPr>
        <w:t xml:space="preserve"> </w:t>
      </w:r>
      <w:r w:rsidR="00DE52E6">
        <w:rPr>
          <w:sz w:val="24"/>
          <w:szCs w:val="24"/>
          <w:lang w:val="en-US"/>
        </w:rPr>
        <w:t xml:space="preserve">yang </w:t>
      </w:r>
      <w:r w:rsidR="00873CE1">
        <w:rPr>
          <w:sz w:val="24"/>
          <w:szCs w:val="24"/>
          <w:lang w:val="en-US"/>
        </w:rPr>
        <w:t>B</w:t>
      </w:r>
      <w:r w:rsidR="00DE52E6">
        <w:rPr>
          <w:sz w:val="24"/>
          <w:szCs w:val="24"/>
          <w:lang w:val="en-US"/>
        </w:rPr>
        <w:t>aik</w:t>
      </w:r>
      <w:r w:rsidRPr="0022606D">
        <w:rPr>
          <w:sz w:val="24"/>
          <w:szCs w:val="24"/>
          <w:lang w:val="en-US"/>
        </w:rPr>
        <w:t xml:space="preserve"> </w:t>
      </w:r>
      <w:r w:rsidR="00873CE1">
        <w:rPr>
          <w:sz w:val="24"/>
          <w:szCs w:val="24"/>
          <w:lang w:val="en-US"/>
        </w:rPr>
        <w:t xml:space="preserve">pada BPR dan BPR Syariah ialah </w:t>
      </w:r>
      <w:r w:rsidRPr="0022606D">
        <w:rPr>
          <w:sz w:val="24"/>
          <w:szCs w:val="24"/>
          <w:lang w:val="en-US"/>
        </w:rPr>
        <w:t xml:space="preserve">melalui penerapan fungsi kepatuhan </w:t>
      </w:r>
      <w:r>
        <w:rPr>
          <w:sz w:val="24"/>
          <w:szCs w:val="24"/>
          <w:lang w:val="en-US"/>
        </w:rPr>
        <w:t>yang efektif. Penerapan fungsi kepatuhan merupakan salah satu upaya pencegahan dalam kerangka untuk memitigasi risiko pada BPR dan BPR Syariah. Upaya pencegahan dapat dilakukan oleh BPR dan BPR Syariah dengan mematuhi berbagai kaidah perbankan yang berlaku untuk mengurangi atau memperkecil risiko kegiatan usaha BPR dan BPR Syariah.</w:t>
      </w:r>
    </w:p>
    <w:p w14:paraId="183EC7E0" w14:textId="4FF4A739" w:rsidR="00F87B53" w:rsidRDefault="00F87B53" w:rsidP="003F1D4B">
      <w:pPr>
        <w:spacing w:after="0" w:line="240" w:lineRule="auto"/>
        <w:ind w:left="567" w:firstLine="567"/>
        <w:jc w:val="both"/>
        <w:rPr>
          <w:sz w:val="24"/>
          <w:szCs w:val="24"/>
          <w:lang w:val="en-US"/>
        </w:rPr>
      </w:pPr>
      <w:r w:rsidRPr="0022606D">
        <w:rPr>
          <w:sz w:val="24"/>
          <w:szCs w:val="24"/>
          <w:lang w:val="en-US"/>
        </w:rPr>
        <w:t xml:space="preserve">Dalam rangka memastikan </w:t>
      </w:r>
      <w:r w:rsidR="00833A14" w:rsidRPr="0022606D">
        <w:rPr>
          <w:sz w:val="24"/>
          <w:szCs w:val="24"/>
          <w:lang w:val="en-US"/>
        </w:rPr>
        <w:t>penerapan fungsi kepatuhan</w:t>
      </w:r>
      <w:r w:rsidRPr="0022606D">
        <w:rPr>
          <w:sz w:val="24"/>
          <w:szCs w:val="24"/>
          <w:lang w:val="en-US"/>
        </w:rPr>
        <w:t xml:space="preserve"> yang efektif di BPR</w:t>
      </w:r>
      <w:r w:rsidR="00E95A4E">
        <w:rPr>
          <w:sz w:val="24"/>
          <w:szCs w:val="24"/>
          <w:lang w:val="en-US"/>
        </w:rPr>
        <w:t xml:space="preserve"> dan BPR Syariah</w:t>
      </w:r>
      <w:r w:rsidRPr="0022606D">
        <w:rPr>
          <w:sz w:val="24"/>
          <w:szCs w:val="24"/>
          <w:lang w:val="en-US"/>
        </w:rPr>
        <w:t xml:space="preserve">, perlu disusun suatu Pedoman </w:t>
      </w:r>
      <w:r w:rsidR="00833A14" w:rsidRPr="0022606D">
        <w:rPr>
          <w:sz w:val="24"/>
          <w:szCs w:val="24"/>
          <w:lang w:val="en-US"/>
        </w:rPr>
        <w:t xml:space="preserve">Penerapan Fungsi Kepatuhan </w:t>
      </w:r>
      <w:r w:rsidRPr="0022606D">
        <w:rPr>
          <w:sz w:val="24"/>
          <w:szCs w:val="24"/>
          <w:lang w:val="en-US"/>
        </w:rPr>
        <w:t>BPR</w:t>
      </w:r>
      <w:r w:rsidR="00E95A4E" w:rsidRPr="00E95A4E">
        <w:rPr>
          <w:sz w:val="24"/>
          <w:szCs w:val="24"/>
          <w:lang w:val="en-US"/>
        </w:rPr>
        <w:t xml:space="preserve"> </w:t>
      </w:r>
      <w:r w:rsidR="00E95A4E">
        <w:rPr>
          <w:sz w:val="24"/>
          <w:szCs w:val="24"/>
          <w:lang w:val="en-US"/>
        </w:rPr>
        <w:t>dan BPR Syariah</w:t>
      </w:r>
      <w:r w:rsidRPr="0022606D">
        <w:rPr>
          <w:sz w:val="24"/>
          <w:szCs w:val="24"/>
          <w:lang w:val="en-US"/>
        </w:rPr>
        <w:t xml:space="preserve"> untuk mewujudkan kesamaan pemahaman mengenai pekerjaan </w:t>
      </w:r>
      <w:r w:rsidR="00833A14" w:rsidRPr="0022606D">
        <w:rPr>
          <w:sz w:val="24"/>
          <w:szCs w:val="24"/>
          <w:lang w:val="en-US"/>
        </w:rPr>
        <w:t xml:space="preserve">fungsi kepatuhan </w:t>
      </w:r>
      <w:r w:rsidRPr="0022606D">
        <w:rPr>
          <w:sz w:val="24"/>
          <w:szCs w:val="24"/>
          <w:lang w:val="en-US"/>
        </w:rPr>
        <w:t xml:space="preserve">sebagai standar </w:t>
      </w:r>
      <w:r w:rsidR="00833A14" w:rsidRPr="0022606D">
        <w:rPr>
          <w:sz w:val="24"/>
          <w:szCs w:val="24"/>
          <w:lang w:val="en-US"/>
        </w:rPr>
        <w:t xml:space="preserve">minimum </w:t>
      </w:r>
      <w:r w:rsidRPr="0022606D">
        <w:rPr>
          <w:sz w:val="24"/>
          <w:szCs w:val="24"/>
          <w:lang w:val="en-US"/>
        </w:rPr>
        <w:t xml:space="preserve">yang harus </w:t>
      </w:r>
      <w:r w:rsidR="00833A14" w:rsidRPr="0022606D">
        <w:rPr>
          <w:sz w:val="24"/>
          <w:szCs w:val="24"/>
          <w:lang w:val="en-US"/>
        </w:rPr>
        <w:t xml:space="preserve">dipahami dan dipenuhi </w:t>
      </w:r>
      <w:r w:rsidRPr="0022606D">
        <w:rPr>
          <w:sz w:val="24"/>
          <w:szCs w:val="24"/>
          <w:lang w:val="en-US"/>
        </w:rPr>
        <w:t>oleh BPR</w:t>
      </w:r>
      <w:r w:rsidR="00E95A4E">
        <w:rPr>
          <w:sz w:val="24"/>
          <w:szCs w:val="24"/>
          <w:lang w:val="en-US"/>
        </w:rPr>
        <w:t xml:space="preserve"> dan BPR Syariah</w:t>
      </w:r>
      <w:r w:rsidRPr="0022606D">
        <w:rPr>
          <w:sz w:val="24"/>
          <w:szCs w:val="24"/>
          <w:lang w:val="en-US"/>
        </w:rPr>
        <w:t>.</w:t>
      </w:r>
    </w:p>
    <w:p w14:paraId="77C017DC" w14:textId="77777777" w:rsidR="009B3F42" w:rsidRPr="0022606D" w:rsidRDefault="009B3F42" w:rsidP="003F1D4B">
      <w:pPr>
        <w:spacing w:after="0" w:line="240" w:lineRule="auto"/>
        <w:ind w:left="567" w:firstLine="567"/>
        <w:jc w:val="both"/>
        <w:rPr>
          <w:sz w:val="24"/>
          <w:szCs w:val="24"/>
          <w:lang w:val="en-US"/>
        </w:rPr>
      </w:pPr>
    </w:p>
    <w:p w14:paraId="30693302" w14:textId="63E9EF97" w:rsidR="00501D59" w:rsidRPr="0022606D" w:rsidRDefault="00E62DD0" w:rsidP="003F1D4B">
      <w:pPr>
        <w:pStyle w:val="Heading2"/>
        <w:numPr>
          <w:ilvl w:val="0"/>
          <w:numId w:val="12"/>
        </w:numPr>
        <w:spacing w:before="0" w:after="0" w:line="240" w:lineRule="auto"/>
        <w:ind w:left="567" w:hanging="567"/>
        <w:rPr>
          <w:sz w:val="24"/>
          <w:szCs w:val="24"/>
        </w:rPr>
      </w:pPr>
      <w:bookmarkStart w:id="5" w:name="_Toc190436948"/>
      <w:r w:rsidRPr="0022606D">
        <w:rPr>
          <w:sz w:val="24"/>
          <w:szCs w:val="24"/>
        </w:rPr>
        <w:t xml:space="preserve">Ketentuan </w:t>
      </w:r>
      <w:r w:rsidR="00501D59" w:rsidRPr="0022606D">
        <w:rPr>
          <w:sz w:val="24"/>
          <w:szCs w:val="24"/>
        </w:rPr>
        <w:t>Umum</w:t>
      </w:r>
      <w:bookmarkEnd w:id="5"/>
    </w:p>
    <w:p w14:paraId="6B8C757E" w14:textId="428AB9DF" w:rsidR="00C4105E" w:rsidRDefault="002A7F76" w:rsidP="003F1D4B">
      <w:pPr>
        <w:spacing w:after="0" w:line="240" w:lineRule="auto"/>
        <w:ind w:left="567" w:firstLine="567"/>
        <w:jc w:val="both"/>
        <w:rPr>
          <w:sz w:val="24"/>
          <w:szCs w:val="24"/>
          <w:lang w:val="en-US"/>
        </w:rPr>
      </w:pPr>
      <w:r w:rsidRPr="002A7F76">
        <w:rPr>
          <w:sz w:val="24"/>
          <w:szCs w:val="24"/>
          <w:lang w:val="en-US"/>
        </w:rPr>
        <w:t xml:space="preserve">BPR dan BPR Syariah </w:t>
      </w:r>
      <w:r>
        <w:rPr>
          <w:sz w:val="24"/>
          <w:szCs w:val="24"/>
          <w:lang w:val="en-US"/>
        </w:rPr>
        <w:t xml:space="preserve">dituntut untuk </w:t>
      </w:r>
      <w:r w:rsidRPr="002A7F76">
        <w:rPr>
          <w:sz w:val="24"/>
          <w:szCs w:val="24"/>
          <w:lang w:val="en-US"/>
        </w:rPr>
        <w:t>menerapkan tata kelola</w:t>
      </w:r>
      <w:r>
        <w:rPr>
          <w:sz w:val="24"/>
          <w:szCs w:val="24"/>
          <w:lang w:val="en-US"/>
        </w:rPr>
        <w:t xml:space="preserve"> yang baik secara terintegrasi dengan </w:t>
      </w:r>
      <w:r w:rsidRPr="002A7F76">
        <w:rPr>
          <w:sz w:val="24"/>
          <w:szCs w:val="24"/>
          <w:lang w:val="en-US"/>
        </w:rPr>
        <w:t>manajemen</w:t>
      </w:r>
      <w:r>
        <w:rPr>
          <w:sz w:val="24"/>
          <w:szCs w:val="24"/>
          <w:lang w:val="en-US"/>
        </w:rPr>
        <w:t xml:space="preserve"> </w:t>
      </w:r>
      <w:r w:rsidRPr="002A7F76">
        <w:rPr>
          <w:sz w:val="24"/>
          <w:szCs w:val="24"/>
          <w:lang w:val="en-US"/>
        </w:rPr>
        <w:t>risiko</w:t>
      </w:r>
      <w:r>
        <w:rPr>
          <w:sz w:val="24"/>
          <w:szCs w:val="24"/>
          <w:lang w:val="en-US"/>
        </w:rPr>
        <w:t xml:space="preserve"> </w:t>
      </w:r>
      <w:r w:rsidRPr="002A7F76">
        <w:rPr>
          <w:sz w:val="24"/>
          <w:szCs w:val="24"/>
          <w:lang w:val="en-US"/>
        </w:rPr>
        <w:t>dan kepatuhan yang didukung</w:t>
      </w:r>
      <w:r>
        <w:rPr>
          <w:sz w:val="24"/>
          <w:szCs w:val="24"/>
          <w:lang w:val="en-US"/>
        </w:rPr>
        <w:t xml:space="preserve"> </w:t>
      </w:r>
      <w:r w:rsidRPr="002A7F76">
        <w:rPr>
          <w:sz w:val="24"/>
          <w:szCs w:val="24"/>
          <w:lang w:val="en-US"/>
        </w:rPr>
        <w:t>dengan kebijakan atau prosedur yang diperlukan.</w:t>
      </w:r>
      <w:r w:rsidR="009B3F42">
        <w:rPr>
          <w:sz w:val="24"/>
          <w:szCs w:val="24"/>
          <w:lang w:val="en-US"/>
        </w:rPr>
        <w:t xml:space="preserve"> Penerapan T</w:t>
      </w:r>
      <w:r w:rsidR="009B3F42" w:rsidRPr="0022606D">
        <w:rPr>
          <w:sz w:val="24"/>
          <w:szCs w:val="24"/>
          <w:lang w:val="en-US"/>
        </w:rPr>
        <w:t xml:space="preserve">ata </w:t>
      </w:r>
      <w:r w:rsidR="009B3F42">
        <w:rPr>
          <w:sz w:val="24"/>
          <w:szCs w:val="24"/>
          <w:lang w:val="en-US"/>
        </w:rPr>
        <w:t>k</w:t>
      </w:r>
      <w:r w:rsidR="009B3F42" w:rsidRPr="0022606D">
        <w:rPr>
          <w:sz w:val="24"/>
          <w:szCs w:val="24"/>
          <w:lang w:val="en-US"/>
        </w:rPr>
        <w:t>elola</w:t>
      </w:r>
      <w:r w:rsidR="009B3F42">
        <w:rPr>
          <w:sz w:val="24"/>
          <w:szCs w:val="24"/>
          <w:lang w:val="en-US"/>
        </w:rPr>
        <w:t xml:space="preserve"> yang Baik</w:t>
      </w:r>
      <w:r w:rsidR="009B3F42" w:rsidRPr="0022606D">
        <w:rPr>
          <w:sz w:val="24"/>
          <w:szCs w:val="24"/>
          <w:lang w:val="en-US"/>
        </w:rPr>
        <w:t xml:space="preserve"> </w:t>
      </w:r>
      <w:r w:rsidR="009B3F42">
        <w:rPr>
          <w:sz w:val="24"/>
          <w:szCs w:val="24"/>
          <w:lang w:val="en-US"/>
        </w:rPr>
        <w:t>pada BPR dan BPR Syariah paling sedikit diwujudkan dalam 12 (dua belas) faktor yang diatur dalam POJK Penerapan Tata Kelola BPR dan BPR Syariah</w:t>
      </w:r>
      <w:r w:rsidR="00D64159">
        <w:rPr>
          <w:sz w:val="24"/>
          <w:szCs w:val="24"/>
          <w:lang w:val="en-US"/>
        </w:rPr>
        <w:t xml:space="preserve">. Seluruh faktor tersebut saling berkaitan </w:t>
      </w:r>
      <w:r w:rsidR="00F941BE">
        <w:rPr>
          <w:sz w:val="24"/>
          <w:szCs w:val="24"/>
          <w:lang w:val="en-US"/>
        </w:rPr>
        <w:t>dan</w:t>
      </w:r>
      <w:r w:rsidR="00D64159">
        <w:rPr>
          <w:sz w:val="24"/>
          <w:szCs w:val="24"/>
          <w:lang w:val="en-US"/>
        </w:rPr>
        <w:t xml:space="preserve"> m</w:t>
      </w:r>
      <w:r w:rsidR="00F941BE">
        <w:rPr>
          <w:sz w:val="24"/>
          <w:szCs w:val="24"/>
          <w:lang w:val="en-US"/>
        </w:rPr>
        <w:t>elengkapi satu sama l</w:t>
      </w:r>
      <w:r w:rsidR="00BD0F56">
        <w:rPr>
          <w:sz w:val="24"/>
          <w:szCs w:val="24"/>
          <w:lang w:val="en-US"/>
        </w:rPr>
        <w:t xml:space="preserve">ain, baik dari aspek pemegang saham, manajemen beserta komite, organisasi di bawah manajemen, hingga seluruh fungsi dan kebijakan internal yang mengaturnya. Selain penerapan </w:t>
      </w:r>
      <w:r w:rsidR="00E1788E">
        <w:rPr>
          <w:sz w:val="24"/>
          <w:szCs w:val="24"/>
          <w:lang w:val="en-US"/>
        </w:rPr>
        <w:t xml:space="preserve">faktor </w:t>
      </w:r>
      <w:r w:rsidR="00BD0F56">
        <w:rPr>
          <w:sz w:val="24"/>
          <w:szCs w:val="24"/>
          <w:lang w:val="en-US"/>
        </w:rPr>
        <w:t>tata kelola</w:t>
      </w:r>
      <w:r w:rsidR="00E1788E">
        <w:rPr>
          <w:sz w:val="24"/>
          <w:szCs w:val="24"/>
          <w:lang w:val="en-US"/>
        </w:rPr>
        <w:t xml:space="preserve"> yang ditetapkan tersebut</w:t>
      </w:r>
      <w:r w:rsidR="00BD0F56">
        <w:rPr>
          <w:sz w:val="24"/>
          <w:szCs w:val="24"/>
          <w:lang w:val="en-US"/>
        </w:rPr>
        <w:t xml:space="preserve">, BPR </w:t>
      </w:r>
      <w:r w:rsidR="00BD0F56" w:rsidRPr="003F1D4B">
        <w:rPr>
          <w:sz w:val="24"/>
          <w:szCs w:val="24"/>
          <w:lang w:val="en-US"/>
        </w:rPr>
        <w:t>dan BPR Syariah</w:t>
      </w:r>
      <w:r w:rsidR="00E1788E" w:rsidRPr="003F1D4B">
        <w:rPr>
          <w:sz w:val="24"/>
          <w:szCs w:val="24"/>
          <w:lang w:val="en-US"/>
        </w:rPr>
        <w:t xml:space="preserve"> juga harus mengikuti perkembangan dinamika industri untuk mendorong penerapan Tata kelola yang Baik pada BPR dan BPR Syariah.</w:t>
      </w:r>
    </w:p>
    <w:p w14:paraId="5B16964B" w14:textId="77777777" w:rsidR="006E407A" w:rsidRDefault="00D23A1D" w:rsidP="006E407A">
      <w:pPr>
        <w:spacing w:after="0" w:line="240" w:lineRule="auto"/>
        <w:ind w:left="567" w:firstLine="567"/>
        <w:jc w:val="both"/>
        <w:rPr>
          <w:sz w:val="24"/>
          <w:szCs w:val="24"/>
          <w:lang w:val="en-US"/>
        </w:rPr>
      </w:pPr>
      <w:r>
        <w:rPr>
          <w:sz w:val="24"/>
          <w:szCs w:val="24"/>
          <w:lang w:val="en-US"/>
        </w:rPr>
        <w:t xml:space="preserve">Para pemegang saham melalui organ Rapat Umum Pemegang Saham (RUPS) wajib mendukung pengembangan BPR dan BPR Syariah yang sehat, salah satunya </w:t>
      </w:r>
      <w:r w:rsidR="009C64A8">
        <w:rPr>
          <w:sz w:val="24"/>
          <w:szCs w:val="24"/>
          <w:lang w:val="en-US"/>
        </w:rPr>
        <w:t>dengan mengomunikasikan visi dan misi pengembangan BPR dan BPR Syariah melalui dukungan terhadap penerapan fungsi kepatuhan. Langkah yang dapat dilakukan yaitu dengan menghindari benturan kepentingan dan/atau intervensi untuk kepentingan pribadi atau golongan tertentu.</w:t>
      </w:r>
    </w:p>
    <w:p w14:paraId="68A92783" w14:textId="18B89353" w:rsidR="00C464F0" w:rsidRPr="003F1D4B" w:rsidRDefault="006E407A" w:rsidP="00221B88">
      <w:pPr>
        <w:spacing w:after="0" w:line="240" w:lineRule="auto"/>
        <w:ind w:left="567" w:firstLine="567"/>
        <w:jc w:val="both"/>
        <w:rPr>
          <w:rFonts w:eastAsiaTheme="majorEastAsia" w:cstheme="majorBidi"/>
          <w:bCs/>
          <w:sz w:val="24"/>
          <w:szCs w:val="24"/>
          <w:lang w:val="en-US"/>
        </w:rPr>
      </w:pPr>
      <w:r>
        <w:rPr>
          <w:sz w:val="24"/>
          <w:szCs w:val="24"/>
          <w:lang w:val="en-US"/>
        </w:rPr>
        <w:t xml:space="preserve">Selanjutnya, implementasi nyata fungsi kepatuhan berawal dari </w:t>
      </w:r>
      <w:r w:rsidR="009C64A8">
        <w:rPr>
          <w:sz w:val="24"/>
          <w:szCs w:val="24"/>
          <w:lang w:val="en-US"/>
        </w:rPr>
        <w:t>manajemen</w:t>
      </w:r>
      <w:r>
        <w:rPr>
          <w:sz w:val="24"/>
          <w:szCs w:val="24"/>
          <w:lang w:val="en-US"/>
        </w:rPr>
        <w:t xml:space="preserve"> teratas melalui kewajiban </w:t>
      </w:r>
      <w:r w:rsidR="009C64A8">
        <w:rPr>
          <w:sz w:val="24"/>
          <w:szCs w:val="24"/>
          <w:lang w:val="en-US"/>
        </w:rPr>
        <w:t xml:space="preserve">Direksi </w:t>
      </w:r>
      <w:r>
        <w:rPr>
          <w:sz w:val="24"/>
          <w:szCs w:val="24"/>
          <w:lang w:val="en-US"/>
        </w:rPr>
        <w:t xml:space="preserve">untuk memastikan </w:t>
      </w:r>
      <w:r w:rsidR="009C64A8">
        <w:rPr>
          <w:sz w:val="24"/>
          <w:szCs w:val="24"/>
          <w:lang w:val="en-US"/>
        </w:rPr>
        <w:t>kepatuhan BPR dan BPR Syariah terhadap ketentuan peraturan perundang-undangan dengan pengawasan yang dilakukan oleh Dewan Komisaris.</w:t>
      </w:r>
      <w:r>
        <w:rPr>
          <w:sz w:val="24"/>
          <w:szCs w:val="24"/>
          <w:lang w:val="en-US"/>
        </w:rPr>
        <w:t xml:space="preserve"> Penerapan fungsi kepatuhan dapat berjalan secara efektif pada BPR dan BPR Syariah yang telah memiliki budaya kerja dan budaya kepatuhan yang terinternalisasi dengan baik </w:t>
      </w:r>
      <w:r w:rsidR="00221B88">
        <w:rPr>
          <w:sz w:val="24"/>
          <w:szCs w:val="24"/>
          <w:lang w:val="en-US"/>
        </w:rPr>
        <w:t xml:space="preserve">oleh seluruh elemen </w:t>
      </w:r>
      <w:r>
        <w:rPr>
          <w:sz w:val="24"/>
          <w:szCs w:val="24"/>
          <w:lang w:val="en-US"/>
        </w:rPr>
        <w:t xml:space="preserve">dalam </w:t>
      </w:r>
      <w:r w:rsidR="00221B88">
        <w:rPr>
          <w:sz w:val="24"/>
          <w:szCs w:val="24"/>
          <w:lang w:val="en-US"/>
        </w:rPr>
        <w:t xml:space="preserve">seluruh </w:t>
      </w:r>
      <w:r>
        <w:rPr>
          <w:sz w:val="24"/>
          <w:szCs w:val="24"/>
          <w:lang w:val="en-US"/>
        </w:rPr>
        <w:t>aktivitas operasional.</w:t>
      </w:r>
      <w:r w:rsidR="00221B88">
        <w:rPr>
          <w:sz w:val="24"/>
          <w:szCs w:val="24"/>
          <w:lang w:val="en-US"/>
        </w:rPr>
        <w:t xml:space="preserve"> </w:t>
      </w:r>
      <w:r w:rsidR="009C64A8">
        <w:rPr>
          <w:sz w:val="24"/>
          <w:szCs w:val="24"/>
          <w:lang w:val="en-US"/>
        </w:rPr>
        <w:t>Implementasi dan pengawasan terhadap penerapan fungsi kepatuhan dilaksanakan dengan dukungan dari organisasi, komite, atau satuan kerja di bawah setiap manajemen.</w:t>
      </w:r>
      <w:r w:rsidR="00C464F0" w:rsidRPr="003F1D4B">
        <w:rPr>
          <w:sz w:val="24"/>
          <w:szCs w:val="24"/>
          <w:lang w:val="en-US"/>
        </w:rPr>
        <w:br w:type="page"/>
      </w:r>
    </w:p>
    <w:p w14:paraId="08CCE7E8" w14:textId="4960DBEC" w:rsidR="00C4105E" w:rsidRPr="003F1D4B" w:rsidRDefault="001A5FD9" w:rsidP="003F1D4B">
      <w:pPr>
        <w:pStyle w:val="Heading1"/>
        <w:spacing w:before="0" w:line="240" w:lineRule="auto"/>
        <w:jc w:val="center"/>
        <w:rPr>
          <w:sz w:val="24"/>
          <w:szCs w:val="24"/>
          <w:lang w:val="en-US"/>
        </w:rPr>
      </w:pPr>
      <w:bookmarkStart w:id="6" w:name="_Toc190436949"/>
      <w:r w:rsidRPr="003F1D4B">
        <w:rPr>
          <w:sz w:val="24"/>
          <w:szCs w:val="24"/>
          <w:lang w:val="en-US"/>
        </w:rPr>
        <w:lastRenderedPageBreak/>
        <w:t>BAB I</w:t>
      </w:r>
      <w:r w:rsidR="00C122C4" w:rsidRPr="003F1D4B">
        <w:rPr>
          <w:sz w:val="24"/>
          <w:szCs w:val="24"/>
          <w:lang w:val="en-US"/>
        </w:rPr>
        <w:t>I</w:t>
      </w:r>
      <w:r w:rsidR="00C464F0" w:rsidRPr="003F1D4B">
        <w:rPr>
          <w:sz w:val="24"/>
          <w:szCs w:val="24"/>
          <w:lang w:val="en-US"/>
        </w:rPr>
        <w:br/>
      </w:r>
      <w:r w:rsidRPr="003F1D4B">
        <w:rPr>
          <w:sz w:val="24"/>
          <w:szCs w:val="24"/>
          <w:lang w:val="en-US"/>
        </w:rPr>
        <w:t>KEBIJAKAN UMUM</w:t>
      </w:r>
      <w:bookmarkEnd w:id="6"/>
    </w:p>
    <w:p w14:paraId="72280037" w14:textId="77777777" w:rsidR="00C464F0" w:rsidRPr="003F1D4B" w:rsidRDefault="00C464F0" w:rsidP="003F1D4B">
      <w:pPr>
        <w:spacing w:after="0" w:line="240" w:lineRule="auto"/>
        <w:ind w:left="567" w:firstLine="567"/>
        <w:jc w:val="both"/>
        <w:rPr>
          <w:sz w:val="24"/>
          <w:szCs w:val="24"/>
          <w:lang w:val="en-US"/>
        </w:rPr>
      </w:pPr>
    </w:p>
    <w:p w14:paraId="49C19E1A" w14:textId="1F640A51" w:rsidR="00664DA5" w:rsidRPr="003F1D4B" w:rsidRDefault="00C4105E" w:rsidP="003F1D4B">
      <w:pPr>
        <w:spacing w:after="0" w:line="240" w:lineRule="auto"/>
        <w:ind w:firstLine="567"/>
        <w:jc w:val="both"/>
        <w:rPr>
          <w:sz w:val="24"/>
          <w:szCs w:val="24"/>
          <w:lang w:val="en-US"/>
        </w:rPr>
      </w:pPr>
      <w:r w:rsidRPr="003F1D4B">
        <w:rPr>
          <w:sz w:val="24"/>
          <w:szCs w:val="24"/>
          <w:lang w:val="en-US"/>
        </w:rPr>
        <w:t>Kebijakan umum ini disusun sebagai pedoman atas penerapan fungsi kepatuhan BPR</w:t>
      </w:r>
      <w:r w:rsidR="00664DA5" w:rsidRPr="003F1D4B">
        <w:rPr>
          <w:sz w:val="24"/>
          <w:szCs w:val="24"/>
          <w:lang w:val="en-US"/>
        </w:rPr>
        <w:t xml:space="preserve"> dan BPR Syariah</w:t>
      </w:r>
      <w:r w:rsidRPr="003F1D4B">
        <w:rPr>
          <w:sz w:val="24"/>
          <w:szCs w:val="24"/>
          <w:lang w:val="en-US"/>
        </w:rPr>
        <w:t xml:space="preserve"> pada seluruh tingkatan organisasi dan </w:t>
      </w:r>
      <w:r w:rsidR="00104729" w:rsidRPr="003F1D4B">
        <w:rPr>
          <w:sz w:val="24"/>
          <w:szCs w:val="24"/>
          <w:lang w:val="en-US"/>
        </w:rPr>
        <w:t xml:space="preserve">pelaksanaan </w:t>
      </w:r>
      <w:r w:rsidRPr="003F1D4B">
        <w:rPr>
          <w:sz w:val="24"/>
          <w:szCs w:val="24"/>
          <w:lang w:val="en-US"/>
        </w:rPr>
        <w:t xml:space="preserve">kegiatan usaha. </w:t>
      </w:r>
      <w:r w:rsidR="00104729" w:rsidRPr="003F1D4B">
        <w:rPr>
          <w:sz w:val="24"/>
          <w:szCs w:val="24"/>
          <w:lang w:val="en-US"/>
        </w:rPr>
        <w:t>Penyusunan pedoman ini juga bertujuan agar BPR</w:t>
      </w:r>
      <w:r w:rsidR="00664DA5" w:rsidRPr="003F1D4B">
        <w:rPr>
          <w:sz w:val="24"/>
          <w:szCs w:val="24"/>
          <w:lang w:val="en-US"/>
        </w:rPr>
        <w:t xml:space="preserve"> dan BPR Syariah</w:t>
      </w:r>
      <w:r w:rsidR="00104729" w:rsidRPr="003F1D4B">
        <w:rPr>
          <w:sz w:val="24"/>
          <w:szCs w:val="24"/>
          <w:lang w:val="en-US"/>
        </w:rPr>
        <w:t xml:space="preserve"> dapat </w:t>
      </w:r>
      <w:r w:rsidR="00664DA5" w:rsidRPr="003F1D4B">
        <w:rPr>
          <w:sz w:val="24"/>
          <w:szCs w:val="24"/>
          <w:lang w:val="en-US"/>
        </w:rPr>
        <w:t xml:space="preserve">memiliki gambaran dalam </w:t>
      </w:r>
      <w:r w:rsidR="00104729" w:rsidRPr="003F1D4B">
        <w:rPr>
          <w:sz w:val="24"/>
          <w:szCs w:val="24"/>
          <w:lang w:val="en-US"/>
        </w:rPr>
        <w:t>mencapai visi dan misi atau tujuan yang ditetapkan dalam rencana bisnis, termasuk jangka menengah dan jangka panjang</w:t>
      </w:r>
      <w:r w:rsidR="00664DA5" w:rsidRPr="003F1D4B">
        <w:rPr>
          <w:sz w:val="24"/>
          <w:szCs w:val="24"/>
          <w:lang w:val="en-US"/>
        </w:rPr>
        <w:t xml:space="preserve">, untuk </w:t>
      </w:r>
      <w:r w:rsidR="00104729" w:rsidRPr="003F1D4B">
        <w:rPr>
          <w:sz w:val="24"/>
          <w:szCs w:val="24"/>
          <w:lang w:val="en-US"/>
        </w:rPr>
        <w:t>melindung</w:t>
      </w:r>
      <w:r w:rsidR="00664DA5" w:rsidRPr="003F1D4B">
        <w:rPr>
          <w:sz w:val="24"/>
          <w:szCs w:val="24"/>
          <w:lang w:val="en-US"/>
        </w:rPr>
        <w:t>i</w:t>
      </w:r>
      <w:r w:rsidR="00104729" w:rsidRPr="003F1D4B">
        <w:rPr>
          <w:sz w:val="24"/>
          <w:szCs w:val="24"/>
          <w:lang w:val="en-US"/>
        </w:rPr>
        <w:t xml:space="preserve"> para pemangku kepentingan (</w:t>
      </w:r>
      <w:r w:rsidR="00104729" w:rsidRPr="003F1D4B">
        <w:rPr>
          <w:i/>
          <w:iCs/>
          <w:sz w:val="24"/>
          <w:szCs w:val="24"/>
          <w:lang w:val="en-US"/>
        </w:rPr>
        <w:t>stakeholders</w:t>
      </w:r>
      <w:r w:rsidR="00104729" w:rsidRPr="003F1D4B">
        <w:rPr>
          <w:sz w:val="24"/>
          <w:szCs w:val="24"/>
          <w:lang w:val="en-US"/>
        </w:rPr>
        <w:t>) melalui kepatuhan terhadap ketentuan peraturan perundang-undangan.</w:t>
      </w:r>
      <w:r w:rsidR="00234E34" w:rsidRPr="003F1D4B">
        <w:rPr>
          <w:sz w:val="24"/>
          <w:szCs w:val="24"/>
          <w:lang w:val="en-US"/>
        </w:rPr>
        <w:t xml:space="preserve"> </w:t>
      </w:r>
      <w:r w:rsidR="00664DA5" w:rsidRPr="003F1D4B">
        <w:rPr>
          <w:sz w:val="24"/>
          <w:szCs w:val="24"/>
          <w:lang w:val="en-US"/>
        </w:rPr>
        <w:t>Selanjutnya, pedoman penerapan fungsi kepatuhan ini dapat dikembangkan lebih lanjut dan disesuaikan dengan kondisi, kompleksitas kegiatan usaha, serta strategi dan visi-misi masing-masing BPR dan BPR Syariah.</w:t>
      </w:r>
    </w:p>
    <w:p w14:paraId="75E6CDF8" w14:textId="77777777" w:rsidR="008C5D9F" w:rsidRPr="003F1D4B" w:rsidRDefault="008C5D9F" w:rsidP="003F1D4B">
      <w:pPr>
        <w:spacing w:after="0" w:line="240" w:lineRule="auto"/>
        <w:jc w:val="both"/>
        <w:rPr>
          <w:sz w:val="24"/>
          <w:szCs w:val="24"/>
          <w:lang w:val="en-US"/>
        </w:rPr>
      </w:pPr>
    </w:p>
    <w:p w14:paraId="697CC725" w14:textId="436E12D5" w:rsidR="00501D59" w:rsidRPr="003F1D4B" w:rsidRDefault="00501D59" w:rsidP="003F1D4B">
      <w:pPr>
        <w:pStyle w:val="Heading2"/>
        <w:numPr>
          <w:ilvl w:val="0"/>
          <w:numId w:val="13"/>
        </w:numPr>
        <w:spacing w:before="0" w:after="0" w:line="240" w:lineRule="auto"/>
        <w:ind w:left="567" w:hanging="567"/>
        <w:jc w:val="both"/>
        <w:rPr>
          <w:sz w:val="24"/>
          <w:szCs w:val="24"/>
        </w:rPr>
      </w:pPr>
      <w:bookmarkStart w:id="7" w:name="_Toc190436950"/>
      <w:r w:rsidRPr="003F1D4B">
        <w:rPr>
          <w:sz w:val="24"/>
          <w:szCs w:val="24"/>
        </w:rPr>
        <w:t>Budaya Kepatuhan</w:t>
      </w:r>
      <w:bookmarkEnd w:id="7"/>
    </w:p>
    <w:p w14:paraId="70D546E6" w14:textId="33ED798F" w:rsidR="008C5D9F" w:rsidRPr="00BB5926" w:rsidRDefault="008C5D9F" w:rsidP="003F1D4B">
      <w:pPr>
        <w:spacing w:after="0" w:line="240" w:lineRule="auto"/>
        <w:ind w:left="567" w:firstLine="567"/>
        <w:jc w:val="both"/>
        <w:rPr>
          <w:sz w:val="24"/>
          <w:szCs w:val="24"/>
          <w:lang w:val="en-US"/>
        </w:rPr>
      </w:pPr>
      <w:r w:rsidRPr="003F1D4B">
        <w:rPr>
          <w:sz w:val="24"/>
          <w:szCs w:val="24"/>
          <w:lang w:val="en-US"/>
        </w:rPr>
        <w:t xml:space="preserve">Penerapan budaya kepatuhan </w:t>
      </w:r>
      <w:r w:rsidR="008322A5" w:rsidRPr="003F1D4B">
        <w:rPr>
          <w:sz w:val="24"/>
          <w:szCs w:val="24"/>
          <w:lang w:val="en-US"/>
        </w:rPr>
        <w:t>(</w:t>
      </w:r>
      <w:r w:rsidR="008322A5" w:rsidRPr="003F1D4B">
        <w:rPr>
          <w:i/>
          <w:iCs/>
          <w:sz w:val="24"/>
          <w:szCs w:val="24"/>
          <w:lang w:val="en-US"/>
        </w:rPr>
        <w:t>compliance culture</w:t>
      </w:r>
      <w:r w:rsidR="008322A5" w:rsidRPr="003F1D4B">
        <w:rPr>
          <w:sz w:val="24"/>
          <w:szCs w:val="24"/>
          <w:lang w:val="en-US"/>
        </w:rPr>
        <w:t xml:space="preserve">) </w:t>
      </w:r>
      <w:r w:rsidRPr="003F1D4B">
        <w:rPr>
          <w:sz w:val="24"/>
          <w:szCs w:val="24"/>
          <w:lang w:val="en-US"/>
        </w:rPr>
        <w:t>secara berkelanjutan merupakan bagian dari langkah penyadaran dan pencegahan dalam upaya mitigasi risiko kepatuhan yang dapat berdampak pada kerugian dan reputasi BPR dan BPR Syariah.</w:t>
      </w:r>
      <w:r w:rsidR="003F1966" w:rsidRPr="003F1D4B">
        <w:rPr>
          <w:sz w:val="24"/>
          <w:szCs w:val="24"/>
          <w:lang w:val="en-US"/>
        </w:rPr>
        <w:t xml:space="preserve"> Untuk menerapkan dan mewujudkan budaya kepatuhan yang efektif diperlukan pemimpin dan manajemen yang bertanggung jawab dan menjadi panutan atau teladan</w:t>
      </w:r>
      <w:r w:rsidR="00D65841" w:rsidRPr="003F1D4B">
        <w:rPr>
          <w:sz w:val="24"/>
          <w:szCs w:val="24"/>
          <w:lang w:val="en-US"/>
        </w:rPr>
        <w:t xml:space="preserve"> bagi seluruh pegawai.</w:t>
      </w:r>
      <w:r w:rsidR="008774CD" w:rsidRPr="003F1D4B">
        <w:rPr>
          <w:sz w:val="24"/>
          <w:szCs w:val="24"/>
          <w:lang w:val="en-US"/>
        </w:rPr>
        <w:t xml:space="preserve"> Budaya kepatuhan dapat dilakukan melalui, antara lain:</w:t>
      </w:r>
    </w:p>
    <w:p w14:paraId="4EC436CC" w14:textId="1DDC35B7" w:rsidR="008774CD" w:rsidRPr="00BB5926" w:rsidRDefault="008774CD" w:rsidP="003F1D4B">
      <w:pPr>
        <w:pStyle w:val="ListParagraph"/>
        <w:numPr>
          <w:ilvl w:val="0"/>
          <w:numId w:val="26"/>
        </w:numPr>
        <w:spacing w:after="0" w:line="240" w:lineRule="auto"/>
        <w:ind w:left="1134" w:hanging="567"/>
        <w:contextualSpacing w:val="0"/>
        <w:jc w:val="both"/>
        <w:rPr>
          <w:sz w:val="24"/>
          <w:szCs w:val="24"/>
          <w:lang w:val="en-US"/>
        </w:rPr>
      </w:pPr>
      <w:r w:rsidRPr="00BB5926">
        <w:rPr>
          <w:sz w:val="24"/>
          <w:szCs w:val="24"/>
          <w:lang w:val="en-US"/>
        </w:rPr>
        <w:t xml:space="preserve">Komitmen </w:t>
      </w:r>
      <w:r w:rsidR="00BB5926" w:rsidRPr="00BB5926">
        <w:rPr>
          <w:sz w:val="24"/>
          <w:szCs w:val="24"/>
          <w:lang w:val="en-US"/>
        </w:rPr>
        <w:t>Manajemen</w:t>
      </w:r>
    </w:p>
    <w:p w14:paraId="50EE0D46" w14:textId="20CF6F33" w:rsidR="008774CD" w:rsidRPr="003F1D4B" w:rsidRDefault="00006176" w:rsidP="00BB5926">
      <w:pPr>
        <w:pStyle w:val="ListParagraph"/>
        <w:spacing w:after="0" w:line="240" w:lineRule="auto"/>
        <w:ind w:left="1134"/>
        <w:contextualSpacing w:val="0"/>
        <w:jc w:val="both"/>
        <w:rPr>
          <w:sz w:val="24"/>
          <w:szCs w:val="24"/>
          <w:lang w:val="en-US"/>
        </w:rPr>
      </w:pPr>
      <w:r w:rsidRPr="00BB5926">
        <w:rPr>
          <w:sz w:val="24"/>
          <w:szCs w:val="24"/>
          <w:lang w:val="en-US"/>
        </w:rPr>
        <w:t xml:space="preserve">Secara prinsip, seluruh Direksi bertanggung jawab dalam menciptakan budaya </w:t>
      </w:r>
      <w:r w:rsidRPr="003F1D4B">
        <w:rPr>
          <w:sz w:val="24"/>
          <w:szCs w:val="24"/>
          <w:lang w:val="en-US"/>
        </w:rPr>
        <w:t>kepatuhan pada seluruh kegiatan usaha. Direksi wajib menumbuhkan dan mewujudkan terlaksananya budaya kepatuhan pada semua tingkatan organisasi dan kegiatan usaha. Anggota Direksi yang membawahkan fungsi kepatuhan bertugas antara lain untuk merumuskan strategi guna mendorong terciptanya budaya kepatuhan.</w:t>
      </w:r>
      <w:r w:rsidR="00BB5926">
        <w:rPr>
          <w:sz w:val="24"/>
          <w:szCs w:val="24"/>
          <w:lang w:val="en-US"/>
        </w:rPr>
        <w:t xml:space="preserve"> Sedangkan </w:t>
      </w:r>
      <w:r w:rsidR="00BB5926" w:rsidRPr="00BB5926">
        <w:rPr>
          <w:sz w:val="24"/>
          <w:szCs w:val="24"/>
          <w:lang w:val="en-ID"/>
        </w:rPr>
        <w:t>Dewan</w:t>
      </w:r>
      <w:r w:rsidR="00BB5926" w:rsidRPr="00BB5926">
        <w:rPr>
          <w:sz w:val="24"/>
          <w:szCs w:val="24"/>
        </w:rPr>
        <w:t xml:space="preserve"> Komisaris melakukan pengawasan terhadap penerapan fungsi kepatuhan</w:t>
      </w:r>
      <w:r w:rsidR="00BB5926">
        <w:rPr>
          <w:sz w:val="24"/>
          <w:szCs w:val="24"/>
        </w:rPr>
        <w:t xml:space="preserve"> termasuk di dalamnya budaya kepatuhan.</w:t>
      </w:r>
    </w:p>
    <w:p w14:paraId="414025CD" w14:textId="70E95BDD" w:rsidR="008774CD" w:rsidRPr="003F1D4B" w:rsidRDefault="008774CD" w:rsidP="003F1D4B">
      <w:pPr>
        <w:pStyle w:val="ListParagraph"/>
        <w:numPr>
          <w:ilvl w:val="0"/>
          <w:numId w:val="26"/>
        </w:numPr>
        <w:spacing w:after="0" w:line="240" w:lineRule="auto"/>
        <w:ind w:left="1134" w:hanging="567"/>
        <w:contextualSpacing w:val="0"/>
        <w:jc w:val="both"/>
        <w:rPr>
          <w:sz w:val="24"/>
          <w:szCs w:val="24"/>
          <w:lang w:val="en-US"/>
        </w:rPr>
      </w:pPr>
      <w:r w:rsidRPr="003F1D4B">
        <w:rPr>
          <w:sz w:val="24"/>
          <w:szCs w:val="24"/>
          <w:lang w:val="en-US"/>
        </w:rPr>
        <w:t>Komitmen Satuan Kerja Kepatuhan atau Pejabat Eksekutif yang Melaksanakan Fungsi Kepatuhan</w:t>
      </w:r>
    </w:p>
    <w:p w14:paraId="437625B2" w14:textId="62006A00" w:rsidR="00006176" w:rsidRPr="003F1D4B" w:rsidRDefault="00006176" w:rsidP="003F1D4B">
      <w:pPr>
        <w:pStyle w:val="ListParagraph"/>
        <w:spacing w:after="0" w:line="240" w:lineRule="auto"/>
        <w:ind w:left="1134"/>
        <w:contextualSpacing w:val="0"/>
        <w:jc w:val="both"/>
        <w:rPr>
          <w:sz w:val="24"/>
          <w:szCs w:val="24"/>
          <w:lang w:val="en-US"/>
        </w:rPr>
      </w:pPr>
      <w:r w:rsidRPr="003F1D4B">
        <w:rPr>
          <w:sz w:val="24"/>
          <w:szCs w:val="24"/>
          <w:lang w:val="en-US"/>
        </w:rPr>
        <w:t>Upaya menciptakan budaya kepatuhan pada seluruh kegiatan usaha juga merupakan tugas dan tanggung jawab dari satuan kerja kepatuhan atau Pejabat Eksekutif yang melaksanakan fungsi kepatuhan. Satuan kerja kepatuhan atau Pejabat Eksekutif yang melaksanakan fungsi kepatuhan</w:t>
      </w:r>
      <w:r w:rsidR="006B2B94" w:rsidRPr="003F1D4B">
        <w:rPr>
          <w:sz w:val="24"/>
          <w:szCs w:val="24"/>
          <w:lang w:val="en-US"/>
        </w:rPr>
        <w:t xml:space="preserve"> bertanggung jawab untuk membuat langkah-langkah dalam mendukung terciptanya budaya kepatuhan pada seluruh kegiatan usaha di setiap jenjang organisasi.</w:t>
      </w:r>
    </w:p>
    <w:p w14:paraId="34485C7D" w14:textId="1CE17E6F" w:rsidR="008774CD" w:rsidRPr="003F1D4B" w:rsidRDefault="008774CD" w:rsidP="003F1D4B">
      <w:pPr>
        <w:pStyle w:val="ListParagraph"/>
        <w:numPr>
          <w:ilvl w:val="0"/>
          <w:numId w:val="26"/>
        </w:numPr>
        <w:spacing w:after="0" w:line="240" w:lineRule="auto"/>
        <w:ind w:left="1134" w:hanging="567"/>
        <w:contextualSpacing w:val="0"/>
        <w:jc w:val="both"/>
        <w:rPr>
          <w:sz w:val="24"/>
          <w:szCs w:val="24"/>
          <w:lang w:val="en-US"/>
        </w:rPr>
      </w:pPr>
      <w:r w:rsidRPr="003F1D4B">
        <w:rPr>
          <w:sz w:val="24"/>
          <w:szCs w:val="24"/>
          <w:lang w:val="en-US"/>
        </w:rPr>
        <w:t>Komitmen Seluruh Pegawai</w:t>
      </w:r>
    </w:p>
    <w:p w14:paraId="11BC3847" w14:textId="6168956A" w:rsidR="006B2B94" w:rsidRPr="003F1D4B" w:rsidRDefault="006B2B94" w:rsidP="003F1D4B">
      <w:pPr>
        <w:pStyle w:val="ListParagraph"/>
        <w:spacing w:after="0" w:line="240" w:lineRule="auto"/>
        <w:ind w:left="1134"/>
        <w:contextualSpacing w:val="0"/>
        <w:jc w:val="both"/>
        <w:rPr>
          <w:sz w:val="24"/>
          <w:szCs w:val="24"/>
          <w:lang w:val="en-US"/>
        </w:rPr>
      </w:pPr>
      <w:r w:rsidRPr="003F1D4B">
        <w:rPr>
          <w:sz w:val="24"/>
          <w:szCs w:val="24"/>
          <w:lang w:val="en-US"/>
        </w:rPr>
        <w:t xml:space="preserve">Budaya kepatuhan dapat diwujudkan dengan dipengaruhi oleh kepedulian dan komitmen yang tinggi dari seluruh pegawai BPR dan BPR Syariah. Budaya kepatuhan diharapkan dapat menciptakan pegawai BPR dan BPR Syariah yang beretika tinggi sehingga berpengaruh pada </w:t>
      </w:r>
      <w:r w:rsidR="00A213F3" w:rsidRPr="003F1D4B">
        <w:rPr>
          <w:sz w:val="24"/>
          <w:szCs w:val="24"/>
          <w:lang w:val="en-US"/>
        </w:rPr>
        <w:t xml:space="preserve">semakin baiknya </w:t>
      </w:r>
      <w:r w:rsidRPr="003F1D4B">
        <w:rPr>
          <w:sz w:val="24"/>
          <w:szCs w:val="24"/>
          <w:lang w:val="en-US"/>
        </w:rPr>
        <w:t xml:space="preserve">kinerja BPR dan BPR Syariah dan </w:t>
      </w:r>
      <w:r w:rsidR="00A213F3" w:rsidRPr="003F1D4B">
        <w:rPr>
          <w:sz w:val="24"/>
          <w:szCs w:val="24"/>
          <w:lang w:val="en-US"/>
        </w:rPr>
        <w:t>meningkatnya kepercayaan dari para pemangku kepentingan (</w:t>
      </w:r>
      <w:r w:rsidR="00A213F3" w:rsidRPr="003F1D4B">
        <w:rPr>
          <w:i/>
          <w:iCs/>
          <w:sz w:val="24"/>
          <w:szCs w:val="24"/>
          <w:lang w:val="en-US"/>
        </w:rPr>
        <w:t>stakeholders</w:t>
      </w:r>
      <w:r w:rsidR="00A213F3" w:rsidRPr="003F1D4B">
        <w:rPr>
          <w:sz w:val="24"/>
          <w:szCs w:val="24"/>
          <w:lang w:val="en-US"/>
        </w:rPr>
        <w:t>).</w:t>
      </w:r>
    </w:p>
    <w:p w14:paraId="54C9F695" w14:textId="3828FF68" w:rsidR="00BB5926" w:rsidRDefault="00BB5926" w:rsidP="003F1D4B">
      <w:pPr>
        <w:spacing w:after="0" w:line="240" w:lineRule="auto"/>
        <w:ind w:left="567" w:firstLine="567"/>
        <w:jc w:val="both"/>
        <w:rPr>
          <w:sz w:val="24"/>
          <w:szCs w:val="24"/>
          <w:lang w:val="en-US"/>
        </w:rPr>
      </w:pPr>
      <w:r>
        <w:rPr>
          <w:sz w:val="24"/>
          <w:szCs w:val="24"/>
          <w:lang w:val="en-US"/>
        </w:rPr>
        <w:t>Selain itu, budaya kepatuhan pada BPR dan BPR Syariah perlu diperkenalkan sebagai identitas kepada pihak ketiga atau mitra sehingga dapat memberikan pesan kepada pihak eksternal mengenai prinsip kepatuhan BPR dan BPR Syariah.</w:t>
      </w:r>
    </w:p>
    <w:p w14:paraId="0438DDF3" w14:textId="026AC310" w:rsidR="00DA7AEB" w:rsidRPr="003F1D4B" w:rsidRDefault="00DA7AEB" w:rsidP="003F1D4B">
      <w:pPr>
        <w:spacing w:after="0" w:line="240" w:lineRule="auto"/>
        <w:ind w:left="567" w:firstLine="567"/>
        <w:jc w:val="both"/>
        <w:rPr>
          <w:sz w:val="24"/>
          <w:szCs w:val="24"/>
          <w:lang w:val="en-US"/>
        </w:rPr>
      </w:pPr>
      <w:r w:rsidRPr="003F1D4B">
        <w:rPr>
          <w:sz w:val="24"/>
          <w:szCs w:val="24"/>
          <w:lang w:val="en-US"/>
        </w:rPr>
        <w:t xml:space="preserve">Dalam upaya untuk membangun budaya kepatuhan, BPR dan BPR Syariah harus memiliki strategi yang dapat dijadikan rujukan dalam </w:t>
      </w:r>
      <w:r w:rsidRPr="003F1D4B">
        <w:rPr>
          <w:sz w:val="24"/>
          <w:szCs w:val="24"/>
          <w:lang w:val="en-US"/>
        </w:rPr>
        <w:lastRenderedPageBreak/>
        <w:t xml:space="preserve">mewujudkan penerapan fungsi kepatuhan yang baik di seluruh tingkatan organisasi. Strategi penerapan budaya kepatuhan tersebut juga perlu diselaraskan dengan filosofi budaya kerja </w:t>
      </w:r>
      <w:r w:rsidR="008322A5" w:rsidRPr="003F1D4B">
        <w:rPr>
          <w:sz w:val="24"/>
          <w:szCs w:val="24"/>
          <w:lang w:val="en-US"/>
        </w:rPr>
        <w:t>(</w:t>
      </w:r>
      <w:r w:rsidR="008322A5" w:rsidRPr="003F1D4B">
        <w:rPr>
          <w:i/>
          <w:iCs/>
          <w:sz w:val="24"/>
          <w:szCs w:val="24"/>
          <w:lang w:val="en-US"/>
        </w:rPr>
        <w:t>corporate culture</w:t>
      </w:r>
      <w:r w:rsidR="008322A5" w:rsidRPr="003F1D4B">
        <w:rPr>
          <w:sz w:val="24"/>
          <w:szCs w:val="24"/>
          <w:lang w:val="en-US"/>
        </w:rPr>
        <w:t xml:space="preserve">) </w:t>
      </w:r>
      <w:r w:rsidRPr="003F1D4B">
        <w:rPr>
          <w:sz w:val="24"/>
          <w:szCs w:val="24"/>
          <w:lang w:val="en-US"/>
        </w:rPr>
        <w:t>BPR dan BPR Syariah dan sejalan dengan visi dan misi perusahaan. Strategi penerapan budaya kerja, misalnya:</w:t>
      </w:r>
    </w:p>
    <w:p w14:paraId="48EA29D1" w14:textId="01292B75" w:rsidR="00DA7AEB" w:rsidRPr="003F1D4B" w:rsidRDefault="002D040B" w:rsidP="003F1D4B">
      <w:pPr>
        <w:pStyle w:val="ListParagraph"/>
        <w:numPr>
          <w:ilvl w:val="0"/>
          <w:numId w:val="27"/>
        </w:numPr>
        <w:spacing w:after="0" w:line="240" w:lineRule="auto"/>
        <w:ind w:left="1134" w:hanging="567"/>
        <w:contextualSpacing w:val="0"/>
        <w:jc w:val="both"/>
        <w:rPr>
          <w:sz w:val="24"/>
          <w:szCs w:val="24"/>
          <w:lang w:val="en-US"/>
        </w:rPr>
      </w:pPr>
      <w:r w:rsidRPr="003F1D4B">
        <w:rPr>
          <w:sz w:val="24"/>
          <w:szCs w:val="24"/>
          <w:lang w:val="en-US"/>
        </w:rPr>
        <w:t>Memiliki kebijakan serta sistem dan prosedur yang baik dan tertulis untuk setiap kegiatan usaha dan aktivitas yang dilakukan oleh BPR dan BPR Syariah. Penyusunan kebijakan serta sistem dan prosedur tersebut menggambarkan komitmen BPR dan BPR Syariah untuk selalu patuh pada ketentuan internal dan eksternal;</w:t>
      </w:r>
    </w:p>
    <w:p w14:paraId="2374E911" w14:textId="06A847B7" w:rsidR="002D040B" w:rsidRPr="003F1D4B" w:rsidRDefault="008A6CA5" w:rsidP="003F1D4B">
      <w:pPr>
        <w:pStyle w:val="ListParagraph"/>
        <w:numPr>
          <w:ilvl w:val="0"/>
          <w:numId w:val="27"/>
        </w:numPr>
        <w:spacing w:after="0" w:line="240" w:lineRule="auto"/>
        <w:ind w:left="1134" w:hanging="567"/>
        <w:contextualSpacing w:val="0"/>
        <w:jc w:val="both"/>
        <w:rPr>
          <w:sz w:val="24"/>
          <w:szCs w:val="24"/>
          <w:lang w:val="en-US"/>
        </w:rPr>
      </w:pPr>
      <w:r w:rsidRPr="003F1D4B">
        <w:rPr>
          <w:sz w:val="24"/>
          <w:szCs w:val="24"/>
          <w:lang w:val="en-US"/>
        </w:rPr>
        <w:t>Memiliki satuan kerja kepatuhan dan Pejabat Eksekutif yang melaksanakan fungsi kepatuhan yang bertugas antara lain menyusun, melaksanakan, dan memantau program budaya kepatuhan di masing-masing unit kerja terkait.</w:t>
      </w:r>
      <w:r w:rsidR="00104C5D" w:rsidRPr="003F1D4B">
        <w:rPr>
          <w:sz w:val="24"/>
          <w:szCs w:val="24"/>
          <w:lang w:val="en-US"/>
        </w:rPr>
        <w:t xml:space="preserve"> </w:t>
      </w:r>
    </w:p>
    <w:p w14:paraId="2D2F1E64" w14:textId="6A091073" w:rsidR="00B80904" w:rsidRPr="003F1D4B" w:rsidRDefault="00444CAE" w:rsidP="003F1D4B">
      <w:pPr>
        <w:pStyle w:val="ListParagraph"/>
        <w:numPr>
          <w:ilvl w:val="0"/>
          <w:numId w:val="27"/>
        </w:numPr>
        <w:spacing w:after="0" w:line="240" w:lineRule="auto"/>
        <w:ind w:left="1134" w:hanging="567"/>
        <w:contextualSpacing w:val="0"/>
        <w:jc w:val="both"/>
        <w:rPr>
          <w:sz w:val="24"/>
          <w:szCs w:val="24"/>
          <w:lang w:val="en-US"/>
        </w:rPr>
      </w:pPr>
      <w:r w:rsidRPr="003F1D4B">
        <w:rPr>
          <w:sz w:val="24"/>
          <w:szCs w:val="24"/>
          <w:lang w:val="en-US"/>
        </w:rPr>
        <w:t>Melakukan komunikasi, termasuk melaksanakan sosialisasi, yang berkaitan dengan penerapan kepatuhan kepada seluruh pegawai BPR dan BPR Syariah.</w:t>
      </w:r>
      <w:r w:rsidR="001C74C8" w:rsidRPr="003F1D4B">
        <w:rPr>
          <w:sz w:val="24"/>
          <w:szCs w:val="24"/>
          <w:lang w:val="en-US"/>
        </w:rPr>
        <w:t xml:space="preserve"> Komunikasi yang dilakukan secara berkelanjutan dapat mempercepat proses internalisasi budaya kepatuhan agar kepatuhan dapat menjadi budaya bagi seluruh pegawai BPR dan BPR Syariah.</w:t>
      </w:r>
    </w:p>
    <w:p w14:paraId="78C8FB44" w14:textId="6120029B" w:rsidR="001C74C8" w:rsidRPr="003F1D4B" w:rsidRDefault="001C74C8" w:rsidP="003F1D4B">
      <w:pPr>
        <w:pStyle w:val="ListParagraph"/>
        <w:numPr>
          <w:ilvl w:val="0"/>
          <w:numId w:val="27"/>
        </w:numPr>
        <w:spacing w:after="0" w:line="240" w:lineRule="auto"/>
        <w:ind w:left="1134" w:hanging="567"/>
        <w:contextualSpacing w:val="0"/>
        <w:jc w:val="both"/>
        <w:rPr>
          <w:sz w:val="24"/>
          <w:szCs w:val="24"/>
          <w:lang w:val="en-US"/>
        </w:rPr>
      </w:pPr>
      <w:r w:rsidRPr="003F1D4B">
        <w:rPr>
          <w:sz w:val="24"/>
          <w:szCs w:val="24"/>
          <w:lang w:val="en-US"/>
        </w:rPr>
        <w:t>Membangun komunikasi yang baik antara satuan kerja kepatuhan atau Pejabat Eksekutif yang melaksanakan fungsi kepatuhan dengan unit kerja lain, termasuk dalam proses pelaporan.</w:t>
      </w:r>
      <w:r w:rsidR="00831089" w:rsidRPr="003F1D4B">
        <w:rPr>
          <w:sz w:val="24"/>
          <w:szCs w:val="24"/>
          <w:lang w:val="en-US"/>
        </w:rPr>
        <w:t xml:space="preserve"> Koordinasi dilakukan dengan satuan kerja atau Pejabat Eksekutif lain yang menangani manajemen risiko, audit intern, maupun satuan kerja lain dalam mengidentifikasi risiko yang dapat terjadi.</w:t>
      </w:r>
    </w:p>
    <w:p w14:paraId="2410E454" w14:textId="2CDBD6E4" w:rsidR="00831089" w:rsidRPr="003F1D4B" w:rsidRDefault="00831089" w:rsidP="003F1D4B">
      <w:pPr>
        <w:pStyle w:val="ListParagraph"/>
        <w:numPr>
          <w:ilvl w:val="0"/>
          <w:numId w:val="27"/>
        </w:numPr>
        <w:spacing w:after="0" w:line="240" w:lineRule="auto"/>
        <w:ind w:left="1134" w:hanging="567"/>
        <w:contextualSpacing w:val="0"/>
        <w:jc w:val="both"/>
        <w:rPr>
          <w:sz w:val="24"/>
          <w:szCs w:val="24"/>
          <w:lang w:val="en-US"/>
        </w:rPr>
      </w:pPr>
      <w:r w:rsidRPr="003F1D4B">
        <w:rPr>
          <w:sz w:val="24"/>
          <w:szCs w:val="24"/>
          <w:lang w:val="en-US"/>
        </w:rPr>
        <w:t xml:space="preserve">Memiliki skema </w:t>
      </w:r>
      <w:r w:rsidR="009B3BF8" w:rsidRPr="003F1D4B">
        <w:rPr>
          <w:sz w:val="24"/>
          <w:szCs w:val="24"/>
          <w:lang w:val="en-US"/>
        </w:rPr>
        <w:t xml:space="preserve">pendisiplinan atau </w:t>
      </w:r>
      <w:r w:rsidR="00E272F7" w:rsidRPr="003F1D4B">
        <w:rPr>
          <w:sz w:val="24"/>
          <w:szCs w:val="24"/>
          <w:lang w:val="en-US"/>
        </w:rPr>
        <w:t xml:space="preserve">pengenaan </w:t>
      </w:r>
      <w:r w:rsidRPr="003F1D4B">
        <w:rPr>
          <w:sz w:val="24"/>
          <w:szCs w:val="24"/>
          <w:lang w:val="en-US"/>
        </w:rPr>
        <w:t>sanksi kepada pegawai</w:t>
      </w:r>
      <w:r w:rsidR="009B3BF8" w:rsidRPr="003F1D4B">
        <w:rPr>
          <w:sz w:val="24"/>
          <w:szCs w:val="24"/>
          <w:lang w:val="en-US"/>
        </w:rPr>
        <w:t xml:space="preserve"> jika terdapat ketidakpatuhan terhadap ketentuan internal atau eksternal, di antaranya dengan mengacu pada kebijakan atau peraturan disiplin pegawai masing-masing BPR dan BPR Syariah.</w:t>
      </w:r>
      <w:r w:rsidR="00D77295" w:rsidRPr="003F1D4B">
        <w:rPr>
          <w:sz w:val="24"/>
          <w:szCs w:val="24"/>
          <w:lang w:val="en-US"/>
        </w:rPr>
        <w:t xml:space="preserve"> Sebaliknya, BPR dan BPR Syariah dapat pula memiliki skema penghargaan bagi pegawai yang memberikan teladan kepatuhan.</w:t>
      </w:r>
    </w:p>
    <w:p w14:paraId="08CFAF44" w14:textId="5974FC6A" w:rsidR="002475E7" w:rsidRPr="003F1D4B" w:rsidRDefault="002475E7" w:rsidP="003F1D4B">
      <w:pPr>
        <w:spacing w:after="0" w:line="240" w:lineRule="auto"/>
        <w:ind w:left="567" w:firstLine="567"/>
        <w:jc w:val="both"/>
        <w:rPr>
          <w:sz w:val="24"/>
          <w:szCs w:val="24"/>
          <w:lang w:val="en-US"/>
        </w:rPr>
      </w:pPr>
      <w:r w:rsidRPr="003F1D4B">
        <w:rPr>
          <w:sz w:val="24"/>
          <w:szCs w:val="24"/>
          <w:lang w:val="en-US"/>
        </w:rPr>
        <w:t>Satuan kerja kepatuhan dan Pejabat Eksekutif yang melaksanakan fungsi kepatuhan perlu melibatkan jajaran manajemen dan Pejabat Eksekutif pada satuan kerja atau unit kerja lain</w:t>
      </w:r>
      <w:r w:rsidR="00910544" w:rsidRPr="003F1D4B">
        <w:rPr>
          <w:sz w:val="24"/>
          <w:szCs w:val="24"/>
          <w:lang w:val="en-US"/>
        </w:rPr>
        <w:t xml:space="preserve"> yang bertanggung jawab dalam memastikan penerapan budaya kepatuhan pada masing-masing satuan kerja atau unit kerjanya (</w:t>
      </w:r>
      <w:r w:rsidR="00910544" w:rsidRPr="003F1D4B">
        <w:rPr>
          <w:i/>
          <w:iCs/>
          <w:sz w:val="24"/>
          <w:szCs w:val="24"/>
          <w:lang w:val="en-US"/>
        </w:rPr>
        <w:t>compliance culture leader</w:t>
      </w:r>
      <w:r w:rsidR="00910544" w:rsidRPr="003F1D4B">
        <w:rPr>
          <w:sz w:val="24"/>
          <w:szCs w:val="24"/>
          <w:lang w:val="en-US"/>
        </w:rPr>
        <w:t>).</w:t>
      </w:r>
    </w:p>
    <w:p w14:paraId="780463B1" w14:textId="51CA8165" w:rsidR="00E2475C" w:rsidRPr="003F1D4B" w:rsidRDefault="00E2475C" w:rsidP="003F1D4B">
      <w:pPr>
        <w:spacing w:after="0" w:line="240" w:lineRule="auto"/>
        <w:ind w:left="567" w:firstLine="567"/>
        <w:jc w:val="both"/>
        <w:rPr>
          <w:sz w:val="24"/>
          <w:szCs w:val="24"/>
          <w:lang w:val="en-US"/>
        </w:rPr>
      </w:pPr>
      <w:r w:rsidRPr="003F1D4B">
        <w:rPr>
          <w:sz w:val="24"/>
          <w:szCs w:val="24"/>
          <w:lang w:val="en-US"/>
        </w:rPr>
        <w:t>Untuk memastikan penerapan budaya kepatuhan berjalan efektif dan terukur, satuan kerja kepatuhan dan Pejabat Eksekutif yang melaksanakan fungsi kepatuhan dapat menyusun mekanisme penilaian budaya kepatuhan secara berkala dan berjenjang.</w:t>
      </w:r>
      <w:r w:rsidR="001F7D79" w:rsidRPr="003F1D4B">
        <w:rPr>
          <w:sz w:val="24"/>
          <w:szCs w:val="24"/>
          <w:lang w:val="en-US"/>
        </w:rPr>
        <w:t xml:space="preserve"> Selanjutnya, hasil penilaian tersebut perlu dilakukan pemantauan atas pelaksanaan tindak lanjut perbaikan sesuai dengan area yang memerlukan peningkatan penerapan fungsi kepatuhan.</w:t>
      </w:r>
    </w:p>
    <w:p w14:paraId="7DDC558C" w14:textId="77777777" w:rsidR="002D015B" w:rsidRPr="003F1D4B" w:rsidRDefault="002D015B" w:rsidP="003F1D4B">
      <w:pPr>
        <w:spacing w:after="0" w:line="240" w:lineRule="auto"/>
        <w:ind w:left="567" w:firstLine="567"/>
        <w:jc w:val="both"/>
        <w:rPr>
          <w:sz w:val="24"/>
          <w:szCs w:val="24"/>
          <w:lang w:val="en-US"/>
        </w:rPr>
      </w:pPr>
    </w:p>
    <w:p w14:paraId="4E510DBF" w14:textId="43B19E3B" w:rsidR="00196803" w:rsidRPr="003F1D4B" w:rsidRDefault="00716B25" w:rsidP="003F1D4B">
      <w:pPr>
        <w:pStyle w:val="Heading2"/>
        <w:numPr>
          <w:ilvl w:val="0"/>
          <w:numId w:val="13"/>
        </w:numPr>
        <w:spacing w:before="0" w:after="0" w:line="240" w:lineRule="auto"/>
        <w:ind w:left="567" w:hanging="567"/>
        <w:jc w:val="both"/>
        <w:rPr>
          <w:sz w:val="24"/>
          <w:szCs w:val="24"/>
        </w:rPr>
      </w:pPr>
      <w:bookmarkStart w:id="8" w:name="_Toc190436951"/>
      <w:r w:rsidRPr="003F1D4B">
        <w:rPr>
          <w:sz w:val="24"/>
          <w:szCs w:val="24"/>
        </w:rPr>
        <w:t>Penerapan</w:t>
      </w:r>
      <w:r w:rsidR="00196803" w:rsidRPr="003F1D4B">
        <w:rPr>
          <w:sz w:val="24"/>
          <w:szCs w:val="24"/>
        </w:rPr>
        <w:t xml:space="preserve"> Fungsi Kepatuhan</w:t>
      </w:r>
      <w:bookmarkEnd w:id="8"/>
    </w:p>
    <w:p w14:paraId="15E8BC35" w14:textId="114D84BA" w:rsidR="00196803" w:rsidRPr="003F1D4B" w:rsidRDefault="00075F68" w:rsidP="003F1D4B">
      <w:pPr>
        <w:spacing w:after="0" w:line="240" w:lineRule="auto"/>
        <w:ind w:left="567" w:firstLine="567"/>
        <w:jc w:val="both"/>
        <w:rPr>
          <w:sz w:val="24"/>
          <w:szCs w:val="24"/>
          <w:lang w:val="en-US"/>
        </w:rPr>
      </w:pPr>
      <w:r w:rsidRPr="003F1D4B">
        <w:rPr>
          <w:sz w:val="24"/>
          <w:szCs w:val="24"/>
          <w:lang w:val="en-US"/>
        </w:rPr>
        <w:t>Penerapan</w:t>
      </w:r>
      <w:r w:rsidR="00196803" w:rsidRPr="003F1D4B">
        <w:rPr>
          <w:sz w:val="24"/>
          <w:szCs w:val="24"/>
          <w:lang w:val="en-US"/>
        </w:rPr>
        <w:t xml:space="preserve"> fungsi kepatuhan </w:t>
      </w:r>
      <w:r w:rsidRPr="003F1D4B">
        <w:rPr>
          <w:sz w:val="24"/>
          <w:szCs w:val="24"/>
          <w:lang w:val="en-US"/>
        </w:rPr>
        <w:t xml:space="preserve">memiliki prinsip umum yang dapat dijadikan acuan dalam melaksanakan peran dan fungsi kepatuhan yang </w:t>
      </w:r>
      <w:r w:rsidR="00B93EE3" w:rsidRPr="003F1D4B">
        <w:rPr>
          <w:sz w:val="24"/>
          <w:szCs w:val="24"/>
          <w:lang w:val="en-US"/>
        </w:rPr>
        <w:t>meliputi tindakan-tindaka</w:t>
      </w:r>
      <w:r w:rsidR="006A079D">
        <w:rPr>
          <w:sz w:val="24"/>
          <w:szCs w:val="24"/>
          <w:lang w:val="en-US"/>
        </w:rPr>
        <w:t>n</w:t>
      </w:r>
      <w:r w:rsidR="00B93EE3" w:rsidRPr="003F1D4B">
        <w:rPr>
          <w:sz w:val="24"/>
          <w:szCs w:val="24"/>
          <w:lang w:val="en-US"/>
        </w:rPr>
        <w:t>, antara lain</w:t>
      </w:r>
      <w:r w:rsidR="00196803" w:rsidRPr="003F1D4B">
        <w:rPr>
          <w:sz w:val="24"/>
          <w:szCs w:val="24"/>
          <w:lang w:val="en-US"/>
        </w:rPr>
        <w:t>:</w:t>
      </w:r>
    </w:p>
    <w:p w14:paraId="70742AB9" w14:textId="19D19358" w:rsidR="00196803" w:rsidRPr="002B0FB4" w:rsidRDefault="000671B3" w:rsidP="003F1D4B">
      <w:pPr>
        <w:pStyle w:val="ListParagraph"/>
        <w:numPr>
          <w:ilvl w:val="0"/>
          <w:numId w:val="19"/>
        </w:numPr>
        <w:spacing w:after="0" w:line="240" w:lineRule="auto"/>
        <w:ind w:left="1134" w:hanging="567"/>
        <w:contextualSpacing w:val="0"/>
        <w:jc w:val="both"/>
        <w:rPr>
          <w:sz w:val="24"/>
          <w:szCs w:val="24"/>
          <w:lang w:val="en-US"/>
        </w:rPr>
      </w:pPr>
      <w:r>
        <w:rPr>
          <w:sz w:val="24"/>
          <w:szCs w:val="24"/>
          <w:lang w:val="en-US"/>
        </w:rPr>
        <w:t>m</w:t>
      </w:r>
      <w:r w:rsidR="00196803" w:rsidRPr="003F1D4B">
        <w:rPr>
          <w:sz w:val="24"/>
          <w:szCs w:val="24"/>
          <w:lang w:val="en-US"/>
        </w:rPr>
        <w:t xml:space="preserve">ewujudkan terlaksananya </w:t>
      </w:r>
      <w:r w:rsidR="00196803" w:rsidRPr="002B0FB4">
        <w:rPr>
          <w:sz w:val="24"/>
          <w:szCs w:val="24"/>
          <w:lang w:val="en-US"/>
        </w:rPr>
        <w:t>budaya kepatuhan pada semua tingkatan organisasi dan kegiatan usaha BPR</w:t>
      </w:r>
      <w:r w:rsidR="00AD04B9" w:rsidRPr="002B0FB4">
        <w:rPr>
          <w:sz w:val="24"/>
          <w:szCs w:val="24"/>
          <w:lang w:val="en-US"/>
        </w:rPr>
        <w:t xml:space="preserve"> dan BPR Syariah</w:t>
      </w:r>
      <w:r w:rsidR="00196803" w:rsidRPr="002B0FB4">
        <w:rPr>
          <w:sz w:val="24"/>
          <w:szCs w:val="24"/>
          <w:lang w:val="en-US"/>
        </w:rPr>
        <w:t>;</w:t>
      </w:r>
    </w:p>
    <w:p w14:paraId="610DB73B" w14:textId="40221923" w:rsidR="00196803" w:rsidRPr="002B0FB4" w:rsidRDefault="00AD04B9" w:rsidP="00785BC4">
      <w:pPr>
        <w:pStyle w:val="ListParagraph"/>
        <w:numPr>
          <w:ilvl w:val="0"/>
          <w:numId w:val="19"/>
        </w:numPr>
        <w:spacing w:after="0" w:line="240" w:lineRule="auto"/>
        <w:ind w:left="1134" w:hanging="567"/>
        <w:contextualSpacing w:val="0"/>
        <w:jc w:val="both"/>
        <w:rPr>
          <w:sz w:val="24"/>
          <w:szCs w:val="24"/>
          <w:lang w:val="en-US"/>
        </w:rPr>
      </w:pPr>
      <w:r w:rsidRPr="002B0FB4">
        <w:rPr>
          <w:sz w:val="24"/>
          <w:szCs w:val="24"/>
          <w:lang w:val="en-US"/>
        </w:rPr>
        <w:t>m</w:t>
      </w:r>
      <w:r w:rsidR="00196803" w:rsidRPr="002B0FB4">
        <w:rPr>
          <w:sz w:val="24"/>
          <w:szCs w:val="24"/>
          <w:lang w:val="en-US"/>
        </w:rPr>
        <w:t>engelola risiko kepatuhan yang dihadapi oleh BPR</w:t>
      </w:r>
      <w:r w:rsidRPr="002B0FB4">
        <w:rPr>
          <w:sz w:val="24"/>
          <w:szCs w:val="24"/>
          <w:lang w:val="en-US"/>
        </w:rPr>
        <w:t xml:space="preserve"> dan BPR Syariah</w:t>
      </w:r>
      <w:r w:rsidR="00785BC4" w:rsidRPr="002B0FB4">
        <w:rPr>
          <w:sz w:val="24"/>
          <w:szCs w:val="24"/>
          <w:lang w:val="en-US"/>
        </w:rPr>
        <w:t xml:space="preserve">, </w:t>
      </w:r>
      <w:r w:rsidR="00D23A1D" w:rsidRPr="002B0FB4">
        <w:rPr>
          <w:sz w:val="24"/>
          <w:szCs w:val="24"/>
          <w:lang w:val="en-US"/>
        </w:rPr>
        <w:t>berkoordinasi</w:t>
      </w:r>
      <w:r w:rsidR="00785BC4" w:rsidRPr="002B0FB4">
        <w:rPr>
          <w:sz w:val="24"/>
          <w:szCs w:val="24"/>
          <w:lang w:val="en-US"/>
        </w:rPr>
        <w:t xml:space="preserve"> dengan organisasi manajemen risiko</w:t>
      </w:r>
      <w:r w:rsidR="00196803" w:rsidRPr="002B0FB4">
        <w:rPr>
          <w:sz w:val="24"/>
          <w:szCs w:val="24"/>
          <w:lang w:val="en-US"/>
        </w:rPr>
        <w:t>;</w:t>
      </w:r>
    </w:p>
    <w:p w14:paraId="7555708F" w14:textId="7B63F9E1" w:rsidR="00196803" w:rsidRPr="003F1D4B" w:rsidRDefault="000671B3" w:rsidP="003F1D4B">
      <w:pPr>
        <w:pStyle w:val="ListParagraph"/>
        <w:numPr>
          <w:ilvl w:val="0"/>
          <w:numId w:val="19"/>
        </w:numPr>
        <w:spacing w:after="0" w:line="240" w:lineRule="auto"/>
        <w:ind w:left="1134" w:hanging="567"/>
        <w:contextualSpacing w:val="0"/>
        <w:jc w:val="both"/>
        <w:rPr>
          <w:sz w:val="24"/>
          <w:szCs w:val="24"/>
          <w:lang w:val="en-US"/>
        </w:rPr>
      </w:pPr>
      <w:r w:rsidRPr="002B0FB4">
        <w:rPr>
          <w:sz w:val="24"/>
          <w:szCs w:val="24"/>
          <w:lang w:val="en-US"/>
        </w:rPr>
        <w:t>m</w:t>
      </w:r>
      <w:r w:rsidR="00196803" w:rsidRPr="002B0FB4">
        <w:rPr>
          <w:sz w:val="24"/>
          <w:szCs w:val="24"/>
          <w:lang w:val="en-US"/>
        </w:rPr>
        <w:t>emastikan agar kebijakan,</w:t>
      </w:r>
      <w:r w:rsidR="00B93EE3" w:rsidRPr="002B0FB4">
        <w:rPr>
          <w:sz w:val="24"/>
          <w:szCs w:val="24"/>
          <w:lang w:val="en-US"/>
        </w:rPr>
        <w:t xml:space="preserve"> ketentuan, sistem</w:t>
      </w:r>
      <w:r w:rsidR="00196803" w:rsidRPr="002B0FB4">
        <w:rPr>
          <w:sz w:val="24"/>
          <w:szCs w:val="24"/>
          <w:lang w:val="en-US"/>
        </w:rPr>
        <w:t xml:space="preserve"> dan prosedur</w:t>
      </w:r>
      <w:r w:rsidR="00B93EE3" w:rsidRPr="002B0FB4">
        <w:rPr>
          <w:sz w:val="24"/>
          <w:szCs w:val="24"/>
          <w:lang w:val="en-US"/>
        </w:rPr>
        <w:t xml:space="preserve">, </w:t>
      </w:r>
      <w:r w:rsidR="00196803" w:rsidRPr="002B0FB4">
        <w:rPr>
          <w:sz w:val="24"/>
          <w:szCs w:val="24"/>
          <w:lang w:val="en-US"/>
        </w:rPr>
        <w:t>serta kegiatan usaha yang dilakukan oleh BPR</w:t>
      </w:r>
      <w:r w:rsidR="00B93EE3" w:rsidRPr="002B0FB4">
        <w:rPr>
          <w:sz w:val="24"/>
          <w:szCs w:val="24"/>
          <w:lang w:val="en-US"/>
        </w:rPr>
        <w:t xml:space="preserve"> dan BPR Syariah</w:t>
      </w:r>
      <w:r w:rsidR="00196803" w:rsidRPr="002B0FB4">
        <w:rPr>
          <w:sz w:val="24"/>
          <w:szCs w:val="24"/>
          <w:lang w:val="en-US"/>
        </w:rPr>
        <w:t xml:space="preserve"> telah sesuai </w:t>
      </w:r>
      <w:r w:rsidR="00196803" w:rsidRPr="002B0FB4">
        <w:rPr>
          <w:sz w:val="24"/>
          <w:szCs w:val="24"/>
          <w:lang w:val="en-US"/>
        </w:rPr>
        <w:lastRenderedPageBreak/>
        <w:t xml:space="preserve">dengan ketentuan Otoritas Jasa Keuangan dan ketentuan </w:t>
      </w:r>
      <w:r w:rsidR="00196803" w:rsidRPr="003F1D4B">
        <w:rPr>
          <w:sz w:val="24"/>
          <w:szCs w:val="24"/>
          <w:lang w:val="en-US"/>
        </w:rPr>
        <w:t>peraturan perundang-undangan</w:t>
      </w:r>
      <w:r w:rsidR="00B93EE3" w:rsidRPr="003F1D4B">
        <w:rPr>
          <w:sz w:val="24"/>
          <w:szCs w:val="24"/>
          <w:lang w:val="en-US"/>
        </w:rPr>
        <w:t>, termasuk Prinsip Syariah bagi BPR Syariah</w:t>
      </w:r>
      <w:r w:rsidR="00196803" w:rsidRPr="003F1D4B">
        <w:rPr>
          <w:sz w:val="24"/>
          <w:szCs w:val="24"/>
          <w:lang w:val="en-US"/>
        </w:rPr>
        <w:t>;</w:t>
      </w:r>
    </w:p>
    <w:p w14:paraId="08A63A45" w14:textId="606219FC" w:rsidR="00196803" w:rsidRPr="003F1D4B" w:rsidRDefault="000671B3" w:rsidP="003F1D4B">
      <w:pPr>
        <w:pStyle w:val="ListParagraph"/>
        <w:numPr>
          <w:ilvl w:val="0"/>
          <w:numId w:val="19"/>
        </w:numPr>
        <w:spacing w:after="0" w:line="240" w:lineRule="auto"/>
        <w:ind w:left="1134" w:hanging="567"/>
        <w:contextualSpacing w:val="0"/>
        <w:jc w:val="both"/>
        <w:rPr>
          <w:sz w:val="24"/>
          <w:szCs w:val="24"/>
          <w:lang w:val="en-US"/>
        </w:rPr>
      </w:pPr>
      <w:r>
        <w:rPr>
          <w:sz w:val="24"/>
          <w:szCs w:val="24"/>
          <w:lang w:val="en-US"/>
        </w:rPr>
        <w:t>m</w:t>
      </w:r>
      <w:r w:rsidR="00196803" w:rsidRPr="003F1D4B">
        <w:rPr>
          <w:sz w:val="24"/>
          <w:szCs w:val="24"/>
          <w:lang w:val="en-US"/>
        </w:rPr>
        <w:t xml:space="preserve">emastikan kepatuhan terhadap komitmen yang dibuat oleh </w:t>
      </w:r>
      <w:r w:rsidR="00AD04B9" w:rsidRPr="003F1D4B">
        <w:rPr>
          <w:sz w:val="24"/>
          <w:szCs w:val="24"/>
          <w:lang w:val="en-US"/>
        </w:rPr>
        <w:t xml:space="preserve">BPR dan BPR Syariah </w:t>
      </w:r>
      <w:r w:rsidR="00196803" w:rsidRPr="003F1D4B">
        <w:rPr>
          <w:sz w:val="24"/>
          <w:szCs w:val="24"/>
          <w:lang w:val="en-US"/>
        </w:rPr>
        <w:t>kepada Otoritas Jasa Keuangan dan/atau otoritas pengawasan lain;</w:t>
      </w:r>
    </w:p>
    <w:p w14:paraId="357E3AF2" w14:textId="0B92FA11" w:rsidR="00655155" w:rsidRPr="003F1D4B" w:rsidRDefault="00655155" w:rsidP="00EA3C43">
      <w:pPr>
        <w:spacing w:after="0" w:line="240" w:lineRule="auto"/>
        <w:ind w:left="567" w:firstLine="567"/>
        <w:jc w:val="both"/>
        <w:rPr>
          <w:sz w:val="24"/>
          <w:szCs w:val="24"/>
          <w:lang w:val="en-US"/>
        </w:rPr>
      </w:pPr>
      <w:r w:rsidRPr="003F1D4B">
        <w:rPr>
          <w:sz w:val="24"/>
          <w:szCs w:val="24"/>
          <w:lang w:val="en-US"/>
        </w:rPr>
        <w:t xml:space="preserve">Penerapan fungsi kepatuhan pada prinsipnya merupakan salah satu implementasi dari kerangka </w:t>
      </w:r>
      <w:r w:rsidR="00C57CD8" w:rsidRPr="003F1D4B">
        <w:rPr>
          <w:sz w:val="24"/>
          <w:szCs w:val="24"/>
          <w:lang w:val="en-US"/>
        </w:rPr>
        <w:t xml:space="preserve">model </w:t>
      </w:r>
      <w:r w:rsidRPr="003F1D4B">
        <w:rPr>
          <w:sz w:val="24"/>
          <w:szCs w:val="24"/>
          <w:lang w:val="en-US"/>
        </w:rPr>
        <w:t>3 (tiga) lini pertahanan (</w:t>
      </w:r>
      <w:r w:rsidRPr="003F1D4B">
        <w:rPr>
          <w:i/>
          <w:iCs/>
          <w:sz w:val="24"/>
          <w:szCs w:val="24"/>
          <w:lang w:val="en-US"/>
        </w:rPr>
        <w:t>three lines of defense</w:t>
      </w:r>
      <w:r w:rsidRPr="003F1D4B">
        <w:rPr>
          <w:sz w:val="24"/>
          <w:szCs w:val="24"/>
          <w:lang w:val="en-US"/>
        </w:rPr>
        <w:t>)</w:t>
      </w:r>
      <w:r w:rsidR="00C57CD8" w:rsidRPr="003F1D4B">
        <w:rPr>
          <w:sz w:val="24"/>
          <w:szCs w:val="24"/>
          <w:lang w:val="en-US"/>
        </w:rPr>
        <w:t xml:space="preserve"> yaitu lini manajemen bisnis, lini manajemen risiko dan kepatuhan, dan lini audit internal. Fungsi kepatuhan merupakan salah satu bagian dari fungsi manajemen dalam menjalankan peran lini kedua</w:t>
      </w:r>
      <w:r w:rsidR="00D651E1" w:rsidRPr="003F1D4B">
        <w:rPr>
          <w:sz w:val="24"/>
          <w:szCs w:val="24"/>
          <w:lang w:val="en-US"/>
        </w:rPr>
        <w:t xml:space="preserve"> yang berfungsi mendukung lini manajemen bisnis dalam melakukakan pengawasan atas kepatuhan terhadap ketentuan peraturan perundang-undangan dan nilai etika. Dewan Komisaris sebagai representasi dari organ pengurus (</w:t>
      </w:r>
      <w:r w:rsidR="00D651E1" w:rsidRPr="003F1D4B">
        <w:rPr>
          <w:i/>
          <w:iCs/>
          <w:sz w:val="24"/>
          <w:szCs w:val="24"/>
          <w:lang w:val="en-US"/>
        </w:rPr>
        <w:t>governing body</w:t>
      </w:r>
      <w:r w:rsidR="00D651E1" w:rsidRPr="003F1D4B">
        <w:rPr>
          <w:sz w:val="24"/>
          <w:szCs w:val="24"/>
          <w:lang w:val="en-US"/>
        </w:rPr>
        <w:t>) secara aktif melakukan pengawasan dan memberikan saran untuk peningkatan kualitas penerapan fungsi kepatuhan.</w:t>
      </w:r>
    </w:p>
    <w:p w14:paraId="5CEF4A6A" w14:textId="6582619A" w:rsidR="00C321A6" w:rsidRPr="003F1D4B" w:rsidRDefault="00C321A6" w:rsidP="003F1D4B">
      <w:pPr>
        <w:spacing w:after="0" w:line="240" w:lineRule="auto"/>
        <w:ind w:left="567" w:firstLine="567"/>
        <w:jc w:val="both"/>
        <w:rPr>
          <w:sz w:val="24"/>
          <w:szCs w:val="24"/>
          <w:lang w:val="en-US"/>
        </w:rPr>
      </w:pPr>
      <w:r w:rsidRPr="003F1D4B">
        <w:rPr>
          <w:sz w:val="24"/>
          <w:szCs w:val="24"/>
          <w:lang w:val="en-US"/>
        </w:rPr>
        <w:t>Penerapan fungsi kepatuhan dapat dilakukan secara sentralisasi (</w:t>
      </w:r>
      <w:r w:rsidRPr="003F1D4B">
        <w:rPr>
          <w:i/>
          <w:iCs/>
          <w:sz w:val="24"/>
          <w:szCs w:val="24"/>
          <w:lang w:val="en-US"/>
        </w:rPr>
        <w:t>centralised compliance function</w:t>
      </w:r>
      <w:r w:rsidRPr="003F1D4B">
        <w:rPr>
          <w:sz w:val="24"/>
          <w:szCs w:val="24"/>
          <w:lang w:val="en-US"/>
        </w:rPr>
        <w:t>) yaitu seluruh staf kepatuhan ditempatkan dalam satu satuan kerja atau departemen/divisi; atau secara desentralisasi (</w:t>
      </w:r>
      <w:r w:rsidRPr="003F1D4B">
        <w:rPr>
          <w:i/>
          <w:iCs/>
          <w:sz w:val="24"/>
          <w:szCs w:val="24"/>
          <w:lang w:val="en-US"/>
        </w:rPr>
        <w:t>decentralised compliance function</w:t>
      </w:r>
      <w:r w:rsidRPr="003F1D4B">
        <w:rPr>
          <w:sz w:val="24"/>
          <w:szCs w:val="24"/>
          <w:lang w:val="en-US"/>
        </w:rPr>
        <w:t>) yaitu staf kepatuhan ditempatkan pada berbagai lini bisnis yang berbeda.</w:t>
      </w:r>
      <w:r w:rsidR="00D54DA1">
        <w:rPr>
          <w:sz w:val="24"/>
          <w:szCs w:val="24"/>
          <w:lang w:val="en-US"/>
        </w:rPr>
        <w:t xml:space="preserve"> Hal tersebut dapat dilakukan dengan mempertimbangkan ukuran atau kompleksitas bisnis dan/atau jangkauan jaringan kantor.</w:t>
      </w:r>
    </w:p>
    <w:p w14:paraId="4B313D11" w14:textId="77777777" w:rsidR="00FA1423" w:rsidRPr="003F1D4B" w:rsidRDefault="00FA1423" w:rsidP="003F1D4B">
      <w:pPr>
        <w:spacing w:after="0" w:line="240" w:lineRule="auto"/>
        <w:ind w:left="567" w:firstLine="567"/>
        <w:jc w:val="both"/>
        <w:rPr>
          <w:sz w:val="24"/>
          <w:szCs w:val="24"/>
          <w:lang w:val="en-US"/>
        </w:rPr>
      </w:pPr>
    </w:p>
    <w:p w14:paraId="2A00DF74" w14:textId="7CC860DF" w:rsidR="00C464F0" w:rsidRPr="003F1D4B" w:rsidRDefault="00C464F0" w:rsidP="003F1D4B">
      <w:pPr>
        <w:spacing w:after="0" w:line="240" w:lineRule="auto"/>
        <w:rPr>
          <w:rFonts w:eastAsiaTheme="majorEastAsia" w:cstheme="majorBidi"/>
          <w:bCs/>
          <w:sz w:val="24"/>
          <w:szCs w:val="24"/>
          <w:lang w:val="en-US"/>
        </w:rPr>
      </w:pPr>
      <w:r w:rsidRPr="003F1D4B">
        <w:rPr>
          <w:sz w:val="24"/>
          <w:szCs w:val="24"/>
          <w:lang w:val="en-US"/>
        </w:rPr>
        <w:br w:type="page"/>
      </w:r>
    </w:p>
    <w:p w14:paraId="5957767B" w14:textId="3FC23155" w:rsidR="00580D15" w:rsidRPr="003F1D4B" w:rsidRDefault="001A5FD9" w:rsidP="003F1D4B">
      <w:pPr>
        <w:pStyle w:val="Heading1"/>
        <w:spacing w:before="0" w:line="240" w:lineRule="auto"/>
        <w:jc w:val="center"/>
        <w:rPr>
          <w:sz w:val="24"/>
          <w:szCs w:val="24"/>
          <w:lang w:val="en-US"/>
        </w:rPr>
      </w:pPr>
      <w:bookmarkStart w:id="9" w:name="_Toc190436952"/>
      <w:r w:rsidRPr="003F1D4B">
        <w:rPr>
          <w:sz w:val="24"/>
          <w:szCs w:val="24"/>
          <w:lang w:val="en-US"/>
        </w:rPr>
        <w:lastRenderedPageBreak/>
        <w:t xml:space="preserve">BAB </w:t>
      </w:r>
      <w:r w:rsidR="00C122C4" w:rsidRPr="003F1D4B">
        <w:rPr>
          <w:sz w:val="24"/>
          <w:szCs w:val="24"/>
          <w:lang w:val="en-US"/>
        </w:rPr>
        <w:t>II</w:t>
      </w:r>
      <w:r w:rsidR="00DC0E11" w:rsidRPr="003F1D4B">
        <w:rPr>
          <w:sz w:val="24"/>
          <w:szCs w:val="24"/>
          <w:lang w:val="en-US"/>
        </w:rPr>
        <w:t>I</w:t>
      </w:r>
      <w:r w:rsidR="00C464F0" w:rsidRPr="003F1D4B">
        <w:rPr>
          <w:sz w:val="24"/>
          <w:szCs w:val="24"/>
          <w:lang w:val="en-US"/>
        </w:rPr>
        <w:br/>
      </w:r>
      <w:r w:rsidR="00DF760B" w:rsidRPr="003F1D4B">
        <w:rPr>
          <w:sz w:val="24"/>
          <w:szCs w:val="24"/>
          <w:lang w:val="en-US"/>
        </w:rPr>
        <w:t xml:space="preserve">ANGGOTA </w:t>
      </w:r>
      <w:r w:rsidRPr="003F1D4B">
        <w:rPr>
          <w:sz w:val="24"/>
          <w:szCs w:val="24"/>
          <w:lang w:val="en-US"/>
        </w:rPr>
        <w:t>DIREKSI YANG MEMBAWAHKAN FUNGSI KEPATUHAN</w:t>
      </w:r>
      <w:bookmarkEnd w:id="9"/>
    </w:p>
    <w:p w14:paraId="2DA354BC" w14:textId="77777777" w:rsidR="00C321A6" w:rsidRPr="003F1D4B" w:rsidRDefault="00C321A6" w:rsidP="003F1D4B">
      <w:pPr>
        <w:spacing w:after="0" w:line="240" w:lineRule="auto"/>
        <w:rPr>
          <w:sz w:val="24"/>
          <w:szCs w:val="24"/>
        </w:rPr>
      </w:pPr>
    </w:p>
    <w:p w14:paraId="1DB8DF17" w14:textId="745A4D25" w:rsidR="00C321A6" w:rsidRPr="003F1D4B" w:rsidRDefault="00C321A6" w:rsidP="003F1D4B">
      <w:pPr>
        <w:spacing w:after="0" w:line="240" w:lineRule="auto"/>
        <w:ind w:firstLine="567"/>
        <w:jc w:val="both"/>
        <w:rPr>
          <w:color w:val="000000" w:themeColor="text1"/>
          <w:sz w:val="24"/>
          <w:szCs w:val="24"/>
          <w:lang w:val="en-US"/>
        </w:rPr>
      </w:pPr>
      <w:r w:rsidRPr="003F1D4B">
        <w:rPr>
          <w:color w:val="000000" w:themeColor="text1"/>
          <w:sz w:val="24"/>
          <w:szCs w:val="24"/>
        </w:rPr>
        <w:t>BPR</w:t>
      </w:r>
      <w:r w:rsidRPr="003F1D4B">
        <w:rPr>
          <w:color w:val="000000" w:themeColor="text1"/>
          <w:sz w:val="24"/>
          <w:szCs w:val="24"/>
          <w:lang w:val="en-US"/>
        </w:rPr>
        <w:t xml:space="preserve"> dan BPR Syariah</w:t>
      </w:r>
      <w:r w:rsidRPr="003F1D4B">
        <w:rPr>
          <w:color w:val="000000" w:themeColor="text1"/>
          <w:sz w:val="24"/>
          <w:szCs w:val="24"/>
        </w:rPr>
        <w:t xml:space="preserve"> memiliki anggota Direksi yang membawahkan fungsi kepatuhan</w:t>
      </w:r>
      <w:r w:rsidRPr="003F1D4B">
        <w:rPr>
          <w:color w:val="000000" w:themeColor="text1"/>
          <w:sz w:val="24"/>
          <w:szCs w:val="24"/>
          <w:lang w:val="en-US"/>
        </w:rPr>
        <w:t xml:space="preserve"> </w:t>
      </w:r>
      <w:r w:rsidR="00DA4697" w:rsidRPr="003F1D4B">
        <w:rPr>
          <w:color w:val="000000" w:themeColor="text1"/>
          <w:sz w:val="24"/>
          <w:szCs w:val="24"/>
          <w:lang w:val="en-US"/>
        </w:rPr>
        <w:t>yang bertugas untuk</w:t>
      </w:r>
      <w:r w:rsidRPr="003F1D4B">
        <w:rPr>
          <w:color w:val="000000" w:themeColor="text1"/>
          <w:sz w:val="24"/>
          <w:szCs w:val="24"/>
        </w:rPr>
        <w:t xml:space="preserve"> </w:t>
      </w:r>
      <w:r w:rsidRPr="003F1D4B">
        <w:rPr>
          <w:color w:val="000000" w:themeColor="text1"/>
          <w:sz w:val="24"/>
          <w:szCs w:val="24"/>
          <w:lang w:val="en-US"/>
        </w:rPr>
        <w:t xml:space="preserve">memastikan </w:t>
      </w:r>
      <w:r w:rsidRPr="003F1D4B">
        <w:rPr>
          <w:color w:val="000000" w:themeColor="text1"/>
          <w:sz w:val="24"/>
          <w:szCs w:val="24"/>
        </w:rPr>
        <w:t>penerapan fungsi kepatuhan</w:t>
      </w:r>
      <w:r w:rsidRPr="003F1D4B">
        <w:rPr>
          <w:color w:val="000000" w:themeColor="text1"/>
          <w:sz w:val="24"/>
          <w:szCs w:val="24"/>
          <w:lang w:val="en-US"/>
        </w:rPr>
        <w:t xml:space="preserve"> BPR dan BPR Syariah. Meski demikian, </w:t>
      </w:r>
      <w:r w:rsidR="00360721" w:rsidRPr="003F1D4B">
        <w:rPr>
          <w:color w:val="000000" w:themeColor="text1"/>
          <w:sz w:val="24"/>
          <w:szCs w:val="24"/>
          <w:lang w:val="en-US"/>
        </w:rPr>
        <w:t>pelaksanaan</w:t>
      </w:r>
      <w:r w:rsidRPr="003F1D4B">
        <w:rPr>
          <w:color w:val="000000" w:themeColor="text1"/>
          <w:sz w:val="24"/>
          <w:szCs w:val="24"/>
          <w:lang w:val="en-US"/>
        </w:rPr>
        <w:t xml:space="preserve"> kepatuhan pada </w:t>
      </w:r>
      <w:r w:rsidR="00360721" w:rsidRPr="003F1D4B">
        <w:rPr>
          <w:color w:val="000000" w:themeColor="text1"/>
          <w:sz w:val="24"/>
          <w:szCs w:val="24"/>
          <w:lang w:val="en-US"/>
        </w:rPr>
        <w:t xml:space="preserve">dasarnya </w:t>
      </w:r>
      <w:r w:rsidRPr="003F1D4B">
        <w:rPr>
          <w:color w:val="000000" w:themeColor="text1"/>
          <w:sz w:val="24"/>
          <w:szCs w:val="24"/>
          <w:lang w:val="en-US"/>
        </w:rPr>
        <w:t xml:space="preserve">merupakan tugas dan tanggung jawab seluruh anggota Direksi </w:t>
      </w:r>
      <w:r w:rsidR="00360721" w:rsidRPr="003F1D4B">
        <w:rPr>
          <w:color w:val="000000" w:themeColor="text1"/>
          <w:sz w:val="24"/>
          <w:szCs w:val="24"/>
          <w:lang w:val="en-US"/>
        </w:rPr>
        <w:t xml:space="preserve">yang dilakukan </w:t>
      </w:r>
      <w:r w:rsidRPr="003F1D4B">
        <w:rPr>
          <w:color w:val="000000" w:themeColor="text1"/>
          <w:sz w:val="24"/>
          <w:szCs w:val="24"/>
          <w:lang w:val="en-US"/>
        </w:rPr>
        <w:t>melalui</w:t>
      </w:r>
      <w:r w:rsidR="006C525E" w:rsidRPr="003F1D4B">
        <w:rPr>
          <w:color w:val="000000" w:themeColor="text1"/>
          <w:sz w:val="24"/>
          <w:szCs w:val="24"/>
          <w:lang w:val="en-US"/>
        </w:rPr>
        <w:t>,</w:t>
      </w:r>
      <w:r w:rsidRPr="003F1D4B">
        <w:rPr>
          <w:color w:val="000000" w:themeColor="text1"/>
          <w:sz w:val="24"/>
          <w:szCs w:val="24"/>
          <w:lang w:val="en-US"/>
        </w:rPr>
        <w:t xml:space="preserve"> antara lain:</w:t>
      </w:r>
    </w:p>
    <w:p w14:paraId="35FCDB44" w14:textId="675CB87B" w:rsidR="00C321A6" w:rsidRPr="003F1D4B" w:rsidRDefault="006C525E" w:rsidP="003F1D4B">
      <w:pPr>
        <w:pStyle w:val="ListParagraph"/>
        <w:numPr>
          <w:ilvl w:val="0"/>
          <w:numId w:val="30"/>
        </w:numPr>
        <w:spacing w:after="0" w:line="240" w:lineRule="auto"/>
        <w:ind w:left="567" w:hanging="567"/>
        <w:contextualSpacing w:val="0"/>
        <w:jc w:val="both"/>
        <w:rPr>
          <w:sz w:val="24"/>
          <w:szCs w:val="24"/>
        </w:rPr>
      </w:pPr>
      <w:r w:rsidRPr="003F1D4B">
        <w:rPr>
          <w:sz w:val="24"/>
          <w:szCs w:val="24"/>
          <w:lang w:val="en-US"/>
        </w:rPr>
        <w:t xml:space="preserve">memahami dan </w:t>
      </w:r>
      <w:r w:rsidR="00C321A6" w:rsidRPr="003F1D4B">
        <w:rPr>
          <w:sz w:val="24"/>
          <w:szCs w:val="24"/>
        </w:rPr>
        <w:t>mematuhi ketentuan peraturan perundang-undangan dan ketentuan internal;</w:t>
      </w:r>
    </w:p>
    <w:p w14:paraId="555565AF" w14:textId="77777777" w:rsidR="00360721" w:rsidRPr="003F1D4B" w:rsidRDefault="00360721" w:rsidP="003F1D4B">
      <w:pPr>
        <w:pStyle w:val="ListParagraph"/>
        <w:numPr>
          <w:ilvl w:val="0"/>
          <w:numId w:val="30"/>
        </w:numPr>
        <w:spacing w:after="0" w:line="240" w:lineRule="auto"/>
        <w:ind w:left="567" w:hanging="567"/>
        <w:contextualSpacing w:val="0"/>
        <w:jc w:val="both"/>
        <w:rPr>
          <w:sz w:val="24"/>
          <w:szCs w:val="24"/>
        </w:rPr>
      </w:pPr>
      <w:r w:rsidRPr="003F1D4B">
        <w:rPr>
          <w:sz w:val="24"/>
          <w:szCs w:val="24"/>
        </w:rPr>
        <w:t>menumbuhkan dan mewujudkan terlaksananya budaya kepatuhan pada semua tingkatan organisasi dan kegiatan usaha;</w:t>
      </w:r>
    </w:p>
    <w:p w14:paraId="375FBA0C" w14:textId="15111D33" w:rsidR="00C321A6" w:rsidRPr="003F1D4B" w:rsidRDefault="00C321A6" w:rsidP="003F1D4B">
      <w:pPr>
        <w:pStyle w:val="ListParagraph"/>
        <w:numPr>
          <w:ilvl w:val="0"/>
          <w:numId w:val="30"/>
        </w:numPr>
        <w:spacing w:after="0" w:line="240" w:lineRule="auto"/>
        <w:ind w:left="567" w:hanging="567"/>
        <w:contextualSpacing w:val="0"/>
        <w:jc w:val="both"/>
        <w:rPr>
          <w:sz w:val="24"/>
          <w:szCs w:val="24"/>
        </w:rPr>
      </w:pPr>
      <w:r w:rsidRPr="003F1D4B">
        <w:rPr>
          <w:sz w:val="24"/>
          <w:szCs w:val="24"/>
        </w:rPr>
        <w:t>menetapkan kebijakan kepatuhan yang diusulkan oleh anggota Direksi yang membawahkan fungsi kepatuhan</w:t>
      </w:r>
      <w:r w:rsidR="00342C93">
        <w:rPr>
          <w:sz w:val="24"/>
          <w:szCs w:val="24"/>
        </w:rPr>
        <w:t xml:space="preserve"> serta mengomunikasikannya </w:t>
      </w:r>
      <w:r w:rsidR="001F1C5D">
        <w:rPr>
          <w:sz w:val="24"/>
          <w:szCs w:val="24"/>
        </w:rPr>
        <w:t xml:space="preserve">kepada </w:t>
      </w:r>
      <w:r w:rsidR="003C5184">
        <w:rPr>
          <w:sz w:val="24"/>
          <w:szCs w:val="24"/>
        </w:rPr>
        <w:t>semua tingkatan</w:t>
      </w:r>
      <w:r w:rsidR="001F1C5D">
        <w:rPr>
          <w:sz w:val="24"/>
          <w:szCs w:val="24"/>
        </w:rPr>
        <w:t xml:space="preserve"> organisasi</w:t>
      </w:r>
      <w:r w:rsidRPr="003F1D4B">
        <w:rPr>
          <w:sz w:val="24"/>
          <w:szCs w:val="24"/>
        </w:rPr>
        <w:t>;</w:t>
      </w:r>
    </w:p>
    <w:p w14:paraId="2E27EC60" w14:textId="25953146" w:rsidR="00360721" w:rsidRPr="003F1D4B" w:rsidRDefault="00360721" w:rsidP="003F1D4B">
      <w:pPr>
        <w:pStyle w:val="ListParagraph"/>
        <w:numPr>
          <w:ilvl w:val="0"/>
          <w:numId w:val="30"/>
        </w:numPr>
        <w:spacing w:after="0" w:line="240" w:lineRule="auto"/>
        <w:ind w:left="567" w:hanging="567"/>
        <w:contextualSpacing w:val="0"/>
        <w:jc w:val="both"/>
        <w:rPr>
          <w:sz w:val="24"/>
          <w:szCs w:val="24"/>
        </w:rPr>
      </w:pPr>
      <w:r w:rsidRPr="003F1D4B">
        <w:rPr>
          <w:sz w:val="24"/>
          <w:szCs w:val="24"/>
        </w:rPr>
        <w:t>menetapkan satuan kerja kepatuhan dan/atau menugaskan atau mengangkat Pejabat Eksekutif yang melaksanakan fungsi kepatuhan; dan</w:t>
      </w:r>
    </w:p>
    <w:p w14:paraId="1FC67D00" w14:textId="029FDCFD" w:rsidR="00360721" w:rsidRPr="003F1D4B" w:rsidRDefault="00360721" w:rsidP="003F1D4B">
      <w:pPr>
        <w:pStyle w:val="ListParagraph"/>
        <w:numPr>
          <w:ilvl w:val="0"/>
          <w:numId w:val="30"/>
        </w:numPr>
        <w:spacing w:after="0" w:line="240" w:lineRule="auto"/>
        <w:ind w:left="567" w:hanging="567"/>
        <w:contextualSpacing w:val="0"/>
        <w:jc w:val="both"/>
        <w:rPr>
          <w:sz w:val="24"/>
          <w:szCs w:val="24"/>
        </w:rPr>
      </w:pPr>
      <w:r w:rsidRPr="003F1D4B">
        <w:rPr>
          <w:sz w:val="24"/>
          <w:szCs w:val="24"/>
        </w:rPr>
        <w:t>mendukung rencana kerja kepatuhan, peningkatan fungsi kepatuhan secara berkelanjutan, dan melakukan internalisasi kebijakan kepatuhan.</w:t>
      </w:r>
    </w:p>
    <w:p w14:paraId="3505B172" w14:textId="77777777" w:rsidR="00C321A6" w:rsidRPr="003F1D4B" w:rsidRDefault="00C321A6" w:rsidP="003F1D4B">
      <w:pPr>
        <w:spacing w:after="0" w:line="240" w:lineRule="auto"/>
        <w:rPr>
          <w:sz w:val="24"/>
          <w:szCs w:val="24"/>
        </w:rPr>
      </w:pPr>
    </w:p>
    <w:p w14:paraId="5FDD32F0" w14:textId="49145F93" w:rsidR="00580D15" w:rsidRPr="003F1D4B" w:rsidRDefault="00580D15" w:rsidP="003F1D4B">
      <w:pPr>
        <w:pStyle w:val="Heading2"/>
        <w:numPr>
          <w:ilvl w:val="0"/>
          <w:numId w:val="14"/>
        </w:numPr>
        <w:spacing w:before="0" w:after="0" w:line="240" w:lineRule="auto"/>
        <w:ind w:left="567" w:hanging="567"/>
        <w:rPr>
          <w:sz w:val="24"/>
          <w:szCs w:val="24"/>
        </w:rPr>
      </w:pPr>
      <w:bookmarkStart w:id="10" w:name="_Toc190436953"/>
      <w:r w:rsidRPr="003F1D4B">
        <w:rPr>
          <w:sz w:val="24"/>
          <w:szCs w:val="24"/>
        </w:rPr>
        <w:t xml:space="preserve">Kriteria </w:t>
      </w:r>
      <w:r w:rsidR="00DF760B" w:rsidRPr="003F1D4B">
        <w:rPr>
          <w:sz w:val="24"/>
          <w:szCs w:val="24"/>
        </w:rPr>
        <w:t xml:space="preserve">Anggota </w:t>
      </w:r>
      <w:r w:rsidRPr="003F1D4B">
        <w:rPr>
          <w:sz w:val="24"/>
          <w:szCs w:val="24"/>
        </w:rPr>
        <w:t>Direksi yang Membawahkan Fungsi Kepatuhan</w:t>
      </w:r>
      <w:bookmarkEnd w:id="10"/>
    </w:p>
    <w:p w14:paraId="6AF68F03" w14:textId="686AA892" w:rsidR="00580D15" w:rsidRPr="003F1D4B" w:rsidRDefault="00DF760B" w:rsidP="003F1D4B">
      <w:pPr>
        <w:pStyle w:val="ListParagraph"/>
        <w:numPr>
          <w:ilvl w:val="0"/>
          <w:numId w:val="15"/>
        </w:numPr>
        <w:spacing w:after="0" w:line="240" w:lineRule="auto"/>
        <w:ind w:left="1134" w:hanging="567"/>
        <w:contextualSpacing w:val="0"/>
        <w:jc w:val="both"/>
        <w:rPr>
          <w:sz w:val="24"/>
          <w:szCs w:val="24"/>
          <w:lang w:val="en-US"/>
        </w:rPr>
      </w:pPr>
      <w:r w:rsidRPr="003F1D4B">
        <w:rPr>
          <w:sz w:val="24"/>
          <w:szCs w:val="24"/>
          <w:lang w:val="en-US"/>
        </w:rPr>
        <w:t xml:space="preserve">Anggota </w:t>
      </w:r>
      <w:r w:rsidR="00580D15" w:rsidRPr="003F1D4B">
        <w:rPr>
          <w:sz w:val="24"/>
          <w:szCs w:val="24"/>
          <w:lang w:val="en-US"/>
        </w:rPr>
        <w:t>Direksi yang membawahkan fungsi kepatuhan wajib memenuhi persyaratan independensi</w:t>
      </w:r>
      <w:r w:rsidR="00DA4697" w:rsidRPr="003F1D4B">
        <w:rPr>
          <w:sz w:val="24"/>
          <w:szCs w:val="24"/>
          <w:lang w:val="en-US"/>
        </w:rPr>
        <w:t>.</w:t>
      </w:r>
    </w:p>
    <w:p w14:paraId="2B95F137" w14:textId="70C9554E" w:rsidR="00580D15" w:rsidRPr="00EA3C43" w:rsidRDefault="00DF760B" w:rsidP="003F1D4B">
      <w:pPr>
        <w:pStyle w:val="ListParagraph"/>
        <w:numPr>
          <w:ilvl w:val="0"/>
          <w:numId w:val="15"/>
        </w:numPr>
        <w:spacing w:after="0" w:line="240" w:lineRule="auto"/>
        <w:ind w:left="1134" w:hanging="567"/>
        <w:contextualSpacing w:val="0"/>
        <w:jc w:val="both"/>
        <w:rPr>
          <w:sz w:val="24"/>
          <w:szCs w:val="24"/>
          <w:lang w:val="en-US"/>
        </w:rPr>
      </w:pPr>
      <w:r w:rsidRPr="003F1D4B">
        <w:rPr>
          <w:sz w:val="24"/>
          <w:szCs w:val="24"/>
          <w:lang w:val="en-US"/>
        </w:rPr>
        <w:t xml:space="preserve">Anggota </w:t>
      </w:r>
      <w:r w:rsidR="00580D15" w:rsidRPr="003F1D4B">
        <w:rPr>
          <w:sz w:val="24"/>
          <w:szCs w:val="24"/>
          <w:lang w:val="en-US"/>
        </w:rPr>
        <w:t xml:space="preserve">Direksi yang </w:t>
      </w:r>
      <w:r w:rsidR="00580D15" w:rsidRPr="00EA3C43">
        <w:rPr>
          <w:sz w:val="24"/>
          <w:szCs w:val="24"/>
          <w:lang w:val="en-US"/>
        </w:rPr>
        <w:t>membawahkan fungsi</w:t>
      </w:r>
      <w:r w:rsidR="009F2A93" w:rsidRPr="00EA3C43">
        <w:rPr>
          <w:sz w:val="24"/>
          <w:szCs w:val="24"/>
          <w:lang w:val="en-US"/>
        </w:rPr>
        <w:t xml:space="preserve"> kepatuhan</w:t>
      </w:r>
      <w:r w:rsidR="005D4B48" w:rsidRPr="00EA3C43">
        <w:rPr>
          <w:sz w:val="24"/>
          <w:szCs w:val="24"/>
          <w:lang w:val="en-ID"/>
        </w:rPr>
        <w:t xml:space="preserve"> pada BPR</w:t>
      </w:r>
      <w:r w:rsidR="005D4B48" w:rsidRPr="00EA3C43">
        <w:rPr>
          <w:sz w:val="24"/>
          <w:szCs w:val="24"/>
          <w:lang w:val="en-US"/>
        </w:rPr>
        <w:t xml:space="preserve"> dan BPR Syariah</w:t>
      </w:r>
      <w:r w:rsidR="005D4B48" w:rsidRPr="00EA3C43">
        <w:rPr>
          <w:sz w:val="24"/>
          <w:szCs w:val="24"/>
          <w:lang w:val="en-ID"/>
        </w:rPr>
        <w:t xml:space="preserve"> yang memiliki modal inti paling sedikit Rp50.000.000.000,00 (lima puluh miliar rupiah)</w:t>
      </w:r>
      <w:r w:rsidR="009F2A93" w:rsidRPr="00EA3C43">
        <w:rPr>
          <w:sz w:val="24"/>
          <w:szCs w:val="24"/>
          <w:lang w:val="en-US"/>
        </w:rPr>
        <w:t xml:space="preserve"> dilarang membawahkan fungsi:</w:t>
      </w:r>
    </w:p>
    <w:p w14:paraId="7F149566" w14:textId="63167C6F" w:rsidR="001B15F5" w:rsidRPr="00EA3C43" w:rsidRDefault="008219A3" w:rsidP="00663EA9">
      <w:pPr>
        <w:pStyle w:val="ListParagraph"/>
        <w:numPr>
          <w:ilvl w:val="1"/>
          <w:numId w:val="15"/>
        </w:numPr>
        <w:spacing w:after="0" w:line="240" w:lineRule="auto"/>
        <w:ind w:left="1701" w:hanging="567"/>
        <w:contextualSpacing w:val="0"/>
        <w:jc w:val="both"/>
        <w:rPr>
          <w:sz w:val="24"/>
          <w:szCs w:val="24"/>
          <w:lang w:val="en-US"/>
        </w:rPr>
      </w:pPr>
      <w:r w:rsidRPr="00EA3C43">
        <w:rPr>
          <w:sz w:val="24"/>
          <w:szCs w:val="24"/>
          <w:lang w:val="en-US"/>
        </w:rPr>
        <w:t xml:space="preserve">bisnis </w:t>
      </w:r>
      <w:r w:rsidR="009F2A93" w:rsidRPr="00EA3C43">
        <w:rPr>
          <w:sz w:val="24"/>
          <w:szCs w:val="24"/>
          <w:lang w:val="en-US"/>
        </w:rPr>
        <w:t>dan operasional</w:t>
      </w:r>
      <w:r w:rsidR="00663EA9" w:rsidRPr="00EA3C43">
        <w:rPr>
          <w:sz w:val="24"/>
          <w:szCs w:val="24"/>
          <w:lang w:val="en-US"/>
        </w:rPr>
        <w:t>, yaitu penghimpunan dana dan penyaluran dana</w:t>
      </w:r>
      <w:r w:rsidR="009F2A93" w:rsidRPr="00EA3C43">
        <w:rPr>
          <w:sz w:val="24"/>
          <w:szCs w:val="24"/>
          <w:lang w:val="en-US"/>
        </w:rPr>
        <w:t>;</w:t>
      </w:r>
    </w:p>
    <w:p w14:paraId="71E177DF" w14:textId="65204F7A" w:rsidR="005973DE" w:rsidRPr="00EA3C43" w:rsidRDefault="008219A3" w:rsidP="005973DE">
      <w:pPr>
        <w:pStyle w:val="ListParagraph"/>
        <w:numPr>
          <w:ilvl w:val="1"/>
          <w:numId w:val="15"/>
        </w:numPr>
        <w:spacing w:after="0" w:line="240" w:lineRule="auto"/>
        <w:ind w:left="1701" w:hanging="567"/>
        <w:contextualSpacing w:val="0"/>
        <w:jc w:val="both"/>
        <w:rPr>
          <w:sz w:val="24"/>
          <w:szCs w:val="24"/>
          <w:lang w:val="en-US"/>
        </w:rPr>
      </w:pPr>
      <w:r w:rsidRPr="00EA3C43">
        <w:rPr>
          <w:sz w:val="24"/>
          <w:szCs w:val="24"/>
          <w:lang w:val="en-US"/>
        </w:rPr>
        <w:t xml:space="preserve">logistik </w:t>
      </w:r>
      <w:r w:rsidR="005973DE" w:rsidRPr="00EA3C43">
        <w:rPr>
          <w:sz w:val="24"/>
          <w:szCs w:val="24"/>
          <w:lang w:val="en-US"/>
        </w:rPr>
        <w:t>dan pengadaan barang atau jasa;</w:t>
      </w:r>
      <w:r w:rsidR="005370E5" w:rsidRPr="00EA3C43">
        <w:rPr>
          <w:sz w:val="24"/>
          <w:szCs w:val="24"/>
          <w:lang w:val="en-US"/>
        </w:rPr>
        <w:t xml:space="preserve"> dan</w:t>
      </w:r>
    </w:p>
    <w:p w14:paraId="7BD130E7" w14:textId="305976B5" w:rsidR="009F2A93" w:rsidRPr="00EA3C43" w:rsidRDefault="005973DE" w:rsidP="005370E5">
      <w:pPr>
        <w:pStyle w:val="ListParagraph"/>
        <w:numPr>
          <w:ilvl w:val="1"/>
          <w:numId w:val="15"/>
        </w:numPr>
        <w:spacing w:after="0" w:line="240" w:lineRule="auto"/>
        <w:ind w:left="1701" w:hanging="567"/>
        <w:contextualSpacing w:val="0"/>
        <w:jc w:val="both"/>
        <w:rPr>
          <w:sz w:val="24"/>
          <w:szCs w:val="24"/>
          <w:lang w:val="en-US"/>
        </w:rPr>
      </w:pPr>
      <w:r w:rsidRPr="00EA3C43">
        <w:rPr>
          <w:sz w:val="24"/>
          <w:szCs w:val="24"/>
          <w:lang w:val="en-US"/>
        </w:rPr>
        <w:t>kegiatan operasional lain, seperti teknologi informasi,</w:t>
      </w:r>
      <w:r w:rsidR="005370E5" w:rsidRPr="00EA3C43">
        <w:rPr>
          <w:sz w:val="24"/>
          <w:szCs w:val="24"/>
          <w:lang w:val="en-US"/>
        </w:rPr>
        <w:t xml:space="preserve"> k</w:t>
      </w:r>
      <w:r w:rsidR="008219A3" w:rsidRPr="00EA3C43">
        <w:rPr>
          <w:sz w:val="24"/>
          <w:szCs w:val="24"/>
          <w:lang w:val="en-US"/>
        </w:rPr>
        <w:t>euangan dan akuntansi.</w:t>
      </w:r>
    </w:p>
    <w:p w14:paraId="5239CFBD" w14:textId="749EF947" w:rsidR="005D4B48" w:rsidRPr="00EA3C43" w:rsidRDefault="005D4B48" w:rsidP="008B55C2">
      <w:pPr>
        <w:pStyle w:val="ListParagraph"/>
        <w:numPr>
          <w:ilvl w:val="0"/>
          <w:numId w:val="15"/>
        </w:numPr>
        <w:spacing w:after="0" w:line="240" w:lineRule="auto"/>
        <w:ind w:left="1134" w:hanging="567"/>
        <w:contextualSpacing w:val="0"/>
        <w:jc w:val="both"/>
        <w:rPr>
          <w:sz w:val="24"/>
          <w:szCs w:val="24"/>
          <w:lang w:val="en-US"/>
        </w:rPr>
      </w:pPr>
      <w:r w:rsidRPr="00EA3C43">
        <w:rPr>
          <w:sz w:val="24"/>
          <w:szCs w:val="24"/>
          <w:lang w:val="en-US"/>
        </w:rPr>
        <w:t>Anggota Direksi yang membawahkan fungsi kepatuhan</w:t>
      </w:r>
      <w:r w:rsidRPr="00EA3C43">
        <w:rPr>
          <w:sz w:val="24"/>
          <w:szCs w:val="24"/>
          <w:lang w:val="en-ID"/>
        </w:rPr>
        <w:t xml:space="preserve"> pada BPR</w:t>
      </w:r>
      <w:r w:rsidRPr="00EA3C43">
        <w:rPr>
          <w:sz w:val="24"/>
          <w:szCs w:val="24"/>
          <w:lang w:val="en-US"/>
        </w:rPr>
        <w:t xml:space="preserve"> dan BPR Syariah</w:t>
      </w:r>
      <w:r w:rsidRPr="00EA3C43">
        <w:rPr>
          <w:sz w:val="24"/>
          <w:szCs w:val="24"/>
          <w:lang w:val="en-ID"/>
        </w:rPr>
        <w:t xml:space="preserve"> yang memiliki modal inti kurang dari Rp50.000.000.000,00 (lima puluh miliar rupiah) </w:t>
      </w:r>
      <w:r w:rsidR="008048BC" w:rsidRPr="00EA3C43">
        <w:rPr>
          <w:sz w:val="24"/>
          <w:szCs w:val="24"/>
          <w:lang w:val="en-ID"/>
        </w:rPr>
        <w:t xml:space="preserve">dapat berperan dalam fungsi sebagaimana dimaksud pada angka 2 namun tidak </w:t>
      </w:r>
      <w:r w:rsidRPr="00EA3C43">
        <w:rPr>
          <w:sz w:val="24"/>
          <w:szCs w:val="24"/>
          <w:lang w:val="en-ID"/>
        </w:rPr>
        <w:t>mengambil keputusan</w:t>
      </w:r>
      <w:r w:rsidR="008B55C2" w:rsidRPr="00EA3C43">
        <w:rPr>
          <w:sz w:val="24"/>
          <w:szCs w:val="24"/>
          <w:lang w:val="en-ID"/>
        </w:rPr>
        <w:t xml:space="preserve"> pada kegiatan</w:t>
      </w:r>
      <w:r w:rsidRPr="00EA3C43">
        <w:rPr>
          <w:sz w:val="24"/>
          <w:szCs w:val="24"/>
          <w:lang w:val="en-ID"/>
        </w:rPr>
        <w:t xml:space="preserve"> operasional</w:t>
      </w:r>
      <w:r w:rsidR="008048BC" w:rsidRPr="00EA3C43">
        <w:rPr>
          <w:sz w:val="24"/>
          <w:szCs w:val="24"/>
          <w:lang w:val="en-ID"/>
        </w:rPr>
        <w:t>.</w:t>
      </w:r>
    </w:p>
    <w:p w14:paraId="6738ED1A" w14:textId="27DC8728" w:rsidR="009F2A93" w:rsidRPr="003F1D4B" w:rsidRDefault="009F2A93" w:rsidP="003F1D4B">
      <w:pPr>
        <w:pStyle w:val="ListParagraph"/>
        <w:numPr>
          <w:ilvl w:val="0"/>
          <w:numId w:val="15"/>
        </w:numPr>
        <w:spacing w:after="0" w:line="240" w:lineRule="auto"/>
        <w:ind w:left="1134" w:hanging="567"/>
        <w:contextualSpacing w:val="0"/>
        <w:jc w:val="both"/>
        <w:rPr>
          <w:sz w:val="24"/>
          <w:szCs w:val="24"/>
          <w:lang w:val="en-US"/>
        </w:rPr>
      </w:pPr>
      <w:r w:rsidRPr="00EA3C43">
        <w:rPr>
          <w:sz w:val="24"/>
          <w:szCs w:val="24"/>
          <w:lang w:val="en-US"/>
        </w:rPr>
        <w:t xml:space="preserve">Calon direktur yang membawahkan fungsi kepatuhan harus memiliki integritas, reputasi keuangan yang baik, dan </w:t>
      </w:r>
      <w:r w:rsidRPr="003F1D4B">
        <w:rPr>
          <w:sz w:val="24"/>
          <w:szCs w:val="24"/>
          <w:lang w:val="en-US"/>
        </w:rPr>
        <w:t>kompetensi antara lain berupa pengetahuan yang memadai mengenai ketentuan Otoritas Jasa Keuangan dan ketentuan peraturan perundang-undangan terutama yang terkait dengan kegiatan usaha dan aktivitas BPR.</w:t>
      </w:r>
    </w:p>
    <w:p w14:paraId="66463F43" w14:textId="53B346E9" w:rsidR="00D22F63" w:rsidRPr="002B0FB4" w:rsidRDefault="00D22F63" w:rsidP="003F1D4B">
      <w:pPr>
        <w:pStyle w:val="ListParagraph"/>
        <w:numPr>
          <w:ilvl w:val="0"/>
          <w:numId w:val="15"/>
        </w:numPr>
        <w:spacing w:after="0" w:line="240" w:lineRule="auto"/>
        <w:ind w:left="1134" w:hanging="567"/>
        <w:contextualSpacing w:val="0"/>
        <w:jc w:val="both"/>
        <w:rPr>
          <w:sz w:val="24"/>
          <w:szCs w:val="24"/>
          <w:lang w:val="en-US"/>
        </w:rPr>
      </w:pPr>
      <w:r w:rsidRPr="00D36D1B">
        <w:rPr>
          <w:sz w:val="24"/>
          <w:szCs w:val="24"/>
          <w:lang w:val="en-US"/>
        </w:rPr>
        <w:t xml:space="preserve">Anggota Direksi </w:t>
      </w:r>
      <w:r w:rsidRPr="00D36D1B">
        <w:rPr>
          <w:sz w:val="24"/>
          <w:szCs w:val="24"/>
        </w:rPr>
        <w:t xml:space="preserve">yang </w:t>
      </w:r>
      <w:r w:rsidRPr="002B0FB4">
        <w:rPr>
          <w:sz w:val="24"/>
          <w:szCs w:val="24"/>
        </w:rPr>
        <w:t>membawahkan fungsi kepatuhan</w:t>
      </w:r>
      <w:r w:rsidRPr="002B0FB4">
        <w:rPr>
          <w:sz w:val="24"/>
          <w:szCs w:val="24"/>
          <w:lang w:val="en-US"/>
        </w:rPr>
        <w:t xml:space="preserve"> dapat menjadi anggota dalam komite yang dibentuk oleh Direksi namun dengan tetap menjaga independensi dan bertujuan untuk mendukung penerapan fungsi kepatuhan.</w:t>
      </w:r>
      <w:r w:rsidR="00142DBB" w:rsidRPr="002B0FB4">
        <w:rPr>
          <w:sz w:val="24"/>
          <w:szCs w:val="24"/>
          <w:lang w:val="en-US"/>
        </w:rPr>
        <w:t xml:space="preserve"> Sebagai contoh, anggota Direksi </w:t>
      </w:r>
      <w:r w:rsidR="00142DBB" w:rsidRPr="002B0FB4">
        <w:rPr>
          <w:sz w:val="24"/>
          <w:szCs w:val="24"/>
        </w:rPr>
        <w:t>yang membawahkan fungsi kepatuhan menjadi anggota Komite Manajemen Risiko.</w:t>
      </w:r>
    </w:p>
    <w:p w14:paraId="1729EB1B" w14:textId="5AE73266" w:rsidR="007A2F86" w:rsidRDefault="002A7F76" w:rsidP="0049540E">
      <w:pPr>
        <w:pStyle w:val="ListParagraph"/>
        <w:numPr>
          <w:ilvl w:val="0"/>
          <w:numId w:val="15"/>
        </w:numPr>
        <w:spacing w:after="0" w:line="240" w:lineRule="auto"/>
        <w:ind w:left="1134" w:hanging="567"/>
        <w:contextualSpacing w:val="0"/>
        <w:jc w:val="both"/>
        <w:rPr>
          <w:sz w:val="24"/>
          <w:szCs w:val="24"/>
          <w:lang w:val="en-US"/>
        </w:rPr>
      </w:pPr>
      <w:r w:rsidRPr="002B0FB4">
        <w:rPr>
          <w:sz w:val="24"/>
          <w:szCs w:val="24"/>
          <w:lang w:val="en-US"/>
        </w:rPr>
        <w:t>Mayoritas anggota Direksi dilarang memiliki hubungan keluarga sampai dengan derajat kedua dengan sesama anggota Direksi dan/atau anggota Dewan Komisaris. BPR dan BPR Syariah dapat mengatur</w:t>
      </w:r>
      <w:r w:rsidR="008E51A0" w:rsidRPr="002B0FB4">
        <w:rPr>
          <w:sz w:val="24"/>
          <w:szCs w:val="24"/>
          <w:lang w:val="en-US"/>
        </w:rPr>
        <w:t xml:space="preserve"> dalam ketentuan internalnya</w:t>
      </w:r>
      <w:r w:rsidRPr="002B0FB4">
        <w:rPr>
          <w:sz w:val="24"/>
          <w:szCs w:val="24"/>
          <w:lang w:val="en-US"/>
        </w:rPr>
        <w:t xml:space="preserve"> bahwa anggota Direksi </w:t>
      </w:r>
      <w:r w:rsidRPr="002B0FB4">
        <w:rPr>
          <w:sz w:val="24"/>
          <w:szCs w:val="24"/>
        </w:rPr>
        <w:t xml:space="preserve">yang membawahkan fungsi </w:t>
      </w:r>
      <w:r w:rsidRPr="003F1D4B">
        <w:rPr>
          <w:sz w:val="24"/>
          <w:szCs w:val="24"/>
        </w:rPr>
        <w:t xml:space="preserve">kepatuhan merupakan anggota Direksi yang tidak memiliki hubungan keluarga </w:t>
      </w:r>
      <w:r w:rsidR="00961DA5">
        <w:rPr>
          <w:sz w:val="24"/>
          <w:szCs w:val="24"/>
          <w:lang w:val="en-US"/>
        </w:rPr>
        <w:t xml:space="preserve">sampai </w:t>
      </w:r>
      <w:r w:rsidR="008E51A0" w:rsidRPr="003F1D4B">
        <w:rPr>
          <w:sz w:val="24"/>
          <w:szCs w:val="24"/>
          <w:lang w:val="en-US"/>
        </w:rPr>
        <w:t>dengan derajat kedua dengan sesama anggota Direksi dan/atau anggota Dewan Komisaris untuk meningkatkan independensinya.</w:t>
      </w:r>
    </w:p>
    <w:p w14:paraId="46851FD9" w14:textId="77777777" w:rsidR="003F1D4B" w:rsidRPr="003F1D4B" w:rsidRDefault="003F1D4B" w:rsidP="003F1D4B">
      <w:pPr>
        <w:pStyle w:val="ListParagraph"/>
        <w:spacing w:after="0" w:line="240" w:lineRule="auto"/>
        <w:ind w:left="1134"/>
        <w:contextualSpacing w:val="0"/>
        <w:jc w:val="both"/>
        <w:rPr>
          <w:sz w:val="24"/>
          <w:szCs w:val="24"/>
          <w:lang w:val="en-US"/>
        </w:rPr>
      </w:pPr>
    </w:p>
    <w:p w14:paraId="4905A16F" w14:textId="7613A56E" w:rsidR="009F2A93" w:rsidRPr="003F1D4B" w:rsidRDefault="001C5DDA" w:rsidP="003F1D4B">
      <w:pPr>
        <w:pStyle w:val="Heading2"/>
        <w:numPr>
          <w:ilvl w:val="0"/>
          <w:numId w:val="14"/>
        </w:numPr>
        <w:spacing w:before="0" w:after="0" w:line="240" w:lineRule="auto"/>
        <w:ind w:left="567" w:hanging="567"/>
        <w:rPr>
          <w:sz w:val="24"/>
          <w:szCs w:val="24"/>
        </w:rPr>
      </w:pPr>
      <w:bookmarkStart w:id="11" w:name="_Toc190436954"/>
      <w:r w:rsidRPr="003F1D4B">
        <w:rPr>
          <w:sz w:val="24"/>
          <w:szCs w:val="24"/>
        </w:rPr>
        <w:t>Pengangkatan, Penggantian, Pemberhentian, dan/atau Pengunduran Diri</w:t>
      </w:r>
      <w:bookmarkEnd w:id="11"/>
    </w:p>
    <w:p w14:paraId="228F02B3" w14:textId="670DC6A7" w:rsidR="001C5DDA" w:rsidRPr="003F1D4B" w:rsidRDefault="001C5DDA" w:rsidP="003F1D4B">
      <w:pPr>
        <w:pStyle w:val="ListParagraph"/>
        <w:numPr>
          <w:ilvl w:val="0"/>
          <w:numId w:val="16"/>
        </w:numPr>
        <w:spacing w:after="0" w:line="240" w:lineRule="auto"/>
        <w:ind w:left="1134" w:hanging="567"/>
        <w:contextualSpacing w:val="0"/>
        <w:jc w:val="both"/>
        <w:rPr>
          <w:sz w:val="24"/>
          <w:szCs w:val="24"/>
          <w:lang w:val="en-US"/>
        </w:rPr>
      </w:pPr>
      <w:r w:rsidRPr="003F1D4B">
        <w:rPr>
          <w:sz w:val="24"/>
          <w:szCs w:val="24"/>
        </w:rPr>
        <w:t>Pengangkatan, penggantian, pemberhentian, dan/atau pengunduran diri Direksi yang membawahkan fungsi kepatuhan dilaksanakan sesuai dengan ketentuan peraturan perundang-undangan mengenai BPR</w:t>
      </w:r>
      <w:r w:rsidR="002B0FB4">
        <w:rPr>
          <w:sz w:val="24"/>
          <w:szCs w:val="24"/>
        </w:rPr>
        <w:t xml:space="preserve"> dan BPR Syariah</w:t>
      </w:r>
      <w:r w:rsidRPr="003F1D4B">
        <w:rPr>
          <w:sz w:val="24"/>
          <w:szCs w:val="24"/>
        </w:rPr>
        <w:t>.</w:t>
      </w:r>
    </w:p>
    <w:p w14:paraId="31B80198" w14:textId="4BE9F837" w:rsidR="00D130BD" w:rsidRPr="00EA3C43" w:rsidRDefault="00D130BD" w:rsidP="003F1D4B">
      <w:pPr>
        <w:pStyle w:val="ListParagraph"/>
        <w:numPr>
          <w:ilvl w:val="0"/>
          <w:numId w:val="16"/>
        </w:numPr>
        <w:spacing w:after="0" w:line="240" w:lineRule="auto"/>
        <w:ind w:left="1134" w:hanging="567"/>
        <w:contextualSpacing w:val="0"/>
        <w:jc w:val="both"/>
        <w:rPr>
          <w:sz w:val="24"/>
          <w:szCs w:val="24"/>
          <w:lang w:val="en-US"/>
        </w:rPr>
      </w:pPr>
      <w:r w:rsidRPr="003F1D4B">
        <w:rPr>
          <w:sz w:val="24"/>
          <w:szCs w:val="24"/>
        </w:rPr>
        <w:t xml:space="preserve">Dalam hal Direksi yang membawahkan fungsi kepatuhan berhalangan tetap, mengundurkan diri, atau habis masa jabatannya, BPR </w:t>
      </w:r>
      <w:r w:rsidR="002B0FB4">
        <w:rPr>
          <w:sz w:val="24"/>
          <w:szCs w:val="24"/>
        </w:rPr>
        <w:t xml:space="preserve">dan BPR Syariah </w:t>
      </w:r>
      <w:r w:rsidRPr="003F1D4B">
        <w:rPr>
          <w:sz w:val="24"/>
          <w:szCs w:val="24"/>
        </w:rPr>
        <w:t xml:space="preserve">wajib segera mengangkat pengganti Direksi yang membawahkan fungsi kepatuhan, paling lama dalam jangka waktu tertentu setelah Direksi yang membawahkan </w:t>
      </w:r>
      <w:r w:rsidRPr="00EA3C43">
        <w:rPr>
          <w:sz w:val="24"/>
          <w:szCs w:val="24"/>
        </w:rPr>
        <w:t>fungsi kepatuhan berhalangan tetap, mengundurkan diri, atau habis masa jabatannya.</w:t>
      </w:r>
    </w:p>
    <w:p w14:paraId="7B21FDFB" w14:textId="7322306A" w:rsidR="00D130BD" w:rsidRPr="00EA3C43" w:rsidRDefault="00D130BD" w:rsidP="003F1D4B">
      <w:pPr>
        <w:pStyle w:val="ListParagraph"/>
        <w:spacing w:after="0" w:line="240" w:lineRule="auto"/>
        <w:ind w:left="1134"/>
        <w:contextualSpacing w:val="0"/>
        <w:jc w:val="both"/>
        <w:rPr>
          <w:sz w:val="24"/>
          <w:szCs w:val="24"/>
          <w:lang w:val="en-US"/>
        </w:rPr>
      </w:pPr>
      <w:r w:rsidRPr="00EA3C43">
        <w:rPr>
          <w:sz w:val="24"/>
          <w:szCs w:val="24"/>
        </w:rPr>
        <w:t xml:space="preserve">Jangka waktu tertentu tersebut ditetapkan oleh masing-masing BPR </w:t>
      </w:r>
      <w:r w:rsidR="002B0FB4">
        <w:rPr>
          <w:sz w:val="24"/>
          <w:szCs w:val="24"/>
        </w:rPr>
        <w:t xml:space="preserve">dan BPR Syariah </w:t>
      </w:r>
      <w:r w:rsidRPr="00EA3C43">
        <w:rPr>
          <w:sz w:val="24"/>
          <w:szCs w:val="24"/>
        </w:rPr>
        <w:t>dalam kebijakan internal, misalnya paling lama 3 (tiga) bulan.</w:t>
      </w:r>
    </w:p>
    <w:p w14:paraId="40BC8648" w14:textId="6ECD1571" w:rsidR="001C5DDA" w:rsidRPr="00EA3C43" w:rsidRDefault="001C5DDA" w:rsidP="003F1D4B">
      <w:pPr>
        <w:pStyle w:val="ListParagraph"/>
        <w:numPr>
          <w:ilvl w:val="0"/>
          <w:numId w:val="16"/>
        </w:numPr>
        <w:spacing w:after="0" w:line="240" w:lineRule="auto"/>
        <w:ind w:left="1134" w:hanging="567"/>
        <w:contextualSpacing w:val="0"/>
        <w:jc w:val="both"/>
        <w:rPr>
          <w:sz w:val="24"/>
          <w:szCs w:val="24"/>
          <w:lang w:val="en-US"/>
        </w:rPr>
      </w:pPr>
      <w:r w:rsidRPr="00EA3C43">
        <w:rPr>
          <w:sz w:val="24"/>
          <w:szCs w:val="24"/>
        </w:rPr>
        <w:t>Dalam hal Direksi yang membawahkan fungsi kepatuhan berhalangan sementara sehingga tidak dapat menjalankan tugas jabatannya selama lebih dari jangka waktu tertentu</w:t>
      </w:r>
      <w:r w:rsidR="008D168C" w:rsidRPr="00EA3C43">
        <w:rPr>
          <w:sz w:val="24"/>
          <w:szCs w:val="24"/>
        </w:rPr>
        <w:t xml:space="preserve"> secara</w:t>
      </w:r>
      <w:r w:rsidRPr="00EA3C43">
        <w:rPr>
          <w:sz w:val="24"/>
          <w:szCs w:val="24"/>
        </w:rPr>
        <w:t xml:space="preserve"> berturut-turut, pelaksanaan tugas yang bersangkutan digantikan sementara oleh pejabat di bawah Direksi yang membawahkan fungsi kepatuhan, yaitu kepala satuan kerja kepatuhan atau Pejabat Eksekutif yang melaksanakan fungsi kepatuhan</w:t>
      </w:r>
      <w:r w:rsidR="008D168C" w:rsidRPr="00EA3C43">
        <w:rPr>
          <w:sz w:val="24"/>
          <w:szCs w:val="24"/>
        </w:rPr>
        <w:t>.</w:t>
      </w:r>
    </w:p>
    <w:p w14:paraId="26275BD8" w14:textId="01A84228" w:rsidR="008D168C" w:rsidRPr="00EA3C43" w:rsidRDefault="008D168C" w:rsidP="00E852D5">
      <w:pPr>
        <w:pStyle w:val="ListParagraph"/>
        <w:spacing w:after="0" w:line="240" w:lineRule="auto"/>
        <w:ind w:left="1134"/>
        <w:contextualSpacing w:val="0"/>
        <w:jc w:val="both"/>
        <w:rPr>
          <w:sz w:val="24"/>
          <w:szCs w:val="24"/>
          <w:lang w:val="en-US"/>
        </w:rPr>
      </w:pPr>
      <w:r w:rsidRPr="00EA3C43">
        <w:rPr>
          <w:sz w:val="24"/>
          <w:szCs w:val="24"/>
        </w:rPr>
        <w:t xml:space="preserve">Jangka waktu tertentu selama beberapa hari kerja tersebut ditetapkan oleh masing-masing BPR </w:t>
      </w:r>
      <w:r w:rsidR="002B0FB4">
        <w:rPr>
          <w:sz w:val="24"/>
          <w:szCs w:val="24"/>
        </w:rPr>
        <w:t xml:space="preserve">dan BPR Syariah </w:t>
      </w:r>
      <w:r w:rsidRPr="00EA3C43">
        <w:rPr>
          <w:sz w:val="24"/>
          <w:szCs w:val="24"/>
        </w:rPr>
        <w:t xml:space="preserve">dalam kebijakan internal, misalnya </w:t>
      </w:r>
      <w:r w:rsidR="00E4209F" w:rsidRPr="00EA3C43">
        <w:rPr>
          <w:sz w:val="24"/>
          <w:szCs w:val="24"/>
          <w:lang w:val="en-US"/>
        </w:rPr>
        <w:t xml:space="preserve">selama lebih dari </w:t>
      </w:r>
      <w:r w:rsidRPr="00EA3C43">
        <w:rPr>
          <w:sz w:val="24"/>
          <w:szCs w:val="24"/>
        </w:rPr>
        <w:t>10 (sepuluh) hari kerja</w:t>
      </w:r>
      <w:r w:rsidR="00E4209F" w:rsidRPr="00EA3C43">
        <w:rPr>
          <w:sz w:val="24"/>
          <w:szCs w:val="24"/>
          <w:lang w:val="en-US"/>
        </w:rPr>
        <w:t xml:space="preserve"> berturut-turut</w:t>
      </w:r>
      <w:r w:rsidR="00ED7C96" w:rsidRPr="00EA3C43">
        <w:rPr>
          <w:sz w:val="24"/>
          <w:szCs w:val="24"/>
          <w:lang w:val="en-US"/>
        </w:rPr>
        <w:t xml:space="preserve"> dan paling lama 90 (sembilan puluh) hari kerja.</w:t>
      </w:r>
      <w:r w:rsidR="00BB7B4B" w:rsidRPr="00EA3C43">
        <w:rPr>
          <w:sz w:val="24"/>
          <w:szCs w:val="24"/>
          <w:lang w:val="en-US"/>
        </w:rPr>
        <w:t xml:space="preserve"> Jangka waktu </w:t>
      </w:r>
      <w:r w:rsidR="00E852D5" w:rsidRPr="00EA3C43">
        <w:rPr>
          <w:sz w:val="24"/>
          <w:szCs w:val="24"/>
          <w:lang w:val="en-US"/>
        </w:rPr>
        <w:t xml:space="preserve">paling lama </w:t>
      </w:r>
      <w:r w:rsidR="00BB7B4B" w:rsidRPr="00EA3C43">
        <w:rPr>
          <w:sz w:val="24"/>
          <w:szCs w:val="24"/>
          <w:lang w:val="en-US"/>
        </w:rPr>
        <w:t>90 (sembilan puluh) hari kerja merupakan batas waktu halangan sementara.</w:t>
      </w:r>
    </w:p>
    <w:p w14:paraId="2C448502" w14:textId="6A78F259" w:rsidR="008D168C" w:rsidRPr="003F1D4B" w:rsidRDefault="00D130BD" w:rsidP="003F1D4B">
      <w:pPr>
        <w:pStyle w:val="ListParagraph"/>
        <w:numPr>
          <w:ilvl w:val="0"/>
          <w:numId w:val="16"/>
        </w:numPr>
        <w:spacing w:after="0" w:line="240" w:lineRule="auto"/>
        <w:ind w:left="1134" w:hanging="567"/>
        <w:contextualSpacing w:val="0"/>
        <w:jc w:val="both"/>
        <w:rPr>
          <w:sz w:val="24"/>
          <w:szCs w:val="24"/>
          <w:lang w:val="en-US"/>
        </w:rPr>
      </w:pPr>
      <w:r w:rsidRPr="003F1D4B">
        <w:rPr>
          <w:sz w:val="24"/>
          <w:szCs w:val="24"/>
        </w:rPr>
        <w:t xml:space="preserve">Calon direksi yang menggantikan </w:t>
      </w:r>
      <w:r w:rsidR="00EA3C43" w:rsidRPr="003F1D4B">
        <w:rPr>
          <w:sz w:val="24"/>
          <w:szCs w:val="24"/>
        </w:rPr>
        <w:t xml:space="preserve">Direksi </w:t>
      </w:r>
      <w:r w:rsidRPr="003F1D4B">
        <w:rPr>
          <w:sz w:val="24"/>
          <w:szCs w:val="24"/>
        </w:rPr>
        <w:t>yang membawahkan fungsi kepatuhan sebagaimana dimaksud pada angka 2 maupun Pejabat di bawah Direksi yang membawahkan fungsi kepatuhan sebagaimana dimaksud pada angka 3 harus memenuhi ketentuan mengenai rangkap jabatan dan kriteria sebagaimana dimaksud pada huruf A.</w:t>
      </w:r>
    </w:p>
    <w:p w14:paraId="4D67851E" w14:textId="5D178F27" w:rsidR="00D130BD" w:rsidRPr="003F1D4B" w:rsidRDefault="00D130BD" w:rsidP="003F1D4B">
      <w:pPr>
        <w:pStyle w:val="ListParagraph"/>
        <w:numPr>
          <w:ilvl w:val="0"/>
          <w:numId w:val="16"/>
        </w:numPr>
        <w:spacing w:after="0" w:line="240" w:lineRule="auto"/>
        <w:ind w:left="1134" w:hanging="567"/>
        <w:contextualSpacing w:val="0"/>
        <w:jc w:val="both"/>
        <w:rPr>
          <w:sz w:val="24"/>
          <w:szCs w:val="24"/>
          <w:lang w:val="en-US"/>
        </w:rPr>
      </w:pPr>
      <w:r w:rsidRPr="003F1D4B">
        <w:rPr>
          <w:sz w:val="24"/>
          <w:szCs w:val="24"/>
        </w:rPr>
        <w:t>Kepala satuan kerja kepatuhan atau Pejabat Eksekutif yang melaksanakan fungsi kepatuhan yang menggantikan sementara jabatan</w:t>
      </w:r>
      <w:r w:rsidR="00EA3C43">
        <w:rPr>
          <w:sz w:val="24"/>
          <w:szCs w:val="24"/>
          <w:lang w:val="en-US"/>
        </w:rPr>
        <w:t xml:space="preserve"> anggota</w:t>
      </w:r>
      <w:r w:rsidRPr="003F1D4B">
        <w:rPr>
          <w:sz w:val="24"/>
          <w:szCs w:val="24"/>
        </w:rPr>
        <w:t xml:space="preserve"> Direksi yang membawahkan fungsi kepatuhan sebagaimana dimaksud pada angka 3 dilaporkan kepada Kantor Otoritas Jasa Keuangan yang mengawasi BPR</w:t>
      </w:r>
      <w:r w:rsidR="00EA3C43">
        <w:rPr>
          <w:sz w:val="24"/>
          <w:szCs w:val="24"/>
          <w:lang w:val="en-US"/>
        </w:rPr>
        <w:t xml:space="preserve"> dan BPR Syariah</w:t>
      </w:r>
      <w:r w:rsidRPr="003F1D4B">
        <w:rPr>
          <w:sz w:val="24"/>
          <w:szCs w:val="24"/>
        </w:rPr>
        <w:t>.</w:t>
      </w:r>
    </w:p>
    <w:p w14:paraId="3BDECA24" w14:textId="77777777" w:rsidR="003F1D4B" w:rsidRPr="003F1D4B" w:rsidRDefault="003F1D4B" w:rsidP="003F1D4B">
      <w:pPr>
        <w:pStyle w:val="ListParagraph"/>
        <w:spacing w:after="0" w:line="240" w:lineRule="auto"/>
        <w:ind w:left="1134"/>
        <w:contextualSpacing w:val="0"/>
        <w:jc w:val="both"/>
        <w:rPr>
          <w:sz w:val="24"/>
          <w:szCs w:val="24"/>
          <w:lang w:val="en-US"/>
        </w:rPr>
      </w:pPr>
    </w:p>
    <w:p w14:paraId="28BBCA73" w14:textId="54F7A003" w:rsidR="00C122C4" w:rsidRPr="003F1D4B" w:rsidRDefault="00C122C4" w:rsidP="003F1D4B">
      <w:pPr>
        <w:pStyle w:val="Heading2"/>
        <w:numPr>
          <w:ilvl w:val="0"/>
          <w:numId w:val="14"/>
        </w:numPr>
        <w:spacing w:before="0" w:after="0" w:line="240" w:lineRule="auto"/>
        <w:ind w:left="567" w:hanging="567"/>
        <w:rPr>
          <w:sz w:val="24"/>
          <w:szCs w:val="24"/>
        </w:rPr>
      </w:pPr>
      <w:bookmarkStart w:id="12" w:name="_Toc190436955"/>
      <w:r w:rsidRPr="003F1D4B">
        <w:rPr>
          <w:sz w:val="24"/>
          <w:szCs w:val="24"/>
        </w:rPr>
        <w:t>Tugas dan Tanggung Jawab</w:t>
      </w:r>
      <w:bookmarkEnd w:id="12"/>
    </w:p>
    <w:p w14:paraId="31F98E51" w14:textId="77777777" w:rsidR="00F26CB2" w:rsidRPr="003F1D4B" w:rsidRDefault="005236AD" w:rsidP="003F1D4B">
      <w:pPr>
        <w:pStyle w:val="ListParagraph"/>
        <w:numPr>
          <w:ilvl w:val="0"/>
          <w:numId w:val="28"/>
        </w:numPr>
        <w:spacing w:after="0" w:line="240" w:lineRule="auto"/>
        <w:ind w:left="1134" w:hanging="567"/>
        <w:contextualSpacing w:val="0"/>
        <w:jc w:val="both"/>
        <w:rPr>
          <w:sz w:val="24"/>
          <w:szCs w:val="24"/>
          <w:lang w:val="en-US"/>
        </w:rPr>
      </w:pPr>
      <w:r w:rsidRPr="003F1D4B">
        <w:rPr>
          <w:sz w:val="24"/>
          <w:szCs w:val="24"/>
          <w:lang w:val="en-US"/>
        </w:rPr>
        <w:t>Anggota Direksi yang membawahkan fungsi kepatuhan memiliki tugas dan tanggung jawab paling sedikit:</w:t>
      </w:r>
    </w:p>
    <w:p w14:paraId="68BC3236" w14:textId="77777777" w:rsidR="00F26CB2" w:rsidRPr="003F1D4B" w:rsidRDefault="005236AD" w:rsidP="003F1D4B">
      <w:pPr>
        <w:pStyle w:val="ListParagraph"/>
        <w:numPr>
          <w:ilvl w:val="1"/>
          <w:numId w:val="28"/>
        </w:numPr>
        <w:spacing w:after="0" w:line="240" w:lineRule="auto"/>
        <w:ind w:left="1701" w:hanging="567"/>
        <w:contextualSpacing w:val="0"/>
        <w:jc w:val="both"/>
        <w:rPr>
          <w:sz w:val="24"/>
          <w:szCs w:val="24"/>
          <w:lang w:val="en-US"/>
        </w:rPr>
      </w:pPr>
      <w:r w:rsidRPr="003F1D4B">
        <w:rPr>
          <w:sz w:val="24"/>
          <w:szCs w:val="24"/>
          <w:lang w:val="en-US"/>
        </w:rPr>
        <w:t>merumuskan strategi untuk mendorong terciptanya budaya kepatuhan yang dilakukan melalui antara lain:</w:t>
      </w:r>
    </w:p>
    <w:p w14:paraId="2DC925F6" w14:textId="2EFE9E85" w:rsidR="005236AD" w:rsidRPr="003F1D4B" w:rsidRDefault="005236AD" w:rsidP="003F1D4B">
      <w:pPr>
        <w:pStyle w:val="ListParagraph"/>
        <w:numPr>
          <w:ilvl w:val="2"/>
          <w:numId w:val="28"/>
        </w:numPr>
        <w:spacing w:after="0" w:line="240" w:lineRule="auto"/>
        <w:ind w:left="2268" w:hanging="567"/>
        <w:contextualSpacing w:val="0"/>
        <w:jc w:val="both"/>
        <w:rPr>
          <w:sz w:val="24"/>
          <w:szCs w:val="24"/>
          <w:lang w:val="en-US"/>
        </w:rPr>
      </w:pPr>
      <w:r w:rsidRPr="003F1D4B">
        <w:rPr>
          <w:sz w:val="24"/>
          <w:szCs w:val="24"/>
          <w:lang w:val="en-US"/>
        </w:rPr>
        <w:t xml:space="preserve">penyusunan dan penyampaian usulan kebijakan kepatuhan yang berorientasi pada visi, misi, dan nilai perusahaan serta sejalan dengan arah dan kebijakan pengembangan usaha BPR </w:t>
      </w:r>
      <w:r w:rsidR="002B0FB4">
        <w:rPr>
          <w:sz w:val="24"/>
          <w:szCs w:val="24"/>
        </w:rPr>
        <w:t xml:space="preserve">dan BPR Syariah </w:t>
      </w:r>
      <w:r w:rsidRPr="003F1D4B">
        <w:rPr>
          <w:sz w:val="24"/>
          <w:szCs w:val="24"/>
          <w:lang w:val="en-US"/>
        </w:rPr>
        <w:t>dalam jangka panjang;</w:t>
      </w:r>
    </w:p>
    <w:p w14:paraId="18C21028" w14:textId="4A75C030" w:rsidR="005236AD" w:rsidRPr="003F1D4B" w:rsidRDefault="005236AD" w:rsidP="003F1D4B">
      <w:pPr>
        <w:pStyle w:val="ListParagraph"/>
        <w:numPr>
          <w:ilvl w:val="2"/>
          <w:numId w:val="28"/>
        </w:numPr>
        <w:spacing w:after="0" w:line="240" w:lineRule="auto"/>
        <w:ind w:left="2268" w:hanging="567"/>
        <w:contextualSpacing w:val="0"/>
        <w:jc w:val="both"/>
        <w:rPr>
          <w:sz w:val="24"/>
          <w:szCs w:val="24"/>
          <w:lang w:val="en-US"/>
        </w:rPr>
      </w:pPr>
      <w:r w:rsidRPr="003F1D4B">
        <w:rPr>
          <w:sz w:val="24"/>
          <w:szCs w:val="24"/>
          <w:lang w:val="en-US"/>
        </w:rPr>
        <w:t>penyusunan kebijakan kepatuhan serta evaluasi penilaian efektivitas budaya kepatuhan dan budaya kerja dengan mempertimbangkan penghargaan (</w:t>
      </w:r>
      <w:r w:rsidRPr="003F1D4B">
        <w:rPr>
          <w:i/>
          <w:iCs/>
          <w:sz w:val="24"/>
          <w:szCs w:val="24"/>
          <w:lang w:val="en-US"/>
        </w:rPr>
        <w:t>reward</w:t>
      </w:r>
      <w:r w:rsidRPr="003F1D4B">
        <w:rPr>
          <w:sz w:val="24"/>
          <w:szCs w:val="24"/>
          <w:lang w:val="en-US"/>
        </w:rPr>
        <w:t>) dan pendisiplinan (</w:t>
      </w:r>
      <w:r w:rsidRPr="003F1D4B">
        <w:rPr>
          <w:i/>
          <w:iCs/>
          <w:sz w:val="24"/>
          <w:szCs w:val="24"/>
          <w:lang w:val="en-US"/>
        </w:rPr>
        <w:t>punishment</w:t>
      </w:r>
      <w:r w:rsidRPr="003F1D4B">
        <w:rPr>
          <w:sz w:val="24"/>
          <w:szCs w:val="24"/>
          <w:lang w:val="en-US"/>
        </w:rPr>
        <w:t>) yang tepat, seperti pelaksanaan kampanye budaya kepatuhan; dan</w:t>
      </w:r>
    </w:p>
    <w:p w14:paraId="67F29470" w14:textId="55F5C3CA" w:rsidR="005236AD" w:rsidRPr="003F1D4B" w:rsidRDefault="005236AD" w:rsidP="003F1D4B">
      <w:pPr>
        <w:pStyle w:val="ListParagraph"/>
        <w:numPr>
          <w:ilvl w:val="2"/>
          <w:numId w:val="28"/>
        </w:numPr>
        <w:spacing w:after="0" w:line="240" w:lineRule="auto"/>
        <w:ind w:left="2268" w:hanging="567"/>
        <w:contextualSpacing w:val="0"/>
        <w:jc w:val="both"/>
        <w:rPr>
          <w:sz w:val="24"/>
          <w:szCs w:val="24"/>
          <w:lang w:val="en-US"/>
        </w:rPr>
      </w:pPr>
      <w:r w:rsidRPr="003F1D4B">
        <w:rPr>
          <w:sz w:val="24"/>
          <w:szCs w:val="24"/>
          <w:lang w:val="en-US"/>
        </w:rPr>
        <w:t xml:space="preserve">peningkatan kompetensi kepatuhan yang berkelanjutan, seperti penyelenggaraan pelatihan atau program </w:t>
      </w:r>
      <w:r w:rsidRPr="003F1D4B">
        <w:rPr>
          <w:sz w:val="24"/>
          <w:szCs w:val="24"/>
          <w:lang w:val="en-US"/>
        </w:rPr>
        <w:lastRenderedPageBreak/>
        <w:t>pembelajaran mandiri (</w:t>
      </w:r>
      <w:r w:rsidRPr="003F1D4B">
        <w:rPr>
          <w:i/>
          <w:iCs/>
          <w:sz w:val="24"/>
          <w:szCs w:val="24"/>
          <w:lang w:val="en-US"/>
        </w:rPr>
        <w:t>self-learning</w:t>
      </w:r>
      <w:r w:rsidRPr="003F1D4B">
        <w:rPr>
          <w:sz w:val="24"/>
          <w:szCs w:val="24"/>
          <w:lang w:val="en-US"/>
        </w:rPr>
        <w:t>) terutama bagi sumber daya manusia di bidang kepatuhan;</w:t>
      </w:r>
    </w:p>
    <w:p w14:paraId="60357895" w14:textId="05CA3B0D" w:rsidR="005236AD" w:rsidRPr="003F1D4B" w:rsidRDefault="005236AD" w:rsidP="003F1D4B">
      <w:pPr>
        <w:pStyle w:val="ListParagraph"/>
        <w:numPr>
          <w:ilvl w:val="1"/>
          <w:numId w:val="28"/>
        </w:numPr>
        <w:spacing w:after="0" w:line="240" w:lineRule="auto"/>
        <w:ind w:left="1701" w:hanging="567"/>
        <w:contextualSpacing w:val="0"/>
        <w:jc w:val="both"/>
        <w:rPr>
          <w:sz w:val="24"/>
          <w:szCs w:val="24"/>
          <w:lang w:val="en-US"/>
        </w:rPr>
      </w:pPr>
      <w:r w:rsidRPr="003F1D4B">
        <w:rPr>
          <w:sz w:val="24"/>
          <w:szCs w:val="24"/>
          <w:lang w:val="en-US"/>
        </w:rPr>
        <w:t>memastikan kegiatan usaha BPR dan BPR Syariah memenuhi seluruh ketentuan peraturan perundang-undangan melalui antara lain:</w:t>
      </w:r>
    </w:p>
    <w:p w14:paraId="7E5FDB8B" w14:textId="4C58F9B7" w:rsidR="005236AD" w:rsidRPr="003F1D4B" w:rsidRDefault="005236AD" w:rsidP="006271EC">
      <w:pPr>
        <w:pStyle w:val="ListParagraph"/>
        <w:numPr>
          <w:ilvl w:val="2"/>
          <w:numId w:val="28"/>
        </w:numPr>
        <w:spacing w:after="0" w:line="240" w:lineRule="auto"/>
        <w:ind w:left="2268" w:hanging="567"/>
        <w:contextualSpacing w:val="0"/>
        <w:jc w:val="both"/>
        <w:rPr>
          <w:sz w:val="24"/>
          <w:szCs w:val="24"/>
          <w:lang w:val="en-US"/>
        </w:rPr>
      </w:pPr>
      <w:r w:rsidRPr="003F1D4B">
        <w:rPr>
          <w:sz w:val="24"/>
          <w:szCs w:val="24"/>
          <w:lang w:val="en-US"/>
        </w:rPr>
        <w:t>menetapkan sistem dan prosedur kepatuhan serta menetapkan atau mengevaluasi ketentuan dan pedoman internal BPR dan BPR Syariah;</w:t>
      </w:r>
    </w:p>
    <w:p w14:paraId="3E766785" w14:textId="78C26830" w:rsidR="005236AD" w:rsidRPr="003F1D4B" w:rsidRDefault="005236AD" w:rsidP="003F1D4B">
      <w:pPr>
        <w:pStyle w:val="ListParagraph"/>
        <w:numPr>
          <w:ilvl w:val="2"/>
          <w:numId w:val="28"/>
        </w:numPr>
        <w:spacing w:after="0" w:line="240" w:lineRule="auto"/>
        <w:ind w:left="2268" w:hanging="567"/>
        <w:contextualSpacing w:val="0"/>
        <w:jc w:val="both"/>
        <w:rPr>
          <w:sz w:val="24"/>
          <w:szCs w:val="24"/>
          <w:lang w:val="en-US"/>
        </w:rPr>
      </w:pPr>
      <w:r w:rsidRPr="003F1D4B">
        <w:rPr>
          <w:sz w:val="24"/>
          <w:szCs w:val="24"/>
          <w:lang w:val="en-US"/>
        </w:rPr>
        <w:t>menyesuaikan kebijakan dan pedoman internal BPR terhadap perubahan ketentuan peraturan perundang-undangan;</w:t>
      </w:r>
    </w:p>
    <w:p w14:paraId="5F6E3540" w14:textId="2D79E995" w:rsidR="005236AD" w:rsidRPr="003F1D4B" w:rsidRDefault="005236AD" w:rsidP="003F1D4B">
      <w:pPr>
        <w:pStyle w:val="ListParagraph"/>
        <w:numPr>
          <w:ilvl w:val="2"/>
          <w:numId w:val="28"/>
        </w:numPr>
        <w:spacing w:after="0" w:line="240" w:lineRule="auto"/>
        <w:ind w:left="2268" w:hanging="567"/>
        <w:contextualSpacing w:val="0"/>
        <w:jc w:val="both"/>
        <w:rPr>
          <w:sz w:val="24"/>
          <w:szCs w:val="24"/>
          <w:lang w:val="en-US"/>
        </w:rPr>
      </w:pPr>
      <w:r w:rsidRPr="003F1D4B">
        <w:rPr>
          <w:sz w:val="24"/>
          <w:szCs w:val="24"/>
          <w:lang w:val="en-US"/>
        </w:rPr>
        <w:t>menetapkan langkah yang diperlukan dan mencegah secara optimal agar Direksi tidak menetapkan kebijakan atau keputusan yang menyimpang dari ketentuan Otoritas Jasa Keuangan dan ketentuan peraturan perundang-undangan;</w:t>
      </w:r>
    </w:p>
    <w:p w14:paraId="21FDD396" w14:textId="337B3B44" w:rsidR="005236AD" w:rsidRPr="002B0FB4" w:rsidRDefault="005236AD" w:rsidP="003F1D4B">
      <w:pPr>
        <w:pStyle w:val="ListParagraph"/>
        <w:numPr>
          <w:ilvl w:val="2"/>
          <w:numId w:val="28"/>
        </w:numPr>
        <w:spacing w:after="0" w:line="240" w:lineRule="auto"/>
        <w:ind w:left="2268" w:hanging="567"/>
        <w:contextualSpacing w:val="0"/>
        <w:jc w:val="both"/>
        <w:rPr>
          <w:sz w:val="24"/>
          <w:szCs w:val="24"/>
          <w:lang w:val="en-US"/>
        </w:rPr>
      </w:pPr>
      <w:r w:rsidRPr="003F1D4B">
        <w:rPr>
          <w:sz w:val="24"/>
          <w:szCs w:val="24"/>
          <w:lang w:val="en-US"/>
        </w:rPr>
        <w:t xml:space="preserve">mengkaji ulang tata cara atau prosedur pengambilan </w:t>
      </w:r>
      <w:r w:rsidRPr="002B0FB4">
        <w:rPr>
          <w:sz w:val="24"/>
          <w:szCs w:val="24"/>
          <w:lang w:val="en-US"/>
        </w:rPr>
        <w:t xml:space="preserve">keputusan oleh manajemen, termasuk prosedur pemberian </w:t>
      </w:r>
      <w:r w:rsidRPr="002B0FB4">
        <w:rPr>
          <w:i/>
          <w:iCs/>
          <w:sz w:val="24"/>
          <w:szCs w:val="24"/>
          <w:lang w:val="en-US"/>
        </w:rPr>
        <w:t>dissenting opinion</w:t>
      </w:r>
      <w:r w:rsidRPr="002B0FB4">
        <w:rPr>
          <w:sz w:val="24"/>
          <w:szCs w:val="24"/>
          <w:lang w:val="en-US"/>
        </w:rPr>
        <w:t xml:space="preserve"> apabila terdapat kebijakan atau keputusan yang menyimpang;</w:t>
      </w:r>
    </w:p>
    <w:p w14:paraId="21AAD439" w14:textId="58DFC559" w:rsidR="005236AD" w:rsidRPr="002B0FB4" w:rsidRDefault="005236AD" w:rsidP="001354D6">
      <w:pPr>
        <w:pStyle w:val="ListParagraph"/>
        <w:numPr>
          <w:ilvl w:val="2"/>
          <w:numId w:val="28"/>
        </w:numPr>
        <w:spacing w:after="0" w:line="240" w:lineRule="auto"/>
        <w:ind w:left="2268" w:hanging="567"/>
        <w:contextualSpacing w:val="0"/>
        <w:jc w:val="both"/>
        <w:rPr>
          <w:sz w:val="24"/>
          <w:szCs w:val="24"/>
          <w:lang w:val="en-US"/>
        </w:rPr>
      </w:pPr>
      <w:r w:rsidRPr="002B0FB4">
        <w:rPr>
          <w:sz w:val="24"/>
          <w:szCs w:val="24"/>
          <w:lang w:val="en-US"/>
        </w:rPr>
        <w:t>menindaklanjuti penyimpangan yang dilakukan oleh anggota D</w:t>
      </w:r>
      <w:r w:rsidR="004214B2" w:rsidRPr="002B0FB4">
        <w:rPr>
          <w:sz w:val="24"/>
          <w:szCs w:val="24"/>
          <w:lang w:val="en-US"/>
        </w:rPr>
        <w:t xml:space="preserve">ireksi, serta </w:t>
      </w:r>
      <w:r w:rsidRPr="002B0FB4">
        <w:rPr>
          <w:sz w:val="24"/>
          <w:szCs w:val="24"/>
          <w:lang w:val="en-US"/>
        </w:rPr>
        <w:t xml:space="preserve">melaporkan kepada </w:t>
      </w:r>
      <w:r w:rsidR="004214B2" w:rsidRPr="002B0FB4">
        <w:rPr>
          <w:sz w:val="24"/>
          <w:szCs w:val="24"/>
          <w:lang w:val="en-US"/>
        </w:rPr>
        <w:t xml:space="preserve">anggota </w:t>
      </w:r>
      <w:r w:rsidRPr="002B0FB4">
        <w:rPr>
          <w:sz w:val="24"/>
          <w:szCs w:val="24"/>
          <w:lang w:val="en-US"/>
        </w:rPr>
        <w:t xml:space="preserve">Direksi yang lain, </w:t>
      </w:r>
      <w:r w:rsidR="001354D6" w:rsidRPr="002B0FB4">
        <w:rPr>
          <w:sz w:val="24"/>
          <w:szCs w:val="24"/>
          <w:lang w:val="en-US"/>
        </w:rPr>
        <w:t xml:space="preserve">anggota Dewan </w:t>
      </w:r>
      <w:r w:rsidRPr="002B0FB4">
        <w:rPr>
          <w:sz w:val="24"/>
          <w:szCs w:val="24"/>
          <w:lang w:val="en-US"/>
        </w:rPr>
        <w:t>Komisaris, dan/atau Otoritas Jasa Keuangan</w:t>
      </w:r>
      <w:r w:rsidR="001354D6" w:rsidRPr="002B0FB4">
        <w:rPr>
          <w:sz w:val="24"/>
          <w:szCs w:val="24"/>
          <w:lang w:val="en-US"/>
        </w:rPr>
        <w:t>. Laporan kepada Dewan Komisaris dapat disertai dengan konsep surat teguran kepada anggota Direksi yang melakukan penyimpangan untuk ditandatangani</w:t>
      </w:r>
      <w:r w:rsidRPr="002B0FB4">
        <w:rPr>
          <w:sz w:val="24"/>
          <w:szCs w:val="24"/>
          <w:lang w:val="en-US"/>
        </w:rPr>
        <w:t>; dan</w:t>
      </w:r>
    </w:p>
    <w:p w14:paraId="319C410F" w14:textId="29FE1B19" w:rsidR="005236AD" w:rsidRPr="002B0FB4" w:rsidRDefault="005236AD" w:rsidP="003F1D4B">
      <w:pPr>
        <w:pStyle w:val="ListParagraph"/>
        <w:numPr>
          <w:ilvl w:val="2"/>
          <w:numId w:val="28"/>
        </w:numPr>
        <w:spacing w:after="0" w:line="240" w:lineRule="auto"/>
        <w:ind w:left="2268" w:hanging="567"/>
        <w:contextualSpacing w:val="0"/>
        <w:jc w:val="both"/>
        <w:rPr>
          <w:sz w:val="24"/>
          <w:szCs w:val="24"/>
          <w:lang w:val="en-US"/>
        </w:rPr>
      </w:pPr>
      <w:r w:rsidRPr="002B0FB4">
        <w:rPr>
          <w:sz w:val="24"/>
          <w:szCs w:val="24"/>
          <w:lang w:val="en-US"/>
        </w:rPr>
        <w:t>memastikan penyelesaian komitmen oleh Direksi dan unit kerja terkait, baik komitmen kepada Otoritas Jasa Keuangan maupun otoritas lain;</w:t>
      </w:r>
    </w:p>
    <w:p w14:paraId="6BBF65A8" w14:textId="690D1892" w:rsidR="000F7B6E" w:rsidRPr="002B0FB4" w:rsidRDefault="000F7B6E" w:rsidP="003F1D4B">
      <w:pPr>
        <w:pStyle w:val="ListParagraph"/>
        <w:numPr>
          <w:ilvl w:val="2"/>
          <w:numId w:val="28"/>
        </w:numPr>
        <w:spacing w:after="0" w:line="240" w:lineRule="auto"/>
        <w:ind w:left="2268" w:hanging="567"/>
        <w:contextualSpacing w:val="0"/>
        <w:jc w:val="both"/>
        <w:rPr>
          <w:sz w:val="24"/>
          <w:szCs w:val="24"/>
          <w:lang w:val="en-US"/>
        </w:rPr>
      </w:pPr>
      <w:r w:rsidRPr="002B0FB4">
        <w:rPr>
          <w:sz w:val="24"/>
          <w:szCs w:val="24"/>
          <w:lang w:val="en-US"/>
        </w:rPr>
        <w:t>melakukan upaya untuk meminimalkan risiko kepatuhan;</w:t>
      </w:r>
    </w:p>
    <w:p w14:paraId="5278B8AF" w14:textId="68B98172" w:rsidR="005236AD" w:rsidRPr="002B0FB4" w:rsidRDefault="005236AD" w:rsidP="003F1D4B">
      <w:pPr>
        <w:pStyle w:val="ListParagraph"/>
        <w:numPr>
          <w:ilvl w:val="1"/>
          <w:numId w:val="28"/>
        </w:numPr>
        <w:spacing w:after="0" w:line="240" w:lineRule="auto"/>
        <w:ind w:left="1701" w:hanging="567"/>
        <w:contextualSpacing w:val="0"/>
        <w:jc w:val="both"/>
        <w:rPr>
          <w:sz w:val="24"/>
          <w:szCs w:val="24"/>
          <w:lang w:val="en-US"/>
        </w:rPr>
      </w:pPr>
      <w:r w:rsidRPr="002B0FB4">
        <w:rPr>
          <w:sz w:val="24"/>
          <w:szCs w:val="24"/>
          <w:lang w:val="en-US"/>
        </w:rPr>
        <w:t>melaksanakan tugas lain yang berkaitan dengan pelaksanaan fungsi kepatuhan, antara lain:</w:t>
      </w:r>
    </w:p>
    <w:p w14:paraId="7C52026A" w14:textId="4AB1A3DC" w:rsidR="005236AD" w:rsidRPr="003F1D4B" w:rsidRDefault="005236AD" w:rsidP="003F1D4B">
      <w:pPr>
        <w:pStyle w:val="ListParagraph"/>
        <w:numPr>
          <w:ilvl w:val="2"/>
          <w:numId w:val="28"/>
        </w:numPr>
        <w:spacing w:after="0" w:line="240" w:lineRule="auto"/>
        <w:ind w:left="2268" w:hanging="567"/>
        <w:contextualSpacing w:val="0"/>
        <w:jc w:val="both"/>
        <w:rPr>
          <w:sz w:val="24"/>
          <w:szCs w:val="24"/>
          <w:lang w:val="en-US"/>
        </w:rPr>
      </w:pPr>
      <w:r w:rsidRPr="003F1D4B">
        <w:rPr>
          <w:sz w:val="24"/>
          <w:szCs w:val="24"/>
          <w:lang w:val="en-US"/>
        </w:rPr>
        <w:t xml:space="preserve">menyelenggarakan sosialisasi ketentuan internal dan ketentuan peraturan perundang-undangan; </w:t>
      </w:r>
    </w:p>
    <w:p w14:paraId="71338B79" w14:textId="43A5B5A1" w:rsidR="005236AD" w:rsidRPr="003F1D4B" w:rsidRDefault="005236AD" w:rsidP="003F1D4B">
      <w:pPr>
        <w:pStyle w:val="ListParagraph"/>
        <w:numPr>
          <w:ilvl w:val="2"/>
          <w:numId w:val="28"/>
        </w:numPr>
        <w:spacing w:after="0" w:line="240" w:lineRule="auto"/>
        <w:ind w:left="2268" w:hanging="567"/>
        <w:contextualSpacing w:val="0"/>
        <w:jc w:val="both"/>
        <w:rPr>
          <w:sz w:val="24"/>
          <w:szCs w:val="24"/>
          <w:lang w:val="en-US"/>
        </w:rPr>
      </w:pPr>
      <w:r w:rsidRPr="003F1D4B">
        <w:rPr>
          <w:sz w:val="24"/>
          <w:szCs w:val="24"/>
          <w:lang w:val="en-US"/>
        </w:rPr>
        <w:t>menindaklanjuti permintaan data atau informasi oleh otoritas; dan</w:t>
      </w:r>
    </w:p>
    <w:p w14:paraId="414077D1" w14:textId="4F1DF314" w:rsidR="005236AD" w:rsidRPr="003F1D4B" w:rsidRDefault="005236AD" w:rsidP="003F1D4B">
      <w:pPr>
        <w:pStyle w:val="ListParagraph"/>
        <w:numPr>
          <w:ilvl w:val="2"/>
          <w:numId w:val="28"/>
        </w:numPr>
        <w:spacing w:after="0" w:line="240" w:lineRule="auto"/>
        <w:ind w:left="2268" w:hanging="567"/>
        <w:contextualSpacing w:val="0"/>
        <w:jc w:val="both"/>
        <w:rPr>
          <w:sz w:val="24"/>
          <w:szCs w:val="24"/>
          <w:lang w:val="en-US"/>
        </w:rPr>
      </w:pPr>
      <w:r w:rsidRPr="003F1D4B">
        <w:rPr>
          <w:sz w:val="24"/>
          <w:szCs w:val="24"/>
          <w:lang w:val="en-US"/>
        </w:rPr>
        <w:t>memberikan saran atau tanggapan atas pertanyaan dan permasalahan dari unit kerja internal.</w:t>
      </w:r>
    </w:p>
    <w:p w14:paraId="4B032C2B" w14:textId="13EFF5EB" w:rsidR="00F26CB2" w:rsidRPr="003F1D4B" w:rsidRDefault="0000706C" w:rsidP="003F1D4B">
      <w:pPr>
        <w:pStyle w:val="ListParagraph"/>
        <w:numPr>
          <w:ilvl w:val="0"/>
          <w:numId w:val="28"/>
        </w:numPr>
        <w:spacing w:after="0" w:line="240" w:lineRule="auto"/>
        <w:ind w:left="1134" w:hanging="567"/>
        <w:contextualSpacing w:val="0"/>
        <w:jc w:val="both"/>
        <w:rPr>
          <w:sz w:val="24"/>
          <w:szCs w:val="24"/>
          <w:lang w:val="en-US"/>
        </w:rPr>
      </w:pPr>
      <w:r w:rsidRPr="003F1D4B">
        <w:rPr>
          <w:sz w:val="24"/>
          <w:szCs w:val="24"/>
          <w:lang w:val="en-US"/>
        </w:rPr>
        <w:t>Dalam melaksanakan tugas dan tanggung jawab, anggota Direksi yang membawahkan fungsi kepatuhan termasuk melalui satuan kerja kepatuhan atau Pejabat Eksekutif yang membawahkan fungsi kepatuhan dapat bertindak dan melakukan kegiatan, antara lain:</w:t>
      </w:r>
    </w:p>
    <w:p w14:paraId="3E7CD172" w14:textId="1762F80B" w:rsidR="0000706C" w:rsidRPr="003F1D4B" w:rsidRDefault="0000706C" w:rsidP="003F1D4B">
      <w:pPr>
        <w:pStyle w:val="ListParagraph"/>
        <w:numPr>
          <w:ilvl w:val="1"/>
          <w:numId w:val="28"/>
        </w:numPr>
        <w:spacing w:after="0" w:line="240" w:lineRule="auto"/>
        <w:ind w:left="1701" w:hanging="567"/>
        <w:contextualSpacing w:val="0"/>
        <w:jc w:val="both"/>
        <w:rPr>
          <w:sz w:val="24"/>
          <w:szCs w:val="24"/>
          <w:lang w:val="en-US"/>
        </w:rPr>
      </w:pPr>
      <w:r w:rsidRPr="003F1D4B">
        <w:rPr>
          <w:sz w:val="24"/>
          <w:szCs w:val="24"/>
          <w:lang w:val="en-US"/>
        </w:rPr>
        <w:t>mengakses seluruh dokumen, data, dan/atau informasi internal BPR dan BPR Syariah yang relevan dengan tugas dan tanggung jawab dalam penerapan fungsi kepatuhan;</w:t>
      </w:r>
    </w:p>
    <w:p w14:paraId="27F89007" w14:textId="64DE842F" w:rsidR="0000706C" w:rsidRPr="003F1D4B" w:rsidRDefault="0000706C" w:rsidP="003F1D4B">
      <w:pPr>
        <w:pStyle w:val="ListParagraph"/>
        <w:numPr>
          <w:ilvl w:val="1"/>
          <w:numId w:val="28"/>
        </w:numPr>
        <w:spacing w:after="0" w:line="240" w:lineRule="auto"/>
        <w:ind w:left="1701" w:hanging="567"/>
        <w:contextualSpacing w:val="0"/>
        <w:jc w:val="both"/>
        <w:rPr>
          <w:sz w:val="24"/>
          <w:szCs w:val="24"/>
          <w:lang w:val="en-US"/>
        </w:rPr>
      </w:pPr>
      <w:r w:rsidRPr="003F1D4B">
        <w:rPr>
          <w:sz w:val="24"/>
          <w:szCs w:val="24"/>
          <w:lang w:val="en-US"/>
        </w:rPr>
        <w:t>memiliki akses kepada Dewan Komisaris dan Direksi BPR dan BPR Syariah dalam kaitannya dengan penerapan fungsi kepatuhan; dan</w:t>
      </w:r>
    </w:p>
    <w:p w14:paraId="4B5962EF" w14:textId="68F7A733" w:rsidR="00DC0E11" w:rsidRPr="003F1D4B" w:rsidRDefault="0000706C" w:rsidP="003F1D4B">
      <w:pPr>
        <w:pStyle w:val="ListParagraph"/>
        <w:numPr>
          <w:ilvl w:val="1"/>
          <w:numId w:val="28"/>
        </w:numPr>
        <w:spacing w:after="0" w:line="240" w:lineRule="auto"/>
        <w:ind w:left="1701" w:hanging="567"/>
        <w:contextualSpacing w:val="0"/>
        <w:jc w:val="both"/>
        <w:rPr>
          <w:sz w:val="24"/>
          <w:szCs w:val="24"/>
          <w:lang w:val="en-US"/>
        </w:rPr>
      </w:pPr>
      <w:r w:rsidRPr="003F1D4B">
        <w:rPr>
          <w:sz w:val="24"/>
          <w:szCs w:val="24"/>
          <w:lang w:val="en-US"/>
        </w:rPr>
        <w:t>meminta informasi atau penjelasan kepada seluruh pegawai BPR dan BPR Syariah untuk memperlancar pelaksanaan tugas dan tanggung jawab.</w:t>
      </w:r>
    </w:p>
    <w:p w14:paraId="55F6DB2C" w14:textId="3966AFC8" w:rsidR="00FA1423" w:rsidRPr="003F1D4B" w:rsidRDefault="00BE3195" w:rsidP="00DD3876">
      <w:pPr>
        <w:pStyle w:val="ListParagraph"/>
        <w:numPr>
          <w:ilvl w:val="0"/>
          <w:numId w:val="28"/>
        </w:numPr>
        <w:spacing w:after="0" w:line="240" w:lineRule="auto"/>
        <w:ind w:left="1134" w:hanging="567"/>
        <w:contextualSpacing w:val="0"/>
        <w:jc w:val="both"/>
        <w:rPr>
          <w:rFonts w:eastAsiaTheme="majorEastAsia" w:cstheme="majorBidi"/>
          <w:bCs/>
          <w:sz w:val="24"/>
          <w:szCs w:val="24"/>
          <w:lang w:val="en-US"/>
        </w:rPr>
      </w:pPr>
      <w:r w:rsidRPr="003F1D4B">
        <w:rPr>
          <w:sz w:val="24"/>
          <w:szCs w:val="24"/>
          <w:lang w:val="en-US"/>
        </w:rPr>
        <w:t>Tugas dan tanggung jawab sebagaimana dimaksud pada angka 1 tidak menghilangkan hak dan kewajiban anggota Direksi yang membawahkan fungsi kepatuhan sebagai anggota Direksi BPR dan BPR Syariah sesuai dengan ketentuan peraturan perundan</w:t>
      </w:r>
      <w:r w:rsidR="00DD3876">
        <w:rPr>
          <w:sz w:val="24"/>
          <w:szCs w:val="24"/>
          <w:lang w:val="en-US"/>
        </w:rPr>
        <w:t xml:space="preserve">g-undangan mengenai badan hukum, </w:t>
      </w:r>
      <w:r w:rsidR="00030308" w:rsidRPr="003F1D4B">
        <w:rPr>
          <w:sz w:val="24"/>
          <w:szCs w:val="24"/>
          <w:lang w:val="en-US"/>
        </w:rPr>
        <w:t xml:space="preserve">jika diperlukan keputusan terhadap perbuatan tertentu dari seluruh anggota Direksi BPR dan </w:t>
      </w:r>
      <w:r w:rsidR="00030308" w:rsidRPr="003F1D4B">
        <w:rPr>
          <w:sz w:val="24"/>
          <w:szCs w:val="24"/>
          <w:lang w:val="en-US"/>
        </w:rPr>
        <w:lastRenderedPageBreak/>
        <w:t xml:space="preserve">BPR Syariah. </w:t>
      </w:r>
      <w:r w:rsidRPr="003F1D4B">
        <w:rPr>
          <w:sz w:val="24"/>
          <w:szCs w:val="24"/>
          <w:lang w:val="en-ID"/>
        </w:rPr>
        <w:t xml:space="preserve">Anggota Direksi </w:t>
      </w:r>
      <w:r w:rsidRPr="003F1D4B">
        <w:rPr>
          <w:sz w:val="24"/>
          <w:szCs w:val="24"/>
          <w:lang w:val="en-US"/>
        </w:rPr>
        <w:t xml:space="preserve">yang membawahkan fungsi kepatuhan </w:t>
      </w:r>
      <w:r w:rsidRPr="003F1D4B">
        <w:rPr>
          <w:sz w:val="24"/>
          <w:szCs w:val="24"/>
          <w:lang w:val="en-ID"/>
        </w:rPr>
        <w:t xml:space="preserve">tetap dapat membantu tugas anggota Direksi lain dengan melakukan </w:t>
      </w:r>
      <w:r w:rsidRPr="003F1D4B">
        <w:rPr>
          <w:i/>
          <w:iCs/>
          <w:sz w:val="24"/>
          <w:szCs w:val="24"/>
          <w:lang w:val="en-ID"/>
        </w:rPr>
        <w:t>check and balance</w:t>
      </w:r>
      <w:r w:rsidRPr="003F1D4B">
        <w:rPr>
          <w:sz w:val="24"/>
          <w:szCs w:val="24"/>
          <w:lang w:val="en-ID"/>
        </w:rPr>
        <w:t xml:space="preserve"> atau penyeimbang terhadap keputusan bisnis</w:t>
      </w:r>
      <w:r w:rsidRPr="003F1D4B">
        <w:rPr>
          <w:b/>
          <w:bCs/>
          <w:sz w:val="24"/>
          <w:szCs w:val="24"/>
          <w:lang w:val="en-ID"/>
        </w:rPr>
        <w:t xml:space="preserve"> </w:t>
      </w:r>
      <w:r w:rsidRPr="003F1D4B">
        <w:rPr>
          <w:sz w:val="24"/>
          <w:szCs w:val="24"/>
          <w:lang w:val="en-ID"/>
        </w:rPr>
        <w:t xml:space="preserve">yang diambil oleh BPR </w:t>
      </w:r>
      <w:r w:rsidRPr="003F1D4B">
        <w:rPr>
          <w:color w:val="000000" w:themeColor="text1"/>
          <w:sz w:val="24"/>
          <w:szCs w:val="24"/>
          <w:lang w:val="en-US"/>
        </w:rPr>
        <w:t>atau BPR Syariah</w:t>
      </w:r>
      <w:r w:rsidR="00030308" w:rsidRPr="003F1D4B">
        <w:rPr>
          <w:color w:val="000000" w:themeColor="text1"/>
          <w:sz w:val="24"/>
          <w:szCs w:val="24"/>
          <w:lang w:val="en-US"/>
        </w:rPr>
        <w:t>.</w:t>
      </w:r>
      <w:r w:rsidR="00FA1423" w:rsidRPr="003F1D4B">
        <w:rPr>
          <w:sz w:val="24"/>
          <w:szCs w:val="24"/>
          <w:lang w:val="en-US"/>
        </w:rPr>
        <w:br w:type="page"/>
      </w:r>
    </w:p>
    <w:p w14:paraId="2D25196E" w14:textId="17EB648B" w:rsidR="00D130BD" w:rsidRPr="003F1D4B" w:rsidRDefault="00D130BD" w:rsidP="003F1D4B">
      <w:pPr>
        <w:pStyle w:val="Heading1"/>
        <w:spacing w:before="0" w:line="240" w:lineRule="auto"/>
        <w:jc w:val="center"/>
        <w:rPr>
          <w:sz w:val="24"/>
          <w:szCs w:val="24"/>
          <w:lang w:val="en-US"/>
        </w:rPr>
      </w:pPr>
      <w:bookmarkStart w:id="13" w:name="_Toc190436956"/>
      <w:r w:rsidRPr="003F1D4B">
        <w:rPr>
          <w:sz w:val="24"/>
          <w:szCs w:val="24"/>
          <w:lang w:val="en-US"/>
        </w:rPr>
        <w:lastRenderedPageBreak/>
        <w:t xml:space="preserve">BAB </w:t>
      </w:r>
      <w:r w:rsidR="00DC0E11" w:rsidRPr="003F1D4B">
        <w:rPr>
          <w:sz w:val="24"/>
          <w:szCs w:val="24"/>
          <w:lang w:val="en-US"/>
        </w:rPr>
        <w:t>I</w:t>
      </w:r>
      <w:r w:rsidRPr="003F1D4B">
        <w:rPr>
          <w:sz w:val="24"/>
          <w:szCs w:val="24"/>
          <w:lang w:val="en-US"/>
        </w:rPr>
        <w:t>V</w:t>
      </w:r>
      <w:r w:rsidRPr="003F1D4B">
        <w:rPr>
          <w:sz w:val="24"/>
          <w:szCs w:val="24"/>
          <w:lang w:val="en-US"/>
        </w:rPr>
        <w:br/>
        <w:t>PEJABAT EKSEKUTIF YANG MELAKSANAKAN FUNGSI KEPATUHAN ATAU SATUAN KERJA KEPATUHAN</w:t>
      </w:r>
      <w:bookmarkEnd w:id="13"/>
    </w:p>
    <w:p w14:paraId="6E652157" w14:textId="77777777" w:rsidR="00C464F0" w:rsidRPr="003F1D4B" w:rsidRDefault="00C464F0" w:rsidP="003F1D4B">
      <w:pPr>
        <w:spacing w:after="0" w:line="240" w:lineRule="auto"/>
        <w:rPr>
          <w:sz w:val="24"/>
          <w:szCs w:val="24"/>
          <w:lang w:val="en-US"/>
        </w:rPr>
      </w:pPr>
    </w:p>
    <w:p w14:paraId="466A8891" w14:textId="5B657452" w:rsidR="00C464F0" w:rsidRPr="003F1D4B" w:rsidRDefault="00C464F0" w:rsidP="003F1D4B">
      <w:pPr>
        <w:pStyle w:val="Heading2"/>
        <w:numPr>
          <w:ilvl w:val="0"/>
          <w:numId w:val="17"/>
        </w:numPr>
        <w:spacing w:before="0" w:after="0" w:line="240" w:lineRule="auto"/>
        <w:ind w:left="567" w:hanging="567"/>
        <w:rPr>
          <w:sz w:val="24"/>
          <w:szCs w:val="24"/>
        </w:rPr>
      </w:pPr>
      <w:bookmarkStart w:id="14" w:name="_Toc190436957"/>
      <w:r w:rsidRPr="003F1D4B">
        <w:rPr>
          <w:sz w:val="24"/>
          <w:szCs w:val="24"/>
        </w:rPr>
        <w:t xml:space="preserve">Independensi </w:t>
      </w:r>
      <w:r w:rsidR="00142DBB">
        <w:rPr>
          <w:sz w:val="24"/>
          <w:szCs w:val="24"/>
        </w:rPr>
        <w:t>dalam Pelaksanaan Tugas</w:t>
      </w:r>
      <w:bookmarkEnd w:id="14"/>
    </w:p>
    <w:p w14:paraId="3DF46444" w14:textId="31BDC294" w:rsidR="00C464F0" w:rsidRPr="003F1D4B" w:rsidRDefault="00C464F0" w:rsidP="003F1D4B">
      <w:pPr>
        <w:pStyle w:val="ListParagraph"/>
        <w:numPr>
          <w:ilvl w:val="0"/>
          <w:numId w:val="18"/>
        </w:numPr>
        <w:spacing w:after="0" w:line="240" w:lineRule="auto"/>
        <w:ind w:left="1134" w:hanging="567"/>
        <w:contextualSpacing w:val="0"/>
        <w:jc w:val="both"/>
        <w:rPr>
          <w:sz w:val="24"/>
          <w:szCs w:val="24"/>
          <w:lang w:val="en-US"/>
        </w:rPr>
      </w:pPr>
      <w:r w:rsidRPr="003F1D4B">
        <w:rPr>
          <w:sz w:val="24"/>
          <w:szCs w:val="24"/>
          <w:lang w:val="en-US"/>
        </w:rPr>
        <w:t>Satuan Kerja Kepatuhan</w:t>
      </w:r>
      <w:r w:rsidR="00142DBB">
        <w:rPr>
          <w:sz w:val="24"/>
          <w:szCs w:val="24"/>
          <w:lang w:val="en-US"/>
        </w:rPr>
        <w:t xml:space="preserve"> dan </w:t>
      </w:r>
      <w:r w:rsidR="00142DBB" w:rsidRPr="003F1D4B">
        <w:rPr>
          <w:sz w:val="24"/>
          <w:szCs w:val="24"/>
          <w:lang w:val="en-US"/>
        </w:rPr>
        <w:t>Pejabat Eksekutif yang melaksanakan fungsi kepatuhan</w:t>
      </w:r>
      <w:r w:rsidRPr="003F1D4B">
        <w:rPr>
          <w:sz w:val="24"/>
          <w:szCs w:val="24"/>
          <w:lang w:val="en-US"/>
        </w:rPr>
        <w:t xml:space="preserve"> harus independen yang dibentuk </w:t>
      </w:r>
      <w:r w:rsidR="00142DBB">
        <w:rPr>
          <w:sz w:val="24"/>
          <w:szCs w:val="24"/>
          <w:lang w:val="en-US"/>
        </w:rPr>
        <w:t xml:space="preserve">atau ditunjuk </w:t>
      </w:r>
      <w:r w:rsidRPr="003F1D4B">
        <w:rPr>
          <w:sz w:val="24"/>
          <w:szCs w:val="24"/>
          <w:lang w:val="en-US"/>
        </w:rPr>
        <w:t xml:space="preserve">secara tersendiri dan bebas dari pengaruh satuan kerja lainnya serta mempunyai akses langsung kepada </w:t>
      </w:r>
      <w:r w:rsidR="0085233E" w:rsidRPr="003F1D4B">
        <w:rPr>
          <w:sz w:val="24"/>
          <w:szCs w:val="24"/>
          <w:lang w:val="en-US"/>
        </w:rPr>
        <w:t xml:space="preserve">anggota </w:t>
      </w:r>
      <w:r w:rsidRPr="003F1D4B">
        <w:rPr>
          <w:sz w:val="24"/>
          <w:szCs w:val="24"/>
          <w:lang w:val="en-US"/>
        </w:rPr>
        <w:t>Direksi yang membawahkan fungsi kepatuhan.</w:t>
      </w:r>
    </w:p>
    <w:p w14:paraId="1D757ECC" w14:textId="51436BC0" w:rsidR="00C464F0" w:rsidRPr="002B0FB4" w:rsidRDefault="00C464F0" w:rsidP="003F1D4B">
      <w:pPr>
        <w:pStyle w:val="ListParagraph"/>
        <w:numPr>
          <w:ilvl w:val="0"/>
          <w:numId w:val="18"/>
        </w:numPr>
        <w:spacing w:after="0" w:line="240" w:lineRule="auto"/>
        <w:ind w:left="1134" w:hanging="567"/>
        <w:contextualSpacing w:val="0"/>
        <w:jc w:val="both"/>
        <w:rPr>
          <w:sz w:val="24"/>
          <w:szCs w:val="24"/>
          <w:lang w:val="en-US"/>
        </w:rPr>
      </w:pPr>
      <w:r w:rsidRPr="003F1D4B">
        <w:rPr>
          <w:sz w:val="24"/>
          <w:szCs w:val="24"/>
          <w:lang w:val="en-US"/>
        </w:rPr>
        <w:t xml:space="preserve">Pejabat dan staf di Satuan Kerja </w:t>
      </w:r>
      <w:r w:rsidRPr="002B0FB4">
        <w:rPr>
          <w:sz w:val="24"/>
          <w:szCs w:val="24"/>
          <w:lang w:val="en-US"/>
        </w:rPr>
        <w:t>Kepatuhan dilarang ditempatkan pada posisi menghadapi benturan kepentingan (</w:t>
      </w:r>
      <w:r w:rsidRPr="002B0FB4">
        <w:rPr>
          <w:i/>
          <w:iCs/>
          <w:sz w:val="24"/>
          <w:szCs w:val="24"/>
          <w:lang w:val="en-US"/>
        </w:rPr>
        <w:t>conflict of interest</w:t>
      </w:r>
      <w:r w:rsidRPr="002B0FB4">
        <w:rPr>
          <w:sz w:val="24"/>
          <w:szCs w:val="24"/>
          <w:lang w:val="en-US"/>
        </w:rPr>
        <w:t>) dalam melaksanakan tugas dan tanggung jawab fungsi kepatuhan.</w:t>
      </w:r>
    </w:p>
    <w:p w14:paraId="5E4CB8EE" w14:textId="263B19E8" w:rsidR="00B6037F" w:rsidRPr="002B0FB4" w:rsidRDefault="00B6037F" w:rsidP="003F1D4B">
      <w:pPr>
        <w:pStyle w:val="ListParagraph"/>
        <w:numPr>
          <w:ilvl w:val="0"/>
          <w:numId w:val="18"/>
        </w:numPr>
        <w:spacing w:after="0" w:line="240" w:lineRule="auto"/>
        <w:ind w:left="1134" w:hanging="567"/>
        <w:contextualSpacing w:val="0"/>
        <w:jc w:val="both"/>
        <w:rPr>
          <w:sz w:val="24"/>
          <w:szCs w:val="24"/>
          <w:lang w:val="en-US"/>
        </w:rPr>
      </w:pPr>
      <w:r w:rsidRPr="002B0FB4">
        <w:rPr>
          <w:sz w:val="24"/>
          <w:szCs w:val="24"/>
          <w:lang w:val="en-US"/>
        </w:rPr>
        <w:t xml:space="preserve">Kepala Satuan Kerja Kepatuhan </w:t>
      </w:r>
      <w:r w:rsidR="003A4E01" w:rsidRPr="002B0FB4">
        <w:rPr>
          <w:sz w:val="24"/>
          <w:szCs w:val="24"/>
          <w:lang w:val="en-US"/>
        </w:rPr>
        <w:t>harus</w:t>
      </w:r>
      <w:r w:rsidRPr="002B0FB4">
        <w:rPr>
          <w:sz w:val="24"/>
          <w:szCs w:val="24"/>
          <w:lang w:val="en-US"/>
        </w:rPr>
        <w:t xml:space="preserve"> memenuhi kriteria:</w:t>
      </w:r>
    </w:p>
    <w:p w14:paraId="1F3B3C2E" w14:textId="4ADA6514" w:rsidR="00B6037F" w:rsidRPr="002B0FB4" w:rsidRDefault="00B6037F" w:rsidP="00F07827">
      <w:pPr>
        <w:pStyle w:val="ListParagraph"/>
        <w:numPr>
          <w:ilvl w:val="1"/>
          <w:numId w:val="18"/>
        </w:numPr>
        <w:spacing w:after="0" w:line="240" w:lineRule="auto"/>
        <w:ind w:left="1701" w:hanging="567"/>
        <w:contextualSpacing w:val="0"/>
        <w:jc w:val="both"/>
        <w:rPr>
          <w:sz w:val="24"/>
          <w:szCs w:val="24"/>
          <w:lang w:val="en-US"/>
        </w:rPr>
      </w:pPr>
      <w:r w:rsidRPr="002B0FB4">
        <w:rPr>
          <w:sz w:val="24"/>
          <w:szCs w:val="24"/>
          <w:lang w:val="en-US"/>
        </w:rPr>
        <w:t>memenuhi persyaratan independensi</w:t>
      </w:r>
      <w:r w:rsidR="00F07827" w:rsidRPr="002B0FB4">
        <w:rPr>
          <w:sz w:val="24"/>
          <w:szCs w:val="24"/>
          <w:lang w:val="en-US"/>
        </w:rPr>
        <w:t xml:space="preserve">, yaitu tidak menangani kegiatan </w:t>
      </w:r>
      <w:r w:rsidR="00BC1C81" w:rsidRPr="002B0FB4">
        <w:rPr>
          <w:sz w:val="24"/>
          <w:szCs w:val="24"/>
          <w:lang w:val="en-US"/>
        </w:rPr>
        <w:t>operasional</w:t>
      </w:r>
      <w:r w:rsidRPr="002B0FB4">
        <w:rPr>
          <w:sz w:val="24"/>
          <w:szCs w:val="24"/>
          <w:lang w:val="en-US"/>
        </w:rPr>
        <w:t>;</w:t>
      </w:r>
    </w:p>
    <w:p w14:paraId="3DC02FA4" w14:textId="34822755" w:rsidR="00B6037F" w:rsidRPr="002B0FB4" w:rsidRDefault="00B6037F" w:rsidP="003F1D4B">
      <w:pPr>
        <w:pStyle w:val="ListParagraph"/>
        <w:numPr>
          <w:ilvl w:val="1"/>
          <w:numId w:val="18"/>
        </w:numPr>
        <w:spacing w:after="0" w:line="240" w:lineRule="auto"/>
        <w:ind w:left="1701" w:hanging="567"/>
        <w:contextualSpacing w:val="0"/>
        <w:jc w:val="both"/>
        <w:rPr>
          <w:sz w:val="24"/>
          <w:szCs w:val="24"/>
          <w:lang w:val="en-US"/>
        </w:rPr>
      </w:pPr>
      <w:r w:rsidRPr="002B0FB4">
        <w:rPr>
          <w:sz w:val="24"/>
          <w:szCs w:val="24"/>
          <w:lang w:val="en-US"/>
        </w:rPr>
        <w:t>memahami ketentuan Otoritas Jasa Keuangan dan ketentuan peraturan perundang-undangan terutama yang terkait dengan kegiatan usaha dan aktivitas BPR</w:t>
      </w:r>
      <w:r w:rsidR="006F585C" w:rsidRPr="002B0FB4">
        <w:rPr>
          <w:sz w:val="24"/>
          <w:szCs w:val="24"/>
          <w:lang w:val="en-US"/>
        </w:rPr>
        <w:t xml:space="preserve"> dan BPR Syariah</w:t>
      </w:r>
      <w:r w:rsidRPr="002B0FB4">
        <w:rPr>
          <w:sz w:val="24"/>
          <w:szCs w:val="24"/>
          <w:lang w:val="en-US"/>
        </w:rPr>
        <w:t>;</w:t>
      </w:r>
      <w:r w:rsidR="00150F1C" w:rsidRPr="002B0FB4">
        <w:rPr>
          <w:sz w:val="24"/>
          <w:szCs w:val="24"/>
          <w:lang w:val="en-US"/>
        </w:rPr>
        <w:t xml:space="preserve"> dan</w:t>
      </w:r>
    </w:p>
    <w:p w14:paraId="0481AB8F" w14:textId="39D0D109" w:rsidR="00B6037F" w:rsidRPr="002B0FB4" w:rsidRDefault="00B6037F" w:rsidP="003F1D4B">
      <w:pPr>
        <w:pStyle w:val="ListParagraph"/>
        <w:numPr>
          <w:ilvl w:val="1"/>
          <w:numId w:val="18"/>
        </w:numPr>
        <w:spacing w:after="0" w:line="240" w:lineRule="auto"/>
        <w:ind w:left="1701" w:hanging="567"/>
        <w:contextualSpacing w:val="0"/>
        <w:jc w:val="both"/>
        <w:rPr>
          <w:sz w:val="24"/>
          <w:szCs w:val="24"/>
          <w:lang w:val="en-US"/>
        </w:rPr>
      </w:pPr>
      <w:r w:rsidRPr="002B0FB4">
        <w:rPr>
          <w:sz w:val="24"/>
          <w:szCs w:val="24"/>
          <w:lang w:val="en-US"/>
        </w:rPr>
        <w:t>memiliki komitmen untuk melaksanakan dan mengembangkan budaya kepatuhan.</w:t>
      </w:r>
    </w:p>
    <w:p w14:paraId="58B6490E" w14:textId="0FFBC8C0" w:rsidR="006F585C" w:rsidRPr="002B0FB4" w:rsidRDefault="006F585C" w:rsidP="003F1D4B">
      <w:pPr>
        <w:pStyle w:val="ListParagraph"/>
        <w:numPr>
          <w:ilvl w:val="0"/>
          <w:numId w:val="18"/>
        </w:numPr>
        <w:spacing w:after="0" w:line="240" w:lineRule="auto"/>
        <w:ind w:left="1134" w:hanging="567"/>
        <w:contextualSpacing w:val="0"/>
        <w:jc w:val="both"/>
        <w:rPr>
          <w:sz w:val="24"/>
          <w:szCs w:val="24"/>
          <w:lang w:val="en-US"/>
        </w:rPr>
      </w:pPr>
      <w:r w:rsidRPr="002B0FB4">
        <w:rPr>
          <w:sz w:val="24"/>
          <w:szCs w:val="24"/>
          <w:lang w:val="en-US"/>
        </w:rPr>
        <w:t xml:space="preserve">Pejabat Eksekutif yang melaksanakan fungsi kepatuhan dapat membantu pada kegiatan </w:t>
      </w:r>
      <w:r w:rsidRPr="002B0FB4">
        <w:rPr>
          <w:sz w:val="24"/>
          <w:szCs w:val="24"/>
        </w:rPr>
        <w:t>penyaluran dana, penghimpunan dana, pengadaan barang dan jasa, serta kegiatan operasional lain namun tidak menangani hal yang berkaitan dengan pengambilan keputusan operasional.</w:t>
      </w:r>
    </w:p>
    <w:p w14:paraId="078E550C" w14:textId="7E39F31C" w:rsidR="00B6037F" w:rsidRPr="003F1D4B" w:rsidRDefault="00B6037F" w:rsidP="003F1D4B">
      <w:pPr>
        <w:pStyle w:val="ListParagraph"/>
        <w:numPr>
          <w:ilvl w:val="0"/>
          <w:numId w:val="18"/>
        </w:numPr>
        <w:spacing w:after="0" w:line="240" w:lineRule="auto"/>
        <w:ind w:left="1134" w:hanging="567"/>
        <w:contextualSpacing w:val="0"/>
        <w:jc w:val="both"/>
        <w:rPr>
          <w:sz w:val="24"/>
          <w:szCs w:val="24"/>
          <w:lang w:val="en-US"/>
        </w:rPr>
      </w:pPr>
      <w:r w:rsidRPr="003F1D4B">
        <w:rPr>
          <w:sz w:val="24"/>
          <w:szCs w:val="24"/>
          <w:lang w:val="en-US"/>
        </w:rPr>
        <w:t xml:space="preserve">Pengangkatan, penggantian, dan/atau pemberhentian kepala satuan kerja kepatuhan </w:t>
      </w:r>
      <w:r w:rsidR="006F585C">
        <w:rPr>
          <w:sz w:val="24"/>
          <w:szCs w:val="24"/>
          <w:lang w:val="en-US"/>
        </w:rPr>
        <w:t xml:space="preserve">atau </w:t>
      </w:r>
      <w:r w:rsidR="006F585C" w:rsidRPr="003F1D4B">
        <w:rPr>
          <w:sz w:val="24"/>
          <w:szCs w:val="24"/>
          <w:lang w:val="en-US"/>
        </w:rPr>
        <w:t xml:space="preserve">Pejabat Eksekutif yang melaksanakan fungsi kepatuhan </w:t>
      </w:r>
      <w:r w:rsidRPr="003F1D4B">
        <w:rPr>
          <w:sz w:val="24"/>
          <w:szCs w:val="24"/>
          <w:lang w:val="en-US"/>
        </w:rPr>
        <w:t xml:space="preserve">wajib dilaporkan kepada Otoritas Jasa Keuangan </w:t>
      </w:r>
      <w:r w:rsidRPr="003F1D4B">
        <w:rPr>
          <w:sz w:val="24"/>
          <w:szCs w:val="24"/>
        </w:rPr>
        <w:t>sesuai dengan ketentuan peraturan perundang-undangan mengenai BPR</w:t>
      </w:r>
      <w:r w:rsidR="006F585C">
        <w:rPr>
          <w:sz w:val="24"/>
          <w:szCs w:val="24"/>
        </w:rPr>
        <w:t xml:space="preserve"> dan BPR Syariah</w:t>
      </w:r>
      <w:r w:rsidRPr="003F1D4B">
        <w:rPr>
          <w:sz w:val="24"/>
          <w:szCs w:val="24"/>
        </w:rPr>
        <w:t>.</w:t>
      </w:r>
    </w:p>
    <w:p w14:paraId="78941AA0" w14:textId="77777777" w:rsidR="003F1D4B" w:rsidRPr="003F1D4B" w:rsidRDefault="003F1D4B" w:rsidP="003F1D4B">
      <w:pPr>
        <w:pStyle w:val="ListParagraph"/>
        <w:spacing w:after="0" w:line="240" w:lineRule="auto"/>
        <w:ind w:left="1134"/>
        <w:contextualSpacing w:val="0"/>
        <w:jc w:val="both"/>
        <w:rPr>
          <w:sz w:val="24"/>
          <w:szCs w:val="24"/>
          <w:lang w:val="en-US"/>
        </w:rPr>
      </w:pPr>
    </w:p>
    <w:p w14:paraId="1872C350" w14:textId="559C6BE5" w:rsidR="00A112D0" w:rsidRPr="003F1D4B" w:rsidRDefault="00A112D0" w:rsidP="003F1D4B">
      <w:pPr>
        <w:pStyle w:val="Heading2"/>
        <w:numPr>
          <w:ilvl w:val="0"/>
          <w:numId w:val="17"/>
        </w:numPr>
        <w:spacing w:before="0" w:after="0" w:line="240" w:lineRule="auto"/>
        <w:ind w:left="567" w:hanging="567"/>
        <w:rPr>
          <w:sz w:val="24"/>
          <w:szCs w:val="24"/>
        </w:rPr>
      </w:pPr>
      <w:bookmarkStart w:id="15" w:name="_Toc190436958"/>
      <w:r w:rsidRPr="003F1D4B">
        <w:rPr>
          <w:sz w:val="24"/>
          <w:szCs w:val="24"/>
        </w:rPr>
        <w:t>Tugas dan Tanggung Jawab</w:t>
      </w:r>
      <w:bookmarkEnd w:id="15"/>
      <w:r w:rsidRPr="003F1D4B">
        <w:rPr>
          <w:sz w:val="24"/>
          <w:szCs w:val="24"/>
        </w:rPr>
        <w:t xml:space="preserve"> </w:t>
      </w:r>
    </w:p>
    <w:p w14:paraId="1AECD4C8" w14:textId="1C94852B" w:rsidR="00A112D0" w:rsidRPr="003F1D4B" w:rsidRDefault="00A112D0" w:rsidP="003F1D4B">
      <w:pPr>
        <w:spacing w:after="0" w:line="240" w:lineRule="auto"/>
        <w:ind w:left="567"/>
        <w:jc w:val="both"/>
        <w:rPr>
          <w:sz w:val="24"/>
          <w:szCs w:val="24"/>
          <w:lang w:val="en-US"/>
        </w:rPr>
      </w:pPr>
      <w:r w:rsidRPr="003F1D4B">
        <w:rPr>
          <w:sz w:val="24"/>
          <w:szCs w:val="24"/>
          <w:lang w:val="en-US"/>
        </w:rPr>
        <w:t>Satuan kerja kepatuhan atau Pejabat Eksekutif yang melaksanakan fungsi kepatuhan memiliki tugas dan tanggung jawab paling sedikit:</w:t>
      </w:r>
    </w:p>
    <w:p w14:paraId="3D029E8C" w14:textId="77777777" w:rsidR="00A112D0" w:rsidRPr="003F1D4B" w:rsidRDefault="00A112D0" w:rsidP="003F1D4B">
      <w:pPr>
        <w:pStyle w:val="ListParagraph"/>
        <w:numPr>
          <w:ilvl w:val="0"/>
          <w:numId w:val="24"/>
        </w:numPr>
        <w:spacing w:after="0" w:line="240" w:lineRule="auto"/>
        <w:ind w:left="1134" w:hanging="567"/>
        <w:contextualSpacing w:val="0"/>
        <w:jc w:val="both"/>
        <w:rPr>
          <w:sz w:val="24"/>
          <w:szCs w:val="24"/>
          <w:lang w:val="en-US"/>
        </w:rPr>
      </w:pPr>
      <w:r w:rsidRPr="003F1D4B">
        <w:rPr>
          <w:sz w:val="24"/>
          <w:szCs w:val="24"/>
          <w:lang w:val="en-US"/>
        </w:rPr>
        <w:t>merumuskan strategi untuk mendorong terciptanya budaya kepatuhan yang dilakukan melalui antara lain:</w:t>
      </w:r>
    </w:p>
    <w:p w14:paraId="7A511A56" w14:textId="791431AD" w:rsidR="00A112D0" w:rsidRPr="003F1D4B" w:rsidRDefault="00A112D0" w:rsidP="003F1D4B">
      <w:pPr>
        <w:pStyle w:val="ListParagraph"/>
        <w:numPr>
          <w:ilvl w:val="1"/>
          <w:numId w:val="24"/>
        </w:numPr>
        <w:spacing w:after="0" w:line="240" w:lineRule="auto"/>
        <w:ind w:left="1701" w:hanging="567"/>
        <w:contextualSpacing w:val="0"/>
        <w:jc w:val="both"/>
        <w:rPr>
          <w:sz w:val="24"/>
          <w:szCs w:val="24"/>
          <w:lang w:val="en-US"/>
        </w:rPr>
      </w:pPr>
      <w:r w:rsidRPr="003F1D4B">
        <w:rPr>
          <w:sz w:val="24"/>
          <w:szCs w:val="24"/>
          <w:lang w:val="en-US"/>
        </w:rPr>
        <w:t xml:space="preserve">menyusun program untuk meningkatkan budaya kepatuhan pada seluruh aktivitas BPR </w:t>
      </w:r>
      <w:r w:rsidR="002B0FB4">
        <w:rPr>
          <w:sz w:val="24"/>
          <w:szCs w:val="24"/>
        </w:rPr>
        <w:t xml:space="preserve">dan BPR Syariah </w:t>
      </w:r>
      <w:r w:rsidRPr="003F1D4B">
        <w:rPr>
          <w:sz w:val="24"/>
          <w:szCs w:val="24"/>
          <w:lang w:val="en-US"/>
        </w:rPr>
        <w:t>dan setiap jenjang organisasi seperti kampanye budaya kerja dengan nilai kepatuhan;</w:t>
      </w:r>
    </w:p>
    <w:p w14:paraId="146C48C9" w14:textId="7212A05C" w:rsidR="00A112D0" w:rsidRPr="003F1D4B" w:rsidRDefault="00A112D0" w:rsidP="003F1D4B">
      <w:pPr>
        <w:pStyle w:val="ListParagraph"/>
        <w:numPr>
          <w:ilvl w:val="1"/>
          <w:numId w:val="24"/>
        </w:numPr>
        <w:spacing w:after="0" w:line="240" w:lineRule="auto"/>
        <w:ind w:left="1701" w:hanging="567"/>
        <w:contextualSpacing w:val="0"/>
        <w:jc w:val="both"/>
        <w:rPr>
          <w:sz w:val="24"/>
          <w:szCs w:val="24"/>
          <w:lang w:val="en-US"/>
        </w:rPr>
      </w:pPr>
      <w:r w:rsidRPr="003F1D4B">
        <w:rPr>
          <w:sz w:val="24"/>
          <w:szCs w:val="24"/>
          <w:lang w:val="en-US"/>
        </w:rPr>
        <w:t>menyusun program peningkatan kompetensi yang berkelanjutan seperti pelatihan kepada seluruh unit kerja terkait ketentuan peraturan perundang-undangan yang relevan serta program pembelajaran mandiri;</w:t>
      </w:r>
    </w:p>
    <w:p w14:paraId="1930FE18" w14:textId="29A1789E" w:rsidR="00A112D0" w:rsidRPr="003F1D4B" w:rsidRDefault="00A112D0" w:rsidP="003F1D4B">
      <w:pPr>
        <w:pStyle w:val="ListParagraph"/>
        <w:numPr>
          <w:ilvl w:val="1"/>
          <w:numId w:val="24"/>
        </w:numPr>
        <w:spacing w:after="0" w:line="240" w:lineRule="auto"/>
        <w:ind w:left="1701" w:hanging="567"/>
        <w:contextualSpacing w:val="0"/>
        <w:jc w:val="both"/>
        <w:rPr>
          <w:sz w:val="24"/>
          <w:szCs w:val="24"/>
          <w:lang w:val="en-US"/>
        </w:rPr>
      </w:pPr>
      <w:r w:rsidRPr="003F1D4B">
        <w:rPr>
          <w:sz w:val="24"/>
          <w:szCs w:val="24"/>
          <w:lang w:val="en-US"/>
        </w:rPr>
        <w:t>menyediakan informasi mengenai kebijakan atau ketentuan peraturan perundang-undangan yang mudah diakses dan dipahami oleh setiap unit kerja;</w:t>
      </w:r>
    </w:p>
    <w:p w14:paraId="0790A59B" w14:textId="453EFF67" w:rsidR="00A112D0" w:rsidRPr="003F1D4B" w:rsidRDefault="00A112D0" w:rsidP="003F1D4B">
      <w:pPr>
        <w:pStyle w:val="ListParagraph"/>
        <w:numPr>
          <w:ilvl w:val="0"/>
          <w:numId w:val="24"/>
        </w:numPr>
        <w:spacing w:after="0" w:line="240" w:lineRule="auto"/>
        <w:ind w:left="1134" w:hanging="567"/>
        <w:contextualSpacing w:val="0"/>
        <w:jc w:val="both"/>
        <w:rPr>
          <w:sz w:val="24"/>
          <w:szCs w:val="24"/>
          <w:lang w:val="en-US"/>
        </w:rPr>
      </w:pPr>
      <w:r w:rsidRPr="003F1D4B">
        <w:rPr>
          <w:sz w:val="24"/>
          <w:szCs w:val="24"/>
          <w:lang w:val="en-US"/>
        </w:rPr>
        <w:t>memastikan kegiatan usaha BPR</w:t>
      </w:r>
      <w:r w:rsidR="002B0FB4" w:rsidRPr="002B0FB4">
        <w:rPr>
          <w:sz w:val="24"/>
          <w:szCs w:val="24"/>
        </w:rPr>
        <w:t xml:space="preserve"> </w:t>
      </w:r>
      <w:r w:rsidR="002B0FB4">
        <w:rPr>
          <w:sz w:val="24"/>
          <w:szCs w:val="24"/>
        </w:rPr>
        <w:t>dan BPR Syariah</w:t>
      </w:r>
      <w:r w:rsidRPr="003F1D4B">
        <w:rPr>
          <w:sz w:val="24"/>
          <w:szCs w:val="24"/>
          <w:lang w:val="en-US"/>
        </w:rPr>
        <w:t xml:space="preserve"> memenuhi seluruh ketentuan peraturan perundang-undangan melalui antara lain:</w:t>
      </w:r>
    </w:p>
    <w:p w14:paraId="532DD857" w14:textId="33D13CD8" w:rsidR="00A112D0" w:rsidRPr="002B0FB4" w:rsidRDefault="00A112D0" w:rsidP="003F1D4B">
      <w:pPr>
        <w:pStyle w:val="ListParagraph"/>
        <w:numPr>
          <w:ilvl w:val="1"/>
          <w:numId w:val="24"/>
        </w:numPr>
        <w:spacing w:after="0" w:line="240" w:lineRule="auto"/>
        <w:ind w:left="1701" w:hanging="567"/>
        <w:contextualSpacing w:val="0"/>
        <w:jc w:val="both"/>
        <w:rPr>
          <w:sz w:val="24"/>
          <w:szCs w:val="24"/>
          <w:lang w:val="en-US"/>
        </w:rPr>
      </w:pPr>
      <w:r w:rsidRPr="003F1D4B">
        <w:rPr>
          <w:sz w:val="24"/>
          <w:szCs w:val="24"/>
          <w:lang w:val="en-US"/>
        </w:rPr>
        <w:t>memastikan penerapan dan mengevaluasi kebijakan</w:t>
      </w:r>
      <w:r w:rsidR="00FD3EB0" w:rsidRPr="003F1D4B">
        <w:rPr>
          <w:sz w:val="24"/>
          <w:szCs w:val="24"/>
          <w:lang w:val="en-US"/>
        </w:rPr>
        <w:t xml:space="preserve">, ketentuan, </w:t>
      </w:r>
      <w:r w:rsidRPr="003F1D4B">
        <w:rPr>
          <w:sz w:val="24"/>
          <w:szCs w:val="24"/>
          <w:lang w:val="en-US"/>
        </w:rPr>
        <w:t xml:space="preserve">sistem dan prosedur </w:t>
      </w:r>
      <w:r w:rsidR="00841F20" w:rsidRPr="003F1D4B">
        <w:rPr>
          <w:sz w:val="24"/>
          <w:szCs w:val="24"/>
          <w:lang w:val="en-US"/>
        </w:rPr>
        <w:t>yang dimiliki BPR dan BPR Syariah dalam</w:t>
      </w:r>
      <w:r w:rsidRPr="003F1D4B">
        <w:rPr>
          <w:sz w:val="24"/>
          <w:szCs w:val="24"/>
          <w:lang w:val="en-US"/>
        </w:rPr>
        <w:t xml:space="preserve"> </w:t>
      </w:r>
      <w:r w:rsidR="00841F20" w:rsidRPr="003F1D4B">
        <w:rPr>
          <w:sz w:val="24"/>
          <w:szCs w:val="24"/>
          <w:lang w:val="en-US"/>
        </w:rPr>
        <w:t xml:space="preserve">melakukan </w:t>
      </w:r>
      <w:r w:rsidRPr="003F1D4B">
        <w:rPr>
          <w:sz w:val="24"/>
          <w:szCs w:val="24"/>
          <w:lang w:val="en-US"/>
        </w:rPr>
        <w:t>aktivitas telah sesuai dengan ketentuan peraturan perundang-</w:t>
      </w:r>
      <w:r w:rsidRPr="002B0FB4">
        <w:rPr>
          <w:sz w:val="24"/>
          <w:szCs w:val="24"/>
          <w:lang w:val="en-US"/>
        </w:rPr>
        <w:t>undangan</w:t>
      </w:r>
      <w:r w:rsidR="0050173C" w:rsidRPr="002B0FB4">
        <w:rPr>
          <w:sz w:val="24"/>
          <w:szCs w:val="24"/>
          <w:lang w:val="en-US"/>
        </w:rPr>
        <w:t xml:space="preserve">, termasuk dengan </w:t>
      </w:r>
      <w:r w:rsidR="00A447F6" w:rsidRPr="002B0FB4">
        <w:rPr>
          <w:sz w:val="24"/>
          <w:szCs w:val="24"/>
          <w:lang w:val="en-US"/>
        </w:rPr>
        <w:t>melaksanakan pengujian kepatuhan terhadap keputusan atau rencana perjanjian kerja sama</w:t>
      </w:r>
      <w:r w:rsidRPr="002B0FB4">
        <w:rPr>
          <w:sz w:val="24"/>
          <w:szCs w:val="24"/>
          <w:lang w:val="en-US"/>
        </w:rPr>
        <w:t>;</w:t>
      </w:r>
    </w:p>
    <w:p w14:paraId="64E7B19F" w14:textId="53C1C4D2" w:rsidR="00841F20" w:rsidRPr="002B0FB4" w:rsidRDefault="00A112D0" w:rsidP="003F1D4B">
      <w:pPr>
        <w:pStyle w:val="ListParagraph"/>
        <w:numPr>
          <w:ilvl w:val="1"/>
          <w:numId w:val="24"/>
        </w:numPr>
        <w:spacing w:after="0" w:line="240" w:lineRule="auto"/>
        <w:ind w:left="1701" w:hanging="567"/>
        <w:contextualSpacing w:val="0"/>
        <w:jc w:val="both"/>
        <w:rPr>
          <w:sz w:val="24"/>
          <w:szCs w:val="24"/>
          <w:lang w:val="en-US"/>
        </w:rPr>
      </w:pPr>
      <w:r w:rsidRPr="002B0FB4">
        <w:rPr>
          <w:sz w:val="24"/>
          <w:szCs w:val="24"/>
          <w:lang w:val="en-US"/>
        </w:rPr>
        <w:lastRenderedPageBreak/>
        <w:t>menganalisis dampak kebijakan atau ketentuan terhadap operasional dan kegiatan usaha BPR</w:t>
      </w:r>
      <w:r w:rsidR="00841F20" w:rsidRPr="002B0FB4">
        <w:rPr>
          <w:sz w:val="24"/>
          <w:szCs w:val="24"/>
          <w:lang w:val="en-US"/>
        </w:rPr>
        <w:t xml:space="preserve"> dan BPR Syariah</w:t>
      </w:r>
      <w:r w:rsidR="000C4571" w:rsidRPr="002B0FB4">
        <w:rPr>
          <w:sz w:val="24"/>
          <w:szCs w:val="24"/>
          <w:lang w:val="en-US"/>
        </w:rPr>
        <w:t>, antara lain undang-undang, peraturan pemerintah, peraturan Otoritas Jasa Keuangan, peraturan Bank Indonesia, peraturan Lembaga Penjamin Simpanan, peraturan kementerian, dan peraturan daerah yang terkait dan relevan;</w:t>
      </w:r>
    </w:p>
    <w:p w14:paraId="20D161D1" w14:textId="5D77D104" w:rsidR="00A112D0" w:rsidRPr="002B0FB4" w:rsidRDefault="00841F20" w:rsidP="003F1D4B">
      <w:pPr>
        <w:pStyle w:val="ListParagraph"/>
        <w:numPr>
          <w:ilvl w:val="1"/>
          <w:numId w:val="24"/>
        </w:numPr>
        <w:spacing w:after="0" w:line="240" w:lineRule="auto"/>
        <w:ind w:left="1701" w:hanging="567"/>
        <w:contextualSpacing w:val="0"/>
        <w:jc w:val="both"/>
        <w:rPr>
          <w:sz w:val="24"/>
          <w:szCs w:val="24"/>
          <w:lang w:val="en-US"/>
        </w:rPr>
      </w:pPr>
      <w:r w:rsidRPr="002B0FB4">
        <w:rPr>
          <w:sz w:val="24"/>
          <w:szCs w:val="24"/>
          <w:lang w:val="en-US"/>
        </w:rPr>
        <w:t xml:space="preserve">melakukan kaji ulang dan/atau </w:t>
      </w:r>
      <w:r w:rsidR="00A112D0" w:rsidRPr="002B0FB4">
        <w:rPr>
          <w:sz w:val="24"/>
          <w:szCs w:val="24"/>
          <w:lang w:val="en-US"/>
        </w:rPr>
        <w:t xml:space="preserve">merekomendasikan penyesuaian kebijakan, </w:t>
      </w:r>
      <w:r w:rsidRPr="002B0FB4">
        <w:rPr>
          <w:sz w:val="24"/>
          <w:szCs w:val="24"/>
          <w:lang w:val="en-US"/>
        </w:rPr>
        <w:t xml:space="preserve">ketentuan, </w:t>
      </w:r>
      <w:r w:rsidR="00A112D0" w:rsidRPr="002B0FB4">
        <w:rPr>
          <w:sz w:val="24"/>
          <w:szCs w:val="24"/>
          <w:lang w:val="en-US"/>
        </w:rPr>
        <w:t>sistem dan prosedur yang dimiliki BPR</w:t>
      </w:r>
      <w:r w:rsidRPr="002B0FB4">
        <w:rPr>
          <w:sz w:val="24"/>
          <w:szCs w:val="24"/>
          <w:lang w:val="en-US"/>
        </w:rPr>
        <w:t xml:space="preserve"> dan BPR Syariah</w:t>
      </w:r>
      <w:r w:rsidR="00A112D0" w:rsidRPr="002B0FB4">
        <w:rPr>
          <w:sz w:val="24"/>
          <w:szCs w:val="24"/>
          <w:lang w:val="en-US"/>
        </w:rPr>
        <w:t xml:space="preserve"> agar sesuai dengan ketentuan peraturan perundang-undangan;</w:t>
      </w:r>
    </w:p>
    <w:p w14:paraId="3C27AC17" w14:textId="3B6DF9D4" w:rsidR="00A112D0" w:rsidRPr="002B0FB4" w:rsidRDefault="00A112D0" w:rsidP="003F1D4B">
      <w:pPr>
        <w:pStyle w:val="ListParagraph"/>
        <w:numPr>
          <w:ilvl w:val="1"/>
          <w:numId w:val="24"/>
        </w:numPr>
        <w:spacing w:after="0" w:line="240" w:lineRule="auto"/>
        <w:ind w:left="1701" w:hanging="567"/>
        <w:contextualSpacing w:val="0"/>
        <w:jc w:val="both"/>
        <w:rPr>
          <w:sz w:val="24"/>
          <w:szCs w:val="24"/>
          <w:lang w:val="en-US"/>
        </w:rPr>
      </w:pPr>
      <w:r w:rsidRPr="002B0FB4">
        <w:rPr>
          <w:sz w:val="24"/>
          <w:szCs w:val="24"/>
          <w:lang w:val="en-US"/>
        </w:rPr>
        <w:t xml:space="preserve">melaporkan penerapan fungsi kepatuhan dan pelanggaran terhadap kepatuhan kepada anggota Direksi yang membawahkan fungsi kepatuhan termasuk usulan perbaikan kebijakan kepatuhan, jika ada; </w:t>
      </w:r>
    </w:p>
    <w:p w14:paraId="31B25722" w14:textId="1B67CBA9" w:rsidR="00A112D0" w:rsidRPr="002B0FB4" w:rsidRDefault="00A112D0" w:rsidP="003F1D4B">
      <w:pPr>
        <w:pStyle w:val="ListParagraph"/>
        <w:numPr>
          <w:ilvl w:val="1"/>
          <w:numId w:val="24"/>
        </w:numPr>
        <w:spacing w:after="0" w:line="240" w:lineRule="auto"/>
        <w:ind w:left="1701" w:hanging="567"/>
        <w:contextualSpacing w:val="0"/>
        <w:jc w:val="both"/>
        <w:rPr>
          <w:sz w:val="24"/>
          <w:szCs w:val="24"/>
          <w:lang w:val="en-US"/>
        </w:rPr>
      </w:pPr>
      <w:r w:rsidRPr="002B0FB4">
        <w:rPr>
          <w:sz w:val="24"/>
          <w:szCs w:val="24"/>
          <w:lang w:val="en-US"/>
        </w:rPr>
        <w:t xml:space="preserve">melakukan pemantauan tingkat kepatuhan atas ketentuan (antara lain batas maksimum pemberian kredit, kewajiban pemenuhan modal minimum, </w:t>
      </w:r>
      <w:r w:rsidRPr="002B0FB4">
        <w:rPr>
          <w:i/>
          <w:iCs/>
          <w:sz w:val="24"/>
          <w:szCs w:val="24"/>
          <w:lang w:val="en-US"/>
        </w:rPr>
        <w:t>cash ratio</w:t>
      </w:r>
      <w:r w:rsidRPr="002B0FB4">
        <w:rPr>
          <w:sz w:val="24"/>
          <w:szCs w:val="24"/>
          <w:lang w:val="en-US"/>
        </w:rPr>
        <w:t>) dan terhadap pengenaan sanksi atau denda dari otoritas;</w:t>
      </w:r>
    </w:p>
    <w:p w14:paraId="126203BD" w14:textId="65983916" w:rsidR="00FD3EB0" w:rsidRPr="003F1D4B" w:rsidRDefault="00FD3EB0" w:rsidP="003F1D4B">
      <w:pPr>
        <w:pStyle w:val="ListParagraph"/>
        <w:numPr>
          <w:ilvl w:val="1"/>
          <w:numId w:val="24"/>
        </w:numPr>
        <w:spacing w:after="0" w:line="240" w:lineRule="auto"/>
        <w:ind w:left="1701" w:hanging="567"/>
        <w:contextualSpacing w:val="0"/>
        <w:jc w:val="both"/>
        <w:rPr>
          <w:sz w:val="24"/>
          <w:szCs w:val="24"/>
          <w:lang w:val="en-US"/>
        </w:rPr>
      </w:pPr>
      <w:r w:rsidRPr="002B0FB4">
        <w:rPr>
          <w:sz w:val="24"/>
          <w:szCs w:val="24"/>
          <w:lang w:val="en-US"/>
        </w:rPr>
        <w:t>menyusun program</w:t>
      </w:r>
      <w:r w:rsidR="006F585C" w:rsidRPr="002B0FB4">
        <w:rPr>
          <w:sz w:val="24"/>
          <w:szCs w:val="24"/>
          <w:lang w:val="en-US"/>
        </w:rPr>
        <w:t xml:space="preserve"> serta rencana</w:t>
      </w:r>
      <w:r w:rsidRPr="002B0FB4">
        <w:rPr>
          <w:sz w:val="24"/>
          <w:szCs w:val="24"/>
          <w:lang w:val="en-US"/>
        </w:rPr>
        <w:t xml:space="preserve"> kerja dan melakukan identifikasi, pengukuran, pemantauan, dan pengendalian terhadap risiko kepatuhan berkoordinasi dengan satuan kerja manajemen risiko atau Pejabat Eksekutif </w:t>
      </w:r>
      <w:r w:rsidRPr="003F1D4B">
        <w:rPr>
          <w:sz w:val="24"/>
          <w:szCs w:val="24"/>
          <w:lang w:val="en-US"/>
        </w:rPr>
        <w:t>yang bertanggung jawab terhadap penerapan fungsi manajemen risiko;</w:t>
      </w:r>
    </w:p>
    <w:p w14:paraId="5CFDFDA6" w14:textId="489355A8" w:rsidR="00FD3EB0" w:rsidRPr="003F1D4B" w:rsidRDefault="00FD3EB0" w:rsidP="003F1D4B">
      <w:pPr>
        <w:pStyle w:val="ListParagraph"/>
        <w:numPr>
          <w:ilvl w:val="1"/>
          <w:numId w:val="24"/>
        </w:numPr>
        <w:spacing w:after="0" w:line="240" w:lineRule="auto"/>
        <w:ind w:left="1701" w:hanging="567"/>
        <w:contextualSpacing w:val="0"/>
        <w:jc w:val="both"/>
        <w:rPr>
          <w:sz w:val="24"/>
          <w:szCs w:val="24"/>
          <w:lang w:val="en-US"/>
        </w:rPr>
      </w:pPr>
      <w:r w:rsidRPr="003F1D4B">
        <w:rPr>
          <w:sz w:val="24"/>
          <w:szCs w:val="24"/>
          <w:lang w:val="en-US"/>
        </w:rPr>
        <w:t>melakukan koordinasi dan memberikan rekomendasi kepada satuan kerja audit intern atau Pejabat Eksekutif yang melaksanakan fungsi audit intern terkait pelanggaran kepatuhan yang dilakukan pegawai BPR</w:t>
      </w:r>
      <w:r w:rsidR="002B0FB4">
        <w:rPr>
          <w:sz w:val="24"/>
          <w:szCs w:val="24"/>
          <w:lang w:val="en-US"/>
        </w:rPr>
        <w:t xml:space="preserve"> </w:t>
      </w:r>
      <w:r w:rsidR="002B0FB4">
        <w:rPr>
          <w:sz w:val="24"/>
          <w:szCs w:val="24"/>
        </w:rPr>
        <w:t>dan BPR Syariah</w:t>
      </w:r>
      <w:r w:rsidRPr="003F1D4B">
        <w:rPr>
          <w:sz w:val="24"/>
          <w:szCs w:val="24"/>
          <w:lang w:val="en-US"/>
        </w:rPr>
        <w:t xml:space="preserve">; </w:t>
      </w:r>
    </w:p>
    <w:p w14:paraId="21C58C98" w14:textId="0F80993C" w:rsidR="00A112D0" w:rsidRPr="003F1D4B" w:rsidRDefault="00A112D0" w:rsidP="003F1D4B">
      <w:pPr>
        <w:pStyle w:val="ListParagraph"/>
        <w:numPr>
          <w:ilvl w:val="0"/>
          <w:numId w:val="24"/>
        </w:numPr>
        <w:spacing w:after="0" w:line="240" w:lineRule="auto"/>
        <w:ind w:left="1134" w:hanging="567"/>
        <w:contextualSpacing w:val="0"/>
        <w:jc w:val="both"/>
        <w:rPr>
          <w:sz w:val="24"/>
          <w:szCs w:val="24"/>
          <w:lang w:val="en-US"/>
        </w:rPr>
      </w:pPr>
      <w:r w:rsidRPr="003F1D4B">
        <w:rPr>
          <w:sz w:val="24"/>
          <w:szCs w:val="24"/>
          <w:lang w:val="en-US"/>
        </w:rPr>
        <w:t>melaksanakan tugas lain yang berkaitan dengan pelaksanaan fungsi kepatuhan, antara lain:</w:t>
      </w:r>
    </w:p>
    <w:p w14:paraId="32AF6382" w14:textId="17F997F4" w:rsidR="00A112D0" w:rsidRPr="003F1D4B" w:rsidRDefault="00A112D0" w:rsidP="003F1D4B">
      <w:pPr>
        <w:pStyle w:val="ListParagraph"/>
        <w:numPr>
          <w:ilvl w:val="1"/>
          <w:numId w:val="24"/>
        </w:numPr>
        <w:spacing w:after="0" w:line="240" w:lineRule="auto"/>
        <w:ind w:left="1701" w:hanging="567"/>
        <w:contextualSpacing w:val="0"/>
        <w:jc w:val="both"/>
        <w:rPr>
          <w:sz w:val="24"/>
          <w:szCs w:val="24"/>
          <w:lang w:val="en-US"/>
        </w:rPr>
      </w:pPr>
      <w:r w:rsidRPr="003F1D4B">
        <w:rPr>
          <w:sz w:val="24"/>
          <w:szCs w:val="24"/>
          <w:lang w:val="en-US"/>
        </w:rPr>
        <w:t>menyelenggarakan sosialisasi ketentuan internal dan ketentuan peraturan perundang-undangan yang relevan kepada seluruh unit kerja;</w:t>
      </w:r>
    </w:p>
    <w:p w14:paraId="3DE4E6E2" w14:textId="4B25B29A" w:rsidR="0050173C" w:rsidRPr="003F1D4B" w:rsidRDefault="0050173C" w:rsidP="003F1D4B">
      <w:pPr>
        <w:pStyle w:val="ListParagraph"/>
        <w:numPr>
          <w:ilvl w:val="1"/>
          <w:numId w:val="24"/>
        </w:numPr>
        <w:spacing w:after="0" w:line="240" w:lineRule="auto"/>
        <w:ind w:left="1701" w:hanging="567"/>
        <w:contextualSpacing w:val="0"/>
        <w:jc w:val="both"/>
        <w:rPr>
          <w:sz w:val="24"/>
          <w:szCs w:val="24"/>
          <w:lang w:val="en-US"/>
        </w:rPr>
      </w:pPr>
      <w:r w:rsidRPr="003F1D4B">
        <w:rPr>
          <w:color w:val="000000" w:themeColor="text1"/>
          <w:sz w:val="24"/>
          <w:szCs w:val="24"/>
        </w:rPr>
        <w:t>menindaklanjut</w:t>
      </w:r>
      <w:r w:rsidRPr="003F1D4B">
        <w:rPr>
          <w:color w:val="000000" w:themeColor="text1"/>
          <w:sz w:val="24"/>
          <w:szCs w:val="24"/>
          <w:lang w:val="en-US"/>
        </w:rPr>
        <w:t>i</w:t>
      </w:r>
      <w:r w:rsidRPr="003F1D4B">
        <w:rPr>
          <w:color w:val="000000" w:themeColor="text1"/>
          <w:sz w:val="24"/>
          <w:szCs w:val="24"/>
        </w:rPr>
        <w:t xml:space="preserve"> permintaan data atau informasi pengawasan perbankan </w:t>
      </w:r>
      <w:r w:rsidR="00FD3EB0" w:rsidRPr="003F1D4B">
        <w:rPr>
          <w:color w:val="000000" w:themeColor="text1"/>
          <w:sz w:val="24"/>
          <w:szCs w:val="24"/>
        </w:rPr>
        <w:t xml:space="preserve">yang dibutuhkan </w:t>
      </w:r>
      <w:r w:rsidRPr="003F1D4B">
        <w:rPr>
          <w:color w:val="000000" w:themeColor="text1"/>
          <w:sz w:val="24"/>
          <w:szCs w:val="24"/>
        </w:rPr>
        <w:t xml:space="preserve">oleh </w:t>
      </w:r>
      <w:r w:rsidR="00FD3EB0" w:rsidRPr="003F1D4B">
        <w:rPr>
          <w:color w:val="000000" w:themeColor="text1"/>
          <w:sz w:val="24"/>
          <w:szCs w:val="24"/>
        </w:rPr>
        <w:t>Otoritas Jasa Keuangan dan/atau otoritas pengawasan lain</w:t>
      </w:r>
      <w:r w:rsidRPr="003F1D4B">
        <w:rPr>
          <w:color w:val="000000" w:themeColor="text1"/>
          <w:sz w:val="24"/>
          <w:szCs w:val="24"/>
        </w:rPr>
        <w:t xml:space="preserve"> dalam rangka pelaksanaan pengawasan terhadap BPR</w:t>
      </w:r>
      <w:r w:rsidR="002B0FB4">
        <w:rPr>
          <w:color w:val="000000" w:themeColor="text1"/>
          <w:sz w:val="24"/>
          <w:szCs w:val="24"/>
        </w:rPr>
        <w:t xml:space="preserve"> </w:t>
      </w:r>
      <w:r w:rsidR="002B0FB4">
        <w:rPr>
          <w:sz w:val="24"/>
          <w:szCs w:val="24"/>
        </w:rPr>
        <w:t>dan BPR Syariah</w:t>
      </w:r>
      <w:r w:rsidRPr="003F1D4B">
        <w:rPr>
          <w:color w:val="000000" w:themeColor="text1"/>
          <w:sz w:val="24"/>
          <w:szCs w:val="24"/>
        </w:rPr>
        <w:t>.</w:t>
      </w:r>
    </w:p>
    <w:p w14:paraId="0D894639" w14:textId="67E7E800" w:rsidR="00A112D0" w:rsidRPr="003F1D4B" w:rsidRDefault="00A112D0" w:rsidP="003F1D4B">
      <w:pPr>
        <w:pStyle w:val="ListParagraph"/>
        <w:numPr>
          <w:ilvl w:val="1"/>
          <w:numId w:val="24"/>
        </w:numPr>
        <w:spacing w:after="0" w:line="240" w:lineRule="auto"/>
        <w:ind w:left="1701" w:hanging="567"/>
        <w:contextualSpacing w:val="0"/>
        <w:jc w:val="both"/>
        <w:rPr>
          <w:sz w:val="24"/>
          <w:szCs w:val="24"/>
          <w:lang w:val="en-US"/>
        </w:rPr>
      </w:pPr>
      <w:r w:rsidRPr="003F1D4B">
        <w:rPr>
          <w:sz w:val="24"/>
          <w:szCs w:val="24"/>
          <w:lang w:val="en-US"/>
        </w:rPr>
        <w:t>menyusun</w:t>
      </w:r>
      <w:r w:rsidR="0065736B" w:rsidRPr="003F1D4B">
        <w:rPr>
          <w:sz w:val="24"/>
          <w:szCs w:val="24"/>
          <w:lang w:val="en-US"/>
        </w:rPr>
        <w:t xml:space="preserve"> dan mengelola</w:t>
      </w:r>
      <w:r w:rsidRPr="003F1D4B">
        <w:rPr>
          <w:sz w:val="24"/>
          <w:szCs w:val="24"/>
          <w:lang w:val="en-US"/>
        </w:rPr>
        <w:t xml:space="preserve"> media pemantauan pemenuhan komitmen kepada otoritas</w:t>
      </w:r>
      <w:r w:rsidR="00FD3EB0" w:rsidRPr="003F1D4B">
        <w:rPr>
          <w:sz w:val="24"/>
          <w:szCs w:val="24"/>
          <w:lang w:val="en-US"/>
        </w:rPr>
        <w:t xml:space="preserve"> </w:t>
      </w:r>
      <w:r w:rsidR="0065736B" w:rsidRPr="003F1D4B">
        <w:rPr>
          <w:sz w:val="24"/>
          <w:szCs w:val="24"/>
          <w:lang w:val="en-US"/>
        </w:rPr>
        <w:t>termasuk koordinasi dan komunikasi dengan otoritas</w:t>
      </w:r>
      <w:r w:rsidR="00FD3EB0" w:rsidRPr="003F1D4B">
        <w:rPr>
          <w:sz w:val="24"/>
          <w:szCs w:val="24"/>
          <w:lang w:val="en-US"/>
        </w:rPr>
        <w:t xml:space="preserve"> dan/atau komitmen kepada Dewan Komisaris,</w:t>
      </w:r>
      <w:r w:rsidRPr="003F1D4B">
        <w:rPr>
          <w:sz w:val="24"/>
          <w:szCs w:val="24"/>
          <w:lang w:val="en-US"/>
        </w:rPr>
        <w:t xml:space="preserve"> dan</w:t>
      </w:r>
    </w:p>
    <w:p w14:paraId="4AD9B73C" w14:textId="2BBE75E8" w:rsidR="0065736B" w:rsidRPr="003F1D4B" w:rsidRDefault="00A112D0" w:rsidP="003F1D4B">
      <w:pPr>
        <w:pStyle w:val="ListParagraph"/>
        <w:numPr>
          <w:ilvl w:val="1"/>
          <w:numId w:val="24"/>
        </w:numPr>
        <w:spacing w:after="0" w:line="240" w:lineRule="auto"/>
        <w:ind w:left="1701" w:hanging="567"/>
        <w:contextualSpacing w:val="0"/>
        <w:jc w:val="both"/>
        <w:rPr>
          <w:sz w:val="24"/>
          <w:szCs w:val="24"/>
          <w:lang w:val="en-US"/>
        </w:rPr>
      </w:pPr>
      <w:r w:rsidRPr="003F1D4B">
        <w:rPr>
          <w:sz w:val="24"/>
          <w:szCs w:val="24"/>
          <w:lang w:val="en-US"/>
        </w:rPr>
        <w:t>memberikan konsultansi</w:t>
      </w:r>
      <w:r w:rsidR="0065736B" w:rsidRPr="003F1D4B">
        <w:rPr>
          <w:sz w:val="24"/>
          <w:szCs w:val="24"/>
          <w:lang w:val="en-US"/>
        </w:rPr>
        <w:t>, verifikasi, atau tanggapan</w:t>
      </w:r>
      <w:r w:rsidRPr="003F1D4B">
        <w:rPr>
          <w:sz w:val="24"/>
          <w:szCs w:val="24"/>
          <w:lang w:val="en-US"/>
        </w:rPr>
        <w:t xml:space="preserve"> kepada unit kerja</w:t>
      </w:r>
      <w:r w:rsidR="0065736B" w:rsidRPr="003F1D4B">
        <w:rPr>
          <w:sz w:val="24"/>
          <w:szCs w:val="24"/>
          <w:lang w:val="en-US"/>
        </w:rPr>
        <w:t xml:space="preserve"> terkait</w:t>
      </w:r>
      <w:r w:rsidRPr="003F1D4B">
        <w:rPr>
          <w:sz w:val="24"/>
          <w:szCs w:val="24"/>
          <w:lang w:val="en-US"/>
        </w:rPr>
        <w:t xml:space="preserve"> atau pegawai BPR </w:t>
      </w:r>
      <w:r w:rsidR="002B0FB4">
        <w:rPr>
          <w:sz w:val="24"/>
          <w:szCs w:val="24"/>
        </w:rPr>
        <w:t xml:space="preserve">dan BPR Syariah </w:t>
      </w:r>
      <w:r w:rsidRPr="003F1D4B">
        <w:rPr>
          <w:sz w:val="24"/>
          <w:szCs w:val="24"/>
          <w:lang w:val="en-US"/>
        </w:rPr>
        <w:t xml:space="preserve">mengenai kepatuhan terhadap ketentuan Otoritas Jasa Keuangan dan ketentuan peraturan perundang-undangan lain, antara lain </w:t>
      </w:r>
      <w:r w:rsidR="0065736B" w:rsidRPr="003F1D4B">
        <w:rPr>
          <w:sz w:val="24"/>
          <w:szCs w:val="24"/>
          <w:lang w:val="en-US"/>
        </w:rPr>
        <w:t xml:space="preserve">penyelenggaraan </w:t>
      </w:r>
      <w:r w:rsidRPr="003F1D4B">
        <w:rPr>
          <w:sz w:val="24"/>
          <w:szCs w:val="24"/>
          <w:lang w:val="en-US"/>
        </w:rPr>
        <w:t xml:space="preserve">produk dan </w:t>
      </w:r>
      <w:r w:rsidR="0065736B" w:rsidRPr="003F1D4B">
        <w:rPr>
          <w:sz w:val="24"/>
          <w:szCs w:val="24"/>
          <w:lang w:val="en-US"/>
        </w:rPr>
        <w:t xml:space="preserve">kegiatan usaha </w:t>
      </w:r>
      <w:r w:rsidRPr="003F1D4B">
        <w:rPr>
          <w:sz w:val="24"/>
          <w:szCs w:val="24"/>
          <w:lang w:val="en-US"/>
        </w:rPr>
        <w:t>BPR</w:t>
      </w:r>
      <w:r w:rsidR="002B0FB4" w:rsidRPr="002B0FB4">
        <w:rPr>
          <w:sz w:val="24"/>
          <w:szCs w:val="24"/>
        </w:rPr>
        <w:t xml:space="preserve"> </w:t>
      </w:r>
      <w:r w:rsidR="002B0FB4">
        <w:rPr>
          <w:sz w:val="24"/>
          <w:szCs w:val="24"/>
        </w:rPr>
        <w:t>dan BPR Syariah</w:t>
      </w:r>
      <w:r w:rsidR="00A447F6" w:rsidRPr="003F1D4B">
        <w:rPr>
          <w:sz w:val="24"/>
          <w:szCs w:val="24"/>
          <w:lang w:val="en-US"/>
        </w:rPr>
        <w:t>, rencana perjanjian kerja sama, keputusan kredit, dan hal-hal terkait pengelolaan aset.</w:t>
      </w:r>
    </w:p>
    <w:p w14:paraId="4E36A444" w14:textId="3EDA592A" w:rsidR="00D34504" w:rsidRPr="002B0FB4" w:rsidRDefault="00FD3EB0" w:rsidP="003F1D4B">
      <w:pPr>
        <w:pStyle w:val="ListParagraph"/>
        <w:numPr>
          <w:ilvl w:val="1"/>
          <w:numId w:val="24"/>
        </w:numPr>
        <w:spacing w:after="0" w:line="240" w:lineRule="auto"/>
        <w:ind w:left="1701" w:hanging="567"/>
        <w:contextualSpacing w:val="0"/>
        <w:jc w:val="both"/>
        <w:rPr>
          <w:sz w:val="24"/>
          <w:szCs w:val="24"/>
          <w:lang w:val="en-US"/>
        </w:rPr>
      </w:pPr>
      <w:r w:rsidRPr="002B0FB4">
        <w:rPr>
          <w:sz w:val="24"/>
          <w:szCs w:val="24"/>
          <w:lang w:val="en-US"/>
        </w:rPr>
        <w:t>menyusun dan/atau menyiapkan laporan antara lain mengenai rencana kerja kepatuhan dan laporan penerapan fungsi kepatuhan</w:t>
      </w:r>
      <w:r w:rsidR="00DC0E11" w:rsidRPr="002B0FB4">
        <w:rPr>
          <w:sz w:val="24"/>
          <w:szCs w:val="24"/>
          <w:lang w:val="en-US"/>
        </w:rPr>
        <w:t>.</w:t>
      </w:r>
    </w:p>
    <w:p w14:paraId="599B75D3" w14:textId="77777777" w:rsidR="003F1D4B" w:rsidRPr="003F1D4B" w:rsidRDefault="003F1D4B" w:rsidP="003F1D4B">
      <w:pPr>
        <w:pStyle w:val="ListParagraph"/>
        <w:spacing w:after="0" w:line="240" w:lineRule="auto"/>
        <w:ind w:left="1701"/>
        <w:contextualSpacing w:val="0"/>
        <w:jc w:val="both"/>
        <w:rPr>
          <w:color w:val="FF0000"/>
          <w:sz w:val="24"/>
          <w:szCs w:val="24"/>
          <w:lang w:val="en-US"/>
        </w:rPr>
      </w:pPr>
    </w:p>
    <w:p w14:paraId="2CC20E27" w14:textId="0E74759D" w:rsidR="00D10798" w:rsidRPr="003F1D4B" w:rsidRDefault="00D10798" w:rsidP="003F1D4B">
      <w:pPr>
        <w:pStyle w:val="Heading2"/>
        <w:numPr>
          <w:ilvl w:val="0"/>
          <w:numId w:val="17"/>
        </w:numPr>
        <w:spacing w:before="0" w:after="0" w:line="240" w:lineRule="auto"/>
        <w:ind w:left="567" w:hanging="567"/>
        <w:jc w:val="both"/>
        <w:rPr>
          <w:sz w:val="24"/>
          <w:szCs w:val="24"/>
        </w:rPr>
      </w:pPr>
      <w:bookmarkStart w:id="16" w:name="_Toc190436959"/>
      <w:r w:rsidRPr="003F1D4B">
        <w:rPr>
          <w:sz w:val="24"/>
          <w:szCs w:val="24"/>
        </w:rPr>
        <w:t>Hubungan Fungsi Kepatuhan dengan Satuan atau Unit Kerja Lain</w:t>
      </w:r>
      <w:bookmarkEnd w:id="16"/>
    </w:p>
    <w:p w14:paraId="24D0AFD3" w14:textId="64C33242" w:rsidR="00D10798" w:rsidRPr="003F1D4B" w:rsidRDefault="00D10798" w:rsidP="003F1D4B">
      <w:pPr>
        <w:pStyle w:val="ListParagraph"/>
        <w:numPr>
          <w:ilvl w:val="0"/>
          <w:numId w:val="29"/>
        </w:numPr>
        <w:spacing w:after="0" w:line="240" w:lineRule="auto"/>
        <w:ind w:left="1134" w:hanging="567"/>
        <w:contextualSpacing w:val="0"/>
        <w:jc w:val="both"/>
        <w:rPr>
          <w:sz w:val="24"/>
          <w:szCs w:val="24"/>
          <w:lang w:val="en-US"/>
        </w:rPr>
      </w:pPr>
      <w:r w:rsidRPr="003F1D4B">
        <w:rPr>
          <w:sz w:val="24"/>
          <w:szCs w:val="24"/>
          <w:lang w:val="en-US"/>
        </w:rPr>
        <w:t>Satuan kerja kepatuhan atau Pejabat Eksekutif yang melaksanakan fungsi kepatuhan dalam menerapkan fungsi kepatuhan dapat berkoordinasi dengan satuan atau unit kerja lain untuk memperlancar pelaksanaan tugas.</w:t>
      </w:r>
    </w:p>
    <w:p w14:paraId="2F6BFFB8" w14:textId="5C00670D" w:rsidR="00352700" w:rsidRPr="003F1D4B" w:rsidRDefault="00352700" w:rsidP="003F1D4B">
      <w:pPr>
        <w:pStyle w:val="ListParagraph"/>
        <w:numPr>
          <w:ilvl w:val="0"/>
          <w:numId w:val="29"/>
        </w:numPr>
        <w:spacing w:after="0" w:line="240" w:lineRule="auto"/>
        <w:ind w:left="1134" w:hanging="567"/>
        <w:contextualSpacing w:val="0"/>
        <w:jc w:val="both"/>
        <w:rPr>
          <w:sz w:val="24"/>
          <w:szCs w:val="24"/>
          <w:lang w:val="en-US"/>
        </w:rPr>
      </w:pPr>
      <w:r w:rsidRPr="003F1D4B">
        <w:rPr>
          <w:sz w:val="24"/>
          <w:szCs w:val="24"/>
          <w:lang w:val="en-US"/>
        </w:rPr>
        <w:lastRenderedPageBreak/>
        <w:t xml:space="preserve">Satuan kerja kepatuhan atau Pejabat Eksekutif yang melaksanakan fungsi kepatuhan bertanggung jawab terhadap pengelolaan risiko kepatuhan. Dalam hal pada suatu satuan kerja atau unit kerja </w:t>
      </w:r>
      <w:r w:rsidR="00A12066" w:rsidRPr="003F1D4B">
        <w:rPr>
          <w:sz w:val="24"/>
          <w:szCs w:val="24"/>
          <w:lang w:val="en-US"/>
        </w:rPr>
        <w:t>terdapat</w:t>
      </w:r>
      <w:r w:rsidRPr="003F1D4B">
        <w:rPr>
          <w:sz w:val="24"/>
          <w:szCs w:val="24"/>
          <w:lang w:val="en-US"/>
        </w:rPr>
        <w:t xml:space="preserve"> eksposur risiko kepatuhan, satuan kerja atau unit kerja yang bersangkutan harus segera menginformasikan kepada satuan kerja kepatuhan atau Pejabat Eksekutif yang melaksanakan fungsi kepatuhan</w:t>
      </w:r>
      <w:r w:rsidR="00A12066" w:rsidRPr="003F1D4B">
        <w:rPr>
          <w:sz w:val="24"/>
          <w:szCs w:val="24"/>
          <w:lang w:val="en-US"/>
        </w:rPr>
        <w:t xml:space="preserve"> untuk selanjutnya ditindaklanjuti sesuai dengan ketentuan.</w:t>
      </w:r>
    </w:p>
    <w:p w14:paraId="167E44AD" w14:textId="39DBD3C3" w:rsidR="00A12066" w:rsidRPr="003F1D4B" w:rsidRDefault="00A12066" w:rsidP="003F1D4B">
      <w:pPr>
        <w:pStyle w:val="ListParagraph"/>
        <w:numPr>
          <w:ilvl w:val="0"/>
          <w:numId w:val="29"/>
        </w:numPr>
        <w:spacing w:after="0" w:line="240" w:lineRule="auto"/>
        <w:ind w:left="1134" w:hanging="567"/>
        <w:contextualSpacing w:val="0"/>
        <w:jc w:val="both"/>
        <w:rPr>
          <w:sz w:val="24"/>
          <w:szCs w:val="24"/>
          <w:lang w:val="en-US"/>
        </w:rPr>
      </w:pPr>
      <w:r w:rsidRPr="003F1D4B">
        <w:rPr>
          <w:sz w:val="24"/>
          <w:szCs w:val="24"/>
          <w:lang w:val="en-US"/>
        </w:rPr>
        <w:t xml:space="preserve">Dalam melakukan pengelolaan risiko kepatuhan, satuan kerja kepatuhan atau Pejabat Eksekutif yang melaksanakan fungsi kepatuhan berkoordinasi dengan satuan kerja manajemen risiko atau Pejabat Eksekutif yang </w:t>
      </w:r>
      <w:r w:rsidR="00E53537" w:rsidRPr="003F1D4B">
        <w:rPr>
          <w:sz w:val="24"/>
          <w:szCs w:val="24"/>
          <w:lang w:val="en-US"/>
        </w:rPr>
        <w:t>bertanggung jawab terhadap penerapan</w:t>
      </w:r>
      <w:r w:rsidRPr="003F1D4B">
        <w:rPr>
          <w:sz w:val="24"/>
          <w:szCs w:val="24"/>
          <w:lang w:val="en-US"/>
        </w:rPr>
        <w:t xml:space="preserve"> fungsi manajemen risiko</w:t>
      </w:r>
      <w:r w:rsidR="00E53537" w:rsidRPr="003F1D4B">
        <w:rPr>
          <w:sz w:val="24"/>
          <w:szCs w:val="24"/>
          <w:lang w:val="en-US"/>
        </w:rPr>
        <w:t>.</w:t>
      </w:r>
    </w:p>
    <w:p w14:paraId="4157C2F8" w14:textId="06F71105" w:rsidR="00E53537" w:rsidRPr="003F1D4B" w:rsidRDefault="00E53537" w:rsidP="003F1D4B">
      <w:pPr>
        <w:pStyle w:val="ListParagraph"/>
        <w:numPr>
          <w:ilvl w:val="0"/>
          <w:numId w:val="29"/>
        </w:numPr>
        <w:spacing w:after="0" w:line="240" w:lineRule="auto"/>
        <w:ind w:left="1134" w:hanging="567"/>
        <w:contextualSpacing w:val="0"/>
        <w:jc w:val="both"/>
        <w:rPr>
          <w:sz w:val="24"/>
          <w:szCs w:val="24"/>
          <w:lang w:val="en-US"/>
        </w:rPr>
      </w:pPr>
      <w:r w:rsidRPr="003F1D4B">
        <w:rPr>
          <w:sz w:val="24"/>
          <w:szCs w:val="24"/>
          <w:lang w:val="en-US"/>
        </w:rPr>
        <w:t>Dalam memastikan kepatuhan terhadap ketentuan peraturan perundang-undangan, satuan kerja kepatuhan atau Pejabat Eksekutif yang melaksanakan fungsi kepatuhan secara aktif melakukan pemantauan dan berkoordinasi dengan satuan kerja atau unit kerja lain untuk memenuhi persyaratan regulasi yang relevan dengan kegiatan usaha BPR dan BPR Syariah.</w:t>
      </w:r>
    </w:p>
    <w:p w14:paraId="4F549E7E" w14:textId="7578147D" w:rsidR="00E53537" w:rsidRPr="003F1D4B" w:rsidRDefault="00DD2F9A" w:rsidP="003F1D4B">
      <w:pPr>
        <w:pStyle w:val="ListParagraph"/>
        <w:numPr>
          <w:ilvl w:val="0"/>
          <w:numId w:val="29"/>
        </w:numPr>
        <w:spacing w:after="0" w:line="240" w:lineRule="auto"/>
        <w:ind w:left="1134" w:hanging="567"/>
        <w:contextualSpacing w:val="0"/>
        <w:jc w:val="both"/>
        <w:rPr>
          <w:sz w:val="24"/>
          <w:szCs w:val="24"/>
          <w:lang w:val="en-US"/>
        </w:rPr>
      </w:pPr>
      <w:r w:rsidRPr="003F1D4B">
        <w:rPr>
          <w:sz w:val="24"/>
          <w:szCs w:val="24"/>
          <w:lang w:val="en-US"/>
        </w:rPr>
        <w:t>Dalam memastikan kepatuhan terhadap komitmen yang dibuat oleh BPR dan BPR Syariah kepada otoritas dan/atau komitmen kepada Dewan Komisaris, satuan kerja kepatuhan atau Pejabat Eksekutif yang melaksanakan fungsi kepatuhan secara aktif melakukan pemantauan dan berkoordinasi dengan satuan kerja atau unit kerja lain terkait pemenuhan dan/atau evaluasi atas komitmen dimaksud.</w:t>
      </w:r>
    </w:p>
    <w:p w14:paraId="1AB6F7BF" w14:textId="1EDF5C74" w:rsidR="00A358AF" w:rsidRDefault="00A358AF" w:rsidP="003F1D4B">
      <w:pPr>
        <w:pStyle w:val="ListParagraph"/>
        <w:numPr>
          <w:ilvl w:val="0"/>
          <w:numId w:val="29"/>
        </w:numPr>
        <w:spacing w:after="0" w:line="240" w:lineRule="auto"/>
        <w:ind w:left="1134" w:hanging="567"/>
        <w:contextualSpacing w:val="0"/>
        <w:jc w:val="both"/>
        <w:rPr>
          <w:sz w:val="24"/>
          <w:szCs w:val="24"/>
          <w:lang w:val="en-US"/>
        </w:rPr>
      </w:pPr>
      <w:r w:rsidRPr="003F1D4B">
        <w:rPr>
          <w:sz w:val="24"/>
          <w:szCs w:val="24"/>
          <w:lang w:val="en-US"/>
        </w:rPr>
        <w:t>Satuan kerja kepatuhan atau Pejabat Eksekutif yang melaksanakan fungsi kepatuhan pada dasarnya menjadi objek audit</w:t>
      </w:r>
      <w:r w:rsidR="006B36EA" w:rsidRPr="003F1D4B">
        <w:rPr>
          <w:sz w:val="24"/>
          <w:szCs w:val="24"/>
          <w:lang w:val="en-US"/>
        </w:rPr>
        <w:t xml:space="preserve"> atau kaji ulang</w:t>
      </w:r>
      <w:r w:rsidRPr="003F1D4B">
        <w:rPr>
          <w:sz w:val="24"/>
          <w:szCs w:val="24"/>
          <w:lang w:val="en-US"/>
        </w:rPr>
        <w:t xml:space="preserve"> dari satuan kerja audit intern atau Pejabat Eksekutif yang melaksanakan fungsi audit intern</w:t>
      </w:r>
      <w:r w:rsidR="006B36EA" w:rsidRPr="003F1D4B">
        <w:rPr>
          <w:sz w:val="24"/>
          <w:szCs w:val="24"/>
          <w:lang w:val="en-US"/>
        </w:rPr>
        <w:t>. Meski demikian, satuan kerja kepatuhan atau Pejabat Eksekutif yang melaksanakan fungsi kepatuhan bekerja sama dengan satuan kerja audit intern atau Pejabat Eksekutif yang melaksanakan fungsi audit intern dalam peningkatan efektivitas fungsi pengendalian.</w:t>
      </w:r>
    </w:p>
    <w:p w14:paraId="1859892B" w14:textId="1B692F3A" w:rsidR="000C4571" w:rsidRDefault="000C4571" w:rsidP="003F1D4B">
      <w:pPr>
        <w:pStyle w:val="ListParagraph"/>
        <w:numPr>
          <w:ilvl w:val="0"/>
          <w:numId w:val="29"/>
        </w:numPr>
        <w:spacing w:after="0" w:line="240" w:lineRule="auto"/>
        <w:ind w:left="1134" w:hanging="567"/>
        <w:contextualSpacing w:val="0"/>
        <w:jc w:val="both"/>
        <w:rPr>
          <w:sz w:val="24"/>
          <w:szCs w:val="24"/>
          <w:lang w:val="en-US"/>
        </w:rPr>
      </w:pPr>
      <w:r>
        <w:rPr>
          <w:sz w:val="24"/>
          <w:szCs w:val="24"/>
          <w:lang w:val="en-US"/>
        </w:rPr>
        <w:t xml:space="preserve">Dalam hal BPR dan BPR Syariah menerapkan </w:t>
      </w:r>
      <w:r w:rsidRPr="002401BD">
        <w:rPr>
          <w:i/>
          <w:iCs/>
          <w:sz w:val="24"/>
          <w:szCs w:val="24"/>
          <w:lang w:val="en-US"/>
        </w:rPr>
        <w:t>whistleblowing system</w:t>
      </w:r>
      <w:r>
        <w:rPr>
          <w:sz w:val="24"/>
          <w:szCs w:val="24"/>
          <w:lang w:val="en-US"/>
        </w:rPr>
        <w:t>,</w:t>
      </w:r>
      <w:r w:rsidRPr="000C4571">
        <w:rPr>
          <w:sz w:val="24"/>
          <w:szCs w:val="24"/>
          <w:lang w:val="en-US"/>
        </w:rPr>
        <w:t xml:space="preserve"> </w:t>
      </w:r>
      <w:r>
        <w:rPr>
          <w:sz w:val="24"/>
          <w:szCs w:val="24"/>
          <w:lang w:val="en-US"/>
        </w:rPr>
        <w:t>s</w:t>
      </w:r>
      <w:r w:rsidRPr="003F1D4B">
        <w:rPr>
          <w:sz w:val="24"/>
          <w:szCs w:val="24"/>
          <w:lang w:val="en-US"/>
        </w:rPr>
        <w:t>atuan kerja kepatuhan atau Pejabat Eksekutif yang melaksanakan fungsi kepatuhan</w:t>
      </w:r>
      <w:r>
        <w:rPr>
          <w:sz w:val="24"/>
          <w:szCs w:val="24"/>
          <w:lang w:val="en-US"/>
        </w:rPr>
        <w:t xml:space="preserve"> berkoordinasi dengan </w:t>
      </w:r>
      <w:r w:rsidRPr="003F1D4B">
        <w:rPr>
          <w:sz w:val="24"/>
          <w:szCs w:val="24"/>
          <w:lang w:val="en-US"/>
        </w:rPr>
        <w:t>satuan kerja audit intern atau Pejabat Eksekutif yang melaksanakan fungsi audit intern</w:t>
      </w:r>
      <w:r>
        <w:rPr>
          <w:sz w:val="24"/>
          <w:szCs w:val="24"/>
          <w:lang w:val="en-US"/>
        </w:rPr>
        <w:t xml:space="preserve"> terkait tindak lanjut atas dugaan pelaporan yang dilaporkan serta pelaksanaan investigasinya.</w:t>
      </w:r>
    </w:p>
    <w:p w14:paraId="79EA8A9B" w14:textId="77777777" w:rsidR="003F1D4B" w:rsidRPr="003F1D4B" w:rsidRDefault="003F1D4B" w:rsidP="003F1D4B">
      <w:pPr>
        <w:pStyle w:val="ListParagraph"/>
        <w:spacing w:after="0" w:line="240" w:lineRule="auto"/>
        <w:ind w:left="1134"/>
        <w:contextualSpacing w:val="0"/>
        <w:jc w:val="both"/>
        <w:rPr>
          <w:sz w:val="24"/>
          <w:szCs w:val="24"/>
          <w:lang w:val="en-US"/>
        </w:rPr>
      </w:pPr>
    </w:p>
    <w:p w14:paraId="4BCDA6C2" w14:textId="6FAF2241" w:rsidR="00D34504" w:rsidRPr="003F1D4B" w:rsidRDefault="00D34504" w:rsidP="003F1D4B">
      <w:pPr>
        <w:pStyle w:val="Heading2"/>
        <w:numPr>
          <w:ilvl w:val="0"/>
          <w:numId w:val="17"/>
        </w:numPr>
        <w:spacing w:before="0" w:after="0" w:line="240" w:lineRule="auto"/>
        <w:ind w:left="567" w:hanging="567"/>
        <w:jc w:val="both"/>
        <w:rPr>
          <w:sz w:val="24"/>
          <w:szCs w:val="24"/>
        </w:rPr>
      </w:pPr>
      <w:bookmarkStart w:id="17" w:name="_Toc190436960"/>
      <w:r w:rsidRPr="003F1D4B">
        <w:rPr>
          <w:sz w:val="24"/>
          <w:szCs w:val="24"/>
        </w:rPr>
        <w:t>Alur Koordinasi dan Prosedur Pemantauan</w:t>
      </w:r>
      <w:bookmarkEnd w:id="17"/>
    </w:p>
    <w:p w14:paraId="79AE572D" w14:textId="77777777" w:rsidR="00D34504" w:rsidRPr="003F1D4B" w:rsidRDefault="00D34504" w:rsidP="003F1D4B">
      <w:pPr>
        <w:pStyle w:val="ListParagraph"/>
        <w:numPr>
          <w:ilvl w:val="0"/>
          <w:numId w:val="25"/>
        </w:numPr>
        <w:spacing w:after="0" w:line="240" w:lineRule="auto"/>
        <w:ind w:left="1134" w:hanging="567"/>
        <w:contextualSpacing w:val="0"/>
        <w:jc w:val="both"/>
        <w:rPr>
          <w:sz w:val="24"/>
          <w:szCs w:val="24"/>
        </w:rPr>
      </w:pPr>
      <w:r w:rsidRPr="003F1D4B">
        <w:rPr>
          <w:sz w:val="24"/>
          <w:szCs w:val="24"/>
        </w:rPr>
        <w:t>Dalam melaksanakan tugas dan tanggung jawab tersebut, kepala satuan kerja kepatuhan atau Pejabat Eksekutif yang melaksanakan fungsi kepatuhan dapat membentuk unit kerja atau tim kecil dengan tugas pokok utama, misalnya penasihat kepatuhan (</w:t>
      </w:r>
      <w:r w:rsidRPr="003F1D4B">
        <w:rPr>
          <w:i/>
          <w:iCs/>
          <w:sz w:val="24"/>
          <w:szCs w:val="24"/>
        </w:rPr>
        <w:t>compliance advisory</w:t>
      </w:r>
      <w:r w:rsidRPr="003F1D4B">
        <w:rPr>
          <w:sz w:val="24"/>
          <w:szCs w:val="24"/>
        </w:rPr>
        <w:t>), kepatuhan pada ketentuan (</w:t>
      </w:r>
      <w:r w:rsidRPr="003F1D4B">
        <w:rPr>
          <w:i/>
          <w:iCs/>
          <w:sz w:val="24"/>
          <w:szCs w:val="24"/>
        </w:rPr>
        <w:t>regulatory compliance</w:t>
      </w:r>
      <w:r w:rsidRPr="003F1D4B">
        <w:rPr>
          <w:sz w:val="24"/>
          <w:szCs w:val="24"/>
        </w:rPr>
        <w:t>), dan penilaian kepatuhan (</w:t>
      </w:r>
      <w:r w:rsidRPr="003F1D4B">
        <w:rPr>
          <w:i/>
          <w:iCs/>
          <w:sz w:val="24"/>
          <w:szCs w:val="24"/>
        </w:rPr>
        <w:t>compliance assessment</w:t>
      </w:r>
      <w:r w:rsidRPr="003F1D4B">
        <w:rPr>
          <w:sz w:val="24"/>
          <w:szCs w:val="24"/>
        </w:rPr>
        <w:t>).</w:t>
      </w:r>
    </w:p>
    <w:p w14:paraId="0B27BEAF" w14:textId="77D8892B" w:rsidR="00D34504" w:rsidRPr="003F1D4B" w:rsidRDefault="00D34504" w:rsidP="003F1D4B">
      <w:pPr>
        <w:pStyle w:val="ListParagraph"/>
        <w:numPr>
          <w:ilvl w:val="0"/>
          <w:numId w:val="25"/>
        </w:numPr>
        <w:spacing w:after="0" w:line="240" w:lineRule="auto"/>
        <w:ind w:left="1134" w:hanging="567"/>
        <w:contextualSpacing w:val="0"/>
        <w:jc w:val="both"/>
        <w:rPr>
          <w:sz w:val="24"/>
          <w:szCs w:val="24"/>
        </w:rPr>
      </w:pPr>
      <w:r w:rsidRPr="003F1D4B">
        <w:rPr>
          <w:sz w:val="24"/>
          <w:szCs w:val="24"/>
        </w:rPr>
        <w:t xml:space="preserve">BPR </w:t>
      </w:r>
      <w:r w:rsidR="002B0FB4">
        <w:rPr>
          <w:sz w:val="24"/>
          <w:szCs w:val="24"/>
        </w:rPr>
        <w:t xml:space="preserve">dan BPR Syariah </w:t>
      </w:r>
      <w:r w:rsidRPr="003F1D4B">
        <w:rPr>
          <w:sz w:val="24"/>
          <w:szCs w:val="24"/>
        </w:rPr>
        <w:t xml:space="preserve">menyusun alur koordinasi dan prosedur pemantauan antara </w:t>
      </w:r>
      <w:r w:rsidRPr="003F1D4B">
        <w:rPr>
          <w:color w:val="000000" w:themeColor="text1"/>
          <w:sz w:val="24"/>
          <w:szCs w:val="24"/>
        </w:rPr>
        <w:t>satuan kerja kepatuhan atau Pejabat Eksekutif yang menangani fungsi kepatuhan dengan unit kerja lain di BPR</w:t>
      </w:r>
      <w:r w:rsidR="002B0FB4" w:rsidRPr="002B0FB4">
        <w:rPr>
          <w:sz w:val="24"/>
          <w:szCs w:val="24"/>
        </w:rPr>
        <w:t xml:space="preserve"> </w:t>
      </w:r>
      <w:r w:rsidR="002B0FB4">
        <w:rPr>
          <w:sz w:val="24"/>
          <w:szCs w:val="24"/>
        </w:rPr>
        <w:t>dan BPR Syariah</w:t>
      </w:r>
      <w:r w:rsidRPr="003F1D4B">
        <w:rPr>
          <w:color w:val="000000" w:themeColor="text1"/>
          <w:sz w:val="24"/>
          <w:szCs w:val="24"/>
        </w:rPr>
        <w:t xml:space="preserve"> yang bersangkutan. Contoh:</w:t>
      </w:r>
    </w:p>
    <w:p w14:paraId="67108B57" w14:textId="2B7D4D56" w:rsidR="00D34504" w:rsidRPr="003F1D4B" w:rsidRDefault="00D34504" w:rsidP="003F1D4B">
      <w:pPr>
        <w:pStyle w:val="ListParagraph"/>
        <w:spacing w:after="0" w:line="240" w:lineRule="auto"/>
        <w:ind w:left="1134"/>
        <w:contextualSpacing w:val="0"/>
        <w:jc w:val="both"/>
        <w:rPr>
          <w:sz w:val="24"/>
          <w:szCs w:val="24"/>
          <w:u w:val="single"/>
        </w:rPr>
      </w:pPr>
      <w:r w:rsidRPr="003F1D4B">
        <w:rPr>
          <w:sz w:val="24"/>
          <w:szCs w:val="24"/>
          <w:u w:val="single"/>
        </w:rPr>
        <w:t>Penyelenggaraan Produk</w:t>
      </w:r>
    </w:p>
    <w:p w14:paraId="07EB860A" w14:textId="24394C95" w:rsidR="001A695A" w:rsidRPr="003F1D4B" w:rsidRDefault="001A695A" w:rsidP="003F1D4B">
      <w:pPr>
        <w:pStyle w:val="ListParagraph"/>
        <w:spacing w:after="0" w:line="240" w:lineRule="auto"/>
        <w:ind w:left="1134"/>
        <w:contextualSpacing w:val="0"/>
        <w:jc w:val="both"/>
        <w:rPr>
          <w:sz w:val="24"/>
          <w:szCs w:val="24"/>
        </w:rPr>
      </w:pPr>
      <w:r w:rsidRPr="003F1D4B">
        <w:rPr>
          <w:sz w:val="24"/>
          <w:szCs w:val="24"/>
        </w:rPr>
        <w:t>Dalam penyelenggaraan produk baru, satuan kerja kepatuhan atau Pejabat Eksekutif yang melaksanakan fungsi kepatuhan melakukan beberapa aktivitas utama sebagai berikut:</w:t>
      </w:r>
    </w:p>
    <w:p w14:paraId="40D9BE7F" w14:textId="014AAD0E" w:rsidR="00D34504" w:rsidRPr="003F1D4B" w:rsidRDefault="001A695A" w:rsidP="003F1D4B">
      <w:pPr>
        <w:pStyle w:val="ListParagraph"/>
        <w:numPr>
          <w:ilvl w:val="1"/>
          <w:numId w:val="25"/>
        </w:numPr>
        <w:spacing w:after="0" w:line="240" w:lineRule="auto"/>
        <w:ind w:left="1701" w:hanging="567"/>
        <w:contextualSpacing w:val="0"/>
        <w:jc w:val="both"/>
        <w:rPr>
          <w:sz w:val="24"/>
          <w:szCs w:val="24"/>
        </w:rPr>
      </w:pPr>
      <w:r w:rsidRPr="003F1D4B">
        <w:rPr>
          <w:sz w:val="24"/>
          <w:szCs w:val="24"/>
        </w:rPr>
        <w:lastRenderedPageBreak/>
        <w:t>menerima permintaan tanggapan atau opini terkait dengan penyelenggaraan produk baru yang diajukan oleh unit kerja yang menangani produk di internal BPR</w:t>
      </w:r>
      <w:r w:rsidR="002B0FB4" w:rsidRPr="002B0FB4">
        <w:rPr>
          <w:sz w:val="24"/>
          <w:szCs w:val="24"/>
        </w:rPr>
        <w:t xml:space="preserve"> </w:t>
      </w:r>
      <w:r w:rsidR="002B0FB4">
        <w:rPr>
          <w:sz w:val="24"/>
          <w:szCs w:val="24"/>
        </w:rPr>
        <w:t>dan BPR Syariah</w:t>
      </w:r>
      <w:r w:rsidRPr="003F1D4B">
        <w:rPr>
          <w:sz w:val="24"/>
          <w:szCs w:val="24"/>
        </w:rPr>
        <w:t>;</w:t>
      </w:r>
    </w:p>
    <w:p w14:paraId="4449F9D2" w14:textId="1FA0B936" w:rsidR="001A695A" w:rsidRPr="003F1D4B" w:rsidRDefault="001A695A" w:rsidP="003F1D4B">
      <w:pPr>
        <w:pStyle w:val="ListParagraph"/>
        <w:numPr>
          <w:ilvl w:val="1"/>
          <w:numId w:val="25"/>
        </w:numPr>
        <w:spacing w:after="0" w:line="240" w:lineRule="auto"/>
        <w:ind w:left="1701" w:hanging="567"/>
        <w:contextualSpacing w:val="0"/>
        <w:jc w:val="both"/>
        <w:rPr>
          <w:sz w:val="24"/>
          <w:szCs w:val="24"/>
        </w:rPr>
      </w:pPr>
      <w:r w:rsidRPr="003F1D4B">
        <w:rPr>
          <w:sz w:val="24"/>
          <w:szCs w:val="24"/>
        </w:rPr>
        <w:t>melakukan analisis dan memastikan kelengkapan dokumen sebelum penyampaian pelaporan atau permohonan persetujuan penyelenggaraan produk baru kepada Otoritas Jasa Keuangan atau otoritas lain terkait;</w:t>
      </w:r>
    </w:p>
    <w:p w14:paraId="3EF1B777" w14:textId="3BE9B70A" w:rsidR="000D2003" w:rsidRPr="003F1D4B" w:rsidRDefault="000D2003" w:rsidP="003F1D4B">
      <w:pPr>
        <w:pStyle w:val="ListParagraph"/>
        <w:numPr>
          <w:ilvl w:val="1"/>
          <w:numId w:val="25"/>
        </w:numPr>
        <w:spacing w:after="0" w:line="240" w:lineRule="auto"/>
        <w:ind w:left="1701" w:hanging="567"/>
        <w:contextualSpacing w:val="0"/>
        <w:jc w:val="both"/>
        <w:rPr>
          <w:sz w:val="24"/>
          <w:szCs w:val="24"/>
        </w:rPr>
      </w:pPr>
      <w:r w:rsidRPr="003F1D4B">
        <w:rPr>
          <w:sz w:val="24"/>
          <w:szCs w:val="24"/>
        </w:rPr>
        <w:t>melakukan pemantauan proses permohonan persetujuan yang telah disampaikan kepada Otoritas Jasa Keuangan sampai dengan produk baru tersebut memperoleh persetujuan dari Otoritas Jasa Keuangan;</w:t>
      </w:r>
    </w:p>
    <w:p w14:paraId="21484860" w14:textId="44550A2A" w:rsidR="001A695A" w:rsidRPr="003F1D4B" w:rsidRDefault="001A695A" w:rsidP="003F1D4B">
      <w:pPr>
        <w:pStyle w:val="ListParagraph"/>
        <w:numPr>
          <w:ilvl w:val="1"/>
          <w:numId w:val="25"/>
        </w:numPr>
        <w:spacing w:after="0" w:line="240" w:lineRule="auto"/>
        <w:ind w:left="1701" w:hanging="567"/>
        <w:contextualSpacing w:val="0"/>
        <w:jc w:val="both"/>
        <w:rPr>
          <w:sz w:val="24"/>
          <w:szCs w:val="24"/>
        </w:rPr>
      </w:pPr>
      <w:r w:rsidRPr="003F1D4B">
        <w:rPr>
          <w:sz w:val="24"/>
          <w:szCs w:val="24"/>
        </w:rPr>
        <w:t>menerima laporan realisasi penyelenggaraan produk baru dalam jangka waktu tertentu setelah penyelenggaraan produk baru dari unit kerja yang menangani produk di internal BPR sebelum BPR menyampaikan laporan kepada Otoritas Jasa Keuangan;</w:t>
      </w:r>
    </w:p>
    <w:p w14:paraId="7417D6CE" w14:textId="77777777" w:rsidR="000D2003" w:rsidRPr="003F1D4B" w:rsidRDefault="001A695A" w:rsidP="003F1D4B">
      <w:pPr>
        <w:pStyle w:val="ListParagraph"/>
        <w:numPr>
          <w:ilvl w:val="1"/>
          <w:numId w:val="25"/>
        </w:numPr>
        <w:spacing w:after="0" w:line="240" w:lineRule="auto"/>
        <w:ind w:left="1701" w:hanging="567"/>
        <w:contextualSpacing w:val="0"/>
        <w:jc w:val="both"/>
        <w:rPr>
          <w:sz w:val="24"/>
          <w:szCs w:val="24"/>
        </w:rPr>
      </w:pPr>
      <w:r w:rsidRPr="003F1D4B">
        <w:rPr>
          <w:sz w:val="24"/>
          <w:szCs w:val="24"/>
        </w:rPr>
        <w:t>melakukan analisis terhadap kesesuaian pelaporan realisasi penyelenggaraan produk</w:t>
      </w:r>
      <w:r w:rsidR="000D2003" w:rsidRPr="003F1D4B">
        <w:rPr>
          <w:sz w:val="24"/>
          <w:szCs w:val="24"/>
        </w:rPr>
        <w:t xml:space="preserve"> baru untuk selanjutnya dilaporkan kepada Otoritas Jasa Keuangan.</w:t>
      </w:r>
    </w:p>
    <w:p w14:paraId="21933D24" w14:textId="28DDAC15" w:rsidR="00DC0E11" w:rsidRPr="00A85244" w:rsidRDefault="000D2003" w:rsidP="003F1D4B">
      <w:pPr>
        <w:pStyle w:val="ListParagraph"/>
        <w:spacing w:after="0" w:line="240" w:lineRule="auto"/>
        <w:ind w:left="1134"/>
        <w:contextualSpacing w:val="0"/>
        <w:jc w:val="both"/>
        <w:rPr>
          <w:sz w:val="24"/>
          <w:szCs w:val="24"/>
        </w:rPr>
      </w:pPr>
      <w:r w:rsidRPr="003F1D4B">
        <w:rPr>
          <w:sz w:val="24"/>
          <w:szCs w:val="24"/>
          <w:lang w:val="en-US"/>
        </w:rPr>
        <w:t xml:space="preserve">BPR </w:t>
      </w:r>
      <w:r w:rsidR="002B0FB4">
        <w:rPr>
          <w:sz w:val="24"/>
          <w:szCs w:val="24"/>
        </w:rPr>
        <w:t xml:space="preserve">dan BPR Syariah </w:t>
      </w:r>
      <w:r w:rsidRPr="003F1D4B">
        <w:rPr>
          <w:sz w:val="24"/>
          <w:szCs w:val="24"/>
          <w:lang w:val="en-US"/>
        </w:rPr>
        <w:t xml:space="preserve">menyusun </w:t>
      </w:r>
      <w:r w:rsidRPr="003F1D4B">
        <w:rPr>
          <w:sz w:val="24"/>
          <w:szCs w:val="24"/>
        </w:rPr>
        <w:t>alur koordinasi dan prosedur pemantauan satuan kerja atau fungsi kepatuhan dengan unit kerja lain</w:t>
      </w:r>
      <w:r w:rsidR="00076677" w:rsidRPr="003F1D4B">
        <w:rPr>
          <w:sz w:val="24"/>
          <w:szCs w:val="24"/>
        </w:rPr>
        <w:t xml:space="preserve">, antara lain unit kerja penyaluran dana, penghimpunan dana, sumber daya manusia, manajemen risiko, APU, PPT, dan PPSPM </w:t>
      </w:r>
      <w:r w:rsidRPr="003F1D4B">
        <w:rPr>
          <w:sz w:val="24"/>
          <w:szCs w:val="24"/>
        </w:rPr>
        <w:t xml:space="preserve">disesuaikan dengan </w:t>
      </w:r>
      <w:r w:rsidR="00076677" w:rsidRPr="003F1D4B">
        <w:rPr>
          <w:sz w:val="24"/>
          <w:szCs w:val="24"/>
        </w:rPr>
        <w:t xml:space="preserve">kompleksitas </w:t>
      </w:r>
      <w:r w:rsidR="00076677" w:rsidRPr="00A85244">
        <w:rPr>
          <w:sz w:val="24"/>
          <w:szCs w:val="24"/>
        </w:rPr>
        <w:t>dan operasional masing-masing termasuk tugas dan tanggung jawab setiap personil di dalamnya.</w:t>
      </w:r>
    </w:p>
    <w:p w14:paraId="763C8EC1" w14:textId="77777777" w:rsidR="00DC0E11" w:rsidRPr="00A85244" w:rsidRDefault="00DC0E11" w:rsidP="003F1D4B">
      <w:pPr>
        <w:spacing w:after="0" w:line="240" w:lineRule="auto"/>
        <w:rPr>
          <w:sz w:val="24"/>
          <w:szCs w:val="24"/>
          <w:lang w:val="en-US"/>
        </w:rPr>
      </w:pPr>
      <w:r w:rsidRPr="00A85244">
        <w:rPr>
          <w:sz w:val="24"/>
          <w:szCs w:val="24"/>
          <w:lang w:val="en-US"/>
        </w:rPr>
        <w:br w:type="page"/>
      </w:r>
    </w:p>
    <w:p w14:paraId="54BE7594" w14:textId="77777777" w:rsidR="004F55F7" w:rsidRPr="00A85244" w:rsidRDefault="004F55F7" w:rsidP="00DF293B">
      <w:pPr>
        <w:pStyle w:val="Heading1"/>
        <w:spacing w:before="0" w:line="240" w:lineRule="auto"/>
        <w:jc w:val="center"/>
        <w:rPr>
          <w:sz w:val="24"/>
          <w:szCs w:val="24"/>
          <w:lang w:val="en-US"/>
        </w:rPr>
      </w:pPr>
      <w:bookmarkStart w:id="18" w:name="_Toc190436961"/>
      <w:r w:rsidRPr="00A85244">
        <w:rPr>
          <w:sz w:val="24"/>
          <w:szCs w:val="24"/>
          <w:lang w:val="en-US"/>
        </w:rPr>
        <w:lastRenderedPageBreak/>
        <w:t>BAB V</w:t>
      </w:r>
      <w:r w:rsidRPr="00A85244">
        <w:rPr>
          <w:sz w:val="24"/>
          <w:szCs w:val="24"/>
          <w:lang w:val="en-US"/>
        </w:rPr>
        <w:br/>
        <w:t>PELAPORAN PENERAPAN FUNGSI KEPATUHAN</w:t>
      </w:r>
      <w:bookmarkEnd w:id="18"/>
    </w:p>
    <w:p w14:paraId="2EF1E092" w14:textId="77777777" w:rsidR="004F55F7" w:rsidRPr="00A85244" w:rsidRDefault="004F55F7" w:rsidP="00DF293B">
      <w:pPr>
        <w:spacing w:after="0" w:line="240" w:lineRule="auto"/>
        <w:rPr>
          <w:sz w:val="24"/>
          <w:szCs w:val="24"/>
          <w:lang w:val="en-US"/>
        </w:rPr>
      </w:pPr>
    </w:p>
    <w:p w14:paraId="524ED008" w14:textId="3795D85B" w:rsidR="00DF293B" w:rsidRPr="00A85244" w:rsidRDefault="00DF293B" w:rsidP="00DF293B">
      <w:pPr>
        <w:pStyle w:val="Heading2"/>
        <w:numPr>
          <w:ilvl w:val="0"/>
          <w:numId w:val="31"/>
        </w:numPr>
        <w:spacing w:before="0" w:after="0" w:line="240" w:lineRule="auto"/>
        <w:ind w:left="567" w:hanging="567"/>
        <w:rPr>
          <w:sz w:val="24"/>
          <w:szCs w:val="24"/>
        </w:rPr>
      </w:pPr>
      <w:bookmarkStart w:id="19" w:name="_Toc190436962"/>
      <w:r w:rsidRPr="00A85244">
        <w:rPr>
          <w:sz w:val="24"/>
          <w:szCs w:val="24"/>
        </w:rPr>
        <w:t>Pengelolaan Dokumen</w:t>
      </w:r>
      <w:bookmarkEnd w:id="19"/>
    </w:p>
    <w:p w14:paraId="4D8901EB" w14:textId="1BA6A970" w:rsidR="00DF293B" w:rsidRPr="00A85244" w:rsidRDefault="00DF293B" w:rsidP="00DF293B">
      <w:pPr>
        <w:pStyle w:val="ListParagraph"/>
        <w:numPr>
          <w:ilvl w:val="0"/>
          <w:numId w:val="23"/>
        </w:numPr>
        <w:spacing w:after="0" w:line="240" w:lineRule="auto"/>
        <w:ind w:left="1134" w:hanging="567"/>
        <w:contextualSpacing w:val="0"/>
        <w:jc w:val="both"/>
        <w:rPr>
          <w:sz w:val="24"/>
          <w:szCs w:val="24"/>
          <w:lang w:val="en-US"/>
        </w:rPr>
      </w:pPr>
      <w:r w:rsidRPr="00A85244">
        <w:rPr>
          <w:sz w:val="24"/>
          <w:szCs w:val="24"/>
          <w:lang w:val="en-US"/>
        </w:rPr>
        <w:t xml:space="preserve">BPR dan BPR Syariah menyimpan dan menjaga seluruh </w:t>
      </w:r>
      <w:r w:rsidR="00A85244" w:rsidRPr="00A85244">
        <w:rPr>
          <w:sz w:val="24"/>
          <w:szCs w:val="24"/>
          <w:lang w:val="en-US"/>
        </w:rPr>
        <w:t>dokumen pelaksanaan atau arsip berkaitan dengan penerapan fungsi kepatuhan sebagai bukti dan memastikan bahwa manajemen kepatuhan telah dijalankan sesuai dengan ketentuan.</w:t>
      </w:r>
    </w:p>
    <w:p w14:paraId="2F99B9DC" w14:textId="42B6DEDC" w:rsidR="00A85244" w:rsidRPr="00A85244" w:rsidRDefault="00A85244" w:rsidP="00DF293B">
      <w:pPr>
        <w:pStyle w:val="ListParagraph"/>
        <w:numPr>
          <w:ilvl w:val="0"/>
          <w:numId w:val="23"/>
        </w:numPr>
        <w:spacing w:after="0" w:line="240" w:lineRule="auto"/>
        <w:ind w:left="1134" w:hanging="567"/>
        <w:contextualSpacing w:val="0"/>
        <w:jc w:val="both"/>
        <w:rPr>
          <w:sz w:val="24"/>
          <w:szCs w:val="24"/>
          <w:lang w:val="en-US"/>
        </w:rPr>
      </w:pPr>
      <w:r w:rsidRPr="00A85244">
        <w:rPr>
          <w:sz w:val="24"/>
          <w:szCs w:val="24"/>
          <w:lang w:val="en-US"/>
        </w:rPr>
        <w:t xml:space="preserve">Pejabat Eksekutif </w:t>
      </w:r>
      <w:r w:rsidRPr="00A85244">
        <w:rPr>
          <w:color w:val="000000" w:themeColor="text1"/>
          <w:sz w:val="24"/>
          <w:szCs w:val="24"/>
          <w:lang w:val="en-ID"/>
        </w:rPr>
        <w:t>yang melaksanakan fungsi kepatuhan atau satuan kerja kepatuhan secara berkala melakukan pembaruan terhadap data dan/atau informasi yang digunakan sebagai dasar dalam melakukan kegiatan operasional.</w:t>
      </w:r>
    </w:p>
    <w:p w14:paraId="4D6C0438" w14:textId="2EFD6C87" w:rsidR="00A85244" w:rsidRDefault="00A85244" w:rsidP="00DF293B">
      <w:pPr>
        <w:pStyle w:val="ListParagraph"/>
        <w:numPr>
          <w:ilvl w:val="0"/>
          <w:numId w:val="23"/>
        </w:numPr>
        <w:spacing w:after="0" w:line="240" w:lineRule="auto"/>
        <w:ind w:left="1134" w:hanging="567"/>
        <w:contextualSpacing w:val="0"/>
        <w:jc w:val="both"/>
        <w:rPr>
          <w:sz w:val="24"/>
          <w:szCs w:val="24"/>
          <w:lang w:val="en-US"/>
        </w:rPr>
      </w:pPr>
      <w:r>
        <w:rPr>
          <w:sz w:val="24"/>
          <w:szCs w:val="24"/>
          <w:lang w:val="en-US"/>
        </w:rPr>
        <w:t>Pembaruan data tersebut dikoordinasikan dengan satuan kerja atau unit kerja terkait dan disampaikan kepada setiap pihak yang berkepentingan untuk memastikan bahwa data dan/atau informasi yang dikelola dalam kondisi baik dan dapat menjawab kebutuhan dari pihak yang berkepentingan.</w:t>
      </w:r>
    </w:p>
    <w:p w14:paraId="71341C05" w14:textId="109E3D4D" w:rsidR="00A85244" w:rsidRPr="00A85244" w:rsidRDefault="00A85244" w:rsidP="00DF293B">
      <w:pPr>
        <w:pStyle w:val="ListParagraph"/>
        <w:numPr>
          <w:ilvl w:val="0"/>
          <w:numId w:val="23"/>
        </w:numPr>
        <w:spacing w:after="0" w:line="240" w:lineRule="auto"/>
        <w:ind w:left="1134" w:hanging="567"/>
        <w:contextualSpacing w:val="0"/>
        <w:jc w:val="both"/>
        <w:rPr>
          <w:sz w:val="24"/>
          <w:szCs w:val="24"/>
          <w:lang w:val="en-US"/>
        </w:rPr>
      </w:pPr>
      <w:r>
        <w:rPr>
          <w:sz w:val="24"/>
          <w:szCs w:val="24"/>
          <w:lang w:val="en-US"/>
        </w:rPr>
        <w:t>Pengelolaan dokumen, data, dan/atau arsip berkaitan dengan penerapan fungsi kepatuhan dilakukansesuai dengan ketentuan internal yang berlaku pada masing-masing BPR dan BPR Syariah.</w:t>
      </w:r>
    </w:p>
    <w:p w14:paraId="20A0DDF4" w14:textId="77777777" w:rsidR="00DF293B" w:rsidRPr="00A85244" w:rsidRDefault="00DF293B" w:rsidP="00DF293B">
      <w:pPr>
        <w:spacing w:after="0"/>
        <w:rPr>
          <w:sz w:val="24"/>
          <w:szCs w:val="24"/>
        </w:rPr>
      </w:pPr>
    </w:p>
    <w:p w14:paraId="04B2E72C" w14:textId="70B55DA4" w:rsidR="004F55F7" w:rsidRPr="00A85244" w:rsidRDefault="004F55F7" w:rsidP="00DF293B">
      <w:pPr>
        <w:pStyle w:val="Heading2"/>
        <w:numPr>
          <w:ilvl w:val="0"/>
          <w:numId w:val="31"/>
        </w:numPr>
        <w:spacing w:before="0" w:after="0" w:line="240" w:lineRule="auto"/>
        <w:ind w:left="567" w:hanging="567"/>
        <w:rPr>
          <w:sz w:val="24"/>
          <w:szCs w:val="24"/>
        </w:rPr>
      </w:pPr>
      <w:bookmarkStart w:id="20" w:name="_Toc190436963"/>
      <w:r w:rsidRPr="00A85244">
        <w:rPr>
          <w:sz w:val="24"/>
          <w:szCs w:val="24"/>
        </w:rPr>
        <w:t xml:space="preserve">Pelaporan </w:t>
      </w:r>
      <w:r w:rsidR="002401BD">
        <w:rPr>
          <w:sz w:val="24"/>
          <w:szCs w:val="24"/>
        </w:rPr>
        <w:t>Lingkup Internal</w:t>
      </w:r>
      <w:bookmarkEnd w:id="20"/>
    </w:p>
    <w:p w14:paraId="6EB7C258" w14:textId="77777777" w:rsidR="004F55F7" w:rsidRDefault="004F55F7" w:rsidP="002401BD">
      <w:pPr>
        <w:pStyle w:val="ListParagraph"/>
        <w:numPr>
          <w:ilvl w:val="0"/>
          <w:numId w:val="33"/>
        </w:numPr>
        <w:spacing w:after="0" w:line="240" w:lineRule="auto"/>
        <w:ind w:left="1134" w:hanging="567"/>
        <w:contextualSpacing w:val="0"/>
        <w:jc w:val="both"/>
        <w:rPr>
          <w:sz w:val="24"/>
          <w:szCs w:val="24"/>
          <w:lang w:val="en-US"/>
        </w:rPr>
      </w:pPr>
      <w:r w:rsidRPr="00A85244">
        <w:rPr>
          <w:sz w:val="24"/>
          <w:szCs w:val="24"/>
          <w:lang w:val="en-US"/>
        </w:rPr>
        <w:t>Dalam hal anggota Direksi yang membawahkan fungsi kepatuhan tidak menjabat sebagai direktur utama, anggota Direksi yang membawahkan fungsi kepatuhan melaporkan pelaksanaan tugas dan tanggung jawabnya</w:t>
      </w:r>
      <w:r w:rsidRPr="003F1D4B">
        <w:rPr>
          <w:sz w:val="24"/>
          <w:szCs w:val="24"/>
          <w:lang w:val="en-US"/>
        </w:rPr>
        <w:t xml:space="preserve"> secara berkala kepada direktur utama dengan tembusan kepada </w:t>
      </w:r>
      <w:r w:rsidRPr="000671B3">
        <w:rPr>
          <w:sz w:val="24"/>
          <w:szCs w:val="24"/>
          <w:lang w:val="en-US"/>
        </w:rPr>
        <w:t>Dewan Komisaris. Periode berkala disesuaikan dengan kebijakan internal pada setiap BPR dan BPR Syariah, misalnya secara triwulanan.</w:t>
      </w:r>
    </w:p>
    <w:p w14:paraId="0B9C4278" w14:textId="1277AE13" w:rsidR="00C12109" w:rsidRPr="002401BD" w:rsidRDefault="00C12109" w:rsidP="002401BD">
      <w:pPr>
        <w:pStyle w:val="ListParagraph"/>
        <w:numPr>
          <w:ilvl w:val="0"/>
          <w:numId w:val="33"/>
        </w:numPr>
        <w:spacing w:after="0" w:line="240" w:lineRule="auto"/>
        <w:ind w:left="1134" w:hanging="567"/>
        <w:contextualSpacing w:val="0"/>
        <w:jc w:val="both"/>
        <w:rPr>
          <w:sz w:val="24"/>
          <w:szCs w:val="24"/>
          <w:lang w:val="en-US"/>
        </w:rPr>
      </w:pPr>
      <w:r w:rsidRPr="00A85244">
        <w:rPr>
          <w:sz w:val="24"/>
          <w:szCs w:val="24"/>
          <w:lang w:val="en-US"/>
        </w:rPr>
        <w:t xml:space="preserve">Pejabat Eksekutif </w:t>
      </w:r>
      <w:r w:rsidRPr="00A85244">
        <w:rPr>
          <w:color w:val="000000" w:themeColor="text1"/>
          <w:sz w:val="24"/>
          <w:szCs w:val="24"/>
          <w:lang w:val="en-ID"/>
        </w:rPr>
        <w:t>yang melaksanakan fungsi kepatuhan atau satuan kerja kepatuhan</w:t>
      </w:r>
      <w:r w:rsidR="002401BD" w:rsidRPr="002401BD">
        <w:rPr>
          <w:sz w:val="24"/>
          <w:szCs w:val="24"/>
          <w:lang w:val="en-US"/>
        </w:rPr>
        <w:t xml:space="preserve"> </w:t>
      </w:r>
      <w:r w:rsidR="002401BD" w:rsidRPr="00A85244">
        <w:rPr>
          <w:sz w:val="24"/>
          <w:szCs w:val="24"/>
          <w:lang w:val="en-US"/>
        </w:rPr>
        <w:t>melaporkan pelaksanaan tugas dan tanggung jawabnya</w:t>
      </w:r>
      <w:r w:rsidR="002401BD" w:rsidRPr="003F1D4B">
        <w:rPr>
          <w:sz w:val="24"/>
          <w:szCs w:val="24"/>
          <w:lang w:val="en-US"/>
        </w:rPr>
        <w:t xml:space="preserve"> secara berkala kepada</w:t>
      </w:r>
      <w:r w:rsidR="002401BD" w:rsidRPr="002401BD">
        <w:rPr>
          <w:sz w:val="24"/>
          <w:szCs w:val="24"/>
          <w:lang w:val="en-US"/>
        </w:rPr>
        <w:t xml:space="preserve"> </w:t>
      </w:r>
      <w:r w:rsidR="002401BD" w:rsidRPr="00A85244">
        <w:rPr>
          <w:sz w:val="24"/>
          <w:szCs w:val="24"/>
          <w:lang w:val="en-US"/>
        </w:rPr>
        <w:t>anggota Direksi yang membawahkan fungsi kepatuhan</w:t>
      </w:r>
      <w:r w:rsidR="002401BD">
        <w:rPr>
          <w:sz w:val="24"/>
          <w:szCs w:val="24"/>
          <w:lang w:val="en-US"/>
        </w:rPr>
        <w:t xml:space="preserve">. </w:t>
      </w:r>
      <w:r w:rsidR="002401BD" w:rsidRPr="000671B3">
        <w:rPr>
          <w:sz w:val="24"/>
          <w:szCs w:val="24"/>
          <w:lang w:val="en-US"/>
        </w:rPr>
        <w:t>Periode berkala disesuaikan dengan kebijakan internal pada setiap BPR dan BPR Syariah</w:t>
      </w:r>
      <w:r w:rsidR="002401BD">
        <w:rPr>
          <w:sz w:val="24"/>
          <w:szCs w:val="24"/>
          <w:lang w:val="en-US"/>
        </w:rPr>
        <w:t xml:space="preserve"> dan dilakukan sebelum batas waktu penyampaian laporan kepada pihak eksternal.</w:t>
      </w:r>
    </w:p>
    <w:p w14:paraId="52E930FB" w14:textId="0232671E" w:rsidR="00C12109" w:rsidRPr="00C12109" w:rsidRDefault="002401BD" w:rsidP="00C12109">
      <w:pPr>
        <w:pStyle w:val="ListParagraph"/>
        <w:numPr>
          <w:ilvl w:val="0"/>
          <w:numId w:val="33"/>
        </w:numPr>
        <w:spacing w:after="0" w:line="240" w:lineRule="auto"/>
        <w:ind w:left="1134" w:hanging="567"/>
        <w:contextualSpacing w:val="0"/>
        <w:jc w:val="both"/>
        <w:rPr>
          <w:sz w:val="24"/>
          <w:szCs w:val="24"/>
          <w:lang w:val="en-US"/>
        </w:rPr>
      </w:pPr>
      <w:r>
        <w:rPr>
          <w:sz w:val="24"/>
          <w:szCs w:val="24"/>
          <w:lang w:val="en-US"/>
        </w:rPr>
        <w:t xml:space="preserve">Sebagai upaya untuk mendeteksi indikasi pelanggaran di satuan kerja atau unit kerja internal, BPR dan BPR Syariah dapat menerapkan </w:t>
      </w:r>
      <w:r w:rsidRPr="002401BD">
        <w:rPr>
          <w:i/>
          <w:iCs/>
          <w:sz w:val="24"/>
          <w:szCs w:val="24"/>
          <w:lang w:val="en-US"/>
        </w:rPr>
        <w:t>whistleblowing system</w:t>
      </w:r>
      <w:r>
        <w:rPr>
          <w:sz w:val="24"/>
          <w:szCs w:val="24"/>
          <w:lang w:val="en-US"/>
        </w:rPr>
        <w:t xml:space="preserve"> dengan peran aktif setiap pegawai BPR dan BPR Syariah. </w:t>
      </w:r>
      <w:r w:rsidRPr="00A85244">
        <w:rPr>
          <w:sz w:val="24"/>
          <w:szCs w:val="24"/>
          <w:lang w:val="en-US"/>
        </w:rPr>
        <w:t xml:space="preserve">Pejabat Eksekutif </w:t>
      </w:r>
      <w:r w:rsidRPr="00A85244">
        <w:rPr>
          <w:color w:val="000000" w:themeColor="text1"/>
          <w:sz w:val="24"/>
          <w:szCs w:val="24"/>
          <w:lang w:val="en-ID"/>
        </w:rPr>
        <w:t>yang melaksanakan fungsi kepatuhan atau satuan kerja kepatuhan</w:t>
      </w:r>
      <w:r>
        <w:rPr>
          <w:color w:val="000000" w:themeColor="text1"/>
          <w:sz w:val="24"/>
          <w:szCs w:val="24"/>
          <w:lang w:val="en-ID"/>
        </w:rPr>
        <w:t xml:space="preserve"> mengatur terkait dengan hak dan perlindungan yang diberikan kepada setiap pelapor yang diatur dalam kebijakan serta sistem dan prosedur tersendiri.</w:t>
      </w:r>
    </w:p>
    <w:p w14:paraId="3CD773D4" w14:textId="77777777" w:rsidR="00065264" w:rsidRDefault="00065264" w:rsidP="003F1D4B">
      <w:pPr>
        <w:pStyle w:val="ListParagraph"/>
        <w:spacing w:after="0" w:line="240" w:lineRule="auto"/>
        <w:ind w:left="1134"/>
        <w:contextualSpacing w:val="0"/>
        <w:jc w:val="both"/>
        <w:rPr>
          <w:sz w:val="24"/>
          <w:szCs w:val="24"/>
          <w:lang w:val="en-US"/>
        </w:rPr>
      </w:pPr>
    </w:p>
    <w:p w14:paraId="27927CFE" w14:textId="51695BC3" w:rsidR="00065264" w:rsidRPr="003F1D4B" w:rsidRDefault="00065264" w:rsidP="00065264">
      <w:pPr>
        <w:pStyle w:val="Heading2"/>
        <w:numPr>
          <w:ilvl w:val="0"/>
          <w:numId w:val="31"/>
        </w:numPr>
        <w:spacing w:before="0" w:after="0" w:line="240" w:lineRule="auto"/>
        <w:ind w:left="567" w:hanging="567"/>
        <w:rPr>
          <w:sz w:val="24"/>
          <w:szCs w:val="24"/>
        </w:rPr>
      </w:pPr>
      <w:bookmarkStart w:id="21" w:name="_Toc190436964"/>
      <w:r>
        <w:rPr>
          <w:sz w:val="24"/>
          <w:szCs w:val="24"/>
        </w:rPr>
        <w:t>Pelaporan kepada Eksternal</w:t>
      </w:r>
      <w:bookmarkEnd w:id="21"/>
    </w:p>
    <w:p w14:paraId="1AA799B0" w14:textId="77777777" w:rsidR="004F55F7" w:rsidRPr="003F1D4B" w:rsidRDefault="004F55F7" w:rsidP="00065264">
      <w:pPr>
        <w:pStyle w:val="ListParagraph"/>
        <w:numPr>
          <w:ilvl w:val="0"/>
          <w:numId w:val="32"/>
        </w:numPr>
        <w:spacing w:after="0" w:line="240" w:lineRule="auto"/>
        <w:ind w:left="1134" w:hanging="567"/>
        <w:contextualSpacing w:val="0"/>
        <w:jc w:val="both"/>
        <w:rPr>
          <w:sz w:val="24"/>
          <w:szCs w:val="24"/>
          <w:lang w:val="en-US"/>
        </w:rPr>
      </w:pPr>
      <w:r w:rsidRPr="003F1D4B">
        <w:rPr>
          <w:sz w:val="24"/>
          <w:szCs w:val="24"/>
          <w:lang w:val="en-US"/>
        </w:rPr>
        <w:t>Pelaporan anggota Direksi yang membawahkan fungsi kepatuhan kepada Otoritas Jasa Keuangan</w:t>
      </w:r>
    </w:p>
    <w:p w14:paraId="2ABFC82F" w14:textId="77777777" w:rsidR="004F55F7" w:rsidRPr="003F1D4B" w:rsidRDefault="004F55F7" w:rsidP="00065264">
      <w:pPr>
        <w:pStyle w:val="ListParagraph"/>
        <w:numPr>
          <w:ilvl w:val="1"/>
          <w:numId w:val="32"/>
        </w:numPr>
        <w:spacing w:after="0" w:line="240" w:lineRule="auto"/>
        <w:ind w:left="1701" w:hanging="567"/>
        <w:contextualSpacing w:val="0"/>
        <w:jc w:val="both"/>
        <w:rPr>
          <w:sz w:val="24"/>
          <w:szCs w:val="24"/>
          <w:lang w:val="en-US"/>
        </w:rPr>
      </w:pPr>
      <w:r w:rsidRPr="003F1D4B">
        <w:rPr>
          <w:sz w:val="24"/>
          <w:szCs w:val="24"/>
          <w:lang w:val="en-US"/>
        </w:rPr>
        <w:t>anggota Direksi yang membawahkan fungsi kepatuhan menyampaikan laporan tentang pelaksanaan tugasnya, meliputi:</w:t>
      </w:r>
    </w:p>
    <w:p w14:paraId="1A6F8559" w14:textId="2C954D9C" w:rsidR="004F55F7" w:rsidRPr="003F1D4B" w:rsidRDefault="004F55F7" w:rsidP="00065264">
      <w:pPr>
        <w:pStyle w:val="ListParagraph"/>
        <w:numPr>
          <w:ilvl w:val="2"/>
          <w:numId w:val="32"/>
        </w:numPr>
        <w:spacing w:after="0" w:line="240" w:lineRule="auto"/>
        <w:ind w:left="2268" w:hanging="567"/>
        <w:contextualSpacing w:val="0"/>
        <w:jc w:val="both"/>
        <w:rPr>
          <w:sz w:val="24"/>
          <w:szCs w:val="24"/>
          <w:lang w:val="en-US"/>
        </w:rPr>
      </w:pPr>
      <w:r w:rsidRPr="003F1D4B">
        <w:rPr>
          <w:sz w:val="24"/>
          <w:szCs w:val="24"/>
          <w:lang w:val="en-US"/>
        </w:rPr>
        <w:t>Laporan pokok pelaksanaan tugas anggota Direksi yang membawahkan fungsi kepatuhan</w:t>
      </w:r>
      <w:r w:rsidR="00DF293B">
        <w:rPr>
          <w:sz w:val="24"/>
          <w:szCs w:val="24"/>
          <w:lang w:val="en-US"/>
        </w:rPr>
        <w:t>, dengan cakupan sebagaimana diatur dalam Surat Edaran Otoritas Jasa Keuangan ini</w:t>
      </w:r>
      <w:r w:rsidRPr="003F1D4B">
        <w:rPr>
          <w:sz w:val="24"/>
          <w:szCs w:val="24"/>
          <w:lang w:val="en-US"/>
        </w:rPr>
        <w:t>; dan</w:t>
      </w:r>
    </w:p>
    <w:p w14:paraId="435B6BBE" w14:textId="5F74E2ED" w:rsidR="004F55F7" w:rsidRPr="003F1D4B" w:rsidRDefault="004F55F7" w:rsidP="00065264">
      <w:pPr>
        <w:pStyle w:val="ListParagraph"/>
        <w:numPr>
          <w:ilvl w:val="2"/>
          <w:numId w:val="32"/>
        </w:numPr>
        <w:spacing w:after="0" w:line="240" w:lineRule="auto"/>
        <w:ind w:left="2268" w:hanging="567"/>
        <w:contextualSpacing w:val="0"/>
        <w:jc w:val="both"/>
        <w:rPr>
          <w:sz w:val="24"/>
          <w:szCs w:val="24"/>
          <w:lang w:val="en-US"/>
        </w:rPr>
      </w:pPr>
      <w:r w:rsidRPr="003F1D4B">
        <w:rPr>
          <w:sz w:val="24"/>
          <w:szCs w:val="24"/>
          <w:lang w:val="en-US"/>
        </w:rPr>
        <w:t xml:space="preserve">Laporan khusus mengenai kebijakan dan/atau keputusan direksi yang menurut pendapat anggota Direksi yang membawahkan fungsi kepatuhan telah menyimpang dari ketentuan Otoritas Jasa Keuangan dan/atau ketentuan </w:t>
      </w:r>
      <w:r w:rsidRPr="003F1D4B">
        <w:rPr>
          <w:sz w:val="24"/>
          <w:szCs w:val="24"/>
          <w:lang w:val="en-US"/>
        </w:rPr>
        <w:lastRenderedPageBreak/>
        <w:t>peraturan perundang-undangan dan membahayakan kelangsungan usaha BPR</w:t>
      </w:r>
      <w:r w:rsidR="002B0FB4" w:rsidRPr="002B0FB4">
        <w:rPr>
          <w:sz w:val="24"/>
          <w:szCs w:val="24"/>
        </w:rPr>
        <w:t xml:space="preserve"> </w:t>
      </w:r>
      <w:r w:rsidR="002B0FB4">
        <w:rPr>
          <w:sz w:val="24"/>
          <w:szCs w:val="24"/>
        </w:rPr>
        <w:t>dan BPR Syariah</w:t>
      </w:r>
      <w:r w:rsidRPr="003F1D4B">
        <w:rPr>
          <w:sz w:val="24"/>
          <w:szCs w:val="24"/>
          <w:lang w:val="en-US"/>
        </w:rPr>
        <w:t>.</w:t>
      </w:r>
    </w:p>
    <w:p w14:paraId="25412BA5" w14:textId="77777777" w:rsidR="004F55F7" w:rsidRPr="003F1D4B" w:rsidRDefault="004F55F7" w:rsidP="00065264">
      <w:pPr>
        <w:pStyle w:val="ListParagraph"/>
        <w:numPr>
          <w:ilvl w:val="1"/>
          <w:numId w:val="32"/>
        </w:numPr>
        <w:spacing w:after="0" w:line="240" w:lineRule="auto"/>
        <w:ind w:left="1701" w:hanging="567"/>
        <w:contextualSpacing w:val="0"/>
        <w:jc w:val="both"/>
        <w:rPr>
          <w:sz w:val="24"/>
          <w:szCs w:val="24"/>
          <w:lang w:val="en-US"/>
        </w:rPr>
      </w:pPr>
      <w:r w:rsidRPr="003F1D4B">
        <w:rPr>
          <w:sz w:val="24"/>
          <w:szCs w:val="24"/>
          <w:lang w:val="en-US"/>
        </w:rPr>
        <w:t>Laporan sebagaimana huruf a angka 1) ditandatangani oleh anggota Direksi yang membawahkan fungsi kepatuhan dan disampaikan kepada Otoritas Jasa Keuangan secara semesteran dan diterima Otoritas Jasa Keuangan paling lama 1 (satu) bulan setelah periode pelaporan dengan tembusan kepada Dewan Komisaris dan Direktur Utama.</w:t>
      </w:r>
    </w:p>
    <w:p w14:paraId="503427B1" w14:textId="77777777" w:rsidR="004F55F7" w:rsidRPr="003F1D4B" w:rsidRDefault="004F55F7" w:rsidP="00065264">
      <w:pPr>
        <w:pStyle w:val="ListParagraph"/>
        <w:numPr>
          <w:ilvl w:val="1"/>
          <w:numId w:val="32"/>
        </w:numPr>
        <w:spacing w:after="0" w:line="240" w:lineRule="auto"/>
        <w:ind w:left="1701" w:hanging="567"/>
        <w:contextualSpacing w:val="0"/>
        <w:jc w:val="both"/>
        <w:rPr>
          <w:sz w:val="24"/>
          <w:szCs w:val="24"/>
          <w:lang w:val="en-US"/>
        </w:rPr>
      </w:pPr>
      <w:r w:rsidRPr="003F1D4B">
        <w:rPr>
          <w:sz w:val="24"/>
          <w:szCs w:val="24"/>
          <w:lang w:val="en-US"/>
        </w:rPr>
        <w:t xml:space="preserve">Laporan khusus sebagaimana huruf a angka 2) disampaikan kepada Otoritas Jasa Keuangan paling lama 10 (sepuluh) hari kerja sejak </w:t>
      </w:r>
      <w:r w:rsidRPr="003F1D4B">
        <w:rPr>
          <w:color w:val="000000" w:themeColor="text1"/>
          <w:sz w:val="24"/>
          <w:szCs w:val="24"/>
          <w:lang w:val="en-US"/>
        </w:rPr>
        <w:t>ditemukannya penyimpangan.</w:t>
      </w:r>
    </w:p>
    <w:p w14:paraId="1B1706B6" w14:textId="5C9F69BC" w:rsidR="00455599" w:rsidRPr="00455599" w:rsidRDefault="004F55F7" w:rsidP="00065264">
      <w:pPr>
        <w:pStyle w:val="ListParagraph"/>
        <w:numPr>
          <w:ilvl w:val="0"/>
          <w:numId w:val="32"/>
        </w:numPr>
        <w:spacing w:after="0" w:line="240" w:lineRule="auto"/>
        <w:ind w:left="1134" w:hanging="567"/>
        <w:contextualSpacing w:val="0"/>
        <w:jc w:val="both"/>
        <w:rPr>
          <w:lang w:val="en-US"/>
        </w:rPr>
      </w:pPr>
      <w:r w:rsidRPr="003F1D4B">
        <w:rPr>
          <w:color w:val="000000" w:themeColor="text1"/>
          <w:sz w:val="24"/>
          <w:szCs w:val="24"/>
          <w:lang w:val="en-US"/>
        </w:rPr>
        <w:t>Pedoman penerapan fungsi kepatuhan yang disusun BPR</w:t>
      </w:r>
      <w:r w:rsidR="00065264">
        <w:rPr>
          <w:color w:val="000000" w:themeColor="text1"/>
          <w:sz w:val="24"/>
          <w:szCs w:val="24"/>
          <w:lang w:val="en-US"/>
        </w:rPr>
        <w:t xml:space="preserve"> dan BPR Syariah</w:t>
      </w:r>
      <w:r w:rsidRPr="003F1D4B">
        <w:rPr>
          <w:color w:val="000000" w:themeColor="text1"/>
          <w:sz w:val="24"/>
          <w:szCs w:val="24"/>
          <w:lang w:val="en-US"/>
        </w:rPr>
        <w:t xml:space="preserve"> mengatur alur </w:t>
      </w:r>
      <w:r w:rsidRPr="003F1D4B">
        <w:rPr>
          <w:sz w:val="24"/>
          <w:szCs w:val="24"/>
          <w:lang w:val="en-US"/>
        </w:rPr>
        <w:t>koordinasi</w:t>
      </w:r>
      <w:r w:rsidRPr="003F1D4B">
        <w:rPr>
          <w:color w:val="000000" w:themeColor="text1"/>
          <w:sz w:val="24"/>
          <w:szCs w:val="24"/>
          <w:lang w:val="en-US"/>
        </w:rPr>
        <w:t xml:space="preserve"> antara </w:t>
      </w:r>
      <w:r w:rsidRPr="003F1D4B">
        <w:rPr>
          <w:sz w:val="24"/>
          <w:szCs w:val="24"/>
          <w:lang w:val="en-US"/>
        </w:rPr>
        <w:t>Direksi yang membawahkan fungsi kepatuhan dengan satuan kerja kepatuhan atau Pejabat Eksekutif yang membawahkan fungsi kepatuhan</w:t>
      </w:r>
      <w:r>
        <w:rPr>
          <w:sz w:val="24"/>
          <w:szCs w:val="24"/>
          <w:lang w:val="en-US"/>
        </w:rPr>
        <w:t xml:space="preserve"> </w:t>
      </w:r>
      <w:r>
        <w:rPr>
          <w:color w:val="000000" w:themeColor="text1"/>
          <w:sz w:val="24"/>
          <w:szCs w:val="24"/>
          <w:lang w:val="en-US"/>
        </w:rPr>
        <w:t xml:space="preserve">sebelum jangka waktu </w:t>
      </w:r>
      <w:r w:rsidR="00065264">
        <w:rPr>
          <w:color w:val="000000" w:themeColor="text1"/>
          <w:sz w:val="24"/>
          <w:szCs w:val="24"/>
          <w:lang w:val="en-US"/>
        </w:rPr>
        <w:t xml:space="preserve">penyampaian laporan </w:t>
      </w:r>
      <w:r>
        <w:rPr>
          <w:color w:val="000000" w:themeColor="text1"/>
          <w:sz w:val="24"/>
          <w:szCs w:val="24"/>
          <w:lang w:val="en-US"/>
        </w:rPr>
        <w:t>dimaksud.</w:t>
      </w:r>
    </w:p>
    <w:p w14:paraId="58D57D3A" w14:textId="77777777" w:rsidR="00455599" w:rsidRDefault="00455599" w:rsidP="00455599">
      <w:pPr>
        <w:ind w:left="567"/>
        <w:jc w:val="both"/>
        <w:rPr>
          <w:lang w:val="en-US"/>
        </w:rPr>
      </w:pPr>
    </w:p>
    <w:p w14:paraId="53000EB1" w14:textId="77777777" w:rsidR="00455599" w:rsidRPr="00F52606" w:rsidRDefault="00455599" w:rsidP="00455599">
      <w:pPr>
        <w:spacing w:after="0" w:line="240" w:lineRule="auto"/>
        <w:ind w:left="3828"/>
        <w:contextualSpacing/>
        <w:rPr>
          <w:color w:val="000000" w:themeColor="text1"/>
          <w:sz w:val="24"/>
          <w:szCs w:val="24"/>
        </w:rPr>
      </w:pPr>
      <w:r w:rsidRPr="00F52606">
        <w:rPr>
          <w:color w:val="000000" w:themeColor="text1"/>
          <w:sz w:val="24"/>
          <w:szCs w:val="24"/>
        </w:rPr>
        <w:t>Ditetapkan di Jakarta</w:t>
      </w:r>
    </w:p>
    <w:p w14:paraId="44406C06" w14:textId="77777777" w:rsidR="00455599" w:rsidRPr="00F52606" w:rsidRDefault="00455599" w:rsidP="00455599">
      <w:pPr>
        <w:spacing w:after="0" w:line="240" w:lineRule="auto"/>
        <w:ind w:left="3828"/>
        <w:contextualSpacing/>
        <w:rPr>
          <w:color w:val="000000" w:themeColor="text1"/>
          <w:sz w:val="24"/>
          <w:szCs w:val="24"/>
        </w:rPr>
      </w:pPr>
      <w:r w:rsidRPr="00F52606">
        <w:rPr>
          <w:color w:val="000000" w:themeColor="text1"/>
          <w:sz w:val="24"/>
          <w:szCs w:val="24"/>
        </w:rPr>
        <w:t>pada tanggal …</w:t>
      </w:r>
      <w:r w:rsidRPr="00F52606">
        <w:rPr>
          <w:color w:val="000000" w:themeColor="text1"/>
          <w:sz w:val="24"/>
          <w:szCs w:val="24"/>
        </w:rPr>
        <w:tab/>
      </w:r>
    </w:p>
    <w:p w14:paraId="767D0635" w14:textId="77777777" w:rsidR="00455599" w:rsidRPr="00F52606" w:rsidRDefault="00455599" w:rsidP="00455599">
      <w:pPr>
        <w:spacing w:after="0" w:line="240" w:lineRule="auto"/>
        <w:ind w:left="3828"/>
        <w:contextualSpacing/>
        <w:rPr>
          <w:color w:val="000000" w:themeColor="text1"/>
          <w:sz w:val="24"/>
          <w:szCs w:val="24"/>
        </w:rPr>
      </w:pPr>
    </w:p>
    <w:p w14:paraId="35640BE7" w14:textId="77777777" w:rsidR="00455599" w:rsidRPr="00F52606" w:rsidRDefault="00455599" w:rsidP="00455599">
      <w:pPr>
        <w:spacing w:after="0" w:line="240" w:lineRule="auto"/>
        <w:ind w:left="3828"/>
        <w:contextualSpacing/>
        <w:jc w:val="center"/>
        <w:rPr>
          <w:color w:val="000000" w:themeColor="text1"/>
          <w:sz w:val="24"/>
          <w:szCs w:val="24"/>
        </w:rPr>
      </w:pPr>
      <w:r w:rsidRPr="00F52606">
        <w:rPr>
          <w:color w:val="000000" w:themeColor="text1"/>
          <w:sz w:val="24"/>
          <w:szCs w:val="24"/>
        </w:rPr>
        <w:t>KEPALA EKSEKUTIF PENGAWAS PERBANKAN</w:t>
      </w:r>
    </w:p>
    <w:p w14:paraId="5A295F14" w14:textId="77777777" w:rsidR="00455599" w:rsidRPr="00F52606" w:rsidRDefault="00455599" w:rsidP="00455599">
      <w:pPr>
        <w:spacing w:after="0" w:line="240" w:lineRule="auto"/>
        <w:ind w:left="3828"/>
        <w:contextualSpacing/>
        <w:rPr>
          <w:color w:val="000000" w:themeColor="text1"/>
          <w:sz w:val="24"/>
          <w:szCs w:val="24"/>
        </w:rPr>
      </w:pPr>
      <w:r w:rsidRPr="00F52606">
        <w:rPr>
          <w:color w:val="000000" w:themeColor="text1"/>
          <w:sz w:val="24"/>
          <w:szCs w:val="24"/>
        </w:rPr>
        <w:t>OTORITAS JASA KEUANGAN</w:t>
      </w:r>
    </w:p>
    <w:p w14:paraId="00316B05" w14:textId="77777777" w:rsidR="00455599" w:rsidRPr="00F52606" w:rsidRDefault="00455599" w:rsidP="00455599">
      <w:pPr>
        <w:spacing w:after="0" w:line="240" w:lineRule="auto"/>
        <w:ind w:left="3828"/>
        <w:contextualSpacing/>
        <w:rPr>
          <w:color w:val="000000" w:themeColor="text1"/>
          <w:sz w:val="24"/>
          <w:szCs w:val="24"/>
        </w:rPr>
      </w:pPr>
      <w:r w:rsidRPr="00F52606">
        <w:rPr>
          <w:color w:val="000000" w:themeColor="text1"/>
          <w:sz w:val="24"/>
          <w:szCs w:val="24"/>
        </w:rPr>
        <w:t>REPUBLIK INDONESIA,</w:t>
      </w:r>
    </w:p>
    <w:p w14:paraId="02E34FC0" w14:textId="77777777" w:rsidR="00455599" w:rsidRPr="00F52606" w:rsidRDefault="00455599" w:rsidP="00455599">
      <w:pPr>
        <w:spacing w:after="0" w:line="240" w:lineRule="auto"/>
        <w:ind w:left="3828"/>
        <w:contextualSpacing/>
        <w:rPr>
          <w:color w:val="000000" w:themeColor="text1"/>
          <w:sz w:val="24"/>
          <w:szCs w:val="24"/>
        </w:rPr>
      </w:pPr>
    </w:p>
    <w:p w14:paraId="65771D51" w14:textId="77777777" w:rsidR="00455599" w:rsidRPr="00F52606" w:rsidRDefault="00455599" w:rsidP="00455599">
      <w:pPr>
        <w:spacing w:after="0" w:line="240" w:lineRule="auto"/>
        <w:ind w:left="3828"/>
        <w:contextualSpacing/>
        <w:rPr>
          <w:color w:val="000000" w:themeColor="text1"/>
          <w:sz w:val="24"/>
          <w:szCs w:val="24"/>
        </w:rPr>
      </w:pPr>
    </w:p>
    <w:p w14:paraId="25AC86DB" w14:textId="77777777" w:rsidR="00455599" w:rsidRPr="00F52606" w:rsidRDefault="00455599" w:rsidP="00455599">
      <w:pPr>
        <w:spacing w:after="0" w:line="240" w:lineRule="auto"/>
        <w:ind w:left="3828"/>
        <w:contextualSpacing/>
        <w:rPr>
          <w:color w:val="000000" w:themeColor="text1"/>
          <w:sz w:val="24"/>
          <w:szCs w:val="24"/>
        </w:rPr>
      </w:pPr>
    </w:p>
    <w:p w14:paraId="66BE3C53" w14:textId="77777777" w:rsidR="00455599" w:rsidRDefault="00455599" w:rsidP="00455599">
      <w:pPr>
        <w:spacing w:after="0" w:line="240" w:lineRule="auto"/>
        <w:ind w:left="3828"/>
        <w:contextualSpacing/>
        <w:jc w:val="center"/>
        <w:rPr>
          <w:color w:val="000000" w:themeColor="text1"/>
          <w:sz w:val="24"/>
          <w:szCs w:val="24"/>
          <w:lang w:val="en-US"/>
        </w:rPr>
      </w:pPr>
    </w:p>
    <w:p w14:paraId="2B1D21E8" w14:textId="77777777" w:rsidR="00455599" w:rsidRDefault="00455599" w:rsidP="00455599">
      <w:pPr>
        <w:spacing w:after="0" w:line="240" w:lineRule="auto"/>
        <w:ind w:left="3828"/>
        <w:contextualSpacing/>
        <w:jc w:val="center"/>
        <w:rPr>
          <w:color w:val="000000" w:themeColor="text1"/>
          <w:sz w:val="24"/>
          <w:szCs w:val="24"/>
          <w:lang w:val="en-US"/>
        </w:rPr>
      </w:pPr>
      <w:r>
        <w:rPr>
          <w:color w:val="000000" w:themeColor="text1"/>
          <w:sz w:val="24"/>
          <w:szCs w:val="24"/>
          <w:lang w:val="en-US"/>
        </w:rPr>
        <w:t>DIAN EDIANA RAE</w:t>
      </w:r>
    </w:p>
    <w:p w14:paraId="3021BF71" w14:textId="2959105D" w:rsidR="0081452B" w:rsidRPr="00455599" w:rsidRDefault="00A178A3" w:rsidP="00455599">
      <w:pPr>
        <w:ind w:left="567"/>
        <w:jc w:val="both"/>
        <w:rPr>
          <w:lang w:val="en-US"/>
        </w:rPr>
        <w:sectPr w:rsidR="0081452B" w:rsidRPr="00455599" w:rsidSect="00D04D41">
          <w:pgSz w:w="12240" w:h="18720" w:code="41"/>
          <w:pgMar w:top="1418" w:right="1418" w:bottom="1418" w:left="1418" w:header="709" w:footer="709" w:gutter="0"/>
          <w:pgNumType w:start="1"/>
          <w:cols w:space="708"/>
          <w:titlePg/>
          <w:docGrid w:linePitch="360"/>
        </w:sectPr>
      </w:pPr>
      <w:r w:rsidRPr="00455599">
        <w:rPr>
          <w:lang w:val="en-US"/>
        </w:rPr>
        <w:br w:type="page"/>
      </w:r>
    </w:p>
    <w:p w14:paraId="422AA07C" w14:textId="48CB08E9" w:rsidR="00A178A3" w:rsidRDefault="00A178A3">
      <w:pPr>
        <w:spacing w:after="0" w:line="240" w:lineRule="auto"/>
        <w:rPr>
          <w:lang w:val="en-US"/>
        </w:rPr>
      </w:pPr>
    </w:p>
    <w:p w14:paraId="62660888" w14:textId="77777777" w:rsidR="00A178A3" w:rsidRDefault="00A178A3" w:rsidP="00A178A3">
      <w:pPr>
        <w:spacing w:after="0" w:line="240" w:lineRule="auto"/>
        <w:contextualSpacing/>
        <w:rPr>
          <w:color w:val="000000" w:themeColor="text1"/>
          <w:sz w:val="24"/>
          <w:szCs w:val="24"/>
          <w:lang w:val="en-US"/>
        </w:rPr>
      </w:pPr>
    </w:p>
    <w:p w14:paraId="7F623BD1" w14:textId="77777777" w:rsidR="00A178A3" w:rsidRDefault="00A178A3" w:rsidP="00A178A3">
      <w:pPr>
        <w:spacing w:after="0" w:line="240" w:lineRule="auto"/>
        <w:contextualSpacing/>
        <w:rPr>
          <w:color w:val="000000" w:themeColor="text1"/>
          <w:sz w:val="24"/>
          <w:szCs w:val="24"/>
          <w:lang w:val="en-US"/>
        </w:rPr>
      </w:pPr>
    </w:p>
    <w:p w14:paraId="769DCF23" w14:textId="08E29617" w:rsidR="00A178A3" w:rsidRDefault="00A178A3" w:rsidP="00A178A3">
      <w:pPr>
        <w:spacing w:after="0" w:line="240" w:lineRule="auto"/>
        <w:contextualSpacing/>
        <w:rPr>
          <w:color w:val="000000" w:themeColor="text1"/>
          <w:sz w:val="24"/>
          <w:szCs w:val="24"/>
          <w:lang w:val="en-US"/>
        </w:rPr>
      </w:pPr>
      <w:r w:rsidRPr="00F52606">
        <w:rPr>
          <w:color w:val="000000" w:themeColor="text1"/>
          <w:lang w:val="en-US"/>
        </w:rPr>
        <w:drawing>
          <wp:anchor distT="0" distB="0" distL="114300" distR="114300" simplePos="0" relativeHeight="251665408" behindDoc="0" locked="0" layoutInCell="1" allowOverlap="1" wp14:anchorId="0FE06E89" wp14:editId="2FFD47F3">
            <wp:simplePos x="0" y="0"/>
            <wp:positionH relativeFrom="margin">
              <wp:align>left</wp:align>
            </wp:positionH>
            <wp:positionV relativeFrom="topMargin">
              <wp:align>bottom</wp:align>
            </wp:positionV>
            <wp:extent cx="1475740" cy="588645"/>
            <wp:effectExtent l="0" t="0" r="0" b="1905"/>
            <wp:wrapNone/>
            <wp:docPr id="2" name="Picture 2" descr="C:\Users\user\Desktop\OJK 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user\Desktop\OJK i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5740" cy="588645"/>
                    </a:xfrm>
                    <a:prstGeom prst="rect">
                      <a:avLst/>
                    </a:prstGeom>
                    <a:noFill/>
                  </pic:spPr>
                </pic:pic>
              </a:graphicData>
            </a:graphic>
            <wp14:sizeRelH relativeFrom="margin">
              <wp14:pctWidth>0</wp14:pctWidth>
            </wp14:sizeRelH>
            <wp14:sizeRelV relativeFrom="margin">
              <wp14:pctHeight>0</wp14:pctHeight>
            </wp14:sizeRelV>
          </wp:anchor>
        </w:drawing>
      </w:r>
      <w:r>
        <w:rPr>
          <w:color w:val="000000" w:themeColor="text1"/>
          <w:sz w:val="24"/>
          <w:szCs w:val="24"/>
          <w:lang w:val="en-US"/>
        </w:rPr>
        <w:t>LAMPIRAN II</w:t>
      </w:r>
    </w:p>
    <w:p w14:paraId="1F2068A1" w14:textId="77777777" w:rsidR="00A178A3" w:rsidRDefault="00A178A3" w:rsidP="00A178A3">
      <w:pPr>
        <w:spacing w:after="0" w:line="240" w:lineRule="auto"/>
        <w:contextualSpacing/>
        <w:rPr>
          <w:color w:val="000000" w:themeColor="text1"/>
          <w:sz w:val="24"/>
          <w:szCs w:val="24"/>
          <w:lang w:val="en-US"/>
        </w:rPr>
      </w:pPr>
      <w:r>
        <w:rPr>
          <w:color w:val="000000" w:themeColor="text1"/>
          <w:sz w:val="24"/>
          <w:szCs w:val="24"/>
          <w:lang w:val="en-US"/>
        </w:rPr>
        <w:t>SURAT EDARAN OTORITAS JASA KEUANGAN</w:t>
      </w:r>
    </w:p>
    <w:p w14:paraId="395AA628" w14:textId="77777777" w:rsidR="00A178A3" w:rsidRDefault="00A178A3" w:rsidP="00A178A3">
      <w:pPr>
        <w:spacing w:after="0" w:line="240" w:lineRule="auto"/>
        <w:contextualSpacing/>
        <w:rPr>
          <w:color w:val="000000" w:themeColor="text1"/>
          <w:sz w:val="24"/>
          <w:szCs w:val="24"/>
          <w:lang w:val="en-US"/>
        </w:rPr>
      </w:pPr>
      <w:r>
        <w:rPr>
          <w:color w:val="000000" w:themeColor="text1"/>
          <w:sz w:val="24"/>
          <w:szCs w:val="24"/>
          <w:lang w:val="en-US"/>
        </w:rPr>
        <w:t>REPUBLIK INDONESIA</w:t>
      </w:r>
    </w:p>
    <w:p w14:paraId="65A512D0" w14:textId="77777777" w:rsidR="00A178A3" w:rsidRDefault="00A178A3" w:rsidP="00A178A3">
      <w:pPr>
        <w:spacing w:after="0" w:line="240" w:lineRule="auto"/>
        <w:contextualSpacing/>
        <w:rPr>
          <w:color w:val="000000" w:themeColor="text1"/>
          <w:sz w:val="24"/>
          <w:szCs w:val="24"/>
          <w:lang w:val="en-US"/>
        </w:rPr>
      </w:pPr>
      <w:r>
        <w:rPr>
          <w:color w:val="000000" w:themeColor="text1"/>
          <w:sz w:val="24"/>
          <w:szCs w:val="24"/>
          <w:lang w:val="en-US"/>
        </w:rPr>
        <w:t>NOMOR    /SEOJK.03/2025</w:t>
      </w:r>
    </w:p>
    <w:p w14:paraId="08CF9DF1" w14:textId="77777777" w:rsidR="00A178A3" w:rsidRDefault="00A178A3" w:rsidP="00A178A3">
      <w:pPr>
        <w:spacing w:after="0" w:line="240" w:lineRule="auto"/>
        <w:contextualSpacing/>
        <w:rPr>
          <w:color w:val="000000" w:themeColor="text1"/>
          <w:sz w:val="24"/>
          <w:szCs w:val="24"/>
          <w:lang w:val="en-US"/>
        </w:rPr>
      </w:pPr>
      <w:r>
        <w:rPr>
          <w:color w:val="000000" w:themeColor="text1"/>
          <w:sz w:val="24"/>
          <w:szCs w:val="24"/>
          <w:lang w:val="en-US"/>
        </w:rPr>
        <w:t>TENTANG</w:t>
      </w:r>
    </w:p>
    <w:p w14:paraId="1FEADB01" w14:textId="33F2BE62" w:rsidR="00A178A3" w:rsidRDefault="00867A8F" w:rsidP="00A178A3">
      <w:pPr>
        <w:spacing w:after="0" w:line="240" w:lineRule="auto"/>
        <w:contextualSpacing/>
        <w:rPr>
          <w:color w:val="000000" w:themeColor="text1"/>
          <w:sz w:val="24"/>
          <w:szCs w:val="24"/>
        </w:rPr>
      </w:pPr>
      <w:r>
        <w:rPr>
          <w:color w:val="000000" w:themeColor="text1"/>
          <w:sz w:val="24"/>
          <w:szCs w:val="24"/>
          <w:lang w:val="en-US"/>
        </w:rPr>
        <w:t>PENERAPAN FUNGSI KEPATUHAN</w:t>
      </w:r>
      <w:r w:rsidRPr="00F52606">
        <w:rPr>
          <w:color w:val="000000" w:themeColor="text1"/>
          <w:sz w:val="24"/>
          <w:szCs w:val="24"/>
        </w:rPr>
        <w:t xml:space="preserve"> </w:t>
      </w:r>
      <w:r>
        <w:rPr>
          <w:color w:val="000000" w:themeColor="text1"/>
          <w:sz w:val="24"/>
          <w:szCs w:val="24"/>
          <w:lang w:val="en-US"/>
        </w:rPr>
        <w:t xml:space="preserve">BAGI </w:t>
      </w:r>
      <w:r w:rsidRPr="00F52606">
        <w:rPr>
          <w:color w:val="000000" w:themeColor="text1"/>
          <w:sz w:val="24"/>
          <w:szCs w:val="24"/>
        </w:rPr>
        <w:t xml:space="preserve">BANK </w:t>
      </w:r>
      <w:r>
        <w:rPr>
          <w:color w:val="000000" w:themeColor="text1"/>
          <w:sz w:val="24"/>
          <w:szCs w:val="24"/>
          <w:lang w:val="en-US"/>
        </w:rPr>
        <w:t xml:space="preserve">PEREKONOMIAN </w:t>
      </w:r>
      <w:r w:rsidRPr="00F52606">
        <w:rPr>
          <w:color w:val="000000" w:themeColor="text1"/>
          <w:sz w:val="24"/>
          <w:szCs w:val="24"/>
        </w:rPr>
        <w:t xml:space="preserve">RAKYAT </w:t>
      </w:r>
      <w:r>
        <w:rPr>
          <w:color w:val="000000" w:themeColor="text1"/>
          <w:sz w:val="24"/>
          <w:szCs w:val="24"/>
          <w:lang w:val="en-US"/>
        </w:rPr>
        <w:t xml:space="preserve">DAN </w:t>
      </w:r>
      <w:r w:rsidRPr="00F52606">
        <w:rPr>
          <w:color w:val="000000" w:themeColor="text1"/>
          <w:sz w:val="24"/>
          <w:szCs w:val="24"/>
        </w:rPr>
        <w:t xml:space="preserve">BANK </w:t>
      </w:r>
      <w:r>
        <w:rPr>
          <w:color w:val="000000" w:themeColor="text1"/>
          <w:sz w:val="24"/>
          <w:szCs w:val="24"/>
          <w:lang w:val="en-US"/>
        </w:rPr>
        <w:t xml:space="preserve">PEREKONOMIAN </w:t>
      </w:r>
      <w:r w:rsidRPr="00F52606">
        <w:rPr>
          <w:color w:val="000000" w:themeColor="text1"/>
          <w:sz w:val="24"/>
          <w:szCs w:val="24"/>
        </w:rPr>
        <w:t>RAKYAT</w:t>
      </w:r>
      <w:r>
        <w:rPr>
          <w:color w:val="000000" w:themeColor="text1"/>
          <w:sz w:val="24"/>
          <w:szCs w:val="24"/>
          <w:lang w:val="en-US"/>
        </w:rPr>
        <w:t xml:space="preserve"> SYARIAH</w:t>
      </w:r>
      <w:r w:rsidR="00A178A3" w:rsidRPr="00F52606">
        <w:rPr>
          <w:color w:val="000000" w:themeColor="text1"/>
          <w:sz w:val="24"/>
          <w:szCs w:val="24"/>
        </w:rPr>
        <w:t xml:space="preserve"> </w:t>
      </w:r>
    </w:p>
    <w:p w14:paraId="20975C7E" w14:textId="5EE5A650" w:rsidR="0081452B" w:rsidRDefault="0081452B">
      <w:pPr>
        <w:spacing w:after="0" w:line="240" w:lineRule="auto"/>
        <w:rPr>
          <w:lang w:val="en-US"/>
        </w:rPr>
      </w:pPr>
      <w:r>
        <w:rPr>
          <w:lang w:val="en-US"/>
        </w:rPr>
        <w:br w:type="page"/>
      </w:r>
    </w:p>
    <w:p w14:paraId="3E156C5A" w14:textId="77777777" w:rsidR="00F72C64" w:rsidRDefault="00F72C64" w:rsidP="001C5E80">
      <w:pPr>
        <w:spacing w:after="0" w:line="240" w:lineRule="auto"/>
        <w:jc w:val="center"/>
        <w:rPr>
          <w:sz w:val="24"/>
          <w:szCs w:val="24"/>
          <w:lang w:val="en-US"/>
        </w:rPr>
        <w:sectPr w:rsidR="00F72C64" w:rsidSect="00D04D41">
          <w:pgSz w:w="12240" w:h="18720" w:code="41"/>
          <w:pgMar w:top="1418" w:right="1418" w:bottom="1418" w:left="1418" w:header="709" w:footer="709" w:gutter="0"/>
          <w:pgNumType w:start="1"/>
          <w:cols w:space="708"/>
          <w:titlePg/>
          <w:docGrid w:linePitch="360"/>
        </w:sectPr>
      </w:pPr>
    </w:p>
    <w:p w14:paraId="2B2A4426" w14:textId="0F86B689" w:rsidR="0081452B" w:rsidRPr="005B7671" w:rsidRDefault="00756CFB" w:rsidP="001C5E80">
      <w:pPr>
        <w:spacing w:after="0" w:line="240" w:lineRule="auto"/>
        <w:jc w:val="center"/>
        <w:rPr>
          <w:b/>
          <w:bCs/>
          <w:sz w:val="24"/>
          <w:szCs w:val="24"/>
          <w:lang w:val="en-US"/>
        </w:rPr>
      </w:pPr>
      <w:r w:rsidRPr="005B7671">
        <w:rPr>
          <w:b/>
          <w:bCs/>
          <w:sz w:val="24"/>
          <w:szCs w:val="24"/>
          <w:lang w:val="en-US"/>
        </w:rPr>
        <w:lastRenderedPageBreak/>
        <w:t xml:space="preserve">Laporan </w:t>
      </w:r>
      <w:r w:rsidR="001C5E80" w:rsidRPr="005B7671">
        <w:rPr>
          <w:b/>
          <w:bCs/>
          <w:sz w:val="24"/>
          <w:szCs w:val="24"/>
          <w:lang w:val="en-US"/>
        </w:rPr>
        <w:t>Pokok Pelaksanaan Tugas</w:t>
      </w:r>
      <w:r w:rsidR="001C5E80" w:rsidRPr="005B7671">
        <w:rPr>
          <w:b/>
          <w:bCs/>
          <w:sz w:val="24"/>
          <w:szCs w:val="24"/>
          <w:lang w:val="en-US"/>
        </w:rPr>
        <w:br/>
        <w:t xml:space="preserve">Anggota </w:t>
      </w:r>
      <w:r w:rsidRPr="005B7671">
        <w:rPr>
          <w:b/>
          <w:bCs/>
          <w:sz w:val="24"/>
          <w:szCs w:val="24"/>
          <w:lang w:val="en-US"/>
        </w:rPr>
        <w:t xml:space="preserve">Direksi yang </w:t>
      </w:r>
      <w:r w:rsidR="001C5E80" w:rsidRPr="005B7671">
        <w:rPr>
          <w:b/>
          <w:bCs/>
          <w:sz w:val="24"/>
          <w:szCs w:val="24"/>
          <w:lang w:val="en-US"/>
        </w:rPr>
        <w:t>Membawahkan Fungsi Kepatuhan</w:t>
      </w:r>
    </w:p>
    <w:p w14:paraId="674567F7" w14:textId="77777777" w:rsidR="001C5E80" w:rsidRPr="001C5E80" w:rsidRDefault="001C5E80" w:rsidP="00756CFB">
      <w:pPr>
        <w:spacing w:after="0" w:line="240" w:lineRule="auto"/>
        <w:rPr>
          <w:sz w:val="24"/>
          <w:szCs w:val="24"/>
          <w:lang w:val="en-US"/>
        </w:rPr>
      </w:pPr>
    </w:p>
    <w:p w14:paraId="68CB7299" w14:textId="45500CFB" w:rsidR="00756CFB" w:rsidRPr="001C5E80" w:rsidRDefault="00756CFB" w:rsidP="003B2B5A">
      <w:pPr>
        <w:pStyle w:val="ListParagraph"/>
        <w:numPr>
          <w:ilvl w:val="0"/>
          <w:numId w:val="20"/>
        </w:numPr>
        <w:spacing w:after="0" w:line="240" w:lineRule="auto"/>
        <w:ind w:left="567" w:hanging="567"/>
        <w:rPr>
          <w:sz w:val="24"/>
          <w:szCs w:val="24"/>
          <w:lang w:val="en-US"/>
        </w:rPr>
      </w:pPr>
      <w:r w:rsidRPr="001C5E80">
        <w:rPr>
          <w:sz w:val="24"/>
          <w:szCs w:val="24"/>
          <w:lang w:val="en-US"/>
        </w:rPr>
        <w:t>Informasi Umum</w:t>
      </w:r>
      <w:r w:rsidR="000D44C5" w:rsidRPr="001C5E80">
        <w:rPr>
          <w:sz w:val="24"/>
          <w:szCs w:val="24"/>
          <w:lang w:val="en-US"/>
        </w:rPr>
        <w:t xml:space="preserve"> BPR</w:t>
      </w:r>
      <w:r w:rsidR="000543BC">
        <w:rPr>
          <w:sz w:val="24"/>
          <w:szCs w:val="24"/>
          <w:lang w:val="en-US"/>
        </w:rPr>
        <w:t xml:space="preserve"> </w:t>
      </w:r>
    </w:p>
    <w:p w14:paraId="7952CA21" w14:textId="5A214336" w:rsidR="000D44C5" w:rsidRDefault="000D44C5" w:rsidP="003B2B5A">
      <w:pPr>
        <w:pStyle w:val="ListParagraph"/>
        <w:numPr>
          <w:ilvl w:val="0"/>
          <w:numId w:val="21"/>
        </w:numPr>
        <w:spacing w:after="0" w:line="240" w:lineRule="auto"/>
        <w:ind w:left="1134" w:hanging="567"/>
        <w:rPr>
          <w:sz w:val="24"/>
          <w:szCs w:val="24"/>
          <w:lang w:val="en-US"/>
        </w:rPr>
      </w:pPr>
      <w:r w:rsidRPr="001C5E80">
        <w:rPr>
          <w:sz w:val="24"/>
          <w:szCs w:val="24"/>
          <w:lang w:val="en-US"/>
        </w:rPr>
        <w:t>Formasi Sumber Daya Manusia</w:t>
      </w:r>
    </w:p>
    <w:tbl>
      <w:tblPr>
        <w:tblStyle w:val="TableGrid"/>
        <w:tblW w:w="0" w:type="auto"/>
        <w:tblInd w:w="1134" w:type="dxa"/>
        <w:tblLook w:val="04A0" w:firstRow="1" w:lastRow="0" w:firstColumn="1" w:lastColumn="0" w:noHBand="0" w:noVBand="1"/>
      </w:tblPr>
      <w:tblGrid>
        <w:gridCol w:w="1136"/>
        <w:gridCol w:w="709"/>
        <w:gridCol w:w="4813"/>
        <w:gridCol w:w="3402"/>
        <w:gridCol w:w="2268"/>
        <w:gridCol w:w="2409"/>
      </w:tblGrid>
      <w:tr w:rsidR="00304343" w:rsidRPr="001C5E80" w14:paraId="07FC72D4" w14:textId="13FD91FD" w:rsidTr="00304343">
        <w:tc>
          <w:tcPr>
            <w:tcW w:w="1136" w:type="dxa"/>
            <w:shd w:val="clear" w:color="auto" w:fill="D9D9D9" w:themeFill="background1" w:themeFillShade="D9"/>
          </w:tcPr>
          <w:p w14:paraId="3ED02896" w14:textId="22590FE2" w:rsidR="00304343" w:rsidRPr="001C5E80" w:rsidRDefault="00304343" w:rsidP="005B7671">
            <w:pPr>
              <w:pStyle w:val="ListParagraph"/>
              <w:spacing w:after="0" w:line="240" w:lineRule="auto"/>
              <w:ind w:left="0"/>
              <w:jc w:val="center"/>
              <w:rPr>
                <w:sz w:val="20"/>
                <w:szCs w:val="20"/>
                <w:lang w:val="en-US"/>
              </w:rPr>
            </w:pPr>
            <w:r w:rsidRPr="001C5E80">
              <w:rPr>
                <w:sz w:val="20"/>
                <w:szCs w:val="20"/>
                <w:lang w:val="en-US"/>
              </w:rPr>
              <w:t>Nama</w:t>
            </w:r>
          </w:p>
        </w:tc>
        <w:tc>
          <w:tcPr>
            <w:tcW w:w="709" w:type="dxa"/>
            <w:shd w:val="clear" w:color="auto" w:fill="D9D9D9" w:themeFill="background1" w:themeFillShade="D9"/>
          </w:tcPr>
          <w:p w14:paraId="52B1C9D3" w14:textId="5D85B3E9" w:rsidR="00304343" w:rsidRPr="001C5E80" w:rsidRDefault="00304343" w:rsidP="005B7671">
            <w:pPr>
              <w:pStyle w:val="ListParagraph"/>
              <w:spacing w:after="0" w:line="240" w:lineRule="auto"/>
              <w:ind w:left="0"/>
              <w:jc w:val="center"/>
              <w:rPr>
                <w:sz w:val="20"/>
                <w:szCs w:val="20"/>
                <w:lang w:val="en-US"/>
              </w:rPr>
            </w:pPr>
            <w:r w:rsidRPr="001C5E80">
              <w:rPr>
                <w:sz w:val="20"/>
                <w:szCs w:val="20"/>
                <w:lang w:val="en-US"/>
              </w:rPr>
              <w:t>NIK</w:t>
            </w:r>
          </w:p>
        </w:tc>
        <w:tc>
          <w:tcPr>
            <w:tcW w:w="4813" w:type="dxa"/>
            <w:shd w:val="clear" w:color="auto" w:fill="D9D9D9" w:themeFill="background1" w:themeFillShade="D9"/>
          </w:tcPr>
          <w:p w14:paraId="09989180" w14:textId="7F7F13D0" w:rsidR="00304343" w:rsidRPr="001C5E80" w:rsidRDefault="00304343" w:rsidP="005B7671">
            <w:pPr>
              <w:pStyle w:val="ListParagraph"/>
              <w:spacing w:after="0" w:line="240" w:lineRule="auto"/>
              <w:ind w:left="0"/>
              <w:jc w:val="center"/>
              <w:rPr>
                <w:sz w:val="20"/>
                <w:szCs w:val="20"/>
                <w:lang w:val="en-US"/>
              </w:rPr>
            </w:pPr>
            <w:r w:rsidRPr="001C5E80">
              <w:rPr>
                <w:sz w:val="20"/>
                <w:szCs w:val="20"/>
                <w:lang w:val="en-US"/>
              </w:rPr>
              <w:t>Jabatan</w:t>
            </w:r>
            <w:r w:rsidRPr="00F46E81">
              <w:rPr>
                <w:sz w:val="20"/>
                <w:szCs w:val="20"/>
                <w:vertAlign w:val="superscript"/>
                <w:lang w:val="en-US"/>
              </w:rPr>
              <w:t>a)</w:t>
            </w:r>
          </w:p>
        </w:tc>
        <w:tc>
          <w:tcPr>
            <w:tcW w:w="3402" w:type="dxa"/>
            <w:shd w:val="clear" w:color="auto" w:fill="D9D9D9" w:themeFill="background1" w:themeFillShade="D9"/>
          </w:tcPr>
          <w:p w14:paraId="3D1299EA" w14:textId="20220B04" w:rsidR="00304343" w:rsidRPr="001C5E80" w:rsidRDefault="00304343" w:rsidP="005B7671">
            <w:pPr>
              <w:pStyle w:val="ListParagraph"/>
              <w:spacing w:after="0" w:line="240" w:lineRule="auto"/>
              <w:ind w:left="0"/>
              <w:jc w:val="center"/>
              <w:rPr>
                <w:sz w:val="20"/>
                <w:szCs w:val="20"/>
                <w:lang w:val="en-US"/>
              </w:rPr>
            </w:pPr>
            <w:r>
              <w:rPr>
                <w:sz w:val="20"/>
                <w:szCs w:val="20"/>
                <w:lang w:val="en-US"/>
              </w:rPr>
              <w:t>Status Kepegawaian</w:t>
            </w:r>
            <w:r w:rsidRPr="00F46E81">
              <w:rPr>
                <w:sz w:val="20"/>
                <w:szCs w:val="20"/>
                <w:vertAlign w:val="superscript"/>
                <w:lang w:val="en-US"/>
              </w:rPr>
              <w:t>b)</w:t>
            </w:r>
          </w:p>
        </w:tc>
        <w:tc>
          <w:tcPr>
            <w:tcW w:w="2268" w:type="dxa"/>
            <w:shd w:val="clear" w:color="auto" w:fill="D9D9D9" w:themeFill="background1" w:themeFillShade="D9"/>
          </w:tcPr>
          <w:p w14:paraId="0DA78B9D" w14:textId="56708F77" w:rsidR="00304343" w:rsidRPr="001C5E80" w:rsidRDefault="00304343" w:rsidP="005B7671">
            <w:pPr>
              <w:pStyle w:val="ListParagraph"/>
              <w:spacing w:after="0" w:line="240" w:lineRule="auto"/>
              <w:ind w:left="0"/>
              <w:jc w:val="center"/>
              <w:rPr>
                <w:sz w:val="20"/>
                <w:szCs w:val="20"/>
                <w:lang w:val="en-US"/>
              </w:rPr>
            </w:pPr>
            <w:r>
              <w:rPr>
                <w:sz w:val="20"/>
                <w:szCs w:val="20"/>
                <w:lang w:val="en-US"/>
              </w:rPr>
              <w:t>Tingkat Pendidikan</w:t>
            </w:r>
            <w:r w:rsidRPr="00F46E81">
              <w:rPr>
                <w:sz w:val="20"/>
                <w:szCs w:val="20"/>
                <w:vertAlign w:val="superscript"/>
                <w:lang w:val="en-US"/>
              </w:rPr>
              <w:t>c)</w:t>
            </w:r>
          </w:p>
        </w:tc>
        <w:tc>
          <w:tcPr>
            <w:tcW w:w="2409" w:type="dxa"/>
            <w:shd w:val="clear" w:color="auto" w:fill="D9D9D9" w:themeFill="background1" w:themeFillShade="D9"/>
          </w:tcPr>
          <w:p w14:paraId="6FA3C532" w14:textId="7529ED08" w:rsidR="00304343" w:rsidRPr="001C5E80" w:rsidRDefault="00304343" w:rsidP="005B7671">
            <w:pPr>
              <w:pStyle w:val="ListParagraph"/>
              <w:spacing w:after="0" w:line="240" w:lineRule="auto"/>
              <w:ind w:left="0"/>
              <w:jc w:val="center"/>
              <w:rPr>
                <w:sz w:val="20"/>
                <w:szCs w:val="20"/>
                <w:lang w:val="en-US"/>
              </w:rPr>
            </w:pPr>
            <w:r>
              <w:rPr>
                <w:sz w:val="20"/>
                <w:szCs w:val="20"/>
                <w:lang w:val="en-US"/>
              </w:rPr>
              <w:t>Lama Masa Jabatan</w:t>
            </w:r>
            <w:r w:rsidRPr="00F46E81">
              <w:rPr>
                <w:sz w:val="20"/>
                <w:szCs w:val="20"/>
                <w:vertAlign w:val="superscript"/>
                <w:lang w:val="en-US"/>
              </w:rPr>
              <w:t>d)</w:t>
            </w:r>
          </w:p>
        </w:tc>
      </w:tr>
      <w:tr w:rsidR="00304343" w:rsidRPr="001C5E80" w14:paraId="1B3C72EF" w14:textId="17C4E90D" w:rsidTr="00304343">
        <w:tc>
          <w:tcPr>
            <w:tcW w:w="1136" w:type="dxa"/>
          </w:tcPr>
          <w:p w14:paraId="451568DD" w14:textId="77777777" w:rsidR="00304343" w:rsidRPr="00302F08" w:rsidRDefault="00304343" w:rsidP="001C5E80">
            <w:pPr>
              <w:pStyle w:val="ListParagraph"/>
              <w:spacing w:after="0" w:line="240" w:lineRule="auto"/>
              <w:ind w:left="0"/>
              <w:rPr>
                <w:sz w:val="20"/>
                <w:szCs w:val="20"/>
                <w:lang w:val="en-US"/>
              </w:rPr>
            </w:pPr>
          </w:p>
        </w:tc>
        <w:tc>
          <w:tcPr>
            <w:tcW w:w="709" w:type="dxa"/>
          </w:tcPr>
          <w:p w14:paraId="6164B722" w14:textId="77777777" w:rsidR="00304343" w:rsidRPr="00302F08" w:rsidRDefault="00304343" w:rsidP="001C5E80">
            <w:pPr>
              <w:pStyle w:val="ListParagraph"/>
              <w:spacing w:after="0" w:line="240" w:lineRule="auto"/>
              <w:ind w:left="0"/>
              <w:rPr>
                <w:sz w:val="20"/>
                <w:szCs w:val="20"/>
                <w:lang w:val="en-US"/>
              </w:rPr>
            </w:pPr>
          </w:p>
        </w:tc>
        <w:tc>
          <w:tcPr>
            <w:tcW w:w="4813" w:type="dxa"/>
          </w:tcPr>
          <w:p w14:paraId="4631391D" w14:textId="3092BF44" w:rsidR="00304343" w:rsidRPr="00302F08" w:rsidRDefault="00304343" w:rsidP="00F46E81">
            <w:pPr>
              <w:pStyle w:val="ListParagraph"/>
              <w:spacing w:after="0" w:line="240" w:lineRule="auto"/>
              <w:ind w:left="0"/>
              <w:rPr>
                <w:sz w:val="20"/>
                <w:szCs w:val="20"/>
                <w:lang w:val="en-US"/>
              </w:rPr>
            </w:pPr>
            <w:r w:rsidRPr="00302F08">
              <w:rPr>
                <w:sz w:val="20"/>
                <w:szCs w:val="20"/>
                <w:lang w:val="en-US"/>
              </w:rPr>
              <w:t>Diisi dengan</w:t>
            </w:r>
            <w:r>
              <w:rPr>
                <w:sz w:val="20"/>
                <w:szCs w:val="20"/>
                <w:lang w:val="en-US"/>
              </w:rPr>
              <w:t xml:space="preserve"> sandi</w:t>
            </w:r>
            <w:r w:rsidRPr="00302F08">
              <w:rPr>
                <w:sz w:val="20"/>
                <w:szCs w:val="20"/>
                <w:lang w:val="en-US"/>
              </w:rPr>
              <w:t>:</w:t>
            </w:r>
          </w:p>
          <w:p w14:paraId="6968F65C" w14:textId="0AB3F934" w:rsidR="00304343" w:rsidRPr="00302F08" w:rsidRDefault="00304343" w:rsidP="00F46E81">
            <w:pPr>
              <w:pStyle w:val="ListParagraph"/>
              <w:spacing w:after="0" w:line="240" w:lineRule="auto"/>
              <w:ind w:left="0"/>
              <w:rPr>
                <w:sz w:val="20"/>
                <w:szCs w:val="20"/>
                <w:lang w:val="en-US"/>
              </w:rPr>
            </w:pPr>
            <w:r w:rsidRPr="00302F08">
              <w:rPr>
                <w:sz w:val="20"/>
                <w:szCs w:val="20"/>
                <w:lang w:val="en-US"/>
              </w:rPr>
              <w:t xml:space="preserve">110 = Direktur </w:t>
            </w:r>
            <w:r>
              <w:rPr>
                <w:sz w:val="20"/>
                <w:szCs w:val="20"/>
                <w:lang w:val="en-US"/>
              </w:rPr>
              <w:t>u</w:t>
            </w:r>
            <w:r w:rsidRPr="00302F08">
              <w:rPr>
                <w:sz w:val="20"/>
                <w:szCs w:val="20"/>
                <w:lang w:val="en-US"/>
              </w:rPr>
              <w:t>tama</w:t>
            </w:r>
          </w:p>
          <w:p w14:paraId="7AC005AE" w14:textId="77777777" w:rsidR="00304343" w:rsidRPr="00302F08" w:rsidRDefault="00304343" w:rsidP="00F46E81">
            <w:pPr>
              <w:pStyle w:val="ListParagraph"/>
              <w:spacing w:after="0" w:line="240" w:lineRule="auto"/>
              <w:ind w:left="0"/>
              <w:rPr>
                <w:sz w:val="20"/>
                <w:szCs w:val="20"/>
                <w:lang w:val="en-US"/>
              </w:rPr>
            </w:pPr>
            <w:r w:rsidRPr="00302F08">
              <w:rPr>
                <w:sz w:val="20"/>
                <w:szCs w:val="20"/>
                <w:lang w:val="en-US"/>
              </w:rPr>
              <w:t>120 = Direktur yang membawahkan fungsi kepatuhan</w:t>
            </w:r>
          </w:p>
          <w:p w14:paraId="33A6D162" w14:textId="77777777" w:rsidR="00304343" w:rsidRPr="00302F08" w:rsidRDefault="00304343" w:rsidP="00F46E81">
            <w:pPr>
              <w:pStyle w:val="ListParagraph"/>
              <w:spacing w:after="0" w:line="240" w:lineRule="auto"/>
              <w:ind w:left="0"/>
              <w:rPr>
                <w:sz w:val="20"/>
                <w:szCs w:val="20"/>
                <w:lang w:val="en-US"/>
              </w:rPr>
            </w:pPr>
            <w:r w:rsidRPr="00302F08">
              <w:rPr>
                <w:sz w:val="20"/>
                <w:szCs w:val="20"/>
                <w:lang w:val="en-US"/>
              </w:rPr>
              <w:t>130 = Direktur</w:t>
            </w:r>
          </w:p>
          <w:p w14:paraId="21BB691B" w14:textId="08CEB58D" w:rsidR="00304343" w:rsidRPr="00302F08" w:rsidRDefault="00304343" w:rsidP="00F46E81">
            <w:pPr>
              <w:pStyle w:val="ListParagraph"/>
              <w:spacing w:after="0" w:line="240" w:lineRule="auto"/>
              <w:ind w:left="0"/>
              <w:rPr>
                <w:sz w:val="20"/>
                <w:szCs w:val="20"/>
                <w:lang w:val="en-US"/>
              </w:rPr>
            </w:pPr>
            <w:r w:rsidRPr="00302F08">
              <w:rPr>
                <w:sz w:val="20"/>
                <w:szCs w:val="20"/>
                <w:lang w:val="en-US"/>
              </w:rPr>
              <w:t xml:space="preserve">210 = Komisaris </w:t>
            </w:r>
            <w:r>
              <w:rPr>
                <w:sz w:val="20"/>
                <w:szCs w:val="20"/>
                <w:lang w:val="en-US"/>
              </w:rPr>
              <w:t>u</w:t>
            </w:r>
            <w:r w:rsidRPr="00302F08">
              <w:rPr>
                <w:sz w:val="20"/>
                <w:szCs w:val="20"/>
                <w:lang w:val="en-US"/>
              </w:rPr>
              <w:t>tama</w:t>
            </w:r>
          </w:p>
          <w:p w14:paraId="2DBBF5BE" w14:textId="77777777" w:rsidR="00304343" w:rsidRPr="00302F08" w:rsidRDefault="00304343" w:rsidP="00F46E81">
            <w:pPr>
              <w:pStyle w:val="ListParagraph"/>
              <w:spacing w:after="0" w:line="240" w:lineRule="auto"/>
              <w:ind w:left="0"/>
              <w:rPr>
                <w:sz w:val="20"/>
                <w:szCs w:val="20"/>
                <w:lang w:val="en-US"/>
              </w:rPr>
            </w:pPr>
            <w:r w:rsidRPr="00302F08">
              <w:rPr>
                <w:sz w:val="20"/>
                <w:szCs w:val="20"/>
                <w:lang w:val="en-US"/>
              </w:rPr>
              <w:t>220 = Komisaris</w:t>
            </w:r>
          </w:p>
          <w:p w14:paraId="1ECF5810" w14:textId="77777777" w:rsidR="00304343" w:rsidRPr="00302F08" w:rsidRDefault="00304343" w:rsidP="00F46E81">
            <w:pPr>
              <w:pStyle w:val="ListParagraph"/>
              <w:spacing w:after="0" w:line="240" w:lineRule="auto"/>
              <w:ind w:left="0"/>
              <w:rPr>
                <w:sz w:val="20"/>
                <w:szCs w:val="20"/>
                <w:lang w:val="en-US"/>
              </w:rPr>
            </w:pPr>
            <w:r w:rsidRPr="00302F08">
              <w:rPr>
                <w:sz w:val="20"/>
                <w:szCs w:val="20"/>
                <w:lang w:val="en-US"/>
              </w:rPr>
              <w:t>230 = Komisaris Independen</w:t>
            </w:r>
          </w:p>
          <w:p w14:paraId="13720FB8" w14:textId="77777777" w:rsidR="00304343" w:rsidRPr="00302F08" w:rsidRDefault="00304343" w:rsidP="00F46E81">
            <w:pPr>
              <w:pStyle w:val="ListParagraph"/>
              <w:spacing w:after="0" w:line="240" w:lineRule="auto"/>
              <w:ind w:left="0"/>
              <w:rPr>
                <w:sz w:val="20"/>
                <w:szCs w:val="20"/>
                <w:lang w:val="en-US"/>
              </w:rPr>
            </w:pPr>
            <w:r w:rsidRPr="00302F08">
              <w:rPr>
                <w:sz w:val="20"/>
                <w:szCs w:val="20"/>
                <w:lang w:val="en-US"/>
              </w:rPr>
              <w:t>310 = Komite Audit</w:t>
            </w:r>
          </w:p>
          <w:p w14:paraId="19D1B846" w14:textId="77777777" w:rsidR="00304343" w:rsidRPr="00302F08" w:rsidRDefault="00304343" w:rsidP="00F46E81">
            <w:pPr>
              <w:pStyle w:val="ListParagraph"/>
              <w:spacing w:after="0" w:line="240" w:lineRule="auto"/>
              <w:ind w:left="0"/>
              <w:rPr>
                <w:sz w:val="20"/>
                <w:szCs w:val="20"/>
                <w:lang w:val="en-US"/>
              </w:rPr>
            </w:pPr>
            <w:r w:rsidRPr="00302F08">
              <w:rPr>
                <w:sz w:val="20"/>
                <w:szCs w:val="20"/>
                <w:lang w:val="en-US"/>
              </w:rPr>
              <w:t>320 = Komite Pemantau Risiko</w:t>
            </w:r>
          </w:p>
          <w:p w14:paraId="1D971246" w14:textId="77777777" w:rsidR="00304343" w:rsidRPr="00302F08" w:rsidRDefault="00304343" w:rsidP="00F46E81">
            <w:pPr>
              <w:pStyle w:val="ListParagraph"/>
              <w:spacing w:after="0" w:line="240" w:lineRule="auto"/>
              <w:ind w:left="0"/>
              <w:rPr>
                <w:sz w:val="20"/>
                <w:szCs w:val="20"/>
                <w:lang w:val="en-US"/>
              </w:rPr>
            </w:pPr>
            <w:r w:rsidRPr="00302F08">
              <w:rPr>
                <w:sz w:val="20"/>
                <w:szCs w:val="20"/>
                <w:lang w:val="en-US"/>
              </w:rPr>
              <w:t>330 = Komite Remunerasi dan Nominasi</w:t>
            </w:r>
          </w:p>
          <w:p w14:paraId="47A4CDCA" w14:textId="77777777" w:rsidR="00304343" w:rsidRPr="00302F08" w:rsidRDefault="00304343" w:rsidP="00F46E81">
            <w:pPr>
              <w:pStyle w:val="ListParagraph"/>
              <w:spacing w:after="0" w:line="240" w:lineRule="auto"/>
              <w:ind w:left="0"/>
              <w:rPr>
                <w:sz w:val="20"/>
                <w:szCs w:val="20"/>
                <w:lang w:val="en-US"/>
              </w:rPr>
            </w:pPr>
            <w:r w:rsidRPr="00302F08">
              <w:rPr>
                <w:sz w:val="20"/>
                <w:szCs w:val="20"/>
                <w:lang w:val="en-US"/>
              </w:rPr>
              <w:t>340 = Komite Manajemen Resiko</w:t>
            </w:r>
          </w:p>
          <w:p w14:paraId="1877875E" w14:textId="77777777" w:rsidR="00304343" w:rsidRPr="00302F08" w:rsidRDefault="00304343" w:rsidP="00F46E81">
            <w:pPr>
              <w:pStyle w:val="ListParagraph"/>
              <w:spacing w:after="0" w:line="240" w:lineRule="auto"/>
              <w:ind w:left="0"/>
              <w:rPr>
                <w:sz w:val="20"/>
                <w:szCs w:val="20"/>
                <w:lang w:val="en-US"/>
              </w:rPr>
            </w:pPr>
            <w:r w:rsidRPr="00302F08">
              <w:rPr>
                <w:sz w:val="20"/>
                <w:szCs w:val="20"/>
                <w:lang w:val="en-US"/>
              </w:rPr>
              <w:t>350 = Komite Lainnya</w:t>
            </w:r>
          </w:p>
          <w:p w14:paraId="3C90D17A" w14:textId="77777777" w:rsidR="00304343" w:rsidRPr="00302F08" w:rsidRDefault="00304343" w:rsidP="00F46E81">
            <w:pPr>
              <w:pStyle w:val="ListParagraph"/>
              <w:spacing w:after="0" w:line="240" w:lineRule="auto"/>
              <w:ind w:left="0"/>
              <w:rPr>
                <w:sz w:val="20"/>
                <w:szCs w:val="20"/>
                <w:lang w:val="en-US"/>
              </w:rPr>
            </w:pPr>
            <w:r w:rsidRPr="00302F08">
              <w:rPr>
                <w:sz w:val="20"/>
                <w:szCs w:val="20"/>
                <w:lang w:val="en-US"/>
              </w:rPr>
              <w:t>410 = Pejabat Eksekutif Kepatuhan</w:t>
            </w:r>
          </w:p>
          <w:p w14:paraId="1AC1153B" w14:textId="30E371A7" w:rsidR="00304343" w:rsidRPr="00302F08" w:rsidRDefault="00304343" w:rsidP="00F46E81">
            <w:pPr>
              <w:pStyle w:val="ListParagraph"/>
              <w:spacing w:after="0" w:line="240" w:lineRule="auto"/>
              <w:ind w:left="0"/>
              <w:rPr>
                <w:sz w:val="20"/>
                <w:szCs w:val="20"/>
                <w:lang w:val="en-US"/>
              </w:rPr>
            </w:pPr>
            <w:r w:rsidRPr="00302F08">
              <w:rPr>
                <w:sz w:val="20"/>
                <w:szCs w:val="20"/>
                <w:lang w:val="en-US"/>
              </w:rPr>
              <w:t>420 = Pejabat Eksekutif Manajemen Risiko</w:t>
            </w:r>
          </w:p>
          <w:p w14:paraId="7C583F16" w14:textId="77777777" w:rsidR="00304343" w:rsidRPr="00302F08" w:rsidRDefault="00304343" w:rsidP="00F46E81">
            <w:pPr>
              <w:pStyle w:val="ListParagraph"/>
              <w:spacing w:after="0" w:line="240" w:lineRule="auto"/>
              <w:ind w:left="0"/>
              <w:rPr>
                <w:sz w:val="20"/>
                <w:szCs w:val="20"/>
                <w:lang w:val="en-US"/>
              </w:rPr>
            </w:pPr>
            <w:r w:rsidRPr="00302F08">
              <w:rPr>
                <w:sz w:val="20"/>
                <w:szCs w:val="20"/>
                <w:lang w:val="en-US"/>
              </w:rPr>
              <w:t>430 = Pejabat Eksekutif Audit Intern</w:t>
            </w:r>
          </w:p>
          <w:p w14:paraId="60793A35" w14:textId="77777777" w:rsidR="00304343" w:rsidRPr="00302F08" w:rsidRDefault="00304343" w:rsidP="00F46E81">
            <w:pPr>
              <w:pStyle w:val="ListParagraph"/>
              <w:spacing w:after="0" w:line="240" w:lineRule="auto"/>
              <w:ind w:left="0"/>
              <w:rPr>
                <w:sz w:val="20"/>
                <w:szCs w:val="20"/>
                <w:lang w:val="en-US"/>
              </w:rPr>
            </w:pPr>
            <w:r w:rsidRPr="00302F08">
              <w:rPr>
                <w:sz w:val="20"/>
                <w:szCs w:val="20"/>
                <w:lang w:val="en-US"/>
              </w:rPr>
              <w:t>440 = Pejabat Eksekutif APU PPT</w:t>
            </w:r>
          </w:p>
          <w:p w14:paraId="6FD26CD0" w14:textId="25BAEFFA" w:rsidR="00304343" w:rsidRPr="00302F08" w:rsidRDefault="00304343" w:rsidP="00F46E81">
            <w:pPr>
              <w:pStyle w:val="ListParagraph"/>
              <w:spacing w:after="0" w:line="240" w:lineRule="auto"/>
              <w:ind w:left="0"/>
              <w:rPr>
                <w:sz w:val="20"/>
                <w:szCs w:val="20"/>
                <w:lang w:val="en-US"/>
              </w:rPr>
            </w:pPr>
            <w:r w:rsidRPr="00302F08">
              <w:rPr>
                <w:sz w:val="20"/>
                <w:szCs w:val="20"/>
                <w:lang w:val="en-US"/>
              </w:rPr>
              <w:t>450 = Pejabat Eksekutif Lainnya</w:t>
            </w:r>
          </w:p>
        </w:tc>
        <w:tc>
          <w:tcPr>
            <w:tcW w:w="3402" w:type="dxa"/>
          </w:tcPr>
          <w:p w14:paraId="09D259C9" w14:textId="73511174" w:rsidR="00304343" w:rsidRPr="00302F08" w:rsidRDefault="00304343" w:rsidP="00302F08">
            <w:pPr>
              <w:pStyle w:val="ListParagraph"/>
              <w:spacing w:after="0" w:line="240" w:lineRule="auto"/>
              <w:ind w:left="33"/>
              <w:rPr>
                <w:sz w:val="20"/>
                <w:szCs w:val="20"/>
                <w:lang w:val="en-US"/>
              </w:rPr>
            </w:pPr>
            <w:r w:rsidRPr="00302F08">
              <w:rPr>
                <w:sz w:val="20"/>
                <w:szCs w:val="20"/>
                <w:lang w:val="en-US"/>
              </w:rPr>
              <w:t>Diisi dengan</w:t>
            </w:r>
            <w:r>
              <w:rPr>
                <w:sz w:val="20"/>
                <w:szCs w:val="20"/>
                <w:lang w:val="en-US"/>
              </w:rPr>
              <w:t xml:space="preserve"> sandi</w:t>
            </w:r>
            <w:r w:rsidRPr="00302F08">
              <w:rPr>
                <w:sz w:val="20"/>
                <w:szCs w:val="20"/>
                <w:lang w:val="en-US"/>
              </w:rPr>
              <w:t>:</w:t>
            </w:r>
          </w:p>
          <w:p w14:paraId="65CB1BA8" w14:textId="08177A5E" w:rsidR="00304343" w:rsidRPr="00302F08" w:rsidRDefault="00304343" w:rsidP="00302F08">
            <w:pPr>
              <w:pStyle w:val="ListParagraph"/>
              <w:spacing w:after="0" w:line="240" w:lineRule="auto"/>
              <w:ind w:left="33"/>
              <w:rPr>
                <w:sz w:val="20"/>
                <w:szCs w:val="20"/>
                <w:lang w:val="en-US"/>
              </w:rPr>
            </w:pPr>
            <w:r w:rsidRPr="00302F08">
              <w:rPr>
                <w:sz w:val="20"/>
                <w:szCs w:val="20"/>
                <w:lang w:val="en-US"/>
              </w:rPr>
              <w:t>01 jika "Pengangkatan Baru"</w:t>
            </w:r>
          </w:p>
          <w:p w14:paraId="3BF0D93E" w14:textId="07BE18EE" w:rsidR="00304343" w:rsidRPr="00302F08" w:rsidRDefault="00304343" w:rsidP="00302F08">
            <w:pPr>
              <w:pStyle w:val="ListParagraph"/>
              <w:spacing w:after="0" w:line="240" w:lineRule="auto"/>
              <w:ind w:left="33"/>
              <w:rPr>
                <w:sz w:val="20"/>
                <w:szCs w:val="20"/>
                <w:lang w:val="en-US"/>
              </w:rPr>
            </w:pPr>
            <w:r w:rsidRPr="00302F08">
              <w:rPr>
                <w:sz w:val="20"/>
                <w:szCs w:val="20"/>
                <w:lang w:val="en-US"/>
              </w:rPr>
              <w:t>02 jika "Pengangkatan Kembali"</w:t>
            </w:r>
          </w:p>
          <w:p w14:paraId="21CAF7DE" w14:textId="22CF1F74" w:rsidR="00304343" w:rsidRPr="00302F08" w:rsidRDefault="00304343" w:rsidP="00302F08">
            <w:pPr>
              <w:pStyle w:val="ListParagraph"/>
              <w:spacing w:after="0" w:line="240" w:lineRule="auto"/>
              <w:ind w:left="33"/>
              <w:rPr>
                <w:sz w:val="20"/>
                <w:szCs w:val="20"/>
                <w:lang w:val="en-US"/>
              </w:rPr>
            </w:pPr>
            <w:r w:rsidRPr="00302F08">
              <w:rPr>
                <w:sz w:val="20"/>
                <w:szCs w:val="20"/>
                <w:lang w:val="en-US"/>
              </w:rPr>
              <w:t>03 jika "Perubahan Jabatan"</w:t>
            </w:r>
          </w:p>
          <w:p w14:paraId="76A5631E" w14:textId="7EF6796E" w:rsidR="00304343" w:rsidRPr="00302F08" w:rsidRDefault="00304343" w:rsidP="00302F08">
            <w:pPr>
              <w:pStyle w:val="ListParagraph"/>
              <w:spacing w:after="0" w:line="240" w:lineRule="auto"/>
              <w:ind w:left="33"/>
              <w:rPr>
                <w:sz w:val="20"/>
                <w:szCs w:val="20"/>
                <w:lang w:val="en-US"/>
              </w:rPr>
            </w:pPr>
            <w:r w:rsidRPr="00302F08">
              <w:rPr>
                <w:sz w:val="20"/>
                <w:szCs w:val="20"/>
                <w:lang w:val="en-US"/>
              </w:rPr>
              <w:t>04 jika "Tidak Berubah"</w:t>
            </w:r>
          </w:p>
        </w:tc>
        <w:tc>
          <w:tcPr>
            <w:tcW w:w="2268" w:type="dxa"/>
          </w:tcPr>
          <w:p w14:paraId="331C365C" w14:textId="4178D354" w:rsidR="00304343" w:rsidRPr="00302F08" w:rsidRDefault="00304343" w:rsidP="00302F08">
            <w:pPr>
              <w:pStyle w:val="ListParagraph"/>
              <w:spacing w:after="0" w:line="240" w:lineRule="auto"/>
              <w:ind w:left="0"/>
              <w:rPr>
                <w:sz w:val="20"/>
                <w:szCs w:val="20"/>
                <w:lang w:val="en-US"/>
              </w:rPr>
            </w:pPr>
            <w:r w:rsidRPr="00302F08">
              <w:rPr>
                <w:sz w:val="20"/>
                <w:szCs w:val="20"/>
                <w:lang w:val="en-US"/>
              </w:rPr>
              <w:t>Diisi dengan</w:t>
            </w:r>
            <w:r>
              <w:rPr>
                <w:sz w:val="20"/>
                <w:szCs w:val="20"/>
                <w:lang w:val="en-US"/>
              </w:rPr>
              <w:t xml:space="preserve"> sandi</w:t>
            </w:r>
            <w:r w:rsidRPr="00302F08">
              <w:rPr>
                <w:sz w:val="20"/>
                <w:szCs w:val="20"/>
                <w:lang w:val="en-US"/>
              </w:rPr>
              <w:t>:</w:t>
            </w:r>
          </w:p>
          <w:p w14:paraId="5C5E3C9D" w14:textId="535010AF" w:rsidR="00304343" w:rsidRPr="00302F08" w:rsidRDefault="00304343" w:rsidP="00302F08">
            <w:pPr>
              <w:pStyle w:val="ListParagraph"/>
              <w:spacing w:after="0" w:line="240" w:lineRule="auto"/>
              <w:ind w:left="0"/>
              <w:rPr>
                <w:sz w:val="20"/>
                <w:szCs w:val="20"/>
                <w:lang w:val="en-US"/>
              </w:rPr>
            </w:pPr>
            <w:r w:rsidRPr="00302F08">
              <w:rPr>
                <w:sz w:val="20"/>
                <w:szCs w:val="20"/>
                <w:lang w:val="en-US"/>
              </w:rPr>
              <w:t>01 jika "S3"</w:t>
            </w:r>
          </w:p>
          <w:p w14:paraId="26484108" w14:textId="419CFB3E" w:rsidR="00304343" w:rsidRPr="00302F08" w:rsidRDefault="00304343" w:rsidP="00302F08">
            <w:pPr>
              <w:pStyle w:val="ListParagraph"/>
              <w:spacing w:after="0" w:line="240" w:lineRule="auto"/>
              <w:ind w:left="0"/>
              <w:rPr>
                <w:sz w:val="20"/>
                <w:szCs w:val="20"/>
                <w:lang w:val="en-US"/>
              </w:rPr>
            </w:pPr>
            <w:r w:rsidRPr="00302F08">
              <w:rPr>
                <w:sz w:val="20"/>
                <w:szCs w:val="20"/>
                <w:lang w:val="en-US"/>
              </w:rPr>
              <w:t>02 jika "S2"</w:t>
            </w:r>
          </w:p>
          <w:p w14:paraId="3CF39C42" w14:textId="3E5F420E" w:rsidR="00304343" w:rsidRPr="00302F08" w:rsidRDefault="00304343" w:rsidP="00302F08">
            <w:pPr>
              <w:pStyle w:val="ListParagraph"/>
              <w:spacing w:after="0" w:line="240" w:lineRule="auto"/>
              <w:ind w:left="0"/>
              <w:rPr>
                <w:sz w:val="20"/>
                <w:szCs w:val="20"/>
                <w:lang w:val="en-US"/>
              </w:rPr>
            </w:pPr>
            <w:r w:rsidRPr="00302F08">
              <w:rPr>
                <w:sz w:val="20"/>
                <w:szCs w:val="20"/>
                <w:lang w:val="en-US"/>
              </w:rPr>
              <w:t>03 jika "S1"</w:t>
            </w:r>
          </w:p>
          <w:p w14:paraId="68BE6D56" w14:textId="6775E654" w:rsidR="00304343" w:rsidRPr="00302F08" w:rsidRDefault="00304343" w:rsidP="00302F08">
            <w:pPr>
              <w:pStyle w:val="ListParagraph"/>
              <w:spacing w:after="0" w:line="240" w:lineRule="auto"/>
              <w:ind w:left="0"/>
              <w:rPr>
                <w:sz w:val="20"/>
                <w:szCs w:val="20"/>
                <w:lang w:val="en-US"/>
              </w:rPr>
            </w:pPr>
            <w:r w:rsidRPr="00302F08">
              <w:rPr>
                <w:sz w:val="20"/>
                <w:szCs w:val="20"/>
                <w:lang w:val="en-US"/>
              </w:rPr>
              <w:t>04 jika "D3"</w:t>
            </w:r>
          </w:p>
          <w:p w14:paraId="6C756284" w14:textId="31121D27" w:rsidR="00304343" w:rsidRPr="00302F08" w:rsidRDefault="00304343" w:rsidP="00302F08">
            <w:pPr>
              <w:pStyle w:val="ListParagraph"/>
              <w:spacing w:after="0" w:line="240" w:lineRule="auto"/>
              <w:ind w:left="0"/>
              <w:rPr>
                <w:sz w:val="20"/>
                <w:szCs w:val="20"/>
                <w:lang w:val="en-US"/>
              </w:rPr>
            </w:pPr>
            <w:r w:rsidRPr="00302F08">
              <w:rPr>
                <w:sz w:val="20"/>
                <w:szCs w:val="20"/>
                <w:lang w:val="en-US"/>
              </w:rPr>
              <w:t>05 jika "SLTA"</w:t>
            </w:r>
          </w:p>
          <w:p w14:paraId="41D863F8" w14:textId="1EF52594" w:rsidR="00304343" w:rsidRPr="00302F08" w:rsidRDefault="00304343" w:rsidP="00302F08">
            <w:pPr>
              <w:pStyle w:val="ListParagraph"/>
              <w:spacing w:after="0" w:line="240" w:lineRule="auto"/>
              <w:ind w:left="0"/>
              <w:rPr>
                <w:sz w:val="20"/>
                <w:szCs w:val="20"/>
                <w:lang w:val="en-US"/>
              </w:rPr>
            </w:pPr>
            <w:r w:rsidRPr="00302F08">
              <w:rPr>
                <w:sz w:val="20"/>
                <w:szCs w:val="20"/>
                <w:lang w:val="en-US"/>
              </w:rPr>
              <w:t>99 jika "Lainnya"</w:t>
            </w:r>
          </w:p>
        </w:tc>
        <w:tc>
          <w:tcPr>
            <w:tcW w:w="2409" w:type="dxa"/>
          </w:tcPr>
          <w:p w14:paraId="257FF47E" w14:textId="392F4577" w:rsidR="00304343" w:rsidRPr="00094729" w:rsidRDefault="00304343" w:rsidP="00302F08">
            <w:pPr>
              <w:pStyle w:val="ListParagraph"/>
              <w:spacing w:after="0" w:line="240" w:lineRule="auto"/>
              <w:ind w:left="0"/>
              <w:rPr>
                <w:i/>
                <w:iCs/>
                <w:sz w:val="20"/>
                <w:szCs w:val="20"/>
                <w:lang w:val="en-US"/>
              </w:rPr>
            </w:pPr>
            <w:r w:rsidRPr="00094729">
              <w:rPr>
                <w:i/>
                <w:iCs/>
                <w:sz w:val="20"/>
                <w:szCs w:val="20"/>
                <w:lang w:val="en-US"/>
              </w:rPr>
              <w:t>Diisi dengan tanggal pengangkatan</w:t>
            </w:r>
            <w:r w:rsidR="00094729">
              <w:rPr>
                <w:i/>
                <w:iCs/>
                <w:sz w:val="20"/>
                <w:szCs w:val="20"/>
                <w:lang w:val="en-US"/>
              </w:rPr>
              <w:t xml:space="preserve"> dengan format YYYYMMDD</w:t>
            </w:r>
            <w:r w:rsidRPr="00094729">
              <w:rPr>
                <w:i/>
                <w:iCs/>
                <w:sz w:val="20"/>
                <w:szCs w:val="20"/>
                <w:lang w:val="en-US"/>
              </w:rPr>
              <w:t xml:space="preserve"> dan output yang muncul adalah masa lama jabatan berdasarkan periode pelaporan.</w:t>
            </w:r>
          </w:p>
        </w:tc>
      </w:tr>
    </w:tbl>
    <w:p w14:paraId="6C946B05" w14:textId="77777777" w:rsidR="00F46E81" w:rsidRPr="001C5E80" w:rsidRDefault="00F46E81" w:rsidP="001C5E80">
      <w:pPr>
        <w:pStyle w:val="ListParagraph"/>
        <w:spacing w:after="0" w:line="240" w:lineRule="auto"/>
        <w:ind w:left="1134"/>
        <w:rPr>
          <w:sz w:val="24"/>
          <w:szCs w:val="24"/>
          <w:lang w:val="en-US"/>
        </w:rPr>
      </w:pPr>
    </w:p>
    <w:p w14:paraId="208FCB39" w14:textId="22056DBF" w:rsidR="000D44C5" w:rsidRDefault="000D44C5" w:rsidP="003B2B5A">
      <w:pPr>
        <w:pStyle w:val="ListParagraph"/>
        <w:numPr>
          <w:ilvl w:val="0"/>
          <w:numId w:val="21"/>
        </w:numPr>
        <w:spacing w:after="0" w:line="240" w:lineRule="auto"/>
        <w:ind w:left="1134" w:hanging="567"/>
        <w:rPr>
          <w:sz w:val="24"/>
          <w:szCs w:val="24"/>
          <w:lang w:val="en-US"/>
        </w:rPr>
      </w:pPr>
      <w:r w:rsidRPr="001C5E80">
        <w:rPr>
          <w:sz w:val="24"/>
          <w:szCs w:val="24"/>
          <w:lang w:val="en-US"/>
        </w:rPr>
        <w:t>Ketentuan Internal yang Dimiliki</w:t>
      </w:r>
      <w:r w:rsidR="000543BC">
        <w:rPr>
          <w:sz w:val="24"/>
          <w:szCs w:val="24"/>
          <w:lang w:val="en-US"/>
        </w:rPr>
        <w:t xml:space="preserve"> BPR </w:t>
      </w:r>
    </w:p>
    <w:tbl>
      <w:tblPr>
        <w:tblStyle w:val="TableGrid"/>
        <w:tblW w:w="0" w:type="auto"/>
        <w:tblInd w:w="1134" w:type="dxa"/>
        <w:tblLook w:val="04A0" w:firstRow="1" w:lastRow="0" w:firstColumn="1" w:lastColumn="0" w:noHBand="0" w:noVBand="1"/>
      </w:tblPr>
      <w:tblGrid>
        <w:gridCol w:w="3555"/>
        <w:gridCol w:w="3101"/>
        <w:gridCol w:w="3420"/>
        <w:gridCol w:w="4661"/>
      </w:tblGrid>
      <w:tr w:rsidR="00304343" w:rsidRPr="001C5E80" w14:paraId="24520B58" w14:textId="77777777" w:rsidTr="00304343">
        <w:tc>
          <w:tcPr>
            <w:tcW w:w="3555" w:type="dxa"/>
            <w:shd w:val="clear" w:color="auto" w:fill="D9D9D9" w:themeFill="background1" w:themeFillShade="D9"/>
          </w:tcPr>
          <w:p w14:paraId="3EAAFA88" w14:textId="76ACEC19" w:rsidR="00304343" w:rsidRPr="001C5E80" w:rsidRDefault="00304343" w:rsidP="00DB19AD">
            <w:pPr>
              <w:pStyle w:val="ListParagraph"/>
              <w:spacing w:after="0" w:line="240" w:lineRule="auto"/>
              <w:ind w:left="0"/>
              <w:jc w:val="center"/>
              <w:rPr>
                <w:sz w:val="20"/>
                <w:szCs w:val="20"/>
                <w:lang w:val="en-US"/>
              </w:rPr>
            </w:pPr>
            <w:r>
              <w:rPr>
                <w:sz w:val="20"/>
                <w:szCs w:val="20"/>
                <w:lang w:val="en-US"/>
              </w:rPr>
              <w:t>Judul Ketentuan</w:t>
            </w:r>
          </w:p>
        </w:tc>
        <w:tc>
          <w:tcPr>
            <w:tcW w:w="3101" w:type="dxa"/>
            <w:shd w:val="clear" w:color="auto" w:fill="D9D9D9" w:themeFill="background1" w:themeFillShade="D9"/>
          </w:tcPr>
          <w:p w14:paraId="3869E85E" w14:textId="06702502" w:rsidR="00304343" w:rsidRDefault="00304343" w:rsidP="00AB2131">
            <w:pPr>
              <w:pStyle w:val="ListParagraph"/>
              <w:spacing w:after="0" w:line="240" w:lineRule="auto"/>
              <w:ind w:left="0"/>
              <w:jc w:val="center"/>
              <w:rPr>
                <w:sz w:val="20"/>
                <w:szCs w:val="20"/>
                <w:lang w:val="en-US"/>
              </w:rPr>
            </w:pPr>
            <w:r>
              <w:rPr>
                <w:sz w:val="20"/>
                <w:szCs w:val="20"/>
                <w:lang w:val="en-US"/>
              </w:rPr>
              <w:t xml:space="preserve">Nomor Ketentuan Internal </w:t>
            </w:r>
          </w:p>
        </w:tc>
        <w:tc>
          <w:tcPr>
            <w:tcW w:w="3420" w:type="dxa"/>
            <w:shd w:val="clear" w:color="auto" w:fill="D9D9D9" w:themeFill="background1" w:themeFillShade="D9"/>
          </w:tcPr>
          <w:p w14:paraId="405A07A0" w14:textId="1C99193D" w:rsidR="00304343" w:rsidRPr="001C5E80" w:rsidRDefault="00304343" w:rsidP="00DB19AD">
            <w:pPr>
              <w:pStyle w:val="ListParagraph"/>
              <w:spacing w:after="0" w:line="240" w:lineRule="auto"/>
              <w:ind w:left="0"/>
              <w:jc w:val="center"/>
              <w:rPr>
                <w:sz w:val="20"/>
                <w:szCs w:val="20"/>
                <w:lang w:val="en-US"/>
              </w:rPr>
            </w:pPr>
            <w:r>
              <w:rPr>
                <w:sz w:val="20"/>
                <w:szCs w:val="20"/>
                <w:lang w:val="en-US"/>
              </w:rPr>
              <w:t>Tanggal Pemberlakuan</w:t>
            </w:r>
          </w:p>
        </w:tc>
        <w:tc>
          <w:tcPr>
            <w:tcW w:w="4661" w:type="dxa"/>
            <w:shd w:val="clear" w:color="auto" w:fill="D9D9D9" w:themeFill="background1" w:themeFillShade="D9"/>
          </w:tcPr>
          <w:p w14:paraId="58E36542" w14:textId="6D27A878" w:rsidR="00304343" w:rsidRPr="001C5E80" w:rsidRDefault="00304343" w:rsidP="00DB19AD">
            <w:pPr>
              <w:pStyle w:val="ListParagraph"/>
              <w:spacing w:after="0" w:line="240" w:lineRule="auto"/>
              <w:ind w:left="0"/>
              <w:jc w:val="center"/>
              <w:rPr>
                <w:sz w:val="20"/>
                <w:szCs w:val="20"/>
                <w:lang w:val="en-US"/>
              </w:rPr>
            </w:pPr>
            <w:r>
              <w:rPr>
                <w:sz w:val="20"/>
                <w:szCs w:val="20"/>
                <w:lang w:val="en-US"/>
              </w:rPr>
              <w:t>Keterangan</w:t>
            </w:r>
          </w:p>
        </w:tc>
      </w:tr>
      <w:tr w:rsidR="00304343" w:rsidRPr="001C5E80" w14:paraId="23C88146" w14:textId="77777777" w:rsidTr="00304343">
        <w:tc>
          <w:tcPr>
            <w:tcW w:w="3555" w:type="dxa"/>
          </w:tcPr>
          <w:p w14:paraId="18844CC9" w14:textId="77777777" w:rsidR="00304343" w:rsidRPr="001C5E80" w:rsidRDefault="00304343" w:rsidP="00DB19AD">
            <w:pPr>
              <w:pStyle w:val="ListParagraph"/>
              <w:spacing w:after="0" w:line="240" w:lineRule="auto"/>
              <w:ind w:left="0"/>
              <w:rPr>
                <w:sz w:val="20"/>
                <w:szCs w:val="20"/>
                <w:lang w:val="en-US"/>
              </w:rPr>
            </w:pPr>
          </w:p>
        </w:tc>
        <w:tc>
          <w:tcPr>
            <w:tcW w:w="3101" w:type="dxa"/>
          </w:tcPr>
          <w:p w14:paraId="03A31C17" w14:textId="77777777" w:rsidR="00304343" w:rsidRPr="001C5E80" w:rsidRDefault="00304343" w:rsidP="00DB19AD">
            <w:pPr>
              <w:pStyle w:val="ListParagraph"/>
              <w:spacing w:after="0" w:line="240" w:lineRule="auto"/>
              <w:ind w:left="0"/>
              <w:rPr>
                <w:sz w:val="20"/>
                <w:szCs w:val="20"/>
                <w:lang w:val="en-US"/>
              </w:rPr>
            </w:pPr>
          </w:p>
        </w:tc>
        <w:tc>
          <w:tcPr>
            <w:tcW w:w="3420" w:type="dxa"/>
          </w:tcPr>
          <w:p w14:paraId="2682734B" w14:textId="29088383" w:rsidR="00304343" w:rsidRPr="003B0361" w:rsidRDefault="00304343" w:rsidP="00DB19AD">
            <w:pPr>
              <w:pStyle w:val="ListParagraph"/>
              <w:spacing w:after="0" w:line="240" w:lineRule="auto"/>
              <w:ind w:left="0"/>
              <w:rPr>
                <w:i/>
                <w:iCs/>
                <w:sz w:val="20"/>
                <w:szCs w:val="20"/>
                <w:lang w:val="en-US"/>
              </w:rPr>
            </w:pPr>
            <w:r w:rsidRPr="003B0361">
              <w:rPr>
                <w:i/>
                <w:iCs/>
                <w:sz w:val="20"/>
                <w:szCs w:val="20"/>
                <w:lang w:val="en-US"/>
              </w:rPr>
              <w:t>Diisi dengan tanggal mulai berlakunya ketentuan internal dengan format YYYYMMDD</w:t>
            </w:r>
          </w:p>
        </w:tc>
        <w:tc>
          <w:tcPr>
            <w:tcW w:w="4661" w:type="dxa"/>
          </w:tcPr>
          <w:p w14:paraId="758DC787" w14:textId="75544C98" w:rsidR="00304343" w:rsidRPr="00094729" w:rsidRDefault="00304343" w:rsidP="00DB19AD">
            <w:pPr>
              <w:pStyle w:val="ListParagraph"/>
              <w:spacing w:after="0" w:line="240" w:lineRule="auto"/>
              <w:ind w:left="0"/>
              <w:rPr>
                <w:i/>
                <w:iCs/>
                <w:sz w:val="20"/>
                <w:szCs w:val="20"/>
                <w:lang w:val="en-US"/>
              </w:rPr>
            </w:pPr>
            <w:r w:rsidRPr="00094729">
              <w:rPr>
                <w:i/>
                <w:iCs/>
                <w:sz w:val="20"/>
                <w:szCs w:val="20"/>
                <w:lang w:val="en-US"/>
              </w:rPr>
              <w:t xml:space="preserve">Diisi dengan satuan kerja atau unit kerja yang menyusun ketentuan internal atau informasi lain yang relevan. </w:t>
            </w:r>
          </w:p>
        </w:tc>
      </w:tr>
    </w:tbl>
    <w:p w14:paraId="7CC01D9E" w14:textId="77777777" w:rsidR="001C5E80" w:rsidRPr="001C5E80" w:rsidRDefault="001C5E80" w:rsidP="001C5E80">
      <w:pPr>
        <w:pStyle w:val="ListParagraph"/>
        <w:spacing w:after="0" w:line="240" w:lineRule="auto"/>
        <w:ind w:left="1134"/>
        <w:rPr>
          <w:sz w:val="24"/>
          <w:szCs w:val="24"/>
          <w:lang w:val="en-US"/>
        </w:rPr>
      </w:pPr>
    </w:p>
    <w:p w14:paraId="1CF178AD" w14:textId="7AF5F067" w:rsidR="00756CFB" w:rsidRPr="001C5E80" w:rsidRDefault="00756CFB" w:rsidP="003B2B5A">
      <w:pPr>
        <w:pStyle w:val="ListParagraph"/>
        <w:numPr>
          <w:ilvl w:val="0"/>
          <w:numId w:val="20"/>
        </w:numPr>
        <w:spacing w:after="0" w:line="240" w:lineRule="auto"/>
        <w:ind w:left="567" w:hanging="567"/>
        <w:rPr>
          <w:sz w:val="24"/>
          <w:szCs w:val="24"/>
          <w:lang w:val="en-US"/>
        </w:rPr>
      </w:pPr>
      <w:r w:rsidRPr="001C5E80">
        <w:rPr>
          <w:sz w:val="24"/>
          <w:szCs w:val="24"/>
          <w:lang w:val="en-US"/>
        </w:rPr>
        <w:t>Informasi mengenai Pelaksanaan Fungsi Kepatuhan</w:t>
      </w:r>
    </w:p>
    <w:p w14:paraId="48148B64" w14:textId="36BCD6AE" w:rsidR="000D44C5" w:rsidRDefault="007464F1" w:rsidP="003B2B5A">
      <w:pPr>
        <w:pStyle w:val="ListParagraph"/>
        <w:numPr>
          <w:ilvl w:val="0"/>
          <w:numId w:val="22"/>
        </w:numPr>
        <w:spacing w:after="0" w:line="240" w:lineRule="auto"/>
        <w:ind w:left="1134" w:hanging="567"/>
        <w:rPr>
          <w:sz w:val="24"/>
          <w:szCs w:val="24"/>
          <w:lang w:val="en-US"/>
        </w:rPr>
      </w:pPr>
      <w:r w:rsidRPr="001C5E80">
        <w:rPr>
          <w:sz w:val="24"/>
          <w:szCs w:val="24"/>
          <w:lang w:val="en-US"/>
        </w:rPr>
        <w:t xml:space="preserve">Pelaksanaan Sosialisasi </w:t>
      </w:r>
      <w:r w:rsidR="00443284" w:rsidRPr="001C5E80">
        <w:rPr>
          <w:sz w:val="24"/>
          <w:szCs w:val="24"/>
          <w:lang w:val="en-US"/>
        </w:rPr>
        <w:t xml:space="preserve">dan </w:t>
      </w:r>
      <w:r w:rsidRPr="001C5E80">
        <w:rPr>
          <w:sz w:val="24"/>
          <w:szCs w:val="24"/>
          <w:lang w:val="en-US"/>
        </w:rPr>
        <w:t>Pelatihan Berkelanjutan</w:t>
      </w:r>
    </w:p>
    <w:tbl>
      <w:tblPr>
        <w:tblStyle w:val="TableGrid"/>
        <w:tblW w:w="0" w:type="auto"/>
        <w:tblInd w:w="1134" w:type="dxa"/>
        <w:tblLayout w:type="fixed"/>
        <w:tblLook w:val="04A0" w:firstRow="1" w:lastRow="0" w:firstColumn="1" w:lastColumn="0" w:noHBand="0" w:noVBand="1"/>
      </w:tblPr>
      <w:tblGrid>
        <w:gridCol w:w="2005"/>
        <w:gridCol w:w="1534"/>
        <w:gridCol w:w="2151"/>
        <w:gridCol w:w="1843"/>
        <w:gridCol w:w="1559"/>
        <w:gridCol w:w="1843"/>
        <w:gridCol w:w="1488"/>
        <w:gridCol w:w="2314"/>
      </w:tblGrid>
      <w:tr w:rsidR="00304343" w:rsidRPr="001C5E80" w14:paraId="3AD3ADD8" w14:textId="60B6B425" w:rsidTr="00304343">
        <w:tc>
          <w:tcPr>
            <w:tcW w:w="2005" w:type="dxa"/>
            <w:shd w:val="clear" w:color="auto" w:fill="D9D9D9" w:themeFill="background1" w:themeFillShade="D9"/>
          </w:tcPr>
          <w:p w14:paraId="511526DE" w14:textId="74B21314" w:rsidR="00304343" w:rsidRPr="001C5E80" w:rsidRDefault="00304343" w:rsidP="00DB19AD">
            <w:pPr>
              <w:pStyle w:val="ListParagraph"/>
              <w:spacing w:after="0" w:line="240" w:lineRule="auto"/>
              <w:ind w:left="0"/>
              <w:jc w:val="center"/>
              <w:rPr>
                <w:sz w:val="20"/>
                <w:szCs w:val="20"/>
                <w:lang w:val="en-US"/>
              </w:rPr>
            </w:pPr>
            <w:r>
              <w:rPr>
                <w:sz w:val="20"/>
                <w:szCs w:val="20"/>
                <w:lang w:val="en-US"/>
              </w:rPr>
              <w:t>Topik Sosialisasi/ Pelatihan</w:t>
            </w:r>
          </w:p>
        </w:tc>
        <w:tc>
          <w:tcPr>
            <w:tcW w:w="1534" w:type="dxa"/>
            <w:shd w:val="clear" w:color="auto" w:fill="D9D9D9" w:themeFill="background1" w:themeFillShade="D9"/>
          </w:tcPr>
          <w:p w14:paraId="3381012B" w14:textId="1F7C72B8" w:rsidR="00304343" w:rsidRPr="001C5E80" w:rsidRDefault="00304343" w:rsidP="007464F1">
            <w:pPr>
              <w:pStyle w:val="ListParagraph"/>
              <w:spacing w:after="0" w:line="240" w:lineRule="auto"/>
              <w:ind w:left="0"/>
              <w:jc w:val="center"/>
              <w:rPr>
                <w:sz w:val="20"/>
                <w:szCs w:val="20"/>
                <w:lang w:val="en-US"/>
              </w:rPr>
            </w:pPr>
            <w:r>
              <w:rPr>
                <w:sz w:val="20"/>
                <w:szCs w:val="20"/>
                <w:lang w:val="en-US"/>
              </w:rPr>
              <w:t>Tanggal Pelaksanaan</w:t>
            </w:r>
          </w:p>
        </w:tc>
        <w:tc>
          <w:tcPr>
            <w:tcW w:w="2151" w:type="dxa"/>
            <w:shd w:val="clear" w:color="auto" w:fill="D9D9D9" w:themeFill="background1" w:themeFillShade="D9"/>
          </w:tcPr>
          <w:p w14:paraId="7716A563" w14:textId="3C9DB19A" w:rsidR="00304343" w:rsidRPr="001C5E80" w:rsidRDefault="00304343" w:rsidP="00DB19AD">
            <w:pPr>
              <w:pStyle w:val="ListParagraph"/>
              <w:spacing w:after="0" w:line="240" w:lineRule="auto"/>
              <w:ind w:left="0"/>
              <w:jc w:val="center"/>
              <w:rPr>
                <w:sz w:val="20"/>
                <w:szCs w:val="20"/>
                <w:lang w:val="en-US"/>
              </w:rPr>
            </w:pPr>
            <w:r>
              <w:rPr>
                <w:sz w:val="20"/>
                <w:szCs w:val="20"/>
                <w:lang w:val="en-US"/>
              </w:rPr>
              <w:t>Pihak Pelaksana</w:t>
            </w:r>
          </w:p>
        </w:tc>
        <w:tc>
          <w:tcPr>
            <w:tcW w:w="1843" w:type="dxa"/>
            <w:shd w:val="clear" w:color="auto" w:fill="D9D9D9" w:themeFill="background1" w:themeFillShade="D9"/>
          </w:tcPr>
          <w:p w14:paraId="20795232" w14:textId="5C081ADF" w:rsidR="00304343" w:rsidRDefault="00304343" w:rsidP="00DB19AD">
            <w:pPr>
              <w:pStyle w:val="ListParagraph"/>
              <w:spacing w:after="0" w:line="240" w:lineRule="auto"/>
              <w:ind w:left="0"/>
              <w:jc w:val="center"/>
              <w:rPr>
                <w:sz w:val="20"/>
                <w:szCs w:val="20"/>
                <w:lang w:val="en-US"/>
              </w:rPr>
            </w:pPr>
            <w:r>
              <w:rPr>
                <w:sz w:val="20"/>
                <w:szCs w:val="20"/>
                <w:lang w:val="en-US"/>
              </w:rPr>
              <w:t>Nama Pihak Pelaksana</w:t>
            </w:r>
          </w:p>
        </w:tc>
        <w:tc>
          <w:tcPr>
            <w:tcW w:w="1559" w:type="dxa"/>
            <w:shd w:val="clear" w:color="auto" w:fill="D9D9D9" w:themeFill="background1" w:themeFillShade="D9"/>
          </w:tcPr>
          <w:p w14:paraId="491E7E05" w14:textId="7B8024EC" w:rsidR="00304343" w:rsidRDefault="00304343" w:rsidP="00DB19AD">
            <w:pPr>
              <w:pStyle w:val="ListParagraph"/>
              <w:spacing w:after="0" w:line="240" w:lineRule="auto"/>
              <w:ind w:left="0"/>
              <w:jc w:val="center"/>
              <w:rPr>
                <w:sz w:val="20"/>
                <w:szCs w:val="20"/>
                <w:lang w:val="en-US"/>
              </w:rPr>
            </w:pPr>
            <w:r>
              <w:rPr>
                <w:sz w:val="20"/>
                <w:szCs w:val="20"/>
                <w:lang w:val="en-US"/>
              </w:rPr>
              <w:t>Kategori Peserta</w:t>
            </w:r>
          </w:p>
        </w:tc>
        <w:tc>
          <w:tcPr>
            <w:tcW w:w="1843" w:type="dxa"/>
            <w:shd w:val="clear" w:color="auto" w:fill="D9D9D9" w:themeFill="background1" w:themeFillShade="D9"/>
          </w:tcPr>
          <w:p w14:paraId="7B9B3B08" w14:textId="7D62A307" w:rsidR="00304343" w:rsidRDefault="00304343" w:rsidP="00DB19AD">
            <w:pPr>
              <w:pStyle w:val="ListParagraph"/>
              <w:spacing w:after="0" w:line="240" w:lineRule="auto"/>
              <w:ind w:left="0"/>
              <w:jc w:val="center"/>
              <w:rPr>
                <w:sz w:val="20"/>
                <w:szCs w:val="20"/>
                <w:lang w:val="en-US"/>
              </w:rPr>
            </w:pPr>
            <w:r>
              <w:rPr>
                <w:sz w:val="20"/>
                <w:szCs w:val="20"/>
                <w:lang w:val="en-US"/>
              </w:rPr>
              <w:t>Keterangan Peserta</w:t>
            </w:r>
          </w:p>
        </w:tc>
        <w:tc>
          <w:tcPr>
            <w:tcW w:w="1488" w:type="dxa"/>
            <w:shd w:val="clear" w:color="auto" w:fill="D9D9D9" w:themeFill="background1" w:themeFillShade="D9"/>
          </w:tcPr>
          <w:p w14:paraId="1C8EEF70" w14:textId="469E40F4" w:rsidR="00304343" w:rsidRDefault="00304343" w:rsidP="00DB19AD">
            <w:pPr>
              <w:pStyle w:val="ListParagraph"/>
              <w:spacing w:after="0" w:line="240" w:lineRule="auto"/>
              <w:ind w:left="0"/>
              <w:jc w:val="center"/>
              <w:rPr>
                <w:sz w:val="20"/>
                <w:szCs w:val="20"/>
                <w:lang w:val="en-US"/>
              </w:rPr>
            </w:pPr>
            <w:r>
              <w:rPr>
                <w:sz w:val="20"/>
                <w:szCs w:val="20"/>
                <w:lang w:val="en-US"/>
              </w:rPr>
              <w:t>Jumlah Peserta</w:t>
            </w:r>
          </w:p>
        </w:tc>
        <w:tc>
          <w:tcPr>
            <w:tcW w:w="2314" w:type="dxa"/>
            <w:shd w:val="clear" w:color="auto" w:fill="D9D9D9" w:themeFill="background1" w:themeFillShade="D9"/>
          </w:tcPr>
          <w:p w14:paraId="5C29C994" w14:textId="3666CE19" w:rsidR="00304343" w:rsidRDefault="00304343" w:rsidP="00DB19AD">
            <w:pPr>
              <w:pStyle w:val="ListParagraph"/>
              <w:spacing w:after="0" w:line="240" w:lineRule="auto"/>
              <w:ind w:left="0"/>
              <w:jc w:val="center"/>
              <w:rPr>
                <w:sz w:val="20"/>
                <w:szCs w:val="20"/>
                <w:lang w:val="en-US"/>
              </w:rPr>
            </w:pPr>
            <w:r>
              <w:rPr>
                <w:sz w:val="20"/>
                <w:szCs w:val="20"/>
                <w:lang w:val="en-US"/>
              </w:rPr>
              <w:t>Uraian Kegiatan</w:t>
            </w:r>
          </w:p>
        </w:tc>
      </w:tr>
      <w:tr w:rsidR="00304343" w:rsidRPr="001C5E80" w14:paraId="13856CCF" w14:textId="4A27204F" w:rsidTr="00304343">
        <w:tc>
          <w:tcPr>
            <w:tcW w:w="2005" w:type="dxa"/>
          </w:tcPr>
          <w:p w14:paraId="3746BD77" w14:textId="77777777" w:rsidR="00304343" w:rsidRPr="001C5E80" w:rsidRDefault="00304343" w:rsidP="00DB19AD">
            <w:pPr>
              <w:pStyle w:val="ListParagraph"/>
              <w:spacing w:after="0" w:line="240" w:lineRule="auto"/>
              <w:ind w:left="0"/>
              <w:rPr>
                <w:sz w:val="20"/>
                <w:szCs w:val="20"/>
                <w:lang w:val="en-US"/>
              </w:rPr>
            </w:pPr>
          </w:p>
        </w:tc>
        <w:tc>
          <w:tcPr>
            <w:tcW w:w="1534" w:type="dxa"/>
          </w:tcPr>
          <w:p w14:paraId="2FDF3CCC" w14:textId="43BE328D" w:rsidR="00304343" w:rsidRPr="001C5E80" w:rsidRDefault="00693760" w:rsidP="00DB19AD">
            <w:pPr>
              <w:pStyle w:val="ListParagraph"/>
              <w:spacing w:after="0" w:line="240" w:lineRule="auto"/>
              <w:ind w:left="0"/>
              <w:rPr>
                <w:sz w:val="20"/>
                <w:szCs w:val="20"/>
                <w:lang w:val="en-US"/>
              </w:rPr>
            </w:pPr>
            <w:r>
              <w:rPr>
                <w:sz w:val="20"/>
                <w:szCs w:val="20"/>
                <w:lang w:val="en-US"/>
              </w:rPr>
              <w:t xml:space="preserve">Diisi dengan tanggal </w:t>
            </w:r>
            <w:r>
              <w:rPr>
                <w:sz w:val="20"/>
                <w:szCs w:val="20"/>
                <w:lang w:val="en-US"/>
              </w:rPr>
              <w:lastRenderedPageBreak/>
              <w:t>mulai pelaksanaan dengan format YYYYMMDD</w:t>
            </w:r>
            <w:r w:rsidR="00094729">
              <w:rPr>
                <w:sz w:val="20"/>
                <w:szCs w:val="20"/>
                <w:lang w:val="en-US"/>
              </w:rPr>
              <w:t>.</w:t>
            </w:r>
          </w:p>
        </w:tc>
        <w:tc>
          <w:tcPr>
            <w:tcW w:w="2151" w:type="dxa"/>
          </w:tcPr>
          <w:p w14:paraId="1301EAA5" w14:textId="19CE372D" w:rsidR="00304343" w:rsidRPr="00304343" w:rsidRDefault="00304343" w:rsidP="00304343">
            <w:pPr>
              <w:pStyle w:val="ListParagraph"/>
              <w:spacing w:after="0" w:line="240" w:lineRule="auto"/>
              <w:ind w:left="34"/>
              <w:rPr>
                <w:sz w:val="20"/>
                <w:szCs w:val="20"/>
                <w:lang w:val="en-US"/>
              </w:rPr>
            </w:pPr>
            <w:r w:rsidRPr="00304343">
              <w:rPr>
                <w:sz w:val="20"/>
                <w:szCs w:val="20"/>
                <w:lang w:val="en-US"/>
              </w:rPr>
              <w:lastRenderedPageBreak/>
              <w:t>Diisi dengan</w:t>
            </w:r>
            <w:r>
              <w:rPr>
                <w:sz w:val="20"/>
                <w:szCs w:val="20"/>
                <w:lang w:val="en-US"/>
              </w:rPr>
              <w:t xml:space="preserve"> sandi</w:t>
            </w:r>
            <w:r w:rsidRPr="00304343">
              <w:rPr>
                <w:sz w:val="20"/>
                <w:szCs w:val="20"/>
                <w:lang w:val="en-US"/>
              </w:rPr>
              <w:t>:</w:t>
            </w:r>
          </w:p>
          <w:p w14:paraId="4B937BEE" w14:textId="7707B4ED" w:rsidR="00304343" w:rsidRPr="00304343" w:rsidRDefault="00304343" w:rsidP="00304343">
            <w:pPr>
              <w:pStyle w:val="ListParagraph"/>
              <w:spacing w:after="0" w:line="240" w:lineRule="auto"/>
              <w:ind w:left="34"/>
              <w:rPr>
                <w:sz w:val="20"/>
                <w:szCs w:val="20"/>
                <w:lang w:val="en-US"/>
              </w:rPr>
            </w:pPr>
            <w:r w:rsidRPr="00304343">
              <w:rPr>
                <w:sz w:val="20"/>
                <w:szCs w:val="20"/>
                <w:lang w:val="en-US"/>
              </w:rPr>
              <w:lastRenderedPageBreak/>
              <w:t xml:space="preserve">01 jika </w:t>
            </w:r>
            <w:r w:rsidR="00693760" w:rsidRPr="00302F08">
              <w:rPr>
                <w:sz w:val="20"/>
                <w:szCs w:val="20"/>
                <w:lang w:val="en-US"/>
              </w:rPr>
              <w:t>"</w:t>
            </w:r>
            <w:r w:rsidRPr="00304343">
              <w:rPr>
                <w:sz w:val="20"/>
                <w:szCs w:val="20"/>
                <w:lang w:val="en-US"/>
              </w:rPr>
              <w:t>Internal BPR</w:t>
            </w:r>
            <w:r w:rsidR="00693760" w:rsidRPr="00302F08">
              <w:rPr>
                <w:sz w:val="20"/>
                <w:szCs w:val="20"/>
                <w:lang w:val="en-US"/>
              </w:rPr>
              <w:t>"</w:t>
            </w:r>
          </w:p>
          <w:p w14:paraId="74064372" w14:textId="7FB6A505" w:rsidR="00304343" w:rsidRPr="00304343" w:rsidRDefault="00304343" w:rsidP="00304343">
            <w:pPr>
              <w:pStyle w:val="ListParagraph"/>
              <w:spacing w:after="0" w:line="240" w:lineRule="auto"/>
              <w:ind w:left="34"/>
              <w:rPr>
                <w:sz w:val="20"/>
                <w:szCs w:val="20"/>
                <w:lang w:val="en-US"/>
              </w:rPr>
            </w:pPr>
            <w:r w:rsidRPr="00304343">
              <w:rPr>
                <w:sz w:val="20"/>
                <w:szCs w:val="20"/>
                <w:lang w:val="en-US"/>
              </w:rPr>
              <w:t xml:space="preserve">02 jika </w:t>
            </w:r>
            <w:r w:rsidR="00693760" w:rsidRPr="00302F08">
              <w:rPr>
                <w:sz w:val="20"/>
                <w:szCs w:val="20"/>
                <w:lang w:val="en-US"/>
              </w:rPr>
              <w:t>"</w:t>
            </w:r>
            <w:r w:rsidRPr="00304343">
              <w:rPr>
                <w:sz w:val="20"/>
                <w:szCs w:val="20"/>
                <w:lang w:val="en-US"/>
              </w:rPr>
              <w:t>Eksternal BPR</w:t>
            </w:r>
            <w:r w:rsidR="00693760" w:rsidRPr="00302F08">
              <w:rPr>
                <w:sz w:val="20"/>
                <w:szCs w:val="20"/>
                <w:lang w:val="en-US"/>
              </w:rPr>
              <w:t>"</w:t>
            </w:r>
          </w:p>
          <w:p w14:paraId="222C2B4A" w14:textId="2D7F8CFC" w:rsidR="00304343" w:rsidRPr="001C5E80" w:rsidRDefault="00304343" w:rsidP="00304343">
            <w:pPr>
              <w:pStyle w:val="ListParagraph"/>
              <w:spacing w:after="0" w:line="240" w:lineRule="auto"/>
              <w:ind w:left="34"/>
              <w:rPr>
                <w:sz w:val="20"/>
                <w:szCs w:val="20"/>
                <w:lang w:val="en-US"/>
              </w:rPr>
            </w:pPr>
            <w:r w:rsidRPr="00304343">
              <w:rPr>
                <w:sz w:val="20"/>
                <w:szCs w:val="20"/>
                <w:lang w:val="en-US"/>
              </w:rPr>
              <w:t xml:space="preserve">03 jika </w:t>
            </w:r>
            <w:r w:rsidR="00693760" w:rsidRPr="00302F08">
              <w:rPr>
                <w:sz w:val="20"/>
                <w:szCs w:val="20"/>
                <w:lang w:val="en-US"/>
              </w:rPr>
              <w:t>"</w:t>
            </w:r>
            <w:r w:rsidR="00693760">
              <w:rPr>
                <w:sz w:val="20"/>
                <w:szCs w:val="20"/>
                <w:lang w:val="en-US"/>
              </w:rPr>
              <w:t>B</w:t>
            </w:r>
            <w:r w:rsidRPr="00304343">
              <w:rPr>
                <w:sz w:val="20"/>
                <w:szCs w:val="20"/>
                <w:lang w:val="en-US"/>
              </w:rPr>
              <w:t>erkolaborasi dengan lembaga lain</w:t>
            </w:r>
            <w:r w:rsidR="00693760" w:rsidRPr="00302F08">
              <w:rPr>
                <w:sz w:val="20"/>
                <w:szCs w:val="20"/>
                <w:lang w:val="en-US"/>
              </w:rPr>
              <w:t>"</w:t>
            </w:r>
          </w:p>
        </w:tc>
        <w:tc>
          <w:tcPr>
            <w:tcW w:w="1843" w:type="dxa"/>
          </w:tcPr>
          <w:p w14:paraId="2F9DD37A" w14:textId="1FFA020E" w:rsidR="00304343" w:rsidRPr="001C5E80" w:rsidRDefault="00283FDE" w:rsidP="00DB19AD">
            <w:pPr>
              <w:pStyle w:val="ListParagraph"/>
              <w:spacing w:after="0" w:line="240" w:lineRule="auto"/>
              <w:ind w:left="0"/>
              <w:rPr>
                <w:sz w:val="20"/>
                <w:szCs w:val="20"/>
                <w:lang w:val="en-US"/>
              </w:rPr>
            </w:pPr>
            <w:r w:rsidRPr="00283FDE">
              <w:rPr>
                <w:sz w:val="20"/>
                <w:szCs w:val="20"/>
                <w:lang w:val="en-US"/>
              </w:rPr>
              <w:lastRenderedPageBreak/>
              <w:t xml:space="preserve">Diisi jika </w:t>
            </w:r>
            <w:r>
              <w:rPr>
                <w:sz w:val="20"/>
                <w:szCs w:val="20"/>
                <w:lang w:val="en-US"/>
              </w:rPr>
              <w:t xml:space="preserve">kolom </w:t>
            </w:r>
            <w:r w:rsidRPr="00283FDE">
              <w:rPr>
                <w:sz w:val="20"/>
                <w:szCs w:val="20"/>
                <w:lang w:val="en-US"/>
              </w:rPr>
              <w:t xml:space="preserve">Pihak Pelaksana </w:t>
            </w:r>
            <w:r w:rsidRPr="00283FDE">
              <w:rPr>
                <w:sz w:val="20"/>
                <w:szCs w:val="20"/>
                <w:lang w:val="en-US"/>
              </w:rPr>
              <w:lastRenderedPageBreak/>
              <w:t>diisi dengan sandi 02 atau 03</w:t>
            </w:r>
          </w:p>
        </w:tc>
        <w:tc>
          <w:tcPr>
            <w:tcW w:w="1559" w:type="dxa"/>
          </w:tcPr>
          <w:p w14:paraId="3915507E" w14:textId="243780E9" w:rsidR="00CC2855" w:rsidRPr="00CC2855" w:rsidRDefault="00CC2855" w:rsidP="00CC2855">
            <w:pPr>
              <w:pStyle w:val="ListParagraph"/>
              <w:spacing w:after="0" w:line="240" w:lineRule="auto"/>
              <w:ind w:left="9"/>
              <w:rPr>
                <w:sz w:val="20"/>
                <w:szCs w:val="20"/>
                <w:lang w:val="en-US"/>
              </w:rPr>
            </w:pPr>
            <w:r w:rsidRPr="00CC2855">
              <w:rPr>
                <w:sz w:val="20"/>
                <w:szCs w:val="20"/>
                <w:lang w:val="en-US"/>
              </w:rPr>
              <w:lastRenderedPageBreak/>
              <w:t>Diisi dengan</w:t>
            </w:r>
            <w:r>
              <w:rPr>
                <w:sz w:val="20"/>
                <w:szCs w:val="20"/>
                <w:lang w:val="en-US"/>
              </w:rPr>
              <w:t xml:space="preserve"> sandi</w:t>
            </w:r>
            <w:r w:rsidRPr="00CC2855">
              <w:rPr>
                <w:sz w:val="20"/>
                <w:szCs w:val="20"/>
                <w:lang w:val="en-US"/>
              </w:rPr>
              <w:t>:</w:t>
            </w:r>
          </w:p>
          <w:p w14:paraId="01BDD535" w14:textId="59C5E6F4" w:rsidR="00CC2855" w:rsidRPr="00CC2855" w:rsidRDefault="00CC2855" w:rsidP="00CC2855">
            <w:pPr>
              <w:pStyle w:val="ListParagraph"/>
              <w:spacing w:after="0" w:line="240" w:lineRule="auto"/>
              <w:ind w:left="9"/>
              <w:rPr>
                <w:sz w:val="20"/>
                <w:szCs w:val="20"/>
                <w:lang w:val="en-US"/>
              </w:rPr>
            </w:pPr>
            <w:r w:rsidRPr="00CC2855">
              <w:rPr>
                <w:sz w:val="20"/>
                <w:szCs w:val="20"/>
                <w:lang w:val="en-US"/>
              </w:rPr>
              <w:lastRenderedPageBreak/>
              <w:t xml:space="preserve">01 jika </w:t>
            </w:r>
            <w:r w:rsidR="00693760" w:rsidRPr="00302F08">
              <w:rPr>
                <w:sz w:val="20"/>
                <w:szCs w:val="20"/>
                <w:lang w:val="en-US"/>
              </w:rPr>
              <w:t>"</w:t>
            </w:r>
            <w:r w:rsidR="00693760">
              <w:rPr>
                <w:sz w:val="20"/>
                <w:szCs w:val="20"/>
                <w:lang w:val="en-US"/>
              </w:rPr>
              <w:t>S</w:t>
            </w:r>
            <w:r w:rsidRPr="00CC2855">
              <w:rPr>
                <w:sz w:val="20"/>
                <w:szCs w:val="20"/>
                <w:lang w:val="en-US"/>
              </w:rPr>
              <w:t>eluruh pegawai</w:t>
            </w:r>
            <w:r w:rsidR="00693760" w:rsidRPr="00302F08">
              <w:rPr>
                <w:sz w:val="20"/>
                <w:szCs w:val="20"/>
                <w:lang w:val="en-US"/>
              </w:rPr>
              <w:t>"</w:t>
            </w:r>
          </w:p>
          <w:p w14:paraId="6AA90727" w14:textId="0379F2CC" w:rsidR="00CC2855" w:rsidRPr="00CC2855" w:rsidRDefault="00CC2855" w:rsidP="00CC2855">
            <w:pPr>
              <w:pStyle w:val="ListParagraph"/>
              <w:spacing w:after="0" w:line="240" w:lineRule="auto"/>
              <w:ind w:left="9"/>
              <w:rPr>
                <w:sz w:val="20"/>
                <w:szCs w:val="20"/>
                <w:lang w:val="en-US"/>
              </w:rPr>
            </w:pPr>
            <w:r w:rsidRPr="00CC2855">
              <w:rPr>
                <w:sz w:val="20"/>
                <w:szCs w:val="20"/>
                <w:lang w:val="en-US"/>
              </w:rPr>
              <w:t xml:space="preserve">02 jika </w:t>
            </w:r>
            <w:r w:rsidR="00693760" w:rsidRPr="00302F08">
              <w:rPr>
                <w:sz w:val="20"/>
                <w:szCs w:val="20"/>
                <w:lang w:val="en-US"/>
              </w:rPr>
              <w:t>"</w:t>
            </w:r>
            <w:r w:rsidRPr="00CC2855">
              <w:rPr>
                <w:sz w:val="20"/>
                <w:szCs w:val="20"/>
                <w:lang w:val="en-US"/>
              </w:rPr>
              <w:t>Direksi dan/atau Dewan Komisaris</w:t>
            </w:r>
            <w:r w:rsidR="00693760" w:rsidRPr="00302F08">
              <w:rPr>
                <w:sz w:val="20"/>
                <w:szCs w:val="20"/>
                <w:lang w:val="en-US"/>
              </w:rPr>
              <w:t>"</w:t>
            </w:r>
          </w:p>
          <w:p w14:paraId="71844626" w14:textId="38A1A6B9" w:rsidR="00CC2855" w:rsidRPr="00CC2855" w:rsidRDefault="00CC2855" w:rsidP="00CC2855">
            <w:pPr>
              <w:pStyle w:val="ListParagraph"/>
              <w:spacing w:after="0" w:line="240" w:lineRule="auto"/>
              <w:ind w:left="9"/>
              <w:rPr>
                <w:sz w:val="20"/>
                <w:szCs w:val="20"/>
                <w:lang w:val="en-US"/>
              </w:rPr>
            </w:pPr>
            <w:r w:rsidRPr="00CC2855">
              <w:rPr>
                <w:sz w:val="20"/>
                <w:szCs w:val="20"/>
                <w:lang w:val="en-US"/>
              </w:rPr>
              <w:t xml:space="preserve">03 jika </w:t>
            </w:r>
            <w:r w:rsidR="00693760" w:rsidRPr="00302F08">
              <w:rPr>
                <w:sz w:val="20"/>
                <w:szCs w:val="20"/>
                <w:lang w:val="en-US"/>
              </w:rPr>
              <w:t>"</w:t>
            </w:r>
            <w:r w:rsidRPr="00CC2855">
              <w:rPr>
                <w:sz w:val="20"/>
                <w:szCs w:val="20"/>
                <w:lang w:val="en-US"/>
              </w:rPr>
              <w:t>Satuan Kerja atau Pejabat Eksekutif</w:t>
            </w:r>
            <w:r w:rsidR="00693760" w:rsidRPr="00302F08">
              <w:rPr>
                <w:sz w:val="20"/>
                <w:szCs w:val="20"/>
                <w:lang w:val="en-US"/>
              </w:rPr>
              <w:t>"</w:t>
            </w:r>
          </w:p>
          <w:p w14:paraId="5F95DACA" w14:textId="254B6FBA" w:rsidR="00304343" w:rsidRPr="001C5E80" w:rsidRDefault="00CC2855" w:rsidP="00CC2855">
            <w:pPr>
              <w:pStyle w:val="ListParagraph"/>
              <w:spacing w:after="0" w:line="240" w:lineRule="auto"/>
              <w:ind w:left="9"/>
              <w:rPr>
                <w:sz w:val="20"/>
                <w:szCs w:val="20"/>
                <w:lang w:val="en-US"/>
              </w:rPr>
            </w:pPr>
            <w:r w:rsidRPr="00CC2855">
              <w:rPr>
                <w:sz w:val="20"/>
                <w:szCs w:val="20"/>
                <w:lang w:val="en-US"/>
              </w:rPr>
              <w:t xml:space="preserve">04 jika </w:t>
            </w:r>
            <w:r w:rsidR="00693760" w:rsidRPr="00302F08">
              <w:rPr>
                <w:sz w:val="20"/>
                <w:szCs w:val="20"/>
                <w:lang w:val="en-US"/>
              </w:rPr>
              <w:t>"</w:t>
            </w:r>
            <w:r w:rsidRPr="00CC2855">
              <w:rPr>
                <w:sz w:val="20"/>
                <w:szCs w:val="20"/>
                <w:lang w:val="en-US"/>
              </w:rPr>
              <w:t>Komite</w:t>
            </w:r>
            <w:r w:rsidR="00693760" w:rsidRPr="00302F08">
              <w:rPr>
                <w:sz w:val="20"/>
                <w:szCs w:val="20"/>
                <w:lang w:val="en-US"/>
              </w:rPr>
              <w:t>"</w:t>
            </w:r>
          </w:p>
        </w:tc>
        <w:tc>
          <w:tcPr>
            <w:tcW w:w="1843" w:type="dxa"/>
          </w:tcPr>
          <w:p w14:paraId="358CB152" w14:textId="7034FC6E" w:rsidR="00304343" w:rsidRPr="001C5E80" w:rsidRDefault="00CC2855" w:rsidP="00DB19AD">
            <w:pPr>
              <w:pStyle w:val="ListParagraph"/>
              <w:spacing w:after="0" w:line="240" w:lineRule="auto"/>
              <w:ind w:left="0"/>
              <w:rPr>
                <w:sz w:val="20"/>
                <w:szCs w:val="20"/>
                <w:lang w:val="en-US"/>
              </w:rPr>
            </w:pPr>
            <w:r w:rsidRPr="00CC2855">
              <w:rPr>
                <w:sz w:val="20"/>
                <w:szCs w:val="20"/>
                <w:lang w:val="en-US"/>
              </w:rPr>
              <w:lastRenderedPageBreak/>
              <w:t xml:space="preserve">Diisi jika kolom Kategori Peserta </w:t>
            </w:r>
            <w:r w:rsidRPr="00CC2855">
              <w:rPr>
                <w:sz w:val="20"/>
                <w:szCs w:val="20"/>
                <w:lang w:val="en-US"/>
              </w:rPr>
              <w:lastRenderedPageBreak/>
              <w:t xml:space="preserve">diisi </w:t>
            </w:r>
            <w:r>
              <w:rPr>
                <w:sz w:val="20"/>
                <w:szCs w:val="20"/>
                <w:lang w:val="en-US"/>
              </w:rPr>
              <w:t xml:space="preserve">dengan </w:t>
            </w:r>
            <w:r w:rsidRPr="00CC2855">
              <w:rPr>
                <w:sz w:val="20"/>
                <w:szCs w:val="20"/>
                <w:lang w:val="en-US"/>
              </w:rPr>
              <w:t>sandi 03 atau 04</w:t>
            </w:r>
            <w:r w:rsidR="00693760">
              <w:rPr>
                <w:sz w:val="20"/>
                <w:szCs w:val="20"/>
                <w:lang w:val="en-US"/>
              </w:rPr>
              <w:t xml:space="preserve"> dengan menjelaskan satuan kerja, pejabat eksekutif, dan/atau komite yang menjadi peserta.</w:t>
            </w:r>
          </w:p>
        </w:tc>
        <w:tc>
          <w:tcPr>
            <w:tcW w:w="1488" w:type="dxa"/>
          </w:tcPr>
          <w:p w14:paraId="1A36C06A" w14:textId="77777777" w:rsidR="00304343" w:rsidRPr="001C5E80" w:rsidRDefault="00304343" w:rsidP="00DB19AD">
            <w:pPr>
              <w:pStyle w:val="ListParagraph"/>
              <w:spacing w:after="0" w:line="240" w:lineRule="auto"/>
              <w:ind w:left="0"/>
              <w:rPr>
                <w:sz w:val="20"/>
                <w:szCs w:val="20"/>
                <w:lang w:val="en-US"/>
              </w:rPr>
            </w:pPr>
          </w:p>
        </w:tc>
        <w:tc>
          <w:tcPr>
            <w:tcW w:w="2314" w:type="dxa"/>
          </w:tcPr>
          <w:p w14:paraId="5A0F65F7" w14:textId="77777777" w:rsidR="00304343" w:rsidRPr="001C5E80" w:rsidRDefault="00304343" w:rsidP="00DB19AD">
            <w:pPr>
              <w:pStyle w:val="ListParagraph"/>
              <w:spacing w:after="0" w:line="240" w:lineRule="auto"/>
              <w:ind w:left="0"/>
              <w:rPr>
                <w:sz w:val="20"/>
                <w:szCs w:val="20"/>
                <w:lang w:val="en-US"/>
              </w:rPr>
            </w:pPr>
          </w:p>
        </w:tc>
      </w:tr>
    </w:tbl>
    <w:p w14:paraId="05849912" w14:textId="77777777" w:rsidR="007464F1" w:rsidRPr="001C5E80" w:rsidRDefault="007464F1" w:rsidP="007464F1">
      <w:pPr>
        <w:pStyle w:val="ListParagraph"/>
        <w:spacing w:after="0" w:line="240" w:lineRule="auto"/>
        <w:ind w:left="1134"/>
        <w:rPr>
          <w:sz w:val="24"/>
          <w:szCs w:val="24"/>
          <w:lang w:val="en-US"/>
        </w:rPr>
      </w:pPr>
    </w:p>
    <w:p w14:paraId="6CC2E504" w14:textId="3DE5D949" w:rsidR="00A178A3" w:rsidRDefault="007464F1" w:rsidP="003B2B5A">
      <w:pPr>
        <w:pStyle w:val="ListParagraph"/>
        <w:numPr>
          <w:ilvl w:val="0"/>
          <w:numId w:val="22"/>
        </w:numPr>
        <w:spacing w:after="0" w:line="240" w:lineRule="auto"/>
        <w:ind w:left="1134" w:hanging="567"/>
        <w:jc w:val="both"/>
        <w:rPr>
          <w:sz w:val="24"/>
          <w:szCs w:val="24"/>
          <w:lang w:val="en-US"/>
        </w:rPr>
      </w:pPr>
      <w:r w:rsidRPr="001C5E80">
        <w:rPr>
          <w:sz w:val="24"/>
          <w:szCs w:val="24"/>
          <w:lang w:val="en-US"/>
        </w:rPr>
        <w:t xml:space="preserve">Penerapan </w:t>
      </w:r>
      <w:r w:rsidR="00AB2131">
        <w:rPr>
          <w:sz w:val="24"/>
          <w:szCs w:val="24"/>
          <w:lang w:val="en-US"/>
        </w:rPr>
        <w:t xml:space="preserve">Budaya Kepatuhan dan </w:t>
      </w:r>
      <w:r w:rsidRPr="001C5E80">
        <w:rPr>
          <w:sz w:val="24"/>
          <w:szCs w:val="24"/>
          <w:lang w:val="en-US"/>
        </w:rPr>
        <w:t>Fungsi Kepatuhan</w:t>
      </w:r>
    </w:p>
    <w:tbl>
      <w:tblPr>
        <w:tblStyle w:val="TableGrid"/>
        <w:tblW w:w="0" w:type="auto"/>
        <w:tblInd w:w="1134" w:type="dxa"/>
        <w:tblLook w:val="04A0" w:firstRow="1" w:lastRow="0" w:firstColumn="1" w:lastColumn="0" w:noHBand="0" w:noVBand="1"/>
      </w:tblPr>
      <w:tblGrid>
        <w:gridCol w:w="553"/>
        <w:gridCol w:w="5396"/>
        <w:gridCol w:w="5103"/>
        <w:gridCol w:w="3688"/>
      </w:tblGrid>
      <w:tr w:rsidR="007464F1" w:rsidRPr="001C5E80" w14:paraId="026DD7C4" w14:textId="77777777" w:rsidTr="00F10B5A">
        <w:tc>
          <w:tcPr>
            <w:tcW w:w="553" w:type="dxa"/>
            <w:shd w:val="clear" w:color="auto" w:fill="D9D9D9" w:themeFill="background1" w:themeFillShade="D9"/>
          </w:tcPr>
          <w:p w14:paraId="03EAB681" w14:textId="77777777" w:rsidR="007464F1" w:rsidRPr="001C5E80" w:rsidRDefault="007464F1" w:rsidP="00DB19AD">
            <w:pPr>
              <w:pStyle w:val="ListParagraph"/>
              <w:spacing w:after="0" w:line="240" w:lineRule="auto"/>
              <w:ind w:left="0"/>
              <w:jc w:val="center"/>
              <w:rPr>
                <w:sz w:val="20"/>
                <w:szCs w:val="20"/>
                <w:lang w:val="en-US"/>
              </w:rPr>
            </w:pPr>
            <w:r w:rsidRPr="001C5E80">
              <w:rPr>
                <w:sz w:val="20"/>
                <w:szCs w:val="20"/>
                <w:lang w:val="en-US"/>
              </w:rPr>
              <w:t>No.</w:t>
            </w:r>
          </w:p>
        </w:tc>
        <w:tc>
          <w:tcPr>
            <w:tcW w:w="5396" w:type="dxa"/>
            <w:shd w:val="clear" w:color="auto" w:fill="D9D9D9" w:themeFill="background1" w:themeFillShade="D9"/>
          </w:tcPr>
          <w:p w14:paraId="5E6827FC" w14:textId="1DEE28C1" w:rsidR="007464F1" w:rsidRPr="001C5E80" w:rsidRDefault="00AB2131" w:rsidP="00DB19AD">
            <w:pPr>
              <w:pStyle w:val="ListParagraph"/>
              <w:spacing w:after="0" w:line="240" w:lineRule="auto"/>
              <w:ind w:left="0"/>
              <w:jc w:val="center"/>
              <w:rPr>
                <w:sz w:val="20"/>
                <w:szCs w:val="20"/>
                <w:lang w:val="en-US"/>
              </w:rPr>
            </w:pPr>
            <w:r>
              <w:rPr>
                <w:sz w:val="20"/>
                <w:szCs w:val="20"/>
                <w:lang w:val="en-US"/>
              </w:rPr>
              <w:t xml:space="preserve">Hasil Pengawasan </w:t>
            </w:r>
            <w:r w:rsidR="005E34B2" w:rsidRPr="005E34B2">
              <w:rPr>
                <w:sz w:val="20"/>
                <w:szCs w:val="20"/>
                <w:lang w:val="en-US"/>
              </w:rPr>
              <w:t>Dewan Komisaris</w:t>
            </w:r>
            <w:r>
              <w:rPr>
                <w:sz w:val="20"/>
                <w:szCs w:val="20"/>
                <w:lang w:val="en-US"/>
              </w:rPr>
              <w:t xml:space="preserve"> terhadap Penerapan Fungsi Kepatuhan</w:t>
            </w:r>
          </w:p>
        </w:tc>
        <w:tc>
          <w:tcPr>
            <w:tcW w:w="5103" w:type="dxa"/>
            <w:shd w:val="clear" w:color="auto" w:fill="D9D9D9" w:themeFill="background1" w:themeFillShade="D9"/>
          </w:tcPr>
          <w:p w14:paraId="5CD2E66E" w14:textId="0558D30E" w:rsidR="007464F1" w:rsidRPr="001C5E80" w:rsidRDefault="00AB2131" w:rsidP="00DB19AD">
            <w:pPr>
              <w:pStyle w:val="ListParagraph"/>
              <w:spacing w:after="0" w:line="240" w:lineRule="auto"/>
              <w:ind w:left="0"/>
              <w:jc w:val="center"/>
              <w:rPr>
                <w:sz w:val="20"/>
                <w:szCs w:val="20"/>
                <w:lang w:val="en-US"/>
              </w:rPr>
            </w:pPr>
            <w:r>
              <w:rPr>
                <w:sz w:val="20"/>
                <w:szCs w:val="20"/>
                <w:lang w:val="en-US"/>
              </w:rPr>
              <w:t xml:space="preserve">Tindak Lanjut dan </w:t>
            </w:r>
            <w:r w:rsidR="00F10B5A" w:rsidRPr="00F10B5A">
              <w:rPr>
                <w:sz w:val="20"/>
                <w:szCs w:val="20"/>
                <w:lang w:val="en-US"/>
              </w:rPr>
              <w:t>Penerapan Budaya Kepatuhan dan Fungsi Kepatuhan</w:t>
            </w:r>
          </w:p>
        </w:tc>
        <w:tc>
          <w:tcPr>
            <w:tcW w:w="3688" w:type="dxa"/>
            <w:shd w:val="clear" w:color="auto" w:fill="D9D9D9" w:themeFill="background1" w:themeFillShade="D9"/>
          </w:tcPr>
          <w:p w14:paraId="21DEFBC7" w14:textId="77777777" w:rsidR="007464F1" w:rsidRPr="001C5E80" w:rsidRDefault="007464F1" w:rsidP="00DB19AD">
            <w:pPr>
              <w:pStyle w:val="ListParagraph"/>
              <w:spacing w:after="0" w:line="240" w:lineRule="auto"/>
              <w:ind w:left="0"/>
              <w:jc w:val="center"/>
              <w:rPr>
                <w:sz w:val="20"/>
                <w:szCs w:val="20"/>
                <w:lang w:val="en-US"/>
              </w:rPr>
            </w:pPr>
            <w:r>
              <w:rPr>
                <w:sz w:val="20"/>
                <w:szCs w:val="20"/>
                <w:lang w:val="en-US"/>
              </w:rPr>
              <w:t>Keterangan</w:t>
            </w:r>
          </w:p>
        </w:tc>
      </w:tr>
      <w:tr w:rsidR="007464F1" w:rsidRPr="001C5E80" w14:paraId="61900520" w14:textId="77777777" w:rsidTr="00F10B5A">
        <w:tc>
          <w:tcPr>
            <w:tcW w:w="553" w:type="dxa"/>
          </w:tcPr>
          <w:p w14:paraId="4AFB1ED8" w14:textId="77777777" w:rsidR="007464F1" w:rsidRPr="001C5E80" w:rsidRDefault="007464F1" w:rsidP="00DB19AD">
            <w:pPr>
              <w:pStyle w:val="ListParagraph"/>
              <w:spacing w:after="0" w:line="240" w:lineRule="auto"/>
              <w:ind w:left="0"/>
              <w:rPr>
                <w:sz w:val="20"/>
                <w:szCs w:val="20"/>
                <w:lang w:val="en-US"/>
              </w:rPr>
            </w:pPr>
          </w:p>
        </w:tc>
        <w:tc>
          <w:tcPr>
            <w:tcW w:w="5396" w:type="dxa"/>
          </w:tcPr>
          <w:p w14:paraId="1EDB177E" w14:textId="77777777" w:rsidR="007464F1" w:rsidRPr="001C5E80" w:rsidRDefault="007464F1" w:rsidP="00DB19AD">
            <w:pPr>
              <w:pStyle w:val="ListParagraph"/>
              <w:spacing w:after="0" w:line="240" w:lineRule="auto"/>
              <w:ind w:left="0"/>
              <w:rPr>
                <w:sz w:val="20"/>
                <w:szCs w:val="20"/>
                <w:lang w:val="en-US"/>
              </w:rPr>
            </w:pPr>
          </w:p>
        </w:tc>
        <w:tc>
          <w:tcPr>
            <w:tcW w:w="5103" w:type="dxa"/>
          </w:tcPr>
          <w:p w14:paraId="56211124" w14:textId="6049BA83" w:rsidR="007464F1" w:rsidRPr="00094729" w:rsidRDefault="00094729" w:rsidP="00DB19AD">
            <w:pPr>
              <w:pStyle w:val="ListParagraph"/>
              <w:spacing w:after="0" w:line="240" w:lineRule="auto"/>
              <w:ind w:left="0"/>
              <w:rPr>
                <w:i/>
                <w:iCs/>
                <w:sz w:val="20"/>
                <w:szCs w:val="20"/>
                <w:lang w:val="en-US"/>
              </w:rPr>
            </w:pPr>
            <w:r w:rsidRPr="00094729">
              <w:rPr>
                <w:i/>
                <w:iCs/>
                <w:sz w:val="20"/>
                <w:szCs w:val="20"/>
                <w:lang w:val="en-US"/>
              </w:rPr>
              <w:t>Diisi dengan tindak lanjut yang dilakukan anggota Direksi yang membawahkan fungsi kepatuhan atas hasil pengawasan Dewan Komisaris, maupun pelaksanaan penerapan budaya kepatuhan dan fungsi kepatuhan.</w:t>
            </w:r>
          </w:p>
        </w:tc>
        <w:tc>
          <w:tcPr>
            <w:tcW w:w="3688" w:type="dxa"/>
          </w:tcPr>
          <w:p w14:paraId="4D9B8026" w14:textId="77777777" w:rsidR="007464F1" w:rsidRPr="001C5E80" w:rsidRDefault="007464F1" w:rsidP="00DB19AD">
            <w:pPr>
              <w:pStyle w:val="ListParagraph"/>
              <w:spacing w:after="0" w:line="240" w:lineRule="auto"/>
              <w:ind w:left="0"/>
              <w:rPr>
                <w:sz w:val="20"/>
                <w:szCs w:val="20"/>
                <w:lang w:val="en-US"/>
              </w:rPr>
            </w:pPr>
          </w:p>
        </w:tc>
      </w:tr>
    </w:tbl>
    <w:p w14:paraId="373F953F" w14:textId="77777777" w:rsidR="007464F1" w:rsidRPr="001C5E80" w:rsidRDefault="007464F1" w:rsidP="007464F1">
      <w:pPr>
        <w:pStyle w:val="ListParagraph"/>
        <w:spacing w:after="0" w:line="240" w:lineRule="auto"/>
        <w:ind w:left="1134"/>
        <w:jc w:val="both"/>
        <w:rPr>
          <w:sz w:val="24"/>
          <w:szCs w:val="24"/>
          <w:lang w:val="en-US"/>
        </w:rPr>
      </w:pPr>
    </w:p>
    <w:p w14:paraId="38CB9A50" w14:textId="3F186BBB" w:rsidR="001C5E80" w:rsidRDefault="001C5E80" w:rsidP="003B2B5A">
      <w:pPr>
        <w:pStyle w:val="ListParagraph"/>
        <w:numPr>
          <w:ilvl w:val="0"/>
          <w:numId w:val="22"/>
        </w:numPr>
        <w:spacing w:after="0" w:line="240" w:lineRule="auto"/>
        <w:ind w:left="1134" w:hanging="567"/>
        <w:jc w:val="both"/>
        <w:rPr>
          <w:sz w:val="24"/>
          <w:szCs w:val="24"/>
          <w:lang w:val="en-US"/>
        </w:rPr>
      </w:pPr>
      <w:r w:rsidRPr="001C5E80">
        <w:rPr>
          <w:sz w:val="24"/>
          <w:szCs w:val="24"/>
          <w:lang w:val="en-US"/>
        </w:rPr>
        <w:t>Penyimpangan terhadap Ketentuan Peraturan Perundang-undangan</w:t>
      </w:r>
    </w:p>
    <w:tbl>
      <w:tblPr>
        <w:tblStyle w:val="TableGrid"/>
        <w:tblW w:w="0" w:type="auto"/>
        <w:tblInd w:w="1134" w:type="dxa"/>
        <w:tblLook w:val="04A0" w:firstRow="1" w:lastRow="0" w:firstColumn="1" w:lastColumn="0" w:noHBand="0" w:noVBand="1"/>
      </w:tblPr>
      <w:tblGrid>
        <w:gridCol w:w="545"/>
        <w:gridCol w:w="2990"/>
        <w:gridCol w:w="1733"/>
        <w:gridCol w:w="2949"/>
        <w:gridCol w:w="3792"/>
        <w:gridCol w:w="2731"/>
      </w:tblGrid>
      <w:tr w:rsidR="00F10B5A" w:rsidRPr="001C5E80" w14:paraId="51D6165A" w14:textId="02F41A77" w:rsidTr="00F10B5A">
        <w:tc>
          <w:tcPr>
            <w:tcW w:w="545" w:type="dxa"/>
            <w:shd w:val="clear" w:color="auto" w:fill="D9D9D9" w:themeFill="background1" w:themeFillShade="D9"/>
          </w:tcPr>
          <w:p w14:paraId="40F75995" w14:textId="77777777" w:rsidR="00F10B5A" w:rsidRPr="001C5E80" w:rsidRDefault="00F10B5A" w:rsidP="00DB19AD">
            <w:pPr>
              <w:pStyle w:val="ListParagraph"/>
              <w:spacing w:after="0" w:line="240" w:lineRule="auto"/>
              <w:ind w:left="0"/>
              <w:jc w:val="center"/>
              <w:rPr>
                <w:sz w:val="20"/>
                <w:szCs w:val="20"/>
                <w:lang w:val="en-US"/>
              </w:rPr>
            </w:pPr>
            <w:r w:rsidRPr="001C5E80">
              <w:rPr>
                <w:sz w:val="20"/>
                <w:szCs w:val="20"/>
                <w:lang w:val="en-US"/>
              </w:rPr>
              <w:t>No.</w:t>
            </w:r>
          </w:p>
        </w:tc>
        <w:tc>
          <w:tcPr>
            <w:tcW w:w="2990" w:type="dxa"/>
            <w:shd w:val="clear" w:color="auto" w:fill="D9D9D9" w:themeFill="background1" w:themeFillShade="D9"/>
          </w:tcPr>
          <w:p w14:paraId="6C348776" w14:textId="5CC0A4AE" w:rsidR="00F10B5A" w:rsidRPr="001C5E80" w:rsidRDefault="00F10B5A" w:rsidP="00DB19AD">
            <w:pPr>
              <w:pStyle w:val="ListParagraph"/>
              <w:spacing w:after="0" w:line="240" w:lineRule="auto"/>
              <w:ind w:left="0"/>
              <w:jc w:val="center"/>
              <w:rPr>
                <w:sz w:val="20"/>
                <w:szCs w:val="20"/>
                <w:lang w:val="en-US"/>
              </w:rPr>
            </w:pPr>
            <w:r>
              <w:rPr>
                <w:sz w:val="20"/>
                <w:szCs w:val="20"/>
                <w:lang w:val="en-US"/>
              </w:rPr>
              <w:t>Peraturan yang Dilanggar</w:t>
            </w:r>
          </w:p>
        </w:tc>
        <w:tc>
          <w:tcPr>
            <w:tcW w:w="1733" w:type="dxa"/>
            <w:shd w:val="clear" w:color="auto" w:fill="D9D9D9" w:themeFill="background1" w:themeFillShade="D9"/>
          </w:tcPr>
          <w:p w14:paraId="363DAE02" w14:textId="637AF4BB" w:rsidR="00F10B5A" w:rsidRPr="001C5E80" w:rsidRDefault="00F10B5A" w:rsidP="00F10B5A">
            <w:pPr>
              <w:pStyle w:val="ListParagraph"/>
              <w:spacing w:after="0" w:line="240" w:lineRule="auto"/>
              <w:ind w:left="0"/>
              <w:jc w:val="center"/>
              <w:rPr>
                <w:sz w:val="20"/>
                <w:szCs w:val="20"/>
                <w:lang w:val="en-US"/>
              </w:rPr>
            </w:pPr>
            <w:r>
              <w:rPr>
                <w:sz w:val="20"/>
                <w:szCs w:val="20"/>
                <w:lang w:val="en-US"/>
              </w:rPr>
              <w:t>Tanggal Temuan</w:t>
            </w:r>
          </w:p>
        </w:tc>
        <w:tc>
          <w:tcPr>
            <w:tcW w:w="2949" w:type="dxa"/>
            <w:shd w:val="clear" w:color="auto" w:fill="D9D9D9" w:themeFill="background1" w:themeFillShade="D9"/>
          </w:tcPr>
          <w:p w14:paraId="77494B2E" w14:textId="14069341" w:rsidR="00F10B5A" w:rsidRPr="001C5E80" w:rsidRDefault="00F10B5A" w:rsidP="00DB19AD">
            <w:pPr>
              <w:pStyle w:val="ListParagraph"/>
              <w:spacing w:after="0" w:line="240" w:lineRule="auto"/>
              <w:ind w:left="0"/>
              <w:jc w:val="center"/>
              <w:rPr>
                <w:sz w:val="20"/>
                <w:szCs w:val="20"/>
                <w:lang w:val="en-US"/>
              </w:rPr>
            </w:pPr>
            <w:r>
              <w:rPr>
                <w:sz w:val="20"/>
                <w:szCs w:val="20"/>
                <w:lang w:val="en-US"/>
              </w:rPr>
              <w:t>Uraian Penyimpangan</w:t>
            </w:r>
          </w:p>
        </w:tc>
        <w:tc>
          <w:tcPr>
            <w:tcW w:w="3792" w:type="dxa"/>
            <w:shd w:val="clear" w:color="auto" w:fill="D9D9D9" w:themeFill="background1" w:themeFillShade="D9"/>
          </w:tcPr>
          <w:p w14:paraId="542D1969" w14:textId="16F2C31C" w:rsidR="00F10B5A" w:rsidRDefault="00F10B5A" w:rsidP="00DB19AD">
            <w:pPr>
              <w:pStyle w:val="ListParagraph"/>
              <w:spacing w:after="0" w:line="240" w:lineRule="auto"/>
              <w:ind w:left="0"/>
              <w:jc w:val="center"/>
              <w:rPr>
                <w:sz w:val="20"/>
                <w:szCs w:val="20"/>
                <w:lang w:val="en-US"/>
              </w:rPr>
            </w:pPr>
            <w:r w:rsidRPr="00F10B5A">
              <w:rPr>
                <w:sz w:val="20"/>
                <w:szCs w:val="20"/>
                <w:lang w:val="en-US"/>
              </w:rPr>
              <w:t>Upaya yang Telah Dilakukan untuk Mencegah Penyimpangan</w:t>
            </w:r>
          </w:p>
        </w:tc>
        <w:tc>
          <w:tcPr>
            <w:tcW w:w="2731" w:type="dxa"/>
            <w:shd w:val="clear" w:color="auto" w:fill="D9D9D9" w:themeFill="background1" w:themeFillShade="D9"/>
          </w:tcPr>
          <w:p w14:paraId="69A8033F" w14:textId="45B3B81D" w:rsidR="00F10B5A" w:rsidRPr="00F10B5A" w:rsidRDefault="00F10B5A" w:rsidP="00DB19AD">
            <w:pPr>
              <w:pStyle w:val="ListParagraph"/>
              <w:spacing w:after="0" w:line="240" w:lineRule="auto"/>
              <w:ind w:left="0"/>
              <w:jc w:val="center"/>
              <w:rPr>
                <w:sz w:val="20"/>
                <w:szCs w:val="20"/>
                <w:lang w:val="en-US"/>
              </w:rPr>
            </w:pPr>
            <w:r w:rsidRPr="00F10B5A">
              <w:rPr>
                <w:sz w:val="20"/>
                <w:szCs w:val="20"/>
                <w:lang w:val="en-US"/>
              </w:rPr>
              <w:t>Status Penyelesaian atas Penyimpangan Peraturan</w:t>
            </w:r>
          </w:p>
        </w:tc>
      </w:tr>
      <w:tr w:rsidR="00F10B5A" w:rsidRPr="001C5E80" w14:paraId="12FB6D50" w14:textId="6D9174AF" w:rsidTr="00F10B5A">
        <w:tc>
          <w:tcPr>
            <w:tcW w:w="545" w:type="dxa"/>
          </w:tcPr>
          <w:p w14:paraId="1D24513D" w14:textId="77777777" w:rsidR="00F10B5A" w:rsidRPr="001C5E80" w:rsidRDefault="00F10B5A" w:rsidP="00DB19AD">
            <w:pPr>
              <w:pStyle w:val="ListParagraph"/>
              <w:spacing w:after="0" w:line="240" w:lineRule="auto"/>
              <w:ind w:left="0"/>
              <w:rPr>
                <w:sz w:val="20"/>
                <w:szCs w:val="20"/>
                <w:lang w:val="en-US"/>
              </w:rPr>
            </w:pPr>
          </w:p>
        </w:tc>
        <w:tc>
          <w:tcPr>
            <w:tcW w:w="2990" w:type="dxa"/>
          </w:tcPr>
          <w:p w14:paraId="154D6322" w14:textId="77777777" w:rsidR="00F10B5A" w:rsidRPr="001C5E80" w:rsidRDefault="00F10B5A" w:rsidP="00DB19AD">
            <w:pPr>
              <w:pStyle w:val="ListParagraph"/>
              <w:spacing w:after="0" w:line="240" w:lineRule="auto"/>
              <w:ind w:left="0"/>
              <w:rPr>
                <w:sz w:val="20"/>
                <w:szCs w:val="20"/>
                <w:lang w:val="en-US"/>
              </w:rPr>
            </w:pPr>
          </w:p>
        </w:tc>
        <w:tc>
          <w:tcPr>
            <w:tcW w:w="1733" w:type="dxa"/>
          </w:tcPr>
          <w:p w14:paraId="54E0DE40" w14:textId="125C5441" w:rsidR="00F10B5A" w:rsidRPr="001C5E80" w:rsidRDefault="00094729" w:rsidP="00DB19AD">
            <w:pPr>
              <w:pStyle w:val="ListParagraph"/>
              <w:spacing w:after="0" w:line="240" w:lineRule="auto"/>
              <w:ind w:left="0"/>
              <w:rPr>
                <w:sz w:val="20"/>
                <w:szCs w:val="20"/>
                <w:lang w:val="en-US"/>
              </w:rPr>
            </w:pPr>
            <w:r>
              <w:rPr>
                <w:sz w:val="20"/>
                <w:szCs w:val="20"/>
                <w:lang w:val="en-US"/>
              </w:rPr>
              <w:t>Diisi dengan tanggal awal temuan penyimpangan dengan format YYYYMMDD</w:t>
            </w:r>
          </w:p>
        </w:tc>
        <w:tc>
          <w:tcPr>
            <w:tcW w:w="2949" w:type="dxa"/>
          </w:tcPr>
          <w:p w14:paraId="51BB215A" w14:textId="77777777" w:rsidR="00F10B5A" w:rsidRPr="001C5E80" w:rsidRDefault="00F10B5A" w:rsidP="00DB19AD">
            <w:pPr>
              <w:pStyle w:val="ListParagraph"/>
              <w:spacing w:after="0" w:line="240" w:lineRule="auto"/>
              <w:ind w:left="0"/>
              <w:rPr>
                <w:sz w:val="20"/>
                <w:szCs w:val="20"/>
                <w:lang w:val="en-US"/>
              </w:rPr>
            </w:pPr>
          </w:p>
        </w:tc>
        <w:tc>
          <w:tcPr>
            <w:tcW w:w="3792" w:type="dxa"/>
          </w:tcPr>
          <w:p w14:paraId="3F115A61" w14:textId="77777777" w:rsidR="00F10B5A" w:rsidRPr="001C5E80" w:rsidRDefault="00F10B5A" w:rsidP="00DB19AD">
            <w:pPr>
              <w:pStyle w:val="ListParagraph"/>
              <w:spacing w:after="0" w:line="240" w:lineRule="auto"/>
              <w:ind w:left="0"/>
              <w:rPr>
                <w:sz w:val="20"/>
                <w:szCs w:val="20"/>
                <w:lang w:val="en-US"/>
              </w:rPr>
            </w:pPr>
          </w:p>
        </w:tc>
        <w:tc>
          <w:tcPr>
            <w:tcW w:w="2731" w:type="dxa"/>
          </w:tcPr>
          <w:p w14:paraId="789ACFE3" w14:textId="1F4F712E" w:rsidR="00094729" w:rsidRPr="00094729" w:rsidRDefault="00094729" w:rsidP="00094729">
            <w:pPr>
              <w:pStyle w:val="ListParagraph"/>
              <w:spacing w:after="0" w:line="240" w:lineRule="auto"/>
              <w:ind w:left="0"/>
              <w:rPr>
                <w:sz w:val="20"/>
                <w:szCs w:val="20"/>
                <w:lang w:val="en-US"/>
              </w:rPr>
            </w:pPr>
            <w:r w:rsidRPr="00094729">
              <w:rPr>
                <w:sz w:val="20"/>
                <w:szCs w:val="20"/>
                <w:lang w:val="en-US"/>
              </w:rPr>
              <w:t>Diisi dengan</w:t>
            </w:r>
            <w:r>
              <w:rPr>
                <w:sz w:val="20"/>
                <w:szCs w:val="20"/>
                <w:lang w:val="en-US"/>
              </w:rPr>
              <w:t xml:space="preserve"> sandi</w:t>
            </w:r>
            <w:r w:rsidRPr="00094729">
              <w:rPr>
                <w:sz w:val="20"/>
                <w:szCs w:val="20"/>
                <w:lang w:val="en-US"/>
              </w:rPr>
              <w:t>:</w:t>
            </w:r>
          </w:p>
          <w:p w14:paraId="66262096" w14:textId="45B5C69B" w:rsidR="00094729" w:rsidRPr="00094729" w:rsidRDefault="00094729" w:rsidP="00094729">
            <w:pPr>
              <w:pStyle w:val="ListParagraph"/>
              <w:spacing w:after="0" w:line="240" w:lineRule="auto"/>
              <w:ind w:left="0"/>
              <w:rPr>
                <w:sz w:val="20"/>
                <w:szCs w:val="20"/>
                <w:lang w:val="en-US"/>
              </w:rPr>
            </w:pPr>
            <w:r w:rsidRPr="00094729">
              <w:rPr>
                <w:sz w:val="20"/>
                <w:szCs w:val="20"/>
                <w:lang w:val="en-US"/>
              </w:rPr>
              <w:t>01 jika "Selesai"</w:t>
            </w:r>
          </w:p>
          <w:p w14:paraId="5FBD14B3" w14:textId="6990FA6E" w:rsidR="00094729" w:rsidRPr="00094729" w:rsidRDefault="00094729" w:rsidP="00094729">
            <w:pPr>
              <w:pStyle w:val="ListParagraph"/>
              <w:spacing w:after="0" w:line="240" w:lineRule="auto"/>
              <w:ind w:left="0"/>
              <w:rPr>
                <w:sz w:val="20"/>
                <w:szCs w:val="20"/>
                <w:lang w:val="en-US"/>
              </w:rPr>
            </w:pPr>
            <w:r w:rsidRPr="00094729">
              <w:rPr>
                <w:sz w:val="20"/>
                <w:szCs w:val="20"/>
                <w:lang w:val="en-US"/>
              </w:rPr>
              <w:t>02 jika "Proses"</w:t>
            </w:r>
          </w:p>
          <w:p w14:paraId="00364488" w14:textId="79E42ACB" w:rsidR="00F10B5A" w:rsidRPr="001C5E80" w:rsidRDefault="00094729" w:rsidP="00094729">
            <w:pPr>
              <w:pStyle w:val="ListParagraph"/>
              <w:spacing w:after="0" w:line="240" w:lineRule="auto"/>
              <w:ind w:left="0"/>
              <w:rPr>
                <w:sz w:val="20"/>
                <w:szCs w:val="20"/>
                <w:lang w:val="en-US"/>
              </w:rPr>
            </w:pPr>
            <w:r w:rsidRPr="00094729">
              <w:rPr>
                <w:sz w:val="20"/>
                <w:szCs w:val="20"/>
                <w:lang w:val="en-US"/>
              </w:rPr>
              <w:t>03 jika "Belum Ditindaklanjuti"</w:t>
            </w:r>
          </w:p>
        </w:tc>
      </w:tr>
    </w:tbl>
    <w:p w14:paraId="54EF80AC" w14:textId="77777777" w:rsidR="007464F1" w:rsidRPr="001C5E80" w:rsidRDefault="007464F1" w:rsidP="007464F1">
      <w:pPr>
        <w:pStyle w:val="ListParagraph"/>
        <w:spacing w:after="0" w:line="240" w:lineRule="auto"/>
        <w:ind w:left="1134"/>
        <w:jc w:val="both"/>
        <w:rPr>
          <w:sz w:val="24"/>
          <w:szCs w:val="24"/>
          <w:lang w:val="en-US"/>
        </w:rPr>
      </w:pPr>
    </w:p>
    <w:p w14:paraId="115FAC3E" w14:textId="1E1A0142" w:rsidR="001C5E80" w:rsidRDefault="001C5E80" w:rsidP="003B2B5A">
      <w:pPr>
        <w:pStyle w:val="ListParagraph"/>
        <w:numPr>
          <w:ilvl w:val="0"/>
          <w:numId w:val="22"/>
        </w:numPr>
        <w:spacing w:after="0" w:line="240" w:lineRule="auto"/>
        <w:ind w:left="1134" w:hanging="567"/>
        <w:jc w:val="both"/>
        <w:rPr>
          <w:sz w:val="24"/>
          <w:szCs w:val="24"/>
          <w:lang w:val="en-US"/>
        </w:rPr>
      </w:pPr>
      <w:r w:rsidRPr="001C5E80">
        <w:rPr>
          <w:sz w:val="24"/>
          <w:szCs w:val="24"/>
          <w:lang w:val="en-US"/>
        </w:rPr>
        <w:t>Pelaksanaan Pemenuhan Komitmen terhadap Otoritas</w:t>
      </w:r>
    </w:p>
    <w:tbl>
      <w:tblPr>
        <w:tblStyle w:val="TableGrid"/>
        <w:tblW w:w="0" w:type="auto"/>
        <w:tblInd w:w="1134" w:type="dxa"/>
        <w:tblLook w:val="04A0" w:firstRow="1" w:lastRow="0" w:firstColumn="1" w:lastColumn="0" w:noHBand="0" w:noVBand="1"/>
      </w:tblPr>
      <w:tblGrid>
        <w:gridCol w:w="547"/>
        <w:gridCol w:w="2425"/>
        <w:gridCol w:w="2835"/>
        <w:gridCol w:w="3096"/>
        <w:gridCol w:w="3071"/>
        <w:gridCol w:w="2766"/>
      </w:tblGrid>
      <w:tr w:rsidR="00F10B5A" w:rsidRPr="001C5E80" w14:paraId="6AE874F8" w14:textId="5C6A488B" w:rsidTr="00F10B5A">
        <w:tc>
          <w:tcPr>
            <w:tcW w:w="547" w:type="dxa"/>
            <w:shd w:val="clear" w:color="auto" w:fill="D9D9D9" w:themeFill="background1" w:themeFillShade="D9"/>
          </w:tcPr>
          <w:p w14:paraId="36E0206A" w14:textId="77777777" w:rsidR="00F10B5A" w:rsidRPr="001C5E80" w:rsidRDefault="00F10B5A" w:rsidP="00DB19AD">
            <w:pPr>
              <w:pStyle w:val="ListParagraph"/>
              <w:spacing w:after="0" w:line="240" w:lineRule="auto"/>
              <w:ind w:left="0"/>
              <w:jc w:val="center"/>
              <w:rPr>
                <w:sz w:val="20"/>
                <w:szCs w:val="20"/>
                <w:lang w:val="en-US"/>
              </w:rPr>
            </w:pPr>
            <w:r w:rsidRPr="001C5E80">
              <w:rPr>
                <w:sz w:val="20"/>
                <w:szCs w:val="20"/>
                <w:lang w:val="en-US"/>
              </w:rPr>
              <w:t>No.</w:t>
            </w:r>
          </w:p>
        </w:tc>
        <w:tc>
          <w:tcPr>
            <w:tcW w:w="2425" w:type="dxa"/>
            <w:shd w:val="clear" w:color="auto" w:fill="D9D9D9" w:themeFill="background1" w:themeFillShade="D9"/>
          </w:tcPr>
          <w:p w14:paraId="4F4857C7" w14:textId="168F7294" w:rsidR="00F10B5A" w:rsidRPr="001C5E80" w:rsidRDefault="00F10B5A" w:rsidP="00DB19AD">
            <w:pPr>
              <w:pStyle w:val="ListParagraph"/>
              <w:spacing w:after="0" w:line="240" w:lineRule="auto"/>
              <w:ind w:left="0"/>
              <w:jc w:val="center"/>
              <w:rPr>
                <w:sz w:val="20"/>
                <w:szCs w:val="20"/>
                <w:lang w:val="en-US"/>
              </w:rPr>
            </w:pPr>
            <w:r>
              <w:rPr>
                <w:sz w:val="20"/>
                <w:szCs w:val="20"/>
                <w:lang w:val="en-US"/>
              </w:rPr>
              <w:t>Uraian Komitmen</w:t>
            </w:r>
          </w:p>
        </w:tc>
        <w:tc>
          <w:tcPr>
            <w:tcW w:w="2835" w:type="dxa"/>
            <w:shd w:val="clear" w:color="auto" w:fill="D9D9D9" w:themeFill="background1" w:themeFillShade="D9"/>
          </w:tcPr>
          <w:p w14:paraId="255C3BE5" w14:textId="33CC95AB" w:rsidR="00F10B5A" w:rsidRPr="001C5E80" w:rsidRDefault="00F10B5A" w:rsidP="00DB19AD">
            <w:pPr>
              <w:pStyle w:val="ListParagraph"/>
              <w:spacing w:after="0" w:line="240" w:lineRule="auto"/>
              <w:ind w:left="0"/>
              <w:jc w:val="center"/>
              <w:rPr>
                <w:sz w:val="20"/>
                <w:szCs w:val="20"/>
                <w:lang w:val="en-US"/>
              </w:rPr>
            </w:pPr>
            <w:r w:rsidRPr="002B0FB4">
              <w:rPr>
                <w:color w:val="FF0000"/>
                <w:sz w:val="20"/>
                <w:szCs w:val="20"/>
                <w:lang w:val="en-US"/>
              </w:rPr>
              <w:t>Pihak Pemberi Komitmen</w:t>
            </w:r>
          </w:p>
        </w:tc>
        <w:tc>
          <w:tcPr>
            <w:tcW w:w="3096" w:type="dxa"/>
            <w:shd w:val="clear" w:color="auto" w:fill="D9D9D9" w:themeFill="background1" w:themeFillShade="D9"/>
          </w:tcPr>
          <w:p w14:paraId="5E72886C" w14:textId="589335A2" w:rsidR="00F10B5A" w:rsidRPr="001C5E80" w:rsidRDefault="00F10B5A" w:rsidP="00DB19AD">
            <w:pPr>
              <w:pStyle w:val="ListParagraph"/>
              <w:spacing w:after="0" w:line="240" w:lineRule="auto"/>
              <w:ind w:left="0"/>
              <w:jc w:val="center"/>
              <w:rPr>
                <w:sz w:val="20"/>
                <w:szCs w:val="20"/>
                <w:lang w:val="en-US"/>
              </w:rPr>
            </w:pPr>
            <w:r>
              <w:rPr>
                <w:sz w:val="20"/>
                <w:szCs w:val="20"/>
                <w:lang w:val="en-US"/>
              </w:rPr>
              <w:t>Pelaksanaan Komitmen</w:t>
            </w:r>
          </w:p>
        </w:tc>
        <w:tc>
          <w:tcPr>
            <w:tcW w:w="3071" w:type="dxa"/>
            <w:shd w:val="clear" w:color="auto" w:fill="D9D9D9" w:themeFill="background1" w:themeFillShade="D9"/>
          </w:tcPr>
          <w:p w14:paraId="6990EC9D" w14:textId="3AF0C35A" w:rsidR="00F10B5A" w:rsidRDefault="00F10B5A" w:rsidP="00DB19AD">
            <w:pPr>
              <w:pStyle w:val="ListParagraph"/>
              <w:spacing w:after="0" w:line="240" w:lineRule="auto"/>
              <w:ind w:left="0"/>
              <w:jc w:val="center"/>
              <w:rPr>
                <w:sz w:val="20"/>
                <w:szCs w:val="20"/>
                <w:lang w:val="en-US"/>
              </w:rPr>
            </w:pPr>
            <w:r>
              <w:rPr>
                <w:sz w:val="20"/>
                <w:szCs w:val="20"/>
                <w:lang w:val="en-US"/>
              </w:rPr>
              <w:t>Pihak Pelaksana Komitmen</w:t>
            </w:r>
          </w:p>
        </w:tc>
        <w:tc>
          <w:tcPr>
            <w:tcW w:w="2766" w:type="dxa"/>
            <w:shd w:val="clear" w:color="auto" w:fill="D9D9D9" w:themeFill="background1" w:themeFillShade="D9"/>
          </w:tcPr>
          <w:p w14:paraId="746DF102" w14:textId="7FF07340" w:rsidR="00F10B5A" w:rsidRDefault="00F10B5A" w:rsidP="00DB19AD">
            <w:pPr>
              <w:pStyle w:val="ListParagraph"/>
              <w:spacing w:after="0" w:line="240" w:lineRule="auto"/>
              <w:ind w:left="0"/>
              <w:jc w:val="center"/>
              <w:rPr>
                <w:sz w:val="20"/>
                <w:szCs w:val="20"/>
                <w:lang w:val="en-US"/>
              </w:rPr>
            </w:pPr>
            <w:r>
              <w:rPr>
                <w:sz w:val="20"/>
                <w:szCs w:val="20"/>
                <w:lang w:val="en-US"/>
              </w:rPr>
              <w:t>Status Pelaksanaan Komitmen</w:t>
            </w:r>
          </w:p>
        </w:tc>
      </w:tr>
      <w:tr w:rsidR="00094729" w:rsidRPr="001C5E80" w14:paraId="61253906" w14:textId="38C3C4E0" w:rsidTr="00F10B5A">
        <w:tc>
          <w:tcPr>
            <w:tcW w:w="547" w:type="dxa"/>
          </w:tcPr>
          <w:p w14:paraId="72DC30D9" w14:textId="77777777" w:rsidR="00094729" w:rsidRPr="001C5E80" w:rsidRDefault="00094729" w:rsidP="00094729">
            <w:pPr>
              <w:pStyle w:val="ListParagraph"/>
              <w:spacing w:after="0" w:line="240" w:lineRule="auto"/>
              <w:ind w:left="0"/>
              <w:rPr>
                <w:sz w:val="20"/>
                <w:szCs w:val="20"/>
                <w:lang w:val="en-US"/>
              </w:rPr>
            </w:pPr>
          </w:p>
        </w:tc>
        <w:tc>
          <w:tcPr>
            <w:tcW w:w="2425" w:type="dxa"/>
          </w:tcPr>
          <w:p w14:paraId="044ADE43" w14:textId="77777777" w:rsidR="00094729" w:rsidRPr="001C5E80" w:rsidRDefault="00094729" w:rsidP="00094729">
            <w:pPr>
              <w:pStyle w:val="ListParagraph"/>
              <w:spacing w:after="0" w:line="240" w:lineRule="auto"/>
              <w:ind w:left="0"/>
              <w:rPr>
                <w:sz w:val="20"/>
                <w:szCs w:val="20"/>
                <w:lang w:val="en-US"/>
              </w:rPr>
            </w:pPr>
          </w:p>
        </w:tc>
        <w:tc>
          <w:tcPr>
            <w:tcW w:w="2835" w:type="dxa"/>
          </w:tcPr>
          <w:p w14:paraId="473D5355" w14:textId="77777777" w:rsidR="00094729" w:rsidRPr="001C5E80" w:rsidRDefault="00094729" w:rsidP="00094729">
            <w:pPr>
              <w:pStyle w:val="ListParagraph"/>
              <w:spacing w:after="0" w:line="240" w:lineRule="auto"/>
              <w:ind w:left="0"/>
              <w:rPr>
                <w:sz w:val="20"/>
                <w:szCs w:val="20"/>
                <w:lang w:val="en-US"/>
              </w:rPr>
            </w:pPr>
          </w:p>
        </w:tc>
        <w:tc>
          <w:tcPr>
            <w:tcW w:w="3096" w:type="dxa"/>
          </w:tcPr>
          <w:p w14:paraId="16B2B70D" w14:textId="77777777" w:rsidR="00094729" w:rsidRPr="001C5E80" w:rsidRDefault="00094729" w:rsidP="00094729">
            <w:pPr>
              <w:pStyle w:val="ListParagraph"/>
              <w:spacing w:after="0" w:line="240" w:lineRule="auto"/>
              <w:ind w:left="0"/>
              <w:rPr>
                <w:sz w:val="20"/>
                <w:szCs w:val="20"/>
                <w:lang w:val="en-US"/>
              </w:rPr>
            </w:pPr>
          </w:p>
        </w:tc>
        <w:tc>
          <w:tcPr>
            <w:tcW w:w="3071" w:type="dxa"/>
          </w:tcPr>
          <w:p w14:paraId="542E9D96" w14:textId="55E08970" w:rsidR="00094729" w:rsidRPr="001C5E80" w:rsidRDefault="003B0361" w:rsidP="00094729">
            <w:pPr>
              <w:pStyle w:val="ListParagraph"/>
              <w:spacing w:after="0" w:line="240" w:lineRule="auto"/>
              <w:ind w:left="0"/>
              <w:rPr>
                <w:sz w:val="20"/>
                <w:szCs w:val="20"/>
                <w:lang w:val="en-US"/>
              </w:rPr>
            </w:pPr>
            <w:r>
              <w:rPr>
                <w:sz w:val="20"/>
                <w:szCs w:val="20"/>
                <w:lang w:val="en-US"/>
              </w:rPr>
              <w:t xml:space="preserve">Diisi dengan </w:t>
            </w:r>
            <w:r w:rsidR="009C3450">
              <w:rPr>
                <w:sz w:val="20"/>
                <w:szCs w:val="20"/>
                <w:lang w:val="en-US"/>
              </w:rPr>
              <w:t>organ internal BPR yang menangani pelaksanaan komitmen, misalnya Direksi, Dewan Komisaris, satuan kerja atau Pejabat Eksekutif tertentu.</w:t>
            </w:r>
          </w:p>
        </w:tc>
        <w:tc>
          <w:tcPr>
            <w:tcW w:w="2766" w:type="dxa"/>
          </w:tcPr>
          <w:p w14:paraId="19829DA5" w14:textId="77777777" w:rsidR="00094729" w:rsidRPr="00094729" w:rsidRDefault="00094729" w:rsidP="00094729">
            <w:pPr>
              <w:pStyle w:val="ListParagraph"/>
              <w:spacing w:after="0" w:line="240" w:lineRule="auto"/>
              <w:ind w:left="0"/>
              <w:rPr>
                <w:sz w:val="20"/>
                <w:szCs w:val="20"/>
                <w:lang w:val="en-US"/>
              </w:rPr>
            </w:pPr>
            <w:r w:rsidRPr="00094729">
              <w:rPr>
                <w:sz w:val="20"/>
                <w:szCs w:val="20"/>
                <w:lang w:val="en-US"/>
              </w:rPr>
              <w:t>Diisi dengan</w:t>
            </w:r>
            <w:r>
              <w:rPr>
                <w:sz w:val="20"/>
                <w:szCs w:val="20"/>
                <w:lang w:val="en-US"/>
              </w:rPr>
              <w:t xml:space="preserve"> sandi</w:t>
            </w:r>
            <w:r w:rsidRPr="00094729">
              <w:rPr>
                <w:sz w:val="20"/>
                <w:szCs w:val="20"/>
                <w:lang w:val="en-US"/>
              </w:rPr>
              <w:t>:</w:t>
            </w:r>
          </w:p>
          <w:p w14:paraId="42E672E5" w14:textId="77777777" w:rsidR="00094729" w:rsidRPr="00094729" w:rsidRDefault="00094729" w:rsidP="00094729">
            <w:pPr>
              <w:pStyle w:val="ListParagraph"/>
              <w:spacing w:after="0" w:line="240" w:lineRule="auto"/>
              <w:ind w:left="0"/>
              <w:rPr>
                <w:sz w:val="20"/>
                <w:szCs w:val="20"/>
                <w:lang w:val="en-US"/>
              </w:rPr>
            </w:pPr>
            <w:r w:rsidRPr="00094729">
              <w:rPr>
                <w:sz w:val="20"/>
                <w:szCs w:val="20"/>
                <w:lang w:val="en-US"/>
              </w:rPr>
              <w:t>01 jika "Selesai"</w:t>
            </w:r>
          </w:p>
          <w:p w14:paraId="1DD29EA0" w14:textId="77777777" w:rsidR="00094729" w:rsidRPr="00094729" w:rsidRDefault="00094729" w:rsidP="00094729">
            <w:pPr>
              <w:pStyle w:val="ListParagraph"/>
              <w:spacing w:after="0" w:line="240" w:lineRule="auto"/>
              <w:ind w:left="0"/>
              <w:rPr>
                <w:sz w:val="20"/>
                <w:szCs w:val="20"/>
                <w:lang w:val="en-US"/>
              </w:rPr>
            </w:pPr>
            <w:r w:rsidRPr="00094729">
              <w:rPr>
                <w:sz w:val="20"/>
                <w:szCs w:val="20"/>
                <w:lang w:val="en-US"/>
              </w:rPr>
              <w:t>02 jika "Proses"</w:t>
            </w:r>
          </w:p>
          <w:p w14:paraId="4964959F" w14:textId="341C1507" w:rsidR="00094729" w:rsidRPr="001C5E80" w:rsidRDefault="00094729" w:rsidP="00094729">
            <w:pPr>
              <w:pStyle w:val="ListParagraph"/>
              <w:spacing w:after="0" w:line="240" w:lineRule="auto"/>
              <w:ind w:left="0"/>
              <w:rPr>
                <w:sz w:val="20"/>
                <w:szCs w:val="20"/>
                <w:lang w:val="en-US"/>
              </w:rPr>
            </w:pPr>
            <w:r w:rsidRPr="00094729">
              <w:rPr>
                <w:sz w:val="20"/>
                <w:szCs w:val="20"/>
                <w:lang w:val="en-US"/>
              </w:rPr>
              <w:t>03 jika "Belum Ditindaklanjuti"</w:t>
            </w:r>
          </w:p>
        </w:tc>
      </w:tr>
    </w:tbl>
    <w:p w14:paraId="66AEFF2A" w14:textId="260205AB" w:rsidR="007464F1" w:rsidRDefault="007464F1" w:rsidP="00073759">
      <w:pPr>
        <w:spacing w:after="0" w:line="240" w:lineRule="auto"/>
        <w:jc w:val="both"/>
        <w:rPr>
          <w:sz w:val="24"/>
          <w:szCs w:val="24"/>
          <w:lang w:val="en-US"/>
        </w:rPr>
      </w:pPr>
    </w:p>
    <w:p w14:paraId="36A02F9D" w14:textId="749F781E" w:rsidR="00073759" w:rsidRDefault="00073759" w:rsidP="00073759">
      <w:pPr>
        <w:spacing w:after="0" w:line="240" w:lineRule="auto"/>
        <w:jc w:val="both"/>
        <w:rPr>
          <w:sz w:val="24"/>
          <w:szCs w:val="24"/>
          <w:lang w:val="en-US"/>
        </w:rPr>
      </w:pPr>
    </w:p>
    <w:p w14:paraId="24D01561" w14:textId="16DCCA72" w:rsidR="00073759" w:rsidRDefault="00073759" w:rsidP="00073759">
      <w:pPr>
        <w:spacing w:after="0" w:line="240" w:lineRule="auto"/>
        <w:jc w:val="both"/>
        <w:rPr>
          <w:sz w:val="24"/>
          <w:szCs w:val="24"/>
          <w:lang w:val="en-US"/>
        </w:rPr>
      </w:pPr>
    </w:p>
    <w:p w14:paraId="2F4F4770" w14:textId="0EBA8F50" w:rsidR="00073759" w:rsidRDefault="00073759" w:rsidP="00073759">
      <w:pPr>
        <w:spacing w:after="0" w:line="240" w:lineRule="auto"/>
        <w:jc w:val="both"/>
        <w:rPr>
          <w:sz w:val="24"/>
          <w:szCs w:val="24"/>
          <w:lang w:val="en-US"/>
        </w:rPr>
      </w:pPr>
    </w:p>
    <w:p w14:paraId="7A23CD4F" w14:textId="77777777" w:rsidR="00073759" w:rsidRPr="00F52606" w:rsidRDefault="00073759" w:rsidP="00073759">
      <w:pPr>
        <w:spacing w:after="0" w:line="240" w:lineRule="auto"/>
        <w:ind w:left="10065"/>
        <w:contextualSpacing/>
        <w:rPr>
          <w:color w:val="000000" w:themeColor="text1"/>
          <w:sz w:val="24"/>
          <w:szCs w:val="24"/>
        </w:rPr>
      </w:pPr>
      <w:r w:rsidRPr="00F52606">
        <w:rPr>
          <w:color w:val="000000" w:themeColor="text1"/>
          <w:sz w:val="24"/>
          <w:szCs w:val="24"/>
        </w:rPr>
        <w:t>Ditetapkan di Jakarta</w:t>
      </w:r>
    </w:p>
    <w:p w14:paraId="4A8859CB" w14:textId="77777777" w:rsidR="00073759" w:rsidRPr="00F52606" w:rsidRDefault="00073759" w:rsidP="00073759">
      <w:pPr>
        <w:spacing w:after="0" w:line="240" w:lineRule="auto"/>
        <w:ind w:left="10065"/>
        <w:contextualSpacing/>
        <w:rPr>
          <w:color w:val="000000" w:themeColor="text1"/>
          <w:sz w:val="24"/>
          <w:szCs w:val="24"/>
        </w:rPr>
      </w:pPr>
      <w:r w:rsidRPr="00F52606">
        <w:rPr>
          <w:color w:val="000000" w:themeColor="text1"/>
          <w:sz w:val="24"/>
          <w:szCs w:val="24"/>
        </w:rPr>
        <w:t>pada tanggal …</w:t>
      </w:r>
      <w:r w:rsidRPr="00F52606">
        <w:rPr>
          <w:color w:val="000000" w:themeColor="text1"/>
          <w:sz w:val="24"/>
          <w:szCs w:val="24"/>
        </w:rPr>
        <w:tab/>
      </w:r>
    </w:p>
    <w:p w14:paraId="6BE99197" w14:textId="77777777" w:rsidR="00073759" w:rsidRPr="00F52606" w:rsidRDefault="00073759" w:rsidP="00073759">
      <w:pPr>
        <w:spacing w:after="0" w:line="240" w:lineRule="auto"/>
        <w:ind w:left="10065"/>
        <w:contextualSpacing/>
        <w:rPr>
          <w:color w:val="000000" w:themeColor="text1"/>
          <w:sz w:val="24"/>
          <w:szCs w:val="24"/>
        </w:rPr>
      </w:pPr>
    </w:p>
    <w:p w14:paraId="7A834DAE" w14:textId="77777777" w:rsidR="00073759" w:rsidRPr="00F52606" w:rsidRDefault="00073759" w:rsidP="00073759">
      <w:pPr>
        <w:spacing w:after="0" w:line="240" w:lineRule="auto"/>
        <w:ind w:left="10065"/>
        <w:contextualSpacing/>
        <w:rPr>
          <w:color w:val="000000" w:themeColor="text1"/>
          <w:sz w:val="24"/>
          <w:szCs w:val="24"/>
        </w:rPr>
      </w:pPr>
      <w:r w:rsidRPr="00F52606">
        <w:rPr>
          <w:color w:val="000000" w:themeColor="text1"/>
          <w:sz w:val="24"/>
          <w:szCs w:val="24"/>
        </w:rPr>
        <w:t>KEPALA EKSEKUTIF PENGAWAS PERBANKAN</w:t>
      </w:r>
    </w:p>
    <w:p w14:paraId="1A4807EC" w14:textId="77777777" w:rsidR="00073759" w:rsidRPr="00F52606" w:rsidRDefault="00073759" w:rsidP="00073759">
      <w:pPr>
        <w:spacing w:after="0" w:line="240" w:lineRule="auto"/>
        <w:ind w:left="10065"/>
        <w:contextualSpacing/>
        <w:rPr>
          <w:color w:val="000000" w:themeColor="text1"/>
          <w:sz w:val="24"/>
          <w:szCs w:val="24"/>
        </w:rPr>
      </w:pPr>
      <w:r w:rsidRPr="00F52606">
        <w:rPr>
          <w:color w:val="000000" w:themeColor="text1"/>
          <w:sz w:val="24"/>
          <w:szCs w:val="24"/>
        </w:rPr>
        <w:t>OTORITAS JASA KEUANGAN</w:t>
      </w:r>
    </w:p>
    <w:p w14:paraId="58649803" w14:textId="77777777" w:rsidR="00073759" w:rsidRPr="00F52606" w:rsidRDefault="00073759" w:rsidP="00073759">
      <w:pPr>
        <w:spacing w:after="0" w:line="240" w:lineRule="auto"/>
        <w:ind w:left="10065"/>
        <w:contextualSpacing/>
        <w:rPr>
          <w:color w:val="000000" w:themeColor="text1"/>
          <w:sz w:val="24"/>
          <w:szCs w:val="24"/>
        </w:rPr>
      </w:pPr>
      <w:r w:rsidRPr="00F52606">
        <w:rPr>
          <w:color w:val="000000" w:themeColor="text1"/>
          <w:sz w:val="24"/>
          <w:szCs w:val="24"/>
        </w:rPr>
        <w:t>REPUBLIK INDONESIA,</w:t>
      </w:r>
    </w:p>
    <w:p w14:paraId="26289C88" w14:textId="77777777" w:rsidR="00073759" w:rsidRPr="00F52606" w:rsidRDefault="00073759" w:rsidP="00073759">
      <w:pPr>
        <w:spacing w:after="0" w:line="240" w:lineRule="auto"/>
        <w:ind w:left="10065"/>
        <w:contextualSpacing/>
        <w:rPr>
          <w:color w:val="000000" w:themeColor="text1"/>
          <w:sz w:val="24"/>
          <w:szCs w:val="24"/>
        </w:rPr>
      </w:pPr>
    </w:p>
    <w:p w14:paraId="7F09E764" w14:textId="77777777" w:rsidR="00073759" w:rsidRPr="00F52606" w:rsidRDefault="00073759" w:rsidP="00073759">
      <w:pPr>
        <w:spacing w:after="0" w:line="240" w:lineRule="auto"/>
        <w:ind w:left="10065"/>
        <w:contextualSpacing/>
        <w:rPr>
          <w:color w:val="000000" w:themeColor="text1"/>
          <w:sz w:val="24"/>
          <w:szCs w:val="24"/>
        </w:rPr>
      </w:pPr>
    </w:p>
    <w:p w14:paraId="39FEED4D" w14:textId="77777777" w:rsidR="00073759" w:rsidRPr="00F52606" w:rsidRDefault="00073759" w:rsidP="00073759">
      <w:pPr>
        <w:spacing w:after="0" w:line="240" w:lineRule="auto"/>
        <w:ind w:left="10065"/>
        <w:contextualSpacing/>
        <w:rPr>
          <w:color w:val="000000" w:themeColor="text1"/>
          <w:sz w:val="24"/>
          <w:szCs w:val="24"/>
        </w:rPr>
      </w:pPr>
    </w:p>
    <w:p w14:paraId="03E27420" w14:textId="77777777" w:rsidR="00073759" w:rsidRDefault="00073759" w:rsidP="00073759">
      <w:pPr>
        <w:spacing w:after="0" w:line="240" w:lineRule="auto"/>
        <w:ind w:left="10065"/>
        <w:contextualSpacing/>
        <w:jc w:val="center"/>
        <w:rPr>
          <w:color w:val="000000" w:themeColor="text1"/>
          <w:sz w:val="24"/>
          <w:szCs w:val="24"/>
          <w:lang w:val="en-US"/>
        </w:rPr>
      </w:pPr>
    </w:p>
    <w:p w14:paraId="218D983D" w14:textId="196CFF3B" w:rsidR="00073759" w:rsidRDefault="00073759" w:rsidP="00073759">
      <w:pPr>
        <w:spacing w:after="0" w:line="240" w:lineRule="auto"/>
        <w:ind w:left="10065"/>
        <w:contextualSpacing/>
        <w:rPr>
          <w:color w:val="000000" w:themeColor="text1"/>
          <w:sz w:val="24"/>
          <w:szCs w:val="24"/>
          <w:lang w:val="en-US"/>
        </w:rPr>
      </w:pPr>
      <w:r>
        <w:rPr>
          <w:color w:val="000000" w:themeColor="text1"/>
          <w:sz w:val="24"/>
          <w:szCs w:val="24"/>
          <w:lang w:val="en-US"/>
        </w:rPr>
        <w:t xml:space="preserve">                DIAN EDIANA RAE</w:t>
      </w:r>
    </w:p>
    <w:p w14:paraId="2618966E" w14:textId="77777777" w:rsidR="00073759" w:rsidRPr="00073759" w:rsidRDefault="00073759" w:rsidP="00073759">
      <w:pPr>
        <w:spacing w:after="0" w:line="240" w:lineRule="auto"/>
        <w:jc w:val="both"/>
        <w:rPr>
          <w:sz w:val="24"/>
          <w:szCs w:val="24"/>
          <w:lang w:val="en-US"/>
        </w:rPr>
      </w:pPr>
    </w:p>
    <w:sectPr w:rsidR="00073759" w:rsidRPr="00073759" w:rsidSect="00F72C64">
      <w:pgSz w:w="18720" w:h="12240" w:orient="landscape" w:code="41"/>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71745" w14:textId="77777777" w:rsidR="00E02975" w:rsidRDefault="00E02975" w:rsidP="004877E0">
      <w:pPr>
        <w:spacing w:after="0" w:line="240" w:lineRule="auto"/>
      </w:pPr>
      <w:r>
        <w:separator/>
      </w:r>
    </w:p>
  </w:endnote>
  <w:endnote w:type="continuationSeparator" w:id="0">
    <w:p w14:paraId="46D45B88" w14:textId="77777777" w:rsidR="00E02975" w:rsidRDefault="00E02975" w:rsidP="0048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1C9A8" w14:textId="77777777" w:rsidR="00E02975" w:rsidRDefault="00E02975" w:rsidP="004877E0">
      <w:pPr>
        <w:spacing w:after="0" w:line="240" w:lineRule="auto"/>
      </w:pPr>
      <w:r>
        <w:separator/>
      </w:r>
    </w:p>
  </w:footnote>
  <w:footnote w:type="continuationSeparator" w:id="0">
    <w:p w14:paraId="41D6F7EE" w14:textId="77777777" w:rsidR="00E02975" w:rsidRDefault="00E02975" w:rsidP="00487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6AF9F" w14:textId="4C885180" w:rsidR="00E02975" w:rsidRPr="004877E0" w:rsidRDefault="005A7E18" w:rsidP="00EE29AB">
    <w:pPr>
      <w:pStyle w:val="Header"/>
      <w:jc w:val="center"/>
      <w:rPr>
        <w:sz w:val="24"/>
        <w:szCs w:val="24"/>
      </w:rPr>
    </w:pPr>
    <w:sdt>
      <w:sdtPr>
        <w:id w:val="2103683201"/>
        <w:docPartObj>
          <w:docPartGallery w:val="Page Numbers (Top of Page)"/>
          <w:docPartUnique/>
        </w:docPartObj>
      </w:sdtPr>
      <w:sdtEndPr>
        <w:rPr>
          <w:sz w:val="24"/>
          <w:szCs w:val="24"/>
        </w:rPr>
      </w:sdtEndPr>
      <w:sdtContent>
        <w:r w:rsidR="00E02975" w:rsidRPr="00EE29AB">
          <w:rPr>
            <w:sz w:val="24"/>
            <w:szCs w:val="24"/>
          </w:rPr>
          <w:t>-</w:t>
        </w:r>
        <w:r w:rsidR="00E02975">
          <w:rPr>
            <w:sz w:val="24"/>
            <w:szCs w:val="24"/>
          </w:rPr>
          <w:t xml:space="preserve"> </w:t>
        </w:r>
        <w:r w:rsidR="00E02975" w:rsidRPr="004877E0">
          <w:rPr>
            <w:noProof w:val="0"/>
            <w:sz w:val="24"/>
            <w:szCs w:val="24"/>
          </w:rPr>
          <w:fldChar w:fldCharType="begin"/>
        </w:r>
        <w:r w:rsidR="00E02975" w:rsidRPr="004877E0">
          <w:rPr>
            <w:sz w:val="24"/>
            <w:szCs w:val="24"/>
          </w:rPr>
          <w:instrText xml:space="preserve"> PAGE   \* MERGEFORMAT </w:instrText>
        </w:r>
        <w:r w:rsidR="00E02975" w:rsidRPr="004877E0">
          <w:rPr>
            <w:noProof w:val="0"/>
            <w:sz w:val="24"/>
            <w:szCs w:val="24"/>
          </w:rPr>
          <w:fldChar w:fldCharType="separate"/>
        </w:r>
        <w:r w:rsidR="00F07827">
          <w:rPr>
            <w:sz w:val="24"/>
            <w:szCs w:val="24"/>
          </w:rPr>
          <w:t>11</w:t>
        </w:r>
        <w:r w:rsidR="00E02975" w:rsidRPr="004877E0">
          <w:rPr>
            <w:sz w:val="24"/>
            <w:szCs w:val="24"/>
          </w:rPr>
          <w:fldChar w:fldCharType="end"/>
        </w:r>
        <w:r w:rsidR="00E02975">
          <w:rPr>
            <w:sz w:val="24"/>
            <w:szCs w:val="24"/>
          </w:rPr>
          <w:t xml:space="preserve"> </w:t>
        </w:r>
        <w:r w:rsidR="00E02975" w:rsidRPr="004877E0">
          <w:rPr>
            <w:sz w:val="24"/>
            <w:szCs w:val="24"/>
          </w:rPr>
          <w:t>-</w:t>
        </w:r>
      </w:sdtContent>
    </w:sdt>
  </w:p>
  <w:p w14:paraId="6C0C1E82" w14:textId="77777777" w:rsidR="00E02975" w:rsidRDefault="00E02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81A"/>
    <w:multiLevelType w:val="hybridMultilevel"/>
    <w:tmpl w:val="509AB2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9E4665"/>
    <w:multiLevelType w:val="hybridMultilevel"/>
    <w:tmpl w:val="60B8F35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ED37445"/>
    <w:multiLevelType w:val="hybridMultilevel"/>
    <w:tmpl w:val="BCD6DBE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CB0750"/>
    <w:multiLevelType w:val="hybridMultilevel"/>
    <w:tmpl w:val="A58A395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1FDC76FC"/>
    <w:multiLevelType w:val="multilevel"/>
    <w:tmpl w:val="BCAE0094"/>
    <w:lvl w:ilvl="0">
      <w:start w:val="1"/>
      <w:numFmt w:val="upperRoman"/>
      <w:lvlText w:val="%1."/>
      <w:lvlJc w:val="left"/>
      <w:pPr>
        <w:ind w:left="851" w:hanging="851"/>
      </w:pPr>
      <w:rPr>
        <w:rFonts w:hint="default"/>
      </w:rPr>
    </w:lvl>
    <w:lvl w:ilvl="1">
      <w:start w:val="1"/>
      <w:numFmt w:val="decimal"/>
      <w:lvlText w:val="%2."/>
      <w:lvlJc w:val="left"/>
      <w:pPr>
        <w:ind w:left="1134" w:hanging="397"/>
      </w:pPr>
      <w:rPr>
        <w:rFonts w:hint="default"/>
        <w:color w:val="auto"/>
      </w:rPr>
    </w:lvl>
    <w:lvl w:ilvl="2">
      <w:start w:val="1"/>
      <w:numFmt w:val="lowerLetter"/>
      <w:lvlText w:val="%3."/>
      <w:lvlJc w:val="left"/>
      <w:pPr>
        <w:ind w:left="1531" w:hanging="397"/>
      </w:pPr>
      <w:rPr>
        <w:rFonts w:hint="default"/>
        <w:strike w:val="0"/>
        <w:color w:val="auto"/>
      </w:rPr>
    </w:lvl>
    <w:lvl w:ilvl="3">
      <w:start w:val="1"/>
      <w:numFmt w:val="decimal"/>
      <w:lvlText w:val="%4)"/>
      <w:lvlJc w:val="left"/>
      <w:pPr>
        <w:ind w:left="1928" w:hanging="397"/>
      </w:pPr>
      <w:rPr>
        <w:rFonts w:hint="default"/>
      </w:rPr>
    </w:lvl>
    <w:lvl w:ilvl="4">
      <w:start w:val="1"/>
      <w:numFmt w:val="decimal"/>
      <w:lvlText w:val="%5)"/>
      <w:lvlJc w:val="left"/>
      <w:pPr>
        <w:ind w:left="2381" w:hanging="453"/>
      </w:pPr>
      <w:rPr>
        <w:rFonts w:hint="default"/>
      </w:rPr>
    </w:lvl>
    <w:lvl w:ilvl="5">
      <w:start w:val="1"/>
      <w:numFmt w:val="lowerLetter"/>
      <w:lvlText w:val="%6)"/>
      <w:lvlJc w:val="left"/>
      <w:pPr>
        <w:ind w:left="2778" w:hanging="397"/>
      </w:pPr>
      <w:rPr>
        <w:rFonts w:hint="default"/>
      </w:rPr>
    </w:lvl>
    <w:lvl w:ilvl="6">
      <w:start w:val="1"/>
      <w:numFmt w:val="decimal"/>
      <w:lvlText w:val="(%7)"/>
      <w:lvlJc w:val="left"/>
      <w:pPr>
        <w:ind w:left="3289" w:hanging="454"/>
      </w:pPr>
      <w:rPr>
        <w:rFonts w:hint="default"/>
      </w:rPr>
    </w:lvl>
    <w:lvl w:ilvl="7">
      <w:start w:val="1"/>
      <w:numFmt w:val="lowerLetter"/>
      <w:lvlText w:val="(%8)"/>
      <w:lvlJc w:val="left"/>
      <w:pPr>
        <w:ind w:left="3686" w:hanging="397"/>
      </w:pPr>
      <w:rPr>
        <w:rFonts w:hint="default"/>
      </w:rPr>
    </w:lvl>
    <w:lvl w:ilvl="8">
      <w:start w:val="1"/>
      <w:numFmt w:val="lowerRoman"/>
      <w:lvlText w:val="%9."/>
      <w:lvlJc w:val="left"/>
      <w:pPr>
        <w:ind w:left="3912" w:hanging="283"/>
      </w:pPr>
      <w:rPr>
        <w:rFonts w:hint="default"/>
      </w:rPr>
    </w:lvl>
  </w:abstractNum>
  <w:abstractNum w:abstractNumId="5" w15:restartNumberingAfterBreak="0">
    <w:nsid w:val="20116D3F"/>
    <w:multiLevelType w:val="hybridMultilevel"/>
    <w:tmpl w:val="BCD6DBE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3661E5"/>
    <w:multiLevelType w:val="hybridMultilevel"/>
    <w:tmpl w:val="3E0A5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7F6E9D"/>
    <w:multiLevelType w:val="hybridMultilevel"/>
    <w:tmpl w:val="AE3A81EC"/>
    <w:lvl w:ilvl="0" w:tplc="0421000F">
      <w:start w:val="1"/>
      <w:numFmt w:val="decimal"/>
      <w:lvlText w:val="%1."/>
      <w:lvlJc w:val="left"/>
      <w:pPr>
        <w:ind w:left="927" w:hanging="360"/>
      </w:p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21097D28"/>
    <w:multiLevelType w:val="hybridMultilevel"/>
    <w:tmpl w:val="509AB24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44B7B3C"/>
    <w:multiLevelType w:val="hybridMultilevel"/>
    <w:tmpl w:val="0A48D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06124"/>
    <w:multiLevelType w:val="hybridMultilevel"/>
    <w:tmpl w:val="BCD6DBE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74B7D9C"/>
    <w:multiLevelType w:val="hybridMultilevel"/>
    <w:tmpl w:val="42A65116"/>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1">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809616F"/>
    <w:multiLevelType w:val="hybridMultilevel"/>
    <w:tmpl w:val="54B2B936"/>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3" w15:restartNumberingAfterBreak="0">
    <w:nsid w:val="3A894823"/>
    <w:multiLevelType w:val="hybridMultilevel"/>
    <w:tmpl w:val="60B8F35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BBB351C"/>
    <w:multiLevelType w:val="multilevel"/>
    <w:tmpl w:val="655ACC60"/>
    <w:lvl w:ilvl="0">
      <w:start w:val="1"/>
      <w:numFmt w:val="upperRoman"/>
      <w:lvlText w:val="%1."/>
      <w:lvlJc w:val="left"/>
      <w:pPr>
        <w:ind w:left="851" w:hanging="851"/>
      </w:pPr>
      <w:rPr>
        <w:rFonts w:hint="default"/>
        <w:strike w:val="0"/>
      </w:rPr>
    </w:lvl>
    <w:lvl w:ilvl="1">
      <w:start w:val="1"/>
      <w:numFmt w:val="upperLetter"/>
      <w:lvlText w:val="%2."/>
      <w:lvlJc w:val="left"/>
      <w:pPr>
        <w:ind w:left="1134" w:hanging="397"/>
      </w:pPr>
      <w:rPr>
        <w:rFonts w:hint="default"/>
        <w:strike w:val="0"/>
        <w:color w:val="auto"/>
      </w:rPr>
    </w:lvl>
    <w:lvl w:ilvl="2">
      <w:start w:val="1"/>
      <w:numFmt w:val="lowerLetter"/>
      <w:lvlText w:val="%3."/>
      <w:lvlJc w:val="left"/>
      <w:pPr>
        <w:ind w:left="1531" w:hanging="397"/>
      </w:pPr>
      <w:rPr>
        <w:rFonts w:hint="default"/>
        <w:strike w:val="0"/>
        <w:color w:val="auto"/>
      </w:rPr>
    </w:lvl>
    <w:lvl w:ilvl="3">
      <w:start w:val="1"/>
      <w:numFmt w:val="decimal"/>
      <w:lvlText w:val="%4)"/>
      <w:lvlJc w:val="left"/>
      <w:pPr>
        <w:ind w:left="5075" w:hanging="397"/>
      </w:pPr>
      <w:rPr>
        <w:rFonts w:hint="default"/>
        <w:strike w:val="0"/>
        <w:color w:val="auto"/>
      </w:rPr>
    </w:lvl>
    <w:lvl w:ilvl="4">
      <w:start w:val="1"/>
      <w:numFmt w:val="decimal"/>
      <w:lvlText w:val="%5)"/>
      <w:lvlJc w:val="left"/>
      <w:pPr>
        <w:ind w:left="2381" w:hanging="453"/>
      </w:pPr>
      <w:rPr>
        <w:rFonts w:hint="default"/>
        <w:strike w:val="0"/>
        <w:color w:val="auto"/>
      </w:rPr>
    </w:lvl>
    <w:lvl w:ilvl="5">
      <w:start w:val="1"/>
      <w:numFmt w:val="lowerLetter"/>
      <w:lvlText w:val="%6)"/>
      <w:lvlJc w:val="left"/>
      <w:pPr>
        <w:ind w:left="2778" w:hanging="397"/>
      </w:pPr>
      <w:rPr>
        <w:rFonts w:hint="default"/>
        <w:color w:val="auto"/>
      </w:rPr>
    </w:lvl>
    <w:lvl w:ilvl="6">
      <w:start w:val="1"/>
      <w:numFmt w:val="decimal"/>
      <w:lvlText w:val="(%7)"/>
      <w:lvlJc w:val="left"/>
      <w:pPr>
        <w:ind w:left="3402" w:hanging="454"/>
      </w:pPr>
      <w:rPr>
        <w:rFonts w:hint="default"/>
        <w:color w:val="auto"/>
      </w:rPr>
    </w:lvl>
    <w:lvl w:ilvl="7">
      <w:start w:val="1"/>
      <w:numFmt w:val="lowerLetter"/>
      <w:lvlText w:val="(%8)"/>
      <w:lvlJc w:val="left"/>
      <w:pPr>
        <w:ind w:left="3686" w:hanging="397"/>
      </w:pPr>
      <w:rPr>
        <w:rFonts w:hint="default"/>
      </w:rPr>
    </w:lvl>
    <w:lvl w:ilvl="8">
      <w:start w:val="1"/>
      <w:numFmt w:val="lowerRoman"/>
      <w:lvlText w:val="%9."/>
      <w:lvlJc w:val="left"/>
      <w:pPr>
        <w:ind w:left="3912" w:hanging="283"/>
      </w:pPr>
      <w:rPr>
        <w:rFonts w:hint="default"/>
      </w:rPr>
    </w:lvl>
  </w:abstractNum>
  <w:abstractNum w:abstractNumId="15" w15:restartNumberingAfterBreak="0">
    <w:nsid w:val="3FA968B1"/>
    <w:multiLevelType w:val="multilevel"/>
    <w:tmpl w:val="3B6E7152"/>
    <w:lvl w:ilvl="0">
      <w:start w:val="1"/>
      <w:numFmt w:val="upperRoman"/>
      <w:lvlText w:val="%1."/>
      <w:lvlJc w:val="left"/>
      <w:pPr>
        <w:ind w:left="851" w:hanging="851"/>
      </w:pPr>
      <w:rPr>
        <w:rFonts w:hint="default"/>
        <w:strike w:val="0"/>
      </w:rPr>
    </w:lvl>
    <w:lvl w:ilvl="1">
      <w:start w:val="1"/>
      <w:numFmt w:val="upperLetter"/>
      <w:lvlText w:val="%2."/>
      <w:lvlJc w:val="left"/>
      <w:pPr>
        <w:ind w:left="1134" w:hanging="397"/>
      </w:pPr>
      <w:rPr>
        <w:rFonts w:hint="default"/>
        <w:strike w:val="0"/>
        <w:color w:val="auto"/>
      </w:rPr>
    </w:lvl>
    <w:lvl w:ilvl="2">
      <w:start w:val="1"/>
      <w:numFmt w:val="decimal"/>
      <w:lvlText w:val="%3."/>
      <w:lvlJc w:val="left"/>
      <w:pPr>
        <w:ind w:left="1531" w:hanging="397"/>
      </w:pPr>
      <w:rPr>
        <w:rFonts w:hint="default"/>
        <w:strike w:val="0"/>
        <w:color w:val="auto"/>
      </w:rPr>
    </w:lvl>
    <w:lvl w:ilvl="3">
      <w:start w:val="1"/>
      <w:numFmt w:val="decimal"/>
      <w:lvlText w:val="%4)"/>
      <w:lvlJc w:val="left"/>
      <w:pPr>
        <w:ind w:left="5075" w:hanging="397"/>
      </w:pPr>
      <w:rPr>
        <w:rFonts w:hint="default"/>
        <w:strike w:val="0"/>
        <w:color w:val="auto"/>
      </w:rPr>
    </w:lvl>
    <w:lvl w:ilvl="4">
      <w:start w:val="1"/>
      <w:numFmt w:val="decimal"/>
      <w:lvlText w:val="%5)"/>
      <w:lvlJc w:val="left"/>
      <w:pPr>
        <w:ind w:left="2381" w:hanging="453"/>
      </w:pPr>
      <w:rPr>
        <w:rFonts w:hint="default"/>
        <w:strike w:val="0"/>
        <w:color w:val="auto"/>
      </w:rPr>
    </w:lvl>
    <w:lvl w:ilvl="5">
      <w:start w:val="1"/>
      <w:numFmt w:val="lowerLetter"/>
      <w:lvlText w:val="%6)"/>
      <w:lvlJc w:val="left"/>
      <w:pPr>
        <w:ind w:left="2778" w:hanging="397"/>
      </w:pPr>
      <w:rPr>
        <w:rFonts w:hint="default"/>
        <w:color w:val="auto"/>
      </w:rPr>
    </w:lvl>
    <w:lvl w:ilvl="6">
      <w:start w:val="1"/>
      <w:numFmt w:val="decimal"/>
      <w:lvlText w:val="(%7)"/>
      <w:lvlJc w:val="left"/>
      <w:pPr>
        <w:ind w:left="3402" w:hanging="454"/>
      </w:pPr>
      <w:rPr>
        <w:rFonts w:hint="default"/>
        <w:color w:val="auto"/>
      </w:rPr>
    </w:lvl>
    <w:lvl w:ilvl="7">
      <w:start w:val="1"/>
      <w:numFmt w:val="lowerLetter"/>
      <w:lvlText w:val="(%8)"/>
      <w:lvlJc w:val="left"/>
      <w:pPr>
        <w:ind w:left="3686" w:hanging="397"/>
      </w:pPr>
      <w:rPr>
        <w:rFonts w:hint="default"/>
      </w:rPr>
    </w:lvl>
    <w:lvl w:ilvl="8">
      <w:start w:val="1"/>
      <w:numFmt w:val="lowerRoman"/>
      <w:lvlText w:val="%9."/>
      <w:lvlJc w:val="left"/>
      <w:pPr>
        <w:ind w:left="3912" w:hanging="283"/>
      </w:pPr>
      <w:rPr>
        <w:rFonts w:hint="default"/>
      </w:rPr>
    </w:lvl>
  </w:abstractNum>
  <w:abstractNum w:abstractNumId="16" w15:restartNumberingAfterBreak="0">
    <w:nsid w:val="41D4230E"/>
    <w:multiLevelType w:val="hybridMultilevel"/>
    <w:tmpl w:val="04E87590"/>
    <w:lvl w:ilvl="0" w:tplc="3809000F">
      <w:start w:val="1"/>
      <w:numFmt w:val="decimal"/>
      <w:lvlText w:val="%1."/>
      <w:lvlJc w:val="left"/>
      <w:pPr>
        <w:ind w:left="1287" w:hanging="360"/>
      </w:pPr>
    </w:lvl>
    <w:lvl w:ilvl="1" w:tplc="38090019">
      <w:start w:val="1"/>
      <w:numFmt w:val="lowerLetter"/>
      <w:lvlText w:val="%2."/>
      <w:lvlJc w:val="left"/>
      <w:pPr>
        <w:ind w:left="2007" w:hanging="360"/>
      </w:pPr>
    </w:lvl>
    <w:lvl w:ilvl="2" w:tplc="38090011">
      <w:start w:val="1"/>
      <w:numFmt w:val="decimal"/>
      <w:lvlText w:val="%3)"/>
      <w:lvlJc w:val="left"/>
      <w:pPr>
        <w:ind w:left="360" w:hanging="36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15:restartNumberingAfterBreak="0">
    <w:nsid w:val="41F80EFB"/>
    <w:multiLevelType w:val="hybridMultilevel"/>
    <w:tmpl w:val="BBAC4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34852"/>
    <w:multiLevelType w:val="multilevel"/>
    <w:tmpl w:val="2AF6AC8A"/>
    <w:lvl w:ilvl="0">
      <w:start w:val="1"/>
      <w:numFmt w:val="upperRoman"/>
      <w:lvlText w:val="%1."/>
      <w:lvlJc w:val="left"/>
      <w:pPr>
        <w:ind w:left="851" w:hanging="851"/>
      </w:pPr>
      <w:rPr>
        <w:rFonts w:hint="default"/>
        <w:strike w:val="0"/>
      </w:rPr>
    </w:lvl>
    <w:lvl w:ilvl="1">
      <w:start w:val="1"/>
      <w:numFmt w:val="upperLetter"/>
      <w:lvlText w:val="%2."/>
      <w:lvlJc w:val="left"/>
      <w:pPr>
        <w:ind w:left="1134" w:hanging="397"/>
      </w:pPr>
      <w:rPr>
        <w:rFonts w:hint="default"/>
        <w:strike w:val="0"/>
        <w:color w:val="auto"/>
      </w:rPr>
    </w:lvl>
    <w:lvl w:ilvl="2">
      <w:start w:val="1"/>
      <w:numFmt w:val="decimal"/>
      <w:lvlText w:val="%3."/>
      <w:lvlJc w:val="left"/>
      <w:pPr>
        <w:ind w:left="1531" w:hanging="397"/>
      </w:pPr>
      <w:rPr>
        <w:rFonts w:hint="default"/>
        <w:strike w:val="0"/>
        <w:color w:val="auto"/>
      </w:rPr>
    </w:lvl>
    <w:lvl w:ilvl="3">
      <w:start w:val="1"/>
      <w:numFmt w:val="lowerLetter"/>
      <w:lvlText w:val="%4."/>
      <w:lvlJc w:val="left"/>
      <w:pPr>
        <w:ind w:left="5075" w:hanging="397"/>
      </w:pPr>
      <w:rPr>
        <w:rFonts w:hint="default"/>
        <w:strike w:val="0"/>
        <w:color w:val="auto"/>
      </w:rPr>
    </w:lvl>
    <w:lvl w:ilvl="4">
      <w:start w:val="1"/>
      <w:numFmt w:val="decimal"/>
      <w:lvlText w:val="%5)"/>
      <w:lvlJc w:val="left"/>
      <w:pPr>
        <w:ind w:left="2381" w:hanging="453"/>
      </w:pPr>
      <w:rPr>
        <w:rFonts w:hint="default"/>
        <w:strike w:val="0"/>
        <w:color w:val="auto"/>
      </w:rPr>
    </w:lvl>
    <w:lvl w:ilvl="5">
      <w:start w:val="1"/>
      <w:numFmt w:val="lowerLetter"/>
      <w:lvlText w:val="%6)"/>
      <w:lvlJc w:val="left"/>
      <w:pPr>
        <w:ind w:left="2778" w:hanging="397"/>
      </w:pPr>
      <w:rPr>
        <w:rFonts w:hint="default"/>
        <w:color w:val="auto"/>
      </w:rPr>
    </w:lvl>
    <w:lvl w:ilvl="6">
      <w:start w:val="1"/>
      <w:numFmt w:val="decimal"/>
      <w:lvlText w:val="(%7)"/>
      <w:lvlJc w:val="left"/>
      <w:pPr>
        <w:ind w:left="3402" w:hanging="454"/>
      </w:pPr>
      <w:rPr>
        <w:rFonts w:hint="default"/>
        <w:color w:val="auto"/>
      </w:rPr>
    </w:lvl>
    <w:lvl w:ilvl="7">
      <w:start w:val="1"/>
      <w:numFmt w:val="lowerLetter"/>
      <w:lvlText w:val="(%8)"/>
      <w:lvlJc w:val="left"/>
      <w:pPr>
        <w:ind w:left="3686" w:hanging="397"/>
      </w:pPr>
      <w:rPr>
        <w:rFonts w:hint="default"/>
      </w:rPr>
    </w:lvl>
    <w:lvl w:ilvl="8">
      <w:start w:val="1"/>
      <w:numFmt w:val="lowerRoman"/>
      <w:lvlText w:val="%9."/>
      <w:lvlJc w:val="left"/>
      <w:pPr>
        <w:ind w:left="3912" w:hanging="283"/>
      </w:pPr>
      <w:rPr>
        <w:rFonts w:hint="default"/>
      </w:rPr>
    </w:lvl>
  </w:abstractNum>
  <w:abstractNum w:abstractNumId="19" w15:restartNumberingAfterBreak="0">
    <w:nsid w:val="443433C8"/>
    <w:multiLevelType w:val="hybridMultilevel"/>
    <w:tmpl w:val="BCD6DBE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4D4956"/>
    <w:multiLevelType w:val="hybridMultilevel"/>
    <w:tmpl w:val="4C2248C6"/>
    <w:lvl w:ilvl="0" w:tplc="DC9E348A">
      <w:start w:val="1"/>
      <w:numFmt w:val="decimal"/>
      <w:lvlText w:val="%1."/>
      <w:lvlJc w:val="left"/>
      <w:pPr>
        <w:ind w:left="927" w:hanging="360"/>
      </w:pPr>
      <w:rPr>
        <w:strike w:val="0"/>
        <w:color w:val="auto"/>
      </w:rPr>
    </w:lvl>
    <w:lvl w:ilvl="1" w:tplc="04210019">
      <w:start w:val="1"/>
      <w:numFmt w:val="lowerLetter"/>
      <w:lvlText w:val="%2."/>
      <w:lvlJc w:val="left"/>
      <w:pPr>
        <w:ind w:left="1647" w:hanging="360"/>
      </w:pPr>
    </w:lvl>
    <w:lvl w:ilvl="2" w:tplc="38090011">
      <w:start w:val="1"/>
      <w:numFmt w:val="decimal"/>
      <w:lvlText w:val="%3)"/>
      <w:lvlJc w:val="left"/>
    </w:lvl>
    <w:lvl w:ilvl="3" w:tplc="38090017">
      <w:start w:val="1"/>
      <w:numFmt w:val="lowerLetter"/>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4CB626A6"/>
    <w:multiLevelType w:val="multilevel"/>
    <w:tmpl w:val="3B6E7152"/>
    <w:lvl w:ilvl="0">
      <w:start w:val="1"/>
      <w:numFmt w:val="upperRoman"/>
      <w:lvlText w:val="%1."/>
      <w:lvlJc w:val="left"/>
      <w:pPr>
        <w:ind w:left="851" w:hanging="851"/>
      </w:pPr>
      <w:rPr>
        <w:rFonts w:hint="default"/>
        <w:strike w:val="0"/>
      </w:rPr>
    </w:lvl>
    <w:lvl w:ilvl="1">
      <w:start w:val="1"/>
      <w:numFmt w:val="upperLetter"/>
      <w:lvlText w:val="%2."/>
      <w:lvlJc w:val="left"/>
      <w:pPr>
        <w:ind w:left="1134" w:hanging="397"/>
      </w:pPr>
      <w:rPr>
        <w:rFonts w:hint="default"/>
        <w:strike w:val="0"/>
        <w:color w:val="auto"/>
      </w:rPr>
    </w:lvl>
    <w:lvl w:ilvl="2">
      <w:start w:val="1"/>
      <w:numFmt w:val="decimal"/>
      <w:lvlText w:val="%3."/>
      <w:lvlJc w:val="left"/>
      <w:pPr>
        <w:ind w:left="1531" w:hanging="397"/>
      </w:pPr>
      <w:rPr>
        <w:rFonts w:hint="default"/>
        <w:strike w:val="0"/>
        <w:color w:val="auto"/>
      </w:rPr>
    </w:lvl>
    <w:lvl w:ilvl="3">
      <w:start w:val="1"/>
      <w:numFmt w:val="decimal"/>
      <w:lvlText w:val="%4)"/>
      <w:lvlJc w:val="left"/>
      <w:pPr>
        <w:ind w:left="5075" w:hanging="397"/>
      </w:pPr>
      <w:rPr>
        <w:rFonts w:hint="default"/>
        <w:strike w:val="0"/>
        <w:color w:val="auto"/>
      </w:rPr>
    </w:lvl>
    <w:lvl w:ilvl="4">
      <w:start w:val="1"/>
      <w:numFmt w:val="decimal"/>
      <w:lvlText w:val="%5)"/>
      <w:lvlJc w:val="left"/>
      <w:pPr>
        <w:ind w:left="2381" w:hanging="453"/>
      </w:pPr>
      <w:rPr>
        <w:rFonts w:hint="default"/>
        <w:strike w:val="0"/>
        <w:color w:val="auto"/>
      </w:rPr>
    </w:lvl>
    <w:lvl w:ilvl="5">
      <w:start w:val="1"/>
      <w:numFmt w:val="lowerLetter"/>
      <w:lvlText w:val="%6)"/>
      <w:lvlJc w:val="left"/>
      <w:pPr>
        <w:ind w:left="2778" w:hanging="397"/>
      </w:pPr>
      <w:rPr>
        <w:rFonts w:hint="default"/>
        <w:color w:val="auto"/>
      </w:rPr>
    </w:lvl>
    <w:lvl w:ilvl="6">
      <w:start w:val="1"/>
      <w:numFmt w:val="decimal"/>
      <w:lvlText w:val="(%7)"/>
      <w:lvlJc w:val="left"/>
      <w:pPr>
        <w:ind w:left="3402" w:hanging="454"/>
      </w:pPr>
      <w:rPr>
        <w:rFonts w:hint="default"/>
        <w:color w:val="auto"/>
      </w:rPr>
    </w:lvl>
    <w:lvl w:ilvl="7">
      <w:start w:val="1"/>
      <w:numFmt w:val="lowerLetter"/>
      <w:lvlText w:val="(%8)"/>
      <w:lvlJc w:val="left"/>
      <w:pPr>
        <w:ind w:left="3686" w:hanging="397"/>
      </w:pPr>
      <w:rPr>
        <w:rFonts w:hint="default"/>
      </w:rPr>
    </w:lvl>
    <w:lvl w:ilvl="8">
      <w:start w:val="1"/>
      <w:numFmt w:val="lowerRoman"/>
      <w:lvlText w:val="%9."/>
      <w:lvlJc w:val="left"/>
      <w:pPr>
        <w:ind w:left="3912" w:hanging="283"/>
      </w:pPr>
      <w:rPr>
        <w:rFonts w:hint="default"/>
      </w:rPr>
    </w:lvl>
  </w:abstractNum>
  <w:abstractNum w:abstractNumId="22" w15:restartNumberingAfterBreak="0">
    <w:nsid w:val="4E765BFE"/>
    <w:multiLevelType w:val="multilevel"/>
    <w:tmpl w:val="2F9852F6"/>
    <w:lvl w:ilvl="0">
      <w:start w:val="1"/>
      <w:numFmt w:val="upperRoman"/>
      <w:lvlText w:val="%1."/>
      <w:lvlJc w:val="left"/>
      <w:pPr>
        <w:ind w:left="851" w:hanging="851"/>
      </w:pPr>
      <w:rPr>
        <w:rFonts w:hint="default"/>
        <w:strike w:val="0"/>
      </w:rPr>
    </w:lvl>
    <w:lvl w:ilvl="1">
      <w:start w:val="1"/>
      <w:numFmt w:val="upperLetter"/>
      <w:lvlText w:val="%2."/>
      <w:lvlJc w:val="left"/>
      <w:pPr>
        <w:ind w:left="1134" w:hanging="397"/>
      </w:pPr>
      <w:rPr>
        <w:rFonts w:hint="default"/>
        <w:strike w:val="0"/>
        <w:color w:val="auto"/>
      </w:rPr>
    </w:lvl>
    <w:lvl w:ilvl="2">
      <w:start w:val="1"/>
      <w:numFmt w:val="lowerLetter"/>
      <w:lvlText w:val="%3."/>
      <w:lvlJc w:val="left"/>
      <w:pPr>
        <w:ind w:left="1531" w:hanging="397"/>
      </w:pPr>
      <w:rPr>
        <w:rFonts w:hint="default"/>
        <w:strike w:val="0"/>
        <w:color w:val="auto"/>
      </w:rPr>
    </w:lvl>
    <w:lvl w:ilvl="3">
      <w:start w:val="1"/>
      <w:numFmt w:val="lowerLetter"/>
      <w:lvlText w:val="%4."/>
      <w:lvlJc w:val="left"/>
      <w:pPr>
        <w:ind w:left="5075" w:hanging="397"/>
      </w:pPr>
      <w:rPr>
        <w:rFonts w:hint="default"/>
        <w:strike w:val="0"/>
        <w:color w:val="auto"/>
      </w:rPr>
    </w:lvl>
    <w:lvl w:ilvl="4">
      <w:start w:val="1"/>
      <w:numFmt w:val="decimal"/>
      <w:lvlText w:val="%5)"/>
      <w:lvlJc w:val="left"/>
      <w:pPr>
        <w:ind w:left="2381" w:hanging="453"/>
      </w:pPr>
      <w:rPr>
        <w:rFonts w:hint="default"/>
        <w:strike w:val="0"/>
        <w:color w:val="auto"/>
      </w:rPr>
    </w:lvl>
    <w:lvl w:ilvl="5">
      <w:start w:val="1"/>
      <w:numFmt w:val="lowerLetter"/>
      <w:lvlText w:val="%6)"/>
      <w:lvlJc w:val="left"/>
      <w:pPr>
        <w:ind w:left="2778" w:hanging="397"/>
      </w:pPr>
      <w:rPr>
        <w:rFonts w:hint="default"/>
        <w:color w:val="auto"/>
      </w:rPr>
    </w:lvl>
    <w:lvl w:ilvl="6">
      <w:start w:val="1"/>
      <w:numFmt w:val="decimal"/>
      <w:lvlText w:val="(%7)"/>
      <w:lvlJc w:val="left"/>
      <w:pPr>
        <w:ind w:left="3402" w:hanging="454"/>
      </w:pPr>
      <w:rPr>
        <w:rFonts w:hint="default"/>
        <w:color w:val="auto"/>
      </w:rPr>
    </w:lvl>
    <w:lvl w:ilvl="7">
      <w:start w:val="1"/>
      <w:numFmt w:val="lowerLetter"/>
      <w:lvlText w:val="(%8)"/>
      <w:lvlJc w:val="left"/>
      <w:pPr>
        <w:ind w:left="3686" w:hanging="397"/>
      </w:pPr>
      <w:rPr>
        <w:rFonts w:hint="default"/>
      </w:rPr>
    </w:lvl>
    <w:lvl w:ilvl="8">
      <w:start w:val="1"/>
      <w:numFmt w:val="lowerRoman"/>
      <w:lvlText w:val="%9."/>
      <w:lvlJc w:val="left"/>
      <w:pPr>
        <w:ind w:left="3912" w:hanging="283"/>
      </w:pPr>
      <w:rPr>
        <w:rFonts w:hint="default"/>
      </w:rPr>
    </w:lvl>
  </w:abstractNum>
  <w:abstractNum w:abstractNumId="23" w15:restartNumberingAfterBreak="0">
    <w:nsid w:val="593938A9"/>
    <w:multiLevelType w:val="hybridMultilevel"/>
    <w:tmpl w:val="509AB2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530B96"/>
    <w:multiLevelType w:val="multilevel"/>
    <w:tmpl w:val="3B6E7152"/>
    <w:lvl w:ilvl="0">
      <w:start w:val="1"/>
      <w:numFmt w:val="upperRoman"/>
      <w:lvlText w:val="%1."/>
      <w:lvlJc w:val="left"/>
      <w:pPr>
        <w:ind w:left="851" w:hanging="851"/>
      </w:pPr>
      <w:rPr>
        <w:rFonts w:hint="default"/>
        <w:strike w:val="0"/>
      </w:rPr>
    </w:lvl>
    <w:lvl w:ilvl="1">
      <w:start w:val="1"/>
      <w:numFmt w:val="upperLetter"/>
      <w:lvlText w:val="%2."/>
      <w:lvlJc w:val="left"/>
      <w:pPr>
        <w:ind w:left="1134" w:hanging="397"/>
      </w:pPr>
      <w:rPr>
        <w:rFonts w:hint="default"/>
        <w:strike w:val="0"/>
        <w:color w:val="auto"/>
      </w:rPr>
    </w:lvl>
    <w:lvl w:ilvl="2">
      <w:start w:val="1"/>
      <w:numFmt w:val="decimal"/>
      <w:lvlText w:val="%3."/>
      <w:lvlJc w:val="left"/>
      <w:pPr>
        <w:ind w:left="1531" w:hanging="397"/>
      </w:pPr>
      <w:rPr>
        <w:rFonts w:hint="default"/>
        <w:strike w:val="0"/>
        <w:color w:val="auto"/>
      </w:rPr>
    </w:lvl>
    <w:lvl w:ilvl="3">
      <w:start w:val="1"/>
      <w:numFmt w:val="decimal"/>
      <w:lvlText w:val="%4)"/>
      <w:lvlJc w:val="left"/>
      <w:pPr>
        <w:ind w:left="5075" w:hanging="397"/>
      </w:pPr>
      <w:rPr>
        <w:rFonts w:hint="default"/>
        <w:strike w:val="0"/>
        <w:color w:val="auto"/>
      </w:rPr>
    </w:lvl>
    <w:lvl w:ilvl="4">
      <w:start w:val="1"/>
      <w:numFmt w:val="decimal"/>
      <w:lvlText w:val="%5)"/>
      <w:lvlJc w:val="left"/>
      <w:pPr>
        <w:ind w:left="2381" w:hanging="453"/>
      </w:pPr>
      <w:rPr>
        <w:rFonts w:hint="default"/>
        <w:strike w:val="0"/>
        <w:color w:val="auto"/>
      </w:rPr>
    </w:lvl>
    <w:lvl w:ilvl="5">
      <w:start w:val="1"/>
      <w:numFmt w:val="lowerLetter"/>
      <w:lvlText w:val="%6)"/>
      <w:lvlJc w:val="left"/>
      <w:pPr>
        <w:ind w:left="2778" w:hanging="397"/>
      </w:pPr>
      <w:rPr>
        <w:rFonts w:hint="default"/>
        <w:color w:val="auto"/>
      </w:rPr>
    </w:lvl>
    <w:lvl w:ilvl="6">
      <w:start w:val="1"/>
      <w:numFmt w:val="decimal"/>
      <w:lvlText w:val="(%7)"/>
      <w:lvlJc w:val="left"/>
      <w:pPr>
        <w:ind w:left="3402" w:hanging="454"/>
      </w:pPr>
      <w:rPr>
        <w:rFonts w:hint="default"/>
        <w:color w:val="auto"/>
      </w:rPr>
    </w:lvl>
    <w:lvl w:ilvl="7">
      <w:start w:val="1"/>
      <w:numFmt w:val="lowerLetter"/>
      <w:lvlText w:val="(%8)"/>
      <w:lvlJc w:val="left"/>
      <w:pPr>
        <w:ind w:left="3686" w:hanging="397"/>
      </w:pPr>
      <w:rPr>
        <w:rFonts w:hint="default"/>
      </w:rPr>
    </w:lvl>
    <w:lvl w:ilvl="8">
      <w:start w:val="1"/>
      <w:numFmt w:val="lowerRoman"/>
      <w:lvlText w:val="%9."/>
      <w:lvlJc w:val="left"/>
      <w:pPr>
        <w:ind w:left="3912" w:hanging="283"/>
      </w:pPr>
      <w:rPr>
        <w:rFonts w:hint="default"/>
      </w:rPr>
    </w:lvl>
  </w:abstractNum>
  <w:abstractNum w:abstractNumId="25" w15:restartNumberingAfterBreak="0">
    <w:nsid w:val="5A5C47DE"/>
    <w:multiLevelType w:val="hybridMultilevel"/>
    <w:tmpl w:val="866C50A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EB107A4"/>
    <w:multiLevelType w:val="hybridMultilevel"/>
    <w:tmpl w:val="3E0A5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89524F"/>
    <w:multiLevelType w:val="hybridMultilevel"/>
    <w:tmpl w:val="CA7A378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8" w15:restartNumberingAfterBreak="0">
    <w:nsid w:val="62094E94"/>
    <w:multiLevelType w:val="hybridMultilevel"/>
    <w:tmpl w:val="509AB2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892AC7"/>
    <w:multiLevelType w:val="hybridMultilevel"/>
    <w:tmpl w:val="A58A395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663A7AF0"/>
    <w:multiLevelType w:val="hybridMultilevel"/>
    <w:tmpl w:val="BCD6DBE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A5405F"/>
    <w:multiLevelType w:val="multilevel"/>
    <w:tmpl w:val="E524238C"/>
    <w:lvl w:ilvl="0">
      <w:start w:val="1"/>
      <w:numFmt w:val="upperRoman"/>
      <w:lvlText w:val="%1."/>
      <w:lvlJc w:val="left"/>
      <w:pPr>
        <w:ind w:left="851" w:hanging="851"/>
      </w:pPr>
      <w:rPr>
        <w:rFonts w:hint="default"/>
      </w:rPr>
    </w:lvl>
    <w:lvl w:ilvl="1">
      <w:start w:val="1"/>
      <w:numFmt w:val="decimal"/>
      <w:lvlText w:val="%2."/>
      <w:lvlJc w:val="left"/>
      <w:pPr>
        <w:ind w:left="1134" w:hanging="397"/>
      </w:pPr>
      <w:rPr>
        <w:rFonts w:hint="default"/>
        <w:color w:val="auto"/>
      </w:rPr>
    </w:lvl>
    <w:lvl w:ilvl="2">
      <w:start w:val="1"/>
      <w:numFmt w:val="lowerLetter"/>
      <w:lvlText w:val="%3."/>
      <w:lvlJc w:val="left"/>
      <w:pPr>
        <w:ind w:left="1494" w:hanging="360"/>
      </w:pPr>
      <w:rPr>
        <w:strike w:val="0"/>
        <w:color w:val="auto"/>
      </w:rPr>
    </w:lvl>
    <w:lvl w:ilvl="3">
      <w:start w:val="1"/>
      <w:numFmt w:val="lowerLetter"/>
      <w:lvlText w:val="%4."/>
      <w:lvlJc w:val="left"/>
      <w:pPr>
        <w:ind w:left="1928" w:hanging="397"/>
      </w:pPr>
      <w:rPr>
        <w:rFonts w:hint="default"/>
      </w:rPr>
    </w:lvl>
    <w:lvl w:ilvl="4">
      <w:start w:val="1"/>
      <w:numFmt w:val="decimal"/>
      <w:lvlText w:val="%5)"/>
      <w:lvlJc w:val="left"/>
      <w:pPr>
        <w:ind w:left="2381" w:hanging="453"/>
      </w:pPr>
      <w:rPr>
        <w:rFonts w:hint="default"/>
      </w:rPr>
    </w:lvl>
    <w:lvl w:ilvl="5">
      <w:start w:val="1"/>
      <w:numFmt w:val="lowerLetter"/>
      <w:lvlText w:val="%6)"/>
      <w:lvlJc w:val="left"/>
      <w:pPr>
        <w:ind w:left="2778" w:hanging="397"/>
      </w:pPr>
      <w:rPr>
        <w:rFonts w:hint="default"/>
      </w:rPr>
    </w:lvl>
    <w:lvl w:ilvl="6">
      <w:start w:val="1"/>
      <w:numFmt w:val="decimal"/>
      <w:lvlText w:val="(%7)"/>
      <w:lvlJc w:val="left"/>
      <w:pPr>
        <w:ind w:left="3289" w:hanging="454"/>
      </w:pPr>
      <w:rPr>
        <w:rFonts w:hint="default"/>
      </w:rPr>
    </w:lvl>
    <w:lvl w:ilvl="7">
      <w:start w:val="1"/>
      <w:numFmt w:val="lowerLetter"/>
      <w:lvlText w:val="(%8)"/>
      <w:lvlJc w:val="left"/>
      <w:pPr>
        <w:ind w:left="3686" w:hanging="397"/>
      </w:pPr>
      <w:rPr>
        <w:rFonts w:hint="default"/>
      </w:rPr>
    </w:lvl>
    <w:lvl w:ilvl="8">
      <w:start w:val="1"/>
      <w:numFmt w:val="lowerRoman"/>
      <w:lvlText w:val="%9."/>
      <w:lvlJc w:val="left"/>
      <w:pPr>
        <w:ind w:left="3912" w:hanging="283"/>
      </w:pPr>
      <w:rPr>
        <w:rFonts w:hint="default"/>
      </w:rPr>
    </w:lvl>
  </w:abstractNum>
  <w:abstractNum w:abstractNumId="32" w15:restartNumberingAfterBreak="0">
    <w:nsid w:val="7AA3158F"/>
    <w:multiLevelType w:val="hybridMultilevel"/>
    <w:tmpl w:val="3E0A5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809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0653717">
    <w:abstractNumId w:val="18"/>
  </w:num>
  <w:num w:numId="2" w16cid:durableId="2064594800">
    <w:abstractNumId w:val="31"/>
  </w:num>
  <w:num w:numId="3" w16cid:durableId="1359427283">
    <w:abstractNumId w:val="20"/>
  </w:num>
  <w:num w:numId="4" w16cid:durableId="2068452663">
    <w:abstractNumId w:val="4"/>
  </w:num>
  <w:num w:numId="5" w16cid:durableId="1350378614">
    <w:abstractNumId w:val="16"/>
  </w:num>
  <w:num w:numId="6" w16cid:durableId="1061833761">
    <w:abstractNumId w:val="7"/>
  </w:num>
  <w:num w:numId="7" w16cid:durableId="1926068793">
    <w:abstractNumId w:val="22"/>
  </w:num>
  <w:num w:numId="8" w16cid:durableId="1777094550">
    <w:abstractNumId w:val="24"/>
  </w:num>
  <w:num w:numId="9" w16cid:durableId="502085254">
    <w:abstractNumId w:val="15"/>
  </w:num>
  <w:num w:numId="10" w16cid:durableId="472602857">
    <w:abstractNumId w:val="21"/>
  </w:num>
  <w:num w:numId="11" w16cid:durableId="1560705555">
    <w:abstractNumId w:val="14"/>
  </w:num>
  <w:num w:numId="12" w16cid:durableId="1143540746">
    <w:abstractNumId w:val="10"/>
  </w:num>
  <w:num w:numId="13" w16cid:durableId="2096585310">
    <w:abstractNumId w:val="19"/>
  </w:num>
  <w:num w:numId="14" w16cid:durableId="1152987461">
    <w:abstractNumId w:val="5"/>
  </w:num>
  <w:num w:numId="15" w16cid:durableId="772019125">
    <w:abstractNumId w:val="8"/>
  </w:num>
  <w:num w:numId="16" w16cid:durableId="1043941339">
    <w:abstractNumId w:val="23"/>
  </w:num>
  <w:num w:numId="17" w16cid:durableId="1230194281">
    <w:abstractNumId w:val="30"/>
  </w:num>
  <w:num w:numId="18" w16cid:durableId="1385373822">
    <w:abstractNumId w:val="28"/>
  </w:num>
  <w:num w:numId="19" w16cid:durableId="1540824177">
    <w:abstractNumId w:val="12"/>
  </w:num>
  <w:num w:numId="20" w16cid:durableId="2049137605">
    <w:abstractNumId w:val="17"/>
  </w:num>
  <w:num w:numId="21" w16cid:durableId="818306142">
    <w:abstractNumId w:val="13"/>
  </w:num>
  <w:num w:numId="22" w16cid:durableId="2047752518">
    <w:abstractNumId w:val="1"/>
  </w:num>
  <w:num w:numId="23" w16cid:durableId="1786463293">
    <w:abstractNumId w:val="32"/>
  </w:num>
  <w:num w:numId="24" w16cid:durableId="554194549">
    <w:abstractNumId w:val="0"/>
  </w:num>
  <w:num w:numId="25" w16cid:durableId="942956000">
    <w:abstractNumId w:val="25"/>
  </w:num>
  <w:num w:numId="26" w16cid:durableId="387655532">
    <w:abstractNumId w:val="29"/>
  </w:num>
  <w:num w:numId="27" w16cid:durableId="1600454676">
    <w:abstractNumId w:val="3"/>
  </w:num>
  <w:num w:numId="28" w16cid:durableId="1566408454">
    <w:abstractNumId w:val="11"/>
  </w:num>
  <w:num w:numId="29" w16cid:durableId="1860586596">
    <w:abstractNumId w:val="9"/>
  </w:num>
  <w:num w:numId="30" w16cid:durableId="2097288862">
    <w:abstractNumId w:val="27"/>
  </w:num>
  <w:num w:numId="31" w16cid:durableId="942759787">
    <w:abstractNumId w:val="2"/>
  </w:num>
  <w:num w:numId="32" w16cid:durableId="725762729">
    <w:abstractNumId w:val="26"/>
  </w:num>
  <w:num w:numId="33" w16cid:durableId="1586570167">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4F"/>
    <w:rsid w:val="000005AF"/>
    <w:rsid w:val="00000818"/>
    <w:rsid w:val="00000A1F"/>
    <w:rsid w:val="00000A30"/>
    <w:rsid w:val="00000DAB"/>
    <w:rsid w:val="00001391"/>
    <w:rsid w:val="0000154D"/>
    <w:rsid w:val="00001869"/>
    <w:rsid w:val="00001FD9"/>
    <w:rsid w:val="00002381"/>
    <w:rsid w:val="00002581"/>
    <w:rsid w:val="00003008"/>
    <w:rsid w:val="0000352B"/>
    <w:rsid w:val="00003ABB"/>
    <w:rsid w:val="00005248"/>
    <w:rsid w:val="00005999"/>
    <w:rsid w:val="00006176"/>
    <w:rsid w:val="0000706C"/>
    <w:rsid w:val="00007B7A"/>
    <w:rsid w:val="00010880"/>
    <w:rsid w:val="00011467"/>
    <w:rsid w:val="00011E32"/>
    <w:rsid w:val="0001233E"/>
    <w:rsid w:val="00012530"/>
    <w:rsid w:val="0001283F"/>
    <w:rsid w:val="00012902"/>
    <w:rsid w:val="000132C3"/>
    <w:rsid w:val="00013932"/>
    <w:rsid w:val="0001477B"/>
    <w:rsid w:val="00014B4D"/>
    <w:rsid w:val="0001547C"/>
    <w:rsid w:val="00015A43"/>
    <w:rsid w:val="0001634D"/>
    <w:rsid w:val="000165D1"/>
    <w:rsid w:val="00016854"/>
    <w:rsid w:val="00016EFE"/>
    <w:rsid w:val="00017896"/>
    <w:rsid w:val="00020F75"/>
    <w:rsid w:val="00020F9F"/>
    <w:rsid w:val="00021034"/>
    <w:rsid w:val="00021BD6"/>
    <w:rsid w:val="00021FE5"/>
    <w:rsid w:val="0002228A"/>
    <w:rsid w:val="00022556"/>
    <w:rsid w:val="000232A7"/>
    <w:rsid w:val="00023795"/>
    <w:rsid w:val="00024416"/>
    <w:rsid w:val="0002445B"/>
    <w:rsid w:val="00024740"/>
    <w:rsid w:val="00024A3B"/>
    <w:rsid w:val="00024B72"/>
    <w:rsid w:val="00025A73"/>
    <w:rsid w:val="00025D4F"/>
    <w:rsid w:val="0002606E"/>
    <w:rsid w:val="0002645F"/>
    <w:rsid w:val="000268B1"/>
    <w:rsid w:val="00026929"/>
    <w:rsid w:val="00026C5E"/>
    <w:rsid w:val="00027422"/>
    <w:rsid w:val="00027627"/>
    <w:rsid w:val="000300F9"/>
    <w:rsid w:val="00030308"/>
    <w:rsid w:val="000307D6"/>
    <w:rsid w:val="000322B3"/>
    <w:rsid w:val="000328D9"/>
    <w:rsid w:val="00033098"/>
    <w:rsid w:val="000333E1"/>
    <w:rsid w:val="00033CC0"/>
    <w:rsid w:val="00033E0D"/>
    <w:rsid w:val="00034BF0"/>
    <w:rsid w:val="00035108"/>
    <w:rsid w:val="00035BE5"/>
    <w:rsid w:val="000363A5"/>
    <w:rsid w:val="00036E3A"/>
    <w:rsid w:val="00036FAD"/>
    <w:rsid w:val="00037068"/>
    <w:rsid w:val="00037D2E"/>
    <w:rsid w:val="000405C3"/>
    <w:rsid w:val="00041142"/>
    <w:rsid w:val="00041D2B"/>
    <w:rsid w:val="00041E9B"/>
    <w:rsid w:val="000450C8"/>
    <w:rsid w:val="00045B3A"/>
    <w:rsid w:val="0004625B"/>
    <w:rsid w:val="000463CC"/>
    <w:rsid w:val="00046A54"/>
    <w:rsid w:val="00046C07"/>
    <w:rsid w:val="00046F0E"/>
    <w:rsid w:val="00046FB0"/>
    <w:rsid w:val="0004783C"/>
    <w:rsid w:val="00047D94"/>
    <w:rsid w:val="0005073B"/>
    <w:rsid w:val="000507B2"/>
    <w:rsid w:val="00050BA3"/>
    <w:rsid w:val="000538B9"/>
    <w:rsid w:val="000538E1"/>
    <w:rsid w:val="00053E0E"/>
    <w:rsid w:val="00053EB6"/>
    <w:rsid w:val="000541AF"/>
    <w:rsid w:val="0005438B"/>
    <w:rsid w:val="000543BC"/>
    <w:rsid w:val="00054C8B"/>
    <w:rsid w:val="000550F3"/>
    <w:rsid w:val="00055493"/>
    <w:rsid w:val="000557B5"/>
    <w:rsid w:val="00055CF0"/>
    <w:rsid w:val="00055D72"/>
    <w:rsid w:val="00055E31"/>
    <w:rsid w:val="00055FE5"/>
    <w:rsid w:val="00056358"/>
    <w:rsid w:val="00056543"/>
    <w:rsid w:val="00056BB2"/>
    <w:rsid w:val="00057B65"/>
    <w:rsid w:val="0006027D"/>
    <w:rsid w:val="00060C8E"/>
    <w:rsid w:val="00060DAD"/>
    <w:rsid w:val="00061A30"/>
    <w:rsid w:val="00061E51"/>
    <w:rsid w:val="00062049"/>
    <w:rsid w:val="000625A1"/>
    <w:rsid w:val="00062803"/>
    <w:rsid w:val="00062B67"/>
    <w:rsid w:val="00063C48"/>
    <w:rsid w:val="0006424F"/>
    <w:rsid w:val="000644BB"/>
    <w:rsid w:val="000647D3"/>
    <w:rsid w:val="00064E7C"/>
    <w:rsid w:val="00065264"/>
    <w:rsid w:val="000655B9"/>
    <w:rsid w:val="00065C19"/>
    <w:rsid w:val="00066B9C"/>
    <w:rsid w:val="00067179"/>
    <w:rsid w:val="000671B3"/>
    <w:rsid w:val="00067472"/>
    <w:rsid w:val="00067EA0"/>
    <w:rsid w:val="000702A4"/>
    <w:rsid w:val="00070BA3"/>
    <w:rsid w:val="00072BDC"/>
    <w:rsid w:val="00073759"/>
    <w:rsid w:val="0007388B"/>
    <w:rsid w:val="00074193"/>
    <w:rsid w:val="0007437B"/>
    <w:rsid w:val="00075A20"/>
    <w:rsid w:val="00075A8C"/>
    <w:rsid w:val="00075DBE"/>
    <w:rsid w:val="00075F68"/>
    <w:rsid w:val="0007627C"/>
    <w:rsid w:val="00076309"/>
    <w:rsid w:val="00076677"/>
    <w:rsid w:val="00076709"/>
    <w:rsid w:val="00077BA5"/>
    <w:rsid w:val="000801DC"/>
    <w:rsid w:val="0008032C"/>
    <w:rsid w:val="000815C0"/>
    <w:rsid w:val="00081BD4"/>
    <w:rsid w:val="00082A64"/>
    <w:rsid w:val="0008368F"/>
    <w:rsid w:val="000856FC"/>
    <w:rsid w:val="00086192"/>
    <w:rsid w:val="00086321"/>
    <w:rsid w:val="000865F7"/>
    <w:rsid w:val="00086620"/>
    <w:rsid w:val="00086C35"/>
    <w:rsid w:val="00086C9C"/>
    <w:rsid w:val="00086CDD"/>
    <w:rsid w:val="00087598"/>
    <w:rsid w:val="000879FC"/>
    <w:rsid w:val="00087BB1"/>
    <w:rsid w:val="00090202"/>
    <w:rsid w:val="0009020A"/>
    <w:rsid w:val="000904A7"/>
    <w:rsid w:val="00090FB4"/>
    <w:rsid w:val="0009117E"/>
    <w:rsid w:val="00091800"/>
    <w:rsid w:val="00092881"/>
    <w:rsid w:val="00092900"/>
    <w:rsid w:val="00092AD6"/>
    <w:rsid w:val="00092FEE"/>
    <w:rsid w:val="00094592"/>
    <w:rsid w:val="00094729"/>
    <w:rsid w:val="0009482C"/>
    <w:rsid w:val="00094961"/>
    <w:rsid w:val="000958B4"/>
    <w:rsid w:val="00096B6E"/>
    <w:rsid w:val="00097095"/>
    <w:rsid w:val="000973FD"/>
    <w:rsid w:val="000A010A"/>
    <w:rsid w:val="000A0704"/>
    <w:rsid w:val="000A0AD2"/>
    <w:rsid w:val="000A11B6"/>
    <w:rsid w:val="000A16E8"/>
    <w:rsid w:val="000A33C7"/>
    <w:rsid w:val="000A3950"/>
    <w:rsid w:val="000A535D"/>
    <w:rsid w:val="000A5902"/>
    <w:rsid w:val="000A5B1F"/>
    <w:rsid w:val="000A5B38"/>
    <w:rsid w:val="000A5C07"/>
    <w:rsid w:val="000A6CF5"/>
    <w:rsid w:val="000A7A4E"/>
    <w:rsid w:val="000A7AA6"/>
    <w:rsid w:val="000A7E9B"/>
    <w:rsid w:val="000B06C6"/>
    <w:rsid w:val="000B0800"/>
    <w:rsid w:val="000B0CB5"/>
    <w:rsid w:val="000B137B"/>
    <w:rsid w:val="000B13C3"/>
    <w:rsid w:val="000B179A"/>
    <w:rsid w:val="000B1804"/>
    <w:rsid w:val="000B1DC2"/>
    <w:rsid w:val="000B29A3"/>
    <w:rsid w:val="000B3BB3"/>
    <w:rsid w:val="000B3E48"/>
    <w:rsid w:val="000B4FA0"/>
    <w:rsid w:val="000B51BF"/>
    <w:rsid w:val="000B5535"/>
    <w:rsid w:val="000B5963"/>
    <w:rsid w:val="000B6F9E"/>
    <w:rsid w:val="000B70A3"/>
    <w:rsid w:val="000C018E"/>
    <w:rsid w:val="000C0965"/>
    <w:rsid w:val="000C0C09"/>
    <w:rsid w:val="000C1328"/>
    <w:rsid w:val="000C2624"/>
    <w:rsid w:val="000C272A"/>
    <w:rsid w:val="000C33F8"/>
    <w:rsid w:val="000C4571"/>
    <w:rsid w:val="000C4C3B"/>
    <w:rsid w:val="000C4E42"/>
    <w:rsid w:val="000C5A0C"/>
    <w:rsid w:val="000C5C81"/>
    <w:rsid w:val="000C5D85"/>
    <w:rsid w:val="000C6300"/>
    <w:rsid w:val="000C640D"/>
    <w:rsid w:val="000C680E"/>
    <w:rsid w:val="000C697F"/>
    <w:rsid w:val="000C7016"/>
    <w:rsid w:val="000C738B"/>
    <w:rsid w:val="000C7408"/>
    <w:rsid w:val="000C764E"/>
    <w:rsid w:val="000C7712"/>
    <w:rsid w:val="000C7767"/>
    <w:rsid w:val="000C7D3C"/>
    <w:rsid w:val="000D02BE"/>
    <w:rsid w:val="000D0EE9"/>
    <w:rsid w:val="000D1C21"/>
    <w:rsid w:val="000D1F17"/>
    <w:rsid w:val="000D2003"/>
    <w:rsid w:val="000D2306"/>
    <w:rsid w:val="000D2E0D"/>
    <w:rsid w:val="000D31DA"/>
    <w:rsid w:val="000D37F8"/>
    <w:rsid w:val="000D44C5"/>
    <w:rsid w:val="000D506F"/>
    <w:rsid w:val="000D6C92"/>
    <w:rsid w:val="000D728B"/>
    <w:rsid w:val="000D7303"/>
    <w:rsid w:val="000D750A"/>
    <w:rsid w:val="000D75BF"/>
    <w:rsid w:val="000E03F5"/>
    <w:rsid w:val="000E0BB2"/>
    <w:rsid w:val="000E0BEC"/>
    <w:rsid w:val="000E0E56"/>
    <w:rsid w:val="000E0E7E"/>
    <w:rsid w:val="000E109C"/>
    <w:rsid w:val="000E1401"/>
    <w:rsid w:val="000E19CD"/>
    <w:rsid w:val="000E2D97"/>
    <w:rsid w:val="000E3965"/>
    <w:rsid w:val="000E41A0"/>
    <w:rsid w:val="000E4B00"/>
    <w:rsid w:val="000E5503"/>
    <w:rsid w:val="000E56B8"/>
    <w:rsid w:val="000E59AB"/>
    <w:rsid w:val="000E5BE5"/>
    <w:rsid w:val="000E5BF7"/>
    <w:rsid w:val="000E5D97"/>
    <w:rsid w:val="000E6800"/>
    <w:rsid w:val="000E6D81"/>
    <w:rsid w:val="000E7A74"/>
    <w:rsid w:val="000F02DD"/>
    <w:rsid w:val="000F02DE"/>
    <w:rsid w:val="000F0377"/>
    <w:rsid w:val="000F1C14"/>
    <w:rsid w:val="000F1D11"/>
    <w:rsid w:val="000F3D4B"/>
    <w:rsid w:val="000F4480"/>
    <w:rsid w:val="000F5B57"/>
    <w:rsid w:val="000F6145"/>
    <w:rsid w:val="000F617A"/>
    <w:rsid w:val="000F6321"/>
    <w:rsid w:val="000F64F8"/>
    <w:rsid w:val="000F7411"/>
    <w:rsid w:val="000F7B6E"/>
    <w:rsid w:val="000F7EA5"/>
    <w:rsid w:val="001004B0"/>
    <w:rsid w:val="00100843"/>
    <w:rsid w:val="0010114D"/>
    <w:rsid w:val="00101911"/>
    <w:rsid w:val="001022E9"/>
    <w:rsid w:val="00103D33"/>
    <w:rsid w:val="00104648"/>
    <w:rsid w:val="00104729"/>
    <w:rsid w:val="0010482B"/>
    <w:rsid w:val="00104C5D"/>
    <w:rsid w:val="00105079"/>
    <w:rsid w:val="00105298"/>
    <w:rsid w:val="00105855"/>
    <w:rsid w:val="00105B0A"/>
    <w:rsid w:val="00105F59"/>
    <w:rsid w:val="00106DF0"/>
    <w:rsid w:val="001072DC"/>
    <w:rsid w:val="00107536"/>
    <w:rsid w:val="001076B0"/>
    <w:rsid w:val="00107F20"/>
    <w:rsid w:val="0011018B"/>
    <w:rsid w:val="001108E4"/>
    <w:rsid w:val="00110A68"/>
    <w:rsid w:val="00110C03"/>
    <w:rsid w:val="001115B4"/>
    <w:rsid w:val="001117C0"/>
    <w:rsid w:val="001119F0"/>
    <w:rsid w:val="00111D4D"/>
    <w:rsid w:val="001120E6"/>
    <w:rsid w:val="0011237B"/>
    <w:rsid w:val="00112585"/>
    <w:rsid w:val="0011268C"/>
    <w:rsid w:val="00112E85"/>
    <w:rsid w:val="001131A9"/>
    <w:rsid w:val="00113529"/>
    <w:rsid w:val="00113862"/>
    <w:rsid w:val="0011387D"/>
    <w:rsid w:val="00113AB8"/>
    <w:rsid w:val="00113F51"/>
    <w:rsid w:val="001144C6"/>
    <w:rsid w:val="00114C84"/>
    <w:rsid w:val="00114E48"/>
    <w:rsid w:val="00115F8A"/>
    <w:rsid w:val="0011629A"/>
    <w:rsid w:val="00116CFD"/>
    <w:rsid w:val="00117417"/>
    <w:rsid w:val="001177E9"/>
    <w:rsid w:val="00117BFD"/>
    <w:rsid w:val="00117E6D"/>
    <w:rsid w:val="00120746"/>
    <w:rsid w:val="00120AE3"/>
    <w:rsid w:val="00120CBA"/>
    <w:rsid w:val="00120F37"/>
    <w:rsid w:val="00121131"/>
    <w:rsid w:val="00122227"/>
    <w:rsid w:val="001222B6"/>
    <w:rsid w:val="00122590"/>
    <w:rsid w:val="00122926"/>
    <w:rsid w:val="00122BA3"/>
    <w:rsid w:val="00123742"/>
    <w:rsid w:val="001245FB"/>
    <w:rsid w:val="001248C1"/>
    <w:rsid w:val="00124A17"/>
    <w:rsid w:val="00124D20"/>
    <w:rsid w:val="00125AAA"/>
    <w:rsid w:val="0012631D"/>
    <w:rsid w:val="0012646C"/>
    <w:rsid w:val="00126E92"/>
    <w:rsid w:val="0012738E"/>
    <w:rsid w:val="00130A57"/>
    <w:rsid w:val="00130C39"/>
    <w:rsid w:val="001310EA"/>
    <w:rsid w:val="00131187"/>
    <w:rsid w:val="00131591"/>
    <w:rsid w:val="001317E0"/>
    <w:rsid w:val="00132283"/>
    <w:rsid w:val="001327C2"/>
    <w:rsid w:val="00132F0D"/>
    <w:rsid w:val="001336E3"/>
    <w:rsid w:val="00133788"/>
    <w:rsid w:val="001341A0"/>
    <w:rsid w:val="001346CE"/>
    <w:rsid w:val="00134D45"/>
    <w:rsid w:val="001354D6"/>
    <w:rsid w:val="001356E3"/>
    <w:rsid w:val="00137254"/>
    <w:rsid w:val="00137640"/>
    <w:rsid w:val="00140127"/>
    <w:rsid w:val="00140169"/>
    <w:rsid w:val="00140453"/>
    <w:rsid w:val="001404A5"/>
    <w:rsid w:val="00140B63"/>
    <w:rsid w:val="001419A9"/>
    <w:rsid w:val="00142054"/>
    <w:rsid w:val="0014215B"/>
    <w:rsid w:val="0014224B"/>
    <w:rsid w:val="00142251"/>
    <w:rsid w:val="00142367"/>
    <w:rsid w:val="001424AA"/>
    <w:rsid w:val="00142DBB"/>
    <w:rsid w:val="0014367B"/>
    <w:rsid w:val="0014412C"/>
    <w:rsid w:val="001459CE"/>
    <w:rsid w:val="001459DC"/>
    <w:rsid w:val="0014603E"/>
    <w:rsid w:val="00146431"/>
    <w:rsid w:val="00146609"/>
    <w:rsid w:val="00146A55"/>
    <w:rsid w:val="00146D8B"/>
    <w:rsid w:val="001478A1"/>
    <w:rsid w:val="00147FB4"/>
    <w:rsid w:val="00150AA1"/>
    <w:rsid w:val="00150C54"/>
    <w:rsid w:val="00150F1C"/>
    <w:rsid w:val="0015151B"/>
    <w:rsid w:val="0015176C"/>
    <w:rsid w:val="001525B4"/>
    <w:rsid w:val="00152CB0"/>
    <w:rsid w:val="00152CC2"/>
    <w:rsid w:val="00153538"/>
    <w:rsid w:val="0015371C"/>
    <w:rsid w:val="0015392A"/>
    <w:rsid w:val="00153E7D"/>
    <w:rsid w:val="0015451A"/>
    <w:rsid w:val="0015451E"/>
    <w:rsid w:val="0015584F"/>
    <w:rsid w:val="00155869"/>
    <w:rsid w:val="00155ADB"/>
    <w:rsid w:val="00155B49"/>
    <w:rsid w:val="00155C8B"/>
    <w:rsid w:val="0015623C"/>
    <w:rsid w:val="001564A1"/>
    <w:rsid w:val="001564A5"/>
    <w:rsid w:val="001564CC"/>
    <w:rsid w:val="0015661B"/>
    <w:rsid w:val="00156997"/>
    <w:rsid w:val="0015750C"/>
    <w:rsid w:val="00157B56"/>
    <w:rsid w:val="00160427"/>
    <w:rsid w:val="00160610"/>
    <w:rsid w:val="00160CDE"/>
    <w:rsid w:val="00160DA0"/>
    <w:rsid w:val="0016135B"/>
    <w:rsid w:val="001614FC"/>
    <w:rsid w:val="00161D7F"/>
    <w:rsid w:val="001637AC"/>
    <w:rsid w:val="001644F6"/>
    <w:rsid w:val="00164BB0"/>
    <w:rsid w:val="00164CBD"/>
    <w:rsid w:val="0016535E"/>
    <w:rsid w:val="00165BC6"/>
    <w:rsid w:val="001664AE"/>
    <w:rsid w:val="001668D1"/>
    <w:rsid w:val="00166C83"/>
    <w:rsid w:val="00167382"/>
    <w:rsid w:val="001701AA"/>
    <w:rsid w:val="00170B47"/>
    <w:rsid w:val="00170CE9"/>
    <w:rsid w:val="001712D4"/>
    <w:rsid w:val="001716A5"/>
    <w:rsid w:val="00172755"/>
    <w:rsid w:val="00173A8B"/>
    <w:rsid w:val="0017420F"/>
    <w:rsid w:val="00174F6C"/>
    <w:rsid w:val="0017544D"/>
    <w:rsid w:val="0017581B"/>
    <w:rsid w:val="00175AFE"/>
    <w:rsid w:val="00176A35"/>
    <w:rsid w:val="00177037"/>
    <w:rsid w:val="00177292"/>
    <w:rsid w:val="00177571"/>
    <w:rsid w:val="00177AA0"/>
    <w:rsid w:val="001807C6"/>
    <w:rsid w:val="00180B40"/>
    <w:rsid w:val="00180CE5"/>
    <w:rsid w:val="00181138"/>
    <w:rsid w:val="00181993"/>
    <w:rsid w:val="001819A4"/>
    <w:rsid w:val="00181C57"/>
    <w:rsid w:val="0018245B"/>
    <w:rsid w:val="0018412D"/>
    <w:rsid w:val="00184EE5"/>
    <w:rsid w:val="00185926"/>
    <w:rsid w:val="0018596E"/>
    <w:rsid w:val="00185E2F"/>
    <w:rsid w:val="0018607C"/>
    <w:rsid w:val="0018689C"/>
    <w:rsid w:val="00186B27"/>
    <w:rsid w:val="00186B43"/>
    <w:rsid w:val="00187212"/>
    <w:rsid w:val="00187F1D"/>
    <w:rsid w:val="00190073"/>
    <w:rsid w:val="00190371"/>
    <w:rsid w:val="00190A0D"/>
    <w:rsid w:val="00190CC0"/>
    <w:rsid w:val="00192892"/>
    <w:rsid w:val="001936A1"/>
    <w:rsid w:val="0019447A"/>
    <w:rsid w:val="00194F09"/>
    <w:rsid w:val="00195191"/>
    <w:rsid w:val="0019521D"/>
    <w:rsid w:val="00195A27"/>
    <w:rsid w:val="00196135"/>
    <w:rsid w:val="00196803"/>
    <w:rsid w:val="00196B59"/>
    <w:rsid w:val="00196F3B"/>
    <w:rsid w:val="0019711D"/>
    <w:rsid w:val="00197764"/>
    <w:rsid w:val="00197771"/>
    <w:rsid w:val="00197BFF"/>
    <w:rsid w:val="001A10FC"/>
    <w:rsid w:val="001A18B9"/>
    <w:rsid w:val="001A202A"/>
    <w:rsid w:val="001A2437"/>
    <w:rsid w:val="001A29C9"/>
    <w:rsid w:val="001A3481"/>
    <w:rsid w:val="001A378E"/>
    <w:rsid w:val="001A384B"/>
    <w:rsid w:val="001A4363"/>
    <w:rsid w:val="001A5677"/>
    <w:rsid w:val="001A58E4"/>
    <w:rsid w:val="001A5FD9"/>
    <w:rsid w:val="001A695A"/>
    <w:rsid w:val="001A7077"/>
    <w:rsid w:val="001A71E2"/>
    <w:rsid w:val="001B0167"/>
    <w:rsid w:val="001B0FD4"/>
    <w:rsid w:val="001B10BC"/>
    <w:rsid w:val="001B131D"/>
    <w:rsid w:val="001B15F5"/>
    <w:rsid w:val="001B1775"/>
    <w:rsid w:val="001B1B03"/>
    <w:rsid w:val="001B214D"/>
    <w:rsid w:val="001B2882"/>
    <w:rsid w:val="001B37F1"/>
    <w:rsid w:val="001B3D16"/>
    <w:rsid w:val="001B42FA"/>
    <w:rsid w:val="001B485D"/>
    <w:rsid w:val="001B4B5B"/>
    <w:rsid w:val="001B527F"/>
    <w:rsid w:val="001B59DF"/>
    <w:rsid w:val="001B6A73"/>
    <w:rsid w:val="001B6B93"/>
    <w:rsid w:val="001B6DCF"/>
    <w:rsid w:val="001B7088"/>
    <w:rsid w:val="001B73BC"/>
    <w:rsid w:val="001B7FA3"/>
    <w:rsid w:val="001C0967"/>
    <w:rsid w:val="001C1115"/>
    <w:rsid w:val="001C129B"/>
    <w:rsid w:val="001C26F2"/>
    <w:rsid w:val="001C2BC1"/>
    <w:rsid w:val="001C33D7"/>
    <w:rsid w:val="001C3407"/>
    <w:rsid w:val="001C3454"/>
    <w:rsid w:val="001C3559"/>
    <w:rsid w:val="001C37DD"/>
    <w:rsid w:val="001C3C13"/>
    <w:rsid w:val="001C3F40"/>
    <w:rsid w:val="001C434D"/>
    <w:rsid w:val="001C45BA"/>
    <w:rsid w:val="001C4DED"/>
    <w:rsid w:val="001C5005"/>
    <w:rsid w:val="001C5D67"/>
    <w:rsid w:val="001C5DDA"/>
    <w:rsid w:val="001C5E80"/>
    <w:rsid w:val="001C6176"/>
    <w:rsid w:val="001C61AF"/>
    <w:rsid w:val="001C705A"/>
    <w:rsid w:val="001C74C8"/>
    <w:rsid w:val="001C7AF1"/>
    <w:rsid w:val="001D0430"/>
    <w:rsid w:val="001D1231"/>
    <w:rsid w:val="001D19D3"/>
    <w:rsid w:val="001D20E1"/>
    <w:rsid w:val="001D2143"/>
    <w:rsid w:val="001D224D"/>
    <w:rsid w:val="001D24AE"/>
    <w:rsid w:val="001D2C0F"/>
    <w:rsid w:val="001D2E41"/>
    <w:rsid w:val="001D381F"/>
    <w:rsid w:val="001D5122"/>
    <w:rsid w:val="001D5671"/>
    <w:rsid w:val="001D5766"/>
    <w:rsid w:val="001D632E"/>
    <w:rsid w:val="001D64FC"/>
    <w:rsid w:val="001D68D5"/>
    <w:rsid w:val="001D6FE0"/>
    <w:rsid w:val="001D7098"/>
    <w:rsid w:val="001E1B3A"/>
    <w:rsid w:val="001E1B96"/>
    <w:rsid w:val="001E1CA1"/>
    <w:rsid w:val="001E1DF3"/>
    <w:rsid w:val="001E277E"/>
    <w:rsid w:val="001E2A2E"/>
    <w:rsid w:val="001E2B90"/>
    <w:rsid w:val="001E2D27"/>
    <w:rsid w:val="001E3896"/>
    <w:rsid w:val="001E3D1E"/>
    <w:rsid w:val="001E441F"/>
    <w:rsid w:val="001E4E5B"/>
    <w:rsid w:val="001E59DE"/>
    <w:rsid w:val="001E5C0C"/>
    <w:rsid w:val="001E7435"/>
    <w:rsid w:val="001E7479"/>
    <w:rsid w:val="001E7751"/>
    <w:rsid w:val="001F09D0"/>
    <w:rsid w:val="001F0F36"/>
    <w:rsid w:val="001F125E"/>
    <w:rsid w:val="001F1C5D"/>
    <w:rsid w:val="001F1F6C"/>
    <w:rsid w:val="001F2D87"/>
    <w:rsid w:val="001F3BE1"/>
    <w:rsid w:val="001F3E4C"/>
    <w:rsid w:val="001F3F40"/>
    <w:rsid w:val="001F3F7E"/>
    <w:rsid w:val="001F4005"/>
    <w:rsid w:val="001F4ECD"/>
    <w:rsid w:val="001F5768"/>
    <w:rsid w:val="001F5838"/>
    <w:rsid w:val="001F5B57"/>
    <w:rsid w:val="001F695F"/>
    <w:rsid w:val="001F69F8"/>
    <w:rsid w:val="001F6AF8"/>
    <w:rsid w:val="001F7D79"/>
    <w:rsid w:val="00200190"/>
    <w:rsid w:val="002002AF"/>
    <w:rsid w:val="00200BD1"/>
    <w:rsid w:val="00200C3B"/>
    <w:rsid w:val="00200EA6"/>
    <w:rsid w:val="00201231"/>
    <w:rsid w:val="0020293D"/>
    <w:rsid w:val="00202F62"/>
    <w:rsid w:val="00203102"/>
    <w:rsid w:val="0020312A"/>
    <w:rsid w:val="00203529"/>
    <w:rsid w:val="002037F4"/>
    <w:rsid w:val="002039C1"/>
    <w:rsid w:val="0020455F"/>
    <w:rsid w:val="00204A2D"/>
    <w:rsid w:val="002075F3"/>
    <w:rsid w:val="002075FA"/>
    <w:rsid w:val="0021038A"/>
    <w:rsid w:val="002103A9"/>
    <w:rsid w:val="0021043B"/>
    <w:rsid w:val="002111BF"/>
    <w:rsid w:val="00211973"/>
    <w:rsid w:val="00211E9D"/>
    <w:rsid w:val="002120FA"/>
    <w:rsid w:val="002121E3"/>
    <w:rsid w:val="00212678"/>
    <w:rsid w:val="002127F9"/>
    <w:rsid w:val="00212E9B"/>
    <w:rsid w:val="002132C4"/>
    <w:rsid w:val="002132F0"/>
    <w:rsid w:val="00214353"/>
    <w:rsid w:val="00214805"/>
    <w:rsid w:val="0021483F"/>
    <w:rsid w:val="002149FE"/>
    <w:rsid w:val="00215675"/>
    <w:rsid w:val="002156D4"/>
    <w:rsid w:val="00215B24"/>
    <w:rsid w:val="00215E60"/>
    <w:rsid w:val="00216214"/>
    <w:rsid w:val="002162A0"/>
    <w:rsid w:val="00216331"/>
    <w:rsid w:val="0021634E"/>
    <w:rsid w:val="002165CD"/>
    <w:rsid w:val="0021666A"/>
    <w:rsid w:val="002171A4"/>
    <w:rsid w:val="002171AA"/>
    <w:rsid w:val="002178FD"/>
    <w:rsid w:val="00217BAD"/>
    <w:rsid w:val="00217D39"/>
    <w:rsid w:val="00220CA1"/>
    <w:rsid w:val="00220E43"/>
    <w:rsid w:val="00220FAE"/>
    <w:rsid w:val="002218E5"/>
    <w:rsid w:val="00221AF4"/>
    <w:rsid w:val="00221B88"/>
    <w:rsid w:val="00221E6C"/>
    <w:rsid w:val="00222408"/>
    <w:rsid w:val="002225B1"/>
    <w:rsid w:val="0022260D"/>
    <w:rsid w:val="00222A5A"/>
    <w:rsid w:val="00222E02"/>
    <w:rsid w:val="00222F80"/>
    <w:rsid w:val="00223184"/>
    <w:rsid w:val="002237B2"/>
    <w:rsid w:val="00223A8C"/>
    <w:rsid w:val="00224E18"/>
    <w:rsid w:val="002253A3"/>
    <w:rsid w:val="0022606D"/>
    <w:rsid w:val="0022635A"/>
    <w:rsid w:val="002268F7"/>
    <w:rsid w:val="00226B1B"/>
    <w:rsid w:val="00226D2F"/>
    <w:rsid w:val="00226D84"/>
    <w:rsid w:val="0022787D"/>
    <w:rsid w:val="00227A56"/>
    <w:rsid w:val="00227BD5"/>
    <w:rsid w:val="0023085E"/>
    <w:rsid w:val="00231B96"/>
    <w:rsid w:val="00231E7E"/>
    <w:rsid w:val="002331D2"/>
    <w:rsid w:val="0023336B"/>
    <w:rsid w:val="00233ED8"/>
    <w:rsid w:val="00234E34"/>
    <w:rsid w:val="00235046"/>
    <w:rsid w:val="00235651"/>
    <w:rsid w:val="0023579E"/>
    <w:rsid w:val="0023602F"/>
    <w:rsid w:val="00236B7A"/>
    <w:rsid w:val="00237500"/>
    <w:rsid w:val="00237AA0"/>
    <w:rsid w:val="002401A5"/>
    <w:rsid w:val="002401BD"/>
    <w:rsid w:val="002408F0"/>
    <w:rsid w:val="00240C91"/>
    <w:rsid w:val="0024151D"/>
    <w:rsid w:val="00241B12"/>
    <w:rsid w:val="00241C20"/>
    <w:rsid w:val="00241FE9"/>
    <w:rsid w:val="0024214B"/>
    <w:rsid w:val="002421D5"/>
    <w:rsid w:val="002422AA"/>
    <w:rsid w:val="00243380"/>
    <w:rsid w:val="0024369E"/>
    <w:rsid w:val="002446A0"/>
    <w:rsid w:val="00244945"/>
    <w:rsid w:val="002451F0"/>
    <w:rsid w:val="00245EE6"/>
    <w:rsid w:val="00246E91"/>
    <w:rsid w:val="00247044"/>
    <w:rsid w:val="00247469"/>
    <w:rsid w:val="002475E7"/>
    <w:rsid w:val="00247905"/>
    <w:rsid w:val="002505F8"/>
    <w:rsid w:val="00251441"/>
    <w:rsid w:val="002516AE"/>
    <w:rsid w:val="0025191E"/>
    <w:rsid w:val="00251A77"/>
    <w:rsid w:val="00251A9D"/>
    <w:rsid w:val="00252430"/>
    <w:rsid w:val="002529C6"/>
    <w:rsid w:val="00252E54"/>
    <w:rsid w:val="00253A3E"/>
    <w:rsid w:val="00253EB1"/>
    <w:rsid w:val="00254D4D"/>
    <w:rsid w:val="00254F0E"/>
    <w:rsid w:val="00254FBE"/>
    <w:rsid w:val="00255C1F"/>
    <w:rsid w:val="00255D34"/>
    <w:rsid w:val="00255F0D"/>
    <w:rsid w:val="002563F2"/>
    <w:rsid w:val="00256541"/>
    <w:rsid w:val="002578C7"/>
    <w:rsid w:val="00257DB7"/>
    <w:rsid w:val="00260309"/>
    <w:rsid w:val="0026044D"/>
    <w:rsid w:val="00260618"/>
    <w:rsid w:val="00260B12"/>
    <w:rsid w:val="00260E13"/>
    <w:rsid w:val="002620C6"/>
    <w:rsid w:val="00262219"/>
    <w:rsid w:val="002623A9"/>
    <w:rsid w:val="00262C43"/>
    <w:rsid w:val="00262EF4"/>
    <w:rsid w:val="00263569"/>
    <w:rsid w:val="00263B2F"/>
    <w:rsid w:val="00263D1C"/>
    <w:rsid w:val="00264470"/>
    <w:rsid w:val="002644DD"/>
    <w:rsid w:val="0026479B"/>
    <w:rsid w:val="0026491C"/>
    <w:rsid w:val="002658F5"/>
    <w:rsid w:val="00266FC2"/>
    <w:rsid w:val="00267483"/>
    <w:rsid w:val="00267873"/>
    <w:rsid w:val="00267A85"/>
    <w:rsid w:val="00267D96"/>
    <w:rsid w:val="00267DF8"/>
    <w:rsid w:val="00270711"/>
    <w:rsid w:val="00270C9D"/>
    <w:rsid w:val="00270E7A"/>
    <w:rsid w:val="00271724"/>
    <w:rsid w:val="002718CC"/>
    <w:rsid w:val="002725A6"/>
    <w:rsid w:val="0027318A"/>
    <w:rsid w:val="00274505"/>
    <w:rsid w:val="002746DD"/>
    <w:rsid w:val="00274806"/>
    <w:rsid w:val="00274DC6"/>
    <w:rsid w:val="00275951"/>
    <w:rsid w:val="00276870"/>
    <w:rsid w:val="002768CD"/>
    <w:rsid w:val="002771CD"/>
    <w:rsid w:val="002773F3"/>
    <w:rsid w:val="00277837"/>
    <w:rsid w:val="00280329"/>
    <w:rsid w:val="0028041A"/>
    <w:rsid w:val="002807AD"/>
    <w:rsid w:val="002826E8"/>
    <w:rsid w:val="00282A11"/>
    <w:rsid w:val="00282B84"/>
    <w:rsid w:val="0028336F"/>
    <w:rsid w:val="00283FDE"/>
    <w:rsid w:val="00284111"/>
    <w:rsid w:val="00284CEC"/>
    <w:rsid w:val="00284F8D"/>
    <w:rsid w:val="00285313"/>
    <w:rsid w:val="002855E7"/>
    <w:rsid w:val="002855F5"/>
    <w:rsid w:val="00285649"/>
    <w:rsid w:val="00285B52"/>
    <w:rsid w:val="00286405"/>
    <w:rsid w:val="002866D3"/>
    <w:rsid w:val="002869A4"/>
    <w:rsid w:val="00286BC9"/>
    <w:rsid w:val="002876C6"/>
    <w:rsid w:val="00287B75"/>
    <w:rsid w:val="00290620"/>
    <w:rsid w:val="002909C5"/>
    <w:rsid w:val="00290C5A"/>
    <w:rsid w:val="00290DC1"/>
    <w:rsid w:val="00291435"/>
    <w:rsid w:val="00292050"/>
    <w:rsid w:val="0029214F"/>
    <w:rsid w:val="00292EB6"/>
    <w:rsid w:val="0029367C"/>
    <w:rsid w:val="0029417E"/>
    <w:rsid w:val="002943E8"/>
    <w:rsid w:val="0029457A"/>
    <w:rsid w:val="00294713"/>
    <w:rsid w:val="00295574"/>
    <w:rsid w:val="00295884"/>
    <w:rsid w:val="002962DB"/>
    <w:rsid w:val="00296C72"/>
    <w:rsid w:val="0029713D"/>
    <w:rsid w:val="002977CD"/>
    <w:rsid w:val="00297D6C"/>
    <w:rsid w:val="00297D8A"/>
    <w:rsid w:val="00297E3E"/>
    <w:rsid w:val="002A0433"/>
    <w:rsid w:val="002A084B"/>
    <w:rsid w:val="002A0D7B"/>
    <w:rsid w:val="002A15EC"/>
    <w:rsid w:val="002A2549"/>
    <w:rsid w:val="002A25D8"/>
    <w:rsid w:val="002A2903"/>
    <w:rsid w:val="002A2928"/>
    <w:rsid w:val="002A3AE8"/>
    <w:rsid w:val="002A4025"/>
    <w:rsid w:val="002A48C5"/>
    <w:rsid w:val="002A4DA6"/>
    <w:rsid w:val="002A5A82"/>
    <w:rsid w:val="002A5D52"/>
    <w:rsid w:val="002A5E4D"/>
    <w:rsid w:val="002A6CD5"/>
    <w:rsid w:val="002A6D72"/>
    <w:rsid w:val="002A6E74"/>
    <w:rsid w:val="002A6F13"/>
    <w:rsid w:val="002A7CB4"/>
    <w:rsid w:val="002A7F76"/>
    <w:rsid w:val="002B0047"/>
    <w:rsid w:val="002B0E0E"/>
    <w:rsid w:val="002B0E36"/>
    <w:rsid w:val="002B0FB4"/>
    <w:rsid w:val="002B11C9"/>
    <w:rsid w:val="002B2F30"/>
    <w:rsid w:val="002B318E"/>
    <w:rsid w:val="002B32BB"/>
    <w:rsid w:val="002B4035"/>
    <w:rsid w:val="002B413E"/>
    <w:rsid w:val="002B428D"/>
    <w:rsid w:val="002B5EE1"/>
    <w:rsid w:val="002B6619"/>
    <w:rsid w:val="002B675A"/>
    <w:rsid w:val="002B6D11"/>
    <w:rsid w:val="002B7049"/>
    <w:rsid w:val="002B71C2"/>
    <w:rsid w:val="002C0067"/>
    <w:rsid w:val="002C0151"/>
    <w:rsid w:val="002C08A0"/>
    <w:rsid w:val="002C0BD9"/>
    <w:rsid w:val="002C107E"/>
    <w:rsid w:val="002C1237"/>
    <w:rsid w:val="002C3198"/>
    <w:rsid w:val="002C3428"/>
    <w:rsid w:val="002C378B"/>
    <w:rsid w:val="002C39CB"/>
    <w:rsid w:val="002C3D31"/>
    <w:rsid w:val="002C4701"/>
    <w:rsid w:val="002C47E2"/>
    <w:rsid w:val="002C4B18"/>
    <w:rsid w:val="002C524D"/>
    <w:rsid w:val="002C5860"/>
    <w:rsid w:val="002C6196"/>
    <w:rsid w:val="002C67FF"/>
    <w:rsid w:val="002C6D8F"/>
    <w:rsid w:val="002C72E9"/>
    <w:rsid w:val="002C7DE6"/>
    <w:rsid w:val="002D015B"/>
    <w:rsid w:val="002D034D"/>
    <w:rsid w:val="002D040B"/>
    <w:rsid w:val="002D069D"/>
    <w:rsid w:val="002D0CC7"/>
    <w:rsid w:val="002D0D45"/>
    <w:rsid w:val="002D14FA"/>
    <w:rsid w:val="002D1607"/>
    <w:rsid w:val="002D1FFF"/>
    <w:rsid w:val="002D2759"/>
    <w:rsid w:val="002D33D4"/>
    <w:rsid w:val="002D4612"/>
    <w:rsid w:val="002D47A6"/>
    <w:rsid w:val="002D4A56"/>
    <w:rsid w:val="002D53B5"/>
    <w:rsid w:val="002D5B63"/>
    <w:rsid w:val="002D6501"/>
    <w:rsid w:val="002D6A81"/>
    <w:rsid w:val="002D742A"/>
    <w:rsid w:val="002D75B4"/>
    <w:rsid w:val="002E0C8E"/>
    <w:rsid w:val="002E10F8"/>
    <w:rsid w:val="002E1287"/>
    <w:rsid w:val="002E1C37"/>
    <w:rsid w:val="002E3114"/>
    <w:rsid w:val="002E35B2"/>
    <w:rsid w:val="002E3B39"/>
    <w:rsid w:val="002E3DA8"/>
    <w:rsid w:val="002E43F2"/>
    <w:rsid w:val="002E4940"/>
    <w:rsid w:val="002E4DD7"/>
    <w:rsid w:val="002E4F74"/>
    <w:rsid w:val="002E54A2"/>
    <w:rsid w:val="002E5586"/>
    <w:rsid w:val="002E5650"/>
    <w:rsid w:val="002E569B"/>
    <w:rsid w:val="002E6187"/>
    <w:rsid w:val="002E6D57"/>
    <w:rsid w:val="002E7195"/>
    <w:rsid w:val="002E7C19"/>
    <w:rsid w:val="002E7DE8"/>
    <w:rsid w:val="002F0987"/>
    <w:rsid w:val="002F0D0C"/>
    <w:rsid w:val="002F14F7"/>
    <w:rsid w:val="002F152E"/>
    <w:rsid w:val="002F15D3"/>
    <w:rsid w:val="002F1AC1"/>
    <w:rsid w:val="002F1D34"/>
    <w:rsid w:val="002F2EAC"/>
    <w:rsid w:val="002F30BD"/>
    <w:rsid w:val="002F32DC"/>
    <w:rsid w:val="002F3B10"/>
    <w:rsid w:val="002F486F"/>
    <w:rsid w:val="002F5A1A"/>
    <w:rsid w:val="002F5AD1"/>
    <w:rsid w:val="002F5AEE"/>
    <w:rsid w:val="002F61D8"/>
    <w:rsid w:val="002F6699"/>
    <w:rsid w:val="002F6A2C"/>
    <w:rsid w:val="002F79BB"/>
    <w:rsid w:val="002F7CEB"/>
    <w:rsid w:val="002F7F69"/>
    <w:rsid w:val="003000CD"/>
    <w:rsid w:val="00300363"/>
    <w:rsid w:val="00300E38"/>
    <w:rsid w:val="00301514"/>
    <w:rsid w:val="00301588"/>
    <w:rsid w:val="003018E5"/>
    <w:rsid w:val="0030267F"/>
    <w:rsid w:val="00302F08"/>
    <w:rsid w:val="003030DD"/>
    <w:rsid w:val="003031D1"/>
    <w:rsid w:val="00303899"/>
    <w:rsid w:val="003039FC"/>
    <w:rsid w:val="00304343"/>
    <w:rsid w:val="00304775"/>
    <w:rsid w:val="00304BE0"/>
    <w:rsid w:val="00305134"/>
    <w:rsid w:val="0030715E"/>
    <w:rsid w:val="003073C6"/>
    <w:rsid w:val="003074CE"/>
    <w:rsid w:val="0030755C"/>
    <w:rsid w:val="003101E4"/>
    <w:rsid w:val="003102E5"/>
    <w:rsid w:val="00310BA6"/>
    <w:rsid w:val="00310C09"/>
    <w:rsid w:val="00310E50"/>
    <w:rsid w:val="00311309"/>
    <w:rsid w:val="00311692"/>
    <w:rsid w:val="00311CB7"/>
    <w:rsid w:val="00311F06"/>
    <w:rsid w:val="00312D26"/>
    <w:rsid w:val="003131F2"/>
    <w:rsid w:val="0031399D"/>
    <w:rsid w:val="00313E0B"/>
    <w:rsid w:val="00313FC9"/>
    <w:rsid w:val="00314CE2"/>
    <w:rsid w:val="00314D36"/>
    <w:rsid w:val="00315483"/>
    <w:rsid w:val="0031558A"/>
    <w:rsid w:val="0031589E"/>
    <w:rsid w:val="0031600A"/>
    <w:rsid w:val="00316389"/>
    <w:rsid w:val="003163F0"/>
    <w:rsid w:val="003168D4"/>
    <w:rsid w:val="003171DF"/>
    <w:rsid w:val="00317844"/>
    <w:rsid w:val="003178AA"/>
    <w:rsid w:val="00317920"/>
    <w:rsid w:val="0031795A"/>
    <w:rsid w:val="00317962"/>
    <w:rsid w:val="00317D2C"/>
    <w:rsid w:val="003200C8"/>
    <w:rsid w:val="0032034E"/>
    <w:rsid w:val="00320C6D"/>
    <w:rsid w:val="003219B7"/>
    <w:rsid w:val="00322B27"/>
    <w:rsid w:val="00323172"/>
    <w:rsid w:val="00323438"/>
    <w:rsid w:val="003248EA"/>
    <w:rsid w:val="0032490F"/>
    <w:rsid w:val="00324D71"/>
    <w:rsid w:val="00325217"/>
    <w:rsid w:val="003253F1"/>
    <w:rsid w:val="0032581C"/>
    <w:rsid w:val="00326563"/>
    <w:rsid w:val="003302A4"/>
    <w:rsid w:val="00330462"/>
    <w:rsid w:val="00330606"/>
    <w:rsid w:val="00330D9D"/>
    <w:rsid w:val="00331781"/>
    <w:rsid w:val="00331D22"/>
    <w:rsid w:val="00331D42"/>
    <w:rsid w:val="0033213A"/>
    <w:rsid w:val="003325EA"/>
    <w:rsid w:val="00332EE5"/>
    <w:rsid w:val="003331EE"/>
    <w:rsid w:val="00333C94"/>
    <w:rsid w:val="00334506"/>
    <w:rsid w:val="003350BC"/>
    <w:rsid w:val="0033548F"/>
    <w:rsid w:val="00335805"/>
    <w:rsid w:val="003364CB"/>
    <w:rsid w:val="003366E6"/>
    <w:rsid w:val="00336CE4"/>
    <w:rsid w:val="00336E21"/>
    <w:rsid w:val="0033722A"/>
    <w:rsid w:val="003375F4"/>
    <w:rsid w:val="0033794C"/>
    <w:rsid w:val="00337954"/>
    <w:rsid w:val="00337D62"/>
    <w:rsid w:val="0034014D"/>
    <w:rsid w:val="003406F5"/>
    <w:rsid w:val="00340934"/>
    <w:rsid w:val="00340F53"/>
    <w:rsid w:val="0034290B"/>
    <w:rsid w:val="00342C93"/>
    <w:rsid w:val="00342E16"/>
    <w:rsid w:val="0034320D"/>
    <w:rsid w:val="00343512"/>
    <w:rsid w:val="0034360A"/>
    <w:rsid w:val="00343CDB"/>
    <w:rsid w:val="00345AB9"/>
    <w:rsid w:val="00346156"/>
    <w:rsid w:val="00346168"/>
    <w:rsid w:val="0034659D"/>
    <w:rsid w:val="00347352"/>
    <w:rsid w:val="00347D4F"/>
    <w:rsid w:val="00347DEC"/>
    <w:rsid w:val="00351D86"/>
    <w:rsid w:val="00351E32"/>
    <w:rsid w:val="00352700"/>
    <w:rsid w:val="00352727"/>
    <w:rsid w:val="003537FD"/>
    <w:rsid w:val="0035387F"/>
    <w:rsid w:val="00353E20"/>
    <w:rsid w:val="00353FEF"/>
    <w:rsid w:val="00354CBC"/>
    <w:rsid w:val="00355436"/>
    <w:rsid w:val="0035574A"/>
    <w:rsid w:val="0035681F"/>
    <w:rsid w:val="00356B3B"/>
    <w:rsid w:val="00356D8E"/>
    <w:rsid w:val="00357689"/>
    <w:rsid w:val="00357808"/>
    <w:rsid w:val="003600FA"/>
    <w:rsid w:val="00360541"/>
    <w:rsid w:val="00360721"/>
    <w:rsid w:val="00360E3F"/>
    <w:rsid w:val="00360FE3"/>
    <w:rsid w:val="00361BC0"/>
    <w:rsid w:val="00362C08"/>
    <w:rsid w:val="00362CAC"/>
    <w:rsid w:val="00363005"/>
    <w:rsid w:val="0036306E"/>
    <w:rsid w:val="0036361C"/>
    <w:rsid w:val="00363CD9"/>
    <w:rsid w:val="003643A9"/>
    <w:rsid w:val="00365410"/>
    <w:rsid w:val="003657E1"/>
    <w:rsid w:val="0036582F"/>
    <w:rsid w:val="00365BB9"/>
    <w:rsid w:val="0036767D"/>
    <w:rsid w:val="0036770A"/>
    <w:rsid w:val="00367F58"/>
    <w:rsid w:val="00370021"/>
    <w:rsid w:val="003702EB"/>
    <w:rsid w:val="00370791"/>
    <w:rsid w:val="003708FA"/>
    <w:rsid w:val="003710E1"/>
    <w:rsid w:val="00371141"/>
    <w:rsid w:val="003712F6"/>
    <w:rsid w:val="00371954"/>
    <w:rsid w:val="00371E02"/>
    <w:rsid w:val="00372611"/>
    <w:rsid w:val="0037306A"/>
    <w:rsid w:val="00373594"/>
    <w:rsid w:val="003735DB"/>
    <w:rsid w:val="003735DF"/>
    <w:rsid w:val="00374A42"/>
    <w:rsid w:val="00375EF2"/>
    <w:rsid w:val="0037613E"/>
    <w:rsid w:val="00376470"/>
    <w:rsid w:val="00376906"/>
    <w:rsid w:val="00376DB2"/>
    <w:rsid w:val="00377DE0"/>
    <w:rsid w:val="00380183"/>
    <w:rsid w:val="0038020F"/>
    <w:rsid w:val="0038106D"/>
    <w:rsid w:val="003820C9"/>
    <w:rsid w:val="003829E3"/>
    <w:rsid w:val="0038389B"/>
    <w:rsid w:val="003839B5"/>
    <w:rsid w:val="00383D84"/>
    <w:rsid w:val="00384001"/>
    <w:rsid w:val="003845FC"/>
    <w:rsid w:val="003846D1"/>
    <w:rsid w:val="00384751"/>
    <w:rsid w:val="003847B1"/>
    <w:rsid w:val="00384CCD"/>
    <w:rsid w:val="00385B74"/>
    <w:rsid w:val="00387219"/>
    <w:rsid w:val="00387675"/>
    <w:rsid w:val="00387AF3"/>
    <w:rsid w:val="00390355"/>
    <w:rsid w:val="003904F0"/>
    <w:rsid w:val="00391971"/>
    <w:rsid w:val="00392257"/>
    <w:rsid w:val="0039274C"/>
    <w:rsid w:val="003935C4"/>
    <w:rsid w:val="00394354"/>
    <w:rsid w:val="00394956"/>
    <w:rsid w:val="00394FFC"/>
    <w:rsid w:val="003950DB"/>
    <w:rsid w:val="003951E6"/>
    <w:rsid w:val="0039531C"/>
    <w:rsid w:val="00395B40"/>
    <w:rsid w:val="003964CE"/>
    <w:rsid w:val="0039671C"/>
    <w:rsid w:val="00397630"/>
    <w:rsid w:val="00397965"/>
    <w:rsid w:val="00397BF1"/>
    <w:rsid w:val="003A0350"/>
    <w:rsid w:val="003A0679"/>
    <w:rsid w:val="003A11E6"/>
    <w:rsid w:val="003A134F"/>
    <w:rsid w:val="003A1F65"/>
    <w:rsid w:val="003A23F8"/>
    <w:rsid w:val="003A24BE"/>
    <w:rsid w:val="003A3789"/>
    <w:rsid w:val="003A394E"/>
    <w:rsid w:val="003A3A4D"/>
    <w:rsid w:val="003A48B6"/>
    <w:rsid w:val="003A4CE5"/>
    <w:rsid w:val="003A4DF8"/>
    <w:rsid w:val="003A4E01"/>
    <w:rsid w:val="003A4F99"/>
    <w:rsid w:val="003A6076"/>
    <w:rsid w:val="003A61E0"/>
    <w:rsid w:val="003A65E6"/>
    <w:rsid w:val="003A6681"/>
    <w:rsid w:val="003A688B"/>
    <w:rsid w:val="003A74CA"/>
    <w:rsid w:val="003A7D65"/>
    <w:rsid w:val="003A7EAE"/>
    <w:rsid w:val="003B034B"/>
    <w:rsid w:val="003B0361"/>
    <w:rsid w:val="003B0376"/>
    <w:rsid w:val="003B0A75"/>
    <w:rsid w:val="003B0FF6"/>
    <w:rsid w:val="003B130D"/>
    <w:rsid w:val="003B1653"/>
    <w:rsid w:val="003B2B5A"/>
    <w:rsid w:val="003B2CAF"/>
    <w:rsid w:val="003B43A8"/>
    <w:rsid w:val="003B5274"/>
    <w:rsid w:val="003B52D1"/>
    <w:rsid w:val="003B53B7"/>
    <w:rsid w:val="003B546B"/>
    <w:rsid w:val="003B5965"/>
    <w:rsid w:val="003B5A7A"/>
    <w:rsid w:val="003B63F7"/>
    <w:rsid w:val="003B655B"/>
    <w:rsid w:val="003B6CEB"/>
    <w:rsid w:val="003B7E10"/>
    <w:rsid w:val="003C005B"/>
    <w:rsid w:val="003C0154"/>
    <w:rsid w:val="003C022F"/>
    <w:rsid w:val="003C06AC"/>
    <w:rsid w:val="003C1635"/>
    <w:rsid w:val="003C1EC5"/>
    <w:rsid w:val="003C35AA"/>
    <w:rsid w:val="003C36C1"/>
    <w:rsid w:val="003C3717"/>
    <w:rsid w:val="003C3CE0"/>
    <w:rsid w:val="003C46D6"/>
    <w:rsid w:val="003C4B65"/>
    <w:rsid w:val="003C50F4"/>
    <w:rsid w:val="003C5184"/>
    <w:rsid w:val="003C59A9"/>
    <w:rsid w:val="003C5C27"/>
    <w:rsid w:val="003C6499"/>
    <w:rsid w:val="003C6CE6"/>
    <w:rsid w:val="003C6F94"/>
    <w:rsid w:val="003C7073"/>
    <w:rsid w:val="003C766F"/>
    <w:rsid w:val="003D13EC"/>
    <w:rsid w:val="003D15C5"/>
    <w:rsid w:val="003D176B"/>
    <w:rsid w:val="003D252B"/>
    <w:rsid w:val="003D3076"/>
    <w:rsid w:val="003D343E"/>
    <w:rsid w:val="003D365F"/>
    <w:rsid w:val="003D47E8"/>
    <w:rsid w:val="003D4FC4"/>
    <w:rsid w:val="003D53F4"/>
    <w:rsid w:val="003D5BCF"/>
    <w:rsid w:val="003D5D69"/>
    <w:rsid w:val="003D6329"/>
    <w:rsid w:val="003D6395"/>
    <w:rsid w:val="003D647B"/>
    <w:rsid w:val="003D6784"/>
    <w:rsid w:val="003D6FE4"/>
    <w:rsid w:val="003D7BBF"/>
    <w:rsid w:val="003D7F8C"/>
    <w:rsid w:val="003E0237"/>
    <w:rsid w:val="003E03D2"/>
    <w:rsid w:val="003E05A2"/>
    <w:rsid w:val="003E0DCA"/>
    <w:rsid w:val="003E12C1"/>
    <w:rsid w:val="003E148F"/>
    <w:rsid w:val="003E1690"/>
    <w:rsid w:val="003E1776"/>
    <w:rsid w:val="003E2174"/>
    <w:rsid w:val="003E2D16"/>
    <w:rsid w:val="003E34EF"/>
    <w:rsid w:val="003E3A55"/>
    <w:rsid w:val="003E4387"/>
    <w:rsid w:val="003E45FA"/>
    <w:rsid w:val="003E5CA0"/>
    <w:rsid w:val="003E644B"/>
    <w:rsid w:val="003E6A00"/>
    <w:rsid w:val="003E6E3A"/>
    <w:rsid w:val="003E7708"/>
    <w:rsid w:val="003F1966"/>
    <w:rsid w:val="003F1D4B"/>
    <w:rsid w:val="003F1F9B"/>
    <w:rsid w:val="003F2091"/>
    <w:rsid w:val="003F3BB7"/>
    <w:rsid w:val="003F428E"/>
    <w:rsid w:val="003F4A69"/>
    <w:rsid w:val="003F4B54"/>
    <w:rsid w:val="003F5837"/>
    <w:rsid w:val="003F584C"/>
    <w:rsid w:val="003F669F"/>
    <w:rsid w:val="003F68C1"/>
    <w:rsid w:val="003F6EBD"/>
    <w:rsid w:val="003F6EDA"/>
    <w:rsid w:val="0040039C"/>
    <w:rsid w:val="004006EC"/>
    <w:rsid w:val="0040189F"/>
    <w:rsid w:val="00401AD7"/>
    <w:rsid w:val="004021CC"/>
    <w:rsid w:val="004023B8"/>
    <w:rsid w:val="004025BF"/>
    <w:rsid w:val="00403340"/>
    <w:rsid w:val="00404280"/>
    <w:rsid w:val="0040463F"/>
    <w:rsid w:val="004046A5"/>
    <w:rsid w:val="0040487E"/>
    <w:rsid w:val="00405530"/>
    <w:rsid w:val="00405F3C"/>
    <w:rsid w:val="00407452"/>
    <w:rsid w:val="00407C70"/>
    <w:rsid w:val="00410A82"/>
    <w:rsid w:val="00410B08"/>
    <w:rsid w:val="00410BE4"/>
    <w:rsid w:val="004113C1"/>
    <w:rsid w:val="00411A64"/>
    <w:rsid w:val="00411D1F"/>
    <w:rsid w:val="00411D31"/>
    <w:rsid w:val="0041271B"/>
    <w:rsid w:val="0041330F"/>
    <w:rsid w:val="00413976"/>
    <w:rsid w:val="00413F16"/>
    <w:rsid w:val="00413FBE"/>
    <w:rsid w:val="004142EC"/>
    <w:rsid w:val="00414301"/>
    <w:rsid w:val="00414696"/>
    <w:rsid w:val="00414A5A"/>
    <w:rsid w:val="00414F9E"/>
    <w:rsid w:val="004152B5"/>
    <w:rsid w:val="004159C7"/>
    <w:rsid w:val="004166A1"/>
    <w:rsid w:val="00417065"/>
    <w:rsid w:val="00417577"/>
    <w:rsid w:val="00417B73"/>
    <w:rsid w:val="00417DD7"/>
    <w:rsid w:val="00420B56"/>
    <w:rsid w:val="004214B2"/>
    <w:rsid w:val="004218BC"/>
    <w:rsid w:val="00421A77"/>
    <w:rsid w:val="004222A1"/>
    <w:rsid w:val="00422442"/>
    <w:rsid w:val="0042248D"/>
    <w:rsid w:val="004226F0"/>
    <w:rsid w:val="00422A3D"/>
    <w:rsid w:val="004238AF"/>
    <w:rsid w:val="004242E5"/>
    <w:rsid w:val="00424543"/>
    <w:rsid w:val="004246AD"/>
    <w:rsid w:val="00425068"/>
    <w:rsid w:val="00425201"/>
    <w:rsid w:val="004258E9"/>
    <w:rsid w:val="0042596F"/>
    <w:rsid w:val="00425AA5"/>
    <w:rsid w:val="004267BB"/>
    <w:rsid w:val="004269F5"/>
    <w:rsid w:val="00426F0A"/>
    <w:rsid w:val="00430024"/>
    <w:rsid w:val="004301F9"/>
    <w:rsid w:val="0043041A"/>
    <w:rsid w:val="0043068E"/>
    <w:rsid w:val="0043185D"/>
    <w:rsid w:val="004318C7"/>
    <w:rsid w:val="00431D37"/>
    <w:rsid w:val="00431D50"/>
    <w:rsid w:val="004326D9"/>
    <w:rsid w:val="00432A7D"/>
    <w:rsid w:val="00433352"/>
    <w:rsid w:val="0043393B"/>
    <w:rsid w:val="0043411A"/>
    <w:rsid w:val="0043441F"/>
    <w:rsid w:val="00434CC8"/>
    <w:rsid w:val="0043564E"/>
    <w:rsid w:val="00436ADA"/>
    <w:rsid w:val="00436CCC"/>
    <w:rsid w:val="00436EA4"/>
    <w:rsid w:val="00437307"/>
    <w:rsid w:val="00437EC6"/>
    <w:rsid w:val="00437F59"/>
    <w:rsid w:val="0044065A"/>
    <w:rsid w:val="00440BD8"/>
    <w:rsid w:val="00440CAD"/>
    <w:rsid w:val="0044107C"/>
    <w:rsid w:val="00441B3E"/>
    <w:rsid w:val="004420AA"/>
    <w:rsid w:val="00443171"/>
    <w:rsid w:val="00443284"/>
    <w:rsid w:val="0044376F"/>
    <w:rsid w:val="00443901"/>
    <w:rsid w:val="00443D51"/>
    <w:rsid w:val="00444055"/>
    <w:rsid w:val="00444404"/>
    <w:rsid w:val="00444A17"/>
    <w:rsid w:val="00444CAE"/>
    <w:rsid w:val="004463B5"/>
    <w:rsid w:val="00446938"/>
    <w:rsid w:val="0044694E"/>
    <w:rsid w:val="00446D1D"/>
    <w:rsid w:val="00446E70"/>
    <w:rsid w:val="00447557"/>
    <w:rsid w:val="004479B8"/>
    <w:rsid w:val="004500EF"/>
    <w:rsid w:val="0045080B"/>
    <w:rsid w:val="00451F4E"/>
    <w:rsid w:val="00452FDB"/>
    <w:rsid w:val="00453021"/>
    <w:rsid w:val="004531B4"/>
    <w:rsid w:val="00453469"/>
    <w:rsid w:val="0045485C"/>
    <w:rsid w:val="00454A19"/>
    <w:rsid w:val="00454B24"/>
    <w:rsid w:val="00454B61"/>
    <w:rsid w:val="00455599"/>
    <w:rsid w:val="0045585C"/>
    <w:rsid w:val="00456143"/>
    <w:rsid w:val="00456B47"/>
    <w:rsid w:val="00456C44"/>
    <w:rsid w:val="00456FC2"/>
    <w:rsid w:val="004573C3"/>
    <w:rsid w:val="00460708"/>
    <w:rsid w:val="00461B2C"/>
    <w:rsid w:val="00461C72"/>
    <w:rsid w:val="0046232C"/>
    <w:rsid w:val="0046260C"/>
    <w:rsid w:val="004627DF"/>
    <w:rsid w:val="00463341"/>
    <w:rsid w:val="004634F5"/>
    <w:rsid w:val="00464B35"/>
    <w:rsid w:val="00464C90"/>
    <w:rsid w:val="00465233"/>
    <w:rsid w:val="00465B62"/>
    <w:rsid w:val="00465E84"/>
    <w:rsid w:val="004669C6"/>
    <w:rsid w:val="0046752E"/>
    <w:rsid w:val="00467C0E"/>
    <w:rsid w:val="0047138F"/>
    <w:rsid w:val="0047216A"/>
    <w:rsid w:val="004721F2"/>
    <w:rsid w:val="00473429"/>
    <w:rsid w:val="00474C57"/>
    <w:rsid w:val="004758BD"/>
    <w:rsid w:val="00475BC8"/>
    <w:rsid w:val="004762F5"/>
    <w:rsid w:val="004769FA"/>
    <w:rsid w:val="004778D4"/>
    <w:rsid w:val="00477BCB"/>
    <w:rsid w:val="00480B03"/>
    <w:rsid w:val="00481A5C"/>
    <w:rsid w:val="00481B11"/>
    <w:rsid w:val="00481C98"/>
    <w:rsid w:val="00482035"/>
    <w:rsid w:val="0048225D"/>
    <w:rsid w:val="00482A02"/>
    <w:rsid w:val="004834BC"/>
    <w:rsid w:val="0048378C"/>
    <w:rsid w:val="004856E3"/>
    <w:rsid w:val="004859A1"/>
    <w:rsid w:val="004859FE"/>
    <w:rsid w:val="00485D38"/>
    <w:rsid w:val="00485EB2"/>
    <w:rsid w:val="00486934"/>
    <w:rsid w:val="0048743D"/>
    <w:rsid w:val="004875E8"/>
    <w:rsid w:val="004877E0"/>
    <w:rsid w:val="00491A8B"/>
    <w:rsid w:val="00492FFB"/>
    <w:rsid w:val="00493AF6"/>
    <w:rsid w:val="0049407F"/>
    <w:rsid w:val="004940F0"/>
    <w:rsid w:val="004940F3"/>
    <w:rsid w:val="004941A4"/>
    <w:rsid w:val="00494D62"/>
    <w:rsid w:val="00494FE9"/>
    <w:rsid w:val="0049540E"/>
    <w:rsid w:val="004956F1"/>
    <w:rsid w:val="00496EB3"/>
    <w:rsid w:val="0049721E"/>
    <w:rsid w:val="0049735D"/>
    <w:rsid w:val="00497C2F"/>
    <w:rsid w:val="00497D05"/>
    <w:rsid w:val="004A0E6E"/>
    <w:rsid w:val="004A0F13"/>
    <w:rsid w:val="004A16E9"/>
    <w:rsid w:val="004A22BD"/>
    <w:rsid w:val="004A2463"/>
    <w:rsid w:val="004A307A"/>
    <w:rsid w:val="004A41DB"/>
    <w:rsid w:val="004A5867"/>
    <w:rsid w:val="004A599C"/>
    <w:rsid w:val="004A6FA5"/>
    <w:rsid w:val="004A6FA6"/>
    <w:rsid w:val="004A738C"/>
    <w:rsid w:val="004B028C"/>
    <w:rsid w:val="004B0776"/>
    <w:rsid w:val="004B0A77"/>
    <w:rsid w:val="004B0AEE"/>
    <w:rsid w:val="004B2244"/>
    <w:rsid w:val="004B2316"/>
    <w:rsid w:val="004B23D8"/>
    <w:rsid w:val="004B2990"/>
    <w:rsid w:val="004B2D25"/>
    <w:rsid w:val="004B2E2C"/>
    <w:rsid w:val="004B3832"/>
    <w:rsid w:val="004B3A5F"/>
    <w:rsid w:val="004B3AC0"/>
    <w:rsid w:val="004B4E27"/>
    <w:rsid w:val="004B533E"/>
    <w:rsid w:val="004B5624"/>
    <w:rsid w:val="004B60A0"/>
    <w:rsid w:val="004B6264"/>
    <w:rsid w:val="004B6F76"/>
    <w:rsid w:val="004B7BA2"/>
    <w:rsid w:val="004B7FCF"/>
    <w:rsid w:val="004C041F"/>
    <w:rsid w:val="004C047D"/>
    <w:rsid w:val="004C137D"/>
    <w:rsid w:val="004C1591"/>
    <w:rsid w:val="004C16A6"/>
    <w:rsid w:val="004C198A"/>
    <w:rsid w:val="004C19B9"/>
    <w:rsid w:val="004C1A3A"/>
    <w:rsid w:val="004C1E5E"/>
    <w:rsid w:val="004C2983"/>
    <w:rsid w:val="004C3313"/>
    <w:rsid w:val="004C3B2F"/>
    <w:rsid w:val="004C5405"/>
    <w:rsid w:val="004C576A"/>
    <w:rsid w:val="004C587B"/>
    <w:rsid w:val="004C6D82"/>
    <w:rsid w:val="004C7236"/>
    <w:rsid w:val="004D0594"/>
    <w:rsid w:val="004D0688"/>
    <w:rsid w:val="004D0988"/>
    <w:rsid w:val="004D1109"/>
    <w:rsid w:val="004D12E0"/>
    <w:rsid w:val="004D1356"/>
    <w:rsid w:val="004D16F2"/>
    <w:rsid w:val="004D1DEF"/>
    <w:rsid w:val="004D1EE7"/>
    <w:rsid w:val="004D2AF0"/>
    <w:rsid w:val="004D2CC1"/>
    <w:rsid w:val="004D3140"/>
    <w:rsid w:val="004D3617"/>
    <w:rsid w:val="004D3B59"/>
    <w:rsid w:val="004D525A"/>
    <w:rsid w:val="004D5681"/>
    <w:rsid w:val="004D5CBB"/>
    <w:rsid w:val="004D5F78"/>
    <w:rsid w:val="004D69CC"/>
    <w:rsid w:val="004D7174"/>
    <w:rsid w:val="004D7226"/>
    <w:rsid w:val="004E0771"/>
    <w:rsid w:val="004E11DC"/>
    <w:rsid w:val="004E1BC2"/>
    <w:rsid w:val="004E262A"/>
    <w:rsid w:val="004E41FF"/>
    <w:rsid w:val="004E4426"/>
    <w:rsid w:val="004E4600"/>
    <w:rsid w:val="004E50B5"/>
    <w:rsid w:val="004E5919"/>
    <w:rsid w:val="004E5CBD"/>
    <w:rsid w:val="004E6CC4"/>
    <w:rsid w:val="004E77B3"/>
    <w:rsid w:val="004F06A0"/>
    <w:rsid w:val="004F1392"/>
    <w:rsid w:val="004F1BCD"/>
    <w:rsid w:val="004F20F7"/>
    <w:rsid w:val="004F251C"/>
    <w:rsid w:val="004F25A6"/>
    <w:rsid w:val="004F2EC9"/>
    <w:rsid w:val="004F34CB"/>
    <w:rsid w:val="004F485A"/>
    <w:rsid w:val="004F4B38"/>
    <w:rsid w:val="004F522E"/>
    <w:rsid w:val="004F5455"/>
    <w:rsid w:val="004F55F7"/>
    <w:rsid w:val="004F57CD"/>
    <w:rsid w:val="004F5E42"/>
    <w:rsid w:val="004F5FC5"/>
    <w:rsid w:val="004F61FE"/>
    <w:rsid w:val="004F6731"/>
    <w:rsid w:val="004F6851"/>
    <w:rsid w:val="004F68B9"/>
    <w:rsid w:val="004F6ECF"/>
    <w:rsid w:val="004F72CE"/>
    <w:rsid w:val="0050056C"/>
    <w:rsid w:val="0050173C"/>
    <w:rsid w:val="00501D59"/>
    <w:rsid w:val="005021D2"/>
    <w:rsid w:val="00502360"/>
    <w:rsid w:val="005026B0"/>
    <w:rsid w:val="00502BEB"/>
    <w:rsid w:val="00503F03"/>
    <w:rsid w:val="00504CDB"/>
    <w:rsid w:val="00504F15"/>
    <w:rsid w:val="005051DE"/>
    <w:rsid w:val="00506844"/>
    <w:rsid w:val="005069D0"/>
    <w:rsid w:val="00506E5D"/>
    <w:rsid w:val="0050732C"/>
    <w:rsid w:val="00507E50"/>
    <w:rsid w:val="005102EF"/>
    <w:rsid w:val="00510470"/>
    <w:rsid w:val="005104BD"/>
    <w:rsid w:val="00511747"/>
    <w:rsid w:val="0051275B"/>
    <w:rsid w:val="00513369"/>
    <w:rsid w:val="0051381B"/>
    <w:rsid w:val="00513B61"/>
    <w:rsid w:val="005142A5"/>
    <w:rsid w:val="0051470E"/>
    <w:rsid w:val="00514C17"/>
    <w:rsid w:val="00514CC7"/>
    <w:rsid w:val="00514E89"/>
    <w:rsid w:val="005159F0"/>
    <w:rsid w:val="0051653E"/>
    <w:rsid w:val="00520354"/>
    <w:rsid w:val="0052122A"/>
    <w:rsid w:val="00522F80"/>
    <w:rsid w:val="00523086"/>
    <w:rsid w:val="005236AD"/>
    <w:rsid w:val="00523E44"/>
    <w:rsid w:val="00524549"/>
    <w:rsid w:val="0052476A"/>
    <w:rsid w:val="00525829"/>
    <w:rsid w:val="00525AEA"/>
    <w:rsid w:val="0052679D"/>
    <w:rsid w:val="00526A5B"/>
    <w:rsid w:val="0052735D"/>
    <w:rsid w:val="00527785"/>
    <w:rsid w:val="005279C8"/>
    <w:rsid w:val="00527F04"/>
    <w:rsid w:val="0053061B"/>
    <w:rsid w:val="00530A1B"/>
    <w:rsid w:val="00530FC5"/>
    <w:rsid w:val="00531337"/>
    <w:rsid w:val="005321EB"/>
    <w:rsid w:val="00532248"/>
    <w:rsid w:val="005341F4"/>
    <w:rsid w:val="0053489F"/>
    <w:rsid w:val="00534D4E"/>
    <w:rsid w:val="00535247"/>
    <w:rsid w:val="00535314"/>
    <w:rsid w:val="00535D69"/>
    <w:rsid w:val="00535F9E"/>
    <w:rsid w:val="005360B0"/>
    <w:rsid w:val="0053616B"/>
    <w:rsid w:val="005367CC"/>
    <w:rsid w:val="00536DC4"/>
    <w:rsid w:val="005370E5"/>
    <w:rsid w:val="0053787E"/>
    <w:rsid w:val="00537A49"/>
    <w:rsid w:val="005400F5"/>
    <w:rsid w:val="00540318"/>
    <w:rsid w:val="005408E6"/>
    <w:rsid w:val="00540C86"/>
    <w:rsid w:val="00541265"/>
    <w:rsid w:val="005413FB"/>
    <w:rsid w:val="005425E9"/>
    <w:rsid w:val="005426CB"/>
    <w:rsid w:val="00542823"/>
    <w:rsid w:val="00543624"/>
    <w:rsid w:val="0054367B"/>
    <w:rsid w:val="005459D5"/>
    <w:rsid w:val="00545A7E"/>
    <w:rsid w:val="00545B3E"/>
    <w:rsid w:val="00547579"/>
    <w:rsid w:val="005503F3"/>
    <w:rsid w:val="00551C23"/>
    <w:rsid w:val="00552656"/>
    <w:rsid w:val="005529B2"/>
    <w:rsid w:val="0055355C"/>
    <w:rsid w:val="00553F97"/>
    <w:rsid w:val="005547CE"/>
    <w:rsid w:val="005548E4"/>
    <w:rsid w:val="005548F8"/>
    <w:rsid w:val="005550CC"/>
    <w:rsid w:val="0055527D"/>
    <w:rsid w:val="005555A7"/>
    <w:rsid w:val="005562EE"/>
    <w:rsid w:val="00556D31"/>
    <w:rsid w:val="00556FFE"/>
    <w:rsid w:val="00557BAD"/>
    <w:rsid w:val="00560137"/>
    <w:rsid w:val="00560C1B"/>
    <w:rsid w:val="00560FE5"/>
    <w:rsid w:val="00561751"/>
    <w:rsid w:val="00561C80"/>
    <w:rsid w:val="00561FA4"/>
    <w:rsid w:val="00562778"/>
    <w:rsid w:val="00562820"/>
    <w:rsid w:val="00563163"/>
    <w:rsid w:val="00563444"/>
    <w:rsid w:val="005635EB"/>
    <w:rsid w:val="00563802"/>
    <w:rsid w:val="0056380F"/>
    <w:rsid w:val="00563813"/>
    <w:rsid w:val="00563A7D"/>
    <w:rsid w:val="00563EFA"/>
    <w:rsid w:val="00563F82"/>
    <w:rsid w:val="00565B36"/>
    <w:rsid w:val="00565E73"/>
    <w:rsid w:val="005663EC"/>
    <w:rsid w:val="005669FD"/>
    <w:rsid w:val="00567377"/>
    <w:rsid w:val="00567DAC"/>
    <w:rsid w:val="0057043D"/>
    <w:rsid w:val="00571413"/>
    <w:rsid w:val="005718C2"/>
    <w:rsid w:val="005718E3"/>
    <w:rsid w:val="00571D01"/>
    <w:rsid w:val="00571D63"/>
    <w:rsid w:val="00572714"/>
    <w:rsid w:val="005727C2"/>
    <w:rsid w:val="0057390F"/>
    <w:rsid w:val="00573D7A"/>
    <w:rsid w:val="00574062"/>
    <w:rsid w:val="0057429C"/>
    <w:rsid w:val="005746A3"/>
    <w:rsid w:val="00574EEE"/>
    <w:rsid w:val="005754BB"/>
    <w:rsid w:val="005757FD"/>
    <w:rsid w:val="00575AB6"/>
    <w:rsid w:val="00576880"/>
    <w:rsid w:val="0057758D"/>
    <w:rsid w:val="00577784"/>
    <w:rsid w:val="005803FA"/>
    <w:rsid w:val="005805E9"/>
    <w:rsid w:val="00580B4E"/>
    <w:rsid w:val="00580D15"/>
    <w:rsid w:val="00580E24"/>
    <w:rsid w:val="00581387"/>
    <w:rsid w:val="005814B5"/>
    <w:rsid w:val="00581A95"/>
    <w:rsid w:val="00581E50"/>
    <w:rsid w:val="00582573"/>
    <w:rsid w:val="0058275F"/>
    <w:rsid w:val="0058298D"/>
    <w:rsid w:val="00582A29"/>
    <w:rsid w:val="00583090"/>
    <w:rsid w:val="005833A9"/>
    <w:rsid w:val="0058418A"/>
    <w:rsid w:val="005845FC"/>
    <w:rsid w:val="00584ED4"/>
    <w:rsid w:val="00585789"/>
    <w:rsid w:val="00585B67"/>
    <w:rsid w:val="00586607"/>
    <w:rsid w:val="00586845"/>
    <w:rsid w:val="00586A37"/>
    <w:rsid w:val="00586D06"/>
    <w:rsid w:val="00587650"/>
    <w:rsid w:val="00587731"/>
    <w:rsid w:val="005877CD"/>
    <w:rsid w:val="00587D80"/>
    <w:rsid w:val="00590157"/>
    <w:rsid w:val="0059065C"/>
    <w:rsid w:val="00590A77"/>
    <w:rsid w:val="00590E69"/>
    <w:rsid w:val="00590F0A"/>
    <w:rsid w:val="00590F2A"/>
    <w:rsid w:val="00590F8F"/>
    <w:rsid w:val="005916CD"/>
    <w:rsid w:val="0059192F"/>
    <w:rsid w:val="00592129"/>
    <w:rsid w:val="0059269D"/>
    <w:rsid w:val="0059416C"/>
    <w:rsid w:val="00594655"/>
    <w:rsid w:val="00595627"/>
    <w:rsid w:val="0059566D"/>
    <w:rsid w:val="00595B39"/>
    <w:rsid w:val="00596017"/>
    <w:rsid w:val="005961EF"/>
    <w:rsid w:val="005964A9"/>
    <w:rsid w:val="005964CC"/>
    <w:rsid w:val="00596BB0"/>
    <w:rsid w:val="005973DE"/>
    <w:rsid w:val="00597510"/>
    <w:rsid w:val="005A002F"/>
    <w:rsid w:val="005A0873"/>
    <w:rsid w:val="005A122F"/>
    <w:rsid w:val="005A1ACF"/>
    <w:rsid w:val="005A2C3C"/>
    <w:rsid w:val="005A350B"/>
    <w:rsid w:val="005A357F"/>
    <w:rsid w:val="005A4A0B"/>
    <w:rsid w:val="005A4D72"/>
    <w:rsid w:val="005A5688"/>
    <w:rsid w:val="005A5E4B"/>
    <w:rsid w:val="005A6AD2"/>
    <w:rsid w:val="005A6BF6"/>
    <w:rsid w:val="005A6E05"/>
    <w:rsid w:val="005A6E0F"/>
    <w:rsid w:val="005A6EAC"/>
    <w:rsid w:val="005A77E4"/>
    <w:rsid w:val="005A7E18"/>
    <w:rsid w:val="005B05D8"/>
    <w:rsid w:val="005B06CE"/>
    <w:rsid w:val="005B0DF7"/>
    <w:rsid w:val="005B15E3"/>
    <w:rsid w:val="005B1C21"/>
    <w:rsid w:val="005B1E2A"/>
    <w:rsid w:val="005B2A1B"/>
    <w:rsid w:val="005B2DBE"/>
    <w:rsid w:val="005B3066"/>
    <w:rsid w:val="005B3244"/>
    <w:rsid w:val="005B36B8"/>
    <w:rsid w:val="005B3B3C"/>
    <w:rsid w:val="005B3DA9"/>
    <w:rsid w:val="005B41D1"/>
    <w:rsid w:val="005B5250"/>
    <w:rsid w:val="005B56A8"/>
    <w:rsid w:val="005B5C17"/>
    <w:rsid w:val="005B68E3"/>
    <w:rsid w:val="005B6F28"/>
    <w:rsid w:val="005B7671"/>
    <w:rsid w:val="005B78DB"/>
    <w:rsid w:val="005B7EA7"/>
    <w:rsid w:val="005C041E"/>
    <w:rsid w:val="005C15A7"/>
    <w:rsid w:val="005C16D6"/>
    <w:rsid w:val="005C1C88"/>
    <w:rsid w:val="005C2D15"/>
    <w:rsid w:val="005C3585"/>
    <w:rsid w:val="005C35F6"/>
    <w:rsid w:val="005C3EA1"/>
    <w:rsid w:val="005C4963"/>
    <w:rsid w:val="005C51CA"/>
    <w:rsid w:val="005C54C2"/>
    <w:rsid w:val="005C6AA3"/>
    <w:rsid w:val="005C7080"/>
    <w:rsid w:val="005C7232"/>
    <w:rsid w:val="005C7378"/>
    <w:rsid w:val="005C7B85"/>
    <w:rsid w:val="005D02B1"/>
    <w:rsid w:val="005D0398"/>
    <w:rsid w:val="005D0D0E"/>
    <w:rsid w:val="005D0EA7"/>
    <w:rsid w:val="005D2A1E"/>
    <w:rsid w:val="005D2E1E"/>
    <w:rsid w:val="005D365C"/>
    <w:rsid w:val="005D398A"/>
    <w:rsid w:val="005D3B12"/>
    <w:rsid w:val="005D3C90"/>
    <w:rsid w:val="005D444B"/>
    <w:rsid w:val="005D4736"/>
    <w:rsid w:val="005D4997"/>
    <w:rsid w:val="005D4B48"/>
    <w:rsid w:val="005D4E79"/>
    <w:rsid w:val="005D5219"/>
    <w:rsid w:val="005D60F7"/>
    <w:rsid w:val="005D73F8"/>
    <w:rsid w:val="005D7858"/>
    <w:rsid w:val="005D7A2B"/>
    <w:rsid w:val="005D7BF4"/>
    <w:rsid w:val="005E0533"/>
    <w:rsid w:val="005E0B37"/>
    <w:rsid w:val="005E1490"/>
    <w:rsid w:val="005E1956"/>
    <w:rsid w:val="005E2357"/>
    <w:rsid w:val="005E34B2"/>
    <w:rsid w:val="005E46C3"/>
    <w:rsid w:val="005E5003"/>
    <w:rsid w:val="005E5D39"/>
    <w:rsid w:val="005E5EC4"/>
    <w:rsid w:val="005E60B7"/>
    <w:rsid w:val="005E61D1"/>
    <w:rsid w:val="005E6897"/>
    <w:rsid w:val="005E74CB"/>
    <w:rsid w:val="005E7C27"/>
    <w:rsid w:val="005F0F35"/>
    <w:rsid w:val="005F10B1"/>
    <w:rsid w:val="005F12FE"/>
    <w:rsid w:val="005F1641"/>
    <w:rsid w:val="005F170D"/>
    <w:rsid w:val="005F1D43"/>
    <w:rsid w:val="005F1DEC"/>
    <w:rsid w:val="005F3C59"/>
    <w:rsid w:val="005F3F34"/>
    <w:rsid w:val="005F4042"/>
    <w:rsid w:val="005F40DD"/>
    <w:rsid w:val="005F4A6F"/>
    <w:rsid w:val="005F5876"/>
    <w:rsid w:val="005F5F47"/>
    <w:rsid w:val="005F5F5C"/>
    <w:rsid w:val="005F673D"/>
    <w:rsid w:val="005F771D"/>
    <w:rsid w:val="005F7C50"/>
    <w:rsid w:val="0060075C"/>
    <w:rsid w:val="0060078D"/>
    <w:rsid w:val="0060084D"/>
    <w:rsid w:val="0060157A"/>
    <w:rsid w:val="0060200B"/>
    <w:rsid w:val="006021F7"/>
    <w:rsid w:val="00602B09"/>
    <w:rsid w:val="00602BF4"/>
    <w:rsid w:val="00602F0E"/>
    <w:rsid w:val="0060332E"/>
    <w:rsid w:val="00604141"/>
    <w:rsid w:val="0060429C"/>
    <w:rsid w:val="00604475"/>
    <w:rsid w:val="00604677"/>
    <w:rsid w:val="0060516B"/>
    <w:rsid w:val="00605298"/>
    <w:rsid w:val="00605BB5"/>
    <w:rsid w:val="0060690E"/>
    <w:rsid w:val="00606DE5"/>
    <w:rsid w:val="006072A6"/>
    <w:rsid w:val="00607B5E"/>
    <w:rsid w:val="00607C17"/>
    <w:rsid w:val="00610038"/>
    <w:rsid w:val="006107E9"/>
    <w:rsid w:val="0061134C"/>
    <w:rsid w:val="006120FF"/>
    <w:rsid w:val="006138A4"/>
    <w:rsid w:val="00613B7B"/>
    <w:rsid w:val="00613CFD"/>
    <w:rsid w:val="00613DC2"/>
    <w:rsid w:val="00615316"/>
    <w:rsid w:val="006157C9"/>
    <w:rsid w:val="006162B1"/>
    <w:rsid w:val="00616529"/>
    <w:rsid w:val="00616763"/>
    <w:rsid w:val="00616BCE"/>
    <w:rsid w:val="00616E21"/>
    <w:rsid w:val="00617709"/>
    <w:rsid w:val="0061779A"/>
    <w:rsid w:val="00617D07"/>
    <w:rsid w:val="00620499"/>
    <w:rsid w:val="006205CF"/>
    <w:rsid w:val="00620729"/>
    <w:rsid w:val="0062076B"/>
    <w:rsid w:val="00621268"/>
    <w:rsid w:val="006214FF"/>
    <w:rsid w:val="00621D2B"/>
    <w:rsid w:val="00622096"/>
    <w:rsid w:val="00622735"/>
    <w:rsid w:val="00623083"/>
    <w:rsid w:val="00623BAA"/>
    <w:rsid w:val="006255AB"/>
    <w:rsid w:val="0062583C"/>
    <w:rsid w:val="0062588E"/>
    <w:rsid w:val="00625ED9"/>
    <w:rsid w:val="00625FA5"/>
    <w:rsid w:val="006262A3"/>
    <w:rsid w:val="006265F2"/>
    <w:rsid w:val="00626779"/>
    <w:rsid w:val="00626DCF"/>
    <w:rsid w:val="006271EC"/>
    <w:rsid w:val="00627FB7"/>
    <w:rsid w:val="00630B1A"/>
    <w:rsid w:val="00630CC0"/>
    <w:rsid w:val="0063110B"/>
    <w:rsid w:val="00631132"/>
    <w:rsid w:val="006313FA"/>
    <w:rsid w:val="00632724"/>
    <w:rsid w:val="00633241"/>
    <w:rsid w:val="00634116"/>
    <w:rsid w:val="00635714"/>
    <w:rsid w:val="0063639E"/>
    <w:rsid w:val="00636609"/>
    <w:rsid w:val="00637A4C"/>
    <w:rsid w:val="00637BB7"/>
    <w:rsid w:val="00637E3C"/>
    <w:rsid w:val="00637EBD"/>
    <w:rsid w:val="0064050A"/>
    <w:rsid w:val="00640803"/>
    <w:rsid w:val="00640A22"/>
    <w:rsid w:val="00640D76"/>
    <w:rsid w:val="0064188D"/>
    <w:rsid w:val="00641BA9"/>
    <w:rsid w:val="00642407"/>
    <w:rsid w:val="00642550"/>
    <w:rsid w:val="00642629"/>
    <w:rsid w:val="00642C6A"/>
    <w:rsid w:val="00643528"/>
    <w:rsid w:val="00643568"/>
    <w:rsid w:val="006438C1"/>
    <w:rsid w:val="00643D31"/>
    <w:rsid w:val="006442EB"/>
    <w:rsid w:val="00644518"/>
    <w:rsid w:val="00644B0F"/>
    <w:rsid w:val="00644BC0"/>
    <w:rsid w:val="0064569A"/>
    <w:rsid w:val="006456B7"/>
    <w:rsid w:val="006457C3"/>
    <w:rsid w:val="00645CCC"/>
    <w:rsid w:val="00646747"/>
    <w:rsid w:val="0064703D"/>
    <w:rsid w:val="006477F5"/>
    <w:rsid w:val="0064786B"/>
    <w:rsid w:val="00650922"/>
    <w:rsid w:val="00650D85"/>
    <w:rsid w:val="00651A23"/>
    <w:rsid w:val="00651A84"/>
    <w:rsid w:val="00652318"/>
    <w:rsid w:val="006523A3"/>
    <w:rsid w:val="006531A4"/>
    <w:rsid w:val="00653353"/>
    <w:rsid w:val="006535A2"/>
    <w:rsid w:val="006546CA"/>
    <w:rsid w:val="00655132"/>
    <w:rsid w:val="00655155"/>
    <w:rsid w:val="0065555F"/>
    <w:rsid w:val="00655963"/>
    <w:rsid w:val="00655D1F"/>
    <w:rsid w:val="00655D82"/>
    <w:rsid w:val="00656229"/>
    <w:rsid w:val="0065671A"/>
    <w:rsid w:val="0065689B"/>
    <w:rsid w:val="00656BCE"/>
    <w:rsid w:val="00656CF3"/>
    <w:rsid w:val="0065736B"/>
    <w:rsid w:val="0065752E"/>
    <w:rsid w:val="00660756"/>
    <w:rsid w:val="006607E2"/>
    <w:rsid w:val="00660BC0"/>
    <w:rsid w:val="00660E43"/>
    <w:rsid w:val="00661030"/>
    <w:rsid w:val="0066133E"/>
    <w:rsid w:val="006613E4"/>
    <w:rsid w:val="00661422"/>
    <w:rsid w:val="00662428"/>
    <w:rsid w:val="00662502"/>
    <w:rsid w:val="00662CE0"/>
    <w:rsid w:val="00662DD4"/>
    <w:rsid w:val="00663AB2"/>
    <w:rsid w:val="00663B01"/>
    <w:rsid w:val="00663EA9"/>
    <w:rsid w:val="0066405B"/>
    <w:rsid w:val="006646D9"/>
    <w:rsid w:val="006646DD"/>
    <w:rsid w:val="006649B9"/>
    <w:rsid w:val="00664DA5"/>
    <w:rsid w:val="00664DA6"/>
    <w:rsid w:val="006655B9"/>
    <w:rsid w:val="00665886"/>
    <w:rsid w:val="00665A93"/>
    <w:rsid w:val="00666D9C"/>
    <w:rsid w:val="00667DDF"/>
    <w:rsid w:val="006702A4"/>
    <w:rsid w:val="00670399"/>
    <w:rsid w:val="006703A7"/>
    <w:rsid w:val="006707C5"/>
    <w:rsid w:val="006708F5"/>
    <w:rsid w:val="006709C1"/>
    <w:rsid w:val="006719A9"/>
    <w:rsid w:val="00672218"/>
    <w:rsid w:val="00672B19"/>
    <w:rsid w:val="00672F81"/>
    <w:rsid w:val="006731E9"/>
    <w:rsid w:val="00673803"/>
    <w:rsid w:val="00673F50"/>
    <w:rsid w:val="00674020"/>
    <w:rsid w:val="00674241"/>
    <w:rsid w:val="00674430"/>
    <w:rsid w:val="006754F2"/>
    <w:rsid w:val="0067606B"/>
    <w:rsid w:val="00677CB9"/>
    <w:rsid w:val="0068141F"/>
    <w:rsid w:val="0068233B"/>
    <w:rsid w:val="0068289B"/>
    <w:rsid w:val="00682CEC"/>
    <w:rsid w:val="00682E2B"/>
    <w:rsid w:val="00683666"/>
    <w:rsid w:val="00684AA0"/>
    <w:rsid w:val="00685DB5"/>
    <w:rsid w:val="00685FC3"/>
    <w:rsid w:val="00686720"/>
    <w:rsid w:val="00686865"/>
    <w:rsid w:val="00686E72"/>
    <w:rsid w:val="0069047F"/>
    <w:rsid w:val="0069073C"/>
    <w:rsid w:val="00690CD8"/>
    <w:rsid w:val="0069144A"/>
    <w:rsid w:val="00691BF3"/>
    <w:rsid w:val="00691E6E"/>
    <w:rsid w:val="00692CB7"/>
    <w:rsid w:val="0069323C"/>
    <w:rsid w:val="00693760"/>
    <w:rsid w:val="00693D67"/>
    <w:rsid w:val="00694061"/>
    <w:rsid w:val="006940E8"/>
    <w:rsid w:val="006950DA"/>
    <w:rsid w:val="00695151"/>
    <w:rsid w:val="00695463"/>
    <w:rsid w:val="00696275"/>
    <w:rsid w:val="006974FD"/>
    <w:rsid w:val="00697BE4"/>
    <w:rsid w:val="00697EA9"/>
    <w:rsid w:val="006A0538"/>
    <w:rsid w:val="006A079D"/>
    <w:rsid w:val="006A07EE"/>
    <w:rsid w:val="006A19A1"/>
    <w:rsid w:val="006A222E"/>
    <w:rsid w:val="006A2813"/>
    <w:rsid w:val="006A293F"/>
    <w:rsid w:val="006A29E4"/>
    <w:rsid w:val="006A2AC3"/>
    <w:rsid w:val="006A3CF4"/>
    <w:rsid w:val="006A3DFA"/>
    <w:rsid w:val="006A4884"/>
    <w:rsid w:val="006A48D6"/>
    <w:rsid w:val="006A4CE6"/>
    <w:rsid w:val="006A5540"/>
    <w:rsid w:val="006A5FEF"/>
    <w:rsid w:val="006A650B"/>
    <w:rsid w:val="006A7113"/>
    <w:rsid w:val="006A71DC"/>
    <w:rsid w:val="006A71E5"/>
    <w:rsid w:val="006A7A96"/>
    <w:rsid w:val="006B0862"/>
    <w:rsid w:val="006B09E4"/>
    <w:rsid w:val="006B0B6A"/>
    <w:rsid w:val="006B0D02"/>
    <w:rsid w:val="006B240A"/>
    <w:rsid w:val="006B29A2"/>
    <w:rsid w:val="006B2B94"/>
    <w:rsid w:val="006B2EAA"/>
    <w:rsid w:val="006B301D"/>
    <w:rsid w:val="006B36EA"/>
    <w:rsid w:val="006B4115"/>
    <w:rsid w:val="006B4BE0"/>
    <w:rsid w:val="006B583C"/>
    <w:rsid w:val="006B59E5"/>
    <w:rsid w:val="006B754F"/>
    <w:rsid w:val="006B79BE"/>
    <w:rsid w:val="006B7D4D"/>
    <w:rsid w:val="006C0548"/>
    <w:rsid w:val="006C05C6"/>
    <w:rsid w:val="006C1030"/>
    <w:rsid w:val="006C107C"/>
    <w:rsid w:val="006C1DFF"/>
    <w:rsid w:val="006C201E"/>
    <w:rsid w:val="006C253F"/>
    <w:rsid w:val="006C2D00"/>
    <w:rsid w:val="006C3CB7"/>
    <w:rsid w:val="006C41CA"/>
    <w:rsid w:val="006C4821"/>
    <w:rsid w:val="006C4AB1"/>
    <w:rsid w:val="006C4CFF"/>
    <w:rsid w:val="006C525E"/>
    <w:rsid w:val="006C5268"/>
    <w:rsid w:val="006C54AF"/>
    <w:rsid w:val="006C569A"/>
    <w:rsid w:val="006C5F8B"/>
    <w:rsid w:val="006C642F"/>
    <w:rsid w:val="006C69DE"/>
    <w:rsid w:val="006D02CF"/>
    <w:rsid w:val="006D040B"/>
    <w:rsid w:val="006D094B"/>
    <w:rsid w:val="006D0A8C"/>
    <w:rsid w:val="006D137E"/>
    <w:rsid w:val="006D1392"/>
    <w:rsid w:val="006D13D7"/>
    <w:rsid w:val="006D1981"/>
    <w:rsid w:val="006D2160"/>
    <w:rsid w:val="006D22D7"/>
    <w:rsid w:val="006D2DFF"/>
    <w:rsid w:val="006D337A"/>
    <w:rsid w:val="006D3681"/>
    <w:rsid w:val="006D3B08"/>
    <w:rsid w:val="006D3E79"/>
    <w:rsid w:val="006D4164"/>
    <w:rsid w:val="006D4DF6"/>
    <w:rsid w:val="006D5527"/>
    <w:rsid w:val="006D55B9"/>
    <w:rsid w:val="006D7732"/>
    <w:rsid w:val="006D782A"/>
    <w:rsid w:val="006D7954"/>
    <w:rsid w:val="006D7A00"/>
    <w:rsid w:val="006E021B"/>
    <w:rsid w:val="006E0B2F"/>
    <w:rsid w:val="006E0EDE"/>
    <w:rsid w:val="006E16A3"/>
    <w:rsid w:val="006E1DB9"/>
    <w:rsid w:val="006E2098"/>
    <w:rsid w:val="006E2CE9"/>
    <w:rsid w:val="006E407A"/>
    <w:rsid w:val="006E452F"/>
    <w:rsid w:val="006E479C"/>
    <w:rsid w:val="006E4AB6"/>
    <w:rsid w:val="006E516F"/>
    <w:rsid w:val="006E5E40"/>
    <w:rsid w:val="006E663B"/>
    <w:rsid w:val="006E669A"/>
    <w:rsid w:val="006E66C2"/>
    <w:rsid w:val="006E717E"/>
    <w:rsid w:val="006E77D9"/>
    <w:rsid w:val="006F0B34"/>
    <w:rsid w:val="006F1125"/>
    <w:rsid w:val="006F12FB"/>
    <w:rsid w:val="006F13BE"/>
    <w:rsid w:val="006F1705"/>
    <w:rsid w:val="006F1726"/>
    <w:rsid w:val="006F2C6F"/>
    <w:rsid w:val="006F30D5"/>
    <w:rsid w:val="006F3123"/>
    <w:rsid w:val="006F3BD3"/>
    <w:rsid w:val="006F3F28"/>
    <w:rsid w:val="006F4090"/>
    <w:rsid w:val="006F420A"/>
    <w:rsid w:val="006F4C84"/>
    <w:rsid w:val="006F54B2"/>
    <w:rsid w:val="006F585C"/>
    <w:rsid w:val="006F5ECD"/>
    <w:rsid w:val="006F6A28"/>
    <w:rsid w:val="006F7B46"/>
    <w:rsid w:val="006F7B85"/>
    <w:rsid w:val="006F7CD4"/>
    <w:rsid w:val="007007F0"/>
    <w:rsid w:val="00700FDB"/>
    <w:rsid w:val="0070141E"/>
    <w:rsid w:val="00701660"/>
    <w:rsid w:val="00701715"/>
    <w:rsid w:val="00701F08"/>
    <w:rsid w:val="00701F28"/>
    <w:rsid w:val="00701F9E"/>
    <w:rsid w:val="00702C14"/>
    <w:rsid w:val="007033F5"/>
    <w:rsid w:val="007036AF"/>
    <w:rsid w:val="00703AE3"/>
    <w:rsid w:val="0070416B"/>
    <w:rsid w:val="007047DA"/>
    <w:rsid w:val="00704B4B"/>
    <w:rsid w:val="00705022"/>
    <w:rsid w:val="00705C8A"/>
    <w:rsid w:val="00705D60"/>
    <w:rsid w:val="00706635"/>
    <w:rsid w:val="00706EF8"/>
    <w:rsid w:val="007072EE"/>
    <w:rsid w:val="00710363"/>
    <w:rsid w:val="0071046F"/>
    <w:rsid w:val="00710D38"/>
    <w:rsid w:val="00711313"/>
    <w:rsid w:val="00711F57"/>
    <w:rsid w:val="00713306"/>
    <w:rsid w:val="00713446"/>
    <w:rsid w:val="007139C1"/>
    <w:rsid w:val="00714A97"/>
    <w:rsid w:val="00714E28"/>
    <w:rsid w:val="007159AB"/>
    <w:rsid w:val="00715ABA"/>
    <w:rsid w:val="00715AC8"/>
    <w:rsid w:val="00715C1B"/>
    <w:rsid w:val="007164FA"/>
    <w:rsid w:val="00716B25"/>
    <w:rsid w:val="00717116"/>
    <w:rsid w:val="00717DF9"/>
    <w:rsid w:val="0072063B"/>
    <w:rsid w:val="00720D11"/>
    <w:rsid w:val="00720F26"/>
    <w:rsid w:val="00721B4D"/>
    <w:rsid w:val="00722604"/>
    <w:rsid w:val="00722794"/>
    <w:rsid w:val="007227CB"/>
    <w:rsid w:val="007229F9"/>
    <w:rsid w:val="00722D41"/>
    <w:rsid w:val="007233CE"/>
    <w:rsid w:val="007234A8"/>
    <w:rsid w:val="00723A7C"/>
    <w:rsid w:val="00724B55"/>
    <w:rsid w:val="00724C50"/>
    <w:rsid w:val="00724D9E"/>
    <w:rsid w:val="00724FB2"/>
    <w:rsid w:val="00725721"/>
    <w:rsid w:val="00725D14"/>
    <w:rsid w:val="007272EA"/>
    <w:rsid w:val="007300E2"/>
    <w:rsid w:val="00730A0D"/>
    <w:rsid w:val="00730BB1"/>
    <w:rsid w:val="00730C27"/>
    <w:rsid w:val="00730E25"/>
    <w:rsid w:val="007316C7"/>
    <w:rsid w:val="0073177D"/>
    <w:rsid w:val="00731F83"/>
    <w:rsid w:val="007329ED"/>
    <w:rsid w:val="00732F2C"/>
    <w:rsid w:val="00732FD7"/>
    <w:rsid w:val="007335F8"/>
    <w:rsid w:val="00733686"/>
    <w:rsid w:val="007337A0"/>
    <w:rsid w:val="00733F25"/>
    <w:rsid w:val="00734A5D"/>
    <w:rsid w:val="00734D3F"/>
    <w:rsid w:val="00734FA1"/>
    <w:rsid w:val="0073528B"/>
    <w:rsid w:val="007354EA"/>
    <w:rsid w:val="0073772C"/>
    <w:rsid w:val="0073778F"/>
    <w:rsid w:val="007377FA"/>
    <w:rsid w:val="00740BDF"/>
    <w:rsid w:val="0074121D"/>
    <w:rsid w:val="007412B4"/>
    <w:rsid w:val="0074147F"/>
    <w:rsid w:val="007418E3"/>
    <w:rsid w:val="00742C4F"/>
    <w:rsid w:val="00743462"/>
    <w:rsid w:val="00743EEF"/>
    <w:rsid w:val="00744269"/>
    <w:rsid w:val="00744488"/>
    <w:rsid w:val="007444B1"/>
    <w:rsid w:val="00744EA4"/>
    <w:rsid w:val="007450E9"/>
    <w:rsid w:val="007463C9"/>
    <w:rsid w:val="007464F1"/>
    <w:rsid w:val="00746BC4"/>
    <w:rsid w:val="00750993"/>
    <w:rsid w:val="007509DE"/>
    <w:rsid w:val="0075201D"/>
    <w:rsid w:val="007522B1"/>
    <w:rsid w:val="00752EA3"/>
    <w:rsid w:val="007542DA"/>
    <w:rsid w:val="00754D78"/>
    <w:rsid w:val="007550A9"/>
    <w:rsid w:val="007551ED"/>
    <w:rsid w:val="007553F0"/>
    <w:rsid w:val="0075657B"/>
    <w:rsid w:val="007567F0"/>
    <w:rsid w:val="00756CFB"/>
    <w:rsid w:val="00756D64"/>
    <w:rsid w:val="00756DCD"/>
    <w:rsid w:val="00757131"/>
    <w:rsid w:val="00757167"/>
    <w:rsid w:val="007612B5"/>
    <w:rsid w:val="00761367"/>
    <w:rsid w:val="00761FB7"/>
    <w:rsid w:val="00762B55"/>
    <w:rsid w:val="0076334B"/>
    <w:rsid w:val="00763DB0"/>
    <w:rsid w:val="007640E0"/>
    <w:rsid w:val="00764929"/>
    <w:rsid w:val="00764C71"/>
    <w:rsid w:val="00765136"/>
    <w:rsid w:val="007653F8"/>
    <w:rsid w:val="007670BF"/>
    <w:rsid w:val="00767634"/>
    <w:rsid w:val="00767A5F"/>
    <w:rsid w:val="007702F2"/>
    <w:rsid w:val="00770BE8"/>
    <w:rsid w:val="00771904"/>
    <w:rsid w:val="007719F4"/>
    <w:rsid w:val="00771EB9"/>
    <w:rsid w:val="0077265B"/>
    <w:rsid w:val="0077310A"/>
    <w:rsid w:val="00773275"/>
    <w:rsid w:val="00773AEF"/>
    <w:rsid w:val="00774515"/>
    <w:rsid w:val="007746DD"/>
    <w:rsid w:val="007749BF"/>
    <w:rsid w:val="007752BB"/>
    <w:rsid w:val="00775917"/>
    <w:rsid w:val="0077599F"/>
    <w:rsid w:val="00776272"/>
    <w:rsid w:val="007765E3"/>
    <w:rsid w:val="007776FF"/>
    <w:rsid w:val="00777AF8"/>
    <w:rsid w:val="00777EC6"/>
    <w:rsid w:val="00780A8F"/>
    <w:rsid w:val="00780B6C"/>
    <w:rsid w:val="0078140E"/>
    <w:rsid w:val="00781523"/>
    <w:rsid w:val="00781A18"/>
    <w:rsid w:val="00782239"/>
    <w:rsid w:val="0078259E"/>
    <w:rsid w:val="00783316"/>
    <w:rsid w:val="0078402F"/>
    <w:rsid w:val="00784191"/>
    <w:rsid w:val="0078445C"/>
    <w:rsid w:val="007855B0"/>
    <w:rsid w:val="00785A94"/>
    <w:rsid w:val="00785B99"/>
    <w:rsid w:val="00785BC4"/>
    <w:rsid w:val="007862A3"/>
    <w:rsid w:val="00786750"/>
    <w:rsid w:val="0078689F"/>
    <w:rsid w:val="00786B82"/>
    <w:rsid w:val="007873B0"/>
    <w:rsid w:val="00790AE5"/>
    <w:rsid w:val="00790BCE"/>
    <w:rsid w:val="00790C09"/>
    <w:rsid w:val="0079146E"/>
    <w:rsid w:val="00791612"/>
    <w:rsid w:val="00791A51"/>
    <w:rsid w:val="00791AAF"/>
    <w:rsid w:val="007921E1"/>
    <w:rsid w:val="00792499"/>
    <w:rsid w:val="00792AC7"/>
    <w:rsid w:val="00792ADB"/>
    <w:rsid w:val="00792C94"/>
    <w:rsid w:val="0079309F"/>
    <w:rsid w:val="007930F2"/>
    <w:rsid w:val="00793C18"/>
    <w:rsid w:val="00793C43"/>
    <w:rsid w:val="00793D46"/>
    <w:rsid w:val="0079408F"/>
    <w:rsid w:val="007944A6"/>
    <w:rsid w:val="0079595D"/>
    <w:rsid w:val="00796401"/>
    <w:rsid w:val="007964A8"/>
    <w:rsid w:val="007973B5"/>
    <w:rsid w:val="007973C1"/>
    <w:rsid w:val="007A0744"/>
    <w:rsid w:val="007A0AC1"/>
    <w:rsid w:val="007A19BC"/>
    <w:rsid w:val="007A1E0A"/>
    <w:rsid w:val="007A1F44"/>
    <w:rsid w:val="007A21FC"/>
    <w:rsid w:val="007A2F86"/>
    <w:rsid w:val="007A37E4"/>
    <w:rsid w:val="007A3E61"/>
    <w:rsid w:val="007A5811"/>
    <w:rsid w:val="007A5824"/>
    <w:rsid w:val="007A613A"/>
    <w:rsid w:val="007A6741"/>
    <w:rsid w:val="007A7355"/>
    <w:rsid w:val="007A7614"/>
    <w:rsid w:val="007A76C2"/>
    <w:rsid w:val="007A7716"/>
    <w:rsid w:val="007B096B"/>
    <w:rsid w:val="007B1207"/>
    <w:rsid w:val="007B26C7"/>
    <w:rsid w:val="007B2CD1"/>
    <w:rsid w:val="007B364E"/>
    <w:rsid w:val="007B3967"/>
    <w:rsid w:val="007B3BB8"/>
    <w:rsid w:val="007B41CA"/>
    <w:rsid w:val="007B4748"/>
    <w:rsid w:val="007B4ECD"/>
    <w:rsid w:val="007B5E1D"/>
    <w:rsid w:val="007B634B"/>
    <w:rsid w:val="007B7B2C"/>
    <w:rsid w:val="007B7E78"/>
    <w:rsid w:val="007C0553"/>
    <w:rsid w:val="007C0C61"/>
    <w:rsid w:val="007C0F79"/>
    <w:rsid w:val="007C1AA3"/>
    <w:rsid w:val="007C261C"/>
    <w:rsid w:val="007C2AEF"/>
    <w:rsid w:val="007C2B80"/>
    <w:rsid w:val="007C3EF0"/>
    <w:rsid w:val="007C43ED"/>
    <w:rsid w:val="007C4693"/>
    <w:rsid w:val="007C4772"/>
    <w:rsid w:val="007C5AD1"/>
    <w:rsid w:val="007C5D4F"/>
    <w:rsid w:val="007C5D56"/>
    <w:rsid w:val="007C6382"/>
    <w:rsid w:val="007C7061"/>
    <w:rsid w:val="007C794E"/>
    <w:rsid w:val="007D01FB"/>
    <w:rsid w:val="007D04CA"/>
    <w:rsid w:val="007D0B40"/>
    <w:rsid w:val="007D17C4"/>
    <w:rsid w:val="007D1E23"/>
    <w:rsid w:val="007D2005"/>
    <w:rsid w:val="007D21F5"/>
    <w:rsid w:val="007D242C"/>
    <w:rsid w:val="007D2636"/>
    <w:rsid w:val="007D2A00"/>
    <w:rsid w:val="007D2A6C"/>
    <w:rsid w:val="007D302F"/>
    <w:rsid w:val="007D32BC"/>
    <w:rsid w:val="007D3AB0"/>
    <w:rsid w:val="007D3C3B"/>
    <w:rsid w:val="007D44D3"/>
    <w:rsid w:val="007D453F"/>
    <w:rsid w:val="007D5105"/>
    <w:rsid w:val="007D570E"/>
    <w:rsid w:val="007D62E3"/>
    <w:rsid w:val="007D64EC"/>
    <w:rsid w:val="007D6AAE"/>
    <w:rsid w:val="007D6E69"/>
    <w:rsid w:val="007D71DD"/>
    <w:rsid w:val="007D7312"/>
    <w:rsid w:val="007D7E4D"/>
    <w:rsid w:val="007E0211"/>
    <w:rsid w:val="007E03C3"/>
    <w:rsid w:val="007E0932"/>
    <w:rsid w:val="007E0973"/>
    <w:rsid w:val="007E1146"/>
    <w:rsid w:val="007E1BEF"/>
    <w:rsid w:val="007E1EB7"/>
    <w:rsid w:val="007E2464"/>
    <w:rsid w:val="007E2779"/>
    <w:rsid w:val="007E2EEF"/>
    <w:rsid w:val="007E54B7"/>
    <w:rsid w:val="007E58F1"/>
    <w:rsid w:val="007E5D95"/>
    <w:rsid w:val="007E66FF"/>
    <w:rsid w:val="007E6ED7"/>
    <w:rsid w:val="007F0187"/>
    <w:rsid w:val="007F1BC0"/>
    <w:rsid w:val="007F1C12"/>
    <w:rsid w:val="007F1DF3"/>
    <w:rsid w:val="007F23BA"/>
    <w:rsid w:val="007F2E5C"/>
    <w:rsid w:val="007F2E63"/>
    <w:rsid w:val="007F3526"/>
    <w:rsid w:val="007F3607"/>
    <w:rsid w:val="007F3F33"/>
    <w:rsid w:val="007F41B2"/>
    <w:rsid w:val="007F469E"/>
    <w:rsid w:val="007F47D2"/>
    <w:rsid w:val="007F6227"/>
    <w:rsid w:val="007F741A"/>
    <w:rsid w:val="00801120"/>
    <w:rsid w:val="00801364"/>
    <w:rsid w:val="00801C6B"/>
    <w:rsid w:val="00801D71"/>
    <w:rsid w:val="00803467"/>
    <w:rsid w:val="008037CA"/>
    <w:rsid w:val="00803A26"/>
    <w:rsid w:val="00803C0E"/>
    <w:rsid w:val="00803D02"/>
    <w:rsid w:val="00803E53"/>
    <w:rsid w:val="008048BC"/>
    <w:rsid w:val="00804AC7"/>
    <w:rsid w:val="0080570C"/>
    <w:rsid w:val="00806A86"/>
    <w:rsid w:val="00807078"/>
    <w:rsid w:val="0080717E"/>
    <w:rsid w:val="00807BD6"/>
    <w:rsid w:val="0081034D"/>
    <w:rsid w:val="008106CD"/>
    <w:rsid w:val="00810B93"/>
    <w:rsid w:val="00810D87"/>
    <w:rsid w:val="008112DF"/>
    <w:rsid w:val="00811483"/>
    <w:rsid w:val="00811AC4"/>
    <w:rsid w:val="00811B4A"/>
    <w:rsid w:val="00811BC7"/>
    <w:rsid w:val="008121B9"/>
    <w:rsid w:val="0081239F"/>
    <w:rsid w:val="008129DC"/>
    <w:rsid w:val="008131D7"/>
    <w:rsid w:val="00813EC0"/>
    <w:rsid w:val="008144CA"/>
    <w:rsid w:val="0081452B"/>
    <w:rsid w:val="00814A51"/>
    <w:rsid w:val="00814EA0"/>
    <w:rsid w:val="00815839"/>
    <w:rsid w:val="00815BB1"/>
    <w:rsid w:val="00815EB7"/>
    <w:rsid w:val="00816DED"/>
    <w:rsid w:val="00816E3C"/>
    <w:rsid w:val="00817162"/>
    <w:rsid w:val="008173AF"/>
    <w:rsid w:val="00820E04"/>
    <w:rsid w:val="0082135C"/>
    <w:rsid w:val="008219A3"/>
    <w:rsid w:val="00821A98"/>
    <w:rsid w:val="00822942"/>
    <w:rsid w:val="00824877"/>
    <w:rsid w:val="00824E2A"/>
    <w:rsid w:val="00824FA8"/>
    <w:rsid w:val="00825459"/>
    <w:rsid w:val="008256D3"/>
    <w:rsid w:val="00825794"/>
    <w:rsid w:val="00825A11"/>
    <w:rsid w:val="00825ACE"/>
    <w:rsid w:val="00825DD4"/>
    <w:rsid w:val="00826739"/>
    <w:rsid w:val="00826856"/>
    <w:rsid w:val="00826E56"/>
    <w:rsid w:val="008270A2"/>
    <w:rsid w:val="0082730D"/>
    <w:rsid w:val="008273BA"/>
    <w:rsid w:val="008302BC"/>
    <w:rsid w:val="00830469"/>
    <w:rsid w:val="00831089"/>
    <w:rsid w:val="00831365"/>
    <w:rsid w:val="008314B2"/>
    <w:rsid w:val="00831F37"/>
    <w:rsid w:val="008322A5"/>
    <w:rsid w:val="00832DB0"/>
    <w:rsid w:val="00832FBF"/>
    <w:rsid w:val="0083354F"/>
    <w:rsid w:val="008337B9"/>
    <w:rsid w:val="00833983"/>
    <w:rsid w:val="00833A14"/>
    <w:rsid w:val="0083419E"/>
    <w:rsid w:val="0083422B"/>
    <w:rsid w:val="00834BA4"/>
    <w:rsid w:val="00834CEC"/>
    <w:rsid w:val="0083568C"/>
    <w:rsid w:val="008359F3"/>
    <w:rsid w:val="00835A51"/>
    <w:rsid w:val="00835B1E"/>
    <w:rsid w:val="008362EB"/>
    <w:rsid w:val="0083760A"/>
    <w:rsid w:val="00837DED"/>
    <w:rsid w:val="0084009F"/>
    <w:rsid w:val="00840229"/>
    <w:rsid w:val="008406F8"/>
    <w:rsid w:val="008415B7"/>
    <w:rsid w:val="00841F20"/>
    <w:rsid w:val="008423A2"/>
    <w:rsid w:val="008424C5"/>
    <w:rsid w:val="008424EE"/>
    <w:rsid w:val="00843D36"/>
    <w:rsid w:val="0084449D"/>
    <w:rsid w:val="00844954"/>
    <w:rsid w:val="00844E16"/>
    <w:rsid w:val="00844EA1"/>
    <w:rsid w:val="00845140"/>
    <w:rsid w:val="0084632F"/>
    <w:rsid w:val="008464CF"/>
    <w:rsid w:val="00846820"/>
    <w:rsid w:val="00847C51"/>
    <w:rsid w:val="00847D02"/>
    <w:rsid w:val="00850080"/>
    <w:rsid w:val="008503D9"/>
    <w:rsid w:val="008511DC"/>
    <w:rsid w:val="00851284"/>
    <w:rsid w:val="0085138C"/>
    <w:rsid w:val="00851986"/>
    <w:rsid w:val="00852193"/>
    <w:rsid w:val="0085233E"/>
    <w:rsid w:val="00852372"/>
    <w:rsid w:val="00852C07"/>
    <w:rsid w:val="00853DFC"/>
    <w:rsid w:val="00854C88"/>
    <w:rsid w:val="00854DF9"/>
    <w:rsid w:val="00854E4A"/>
    <w:rsid w:val="0085557F"/>
    <w:rsid w:val="008561F4"/>
    <w:rsid w:val="008566D7"/>
    <w:rsid w:val="008567C2"/>
    <w:rsid w:val="00856F04"/>
    <w:rsid w:val="0085712C"/>
    <w:rsid w:val="00857446"/>
    <w:rsid w:val="008577D9"/>
    <w:rsid w:val="00857924"/>
    <w:rsid w:val="00860748"/>
    <w:rsid w:val="008609E9"/>
    <w:rsid w:val="0086101E"/>
    <w:rsid w:val="00861297"/>
    <w:rsid w:val="00861831"/>
    <w:rsid w:val="00861B0F"/>
    <w:rsid w:val="00861E08"/>
    <w:rsid w:val="008620D1"/>
    <w:rsid w:val="00862639"/>
    <w:rsid w:val="00862D38"/>
    <w:rsid w:val="00862F83"/>
    <w:rsid w:val="00863210"/>
    <w:rsid w:val="0086414E"/>
    <w:rsid w:val="008641F1"/>
    <w:rsid w:val="008645A5"/>
    <w:rsid w:val="00864860"/>
    <w:rsid w:val="00864BA9"/>
    <w:rsid w:val="00864CE1"/>
    <w:rsid w:val="008653CF"/>
    <w:rsid w:val="0086597A"/>
    <w:rsid w:val="00865B1E"/>
    <w:rsid w:val="00865DB1"/>
    <w:rsid w:val="0086672A"/>
    <w:rsid w:val="00866D06"/>
    <w:rsid w:val="00867A8F"/>
    <w:rsid w:val="00867C6A"/>
    <w:rsid w:val="008702B9"/>
    <w:rsid w:val="0087045C"/>
    <w:rsid w:val="00870769"/>
    <w:rsid w:val="008714FA"/>
    <w:rsid w:val="00871959"/>
    <w:rsid w:val="00871D94"/>
    <w:rsid w:val="008722BA"/>
    <w:rsid w:val="00872731"/>
    <w:rsid w:val="00872A5D"/>
    <w:rsid w:val="00873C3B"/>
    <w:rsid w:val="00873CE1"/>
    <w:rsid w:val="00873F58"/>
    <w:rsid w:val="00874006"/>
    <w:rsid w:val="008747CA"/>
    <w:rsid w:val="00874F5D"/>
    <w:rsid w:val="0087561F"/>
    <w:rsid w:val="008759E4"/>
    <w:rsid w:val="00875D59"/>
    <w:rsid w:val="00876631"/>
    <w:rsid w:val="00876AF7"/>
    <w:rsid w:val="00876D0A"/>
    <w:rsid w:val="00876E19"/>
    <w:rsid w:val="00877049"/>
    <w:rsid w:val="00877327"/>
    <w:rsid w:val="008774CD"/>
    <w:rsid w:val="008775F3"/>
    <w:rsid w:val="0087763B"/>
    <w:rsid w:val="00877E01"/>
    <w:rsid w:val="00880010"/>
    <w:rsid w:val="00880139"/>
    <w:rsid w:val="00880454"/>
    <w:rsid w:val="008811A8"/>
    <w:rsid w:val="008817F7"/>
    <w:rsid w:val="00881B34"/>
    <w:rsid w:val="00881D09"/>
    <w:rsid w:val="00881DAA"/>
    <w:rsid w:val="00882285"/>
    <w:rsid w:val="00882333"/>
    <w:rsid w:val="00882768"/>
    <w:rsid w:val="00883680"/>
    <w:rsid w:val="00884100"/>
    <w:rsid w:val="0088524F"/>
    <w:rsid w:val="00885491"/>
    <w:rsid w:val="00885745"/>
    <w:rsid w:val="00885DB2"/>
    <w:rsid w:val="00885E19"/>
    <w:rsid w:val="00885F8E"/>
    <w:rsid w:val="00886C56"/>
    <w:rsid w:val="00887084"/>
    <w:rsid w:val="0088789C"/>
    <w:rsid w:val="00890075"/>
    <w:rsid w:val="00890583"/>
    <w:rsid w:val="00890BC1"/>
    <w:rsid w:val="00891278"/>
    <w:rsid w:val="0089196A"/>
    <w:rsid w:val="00892266"/>
    <w:rsid w:val="008935F8"/>
    <w:rsid w:val="008936A8"/>
    <w:rsid w:val="00893A44"/>
    <w:rsid w:val="00893AB6"/>
    <w:rsid w:val="00893B40"/>
    <w:rsid w:val="00893E7E"/>
    <w:rsid w:val="0089417F"/>
    <w:rsid w:val="00894832"/>
    <w:rsid w:val="0089551D"/>
    <w:rsid w:val="00895A91"/>
    <w:rsid w:val="00895C92"/>
    <w:rsid w:val="00896A02"/>
    <w:rsid w:val="00897010"/>
    <w:rsid w:val="008970F5"/>
    <w:rsid w:val="00897BE5"/>
    <w:rsid w:val="008A01DD"/>
    <w:rsid w:val="008A04BF"/>
    <w:rsid w:val="008A2392"/>
    <w:rsid w:val="008A4394"/>
    <w:rsid w:val="008A472D"/>
    <w:rsid w:val="008A5C61"/>
    <w:rsid w:val="008A5D39"/>
    <w:rsid w:val="008A5FE3"/>
    <w:rsid w:val="008A6BB0"/>
    <w:rsid w:val="008A6CA5"/>
    <w:rsid w:val="008A7093"/>
    <w:rsid w:val="008A75DC"/>
    <w:rsid w:val="008A77C8"/>
    <w:rsid w:val="008A7CA9"/>
    <w:rsid w:val="008B0B51"/>
    <w:rsid w:val="008B1022"/>
    <w:rsid w:val="008B197E"/>
    <w:rsid w:val="008B1BE5"/>
    <w:rsid w:val="008B2696"/>
    <w:rsid w:val="008B2929"/>
    <w:rsid w:val="008B2949"/>
    <w:rsid w:val="008B39E9"/>
    <w:rsid w:val="008B4153"/>
    <w:rsid w:val="008B5376"/>
    <w:rsid w:val="008B55C2"/>
    <w:rsid w:val="008B59CB"/>
    <w:rsid w:val="008B607A"/>
    <w:rsid w:val="008B6AD7"/>
    <w:rsid w:val="008B6D61"/>
    <w:rsid w:val="008B71DB"/>
    <w:rsid w:val="008B7C77"/>
    <w:rsid w:val="008B7F26"/>
    <w:rsid w:val="008C07E6"/>
    <w:rsid w:val="008C0A41"/>
    <w:rsid w:val="008C0DAB"/>
    <w:rsid w:val="008C170B"/>
    <w:rsid w:val="008C1E72"/>
    <w:rsid w:val="008C1F9F"/>
    <w:rsid w:val="008C2041"/>
    <w:rsid w:val="008C249C"/>
    <w:rsid w:val="008C2B47"/>
    <w:rsid w:val="008C333B"/>
    <w:rsid w:val="008C47D6"/>
    <w:rsid w:val="008C4DC4"/>
    <w:rsid w:val="008C54B3"/>
    <w:rsid w:val="008C591B"/>
    <w:rsid w:val="008C5BC8"/>
    <w:rsid w:val="008C5C89"/>
    <w:rsid w:val="008C5D6F"/>
    <w:rsid w:val="008C5D9F"/>
    <w:rsid w:val="008C613E"/>
    <w:rsid w:val="008C6BC3"/>
    <w:rsid w:val="008C6D1A"/>
    <w:rsid w:val="008C700B"/>
    <w:rsid w:val="008C770D"/>
    <w:rsid w:val="008D063D"/>
    <w:rsid w:val="008D168C"/>
    <w:rsid w:val="008D3194"/>
    <w:rsid w:val="008D3296"/>
    <w:rsid w:val="008D3C25"/>
    <w:rsid w:val="008D43AD"/>
    <w:rsid w:val="008D470D"/>
    <w:rsid w:val="008D48E2"/>
    <w:rsid w:val="008D4D1D"/>
    <w:rsid w:val="008D4D9E"/>
    <w:rsid w:val="008D4DDE"/>
    <w:rsid w:val="008D57A8"/>
    <w:rsid w:val="008D6D95"/>
    <w:rsid w:val="008D7233"/>
    <w:rsid w:val="008D7C95"/>
    <w:rsid w:val="008D7D0E"/>
    <w:rsid w:val="008D7FD5"/>
    <w:rsid w:val="008E03BD"/>
    <w:rsid w:val="008E1982"/>
    <w:rsid w:val="008E1CE9"/>
    <w:rsid w:val="008E1CEB"/>
    <w:rsid w:val="008E1D09"/>
    <w:rsid w:val="008E204D"/>
    <w:rsid w:val="008E2490"/>
    <w:rsid w:val="008E3073"/>
    <w:rsid w:val="008E35DD"/>
    <w:rsid w:val="008E3969"/>
    <w:rsid w:val="008E4463"/>
    <w:rsid w:val="008E4750"/>
    <w:rsid w:val="008E51A0"/>
    <w:rsid w:val="008E5888"/>
    <w:rsid w:val="008E5985"/>
    <w:rsid w:val="008E5BF8"/>
    <w:rsid w:val="008E748C"/>
    <w:rsid w:val="008E79A4"/>
    <w:rsid w:val="008F1DBB"/>
    <w:rsid w:val="008F1EFA"/>
    <w:rsid w:val="008F22D6"/>
    <w:rsid w:val="008F28B1"/>
    <w:rsid w:val="008F2B0F"/>
    <w:rsid w:val="008F2F52"/>
    <w:rsid w:val="008F3427"/>
    <w:rsid w:val="008F3D28"/>
    <w:rsid w:val="008F4989"/>
    <w:rsid w:val="008F5754"/>
    <w:rsid w:val="008F579C"/>
    <w:rsid w:val="008F5AE7"/>
    <w:rsid w:val="008F5B0A"/>
    <w:rsid w:val="008F5F5C"/>
    <w:rsid w:val="008F7131"/>
    <w:rsid w:val="008F72FE"/>
    <w:rsid w:val="008F7879"/>
    <w:rsid w:val="008F7A5B"/>
    <w:rsid w:val="008F7CA4"/>
    <w:rsid w:val="00900345"/>
    <w:rsid w:val="009009D5"/>
    <w:rsid w:val="00900CE8"/>
    <w:rsid w:val="00900D29"/>
    <w:rsid w:val="00901786"/>
    <w:rsid w:val="009018AA"/>
    <w:rsid w:val="00901F2F"/>
    <w:rsid w:val="00902608"/>
    <w:rsid w:val="00902C30"/>
    <w:rsid w:val="00903A54"/>
    <w:rsid w:val="00904938"/>
    <w:rsid w:val="009049C3"/>
    <w:rsid w:val="00904D31"/>
    <w:rsid w:val="0090501D"/>
    <w:rsid w:val="00905BEA"/>
    <w:rsid w:val="00906356"/>
    <w:rsid w:val="009065CF"/>
    <w:rsid w:val="00906FFC"/>
    <w:rsid w:val="0091043E"/>
    <w:rsid w:val="00910544"/>
    <w:rsid w:val="00910E2D"/>
    <w:rsid w:val="0091104D"/>
    <w:rsid w:val="00911FA0"/>
    <w:rsid w:val="009125C9"/>
    <w:rsid w:val="00912EF5"/>
    <w:rsid w:val="00913829"/>
    <w:rsid w:val="00913BB0"/>
    <w:rsid w:val="00914117"/>
    <w:rsid w:val="0091466A"/>
    <w:rsid w:val="009150F3"/>
    <w:rsid w:val="009151F0"/>
    <w:rsid w:val="00915B81"/>
    <w:rsid w:val="00917095"/>
    <w:rsid w:val="009204C6"/>
    <w:rsid w:val="00920692"/>
    <w:rsid w:val="00920A2B"/>
    <w:rsid w:val="00921582"/>
    <w:rsid w:val="00922C15"/>
    <w:rsid w:val="00922D30"/>
    <w:rsid w:val="00923153"/>
    <w:rsid w:val="00925477"/>
    <w:rsid w:val="009264A0"/>
    <w:rsid w:val="009266AB"/>
    <w:rsid w:val="00926FAE"/>
    <w:rsid w:val="00930154"/>
    <w:rsid w:val="00930CC3"/>
    <w:rsid w:val="00931270"/>
    <w:rsid w:val="009312A3"/>
    <w:rsid w:val="00933703"/>
    <w:rsid w:val="00933D51"/>
    <w:rsid w:val="00934268"/>
    <w:rsid w:val="00934567"/>
    <w:rsid w:val="00935033"/>
    <w:rsid w:val="00935D97"/>
    <w:rsid w:val="00936442"/>
    <w:rsid w:val="0093663C"/>
    <w:rsid w:val="009377AD"/>
    <w:rsid w:val="00937D3C"/>
    <w:rsid w:val="00941447"/>
    <w:rsid w:val="0094173D"/>
    <w:rsid w:val="0094203B"/>
    <w:rsid w:val="00942614"/>
    <w:rsid w:val="00943B7B"/>
    <w:rsid w:val="00943FC5"/>
    <w:rsid w:val="00944114"/>
    <w:rsid w:val="009443FA"/>
    <w:rsid w:val="009448B8"/>
    <w:rsid w:val="009451ED"/>
    <w:rsid w:val="0094527F"/>
    <w:rsid w:val="00945487"/>
    <w:rsid w:val="009457F5"/>
    <w:rsid w:val="00945852"/>
    <w:rsid w:val="00945C36"/>
    <w:rsid w:val="009463D7"/>
    <w:rsid w:val="009465B5"/>
    <w:rsid w:val="00947686"/>
    <w:rsid w:val="00950152"/>
    <w:rsid w:val="009503DD"/>
    <w:rsid w:val="00950968"/>
    <w:rsid w:val="00950B85"/>
    <w:rsid w:val="0095222C"/>
    <w:rsid w:val="009530FD"/>
    <w:rsid w:val="0095323D"/>
    <w:rsid w:val="00953261"/>
    <w:rsid w:val="009537D1"/>
    <w:rsid w:val="009543DA"/>
    <w:rsid w:val="009549AB"/>
    <w:rsid w:val="00954FAB"/>
    <w:rsid w:val="00955499"/>
    <w:rsid w:val="00955DF0"/>
    <w:rsid w:val="00956631"/>
    <w:rsid w:val="0095707B"/>
    <w:rsid w:val="00957914"/>
    <w:rsid w:val="00957A54"/>
    <w:rsid w:val="00960975"/>
    <w:rsid w:val="00960D75"/>
    <w:rsid w:val="00961DA5"/>
    <w:rsid w:val="00961E31"/>
    <w:rsid w:val="009627E9"/>
    <w:rsid w:val="00962E88"/>
    <w:rsid w:val="00962EAE"/>
    <w:rsid w:val="00963079"/>
    <w:rsid w:val="00964237"/>
    <w:rsid w:val="00964382"/>
    <w:rsid w:val="0096439B"/>
    <w:rsid w:val="00964A54"/>
    <w:rsid w:val="00964D74"/>
    <w:rsid w:val="00965392"/>
    <w:rsid w:val="009653D9"/>
    <w:rsid w:val="00965DD5"/>
    <w:rsid w:val="0096722E"/>
    <w:rsid w:val="0096781A"/>
    <w:rsid w:val="0096791F"/>
    <w:rsid w:val="00970758"/>
    <w:rsid w:val="009714C9"/>
    <w:rsid w:val="00972885"/>
    <w:rsid w:val="00972CA8"/>
    <w:rsid w:val="009748C5"/>
    <w:rsid w:val="00974F9E"/>
    <w:rsid w:val="00975035"/>
    <w:rsid w:val="00975407"/>
    <w:rsid w:val="00975498"/>
    <w:rsid w:val="009759C5"/>
    <w:rsid w:val="00976319"/>
    <w:rsid w:val="00976463"/>
    <w:rsid w:val="00976730"/>
    <w:rsid w:val="00976BE1"/>
    <w:rsid w:val="00977232"/>
    <w:rsid w:val="00977668"/>
    <w:rsid w:val="009803C5"/>
    <w:rsid w:val="009808AD"/>
    <w:rsid w:val="00980FAF"/>
    <w:rsid w:val="009810E4"/>
    <w:rsid w:val="00981288"/>
    <w:rsid w:val="00981944"/>
    <w:rsid w:val="00981A9B"/>
    <w:rsid w:val="009825A5"/>
    <w:rsid w:val="00982684"/>
    <w:rsid w:val="0098272B"/>
    <w:rsid w:val="009827A9"/>
    <w:rsid w:val="009828D8"/>
    <w:rsid w:val="00982F9A"/>
    <w:rsid w:val="0098367B"/>
    <w:rsid w:val="00983738"/>
    <w:rsid w:val="0098419A"/>
    <w:rsid w:val="009849B1"/>
    <w:rsid w:val="00984A43"/>
    <w:rsid w:val="009850C5"/>
    <w:rsid w:val="009855B2"/>
    <w:rsid w:val="009855C0"/>
    <w:rsid w:val="0098598B"/>
    <w:rsid w:val="009860CA"/>
    <w:rsid w:val="009860DB"/>
    <w:rsid w:val="00986F92"/>
    <w:rsid w:val="00987B5E"/>
    <w:rsid w:val="00987CAF"/>
    <w:rsid w:val="00987FD0"/>
    <w:rsid w:val="00990195"/>
    <w:rsid w:val="00990A95"/>
    <w:rsid w:val="00990BEE"/>
    <w:rsid w:val="00990CFC"/>
    <w:rsid w:val="00991C5F"/>
    <w:rsid w:val="0099276E"/>
    <w:rsid w:val="00993401"/>
    <w:rsid w:val="0099388D"/>
    <w:rsid w:val="009938FD"/>
    <w:rsid w:val="00993A11"/>
    <w:rsid w:val="00993BA2"/>
    <w:rsid w:val="00993D38"/>
    <w:rsid w:val="0099441D"/>
    <w:rsid w:val="00994946"/>
    <w:rsid w:val="00994F93"/>
    <w:rsid w:val="00995EC2"/>
    <w:rsid w:val="00995F5E"/>
    <w:rsid w:val="00996307"/>
    <w:rsid w:val="00996710"/>
    <w:rsid w:val="00996C6E"/>
    <w:rsid w:val="00997368"/>
    <w:rsid w:val="0099763E"/>
    <w:rsid w:val="0099773C"/>
    <w:rsid w:val="009977DF"/>
    <w:rsid w:val="009A0580"/>
    <w:rsid w:val="009A05DF"/>
    <w:rsid w:val="009A0E95"/>
    <w:rsid w:val="009A1271"/>
    <w:rsid w:val="009A191B"/>
    <w:rsid w:val="009A1BCE"/>
    <w:rsid w:val="009A1DFA"/>
    <w:rsid w:val="009A24F4"/>
    <w:rsid w:val="009A2B6E"/>
    <w:rsid w:val="009A2D4A"/>
    <w:rsid w:val="009A2F1C"/>
    <w:rsid w:val="009A30EA"/>
    <w:rsid w:val="009A39B9"/>
    <w:rsid w:val="009A3CDE"/>
    <w:rsid w:val="009A3E54"/>
    <w:rsid w:val="009A62CC"/>
    <w:rsid w:val="009A6E1F"/>
    <w:rsid w:val="009A77E6"/>
    <w:rsid w:val="009A7810"/>
    <w:rsid w:val="009A7A91"/>
    <w:rsid w:val="009B0795"/>
    <w:rsid w:val="009B0AC7"/>
    <w:rsid w:val="009B19A5"/>
    <w:rsid w:val="009B1C60"/>
    <w:rsid w:val="009B1C98"/>
    <w:rsid w:val="009B1E61"/>
    <w:rsid w:val="009B28B0"/>
    <w:rsid w:val="009B2CDA"/>
    <w:rsid w:val="009B34A8"/>
    <w:rsid w:val="009B3BF8"/>
    <w:rsid w:val="009B3F42"/>
    <w:rsid w:val="009B4780"/>
    <w:rsid w:val="009B4AA1"/>
    <w:rsid w:val="009B53DA"/>
    <w:rsid w:val="009B5B82"/>
    <w:rsid w:val="009B5EDC"/>
    <w:rsid w:val="009B6AB7"/>
    <w:rsid w:val="009B7732"/>
    <w:rsid w:val="009B7E67"/>
    <w:rsid w:val="009C01BB"/>
    <w:rsid w:val="009C05F2"/>
    <w:rsid w:val="009C0CDE"/>
    <w:rsid w:val="009C10C1"/>
    <w:rsid w:val="009C1178"/>
    <w:rsid w:val="009C17A8"/>
    <w:rsid w:val="009C1E01"/>
    <w:rsid w:val="009C2883"/>
    <w:rsid w:val="009C28E7"/>
    <w:rsid w:val="009C2B42"/>
    <w:rsid w:val="009C3103"/>
    <w:rsid w:val="009C3450"/>
    <w:rsid w:val="009C370C"/>
    <w:rsid w:val="009C4372"/>
    <w:rsid w:val="009C43CA"/>
    <w:rsid w:val="009C45FA"/>
    <w:rsid w:val="009C4E39"/>
    <w:rsid w:val="009C59EB"/>
    <w:rsid w:val="009C64A8"/>
    <w:rsid w:val="009C66D9"/>
    <w:rsid w:val="009C6803"/>
    <w:rsid w:val="009C6E86"/>
    <w:rsid w:val="009C70A5"/>
    <w:rsid w:val="009C76A4"/>
    <w:rsid w:val="009D01C5"/>
    <w:rsid w:val="009D041A"/>
    <w:rsid w:val="009D08F9"/>
    <w:rsid w:val="009D0BE0"/>
    <w:rsid w:val="009D0D73"/>
    <w:rsid w:val="009D1242"/>
    <w:rsid w:val="009D133A"/>
    <w:rsid w:val="009D1556"/>
    <w:rsid w:val="009D16F6"/>
    <w:rsid w:val="009D1F4A"/>
    <w:rsid w:val="009D228B"/>
    <w:rsid w:val="009D2AC0"/>
    <w:rsid w:val="009D38F3"/>
    <w:rsid w:val="009D3EBA"/>
    <w:rsid w:val="009D42F6"/>
    <w:rsid w:val="009D4DF6"/>
    <w:rsid w:val="009D5272"/>
    <w:rsid w:val="009D5695"/>
    <w:rsid w:val="009D64FA"/>
    <w:rsid w:val="009D7137"/>
    <w:rsid w:val="009D7860"/>
    <w:rsid w:val="009E08D5"/>
    <w:rsid w:val="009E0945"/>
    <w:rsid w:val="009E0AE9"/>
    <w:rsid w:val="009E0D46"/>
    <w:rsid w:val="009E0DE3"/>
    <w:rsid w:val="009E11E3"/>
    <w:rsid w:val="009E1999"/>
    <w:rsid w:val="009E2A01"/>
    <w:rsid w:val="009E2AC4"/>
    <w:rsid w:val="009E3DE8"/>
    <w:rsid w:val="009E3EE6"/>
    <w:rsid w:val="009E52BE"/>
    <w:rsid w:val="009E5739"/>
    <w:rsid w:val="009E60F2"/>
    <w:rsid w:val="009E6ED6"/>
    <w:rsid w:val="009E79A6"/>
    <w:rsid w:val="009F0803"/>
    <w:rsid w:val="009F0D3F"/>
    <w:rsid w:val="009F12FE"/>
    <w:rsid w:val="009F1736"/>
    <w:rsid w:val="009F1887"/>
    <w:rsid w:val="009F1CCA"/>
    <w:rsid w:val="009F1F69"/>
    <w:rsid w:val="009F2A93"/>
    <w:rsid w:val="009F36A1"/>
    <w:rsid w:val="009F3D8B"/>
    <w:rsid w:val="009F3E31"/>
    <w:rsid w:val="009F3F8C"/>
    <w:rsid w:val="009F41C8"/>
    <w:rsid w:val="009F4296"/>
    <w:rsid w:val="009F4ED4"/>
    <w:rsid w:val="009F62BE"/>
    <w:rsid w:val="009F6EA7"/>
    <w:rsid w:val="009F70E6"/>
    <w:rsid w:val="009F7F97"/>
    <w:rsid w:val="00A008C2"/>
    <w:rsid w:val="00A009F6"/>
    <w:rsid w:val="00A01F1C"/>
    <w:rsid w:val="00A0238C"/>
    <w:rsid w:val="00A02AF0"/>
    <w:rsid w:val="00A02DCE"/>
    <w:rsid w:val="00A04014"/>
    <w:rsid w:val="00A0435F"/>
    <w:rsid w:val="00A045AF"/>
    <w:rsid w:val="00A04AD9"/>
    <w:rsid w:val="00A04C52"/>
    <w:rsid w:val="00A04D2C"/>
    <w:rsid w:val="00A05C3C"/>
    <w:rsid w:val="00A05E10"/>
    <w:rsid w:val="00A05FCE"/>
    <w:rsid w:val="00A065B2"/>
    <w:rsid w:val="00A06C19"/>
    <w:rsid w:val="00A06D98"/>
    <w:rsid w:val="00A07162"/>
    <w:rsid w:val="00A10DD9"/>
    <w:rsid w:val="00A112D0"/>
    <w:rsid w:val="00A1196F"/>
    <w:rsid w:val="00A11A5B"/>
    <w:rsid w:val="00A11F87"/>
    <w:rsid w:val="00A12066"/>
    <w:rsid w:val="00A12448"/>
    <w:rsid w:val="00A124BD"/>
    <w:rsid w:val="00A126B0"/>
    <w:rsid w:val="00A13B32"/>
    <w:rsid w:val="00A13D4C"/>
    <w:rsid w:val="00A13D91"/>
    <w:rsid w:val="00A13F72"/>
    <w:rsid w:val="00A14223"/>
    <w:rsid w:val="00A15AF0"/>
    <w:rsid w:val="00A15E39"/>
    <w:rsid w:val="00A1632E"/>
    <w:rsid w:val="00A163EE"/>
    <w:rsid w:val="00A16743"/>
    <w:rsid w:val="00A16AA1"/>
    <w:rsid w:val="00A173BC"/>
    <w:rsid w:val="00A176D2"/>
    <w:rsid w:val="00A178A3"/>
    <w:rsid w:val="00A2000F"/>
    <w:rsid w:val="00A2039A"/>
    <w:rsid w:val="00A206F6"/>
    <w:rsid w:val="00A20E2B"/>
    <w:rsid w:val="00A2100A"/>
    <w:rsid w:val="00A213F3"/>
    <w:rsid w:val="00A21873"/>
    <w:rsid w:val="00A21CE7"/>
    <w:rsid w:val="00A21E7A"/>
    <w:rsid w:val="00A22176"/>
    <w:rsid w:val="00A224BE"/>
    <w:rsid w:val="00A22B3E"/>
    <w:rsid w:val="00A23002"/>
    <w:rsid w:val="00A239F9"/>
    <w:rsid w:val="00A23CA3"/>
    <w:rsid w:val="00A24884"/>
    <w:rsid w:val="00A24AEE"/>
    <w:rsid w:val="00A24CB0"/>
    <w:rsid w:val="00A2532F"/>
    <w:rsid w:val="00A2547A"/>
    <w:rsid w:val="00A25B47"/>
    <w:rsid w:val="00A25C4F"/>
    <w:rsid w:val="00A26362"/>
    <w:rsid w:val="00A264C4"/>
    <w:rsid w:val="00A2678F"/>
    <w:rsid w:val="00A274F7"/>
    <w:rsid w:val="00A3018B"/>
    <w:rsid w:val="00A30839"/>
    <w:rsid w:val="00A3092D"/>
    <w:rsid w:val="00A30B96"/>
    <w:rsid w:val="00A31BC6"/>
    <w:rsid w:val="00A31CF6"/>
    <w:rsid w:val="00A31DDA"/>
    <w:rsid w:val="00A32662"/>
    <w:rsid w:val="00A3294E"/>
    <w:rsid w:val="00A32D91"/>
    <w:rsid w:val="00A332C7"/>
    <w:rsid w:val="00A342FE"/>
    <w:rsid w:val="00A34F2D"/>
    <w:rsid w:val="00A35674"/>
    <w:rsid w:val="00A3577D"/>
    <w:rsid w:val="00A358AF"/>
    <w:rsid w:val="00A35A06"/>
    <w:rsid w:val="00A363A6"/>
    <w:rsid w:val="00A36CD2"/>
    <w:rsid w:val="00A37D03"/>
    <w:rsid w:val="00A401E7"/>
    <w:rsid w:val="00A404FA"/>
    <w:rsid w:val="00A405D2"/>
    <w:rsid w:val="00A40722"/>
    <w:rsid w:val="00A40E34"/>
    <w:rsid w:val="00A40FBA"/>
    <w:rsid w:val="00A41330"/>
    <w:rsid w:val="00A41604"/>
    <w:rsid w:val="00A423F4"/>
    <w:rsid w:val="00A424D8"/>
    <w:rsid w:val="00A42BE0"/>
    <w:rsid w:val="00A431F1"/>
    <w:rsid w:val="00A43237"/>
    <w:rsid w:val="00A433A5"/>
    <w:rsid w:val="00A43437"/>
    <w:rsid w:val="00A436BE"/>
    <w:rsid w:val="00A43B54"/>
    <w:rsid w:val="00A447F6"/>
    <w:rsid w:val="00A44823"/>
    <w:rsid w:val="00A449C3"/>
    <w:rsid w:val="00A4533B"/>
    <w:rsid w:val="00A45505"/>
    <w:rsid w:val="00A45617"/>
    <w:rsid w:val="00A4594C"/>
    <w:rsid w:val="00A46A59"/>
    <w:rsid w:val="00A46E73"/>
    <w:rsid w:val="00A471EC"/>
    <w:rsid w:val="00A4761E"/>
    <w:rsid w:val="00A47765"/>
    <w:rsid w:val="00A47831"/>
    <w:rsid w:val="00A47D64"/>
    <w:rsid w:val="00A50123"/>
    <w:rsid w:val="00A509E6"/>
    <w:rsid w:val="00A50FD3"/>
    <w:rsid w:val="00A513BC"/>
    <w:rsid w:val="00A51F77"/>
    <w:rsid w:val="00A5211D"/>
    <w:rsid w:val="00A521E5"/>
    <w:rsid w:val="00A52571"/>
    <w:rsid w:val="00A5266E"/>
    <w:rsid w:val="00A541A3"/>
    <w:rsid w:val="00A5466A"/>
    <w:rsid w:val="00A55300"/>
    <w:rsid w:val="00A55736"/>
    <w:rsid w:val="00A572F2"/>
    <w:rsid w:val="00A60043"/>
    <w:rsid w:val="00A601AC"/>
    <w:rsid w:val="00A6054E"/>
    <w:rsid w:val="00A60AD1"/>
    <w:rsid w:val="00A60D8F"/>
    <w:rsid w:val="00A6111A"/>
    <w:rsid w:val="00A61682"/>
    <w:rsid w:val="00A61A79"/>
    <w:rsid w:val="00A61F1A"/>
    <w:rsid w:val="00A6215A"/>
    <w:rsid w:val="00A6275B"/>
    <w:rsid w:val="00A630FC"/>
    <w:rsid w:val="00A63132"/>
    <w:rsid w:val="00A6394C"/>
    <w:rsid w:val="00A63BB8"/>
    <w:rsid w:val="00A63CAF"/>
    <w:rsid w:val="00A640F6"/>
    <w:rsid w:val="00A64215"/>
    <w:rsid w:val="00A65665"/>
    <w:rsid w:val="00A65E5D"/>
    <w:rsid w:val="00A663C1"/>
    <w:rsid w:val="00A6641E"/>
    <w:rsid w:val="00A66968"/>
    <w:rsid w:val="00A66AC4"/>
    <w:rsid w:val="00A66D4E"/>
    <w:rsid w:val="00A678A0"/>
    <w:rsid w:val="00A70313"/>
    <w:rsid w:val="00A70392"/>
    <w:rsid w:val="00A71175"/>
    <w:rsid w:val="00A71232"/>
    <w:rsid w:val="00A71835"/>
    <w:rsid w:val="00A724FD"/>
    <w:rsid w:val="00A7281A"/>
    <w:rsid w:val="00A7294D"/>
    <w:rsid w:val="00A7317C"/>
    <w:rsid w:val="00A73B1F"/>
    <w:rsid w:val="00A73BDD"/>
    <w:rsid w:val="00A73E2E"/>
    <w:rsid w:val="00A741C1"/>
    <w:rsid w:val="00A745A6"/>
    <w:rsid w:val="00A749F4"/>
    <w:rsid w:val="00A74ED3"/>
    <w:rsid w:val="00A7501E"/>
    <w:rsid w:val="00A7507F"/>
    <w:rsid w:val="00A75C29"/>
    <w:rsid w:val="00A75E50"/>
    <w:rsid w:val="00A768CF"/>
    <w:rsid w:val="00A76FB8"/>
    <w:rsid w:val="00A7724B"/>
    <w:rsid w:val="00A7734A"/>
    <w:rsid w:val="00A77621"/>
    <w:rsid w:val="00A800E5"/>
    <w:rsid w:val="00A8125C"/>
    <w:rsid w:val="00A814AE"/>
    <w:rsid w:val="00A81D48"/>
    <w:rsid w:val="00A824F4"/>
    <w:rsid w:val="00A82619"/>
    <w:rsid w:val="00A8365F"/>
    <w:rsid w:val="00A840D7"/>
    <w:rsid w:val="00A84106"/>
    <w:rsid w:val="00A8454D"/>
    <w:rsid w:val="00A8457F"/>
    <w:rsid w:val="00A85244"/>
    <w:rsid w:val="00A85402"/>
    <w:rsid w:val="00A865F3"/>
    <w:rsid w:val="00A86F4F"/>
    <w:rsid w:val="00A8715E"/>
    <w:rsid w:val="00A87905"/>
    <w:rsid w:val="00A90C6F"/>
    <w:rsid w:val="00A91125"/>
    <w:rsid w:val="00A912D6"/>
    <w:rsid w:val="00A913B2"/>
    <w:rsid w:val="00A91785"/>
    <w:rsid w:val="00A91C9F"/>
    <w:rsid w:val="00A9233D"/>
    <w:rsid w:val="00A93100"/>
    <w:rsid w:val="00A931DF"/>
    <w:rsid w:val="00A93C6F"/>
    <w:rsid w:val="00A94722"/>
    <w:rsid w:val="00A9525E"/>
    <w:rsid w:val="00A95D29"/>
    <w:rsid w:val="00A95D73"/>
    <w:rsid w:val="00A96F20"/>
    <w:rsid w:val="00A97322"/>
    <w:rsid w:val="00A97BB1"/>
    <w:rsid w:val="00AA08BF"/>
    <w:rsid w:val="00AA0983"/>
    <w:rsid w:val="00AA11CE"/>
    <w:rsid w:val="00AA1ECB"/>
    <w:rsid w:val="00AA2078"/>
    <w:rsid w:val="00AA21F6"/>
    <w:rsid w:val="00AA27FA"/>
    <w:rsid w:val="00AA3753"/>
    <w:rsid w:val="00AA3871"/>
    <w:rsid w:val="00AA3AEA"/>
    <w:rsid w:val="00AA406E"/>
    <w:rsid w:val="00AA5D40"/>
    <w:rsid w:val="00AA5F0F"/>
    <w:rsid w:val="00AA5F1C"/>
    <w:rsid w:val="00AA6A82"/>
    <w:rsid w:val="00AA6FAF"/>
    <w:rsid w:val="00AA779B"/>
    <w:rsid w:val="00AA77C0"/>
    <w:rsid w:val="00AA7C3D"/>
    <w:rsid w:val="00AB043D"/>
    <w:rsid w:val="00AB094A"/>
    <w:rsid w:val="00AB0EF5"/>
    <w:rsid w:val="00AB2131"/>
    <w:rsid w:val="00AB307E"/>
    <w:rsid w:val="00AB45AB"/>
    <w:rsid w:val="00AB4754"/>
    <w:rsid w:val="00AB4AC8"/>
    <w:rsid w:val="00AB4C52"/>
    <w:rsid w:val="00AB4D1C"/>
    <w:rsid w:val="00AB5196"/>
    <w:rsid w:val="00AB57D7"/>
    <w:rsid w:val="00AB5803"/>
    <w:rsid w:val="00AB5B1B"/>
    <w:rsid w:val="00AB6058"/>
    <w:rsid w:val="00AB6919"/>
    <w:rsid w:val="00AB6AC1"/>
    <w:rsid w:val="00AB6B51"/>
    <w:rsid w:val="00AB718A"/>
    <w:rsid w:val="00AB72C0"/>
    <w:rsid w:val="00AB756E"/>
    <w:rsid w:val="00AB7A95"/>
    <w:rsid w:val="00AC0774"/>
    <w:rsid w:val="00AC0D49"/>
    <w:rsid w:val="00AC0FAE"/>
    <w:rsid w:val="00AC13F7"/>
    <w:rsid w:val="00AC1996"/>
    <w:rsid w:val="00AC1B62"/>
    <w:rsid w:val="00AC1D3A"/>
    <w:rsid w:val="00AC2370"/>
    <w:rsid w:val="00AC23CD"/>
    <w:rsid w:val="00AC335A"/>
    <w:rsid w:val="00AC4061"/>
    <w:rsid w:val="00AC40DC"/>
    <w:rsid w:val="00AC43AA"/>
    <w:rsid w:val="00AC4FC3"/>
    <w:rsid w:val="00AC50B3"/>
    <w:rsid w:val="00AC5400"/>
    <w:rsid w:val="00AC676F"/>
    <w:rsid w:val="00AC67B8"/>
    <w:rsid w:val="00AC6937"/>
    <w:rsid w:val="00AC7C55"/>
    <w:rsid w:val="00AD04B9"/>
    <w:rsid w:val="00AD0D47"/>
    <w:rsid w:val="00AD101A"/>
    <w:rsid w:val="00AD10AD"/>
    <w:rsid w:val="00AD2203"/>
    <w:rsid w:val="00AD22EC"/>
    <w:rsid w:val="00AD25C4"/>
    <w:rsid w:val="00AD2A22"/>
    <w:rsid w:val="00AD2CFA"/>
    <w:rsid w:val="00AD308E"/>
    <w:rsid w:val="00AD3183"/>
    <w:rsid w:val="00AD3528"/>
    <w:rsid w:val="00AD361D"/>
    <w:rsid w:val="00AD53FA"/>
    <w:rsid w:val="00AD542C"/>
    <w:rsid w:val="00AD58B9"/>
    <w:rsid w:val="00AD5E63"/>
    <w:rsid w:val="00AD6352"/>
    <w:rsid w:val="00AD6679"/>
    <w:rsid w:val="00AD6C54"/>
    <w:rsid w:val="00AE0263"/>
    <w:rsid w:val="00AE0527"/>
    <w:rsid w:val="00AE09E3"/>
    <w:rsid w:val="00AE146D"/>
    <w:rsid w:val="00AE1B65"/>
    <w:rsid w:val="00AE264D"/>
    <w:rsid w:val="00AE2B3E"/>
    <w:rsid w:val="00AE2B8D"/>
    <w:rsid w:val="00AE2E2C"/>
    <w:rsid w:val="00AE3124"/>
    <w:rsid w:val="00AE3697"/>
    <w:rsid w:val="00AE42BC"/>
    <w:rsid w:val="00AE4355"/>
    <w:rsid w:val="00AE4543"/>
    <w:rsid w:val="00AE4953"/>
    <w:rsid w:val="00AE550E"/>
    <w:rsid w:val="00AE5D63"/>
    <w:rsid w:val="00AE6F57"/>
    <w:rsid w:val="00AE780D"/>
    <w:rsid w:val="00AE7942"/>
    <w:rsid w:val="00AE7BB1"/>
    <w:rsid w:val="00AF0168"/>
    <w:rsid w:val="00AF0ADE"/>
    <w:rsid w:val="00AF116A"/>
    <w:rsid w:val="00AF1492"/>
    <w:rsid w:val="00AF1DAE"/>
    <w:rsid w:val="00AF2024"/>
    <w:rsid w:val="00AF2BB3"/>
    <w:rsid w:val="00AF3293"/>
    <w:rsid w:val="00AF3551"/>
    <w:rsid w:val="00AF3570"/>
    <w:rsid w:val="00AF35B0"/>
    <w:rsid w:val="00AF3A7E"/>
    <w:rsid w:val="00AF4F2B"/>
    <w:rsid w:val="00AF50FE"/>
    <w:rsid w:val="00AF567D"/>
    <w:rsid w:val="00AF5691"/>
    <w:rsid w:val="00AF5BF4"/>
    <w:rsid w:val="00AF73B7"/>
    <w:rsid w:val="00AF760C"/>
    <w:rsid w:val="00AF76D2"/>
    <w:rsid w:val="00AF7916"/>
    <w:rsid w:val="00B00245"/>
    <w:rsid w:val="00B008FC"/>
    <w:rsid w:val="00B00CD0"/>
    <w:rsid w:val="00B012C2"/>
    <w:rsid w:val="00B01620"/>
    <w:rsid w:val="00B01A34"/>
    <w:rsid w:val="00B01C5D"/>
    <w:rsid w:val="00B026FB"/>
    <w:rsid w:val="00B02BE8"/>
    <w:rsid w:val="00B02C84"/>
    <w:rsid w:val="00B02D60"/>
    <w:rsid w:val="00B031D6"/>
    <w:rsid w:val="00B0402E"/>
    <w:rsid w:val="00B0404F"/>
    <w:rsid w:val="00B04A07"/>
    <w:rsid w:val="00B050C3"/>
    <w:rsid w:val="00B055A4"/>
    <w:rsid w:val="00B05B13"/>
    <w:rsid w:val="00B05BA4"/>
    <w:rsid w:val="00B05DCE"/>
    <w:rsid w:val="00B06279"/>
    <w:rsid w:val="00B07CB7"/>
    <w:rsid w:val="00B07F54"/>
    <w:rsid w:val="00B1009F"/>
    <w:rsid w:val="00B1039C"/>
    <w:rsid w:val="00B10E18"/>
    <w:rsid w:val="00B110FC"/>
    <w:rsid w:val="00B1127A"/>
    <w:rsid w:val="00B119EC"/>
    <w:rsid w:val="00B11DAA"/>
    <w:rsid w:val="00B12BFD"/>
    <w:rsid w:val="00B13537"/>
    <w:rsid w:val="00B13693"/>
    <w:rsid w:val="00B138FA"/>
    <w:rsid w:val="00B13CE4"/>
    <w:rsid w:val="00B14D26"/>
    <w:rsid w:val="00B15750"/>
    <w:rsid w:val="00B157D5"/>
    <w:rsid w:val="00B157E6"/>
    <w:rsid w:val="00B15A06"/>
    <w:rsid w:val="00B15F67"/>
    <w:rsid w:val="00B1618B"/>
    <w:rsid w:val="00B1645B"/>
    <w:rsid w:val="00B16BED"/>
    <w:rsid w:val="00B17353"/>
    <w:rsid w:val="00B17517"/>
    <w:rsid w:val="00B2006E"/>
    <w:rsid w:val="00B2060C"/>
    <w:rsid w:val="00B20945"/>
    <w:rsid w:val="00B2108A"/>
    <w:rsid w:val="00B2125F"/>
    <w:rsid w:val="00B21871"/>
    <w:rsid w:val="00B228A2"/>
    <w:rsid w:val="00B23267"/>
    <w:rsid w:val="00B24225"/>
    <w:rsid w:val="00B254BC"/>
    <w:rsid w:val="00B2569A"/>
    <w:rsid w:val="00B2583B"/>
    <w:rsid w:val="00B2585C"/>
    <w:rsid w:val="00B25960"/>
    <w:rsid w:val="00B25C36"/>
    <w:rsid w:val="00B25FE9"/>
    <w:rsid w:val="00B264E3"/>
    <w:rsid w:val="00B26EAA"/>
    <w:rsid w:val="00B27481"/>
    <w:rsid w:val="00B27894"/>
    <w:rsid w:val="00B27C48"/>
    <w:rsid w:val="00B3023A"/>
    <w:rsid w:val="00B31732"/>
    <w:rsid w:val="00B31AB3"/>
    <w:rsid w:val="00B31E67"/>
    <w:rsid w:val="00B33685"/>
    <w:rsid w:val="00B337F4"/>
    <w:rsid w:val="00B33940"/>
    <w:rsid w:val="00B33F39"/>
    <w:rsid w:val="00B3486D"/>
    <w:rsid w:val="00B34E75"/>
    <w:rsid w:val="00B35FED"/>
    <w:rsid w:val="00B36435"/>
    <w:rsid w:val="00B3675F"/>
    <w:rsid w:val="00B37838"/>
    <w:rsid w:val="00B4028F"/>
    <w:rsid w:val="00B41A4F"/>
    <w:rsid w:val="00B41DA2"/>
    <w:rsid w:val="00B4208D"/>
    <w:rsid w:val="00B427E7"/>
    <w:rsid w:val="00B42D40"/>
    <w:rsid w:val="00B42F75"/>
    <w:rsid w:val="00B439B2"/>
    <w:rsid w:val="00B439CC"/>
    <w:rsid w:val="00B43D16"/>
    <w:rsid w:val="00B44DF3"/>
    <w:rsid w:val="00B44DF7"/>
    <w:rsid w:val="00B45089"/>
    <w:rsid w:val="00B451DF"/>
    <w:rsid w:val="00B45BE5"/>
    <w:rsid w:val="00B45D74"/>
    <w:rsid w:val="00B45E8F"/>
    <w:rsid w:val="00B46F7E"/>
    <w:rsid w:val="00B47996"/>
    <w:rsid w:val="00B47DB8"/>
    <w:rsid w:val="00B5097F"/>
    <w:rsid w:val="00B51538"/>
    <w:rsid w:val="00B51BFF"/>
    <w:rsid w:val="00B51D1A"/>
    <w:rsid w:val="00B522F8"/>
    <w:rsid w:val="00B52781"/>
    <w:rsid w:val="00B5283B"/>
    <w:rsid w:val="00B52BDB"/>
    <w:rsid w:val="00B53054"/>
    <w:rsid w:val="00B53218"/>
    <w:rsid w:val="00B53F15"/>
    <w:rsid w:val="00B53FE6"/>
    <w:rsid w:val="00B54303"/>
    <w:rsid w:val="00B54805"/>
    <w:rsid w:val="00B5512F"/>
    <w:rsid w:val="00B55142"/>
    <w:rsid w:val="00B554F2"/>
    <w:rsid w:val="00B55794"/>
    <w:rsid w:val="00B562EA"/>
    <w:rsid w:val="00B562FE"/>
    <w:rsid w:val="00B5643A"/>
    <w:rsid w:val="00B5670C"/>
    <w:rsid w:val="00B569F6"/>
    <w:rsid w:val="00B5707D"/>
    <w:rsid w:val="00B57566"/>
    <w:rsid w:val="00B57881"/>
    <w:rsid w:val="00B57998"/>
    <w:rsid w:val="00B6037F"/>
    <w:rsid w:val="00B6060C"/>
    <w:rsid w:val="00B6155D"/>
    <w:rsid w:val="00B637DE"/>
    <w:rsid w:val="00B63B25"/>
    <w:rsid w:val="00B64129"/>
    <w:rsid w:val="00B64203"/>
    <w:rsid w:val="00B646FA"/>
    <w:rsid w:val="00B6492D"/>
    <w:rsid w:val="00B64E63"/>
    <w:rsid w:val="00B656C2"/>
    <w:rsid w:val="00B657A7"/>
    <w:rsid w:val="00B66D1C"/>
    <w:rsid w:val="00B671B6"/>
    <w:rsid w:val="00B67290"/>
    <w:rsid w:val="00B67740"/>
    <w:rsid w:val="00B67967"/>
    <w:rsid w:val="00B703BA"/>
    <w:rsid w:val="00B707D8"/>
    <w:rsid w:val="00B70993"/>
    <w:rsid w:val="00B70F10"/>
    <w:rsid w:val="00B712BE"/>
    <w:rsid w:val="00B722D1"/>
    <w:rsid w:val="00B723C3"/>
    <w:rsid w:val="00B7343E"/>
    <w:rsid w:val="00B73C57"/>
    <w:rsid w:val="00B74358"/>
    <w:rsid w:val="00B755CD"/>
    <w:rsid w:val="00B75EA5"/>
    <w:rsid w:val="00B76230"/>
    <w:rsid w:val="00B76863"/>
    <w:rsid w:val="00B77F8F"/>
    <w:rsid w:val="00B80904"/>
    <w:rsid w:val="00B80E00"/>
    <w:rsid w:val="00B815B5"/>
    <w:rsid w:val="00B816F5"/>
    <w:rsid w:val="00B8199D"/>
    <w:rsid w:val="00B81BAC"/>
    <w:rsid w:val="00B82920"/>
    <w:rsid w:val="00B82E8E"/>
    <w:rsid w:val="00B83385"/>
    <w:rsid w:val="00B83CFD"/>
    <w:rsid w:val="00B84A9D"/>
    <w:rsid w:val="00B84D01"/>
    <w:rsid w:val="00B84D23"/>
    <w:rsid w:val="00B84D99"/>
    <w:rsid w:val="00B859FD"/>
    <w:rsid w:val="00B863DE"/>
    <w:rsid w:val="00B8675E"/>
    <w:rsid w:val="00B86ACA"/>
    <w:rsid w:val="00B86C45"/>
    <w:rsid w:val="00B86EF4"/>
    <w:rsid w:val="00B871F7"/>
    <w:rsid w:val="00B874A2"/>
    <w:rsid w:val="00B90EAE"/>
    <w:rsid w:val="00B90F36"/>
    <w:rsid w:val="00B919C3"/>
    <w:rsid w:val="00B922DE"/>
    <w:rsid w:val="00B9230A"/>
    <w:rsid w:val="00B925AF"/>
    <w:rsid w:val="00B92989"/>
    <w:rsid w:val="00B9306F"/>
    <w:rsid w:val="00B937FC"/>
    <w:rsid w:val="00B93849"/>
    <w:rsid w:val="00B93EE3"/>
    <w:rsid w:val="00B945A7"/>
    <w:rsid w:val="00B94A0B"/>
    <w:rsid w:val="00B94A70"/>
    <w:rsid w:val="00B94A74"/>
    <w:rsid w:val="00B94CDC"/>
    <w:rsid w:val="00B94E6D"/>
    <w:rsid w:val="00B95386"/>
    <w:rsid w:val="00B955BC"/>
    <w:rsid w:val="00B95612"/>
    <w:rsid w:val="00B969A8"/>
    <w:rsid w:val="00B96D40"/>
    <w:rsid w:val="00B97CBB"/>
    <w:rsid w:val="00BA04CF"/>
    <w:rsid w:val="00BA0A21"/>
    <w:rsid w:val="00BA1557"/>
    <w:rsid w:val="00BA1C3D"/>
    <w:rsid w:val="00BA1DEA"/>
    <w:rsid w:val="00BA2AF8"/>
    <w:rsid w:val="00BA3B73"/>
    <w:rsid w:val="00BA3E9D"/>
    <w:rsid w:val="00BA402E"/>
    <w:rsid w:val="00BA415C"/>
    <w:rsid w:val="00BA4A4E"/>
    <w:rsid w:val="00BA4FCF"/>
    <w:rsid w:val="00BA53B5"/>
    <w:rsid w:val="00BA5B99"/>
    <w:rsid w:val="00BA5ECD"/>
    <w:rsid w:val="00BA6050"/>
    <w:rsid w:val="00BA61C5"/>
    <w:rsid w:val="00BA7240"/>
    <w:rsid w:val="00BA77CB"/>
    <w:rsid w:val="00BA7E33"/>
    <w:rsid w:val="00BB041B"/>
    <w:rsid w:val="00BB079C"/>
    <w:rsid w:val="00BB0C58"/>
    <w:rsid w:val="00BB0E34"/>
    <w:rsid w:val="00BB1F01"/>
    <w:rsid w:val="00BB3079"/>
    <w:rsid w:val="00BB341F"/>
    <w:rsid w:val="00BB3509"/>
    <w:rsid w:val="00BB412A"/>
    <w:rsid w:val="00BB470B"/>
    <w:rsid w:val="00BB478C"/>
    <w:rsid w:val="00BB4C95"/>
    <w:rsid w:val="00BB5926"/>
    <w:rsid w:val="00BB61CB"/>
    <w:rsid w:val="00BB68F8"/>
    <w:rsid w:val="00BB696C"/>
    <w:rsid w:val="00BB6CF2"/>
    <w:rsid w:val="00BB7327"/>
    <w:rsid w:val="00BB7B4B"/>
    <w:rsid w:val="00BB7ED8"/>
    <w:rsid w:val="00BC0A0D"/>
    <w:rsid w:val="00BC1390"/>
    <w:rsid w:val="00BC177C"/>
    <w:rsid w:val="00BC184D"/>
    <w:rsid w:val="00BC1C81"/>
    <w:rsid w:val="00BC21CE"/>
    <w:rsid w:val="00BC2FB9"/>
    <w:rsid w:val="00BC380B"/>
    <w:rsid w:val="00BC4345"/>
    <w:rsid w:val="00BC4DDC"/>
    <w:rsid w:val="00BC59BF"/>
    <w:rsid w:val="00BC73D1"/>
    <w:rsid w:val="00BC7545"/>
    <w:rsid w:val="00BD0869"/>
    <w:rsid w:val="00BD0F56"/>
    <w:rsid w:val="00BD10DB"/>
    <w:rsid w:val="00BD11E8"/>
    <w:rsid w:val="00BD193F"/>
    <w:rsid w:val="00BD19CE"/>
    <w:rsid w:val="00BD1DA0"/>
    <w:rsid w:val="00BD278D"/>
    <w:rsid w:val="00BD515A"/>
    <w:rsid w:val="00BD620C"/>
    <w:rsid w:val="00BD63ED"/>
    <w:rsid w:val="00BD694D"/>
    <w:rsid w:val="00BD6C65"/>
    <w:rsid w:val="00BD7814"/>
    <w:rsid w:val="00BE09CF"/>
    <w:rsid w:val="00BE17CD"/>
    <w:rsid w:val="00BE19BF"/>
    <w:rsid w:val="00BE1D27"/>
    <w:rsid w:val="00BE1EA1"/>
    <w:rsid w:val="00BE27C3"/>
    <w:rsid w:val="00BE2965"/>
    <w:rsid w:val="00BE2E22"/>
    <w:rsid w:val="00BE3195"/>
    <w:rsid w:val="00BE3614"/>
    <w:rsid w:val="00BE3A40"/>
    <w:rsid w:val="00BE3A80"/>
    <w:rsid w:val="00BE3BDE"/>
    <w:rsid w:val="00BE4825"/>
    <w:rsid w:val="00BE512D"/>
    <w:rsid w:val="00BE569D"/>
    <w:rsid w:val="00BE697F"/>
    <w:rsid w:val="00BE71E9"/>
    <w:rsid w:val="00BF24A8"/>
    <w:rsid w:val="00BF2864"/>
    <w:rsid w:val="00BF38FE"/>
    <w:rsid w:val="00BF3C2B"/>
    <w:rsid w:val="00BF4BC0"/>
    <w:rsid w:val="00BF4DCA"/>
    <w:rsid w:val="00BF4F68"/>
    <w:rsid w:val="00BF5071"/>
    <w:rsid w:val="00BF58D7"/>
    <w:rsid w:val="00BF5F28"/>
    <w:rsid w:val="00BF7E92"/>
    <w:rsid w:val="00C0043E"/>
    <w:rsid w:val="00C006ED"/>
    <w:rsid w:val="00C00906"/>
    <w:rsid w:val="00C00BF6"/>
    <w:rsid w:val="00C00DB5"/>
    <w:rsid w:val="00C00ECF"/>
    <w:rsid w:val="00C02073"/>
    <w:rsid w:val="00C0242E"/>
    <w:rsid w:val="00C02A6C"/>
    <w:rsid w:val="00C02C03"/>
    <w:rsid w:val="00C02C94"/>
    <w:rsid w:val="00C030C9"/>
    <w:rsid w:val="00C0407C"/>
    <w:rsid w:val="00C049B7"/>
    <w:rsid w:val="00C056D1"/>
    <w:rsid w:val="00C05B5B"/>
    <w:rsid w:val="00C076C1"/>
    <w:rsid w:val="00C07B79"/>
    <w:rsid w:val="00C10199"/>
    <w:rsid w:val="00C117AC"/>
    <w:rsid w:val="00C12109"/>
    <w:rsid w:val="00C122C4"/>
    <w:rsid w:val="00C12510"/>
    <w:rsid w:val="00C12BC2"/>
    <w:rsid w:val="00C12D43"/>
    <w:rsid w:val="00C13425"/>
    <w:rsid w:val="00C13C2F"/>
    <w:rsid w:val="00C1435E"/>
    <w:rsid w:val="00C150FF"/>
    <w:rsid w:val="00C154B5"/>
    <w:rsid w:val="00C16BBC"/>
    <w:rsid w:val="00C16C93"/>
    <w:rsid w:val="00C16CF2"/>
    <w:rsid w:val="00C172FC"/>
    <w:rsid w:val="00C1737B"/>
    <w:rsid w:val="00C1758A"/>
    <w:rsid w:val="00C179C4"/>
    <w:rsid w:val="00C17CAC"/>
    <w:rsid w:val="00C20178"/>
    <w:rsid w:val="00C2024A"/>
    <w:rsid w:val="00C2045E"/>
    <w:rsid w:val="00C21849"/>
    <w:rsid w:val="00C21AFF"/>
    <w:rsid w:val="00C223C3"/>
    <w:rsid w:val="00C2266C"/>
    <w:rsid w:val="00C22B14"/>
    <w:rsid w:val="00C22DC2"/>
    <w:rsid w:val="00C236E3"/>
    <w:rsid w:val="00C239AE"/>
    <w:rsid w:val="00C23C5D"/>
    <w:rsid w:val="00C25289"/>
    <w:rsid w:val="00C2586B"/>
    <w:rsid w:val="00C25A57"/>
    <w:rsid w:val="00C25C25"/>
    <w:rsid w:val="00C25CE1"/>
    <w:rsid w:val="00C27126"/>
    <w:rsid w:val="00C272BF"/>
    <w:rsid w:val="00C2793A"/>
    <w:rsid w:val="00C27DBD"/>
    <w:rsid w:val="00C27F43"/>
    <w:rsid w:val="00C309CD"/>
    <w:rsid w:val="00C30C6E"/>
    <w:rsid w:val="00C30E41"/>
    <w:rsid w:val="00C31137"/>
    <w:rsid w:val="00C3164B"/>
    <w:rsid w:val="00C319F7"/>
    <w:rsid w:val="00C31A13"/>
    <w:rsid w:val="00C32157"/>
    <w:rsid w:val="00C321A6"/>
    <w:rsid w:val="00C321B1"/>
    <w:rsid w:val="00C32618"/>
    <w:rsid w:val="00C330D0"/>
    <w:rsid w:val="00C33378"/>
    <w:rsid w:val="00C33382"/>
    <w:rsid w:val="00C334B9"/>
    <w:rsid w:val="00C33602"/>
    <w:rsid w:val="00C3360A"/>
    <w:rsid w:val="00C344E0"/>
    <w:rsid w:val="00C34598"/>
    <w:rsid w:val="00C3475E"/>
    <w:rsid w:val="00C34E60"/>
    <w:rsid w:val="00C35323"/>
    <w:rsid w:val="00C35464"/>
    <w:rsid w:val="00C355EB"/>
    <w:rsid w:val="00C35F1C"/>
    <w:rsid w:val="00C3621A"/>
    <w:rsid w:val="00C36D7E"/>
    <w:rsid w:val="00C37D9F"/>
    <w:rsid w:val="00C37EE6"/>
    <w:rsid w:val="00C409C2"/>
    <w:rsid w:val="00C40D53"/>
    <w:rsid w:val="00C40F55"/>
    <w:rsid w:val="00C4105E"/>
    <w:rsid w:val="00C411DB"/>
    <w:rsid w:val="00C41E6E"/>
    <w:rsid w:val="00C42CE4"/>
    <w:rsid w:val="00C43168"/>
    <w:rsid w:val="00C43D3C"/>
    <w:rsid w:val="00C442CC"/>
    <w:rsid w:val="00C44392"/>
    <w:rsid w:val="00C44516"/>
    <w:rsid w:val="00C44681"/>
    <w:rsid w:val="00C44F21"/>
    <w:rsid w:val="00C45DEA"/>
    <w:rsid w:val="00C45E5E"/>
    <w:rsid w:val="00C45E74"/>
    <w:rsid w:val="00C45F6D"/>
    <w:rsid w:val="00C464F0"/>
    <w:rsid w:val="00C46804"/>
    <w:rsid w:val="00C46827"/>
    <w:rsid w:val="00C47435"/>
    <w:rsid w:val="00C47580"/>
    <w:rsid w:val="00C47C5C"/>
    <w:rsid w:val="00C47D72"/>
    <w:rsid w:val="00C505B9"/>
    <w:rsid w:val="00C5084F"/>
    <w:rsid w:val="00C51494"/>
    <w:rsid w:val="00C51C28"/>
    <w:rsid w:val="00C51F46"/>
    <w:rsid w:val="00C5215B"/>
    <w:rsid w:val="00C52D3E"/>
    <w:rsid w:val="00C531B2"/>
    <w:rsid w:val="00C53383"/>
    <w:rsid w:val="00C538D5"/>
    <w:rsid w:val="00C541AF"/>
    <w:rsid w:val="00C542B9"/>
    <w:rsid w:val="00C54A2F"/>
    <w:rsid w:val="00C54B73"/>
    <w:rsid w:val="00C55B98"/>
    <w:rsid w:val="00C563F6"/>
    <w:rsid w:val="00C56625"/>
    <w:rsid w:val="00C579E0"/>
    <w:rsid w:val="00C57A16"/>
    <w:rsid w:val="00C57B65"/>
    <w:rsid w:val="00C57CD8"/>
    <w:rsid w:val="00C60530"/>
    <w:rsid w:val="00C606DF"/>
    <w:rsid w:val="00C61B43"/>
    <w:rsid w:val="00C61C4E"/>
    <w:rsid w:val="00C61DD6"/>
    <w:rsid w:val="00C623E6"/>
    <w:rsid w:val="00C62445"/>
    <w:rsid w:val="00C63007"/>
    <w:rsid w:val="00C6433C"/>
    <w:rsid w:val="00C65318"/>
    <w:rsid w:val="00C657C3"/>
    <w:rsid w:val="00C664C0"/>
    <w:rsid w:val="00C66A85"/>
    <w:rsid w:val="00C6712E"/>
    <w:rsid w:val="00C67890"/>
    <w:rsid w:val="00C67E22"/>
    <w:rsid w:val="00C700C2"/>
    <w:rsid w:val="00C700E6"/>
    <w:rsid w:val="00C70336"/>
    <w:rsid w:val="00C706F2"/>
    <w:rsid w:val="00C70D99"/>
    <w:rsid w:val="00C71504"/>
    <w:rsid w:val="00C7205A"/>
    <w:rsid w:val="00C72A17"/>
    <w:rsid w:val="00C73AC2"/>
    <w:rsid w:val="00C73E2F"/>
    <w:rsid w:val="00C73F70"/>
    <w:rsid w:val="00C7450A"/>
    <w:rsid w:val="00C74769"/>
    <w:rsid w:val="00C74D06"/>
    <w:rsid w:val="00C74EC8"/>
    <w:rsid w:val="00C753FC"/>
    <w:rsid w:val="00C75D4D"/>
    <w:rsid w:val="00C76555"/>
    <w:rsid w:val="00C76B95"/>
    <w:rsid w:val="00C76D81"/>
    <w:rsid w:val="00C77216"/>
    <w:rsid w:val="00C77380"/>
    <w:rsid w:val="00C77E07"/>
    <w:rsid w:val="00C806A1"/>
    <w:rsid w:val="00C807C0"/>
    <w:rsid w:val="00C80B7F"/>
    <w:rsid w:val="00C8139B"/>
    <w:rsid w:val="00C813D8"/>
    <w:rsid w:val="00C82707"/>
    <w:rsid w:val="00C83222"/>
    <w:rsid w:val="00C835F9"/>
    <w:rsid w:val="00C83DB7"/>
    <w:rsid w:val="00C84D16"/>
    <w:rsid w:val="00C84FBF"/>
    <w:rsid w:val="00C851E3"/>
    <w:rsid w:val="00C8570C"/>
    <w:rsid w:val="00C859C2"/>
    <w:rsid w:val="00C86C99"/>
    <w:rsid w:val="00C875FE"/>
    <w:rsid w:val="00C90A7E"/>
    <w:rsid w:val="00C919B7"/>
    <w:rsid w:val="00C9205D"/>
    <w:rsid w:val="00C92C62"/>
    <w:rsid w:val="00C930F7"/>
    <w:rsid w:val="00C9320D"/>
    <w:rsid w:val="00C93674"/>
    <w:rsid w:val="00C94032"/>
    <w:rsid w:val="00C94506"/>
    <w:rsid w:val="00C946A5"/>
    <w:rsid w:val="00C952F9"/>
    <w:rsid w:val="00C95B3F"/>
    <w:rsid w:val="00C964F3"/>
    <w:rsid w:val="00C965B4"/>
    <w:rsid w:val="00C96D96"/>
    <w:rsid w:val="00C970AB"/>
    <w:rsid w:val="00CA00CD"/>
    <w:rsid w:val="00CA0266"/>
    <w:rsid w:val="00CA02D5"/>
    <w:rsid w:val="00CA051A"/>
    <w:rsid w:val="00CA0B6F"/>
    <w:rsid w:val="00CA1569"/>
    <w:rsid w:val="00CA1B72"/>
    <w:rsid w:val="00CA3351"/>
    <w:rsid w:val="00CA35EE"/>
    <w:rsid w:val="00CA374A"/>
    <w:rsid w:val="00CA3A3E"/>
    <w:rsid w:val="00CA4F80"/>
    <w:rsid w:val="00CA5062"/>
    <w:rsid w:val="00CA50FC"/>
    <w:rsid w:val="00CA5210"/>
    <w:rsid w:val="00CA5354"/>
    <w:rsid w:val="00CA576B"/>
    <w:rsid w:val="00CA641D"/>
    <w:rsid w:val="00CA6857"/>
    <w:rsid w:val="00CA7F9E"/>
    <w:rsid w:val="00CB071C"/>
    <w:rsid w:val="00CB0EB7"/>
    <w:rsid w:val="00CB11C6"/>
    <w:rsid w:val="00CB3A5D"/>
    <w:rsid w:val="00CB444E"/>
    <w:rsid w:val="00CB4572"/>
    <w:rsid w:val="00CB48F1"/>
    <w:rsid w:val="00CB4A00"/>
    <w:rsid w:val="00CB5482"/>
    <w:rsid w:val="00CB5609"/>
    <w:rsid w:val="00CB5915"/>
    <w:rsid w:val="00CB5E04"/>
    <w:rsid w:val="00CB63A3"/>
    <w:rsid w:val="00CB6668"/>
    <w:rsid w:val="00CB66AB"/>
    <w:rsid w:val="00CB6BA9"/>
    <w:rsid w:val="00CB725C"/>
    <w:rsid w:val="00CB7A52"/>
    <w:rsid w:val="00CC0031"/>
    <w:rsid w:val="00CC15C4"/>
    <w:rsid w:val="00CC17FE"/>
    <w:rsid w:val="00CC2855"/>
    <w:rsid w:val="00CC297E"/>
    <w:rsid w:val="00CC2C68"/>
    <w:rsid w:val="00CC30B7"/>
    <w:rsid w:val="00CC30FA"/>
    <w:rsid w:val="00CC3157"/>
    <w:rsid w:val="00CC3E10"/>
    <w:rsid w:val="00CC4862"/>
    <w:rsid w:val="00CC48D1"/>
    <w:rsid w:val="00CC4CEB"/>
    <w:rsid w:val="00CC4F9E"/>
    <w:rsid w:val="00CC5116"/>
    <w:rsid w:val="00CC5872"/>
    <w:rsid w:val="00CC587D"/>
    <w:rsid w:val="00CC59B9"/>
    <w:rsid w:val="00CC5D58"/>
    <w:rsid w:val="00CC6313"/>
    <w:rsid w:val="00CC694A"/>
    <w:rsid w:val="00CC7538"/>
    <w:rsid w:val="00CC7BB2"/>
    <w:rsid w:val="00CD0020"/>
    <w:rsid w:val="00CD0052"/>
    <w:rsid w:val="00CD0779"/>
    <w:rsid w:val="00CD0EF2"/>
    <w:rsid w:val="00CD1433"/>
    <w:rsid w:val="00CD162D"/>
    <w:rsid w:val="00CD1A87"/>
    <w:rsid w:val="00CD2579"/>
    <w:rsid w:val="00CD300E"/>
    <w:rsid w:val="00CD31CE"/>
    <w:rsid w:val="00CD3904"/>
    <w:rsid w:val="00CD3C4C"/>
    <w:rsid w:val="00CD3CC8"/>
    <w:rsid w:val="00CD3F25"/>
    <w:rsid w:val="00CD40BB"/>
    <w:rsid w:val="00CD418B"/>
    <w:rsid w:val="00CD521B"/>
    <w:rsid w:val="00CD5470"/>
    <w:rsid w:val="00CD5959"/>
    <w:rsid w:val="00CD5AFB"/>
    <w:rsid w:val="00CD5C1E"/>
    <w:rsid w:val="00CD5D32"/>
    <w:rsid w:val="00CD64F8"/>
    <w:rsid w:val="00CD76B6"/>
    <w:rsid w:val="00CD7827"/>
    <w:rsid w:val="00CD7DAA"/>
    <w:rsid w:val="00CD7E9F"/>
    <w:rsid w:val="00CE0374"/>
    <w:rsid w:val="00CE03BE"/>
    <w:rsid w:val="00CE154D"/>
    <w:rsid w:val="00CE1583"/>
    <w:rsid w:val="00CE1694"/>
    <w:rsid w:val="00CE2660"/>
    <w:rsid w:val="00CE38D4"/>
    <w:rsid w:val="00CE43D8"/>
    <w:rsid w:val="00CE5823"/>
    <w:rsid w:val="00CE5DB8"/>
    <w:rsid w:val="00CE610A"/>
    <w:rsid w:val="00CE6178"/>
    <w:rsid w:val="00CE645A"/>
    <w:rsid w:val="00CE66D6"/>
    <w:rsid w:val="00CE67EA"/>
    <w:rsid w:val="00CE746F"/>
    <w:rsid w:val="00CF0162"/>
    <w:rsid w:val="00CF07CB"/>
    <w:rsid w:val="00CF0B43"/>
    <w:rsid w:val="00CF0D88"/>
    <w:rsid w:val="00CF1F71"/>
    <w:rsid w:val="00CF2071"/>
    <w:rsid w:val="00CF294D"/>
    <w:rsid w:val="00CF40BB"/>
    <w:rsid w:val="00CF4224"/>
    <w:rsid w:val="00CF4558"/>
    <w:rsid w:val="00CF4938"/>
    <w:rsid w:val="00CF4D85"/>
    <w:rsid w:val="00CF4E9C"/>
    <w:rsid w:val="00CF6028"/>
    <w:rsid w:val="00CF6212"/>
    <w:rsid w:val="00CF6A35"/>
    <w:rsid w:val="00CF71D8"/>
    <w:rsid w:val="00CF7686"/>
    <w:rsid w:val="00CF7A14"/>
    <w:rsid w:val="00D000F6"/>
    <w:rsid w:val="00D011B3"/>
    <w:rsid w:val="00D01506"/>
    <w:rsid w:val="00D01776"/>
    <w:rsid w:val="00D01EEA"/>
    <w:rsid w:val="00D01F53"/>
    <w:rsid w:val="00D0243B"/>
    <w:rsid w:val="00D02BB0"/>
    <w:rsid w:val="00D03C1D"/>
    <w:rsid w:val="00D04C0C"/>
    <w:rsid w:val="00D04D41"/>
    <w:rsid w:val="00D05D9A"/>
    <w:rsid w:val="00D05ECF"/>
    <w:rsid w:val="00D0605D"/>
    <w:rsid w:val="00D0673C"/>
    <w:rsid w:val="00D07A47"/>
    <w:rsid w:val="00D07CF9"/>
    <w:rsid w:val="00D101B8"/>
    <w:rsid w:val="00D1055F"/>
    <w:rsid w:val="00D10798"/>
    <w:rsid w:val="00D10E4C"/>
    <w:rsid w:val="00D11646"/>
    <w:rsid w:val="00D1177A"/>
    <w:rsid w:val="00D127A2"/>
    <w:rsid w:val="00D12992"/>
    <w:rsid w:val="00D130BD"/>
    <w:rsid w:val="00D1358C"/>
    <w:rsid w:val="00D13D59"/>
    <w:rsid w:val="00D14FA9"/>
    <w:rsid w:val="00D15207"/>
    <w:rsid w:val="00D15882"/>
    <w:rsid w:val="00D15943"/>
    <w:rsid w:val="00D15C73"/>
    <w:rsid w:val="00D162C2"/>
    <w:rsid w:val="00D1672E"/>
    <w:rsid w:val="00D16C23"/>
    <w:rsid w:val="00D16CE9"/>
    <w:rsid w:val="00D173E8"/>
    <w:rsid w:val="00D176B4"/>
    <w:rsid w:val="00D17935"/>
    <w:rsid w:val="00D20C86"/>
    <w:rsid w:val="00D2126C"/>
    <w:rsid w:val="00D216A4"/>
    <w:rsid w:val="00D21E56"/>
    <w:rsid w:val="00D220BD"/>
    <w:rsid w:val="00D227FD"/>
    <w:rsid w:val="00D22F63"/>
    <w:rsid w:val="00D23315"/>
    <w:rsid w:val="00D2337D"/>
    <w:rsid w:val="00D234D9"/>
    <w:rsid w:val="00D23843"/>
    <w:rsid w:val="00D23A1D"/>
    <w:rsid w:val="00D23A43"/>
    <w:rsid w:val="00D23BFA"/>
    <w:rsid w:val="00D23CAC"/>
    <w:rsid w:val="00D24012"/>
    <w:rsid w:val="00D24748"/>
    <w:rsid w:val="00D24D4A"/>
    <w:rsid w:val="00D24E7A"/>
    <w:rsid w:val="00D24F37"/>
    <w:rsid w:val="00D2578B"/>
    <w:rsid w:val="00D258AA"/>
    <w:rsid w:val="00D25BE8"/>
    <w:rsid w:val="00D25C2F"/>
    <w:rsid w:val="00D25D34"/>
    <w:rsid w:val="00D25DD2"/>
    <w:rsid w:val="00D25E27"/>
    <w:rsid w:val="00D26259"/>
    <w:rsid w:val="00D26DA1"/>
    <w:rsid w:val="00D26DC4"/>
    <w:rsid w:val="00D275F0"/>
    <w:rsid w:val="00D27752"/>
    <w:rsid w:val="00D27759"/>
    <w:rsid w:val="00D278FB"/>
    <w:rsid w:val="00D30241"/>
    <w:rsid w:val="00D30502"/>
    <w:rsid w:val="00D30C4E"/>
    <w:rsid w:val="00D31DD7"/>
    <w:rsid w:val="00D32080"/>
    <w:rsid w:val="00D32FB2"/>
    <w:rsid w:val="00D34010"/>
    <w:rsid w:val="00D344AC"/>
    <w:rsid w:val="00D34504"/>
    <w:rsid w:val="00D35849"/>
    <w:rsid w:val="00D3671A"/>
    <w:rsid w:val="00D36D1B"/>
    <w:rsid w:val="00D370C5"/>
    <w:rsid w:val="00D371D3"/>
    <w:rsid w:val="00D37568"/>
    <w:rsid w:val="00D37839"/>
    <w:rsid w:val="00D37B1D"/>
    <w:rsid w:val="00D407DB"/>
    <w:rsid w:val="00D408C1"/>
    <w:rsid w:val="00D41FC1"/>
    <w:rsid w:val="00D4243C"/>
    <w:rsid w:val="00D42F07"/>
    <w:rsid w:val="00D4335A"/>
    <w:rsid w:val="00D43CA3"/>
    <w:rsid w:val="00D44477"/>
    <w:rsid w:val="00D447CA"/>
    <w:rsid w:val="00D4483B"/>
    <w:rsid w:val="00D455D3"/>
    <w:rsid w:val="00D45BA4"/>
    <w:rsid w:val="00D45CD8"/>
    <w:rsid w:val="00D46951"/>
    <w:rsid w:val="00D46A6C"/>
    <w:rsid w:val="00D47144"/>
    <w:rsid w:val="00D471FF"/>
    <w:rsid w:val="00D477CE"/>
    <w:rsid w:val="00D47B05"/>
    <w:rsid w:val="00D50937"/>
    <w:rsid w:val="00D50ACC"/>
    <w:rsid w:val="00D51075"/>
    <w:rsid w:val="00D516B9"/>
    <w:rsid w:val="00D51B34"/>
    <w:rsid w:val="00D51EE0"/>
    <w:rsid w:val="00D52DF1"/>
    <w:rsid w:val="00D5484B"/>
    <w:rsid w:val="00D5490E"/>
    <w:rsid w:val="00D54DA1"/>
    <w:rsid w:val="00D55D68"/>
    <w:rsid w:val="00D55EB9"/>
    <w:rsid w:val="00D562DD"/>
    <w:rsid w:val="00D566F1"/>
    <w:rsid w:val="00D56B68"/>
    <w:rsid w:val="00D56EE7"/>
    <w:rsid w:val="00D5715E"/>
    <w:rsid w:val="00D5722C"/>
    <w:rsid w:val="00D57487"/>
    <w:rsid w:val="00D57F40"/>
    <w:rsid w:val="00D57FB3"/>
    <w:rsid w:val="00D57FD9"/>
    <w:rsid w:val="00D60012"/>
    <w:rsid w:val="00D603F7"/>
    <w:rsid w:val="00D60A85"/>
    <w:rsid w:val="00D618A8"/>
    <w:rsid w:val="00D626AC"/>
    <w:rsid w:val="00D62C83"/>
    <w:rsid w:val="00D6343C"/>
    <w:rsid w:val="00D637BA"/>
    <w:rsid w:val="00D638BF"/>
    <w:rsid w:val="00D63DE3"/>
    <w:rsid w:val="00D63E18"/>
    <w:rsid w:val="00D64159"/>
    <w:rsid w:val="00D644B5"/>
    <w:rsid w:val="00D64887"/>
    <w:rsid w:val="00D64A1A"/>
    <w:rsid w:val="00D64D43"/>
    <w:rsid w:val="00D64D68"/>
    <w:rsid w:val="00D651E1"/>
    <w:rsid w:val="00D65347"/>
    <w:rsid w:val="00D653C6"/>
    <w:rsid w:val="00D65841"/>
    <w:rsid w:val="00D6638D"/>
    <w:rsid w:val="00D66894"/>
    <w:rsid w:val="00D66ECE"/>
    <w:rsid w:val="00D67492"/>
    <w:rsid w:val="00D677E1"/>
    <w:rsid w:val="00D67CCE"/>
    <w:rsid w:val="00D705E9"/>
    <w:rsid w:val="00D70BD8"/>
    <w:rsid w:val="00D70F90"/>
    <w:rsid w:val="00D7117D"/>
    <w:rsid w:val="00D719CB"/>
    <w:rsid w:val="00D71B8D"/>
    <w:rsid w:val="00D71D5C"/>
    <w:rsid w:val="00D7205A"/>
    <w:rsid w:val="00D729B7"/>
    <w:rsid w:val="00D72A91"/>
    <w:rsid w:val="00D72DE5"/>
    <w:rsid w:val="00D73D67"/>
    <w:rsid w:val="00D741A2"/>
    <w:rsid w:val="00D74727"/>
    <w:rsid w:val="00D74B12"/>
    <w:rsid w:val="00D74B5B"/>
    <w:rsid w:val="00D74F6C"/>
    <w:rsid w:val="00D750A2"/>
    <w:rsid w:val="00D75310"/>
    <w:rsid w:val="00D7595D"/>
    <w:rsid w:val="00D75B85"/>
    <w:rsid w:val="00D75E1D"/>
    <w:rsid w:val="00D75EF5"/>
    <w:rsid w:val="00D75FF0"/>
    <w:rsid w:val="00D766AF"/>
    <w:rsid w:val="00D768BF"/>
    <w:rsid w:val="00D77095"/>
    <w:rsid w:val="00D77295"/>
    <w:rsid w:val="00D77EC2"/>
    <w:rsid w:val="00D800CF"/>
    <w:rsid w:val="00D81147"/>
    <w:rsid w:val="00D81204"/>
    <w:rsid w:val="00D8172F"/>
    <w:rsid w:val="00D820F3"/>
    <w:rsid w:val="00D8234F"/>
    <w:rsid w:val="00D831B5"/>
    <w:rsid w:val="00D83C25"/>
    <w:rsid w:val="00D83DB3"/>
    <w:rsid w:val="00D84496"/>
    <w:rsid w:val="00D84826"/>
    <w:rsid w:val="00D84DA3"/>
    <w:rsid w:val="00D863E2"/>
    <w:rsid w:val="00D864DC"/>
    <w:rsid w:val="00D868CF"/>
    <w:rsid w:val="00D869C2"/>
    <w:rsid w:val="00D86F04"/>
    <w:rsid w:val="00D87E3F"/>
    <w:rsid w:val="00D90DDD"/>
    <w:rsid w:val="00D91BE9"/>
    <w:rsid w:val="00D921DD"/>
    <w:rsid w:val="00D92264"/>
    <w:rsid w:val="00D927CD"/>
    <w:rsid w:val="00D9353B"/>
    <w:rsid w:val="00D93635"/>
    <w:rsid w:val="00D94120"/>
    <w:rsid w:val="00D946FE"/>
    <w:rsid w:val="00D95096"/>
    <w:rsid w:val="00D950E9"/>
    <w:rsid w:val="00D9555F"/>
    <w:rsid w:val="00D956D8"/>
    <w:rsid w:val="00D961FF"/>
    <w:rsid w:val="00D9678D"/>
    <w:rsid w:val="00D969AA"/>
    <w:rsid w:val="00D96BE1"/>
    <w:rsid w:val="00DA05E6"/>
    <w:rsid w:val="00DA1190"/>
    <w:rsid w:val="00DA1628"/>
    <w:rsid w:val="00DA1C4C"/>
    <w:rsid w:val="00DA1E97"/>
    <w:rsid w:val="00DA220E"/>
    <w:rsid w:val="00DA2427"/>
    <w:rsid w:val="00DA2B1A"/>
    <w:rsid w:val="00DA3913"/>
    <w:rsid w:val="00DA4697"/>
    <w:rsid w:val="00DA477B"/>
    <w:rsid w:val="00DA55D7"/>
    <w:rsid w:val="00DA57D9"/>
    <w:rsid w:val="00DA586C"/>
    <w:rsid w:val="00DA7072"/>
    <w:rsid w:val="00DA719F"/>
    <w:rsid w:val="00DA72BF"/>
    <w:rsid w:val="00DA7AEB"/>
    <w:rsid w:val="00DA7E5E"/>
    <w:rsid w:val="00DA7F36"/>
    <w:rsid w:val="00DB0253"/>
    <w:rsid w:val="00DB042B"/>
    <w:rsid w:val="00DB086D"/>
    <w:rsid w:val="00DB0F0B"/>
    <w:rsid w:val="00DB1488"/>
    <w:rsid w:val="00DB14A3"/>
    <w:rsid w:val="00DB19AD"/>
    <w:rsid w:val="00DB2075"/>
    <w:rsid w:val="00DB2339"/>
    <w:rsid w:val="00DB2D3B"/>
    <w:rsid w:val="00DB3BF3"/>
    <w:rsid w:val="00DB3F4D"/>
    <w:rsid w:val="00DB470D"/>
    <w:rsid w:val="00DB4969"/>
    <w:rsid w:val="00DB56EF"/>
    <w:rsid w:val="00DB621A"/>
    <w:rsid w:val="00DB6684"/>
    <w:rsid w:val="00DB6F55"/>
    <w:rsid w:val="00DB78FB"/>
    <w:rsid w:val="00DB79B5"/>
    <w:rsid w:val="00DB7EDC"/>
    <w:rsid w:val="00DC0E11"/>
    <w:rsid w:val="00DC1C72"/>
    <w:rsid w:val="00DC1D36"/>
    <w:rsid w:val="00DC240D"/>
    <w:rsid w:val="00DC2EE3"/>
    <w:rsid w:val="00DC3AC0"/>
    <w:rsid w:val="00DC4403"/>
    <w:rsid w:val="00DC4429"/>
    <w:rsid w:val="00DC48DD"/>
    <w:rsid w:val="00DC49CA"/>
    <w:rsid w:val="00DC5989"/>
    <w:rsid w:val="00DC59BA"/>
    <w:rsid w:val="00DC6291"/>
    <w:rsid w:val="00DC7A39"/>
    <w:rsid w:val="00DC7A5F"/>
    <w:rsid w:val="00DC7DF4"/>
    <w:rsid w:val="00DD00F6"/>
    <w:rsid w:val="00DD0248"/>
    <w:rsid w:val="00DD063B"/>
    <w:rsid w:val="00DD07CE"/>
    <w:rsid w:val="00DD1831"/>
    <w:rsid w:val="00DD1A16"/>
    <w:rsid w:val="00DD1AC0"/>
    <w:rsid w:val="00DD1EFF"/>
    <w:rsid w:val="00DD214B"/>
    <w:rsid w:val="00DD21F6"/>
    <w:rsid w:val="00DD2A0C"/>
    <w:rsid w:val="00DD2A2C"/>
    <w:rsid w:val="00DD2F9A"/>
    <w:rsid w:val="00DD327C"/>
    <w:rsid w:val="00DD3876"/>
    <w:rsid w:val="00DD3C5A"/>
    <w:rsid w:val="00DD59EA"/>
    <w:rsid w:val="00DD5B18"/>
    <w:rsid w:val="00DD62A6"/>
    <w:rsid w:val="00DD6C0C"/>
    <w:rsid w:val="00DD76BA"/>
    <w:rsid w:val="00DD76CE"/>
    <w:rsid w:val="00DD7B95"/>
    <w:rsid w:val="00DE01D6"/>
    <w:rsid w:val="00DE0F48"/>
    <w:rsid w:val="00DE1162"/>
    <w:rsid w:val="00DE1505"/>
    <w:rsid w:val="00DE1744"/>
    <w:rsid w:val="00DE1764"/>
    <w:rsid w:val="00DE1D9B"/>
    <w:rsid w:val="00DE20F3"/>
    <w:rsid w:val="00DE22AF"/>
    <w:rsid w:val="00DE258C"/>
    <w:rsid w:val="00DE28C9"/>
    <w:rsid w:val="00DE3876"/>
    <w:rsid w:val="00DE42DE"/>
    <w:rsid w:val="00DE4785"/>
    <w:rsid w:val="00DE4D80"/>
    <w:rsid w:val="00DE5091"/>
    <w:rsid w:val="00DE52E6"/>
    <w:rsid w:val="00DE543D"/>
    <w:rsid w:val="00DE67AE"/>
    <w:rsid w:val="00DE7190"/>
    <w:rsid w:val="00DE7DF0"/>
    <w:rsid w:val="00DE7E8C"/>
    <w:rsid w:val="00DF0175"/>
    <w:rsid w:val="00DF02E7"/>
    <w:rsid w:val="00DF1690"/>
    <w:rsid w:val="00DF17EF"/>
    <w:rsid w:val="00DF1873"/>
    <w:rsid w:val="00DF1993"/>
    <w:rsid w:val="00DF293B"/>
    <w:rsid w:val="00DF2A0A"/>
    <w:rsid w:val="00DF35A0"/>
    <w:rsid w:val="00DF3743"/>
    <w:rsid w:val="00DF411C"/>
    <w:rsid w:val="00DF42F5"/>
    <w:rsid w:val="00DF4950"/>
    <w:rsid w:val="00DF5421"/>
    <w:rsid w:val="00DF658B"/>
    <w:rsid w:val="00DF6CA7"/>
    <w:rsid w:val="00DF6E68"/>
    <w:rsid w:val="00DF6FB2"/>
    <w:rsid w:val="00DF7023"/>
    <w:rsid w:val="00DF760B"/>
    <w:rsid w:val="00DF7F01"/>
    <w:rsid w:val="00E00FB4"/>
    <w:rsid w:val="00E010E2"/>
    <w:rsid w:val="00E011BE"/>
    <w:rsid w:val="00E013C6"/>
    <w:rsid w:val="00E014C8"/>
    <w:rsid w:val="00E01549"/>
    <w:rsid w:val="00E017D7"/>
    <w:rsid w:val="00E0244A"/>
    <w:rsid w:val="00E02975"/>
    <w:rsid w:val="00E02E1F"/>
    <w:rsid w:val="00E03464"/>
    <w:rsid w:val="00E03598"/>
    <w:rsid w:val="00E03E9B"/>
    <w:rsid w:val="00E0461F"/>
    <w:rsid w:val="00E04634"/>
    <w:rsid w:val="00E04DF8"/>
    <w:rsid w:val="00E05677"/>
    <w:rsid w:val="00E059BB"/>
    <w:rsid w:val="00E05BEB"/>
    <w:rsid w:val="00E06C1A"/>
    <w:rsid w:val="00E07948"/>
    <w:rsid w:val="00E07B83"/>
    <w:rsid w:val="00E10193"/>
    <w:rsid w:val="00E10C35"/>
    <w:rsid w:val="00E1168D"/>
    <w:rsid w:val="00E11F14"/>
    <w:rsid w:val="00E12221"/>
    <w:rsid w:val="00E13636"/>
    <w:rsid w:val="00E13BEF"/>
    <w:rsid w:val="00E14290"/>
    <w:rsid w:val="00E142CC"/>
    <w:rsid w:val="00E15A09"/>
    <w:rsid w:val="00E15FC8"/>
    <w:rsid w:val="00E1788E"/>
    <w:rsid w:val="00E17EE9"/>
    <w:rsid w:val="00E20144"/>
    <w:rsid w:val="00E20F19"/>
    <w:rsid w:val="00E21947"/>
    <w:rsid w:val="00E21F8D"/>
    <w:rsid w:val="00E224B3"/>
    <w:rsid w:val="00E224CC"/>
    <w:rsid w:val="00E22563"/>
    <w:rsid w:val="00E23EE8"/>
    <w:rsid w:val="00E2428D"/>
    <w:rsid w:val="00E243FB"/>
    <w:rsid w:val="00E2475C"/>
    <w:rsid w:val="00E24888"/>
    <w:rsid w:val="00E24B4F"/>
    <w:rsid w:val="00E255F8"/>
    <w:rsid w:val="00E265DA"/>
    <w:rsid w:val="00E2670D"/>
    <w:rsid w:val="00E268E2"/>
    <w:rsid w:val="00E26BAE"/>
    <w:rsid w:val="00E272F7"/>
    <w:rsid w:val="00E274B3"/>
    <w:rsid w:val="00E30911"/>
    <w:rsid w:val="00E30969"/>
    <w:rsid w:val="00E30B90"/>
    <w:rsid w:val="00E327FE"/>
    <w:rsid w:val="00E33AE0"/>
    <w:rsid w:val="00E33EDA"/>
    <w:rsid w:val="00E34539"/>
    <w:rsid w:val="00E34762"/>
    <w:rsid w:val="00E348ED"/>
    <w:rsid w:val="00E35924"/>
    <w:rsid w:val="00E35BC1"/>
    <w:rsid w:val="00E36E7F"/>
    <w:rsid w:val="00E36EDD"/>
    <w:rsid w:val="00E37637"/>
    <w:rsid w:val="00E37A25"/>
    <w:rsid w:val="00E40467"/>
    <w:rsid w:val="00E406CE"/>
    <w:rsid w:val="00E40B12"/>
    <w:rsid w:val="00E411DE"/>
    <w:rsid w:val="00E41956"/>
    <w:rsid w:val="00E41ACB"/>
    <w:rsid w:val="00E41EF3"/>
    <w:rsid w:val="00E4209F"/>
    <w:rsid w:val="00E42114"/>
    <w:rsid w:val="00E42235"/>
    <w:rsid w:val="00E423C7"/>
    <w:rsid w:val="00E4291F"/>
    <w:rsid w:val="00E42AE1"/>
    <w:rsid w:val="00E43F95"/>
    <w:rsid w:val="00E448C9"/>
    <w:rsid w:val="00E44CEF"/>
    <w:rsid w:val="00E4522A"/>
    <w:rsid w:val="00E45FC8"/>
    <w:rsid w:val="00E46253"/>
    <w:rsid w:val="00E465F4"/>
    <w:rsid w:val="00E466D3"/>
    <w:rsid w:val="00E47061"/>
    <w:rsid w:val="00E474F3"/>
    <w:rsid w:val="00E479A7"/>
    <w:rsid w:val="00E47D7C"/>
    <w:rsid w:val="00E501E2"/>
    <w:rsid w:val="00E503CD"/>
    <w:rsid w:val="00E51295"/>
    <w:rsid w:val="00E5230E"/>
    <w:rsid w:val="00E5237D"/>
    <w:rsid w:val="00E52D05"/>
    <w:rsid w:val="00E53537"/>
    <w:rsid w:val="00E53786"/>
    <w:rsid w:val="00E53B1C"/>
    <w:rsid w:val="00E54F5C"/>
    <w:rsid w:val="00E55D38"/>
    <w:rsid w:val="00E563B3"/>
    <w:rsid w:val="00E56488"/>
    <w:rsid w:val="00E56F63"/>
    <w:rsid w:val="00E56FD8"/>
    <w:rsid w:val="00E57E55"/>
    <w:rsid w:val="00E610F1"/>
    <w:rsid w:val="00E612CB"/>
    <w:rsid w:val="00E6154E"/>
    <w:rsid w:val="00E6187A"/>
    <w:rsid w:val="00E618F3"/>
    <w:rsid w:val="00E61FBE"/>
    <w:rsid w:val="00E627A6"/>
    <w:rsid w:val="00E62A54"/>
    <w:rsid w:val="00E62DD0"/>
    <w:rsid w:val="00E63FEB"/>
    <w:rsid w:val="00E648FE"/>
    <w:rsid w:val="00E65BC4"/>
    <w:rsid w:val="00E6617E"/>
    <w:rsid w:val="00E66544"/>
    <w:rsid w:val="00E66F86"/>
    <w:rsid w:val="00E67423"/>
    <w:rsid w:val="00E713B9"/>
    <w:rsid w:val="00E71459"/>
    <w:rsid w:val="00E71748"/>
    <w:rsid w:val="00E71D4E"/>
    <w:rsid w:val="00E720D9"/>
    <w:rsid w:val="00E72465"/>
    <w:rsid w:val="00E724A3"/>
    <w:rsid w:val="00E72733"/>
    <w:rsid w:val="00E738B7"/>
    <w:rsid w:val="00E73D04"/>
    <w:rsid w:val="00E73E37"/>
    <w:rsid w:val="00E74852"/>
    <w:rsid w:val="00E7498D"/>
    <w:rsid w:val="00E74AC8"/>
    <w:rsid w:val="00E75651"/>
    <w:rsid w:val="00E7582A"/>
    <w:rsid w:val="00E75A65"/>
    <w:rsid w:val="00E75B3F"/>
    <w:rsid w:val="00E75EA0"/>
    <w:rsid w:val="00E774F9"/>
    <w:rsid w:val="00E77C3B"/>
    <w:rsid w:val="00E77DB3"/>
    <w:rsid w:val="00E77E14"/>
    <w:rsid w:val="00E77EFD"/>
    <w:rsid w:val="00E77F67"/>
    <w:rsid w:val="00E80218"/>
    <w:rsid w:val="00E8059D"/>
    <w:rsid w:val="00E80D36"/>
    <w:rsid w:val="00E80D98"/>
    <w:rsid w:val="00E80FEE"/>
    <w:rsid w:val="00E817D6"/>
    <w:rsid w:val="00E81802"/>
    <w:rsid w:val="00E823C7"/>
    <w:rsid w:val="00E82615"/>
    <w:rsid w:val="00E837E1"/>
    <w:rsid w:val="00E83D5D"/>
    <w:rsid w:val="00E84317"/>
    <w:rsid w:val="00E852D5"/>
    <w:rsid w:val="00E8542E"/>
    <w:rsid w:val="00E857CF"/>
    <w:rsid w:val="00E85919"/>
    <w:rsid w:val="00E85D56"/>
    <w:rsid w:val="00E86388"/>
    <w:rsid w:val="00E86A5C"/>
    <w:rsid w:val="00E86B77"/>
    <w:rsid w:val="00E86EE1"/>
    <w:rsid w:val="00E8718C"/>
    <w:rsid w:val="00E871D9"/>
    <w:rsid w:val="00E87993"/>
    <w:rsid w:val="00E905C3"/>
    <w:rsid w:val="00E90D9D"/>
    <w:rsid w:val="00E917E0"/>
    <w:rsid w:val="00E93096"/>
    <w:rsid w:val="00E93295"/>
    <w:rsid w:val="00E93F05"/>
    <w:rsid w:val="00E94247"/>
    <w:rsid w:val="00E94F92"/>
    <w:rsid w:val="00E9577C"/>
    <w:rsid w:val="00E95A4E"/>
    <w:rsid w:val="00E95D1F"/>
    <w:rsid w:val="00E962A3"/>
    <w:rsid w:val="00E97196"/>
    <w:rsid w:val="00E97411"/>
    <w:rsid w:val="00EA0E40"/>
    <w:rsid w:val="00EA0EC8"/>
    <w:rsid w:val="00EA0F28"/>
    <w:rsid w:val="00EA22F0"/>
    <w:rsid w:val="00EA2526"/>
    <w:rsid w:val="00EA2A9A"/>
    <w:rsid w:val="00EA2E01"/>
    <w:rsid w:val="00EA2EAA"/>
    <w:rsid w:val="00EA31E4"/>
    <w:rsid w:val="00EA397A"/>
    <w:rsid w:val="00EA3C43"/>
    <w:rsid w:val="00EA3D89"/>
    <w:rsid w:val="00EA4185"/>
    <w:rsid w:val="00EA41DC"/>
    <w:rsid w:val="00EA4CFE"/>
    <w:rsid w:val="00EA4E85"/>
    <w:rsid w:val="00EA5029"/>
    <w:rsid w:val="00EA5114"/>
    <w:rsid w:val="00EA622E"/>
    <w:rsid w:val="00EA6890"/>
    <w:rsid w:val="00EB0AC7"/>
    <w:rsid w:val="00EB0D3A"/>
    <w:rsid w:val="00EB1228"/>
    <w:rsid w:val="00EB1469"/>
    <w:rsid w:val="00EB1582"/>
    <w:rsid w:val="00EB2458"/>
    <w:rsid w:val="00EB29DE"/>
    <w:rsid w:val="00EB32C5"/>
    <w:rsid w:val="00EB3802"/>
    <w:rsid w:val="00EB380F"/>
    <w:rsid w:val="00EB426D"/>
    <w:rsid w:val="00EB4787"/>
    <w:rsid w:val="00EB48EC"/>
    <w:rsid w:val="00EB5F79"/>
    <w:rsid w:val="00EB62B1"/>
    <w:rsid w:val="00EB630B"/>
    <w:rsid w:val="00EC001E"/>
    <w:rsid w:val="00EC0218"/>
    <w:rsid w:val="00EC0453"/>
    <w:rsid w:val="00EC0A1E"/>
    <w:rsid w:val="00EC0E91"/>
    <w:rsid w:val="00EC1211"/>
    <w:rsid w:val="00EC141D"/>
    <w:rsid w:val="00EC251B"/>
    <w:rsid w:val="00EC2669"/>
    <w:rsid w:val="00EC293C"/>
    <w:rsid w:val="00EC2C46"/>
    <w:rsid w:val="00EC2D0B"/>
    <w:rsid w:val="00EC32D5"/>
    <w:rsid w:val="00EC3D97"/>
    <w:rsid w:val="00EC4388"/>
    <w:rsid w:val="00EC47F7"/>
    <w:rsid w:val="00EC497B"/>
    <w:rsid w:val="00EC4DBF"/>
    <w:rsid w:val="00EC4DCD"/>
    <w:rsid w:val="00EC51A5"/>
    <w:rsid w:val="00EC5B68"/>
    <w:rsid w:val="00EC5C03"/>
    <w:rsid w:val="00EC5FBB"/>
    <w:rsid w:val="00EC636A"/>
    <w:rsid w:val="00EC66E3"/>
    <w:rsid w:val="00EC6D79"/>
    <w:rsid w:val="00EC79B2"/>
    <w:rsid w:val="00EC7BF1"/>
    <w:rsid w:val="00EC7C1A"/>
    <w:rsid w:val="00ED0D4E"/>
    <w:rsid w:val="00ED1E54"/>
    <w:rsid w:val="00ED1E64"/>
    <w:rsid w:val="00ED1EE9"/>
    <w:rsid w:val="00ED23C8"/>
    <w:rsid w:val="00ED2EE1"/>
    <w:rsid w:val="00ED47AB"/>
    <w:rsid w:val="00ED489F"/>
    <w:rsid w:val="00ED5015"/>
    <w:rsid w:val="00ED5019"/>
    <w:rsid w:val="00ED5E11"/>
    <w:rsid w:val="00ED66E4"/>
    <w:rsid w:val="00ED6A14"/>
    <w:rsid w:val="00ED7058"/>
    <w:rsid w:val="00ED711A"/>
    <w:rsid w:val="00ED7133"/>
    <w:rsid w:val="00ED77CC"/>
    <w:rsid w:val="00ED79F6"/>
    <w:rsid w:val="00ED7A89"/>
    <w:rsid w:val="00ED7C96"/>
    <w:rsid w:val="00ED7F6F"/>
    <w:rsid w:val="00EE077E"/>
    <w:rsid w:val="00EE1405"/>
    <w:rsid w:val="00EE1DA7"/>
    <w:rsid w:val="00EE2882"/>
    <w:rsid w:val="00EE28FB"/>
    <w:rsid w:val="00EE29AB"/>
    <w:rsid w:val="00EE2F80"/>
    <w:rsid w:val="00EE3D79"/>
    <w:rsid w:val="00EE437A"/>
    <w:rsid w:val="00EE4E67"/>
    <w:rsid w:val="00EE5103"/>
    <w:rsid w:val="00EE5437"/>
    <w:rsid w:val="00EE5751"/>
    <w:rsid w:val="00EE5A75"/>
    <w:rsid w:val="00EE6355"/>
    <w:rsid w:val="00EE65D9"/>
    <w:rsid w:val="00EE6892"/>
    <w:rsid w:val="00EE752C"/>
    <w:rsid w:val="00EF0601"/>
    <w:rsid w:val="00EF06AB"/>
    <w:rsid w:val="00EF1516"/>
    <w:rsid w:val="00EF1A0D"/>
    <w:rsid w:val="00EF1C04"/>
    <w:rsid w:val="00EF2AB3"/>
    <w:rsid w:val="00EF2C28"/>
    <w:rsid w:val="00EF2F97"/>
    <w:rsid w:val="00EF387B"/>
    <w:rsid w:val="00EF3A6B"/>
    <w:rsid w:val="00EF5759"/>
    <w:rsid w:val="00EF5905"/>
    <w:rsid w:val="00EF6EC1"/>
    <w:rsid w:val="00EF6EF6"/>
    <w:rsid w:val="00EF700A"/>
    <w:rsid w:val="00EF7653"/>
    <w:rsid w:val="00EF79E4"/>
    <w:rsid w:val="00F00368"/>
    <w:rsid w:val="00F00502"/>
    <w:rsid w:val="00F00692"/>
    <w:rsid w:val="00F00719"/>
    <w:rsid w:val="00F00A98"/>
    <w:rsid w:val="00F01FD4"/>
    <w:rsid w:val="00F02D62"/>
    <w:rsid w:val="00F0403B"/>
    <w:rsid w:val="00F043F6"/>
    <w:rsid w:val="00F04A0A"/>
    <w:rsid w:val="00F04AE4"/>
    <w:rsid w:val="00F04EA9"/>
    <w:rsid w:val="00F06420"/>
    <w:rsid w:val="00F06DBD"/>
    <w:rsid w:val="00F06F0D"/>
    <w:rsid w:val="00F07091"/>
    <w:rsid w:val="00F074B0"/>
    <w:rsid w:val="00F076B4"/>
    <w:rsid w:val="00F07827"/>
    <w:rsid w:val="00F10014"/>
    <w:rsid w:val="00F1024E"/>
    <w:rsid w:val="00F102CE"/>
    <w:rsid w:val="00F10303"/>
    <w:rsid w:val="00F10AB6"/>
    <w:rsid w:val="00F10B5A"/>
    <w:rsid w:val="00F112A5"/>
    <w:rsid w:val="00F11EFB"/>
    <w:rsid w:val="00F1232E"/>
    <w:rsid w:val="00F13183"/>
    <w:rsid w:val="00F134FA"/>
    <w:rsid w:val="00F14276"/>
    <w:rsid w:val="00F14468"/>
    <w:rsid w:val="00F14782"/>
    <w:rsid w:val="00F1504E"/>
    <w:rsid w:val="00F15222"/>
    <w:rsid w:val="00F1592F"/>
    <w:rsid w:val="00F15D85"/>
    <w:rsid w:val="00F15F6C"/>
    <w:rsid w:val="00F16B61"/>
    <w:rsid w:val="00F17129"/>
    <w:rsid w:val="00F20228"/>
    <w:rsid w:val="00F215B2"/>
    <w:rsid w:val="00F21971"/>
    <w:rsid w:val="00F21A4B"/>
    <w:rsid w:val="00F21C66"/>
    <w:rsid w:val="00F21E0C"/>
    <w:rsid w:val="00F24D81"/>
    <w:rsid w:val="00F25276"/>
    <w:rsid w:val="00F25666"/>
    <w:rsid w:val="00F25835"/>
    <w:rsid w:val="00F2594E"/>
    <w:rsid w:val="00F25AD9"/>
    <w:rsid w:val="00F25F00"/>
    <w:rsid w:val="00F25FE7"/>
    <w:rsid w:val="00F263D1"/>
    <w:rsid w:val="00F26A1D"/>
    <w:rsid w:val="00F26AF6"/>
    <w:rsid w:val="00F26CB2"/>
    <w:rsid w:val="00F26FAA"/>
    <w:rsid w:val="00F271CC"/>
    <w:rsid w:val="00F279E5"/>
    <w:rsid w:val="00F27B41"/>
    <w:rsid w:val="00F30568"/>
    <w:rsid w:val="00F30587"/>
    <w:rsid w:val="00F30949"/>
    <w:rsid w:val="00F31213"/>
    <w:rsid w:val="00F313DA"/>
    <w:rsid w:val="00F31930"/>
    <w:rsid w:val="00F32268"/>
    <w:rsid w:val="00F32C12"/>
    <w:rsid w:val="00F32E17"/>
    <w:rsid w:val="00F33C45"/>
    <w:rsid w:val="00F33CBF"/>
    <w:rsid w:val="00F348B9"/>
    <w:rsid w:val="00F3560F"/>
    <w:rsid w:val="00F35A52"/>
    <w:rsid w:val="00F35AD1"/>
    <w:rsid w:val="00F362AD"/>
    <w:rsid w:val="00F3656C"/>
    <w:rsid w:val="00F3657E"/>
    <w:rsid w:val="00F365A5"/>
    <w:rsid w:val="00F3689E"/>
    <w:rsid w:val="00F36BA3"/>
    <w:rsid w:val="00F36DE6"/>
    <w:rsid w:val="00F37A55"/>
    <w:rsid w:val="00F37B21"/>
    <w:rsid w:val="00F37C10"/>
    <w:rsid w:val="00F40006"/>
    <w:rsid w:val="00F40129"/>
    <w:rsid w:val="00F41372"/>
    <w:rsid w:val="00F4240E"/>
    <w:rsid w:val="00F426A1"/>
    <w:rsid w:val="00F43BFF"/>
    <w:rsid w:val="00F43FB0"/>
    <w:rsid w:val="00F44558"/>
    <w:rsid w:val="00F4458B"/>
    <w:rsid w:val="00F4466E"/>
    <w:rsid w:val="00F44D02"/>
    <w:rsid w:val="00F45A4C"/>
    <w:rsid w:val="00F45A8B"/>
    <w:rsid w:val="00F461F7"/>
    <w:rsid w:val="00F46510"/>
    <w:rsid w:val="00F46E81"/>
    <w:rsid w:val="00F478ED"/>
    <w:rsid w:val="00F50228"/>
    <w:rsid w:val="00F50A17"/>
    <w:rsid w:val="00F50A2C"/>
    <w:rsid w:val="00F50F16"/>
    <w:rsid w:val="00F514D5"/>
    <w:rsid w:val="00F51DCB"/>
    <w:rsid w:val="00F51E70"/>
    <w:rsid w:val="00F52065"/>
    <w:rsid w:val="00F523B7"/>
    <w:rsid w:val="00F52606"/>
    <w:rsid w:val="00F526FC"/>
    <w:rsid w:val="00F5294F"/>
    <w:rsid w:val="00F5440B"/>
    <w:rsid w:val="00F54584"/>
    <w:rsid w:val="00F5499B"/>
    <w:rsid w:val="00F54B85"/>
    <w:rsid w:val="00F54D72"/>
    <w:rsid w:val="00F550B5"/>
    <w:rsid w:val="00F558FE"/>
    <w:rsid w:val="00F55DD6"/>
    <w:rsid w:val="00F574FE"/>
    <w:rsid w:val="00F57917"/>
    <w:rsid w:val="00F57953"/>
    <w:rsid w:val="00F60281"/>
    <w:rsid w:val="00F60EC8"/>
    <w:rsid w:val="00F616BF"/>
    <w:rsid w:val="00F61CAE"/>
    <w:rsid w:val="00F61E98"/>
    <w:rsid w:val="00F623AE"/>
    <w:rsid w:val="00F643BC"/>
    <w:rsid w:val="00F64415"/>
    <w:rsid w:val="00F650BE"/>
    <w:rsid w:val="00F65417"/>
    <w:rsid w:val="00F65735"/>
    <w:rsid w:val="00F65D5F"/>
    <w:rsid w:val="00F660E7"/>
    <w:rsid w:val="00F66400"/>
    <w:rsid w:val="00F67543"/>
    <w:rsid w:val="00F67978"/>
    <w:rsid w:val="00F67F3B"/>
    <w:rsid w:val="00F67FCC"/>
    <w:rsid w:val="00F7006F"/>
    <w:rsid w:val="00F70598"/>
    <w:rsid w:val="00F70A15"/>
    <w:rsid w:val="00F716C7"/>
    <w:rsid w:val="00F71804"/>
    <w:rsid w:val="00F7232E"/>
    <w:rsid w:val="00F725C7"/>
    <w:rsid w:val="00F72BF3"/>
    <w:rsid w:val="00F72C64"/>
    <w:rsid w:val="00F72EBB"/>
    <w:rsid w:val="00F73533"/>
    <w:rsid w:val="00F7440B"/>
    <w:rsid w:val="00F745B9"/>
    <w:rsid w:val="00F74CFE"/>
    <w:rsid w:val="00F75992"/>
    <w:rsid w:val="00F75A2D"/>
    <w:rsid w:val="00F75A5E"/>
    <w:rsid w:val="00F75DA9"/>
    <w:rsid w:val="00F75DE6"/>
    <w:rsid w:val="00F770AD"/>
    <w:rsid w:val="00F77227"/>
    <w:rsid w:val="00F7766F"/>
    <w:rsid w:val="00F77D14"/>
    <w:rsid w:val="00F8059E"/>
    <w:rsid w:val="00F80D8D"/>
    <w:rsid w:val="00F81503"/>
    <w:rsid w:val="00F81E8E"/>
    <w:rsid w:val="00F825C8"/>
    <w:rsid w:val="00F82E84"/>
    <w:rsid w:val="00F82EE9"/>
    <w:rsid w:val="00F83604"/>
    <w:rsid w:val="00F84662"/>
    <w:rsid w:val="00F848D0"/>
    <w:rsid w:val="00F84AC9"/>
    <w:rsid w:val="00F84DAF"/>
    <w:rsid w:val="00F85959"/>
    <w:rsid w:val="00F85A11"/>
    <w:rsid w:val="00F8663C"/>
    <w:rsid w:val="00F867DC"/>
    <w:rsid w:val="00F871DB"/>
    <w:rsid w:val="00F87734"/>
    <w:rsid w:val="00F878A8"/>
    <w:rsid w:val="00F87B53"/>
    <w:rsid w:val="00F90736"/>
    <w:rsid w:val="00F9080A"/>
    <w:rsid w:val="00F90920"/>
    <w:rsid w:val="00F90A52"/>
    <w:rsid w:val="00F9125C"/>
    <w:rsid w:val="00F919C5"/>
    <w:rsid w:val="00F91B89"/>
    <w:rsid w:val="00F922DD"/>
    <w:rsid w:val="00F927F0"/>
    <w:rsid w:val="00F92D18"/>
    <w:rsid w:val="00F92E32"/>
    <w:rsid w:val="00F93056"/>
    <w:rsid w:val="00F9341B"/>
    <w:rsid w:val="00F935C9"/>
    <w:rsid w:val="00F93B28"/>
    <w:rsid w:val="00F93DD3"/>
    <w:rsid w:val="00F941BE"/>
    <w:rsid w:val="00F94471"/>
    <w:rsid w:val="00F94538"/>
    <w:rsid w:val="00F9473C"/>
    <w:rsid w:val="00F9493D"/>
    <w:rsid w:val="00F94E0F"/>
    <w:rsid w:val="00F9512B"/>
    <w:rsid w:val="00F95C2F"/>
    <w:rsid w:val="00F961FB"/>
    <w:rsid w:val="00F967BE"/>
    <w:rsid w:val="00F96A3E"/>
    <w:rsid w:val="00F97690"/>
    <w:rsid w:val="00F97B96"/>
    <w:rsid w:val="00F97E76"/>
    <w:rsid w:val="00F97FD6"/>
    <w:rsid w:val="00FA014A"/>
    <w:rsid w:val="00FA025A"/>
    <w:rsid w:val="00FA039B"/>
    <w:rsid w:val="00FA074F"/>
    <w:rsid w:val="00FA0F10"/>
    <w:rsid w:val="00FA109A"/>
    <w:rsid w:val="00FA1423"/>
    <w:rsid w:val="00FA1583"/>
    <w:rsid w:val="00FA21ED"/>
    <w:rsid w:val="00FA21FF"/>
    <w:rsid w:val="00FA23E5"/>
    <w:rsid w:val="00FA2B33"/>
    <w:rsid w:val="00FA301F"/>
    <w:rsid w:val="00FA377B"/>
    <w:rsid w:val="00FA3E05"/>
    <w:rsid w:val="00FA4391"/>
    <w:rsid w:val="00FA43B3"/>
    <w:rsid w:val="00FA44D0"/>
    <w:rsid w:val="00FA470C"/>
    <w:rsid w:val="00FA48EC"/>
    <w:rsid w:val="00FA508F"/>
    <w:rsid w:val="00FA528F"/>
    <w:rsid w:val="00FA54EE"/>
    <w:rsid w:val="00FA58BE"/>
    <w:rsid w:val="00FA5CD4"/>
    <w:rsid w:val="00FA6DED"/>
    <w:rsid w:val="00FA72C2"/>
    <w:rsid w:val="00FA7BF8"/>
    <w:rsid w:val="00FB03E7"/>
    <w:rsid w:val="00FB0894"/>
    <w:rsid w:val="00FB11EF"/>
    <w:rsid w:val="00FB1419"/>
    <w:rsid w:val="00FB19EB"/>
    <w:rsid w:val="00FB1B6D"/>
    <w:rsid w:val="00FB1D48"/>
    <w:rsid w:val="00FB2052"/>
    <w:rsid w:val="00FB20A6"/>
    <w:rsid w:val="00FB2DB1"/>
    <w:rsid w:val="00FB372A"/>
    <w:rsid w:val="00FB5237"/>
    <w:rsid w:val="00FB6976"/>
    <w:rsid w:val="00FB6C76"/>
    <w:rsid w:val="00FB6DE2"/>
    <w:rsid w:val="00FB75D7"/>
    <w:rsid w:val="00FB78EA"/>
    <w:rsid w:val="00FB7ABF"/>
    <w:rsid w:val="00FB7F30"/>
    <w:rsid w:val="00FB7FE3"/>
    <w:rsid w:val="00FC0229"/>
    <w:rsid w:val="00FC031B"/>
    <w:rsid w:val="00FC0558"/>
    <w:rsid w:val="00FC0972"/>
    <w:rsid w:val="00FC0DCA"/>
    <w:rsid w:val="00FC0E25"/>
    <w:rsid w:val="00FC0F00"/>
    <w:rsid w:val="00FC17EA"/>
    <w:rsid w:val="00FC209B"/>
    <w:rsid w:val="00FC27AF"/>
    <w:rsid w:val="00FC27CD"/>
    <w:rsid w:val="00FC2D34"/>
    <w:rsid w:val="00FC346C"/>
    <w:rsid w:val="00FC34E6"/>
    <w:rsid w:val="00FC36DE"/>
    <w:rsid w:val="00FC3D57"/>
    <w:rsid w:val="00FC4190"/>
    <w:rsid w:val="00FC4584"/>
    <w:rsid w:val="00FC4E61"/>
    <w:rsid w:val="00FC5422"/>
    <w:rsid w:val="00FC5C2C"/>
    <w:rsid w:val="00FC7A6B"/>
    <w:rsid w:val="00FC7B20"/>
    <w:rsid w:val="00FC7C1E"/>
    <w:rsid w:val="00FD0359"/>
    <w:rsid w:val="00FD044F"/>
    <w:rsid w:val="00FD0E82"/>
    <w:rsid w:val="00FD126A"/>
    <w:rsid w:val="00FD1D82"/>
    <w:rsid w:val="00FD1DF4"/>
    <w:rsid w:val="00FD1E28"/>
    <w:rsid w:val="00FD216F"/>
    <w:rsid w:val="00FD2667"/>
    <w:rsid w:val="00FD27A3"/>
    <w:rsid w:val="00FD27F2"/>
    <w:rsid w:val="00FD286A"/>
    <w:rsid w:val="00FD3169"/>
    <w:rsid w:val="00FD33A6"/>
    <w:rsid w:val="00FD3867"/>
    <w:rsid w:val="00FD3958"/>
    <w:rsid w:val="00FD3EB0"/>
    <w:rsid w:val="00FD420D"/>
    <w:rsid w:val="00FD4519"/>
    <w:rsid w:val="00FD49C1"/>
    <w:rsid w:val="00FD5708"/>
    <w:rsid w:val="00FD5723"/>
    <w:rsid w:val="00FD5B8D"/>
    <w:rsid w:val="00FD5EEB"/>
    <w:rsid w:val="00FD6D47"/>
    <w:rsid w:val="00FD798E"/>
    <w:rsid w:val="00FD7E5F"/>
    <w:rsid w:val="00FE06A0"/>
    <w:rsid w:val="00FE0988"/>
    <w:rsid w:val="00FE130C"/>
    <w:rsid w:val="00FE14AE"/>
    <w:rsid w:val="00FE154E"/>
    <w:rsid w:val="00FE1FD6"/>
    <w:rsid w:val="00FE24BD"/>
    <w:rsid w:val="00FE2AD0"/>
    <w:rsid w:val="00FE2EA8"/>
    <w:rsid w:val="00FE374A"/>
    <w:rsid w:val="00FE380E"/>
    <w:rsid w:val="00FE396E"/>
    <w:rsid w:val="00FE4ABC"/>
    <w:rsid w:val="00FE4D89"/>
    <w:rsid w:val="00FE60CB"/>
    <w:rsid w:val="00FE77BA"/>
    <w:rsid w:val="00FF0975"/>
    <w:rsid w:val="00FF0BC7"/>
    <w:rsid w:val="00FF0E5E"/>
    <w:rsid w:val="00FF14F4"/>
    <w:rsid w:val="00FF163F"/>
    <w:rsid w:val="00FF297F"/>
    <w:rsid w:val="00FF376C"/>
    <w:rsid w:val="00FF3831"/>
    <w:rsid w:val="00FF3A57"/>
    <w:rsid w:val="00FF3C12"/>
    <w:rsid w:val="00FF3E62"/>
    <w:rsid w:val="00FF4295"/>
    <w:rsid w:val="00FF44AA"/>
    <w:rsid w:val="00FF4652"/>
    <w:rsid w:val="00FF4C8D"/>
    <w:rsid w:val="00FF4D94"/>
    <w:rsid w:val="00FF4E6C"/>
    <w:rsid w:val="00FF557A"/>
    <w:rsid w:val="00FF59C2"/>
    <w:rsid w:val="00FF5A35"/>
    <w:rsid w:val="00FF5BE2"/>
    <w:rsid w:val="00FF6353"/>
    <w:rsid w:val="00FF6536"/>
    <w:rsid w:val="00FF7972"/>
    <w:rsid w:val="00FF7D5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3572B"/>
  <w15:docId w15:val="{305400D7-2954-4799-9DA4-D00E6035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628"/>
    <w:pPr>
      <w:spacing w:after="200" w:line="276" w:lineRule="auto"/>
    </w:pPr>
    <w:rPr>
      <w:rFonts w:ascii="Bookman Old Style" w:hAnsi="Bookman Old Style"/>
      <w:noProof/>
      <w:sz w:val="22"/>
      <w:szCs w:val="22"/>
      <w:lang w:eastAsia="en-US"/>
    </w:rPr>
  </w:style>
  <w:style w:type="paragraph" w:styleId="Heading1">
    <w:name w:val="heading 1"/>
    <w:basedOn w:val="Normal"/>
    <w:next w:val="Normal"/>
    <w:link w:val="Heading1Char"/>
    <w:uiPriority w:val="9"/>
    <w:qFormat/>
    <w:rsid w:val="00DA1628"/>
    <w:pPr>
      <w:keepNext/>
      <w:keepLines/>
      <w:spacing w:before="480" w:after="0"/>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DA1628"/>
    <w:pPr>
      <w:keepNext/>
      <w:spacing w:before="240" w:after="60"/>
      <w:outlineLvl w:val="1"/>
    </w:pPr>
    <w:rPr>
      <w:rFonts w:eastAsia="Times New Roman"/>
      <w:bCs/>
      <w:iCs/>
      <w:szCs w:val="28"/>
      <w:lang w:val="en-US"/>
    </w:rPr>
  </w:style>
  <w:style w:type="paragraph" w:styleId="Heading3">
    <w:name w:val="heading 3"/>
    <w:basedOn w:val="Normal"/>
    <w:next w:val="Normal"/>
    <w:link w:val="Heading3Char"/>
    <w:uiPriority w:val="9"/>
    <w:semiHidden/>
    <w:unhideWhenUsed/>
    <w:qFormat/>
    <w:rsid w:val="00DA1628"/>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04F"/>
    <w:pPr>
      <w:ind w:left="720"/>
      <w:contextualSpacing/>
    </w:pPr>
  </w:style>
  <w:style w:type="paragraph" w:styleId="BalloonText">
    <w:name w:val="Balloon Text"/>
    <w:basedOn w:val="Normal"/>
    <w:link w:val="BalloonTextChar"/>
    <w:uiPriority w:val="99"/>
    <w:semiHidden/>
    <w:unhideWhenUsed/>
    <w:rsid w:val="00580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B4E"/>
    <w:rPr>
      <w:rFonts w:ascii="Tahoma" w:hAnsi="Tahoma" w:cs="Tahoma"/>
      <w:sz w:val="16"/>
      <w:szCs w:val="16"/>
    </w:rPr>
  </w:style>
  <w:style w:type="character" w:customStyle="1" w:styleId="Heading2Char">
    <w:name w:val="Heading 2 Char"/>
    <w:basedOn w:val="DefaultParagraphFont"/>
    <w:link w:val="Heading2"/>
    <w:uiPriority w:val="9"/>
    <w:rsid w:val="00DA1628"/>
    <w:rPr>
      <w:rFonts w:ascii="Bookman Old Style" w:eastAsia="Times New Roman" w:hAnsi="Bookman Old Style"/>
      <w:bCs/>
      <w:iCs/>
      <w:sz w:val="22"/>
      <w:szCs w:val="28"/>
      <w:lang w:val="en-US" w:eastAsia="en-US"/>
    </w:rPr>
  </w:style>
  <w:style w:type="table" w:styleId="TableGrid">
    <w:name w:val="Table Grid"/>
    <w:basedOn w:val="TableNormal"/>
    <w:uiPriority w:val="59"/>
    <w:rsid w:val="00481A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F3689E"/>
    <w:rPr>
      <w:sz w:val="16"/>
      <w:szCs w:val="16"/>
    </w:rPr>
  </w:style>
  <w:style w:type="paragraph" w:styleId="CommentText">
    <w:name w:val="annotation text"/>
    <w:basedOn w:val="Normal"/>
    <w:link w:val="CommentTextChar"/>
    <w:uiPriority w:val="99"/>
    <w:semiHidden/>
    <w:unhideWhenUsed/>
    <w:rsid w:val="00F3689E"/>
    <w:pPr>
      <w:spacing w:line="240" w:lineRule="auto"/>
    </w:pPr>
    <w:rPr>
      <w:sz w:val="20"/>
      <w:szCs w:val="20"/>
    </w:rPr>
  </w:style>
  <w:style w:type="character" w:customStyle="1" w:styleId="CommentTextChar">
    <w:name w:val="Comment Text Char"/>
    <w:basedOn w:val="DefaultParagraphFont"/>
    <w:link w:val="CommentText"/>
    <w:uiPriority w:val="99"/>
    <w:semiHidden/>
    <w:rsid w:val="00F3689E"/>
    <w:rPr>
      <w:lang w:eastAsia="en-US"/>
    </w:rPr>
  </w:style>
  <w:style w:type="paragraph" w:styleId="CommentSubject">
    <w:name w:val="annotation subject"/>
    <w:basedOn w:val="CommentText"/>
    <w:next w:val="CommentText"/>
    <w:link w:val="CommentSubjectChar"/>
    <w:uiPriority w:val="99"/>
    <w:semiHidden/>
    <w:unhideWhenUsed/>
    <w:rsid w:val="00F3689E"/>
    <w:rPr>
      <w:b/>
      <w:bCs/>
    </w:rPr>
  </w:style>
  <w:style w:type="character" w:customStyle="1" w:styleId="CommentSubjectChar">
    <w:name w:val="Comment Subject Char"/>
    <w:basedOn w:val="CommentTextChar"/>
    <w:link w:val="CommentSubject"/>
    <w:uiPriority w:val="99"/>
    <w:semiHidden/>
    <w:rsid w:val="00F3689E"/>
    <w:rPr>
      <w:b/>
      <w:bCs/>
      <w:lang w:eastAsia="en-US"/>
    </w:rPr>
  </w:style>
  <w:style w:type="paragraph" w:styleId="Revision">
    <w:name w:val="Revision"/>
    <w:hidden/>
    <w:uiPriority w:val="99"/>
    <w:semiHidden/>
    <w:rsid w:val="00866D06"/>
    <w:rPr>
      <w:sz w:val="22"/>
      <w:szCs w:val="22"/>
      <w:lang w:eastAsia="en-US"/>
    </w:rPr>
  </w:style>
  <w:style w:type="character" w:customStyle="1" w:styleId="Heading1Char">
    <w:name w:val="Heading 1 Char"/>
    <w:basedOn w:val="DefaultParagraphFont"/>
    <w:link w:val="Heading1"/>
    <w:uiPriority w:val="9"/>
    <w:rsid w:val="00DA1628"/>
    <w:rPr>
      <w:rFonts w:ascii="Bookman Old Style" w:eastAsiaTheme="majorEastAsia" w:hAnsi="Bookman Old Style" w:cstheme="majorBidi"/>
      <w:bCs/>
      <w:sz w:val="22"/>
      <w:szCs w:val="28"/>
      <w:lang w:eastAsia="en-US"/>
    </w:rPr>
  </w:style>
  <w:style w:type="character" w:customStyle="1" w:styleId="Heading3Char">
    <w:name w:val="Heading 3 Char"/>
    <w:basedOn w:val="DefaultParagraphFont"/>
    <w:link w:val="Heading3"/>
    <w:uiPriority w:val="9"/>
    <w:semiHidden/>
    <w:rsid w:val="00DA1628"/>
    <w:rPr>
      <w:rFonts w:ascii="Bookman Old Style" w:eastAsiaTheme="majorEastAsia" w:hAnsi="Bookman Old Style" w:cstheme="majorBidi"/>
      <w:sz w:val="22"/>
      <w:szCs w:val="24"/>
      <w:lang w:eastAsia="en-US"/>
    </w:rPr>
  </w:style>
  <w:style w:type="paragraph" w:styleId="Header">
    <w:name w:val="header"/>
    <w:basedOn w:val="Normal"/>
    <w:link w:val="HeaderChar"/>
    <w:uiPriority w:val="99"/>
    <w:unhideWhenUsed/>
    <w:rsid w:val="00487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7E0"/>
    <w:rPr>
      <w:rFonts w:ascii="Bookman Old Style" w:hAnsi="Bookman Old Style"/>
      <w:sz w:val="22"/>
      <w:szCs w:val="22"/>
      <w:lang w:eastAsia="en-US"/>
    </w:rPr>
  </w:style>
  <w:style w:type="paragraph" w:styleId="Footer">
    <w:name w:val="footer"/>
    <w:basedOn w:val="Normal"/>
    <w:link w:val="FooterChar"/>
    <w:uiPriority w:val="99"/>
    <w:unhideWhenUsed/>
    <w:rsid w:val="00487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7E0"/>
    <w:rPr>
      <w:rFonts w:ascii="Bookman Old Style" w:hAnsi="Bookman Old Style"/>
      <w:sz w:val="22"/>
      <w:szCs w:val="22"/>
      <w:lang w:eastAsia="en-US"/>
    </w:rPr>
  </w:style>
  <w:style w:type="paragraph" w:customStyle="1" w:styleId="Default">
    <w:name w:val="Default"/>
    <w:rsid w:val="00D62C83"/>
    <w:pPr>
      <w:autoSpaceDE w:val="0"/>
      <w:autoSpaceDN w:val="0"/>
      <w:adjustRightInd w:val="0"/>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056543"/>
    <w:rPr>
      <w:color w:val="0000FF" w:themeColor="hyperlink"/>
      <w:u w:val="single"/>
    </w:rPr>
  </w:style>
  <w:style w:type="character" w:styleId="FollowedHyperlink">
    <w:name w:val="FollowedHyperlink"/>
    <w:basedOn w:val="DefaultParagraphFont"/>
    <w:uiPriority w:val="99"/>
    <w:semiHidden/>
    <w:unhideWhenUsed/>
    <w:rsid w:val="00056543"/>
    <w:rPr>
      <w:color w:val="800080" w:themeColor="followedHyperlink"/>
      <w:u w:val="single"/>
    </w:rPr>
  </w:style>
  <w:style w:type="paragraph" w:styleId="TOC1">
    <w:name w:val="toc 1"/>
    <w:basedOn w:val="Normal"/>
    <w:next w:val="Normal"/>
    <w:autoRedefine/>
    <w:uiPriority w:val="39"/>
    <w:unhideWhenUsed/>
    <w:rsid w:val="00AE7942"/>
    <w:pPr>
      <w:tabs>
        <w:tab w:val="right" w:leader="dot" w:pos="9394"/>
      </w:tabs>
      <w:spacing w:after="100"/>
    </w:pPr>
  </w:style>
  <w:style w:type="paragraph" w:styleId="TOC2">
    <w:name w:val="toc 2"/>
    <w:basedOn w:val="Normal"/>
    <w:next w:val="Normal"/>
    <w:autoRedefine/>
    <w:uiPriority w:val="39"/>
    <w:unhideWhenUsed/>
    <w:rsid w:val="00AE7942"/>
    <w:pPr>
      <w:tabs>
        <w:tab w:val="left" w:pos="567"/>
        <w:tab w:val="right" w:leader="dot" w:pos="9394"/>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86385">
      <w:bodyDiv w:val="1"/>
      <w:marLeft w:val="0"/>
      <w:marRight w:val="0"/>
      <w:marTop w:val="0"/>
      <w:marBottom w:val="0"/>
      <w:divBdr>
        <w:top w:val="none" w:sz="0" w:space="0" w:color="auto"/>
        <w:left w:val="none" w:sz="0" w:space="0" w:color="auto"/>
        <w:bottom w:val="none" w:sz="0" w:space="0" w:color="auto"/>
        <w:right w:val="none" w:sz="0" w:space="0" w:color="auto"/>
      </w:divBdr>
      <w:divsChild>
        <w:div w:id="1251620103">
          <w:marLeft w:val="274"/>
          <w:marRight w:val="0"/>
          <w:marTop w:val="0"/>
          <w:marBottom w:val="0"/>
          <w:divBdr>
            <w:top w:val="none" w:sz="0" w:space="0" w:color="auto"/>
            <w:left w:val="none" w:sz="0" w:space="0" w:color="auto"/>
            <w:bottom w:val="none" w:sz="0" w:space="0" w:color="auto"/>
            <w:right w:val="none" w:sz="0" w:space="0" w:color="auto"/>
          </w:divBdr>
        </w:div>
        <w:div w:id="957640172">
          <w:marLeft w:val="274"/>
          <w:marRight w:val="0"/>
          <w:marTop w:val="0"/>
          <w:marBottom w:val="0"/>
          <w:divBdr>
            <w:top w:val="none" w:sz="0" w:space="0" w:color="auto"/>
            <w:left w:val="none" w:sz="0" w:space="0" w:color="auto"/>
            <w:bottom w:val="none" w:sz="0" w:space="0" w:color="auto"/>
            <w:right w:val="none" w:sz="0" w:space="0" w:color="auto"/>
          </w:divBdr>
        </w:div>
      </w:divsChild>
    </w:div>
    <w:div w:id="431753495">
      <w:bodyDiv w:val="1"/>
      <w:marLeft w:val="0"/>
      <w:marRight w:val="0"/>
      <w:marTop w:val="0"/>
      <w:marBottom w:val="0"/>
      <w:divBdr>
        <w:top w:val="none" w:sz="0" w:space="0" w:color="auto"/>
        <w:left w:val="none" w:sz="0" w:space="0" w:color="auto"/>
        <w:bottom w:val="none" w:sz="0" w:space="0" w:color="auto"/>
        <w:right w:val="none" w:sz="0" w:space="0" w:color="auto"/>
      </w:divBdr>
    </w:div>
    <w:div w:id="1754617888">
      <w:bodyDiv w:val="1"/>
      <w:marLeft w:val="0"/>
      <w:marRight w:val="0"/>
      <w:marTop w:val="0"/>
      <w:marBottom w:val="0"/>
      <w:divBdr>
        <w:top w:val="none" w:sz="0" w:space="0" w:color="auto"/>
        <w:left w:val="none" w:sz="0" w:space="0" w:color="auto"/>
        <w:bottom w:val="none" w:sz="0" w:space="0" w:color="auto"/>
        <w:right w:val="none" w:sz="0" w:space="0" w:color="auto"/>
      </w:divBdr>
    </w:div>
    <w:div w:id="1761294028">
      <w:bodyDiv w:val="1"/>
      <w:marLeft w:val="0"/>
      <w:marRight w:val="0"/>
      <w:marTop w:val="0"/>
      <w:marBottom w:val="0"/>
      <w:divBdr>
        <w:top w:val="none" w:sz="0" w:space="0" w:color="auto"/>
        <w:left w:val="none" w:sz="0" w:space="0" w:color="auto"/>
        <w:bottom w:val="none" w:sz="0" w:space="0" w:color="auto"/>
        <w:right w:val="none" w:sz="0" w:space="0" w:color="auto"/>
      </w:divBdr>
    </w:div>
    <w:div w:id="1796479492">
      <w:bodyDiv w:val="1"/>
      <w:marLeft w:val="0"/>
      <w:marRight w:val="0"/>
      <w:marTop w:val="0"/>
      <w:marBottom w:val="0"/>
      <w:divBdr>
        <w:top w:val="none" w:sz="0" w:space="0" w:color="auto"/>
        <w:left w:val="none" w:sz="0" w:space="0" w:color="auto"/>
        <w:bottom w:val="none" w:sz="0" w:space="0" w:color="auto"/>
        <w:right w:val="none" w:sz="0" w:space="0" w:color="auto"/>
      </w:divBdr>
    </w:div>
    <w:div w:id="2040427791">
      <w:bodyDiv w:val="1"/>
      <w:marLeft w:val="0"/>
      <w:marRight w:val="0"/>
      <w:marTop w:val="0"/>
      <w:marBottom w:val="0"/>
      <w:divBdr>
        <w:top w:val="none" w:sz="0" w:space="0" w:color="auto"/>
        <w:left w:val="none" w:sz="0" w:space="0" w:color="auto"/>
        <w:bottom w:val="none" w:sz="0" w:space="0" w:color="auto"/>
        <w:right w:val="none" w:sz="0" w:space="0" w:color="auto"/>
      </w:divBdr>
      <w:divsChild>
        <w:div w:id="1072313567">
          <w:marLeft w:val="274"/>
          <w:marRight w:val="0"/>
          <w:marTop w:val="0"/>
          <w:marBottom w:val="60"/>
          <w:divBdr>
            <w:top w:val="none" w:sz="0" w:space="0" w:color="auto"/>
            <w:left w:val="none" w:sz="0" w:space="0" w:color="auto"/>
            <w:bottom w:val="none" w:sz="0" w:space="0" w:color="auto"/>
            <w:right w:val="none" w:sz="0" w:space="0" w:color="auto"/>
          </w:divBdr>
        </w:div>
        <w:div w:id="1725517272">
          <w:marLeft w:val="274"/>
          <w:marRight w:val="0"/>
          <w:marTop w:val="0"/>
          <w:marBottom w:val="60"/>
          <w:divBdr>
            <w:top w:val="none" w:sz="0" w:space="0" w:color="auto"/>
            <w:left w:val="none" w:sz="0" w:space="0" w:color="auto"/>
            <w:bottom w:val="none" w:sz="0" w:space="0" w:color="auto"/>
            <w:right w:val="none" w:sz="0" w:space="0" w:color="auto"/>
          </w:divBdr>
        </w:div>
      </w:divsChild>
    </w:div>
    <w:div w:id="2104762360">
      <w:bodyDiv w:val="1"/>
      <w:marLeft w:val="0"/>
      <w:marRight w:val="0"/>
      <w:marTop w:val="0"/>
      <w:marBottom w:val="0"/>
      <w:divBdr>
        <w:top w:val="none" w:sz="0" w:space="0" w:color="auto"/>
        <w:left w:val="none" w:sz="0" w:space="0" w:color="auto"/>
        <w:bottom w:val="none" w:sz="0" w:space="0" w:color="auto"/>
        <w:right w:val="none" w:sz="0" w:space="0" w:color="auto"/>
      </w:divBdr>
      <w:divsChild>
        <w:div w:id="1371105941">
          <w:marLeft w:val="274"/>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6295B2-4F95-4440-A109-760536AB1CC2}">
  <ds:schemaRefs>
    <ds:schemaRef ds:uri="http://schemas.openxmlformats.org/officeDocument/2006/bibliography"/>
  </ds:schemaRefs>
</ds:datastoreItem>
</file>

<file path=customXml/itemProps2.xml><?xml version="1.0" encoding="utf-8"?>
<ds:datastoreItem xmlns:ds="http://schemas.openxmlformats.org/officeDocument/2006/customXml" ds:itemID="{331A6ACD-E8D0-4988-B81C-D671C16AD8EC}"/>
</file>

<file path=customXml/itemProps3.xml><?xml version="1.0" encoding="utf-8"?>
<ds:datastoreItem xmlns:ds="http://schemas.openxmlformats.org/officeDocument/2006/customXml" ds:itemID="{9D8989D6-790B-4F58-9BFA-BB0C8665A48E}"/>
</file>

<file path=customXml/itemProps4.xml><?xml version="1.0" encoding="utf-8"?>
<ds:datastoreItem xmlns:ds="http://schemas.openxmlformats.org/officeDocument/2006/customXml" ds:itemID="{BA042772-2700-4FC1-AE8A-D9EABD9BC0BD}"/>
</file>

<file path=docProps/app.xml><?xml version="1.0" encoding="utf-8"?>
<Properties xmlns="http://schemas.openxmlformats.org/officeDocument/2006/extended-properties" xmlns:vt="http://schemas.openxmlformats.org/officeDocument/2006/docPropsVTypes">
  <Template>Normal</Template>
  <TotalTime>207</TotalTime>
  <Pages>27</Pages>
  <Words>8405</Words>
  <Characters>47911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Reza</dc:creator>
  <cp:lastModifiedBy>Ali Reza</cp:lastModifiedBy>
  <cp:revision>4</cp:revision>
  <cp:lastPrinted>2019-02-20T03:59:00Z</cp:lastPrinted>
  <dcterms:created xsi:type="dcterms:W3CDTF">2025-02-18T05:13:00Z</dcterms:created>
  <dcterms:modified xsi:type="dcterms:W3CDTF">2025-02-20T10:22:00Z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