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D62647C" w14:textId="77777777" w:rsidR="008E52C2" w:rsidRDefault="00DC79E8">
      <w:pPr>
        <w:tabs>
          <w:tab w:val="left" w:pos="13467"/>
        </w:tabs>
        <w:autoSpaceDE w:val="0"/>
        <w:autoSpaceDN w:val="0"/>
        <w:adjustRightInd w:val="0"/>
        <w:spacing w:line="360" w:lineRule="auto"/>
        <w:rPr>
          <w:rFonts w:ascii="Bookman Old Style" w:hAnsi="Bookman Old Style" w:cs="Bookman Old Style"/>
          <w:color w:val="000000" w:themeColor="text1"/>
          <w:sz w:val="22"/>
          <w:szCs w:val="22"/>
        </w:rPr>
      </w:pPr>
      <w:r>
        <w:rPr>
          <w:rFonts w:ascii="Bookman Old Style" w:hAnsi="Bookman Old Style"/>
          <w:noProof/>
          <w:color w:val="000000" w:themeColor="text1"/>
          <w:sz w:val="22"/>
          <w:szCs w:val="22"/>
          <w:lang w:val="id-ID" w:eastAsia="id-ID"/>
        </w:rPr>
        <w:drawing>
          <wp:anchor distT="0" distB="0" distL="114300" distR="114300" simplePos="0" relativeHeight="251662336" behindDoc="0" locked="0" layoutInCell="1" allowOverlap="1" wp14:anchorId="391C5BB3" wp14:editId="0FF6BE31">
            <wp:simplePos x="0" y="0"/>
            <wp:positionH relativeFrom="column">
              <wp:posOffset>4467860</wp:posOffset>
            </wp:positionH>
            <wp:positionV relativeFrom="paragraph">
              <wp:posOffset>22860</wp:posOffset>
            </wp:positionV>
            <wp:extent cx="1093470" cy="1162050"/>
            <wp:effectExtent l="0" t="0" r="0" b="0"/>
            <wp:wrapSquare wrapText="bothSides"/>
            <wp:docPr id="3" name="Picture 3"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aru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3470" cy="1162050"/>
                    </a:xfrm>
                    <a:prstGeom prst="rect">
                      <a:avLst/>
                    </a:prstGeom>
                    <a:noFill/>
                    <a:ln w="9525">
                      <a:noFill/>
                      <a:miter lim="800000"/>
                      <a:headEnd/>
                      <a:tailEnd/>
                    </a:ln>
                  </pic:spPr>
                </pic:pic>
              </a:graphicData>
            </a:graphic>
          </wp:anchor>
        </w:drawing>
      </w:r>
      <w:r>
        <w:rPr>
          <w:rFonts w:ascii="Bookman Old Style" w:hAnsi="Bookman Old Style" w:cs="Bookman Old Style"/>
          <w:color w:val="000000" w:themeColor="text1"/>
          <w:sz w:val="22"/>
          <w:szCs w:val="22"/>
        </w:rPr>
        <w:br w:type="textWrapping" w:clear="all"/>
      </w:r>
    </w:p>
    <w:p w14:paraId="22B5C091" w14:textId="77777777" w:rsidR="008E52C2" w:rsidRDefault="00DC79E8">
      <w:pPr>
        <w:jc w:val="center"/>
        <w:rPr>
          <w:rFonts w:ascii="Bookman Old Style" w:eastAsia="MS Mincho" w:hAnsi="Bookman Old Style" w:cs="Arial"/>
          <w:color w:val="000000" w:themeColor="text1"/>
          <w:sz w:val="22"/>
          <w:szCs w:val="22"/>
        </w:rPr>
      </w:pPr>
      <w:r>
        <w:rPr>
          <w:rFonts w:ascii="Bookman Old Style" w:eastAsia="MS Mincho" w:hAnsi="Bookman Old Style" w:cs="Arial"/>
          <w:color w:val="000000" w:themeColor="text1"/>
          <w:sz w:val="22"/>
          <w:szCs w:val="22"/>
        </w:rPr>
        <w:t>OTORITAS JASA KEUANGAN</w:t>
      </w:r>
    </w:p>
    <w:p w14:paraId="31A93426" w14:textId="77777777" w:rsidR="008E52C2" w:rsidRDefault="00DC79E8">
      <w:pPr>
        <w:jc w:val="center"/>
        <w:rPr>
          <w:rFonts w:ascii="Bookman Old Style" w:eastAsia="MS Mincho" w:hAnsi="Bookman Old Style" w:cs="Arial"/>
          <w:color w:val="000000" w:themeColor="text1"/>
          <w:sz w:val="22"/>
          <w:szCs w:val="22"/>
        </w:rPr>
      </w:pPr>
      <w:r>
        <w:rPr>
          <w:rFonts w:ascii="Bookman Old Style" w:eastAsia="MS Mincho" w:hAnsi="Bookman Old Style" w:cs="Arial"/>
          <w:color w:val="000000" w:themeColor="text1"/>
          <w:sz w:val="22"/>
          <w:szCs w:val="22"/>
        </w:rPr>
        <w:t>REPUBLIK INDONESIA</w:t>
      </w:r>
    </w:p>
    <w:p w14:paraId="4342557E" w14:textId="77777777" w:rsidR="008E52C2" w:rsidRDefault="008E52C2">
      <w:pPr>
        <w:jc w:val="center"/>
        <w:rPr>
          <w:rFonts w:ascii="Bookman Old Style" w:hAnsi="Bookman Old Style"/>
          <w:color w:val="000000" w:themeColor="text1"/>
          <w:sz w:val="22"/>
          <w:szCs w:val="22"/>
        </w:rPr>
      </w:pPr>
    </w:p>
    <w:p w14:paraId="62D6ABBF" w14:textId="77777777" w:rsidR="008E52C2" w:rsidRDefault="008E52C2">
      <w:pPr>
        <w:jc w:val="center"/>
        <w:rPr>
          <w:rFonts w:ascii="Bookman Old Style" w:hAnsi="Bookman Old Style"/>
          <w:color w:val="000000" w:themeColor="text1"/>
          <w:sz w:val="22"/>
          <w:szCs w:val="22"/>
        </w:rPr>
      </w:pPr>
    </w:p>
    <w:p w14:paraId="6087AA95" w14:textId="77777777" w:rsidR="008E52C2" w:rsidRDefault="00DC79E8">
      <w:pPr>
        <w:jc w:val="center"/>
        <w:rPr>
          <w:rFonts w:ascii="Bookman Old Style" w:hAnsi="Bookman Old Style"/>
          <w:color w:val="000000" w:themeColor="text1"/>
          <w:sz w:val="22"/>
          <w:szCs w:val="22"/>
        </w:rPr>
      </w:pPr>
      <w:r>
        <w:rPr>
          <w:rFonts w:ascii="Bookman Old Style" w:hAnsi="Bookman Old Style"/>
          <w:color w:val="000000" w:themeColor="text1"/>
          <w:sz w:val="22"/>
          <w:szCs w:val="22"/>
        </w:rPr>
        <w:t>RANCANGAN</w:t>
      </w:r>
    </w:p>
    <w:p w14:paraId="4FA7FB0F" w14:textId="77777777" w:rsidR="008E52C2" w:rsidRDefault="00DC79E8">
      <w:pPr>
        <w:spacing w:before="120"/>
        <w:jc w:val="center"/>
        <w:rPr>
          <w:rFonts w:ascii="Bookman Old Style" w:hAnsi="Bookman Old Style"/>
          <w:color w:val="000000" w:themeColor="text1"/>
          <w:sz w:val="22"/>
          <w:szCs w:val="22"/>
        </w:rPr>
      </w:pPr>
      <w:r>
        <w:rPr>
          <w:rFonts w:ascii="Bookman Old Style" w:hAnsi="Bookman Old Style"/>
          <w:color w:val="000000" w:themeColor="text1"/>
          <w:sz w:val="22"/>
          <w:szCs w:val="22"/>
          <w:lang w:val="id-ID"/>
        </w:rPr>
        <w:t xml:space="preserve">PERATURAN </w:t>
      </w:r>
      <w:r>
        <w:rPr>
          <w:rFonts w:ascii="Bookman Old Style" w:hAnsi="Bookman Old Style"/>
          <w:color w:val="000000" w:themeColor="text1"/>
          <w:sz w:val="22"/>
          <w:szCs w:val="22"/>
        </w:rPr>
        <w:t>OTORITAS JASA KEUANGAN</w:t>
      </w:r>
    </w:p>
    <w:p w14:paraId="7A573B9F" w14:textId="77777777" w:rsidR="008E52C2" w:rsidRDefault="00DC79E8">
      <w:pPr>
        <w:spacing w:before="12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sv-SE"/>
        </w:rPr>
        <w:t xml:space="preserve">NOMOR </w:t>
      </w:r>
      <w:r>
        <w:rPr>
          <w:rFonts w:ascii="Bookman Old Style" w:hAnsi="Bookman Old Style"/>
          <w:color w:val="000000" w:themeColor="text1"/>
          <w:sz w:val="22"/>
          <w:szCs w:val="22"/>
          <w:lang w:val="id-ID"/>
        </w:rPr>
        <w:t xml:space="preserve">   </w:t>
      </w:r>
      <w:r>
        <w:rPr>
          <w:rFonts w:ascii="Bookman Old Style" w:hAnsi="Bookman Old Style"/>
          <w:color w:val="000000" w:themeColor="text1"/>
          <w:sz w:val="22"/>
          <w:szCs w:val="22"/>
        </w:rPr>
        <w:t>/POJK.04/</w:t>
      </w:r>
      <w:r>
        <w:rPr>
          <w:rFonts w:ascii="Bookman Old Style" w:hAnsi="Bookman Old Style"/>
          <w:color w:val="000000" w:themeColor="text1"/>
          <w:sz w:val="22"/>
          <w:szCs w:val="22"/>
          <w:lang w:val="id-ID"/>
        </w:rPr>
        <w:t>2020</w:t>
      </w:r>
    </w:p>
    <w:p w14:paraId="7F974668" w14:textId="77777777" w:rsidR="008E52C2" w:rsidRDefault="00DC79E8">
      <w:pPr>
        <w:spacing w:before="120"/>
        <w:jc w:val="center"/>
        <w:rPr>
          <w:rFonts w:ascii="Bookman Old Style" w:hAnsi="Bookman Old Style" w:cs="Arial"/>
          <w:bCs/>
          <w:color w:val="000000" w:themeColor="text1"/>
          <w:sz w:val="22"/>
          <w:szCs w:val="22"/>
        </w:rPr>
      </w:pPr>
      <w:r>
        <w:rPr>
          <w:rFonts w:ascii="Bookman Old Style" w:hAnsi="Bookman Old Style" w:cs="Arial"/>
          <w:bCs/>
          <w:color w:val="000000" w:themeColor="text1"/>
          <w:sz w:val="22"/>
          <w:szCs w:val="22"/>
        </w:rPr>
        <w:t>TENTANG</w:t>
      </w:r>
    </w:p>
    <w:p w14:paraId="69750987" w14:textId="77777777" w:rsidR="008E52C2" w:rsidRDefault="00DC79E8">
      <w:pPr>
        <w:pStyle w:val="PlainText"/>
        <w:spacing w:before="120" w:line="276" w:lineRule="auto"/>
        <w:ind w:right="6"/>
        <w:jc w:val="center"/>
        <w:rPr>
          <w:rFonts w:ascii="Bookman Old Style" w:hAnsi="Bookman Old Style" w:cs="Tahoma"/>
          <w:color w:val="000000" w:themeColor="text1"/>
          <w:sz w:val="22"/>
          <w:szCs w:val="22"/>
          <w:lang w:val="id-ID"/>
        </w:rPr>
      </w:pPr>
      <w:r>
        <w:rPr>
          <w:rFonts w:ascii="Bookman Old Style" w:hAnsi="Bookman Old Style" w:cs="Arial"/>
          <w:bCs/>
          <w:color w:val="000000" w:themeColor="text1"/>
          <w:sz w:val="22"/>
          <w:szCs w:val="22"/>
          <w:lang w:val="zh-CN"/>
        </w:rPr>
        <w:t>PELAPORAN PENJAMIN EMISI EFEK DAN PERANTARA PEDAGANG EFEK</w:t>
      </w:r>
    </w:p>
    <w:p w14:paraId="49FB62B9" w14:textId="77777777" w:rsidR="008E52C2" w:rsidRDefault="008E52C2">
      <w:pPr>
        <w:pStyle w:val="PlainText"/>
        <w:tabs>
          <w:tab w:val="left" w:pos="1985"/>
        </w:tabs>
        <w:spacing w:line="276" w:lineRule="auto"/>
        <w:ind w:right="6"/>
        <w:jc w:val="center"/>
        <w:rPr>
          <w:rFonts w:ascii="Bookman Old Style" w:hAnsi="Bookman Old Style" w:cs="Tahoma"/>
          <w:color w:val="000000" w:themeColor="text1"/>
          <w:sz w:val="22"/>
          <w:szCs w:val="22"/>
          <w:lang w:val="id-ID"/>
        </w:rPr>
      </w:pPr>
    </w:p>
    <w:p w14:paraId="4C073583" w14:textId="77777777" w:rsidR="008E52C2" w:rsidRDefault="00DC79E8">
      <w:pPr>
        <w:spacing w:before="120"/>
        <w:jc w:val="center"/>
        <w:rPr>
          <w:rFonts w:ascii="Bookman Old Style" w:hAnsi="Bookman Old Style"/>
          <w:color w:val="000000" w:themeColor="text1"/>
          <w:sz w:val="22"/>
          <w:szCs w:val="22"/>
        </w:rPr>
      </w:pPr>
      <w:r>
        <w:rPr>
          <w:rFonts w:ascii="Bookman Old Style" w:hAnsi="Bookman Old Style"/>
          <w:color w:val="000000" w:themeColor="text1"/>
          <w:sz w:val="22"/>
          <w:szCs w:val="22"/>
          <w:lang w:val="id-ID"/>
        </w:rPr>
        <w:t>DENGAN RAHMAT TUHAN YANG MAHA ESA</w:t>
      </w:r>
    </w:p>
    <w:p w14:paraId="4B9CC86B" w14:textId="77777777" w:rsidR="008E52C2" w:rsidRDefault="00DC79E8">
      <w:pPr>
        <w:pStyle w:val="PlainText"/>
        <w:spacing w:before="120" w:line="276" w:lineRule="auto"/>
        <w:ind w:right="6"/>
        <w:jc w:val="center"/>
        <w:rPr>
          <w:rFonts w:ascii="Bookman Old Style" w:hAnsi="Bookman Old Style" w:cs="Arial"/>
          <w:color w:val="000000" w:themeColor="text1"/>
          <w:sz w:val="22"/>
          <w:szCs w:val="22"/>
          <w:lang w:val="en-US"/>
        </w:rPr>
      </w:pPr>
      <w:r>
        <w:rPr>
          <w:rFonts w:ascii="Bookman Old Style" w:hAnsi="Bookman Old Style" w:cs="Arial"/>
          <w:color w:val="000000" w:themeColor="text1"/>
          <w:sz w:val="22"/>
          <w:szCs w:val="22"/>
          <w:lang w:val="en-US"/>
        </w:rPr>
        <w:t xml:space="preserve">DEWAN KOMISIONER OTORITAS JASA </w:t>
      </w:r>
      <w:r>
        <w:rPr>
          <w:rFonts w:ascii="Bookman Old Style" w:hAnsi="Bookman Old Style" w:cs="Arial"/>
          <w:color w:val="000000" w:themeColor="text1"/>
          <w:sz w:val="22"/>
          <w:szCs w:val="22"/>
          <w:lang w:val="en-US"/>
        </w:rPr>
        <w:t>KEUANGAN,</w:t>
      </w:r>
    </w:p>
    <w:p w14:paraId="58C184F0" w14:textId="77777777" w:rsidR="008E52C2" w:rsidRDefault="008E52C2">
      <w:pPr>
        <w:pStyle w:val="PlainText"/>
        <w:spacing w:before="120" w:line="276" w:lineRule="auto"/>
        <w:ind w:right="6"/>
        <w:jc w:val="center"/>
        <w:rPr>
          <w:rFonts w:ascii="Bookman Old Style" w:hAnsi="Bookman Old Style" w:cs="Arial"/>
          <w:color w:val="000000" w:themeColor="text1"/>
          <w:sz w:val="22"/>
          <w:szCs w:val="22"/>
          <w:lang w:val="en-US"/>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1"/>
        <w:gridCol w:w="5602"/>
        <w:gridCol w:w="4218"/>
        <w:gridCol w:w="4536"/>
      </w:tblGrid>
      <w:tr w:rsidR="008E52C2" w14:paraId="2ABDA821" w14:textId="77777777">
        <w:trPr>
          <w:tblHeader/>
        </w:trPr>
        <w:tc>
          <w:tcPr>
            <w:tcW w:w="1134" w:type="dxa"/>
            <w:tcBorders>
              <w:right w:val="nil"/>
            </w:tcBorders>
            <w:shd w:val="clear" w:color="auto" w:fill="A6A6A6" w:themeFill="background1" w:themeFillShade="A6"/>
          </w:tcPr>
          <w:p w14:paraId="1315E3C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sz w:val="22"/>
                <w:szCs w:val="22"/>
              </w:rPr>
            </w:pPr>
          </w:p>
        </w:tc>
        <w:tc>
          <w:tcPr>
            <w:tcW w:w="381" w:type="dxa"/>
            <w:tcBorders>
              <w:left w:val="nil"/>
              <w:bottom w:val="single" w:sz="4" w:space="0" w:color="auto"/>
              <w:right w:val="nil"/>
            </w:tcBorders>
            <w:shd w:val="clear" w:color="auto" w:fill="A6A6A6" w:themeFill="background1" w:themeFillShade="A6"/>
          </w:tcPr>
          <w:p w14:paraId="49CEFA3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sz w:val="22"/>
                <w:szCs w:val="22"/>
              </w:rPr>
            </w:pPr>
          </w:p>
        </w:tc>
        <w:tc>
          <w:tcPr>
            <w:tcW w:w="5602" w:type="dxa"/>
            <w:tcBorders>
              <w:left w:val="nil"/>
              <w:bottom w:val="single" w:sz="4" w:space="0" w:color="auto"/>
            </w:tcBorders>
            <w:shd w:val="clear" w:color="auto" w:fill="A6A6A6" w:themeFill="background1" w:themeFillShade="A6"/>
          </w:tcPr>
          <w:p w14:paraId="2461018B" w14:textId="77777777" w:rsidR="008E52C2" w:rsidRDefault="00DC79E8">
            <w:pPr>
              <w:tabs>
                <w:tab w:val="left" w:pos="10170"/>
                <w:tab w:val="left" w:pos="10800"/>
              </w:tabs>
              <w:autoSpaceDE w:val="0"/>
              <w:autoSpaceDN w:val="0"/>
              <w:adjustRightInd w:val="0"/>
              <w:spacing w:before="60" w:after="60" w:line="276" w:lineRule="auto"/>
              <w:jc w:val="center"/>
              <w:rPr>
                <w:rFonts w:ascii="Bookman Old Style" w:hAnsi="Bookman Old Style" w:cs="Arial"/>
                <w:color w:val="000000" w:themeColor="text1"/>
                <w:kern w:val="24"/>
                <w:sz w:val="22"/>
                <w:szCs w:val="22"/>
              </w:rPr>
            </w:pPr>
            <w:r>
              <w:rPr>
                <w:rFonts w:ascii="Bookman Old Style" w:hAnsi="Bookman Old Style" w:cs="Arial"/>
                <w:color w:val="000000" w:themeColor="text1"/>
                <w:kern w:val="24"/>
                <w:sz w:val="22"/>
                <w:szCs w:val="22"/>
              </w:rPr>
              <w:t>Batang Tubuh</w:t>
            </w:r>
          </w:p>
        </w:tc>
        <w:tc>
          <w:tcPr>
            <w:tcW w:w="4218" w:type="dxa"/>
            <w:shd w:val="clear" w:color="auto" w:fill="A6A6A6" w:themeFill="background1" w:themeFillShade="A6"/>
          </w:tcPr>
          <w:p w14:paraId="3884FFDF" w14:textId="77777777" w:rsidR="008E52C2" w:rsidRDefault="00DC79E8">
            <w:pPr>
              <w:tabs>
                <w:tab w:val="left" w:pos="10170"/>
                <w:tab w:val="left" w:pos="10800"/>
              </w:tabs>
              <w:autoSpaceDE w:val="0"/>
              <w:autoSpaceDN w:val="0"/>
              <w:adjustRightInd w:val="0"/>
              <w:spacing w:before="60" w:after="60" w:line="276" w:lineRule="auto"/>
              <w:ind w:left="43"/>
              <w:jc w:val="center"/>
              <w:rPr>
                <w:rFonts w:ascii="Bookman Old Style" w:hAnsi="Bookman Old Style" w:cs="Arial"/>
                <w:color w:val="000000" w:themeColor="text1"/>
                <w:kern w:val="24"/>
                <w:sz w:val="22"/>
                <w:szCs w:val="22"/>
              </w:rPr>
            </w:pPr>
            <w:r>
              <w:rPr>
                <w:rFonts w:ascii="Bookman Old Style" w:hAnsi="Bookman Old Style" w:cs="Arial"/>
                <w:color w:val="000000" w:themeColor="text1"/>
                <w:kern w:val="24"/>
                <w:sz w:val="22"/>
                <w:szCs w:val="22"/>
              </w:rPr>
              <w:t>Penjelasan</w:t>
            </w:r>
          </w:p>
        </w:tc>
        <w:tc>
          <w:tcPr>
            <w:tcW w:w="4536" w:type="dxa"/>
            <w:shd w:val="clear" w:color="auto" w:fill="A6A6A6" w:themeFill="background1" w:themeFillShade="A6"/>
          </w:tcPr>
          <w:p w14:paraId="6158E7B3" w14:textId="77777777" w:rsidR="008E52C2" w:rsidRDefault="00DC79E8">
            <w:pPr>
              <w:tabs>
                <w:tab w:val="left" w:pos="10170"/>
                <w:tab w:val="left" w:pos="10800"/>
              </w:tabs>
              <w:autoSpaceDE w:val="0"/>
              <w:autoSpaceDN w:val="0"/>
              <w:adjustRightInd w:val="0"/>
              <w:spacing w:before="60" w:after="60" w:line="276" w:lineRule="auto"/>
              <w:ind w:left="43"/>
              <w:jc w:val="center"/>
              <w:rPr>
                <w:rFonts w:ascii="Bookman Old Style" w:hAnsi="Bookman Old Style" w:cs="Arial"/>
                <w:color w:val="000000" w:themeColor="text1"/>
                <w:kern w:val="24"/>
                <w:sz w:val="22"/>
                <w:szCs w:val="22"/>
              </w:rPr>
            </w:pPr>
            <w:r>
              <w:rPr>
                <w:rFonts w:ascii="Bookman Old Style" w:hAnsi="Bookman Old Style" w:cs="Arial"/>
                <w:color w:val="000000" w:themeColor="text1"/>
                <w:kern w:val="24"/>
                <w:sz w:val="22"/>
                <w:szCs w:val="22"/>
              </w:rPr>
              <w:t>Tanggapan</w:t>
            </w:r>
          </w:p>
        </w:tc>
      </w:tr>
      <w:tr w:rsidR="008E52C2" w14:paraId="74EE8855" w14:textId="77777777">
        <w:tc>
          <w:tcPr>
            <w:tcW w:w="1134" w:type="dxa"/>
            <w:tcBorders>
              <w:right w:val="nil"/>
            </w:tcBorders>
            <w:shd w:val="clear" w:color="auto" w:fill="auto"/>
          </w:tcPr>
          <w:p w14:paraId="48E7B542" w14:textId="77777777" w:rsidR="008E52C2" w:rsidRDefault="00DC79E8">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sz w:val="22"/>
                <w:szCs w:val="22"/>
                <w:lang w:val="id-ID"/>
              </w:rPr>
            </w:pPr>
            <w:r>
              <w:rPr>
                <w:rFonts w:ascii="Bookman Old Style" w:hAnsi="Bookman Old Style" w:cs="Arial"/>
                <w:bCs/>
                <w:color w:val="000000" w:themeColor="text1"/>
                <w:sz w:val="22"/>
                <w:szCs w:val="22"/>
                <w:lang w:val="id-ID"/>
              </w:rPr>
              <w:t>Menim-bang</w:t>
            </w:r>
          </w:p>
        </w:tc>
        <w:tc>
          <w:tcPr>
            <w:tcW w:w="381" w:type="dxa"/>
            <w:tcBorders>
              <w:left w:val="nil"/>
              <w:right w:val="nil"/>
            </w:tcBorders>
            <w:shd w:val="clear" w:color="auto" w:fill="auto"/>
          </w:tcPr>
          <w:p w14:paraId="7C217273" w14:textId="77777777" w:rsidR="008E52C2" w:rsidRDefault="00DC79E8">
            <w:pPr>
              <w:tabs>
                <w:tab w:val="left" w:pos="10170"/>
                <w:tab w:val="left" w:pos="10800"/>
              </w:tabs>
              <w:autoSpaceDE w:val="0"/>
              <w:autoSpaceDN w:val="0"/>
              <w:adjustRightInd w:val="0"/>
              <w:spacing w:before="60" w:after="60" w:line="276" w:lineRule="auto"/>
              <w:jc w:val="both"/>
              <w:rPr>
                <w:rFonts w:ascii="Bookman Old Style" w:hAnsi="Bookman Old Style" w:cs="Arial"/>
                <w:bCs/>
                <w:color w:val="000000" w:themeColor="text1"/>
                <w:sz w:val="22"/>
                <w:szCs w:val="22"/>
              </w:rPr>
            </w:pPr>
            <w:r>
              <w:rPr>
                <w:rFonts w:ascii="Bookman Old Style" w:hAnsi="Bookman Old Style" w:cs="Arial"/>
                <w:color w:val="000000" w:themeColor="text1"/>
                <w:sz w:val="22"/>
                <w:szCs w:val="22"/>
              </w:rPr>
              <w:t>:</w:t>
            </w:r>
          </w:p>
        </w:tc>
        <w:tc>
          <w:tcPr>
            <w:tcW w:w="5602" w:type="dxa"/>
            <w:tcBorders>
              <w:left w:val="nil"/>
            </w:tcBorders>
          </w:tcPr>
          <w:p w14:paraId="2A309EF0" w14:textId="77777777" w:rsidR="008E52C2" w:rsidRDefault="00DC79E8">
            <w:pPr>
              <w:pStyle w:val="ListParagraph"/>
              <w:numPr>
                <w:ilvl w:val="0"/>
                <w:numId w:val="1"/>
              </w:numPr>
              <w:tabs>
                <w:tab w:val="left" w:pos="10170"/>
                <w:tab w:val="left" w:pos="10800"/>
              </w:tabs>
              <w:autoSpaceDE w:val="0"/>
              <w:autoSpaceDN w:val="0"/>
              <w:adjustRightInd w:val="0"/>
              <w:spacing w:before="60" w:after="60" w:line="276" w:lineRule="auto"/>
              <w:ind w:left="567" w:hanging="567"/>
              <w:contextualSpacing w:val="0"/>
              <w:jc w:val="both"/>
              <w:rPr>
                <w:rFonts w:ascii="Bookman Old Style" w:hAnsi="Bookman Old Style" w:cs="Arial"/>
                <w:bCs/>
                <w:color w:val="000000" w:themeColor="text1"/>
                <w:sz w:val="22"/>
                <w:szCs w:val="22"/>
              </w:rPr>
            </w:pPr>
            <w:r>
              <w:rPr>
                <w:rFonts w:ascii="Bookman Old Style" w:hAnsi="Bookman Old Style" w:cs="Arial"/>
                <w:bCs/>
                <w:color w:val="000000" w:themeColor="text1"/>
                <w:sz w:val="22"/>
                <w:szCs w:val="22"/>
              </w:rPr>
              <w:t xml:space="preserve">bahwa </w:t>
            </w:r>
            <w:r>
              <w:rPr>
                <w:rFonts w:ascii="Bookman Old Style" w:hAnsi="Bookman Old Style"/>
                <w:sz w:val="22"/>
                <w:szCs w:val="22"/>
              </w:rPr>
              <w:t xml:space="preserve">dalam pengawasan terhadap </w:t>
            </w:r>
            <w:r>
              <w:rPr>
                <w:rFonts w:ascii="Bookman Old Style" w:hAnsi="Bookman Old Style"/>
                <w:sz w:val="22"/>
                <w:szCs w:val="22"/>
                <w:lang w:val="it-IT"/>
              </w:rPr>
              <w:t>perusahaan efek</w:t>
            </w:r>
            <w:r>
              <w:rPr>
                <w:rFonts w:ascii="Bookman Old Style" w:hAnsi="Bookman Old Style"/>
                <w:sz w:val="22"/>
                <w:szCs w:val="22"/>
                <w:lang w:val="id-ID"/>
              </w:rPr>
              <w:t xml:space="preserve"> yang melakukan kegiatan usaha sebagai penjamin emisi efek</w:t>
            </w:r>
            <w:r>
              <w:rPr>
                <w:rFonts w:ascii="Bookman Old Style" w:hAnsi="Bookman Old Style"/>
                <w:sz w:val="22"/>
                <w:szCs w:val="22"/>
              </w:rPr>
              <w:t xml:space="preserve"> dan </w:t>
            </w:r>
            <w:r>
              <w:rPr>
                <w:rFonts w:ascii="Bookman Old Style" w:hAnsi="Bookman Old Style"/>
                <w:sz w:val="22"/>
                <w:szCs w:val="22"/>
                <w:lang w:val="id-ID"/>
              </w:rPr>
              <w:t>perantara pedagang efek</w:t>
            </w:r>
            <w:r>
              <w:rPr>
                <w:rFonts w:ascii="Bookman Old Style" w:hAnsi="Bookman Old Style"/>
                <w:sz w:val="22"/>
                <w:szCs w:val="22"/>
              </w:rPr>
              <w:t xml:space="preserve">, diperlukan informasi kondisi keuangan dan kegiatan </w:t>
            </w:r>
            <w:r>
              <w:rPr>
                <w:rFonts w:ascii="Bookman Old Style" w:hAnsi="Bookman Old Style"/>
                <w:sz w:val="22"/>
                <w:szCs w:val="22"/>
              </w:rPr>
              <w:t xml:space="preserve">usaha yang lengkap, akurat, kini, utuh, dan </w:t>
            </w:r>
            <w:r>
              <w:rPr>
                <w:rFonts w:ascii="Bookman Old Style" w:hAnsi="Bookman Old Style"/>
                <w:sz w:val="22"/>
                <w:szCs w:val="22"/>
              </w:rPr>
              <w:lastRenderedPageBreak/>
              <w:t>dapat diperbandingkan</w:t>
            </w:r>
            <w:r>
              <w:rPr>
                <w:rFonts w:ascii="Bookman Old Style" w:hAnsi="Bookman Old Style" w:cs="Arial"/>
                <w:bCs/>
                <w:color w:val="000000" w:themeColor="text1"/>
                <w:sz w:val="22"/>
                <w:szCs w:val="22"/>
              </w:rPr>
              <w:t>;</w:t>
            </w:r>
          </w:p>
        </w:tc>
        <w:tc>
          <w:tcPr>
            <w:tcW w:w="4218" w:type="dxa"/>
          </w:tcPr>
          <w:p w14:paraId="264E2C17" w14:textId="77777777" w:rsidR="008E52C2" w:rsidRDefault="008E52C2">
            <w:pPr>
              <w:widowControl w:val="0"/>
              <w:autoSpaceDE w:val="0"/>
              <w:autoSpaceDN w:val="0"/>
              <w:adjustRightInd w:val="0"/>
              <w:spacing w:before="60" w:after="60" w:line="276" w:lineRule="auto"/>
              <w:ind w:firstLine="567"/>
              <w:jc w:val="both"/>
              <w:rPr>
                <w:rFonts w:ascii="Bookman Old Style" w:hAnsi="Bookman Old Style" w:cs="Arial"/>
                <w:color w:val="000000" w:themeColor="text1"/>
                <w:kern w:val="24"/>
                <w:sz w:val="22"/>
                <w:szCs w:val="22"/>
                <w:lang w:val="id-ID"/>
              </w:rPr>
            </w:pPr>
          </w:p>
        </w:tc>
        <w:tc>
          <w:tcPr>
            <w:tcW w:w="4536" w:type="dxa"/>
          </w:tcPr>
          <w:p w14:paraId="1FFE2C19" w14:textId="77777777" w:rsidR="008E52C2" w:rsidRDefault="008E52C2">
            <w:pPr>
              <w:widowControl w:val="0"/>
              <w:autoSpaceDE w:val="0"/>
              <w:autoSpaceDN w:val="0"/>
              <w:adjustRightInd w:val="0"/>
              <w:spacing w:before="60" w:after="60" w:line="276" w:lineRule="auto"/>
              <w:jc w:val="both"/>
              <w:rPr>
                <w:rFonts w:ascii="Bookman Old Style" w:hAnsi="Bookman Old Style" w:cs="Arial"/>
                <w:color w:val="000000" w:themeColor="text1"/>
                <w:kern w:val="24"/>
                <w:sz w:val="22"/>
                <w:szCs w:val="22"/>
                <w:highlight w:val="yellow"/>
              </w:rPr>
            </w:pPr>
          </w:p>
        </w:tc>
      </w:tr>
      <w:tr w:rsidR="008E52C2" w14:paraId="29AB3849" w14:textId="77777777">
        <w:tc>
          <w:tcPr>
            <w:tcW w:w="1134" w:type="dxa"/>
            <w:tcBorders>
              <w:right w:val="nil"/>
            </w:tcBorders>
            <w:shd w:val="clear" w:color="auto" w:fill="auto"/>
          </w:tcPr>
          <w:p w14:paraId="7DF1092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sz w:val="22"/>
                <w:szCs w:val="22"/>
              </w:rPr>
            </w:pPr>
          </w:p>
        </w:tc>
        <w:tc>
          <w:tcPr>
            <w:tcW w:w="381" w:type="dxa"/>
            <w:tcBorders>
              <w:left w:val="nil"/>
              <w:right w:val="nil"/>
            </w:tcBorders>
            <w:shd w:val="clear" w:color="auto" w:fill="auto"/>
          </w:tcPr>
          <w:p w14:paraId="22F838B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sz w:val="22"/>
                <w:szCs w:val="22"/>
              </w:rPr>
            </w:pPr>
          </w:p>
        </w:tc>
        <w:tc>
          <w:tcPr>
            <w:tcW w:w="5602" w:type="dxa"/>
            <w:tcBorders>
              <w:left w:val="nil"/>
            </w:tcBorders>
          </w:tcPr>
          <w:p w14:paraId="27A3A1F6" w14:textId="77777777" w:rsidR="008E52C2" w:rsidRDefault="00DC79E8">
            <w:pPr>
              <w:pStyle w:val="ListParagraph"/>
              <w:numPr>
                <w:ilvl w:val="0"/>
                <w:numId w:val="1"/>
              </w:numPr>
              <w:tabs>
                <w:tab w:val="left" w:pos="10170"/>
                <w:tab w:val="left" w:pos="10800"/>
              </w:tabs>
              <w:autoSpaceDE w:val="0"/>
              <w:autoSpaceDN w:val="0"/>
              <w:adjustRightInd w:val="0"/>
              <w:spacing w:before="60" w:after="60" w:line="276" w:lineRule="auto"/>
              <w:ind w:left="567" w:hanging="567"/>
              <w:contextualSpacing w:val="0"/>
              <w:jc w:val="both"/>
              <w:rPr>
                <w:rFonts w:ascii="Bookman Old Style" w:hAnsi="Bookman Old Style" w:cs="Arial"/>
                <w:color w:val="000000" w:themeColor="text1"/>
                <w:kern w:val="24"/>
                <w:sz w:val="22"/>
                <w:szCs w:val="22"/>
              </w:rPr>
            </w:pPr>
            <w:r>
              <w:rPr>
                <w:rFonts w:ascii="Bookman Old Style" w:hAnsi="Bookman Old Style" w:cs="Arial"/>
                <w:color w:val="000000" w:themeColor="text1"/>
                <w:kern w:val="24"/>
                <w:sz w:val="22"/>
                <w:szCs w:val="22"/>
              </w:rPr>
              <w:t xml:space="preserve">bahwa </w:t>
            </w:r>
            <w:r>
              <w:rPr>
                <w:rFonts w:ascii="Bookman Old Style" w:hAnsi="Bookman Old Style"/>
                <w:sz w:val="22"/>
                <w:szCs w:val="22"/>
              </w:rPr>
              <w:t>berdasarkan pertimbangan sebagaimana dimaksud dalam huruf a dan huruf, perlu menetapkan</w:t>
            </w:r>
            <w:r>
              <w:rPr>
                <w:rFonts w:ascii="Bookman Old Style" w:hAnsi="Bookman Old Style"/>
                <w:sz w:val="22"/>
                <w:szCs w:val="22"/>
                <w:lang w:val="id-ID"/>
              </w:rPr>
              <w:t xml:space="preserve"> Peraturan Otoritas Jasa Keuangan tentang </w:t>
            </w:r>
            <w:r>
              <w:rPr>
                <w:rFonts w:ascii="Bookman Old Style" w:hAnsi="Bookman Old Style"/>
                <w:sz w:val="22"/>
                <w:szCs w:val="22"/>
              </w:rPr>
              <w:t>pelaporan</w:t>
            </w:r>
            <w:r>
              <w:rPr>
                <w:rFonts w:ascii="Bookman Old Style" w:hAnsi="Bookman Old Style"/>
                <w:sz w:val="22"/>
                <w:szCs w:val="22"/>
                <w:lang w:val="id-ID"/>
              </w:rPr>
              <w:t xml:space="preserve"> </w:t>
            </w:r>
            <w:r>
              <w:rPr>
                <w:rFonts w:ascii="Bookman Old Style" w:hAnsi="Bookman Old Style"/>
                <w:sz w:val="22"/>
                <w:szCs w:val="22"/>
                <w:lang w:val="it-IT"/>
              </w:rPr>
              <w:t>perusahaan efek</w:t>
            </w:r>
            <w:r>
              <w:rPr>
                <w:rFonts w:ascii="Bookman Old Style" w:hAnsi="Bookman Old Style"/>
                <w:sz w:val="22"/>
                <w:szCs w:val="22"/>
                <w:lang w:val="id-ID"/>
              </w:rPr>
              <w:t xml:space="preserve"> yang melakukan kegiatan usaha sebagai penjamin emisi efek</w:t>
            </w:r>
            <w:r>
              <w:rPr>
                <w:rFonts w:ascii="Bookman Old Style" w:hAnsi="Bookman Old Style"/>
                <w:sz w:val="22"/>
                <w:szCs w:val="22"/>
              </w:rPr>
              <w:t xml:space="preserve"> dan </w:t>
            </w:r>
            <w:r>
              <w:rPr>
                <w:rFonts w:ascii="Bookman Old Style" w:hAnsi="Bookman Old Style"/>
                <w:sz w:val="22"/>
                <w:szCs w:val="22"/>
                <w:lang w:val="id-ID"/>
              </w:rPr>
              <w:t>perantara pedagang efek;</w:t>
            </w:r>
          </w:p>
        </w:tc>
        <w:tc>
          <w:tcPr>
            <w:tcW w:w="4218" w:type="dxa"/>
          </w:tcPr>
          <w:p w14:paraId="4B893508" w14:textId="77777777" w:rsidR="008E52C2" w:rsidRDefault="00DC79E8">
            <w:pPr>
              <w:widowControl w:val="0"/>
              <w:autoSpaceDE w:val="0"/>
              <w:autoSpaceDN w:val="0"/>
              <w:adjustRightInd w:val="0"/>
              <w:spacing w:before="60" w:after="60" w:line="276" w:lineRule="auto"/>
              <w:jc w:val="both"/>
              <w:rPr>
                <w:rFonts w:ascii="Bookman Old Style" w:hAnsi="Bookman Old Style" w:cs="Arial"/>
                <w:color w:val="000000" w:themeColor="text1"/>
                <w:kern w:val="24"/>
                <w:sz w:val="22"/>
                <w:szCs w:val="22"/>
                <w:lang w:val="id-ID"/>
              </w:rPr>
            </w:pPr>
            <w:r>
              <w:rPr>
                <w:rFonts w:ascii="Bookman Old Style" w:hAnsi="Bookman Old Style" w:cs="Arial"/>
                <w:color w:val="000000" w:themeColor="text1"/>
                <w:kern w:val="24"/>
                <w:sz w:val="22"/>
                <w:szCs w:val="22"/>
              </w:rPr>
              <w:t xml:space="preserve"> </w:t>
            </w:r>
          </w:p>
        </w:tc>
        <w:tc>
          <w:tcPr>
            <w:tcW w:w="4536" w:type="dxa"/>
          </w:tcPr>
          <w:p w14:paraId="69C44580" w14:textId="77777777" w:rsidR="008E52C2" w:rsidRDefault="008E52C2">
            <w:pPr>
              <w:widowControl w:val="0"/>
              <w:autoSpaceDE w:val="0"/>
              <w:autoSpaceDN w:val="0"/>
              <w:adjustRightInd w:val="0"/>
              <w:spacing w:before="60" w:after="60" w:line="276" w:lineRule="auto"/>
              <w:jc w:val="both"/>
              <w:rPr>
                <w:rFonts w:ascii="Bookman Old Style" w:hAnsi="Bookman Old Style" w:cs="Arial"/>
                <w:strike/>
                <w:color w:val="000000" w:themeColor="text1"/>
                <w:kern w:val="24"/>
                <w:sz w:val="22"/>
                <w:szCs w:val="22"/>
                <w:highlight w:val="yellow"/>
              </w:rPr>
            </w:pPr>
          </w:p>
        </w:tc>
      </w:tr>
      <w:tr w:rsidR="008E52C2" w14:paraId="50CC3188" w14:textId="77777777">
        <w:tc>
          <w:tcPr>
            <w:tcW w:w="1134" w:type="dxa"/>
            <w:tcBorders>
              <w:right w:val="nil"/>
            </w:tcBorders>
            <w:shd w:val="clear" w:color="auto" w:fill="auto"/>
          </w:tcPr>
          <w:p w14:paraId="289B1ADE" w14:textId="77777777" w:rsidR="008E52C2" w:rsidRDefault="00DC79E8">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sz w:val="22"/>
                <w:szCs w:val="22"/>
              </w:rPr>
            </w:pPr>
            <w:r>
              <w:rPr>
                <w:rFonts w:ascii="Bookman Old Style" w:hAnsi="Bookman Old Style" w:cs="Arial"/>
                <w:bCs/>
                <w:color w:val="000000" w:themeColor="text1"/>
                <w:sz w:val="22"/>
                <w:szCs w:val="22"/>
              </w:rPr>
              <w:t>Meng</w:t>
            </w:r>
            <w:r>
              <w:rPr>
                <w:rFonts w:ascii="Bookman Old Style" w:hAnsi="Bookman Old Style" w:cs="Arial"/>
                <w:bCs/>
                <w:color w:val="000000" w:themeColor="text1"/>
                <w:sz w:val="22"/>
                <w:szCs w:val="22"/>
                <w:lang w:val="id-ID"/>
              </w:rPr>
              <w:t>-</w:t>
            </w:r>
            <w:r>
              <w:rPr>
                <w:rFonts w:ascii="Bookman Old Style" w:hAnsi="Bookman Old Style" w:cs="Arial"/>
                <w:bCs/>
                <w:color w:val="000000" w:themeColor="text1"/>
                <w:sz w:val="22"/>
                <w:szCs w:val="22"/>
              </w:rPr>
              <w:t>ingat</w:t>
            </w:r>
          </w:p>
        </w:tc>
        <w:tc>
          <w:tcPr>
            <w:tcW w:w="381" w:type="dxa"/>
            <w:tcBorders>
              <w:left w:val="nil"/>
              <w:right w:val="nil"/>
            </w:tcBorders>
            <w:shd w:val="clear" w:color="auto" w:fill="auto"/>
          </w:tcPr>
          <w:p w14:paraId="61628206" w14:textId="77777777" w:rsidR="008E52C2" w:rsidRDefault="00DC79E8">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sz w:val="22"/>
                <w:szCs w:val="22"/>
              </w:rPr>
            </w:pPr>
            <w:r>
              <w:rPr>
                <w:rFonts w:ascii="Bookman Old Style" w:hAnsi="Bookman Old Style" w:cs="Arial"/>
                <w:color w:val="000000" w:themeColor="text1"/>
                <w:kern w:val="24"/>
                <w:sz w:val="22"/>
                <w:szCs w:val="22"/>
              </w:rPr>
              <w:t>:</w:t>
            </w:r>
          </w:p>
        </w:tc>
        <w:tc>
          <w:tcPr>
            <w:tcW w:w="5602" w:type="dxa"/>
            <w:tcBorders>
              <w:left w:val="nil"/>
            </w:tcBorders>
          </w:tcPr>
          <w:p w14:paraId="1B23160B" w14:textId="77777777" w:rsidR="008E52C2" w:rsidRDefault="00DC79E8">
            <w:pPr>
              <w:pStyle w:val="PlainText"/>
              <w:numPr>
                <w:ilvl w:val="0"/>
                <w:numId w:val="2"/>
              </w:numPr>
              <w:tabs>
                <w:tab w:val="left" w:pos="1579"/>
              </w:tabs>
              <w:spacing w:before="60" w:after="60" w:line="276" w:lineRule="auto"/>
              <w:ind w:left="567" w:hanging="567"/>
              <w:jc w:val="both"/>
              <w:rPr>
                <w:rFonts w:ascii="Bookman Old Style" w:hAnsi="Bookman Old Style"/>
                <w:color w:val="000000" w:themeColor="text1"/>
                <w:sz w:val="22"/>
                <w:szCs w:val="22"/>
                <w:lang w:val="en-US"/>
              </w:rPr>
            </w:pPr>
            <w:proofErr w:type="spellStart"/>
            <w:r>
              <w:rPr>
                <w:rFonts w:ascii="Bookman Old Style" w:hAnsi="Bookman Old Style"/>
                <w:color w:val="000000" w:themeColor="text1"/>
                <w:sz w:val="22"/>
                <w:szCs w:val="22"/>
                <w:lang w:val="en-US"/>
              </w:rPr>
              <w:t>Undang-Undang</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Nomor</w:t>
            </w:r>
            <w:proofErr w:type="spellEnd"/>
            <w:r>
              <w:rPr>
                <w:rFonts w:ascii="Bookman Old Style" w:hAnsi="Bookman Old Style"/>
                <w:color w:val="000000" w:themeColor="text1"/>
                <w:sz w:val="22"/>
                <w:szCs w:val="22"/>
                <w:lang w:val="en-US"/>
              </w:rPr>
              <w:t xml:space="preserve"> 8 </w:t>
            </w:r>
            <w:proofErr w:type="spellStart"/>
            <w:r>
              <w:rPr>
                <w:rFonts w:ascii="Bookman Old Style" w:hAnsi="Bookman Old Style"/>
                <w:color w:val="000000" w:themeColor="text1"/>
                <w:sz w:val="22"/>
                <w:szCs w:val="22"/>
                <w:lang w:val="en-US"/>
              </w:rPr>
              <w:t>Tahun</w:t>
            </w:r>
            <w:proofErr w:type="spellEnd"/>
            <w:r>
              <w:rPr>
                <w:rFonts w:ascii="Bookman Old Style" w:hAnsi="Bookman Old Style"/>
                <w:color w:val="000000" w:themeColor="text1"/>
                <w:sz w:val="22"/>
                <w:szCs w:val="22"/>
                <w:lang w:val="en-US"/>
              </w:rPr>
              <w:t xml:space="preserve"> 1995 </w:t>
            </w:r>
            <w:proofErr w:type="spellStart"/>
            <w:r>
              <w:rPr>
                <w:rFonts w:ascii="Bookman Old Style" w:hAnsi="Bookman Old Style"/>
                <w:color w:val="000000" w:themeColor="text1"/>
                <w:sz w:val="22"/>
                <w:szCs w:val="22"/>
                <w:lang w:val="en-US"/>
              </w:rPr>
              <w:t>tentang</w:t>
            </w:r>
            <w:proofErr w:type="spellEnd"/>
            <w:r>
              <w:rPr>
                <w:rFonts w:ascii="Bookman Old Style" w:hAnsi="Bookman Old Style"/>
                <w:color w:val="000000" w:themeColor="text1"/>
                <w:sz w:val="22"/>
                <w:szCs w:val="22"/>
                <w:lang w:val="en-US"/>
              </w:rPr>
              <w:t xml:space="preserve"> Pasar Modal (</w:t>
            </w:r>
            <w:proofErr w:type="spellStart"/>
            <w:r>
              <w:rPr>
                <w:rFonts w:ascii="Bookman Old Style" w:hAnsi="Bookman Old Style"/>
                <w:color w:val="000000" w:themeColor="text1"/>
                <w:sz w:val="22"/>
                <w:szCs w:val="22"/>
                <w:lang w:val="en-US"/>
              </w:rPr>
              <w:t>Lembaran</w:t>
            </w:r>
            <w:proofErr w:type="spellEnd"/>
            <w:r>
              <w:rPr>
                <w:rFonts w:ascii="Bookman Old Style" w:hAnsi="Bookman Old Style"/>
                <w:color w:val="000000" w:themeColor="text1"/>
                <w:sz w:val="22"/>
                <w:szCs w:val="22"/>
                <w:lang w:val="en-US"/>
              </w:rPr>
              <w:t xml:space="preserve"> Negara </w:t>
            </w:r>
            <w:proofErr w:type="spellStart"/>
            <w:r>
              <w:rPr>
                <w:rFonts w:ascii="Bookman Old Style" w:hAnsi="Bookman Old Style"/>
                <w:color w:val="000000" w:themeColor="text1"/>
                <w:sz w:val="22"/>
                <w:szCs w:val="22"/>
                <w:lang w:val="en-US"/>
              </w:rPr>
              <w:t>Republik</w:t>
            </w:r>
            <w:proofErr w:type="spellEnd"/>
            <w:r>
              <w:rPr>
                <w:rFonts w:ascii="Bookman Old Style" w:hAnsi="Bookman Old Style"/>
                <w:color w:val="000000" w:themeColor="text1"/>
                <w:sz w:val="22"/>
                <w:szCs w:val="22"/>
                <w:lang w:val="en-US"/>
              </w:rPr>
              <w:t xml:space="preserve"> Indonesia </w:t>
            </w:r>
            <w:proofErr w:type="spellStart"/>
            <w:r>
              <w:rPr>
                <w:rFonts w:ascii="Bookman Old Style" w:hAnsi="Bookman Old Style"/>
                <w:color w:val="000000" w:themeColor="text1"/>
                <w:sz w:val="22"/>
                <w:szCs w:val="22"/>
                <w:lang w:val="en-US"/>
              </w:rPr>
              <w:t>Tahun</w:t>
            </w:r>
            <w:proofErr w:type="spellEnd"/>
            <w:r>
              <w:rPr>
                <w:rFonts w:ascii="Bookman Old Style" w:hAnsi="Bookman Old Style"/>
                <w:color w:val="000000" w:themeColor="text1"/>
                <w:sz w:val="22"/>
                <w:szCs w:val="22"/>
                <w:lang w:val="en-US"/>
              </w:rPr>
              <w:t xml:space="preserve"> 1995 </w:t>
            </w:r>
            <w:proofErr w:type="spellStart"/>
            <w:r>
              <w:rPr>
                <w:rFonts w:ascii="Bookman Old Style" w:hAnsi="Bookman Old Style"/>
                <w:color w:val="000000" w:themeColor="text1"/>
                <w:sz w:val="22"/>
                <w:szCs w:val="22"/>
                <w:lang w:val="en-US"/>
              </w:rPr>
              <w:t>Nomor</w:t>
            </w:r>
            <w:proofErr w:type="spellEnd"/>
            <w:r>
              <w:rPr>
                <w:rFonts w:ascii="Bookman Old Style" w:hAnsi="Bookman Old Style"/>
                <w:color w:val="000000" w:themeColor="text1"/>
                <w:sz w:val="22"/>
                <w:szCs w:val="22"/>
                <w:lang w:val="en-US"/>
              </w:rPr>
              <w:t xml:space="preserve"> 64, </w:t>
            </w:r>
            <w:proofErr w:type="spellStart"/>
            <w:r>
              <w:rPr>
                <w:rFonts w:ascii="Bookman Old Style" w:hAnsi="Bookman Old Style"/>
                <w:color w:val="000000" w:themeColor="text1"/>
                <w:sz w:val="22"/>
                <w:szCs w:val="22"/>
                <w:lang w:val="en-US"/>
              </w:rPr>
              <w:t>Tambahan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Lembaran</w:t>
            </w:r>
            <w:proofErr w:type="spellEnd"/>
            <w:r>
              <w:rPr>
                <w:rFonts w:ascii="Bookman Old Style" w:hAnsi="Bookman Old Style"/>
                <w:color w:val="000000" w:themeColor="text1"/>
                <w:sz w:val="22"/>
                <w:szCs w:val="22"/>
                <w:lang w:val="en-US"/>
              </w:rPr>
              <w:t xml:space="preserve"> Negara </w:t>
            </w:r>
            <w:proofErr w:type="spellStart"/>
            <w:r>
              <w:rPr>
                <w:rFonts w:ascii="Bookman Old Style" w:hAnsi="Bookman Old Style"/>
                <w:color w:val="000000" w:themeColor="text1"/>
                <w:sz w:val="22"/>
                <w:szCs w:val="22"/>
                <w:lang w:val="en-US"/>
              </w:rPr>
              <w:t>Republik</w:t>
            </w:r>
            <w:proofErr w:type="spellEnd"/>
            <w:r>
              <w:rPr>
                <w:rFonts w:ascii="Bookman Old Style" w:hAnsi="Bookman Old Style"/>
                <w:color w:val="000000" w:themeColor="text1"/>
                <w:sz w:val="22"/>
                <w:szCs w:val="22"/>
                <w:lang w:val="en-US"/>
              </w:rPr>
              <w:t xml:space="preserve"> </w:t>
            </w:r>
            <w:r>
              <w:rPr>
                <w:rFonts w:ascii="Bookman Old Style" w:hAnsi="Bookman Old Style"/>
                <w:color w:val="000000" w:themeColor="text1"/>
                <w:sz w:val="22"/>
                <w:szCs w:val="22"/>
                <w:lang w:val="en-US"/>
              </w:rPr>
              <w:t xml:space="preserve">Indonesia </w:t>
            </w:r>
            <w:proofErr w:type="spellStart"/>
            <w:r>
              <w:rPr>
                <w:rFonts w:ascii="Bookman Old Style" w:hAnsi="Bookman Old Style"/>
                <w:color w:val="000000" w:themeColor="text1"/>
                <w:sz w:val="22"/>
                <w:szCs w:val="22"/>
                <w:lang w:val="en-US"/>
              </w:rPr>
              <w:t>Nomor</w:t>
            </w:r>
            <w:proofErr w:type="spellEnd"/>
            <w:r>
              <w:rPr>
                <w:rFonts w:ascii="Bookman Old Style" w:hAnsi="Bookman Old Style"/>
                <w:color w:val="000000" w:themeColor="text1"/>
                <w:sz w:val="22"/>
                <w:szCs w:val="22"/>
                <w:lang w:val="en-US"/>
              </w:rPr>
              <w:t xml:space="preserve"> 3608);</w:t>
            </w:r>
          </w:p>
        </w:tc>
        <w:tc>
          <w:tcPr>
            <w:tcW w:w="4218" w:type="dxa"/>
          </w:tcPr>
          <w:p w14:paraId="2C11731F" w14:textId="77777777" w:rsidR="008E52C2" w:rsidRDefault="008E52C2">
            <w:pPr>
              <w:pStyle w:val="PlainText"/>
              <w:tabs>
                <w:tab w:val="left" w:pos="1579"/>
              </w:tabs>
              <w:spacing w:before="60" w:after="60" w:line="276" w:lineRule="auto"/>
              <w:ind w:right="6"/>
              <w:jc w:val="both"/>
              <w:rPr>
                <w:rFonts w:ascii="Bookman Old Style" w:hAnsi="Bookman Old Style"/>
                <w:color w:val="000000" w:themeColor="text1"/>
                <w:sz w:val="22"/>
                <w:szCs w:val="22"/>
              </w:rPr>
            </w:pPr>
          </w:p>
        </w:tc>
        <w:tc>
          <w:tcPr>
            <w:tcW w:w="4536" w:type="dxa"/>
          </w:tcPr>
          <w:p w14:paraId="347A3EE9" w14:textId="77777777" w:rsidR="008E52C2" w:rsidRDefault="008E52C2">
            <w:pPr>
              <w:pStyle w:val="PlainText"/>
              <w:tabs>
                <w:tab w:val="left" w:pos="1579"/>
              </w:tabs>
              <w:spacing w:before="60" w:after="60" w:line="276" w:lineRule="auto"/>
              <w:ind w:right="6"/>
              <w:jc w:val="both"/>
              <w:rPr>
                <w:rFonts w:ascii="Bookman Old Style" w:hAnsi="Bookman Old Style"/>
                <w:color w:val="000000" w:themeColor="text1"/>
                <w:sz w:val="22"/>
                <w:szCs w:val="22"/>
                <w:lang w:val="id-ID"/>
              </w:rPr>
            </w:pPr>
          </w:p>
        </w:tc>
      </w:tr>
      <w:tr w:rsidR="008E52C2" w14:paraId="74BEDAA9" w14:textId="77777777">
        <w:tc>
          <w:tcPr>
            <w:tcW w:w="1134" w:type="dxa"/>
            <w:tcBorders>
              <w:right w:val="nil"/>
            </w:tcBorders>
            <w:shd w:val="clear" w:color="auto" w:fill="auto"/>
          </w:tcPr>
          <w:p w14:paraId="449513C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sz w:val="22"/>
                <w:szCs w:val="22"/>
              </w:rPr>
            </w:pPr>
          </w:p>
        </w:tc>
        <w:tc>
          <w:tcPr>
            <w:tcW w:w="381" w:type="dxa"/>
            <w:tcBorders>
              <w:left w:val="nil"/>
              <w:right w:val="nil"/>
            </w:tcBorders>
            <w:shd w:val="clear" w:color="auto" w:fill="auto"/>
          </w:tcPr>
          <w:p w14:paraId="2624D6A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sz w:val="22"/>
                <w:szCs w:val="22"/>
              </w:rPr>
            </w:pPr>
          </w:p>
        </w:tc>
        <w:tc>
          <w:tcPr>
            <w:tcW w:w="5602" w:type="dxa"/>
            <w:tcBorders>
              <w:left w:val="nil"/>
            </w:tcBorders>
          </w:tcPr>
          <w:p w14:paraId="6E4B3C80" w14:textId="77777777" w:rsidR="008E52C2" w:rsidRDefault="00DC79E8">
            <w:pPr>
              <w:pStyle w:val="PlainText"/>
              <w:numPr>
                <w:ilvl w:val="0"/>
                <w:numId w:val="2"/>
              </w:numPr>
              <w:tabs>
                <w:tab w:val="left" w:pos="1579"/>
              </w:tabs>
              <w:spacing w:before="60" w:after="60" w:line="276" w:lineRule="auto"/>
              <w:ind w:left="567" w:hanging="567"/>
              <w:jc w:val="both"/>
              <w:rPr>
                <w:rFonts w:ascii="Bookman Old Style" w:hAnsi="Bookman Old Style"/>
                <w:color w:val="000000" w:themeColor="text1"/>
                <w:sz w:val="22"/>
                <w:szCs w:val="22"/>
                <w:lang w:val="en-US"/>
              </w:rPr>
            </w:pPr>
            <w:proofErr w:type="spellStart"/>
            <w:r>
              <w:rPr>
                <w:rFonts w:ascii="Bookman Old Style" w:hAnsi="Bookman Old Style"/>
                <w:color w:val="000000" w:themeColor="text1"/>
                <w:sz w:val="22"/>
                <w:szCs w:val="22"/>
                <w:lang w:val="en-US"/>
              </w:rPr>
              <w:t>Undang-Undang</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Nomor</w:t>
            </w:r>
            <w:proofErr w:type="spellEnd"/>
            <w:r>
              <w:rPr>
                <w:rFonts w:ascii="Bookman Old Style" w:hAnsi="Bookman Old Style"/>
                <w:color w:val="000000" w:themeColor="text1"/>
                <w:sz w:val="22"/>
                <w:szCs w:val="22"/>
                <w:lang w:val="en-US"/>
              </w:rPr>
              <w:t xml:space="preserve"> 21 </w:t>
            </w:r>
            <w:proofErr w:type="spellStart"/>
            <w:r>
              <w:rPr>
                <w:rFonts w:ascii="Bookman Old Style" w:hAnsi="Bookman Old Style"/>
                <w:color w:val="000000" w:themeColor="text1"/>
                <w:sz w:val="22"/>
                <w:szCs w:val="22"/>
                <w:lang w:val="en-US"/>
              </w:rPr>
              <w:t>Tahun</w:t>
            </w:r>
            <w:proofErr w:type="spellEnd"/>
            <w:r>
              <w:rPr>
                <w:rFonts w:ascii="Bookman Old Style" w:hAnsi="Bookman Old Style"/>
                <w:color w:val="000000" w:themeColor="text1"/>
                <w:sz w:val="22"/>
                <w:szCs w:val="22"/>
                <w:lang w:val="en-US"/>
              </w:rPr>
              <w:t xml:space="preserve"> 2011 </w:t>
            </w:r>
            <w:proofErr w:type="spellStart"/>
            <w:r>
              <w:rPr>
                <w:rFonts w:ascii="Bookman Old Style" w:hAnsi="Bookman Old Style"/>
                <w:color w:val="000000" w:themeColor="text1"/>
                <w:sz w:val="22"/>
                <w:szCs w:val="22"/>
                <w:lang w:val="en-US"/>
              </w:rPr>
              <w:t>tentang</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Otoritas</w:t>
            </w:r>
            <w:proofErr w:type="spellEnd"/>
            <w:r>
              <w:rPr>
                <w:rFonts w:ascii="Bookman Old Style" w:hAnsi="Bookman Old Style"/>
                <w:color w:val="000000" w:themeColor="text1"/>
                <w:sz w:val="22"/>
                <w:szCs w:val="22"/>
                <w:lang w:val="en-US"/>
              </w:rPr>
              <w:t xml:space="preserve"> Jasa </w:t>
            </w:r>
            <w:proofErr w:type="spellStart"/>
            <w:r>
              <w:rPr>
                <w:rFonts w:ascii="Bookman Old Style" w:hAnsi="Bookman Old Style"/>
                <w:color w:val="000000" w:themeColor="text1"/>
                <w:sz w:val="22"/>
                <w:szCs w:val="22"/>
                <w:lang w:val="en-US"/>
              </w:rPr>
              <w:t>Keuangan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Lembaran</w:t>
            </w:r>
            <w:proofErr w:type="spellEnd"/>
            <w:r>
              <w:rPr>
                <w:rFonts w:ascii="Bookman Old Style" w:hAnsi="Bookman Old Style"/>
                <w:color w:val="000000" w:themeColor="text1"/>
                <w:sz w:val="22"/>
                <w:szCs w:val="22"/>
                <w:lang w:val="en-US"/>
              </w:rPr>
              <w:t xml:space="preserve"> Negara </w:t>
            </w:r>
            <w:proofErr w:type="spellStart"/>
            <w:r>
              <w:rPr>
                <w:rFonts w:ascii="Bookman Old Style" w:hAnsi="Bookman Old Style"/>
                <w:color w:val="000000" w:themeColor="text1"/>
                <w:sz w:val="22"/>
                <w:szCs w:val="22"/>
                <w:lang w:val="en-US"/>
              </w:rPr>
              <w:t>Republik</w:t>
            </w:r>
            <w:proofErr w:type="spellEnd"/>
            <w:r>
              <w:rPr>
                <w:rFonts w:ascii="Bookman Old Style" w:hAnsi="Bookman Old Style"/>
                <w:color w:val="000000" w:themeColor="text1"/>
                <w:sz w:val="22"/>
                <w:szCs w:val="22"/>
                <w:lang w:val="en-US"/>
              </w:rPr>
              <w:t xml:space="preserve"> Indonesia </w:t>
            </w:r>
            <w:proofErr w:type="spellStart"/>
            <w:r>
              <w:rPr>
                <w:rFonts w:ascii="Bookman Old Style" w:hAnsi="Bookman Old Style"/>
                <w:color w:val="000000" w:themeColor="text1"/>
                <w:sz w:val="22"/>
                <w:szCs w:val="22"/>
                <w:lang w:val="en-US"/>
              </w:rPr>
              <w:t>Tahun</w:t>
            </w:r>
            <w:proofErr w:type="spellEnd"/>
            <w:r>
              <w:rPr>
                <w:rFonts w:ascii="Bookman Old Style" w:hAnsi="Bookman Old Style"/>
                <w:color w:val="000000" w:themeColor="text1"/>
                <w:sz w:val="22"/>
                <w:szCs w:val="22"/>
                <w:lang w:val="en-US"/>
              </w:rPr>
              <w:t xml:space="preserve"> 2011 </w:t>
            </w:r>
            <w:proofErr w:type="spellStart"/>
            <w:r>
              <w:rPr>
                <w:rFonts w:ascii="Bookman Old Style" w:hAnsi="Bookman Old Style"/>
                <w:color w:val="000000" w:themeColor="text1"/>
                <w:sz w:val="22"/>
                <w:szCs w:val="22"/>
                <w:lang w:val="en-US"/>
              </w:rPr>
              <w:t>Nomor</w:t>
            </w:r>
            <w:proofErr w:type="spellEnd"/>
            <w:r>
              <w:rPr>
                <w:rFonts w:ascii="Bookman Old Style" w:hAnsi="Bookman Old Style"/>
                <w:color w:val="000000" w:themeColor="text1"/>
                <w:sz w:val="22"/>
                <w:szCs w:val="22"/>
                <w:lang w:val="en-US"/>
              </w:rPr>
              <w:t xml:space="preserve"> 111, </w:t>
            </w:r>
            <w:proofErr w:type="spellStart"/>
            <w:r>
              <w:rPr>
                <w:rFonts w:ascii="Bookman Old Style" w:hAnsi="Bookman Old Style"/>
                <w:color w:val="000000" w:themeColor="text1"/>
                <w:sz w:val="22"/>
                <w:szCs w:val="22"/>
                <w:lang w:val="en-US"/>
              </w:rPr>
              <w:t>Tambahan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Lembaran</w:t>
            </w:r>
            <w:proofErr w:type="spellEnd"/>
            <w:r>
              <w:rPr>
                <w:rFonts w:ascii="Bookman Old Style" w:hAnsi="Bookman Old Style"/>
                <w:color w:val="000000" w:themeColor="text1"/>
                <w:sz w:val="22"/>
                <w:szCs w:val="22"/>
                <w:lang w:val="en-US"/>
              </w:rPr>
              <w:t xml:space="preserve"> Negara </w:t>
            </w:r>
            <w:proofErr w:type="spellStart"/>
            <w:r>
              <w:rPr>
                <w:rFonts w:ascii="Bookman Old Style" w:hAnsi="Bookman Old Style"/>
                <w:color w:val="000000" w:themeColor="text1"/>
                <w:sz w:val="22"/>
                <w:szCs w:val="22"/>
                <w:lang w:val="en-US"/>
              </w:rPr>
              <w:t>Republik</w:t>
            </w:r>
            <w:proofErr w:type="spellEnd"/>
            <w:r>
              <w:rPr>
                <w:rFonts w:ascii="Bookman Old Style" w:hAnsi="Bookman Old Style"/>
                <w:color w:val="000000" w:themeColor="text1"/>
                <w:sz w:val="22"/>
                <w:szCs w:val="22"/>
                <w:lang w:val="en-US"/>
              </w:rPr>
              <w:t xml:space="preserve"> Indonesia </w:t>
            </w:r>
            <w:proofErr w:type="spellStart"/>
            <w:r>
              <w:rPr>
                <w:rFonts w:ascii="Bookman Old Style" w:hAnsi="Bookman Old Style"/>
                <w:color w:val="000000" w:themeColor="text1"/>
                <w:sz w:val="22"/>
                <w:szCs w:val="22"/>
                <w:lang w:val="en-US"/>
              </w:rPr>
              <w:t>Nomor</w:t>
            </w:r>
            <w:proofErr w:type="spellEnd"/>
            <w:r>
              <w:rPr>
                <w:rFonts w:ascii="Bookman Old Style" w:hAnsi="Bookman Old Style"/>
                <w:color w:val="000000" w:themeColor="text1"/>
                <w:sz w:val="22"/>
                <w:szCs w:val="22"/>
                <w:lang w:val="en-US"/>
              </w:rPr>
              <w:t xml:space="preserve"> 5253);</w:t>
            </w:r>
          </w:p>
        </w:tc>
        <w:tc>
          <w:tcPr>
            <w:tcW w:w="4218" w:type="dxa"/>
          </w:tcPr>
          <w:p w14:paraId="575CDC0E" w14:textId="77777777" w:rsidR="008E52C2" w:rsidRDefault="008E52C2">
            <w:pPr>
              <w:pStyle w:val="PlainText"/>
              <w:tabs>
                <w:tab w:val="left" w:pos="1579"/>
              </w:tabs>
              <w:spacing w:before="60" w:after="60" w:line="276" w:lineRule="auto"/>
              <w:ind w:right="6"/>
              <w:jc w:val="both"/>
              <w:rPr>
                <w:rFonts w:ascii="Bookman Old Style" w:hAnsi="Bookman Old Style"/>
                <w:color w:val="000000" w:themeColor="text1"/>
                <w:sz w:val="22"/>
                <w:szCs w:val="22"/>
              </w:rPr>
            </w:pPr>
          </w:p>
        </w:tc>
        <w:tc>
          <w:tcPr>
            <w:tcW w:w="4536" w:type="dxa"/>
          </w:tcPr>
          <w:p w14:paraId="2072F21C" w14:textId="77777777" w:rsidR="008E52C2" w:rsidRDefault="008E52C2">
            <w:pPr>
              <w:pStyle w:val="PlainText"/>
              <w:tabs>
                <w:tab w:val="left" w:pos="1579"/>
              </w:tabs>
              <w:spacing w:before="60" w:after="60" w:line="276" w:lineRule="auto"/>
              <w:ind w:right="6"/>
              <w:jc w:val="both"/>
              <w:rPr>
                <w:rFonts w:ascii="Bookman Old Style" w:hAnsi="Bookman Old Style"/>
                <w:color w:val="000000" w:themeColor="text1"/>
                <w:sz w:val="22"/>
                <w:szCs w:val="22"/>
                <w:lang w:val="id-ID"/>
              </w:rPr>
            </w:pPr>
          </w:p>
        </w:tc>
      </w:tr>
      <w:tr w:rsidR="008E52C2" w14:paraId="77F57488" w14:textId="77777777">
        <w:tc>
          <w:tcPr>
            <w:tcW w:w="1134" w:type="dxa"/>
            <w:tcBorders>
              <w:right w:val="nil"/>
            </w:tcBorders>
            <w:shd w:val="clear" w:color="auto" w:fill="auto"/>
          </w:tcPr>
          <w:p w14:paraId="58D771F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sz w:val="22"/>
                <w:szCs w:val="22"/>
              </w:rPr>
            </w:pPr>
          </w:p>
        </w:tc>
        <w:tc>
          <w:tcPr>
            <w:tcW w:w="381" w:type="dxa"/>
            <w:tcBorders>
              <w:left w:val="nil"/>
              <w:right w:val="nil"/>
            </w:tcBorders>
            <w:shd w:val="clear" w:color="auto" w:fill="auto"/>
          </w:tcPr>
          <w:p w14:paraId="5C3BF23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sz w:val="22"/>
                <w:szCs w:val="22"/>
              </w:rPr>
            </w:pPr>
          </w:p>
        </w:tc>
        <w:tc>
          <w:tcPr>
            <w:tcW w:w="5602" w:type="dxa"/>
            <w:tcBorders>
              <w:left w:val="nil"/>
            </w:tcBorders>
          </w:tcPr>
          <w:p w14:paraId="02C7E786" w14:textId="77777777" w:rsidR="008E52C2" w:rsidRDefault="008E52C2">
            <w:pPr>
              <w:pStyle w:val="PlainText"/>
              <w:tabs>
                <w:tab w:val="left" w:pos="1579"/>
              </w:tabs>
              <w:spacing w:before="60" w:after="60" w:line="276" w:lineRule="auto"/>
              <w:jc w:val="both"/>
              <w:rPr>
                <w:rFonts w:ascii="Bookman Old Style" w:hAnsi="Bookman Old Style"/>
                <w:color w:val="000000" w:themeColor="text1"/>
                <w:sz w:val="22"/>
                <w:szCs w:val="22"/>
                <w:lang w:val="id-ID"/>
              </w:rPr>
            </w:pPr>
          </w:p>
        </w:tc>
        <w:tc>
          <w:tcPr>
            <w:tcW w:w="4218" w:type="dxa"/>
          </w:tcPr>
          <w:p w14:paraId="4A09B45B" w14:textId="77777777" w:rsidR="008E52C2" w:rsidRDefault="008E52C2">
            <w:pPr>
              <w:pStyle w:val="PlainText"/>
              <w:tabs>
                <w:tab w:val="left" w:pos="1579"/>
              </w:tabs>
              <w:spacing w:before="60" w:after="60" w:line="276" w:lineRule="auto"/>
              <w:ind w:right="6"/>
              <w:jc w:val="both"/>
              <w:rPr>
                <w:rFonts w:ascii="Bookman Old Style" w:hAnsi="Bookman Old Style"/>
                <w:color w:val="000000" w:themeColor="text1"/>
                <w:sz w:val="22"/>
                <w:szCs w:val="22"/>
              </w:rPr>
            </w:pPr>
          </w:p>
        </w:tc>
        <w:tc>
          <w:tcPr>
            <w:tcW w:w="4536" w:type="dxa"/>
          </w:tcPr>
          <w:p w14:paraId="7158D522" w14:textId="77777777" w:rsidR="008E52C2" w:rsidRDefault="008E52C2">
            <w:pPr>
              <w:pStyle w:val="PlainText"/>
              <w:spacing w:before="60" w:after="60" w:line="276" w:lineRule="auto"/>
              <w:ind w:right="6"/>
              <w:jc w:val="both"/>
              <w:rPr>
                <w:rFonts w:ascii="Bookman Old Style" w:hAnsi="Bookman Old Style"/>
                <w:color w:val="000000" w:themeColor="text1"/>
                <w:sz w:val="22"/>
                <w:szCs w:val="22"/>
                <w:lang w:val="en-US"/>
              </w:rPr>
            </w:pPr>
          </w:p>
        </w:tc>
      </w:tr>
      <w:tr w:rsidR="008E52C2" w14:paraId="748AB400" w14:textId="77777777">
        <w:tc>
          <w:tcPr>
            <w:tcW w:w="1134" w:type="dxa"/>
            <w:tcBorders>
              <w:right w:val="nil"/>
            </w:tcBorders>
            <w:shd w:val="clear" w:color="auto" w:fill="auto"/>
          </w:tcPr>
          <w:p w14:paraId="1E8476E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Arial"/>
                <w:color w:val="000000" w:themeColor="text1"/>
                <w:kern w:val="24"/>
                <w:sz w:val="22"/>
                <w:szCs w:val="22"/>
              </w:rPr>
            </w:pPr>
          </w:p>
        </w:tc>
        <w:tc>
          <w:tcPr>
            <w:tcW w:w="381" w:type="dxa"/>
            <w:tcBorders>
              <w:left w:val="nil"/>
              <w:right w:val="nil"/>
            </w:tcBorders>
            <w:shd w:val="clear" w:color="auto" w:fill="auto"/>
          </w:tcPr>
          <w:p w14:paraId="5AD31CC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sz w:val="22"/>
                <w:szCs w:val="22"/>
              </w:rPr>
            </w:pPr>
          </w:p>
        </w:tc>
        <w:tc>
          <w:tcPr>
            <w:tcW w:w="5602" w:type="dxa"/>
            <w:tcBorders>
              <w:left w:val="nil"/>
            </w:tcBorders>
          </w:tcPr>
          <w:p w14:paraId="70036DA8" w14:textId="77777777" w:rsidR="008E52C2" w:rsidRDefault="00DC79E8">
            <w:pPr>
              <w:pStyle w:val="PlainText"/>
              <w:tabs>
                <w:tab w:val="left" w:pos="1579"/>
              </w:tabs>
              <w:spacing w:before="60" w:after="60" w:line="276" w:lineRule="auto"/>
              <w:ind w:left="69" w:right="6"/>
              <w:jc w:val="center"/>
              <w:rPr>
                <w:rFonts w:ascii="Bookman Old Style" w:hAnsi="Bookman Old Style" w:cs="Arial"/>
                <w:color w:val="000000" w:themeColor="text1"/>
                <w:kern w:val="24"/>
                <w:sz w:val="22"/>
                <w:szCs w:val="22"/>
                <w:lang w:val="id-ID"/>
              </w:rPr>
            </w:pPr>
            <w:r>
              <w:rPr>
                <w:rFonts w:ascii="Bookman Old Style" w:hAnsi="Bookman Old Style" w:cs="Arial"/>
                <w:color w:val="000000" w:themeColor="text1"/>
                <w:kern w:val="24"/>
                <w:sz w:val="22"/>
                <w:szCs w:val="22"/>
                <w:lang w:val="id-ID"/>
              </w:rPr>
              <w:t>MEMUTUSKAN:</w:t>
            </w:r>
          </w:p>
        </w:tc>
        <w:tc>
          <w:tcPr>
            <w:tcW w:w="4218" w:type="dxa"/>
          </w:tcPr>
          <w:p w14:paraId="4E92B9CB" w14:textId="77777777" w:rsidR="008E52C2" w:rsidRDefault="008E52C2">
            <w:pPr>
              <w:pStyle w:val="PlainText"/>
              <w:tabs>
                <w:tab w:val="left" w:pos="1579"/>
              </w:tabs>
              <w:spacing w:before="60" w:after="60" w:line="276" w:lineRule="auto"/>
              <w:ind w:left="-2023" w:right="6"/>
              <w:jc w:val="center"/>
              <w:rPr>
                <w:rFonts w:ascii="Bookman Old Style" w:hAnsi="Bookman Old Style" w:cs="Arial"/>
                <w:color w:val="000000" w:themeColor="text1"/>
                <w:kern w:val="24"/>
                <w:sz w:val="22"/>
                <w:szCs w:val="22"/>
              </w:rPr>
            </w:pPr>
          </w:p>
        </w:tc>
        <w:tc>
          <w:tcPr>
            <w:tcW w:w="4536" w:type="dxa"/>
          </w:tcPr>
          <w:p w14:paraId="6DEE9302" w14:textId="77777777" w:rsidR="008E52C2" w:rsidRDefault="008E52C2">
            <w:pPr>
              <w:pStyle w:val="PlainText"/>
              <w:tabs>
                <w:tab w:val="left" w:pos="1579"/>
              </w:tabs>
              <w:spacing w:before="60" w:after="60" w:line="276" w:lineRule="auto"/>
              <w:ind w:left="-2023" w:right="6"/>
              <w:jc w:val="center"/>
              <w:rPr>
                <w:rFonts w:ascii="Bookman Old Style" w:hAnsi="Bookman Old Style" w:cs="Arial"/>
                <w:color w:val="000000" w:themeColor="text1"/>
                <w:kern w:val="24"/>
                <w:sz w:val="22"/>
                <w:szCs w:val="22"/>
              </w:rPr>
            </w:pPr>
          </w:p>
        </w:tc>
      </w:tr>
      <w:tr w:rsidR="008E52C2" w14:paraId="63EE71E1" w14:textId="77777777">
        <w:tc>
          <w:tcPr>
            <w:tcW w:w="1134" w:type="dxa"/>
            <w:tcBorders>
              <w:right w:val="nil"/>
            </w:tcBorders>
            <w:shd w:val="clear" w:color="auto" w:fill="auto"/>
          </w:tcPr>
          <w:p w14:paraId="08286302" w14:textId="77777777" w:rsidR="008E52C2" w:rsidRDefault="00DC79E8">
            <w:pPr>
              <w:tabs>
                <w:tab w:val="left" w:pos="10170"/>
                <w:tab w:val="left" w:pos="10800"/>
              </w:tabs>
              <w:autoSpaceDE w:val="0"/>
              <w:autoSpaceDN w:val="0"/>
              <w:adjustRightInd w:val="0"/>
              <w:spacing w:before="60" w:after="60" w:line="276" w:lineRule="auto"/>
              <w:ind w:right="13"/>
              <w:jc w:val="both"/>
              <w:rPr>
                <w:rFonts w:ascii="Bookman Old Style" w:hAnsi="Bookman Old Style" w:cs="Arial"/>
                <w:color w:val="000000" w:themeColor="text1"/>
                <w:kern w:val="24"/>
                <w:sz w:val="22"/>
                <w:szCs w:val="22"/>
              </w:rPr>
            </w:pPr>
            <w:r>
              <w:rPr>
                <w:rFonts w:ascii="Bookman Old Style" w:hAnsi="Bookman Old Style" w:cs="Arial"/>
                <w:color w:val="000000" w:themeColor="text1"/>
                <w:kern w:val="24"/>
                <w:sz w:val="22"/>
                <w:szCs w:val="22"/>
              </w:rPr>
              <w:t>Mene</w:t>
            </w:r>
            <w:r>
              <w:rPr>
                <w:rFonts w:ascii="Bookman Old Style" w:hAnsi="Bookman Old Style" w:cs="Arial"/>
                <w:color w:val="000000" w:themeColor="text1"/>
                <w:kern w:val="24"/>
                <w:sz w:val="22"/>
                <w:szCs w:val="22"/>
                <w:lang w:val="id-ID"/>
              </w:rPr>
              <w:t>-</w:t>
            </w:r>
            <w:r>
              <w:rPr>
                <w:rFonts w:ascii="Bookman Old Style" w:hAnsi="Bookman Old Style" w:cs="Arial"/>
                <w:color w:val="000000" w:themeColor="text1"/>
                <w:kern w:val="24"/>
                <w:sz w:val="22"/>
                <w:szCs w:val="22"/>
              </w:rPr>
              <w:t>tapkan</w:t>
            </w:r>
          </w:p>
        </w:tc>
        <w:tc>
          <w:tcPr>
            <w:tcW w:w="381" w:type="dxa"/>
            <w:tcBorders>
              <w:left w:val="nil"/>
              <w:right w:val="nil"/>
            </w:tcBorders>
            <w:shd w:val="clear" w:color="auto" w:fill="auto"/>
          </w:tcPr>
          <w:p w14:paraId="106AF2B6" w14:textId="77777777" w:rsidR="008E52C2" w:rsidRDefault="00DC79E8">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sz w:val="22"/>
                <w:szCs w:val="22"/>
              </w:rPr>
            </w:pPr>
            <w:r>
              <w:rPr>
                <w:rFonts w:ascii="Bookman Old Style" w:hAnsi="Bookman Old Style" w:cs="Tahoma"/>
                <w:color w:val="000000" w:themeColor="text1"/>
                <w:sz w:val="22"/>
                <w:szCs w:val="22"/>
              </w:rPr>
              <w:t>:</w:t>
            </w:r>
          </w:p>
        </w:tc>
        <w:tc>
          <w:tcPr>
            <w:tcW w:w="5602" w:type="dxa"/>
            <w:tcBorders>
              <w:left w:val="nil"/>
            </w:tcBorders>
          </w:tcPr>
          <w:p w14:paraId="71EDDF52" w14:textId="77777777" w:rsidR="008E52C2" w:rsidRDefault="00DC79E8">
            <w:pPr>
              <w:pStyle w:val="PlainText"/>
              <w:tabs>
                <w:tab w:val="left" w:pos="1579"/>
              </w:tabs>
              <w:spacing w:before="60" w:after="60" w:line="276" w:lineRule="auto"/>
              <w:jc w:val="both"/>
              <w:rPr>
                <w:rFonts w:ascii="Bookman Old Style" w:hAnsi="Bookman Old Style" w:cs="Tahoma"/>
                <w:color w:val="000000" w:themeColor="text1"/>
                <w:kern w:val="24"/>
                <w:sz w:val="22"/>
                <w:szCs w:val="22"/>
                <w:lang w:val="id-ID"/>
              </w:rPr>
            </w:pPr>
            <w:r>
              <w:rPr>
                <w:rFonts w:ascii="Bookman Old Style" w:hAnsi="Bookman Old Style"/>
                <w:sz w:val="22"/>
                <w:szCs w:val="22"/>
              </w:rPr>
              <w:t xml:space="preserve">PERATURAN OTORITAS JASA KEUANGAN TENTANG </w:t>
            </w:r>
            <w:r>
              <w:rPr>
                <w:rFonts w:ascii="Bookman Old Style" w:hAnsi="Bookman Old Style"/>
                <w:sz w:val="22"/>
                <w:szCs w:val="22"/>
                <w:lang w:val="it-IT"/>
              </w:rPr>
              <w:t>PELAPORAN PERUSAHAAN EFEK</w:t>
            </w:r>
            <w:r>
              <w:rPr>
                <w:rFonts w:ascii="Bookman Old Style" w:hAnsi="Bookman Old Style"/>
                <w:sz w:val="22"/>
                <w:szCs w:val="22"/>
                <w:lang w:val="id-ID"/>
              </w:rPr>
              <w:t xml:space="preserve"> YANG MELAKUKAN KEGIATAN USAHA SEBAGAI PENJAMIN EMISI EFEK</w:t>
            </w:r>
            <w:r>
              <w:rPr>
                <w:rFonts w:ascii="Bookman Old Style" w:hAnsi="Bookman Old Style"/>
                <w:sz w:val="22"/>
                <w:szCs w:val="22"/>
              </w:rPr>
              <w:t xml:space="preserve"> DAN </w:t>
            </w:r>
            <w:r>
              <w:rPr>
                <w:rFonts w:ascii="Bookman Old Style" w:hAnsi="Bookman Old Style"/>
                <w:sz w:val="22"/>
                <w:szCs w:val="22"/>
                <w:lang w:val="id-ID"/>
              </w:rPr>
              <w:t>PERANTARA PEDAGANG EFEK</w:t>
            </w:r>
            <w:r>
              <w:rPr>
                <w:rFonts w:ascii="Bookman Old Style" w:hAnsi="Bookman Old Style" w:cs="Tahoma"/>
                <w:color w:val="000000" w:themeColor="text1"/>
                <w:kern w:val="24"/>
                <w:sz w:val="22"/>
                <w:szCs w:val="22"/>
                <w:lang w:val="id-ID"/>
              </w:rPr>
              <w:t>.</w:t>
            </w:r>
          </w:p>
        </w:tc>
        <w:tc>
          <w:tcPr>
            <w:tcW w:w="4218" w:type="dxa"/>
          </w:tcPr>
          <w:p w14:paraId="4D9D3743" w14:textId="77777777" w:rsidR="008E52C2" w:rsidRDefault="008E52C2">
            <w:pPr>
              <w:pStyle w:val="PlainText"/>
              <w:tabs>
                <w:tab w:val="left" w:pos="1579"/>
              </w:tabs>
              <w:spacing w:before="60" w:after="60" w:line="276" w:lineRule="auto"/>
              <w:ind w:right="6"/>
              <w:jc w:val="both"/>
              <w:rPr>
                <w:rFonts w:ascii="Bookman Old Style" w:hAnsi="Bookman Old Style" w:cs="Tahoma"/>
                <w:bCs/>
                <w:color w:val="000000" w:themeColor="text1"/>
                <w:kern w:val="24"/>
                <w:sz w:val="22"/>
                <w:szCs w:val="22"/>
                <w:lang w:val="fi-FI"/>
              </w:rPr>
            </w:pPr>
          </w:p>
        </w:tc>
        <w:tc>
          <w:tcPr>
            <w:tcW w:w="4536" w:type="dxa"/>
          </w:tcPr>
          <w:p w14:paraId="235DE387" w14:textId="77777777" w:rsidR="008E52C2" w:rsidRDefault="008E52C2">
            <w:pPr>
              <w:pStyle w:val="PlainText"/>
              <w:tabs>
                <w:tab w:val="left" w:pos="1579"/>
              </w:tabs>
              <w:spacing w:before="60" w:after="60" w:line="276" w:lineRule="auto"/>
              <w:ind w:right="6"/>
              <w:jc w:val="both"/>
              <w:rPr>
                <w:rFonts w:ascii="Bookman Old Style" w:hAnsi="Bookman Old Style" w:cs="Tahoma"/>
                <w:bCs/>
                <w:color w:val="000000" w:themeColor="text1"/>
                <w:kern w:val="24"/>
                <w:sz w:val="22"/>
                <w:szCs w:val="22"/>
                <w:lang w:val="fi-FI"/>
              </w:rPr>
            </w:pPr>
          </w:p>
        </w:tc>
      </w:tr>
      <w:tr w:rsidR="008E52C2" w14:paraId="2F0FDBB8" w14:textId="77777777">
        <w:tc>
          <w:tcPr>
            <w:tcW w:w="1134" w:type="dxa"/>
            <w:tcBorders>
              <w:right w:val="nil"/>
            </w:tcBorders>
            <w:shd w:val="clear" w:color="auto" w:fill="auto"/>
          </w:tcPr>
          <w:p w14:paraId="4D93BBA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792B34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1F3D0A8" w14:textId="77777777" w:rsidR="008E52C2" w:rsidRDefault="008E52C2">
            <w:pPr>
              <w:spacing w:before="60" w:after="60" w:line="276" w:lineRule="auto"/>
              <w:rPr>
                <w:rFonts w:ascii="Bookman Old Style" w:hAnsi="Bookman Old Style"/>
                <w:color w:val="000000" w:themeColor="text1"/>
                <w:sz w:val="22"/>
                <w:szCs w:val="22"/>
              </w:rPr>
            </w:pPr>
          </w:p>
        </w:tc>
        <w:tc>
          <w:tcPr>
            <w:tcW w:w="4218" w:type="dxa"/>
          </w:tcPr>
          <w:p w14:paraId="5198832A" w14:textId="77777777" w:rsidR="008E52C2" w:rsidRDefault="008E52C2">
            <w:pPr>
              <w:pStyle w:val="ListParagraph"/>
              <w:tabs>
                <w:tab w:val="left" w:pos="10170"/>
                <w:tab w:val="left" w:pos="10800"/>
              </w:tabs>
              <w:autoSpaceDE w:val="0"/>
              <w:autoSpaceDN w:val="0"/>
              <w:adjustRightInd w:val="0"/>
              <w:spacing w:before="60" w:after="60" w:line="276" w:lineRule="auto"/>
              <w:ind w:left="567"/>
              <w:contextualSpacing w:val="0"/>
              <w:jc w:val="both"/>
              <w:rPr>
                <w:rFonts w:ascii="Bookman Old Style" w:hAnsi="Bookman Old Style" w:cs="Tahoma"/>
                <w:color w:val="000000" w:themeColor="text1"/>
                <w:sz w:val="22"/>
                <w:szCs w:val="22"/>
              </w:rPr>
            </w:pPr>
          </w:p>
        </w:tc>
        <w:tc>
          <w:tcPr>
            <w:tcW w:w="4536" w:type="dxa"/>
          </w:tcPr>
          <w:p w14:paraId="62ECBCB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lang w:val="id-ID"/>
              </w:rPr>
            </w:pPr>
          </w:p>
        </w:tc>
      </w:tr>
      <w:tr w:rsidR="008E52C2" w14:paraId="6B64B9D7" w14:textId="77777777">
        <w:tc>
          <w:tcPr>
            <w:tcW w:w="1134" w:type="dxa"/>
            <w:tcBorders>
              <w:right w:val="nil"/>
            </w:tcBorders>
            <w:shd w:val="clear" w:color="auto" w:fill="auto"/>
          </w:tcPr>
          <w:p w14:paraId="0E6D00A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6BDF1B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FEEA90F" w14:textId="77777777" w:rsidR="008E52C2" w:rsidRDefault="008E52C2">
            <w:pPr>
              <w:pStyle w:val="ListParagraph"/>
              <w:numPr>
                <w:ilvl w:val="0"/>
                <w:numId w:val="3"/>
              </w:numPr>
              <w:spacing w:before="60" w:after="60" w:line="276" w:lineRule="auto"/>
              <w:ind w:left="0" w:firstLine="0"/>
              <w:contextualSpacing w:val="0"/>
              <w:jc w:val="center"/>
              <w:rPr>
                <w:rFonts w:ascii="Bookman Old Style" w:hAnsi="Bookman Old Style"/>
                <w:color w:val="000000" w:themeColor="text1"/>
                <w:sz w:val="22"/>
                <w:szCs w:val="22"/>
              </w:rPr>
            </w:pPr>
          </w:p>
        </w:tc>
        <w:tc>
          <w:tcPr>
            <w:tcW w:w="4218" w:type="dxa"/>
          </w:tcPr>
          <w:p w14:paraId="41D88B67" w14:textId="77777777" w:rsidR="008E52C2" w:rsidRDefault="008E52C2">
            <w:pPr>
              <w:pStyle w:val="ListParagraph"/>
              <w:tabs>
                <w:tab w:val="left" w:pos="10170"/>
                <w:tab w:val="left" w:pos="10800"/>
              </w:tabs>
              <w:autoSpaceDE w:val="0"/>
              <w:autoSpaceDN w:val="0"/>
              <w:adjustRightInd w:val="0"/>
              <w:spacing w:before="60" w:after="60" w:line="276" w:lineRule="auto"/>
              <w:ind w:left="567"/>
              <w:contextualSpacing w:val="0"/>
              <w:jc w:val="both"/>
              <w:rPr>
                <w:rFonts w:ascii="Bookman Old Style" w:hAnsi="Bookman Old Style" w:cs="Tahoma"/>
                <w:color w:val="000000" w:themeColor="text1"/>
                <w:sz w:val="22"/>
                <w:szCs w:val="22"/>
              </w:rPr>
            </w:pPr>
          </w:p>
        </w:tc>
        <w:tc>
          <w:tcPr>
            <w:tcW w:w="4536" w:type="dxa"/>
          </w:tcPr>
          <w:p w14:paraId="2B68B7E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lang w:val="id-ID"/>
              </w:rPr>
            </w:pPr>
          </w:p>
        </w:tc>
      </w:tr>
      <w:tr w:rsidR="008E52C2" w14:paraId="0D9F6ED4" w14:textId="77777777">
        <w:tc>
          <w:tcPr>
            <w:tcW w:w="1134" w:type="dxa"/>
            <w:tcBorders>
              <w:right w:val="nil"/>
            </w:tcBorders>
            <w:shd w:val="clear" w:color="auto" w:fill="auto"/>
          </w:tcPr>
          <w:p w14:paraId="123A568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31668C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DBDD402" w14:textId="77777777" w:rsidR="008E52C2" w:rsidRDefault="00DC79E8">
            <w:pPr>
              <w:spacing w:before="60" w:after="60" w:line="276" w:lineRule="auto"/>
              <w:jc w:val="center"/>
              <w:rPr>
                <w:rFonts w:ascii="Bookman Old Style" w:hAnsi="Bookman Old Style"/>
                <w:color w:val="000000" w:themeColor="text1"/>
                <w:sz w:val="22"/>
                <w:szCs w:val="22"/>
              </w:rPr>
            </w:pPr>
            <w:r>
              <w:rPr>
                <w:rFonts w:ascii="Bookman Old Style" w:hAnsi="Bookman Old Style"/>
                <w:color w:val="000000" w:themeColor="text1"/>
                <w:sz w:val="22"/>
                <w:szCs w:val="22"/>
              </w:rPr>
              <w:t>KETENTUAN UMUM</w:t>
            </w:r>
          </w:p>
        </w:tc>
        <w:tc>
          <w:tcPr>
            <w:tcW w:w="4218" w:type="dxa"/>
          </w:tcPr>
          <w:p w14:paraId="267B4265" w14:textId="77777777" w:rsidR="008E52C2" w:rsidRDefault="008E52C2">
            <w:pPr>
              <w:pStyle w:val="ListParagraph"/>
              <w:tabs>
                <w:tab w:val="left" w:pos="10170"/>
                <w:tab w:val="left" w:pos="10800"/>
              </w:tabs>
              <w:autoSpaceDE w:val="0"/>
              <w:autoSpaceDN w:val="0"/>
              <w:adjustRightInd w:val="0"/>
              <w:spacing w:before="60" w:after="60" w:line="276" w:lineRule="auto"/>
              <w:ind w:left="567"/>
              <w:contextualSpacing w:val="0"/>
              <w:jc w:val="both"/>
              <w:rPr>
                <w:rFonts w:ascii="Bookman Old Style" w:hAnsi="Bookman Old Style" w:cs="Tahoma"/>
                <w:color w:val="000000" w:themeColor="text1"/>
                <w:sz w:val="22"/>
                <w:szCs w:val="22"/>
              </w:rPr>
            </w:pPr>
          </w:p>
        </w:tc>
        <w:tc>
          <w:tcPr>
            <w:tcW w:w="4536" w:type="dxa"/>
          </w:tcPr>
          <w:p w14:paraId="61AEE54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lang w:val="id-ID"/>
              </w:rPr>
            </w:pPr>
          </w:p>
        </w:tc>
      </w:tr>
      <w:tr w:rsidR="008E52C2" w14:paraId="7749023F" w14:textId="77777777">
        <w:tc>
          <w:tcPr>
            <w:tcW w:w="1134" w:type="dxa"/>
            <w:tcBorders>
              <w:right w:val="nil"/>
            </w:tcBorders>
            <w:shd w:val="clear" w:color="auto" w:fill="auto"/>
          </w:tcPr>
          <w:p w14:paraId="386B62C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ABA3DA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5DACCDD" w14:textId="77777777" w:rsidR="008E52C2" w:rsidRDefault="008E52C2">
            <w:pPr>
              <w:spacing w:before="60" w:after="60" w:line="276" w:lineRule="auto"/>
              <w:jc w:val="center"/>
              <w:rPr>
                <w:rFonts w:ascii="Bookman Old Style" w:hAnsi="Bookman Old Style"/>
                <w:color w:val="000000" w:themeColor="text1"/>
                <w:sz w:val="22"/>
                <w:szCs w:val="22"/>
              </w:rPr>
            </w:pPr>
          </w:p>
        </w:tc>
        <w:tc>
          <w:tcPr>
            <w:tcW w:w="4218" w:type="dxa"/>
          </w:tcPr>
          <w:p w14:paraId="55F1F46E" w14:textId="77777777" w:rsidR="008E52C2" w:rsidRDefault="008E52C2">
            <w:pPr>
              <w:pStyle w:val="ListParagraph"/>
              <w:tabs>
                <w:tab w:val="left" w:pos="10170"/>
                <w:tab w:val="left" w:pos="10800"/>
              </w:tabs>
              <w:autoSpaceDE w:val="0"/>
              <w:autoSpaceDN w:val="0"/>
              <w:adjustRightInd w:val="0"/>
              <w:spacing w:before="60" w:after="60" w:line="276" w:lineRule="auto"/>
              <w:ind w:left="567"/>
              <w:contextualSpacing w:val="0"/>
              <w:jc w:val="both"/>
              <w:rPr>
                <w:rFonts w:ascii="Bookman Old Style" w:hAnsi="Bookman Old Style" w:cs="Tahoma"/>
                <w:color w:val="000000" w:themeColor="text1"/>
                <w:sz w:val="22"/>
                <w:szCs w:val="22"/>
              </w:rPr>
            </w:pPr>
          </w:p>
        </w:tc>
        <w:tc>
          <w:tcPr>
            <w:tcW w:w="4536" w:type="dxa"/>
          </w:tcPr>
          <w:p w14:paraId="3E3AF80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lang w:val="id-ID"/>
              </w:rPr>
            </w:pPr>
          </w:p>
        </w:tc>
      </w:tr>
      <w:tr w:rsidR="008E52C2" w14:paraId="60858F6F" w14:textId="77777777">
        <w:tc>
          <w:tcPr>
            <w:tcW w:w="1134" w:type="dxa"/>
            <w:tcBorders>
              <w:right w:val="nil"/>
            </w:tcBorders>
            <w:shd w:val="clear" w:color="auto" w:fill="auto"/>
          </w:tcPr>
          <w:p w14:paraId="46E81A7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14BBFD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20A6913"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olor w:val="000000" w:themeColor="text1"/>
                <w:sz w:val="22"/>
                <w:szCs w:val="22"/>
              </w:rPr>
            </w:pPr>
          </w:p>
        </w:tc>
        <w:tc>
          <w:tcPr>
            <w:tcW w:w="4218" w:type="dxa"/>
          </w:tcPr>
          <w:p w14:paraId="446DE7ED" w14:textId="77777777" w:rsidR="008E52C2" w:rsidRDefault="008E52C2">
            <w:pPr>
              <w:pStyle w:val="ListParagraph"/>
              <w:spacing w:before="60" w:after="60" w:line="276" w:lineRule="auto"/>
              <w:ind w:left="0"/>
              <w:contextualSpacing w:val="0"/>
              <w:jc w:val="both"/>
              <w:rPr>
                <w:rFonts w:ascii="Bookman Old Style" w:hAnsi="Bookman Old Style"/>
                <w:color w:val="000000" w:themeColor="text1"/>
                <w:sz w:val="22"/>
                <w:szCs w:val="22"/>
              </w:rPr>
            </w:pPr>
          </w:p>
        </w:tc>
        <w:tc>
          <w:tcPr>
            <w:tcW w:w="4536" w:type="dxa"/>
          </w:tcPr>
          <w:p w14:paraId="476749C3" w14:textId="77777777" w:rsidR="008E52C2" w:rsidRDefault="008E52C2">
            <w:pPr>
              <w:pStyle w:val="ListParagraph"/>
              <w:spacing w:before="60" w:after="60" w:line="276" w:lineRule="auto"/>
              <w:ind w:left="0"/>
              <w:contextualSpacing w:val="0"/>
              <w:jc w:val="both"/>
              <w:rPr>
                <w:rFonts w:ascii="Bookman Old Style" w:hAnsi="Bookman Old Style"/>
                <w:color w:val="000000" w:themeColor="text1"/>
                <w:sz w:val="22"/>
                <w:szCs w:val="22"/>
              </w:rPr>
            </w:pPr>
          </w:p>
        </w:tc>
      </w:tr>
      <w:tr w:rsidR="008E52C2" w14:paraId="282A617E" w14:textId="77777777">
        <w:tc>
          <w:tcPr>
            <w:tcW w:w="1134" w:type="dxa"/>
            <w:tcBorders>
              <w:right w:val="nil"/>
            </w:tcBorders>
            <w:shd w:val="clear" w:color="auto" w:fill="auto"/>
          </w:tcPr>
          <w:p w14:paraId="7EDC8E1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E449A8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8E8ABC5" w14:textId="77777777" w:rsidR="008E52C2" w:rsidRDefault="00DC79E8">
            <w:pPr>
              <w:pStyle w:val="PlainText"/>
              <w:tabs>
                <w:tab w:val="left" w:pos="1579"/>
              </w:tabs>
              <w:spacing w:before="60" w:after="60" w:line="276" w:lineRule="auto"/>
              <w:ind w:right="6"/>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 xml:space="preserve">Dalam Peraturan Otoritas Jasa Keuangan ini yang </w:t>
            </w:r>
            <w:r>
              <w:rPr>
                <w:rFonts w:ascii="Bookman Old Style" w:hAnsi="Bookman Old Style" w:cs="Tahoma"/>
                <w:color w:val="000000" w:themeColor="text1"/>
                <w:sz w:val="22"/>
                <w:szCs w:val="22"/>
              </w:rPr>
              <w:t>dimaksud dengan:</w:t>
            </w:r>
          </w:p>
        </w:tc>
        <w:tc>
          <w:tcPr>
            <w:tcW w:w="4218" w:type="dxa"/>
          </w:tcPr>
          <w:p w14:paraId="71127B1B" w14:textId="77777777" w:rsidR="008E52C2" w:rsidRDefault="008E52C2">
            <w:pPr>
              <w:spacing w:before="60" w:after="60" w:line="276" w:lineRule="auto"/>
              <w:jc w:val="both"/>
              <w:rPr>
                <w:rFonts w:ascii="Bookman Old Style" w:hAnsi="Bookman Old Style" w:cs="Tahoma"/>
                <w:color w:val="000000" w:themeColor="text1"/>
                <w:sz w:val="22"/>
                <w:szCs w:val="22"/>
              </w:rPr>
            </w:pPr>
          </w:p>
        </w:tc>
        <w:tc>
          <w:tcPr>
            <w:tcW w:w="4536" w:type="dxa"/>
          </w:tcPr>
          <w:p w14:paraId="6D09B324" w14:textId="77777777" w:rsidR="008E52C2" w:rsidRDefault="008E52C2">
            <w:pPr>
              <w:spacing w:before="60" w:after="60" w:line="276" w:lineRule="auto"/>
              <w:jc w:val="both"/>
              <w:rPr>
                <w:rFonts w:ascii="Bookman Old Style" w:hAnsi="Bookman Old Style"/>
                <w:color w:val="000000" w:themeColor="text1"/>
                <w:sz w:val="22"/>
                <w:szCs w:val="22"/>
                <w:lang w:val="en-US"/>
              </w:rPr>
            </w:pPr>
          </w:p>
        </w:tc>
      </w:tr>
      <w:tr w:rsidR="008E52C2" w14:paraId="44B2A817" w14:textId="77777777">
        <w:tc>
          <w:tcPr>
            <w:tcW w:w="1134" w:type="dxa"/>
            <w:tcBorders>
              <w:right w:val="nil"/>
            </w:tcBorders>
            <w:shd w:val="clear" w:color="auto" w:fill="auto"/>
          </w:tcPr>
          <w:p w14:paraId="7CEAEA8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B34090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64AE5D8" w14:textId="77777777" w:rsidR="008E52C2" w:rsidRDefault="00DC79E8">
            <w:pPr>
              <w:pStyle w:val="ListParagraph"/>
              <w:numPr>
                <w:ilvl w:val="0"/>
                <w:numId w:val="5"/>
              </w:numPr>
              <w:spacing w:before="60" w:after="60" w:line="276" w:lineRule="auto"/>
              <w:ind w:left="567" w:hanging="567"/>
              <w:contextualSpacing w:val="0"/>
              <w:jc w:val="both"/>
              <w:rPr>
                <w:rFonts w:ascii="Bookman Old Style" w:eastAsiaTheme="minorHAnsi" w:hAnsi="Bookman Old Style" w:cs="Bookman Old Style"/>
                <w:color w:val="000000" w:themeColor="text1"/>
                <w:sz w:val="22"/>
                <w:szCs w:val="22"/>
                <w:lang w:val="id-ID"/>
              </w:rPr>
            </w:pPr>
            <w:r>
              <w:rPr>
                <w:rFonts w:ascii="Bookman Old Style" w:hAnsi="Bookman Old Style"/>
                <w:sz w:val="22"/>
                <w:szCs w:val="22"/>
                <w:lang w:val="id-ID"/>
              </w:rPr>
              <w:t>Perusahaan Efek adalah Pihak yang melakukan kegiatan usaha sebagai Penjamin Emisi Efek, Perantara Pedagang Efek, dan/atau Manajer Investasi</w:t>
            </w:r>
          </w:p>
        </w:tc>
        <w:tc>
          <w:tcPr>
            <w:tcW w:w="4218" w:type="dxa"/>
          </w:tcPr>
          <w:p w14:paraId="3260984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3EBF1C6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4A4D431" w14:textId="77777777">
        <w:tc>
          <w:tcPr>
            <w:tcW w:w="1134" w:type="dxa"/>
            <w:tcBorders>
              <w:right w:val="nil"/>
            </w:tcBorders>
            <w:shd w:val="clear" w:color="auto" w:fill="auto"/>
          </w:tcPr>
          <w:p w14:paraId="14E7451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7512DF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05D0438" w14:textId="77777777" w:rsidR="008E52C2" w:rsidRDefault="00DC79E8">
            <w:pPr>
              <w:pStyle w:val="ListParagraph"/>
              <w:numPr>
                <w:ilvl w:val="0"/>
                <w:numId w:val="5"/>
              </w:numPr>
              <w:spacing w:before="60" w:after="60" w:line="276" w:lineRule="auto"/>
              <w:ind w:left="567" w:hanging="567"/>
              <w:contextualSpacing w:val="0"/>
              <w:jc w:val="both"/>
              <w:rPr>
                <w:rFonts w:ascii="Bookman Old Style" w:eastAsiaTheme="minorHAnsi" w:hAnsi="Bookman Old Style" w:cs="Bookman Old Style"/>
                <w:color w:val="000000" w:themeColor="text1"/>
                <w:sz w:val="22"/>
                <w:szCs w:val="22"/>
                <w:lang w:val="id-ID"/>
              </w:rPr>
            </w:pPr>
            <w:r>
              <w:rPr>
                <w:rFonts w:ascii="Bookman Old Style" w:eastAsia="Calibri" w:hAnsi="Bookman Old Style"/>
                <w:sz w:val="22"/>
                <w:szCs w:val="22"/>
                <w:lang w:val="id-ID" w:eastAsia="id-ID"/>
              </w:rPr>
              <w:t xml:space="preserve">Perantara Pedagang Efek adalah Pihak yang melakukan kegiatan usaha jual beli Efek </w:t>
            </w:r>
            <w:r>
              <w:rPr>
                <w:rFonts w:ascii="Bookman Old Style" w:eastAsia="Calibri" w:hAnsi="Bookman Old Style"/>
                <w:sz w:val="22"/>
                <w:szCs w:val="22"/>
                <w:lang w:val="id-ID" w:eastAsia="id-ID"/>
              </w:rPr>
              <w:t>untuk kepentingan sendiri atau Pihak lain</w:t>
            </w:r>
          </w:p>
        </w:tc>
        <w:tc>
          <w:tcPr>
            <w:tcW w:w="4218" w:type="dxa"/>
          </w:tcPr>
          <w:p w14:paraId="1B77A79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586638F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6AD5EA7D" w14:textId="77777777">
        <w:tc>
          <w:tcPr>
            <w:tcW w:w="1134" w:type="dxa"/>
            <w:tcBorders>
              <w:right w:val="nil"/>
            </w:tcBorders>
            <w:shd w:val="clear" w:color="auto" w:fill="auto"/>
          </w:tcPr>
          <w:p w14:paraId="226D41E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487110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CA594B5" w14:textId="77777777" w:rsidR="008E52C2" w:rsidRDefault="00DC79E8">
            <w:pPr>
              <w:pStyle w:val="ListParagraph"/>
              <w:numPr>
                <w:ilvl w:val="0"/>
                <w:numId w:val="5"/>
              </w:numPr>
              <w:spacing w:before="60" w:after="60" w:line="276" w:lineRule="auto"/>
              <w:ind w:left="567" w:hanging="567"/>
              <w:contextualSpacing w:val="0"/>
              <w:jc w:val="both"/>
              <w:rPr>
                <w:rFonts w:ascii="Bookman Old Style" w:eastAsiaTheme="minorHAnsi" w:hAnsi="Bookman Old Style" w:cs="Bookman Old Style"/>
                <w:color w:val="000000" w:themeColor="text1"/>
                <w:sz w:val="22"/>
                <w:szCs w:val="22"/>
                <w:lang w:val="id-ID"/>
              </w:rPr>
            </w:pPr>
            <w:r>
              <w:rPr>
                <w:rFonts w:ascii="Bookman Old Style" w:hAnsi="Bookman Old Style" w:cs="Arial"/>
                <w:sz w:val="22"/>
                <w:szCs w:val="22"/>
                <w:lang w:val="id-ID"/>
              </w:rPr>
              <w:t xml:space="preserve">Penjamin Emisi Efek adalah </w:t>
            </w:r>
            <w:r>
              <w:rPr>
                <w:rFonts w:ascii="Bookman Old Style" w:hAnsi="Bookman Old Style"/>
                <w:sz w:val="22"/>
                <w:szCs w:val="22"/>
              </w:rPr>
              <w:t>Pihak yang membuat kontrak dengan</w:t>
            </w:r>
            <w:r>
              <w:rPr>
                <w:rFonts w:ascii="Bookman Old Style" w:hAnsi="Bookman Old Style"/>
                <w:sz w:val="22"/>
                <w:szCs w:val="22"/>
                <w:lang w:val="id-ID"/>
              </w:rPr>
              <w:t xml:space="preserve"> </w:t>
            </w:r>
            <w:r>
              <w:rPr>
                <w:rFonts w:ascii="Bookman Old Style" w:hAnsi="Bookman Old Style"/>
                <w:sz w:val="22"/>
                <w:szCs w:val="22"/>
              </w:rPr>
              <w:t>Emiten untuk melakukan Penawaran Umum bagi kepentingan</w:t>
            </w:r>
            <w:r>
              <w:rPr>
                <w:rFonts w:ascii="Bookman Old Style" w:hAnsi="Bookman Old Style"/>
                <w:sz w:val="22"/>
                <w:szCs w:val="22"/>
                <w:lang w:val="id-ID"/>
              </w:rPr>
              <w:t xml:space="preserve"> </w:t>
            </w:r>
            <w:r>
              <w:rPr>
                <w:rFonts w:ascii="Bookman Old Style" w:hAnsi="Bookman Old Style"/>
                <w:sz w:val="22"/>
                <w:szCs w:val="22"/>
              </w:rPr>
              <w:t>Emiten dengan atau tanpa kewajiban untuk membeli sisa Efek yang</w:t>
            </w:r>
            <w:r>
              <w:rPr>
                <w:rFonts w:ascii="Bookman Old Style" w:hAnsi="Bookman Old Style"/>
                <w:sz w:val="22"/>
                <w:szCs w:val="22"/>
                <w:lang w:val="id-ID"/>
              </w:rPr>
              <w:t xml:space="preserve"> </w:t>
            </w:r>
            <w:r>
              <w:rPr>
                <w:rFonts w:ascii="Bookman Old Style" w:hAnsi="Bookman Old Style"/>
                <w:sz w:val="22"/>
                <w:szCs w:val="22"/>
              </w:rPr>
              <w:t>tidak terjual</w:t>
            </w:r>
          </w:p>
        </w:tc>
        <w:tc>
          <w:tcPr>
            <w:tcW w:w="4218" w:type="dxa"/>
          </w:tcPr>
          <w:p w14:paraId="5746C90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519C0E1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697E6F74" w14:textId="77777777">
        <w:tc>
          <w:tcPr>
            <w:tcW w:w="1134" w:type="dxa"/>
            <w:tcBorders>
              <w:right w:val="nil"/>
            </w:tcBorders>
            <w:shd w:val="clear" w:color="auto" w:fill="auto"/>
          </w:tcPr>
          <w:p w14:paraId="2B919E9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C7DF75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785F747"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color w:val="000000" w:themeColor="text1"/>
                <w:sz w:val="22"/>
                <w:szCs w:val="22"/>
              </w:rPr>
            </w:pPr>
            <w:r>
              <w:rPr>
                <w:rFonts w:ascii="Bookman Old Style" w:hAnsi="Bookman Old Style"/>
                <w:color w:val="000000" w:themeColor="text1"/>
                <w:sz w:val="22"/>
                <w:szCs w:val="22"/>
              </w:rPr>
              <w:tab/>
            </w:r>
            <w:r>
              <w:rPr>
                <w:rFonts w:ascii="Bookman Old Style" w:hAnsi="Bookman Old Style" w:cs="Arial"/>
                <w:sz w:val="22"/>
                <w:szCs w:val="22"/>
                <w:lang w:val="id-ID"/>
              </w:rPr>
              <w:t xml:space="preserve">Manajer Investasi adalah </w:t>
            </w:r>
            <w:r>
              <w:rPr>
                <w:rFonts w:ascii="Bookman Old Style" w:hAnsi="Bookman Old Style"/>
                <w:sz w:val="22"/>
                <w:szCs w:val="22"/>
              </w:rPr>
              <w:t>Pihak yang kegiatan usahanya mengelola</w:t>
            </w:r>
            <w:r>
              <w:rPr>
                <w:rFonts w:ascii="Bookman Old Style" w:hAnsi="Bookman Old Style"/>
                <w:sz w:val="22"/>
                <w:szCs w:val="22"/>
                <w:lang w:val="id-ID"/>
              </w:rPr>
              <w:t xml:space="preserve"> </w:t>
            </w:r>
            <w:r>
              <w:rPr>
                <w:rFonts w:ascii="Bookman Old Style" w:hAnsi="Bookman Old Style"/>
                <w:sz w:val="22"/>
                <w:szCs w:val="22"/>
              </w:rPr>
              <w:t>portofolio Efek untuk para nasabah atau mengelola portofolio</w:t>
            </w:r>
            <w:r>
              <w:rPr>
                <w:rFonts w:ascii="Bookman Old Style" w:hAnsi="Bookman Old Style"/>
                <w:sz w:val="22"/>
                <w:szCs w:val="22"/>
                <w:lang w:val="id-ID"/>
              </w:rPr>
              <w:t xml:space="preserve"> </w:t>
            </w:r>
            <w:r>
              <w:rPr>
                <w:rFonts w:ascii="Bookman Old Style" w:hAnsi="Bookman Old Style"/>
                <w:sz w:val="22"/>
                <w:szCs w:val="22"/>
              </w:rPr>
              <w:t xml:space="preserve">investasi kolektif untuk </w:t>
            </w:r>
            <w:r>
              <w:rPr>
                <w:rFonts w:ascii="Bookman Old Style" w:hAnsi="Bookman Old Style"/>
                <w:sz w:val="22"/>
                <w:szCs w:val="22"/>
              </w:rPr>
              <w:lastRenderedPageBreak/>
              <w:t>sekelompok nasabah, kecuali perusahaan</w:t>
            </w:r>
            <w:r>
              <w:rPr>
                <w:rFonts w:ascii="Bookman Old Style" w:hAnsi="Bookman Old Style"/>
                <w:sz w:val="22"/>
                <w:szCs w:val="22"/>
                <w:lang w:val="id-ID"/>
              </w:rPr>
              <w:t xml:space="preserve"> </w:t>
            </w:r>
            <w:r>
              <w:rPr>
                <w:rFonts w:ascii="Bookman Old Style" w:hAnsi="Bookman Old Style"/>
                <w:sz w:val="22"/>
                <w:szCs w:val="22"/>
              </w:rPr>
              <w:t>asuransi, dana pensiun, dan bank yang melakukan sendiri kegiatan</w:t>
            </w:r>
            <w:r>
              <w:rPr>
                <w:rFonts w:ascii="Bookman Old Style" w:hAnsi="Bookman Old Style"/>
                <w:sz w:val="22"/>
                <w:szCs w:val="22"/>
                <w:lang w:val="id-ID"/>
              </w:rPr>
              <w:t xml:space="preserve"> </w:t>
            </w:r>
            <w:r>
              <w:rPr>
                <w:rFonts w:ascii="Bookman Old Style" w:hAnsi="Bookman Old Style"/>
                <w:sz w:val="22"/>
                <w:szCs w:val="22"/>
              </w:rPr>
              <w:t>us</w:t>
            </w:r>
            <w:r>
              <w:rPr>
                <w:rFonts w:ascii="Bookman Old Style" w:hAnsi="Bookman Old Style"/>
                <w:sz w:val="22"/>
                <w:szCs w:val="22"/>
              </w:rPr>
              <w:t>ahanya berdasarkan peraturan perundang-undangan yang berlaku</w:t>
            </w:r>
          </w:p>
        </w:tc>
        <w:tc>
          <w:tcPr>
            <w:tcW w:w="4218" w:type="dxa"/>
          </w:tcPr>
          <w:p w14:paraId="496C4D9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5AEA4C5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3B5D3D7B" w14:textId="77777777">
        <w:tc>
          <w:tcPr>
            <w:tcW w:w="1134" w:type="dxa"/>
            <w:tcBorders>
              <w:right w:val="nil"/>
            </w:tcBorders>
            <w:shd w:val="clear" w:color="auto" w:fill="auto"/>
          </w:tcPr>
          <w:p w14:paraId="32869F8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1A3484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01888C9"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Anggota Bursa Efek adalah Perantara Pedagang Efek yang telah memperoleh izin usaha dari Otoritas Jasa Keuangan dan mempunyai hak untuk mempergunakan sistem dan atau sarana Bursa Efek </w:t>
            </w:r>
            <w:r>
              <w:rPr>
                <w:rFonts w:ascii="Bookman Old Style" w:hAnsi="Bookman Old Style"/>
                <w:sz w:val="22"/>
                <w:szCs w:val="22"/>
              </w:rPr>
              <w:t>sesuai dengan peraturan Bursa Efek</w:t>
            </w:r>
          </w:p>
        </w:tc>
        <w:tc>
          <w:tcPr>
            <w:tcW w:w="4218" w:type="dxa"/>
          </w:tcPr>
          <w:p w14:paraId="68445B7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2175B2E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6791A9D9" w14:textId="77777777">
        <w:tc>
          <w:tcPr>
            <w:tcW w:w="1134" w:type="dxa"/>
            <w:tcBorders>
              <w:right w:val="nil"/>
            </w:tcBorders>
            <w:shd w:val="clear" w:color="auto" w:fill="auto"/>
          </w:tcPr>
          <w:p w14:paraId="030C714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F6353B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0905F6A"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color w:val="000000" w:themeColor="text1"/>
                <w:sz w:val="22"/>
                <w:szCs w:val="22"/>
              </w:rPr>
            </w:pPr>
            <w:r>
              <w:rPr>
                <w:rFonts w:ascii="Bookman Old Style" w:hAnsi="Bookman Old Style" w:cs="Arial"/>
                <w:sz w:val="22"/>
                <w:szCs w:val="22"/>
              </w:rPr>
              <w:t xml:space="preserve">Perusahaan Efek Daerah </w:t>
            </w:r>
            <w:r>
              <w:rPr>
                <w:rFonts w:ascii="Bookman Old Style" w:hAnsi="Bookman Old Style"/>
                <w:sz w:val="22"/>
                <w:szCs w:val="22"/>
              </w:rPr>
              <w:t xml:space="preserve">adalah yang selanjutnya disingkat PED adalah Perusahaan Efek yang melakukan kegiatan usaha sebagai Perantara Pedagang Efek yang mengadministrasikan rekening efek nasabah dan khusus </w:t>
            </w:r>
            <w:r>
              <w:rPr>
                <w:rFonts w:ascii="Bookman Old Style" w:hAnsi="Bookman Old Style"/>
                <w:sz w:val="22"/>
                <w:szCs w:val="22"/>
              </w:rPr>
              <w:t>didirikan dalam suatu wilayah provinsi</w:t>
            </w:r>
          </w:p>
        </w:tc>
        <w:tc>
          <w:tcPr>
            <w:tcW w:w="4218" w:type="dxa"/>
          </w:tcPr>
          <w:p w14:paraId="6DA9499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1279D94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04AB6DDC" w14:textId="77777777">
        <w:tc>
          <w:tcPr>
            <w:tcW w:w="1134" w:type="dxa"/>
            <w:tcBorders>
              <w:right w:val="nil"/>
            </w:tcBorders>
            <w:shd w:val="clear" w:color="auto" w:fill="auto"/>
          </w:tcPr>
          <w:p w14:paraId="5A2DCBF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9F780C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71514CA"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Perantara Pedagang Efek untuk Efek bersifat utang dan sukuk yang selanjutnya disebut PPE-EBUS adalah pihak yang melakukan kegiatan usaha jual beli Efek bersifat utang dan sukuk untuk kepentingan sendiri </w:t>
            </w:r>
            <w:r>
              <w:rPr>
                <w:rFonts w:ascii="Bookman Old Style" w:hAnsi="Bookman Old Style"/>
                <w:sz w:val="22"/>
                <w:szCs w:val="22"/>
              </w:rPr>
              <w:t>dan/atau nasabahnya</w:t>
            </w:r>
          </w:p>
        </w:tc>
        <w:tc>
          <w:tcPr>
            <w:tcW w:w="4218" w:type="dxa"/>
          </w:tcPr>
          <w:p w14:paraId="1ECB347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74A8A41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3736456" w14:textId="77777777">
        <w:tc>
          <w:tcPr>
            <w:tcW w:w="1134" w:type="dxa"/>
            <w:tcBorders>
              <w:right w:val="nil"/>
            </w:tcBorders>
            <w:shd w:val="clear" w:color="auto" w:fill="auto"/>
          </w:tcPr>
          <w:p w14:paraId="3FA2354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CE228D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B46010C"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cs="Courier New"/>
                <w:bCs/>
                <w:color w:val="000000" w:themeColor="text1"/>
                <w:kern w:val="24"/>
                <w:sz w:val="22"/>
                <w:szCs w:val="22"/>
              </w:rPr>
            </w:pPr>
            <w:r>
              <w:rPr>
                <w:rFonts w:ascii="Bookman Old Style" w:hAnsi="Bookman Old Style" w:cs="Courier New"/>
                <w:bCs/>
                <w:color w:val="000000" w:themeColor="text1"/>
                <w:kern w:val="24"/>
                <w:sz w:val="22"/>
                <w:szCs w:val="22"/>
              </w:rPr>
              <w:tab/>
            </w:r>
            <w:r>
              <w:rPr>
                <w:rFonts w:ascii="Bookman Old Style" w:hAnsi="Bookman Old Style"/>
                <w:sz w:val="22"/>
                <w:szCs w:val="22"/>
              </w:rPr>
              <w:t xml:space="preserve">Lembaga Jasa Keuangan adalah lembaga yang melaksanakan kegiatan di sektor perbankan, pasar modal, perasuransian, </w:t>
            </w:r>
            <w:r>
              <w:rPr>
                <w:rFonts w:ascii="Bookman Old Style" w:hAnsi="Bookman Old Style"/>
                <w:sz w:val="22"/>
                <w:szCs w:val="22"/>
              </w:rPr>
              <w:lastRenderedPageBreak/>
              <w:t xml:space="preserve">dana pensiun, lembaga pembiayaan, dan Lembaga Jasa Keuangan lainnya sebagaimana dimaksud dalam </w:t>
            </w:r>
            <w:r>
              <w:rPr>
                <w:rFonts w:ascii="Bookman Old Style" w:hAnsi="Bookman Old Style"/>
                <w:sz w:val="22"/>
                <w:szCs w:val="22"/>
              </w:rPr>
              <w:t>Undang-Undang mengenai Otoritas Jasa Keuangan</w:t>
            </w:r>
          </w:p>
        </w:tc>
        <w:tc>
          <w:tcPr>
            <w:tcW w:w="4218" w:type="dxa"/>
          </w:tcPr>
          <w:p w14:paraId="67A2F8A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72293F6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79B2484C" w14:textId="77777777">
        <w:tc>
          <w:tcPr>
            <w:tcW w:w="1134" w:type="dxa"/>
            <w:tcBorders>
              <w:right w:val="nil"/>
            </w:tcBorders>
            <w:shd w:val="clear" w:color="auto" w:fill="auto"/>
          </w:tcPr>
          <w:p w14:paraId="6CDCF70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3FCD14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4F68590"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cs="Courier New"/>
                <w:bCs/>
                <w:color w:val="000000" w:themeColor="text1"/>
                <w:kern w:val="24"/>
                <w:sz w:val="22"/>
                <w:szCs w:val="22"/>
              </w:rPr>
            </w:pPr>
            <w:r>
              <w:rPr>
                <w:rFonts w:ascii="Bookman Old Style" w:hAnsi="Bookman Old Style"/>
                <w:sz w:val="22"/>
                <w:szCs w:val="22"/>
              </w:rPr>
              <w:t xml:space="preserve">Modal Kerja Bersih Disesuaikan yang selanjutnya disebut MKBD adalah jumlah aset lancar Perusahaan Efek dikurangi dengan seluruh liabilitas Perusahaan Efek dan Ranking Liabilities, ditambah dengan </w:t>
            </w:r>
            <w:r>
              <w:rPr>
                <w:rFonts w:ascii="Bookman Old Style" w:hAnsi="Bookman Old Style"/>
                <w:sz w:val="22"/>
                <w:szCs w:val="22"/>
              </w:rPr>
              <w:t>Utang Sub- Ordinasi, serta dilakukan penyesuaian-penyesuaian lainnya</w:t>
            </w:r>
          </w:p>
        </w:tc>
        <w:tc>
          <w:tcPr>
            <w:tcW w:w="4218" w:type="dxa"/>
          </w:tcPr>
          <w:p w14:paraId="406EB24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71B9A31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032878E0" w14:textId="77777777">
        <w:tc>
          <w:tcPr>
            <w:tcW w:w="1134" w:type="dxa"/>
            <w:tcBorders>
              <w:right w:val="nil"/>
            </w:tcBorders>
            <w:shd w:val="clear" w:color="auto" w:fill="auto"/>
          </w:tcPr>
          <w:p w14:paraId="478C8C9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5F93B0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559E5F6"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sz w:val="22"/>
                <w:szCs w:val="22"/>
              </w:rPr>
            </w:pPr>
            <w:r>
              <w:rPr>
                <w:rFonts w:ascii="Bookman Old Style" w:hAnsi="Bookman Old Style"/>
                <w:sz w:val="22"/>
                <w:szCs w:val="22"/>
              </w:rPr>
              <w:t xml:space="preserve">Rapat Umum Pemegang Saham, yang selanjutnya disebut RUPS, adalah Organ Perseroan yang mempunyai wewenang yang tidak diberikan kepada Direksi atau Dewan Komisaris dalam batas yang </w:t>
            </w:r>
            <w:r>
              <w:rPr>
                <w:rFonts w:ascii="Bookman Old Style" w:hAnsi="Bookman Old Style"/>
                <w:sz w:val="22"/>
                <w:szCs w:val="22"/>
              </w:rPr>
              <w:t>ditentukan dalam undang-undang ini dan/atau anggaran dasar</w:t>
            </w:r>
          </w:p>
        </w:tc>
        <w:tc>
          <w:tcPr>
            <w:tcW w:w="4218" w:type="dxa"/>
          </w:tcPr>
          <w:p w14:paraId="14D8029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3DE7DD7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1A7D59C4" w14:textId="77777777">
        <w:tc>
          <w:tcPr>
            <w:tcW w:w="1134" w:type="dxa"/>
            <w:tcBorders>
              <w:right w:val="nil"/>
            </w:tcBorders>
            <w:shd w:val="clear" w:color="auto" w:fill="auto"/>
          </w:tcPr>
          <w:p w14:paraId="42B1DDE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C9AA70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407C783"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sz w:val="22"/>
                <w:szCs w:val="22"/>
              </w:rPr>
            </w:pPr>
            <w:r>
              <w:rPr>
                <w:rFonts w:ascii="Bookman Old Style" w:hAnsi="Bookman Old Style"/>
                <w:sz w:val="22"/>
                <w:szCs w:val="22"/>
              </w:rPr>
              <w:t>Konglomerasi Keuangan adalah Lembaga Jasa Keuangan yang berada dalam satu grup atau kelompok karena keterkaitan kepemilikan dan/atau pengendalian</w:t>
            </w:r>
          </w:p>
        </w:tc>
        <w:tc>
          <w:tcPr>
            <w:tcW w:w="4218" w:type="dxa"/>
          </w:tcPr>
          <w:p w14:paraId="097DB6F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36E2164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390E7567" w14:textId="77777777">
        <w:tc>
          <w:tcPr>
            <w:tcW w:w="1134" w:type="dxa"/>
            <w:tcBorders>
              <w:right w:val="nil"/>
            </w:tcBorders>
            <w:shd w:val="clear" w:color="auto" w:fill="auto"/>
          </w:tcPr>
          <w:p w14:paraId="55E981F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A2C427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EFF9A1E"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sz w:val="22"/>
                <w:szCs w:val="22"/>
              </w:rPr>
            </w:pPr>
            <w:r>
              <w:rPr>
                <w:rFonts w:ascii="Bookman Old Style" w:hAnsi="Bookman Old Style"/>
                <w:sz w:val="22"/>
                <w:szCs w:val="22"/>
              </w:rPr>
              <w:t xml:space="preserve">Entitas Utama adalah Lembaga Jasa </w:t>
            </w:r>
            <w:r>
              <w:rPr>
                <w:rFonts w:ascii="Bookman Old Style" w:hAnsi="Bookman Old Style"/>
                <w:sz w:val="22"/>
                <w:szCs w:val="22"/>
              </w:rPr>
              <w:t>Keuangan induk dari Konglomerasi Keuangan atau Lembaga Jasa Keuangan yang ditunjuk oleh pemegang saham pengendali Konglomerasi Keuangan</w:t>
            </w:r>
          </w:p>
        </w:tc>
        <w:tc>
          <w:tcPr>
            <w:tcW w:w="4218" w:type="dxa"/>
          </w:tcPr>
          <w:p w14:paraId="7EC8292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5FE0404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5EA9E85F" w14:textId="77777777">
        <w:tc>
          <w:tcPr>
            <w:tcW w:w="1134" w:type="dxa"/>
            <w:tcBorders>
              <w:right w:val="nil"/>
            </w:tcBorders>
            <w:shd w:val="clear" w:color="auto" w:fill="auto"/>
          </w:tcPr>
          <w:p w14:paraId="7ABABE3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91F4C7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0C57C5F"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sz w:val="22"/>
                <w:szCs w:val="22"/>
              </w:rPr>
            </w:pPr>
            <w:r>
              <w:rPr>
                <w:rFonts w:ascii="Bookman Old Style" w:hAnsi="Bookman Old Style"/>
                <w:sz w:val="22"/>
                <w:szCs w:val="22"/>
              </w:rPr>
              <w:t>Laporan adalah laporan yang disusun Perusahaan Efek untuk kepentingan Otoritas Jasa Keuangan</w:t>
            </w:r>
          </w:p>
        </w:tc>
        <w:tc>
          <w:tcPr>
            <w:tcW w:w="4218" w:type="dxa"/>
          </w:tcPr>
          <w:p w14:paraId="63412E1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5692F41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17403D4A" w14:textId="77777777">
        <w:tc>
          <w:tcPr>
            <w:tcW w:w="1134" w:type="dxa"/>
            <w:tcBorders>
              <w:right w:val="nil"/>
            </w:tcBorders>
            <w:shd w:val="clear" w:color="auto" w:fill="auto"/>
          </w:tcPr>
          <w:p w14:paraId="3744673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637A51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FC5E2A3"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sz w:val="22"/>
                <w:szCs w:val="22"/>
              </w:rPr>
            </w:pPr>
            <w:r>
              <w:rPr>
                <w:rFonts w:ascii="Bookman Old Style" w:hAnsi="Bookman Old Style"/>
                <w:sz w:val="22"/>
                <w:szCs w:val="22"/>
              </w:rPr>
              <w:t xml:space="preserve">Laporan </w:t>
            </w:r>
            <w:r>
              <w:rPr>
                <w:rFonts w:ascii="Bookman Old Style" w:hAnsi="Bookman Old Style"/>
                <w:sz w:val="22"/>
                <w:szCs w:val="22"/>
              </w:rPr>
              <w:t>Berkala adalah laporan yang disusun Perusahaan Efek untuk kepentingan Otoritas Jasa Keuangan dalam periode tertentu</w:t>
            </w:r>
          </w:p>
        </w:tc>
        <w:tc>
          <w:tcPr>
            <w:tcW w:w="4218" w:type="dxa"/>
          </w:tcPr>
          <w:p w14:paraId="55945B4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377ED1B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0E2C7FCD" w14:textId="77777777">
        <w:tc>
          <w:tcPr>
            <w:tcW w:w="1134" w:type="dxa"/>
            <w:tcBorders>
              <w:right w:val="nil"/>
            </w:tcBorders>
            <w:shd w:val="clear" w:color="auto" w:fill="auto"/>
          </w:tcPr>
          <w:p w14:paraId="167BF14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BE365B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DC1F72B" w14:textId="77777777" w:rsidR="008E52C2" w:rsidRDefault="00DC79E8">
            <w:pPr>
              <w:pStyle w:val="ListParagraph"/>
              <w:numPr>
                <w:ilvl w:val="0"/>
                <w:numId w:val="5"/>
              </w:numPr>
              <w:spacing w:before="60" w:after="60" w:line="276" w:lineRule="auto"/>
              <w:ind w:left="567" w:hanging="567"/>
              <w:contextualSpacing w:val="0"/>
              <w:jc w:val="both"/>
              <w:rPr>
                <w:rFonts w:ascii="Bookman Old Style" w:hAnsi="Bookman Old Style"/>
                <w:sz w:val="22"/>
                <w:szCs w:val="22"/>
              </w:rPr>
            </w:pPr>
            <w:r>
              <w:rPr>
                <w:rFonts w:ascii="Bookman Old Style" w:hAnsi="Bookman Old Style"/>
                <w:sz w:val="22"/>
                <w:szCs w:val="22"/>
              </w:rPr>
              <w:t xml:space="preserve">Laporan Insidental adalah laporan yang disusun Perusahaan Efek untuk kepentingan Otoritas Jasa Keuangan hanya pada kesempatan atau </w:t>
            </w:r>
            <w:r>
              <w:rPr>
                <w:rFonts w:ascii="Bookman Old Style" w:hAnsi="Bookman Old Style"/>
                <w:sz w:val="22"/>
                <w:szCs w:val="22"/>
              </w:rPr>
              <w:t>waktu tertentu</w:t>
            </w:r>
          </w:p>
        </w:tc>
        <w:tc>
          <w:tcPr>
            <w:tcW w:w="4218" w:type="dxa"/>
          </w:tcPr>
          <w:p w14:paraId="253416B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5A58727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68FB2EC3" w14:textId="77777777">
        <w:tc>
          <w:tcPr>
            <w:tcW w:w="1134" w:type="dxa"/>
            <w:tcBorders>
              <w:right w:val="nil"/>
            </w:tcBorders>
            <w:shd w:val="clear" w:color="auto" w:fill="auto"/>
          </w:tcPr>
          <w:p w14:paraId="5C2F87E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67D9E1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C274EF2" w14:textId="77777777" w:rsidR="008E52C2" w:rsidRDefault="008E52C2">
            <w:pPr>
              <w:spacing w:before="60" w:after="60" w:line="276" w:lineRule="auto"/>
              <w:jc w:val="both"/>
              <w:rPr>
                <w:rFonts w:ascii="Bookman Old Style" w:eastAsiaTheme="minorHAnsi" w:hAnsi="Bookman Old Style" w:cs="Bookman Old Style"/>
                <w:color w:val="000000" w:themeColor="text1"/>
                <w:sz w:val="22"/>
                <w:szCs w:val="22"/>
                <w:lang w:val="id-ID"/>
              </w:rPr>
            </w:pPr>
          </w:p>
        </w:tc>
        <w:tc>
          <w:tcPr>
            <w:tcW w:w="4218" w:type="dxa"/>
          </w:tcPr>
          <w:p w14:paraId="4B0C6B4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367CB36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6CE86389" w14:textId="77777777">
        <w:tc>
          <w:tcPr>
            <w:tcW w:w="1134" w:type="dxa"/>
            <w:tcBorders>
              <w:right w:val="nil"/>
            </w:tcBorders>
            <w:shd w:val="clear" w:color="auto" w:fill="auto"/>
          </w:tcPr>
          <w:p w14:paraId="073DDF7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BB2659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5EF5241"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s="Courier New"/>
                <w:bCs/>
                <w:color w:val="000000" w:themeColor="text1"/>
                <w:kern w:val="24"/>
                <w:sz w:val="22"/>
                <w:szCs w:val="22"/>
                <w:lang w:val="id-ID"/>
              </w:rPr>
            </w:pPr>
          </w:p>
        </w:tc>
        <w:tc>
          <w:tcPr>
            <w:tcW w:w="4218" w:type="dxa"/>
          </w:tcPr>
          <w:p w14:paraId="393354B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145C6C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7DF9E392" w14:textId="77777777">
        <w:tc>
          <w:tcPr>
            <w:tcW w:w="1134" w:type="dxa"/>
            <w:tcBorders>
              <w:right w:val="nil"/>
            </w:tcBorders>
            <w:shd w:val="clear" w:color="auto" w:fill="auto"/>
          </w:tcPr>
          <w:p w14:paraId="2A3F806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12D913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C289B63" w14:textId="77777777" w:rsidR="008E52C2" w:rsidRDefault="00DC79E8">
            <w:pPr>
              <w:pStyle w:val="ListParagraph"/>
              <w:numPr>
                <w:ilvl w:val="0"/>
                <w:numId w:val="6"/>
              </w:numPr>
              <w:autoSpaceDE w:val="0"/>
              <w:autoSpaceDN w:val="0"/>
              <w:adjustRightInd w:val="0"/>
              <w:spacing w:before="60" w:after="60" w:line="276" w:lineRule="auto"/>
              <w:jc w:val="both"/>
              <w:rPr>
                <w:rFonts w:ascii="Bookman Old Style" w:hAnsi="Bookman Old Style" w:cs="Courier New"/>
                <w:bCs/>
                <w:color w:val="000000" w:themeColor="text1"/>
                <w:kern w:val="24"/>
                <w:sz w:val="22"/>
                <w:szCs w:val="22"/>
                <w:lang w:val="id-ID"/>
              </w:rPr>
            </w:pPr>
            <w:r>
              <w:rPr>
                <w:rFonts w:ascii="Bookman Old Style" w:hAnsi="Bookman Old Style" w:cs="Arial"/>
                <w:sz w:val="22"/>
                <w:szCs w:val="22"/>
              </w:rPr>
              <w:t>Penyampaian Laporan Berkala dilakukan secara daring melalui sistem jaringan komunikasi data Otoritas Jasa Keuangan.</w:t>
            </w:r>
          </w:p>
        </w:tc>
        <w:tc>
          <w:tcPr>
            <w:tcW w:w="4218" w:type="dxa"/>
          </w:tcPr>
          <w:p w14:paraId="2CDDE57B"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rPr>
            </w:pPr>
          </w:p>
        </w:tc>
        <w:tc>
          <w:tcPr>
            <w:tcW w:w="4536" w:type="dxa"/>
          </w:tcPr>
          <w:p w14:paraId="57B9623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en-US"/>
              </w:rPr>
            </w:pPr>
          </w:p>
        </w:tc>
      </w:tr>
      <w:tr w:rsidR="008E52C2" w14:paraId="622A6B40" w14:textId="77777777">
        <w:tc>
          <w:tcPr>
            <w:tcW w:w="1134" w:type="dxa"/>
            <w:tcBorders>
              <w:right w:val="nil"/>
            </w:tcBorders>
            <w:shd w:val="clear" w:color="auto" w:fill="auto"/>
          </w:tcPr>
          <w:p w14:paraId="769C411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379DC4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5058B27" w14:textId="77777777" w:rsidR="008E52C2" w:rsidRDefault="00DC79E8">
            <w:pPr>
              <w:pStyle w:val="ListParagraph"/>
              <w:numPr>
                <w:ilvl w:val="0"/>
                <w:numId w:val="6"/>
              </w:numPr>
              <w:autoSpaceDE w:val="0"/>
              <w:autoSpaceDN w:val="0"/>
              <w:adjustRightInd w:val="0"/>
              <w:spacing w:before="60" w:after="60" w:line="276" w:lineRule="auto"/>
              <w:jc w:val="both"/>
              <w:rPr>
                <w:rFonts w:ascii="Bookman Old Style" w:hAnsi="Bookman Old Style" w:cs="Arial"/>
                <w:sz w:val="22"/>
                <w:szCs w:val="22"/>
              </w:rPr>
            </w:pPr>
            <w:r>
              <w:rPr>
                <w:rFonts w:ascii="Bookman Old Style" w:hAnsi="Bookman Old Style"/>
                <w:sz w:val="22"/>
                <w:szCs w:val="22"/>
              </w:rPr>
              <w:t xml:space="preserve">Dalam hal Otoritas Jasa Keuangan mengalami gangguan teknis pada batas waktu penyampaian Laporan </w:t>
            </w:r>
            <w:r>
              <w:rPr>
                <w:rFonts w:ascii="Bookman Old Style" w:hAnsi="Bookman Old Style"/>
                <w:sz w:val="22"/>
                <w:szCs w:val="22"/>
              </w:rPr>
              <w:t>sehingga Penjamin Emisi Efek dan Perantara Pedagang Efek tidak dapat menyampaikan Laporan secara daring, Otoritas Jasa Keuangan memberitahukan kepada Penjamin Emisi Efek dan Perantara Pedagang Efek terjadinya gangguan teknis secara tertulis dan disampaikan</w:t>
            </w:r>
            <w:r>
              <w:rPr>
                <w:rFonts w:ascii="Bookman Old Style" w:hAnsi="Bookman Old Style"/>
                <w:sz w:val="22"/>
                <w:szCs w:val="22"/>
              </w:rPr>
              <w:t>:</w:t>
            </w:r>
          </w:p>
        </w:tc>
        <w:tc>
          <w:tcPr>
            <w:tcW w:w="4218" w:type="dxa"/>
          </w:tcPr>
          <w:p w14:paraId="50B849CF"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rPr>
            </w:pPr>
          </w:p>
        </w:tc>
        <w:tc>
          <w:tcPr>
            <w:tcW w:w="4536" w:type="dxa"/>
          </w:tcPr>
          <w:p w14:paraId="48F4609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en-US"/>
              </w:rPr>
            </w:pPr>
          </w:p>
        </w:tc>
      </w:tr>
      <w:tr w:rsidR="008E52C2" w14:paraId="630A65C3" w14:textId="77777777">
        <w:tc>
          <w:tcPr>
            <w:tcW w:w="1134" w:type="dxa"/>
            <w:tcBorders>
              <w:right w:val="nil"/>
            </w:tcBorders>
            <w:shd w:val="clear" w:color="auto" w:fill="auto"/>
          </w:tcPr>
          <w:p w14:paraId="106173C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5A2967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9734DE3" w14:textId="77777777" w:rsidR="008E52C2" w:rsidRDefault="00DC79E8">
            <w:pPr>
              <w:pStyle w:val="ListParagraph"/>
              <w:numPr>
                <w:ilvl w:val="0"/>
                <w:numId w:val="7"/>
              </w:numPr>
              <w:autoSpaceDE w:val="0"/>
              <w:autoSpaceDN w:val="0"/>
              <w:adjustRightInd w:val="0"/>
              <w:spacing w:before="60" w:after="60" w:line="276" w:lineRule="auto"/>
              <w:jc w:val="both"/>
              <w:rPr>
                <w:rFonts w:ascii="Bookman Old Style" w:hAnsi="Bookman Old Style" w:cs="Courier New"/>
                <w:bCs/>
                <w:color w:val="000000" w:themeColor="text1"/>
                <w:kern w:val="24"/>
                <w:sz w:val="22"/>
                <w:szCs w:val="22"/>
              </w:rPr>
            </w:pPr>
            <w:r>
              <w:rPr>
                <w:rFonts w:ascii="Bookman Old Style" w:hAnsi="Bookman Old Style" w:cs="Courier New"/>
                <w:bCs/>
                <w:color w:val="000000" w:themeColor="text1"/>
                <w:kern w:val="24"/>
                <w:sz w:val="22"/>
                <w:szCs w:val="22"/>
              </w:rPr>
              <w:t xml:space="preserve"> </w:t>
            </w:r>
            <w:r>
              <w:rPr>
                <w:rFonts w:ascii="Bookman Old Style" w:hAnsi="Bookman Old Style"/>
                <w:sz w:val="22"/>
                <w:szCs w:val="22"/>
              </w:rPr>
              <w:t>secara langsung kepada Penjamin Emisi Efek dan Perantara Pedagang Efek;</w:t>
            </w:r>
          </w:p>
        </w:tc>
        <w:tc>
          <w:tcPr>
            <w:tcW w:w="4218" w:type="dxa"/>
          </w:tcPr>
          <w:p w14:paraId="677FE49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070661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773DEB3" w14:textId="77777777">
        <w:tc>
          <w:tcPr>
            <w:tcW w:w="1134" w:type="dxa"/>
            <w:tcBorders>
              <w:right w:val="nil"/>
            </w:tcBorders>
            <w:shd w:val="clear" w:color="auto" w:fill="auto"/>
          </w:tcPr>
          <w:p w14:paraId="20EED40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5485FB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48BD2A8" w14:textId="77777777" w:rsidR="008E52C2" w:rsidRDefault="00DC79E8">
            <w:pPr>
              <w:pStyle w:val="ListParagraph"/>
              <w:numPr>
                <w:ilvl w:val="0"/>
                <w:numId w:val="7"/>
              </w:numPr>
              <w:autoSpaceDE w:val="0"/>
              <w:autoSpaceDN w:val="0"/>
              <w:adjustRightInd w:val="0"/>
              <w:spacing w:before="60" w:after="60" w:line="276" w:lineRule="auto"/>
              <w:jc w:val="both"/>
              <w:rPr>
                <w:rFonts w:ascii="Bookman Old Style" w:hAnsi="Bookman Old Style" w:cs="Courier New"/>
                <w:bCs/>
                <w:color w:val="000000" w:themeColor="text1"/>
                <w:kern w:val="24"/>
                <w:sz w:val="22"/>
                <w:szCs w:val="22"/>
              </w:rPr>
            </w:pPr>
            <w:r>
              <w:rPr>
                <w:rFonts w:ascii="Bookman Old Style" w:hAnsi="Bookman Old Style"/>
                <w:sz w:val="22"/>
                <w:szCs w:val="22"/>
              </w:rPr>
              <w:t>melalui Sistem Pelaporan Otoritas Jasa Keuangan; atau</w:t>
            </w:r>
          </w:p>
        </w:tc>
        <w:tc>
          <w:tcPr>
            <w:tcW w:w="4218" w:type="dxa"/>
          </w:tcPr>
          <w:p w14:paraId="431D4A3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5B4783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465C10B" w14:textId="77777777">
        <w:tc>
          <w:tcPr>
            <w:tcW w:w="1134" w:type="dxa"/>
            <w:tcBorders>
              <w:right w:val="nil"/>
            </w:tcBorders>
            <w:shd w:val="clear" w:color="auto" w:fill="auto"/>
          </w:tcPr>
          <w:p w14:paraId="033325E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C422DE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1E854C8" w14:textId="77777777" w:rsidR="008E52C2" w:rsidRDefault="00DC79E8">
            <w:pPr>
              <w:pStyle w:val="ListParagraph"/>
              <w:numPr>
                <w:ilvl w:val="0"/>
                <w:numId w:val="7"/>
              </w:numPr>
              <w:autoSpaceDE w:val="0"/>
              <w:autoSpaceDN w:val="0"/>
              <w:adjustRightInd w:val="0"/>
              <w:spacing w:before="60" w:after="60" w:line="276" w:lineRule="auto"/>
              <w:jc w:val="both"/>
              <w:rPr>
                <w:rFonts w:ascii="Bookman Old Style" w:hAnsi="Bookman Old Style" w:cs="Courier New"/>
                <w:bCs/>
                <w:color w:val="000000" w:themeColor="text1"/>
                <w:kern w:val="24"/>
                <w:sz w:val="22"/>
                <w:szCs w:val="22"/>
              </w:rPr>
            </w:pPr>
            <w:r>
              <w:rPr>
                <w:rFonts w:ascii="Bookman Old Style" w:hAnsi="Bookman Old Style"/>
                <w:sz w:val="22"/>
                <w:szCs w:val="22"/>
              </w:rPr>
              <w:t>melalui alamat surat elektronik Otoritas Jasa Keuangan.</w:t>
            </w:r>
          </w:p>
        </w:tc>
        <w:tc>
          <w:tcPr>
            <w:tcW w:w="4218" w:type="dxa"/>
          </w:tcPr>
          <w:p w14:paraId="7909674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8CBFAE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0E014FE" w14:textId="77777777">
        <w:tc>
          <w:tcPr>
            <w:tcW w:w="1134" w:type="dxa"/>
            <w:tcBorders>
              <w:right w:val="nil"/>
            </w:tcBorders>
            <w:shd w:val="clear" w:color="auto" w:fill="auto"/>
          </w:tcPr>
          <w:p w14:paraId="0EAB9B5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873120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1866916" w14:textId="77777777" w:rsidR="008E52C2" w:rsidRDefault="00DC79E8">
            <w:pPr>
              <w:pStyle w:val="ListParagraph"/>
              <w:numPr>
                <w:ilvl w:val="0"/>
                <w:numId w:val="6"/>
              </w:numPr>
              <w:autoSpaceDE w:val="0"/>
              <w:autoSpaceDN w:val="0"/>
              <w:adjustRightInd w:val="0"/>
              <w:spacing w:before="60" w:after="60" w:line="276" w:lineRule="auto"/>
              <w:jc w:val="both"/>
              <w:rPr>
                <w:rFonts w:ascii="Bookman Old Style" w:hAnsi="Bookman Old Style"/>
                <w:sz w:val="22"/>
                <w:szCs w:val="22"/>
              </w:rPr>
            </w:pPr>
            <w:r>
              <w:rPr>
                <w:rFonts w:ascii="Bookman Old Style" w:hAnsi="Bookman Old Style"/>
                <w:sz w:val="22"/>
                <w:szCs w:val="22"/>
              </w:rPr>
              <w:t xml:space="preserve">Penjamin Emisi Efek dan Perantara Pedagang Efek </w:t>
            </w:r>
            <w:r>
              <w:rPr>
                <w:rFonts w:ascii="Bookman Old Style" w:hAnsi="Bookman Old Style"/>
                <w:sz w:val="22"/>
                <w:szCs w:val="22"/>
              </w:rPr>
              <w:t>wajib menyampaikan Laporan secara daring paling lambat 1 (satu) hari kerja setelah Otoritas Jasa Keuangan memberitahukan bahwa gangguan teknis di Otoritas Jasa Keuangan sebagaimana dimaksud pada ayat (2) teratasi.</w:t>
            </w:r>
          </w:p>
        </w:tc>
        <w:tc>
          <w:tcPr>
            <w:tcW w:w="4218" w:type="dxa"/>
          </w:tcPr>
          <w:p w14:paraId="3C7A37B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7B8A00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en-GB"/>
              </w:rPr>
            </w:pPr>
          </w:p>
        </w:tc>
      </w:tr>
      <w:tr w:rsidR="008E52C2" w14:paraId="30A165C1" w14:textId="77777777">
        <w:tc>
          <w:tcPr>
            <w:tcW w:w="1134" w:type="dxa"/>
            <w:tcBorders>
              <w:right w:val="nil"/>
            </w:tcBorders>
            <w:shd w:val="clear" w:color="auto" w:fill="auto"/>
          </w:tcPr>
          <w:p w14:paraId="6F92360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730927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D71030D" w14:textId="77777777" w:rsidR="008E52C2" w:rsidRDefault="008E52C2">
            <w:pPr>
              <w:pStyle w:val="ListParagraph"/>
              <w:autoSpaceDE w:val="0"/>
              <w:autoSpaceDN w:val="0"/>
              <w:adjustRightInd w:val="0"/>
              <w:spacing w:before="60" w:after="60" w:line="276" w:lineRule="auto"/>
              <w:ind w:left="1134"/>
              <w:contextualSpacing w:val="0"/>
              <w:rPr>
                <w:rFonts w:ascii="Bookman Old Style" w:hAnsi="Bookman Old Style" w:cs="Courier New"/>
                <w:bCs/>
                <w:color w:val="000000" w:themeColor="text1"/>
                <w:kern w:val="24"/>
                <w:sz w:val="22"/>
                <w:szCs w:val="22"/>
                <w:lang w:val="id-ID"/>
              </w:rPr>
            </w:pPr>
          </w:p>
        </w:tc>
        <w:tc>
          <w:tcPr>
            <w:tcW w:w="4218" w:type="dxa"/>
          </w:tcPr>
          <w:p w14:paraId="738EFFA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FF2CCA3" w14:textId="77777777" w:rsidR="008E52C2" w:rsidRDefault="008E52C2">
            <w:pPr>
              <w:autoSpaceDE w:val="0"/>
              <w:autoSpaceDN w:val="0"/>
              <w:adjustRightInd w:val="0"/>
              <w:spacing w:before="60" w:after="60" w:line="276" w:lineRule="auto"/>
              <w:jc w:val="both"/>
              <w:rPr>
                <w:rFonts w:ascii="Bookman Old Style" w:hAnsi="Bookman Old Style" w:cs="Courier New"/>
                <w:bCs/>
                <w:color w:val="000000" w:themeColor="text1"/>
                <w:kern w:val="24"/>
                <w:sz w:val="22"/>
                <w:szCs w:val="22"/>
                <w:lang w:val="en-US"/>
              </w:rPr>
            </w:pPr>
          </w:p>
        </w:tc>
      </w:tr>
      <w:tr w:rsidR="008E52C2" w14:paraId="79421A2C" w14:textId="77777777">
        <w:trPr>
          <w:trHeight w:val="56"/>
        </w:trPr>
        <w:tc>
          <w:tcPr>
            <w:tcW w:w="1134" w:type="dxa"/>
            <w:tcBorders>
              <w:right w:val="nil"/>
            </w:tcBorders>
            <w:shd w:val="clear" w:color="auto" w:fill="auto"/>
          </w:tcPr>
          <w:p w14:paraId="3AC95D1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5A058CE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21FC622D" w14:textId="77777777" w:rsidR="008E52C2" w:rsidRDefault="008E52C2">
            <w:pPr>
              <w:widowControl w:val="0"/>
              <w:tabs>
                <w:tab w:val="left" w:pos="3240"/>
              </w:tabs>
              <w:autoSpaceDE w:val="0"/>
              <w:autoSpaceDN w:val="0"/>
              <w:spacing w:before="60" w:after="60" w:line="276" w:lineRule="auto"/>
              <w:jc w:val="both"/>
              <w:rPr>
                <w:rFonts w:ascii="Bookman Old Style" w:hAnsi="Bookman Old Style"/>
                <w:color w:val="000000" w:themeColor="text1"/>
                <w:sz w:val="22"/>
                <w:szCs w:val="22"/>
              </w:rPr>
            </w:pPr>
          </w:p>
        </w:tc>
        <w:tc>
          <w:tcPr>
            <w:tcW w:w="4218" w:type="dxa"/>
          </w:tcPr>
          <w:p w14:paraId="6A4F1869"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7768599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746074A2" w14:textId="77777777">
        <w:tc>
          <w:tcPr>
            <w:tcW w:w="1134" w:type="dxa"/>
            <w:tcBorders>
              <w:right w:val="nil"/>
            </w:tcBorders>
            <w:shd w:val="clear" w:color="auto" w:fill="auto"/>
          </w:tcPr>
          <w:p w14:paraId="77F2F0D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3E0F10E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63080D76"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strike/>
                <w:color w:val="000000" w:themeColor="text1"/>
                <w:sz w:val="22"/>
                <w:szCs w:val="22"/>
              </w:rPr>
            </w:pPr>
          </w:p>
        </w:tc>
        <w:tc>
          <w:tcPr>
            <w:tcW w:w="4218" w:type="dxa"/>
          </w:tcPr>
          <w:p w14:paraId="46F953C4" w14:textId="77777777" w:rsidR="008E52C2" w:rsidRDefault="008E52C2">
            <w:pPr>
              <w:autoSpaceDE w:val="0"/>
              <w:autoSpaceDN w:val="0"/>
              <w:adjustRightInd w:val="0"/>
              <w:spacing w:before="60" w:after="60" w:line="276" w:lineRule="auto"/>
              <w:ind w:left="459" w:firstLine="708"/>
              <w:jc w:val="both"/>
              <w:rPr>
                <w:rFonts w:ascii="Bookman Old Style" w:hAnsi="Bookman Old Style"/>
                <w:strike/>
                <w:color w:val="000000" w:themeColor="text1"/>
                <w:sz w:val="22"/>
                <w:szCs w:val="22"/>
                <w:lang w:val="id-ID"/>
              </w:rPr>
            </w:pPr>
          </w:p>
        </w:tc>
        <w:tc>
          <w:tcPr>
            <w:tcW w:w="4536" w:type="dxa"/>
          </w:tcPr>
          <w:p w14:paraId="660F4F42" w14:textId="77777777" w:rsidR="008E52C2" w:rsidRDefault="008E52C2">
            <w:pPr>
              <w:autoSpaceDE w:val="0"/>
              <w:autoSpaceDN w:val="0"/>
              <w:adjustRightInd w:val="0"/>
              <w:spacing w:before="60" w:after="60" w:line="276" w:lineRule="auto"/>
              <w:ind w:left="459" w:firstLine="708"/>
              <w:jc w:val="both"/>
              <w:rPr>
                <w:rFonts w:ascii="Bookman Old Style" w:hAnsi="Bookman Old Style"/>
                <w:strike/>
                <w:color w:val="000000" w:themeColor="text1"/>
                <w:sz w:val="22"/>
                <w:szCs w:val="22"/>
                <w:lang w:val="id-ID"/>
              </w:rPr>
            </w:pPr>
          </w:p>
        </w:tc>
      </w:tr>
      <w:tr w:rsidR="008E52C2" w14:paraId="5B2197B5" w14:textId="77777777">
        <w:tc>
          <w:tcPr>
            <w:tcW w:w="1134" w:type="dxa"/>
            <w:tcBorders>
              <w:right w:val="nil"/>
            </w:tcBorders>
            <w:shd w:val="clear" w:color="auto" w:fill="auto"/>
          </w:tcPr>
          <w:p w14:paraId="33676D0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21CD867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64AC91E4" w14:textId="77777777" w:rsidR="008E52C2" w:rsidRDefault="00DC79E8">
            <w:pPr>
              <w:pStyle w:val="PlainText"/>
              <w:spacing w:before="60" w:after="60" w:line="276" w:lineRule="auto"/>
              <w:ind w:right="14"/>
              <w:jc w:val="both"/>
              <w:rPr>
                <w:rFonts w:ascii="Bookman Old Style" w:hAnsi="Bookman Old Style" w:cs="Times New Roman"/>
                <w:sz w:val="22"/>
                <w:szCs w:val="22"/>
                <w:lang w:val="zh-CN"/>
              </w:rPr>
            </w:pPr>
            <w:r>
              <w:rPr>
                <w:rFonts w:ascii="Bookman Old Style" w:hAnsi="Bookman Old Style" w:cs="Times New Roman"/>
                <w:sz w:val="22"/>
                <w:szCs w:val="22"/>
                <w:lang w:val="zh-CN"/>
              </w:rPr>
              <w:t>Penjamin Emisi Efek dan Perantara Pedagang Efek yang mengalami keadaan kahar sehingga tidak dapat menyampaikan Laporan dan/atau koreksi Laporan sampai dengan batas waktu penyampaian, memberitahukan secara tertulis kepada Otoritas Jasa Keuangan untuk memper</w:t>
            </w:r>
            <w:r>
              <w:rPr>
                <w:rFonts w:ascii="Bookman Old Style" w:hAnsi="Bookman Old Style" w:cs="Times New Roman"/>
                <w:sz w:val="22"/>
                <w:szCs w:val="22"/>
                <w:lang w:val="zh-CN"/>
              </w:rPr>
              <w:t xml:space="preserve">oleh penundaan batas waktu penyampaian Laporan dan/atau koreksi Laporan </w:t>
            </w:r>
            <w:r>
              <w:rPr>
                <w:rFonts w:ascii="Bookman Old Style" w:hAnsi="Bookman Old Style"/>
                <w:color w:val="000000" w:themeColor="text1"/>
                <w:sz w:val="22"/>
                <w:szCs w:val="22"/>
              </w:rPr>
              <w:lastRenderedPageBreak/>
              <w:t>paling lambat 1 (satu) hari sejak terjadinya keadaan kahar dimaksud.</w:t>
            </w:r>
          </w:p>
          <w:p w14:paraId="4B65D209" w14:textId="77777777" w:rsidR="008E52C2" w:rsidRDefault="008E52C2">
            <w:pPr>
              <w:pStyle w:val="PlainText"/>
              <w:spacing w:before="60" w:after="60" w:line="276" w:lineRule="auto"/>
              <w:ind w:right="14"/>
              <w:jc w:val="both"/>
              <w:rPr>
                <w:rFonts w:ascii="Bookman Old Style" w:hAnsi="Bookman Old Style" w:cs="Times New Roman"/>
                <w:sz w:val="22"/>
                <w:szCs w:val="22"/>
                <w:lang w:val="zh-CN"/>
              </w:rPr>
            </w:pPr>
          </w:p>
          <w:p w14:paraId="1C3786ED" w14:textId="77777777" w:rsidR="008E52C2" w:rsidRDefault="008E52C2">
            <w:pPr>
              <w:pStyle w:val="PlainText"/>
              <w:spacing w:before="60" w:after="60" w:line="276" w:lineRule="auto"/>
              <w:ind w:right="14"/>
              <w:jc w:val="both"/>
              <w:rPr>
                <w:rFonts w:ascii="Bookman Old Style" w:eastAsia="Calibri" w:hAnsi="Bookman Old Style" w:cs="Times New Roman"/>
                <w:color w:val="000000" w:themeColor="text1"/>
                <w:sz w:val="22"/>
                <w:szCs w:val="22"/>
                <w:lang w:val="en-US"/>
              </w:rPr>
            </w:pPr>
          </w:p>
        </w:tc>
        <w:tc>
          <w:tcPr>
            <w:tcW w:w="4218" w:type="dxa"/>
          </w:tcPr>
          <w:p w14:paraId="193FFBE8" w14:textId="77777777" w:rsidR="008E52C2" w:rsidRDefault="00DC79E8">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r>
              <w:rPr>
                <w:rFonts w:ascii="Bookman Old Style" w:hAnsi="Bookman Old Style"/>
                <w:sz w:val="22"/>
                <w:szCs w:val="22"/>
              </w:rPr>
              <w:lastRenderedPageBreak/>
              <w:t>Keadaan kahar (</w:t>
            </w:r>
            <w:r>
              <w:rPr>
                <w:rFonts w:ascii="Bookman Old Style" w:hAnsi="Bookman Old Style"/>
                <w:i/>
                <w:iCs/>
                <w:sz w:val="22"/>
                <w:szCs w:val="22"/>
              </w:rPr>
              <w:t>force majeure</w:t>
            </w:r>
            <w:r>
              <w:rPr>
                <w:rFonts w:ascii="Bookman Old Style" w:hAnsi="Bookman Old Style"/>
                <w:sz w:val="22"/>
                <w:szCs w:val="22"/>
              </w:rPr>
              <w:t xml:space="preserve">) antara lain kebakaran, kerusuhan massa, perang, konflik bersenjata, </w:t>
            </w:r>
            <w:r>
              <w:rPr>
                <w:rFonts w:ascii="Bookman Old Style" w:hAnsi="Bookman Old Style"/>
                <w:sz w:val="22"/>
                <w:szCs w:val="22"/>
              </w:rPr>
              <w:t xml:space="preserve">sabotase, serta bencana alam seperti banjir dan gempa bumi yang mengganggu kegiatan operasional Penjamin Emisi Efek dan Perantara Pedagang Efek, yang dibenarkan </w:t>
            </w:r>
            <w:r>
              <w:rPr>
                <w:rFonts w:ascii="Bookman Old Style" w:hAnsi="Bookman Old Style"/>
                <w:sz w:val="22"/>
                <w:szCs w:val="22"/>
              </w:rPr>
              <w:lastRenderedPageBreak/>
              <w:t>oleh pejabat instansi yang berwenang dari daerah setempat.</w:t>
            </w:r>
          </w:p>
        </w:tc>
        <w:tc>
          <w:tcPr>
            <w:tcW w:w="4536" w:type="dxa"/>
          </w:tcPr>
          <w:p w14:paraId="46AFA389" w14:textId="77777777" w:rsidR="008E52C2" w:rsidRDefault="008E52C2">
            <w:pPr>
              <w:jc w:val="both"/>
              <w:rPr>
                <w:rFonts w:ascii="Bookman Old Style" w:hAnsi="Bookman Old Style"/>
                <w:color w:val="000000" w:themeColor="text1"/>
                <w:sz w:val="22"/>
                <w:szCs w:val="22"/>
                <w:lang w:val="en-US"/>
              </w:rPr>
            </w:pPr>
          </w:p>
        </w:tc>
      </w:tr>
      <w:tr w:rsidR="008E52C2" w14:paraId="322CADA1" w14:textId="77777777">
        <w:tc>
          <w:tcPr>
            <w:tcW w:w="1134" w:type="dxa"/>
            <w:tcBorders>
              <w:right w:val="nil"/>
            </w:tcBorders>
            <w:shd w:val="clear" w:color="auto" w:fill="auto"/>
          </w:tcPr>
          <w:p w14:paraId="32C5EBE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6DF794A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4E0F5437" w14:textId="77777777" w:rsidR="008E52C2" w:rsidRDefault="008E52C2">
            <w:pPr>
              <w:pStyle w:val="PlainText"/>
              <w:spacing w:before="60" w:after="60" w:line="276" w:lineRule="auto"/>
              <w:ind w:right="14"/>
              <w:jc w:val="both"/>
              <w:rPr>
                <w:rFonts w:ascii="Bookman Old Style" w:hAnsi="Bookman Old Style" w:cs="Times New Roman"/>
                <w:sz w:val="22"/>
                <w:szCs w:val="22"/>
                <w:lang w:val="zh-CN"/>
              </w:rPr>
            </w:pPr>
          </w:p>
        </w:tc>
        <w:tc>
          <w:tcPr>
            <w:tcW w:w="4218" w:type="dxa"/>
          </w:tcPr>
          <w:p w14:paraId="3D1E91A1" w14:textId="77777777" w:rsidR="008E52C2" w:rsidRDefault="008E52C2">
            <w:pPr>
              <w:autoSpaceDE w:val="0"/>
              <w:autoSpaceDN w:val="0"/>
              <w:adjustRightInd w:val="0"/>
              <w:spacing w:before="60" w:after="60" w:line="276" w:lineRule="auto"/>
              <w:ind w:left="459"/>
              <w:jc w:val="both"/>
              <w:rPr>
                <w:rFonts w:ascii="Bookman Old Style" w:hAnsi="Bookman Old Style"/>
                <w:strike/>
                <w:color w:val="000000" w:themeColor="text1"/>
                <w:sz w:val="22"/>
                <w:szCs w:val="22"/>
                <w:lang w:val="id-ID"/>
              </w:rPr>
            </w:pPr>
          </w:p>
        </w:tc>
        <w:tc>
          <w:tcPr>
            <w:tcW w:w="4536" w:type="dxa"/>
          </w:tcPr>
          <w:p w14:paraId="58C5AA8C" w14:textId="77777777" w:rsidR="008E52C2" w:rsidRDefault="008E52C2">
            <w:pPr>
              <w:autoSpaceDE w:val="0"/>
              <w:autoSpaceDN w:val="0"/>
              <w:adjustRightInd w:val="0"/>
              <w:spacing w:before="60" w:after="60" w:line="276" w:lineRule="auto"/>
              <w:ind w:left="459"/>
              <w:jc w:val="both"/>
              <w:rPr>
                <w:rFonts w:ascii="Bookman Old Style" w:hAnsi="Bookman Old Style"/>
                <w:color w:val="000000" w:themeColor="text1"/>
                <w:sz w:val="22"/>
                <w:szCs w:val="22"/>
                <w:lang w:val="id-ID"/>
              </w:rPr>
            </w:pPr>
          </w:p>
        </w:tc>
      </w:tr>
      <w:tr w:rsidR="008E52C2" w14:paraId="5DB82F44" w14:textId="77777777">
        <w:tc>
          <w:tcPr>
            <w:tcW w:w="1134" w:type="dxa"/>
            <w:tcBorders>
              <w:right w:val="nil"/>
            </w:tcBorders>
            <w:shd w:val="clear" w:color="auto" w:fill="auto"/>
          </w:tcPr>
          <w:p w14:paraId="770DBB1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64D098F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3188E338" w14:textId="77777777" w:rsidR="008E52C2" w:rsidRDefault="008E52C2">
            <w:pPr>
              <w:pStyle w:val="ListParagraph"/>
              <w:numPr>
                <w:ilvl w:val="0"/>
                <w:numId w:val="3"/>
              </w:numPr>
              <w:spacing w:before="60" w:after="60" w:line="276" w:lineRule="auto"/>
              <w:ind w:left="0" w:firstLine="0"/>
              <w:contextualSpacing w:val="0"/>
              <w:jc w:val="center"/>
              <w:rPr>
                <w:rFonts w:ascii="Bookman Old Style" w:hAnsi="Bookman Old Style"/>
                <w:strike/>
                <w:color w:val="000000" w:themeColor="text1"/>
                <w:sz w:val="22"/>
                <w:szCs w:val="22"/>
              </w:rPr>
            </w:pPr>
          </w:p>
        </w:tc>
        <w:tc>
          <w:tcPr>
            <w:tcW w:w="4218" w:type="dxa"/>
          </w:tcPr>
          <w:p w14:paraId="6B81AA9E" w14:textId="77777777" w:rsidR="008E52C2" w:rsidRDefault="008E52C2">
            <w:pPr>
              <w:autoSpaceDE w:val="0"/>
              <w:autoSpaceDN w:val="0"/>
              <w:adjustRightInd w:val="0"/>
              <w:spacing w:before="60" w:after="60" w:line="276" w:lineRule="auto"/>
              <w:ind w:left="33"/>
              <w:jc w:val="both"/>
              <w:rPr>
                <w:rFonts w:ascii="Bookman Old Style" w:hAnsi="Bookman Old Style"/>
                <w:strike/>
                <w:color w:val="000000" w:themeColor="text1"/>
                <w:sz w:val="22"/>
                <w:szCs w:val="22"/>
                <w:lang w:val="id-ID"/>
              </w:rPr>
            </w:pPr>
          </w:p>
        </w:tc>
        <w:tc>
          <w:tcPr>
            <w:tcW w:w="4536" w:type="dxa"/>
          </w:tcPr>
          <w:p w14:paraId="687B4FFB" w14:textId="77777777" w:rsidR="008E52C2" w:rsidRDefault="008E52C2">
            <w:pPr>
              <w:autoSpaceDE w:val="0"/>
              <w:autoSpaceDN w:val="0"/>
              <w:adjustRightInd w:val="0"/>
              <w:spacing w:before="60" w:after="60" w:line="276" w:lineRule="auto"/>
              <w:ind w:left="33"/>
              <w:jc w:val="both"/>
              <w:rPr>
                <w:rFonts w:ascii="Bookman Old Style" w:hAnsi="Bookman Old Style"/>
                <w:strike/>
                <w:color w:val="000000" w:themeColor="text1"/>
                <w:sz w:val="22"/>
                <w:szCs w:val="22"/>
                <w:lang w:val="id-ID"/>
              </w:rPr>
            </w:pPr>
          </w:p>
        </w:tc>
      </w:tr>
      <w:tr w:rsidR="008E52C2" w14:paraId="407D5625" w14:textId="77777777">
        <w:tc>
          <w:tcPr>
            <w:tcW w:w="1134" w:type="dxa"/>
            <w:tcBorders>
              <w:right w:val="nil"/>
            </w:tcBorders>
            <w:shd w:val="clear" w:color="auto" w:fill="auto"/>
          </w:tcPr>
          <w:p w14:paraId="7DFA30C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022EEDE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5D6AABFC" w14:textId="77777777" w:rsidR="008E52C2" w:rsidRDefault="00DC79E8">
            <w:pPr>
              <w:spacing w:before="60" w:after="60" w:line="276" w:lineRule="auto"/>
              <w:jc w:val="center"/>
              <w:rPr>
                <w:rFonts w:ascii="Bookman Old Style" w:hAnsi="Bookman Old Style"/>
                <w:color w:val="000000" w:themeColor="text1"/>
                <w:sz w:val="22"/>
                <w:szCs w:val="22"/>
                <w:lang w:val="en-US"/>
              </w:rPr>
            </w:pPr>
            <w:r>
              <w:rPr>
                <w:rFonts w:ascii="Bookman Old Style" w:hAnsi="Bookman Old Style"/>
                <w:color w:val="000000" w:themeColor="text1"/>
                <w:sz w:val="22"/>
                <w:szCs w:val="22"/>
                <w:lang w:val="en-US"/>
              </w:rPr>
              <w:t>JENIS LAPORAN</w:t>
            </w:r>
          </w:p>
        </w:tc>
        <w:tc>
          <w:tcPr>
            <w:tcW w:w="4218" w:type="dxa"/>
          </w:tcPr>
          <w:p w14:paraId="6054CB4C" w14:textId="77777777" w:rsidR="008E52C2" w:rsidRDefault="008E52C2">
            <w:pPr>
              <w:autoSpaceDE w:val="0"/>
              <w:autoSpaceDN w:val="0"/>
              <w:adjustRightInd w:val="0"/>
              <w:spacing w:before="60" w:after="60" w:line="276" w:lineRule="auto"/>
              <w:ind w:left="33"/>
              <w:jc w:val="both"/>
              <w:rPr>
                <w:rFonts w:ascii="Bookman Old Style" w:hAnsi="Bookman Old Style"/>
                <w:strike/>
                <w:color w:val="000000" w:themeColor="text1"/>
                <w:sz w:val="22"/>
                <w:szCs w:val="22"/>
                <w:lang w:val="id-ID"/>
              </w:rPr>
            </w:pPr>
          </w:p>
        </w:tc>
        <w:tc>
          <w:tcPr>
            <w:tcW w:w="4536" w:type="dxa"/>
          </w:tcPr>
          <w:p w14:paraId="300810E8" w14:textId="77777777" w:rsidR="008E52C2" w:rsidRDefault="008E52C2">
            <w:pPr>
              <w:autoSpaceDE w:val="0"/>
              <w:autoSpaceDN w:val="0"/>
              <w:adjustRightInd w:val="0"/>
              <w:spacing w:before="60" w:after="60" w:line="276" w:lineRule="auto"/>
              <w:ind w:left="33"/>
              <w:jc w:val="both"/>
              <w:rPr>
                <w:rFonts w:ascii="Bookman Old Style" w:hAnsi="Bookman Old Style"/>
                <w:strike/>
                <w:color w:val="000000" w:themeColor="text1"/>
                <w:sz w:val="22"/>
                <w:szCs w:val="22"/>
                <w:lang w:val="id-ID"/>
              </w:rPr>
            </w:pPr>
          </w:p>
        </w:tc>
      </w:tr>
      <w:tr w:rsidR="008E52C2" w14:paraId="71B6C7D8" w14:textId="77777777">
        <w:tc>
          <w:tcPr>
            <w:tcW w:w="1134" w:type="dxa"/>
            <w:tcBorders>
              <w:right w:val="nil"/>
            </w:tcBorders>
            <w:shd w:val="clear" w:color="auto" w:fill="auto"/>
          </w:tcPr>
          <w:p w14:paraId="235E965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7EB9893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2ED15952"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strike/>
                <w:color w:val="000000" w:themeColor="text1"/>
                <w:sz w:val="22"/>
                <w:szCs w:val="22"/>
                <w:lang w:val="id-ID"/>
              </w:rPr>
            </w:pPr>
          </w:p>
        </w:tc>
        <w:tc>
          <w:tcPr>
            <w:tcW w:w="4218" w:type="dxa"/>
          </w:tcPr>
          <w:p w14:paraId="305C78EE" w14:textId="77777777" w:rsidR="008E52C2" w:rsidRDefault="008E52C2">
            <w:pPr>
              <w:autoSpaceDE w:val="0"/>
              <w:autoSpaceDN w:val="0"/>
              <w:adjustRightInd w:val="0"/>
              <w:spacing w:before="60" w:after="60" w:line="276" w:lineRule="auto"/>
              <w:ind w:left="33"/>
              <w:jc w:val="both"/>
              <w:rPr>
                <w:rFonts w:ascii="Bookman Old Style" w:hAnsi="Bookman Old Style"/>
                <w:strike/>
                <w:color w:val="000000" w:themeColor="text1"/>
                <w:sz w:val="22"/>
                <w:szCs w:val="22"/>
                <w:lang w:val="id-ID"/>
              </w:rPr>
            </w:pPr>
          </w:p>
        </w:tc>
        <w:tc>
          <w:tcPr>
            <w:tcW w:w="4536" w:type="dxa"/>
          </w:tcPr>
          <w:p w14:paraId="669809A4" w14:textId="77777777" w:rsidR="008E52C2" w:rsidRDefault="008E52C2">
            <w:pPr>
              <w:autoSpaceDE w:val="0"/>
              <w:autoSpaceDN w:val="0"/>
              <w:adjustRightInd w:val="0"/>
              <w:spacing w:before="60" w:after="60" w:line="276" w:lineRule="auto"/>
              <w:ind w:left="33"/>
              <w:jc w:val="both"/>
              <w:rPr>
                <w:rFonts w:ascii="Bookman Old Style" w:hAnsi="Bookman Old Style"/>
                <w:strike/>
                <w:color w:val="000000" w:themeColor="text1"/>
                <w:sz w:val="22"/>
                <w:szCs w:val="22"/>
                <w:lang w:val="id-ID"/>
              </w:rPr>
            </w:pPr>
          </w:p>
        </w:tc>
      </w:tr>
      <w:tr w:rsidR="008E52C2" w14:paraId="2E6710DF" w14:textId="77777777">
        <w:tc>
          <w:tcPr>
            <w:tcW w:w="1134" w:type="dxa"/>
            <w:tcBorders>
              <w:right w:val="nil"/>
            </w:tcBorders>
            <w:shd w:val="clear" w:color="auto" w:fill="auto"/>
          </w:tcPr>
          <w:p w14:paraId="0C1D9F8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677EEE9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0B94E9AF" w14:textId="77777777" w:rsidR="008E52C2" w:rsidRDefault="00DC79E8">
            <w:pPr>
              <w:pStyle w:val="PlainText"/>
              <w:numPr>
                <w:ilvl w:val="0"/>
                <w:numId w:val="8"/>
              </w:numPr>
              <w:spacing w:before="60" w:after="60" w:line="276" w:lineRule="auto"/>
              <w:jc w:val="both"/>
              <w:rPr>
                <w:rFonts w:ascii="Bookman Old Style" w:eastAsia="Calibri" w:hAnsi="Bookman Old Style" w:cs="Times New Roman"/>
                <w:color w:val="000000" w:themeColor="text1"/>
                <w:sz w:val="22"/>
                <w:szCs w:val="22"/>
                <w:lang w:val="en-US"/>
              </w:rPr>
            </w:pPr>
            <w:r>
              <w:rPr>
                <w:rFonts w:ascii="Bookman Old Style" w:hAnsi="Bookman Old Style" w:cs="Arial"/>
                <w:sz w:val="22"/>
                <w:szCs w:val="22"/>
              </w:rPr>
              <w:t>Penjamin Emisi Efek dan Perantara Pedagang Efek wajib menyampaikan Laporan sesuai dengan ketentuan dalam Peraturan Otoritas Jasa Keuangan ini.</w:t>
            </w:r>
          </w:p>
        </w:tc>
        <w:tc>
          <w:tcPr>
            <w:tcW w:w="4218" w:type="dxa"/>
          </w:tcPr>
          <w:p w14:paraId="6AD5A095"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207E754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en-US"/>
              </w:rPr>
            </w:pPr>
          </w:p>
        </w:tc>
      </w:tr>
      <w:tr w:rsidR="008E52C2" w14:paraId="1F80135E" w14:textId="77777777">
        <w:tc>
          <w:tcPr>
            <w:tcW w:w="1134" w:type="dxa"/>
            <w:tcBorders>
              <w:right w:val="nil"/>
            </w:tcBorders>
            <w:shd w:val="clear" w:color="auto" w:fill="auto"/>
          </w:tcPr>
          <w:p w14:paraId="42FF053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4C76FBE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0BAA6AE5" w14:textId="77777777" w:rsidR="008E52C2" w:rsidRDefault="00DC79E8">
            <w:pPr>
              <w:pStyle w:val="PlainText"/>
              <w:numPr>
                <w:ilvl w:val="0"/>
                <w:numId w:val="8"/>
              </w:numPr>
              <w:spacing w:before="60" w:after="60" w:line="276" w:lineRule="auto"/>
              <w:jc w:val="both"/>
              <w:rPr>
                <w:rFonts w:ascii="Bookman Old Style" w:hAnsi="Bookman Old Style" w:cs="Arial"/>
                <w:sz w:val="22"/>
                <w:szCs w:val="22"/>
              </w:rPr>
            </w:pPr>
            <w:proofErr w:type="spellStart"/>
            <w:r>
              <w:rPr>
                <w:rFonts w:ascii="Bookman Old Style" w:hAnsi="Bookman Old Style"/>
                <w:color w:val="000000" w:themeColor="text1"/>
                <w:sz w:val="22"/>
                <w:szCs w:val="22"/>
                <w:lang w:val="en-US"/>
              </w:rPr>
              <w:t>Kewajiban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sebagaimana</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dimaksud</w:t>
            </w:r>
            <w:proofErr w:type="spellEnd"/>
            <w:r>
              <w:rPr>
                <w:rFonts w:ascii="Bookman Old Style" w:hAnsi="Bookman Old Style"/>
                <w:color w:val="000000" w:themeColor="text1"/>
                <w:sz w:val="22"/>
                <w:szCs w:val="22"/>
                <w:lang w:val="en-US"/>
              </w:rPr>
              <w:t xml:space="preserve"> pada </w:t>
            </w:r>
            <w:proofErr w:type="spellStart"/>
            <w:r>
              <w:rPr>
                <w:rFonts w:ascii="Bookman Old Style" w:hAnsi="Bookman Old Style"/>
                <w:color w:val="000000" w:themeColor="text1"/>
                <w:sz w:val="22"/>
                <w:szCs w:val="22"/>
                <w:lang w:val="en-US"/>
              </w:rPr>
              <w:t>ayat</w:t>
            </w:r>
            <w:proofErr w:type="spellEnd"/>
            <w:r>
              <w:rPr>
                <w:rFonts w:ascii="Bookman Old Style" w:hAnsi="Bookman Old Style"/>
                <w:color w:val="000000" w:themeColor="text1"/>
                <w:sz w:val="22"/>
                <w:szCs w:val="22"/>
                <w:lang w:val="en-US"/>
              </w:rPr>
              <w:t xml:space="preserve"> (1) </w:t>
            </w:r>
            <w:proofErr w:type="spellStart"/>
            <w:r>
              <w:rPr>
                <w:rFonts w:ascii="Bookman Old Style" w:hAnsi="Bookman Old Style"/>
                <w:color w:val="000000" w:themeColor="text1"/>
                <w:sz w:val="22"/>
                <w:szCs w:val="22"/>
                <w:lang w:val="en-US"/>
              </w:rPr>
              <w:t>dikecualikan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bagi</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Penjamin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Emisi</w:t>
            </w:r>
            <w:proofErr w:type="spellEnd"/>
            <w:r>
              <w:rPr>
                <w:rFonts w:ascii="Bookman Old Style" w:hAnsi="Bookman Old Style"/>
                <w:color w:val="000000" w:themeColor="text1"/>
                <w:sz w:val="22"/>
                <w:szCs w:val="22"/>
                <w:lang w:val="en-US"/>
              </w:rPr>
              <w:t xml:space="preserve"> Efek dan </w:t>
            </w:r>
            <w:proofErr w:type="spellStart"/>
            <w:r>
              <w:rPr>
                <w:rFonts w:ascii="Bookman Old Style" w:hAnsi="Bookman Old Style"/>
                <w:color w:val="000000" w:themeColor="text1"/>
                <w:sz w:val="22"/>
                <w:szCs w:val="22"/>
                <w:lang w:val="en-US"/>
              </w:rPr>
              <w:t>Perantara</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Pedagang</w:t>
            </w:r>
            <w:proofErr w:type="spellEnd"/>
            <w:r>
              <w:rPr>
                <w:rFonts w:ascii="Bookman Old Style" w:hAnsi="Bookman Old Style"/>
                <w:color w:val="000000" w:themeColor="text1"/>
                <w:sz w:val="22"/>
                <w:szCs w:val="22"/>
                <w:lang w:val="en-US"/>
              </w:rPr>
              <w:t xml:space="preserve"> Efek yang </w:t>
            </w:r>
            <w:proofErr w:type="spellStart"/>
            <w:r>
              <w:rPr>
                <w:rFonts w:ascii="Bookman Old Style" w:hAnsi="Bookman Old Style"/>
                <w:color w:val="000000" w:themeColor="text1"/>
                <w:sz w:val="22"/>
                <w:szCs w:val="22"/>
                <w:lang w:val="en-US"/>
              </w:rPr>
              <w:t>memenuhi</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kriteria</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sebagai</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berikut</w:t>
            </w:r>
            <w:proofErr w:type="spellEnd"/>
            <w:r>
              <w:rPr>
                <w:rFonts w:ascii="Bookman Old Style" w:hAnsi="Bookman Old Style"/>
                <w:color w:val="000000" w:themeColor="text1"/>
                <w:sz w:val="22"/>
                <w:szCs w:val="22"/>
                <w:lang w:val="en-US"/>
              </w:rPr>
              <w:t>:</w:t>
            </w:r>
          </w:p>
          <w:p w14:paraId="23D3797B" w14:textId="77777777" w:rsidR="008E52C2" w:rsidRDefault="00DC79E8">
            <w:pPr>
              <w:pStyle w:val="ListParagraph"/>
              <w:numPr>
                <w:ilvl w:val="0"/>
                <w:numId w:val="9"/>
              </w:numPr>
              <w:autoSpaceDE w:val="0"/>
              <w:autoSpaceDN w:val="0"/>
              <w:adjustRightInd w:val="0"/>
              <w:spacing w:before="60" w:after="60" w:line="276" w:lineRule="auto"/>
              <w:ind w:left="1037" w:hanging="284"/>
              <w:jc w:val="both"/>
              <w:rPr>
                <w:rFonts w:ascii="Bookman Old Style" w:hAnsi="Bookman Old Style"/>
                <w:color w:val="000000" w:themeColor="text1"/>
                <w:sz w:val="22"/>
                <w:szCs w:val="22"/>
                <w:lang w:val="en-US"/>
              </w:rPr>
            </w:pPr>
            <w:proofErr w:type="spellStart"/>
            <w:r>
              <w:rPr>
                <w:rFonts w:ascii="Bookman Old Style" w:hAnsi="Bookman Old Style"/>
                <w:color w:val="000000" w:themeColor="text1"/>
                <w:sz w:val="22"/>
                <w:szCs w:val="22"/>
                <w:lang w:val="en-US"/>
              </w:rPr>
              <w:t>tidak</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aktif</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lebih</w:t>
            </w:r>
            <w:proofErr w:type="spellEnd"/>
            <w:r>
              <w:rPr>
                <w:rFonts w:ascii="Bookman Old Style" w:hAnsi="Bookman Old Style"/>
                <w:color w:val="000000" w:themeColor="text1"/>
                <w:sz w:val="22"/>
                <w:szCs w:val="22"/>
                <w:lang w:val="en-US"/>
              </w:rPr>
              <w:t xml:space="preserve"> dari 2 (</w:t>
            </w:r>
            <w:proofErr w:type="spellStart"/>
            <w:r>
              <w:rPr>
                <w:rFonts w:ascii="Bookman Old Style" w:hAnsi="Bookman Old Style"/>
                <w:color w:val="000000" w:themeColor="text1"/>
                <w:sz w:val="22"/>
                <w:szCs w:val="22"/>
                <w:lang w:val="en-US"/>
              </w:rPr>
              <w:t>dua</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tahun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atau</w:t>
            </w:r>
            <w:proofErr w:type="spellEnd"/>
          </w:p>
          <w:p w14:paraId="02E8368F" w14:textId="77777777" w:rsidR="008E52C2" w:rsidRDefault="00DC79E8">
            <w:pPr>
              <w:pStyle w:val="ListParagraph"/>
              <w:numPr>
                <w:ilvl w:val="0"/>
                <w:numId w:val="9"/>
              </w:numPr>
              <w:autoSpaceDE w:val="0"/>
              <w:autoSpaceDN w:val="0"/>
              <w:adjustRightInd w:val="0"/>
              <w:spacing w:before="60" w:after="60" w:line="276" w:lineRule="auto"/>
              <w:ind w:left="1037" w:hanging="284"/>
              <w:jc w:val="both"/>
              <w:rPr>
                <w:rFonts w:ascii="Bookman Old Style" w:hAnsi="Bookman Old Style"/>
                <w:color w:val="000000" w:themeColor="text1"/>
                <w:sz w:val="22"/>
                <w:szCs w:val="22"/>
                <w:lang w:val="en-US"/>
              </w:rPr>
            </w:pPr>
            <w:proofErr w:type="spellStart"/>
            <w:r>
              <w:rPr>
                <w:rFonts w:ascii="Bookman Old Style" w:hAnsi="Bookman Old Style"/>
                <w:color w:val="000000" w:themeColor="text1"/>
                <w:sz w:val="22"/>
                <w:szCs w:val="22"/>
                <w:lang w:val="en-US"/>
              </w:rPr>
              <w:t>dalam</w:t>
            </w:r>
            <w:proofErr w:type="spellEnd"/>
            <w:r>
              <w:rPr>
                <w:rFonts w:ascii="Bookman Old Style" w:hAnsi="Bookman Old Style"/>
                <w:color w:val="000000" w:themeColor="text1"/>
                <w:sz w:val="22"/>
                <w:szCs w:val="22"/>
                <w:lang w:val="id-ID"/>
              </w:rPr>
              <w:t xml:space="preserve"> proses pemeriksaan namun sudah tidak memiliki pengurus dan kantor</w:t>
            </w:r>
            <w:r>
              <w:rPr>
                <w:rFonts w:ascii="Bookman Old Style" w:hAnsi="Bookman Old Style"/>
                <w:color w:val="000000" w:themeColor="text1"/>
                <w:sz w:val="22"/>
                <w:szCs w:val="22"/>
                <w:lang w:val="en-US"/>
              </w:rPr>
              <w:t>.</w:t>
            </w:r>
          </w:p>
        </w:tc>
        <w:tc>
          <w:tcPr>
            <w:tcW w:w="4218" w:type="dxa"/>
          </w:tcPr>
          <w:p w14:paraId="2181BB62"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08FE514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70C0"/>
                <w:sz w:val="22"/>
                <w:szCs w:val="22"/>
                <w:lang w:val="en-US"/>
              </w:rPr>
            </w:pPr>
          </w:p>
        </w:tc>
      </w:tr>
      <w:tr w:rsidR="008E52C2" w14:paraId="30571650" w14:textId="77777777">
        <w:tc>
          <w:tcPr>
            <w:tcW w:w="1134" w:type="dxa"/>
            <w:tcBorders>
              <w:right w:val="nil"/>
            </w:tcBorders>
            <w:shd w:val="clear" w:color="auto" w:fill="auto"/>
          </w:tcPr>
          <w:p w14:paraId="0F73AE1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63EA003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23164A38" w14:textId="77777777" w:rsidR="008E52C2" w:rsidRDefault="00DC79E8">
            <w:pPr>
              <w:pStyle w:val="PlainText"/>
              <w:numPr>
                <w:ilvl w:val="0"/>
                <w:numId w:val="8"/>
              </w:numPr>
              <w:spacing w:before="60" w:after="60" w:line="276" w:lineRule="auto"/>
              <w:jc w:val="both"/>
              <w:rPr>
                <w:rFonts w:ascii="Bookman Old Style" w:hAnsi="Bookman Old Style" w:cs="Arial"/>
                <w:sz w:val="22"/>
                <w:szCs w:val="22"/>
              </w:rPr>
            </w:pPr>
            <w:r>
              <w:rPr>
                <w:rFonts w:ascii="Bookman Old Style" w:hAnsi="Bookman Old Style" w:cs="Arial"/>
                <w:sz w:val="22"/>
                <w:szCs w:val="22"/>
              </w:rPr>
              <w:t>Laporan sebagaimana dimaksud pada ayat (1) terdiri atas:</w:t>
            </w:r>
          </w:p>
        </w:tc>
        <w:tc>
          <w:tcPr>
            <w:tcW w:w="4218" w:type="dxa"/>
          </w:tcPr>
          <w:p w14:paraId="292A07D5"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4C7B46C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5017EDB0" w14:textId="77777777">
        <w:tc>
          <w:tcPr>
            <w:tcW w:w="1134" w:type="dxa"/>
            <w:tcBorders>
              <w:right w:val="nil"/>
            </w:tcBorders>
            <w:shd w:val="clear" w:color="auto" w:fill="auto"/>
          </w:tcPr>
          <w:p w14:paraId="17FFC29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49DA132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4E1D53EC" w14:textId="77777777" w:rsidR="008E52C2" w:rsidRDefault="00DC79E8">
            <w:pPr>
              <w:pStyle w:val="PlainText"/>
              <w:numPr>
                <w:ilvl w:val="0"/>
                <w:numId w:val="10"/>
              </w:numPr>
              <w:spacing w:before="60" w:after="60" w:line="276" w:lineRule="auto"/>
              <w:jc w:val="both"/>
              <w:rPr>
                <w:rFonts w:ascii="Bookman Old Style" w:hAnsi="Bookman Old Style" w:cs="Arial"/>
                <w:sz w:val="22"/>
                <w:szCs w:val="22"/>
              </w:rPr>
            </w:pPr>
            <w:r>
              <w:rPr>
                <w:rFonts w:ascii="Bookman Old Style" w:hAnsi="Bookman Old Style" w:cs="Arial"/>
                <w:sz w:val="22"/>
                <w:szCs w:val="22"/>
              </w:rPr>
              <w:t>Laporan Berkala; dan</w:t>
            </w:r>
          </w:p>
        </w:tc>
        <w:tc>
          <w:tcPr>
            <w:tcW w:w="4218" w:type="dxa"/>
          </w:tcPr>
          <w:p w14:paraId="56296AA3"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0DECCA4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662CC54" w14:textId="77777777">
        <w:tc>
          <w:tcPr>
            <w:tcW w:w="1134" w:type="dxa"/>
            <w:tcBorders>
              <w:right w:val="nil"/>
            </w:tcBorders>
            <w:shd w:val="clear" w:color="auto" w:fill="auto"/>
          </w:tcPr>
          <w:p w14:paraId="41065D1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2C2F1C1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26568B09" w14:textId="77777777" w:rsidR="008E52C2" w:rsidRDefault="00DC79E8">
            <w:pPr>
              <w:pStyle w:val="PlainText"/>
              <w:numPr>
                <w:ilvl w:val="0"/>
                <w:numId w:val="10"/>
              </w:numPr>
              <w:spacing w:before="60" w:after="60" w:line="276" w:lineRule="auto"/>
              <w:jc w:val="both"/>
              <w:rPr>
                <w:rFonts w:ascii="Bookman Old Style" w:hAnsi="Bookman Old Style" w:cs="Arial"/>
                <w:sz w:val="22"/>
                <w:szCs w:val="22"/>
              </w:rPr>
            </w:pPr>
            <w:r>
              <w:rPr>
                <w:rFonts w:ascii="Bookman Old Style" w:hAnsi="Bookman Old Style" w:cs="Arial"/>
                <w:sz w:val="22"/>
                <w:szCs w:val="22"/>
              </w:rPr>
              <w:t>Laporan Insidental.</w:t>
            </w:r>
          </w:p>
        </w:tc>
        <w:tc>
          <w:tcPr>
            <w:tcW w:w="4218" w:type="dxa"/>
          </w:tcPr>
          <w:p w14:paraId="61208D78"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38E00D1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602B74F8" w14:textId="77777777">
        <w:tc>
          <w:tcPr>
            <w:tcW w:w="1134" w:type="dxa"/>
            <w:tcBorders>
              <w:right w:val="nil"/>
            </w:tcBorders>
            <w:shd w:val="clear" w:color="auto" w:fill="auto"/>
          </w:tcPr>
          <w:p w14:paraId="174562F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5BF3981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2B1F9BAE" w14:textId="77777777" w:rsidR="008E52C2" w:rsidRDefault="00DC79E8">
            <w:pPr>
              <w:pStyle w:val="PlainText"/>
              <w:numPr>
                <w:ilvl w:val="0"/>
                <w:numId w:val="8"/>
              </w:numPr>
              <w:spacing w:before="60" w:after="60" w:line="276" w:lineRule="auto"/>
              <w:jc w:val="both"/>
              <w:rPr>
                <w:rFonts w:ascii="Bookman Old Style" w:hAnsi="Bookman Old Style" w:cs="Arial"/>
                <w:sz w:val="22"/>
                <w:szCs w:val="22"/>
              </w:rPr>
            </w:pPr>
            <w:r>
              <w:rPr>
                <w:rFonts w:ascii="Bookman Old Style" w:hAnsi="Bookman Old Style" w:cs="Arial"/>
                <w:sz w:val="22"/>
                <w:szCs w:val="22"/>
              </w:rPr>
              <w:t>Laporan Berkala sebagaimana dimaksud pada ayat (3) huruf a terdiri atas</w:t>
            </w:r>
            <w:r>
              <w:rPr>
                <w:rFonts w:ascii="Bookman Old Style" w:hAnsi="Bookman Old Style" w:cs="Aparajita"/>
                <w:sz w:val="22"/>
                <w:szCs w:val="22"/>
              </w:rPr>
              <w:t>:</w:t>
            </w:r>
          </w:p>
        </w:tc>
        <w:tc>
          <w:tcPr>
            <w:tcW w:w="4218" w:type="dxa"/>
          </w:tcPr>
          <w:p w14:paraId="76A42173"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11A41E4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712E6BA" w14:textId="77777777">
        <w:tc>
          <w:tcPr>
            <w:tcW w:w="1134" w:type="dxa"/>
            <w:tcBorders>
              <w:right w:val="nil"/>
            </w:tcBorders>
            <w:shd w:val="clear" w:color="auto" w:fill="auto"/>
          </w:tcPr>
          <w:p w14:paraId="7E3337B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0DEE523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0AD4A189" w14:textId="77777777" w:rsidR="008E52C2" w:rsidRDefault="00DC79E8">
            <w:pPr>
              <w:pStyle w:val="PlainText"/>
              <w:numPr>
                <w:ilvl w:val="0"/>
                <w:numId w:val="11"/>
              </w:numPr>
              <w:spacing w:before="60" w:after="60" w:line="276" w:lineRule="auto"/>
              <w:jc w:val="both"/>
              <w:rPr>
                <w:rFonts w:ascii="Bookman Old Style" w:hAnsi="Bookman Old Style" w:cs="Arial"/>
                <w:sz w:val="22"/>
                <w:szCs w:val="22"/>
              </w:rPr>
            </w:pPr>
            <w:r>
              <w:rPr>
                <w:rFonts w:ascii="Bookman Old Style" w:hAnsi="Bookman Old Style" w:cs="Aparajita"/>
                <w:sz w:val="22"/>
                <w:szCs w:val="22"/>
              </w:rPr>
              <w:t xml:space="preserve">Laporan </w:t>
            </w:r>
            <w:r>
              <w:rPr>
                <w:rFonts w:ascii="Bookman Old Style" w:hAnsi="Bookman Old Style" w:cs="Arial"/>
                <w:sz w:val="22"/>
                <w:szCs w:val="22"/>
              </w:rPr>
              <w:t>harian</w:t>
            </w:r>
            <w:r>
              <w:rPr>
                <w:rFonts w:ascii="Bookman Old Style" w:hAnsi="Bookman Old Style" w:cs="Aparajita"/>
                <w:sz w:val="22"/>
                <w:szCs w:val="22"/>
              </w:rPr>
              <w:t>;</w:t>
            </w:r>
          </w:p>
        </w:tc>
        <w:tc>
          <w:tcPr>
            <w:tcW w:w="4218" w:type="dxa"/>
          </w:tcPr>
          <w:p w14:paraId="1A45B5ED"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7F60FE9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3CC7E34" w14:textId="77777777">
        <w:tc>
          <w:tcPr>
            <w:tcW w:w="1134" w:type="dxa"/>
            <w:tcBorders>
              <w:right w:val="nil"/>
            </w:tcBorders>
            <w:shd w:val="clear" w:color="auto" w:fill="auto"/>
          </w:tcPr>
          <w:p w14:paraId="3B2A56B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624CBE6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35328503" w14:textId="77777777" w:rsidR="008E52C2" w:rsidRDefault="00DC79E8">
            <w:pPr>
              <w:pStyle w:val="PlainText"/>
              <w:numPr>
                <w:ilvl w:val="0"/>
                <w:numId w:val="11"/>
              </w:numPr>
              <w:spacing w:before="60" w:after="60" w:line="276" w:lineRule="auto"/>
              <w:jc w:val="both"/>
              <w:rPr>
                <w:rFonts w:ascii="Bookman Old Style" w:hAnsi="Bookman Old Style" w:cs="Arial"/>
                <w:sz w:val="22"/>
                <w:szCs w:val="22"/>
              </w:rPr>
            </w:pPr>
            <w:r>
              <w:rPr>
                <w:rFonts w:ascii="Bookman Old Style" w:hAnsi="Bookman Old Style" w:cs="Arial"/>
                <w:sz w:val="22"/>
                <w:szCs w:val="22"/>
              </w:rPr>
              <w:t>Laporan mingguan;</w:t>
            </w:r>
          </w:p>
        </w:tc>
        <w:tc>
          <w:tcPr>
            <w:tcW w:w="4218" w:type="dxa"/>
          </w:tcPr>
          <w:p w14:paraId="6E259203"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325F79B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413ED68" w14:textId="77777777">
        <w:tc>
          <w:tcPr>
            <w:tcW w:w="1134" w:type="dxa"/>
            <w:tcBorders>
              <w:right w:val="nil"/>
            </w:tcBorders>
            <w:shd w:val="clear" w:color="auto" w:fill="auto"/>
          </w:tcPr>
          <w:p w14:paraId="271250E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04B5A63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47B6B46B" w14:textId="77777777" w:rsidR="008E52C2" w:rsidRDefault="00DC79E8">
            <w:pPr>
              <w:pStyle w:val="PlainText"/>
              <w:numPr>
                <w:ilvl w:val="0"/>
                <w:numId w:val="11"/>
              </w:numPr>
              <w:spacing w:before="60" w:after="60" w:line="276" w:lineRule="auto"/>
              <w:jc w:val="both"/>
              <w:rPr>
                <w:rFonts w:ascii="Bookman Old Style" w:hAnsi="Bookman Old Style" w:cs="Arial"/>
                <w:sz w:val="22"/>
                <w:szCs w:val="22"/>
              </w:rPr>
            </w:pPr>
            <w:r>
              <w:rPr>
                <w:rFonts w:ascii="Bookman Old Style" w:hAnsi="Bookman Old Style" w:cs="Arial"/>
                <w:sz w:val="22"/>
                <w:szCs w:val="22"/>
              </w:rPr>
              <w:t>Laporan bulanan;</w:t>
            </w:r>
          </w:p>
        </w:tc>
        <w:tc>
          <w:tcPr>
            <w:tcW w:w="4218" w:type="dxa"/>
          </w:tcPr>
          <w:p w14:paraId="4734534C"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3D6C701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6DD47ACA" w14:textId="77777777">
        <w:tc>
          <w:tcPr>
            <w:tcW w:w="1134" w:type="dxa"/>
            <w:tcBorders>
              <w:right w:val="nil"/>
            </w:tcBorders>
            <w:shd w:val="clear" w:color="auto" w:fill="auto"/>
          </w:tcPr>
          <w:p w14:paraId="0B876F3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65C2994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757EFBC7" w14:textId="77777777" w:rsidR="008E52C2" w:rsidRDefault="00DC79E8">
            <w:pPr>
              <w:pStyle w:val="PlainText"/>
              <w:numPr>
                <w:ilvl w:val="0"/>
                <w:numId w:val="11"/>
              </w:numPr>
              <w:spacing w:before="60" w:after="60" w:line="276" w:lineRule="auto"/>
              <w:jc w:val="both"/>
              <w:rPr>
                <w:rFonts w:ascii="Bookman Old Style" w:hAnsi="Bookman Old Style" w:cs="Arial"/>
                <w:sz w:val="22"/>
                <w:szCs w:val="22"/>
              </w:rPr>
            </w:pPr>
            <w:r>
              <w:rPr>
                <w:rFonts w:ascii="Bookman Old Style" w:hAnsi="Bookman Old Style" w:cs="Arial"/>
                <w:sz w:val="22"/>
                <w:szCs w:val="22"/>
              </w:rPr>
              <w:t>Laporan triwulanan;</w:t>
            </w:r>
          </w:p>
        </w:tc>
        <w:tc>
          <w:tcPr>
            <w:tcW w:w="4218" w:type="dxa"/>
          </w:tcPr>
          <w:p w14:paraId="238DE9F8"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16559F7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74F4FD5D" w14:textId="77777777">
        <w:tc>
          <w:tcPr>
            <w:tcW w:w="1134" w:type="dxa"/>
            <w:tcBorders>
              <w:right w:val="nil"/>
            </w:tcBorders>
            <w:shd w:val="clear" w:color="auto" w:fill="auto"/>
          </w:tcPr>
          <w:p w14:paraId="0B77854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0341C6C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0D744233" w14:textId="77777777" w:rsidR="008E52C2" w:rsidRDefault="00DC79E8">
            <w:pPr>
              <w:pStyle w:val="PlainText"/>
              <w:numPr>
                <w:ilvl w:val="0"/>
                <w:numId w:val="11"/>
              </w:numPr>
              <w:spacing w:before="60" w:after="60" w:line="276" w:lineRule="auto"/>
              <w:jc w:val="both"/>
              <w:rPr>
                <w:rFonts w:ascii="Bookman Old Style" w:hAnsi="Bookman Old Style" w:cs="Arial"/>
                <w:sz w:val="22"/>
                <w:szCs w:val="22"/>
              </w:rPr>
            </w:pPr>
            <w:r>
              <w:rPr>
                <w:rFonts w:ascii="Bookman Old Style" w:hAnsi="Bookman Old Style" w:cs="Arial"/>
                <w:sz w:val="22"/>
                <w:szCs w:val="22"/>
              </w:rPr>
              <w:t>Laporan semesteran; dan</w:t>
            </w:r>
          </w:p>
        </w:tc>
        <w:tc>
          <w:tcPr>
            <w:tcW w:w="4218" w:type="dxa"/>
          </w:tcPr>
          <w:p w14:paraId="401C59F3"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1AB38B5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6A94DC96" w14:textId="77777777">
        <w:tc>
          <w:tcPr>
            <w:tcW w:w="1134" w:type="dxa"/>
            <w:tcBorders>
              <w:right w:val="nil"/>
            </w:tcBorders>
            <w:shd w:val="clear" w:color="auto" w:fill="auto"/>
          </w:tcPr>
          <w:p w14:paraId="75A8CF8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682F03F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6EB7763D" w14:textId="77777777" w:rsidR="008E52C2" w:rsidRDefault="00DC79E8">
            <w:pPr>
              <w:pStyle w:val="PlainText"/>
              <w:numPr>
                <w:ilvl w:val="0"/>
                <w:numId w:val="11"/>
              </w:numPr>
              <w:spacing w:before="60" w:after="60" w:line="276" w:lineRule="auto"/>
              <w:jc w:val="both"/>
              <w:rPr>
                <w:rFonts w:ascii="Bookman Old Style" w:hAnsi="Bookman Old Style" w:cs="Arial"/>
                <w:sz w:val="22"/>
                <w:szCs w:val="22"/>
              </w:rPr>
            </w:pPr>
            <w:r>
              <w:rPr>
                <w:rFonts w:ascii="Bookman Old Style" w:hAnsi="Bookman Old Style" w:cs="Arial"/>
                <w:sz w:val="22"/>
                <w:szCs w:val="22"/>
              </w:rPr>
              <w:t>Laporan tahunan.</w:t>
            </w:r>
          </w:p>
        </w:tc>
        <w:tc>
          <w:tcPr>
            <w:tcW w:w="4218" w:type="dxa"/>
          </w:tcPr>
          <w:p w14:paraId="0F3FF0C2"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2303F9D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2D9F3051" w14:textId="77777777">
        <w:tc>
          <w:tcPr>
            <w:tcW w:w="1134" w:type="dxa"/>
            <w:tcBorders>
              <w:right w:val="nil"/>
            </w:tcBorders>
            <w:shd w:val="clear" w:color="auto" w:fill="auto"/>
          </w:tcPr>
          <w:p w14:paraId="6BDF4FC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7103F3E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3FB10617" w14:textId="77777777" w:rsidR="008E52C2" w:rsidRDefault="008E52C2">
            <w:pPr>
              <w:pStyle w:val="PlainText"/>
              <w:spacing w:before="60" w:after="60" w:line="276" w:lineRule="auto"/>
              <w:ind w:left="1080"/>
              <w:jc w:val="both"/>
              <w:rPr>
                <w:rFonts w:ascii="Bookman Old Style" w:hAnsi="Bookman Old Style" w:cs="Arial"/>
                <w:sz w:val="22"/>
                <w:szCs w:val="22"/>
              </w:rPr>
            </w:pPr>
          </w:p>
        </w:tc>
        <w:tc>
          <w:tcPr>
            <w:tcW w:w="4218" w:type="dxa"/>
          </w:tcPr>
          <w:p w14:paraId="05436F1C"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070A34F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2041F3CB" w14:textId="77777777">
        <w:tc>
          <w:tcPr>
            <w:tcW w:w="1134" w:type="dxa"/>
            <w:tcBorders>
              <w:right w:val="nil"/>
            </w:tcBorders>
            <w:shd w:val="clear" w:color="auto" w:fill="auto"/>
          </w:tcPr>
          <w:p w14:paraId="4F0D509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left w:val="nil"/>
              <w:right w:val="nil"/>
            </w:tcBorders>
            <w:shd w:val="clear" w:color="auto" w:fill="auto"/>
          </w:tcPr>
          <w:p w14:paraId="4CD8ACE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left w:val="nil"/>
            </w:tcBorders>
          </w:tcPr>
          <w:p w14:paraId="2F6E1F24"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strike/>
                <w:color w:val="000000" w:themeColor="text1"/>
                <w:sz w:val="22"/>
                <w:szCs w:val="22"/>
              </w:rPr>
            </w:pPr>
          </w:p>
        </w:tc>
        <w:tc>
          <w:tcPr>
            <w:tcW w:w="4218" w:type="dxa"/>
          </w:tcPr>
          <w:p w14:paraId="2EAD8045"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lang w:val="id-ID"/>
              </w:rPr>
            </w:pPr>
          </w:p>
        </w:tc>
        <w:tc>
          <w:tcPr>
            <w:tcW w:w="4536" w:type="dxa"/>
          </w:tcPr>
          <w:p w14:paraId="511EA8E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67F01AA" w14:textId="77777777">
        <w:tc>
          <w:tcPr>
            <w:tcW w:w="1134" w:type="dxa"/>
            <w:tcBorders>
              <w:top w:val="single" w:sz="4" w:space="0" w:color="auto"/>
              <w:left w:val="single" w:sz="4" w:space="0" w:color="auto"/>
              <w:bottom w:val="single" w:sz="4" w:space="0" w:color="auto"/>
              <w:right w:val="nil"/>
            </w:tcBorders>
            <w:shd w:val="clear" w:color="auto" w:fill="auto"/>
          </w:tcPr>
          <w:p w14:paraId="1D3278B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top w:val="single" w:sz="4" w:space="0" w:color="auto"/>
              <w:left w:val="nil"/>
              <w:bottom w:val="single" w:sz="4" w:space="0" w:color="auto"/>
              <w:right w:val="nil"/>
            </w:tcBorders>
            <w:shd w:val="clear" w:color="auto" w:fill="auto"/>
          </w:tcPr>
          <w:p w14:paraId="344E6A7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top w:val="single" w:sz="4" w:space="0" w:color="auto"/>
              <w:left w:val="nil"/>
              <w:bottom w:val="single" w:sz="4" w:space="0" w:color="auto"/>
              <w:right w:val="single" w:sz="4" w:space="0" w:color="auto"/>
            </w:tcBorders>
          </w:tcPr>
          <w:p w14:paraId="3F560F9F" w14:textId="77777777" w:rsidR="008E52C2" w:rsidRDefault="00DC79E8">
            <w:pPr>
              <w:pStyle w:val="PlainText"/>
              <w:spacing w:before="60" w:after="60" w:line="276" w:lineRule="auto"/>
              <w:ind w:right="14"/>
              <w:jc w:val="both"/>
              <w:rPr>
                <w:rFonts w:ascii="Bookman Old Style" w:eastAsia="Calibri" w:hAnsi="Bookman Old Style" w:cs="Times New Roman"/>
                <w:color w:val="000000" w:themeColor="text1"/>
                <w:sz w:val="22"/>
                <w:szCs w:val="22"/>
                <w:lang w:val="en-US"/>
              </w:rPr>
            </w:pPr>
            <w:r>
              <w:rPr>
                <w:rFonts w:ascii="Bookman Old Style" w:hAnsi="Bookman Old Style" w:cs="Arial"/>
                <w:sz w:val="22"/>
                <w:szCs w:val="22"/>
              </w:rPr>
              <w:t xml:space="preserve">Laporan harian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_Ref55319380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4</w:t>
            </w:r>
            <w:r>
              <w:rPr>
                <w:rFonts w:ascii="Bookman Old Style" w:hAnsi="Bookman Old Style" w:cs="Arial"/>
                <w:sz w:val="22"/>
                <w:szCs w:val="22"/>
              </w:rPr>
              <w:fldChar w:fldCharType="end"/>
            </w:r>
            <w:r>
              <w:rPr>
                <w:rFonts w:ascii="Bookman Old Style" w:hAnsi="Bookman Old Style" w:cs="Arial"/>
                <w:sz w:val="22"/>
                <w:szCs w:val="22"/>
              </w:rPr>
              <w:t xml:space="preserve"> ayat (4) huruf a yaitu Laporan </w:t>
            </w:r>
            <w:r>
              <w:rPr>
                <w:rFonts w:ascii="Bookman Old Style" w:hAnsi="Bookman Old Style" w:cs="Aparajita"/>
                <w:sz w:val="22"/>
                <w:szCs w:val="22"/>
              </w:rPr>
              <w:t>MKBD</w:t>
            </w:r>
            <w:r>
              <w:rPr>
                <w:rFonts w:ascii="Bookman Old Style" w:hAnsi="Bookman Old Style" w:cs="Arial"/>
                <w:sz w:val="22"/>
                <w:szCs w:val="22"/>
              </w:rPr>
              <w:t>.</w:t>
            </w:r>
          </w:p>
        </w:tc>
        <w:tc>
          <w:tcPr>
            <w:tcW w:w="4218" w:type="dxa"/>
            <w:tcBorders>
              <w:top w:val="single" w:sz="4" w:space="0" w:color="auto"/>
              <w:left w:val="single" w:sz="4" w:space="0" w:color="auto"/>
              <w:bottom w:val="single" w:sz="4" w:space="0" w:color="auto"/>
              <w:right w:val="single" w:sz="4" w:space="0" w:color="auto"/>
            </w:tcBorders>
          </w:tcPr>
          <w:p w14:paraId="63A224CB" w14:textId="77777777" w:rsidR="008E52C2" w:rsidRDefault="008E52C2">
            <w:pPr>
              <w:autoSpaceDE w:val="0"/>
              <w:autoSpaceDN w:val="0"/>
              <w:adjustRightInd w:val="0"/>
              <w:spacing w:before="60" w:after="60" w:line="276" w:lineRule="auto"/>
              <w:ind w:left="33"/>
              <w:jc w:val="both"/>
              <w:rPr>
                <w:rFonts w:ascii="Bookman Old Style" w:hAnsi="Bookman Old Style"/>
                <w:strike/>
                <w:color w:val="000000" w:themeColor="text1"/>
                <w:sz w:val="22"/>
                <w:szCs w:val="22"/>
                <w:lang w:val="id-ID"/>
              </w:rPr>
            </w:pPr>
          </w:p>
        </w:tc>
        <w:tc>
          <w:tcPr>
            <w:tcW w:w="4536" w:type="dxa"/>
            <w:tcBorders>
              <w:top w:val="single" w:sz="4" w:space="0" w:color="auto"/>
              <w:left w:val="single" w:sz="4" w:space="0" w:color="auto"/>
              <w:bottom w:val="single" w:sz="4" w:space="0" w:color="auto"/>
              <w:right w:val="single" w:sz="4" w:space="0" w:color="auto"/>
            </w:tcBorders>
          </w:tcPr>
          <w:p w14:paraId="5E6A7E60" w14:textId="77777777" w:rsidR="008E52C2" w:rsidRDefault="008E52C2">
            <w:pPr>
              <w:autoSpaceDE w:val="0"/>
              <w:autoSpaceDN w:val="0"/>
              <w:adjustRightInd w:val="0"/>
              <w:spacing w:before="60" w:after="60" w:line="276" w:lineRule="auto"/>
              <w:ind w:left="33"/>
              <w:jc w:val="both"/>
              <w:rPr>
                <w:rFonts w:ascii="Bookman Old Style" w:hAnsi="Bookman Old Style"/>
                <w:color w:val="000000" w:themeColor="text1"/>
                <w:sz w:val="22"/>
                <w:szCs w:val="22"/>
                <w:lang w:val="id-ID"/>
              </w:rPr>
            </w:pPr>
          </w:p>
        </w:tc>
      </w:tr>
      <w:tr w:rsidR="008E52C2" w14:paraId="0EEC4DBD" w14:textId="77777777">
        <w:tc>
          <w:tcPr>
            <w:tcW w:w="1134" w:type="dxa"/>
            <w:tcBorders>
              <w:top w:val="single" w:sz="4" w:space="0" w:color="auto"/>
              <w:left w:val="single" w:sz="4" w:space="0" w:color="auto"/>
              <w:bottom w:val="single" w:sz="4" w:space="0" w:color="auto"/>
              <w:right w:val="nil"/>
            </w:tcBorders>
            <w:shd w:val="clear" w:color="auto" w:fill="auto"/>
          </w:tcPr>
          <w:p w14:paraId="416FB9F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top w:val="single" w:sz="4" w:space="0" w:color="auto"/>
              <w:left w:val="nil"/>
              <w:bottom w:val="single" w:sz="4" w:space="0" w:color="auto"/>
              <w:right w:val="nil"/>
            </w:tcBorders>
            <w:shd w:val="clear" w:color="auto" w:fill="auto"/>
          </w:tcPr>
          <w:p w14:paraId="763DFF1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top w:val="single" w:sz="4" w:space="0" w:color="auto"/>
              <w:left w:val="nil"/>
              <w:bottom w:val="single" w:sz="4" w:space="0" w:color="auto"/>
              <w:right w:val="single" w:sz="4" w:space="0" w:color="auto"/>
            </w:tcBorders>
          </w:tcPr>
          <w:p w14:paraId="436FDE56" w14:textId="77777777" w:rsidR="008E52C2" w:rsidRDefault="008E52C2">
            <w:pPr>
              <w:pStyle w:val="PlainText"/>
              <w:spacing w:before="60" w:after="60" w:line="276" w:lineRule="auto"/>
              <w:ind w:right="14"/>
              <w:jc w:val="both"/>
              <w:rPr>
                <w:rFonts w:ascii="Bookman Old Style" w:hAnsi="Bookman Old Style"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14:paraId="35B16016" w14:textId="77777777" w:rsidR="008E52C2" w:rsidRDefault="008E52C2">
            <w:pPr>
              <w:autoSpaceDE w:val="0"/>
              <w:autoSpaceDN w:val="0"/>
              <w:adjustRightInd w:val="0"/>
              <w:spacing w:before="60" w:after="60" w:line="276" w:lineRule="auto"/>
              <w:ind w:left="33"/>
              <w:jc w:val="both"/>
              <w:rPr>
                <w:rFonts w:ascii="Bookman Old Style" w:hAnsi="Bookman Old Style"/>
                <w:strike/>
                <w:color w:val="000000" w:themeColor="text1"/>
                <w:sz w:val="22"/>
                <w:szCs w:val="22"/>
                <w:lang w:val="id-ID"/>
              </w:rPr>
            </w:pPr>
          </w:p>
        </w:tc>
        <w:tc>
          <w:tcPr>
            <w:tcW w:w="4536" w:type="dxa"/>
            <w:tcBorders>
              <w:top w:val="single" w:sz="4" w:space="0" w:color="auto"/>
              <w:left w:val="single" w:sz="4" w:space="0" w:color="auto"/>
              <w:bottom w:val="single" w:sz="4" w:space="0" w:color="auto"/>
              <w:right w:val="single" w:sz="4" w:space="0" w:color="auto"/>
            </w:tcBorders>
          </w:tcPr>
          <w:p w14:paraId="70BFF379" w14:textId="77777777" w:rsidR="008E52C2" w:rsidRDefault="008E52C2">
            <w:pPr>
              <w:autoSpaceDE w:val="0"/>
              <w:autoSpaceDN w:val="0"/>
              <w:adjustRightInd w:val="0"/>
              <w:spacing w:before="60" w:after="60" w:line="276" w:lineRule="auto"/>
              <w:ind w:left="33"/>
              <w:jc w:val="both"/>
              <w:rPr>
                <w:rFonts w:ascii="Bookman Old Style" w:hAnsi="Bookman Old Style"/>
                <w:color w:val="000000" w:themeColor="text1"/>
                <w:sz w:val="22"/>
                <w:szCs w:val="22"/>
                <w:lang w:val="id-ID"/>
              </w:rPr>
            </w:pPr>
          </w:p>
        </w:tc>
      </w:tr>
      <w:tr w:rsidR="008E52C2" w14:paraId="556327A0" w14:textId="77777777">
        <w:tc>
          <w:tcPr>
            <w:tcW w:w="1134" w:type="dxa"/>
            <w:tcBorders>
              <w:top w:val="single" w:sz="4" w:space="0" w:color="auto"/>
              <w:left w:val="single" w:sz="4" w:space="0" w:color="auto"/>
              <w:bottom w:val="single" w:sz="4" w:space="0" w:color="auto"/>
              <w:right w:val="nil"/>
            </w:tcBorders>
            <w:shd w:val="clear" w:color="auto" w:fill="auto"/>
          </w:tcPr>
          <w:p w14:paraId="1A6F0AF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sz w:val="22"/>
                <w:szCs w:val="22"/>
              </w:rPr>
            </w:pPr>
          </w:p>
        </w:tc>
        <w:tc>
          <w:tcPr>
            <w:tcW w:w="381" w:type="dxa"/>
            <w:tcBorders>
              <w:top w:val="single" w:sz="4" w:space="0" w:color="auto"/>
              <w:left w:val="nil"/>
              <w:bottom w:val="single" w:sz="4" w:space="0" w:color="auto"/>
              <w:right w:val="nil"/>
            </w:tcBorders>
            <w:shd w:val="clear" w:color="auto" w:fill="auto"/>
          </w:tcPr>
          <w:p w14:paraId="3104DEF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sz w:val="22"/>
                <w:szCs w:val="22"/>
              </w:rPr>
            </w:pPr>
          </w:p>
        </w:tc>
        <w:tc>
          <w:tcPr>
            <w:tcW w:w="5602" w:type="dxa"/>
            <w:tcBorders>
              <w:top w:val="single" w:sz="4" w:space="0" w:color="auto"/>
              <w:left w:val="nil"/>
              <w:bottom w:val="single" w:sz="4" w:space="0" w:color="auto"/>
              <w:right w:val="single" w:sz="4" w:space="0" w:color="auto"/>
            </w:tcBorders>
          </w:tcPr>
          <w:p w14:paraId="22EA1115"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strike/>
                <w:color w:val="000000" w:themeColor="text1"/>
                <w:sz w:val="22"/>
                <w:szCs w:val="22"/>
                <w:lang w:val="id-ID"/>
              </w:rPr>
            </w:pPr>
          </w:p>
        </w:tc>
        <w:tc>
          <w:tcPr>
            <w:tcW w:w="4218" w:type="dxa"/>
            <w:tcBorders>
              <w:top w:val="single" w:sz="4" w:space="0" w:color="auto"/>
              <w:left w:val="single" w:sz="4" w:space="0" w:color="auto"/>
              <w:bottom w:val="single" w:sz="4" w:space="0" w:color="auto"/>
              <w:right w:val="single" w:sz="4" w:space="0" w:color="auto"/>
            </w:tcBorders>
          </w:tcPr>
          <w:p w14:paraId="089E0F53" w14:textId="77777777" w:rsidR="008E52C2" w:rsidRDefault="008E52C2">
            <w:pPr>
              <w:autoSpaceDE w:val="0"/>
              <w:autoSpaceDN w:val="0"/>
              <w:adjustRightInd w:val="0"/>
              <w:spacing w:before="60" w:after="60" w:line="276" w:lineRule="auto"/>
              <w:ind w:left="33"/>
              <w:jc w:val="both"/>
              <w:rPr>
                <w:rFonts w:ascii="Bookman Old Style" w:hAnsi="Bookman Old Style"/>
                <w:strike/>
                <w:color w:val="000000" w:themeColor="text1"/>
                <w:sz w:val="22"/>
                <w:szCs w:val="22"/>
                <w:lang w:val="id-ID"/>
              </w:rPr>
            </w:pPr>
          </w:p>
        </w:tc>
        <w:tc>
          <w:tcPr>
            <w:tcW w:w="4536" w:type="dxa"/>
            <w:tcBorders>
              <w:top w:val="single" w:sz="4" w:space="0" w:color="auto"/>
              <w:left w:val="single" w:sz="4" w:space="0" w:color="auto"/>
              <w:bottom w:val="single" w:sz="4" w:space="0" w:color="auto"/>
              <w:right w:val="single" w:sz="4" w:space="0" w:color="auto"/>
            </w:tcBorders>
          </w:tcPr>
          <w:p w14:paraId="32BE9B93" w14:textId="77777777" w:rsidR="008E52C2" w:rsidRDefault="008E52C2">
            <w:pPr>
              <w:autoSpaceDE w:val="0"/>
              <w:autoSpaceDN w:val="0"/>
              <w:adjustRightInd w:val="0"/>
              <w:spacing w:before="60" w:after="60" w:line="276" w:lineRule="auto"/>
              <w:ind w:left="33"/>
              <w:jc w:val="both"/>
              <w:rPr>
                <w:rFonts w:ascii="Bookman Old Style" w:hAnsi="Bookman Old Style"/>
                <w:color w:val="000000" w:themeColor="text1"/>
                <w:sz w:val="22"/>
                <w:szCs w:val="22"/>
                <w:lang w:val="id-ID"/>
              </w:rPr>
            </w:pPr>
          </w:p>
        </w:tc>
      </w:tr>
      <w:tr w:rsidR="008E52C2" w14:paraId="4798CC8A" w14:textId="77777777">
        <w:tc>
          <w:tcPr>
            <w:tcW w:w="1134" w:type="dxa"/>
            <w:tcBorders>
              <w:right w:val="nil"/>
            </w:tcBorders>
            <w:shd w:val="clear" w:color="auto" w:fill="auto"/>
          </w:tcPr>
          <w:p w14:paraId="57F3FB1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5F3A22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E9F957F" w14:textId="77777777" w:rsidR="008E52C2" w:rsidRDefault="00DC79E8">
            <w:pPr>
              <w:pStyle w:val="ListParagraph"/>
              <w:tabs>
                <w:tab w:val="left" w:pos="536"/>
              </w:tabs>
              <w:spacing w:before="60" w:after="60" w:line="276" w:lineRule="auto"/>
              <w:ind w:left="0"/>
              <w:contextualSpacing w:val="0"/>
              <w:jc w:val="both"/>
              <w:rPr>
                <w:rFonts w:ascii="Bookman Old Style" w:hAnsi="Bookman Old Style"/>
                <w:color w:val="000000" w:themeColor="text1"/>
                <w:sz w:val="22"/>
                <w:szCs w:val="22"/>
              </w:rPr>
            </w:pPr>
            <w:r>
              <w:rPr>
                <w:rFonts w:ascii="Bookman Old Style" w:hAnsi="Bookman Old Style" w:cs="Arial"/>
                <w:sz w:val="22"/>
                <w:szCs w:val="22"/>
              </w:rPr>
              <w:t xml:space="preserve">Laporan mingguan sebagaimana dimaksud pada </w:t>
            </w:r>
            <w:r>
              <w:rPr>
                <w:rFonts w:ascii="Bookman Old Style" w:hAnsi="Bookman Old Style"/>
                <w:sz w:val="22"/>
                <w:szCs w:val="22"/>
              </w:rPr>
              <w:fldChar w:fldCharType="begin"/>
            </w:r>
            <w:r>
              <w:rPr>
                <w:rFonts w:ascii="Bookman Old Style" w:hAnsi="Bookman Old Style" w:cs="Arial"/>
                <w:sz w:val="22"/>
                <w:szCs w:val="22"/>
              </w:rPr>
              <w:instrText xml:space="preserve"> REF _Ref52916361 \h </w:instrText>
            </w:r>
            <w:r>
              <w:rPr>
                <w:rFonts w:ascii="Bookman Old Style" w:hAnsi="Bookman Old Style"/>
                <w:sz w:val="22"/>
                <w:szCs w:val="22"/>
              </w:rPr>
              <w:instrText xml:space="preserve">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4 </w:t>
            </w:r>
            <w:r>
              <w:rPr>
                <w:rFonts w:ascii="Bookman Old Style" w:hAnsi="Bookman Old Style"/>
                <w:sz w:val="22"/>
                <w:szCs w:val="22"/>
              </w:rPr>
              <w:fldChar w:fldCharType="end"/>
            </w:r>
            <w:r>
              <w:rPr>
                <w:rFonts w:ascii="Bookman Old Style" w:hAnsi="Bookman Old Style" w:cs="Arial"/>
                <w:sz w:val="22"/>
                <w:szCs w:val="22"/>
              </w:rPr>
              <w:t>ayat (4) huruf b yaitu Laporan data realisasi investasi dan dana repatriasi pengampunan pajak.</w:t>
            </w:r>
          </w:p>
        </w:tc>
        <w:tc>
          <w:tcPr>
            <w:tcW w:w="4218" w:type="dxa"/>
          </w:tcPr>
          <w:p w14:paraId="3B36E3E2"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rPr>
            </w:pPr>
          </w:p>
        </w:tc>
        <w:tc>
          <w:tcPr>
            <w:tcW w:w="4536" w:type="dxa"/>
          </w:tcPr>
          <w:p w14:paraId="43D1182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66780D8D" w14:textId="77777777">
        <w:tc>
          <w:tcPr>
            <w:tcW w:w="1134" w:type="dxa"/>
            <w:tcBorders>
              <w:right w:val="nil"/>
            </w:tcBorders>
            <w:shd w:val="clear" w:color="auto" w:fill="auto"/>
          </w:tcPr>
          <w:p w14:paraId="4BEB965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7F330A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79ED847" w14:textId="77777777" w:rsidR="008E52C2" w:rsidRDefault="008E52C2">
            <w:pPr>
              <w:pStyle w:val="ListParagraph"/>
              <w:spacing w:before="60" w:after="60" w:line="276" w:lineRule="auto"/>
              <w:ind w:left="0"/>
              <w:contextualSpacing w:val="0"/>
              <w:rPr>
                <w:rFonts w:ascii="Bookman Old Style" w:hAnsi="Bookman Old Style" w:cs="Arial"/>
                <w:sz w:val="22"/>
                <w:szCs w:val="22"/>
              </w:rPr>
            </w:pPr>
          </w:p>
        </w:tc>
        <w:tc>
          <w:tcPr>
            <w:tcW w:w="4218" w:type="dxa"/>
          </w:tcPr>
          <w:p w14:paraId="63DBF28F"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rPr>
            </w:pPr>
          </w:p>
        </w:tc>
        <w:tc>
          <w:tcPr>
            <w:tcW w:w="4536" w:type="dxa"/>
          </w:tcPr>
          <w:p w14:paraId="07F53ED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6F122198" w14:textId="77777777">
        <w:tc>
          <w:tcPr>
            <w:tcW w:w="1134" w:type="dxa"/>
            <w:tcBorders>
              <w:right w:val="nil"/>
            </w:tcBorders>
            <w:shd w:val="clear" w:color="auto" w:fill="auto"/>
          </w:tcPr>
          <w:p w14:paraId="26ACBF7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C3987D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61C9CD1"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strike/>
                <w:color w:val="000000" w:themeColor="text1"/>
                <w:sz w:val="22"/>
                <w:szCs w:val="22"/>
                <w:lang w:val="id-ID"/>
              </w:rPr>
            </w:pPr>
          </w:p>
        </w:tc>
        <w:tc>
          <w:tcPr>
            <w:tcW w:w="4218" w:type="dxa"/>
          </w:tcPr>
          <w:p w14:paraId="22B8DEBC"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rPr>
            </w:pPr>
          </w:p>
        </w:tc>
        <w:tc>
          <w:tcPr>
            <w:tcW w:w="4536" w:type="dxa"/>
          </w:tcPr>
          <w:p w14:paraId="29459FD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59DF0920" w14:textId="77777777">
        <w:tc>
          <w:tcPr>
            <w:tcW w:w="1134" w:type="dxa"/>
            <w:tcBorders>
              <w:right w:val="nil"/>
            </w:tcBorders>
            <w:shd w:val="clear" w:color="auto" w:fill="auto"/>
          </w:tcPr>
          <w:p w14:paraId="259FB54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AFA8F1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950D3A0" w14:textId="77777777" w:rsidR="008E52C2" w:rsidRDefault="00DC79E8">
            <w:pPr>
              <w:spacing w:before="60" w:after="60" w:line="276" w:lineRule="auto"/>
              <w:jc w:val="both"/>
              <w:rPr>
                <w:rFonts w:ascii="Bookman Old Style" w:hAnsi="Bookman Old Style" w:cs="Courier New"/>
                <w:bCs/>
                <w:color w:val="000000" w:themeColor="text1"/>
                <w:kern w:val="24"/>
                <w:sz w:val="22"/>
                <w:szCs w:val="22"/>
                <w:lang w:val="id-ID"/>
              </w:rPr>
            </w:pPr>
            <w:r>
              <w:rPr>
                <w:rFonts w:ascii="Bookman Old Style" w:hAnsi="Bookman Old Style" w:cs="Arial"/>
                <w:sz w:val="22"/>
                <w:szCs w:val="22"/>
              </w:rPr>
              <w:t xml:space="preserve">Laporan bulanan sebagaimana dimaksud pada </w:t>
            </w:r>
            <w:r>
              <w:rPr>
                <w:rFonts w:ascii="Bookman Old Style" w:hAnsi="Bookman Old Style"/>
                <w:sz w:val="22"/>
                <w:szCs w:val="22"/>
              </w:rPr>
              <w:fldChar w:fldCharType="begin"/>
            </w:r>
            <w:r>
              <w:rPr>
                <w:rFonts w:ascii="Bookman Old Style" w:hAnsi="Bookman Old Style" w:cs="Arial"/>
                <w:sz w:val="22"/>
                <w:szCs w:val="22"/>
              </w:rPr>
              <w:instrText xml:space="preserve"> REF _Ref52916361 \h </w:instrText>
            </w:r>
            <w:r>
              <w:rPr>
                <w:rFonts w:ascii="Bookman Old Style" w:hAnsi="Bookman Old Style"/>
                <w:sz w:val="22"/>
                <w:szCs w:val="22"/>
              </w:rPr>
              <w:instrText xml:space="preserve">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4 </w:t>
            </w:r>
            <w:r>
              <w:rPr>
                <w:rFonts w:ascii="Bookman Old Style" w:hAnsi="Bookman Old Style"/>
                <w:sz w:val="22"/>
                <w:szCs w:val="22"/>
              </w:rPr>
              <w:fldChar w:fldCharType="end"/>
            </w:r>
            <w:r>
              <w:rPr>
                <w:rFonts w:ascii="Bookman Old Style" w:hAnsi="Bookman Old Style" w:cs="Arial"/>
                <w:sz w:val="22"/>
                <w:szCs w:val="22"/>
              </w:rPr>
              <w:t>ayat (4) huruf c terdiri atas</w:t>
            </w:r>
            <w:r>
              <w:rPr>
                <w:rFonts w:ascii="Bookman Old Style" w:hAnsi="Bookman Old Style" w:cs="Aparajita"/>
                <w:sz w:val="22"/>
                <w:szCs w:val="22"/>
              </w:rPr>
              <w:t>:</w:t>
            </w:r>
          </w:p>
        </w:tc>
        <w:tc>
          <w:tcPr>
            <w:tcW w:w="4218" w:type="dxa"/>
          </w:tcPr>
          <w:p w14:paraId="2CD392A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BAD7E9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565D6CE" w14:textId="77777777">
        <w:tc>
          <w:tcPr>
            <w:tcW w:w="1134" w:type="dxa"/>
            <w:tcBorders>
              <w:right w:val="nil"/>
            </w:tcBorders>
            <w:shd w:val="clear" w:color="auto" w:fill="auto"/>
          </w:tcPr>
          <w:p w14:paraId="5C6E046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3AB3C2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B2F9D7A" w14:textId="77777777" w:rsidR="008E52C2" w:rsidRDefault="00DC79E8">
            <w:pPr>
              <w:pStyle w:val="ListParagraph"/>
              <w:numPr>
                <w:ilvl w:val="0"/>
                <w:numId w:val="12"/>
              </w:numPr>
              <w:spacing w:before="60" w:after="60" w:line="276" w:lineRule="auto"/>
              <w:ind w:left="478" w:hanging="478"/>
              <w:rPr>
                <w:rFonts w:ascii="Bookman Old Style" w:hAnsi="Bookman Old Style" w:cs="Arial"/>
                <w:sz w:val="22"/>
                <w:szCs w:val="22"/>
              </w:rPr>
            </w:pPr>
            <w:r>
              <w:rPr>
                <w:rFonts w:ascii="Bookman Old Style" w:hAnsi="Bookman Old Style" w:cs="Arial"/>
                <w:sz w:val="22"/>
                <w:szCs w:val="22"/>
              </w:rPr>
              <w:t>Laporan kegiatan usaha sebagai Perantara Pedagang Efek;</w:t>
            </w:r>
          </w:p>
        </w:tc>
        <w:tc>
          <w:tcPr>
            <w:tcW w:w="4218" w:type="dxa"/>
          </w:tcPr>
          <w:p w14:paraId="4CB92E1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729B08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FEA23CF" w14:textId="77777777">
        <w:tc>
          <w:tcPr>
            <w:tcW w:w="1134" w:type="dxa"/>
            <w:tcBorders>
              <w:right w:val="nil"/>
            </w:tcBorders>
            <w:shd w:val="clear" w:color="auto" w:fill="auto"/>
          </w:tcPr>
          <w:p w14:paraId="7EEE534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7FED99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6ED3777" w14:textId="77777777" w:rsidR="008E52C2" w:rsidRDefault="00DC79E8">
            <w:pPr>
              <w:pStyle w:val="ListParagraph"/>
              <w:numPr>
                <w:ilvl w:val="0"/>
                <w:numId w:val="12"/>
              </w:numPr>
              <w:spacing w:before="60" w:after="60" w:line="276" w:lineRule="auto"/>
              <w:ind w:left="478" w:hanging="478"/>
              <w:rPr>
                <w:rFonts w:ascii="Bookman Old Style" w:hAnsi="Bookman Old Style" w:cs="Arial"/>
                <w:sz w:val="22"/>
                <w:szCs w:val="22"/>
              </w:rPr>
            </w:pPr>
            <w:r>
              <w:rPr>
                <w:rFonts w:ascii="Bookman Old Style" w:hAnsi="Bookman Old Style" w:cs="Arial"/>
                <w:sz w:val="22"/>
                <w:szCs w:val="22"/>
              </w:rPr>
              <w:t xml:space="preserve">Laporan </w:t>
            </w:r>
            <w:r>
              <w:rPr>
                <w:rFonts w:ascii="Bookman Old Style" w:hAnsi="Bookman Old Style" w:cs="Aparajita"/>
                <w:sz w:val="22"/>
                <w:szCs w:val="22"/>
              </w:rPr>
              <w:t>MKBD</w:t>
            </w:r>
            <w:r>
              <w:rPr>
                <w:rFonts w:ascii="Bookman Old Style" w:hAnsi="Bookman Old Style" w:cs="Arial"/>
                <w:sz w:val="22"/>
                <w:szCs w:val="22"/>
              </w:rPr>
              <w:t>;</w:t>
            </w:r>
          </w:p>
        </w:tc>
        <w:tc>
          <w:tcPr>
            <w:tcW w:w="4218" w:type="dxa"/>
          </w:tcPr>
          <w:p w14:paraId="7575950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AE28A8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17B26CE" w14:textId="77777777">
        <w:tc>
          <w:tcPr>
            <w:tcW w:w="1134" w:type="dxa"/>
            <w:tcBorders>
              <w:right w:val="nil"/>
            </w:tcBorders>
            <w:shd w:val="clear" w:color="auto" w:fill="auto"/>
          </w:tcPr>
          <w:p w14:paraId="746C74D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FCB689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9787F3D" w14:textId="77777777" w:rsidR="008E52C2" w:rsidRDefault="00DC79E8">
            <w:pPr>
              <w:pStyle w:val="ListParagraph"/>
              <w:numPr>
                <w:ilvl w:val="0"/>
                <w:numId w:val="12"/>
              </w:numPr>
              <w:spacing w:before="60" w:after="60" w:line="276" w:lineRule="auto"/>
              <w:ind w:left="478" w:hanging="478"/>
              <w:rPr>
                <w:rFonts w:ascii="Bookman Old Style" w:hAnsi="Bookman Old Style" w:cs="Arial"/>
                <w:sz w:val="22"/>
                <w:szCs w:val="22"/>
              </w:rPr>
            </w:pPr>
            <w:r>
              <w:rPr>
                <w:rFonts w:ascii="Bookman Old Style" w:hAnsi="Bookman Old Style" w:cs="Arial"/>
                <w:sz w:val="22"/>
                <w:szCs w:val="22"/>
              </w:rPr>
              <w:t>Laporan data hutang atau kewajiban dalam valuta asing; dan</w:t>
            </w:r>
          </w:p>
        </w:tc>
        <w:tc>
          <w:tcPr>
            <w:tcW w:w="4218" w:type="dxa"/>
          </w:tcPr>
          <w:p w14:paraId="5EB60FE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98D6C29" w14:textId="77777777" w:rsidR="008E52C2" w:rsidRDefault="008E52C2">
            <w:pPr>
              <w:jc w:val="both"/>
              <w:rPr>
                <w:rFonts w:ascii="Bookman Old Style" w:hAnsi="Bookman Old Style"/>
                <w:color w:val="000000" w:themeColor="text1"/>
                <w:sz w:val="22"/>
                <w:szCs w:val="22"/>
                <w:lang w:val="en-US"/>
              </w:rPr>
            </w:pPr>
          </w:p>
        </w:tc>
      </w:tr>
      <w:tr w:rsidR="008E52C2" w14:paraId="4D3DAF73" w14:textId="77777777">
        <w:tc>
          <w:tcPr>
            <w:tcW w:w="1134" w:type="dxa"/>
            <w:tcBorders>
              <w:right w:val="nil"/>
            </w:tcBorders>
            <w:shd w:val="clear" w:color="auto" w:fill="auto"/>
          </w:tcPr>
          <w:p w14:paraId="3C8C725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30C6F9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F20EB56" w14:textId="77777777" w:rsidR="008E52C2" w:rsidRDefault="00DC79E8">
            <w:pPr>
              <w:pStyle w:val="ListParagraph"/>
              <w:numPr>
                <w:ilvl w:val="0"/>
                <w:numId w:val="12"/>
              </w:numPr>
              <w:spacing w:before="60" w:after="60" w:line="276" w:lineRule="auto"/>
              <w:ind w:left="478" w:hanging="478"/>
              <w:rPr>
                <w:rFonts w:ascii="Bookman Old Style" w:hAnsi="Bookman Old Style" w:cs="Arial"/>
                <w:sz w:val="22"/>
                <w:szCs w:val="22"/>
              </w:rPr>
            </w:pPr>
            <w:r>
              <w:rPr>
                <w:rFonts w:ascii="Bookman Old Style" w:hAnsi="Bookman Old Style" w:cs="Arial"/>
                <w:sz w:val="22"/>
                <w:szCs w:val="22"/>
              </w:rPr>
              <w:t>Laporan kegiatan berkala PPE-EBUS</w:t>
            </w:r>
          </w:p>
        </w:tc>
        <w:tc>
          <w:tcPr>
            <w:tcW w:w="4218" w:type="dxa"/>
          </w:tcPr>
          <w:p w14:paraId="6CF11E2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91F9FA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8650B30" w14:textId="77777777">
        <w:tc>
          <w:tcPr>
            <w:tcW w:w="1134" w:type="dxa"/>
            <w:tcBorders>
              <w:right w:val="nil"/>
            </w:tcBorders>
            <w:shd w:val="clear" w:color="auto" w:fill="auto"/>
          </w:tcPr>
          <w:p w14:paraId="5280B58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EBFF0D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486BC20" w14:textId="77777777" w:rsidR="008E52C2" w:rsidRDefault="008E52C2">
            <w:pPr>
              <w:pStyle w:val="ListParagraph"/>
              <w:spacing w:before="60" w:after="60" w:line="276" w:lineRule="auto"/>
              <w:ind w:left="478"/>
              <w:rPr>
                <w:rFonts w:ascii="Bookman Old Style" w:hAnsi="Bookman Old Style" w:cs="Arial"/>
                <w:sz w:val="22"/>
                <w:szCs w:val="22"/>
              </w:rPr>
            </w:pPr>
          </w:p>
        </w:tc>
        <w:tc>
          <w:tcPr>
            <w:tcW w:w="4218" w:type="dxa"/>
          </w:tcPr>
          <w:p w14:paraId="0FEBD99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6063D2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4CC6E81" w14:textId="77777777">
        <w:tc>
          <w:tcPr>
            <w:tcW w:w="1134" w:type="dxa"/>
            <w:tcBorders>
              <w:right w:val="nil"/>
            </w:tcBorders>
            <w:shd w:val="clear" w:color="auto" w:fill="auto"/>
          </w:tcPr>
          <w:p w14:paraId="776AFA3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E0EF32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E928504"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olor w:val="000000" w:themeColor="text1"/>
                <w:sz w:val="22"/>
                <w:szCs w:val="22"/>
              </w:rPr>
            </w:pPr>
          </w:p>
        </w:tc>
        <w:tc>
          <w:tcPr>
            <w:tcW w:w="4218" w:type="dxa"/>
          </w:tcPr>
          <w:p w14:paraId="5605DB9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9C63AD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559E6E74" w14:textId="77777777">
        <w:tc>
          <w:tcPr>
            <w:tcW w:w="1134" w:type="dxa"/>
            <w:tcBorders>
              <w:right w:val="nil"/>
            </w:tcBorders>
            <w:shd w:val="clear" w:color="auto" w:fill="auto"/>
          </w:tcPr>
          <w:p w14:paraId="31B7EBE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7E2011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450B915" w14:textId="77777777" w:rsidR="008E52C2" w:rsidRDefault="00DC79E8">
            <w:pPr>
              <w:spacing w:before="60" w:after="60" w:line="276" w:lineRule="auto"/>
              <w:jc w:val="both"/>
              <w:rPr>
                <w:rFonts w:ascii="Bookman Old Style" w:hAnsi="Bookman Old Style"/>
                <w:color w:val="000000" w:themeColor="text1"/>
                <w:sz w:val="22"/>
                <w:szCs w:val="22"/>
              </w:rPr>
            </w:pPr>
            <w:r>
              <w:rPr>
                <w:rFonts w:ascii="Bookman Old Style" w:hAnsi="Bookman Old Style" w:cs="Arial"/>
                <w:sz w:val="22"/>
                <w:szCs w:val="22"/>
              </w:rPr>
              <w:t xml:space="preserve">Laporan triwulanan sebagaimana dimaksud pada </w:t>
            </w:r>
            <w:r>
              <w:rPr>
                <w:rFonts w:ascii="Bookman Old Style" w:hAnsi="Bookman Old Style"/>
                <w:sz w:val="22"/>
                <w:szCs w:val="22"/>
              </w:rPr>
              <w:fldChar w:fldCharType="begin"/>
            </w:r>
            <w:r>
              <w:rPr>
                <w:rFonts w:ascii="Bookman Old Style" w:hAnsi="Bookman Old Style" w:cs="Arial"/>
                <w:sz w:val="22"/>
                <w:szCs w:val="22"/>
              </w:rPr>
              <w:instrText xml:space="preserve"> REF _Ref52916361 \h </w:instrText>
            </w:r>
            <w:r>
              <w:rPr>
                <w:rFonts w:ascii="Bookman Old Style" w:hAnsi="Bookman Old Style"/>
                <w:sz w:val="22"/>
                <w:szCs w:val="22"/>
              </w:rPr>
              <w:instrText xml:space="preserve">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4 </w:t>
            </w:r>
            <w:r>
              <w:rPr>
                <w:rFonts w:ascii="Bookman Old Style" w:hAnsi="Bookman Old Style"/>
                <w:sz w:val="22"/>
                <w:szCs w:val="22"/>
              </w:rPr>
              <w:fldChar w:fldCharType="end"/>
            </w:r>
            <w:r>
              <w:rPr>
                <w:rFonts w:ascii="Bookman Old Style" w:hAnsi="Bookman Old Style" w:cs="Arial"/>
                <w:sz w:val="22"/>
                <w:szCs w:val="22"/>
              </w:rPr>
              <w:t>ayat (3) huruf d terdiri atas</w:t>
            </w:r>
            <w:r>
              <w:rPr>
                <w:rFonts w:ascii="Bookman Old Style" w:hAnsi="Bookman Old Style" w:cs="Aparajita"/>
                <w:sz w:val="22"/>
                <w:szCs w:val="22"/>
              </w:rPr>
              <w:t>:</w:t>
            </w:r>
          </w:p>
        </w:tc>
        <w:tc>
          <w:tcPr>
            <w:tcW w:w="4218" w:type="dxa"/>
          </w:tcPr>
          <w:p w14:paraId="17D9197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EB3DFD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7D651F94" w14:textId="77777777">
        <w:tc>
          <w:tcPr>
            <w:tcW w:w="1134" w:type="dxa"/>
            <w:tcBorders>
              <w:right w:val="nil"/>
            </w:tcBorders>
            <w:shd w:val="clear" w:color="auto" w:fill="auto"/>
          </w:tcPr>
          <w:p w14:paraId="3A00390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5986FB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401FBAC" w14:textId="77777777" w:rsidR="008E52C2" w:rsidRDefault="00DC79E8">
            <w:pPr>
              <w:pStyle w:val="ListParagraph"/>
              <w:numPr>
                <w:ilvl w:val="0"/>
                <w:numId w:val="13"/>
              </w:numPr>
              <w:spacing w:before="60" w:after="60" w:line="276" w:lineRule="auto"/>
              <w:ind w:left="478" w:hanging="425"/>
              <w:rPr>
                <w:rFonts w:ascii="Bookman Old Style" w:hAnsi="Bookman Old Style" w:cs="Arial"/>
                <w:sz w:val="22"/>
                <w:szCs w:val="22"/>
              </w:rPr>
            </w:pPr>
            <w:r>
              <w:rPr>
                <w:rFonts w:ascii="Bookman Old Style" w:hAnsi="Bookman Old Style" w:cs="Aparajita"/>
                <w:sz w:val="22"/>
                <w:szCs w:val="22"/>
              </w:rPr>
              <w:t>Laporan keuangan triwulanan; dan</w:t>
            </w:r>
          </w:p>
        </w:tc>
        <w:tc>
          <w:tcPr>
            <w:tcW w:w="4218" w:type="dxa"/>
          </w:tcPr>
          <w:p w14:paraId="4B20C09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2882E4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2127049B" w14:textId="77777777">
        <w:tc>
          <w:tcPr>
            <w:tcW w:w="1134" w:type="dxa"/>
            <w:tcBorders>
              <w:right w:val="nil"/>
            </w:tcBorders>
            <w:shd w:val="clear" w:color="auto" w:fill="auto"/>
          </w:tcPr>
          <w:p w14:paraId="2B79684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BA23AD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9B83C25" w14:textId="77777777" w:rsidR="008E52C2" w:rsidRDefault="00DC79E8">
            <w:pPr>
              <w:pStyle w:val="ListParagraph"/>
              <w:numPr>
                <w:ilvl w:val="0"/>
                <w:numId w:val="13"/>
              </w:numPr>
              <w:spacing w:before="60" w:after="60" w:line="276" w:lineRule="auto"/>
              <w:ind w:left="478" w:hanging="425"/>
              <w:rPr>
                <w:rFonts w:ascii="Bookman Old Style" w:hAnsi="Bookman Old Style" w:cs="Arial"/>
                <w:sz w:val="22"/>
                <w:szCs w:val="22"/>
              </w:rPr>
            </w:pPr>
            <w:r>
              <w:rPr>
                <w:rFonts w:ascii="Bookman Old Style" w:hAnsi="Bookman Old Style" w:cs="Aparajita"/>
                <w:sz w:val="22"/>
                <w:szCs w:val="22"/>
              </w:rPr>
              <w:t>Laporan penyelesaian pengaduan konsumen.</w:t>
            </w:r>
          </w:p>
        </w:tc>
        <w:tc>
          <w:tcPr>
            <w:tcW w:w="4218" w:type="dxa"/>
          </w:tcPr>
          <w:p w14:paraId="3BE842F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85DCA4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579EAB32" w14:textId="77777777">
        <w:tc>
          <w:tcPr>
            <w:tcW w:w="1134" w:type="dxa"/>
            <w:tcBorders>
              <w:right w:val="nil"/>
            </w:tcBorders>
            <w:shd w:val="clear" w:color="auto" w:fill="auto"/>
          </w:tcPr>
          <w:p w14:paraId="70E861D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DFF0D9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CB822A8" w14:textId="77777777" w:rsidR="008E52C2" w:rsidRDefault="008E52C2">
            <w:pPr>
              <w:pStyle w:val="ListParagraph"/>
              <w:spacing w:before="60" w:after="60" w:line="276" w:lineRule="auto"/>
              <w:ind w:left="478"/>
              <w:rPr>
                <w:rFonts w:ascii="Bookman Old Style" w:hAnsi="Bookman Old Style" w:cs="Arial"/>
                <w:sz w:val="22"/>
                <w:szCs w:val="22"/>
              </w:rPr>
            </w:pPr>
          </w:p>
        </w:tc>
        <w:tc>
          <w:tcPr>
            <w:tcW w:w="4218" w:type="dxa"/>
          </w:tcPr>
          <w:p w14:paraId="1F165C9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7EB440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393985D" w14:textId="77777777">
        <w:tc>
          <w:tcPr>
            <w:tcW w:w="1134" w:type="dxa"/>
            <w:tcBorders>
              <w:right w:val="nil"/>
            </w:tcBorders>
            <w:shd w:val="clear" w:color="auto" w:fill="auto"/>
          </w:tcPr>
          <w:p w14:paraId="7D1A7C6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C2329B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C0481EF"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olor w:val="000000" w:themeColor="text1"/>
                <w:sz w:val="22"/>
                <w:szCs w:val="22"/>
              </w:rPr>
            </w:pPr>
          </w:p>
        </w:tc>
        <w:tc>
          <w:tcPr>
            <w:tcW w:w="4218" w:type="dxa"/>
          </w:tcPr>
          <w:p w14:paraId="03F9A50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B3D23D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51DA1403" w14:textId="77777777">
        <w:tc>
          <w:tcPr>
            <w:tcW w:w="1134" w:type="dxa"/>
            <w:tcBorders>
              <w:right w:val="nil"/>
            </w:tcBorders>
            <w:shd w:val="clear" w:color="auto" w:fill="auto"/>
          </w:tcPr>
          <w:p w14:paraId="2048EB4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8778F5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DC2B016" w14:textId="77777777" w:rsidR="008E52C2" w:rsidRDefault="00DC79E8">
            <w:pPr>
              <w:spacing w:before="60" w:after="60" w:line="276" w:lineRule="auto"/>
              <w:jc w:val="both"/>
              <w:rPr>
                <w:rFonts w:ascii="Bookman Old Style" w:hAnsi="Bookman Old Style"/>
                <w:color w:val="000000" w:themeColor="text1"/>
                <w:sz w:val="22"/>
                <w:szCs w:val="22"/>
              </w:rPr>
            </w:pPr>
            <w:r>
              <w:rPr>
                <w:rFonts w:ascii="Bookman Old Style" w:hAnsi="Bookman Old Style" w:cs="Arial"/>
                <w:sz w:val="22"/>
                <w:szCs w:val="22"/>
              </w:rPr>
              <w:t xml:space="preserve">Laporan semesteran sebagaimana dimaksud pada </w:t>
            </w:r>
            <w:r>
              <w:rPr>
                <w:rFonts w:ascii="Bookman Old Style" w:hAnsi="Bookman Old Style"/>
                <w:sz w:val="22"/>
                <w:szCs w:val="22"/>
              </w:rPr>
              <w:fldChar w:fldCharType="begin"/>
            </w:r>
            <w:r>
              <w:rPr>
                <w:rFonts w:ascii="Bookman Old Style" w:hAnsi="Bookman Old Style" w:cs="Arial"/>
                <w:sz w:val="22"/>
                <w:szCs w:val="22"/>
              </w:rPr>
              <w:instrText xml:space="preserve"> REF _Ref52916361 \h </w:instrText>
            </w:r>
            <w:r>
              <w:rPr>
                <w:rFonts w:ascii="Bookman Old Style" w:hAnsi="Bookman Old Style"/>
                <w:sz w:val="22"/>
                <w:szCs w:val="22"/>
              </w:rPr>
              <w:instrText xml:space="preserve">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4 </w:t>
            </w:r>
            <w:r>
              <w:rPr>
                <w:rFonts w:ascii="Bookman Old Style" w:hAnsi="Bookman Old Style"/>
                <w:sz w:val="22"/>
                <w:szCs w:val="22"/>
              </w:rPr>
              <w:fldChar w:fldCharType="end"/>
            </w:r>
            <w:r>
              <w:rPr>
                <w:rFonts w:ascii="Bookman Old Style" w:hAnsi="Bookman Old Style" w:cs="Arial"/>
                <w:sz w:val="22"/>
                <w:szCs w:val="22"/>
              </w:rPr>
              <w:t>ayat (3) huruf e terdiri atas</w:t>
            </w:r>
            <w:r>
              <w:rPr>
                <w:rFonts w:ascii="Bookman Old Style" w:hAnsi="Bookman Old Style" w:cs="Aparajita"/>
                <w:sz w:val="22"/>
                <w:szCs w:val="22"/>
              </w:rPr>
              <w:t>:</w:t>
            </w:r>
          </w:p>
        </w:tc>
        <w:tc>
          <w:tcPr>
            <w:tcW w:w="4218" w:type="dxa"/>
          </w:tcPr>
          <w:p w14:paraId="00E9E74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85B4E5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90350C1" w14:textId="77777777">
        <w:tc>
          <w:tcPr>
            <w:tcW w:w="1134" w:type="dxa"/>
            <w:tcBorders>
              <w:right w:val="nil"/>
            </w:tcBorders>
            <w:shd w:val="clear" w:color="auto" w:fill="auto"/>
          </w:tcPr>
          <w:p w14:paraId="363E8E5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8E7A0A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90A3874" w14:textId="77777777" w:rsidR="008E52C2" w:rsidRDefault="00DC79E8">
            <w:pPr>
              <w:pStyle w:val="ListParagraph"/>
              <w:numPr>
                <w:ilvl w:val="0"/>
                <w:numId w:val="14"/>
              </w:numPr>
              <w:spacing w:before="60" w:after="60" w:line="276" w:lineRule="auto"/>
              <w:ind w:left="336" w:hanging="283"/>
              <w:rPr>
                <w:rFonts w:ascii="Bookman Old Style" w:hAnsi="Bookman Old Style"/>
                <w:color w:val="000000" w:themeColor="text1"/>
                <w:sz w:val="22"/>
                <w:szCs w:val="22"/>
              </w:rPr>
            </w:pPr>
            <w:r>
              <w:rPr>
                <w:rFonts w:ascii="Bookman Old Style" w:hAnsi="Bookman Old Style" w:cs="Aparajita"/>
                <w:sz w:val="22"/>
                <w:szCs w:val="22"/>
              </w:rPr>
              <w:t xml:space="preserve">Laporan posisi kegiatan di lokasi lain selain kantor </w:t>
            </w:r>
            <w:r>
              <w:rPr>
                <w:rFonts w:ascii="Bookman Old Style" w:hAnsi="Bookman Old Style" w:cs="Aparajita"/>
                <w:sz w:val="22"/>
                <w:szCs w:val="22"/>
              </w:rPr>
              <w:t>pusat;</w:t>
            </w:r>
          </w:p>
        </w:tc>
        <w:tc>
          <w:tcPr>
            <w:tcW w:w="4218" w:type="dxa"/>
          </w:tcPr>
          <w:p w14:paraId="6824663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77184D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7B7226CE" w14:textId="77777777">
        <w:tc>
          <w:tcPr>
            <w:tcW w:w="1134" w:type="dxa"/>
            <w:tcBorders>
              <w:right w:val="nil"/>
            </w:tcBorders>
            <w:shd w:val="clear" w:color="auto" w:fill="auto"/>
          </w:tcPr>
          <w:p w14:paraId="4F3DCB9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0B9152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76D988B" w14:textId="77777777" w:rsidR="008E52C2" w:rsidRDefault="00DC79E8">
            <w:pPr>
              <w:pStyle w:val="ListParagraph"/>
              <w:numPr>
                <w:ilvl w:val="0"/>
                <w:numId w:val="14"/>
              </w:numPr>
              <w:spacing w:before="60" w:after="60" w:line="276" w:lineRule="auto"/>
              <w:ind w:left="336" w:hanging="283"/>
              <w:rPr>
                <w:rFonts w:ascii="Bookman Old Style" w:hAnsi="Bookman Old Style" w:cs="Aparajita"/>
                <w:sz w:val="22"/>
                <w:szCs w:val="22"/>
              </w:rPr>
            </w:pPr>
            <w:r>
              <w:rPr>
                <w:rFonts w:ascii="Bookman Old Style" w:hAnsi="Bookman Old Style" w:cs="Aparajita"/>
                <w:sz w:val="22"/>
                <w:szCs w:val="22"/>
              </w:rPr>
              <w:t>Laporan kecukupan permodalan terintegrasi;</w:t>
            </w:r>
          </w:p>
        </w:tc>
        <w:tc>
          <w:tcPr>
            <w:tcW w:w="4218" w:type="dxa"/>
          </w:tcPr>
          <w:p w14:paraId="3281CD6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8B10DF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FC51D34" w14:textId="77777777">
        <w:tc>
          <w:tcPr>
            <w:tcW w:w="1134" w:type="dxa"/>
            <w:tcBorders>
              <w:right w:val="nil"/>
            </w:tcBorders>
            <w:shd w:val="clear" w:color="auto" w:fill="auto"/>
          </w:tcPr>
          <w:p w14:paraId="654797C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695CF1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C3732A6" w14:textId="77777777" w:rsidR="008E52C2" w:rsidRDefault="00DC79E8">
            <w:pPr>
              <w:pStyle w:val="ListParagraph"/>
              <w:numPr>
                <w:ilvl w:val="0"/>
                <w:numId w:val="14"/>
              </w:numPr>
              <w:spacing w:before="60" w:after="60" w:line="276" w:lineRule="auto"/>
              <w:ind w:left="336" w:hanging="283"/>
              <w:rPr>
                <w:rFonts w:ascii="Bookman Old Style" w:hAnsi="Bookman Old Style" w:cs="Aparajita"/>
                <w:sz w:val="22"/>
                <w:szCs w:val="22"/>
              </w:rPr>
            </w:pPr>
            <w:r>
              <w:rPr>
                <w:rFonts w:ascii="Bookman Old Style" w:hAnsi="Bookman Old Style" w:cs="Aparajita"/>
                <w:sz w:val="22"/>
                <w:szCs w:val="22"/>
              </w:rPr>
              <w:t>Laporan profil risiko terintegrasi;</w:t>
            </w:r>
          </w:p>
        </w:tc>
        <w:tc>
          <w:tcPr>
            <w:tcW w:w="4218" w:type="dxa"/>
          </w:tcPr>
          <w:p w14:paraId="2C9EDD1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594FD4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683816D8" w14:textId="77777777">
        <w:tc>
          <w:tcPr>
            <w:tcW w:w="1134" w:type="dxa"/>
            <w:tcBorders>
              <w:right w:val="nil"/>
            </w:tcBorders>
            <w:shd w:val="clear" w:color="auto" w:fill="auto"/>
          </w:tcPr>
          <w:p w14:paraId="67FE254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BE85F3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C99C60E" w14:textId="77777777" w:rsidR="008E52C2" w:rsidRDefault="00DC79E8">
            <w:pPr>
              <w:pStyle w:val="ListParagraph"/>
              <w:numPr>
                <w:ilvl w:val="0"/>
                <w:numId w:val="14"/>
              </w:numPr>
              <w:spacing w:before="60" w:after="60" w:line="276" w:lineRule="auto"/>
              <w:ind w:left="336" w:hanging="283"/>
              <w:rPr>
                <w:rFonts w:ascii="Bookman Old Style" w:hAnsi="Bookman Old Style" w:cs="Aparajita"/>
                <w:sz w:val="22"/>
                <w:szCs w:val="22"/>
              </w:rPr>
            </w:pPr>
            <w:r>
              <w:rPr>
                <w:rFonts w:ascii="Bookman Old Style" w:hAnsi="Bookman Old Style" w:cs="Aparajita"/>
                <w:sz w:val="22"/>
                <w:szCs w:val="22"/>
              </w:rPr>
              <w:t>Laporan penilaian pelaksanaan tata kelola terintegrasi;</w:t>
            </w:r>
          </w:p>
        </w:tc>
        <w:tc>
          <w:tcPr>
            <w:tcW w:w="4218" w:type="dxa"/>
          </w:tcPr>
          <w:p w14:paraId="724FD15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B1ED0A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0893EBF" w14:textId="77777777">
        <w:tc>
          <w:tcPr>
            <w:tcW w:w="1134" w:type="dxa"/>
            <w:tcBorders>
              <w:right w:val="nil"/>
            </w:tcBorders>
            <w:shd w:val="clear" w:color="auto" w:fill="auto"/>
          </w:tcPr>
          <w:p w14:paraId="4AD15DD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D0B021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A5BEA2D" w14:textId="77777777" w:rsidR="008E52C2" w:rsidRDefault="00DC79E8">
            <w:pPr>
              <w:pStyle w:val="ListParagraph"/>
              <w:numPr>
                <w:ilvl w:val="0"/>
                <w:numId w:val="14"/>
              </w:numPr>
              <w:spacing w:before="60" w:after="60" w:line="276" w:lineRule="auto"/>
              <w:ind w:left="336" w:hanging="283"/>
              <w:rPr>
                <w:rFonts w:ascii="Bookman Old Style" w:hAnsi="Bookman Old Style" w:cs="Aparajita"/>
                <w:sz w:val="22"/>
                <w:szCs w:val="22"/>
              </w:rPr>
            </w:pPr>
            <w:r>
              <w:rPr>
                <w:rFonts w:ascii="Bookman Old Style" w:hAnsi="Bookman Old Style" w:cs="Aparajita"/>
                <w:sz w:val="22"/>
                <w:szCs w:val="22"/>
              </w:rPr>
              <w:t>Laporan kegiatan Penjamin Emisi Efek; dan</w:t>
            </w:r>
          </w:p>
        </w:tc>
        <w:tc>
          <w:tcPr>
            <w:tcW w:w="4218" w:type="dxa"/>
          </w:tcPr>
          <w:p w14:paraId="03336E3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717A10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5F389D82" w14:textId="77777777">
        <w:tc>
          <w:tcPr>
            <w:tcW w:w="1134" w:type="dxa"/>
            <w:tcBorders>
              <w:right w:val="nil"/>
            </w:tcBorders>
            <w:shd w:val="clear" w:color="auto" w:fill="auto"/>
          </w:tcPr>
          <w:p w14:paraId="7C38EE8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F23229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1F285DE" w14:textId="77777777" w:rsidR="008E52C2" w:rsidRDefault="00DC79E8">
            <w:pPr>
              <w:pStyle w:val="ListParagraph"/>
              <w:numPr>
                <w:ilvl w:val="0"/>
                <w:numId w:val="14"/>
              </w:numPr>
              <w:spacing w:before="60" w:after="60" w:line="276" w:lineRule="auto"/>
              <w:ind w:left="336" w:hanging="283"/>
              <w:rPr>
                <w:rFonts w:ascii="Bookman Old Style" w:hAnsi="Bookman Old Style" w:cs="Aparajita"/>
                <w:sz w:val="22"/>
                <w:szCs w:val="22"/>
              </w:rPr>
            </w:pPr>
            <w:r>
              <w:rPr>
                <w:rFonts w:ascii="Bookman Old Style" w:hAnsi="Bookman Old Style" w:cs="Aparajita"/>
                <w:sz w:val="22"/>
                <w:szCs w:val="22"/>
              </w:rPr>
              <w:t>Laporan keuangan tengah tahunan.</w:t>
            </w:r>
          </w:p>
        </w:tc>
        <w:tc>
          <w:tcPr>
            <w:tcW w:w="4218" w:type="dxa"/>
          </w:tcPr>
          <w:p w14:paraId="00068A6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5F7D1C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F27E150" w14:textId="77777777">
        <w:tc>
          <w:tcPr>
            <w:tcW w:w="1134" w:type="dxa"/>
            <w:tcBorders>
              <w:right w:val="nil"/>
            </w:tcBorders>
            <w:shd w:val="clear" w:color="auto" w:fill="auto"/>
          </w:tcPr>
          <w:p w14:paraId="19FF6B4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6C3250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770A47C" w14:textId="77777777" w:rsidR="008E52C2" w:rsidRDefault="008E52C2">
            <w:pPr>
              <w:pStyle w:val="ListParagraph"/>
              <w:spacing w:before="60" w:after="60" w:line="276" w:lineRule="auto"/>
              <w:ind w:left="336"/>
              <w:rPr>
                <w:rFonts w:ascii="Bookman Old Style" w:hAnsi="Bookman Old Style" w:cs="Aparajita"/>
                <w:sz w:val="22"/>
                <w:szCs w:val="22"/>
              </w:rPr>
            </w:pPr>
          </w:p>
        </w:tc>
        <w:tc>
          <w:tcPr>
            <w:tcW w:w="4218" w:type="dxa"/>
          </w:tcPr>
          <w:p w14:paraId="7762F73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AB2245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29379509" w14:textId="77777777">
        <w:tc>
          <w:tcPr>
            <w:tcW w:w="1134" w:type="dxa"/>
            <w:tcBorders>
              <w:right w:val="nil"/>
            </w:tcBorders>
            <w:shd w:val="clear" w:color="auto" w:fill="auto"/>
          </w:tcPr>
          <w:p w14:paraId="07FB822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6BC953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BB63029"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olor w:val="000000" w:themeColor="text1"/>
                <w:sz w:val="22"/>
                <w:szCs w:val="22"/>
              </w:rPr>
            </w:pPr>
          </w:p>
        </w:tc>
        <w:tc>
          <w:tcPr>
            <w:tcW w:w="4218" w:type="dxa"/>
          </w:tcPr>
          <w:p w14:paraId="3762570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2B29CD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111608D" w14:textId="77777777">
        <w:tc>
          <w:tcPr>
            <w:tcW w:w="1134" w:type="dxa"/>
            <w:tcBorders>
              <w:right w:val="nil"/>
            </w:tcBorders>
            <w:shd w:val="clear" w:color="auto" w:fill="auto"/>
          </w:tcPr>
          <w:p w14:paraId="545D453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934819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E5BF29F" w14:textId="77777777" w:rsidR="008E52C2" w:rsidRDefault="00DC79E8">
            <w:pPr>
              <w:spacing w:before="60" w:after="60" w:line="276" w:lineRule="auto"/>
              <w:jc w:val="both"/>
              <w:rPr>
                <w:rFonts w:ascii="Bookman Old Style" w:hAnsi="Bookman Old Style"/>
                <w:color w:val="000000" w:themeColor="text1"/>
                <w:sz w:val="22"/>
                <w:szCs w:val="22"/>
              </w:rPr>
            </w:pPr>
            <w:r>
              <w:rPr>
                <w:rFonts w:ascii="Bookman Old Style" w:hAnsi="Bookman Old Style" w:cs="Arial"/>
                <w:sz w:val="22"/>
                <w:szCs w:val="22"/>
              </w:rPr>
              <w:t xml:space="preserve">Laporan tahunan sebagaimana dimaksud pada </w:t>
            </w:r>
            <w:r>
              <w:rPr>
                <w:rFonts w:ascii="Bookman Old Style" w:hAnsi="Bookman Old Style"/>
                <w:sz w:val="22"/>
                <w:szCs w:val="22"/>
              </w:rPr>
              <w:fldChar w:fldCharType="begin"/>
            </w:r>
            <w:r>
              <w:rPr>
                <w:rFonts w:ascii="Bookman Old Style" w:hAnsi="Bookman Old Style" w:cs="Arial"/>
                <w:sz w:val="22"/>
                <w:szCs w:val="22"/>
              </w:rPr>
              <w:instrText xml:space="preserve"> REF _Ref52916361 \h </w:instrText>
            </w:r>
            <w:r>
              <w:rPr>
                <w:rFonts w:ascii="Bookman Old Style" w:hAnsi="Bookman Old Style"/>
                <w:sz w:val="22"/>
                <w:szCs w:val="22"/>
              </w:rPr>
              <w:instrText xml:space="preserve">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4 </w:t>
            </w:r>
            <w:r>
              <w:rPr>
                <w:rFonts w:ascii="Bookman Old Style" w:hAnsi="Bookman Old Style"/>
                <w:sz w:val="22"/>
                <w:szCs w:val="22"/>
              </w:rPr>
              <w:fldChar w:fldCharType="end"/>
            </w:r>
            <w:r>
              <w:rPr>
                <w:rFonts w:ascii="Bookman Old Style" w:hAnsi="Bookman Old Style" w:cs="Arial"/>
                <w:sz w:val="22"/>
                <w:szCs w:val="22"/>
              </w:rPr>
              <w:t>ayat (4) huruf f terdiri atas</w:t>
            </w:r>
            <w:r>
              <w:rPr>
                <w:rFonts w:ascii="Bookman Old Style" w:hAnsi="Bookman Old Style" w:cs="Aparajita"/>
                <w:sz w:val="22"/>
                <w:szCs w:val="22"/>
              </w:rPr>
              <w:t>:</w:t>
            </w:r>
          </w:p>
        </w:tc>
        <w:tc>
          <w:tcPr>
            <w:tcW w:w="4218" w:type="dxa"/>
          </w:tcPr>
          <w:p w14:paraId="787767C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7D5D32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F54FB2F" w14:textId="77777777">
        <w:tc>
          <w:tcPr>
            <w:tcW w:w="1134" w:type="dxa"/>
            <w:tcBorders>
              <w:right w:val="nil"/>
            </w:tcBorders>
            <w:shd w:val="clear" w:color="auto" w:fill="auto"/>
          </w:tcPr>
          <w:p w14:paraId="12B1A03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35D4C0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D39B3C4" w14:textId="77777777" w:rsidR="008E52C2" w:rsidRDefault="00DC79E8">
            <w:pPr>
              <w:pStyle w:val="ListParagraph"/>
              <w:numPr>
                <w:ilvl w:val="0"/>
                <w:numId w:val="15"/>
              </w:numPr>
              <w:spacing w:before="60" w:after="60" w:line="276" w:lineRule="auto"/>
              <w:ind w:left="478" w:hanging="425"/>
              <w:rPr>
                <w:rFonts w:ascii="Bookman Old Style" w:hAnsi="Bookman Old Style"/>
                <w:color w:val="000000" w:themeColor="text1"/>
                <w:sz w:val="22"/>
                <w:szCs w:val="22"/>
              </w:rPr>
            </w:pPr>
            <w:r>
              <w:rPr>
                <w:rFonts w:ascii="Bookman Old Style" w:hAnsi="Bookman Old Style" w:cs="Aparajita"/>
                <w:sz w:val="22"/>
                <w:szCs w:val="22"/>
              </w:rPr>
              <w:t>Laporan keuangan tahunan;</w:t>
            </w:r>
          </w:p>
        </w:tc>
        <w:tc>
          <w:tcPr>
            <w:tcW w:w="4218" w:type="dxa"/>
          </w:tcPr>
          <w:p w14:paraId="59B24FD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8AE3C8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0B21489" w14:textId="77777777">
        <w:tc>
          <w:tcPr>
            <w:tcW w:w="1134" w:type="dxa"/>
            <w:tcBorders>
              <w:right w:val="nil"/>
            </w:tcBorders>
            <w:shd w:val="clear" w:color="auto" w:fill="auto"/>
          </w:tcPr>
          <w:p w14:paraId="3A35026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EA927F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A6E272F" w14:textId="77777777" w:rsidR="008E52C2" w:rsidRDefault="00DC79E8">
            <w:pPr>
              <w:pStyle w:val="ListParagraph"/>
              <w:numPr>
                <w:ilvl w:val="0"/>
                <w:numId w:val="15"/>
              </w:numPr>
              <w:spacing w:before="60" w:after="60" w:line="276" w:lineRule="auto"/>
              <w:ind w:left="478" w:hanging="425"/>
              <w:rPr>
                <w:rFonts w:ascii="Bookman Old Style" w:hAnsi="Bookman Old Style"/>
                <w:color w:val="000000" w:themeColor="text1"/>
                <w:sz w:val="22"/>
                <w:szCs w:val="22"/>
              </w:rPr>
            </w:pPr>
            <w:r>
              <w:rPr>
                <w:rFonts w:ascii="Bookman Old Style" w:hAnsi="Bookman Old Style" w:cs="Aparajita"/>
                <w:sz w:val="22"/>
                <w:szCs w:val="22"/>
              </w:rPr>
              <w:t>Laporan akuntan atas MKBD;</w:t>
            </w:r>
          </w:p>
        </w:tc>
        <w:tc>
          <w:tcPr>
            <w:tcW w:w="4218" w:type="dxa"/>
          </w:tcPr>
          <w:p w14:paraId="4EE21FB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3E7DA6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32B8CF4" w14:textId="77777777">
        <w:tc>
          <w:tcPr>
            <w:tcW w:w="1134" w:type="dxa"/>
            <w:tcBorders>
              <w:right w:val="nil"/>
            </w:tcBorders>
            <w:shd w:val="clear" w:color="auto" w:fill="auto"/>
          </w:tcPr>
          <w:p w14:paraId="4ACA75F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41BF59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FA9B95C" w14:textId="77777777" w:rsidR="008E52C2" w:rsidRDefault="00DC79E8">
            <w:pPr>
              <w:pStyle w:val="ListParagraph"/>
              <w:numPr>
                <w:ilvl w:val="0"/>
                <w:numId w:val="15"/>
              </w:numPr>
              <w:spacing w:before="60" w:after="60" w:line="276" w:lineRule="auto"/>
              <w:ind w:left="478" w:hanging="425"/>
              <w:rPr>
                <w:rFonts w:ascii="Bookman Old Style" w:hAnsi="Bookman Old Style"/>
                <w:color w:val="000000" w:themeColor="text1"/>
                <w:sz w:val="22"/>
                <w:szCs w:val="22"/>
              </w:rPr>
            </w:pPr>
            <w:r>
              <w:rPr>
                <w:rFonts w:ascii="Bookman Old Style" w:hAnsi="Bookman Old Style" w:cs="Aparajita"/>
                <w:sz w:val="22"/>
                <w:szCs w:val="22"/>
              </w:rPr>
              <w:t>Laporan rencana inklusi;</w:t>
            </w:r>
          </w:p>
        </w:tc>
        <w:tc>
          <w:tcPr>
            <w:tcW w:w="4218" w:type="dxa"/>
          </w:tcPr>
          <w:p w14:paraId="3D38E2E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A6581A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518A5B9" w14:textId="77777777">
        <w:tc>
          <w:tcPr>
            <w:tcW w:w="1134" w:type="dxa"/>
            <w:tcBorders>
              <w:right w:val="nil"/>
            </w:tcBorders>
            <w:shd w:val="clear" w:color="auto" w:fill="auto"/>
          </w:tcPr>
          <w:p w14:paraId="28CB49B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9D748C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3107BBE" w14:textId="77777777" w:rsidR="008E52C2" w:rsidRDefault="00DC79E8">
            <w:pPr>
              <w:pStyle w:val="ListParagraph"/>
              <w:numPr>
                <w:ilvl w:val="0"/>
                <w:numId w:val="15"/>
              </w:numPr>
              <w:spacing w:before="60" w:after="60" w:line="276" w:lineRule="auto"/>
              <w:ind w:left="478" w:hanging="425"/>
              <w:rPr>
                <w:rFonts w:ascii="Bookman Old Style" w:hAnsi="Bookman Old Style"/>
                <w:color w:val="000000" w:themeColor="text1"/>
                <w:sz w:val="22"/>
                <w:szCs w:val="22"/>
              </w:rPr>
            </w:pPr>
            <w:r>
              <w:rPr>
                <w:rFonts w:ascii="Bookman Old Style" w:hAnsi="Bookman Old Style" w:cs="Aparajita"/>
                <w:sz w:val="22"/>
                <w:szCs w:val="22"/>
              </w:rPr>
              <w:t>Laporan realisasi rencana inklusi;</w:t>
            </w:r>
          </w:p>
        </w:tc>
        <w:tc>
          <w:tcPr>
            <w:tcW w:w="4218" w:type="dxa"/>
          </w:tcPr>
          <w:p w14:paraId="5A682CB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988830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CC2F396" w14:textId="77777777">
        <w:tc>
          <w:tcPr>
            <w:tcW w:w="1134" w:type="dxa"/>
            <w:tcBorders>
              <w:right w:val="nil"/>
            </w:tcBorders>
            <w:shd w:val="clear" w:color="auto" w:fill="auto"/>
          </w:tcPr>
          <w:p w14:paraId="0D9A8AC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CCB466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D585075" w14:textId="77777777" w:rsidR="008E52C2" w:rsidRDefault="00DC79E8">
            <w:pPr>
              <w:pStyle w:val="ListParagraph"/>
              <w:numPr>
                <w:ilvl w:val="0"/>
                <w:numId w:val="15"/>
              </w:numPr>
              <w:spacing w:before="60" w:after="60" w:line="276" w:lineRule="auto"/>
              <w:ind w:left="478" w:hanging="425"/>
              <w:rPr>
                <w:rFonts w:ascii="Bookman Old Style" w:hAnsi="Bookman Old Style"/>
                <w:color w:val="000000" w:themeColor="text1"/>
                <w:sz w:val="22"/>
                <w:szCs w:val="22"/>
              </w:rPr>
            </w:pPr>
            <w:r>
              <w:rPr>
                <w:rFonts w:ascii="Bookman Old Style" w:hAnsi="Bookman Old Style" w:cs="Aparajita"/>
                <w:sz w:val="22"/>
                <w:szCs w:val="22"/>
              </w:rPr>
              <w:t xml:space="preserve">Laporan rencana </w:t>
            </w:r>
            <w:r>
              <w:rPr>
                <w:rFonts w:ascii="Bookman Old Style" w:hAnsi="Bookman Old Style" w:cs="Aparajita"/>
                <w:sz w:val="22"/>
                <w:szCs w:val="22"/>
              </w:rPr>
              <w:t>edukasi dan literasi;</w:t>
            </w:r>
          </w:p>
        </w:tc>
        <w:tc>
          <w:tcPr>
            <w:tcW w:w="4218" w:type="dxa"/>
          </w:tcPr>
          <w:p w14:paraId="6013622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2A9879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23B4D1F0" w14:textId="77777777">
        <w:tc>
          <w:tcPr>
            <w:tcW w:w="1134" w:type="dxa"/>
            <w:tcBorders>
              <w:right w:val="nil"/>
            </w:tcBorders>
            <w:shd w:val="clear" w:color="auto" w:fill="auto"/>
          </w:tcPr>
          <w:p w14:paraId="7E078B8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28058D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0DCFCC3" w14:textId="77777777" w:rsidR="008E52C2" w:rsidRDefault="00DC79E8">
            <w:pPr>
              <w:pStyle w:val="ListParagraph"/>
              <w:numPr>
                <w:ilvl w:val="0"/>
                <w:numId w:val="15"/>
              </w:numPr>
              <w:spacing w:before="60" w:after="60" w:line="276" w:lineRule="auto"/>
              <w:ind w:left="478" w:hanging="425"/>
              <w:rPr>
                <w:rFonts w:ascii="Bookman Old Style" w:hAnsi="Bookman Old Style"/>
                <w:color w:val="000000" w:themeColor="text1"/>
                <w:sz w:val="22"/>
                <w:szCs w:val="22"/>
              </w:rPr>
            </w:pPr>
            <w:r>
              <w:rPr>
                <w:rFonts w:ascii="Bookman Old Style" w:hAnsi="Bookman Old Style" w:cs="Aparajita"/>
                <w:sz w:val="22"/>
                <w:szCs w:val="22"/>
              </w:rPr>
              <w:t>Laporan realisasi rencana edukasi dan literasi;</w:t>
            </w:r>
          </w:p>
        </w:tc>
        <w:tc>
          <w:tcPr>
            <w:tcW w:w="4218" w:type="dxa"/>
          </w:tcPr>
          <w:p w14:paraId="08D9715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8DE502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CD5FBC3" w14:textId="77777777">
        <w:tc>
          <w:tcPr>
            <w:tcW w:w="1134" w:type="dxa"/>
            <w:tcBorders>
              <w:right w:val="nil"/>
            </w:tcBorders>
            <w:shd w:val="clear" w:color="auto" w:fill="auto"/>
          </w:tcPr>
          <w:p w14:paraId="6AE6B6C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FFE10C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0D5CC0D" w14:textId="77777777" w:rsidR="008E52C2" w:rsidRDefault="00DC79E8">
            <w:pPr>
              <w:pStyle w:val="ListParagraph"/>
              <w:numPr>
                <w:ilvl w:val="0"/>
                <w:numId w:val="15"/>
              </w:numPr>
              <w:spacing w:before="60" w:after="60" w:line="276" w:lineRule="auto"/>
              <w:ind w:left="478" w:hanging="425"/>
              <w:rPr>
                <w:rFonts w:ascii="Bookman Old Style" w:hAnsi="Bookman Old Style"/>
                <w:color w:val="000000" w:themeColor="text1"/>
                <w:sz w:val="22"/>
                <w:szCs w:val="22"/>
              </w:rPr>
            </w:pPr>
            <w:r>
              <w:rPr>
                <w:rFonts w:ascii="Bookman Old Style" w:hAnsi="Bookman Old Style" w:cs="Aparajita"/>
                <w:sz w:val="22"/>
                <w:szCs w:val="22"/>
              </w:rPr>
              <w:t>Laporan tahunan pelaksanaan tata kelola terintegrasi;</w:t>
            </w:r>
          </w:p>
        </w:tc>
        <w:tc>
          <w:tcPr>
            <w:tcW w:w="4218" w:type="dxa"/>
          </w:tcPr>
          <w:p w14:paraId="6501E5F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4DF128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5D43312" w14:textId="77777777">
        <w:tc>
          <w:tcPr>
            <w:tcW w:w="1134" w:type="dxa"/>
            <w:tcBorders>
              <w:right w:val="nil"/>
            </w:tcBorders>
            <w:shd w:val="clear" w:color="auto" w:fill="auto"/>
          </w:tcPr>
          <w:p w14:paraId="48284F5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D77AA5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2CEDC99" w14:textId="77777777" w:rsidR="008E52C2" w:rsidRDefault="00DC79E8">
            <w:pPr>
              <w:pStyle w:val="ListParagraph"/>
              <w:numPr>
                <w:ilvl w:val="0"/>
                <w:numId w:val="15"/>
              </w:numPr>
              <w:spacing w:before="60" w:after="60" w:line="276" w:lineRule="auto"/>
              <w:ind w:left="478" w:hanging="425"/>
              <w:rPr>
                <w:rFonts w:ascii="Bookman Old Style" w:hAnsi="Bookman Old Style"/>
                <w:color w:val="000000" w:themeColor="text1"/>
                <w:sz w:val="22"/>
                <w:szCs w:val="22"/>
              </w:rPr>
            </w:pPr>
            <w:r>
              <w:rPr>
                <w:rFonts w:ascii="Bookman Old Style" w:hAnsi="Bookman Old Style" w:cs="Aparajita"/>
                <w:sz w:val="22"/>
                <w:szCs w:val="22"/>
              </w:rPr>
              <w:t>Laporan hasil evaluasi komite audit;</w:t>
            </w:r>
          </w:p>
        </w:tc>
        <w:tc>
          <w:tcPr>
            <w:tcW w:w="4218" w:type="dxa"/>
          </w:tcPr>
          <w:p w14:paraId="54F178E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EB80CE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7E792F6" w14:textId="77777777">
        <w:tc>
          <w:tcPr>
            <w:tcW w:w="1134" w:type="dxa"/>
            <w:tcBorders>
              <w:right w:val="nil"/>
            </w:tcBorders>
            <w:shd w:val="clear" w:color="auto" w:fill="auto"/>
          </w:tcPr>
          <w:p w14:paraId="38B7E6A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2182F1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4D4704E" w14:textId="77777777" w:rsidR="008E52C2" w:rsidRDefault="00DC79E8">
            <w:pPr>
              <w:pStyle w:val="ListParagraph"/>
              <w:numPr>
                <w:ilvl w:val="0"/>
                <w:numId w:val="15"/>
              </w:numPr>
              <w:spacing w:before="60" w:after="60" w:line="276" w:lineRule="auto"/>
              <w:ind w:left="478" w:hanging="425"/>
              <w:rPr>
                <w:rFonts w:ascii="Bookman Old Style" w:hAnsi="Bookman Old Style"/>
                <w:color w:val="000000" w:themeColor="text1"/>
                <w:sz w:val="22"/>
                <w:szCs w:val="22"/>
              </w:rPr>
            </w:pPr>
            <w:r>
              <w:rPr>
                <w:rFonts w:ascii="Bookman Old Style" w:hAnsi="Bookman Old Style" w:cs="Aparajita"/>
                <w:sz w:val="22"/>
                <w:szCs w:val="22"/>
              </w:rPr>
              <w:t>Laporan penerapan tata kelola tahunan;</w:t>
            </w:r>
          </w:p>
        </w:tc>
        <w:tc>
          <w:tcPr>
            <w:tcW w:w="4218" w:type="dxa"/>
          </w:tcPr>
          <w:p w14:paraId="14E55B7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DF1FF9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5B20AA3E" w14:textId="77777777">
        <w:tc>
          <w:tcPr>
            <w:tcW w:w="1134" w:type="dxa"/>
            <w:tcBorders>
              <w:right w:val="nil"/>
            </w:tcBorders>
            <w:shd w:val="clear" w:color="auto" w:fill="auto"/>
          </w:tcPr>
          <w:p w14:paraId="59FD9CF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17A9E8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8202D69" w14:textId="77777777" w:rsidR="008E52C2" w:rsidRDefault="00DC79E8">
            <w:pPr>
              <w:pStyle w:val="ListParagraph"/>
              <w:numPr>
                <w:ilvl w:val="0"/>
                <w:numId w:val="15"/>
              </w:numPr>
              <w:spacing w:before="60" w:after="60" w:line="276" w:lineRule="auto"/>
              <w:ind w:left="478" w:hanging="425"/>
              <w:rPr>
                <w:rFonts w:ascii="Bookman Old Style" w:hAnsi="Bookman Old Style"/>
                <w:color w:val="000000" w:themeColor="text1"/>
                <w:sz w:val="22"/>
                <w:szCs w:val="22"/>
              </w:rPr>
            </w:pPr>
            <w:r>
              <w:rPr>
                <w:rFonts w:ascii="Bookman Old Style" w:hAnsi="Bookman Old Style" w:cs="Aparajita"/>
                <w:sz w:val="22"/>
                <w:szCs w:val="22"/>
              </w:rPr>
              <w:t>Laporan rencana bisnis;</w:t>
            </w:r>
          </w:p>
        </w:tc>
        <w:tc>
          <w:tcPr>
            <w:tcW w:w="4218" w:type="dxa"/>
          </w:tcPr>
          <w:p w14:paraId="557AC79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2470F3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74BE6732" w14:textId="77777777">
        <w:tc>
          <w:tcPr>
            <w:tcW w:w="1134" w:type="dxa"/>
            <w:tcBorders>
              <w:right w:val="nil"/>
            </w:tcBorders>
            <w:shd w:val="clear" w:color="auto" w:fill="auto"/>
          </w:tcPr>
          <w:p w14:paraId="0F2FFBD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EDE4A5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0D6CB83" w14:textId="77777777" w:rsidR="008E52C2" w:rsidRDefault="00DC79E8">
            <w:pPr>
              <w:pStyle w:val="ListParagraph"/>
              <w:numPr>
                <w:ilvl w:val="0"/>
                <w:numId w:val="15"/>
              </w:numPr>
              <w:spacing w:before="60" w:after="60" w:line="276" w:lineRule="auto"/>
              <w:ind w:left="478" w:hanging="425"/>
              <w:rPr>
                <w:rFonts w:ascii="Bookman Old Style" w:hAnsi="Bookman Old Style"/>
                <w:color w:val="000000" w:themeColor="text1"/>
                <w:sz w:val="22"/>
                <w:szCs w:val="22"/>
              </w:rPr>
            </w:pPr>
            <w:r>
              <w:rPr>
                <w:rFonts w:ascii="Bookman Old Style" w:hAnsi="Bookman Old Style" w:cs="Aparajita"/>
                <w:sz w:val="22"/>
                <w:szCs w:val="22"/>
              </w:rPr>
              <w:t>Laporan realisasi rencana bisnis;</w:t>
            </w:r>
          </w:p>
        </w:tc>
        <w:tc>
          <w:tcPr>
            <w:tcW w:w="4218" w:type="dxa"/>
          </w:tcPr>
          <w:p w14:paraId="7B4A4D9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C903E9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2D55A734" w14:textId="77777777">
        <w:tc>
          <w:tcPr>
            <w:tcW w:w="1134" w:type="dxa"/>
            <w:tcBorders>
              <w:right w:val="nil"/>
            </w:tcBorders>
            <w:shd w:val="clear" w:color="auto" w:fill="auto"/>
          </w:tcPr>
          <w:p w14:paraId="4789CD7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C9D3D0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73A2E3A" w14:textId="77777777" w:rsidR="008E52C2" w:rsidRDefault="00DC79E8">
            <w:pPr>
              <w:pStyle w:val="ListParagraph"/>
              <w:numPr>
                <w:ilvl w:val="0"/>
                <w:numId w:val="15"/>
              </w:numPr>
              <w:spacing w:before="60" w:after="60" w:line="276" w:lineRule="auto"/>
              <w:ind w:left="478" w:hanging="425"/>
              <w:jc w:val="both"/>
              <w:rPr>
                <w:rFonts w:ascii="Bookman Old Style" w:hAnsi="Bookman Old Style"/>
                <w:color w:val="000000" w:themeColor="text1"/>
                <w:sz w:val="22"/>
                <w:szCs w:val="22"/>
              </w:rPr>
            </w:pPr>
            <w:r>
              <w:rPr>
                <w:rFonts w:ascii="Bookman Old Style" w:hAnsi="Bookman Old Style" w:cs="Aparajita"/>
                <w:sz w:val="22"/>
                <w:szCs w:val="22"/>
              </w:rPr>
              <w:t>Laporan berkala pelaksanaan kegiatan lain;</w:t>
            </w:r>
          </w:p>
        </w:tc>
        <w:tc>
          <w:tcPr>
            <w:tcW w:w="4218" w:type="dxa"/>
          </w:tcPr>
          <w:p w14:paraId="5E0C18E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124016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60BDD711" w14:textId="77777777">
        <w:tc>
          <w:tcPr>
            <w:tcW w:w="1134" w:type="dxa"/>
            <w:tcBorders>
              <w:right w:val="nil"/>
            </w:tcBorders>
            <w:shd w:val="clear" w:color="auto" w:fill="auto"/>
          </w:tcPr>
          <w:p w14:paraId="49FC3BE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C91CCE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06D98AC" w14:textId="77777777" w:rsidR="008E52C2" w:rsidRDefault="00DC79E8">
            <w:pPr>
              <w:pStyle w:val="ListParagraph"/>
              <w:numPr>
                <w:ilvl w:val="0"/>
                <w:numId w:val="15"/>
              </w:numPr>
              <w:spacing w:before="60" w:after="60" w:line="276" w:lineRule="auto"/>
              <w:ind w:left="478" w:hanging="425"/>
              <w:jc w:val="both"/>
              <w:rPr>
                <w:rFonts w:ascii="Bookman Old Style" w:hAnsi="Bookman Old Style"/>
                <w:color w:val="000000" w:themeColor="text1"/>
                <w:sz w:val="22"/>
                <w:szCs w:val="22"/>
              </w:rPr>
            </w:pPr>
            <w:r>
              <w:rPr>
                <w:rFonts w:ascii="Bookman Old Style" w:hAnsi="Bookman Old Style" w:cs="Aparajita"/>
                <w:sz w:val="22"/>
                <w:szCs w:val="22"/>
              </w:rPr>
              <w:t>Laporan rencana pengkinian data berkaitan dengan penerapan program anti pencucian uang dan pencegahan pendanaan terorisme di sektor jasa keuangan;</w:t>
            </w:r>
          </w:p>
        </w:tc>
        <w:tc>
          <w:tcPr>
            <w:tcW w:w="4218" w:type="dxa"/>
          </w:tcPr>
          <w:p w14:paraId="7786DC8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BC6B29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7001EDD0" w14:textId="77777777">
        <w:tc>
          <w:tcPr>
            <w:tcW w:w="1134" w:type="dxa"/>
            <w:tcBorders>
              <w:right w:val="nil"/>
            </w:tcBorders>
            <w:shd w:val="clear" w:color="auto" w:fill="auto"/>
          </w:tcPr>
          <w:p w14:paraId="6DF0985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2103FE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4707117" w14:textId="77777777" w:rsidR="008E52C2" w:rsidRDefault="00DC79E8">
            <w:pPr>
              <w:pStyle w:val="ListParagraph"/>
              <w:numPr>
                <w:ilvl w:val="0"/>
                <w:numId w:val="15"/>
              </w:numPr>
              <w:spacing w:before="60" w:after="60" w:line="276" w:lineRule="auto"/>
              <w:ind w:left="478" w:hanging="425"/>
              <w:jc w:val="both"/>
              <w:rPr>
                <w:rFonts w:ascii="Bookman Old Style" w:hAnsi="Bookman Old Style"/>
                <w:color w:val="000000" w:themeColor="text1"/>
                <w:sz w:val="22"/>
                <w:szCs w:val="22"/>
              </w:rPr>
            </w:pPr>
            <w:r>
              <w:rPr>
                <w:rFonts w:ascii="Bookman Old Style" w:hAnsi="Bookman Old Style" w:cs="Aparajita"/>
                <w:sz w:val="22"/>
                <w:szCs w:val="22"/>
              </w:rPr>
              <w:t xml:space="preserve">Laporan </w:t>
            </w:r>
            <w:r>
              <w:rPr>
                <w:rFonts w:ascii="Bookman Old Style" w:hAnsi="Bookman Old Style" w:cs="Aparajita"/>
                <w:sz w:val="22"/>
                <w:szCs w:val="22"/>
              </w:rPr>
              <w:t>realisasi rencana pengkinian data berkaitan dengan penerapan program anti pencucian uang dan pencegahan pendanaan terorisme di sektor jasa keuangan;</w:t>
            </w:r>
          </w:p>
        </w:tc>
        <w:tc>
          <w:tcPr>
            <w:tcW w:w="4218" w:type="dxa"/>
          </w:tcPr>
          <w:p w14:paraId="68AF2F9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3C24C9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7D30B271" w14:textId="77777777">
        <w:tc>
          <w:tcPr>
            <w:tcW w:w="1134" w:type="dxa"/>
            <w:tcBorders>
              <w:right w:val="nil"/>
            </w:tcBorders>
            <w:shd w:val="clear" w:color="auto" w:fill="auto"/>
          </w:tcPr>
          <w:p w14:paraId="150D290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4EC54C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97E1316" w14:textId="77777777" w:rsidR="008E52C2" w:rsidRDefault="00DC79E8">
            <w:pPr>
              <w:pStyle w:val="ListParagraph"/>
              <w:numPr>
                <w:ilvl w:val="0"/>
                <w:numId w:val="15"/>
              </w:numPr>
              <w:spacing w:before="60" w:after="60" w:line="276" w:lineRule="auto"/>
              <w:ind w:left="478" w:hanging="425"/>
              <w:jc w:val="both"/>
              <w:rPr>
                <w:rFonts w:ascii="Bookman Old Style" w:hAnsi="Bookman Old Style"/>
                <w:color w:val="000000" w:themeColor="text1"/>
                <w:sz w:val="22"/>
                <w:szCs w:val="22"/>
              </w:rPr>
            </w:pPr>
            <w:r>
              <w:rPr>
                <w:rFonts w:ascii="Bookman Old Style" w:hAnsi="Bookman Old Style" w:cs="Aparajita"/>
                <w:sz w:val="22"/>
                <w:szCs w:val="22"/>
              </w:rPr>
              <w:t>Laporan keberlanjutan;</w:t>
            </w:r>
          </w:p>
        </w:tc>
        <w:tc>
          <w:tcPr>
            <w:tcW w:w="4218" w:type="dxa"/>
          </w:tcPr>
          <w:p w14:paraId="24AF324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029586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587A7B92" w14:textId="77777777">
        <w:tc>
          <w:tcPr>
            <w:tcW w:w="1134" w:type="dxa"/>
            <w:tcBorders>
              <w:right w:val="nil"/>
            </w:tcBorders>
            <w:shd w:val="clear" w:color="auto" w:fill="auto"/>
          </w:tcPr>
          <w:p w14:paraId="503A893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0AF000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4A1392F" w14:textId="77777777" w:rsidR="008E52C2" w:rsidRDefault="00DC79E8">
            <w:pPr>
              <w:pStyle w:val="ListParagraph"/>
              <w:numPr>
                <w:ilvl w:val="0"/>
                <w:numId w:val="15"/>
              </w:numPr>
              <w:spacing w:before="60" w:after="60" w:line="276" w:lineRule="auto"/>
              <w:ind w:left="478" w:hanging="425"/>
              <w:jc w:val="both"/>
              <w:rPr>
                <w:rFonts w:ascii="Bookman Old Style" w:hAnsi="Bookman Old Style"/>
                <w:color w:val="000000" w:themeColor="text1"/>
                <w:sz w:val="22"/>
                <w:szCs w:val="22"/>
              </w:rPr>
            </w:pPr>
            <w:r>
              <w:rPr>
                <w:rFonts w:ascii="Bookman Old Style" w:hAnsi="Bookman Old Style" w:cs="Aparajita"/>
                <w:sz w:val="22"/>
                <w:szCs w:val="22"/>
              </w:rPr>
              <w:t>Laporan rencana aksi keuangan berkelanjutan;</w:t>
            </w:r>
          </w:p>
        </w:tc>
        <w:tc>
          <w:tcPr>
            <w:tcW w:w="4218" w:type="dxa"/>
          </w:tcPr>
          <w:p w14:paraId="381B605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D4CDB0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638EC0F" w14:textId="77777777">
        <w:tc>
          <w:tcPr>
            <w:tcW w:w="1134" w:type="dxa"/>
            <w:tcBorders>
              <w:right w:val="nil"/>
            </w:tcBorders>
            <w:shd w:val="clear" w:color="auto" w:fill="auto"/>
          </w:tcPr>
          <w:p w14:paraId="6DE3717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984015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8349290" w14:textId="77777777" w:rsidR="008E52C2" w:rsidRDefault="00DC79E8">
            <w:pPr>
              <w:pStyle w:val="ListParagraph"/>
              <w:numPr>
                <w:ilvl w:val="0"/>
                <w:numId w:val="15"/>
              </w:numPr>
              <w:spacing w:before="60" w:after="60" w:line="276" w:lineRule="auto"/>
              <w:ind w:left="478" w:hanging="425"/>
              <w:jc w:val="both"/>
              <w:rPr>
                <w:rFonts w:ascii="Bookman Old Style" w:hAnsi="Bookman Old Style"/>
                <w:color w:val="000000" w:themeColor="text1"/>
                <w:sz w:val="22"/>
                <w:szCs w:val="22"/>
              </w:rPr>
            </w:pPr>
            <w:r>
              <w:rPr>
                <w:rFonts w:ascii="Bookman Old Style" w:hAnsi="Bookman Old Style" w:cs="Aparajita"/>
                <w:sz w:val="22"/>
                <w:szCs w:val="22"/>
              </w:rPr>
              <w:t xml:space="preserve">Laporan </w:t>
            </w:r>
            <w:r>
              <w:rPr>
                <w:rFonts w:ascii="Bookman Old Style" w:hAnsi="Bookman Old Style" w:cs="Aparajita"/>
                <w:sz w:val="22"/>
                <w:szCs w:val="22"/>
              </w:rPr>
              <w:t>informasi nasabah asing; dan</w:t>
            </w:r>
          </w:p>
        </w:tc>
        <w:tc>
          <w:tcPr>
            <w:tcW w:w="4218" w:type="dxa"/>
          </w:tcPr>
          <w:p w14:paraId="43E7995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6F2A88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74EE564" w14:textId="77777777">
        <w:tc>
          <w:tcPr>
            <w:tcW w:w="1134" w:type="dxa"/>
            <w:tcBorders>
              <w:right w:val="nil"/>
            </w:tcBorders>
            <w:shd w:val="clear" w:color="auto" w:fill="auto"/>
          </w:tcPr>
          <w:p w14:paraId="10C4D63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A59C80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15A9CAB" w14:textId="77777777" w:rsidR="008E52C2" w:rsidRDefault="00DC79E8">
            <w:pPr>
              <w:pStyle w:val="ListParagraph"/>
              <w:numPr>
                <w:ilvl w:val="0"/>
                <w:numId w:val="15"/>
              </w:numPr>
              <w:spacing w:before="60" w:after="60" w:line="276" w:lineRule="auto"/>
              <w:ind w:left="478" w:hanging="425"/>
              <w:jc w:val="both"/>
              <w:rPr>
                <w:rFonts w:ascii="Bookman Old Style" w:hAnsi="Bookman Old Style"/>
                <w:color w:val="000000" w:themeColor="text1"/>
                <w:sz w:val="22"/>
                <w:szCs w:val="22"/>
              </w:rPr>
            </w:pPr>
            <w:r>
              <w:rPr>
                <w:rFonts w:ascii="Bookman Old Style" w:hAnsi="Bookman Old Style" w:cs="Aparajita"/>
                <w:sz w:val="22"/>
                <w:szCs w:val="22"/>
              </w:rPr>
              <w:t>Laporan penunjukan akuntan publik dan/atau kantor akuntan publik dalam rangka audit atas informasi keuangan historis tahunan</w:t>
            </w:r>
          </w:p>
        </w:tc>
        <w:tc>
          <w:tcPr>
            <w:tcW w:w="4218" w:type="dxa"/>
          </w:tcPr>
          <w:p w14:paraId="5C38F87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0A14E8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C8ABEBE" w14:textId="77777777">
        <w:tc>
          <w:tcPr>
            <w:tcW w:w="1134" w:type="dxa"/>
            <w:tcBorders>
              <w:right w:val="nil"/>
            </w:tcBorders>
            <w:shd w:val="clear" w:color="auto" w:fill="auto"/>
          </w:tcPr>
          <w:p w14:paraId="48C2FE5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BA39D8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EE01D89" w14:textId="77777777" w:rsidR="008E52C2" w:rsidRDefault="008E52C2">
            <w:pPr>
              <w:pStyle w:val="ListParagraph"/>
              <w:spacing w:before="60" w:after="60" w:line="276" w:lineRule="auto"/>
              <w:ind w:left="478"/>
              <w:rPr>
                <w:rFonts w:ascii="Bookman Old Style" w:hAnsi="Bookman Old Style"/>
                <w:color w:val="000000" w:themeColor="text1"/>
                <w:sz w:val="22"/>
                <w:szCs w:val="22"/>
              </w:rPr>
            </w:pPr>
          </w:p>
        </w:tc>
        <w:tc>
          <w:tcPr>
            <w:tcW w:w="4218" w:type="dxa"/>
          </w:tcPr>
          <w:p w14:paraId="06D9FF9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42F102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BBC6723" w14:textId="77777777">
        <w:tc>
          <w:tcPr>
            <w:tcW w:w="1134" w:type="dxa"/>
            <w:tcBorders>
              <w:right w:val="nil"/>
            </w:tcBorders>
            <w:shd w:val="clear" w:color="auto" w:fill="auto"/>
          </w:tcPr>
          <w:p w14:paraId="01C4698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7100B3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D8C4F1F"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olor w:val="000000" w:themeColor="text1"/>
                <w:sz w:val="22"/>
                <w:szCs w:val="22"/>
              </w:rPr>
            </w:pPr>
          </w:p>
        </w:tc>
        <w:tc>
          <w:tcPr>
            <w:tcW w:w="4218" w:type="dxa"/>
          </w:tcPr>
          <w:p w14:paraId="3AC443E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66F026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5E71F179" w14:textId="77777777">
        <w:tc>
          <w:tcPr>
            <w:tcW w:w="1134" w:type="dxa"/>
            <w:tcBorders>
              <w:right w:val="nil"/>
            </w:tcBorders>
            <w:shd w:val="clear" w:color="auto" w:fill="auto"/>
          </w:tcPr>
          <w:p w14:paraId="45CD804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7BE35F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7287A2D" w14:textId="77777777" w:rsidR="008E52C2" w:rsidRDefault="00DC79E8">
            <w:pPr>
              <w:spacing w:before="60" w:after="60" w:line="276" w:lineRule="auto"/>
              <w:jc w:val="both"/>
              <w:rPr>
                <w:rFonts w:ascii="Bookman Old Style" w:hAnsi="Bookman Old Style"/>
                <w:color w:val="000000" w:themeColor="text1"/>
                <w:sz w:val="22"/>
                <w:szCs w:val="22"/>
              </w:rPr>
            </w:pPr>
            <w:r>
              <w:rPr>
                <w:rFonts w:ascii="Bookman Old Style" w:hAnsi="Bookman Old Style" w:cs="Arial"/>
                <w:sz w:val="22"/>
                <w:szCs w:val="22"/>
              </w:rPr>
              <w:t xml:space="preserve">Laporan Insidental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_Ref52916361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4 </w:t>
            </w:r>
            <w:r>
              <w:rPr>
                <w:rFonts w:ascii="Bookman Old Style" w:hAnsi="Bookman Old Style" w:cs="Arial"/>
                <w:sz w:val="22"/>
                <w:szCs w:val="22"/>
              </w:rPr>
              <w:fldChar w:fldCharType="end"/>
            </w:r>
            <w:r>
              <w:rPr>
                <w:rFonts w:ascii="Bookman Old Style" w:hAnsi="Bookman Old Style" w:cs="Arial"/>
                <w:sz w:val="22"/>
                <w:szCs w:val="22"/>
              </w:rPr>
              <w:t>ayat (3) huruf b terdiri atas</w:t>
            </w:r>
            <w:r>
              <w:rPr>
                <w:rFonts w:ascii="Bookman Old Style" w:hAnsi="Bookman Old Style" w:cs="Aparajita"/>
                <w:sz w:val="22"/>
                <w:szCs w:val="22"/>
              </w:rPr>
              <w:t>:</w:t>
            </w:r>
          </w:p>
        </w:tc>
        <w:tc>
          <w:tcPr>
            <w:tcW w:w="4218" w:type="dxa"/>
          </w:tcPr>
          <w:p w14:paraId="46E3F48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228B34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2DBD6CB7" w14:textId="77777777">
        <w:tc>
          <w:tcPr>
            <w:tcW w:w="1134" w:type="dxa"/>
            <w:tcBorders>
              <w:right w:val="nil"/>
            </w:tcBorders>
            <w:shd w:val="clear" w:color="auto" w:fill="auto"/>
          </w:tcPr>
          <w:p w14:paraId="54498A8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453E8C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2171488"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Laporan </w:t>
            </w:r>
            <w:proofErr w:type="spellStart"/>
            <w:r>
              <w:rPr>
                <w:rFonts w:ascii="Bookman Old Style" w:hAnsi="Bookman Old Style"/>
                <w:sz w:val="22"/>
                <w:szCs w:val="22"/>
                <w:lang w:val="en-US"/>
              </w:rPr>
              <w:t>pembukaan</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kegiatan</w:t>
            </w:r>
            <w:proofErr w:type="spellEnd"/>
            <w:r>
              <w:rPr>
                <w:rFonts w:ascii="Bookman Old Style" w:hAnsi="Bookman Old Style"/>
                <w:sz w:val="22"/>
                <w:szCs w:val="22"/>
                <w:lang w:val="en-US"/>
              </w:rPr>
              <w:t xml:space="preserve"> yang </w:t>
            </w:r>
            <w:proofErr w:type="spellStart"/>
            <w:r>
              <w:rPr>
                <w:rFonts w:ascii="Bookman Old Style" w:hAnsi="Bookman Old Style"/>
                <w:sz w:val="22"/>
                <w:szCs w:val="22"/>
                <w:lang w:val="en-US"/>
              </w:rPr>
              <w:t>dilakukan</w:t>
            </w:r>
            <w:proofErr w:type="spellEnd"/>
            <w:r>
              <w:rPr>
                <w:rFonts w:ascii="Bookman Old Style" w:hAnsi="Bookman Old Style"/>
                <w:sz w:val="22"/>
                <w:szCs w:val="22"/>
                <w:lang w:val="en-US"/>
              </w:rPr>
              <w:t xml:space="preserve"> di </w:t>
            </w:r>
            <w:proofErr w:type="spellStart"/>
            <w:r>
              <w:rPr>
                <w:rFonts w:ascii="Bookman Old Style" w:hAnsi="Bookman Old Style"/>
                <w:sz w:val="22"/>
                <w:szCs w:val="22"/>
                <w:lang w:val="en-US"/>
              </w:rPr>
              <w:t>lokasi</w:t>
            </w:r>
            <w:proofErr w:type="spellEnd"/>
            <w:r>
              <w:rPr>
                <w:rFonts w:ascii="Bookman Old Style" w:hAnsi="Bookman Old Style"/>
                <w:sz w:val="22"/>
                <w:szCs w:val="22"/>
                <w:lang w:val="en-US"/>
              </w:rPr>
              <w:t xml:space="preserve"> lain </w:t>
            </w:r>
            <w:proofErr w:type="spellStart"/>
            <w:r>
              <w:rPr>
                <w:rFonts w:ascii="Bookman Old Style" w:hAnsi="Bookman Old Style"/>
                <w:sz w:val="22"/>
                <w:szCs w:val="22"/>
                <w:lang w:val="en-US"/>
              </w:rPr>
              <w:t>selain</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kantor</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pusat</w:t>
            </w:r>
            <w:proofErr w:type="spellEnd"/>
          </w:p>
        </w:tc>
        <w:tc>
          <w:tcPr>
            <w:tcW w:w="4218" w:type="dxa"/>
          </w:tcPr>
          <w:p w14:paraId="0A7B7C4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E5A6AB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878EB01" w14:textId="77777777">
        <w:tc>
          <w:tcPr>
            <w:tcW w:w="1134" w:type="dxa"/>
            <w:tcBorders>
              <w:right w:val="nil"/>
            </w:tcBorders>
            <w:shd w:val="clear" w:color="auto" w:fill="auto"/>
          </w:tcPr>
          <w:p w14:paraId="570067B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597E35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EFA9212"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Laporan penutupan kegiatan yang dilakukan di lokasi lain </w:t>
            </w:r>
            <w:proofErr w:type="spellStart"/>
            <w:r>
              <w:rPr>
                <w:rFonts w:ascii="Bookman Old Style" w:hAnsi="Bookman Old Style"/>
                <w:sz w:val="22"/>
                <w:szCs w:val="22"/>
                <w:lang w:val="en-US"/>
              </w:rPr>
              <w:t>selain</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kantor</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pusat</w:t>
            </w:r>
            <w:proofErr w:type="spellEnd"/>
          </w:p>
        </w:tc>
        <w:tc>
          <w:tcPr>
            <w:tcW w:w="4218" w:type="dxa"/>
          </w:tcPr>
          <w:p w14:paraId="1DC29F3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E6309B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60E7C87E" w14:textId="77777777">
        <w:tc>
          <w:tcPr>
            <w:tcW w:w="1134" w:type="dxa"/>
            <w:tcBorders>
              <w:right w:val="nil"/>
            </w:tcBorders>
            <w:shd w:val="clear" w:color="auto" w:fill="auto"/>
          </w:tcPr>
          <w:p w14:paraId="61DC554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CC1B0A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DA21723"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Laporan perubahan alamat kegiatan yang dilakukan di lokasi lain </w:t>
            </w:r>
            <w:proofErr w:type="spellStart"/>
            <w:r>
              <w:rPr>
                <w:rFonts w:ascii="Bookman Old Style" w:hAnsi="Bookman Old Style"/>
                <w:sz w:val="22"/>
                <w:szCs w:val="22"/>
                <w:lang w:val="en-US"/>
              </w:rPr>
              <w:t>selain</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kantor</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pusat</w:t>
            </w:r>
            <w:proofErr w:type="spellEnd"/>
          </w:p>
        </w:tc>
        <w:tc>
          <w:tcPr>
            <w:tcW w:w="4218" w:type="dxa"/>
          </w:tcPr>
          <w:p w14:paraId="1E5E5CD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51CE77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15B43FD" w14:textId="77777777">
        <w:tc>
          <w:tcPr>
            <w:tcW w:w="1134" w:type="dxa"/>
            <w:tcBorders>
              <w:right w:val="nil"/>
            </w:tcBorders>
            <w:shd w:val="clear" w:color="auto" w:fill="auto"/>
          </w:tcPr>
          <w:p w14:paraId="37037FF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C4FDED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F2406D0"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Laporan Lembaga Jasa Keuangan yang menjadi Entitas </w:t>
            </w:r>
            <w:r>
              <w:rPr>
                <w:rFonts w:ascii="Bookman Old Style" w:hAnsi="Bookman Old Style"/>
                <w:sz w:val="22"/>
                <w:szCs w:val="22"/>
              </w:rPr>
              <w:t>Utama dan Lembaga Jasa Keuangan yang menjadi anggota Konglomerasi Keuangan</w:t>
            </w:r>
          </w:p>
        </w:tc>
        <w:tc>
          <w:tcPr>
            <w:tcW w:w="4218" w:type="dxa"/>
          </w:tcPr>
          <w:p w14:paraId="6426424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ACACE5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6D75AD95" w14:textId="77777777">
        <w:tc>
          <w:tcPr>
            <w:tcW w:w="1134" w:type="dxa"/>
            <w:tcBorders>
              <w:right w:val="nil"/>
            </w:tcBorders>
            <w:shd w:val="clear" w:color="auto" w:fill="auto"/>
          </w:tcPr>
          <w:p w14:paraId="654C0CF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19A213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0F931BF"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Laporan perubahan Lembaga Jasa Keuangan yang menjadi Entitas Utama dan Lembaga Jasa Keuangan yang menjadi anggota Konglomerasi Keuangan</w:t>
            </w:r>
          </w:p>
        </w:tc>
        <w:tc>
          <w:tcPr>
            <w:tcW w:w="4218" w:type="dxa"/>
          </w:tcPr>
          <w:p w14:paraId="72F61C0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69E998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679AD6A9" w14:textId="77777777">
        <w:tc>
          <w:tcPr>
            <w:tcW w:w="1134" w:type="dxa"/>
            <w:tcBorders>
              <w:right w:val="nil"/>
            </w:tcBorders>
            <w:shd w:val="clear" w:color="auto" w:fill="auto"/>
          </w:tcPr>
          <w:p w14:paraId="5691148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6CD725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2A8FBCD"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Laporan indikasi </w:t>
            </w:r>
            <w:r>
              <w:rPr>
                <w:rFonts w:ascii="Bookman Old Style" w:hAnsi="Bookman Old Style"/>
                <w:sz w:val="22"/>
                <w:szCs w:val="22"/>
              </w:rPr>
              <w:t>pelanggaran ketentuan peraturan perundang-undangan di sektor jasa keuangan yang dapat membahayakan kelangsungan kegiatan usaha Perusahaan Efek, yang dilakukan oleh anggota dewan komisaris, anggota direksi, dan/atau pegawai Perusahaan Efek</w:t>
            </w:r>
          </w:p>
        </w:tc>
        <w:tc>
          <w:tcPr>
            <w:tcW w:w="4218" w:type="dxa"/>
          </w:tcPr>
          <w:p w14:paraId="07D0D32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1410CF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D4A286B" w14:textId="77777777">
        <w:tc>
          <w:tcPr>
            <w:tcW w:w="1134" w:type="dxa"/>
            <w:tcBorders>
              <w:right w:val="nil"/>
            </w:tcBorders>
            <w:shd w:val="clear" w:color="auto" w:fill="auto"/>
          </w:tcPr>
          <w:p w14:paraId="3A2A127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B146AB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94E49B1"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Revisi </w:t>
            </w:r>
            <w:r>
              <w:rPr>
                <w:rFonts w:ascii="Bookman Old Style" w:hAnsi="Bookman Old Style"/>
                <w:sz w:val="22"/>
                <w:szCs w:val="22"/>
              </w:rPr>
              <w:t>terhadap Laporan penerapan Tata Kelola</w:t>
            </w:r>
          </w:p>
        </w:tc>
        <w:tc>
          <w:tcPr>
            <w:tcW w:w="4218" w:type="dxa"/>
          </w:tcPr>
          <w:p w14:paraId="2B6DDE1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0EE33E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AE5DF13" w14:textId="77777777">
        <w:tc>
          <w:tcPr>
            <w:tcW w:w="1134" w:type="dxa"/>
            <w:tcBorders>
              <w:right w:val="nil"/>
            </w:tcBorders>
            <w:shd w:val="clear" w:color="auto" w:fill="auto"/>
          </w:tcPr>
          <w:p w14:paraId="60FD623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3AEC86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34AF621"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Laporan perubahan data Perusahaan Efek berkaitan dengan:</w:t>
            </w:r>
          </w:p>
        </w:tc>
        <w:tc>
          <w:tcPr>
            <w:tcW w:w="4218" w:type="dxa"/>
          </w:tcPr>
          <w:p w14:paraId="3DD11A3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9E8969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51A3CCE" w14:textId="77777777">
        <w:tc>
          <w:tcPr>
            <w:tcW w:w="1134" w:type="dxa"/>
            <w:tcBorders>
              <w:right w:val="nil"/>
            </w:tcBorders>
            <w:shd w:val="clear" w:color="auto" w:fill="auto"/>
          </w:tcPr>
          <w:p w14:paraId="2FAB829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1BCC40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1B901BC" w14:textId="77777777" w:rsidR="008E52C2" w:rsidRDefault="00DC79E8">
            <w:pPr>
              <w:pStyle w:val="ListParagraph"/>
              <w:numPr>
                <w:ilvl w:val="0"/>
                <w:numId w:val="17"/>
              </w:numPr>
              <w:spacing w:before="60" w:after="60" w:line="276" w:lineRule="auto"/>
              <w:jc w:val="both"/>
              <w:rPr>
                <w:rFonts w:ascii="Bookman Old Style" w:hAnsi="Bookman Old Style"/>
                <w:color w:val="000000" w:themeColor="text1"/>
                <w:sz w:val="22"/>
                <w:szCs w:val="22"/>
              </w:rPr>
            </w:pPr>
            <w:r>
              <w:rPr>
                <w:rFonts w:ascii="Bookman Old Style" w:hAnsi="Bookman Old Style"/>
                <w:color w:val="000000" w:themeColor="text1"/>
                <w:sz w:val="22"/>
                <w:szCs w:val="22"/>
                <w:lang w:val="id-ID"/>
              </w:rPr>
              <w:t xml:space="preserve">identitas perseroan, yang paling sedikit meliputi nama, alamat kantor pusat dan </w:t>
            </w:r>
            <w:r>
              <w:rPr>
                <w:rFonts w:ascii="Bookman Old Style" w:hAnsi="Bookman Old Style"/>
                <w:color w:val="000000" w:themeColor="text1"/>
                <w:sz w:val="22"/>
                <w:szCs w:val="22"/>
                <w:lang w:val="id-ID"/>
              </w:rPr>
              <w:lastRenderedPageBreak/>
              <w:t>operasional, atau logo</w:t>
            </w:r>
          </w:p>
        </w:tc>
        <w:tc>
          <w:tcPr>
            <w:tcW w:w="4218" w:type="dxa"/>
          </w:tcPr>
          <w:p w14:paraId="51843DD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94487C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5697DFD" w14:textId="77777777">
        <w:tc>
          <w:tcPr>
            <w:tcW w:w="1134" w:type="dxa"/>
            <w:tcBorders>
              <w:right w:val="nil"/>
            </w:tcBorders>
            <w:shd w:val="clear" w:color="auto" w:fill="auto"/>
          </w:tcPr>
          <w:p w14:paraId="4A9B7E4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A495D8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B9548FF" w14:textId="77777777" w:rsidR="008E52C2" w:rsidRDefault="00DC79E8">
            <w:pPr>
              <w:pStyle w:val="Default"/>
              <w:numPr>
                <w:ilvl w:val="0"/>
                <w:numId w:val="17"/>
              </w:numPr>
              <w:spacing w:before="0" w:after="0" w:line="276" w:lineRule="auto"/>
              <w:ind w:right="0"/>
              <w:jc w:val="both"/>
              <w:rPr>
                <w:rFonts w:ascii="Bookman Old Style" w:eastAsia="Times New Roman" w:hAnsi="Bookman Old Style" w:cs="Times New Roman"/>
                <w:color w:val="000000" w:themeColor="text1"/>
                <w:sz w:val="22"/>
                <w:szCs w:val="22"/>
                <w:lang w:val="id-ID"/>
              </w:rPr>
            </w:pPr>
            <w:r>
              <w:rPr>
                <w:rFonts w:ascii="Bookman Old Style" w:eastAsia="Times New Roman" w:hAnsi="Bookman Old Style" w:cs="Times New Roman"/>
                <w:color w:val="000000" w:themeColor="text1"/>
                <w:sz w:val="22"/>
                <w:szCs w:val="22"/>
                <w:lang w:val="id-ID"/>
              </w:rPr>
              <w:t xml:space="preserve">anggaran dasar perseroan; </w:t>
            </w:r>
          </w:p>
        </w:tc>
        <w:tc>
          <w:tcPr>
            <w:tcW w:w="4218" w:type="dxa"/>
          </w:tcPr>
          <w:p w14:paraId="291E59B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C65B8A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E4B744F" w14:textId="77777777">
        <w:tc>
          <w:tcPr>
            <w:tcW w:w="1134" w:type="dxa"/>
            <w:tcBorders>
              <w:right w:val="nil"/>
            </w:tcBorders>
            <w:shd w:val="clear" w:color="auto" w:fill="auto"/>
          </w:tcPr>
          <w:p w14:paraId="2B1329E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93B585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4B8B7C8" w14:textId="77777777" w:rsidR="008E52C2" w:rsidRDefault="00DC79E8">
            <w:pPr>
              <w:pStyle w:val="Default"/>
              <w:numPr>
                <w:ilvl w:val="0"/>
                <w:numId w:val="17"/>
              </w:numPr>
              <w:spacing w:before="0" w:after="0" w:line="276" w:lineRule="auto"/>
              <w:ind w:right="0"/>
              <w:jc w:val="both"/>
              <w:rPr>
                <w:rFonts w:ascii="Bookman Old Style" w:eastAsia="Times New Roman" w:hAnsi="Bookman Old Style" w:cs="Times New Roman"/>
                <w:color w:val="000000" w:themeColor="text1"/>
                <w:sz w:val="22"/>
                <w:szCs w:val="22"/>
                <w:lang w:val="id-ID"/>
              </w:rPr>
            </w:pPr>
            <w:r>
              <w:rPr>
                <w:rFonts w:ascii="Bookman Old Style" w:eastAsia="Times New Roman" w:hAnsi="Bookman Old Style" w:cs="Times New Roman"/>
                <w:color w:val="000000" w:themeColor="text1"/>
                <w:sz w:val="22"/>
                <w:szCs w:val="22"/>
                <w:lang w:val="id-ID"/>
              </w:rPr>
              <w:t xml:space="preserve">Nomor Pokok Wajib Pajak perseroan (NPWP); </w:t>
            </w:r>
          </w:p>
        </w:tc>
        <w:tc>
          <w:tcPr>
            <w:tcW w:w="4218" w:type="dxa"/>
          </w:tcPr>
          <w:p w14:paraId="0D6F33A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E1D1F6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DFB9974" w14:textId="77777777">
        <w:tc>
          <w:tcPr>
            <w:tcW w:w="1134" w:type="dxa"/>
            <w:tcBorders>
              <w:right w:val="nil"/>
            </w:tcBorders>
            <w:shd w:val="clear" w:color="auto" w:fill="auto"/>
          </w:tcPr>
          <w:p w14:paraId="6FB9E12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8FE6E1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3D1CD01" w14:textId="77777777" w:rsidR="008E52C2" w:rsidRDefault="00DC79E8">
            <w:pPr>
              <w:pStyle w:val="Default"/>
              <w:numPr>
                <w:ilvl w:val="0"/>
                <w:numId w:val="17"/>
              </w:numPr>
              <w:spacing w:before="0" w:after="0" w:line="276" w:lineRule="auto"/>
              <w:ind w:right="0"/>
              <w:jc w:val="both"/>
              <w:rPr>
                <w:rFonts w:ascii="Bookman Old Style" w:eastAsia="Times New Roman" w:hAnsi="Bookman Old Style" w:cs="Times New Roman"/>
                <w:color w:val="000000" w:themeColor="text1"/>
                <w:sz w:val="22"/>
                <w:szCs w:val="22"/>
                <w:lang w:val="id-ID"/>
              </w:rPr>
            </w:pPr>
            <w:r>
              <w:rPr>
                <w:rFonts w:ascii="Bookman Old Style" w:eastAsia="Times New Roman" w:hAnsi="Bookman Old Style" w:cs="Times New Roman"/>
                <w:color w:val="000000" w:themeColor="text1"/>
                <w:sz w:val="22"/>
                <w:szCs w:val="22"/>
                <w:lang w:val="id-ID"/>
              </w:rPr>
              <w:t xml:space="preserve">Izin Mempekerjakan Tenaga Kerja Asing (IMTA); </w:t>
            </w:r>
          </w:p>
        </w:tc>
        <w:tc>
          <w:tcPr>
            <w:tcW w:w="4218" w:type="dxa"/>
          </w:tcPr>
          <w:p w14:paraId="02B2941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7E8832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22895BD4" w14:textId="77777777">
        <w:tc>
          <w:tcPr>
            <w:tcW w:w="1134" w:type="dxa"/>
            <w:tcBorders>
              <w:right w:val="nil"/>
            </w:tcBorders>
            <w:shd w:val="clear" w:color="auto" w:fill="auto"/>
          </w:tcPr>
          <w:p w14:paraId="483AC96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24DABE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8C929FE" w14:textId="77777777" w:rsidR="008E52C2" w:rsidRDefault="00DC79E8">
            <w:pPr>
              <w:pStyle w:val="Default"/>
              <w:numPr>
                <w:ilvl w:val="0"/>
                <w:numId w:val="17"/>
              </w:numPr>
              <w:spacing w:before="0" w:after="0" w:line="276" w:lineRule="auto"/>
              <w:ind w:right="0"/>
              <w:jc w:val="both"/>
              <w:rPr>
                <w:rFonts w:ascii="Bookman Old Style" w:eastAsia="Times New Roman" w:hAnsi="Bookman Old Style" w:cs="Times New Roman"/>
                <w:color w:val="000000" w:themeColor="text1"/>
                <w:sz w:val="22"/>
                <w:szCs w:val="22"/>
                <w:lang w:val="id-ID"/>
              </w:rPr>
            </w:pPr>
            <w:r>
              <w:rPr>
                <w:rFonts w:ascii="Bookman Old Style" w:eastAsia="Times New Roman" w:hAnsi="Bookman Old Style" w:cs="Times New Roman"/>
                <w:color w:val="000000" w:themeColor="text1"/>
                <w:sz w:val="22"/>
                <w:szCs w:val="22"/>
                <w:lang w:val="id-ID"/>
              </w:rPr>
              <w:t xml:space="preserve">perjanjian usaha patungan bagi Perusahaan Efek yang melakukan kegiatan usaha sebagai Penjamin Emisi Efek dan/atau </w:t>
            </w:r>
            <w:r>
              <w:rPr>
                <w:rFonts w:ascii="Bookman Old Style" w:eastAsia="Times New Roman" w:hAnsi="Bookman Old Style" w:cs="Times New Roman"/>
                <w:color w:val="000000" w:themeColor="text1"/>
                <w:sz w:val="22"/>
                <w:szCs w:val="22"/>
                <w:lang w:val="id-ID"/>
              </w:rPr>
              <w:t>Perantara Pedagang Efek patungan;</w:t>
            </w:r>
          </w:p>
        </w:tc>
        <w:tc>
          <w:tcPr>
            <w:tcW w:w="4218" w:type="dxa"/>
          </w:tcPr>
          <w:p w14:paraId="685CC40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9D8F05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F472F8A" w14:textId="77777777">
        <w:tc>
          <w:tcPr>
            <w:tcW w:w="1134" w:type="dxa"/>
            <w:tcBorders>
              <w:right w:val="nil"/>
            </w:tcBorders>
            <w:shd w:val="clear" w:color="auto" w:fill="auto"/>
          </w:tcPr>
          <w:p w14:paraId="0A94912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0918DC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AF850B2" w14:textId="77777777" w:rsidR="008E52C2" w:rsidRDefault="00DC79E8">
            <w:pPr>
              <w:pStyle w:val="Default"/>
              <w:numPr>
                <w:ilvl w:val="0"/>
                <w:numId w:val="17"/>
              </w:numPr>
              <w:spacing w:before="0" w:after="0" w:line="276" w:lineRule="auto"/>
              <w:ind w:right="0"/>
              <w:jc w:val="both"/>
              <w:rPr>
                <w:rFonts w:ascii="Bookman Old Style" w:eastAsia="Times New Roman" w:hAnsi="Bookman Old Style" w:cs="Times New Roman"/>
                <w:color w:val="000000" w:themeColor="text1"/>
                <w:sz w:val="22"/>
                <w:szCs w:val="22"/>
                <w:lang w:val="id-ID"/>
              </w:rPr>
            </w:pPr>
            <w:r>
              <w:rPr>
                <w:rFonts w:ascii="Bookman Old Style" w:eastAsia="Times New Roman" w:hAnsi="Bookman Old Style" w:cs="Times New Roman"/>
                <w:color w:val="000000" w:themeColor="text1"/>
                <w:sz w:val="22"/>
                <w:szCs w:val="22"/>
                <w:lang w:val="id-ID"/>
              </w:rPr>
              <w:t xml:space="preserve">keterangan terkait dengan alamat kantor pusat dan operasional yang berubah dan sistem pengendalian internal Perusahaan Efek yang melakukan kegiatan usaha sebagai Penjamin Emisi Efek dan/atau Perantara Pedagang </w:t>
            </w:r>
            <w:r>
              <w:rPr>
                <w:rFonts w:ascii="Bookman Old Style" w:eastAsia="Times New Roman" w:hAnsi="Bookman Old Style" w:cs="Times New Roman"/>
                <w:color w:val="000000" w:themeColor="text1"/>
                <w:sz w:val="22"/>
                <w:szCs w:val="22"/>
                <w:lang w:val="id-ID"/>
              </w:rPr>
              <w:t>Efek;</w:t>
            </w:r>
          </w:p>
        </w:tc>
        <w:tc>
          <w:tcPr>
            <w:tcW w:w="4218" w:type="dxa"/>
          </w:tcPr>
          <w:p w14:paraId="533CBB3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BE730C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6C48CFA5" w14:textId="77777777">
        <w:tc>
          <w:tcPr>
            <w:tcW w:w="1134" w:type="dxa"/>
            <w:tcBorders>
              <w:right w:val="nil"/>
            </w:tcBorders>
            <w:shd w:val="clear" w:color="auto" w:fill="auto"/>
          </w:tcPr>
          <w:p w14:paraId="78F7948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D09DF4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EC67CC9" w14:textId="77777777" w:rsidR="008E52C2" w:rsidRDefault="00DC79E8">
            <w:pPr>
              <w:pStyle w:val="Default"/>
              <w:numPr>
                <w:ilvl w:val="0"/>
                <w:numId w:val="17"/>
              </w:numPr>
              <w:spacing w:before="0" w:after="0" w:line="276" w:lineRule="auto"/>
              <w:ind w:right="0"/>
              <w:jc w:val="both"/>
              <w:rPr>
                <w:rFonts w:ascii="Bookman Old Style" w:eastAsia="Times New Roman" w:hAnsi="Bookman Old Style" w:cs="Times New Roman"/>
                <w:color w:val="000000" w:themeColor="text1"/>
                <w:sz w:val="22"/>
                <w:szCs w:val="22"/>
                <w:lang w:val="id-ID"/>
              </w:rPr>
            </w:pPr>
            <w:r>
              <w:rPr>
                <w:rFonts w:ascii="Bookman Old Style" w:eastAsia="Times New Roman" w:hAnsi="Bookman Old Style" w:cs="Times New Roman"/>
                <w:color w:val="000000" w:themeColor="text1"/>
                <w:sz w:val="22"/>
                <w:szCs w:val="22"/>
                <w:lang w:val="id-ID"/>
              </w:rPr>
              <w:t>struktur organisasi dan uraian tugas pegawai;</w:t>
            </w:r>
          </w:p>
        </w:tc>
        <w:tc>
          <w:tcPr>
            <w:tcW w:w="4218" w:type="dxa"/>
          </w:tcPr>
          <w:p w14:paraId="6FADD90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B6BA93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70E42D7B" w14:textId="77777777">
        <w:tc>
          <w:tcPr>
            <w:tcW w:w="1134" w:type="dxa"/>
            <w:tcBorders>
              <w:right w:val="nil"/>
            </w:tcBorders>
            <w:shd w:val="clear" w:color="auto" w:fill="auto"/>
          </w:tcPr>
          <w:p w14:paraId="4052CD3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397ED4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676BA60" w14:textId="77777777" w:rsidR="008E52C2" w:rsidRDefault="00DC79E8">
            <w:pPr>
              <w:pStyle w:val="Default"/>
              <w:numPr>
                <w:ilvl w:val="0"/>
                <w:numId w:val="17"/>
              </w:numPr>
              <w:spacing w:before="0" w:after="0" w:line="276" w:lineRule="auto"/>
              <w:ind w:right="0"/>
              <w:jc w:val="both"/>
              <w:rPr>
                <w:rFonts w:ascii="Bookman Old Style" w:eastAsia="Times New Roman" w:hAnsi="Bookman Old Style" w:cs="Times New Roman"/>
                <w:color w:val="000000" w:themeColor="text1"/>
                <w:sz w:val="22"/>
                <w:szCs w:val="22"/>
                <w:lang w:val="id-ID"/>
              </w:rPr>
            </w:pPr>
            <w:r>
              <w:rPr>
                <w:rFonts w:ascii="Bookman Old Style" w:eastAsia="Times New Roman" w:hAnsi="Bookman Old Style" w:cs="Times New Roman"/>
                <w:color w:val="000000" w:themeColor="text1"/>
                <w:sz w:val="22"/>
                <w:szCs w:val="22"/>
                <w:lang w:val="id-ID"/>
              </w:rPr>
              <w:t>penerimaan dan/atau pengunduran diri Wakil Perusahaan Efek;</w:t>
            </w:r>
          </w:p>
        </w:tc>
        <w:tc>
          <w:tcPr>
            <w:tcW w:w="4218" w:type="dxa"/>
          </w:tcPr>
          <w:p w14:paraId="03D8B8D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C37B9E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7C460C1" w14:textId="77777777">
        <w:tc>
          <w:tcPr>
            <w:tcW w:w="1134" w:type="dxa"/>
            <w:tcBorders>
              <w:right w:val="nil"/>
            </w:tcBorders>
            <w:shd w:val="clear" w:color="auto" w:fill="auto"/>
          </w:tcPr>
          <w:p w14:paraId="7CB1C1F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A6B0B5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79F67D2" w14:textId="77777777" w:rsidR="008E52C2" w:rsidRDefault="00DC79E8">
            <w:pPr>
              <w:pStyle w:val="Default"/>
              <w:numPr>
                <w:ilvl w:val="0"/>
                <w:numId w:val="17"/>
              </w:numPr>
              <w:spacing w:before="0" w:after="0" w:line="276" w:lineRule="auto"/>
              <w:ind w:right="0"/>
              <w:jc w:val="both"/>
              <w:rPr>
                <w:rFonts w:ascii="Bookman Old Style" w:eastAsia="Times New Roman" w:hAnsi="Bookman Old Style" w:cs="Times New Roman"/>
                <w:color w:val="000000" w:themeColor="text1"/>
                <w:sz w:val="22"/>
                <w:szCs w:val="22"/>
                <w:lang w:val="id-ID"/>
              </w:rPr>
            </w:pPr>
            <w:r>
              <w:rPr>
                <w:rFonts w:ascii="Bookman Old Style" w:eastAsia="Times New Roman" w:hAnsi="Bookman Old Style" w:cs="Times New Roman"/>
                <w:color w:val="000000" w:themeColor="text1"/>
                <w:sz w:val="22"/>
                <w:szCs w:val="22"/>
                <w:lang w:val="id-ID"/>
              </w:rPr>
              <w:t xml:space="preserve">penerimaan dan/atau pengunduran diri pimpinan unit kerja, atau pejabat setingkat di bawah anggota Direksi yang </w:t>
            </w:r>
            <w:r>
              <w:rPr>
                <w:rFonts w:ascii="Bookman Old Style" w:eastAsia="Times New Roman" w:hAnsi="Bookman Old Style" w:cs="Times New Roman"/>
                <w:color w:val="000000" w:themeColor="text1"/>
                <w:sz w:val="22"/>
                <w:szCs w:val="22"/>
                <w:lang w:val="id-ID"/>
              </w:rPr>
              <w:t>menjalankan fungsi kepatuhan; dan</w:t>
            </w:r>
          </w:p>
        </w:tc>
        <w:tc>
          <w:tcPr>
            <w:tcW w:w="4218" w:type="dxa"/>
          </w:tcPr>
          <w:p w14:paraId="095E9AE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D68C7C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3D65493" w14:textId="77777777">
        <w:tc>
          <w:tcPr>
            <w:tcW w:w="1134" w:type="dxa"/>
            <w:tcBorders>
              <w:right w:val="nil"/>
            </w:tcBorders>
            <w:shd w:val="clear" w:color="auto" w:fill="auto"/>
          </w:tcPr>
          <w:p w14:paraId="13C0889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C44860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BD5D850" w14:textId="77777777" w:rsidR="008E52C2" w:rsidRDefault="00DC79E8">
            <w:pPr>
              <w:pStyle w:val="Default"/>
              <w:numPr>
                <w:ilvl w:val="0"/>
                <w:numId w:val="17"/>
              </w:numPr>
              <w:spacing w:before="0" w:after="0" w:line="276" w:lineRule="auto"/>
              <w:ind w:right="0"/>
              <w:jc w:val="both"/>
              <w:rPr>
                <w:rFonts w:ascii="Bookman Old Style" w:eastAsia="Times New Roman" w:hAnsi="Bookman Old Style" w:cs="Times New Roman"/>
                <w:color w:val="000000" w:themeColor="text1"/>
                <w:sz w:val="22"/>
                <w:szCs w:val="22"/>
                <w:lang w:val="id-ID"/>
              </w:rPr>
            </w:pPr>
            <w:r>
              <w:rPr>
                <w:rFonts w:ascii="Bookman Old Style" w:eastAsia="Times New Roman" w:hAnsi="Bookman Old Style" w:cs="Times New Roman"/>
                <w:color w:val="000000" w:themeColor="text1"/>
                <w:sz w:val="22"/>
                <w:szCs w:val="22"/>
                <w:lang w:val="id-ID"/>
              </w:rPr>
              <w:t>prosedur dan standar operasi perseroan</w:t>
            </w:r>
            <w:r>
              <w:rPr>
                <w:rFonts w:ascii="Bookman Old Style" w:hAnsi="Bookman Old Style"/>
                <w:color w:val="000000" w:themeColor="text1"/>
                <w:sz w:val="22"/>
                <w:szCs w:val="22"/>
              </w:rPr>
              <w:t>.</w:t>
            </w:r>
          </w:p>
        </w:tc>
        <w:tc>
          <w:tcPr>
            <w:tcW w:w="4218" w:type="dxa"/>
          </w:tcPr>
          <w:p w14:paraId="65D849E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5972E4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4A62740" w14:textId="77777777">
        <w:tc>
          <w:tcPr>
            <w:tcW w:w="1134" w:type="dxa"/>
            <w:tcBorders>
              <w:right w:val="nil"/>
            </w:tcBorders>
            <w:shd w:val="clear" w:color="auto" w:fill="auto"/>
          </w:tcPr>
          <w:p w14:paraId="5077408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9F34C9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5CD2221"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Laporan pengunduran diri, pemberhentian, </w:t>
            </w:r>
            <w:r>
              <w:rPr>
                <w:rFonts w:ascii="Bookman Old Style" w:hAnsi="Bookman Old Style"/>
                <w:sz w:val="22"/>
                <w:szCs w:val="22"/>
              </w:rPr>
              <w:lastRenderedPageBreak/>
              <w:t>dan/atau berakhirnya masa jabatan Direksi dan/atau Dewan Komisaris</w:t>
            </w:r>
          </w:p>
        </w:tc>
        <w:tc>
          <w:tcPr>
            <w:tcW w:w="4218" w:type="dxa"/>
          </w:tcPr>
          <w:p w14:paraId="39A3227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26DAD82" w14:textId="77777777" w:rsidR="008E52C2" w:rsidRDefault="008E52C2">
            <w:pPr>
              <w:pStyle w:val="Default"/>
              <w:spacing w:before="0" w:after="0"/>
              <w:ind w:right="0"/>
              <w:jc w:val="both"/>
              <w:rPr>
                <w:rFonts w:ascii="Bookman Old Style" w:hAnsi="Bookman Old Style"/>
                <w:color w:val="000000" w:themeColor="text1"/>
                <w:sz w:val="22"/>
                <w:szCs w:val="22"/>
              </w:rPr>
            </w:pPr>
          </w:p>
        </w:tc>
      </w:tr>
      <w:tr w:rsidR="008E52C2" w14:paraId="6688AA41" w14:textId="77777777">
        <w:tc>
          <w:tcPr>
            <w:tcW w:w="1134" w:type="dxa"/>
            <w:tcBorders>
              <w:right w:val="nil"/>
            </w:tcBorders>
            <w:shd w:val="clear" w:color="auto" w:fill="auto"/>
          </w:tcPr>
          <w:p w14:paraId="753C7F9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CF8A12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94BE7A1"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Laporan keputusan yang mengikat di luar rapat umum </w:t>
            </w:r>
            <w:r>
              <w:rPr>
                <w:rFonts w:ascii="Bookman Old Style" w:hAnsi="Bookman Old Style"/>
                <w:sz w:val="22"/>
                <w:szCs w:val="22"/>
              </w:rPr>
              <w:t>pemegang saham</w:t>
            </w:r>
          </w:p>
        </w:tc>
        <w:tc>
          <w:tcPr>
            <w:tcW w:w="4218" w:type="dxa"/>
          </w:tcPr>
          <w:p w14:paraId="5001F2B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5CA220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7E38C10" w14:textId="77777777">
        <w:tc>
          <w:tcPr>
            <w:tcW w:w="1134" w:type="dxa"/>
            <w:tcBorders>
              <w:right w:val="nil"/>
            </w:tcBorders>
            <w:shd w:val="clear" w:color="auto" w:fill="auto"/>
          </w:tcPr>
          <w:p w14:paraId="23F86A8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C1BEB5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61FBC06"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Laporan realisasi pelaksanaan kegiatan lain perusahaan Efek</w:t>
            </w:r>
          </w:p>
        </w:tc>
        <w:tc>
          <w:tcPr>
            <w:tcW w:w="4218" w:type="dxa"/>
          </w:tcPr>
          <w:p w14:paraId="2A7D091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9D2D28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B6F4932" w14:textId="77777777">
        <w:tc>
          <w:tcPr>
            <w:tcW w:w="1134" w:type="dxa"/>
            <w:tcBorders>
              <w:right w:val="nil"/>
            </w:tcBorders>
            <w:shd w:val="clear" w:color="auto" w:fill="auto"/>
          </w:tcPr>
          <w:p w14:paraId="7F8127C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8E0526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0C59048"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Laporan insidental PPE-EBUS</w:t>
            </w:r>
          </w:p>
        </w:tc>
        <w:tc>
          <w:tcPr>
            <w:tcW w:w="4218" w:type="dxa"/>
          </w:tcPr>
          <w:p w14:paraId="663CFEB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D045CF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EEA16CF" w14:textId="77777777">
        <w:tc>
          <w:tcPr>
            <w:tcW w:w="1134" w:type="dxa"/>
            <w:tcBorders>
              <w:right w:val="nil"/>
            </w:tcBorders>
            <w:shd w:val="clear" w:color="auto" w:fill="auto"/>
          </w:tcPr>
          <w:p w14:paraId="3757D85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014090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BAC2A70"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Laporan penambahan dan pemutusan kerjasama dengan agen perantara pedagang efek</w:t>
            </w:r>
          </w:p>
        </w:tc>
        <w:tc>
          <w:tcPr>
            <w:tcW w:w="4218" w:type="dxa"/>
          </w:tcPr>
          <w:p w14:paraId="76E4E80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6A6FAA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717209A1" w14:textId="77777777">
        <w:tc>
          <w:tcPr>
            <w:tcW w:w="1134" w:type="dxa"/>
            <w:tcBorders>
              <w:right w:val="nil"/>
            </w:tcBorders>
            <w:shd w:val="clear" w:color="auto" w:fill="auto"/>
          </w:tcPr>
          <w:p w14:paraId="4579C3A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B53262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FEB42CA"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Laporan pengkinian data dan informasi domisili </w:t>
            </w:r>
            <w:r>
              <w:rPr>
                <w:rFonts w:ascii="Bookman Old Style" w:hAnsi="Bookman Old Style"/>
                <w:sz w:val="22"/>
                <w:szCs w:val="22"/>
              </w:rPr>
              <w:t>dari Pihak Utama dan/atau pihak yang dapat dihubungi</w:t>
            </w:r>
          </w:p>
        </w:tc>
        <w:tc>
          <w:tcPr>
            <w:tcW w:w="4218" w:type="dxa"/>
          </w:tcPr>
          <w:p w14:paraId="2F6E283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009579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2DA5C522" w14:textId="77777777">
        <w:tc>
          <w:tcPr>
            <w:tcW w:w="1134" w:type="dxa"/>
            <w:tcBorders>
              <w:right w:val="nil"/>
            </w:tcBorders>
            <w:shd w:val="clear" w:color="auto" w:fill="auto"/>
          </w:tcPr>
          <w:p w14:paraId="3EE8542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1F1674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515274D"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color w:val="000000"/>
                <w:sz w:val="22"/>
                <w:szCs w:val="22"/>
              </w:rPr>
              <w:t>Laporan MKBD</w:t>
            </w:r>
          </w:p>
        </w:tc>
        <w:tc>
          <w:tcPr>
            <w:tcW w:w="4218" w:type="dxa"/>
          </w:tcPr>
          <w:p w14:paraId="27919A8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7E0FF1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50011DB3" w14:textId="77777777">
        <w:tc>
          <w:tcPr>
            <w:tcW w:w="1134" w:type="dxa"/>
            <w:tcBorders>
              <w:right w:val="nil"/>
            </w:tcBorders>
            <w:shd w:val="clear" w:color="auto" w:fill="auto"/>
          </w:tcPr>
          <w:p w14:paraId="4B88654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AA2D41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3AEB0F8" w14:textId="77777777" w:rsidR="008E52C2" w:rsidRDefault="00DC79E8">
            <w:pPr>
              <w:pStyle w:val="ListParagraph"/>
              <w:numPr>
                <w:ilvl w:val="0"/>
                <w:numId w:val="16"/>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color w:val="000000"/>
                <w:sz w:val="22"/>
                <w:szCs w:val="22"/>
              </w:rPr>
              <w:t>Laporan Hasil Rapat Umum Pemegang Saham</w:t>
            </w:r>
          </w:p>
        </w:tc>
        <w:tc>
          <w:tcPr>
            <w:tcW w:w="4218" w:type="dxa"/>
          </w:tcPr>
          <w:p w14:paraId="3FC812A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980747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CE221C0" w14:textId="77777777">
        <w:tc>
          <w:tcPr>
            <w:tcW w:w="1134" w:type="dxa"/>
            <w:tcBorders>
              <w:right w:val="nil"/>
            </w:tcBorders>
            <w:shd w:val="clear" w:color="auto" w:fill="auto"/>
          </w:tcPr>
          <w:p w14:paraId="55DD2A7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0B36AF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E1BDECD" w14:textId="77777777" w:rsidR="008E52C2" w:rsidRDefault="008E52C2">
            <w:pPr>
              <w:pStyle w:val="ListParagraph"/>
              <w:spacing w:before="60" w:after="60" w:line="276" w:lineRule="auto"/>
              <w:ind w:left="5"/>
              <w:contextualSpacing w:val="0"/>
              <w:rPr>
                <w:rFonts w:ascii="Bookman Old Style" w:hAnsi="Bookman Old Style"/>
                <w:color w:val="000000" w:themeColor="text1"/>
                <w:sz w:val="22"/>
                <w:szCs w:val="22"/>
              </w:rPr>
            </w:pPr>
          </w:p>
        </w:tc>
        <w:tc>
          <w:tcPr>
            <w:tcW w:w="4218" w:type="dxa"/>
          </w:tcPr>
          <w:p w14:paraId="2E3F1A1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5D9BAD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4E2EE36" w14:textId="77777777">
        <w:tc>
          <w:tcPr>
            <w:tcW w:w="1134" w:type="dxa"/>
            <w:tcBorders>
              <w:right w:val="nil"/>
            </w:tcBorders>
            <w:shd w:val="clear" w:color="auto" w:fill="auto"/>
          </w:tcPr>
          <w:p w14:paraId="1A35937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4666E4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8A283C6" w14:textId="77777777" w:rsidR="008E52C2" w:rsidRDefault="008E52C2">
            <w:pPr>
              <w:pStyle w:val="ListParagraph"/>
              <w:numPr>
                <w:ilvl w:val="0"/>
                <w:numId w:val="3"/>
              </w:numPr>
              <w:spacing w:before="60" w:after="60" w:line="276" w:lineRule="auto"/>
              <w:ind w:left="0" w:firstLine="0"/>
              <w:contextualSpacing w:val="0"/>
              <w:jc w:val="center"/>
              <w:rPr>
                <w:rFonts w:ascii="Bookman Old Style" w:hAnsi="Bookman Old Style"/>
                <w:bCs/>
                <w:color w:val="000000" w:themeColor="text1"/>
                <w:sz w:val="22"/>
                <w:szCs w:val="22"/>
                <w:lang w:val="id-ID"/>
              </w:rPr>
            </w:pPr>
          </w:p>
        </w:tc>
        <w:tc>
          <w:tcPr>
            <w:tcW w:w="4218" w:type="dxa"/>
          </w:tcPr>
          <w:p w14:paraId="4DA609D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5D343F4"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376F979" w14:textId="77777777">
        <w:tc>
          <w:tcPr>
            <w:tcW w:w="1134" w:type="dxa"/>
            <w:tcBorders>
              <w:right w:val="nil"/>
            </w:tcBorders>
            <w:shd w:val="clear" w:color="auto" w:fill="auto"/>
          </w:tcPr>
          <w:p w14:paraId="50D9702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0B0362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31B240E" w14:textId="77777777" w:rsidR="008E52C2" w:rsidRDefault="00DC79E8">
            <w:pPr>
              <w:pStyle w:val="ListParagraph"/>
              <w:spacing w:before="60" w:after="60" w:line="276" w:lineRule="auto"/>
              <w:ind w:left="0"/>
              <w:contextualSpacing w:val="0"/>
              <w:jc w:val="center"/>
              <w:rPr>
                <w:rFonts w:ascii="Bookman Old Style" w:hAnsi="Bookman Old Style"/>
                <w:bCs/>
                <w:color w:val="000000" w:themeColor="text1"/>
                <w:sz w:val="22"/>
                <w:szCs w:val="22"/>
                <w:lang w:val="en-US"/>
              </w:rPr>
            </w:pPr>
            <w:r>
              <w:rPr>
                <w:rFonts w:ascii="Bookman Old Style" w:hAnsi="Bookman Old Style"/>
                <w:bCs/>
                <w:color w:val="000000" w:themeColor="text1"/>
                <w:sz w:val="22"/>
                <w:szCs w:val="22"/>
                <w:lang w:val="en-US"/>
              </w:rPr>
              <w:t>PIHAK PELAPOR</w:t>
            </w:r>
          </w:p>
        </w:tc>
        <w:tc>
          <w:tcPr>
            <w:tcW w:w="4218" w:type="dxa"/>
          </w:tcPr>
          <w:p w14:paraId="0343006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C736F05"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2CB8B8C" w14:textId="77777777">
        <w:tc>
          <w:tcPr>
            <w:tcW w:w="1134" w:type="dxa"/>
            <w:tcBorders>
              <w:right w:val="nil"/>
            </w:tcBorders>
            <w:shd w:val="clear" w:color="auto" w:fill="auto"/>
          </w:tcPr>
          <w:p w14:paraId="764D5B9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0BF986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145AA11" w14:textId="77777777" w:rsidR="008E52C2" w:rsidRDefault="008E52C2">
            <w:pPr>
              <w:pStyle w:val="ListParagraph"/>
              <w:numPr>
                <w:ilvl w:val="0"/>
                <w:numId w:val="4"/>
              </w:numPr>
              <w:spacing w:before="60" w:after="60" w:line="276" w:lineRule="auto"/>
              <w:ind w:hanging="1867"/>
              <w:contextualSpacing w:val="0"/>
              <w:jc w:val="center"/>
              <w:rPr>
                <w:rFonts w:ascii="Bookman Old Style" w:hAnsi="Bookman Old Style"/>
                <w:bCs/>
                <w:color w:val="000000" w:themeColor="text1"/>
                <w:sz w:val="22"/>
                <w:szCs w:val="22"/>
                <w:lang w:val="en-US"/>
              </w:rPr>
            </w:pPr>
          </w:p>
        </w:tc>
        <w:tc>
          <w:tcPr>
            <w:tcW w:w="4218" w:type="dxa"/>
          </w:tcPr>
          <w:p w14:paraId="089A061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7E7CDB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1C2AC9A" w14:textId="77777777">
        <w:tc>
          <w:tcPr>
            <w:tcW w:w="1134" w:type="dxa"/>
            <w:tcBorders>
              <w:right w:val="nil"/>
            </w:tcBorders>
            <w:shd w:val="clear" w:color="auto" w:fill="auto"/>
          </w:tcPr>
          <w:p w14:paraId="45B537D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42B7BC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3398C18" w14:textId="77777777" w:rsidR="008E52C2" w:rsidRDefault="00DC79E8">
            <w:pPr>
              <w:pStyle w:val="ListParagraph"/>
              <w:spacing w:before="60" w:after="60" w:line="276" w:lineRule="auto"/>
              <w:ind w:left="53"/>
              <w:contextualSpacing w:val="0"/>
              <w:jc w:val="both"/>
              <w:rPr>
                <w:rFonts w:ascii="Bookman Old Style" w:hAnsi="Bookman Old Style"/>
                <w:bCs/>
                <w:color w:val="000000" w:themeColor="text1"/>
                <w:sz w:val="22"/>
                <w:szCs w:val="22"/>
                <w:lang w:val="en-US"/>
              </w:rPr>
            </w:pPr>
            <w:r>
              <w:rPr>
                <w:rFonts w:ascii="Bookman Old Style" w:hAnsi="Bookman Old Style" w:cs="Arial"/>
                <w:sz w:val="22"/>
                <w:szCs w:val="22"/>
              </w:rPr>
              <w:t xml:space="preserve">Pihak yang wajib menyampaikan Laporan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_Ref52916660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5 </w:t>
            </w:r>
            <w:r>
              <w:rPr>
                <w:rFonts w:ascii="Bookman Old Style" w:hAnsi="Bookman Old Style" w:cs="Arial"/>
                <w:sz w:val="22"/>
                <w:szCs w:val="22"/>
              </w:rPr>
              <w:fldChar w:fldCharType="end"/>
            </w:r>
            <w:r>
              <w:rPr>
                <w:rFonts w:ascii="Bookman Old Style" w:hAnsi="Bookman Old Style" w:cs="Arial"/>
                <w:sz w:val="22"/>
                <w:szCs w:val="22"/>
              </w:rPr>
              <w:t>adalah Perantara Pedagang Efek yang merupakan Anggota Bursa Efek.</w:t>
            </w:r>
          </w:p>
        </w:tc>
        <w:tc>
          <w:tcPr>
            <w:tcW w:w="4218" w:type="dxa"/>
          </w:tcPr>
          <w:p w14:paraId="71C02AA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431B391"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8A4DE43" w14:textId="77777777">
        <w:tc>
          <w:tcPr>
            <w:tcW w:w="1134" w:type="dxa"/>
            <w:tcBorders>
              <w:right w:val="nil"/>
            </w:tcBorders>
            <w:shd w:val="clear" w:color="auto" w:fill="auto"/>
          </w:tcPr>
          <w:p w14:paraId="14644B3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6A64A7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4833D4D" w14:textId="77777777" w:rsidR="008E52C2" w:rsidRDefault="008E52C2">
            <w:pPr>
              <w:pStyle w:val="ListParagraph"/>
              <w:spacing w:before="60" w:after="60" w:line="276" w:lineRule="auto"/>
              <w:ind w:left="2770"/>
              <w:contextualSpacing w:val="0"/>
              <w:rPr>
                <w:rFonts w:ascii="Bookman Old Style" w:hAnsi="Bookman Old Style"/>
                <w:bCs/>
                <w:color w:val="000000" w:themeColor="text1"/>
                <w:sz w:val="22"/>
                <w:szCs w:val="22"/>
                <w:lang w:val="en-US"/>
              </w:rPr>
            </w:pPr>
          </w:p>
        </w:tc>
        <w:tc>
          <w:tcPr>
            <w:tcW w:w="4218" w:type="dxa"/>
          </w:tcPr>
          <w:p w14:paraId="09D381C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2274C40"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02448D9" w14:textId="77777777">
        <w:tc>
          <w:tcPr>
            <w:tcW w:w="1134" w:type="dxa"/>
            <w:tcBorders>
              <w:right w:val="nil"/>
            </w:tcBorders>
            <w:shd w:val="clear" w:color="auto" w:fill="auto"/>
          </w:tcPr>
          <w:p w14:paraId="37EF6DD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756494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445A652" w14:textId="77777777" w:rsidR="008E52C2" w:rsidRDefault="008E52C2">
            <w:pPr>
              <w:pStyle w:val="ListParagraph"/>
              <w:numPr>
                <w:ilvl w:val="0"/>
                <w:numId w:val="4"/>
              </w:numPr>
              <w:spacing w:before="60" w:after="60" w:line="276" w:lineRule="auto"/>
              <w:ind w:hanging="1867"/>
              <w:contextualSpacing w:val="0"/>
              <w:jc w:val="center"/>
              <w:rPr>
                <w:rFonts w:ascii="Bookman Old Style" w:hAnsi="Bookman Old Style"/>
                <w:bCs/>
                <w:color w:val="000000" w:themeColor="text1"/>
                <w:sz w:val="22"/>
                <w:szCs w:val="22"/>
                <w:lang w:val="en-US"/>
              </w:rPr>
            </w:pPr>
          </w:p>
        </w:tc>
        <w:tc>
          <w:tcPr>
            <w:tcW w:w="4218" w:type="dxa"/>
          </w:tcPr>
          <w:p w14:paraId="3F0A71E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EC17EA5"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BA7725E" w14:textId="77777777">
        <w:tc>
          <w:tcPr>
            <w:tcW w:w="1134" w:type="dxa"/>
            <w:tcBorders>
              <w:right w:val="nil"/>
            </w:tcBorders>
            <w:shd w:val="clear" w:color="auto" w:fill="auto"/>
          </w:tcPr>
          <w:p w14:paraId="7B0B7C8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2B6379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3806EC2" w14:textId="77777777" w:rsidR="008E52C2" w:rsidRDefault="00DC79E8">
            <w:pPr>
              <w:spacing w:before="60" w:after="60" w:line="276" w:lineRule="auto"/>
              <w:jc w:val="both"/>
              <w:rPr>
                <w:rFonts w:ascii="Bookman Old Style" w:hAnsi="Bookman Old Style"/>
                <w:bCs/>
                <w:color w:val="000000" w:themeColor="text1"/>
                <w:sz w:val="22"/>
                <w:szCs w:val="22"/>
                <w:lang w:val="en-US"/>
              </w:rPr>
            </w:pPr>
            <w:r>
              <w:rPr>
                <w:rFonts w:ascii="Bookman Old Style" w:hAnsi="Bookman Old Style" w:cs="Arial"/>
                <w:sz w:val="22"/>
                <w:szCs w:val="22"/>
              </w:rPr>
              <w:t xml:space="preserve">Pihak yang wajib menyampaikan Laporan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_Ref52916705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6 </w:t>
            </w:r>
            <w:r>
              <w:rPr>
                <w:rFonts w:ascii="Bookman Old Style" w:hAnsi="Bookman Old Style" w:cs="Arial"/>
                <w:sz w:val="22"/>
                <w:szCs w:val="22"/>
              </w:rPr>
              <w:fldChar w:fldCharType="end"/>
            </w:r>
            <w:r>
              <w:rPr>
                <w:rFonts w:ascii="Bookman Old Style" w:hAnsi="Bookman Old Style" w:cs="Arial"/>
                <w:sz w:val="22"/>
                <w:szCs w:val="22"/>
              </w:rPr>
              <w:t xml:space="preserve">adalah Perantara Pedagang Efek yang bertindak sebagai </w:t>
            </w:r>
            <w:r>
              <w:rPr>
                <w:rFonts w:ascii="Bookman Old Style" w:hAnsi="Bookman Old Style" w:cs="Arial"/>
                <w:i/>
                <w:iCs/>
                <w:sz w:val="22"/>
                <w:szCs w:val="22"/>
              </w:rPr>
              <w:t>gateway</w:t>
            </w:r>
            <w:r>
              <w:rPr>
                <w:rFonts w:ascii="Bookman Old Style" w:hAnsi="Bookman Old Style" w:cs="Arial"/>
                <w:sz w:val="22"/>
                <w:szCs w:val="22"/>
              </w:rPr>
              <w:t xml:space="preserve"> dana repatriasi pengampunan pajak.</w:t>
            </w:r>
          </w:p>
        </w:tc>
        <w:tc>
          <w:tcPr>
            <w:tcW w:w="4218" w:type="dxa"/>
          </w:tcPr>
          <w:p w14:paraId="1125D17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2E16332"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420BB90" w14:textId="77777777">
        <w:tc>
          <w:tcPr>
            <w:tcW w:w="1134" w:type="dxa"/>
            <w:tcBorders>
              <w:right w:val="nil"/>
            </w:tcBorders>
            <w:shd w:val="clear" w:color="auto" w:fill="auto"/>
          </w:tcPr>
          <w:p w14:paraId="71DB6E1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A1A6DE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2F7D85E" w14:textId="77777777" w:rsidR="008E52C2" w:rsidRDefault="008E52C2">
            <w:pPr>
              <w:spacing w:before="60" w:after="60" w:line="276" w:lineRule="auto"/>
              <w:rPr>
                <w:rFonts w:ascii="Bookman Old Style" w:hAnsi="Bookman Old Style"/>
                <w:bCs/>
                <w:color w:val="000000" w:themeColor="text1"/>
                <w:sz w:val="22"/>
                <w:szCs w:val="22"/>
                <w:lang w:val="en-US"/>
              </w:rPr>
            </w:pPr>
          </w:p>
        </w:tc>
        <w:tc>
          <w:tcPr>
            <w:tcW w:w="4218" w:type="dxa"/>
          </w:tcPr>
          <w:p w14:paraId="69345B9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8ABDBEC"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5D29448" w14:textId="77777777">
        <w:tc>
          <w:tcPr>
            <w:tcW w:w="1134" w:type="dxa"/>
            <w:tcBorders>
              <w:right w:val="nil"/>
            </w:tcBorders>
            <w:shd w:val="clear" w:color="auto" w:fill="auto"/>
          </w:tcPr>
          <w:p w14:paraId="46C83A1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A692F5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04AE6AB" w14:textId="77777777" w:rsidR="008E52C2" w:rsidRDefault="008E52C2">
            <w:pPr>
              <w:pStyle w:val="ListParagraph"/>
              <w:numPr>
                <w:ilvl w:val="0"/>
                <w:numId w:val="4"/>
              </w:numPr>
              <w:spacing w:before="60" w:after="60" w:line="276" w:lineRule="auto"/>
              <w:ind w:hanging="1867"/>
              <w:contextualSpacing w:val="0"/>
              <w:jc w:val="center"/>
              <w:rPr>
                <w:rFonts w:ascii="Bookman Old Style" w:hAnsi="Bookman Old Style"/>
                <w:bCs/>
                <w:color w:val="000000" w:themeColor="text1"/>
                <w:sz w:val="22"/>
                <w:szCs w:val="22"/>
                <w:lang w:val="en-US"/>
              </w:rPr>
            </w:pPr>
          </w:p>
        </w:tc>
        <w:tc>
          <w:tcPr>
            <w:tcW w:w="4218" w:type="dxa"/>
          </w:tcPr>
          <w:p w14:paraId="547FE67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9B953D9"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D283429" w14:textId="77777777">
        <w:tc>
          <w:tcPr>
            <w:tcW w:w="1134" w:type="dxa"/>
            <w:tcBorders>
              <w:right w:val="nil"/>
            </w:tcBorders>
            <w:shd w:val="clear" w:color="auto" w:fill="auto"/>
          </w:tcPr>
          <w:p w14:paraId="5A8F6FF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BC6259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B9D4F81" w14:textId="77777777" w:rsidR="008E52C2" w:rsidRDefault="00DC79E8">
            <w:pPr>
              <w:pStyle w:val="ListParagraph"/>
              <w:numPr>
                <w:ilvl w:val="0"/>
                <w:numId w:val="18"/>
              </w:numPr>
              <w:spacing w:before="60" w:after="60" w:line="276" w:lineRule="auto"/>
              <w:ind w:left="620" w:hanging="620"/>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_Ref52916772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7 </w:t>
            </w:r>
            <w:r>
              <w:rPr>
                <w:rFonts w:ascii="Bookman Old Style" w:hAnsi="Bookman Old Style"/>
                <w:sz w:val="22"/>
                <w:szCs w:val="22"/>
              </w:rPr>
              <w:fldChar w:fldCharType="end"/>
            </w:r>
            <w:r>
              <w:rPr>
                <w:rFonts w:ascii="Bookman Old Style" w:hAnsi="Bookman Old Style"/>
                <w:sz w:val="22"/>
                <w:szCs w:val="22"/>
              </w:rPr>
              <w:t>huruf a adalah Perantara Pedagang Efek.</w:t>
            </w:r>
          </w:p>
        </w:tc>
        <w:tc>
          <w:tcPr>
            <w:tcW w:w="4218" w:type="dxa"/>
          </w:tcPr>
          <w:p w14:paraId="2CFFB11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838FBFE"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4A6BA7E" w14:textId="77777777">
        <w:tc>
          <w:tcPr>
            <w:tcW w:w="1134" w:type="dxa"/>
            <w:tcBorders>
              <w:right w:val="nil"/>
            </w:tcBorders>
            <w:shd w:val="clear" w:color="auto" w:fill="auto"/>
          </w:tcPr>
          <w:p w14:paraId="3A65F08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3C9003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11B5A3D" w14:textId="77777777" w:rsidR="008E52C2" w:rsidRDefault="00DC79E8">
            <w:pPr>
              <w:pStyle w:val="ListParagraph"/>
              <w:numPr>
                <w:ilvl w:val="0"/>
                <w:numId w:val="18"/>
              </w:numPr>
              <w:spacing w:before="60" w:after="60" w:line="276" w:lineRule="auto"/>
              <w:ind w:left="620" w:hanging="620"/>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_Ref52916772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7 </w:t>
            </w:r>
            <w:r>
              <w:rPr>
                <w:rFonts w:ascii="Bookman Old Style" w:hAnsi="Bookman Old Style"/>
                <w:sz w:val="22"/>
                <w:szCs w:val="22"/>
              </w:rPr>
              <w:fldChar w:fldCharType="end"/>
            </w:r>
            <w:r>
              <w:rPr>
                <w:rFonts w:ascii="Bookman Old Style" w:hAnsi="Bookman Old Style"/>
                <w:sz w:val="22"/>
                <w:szCs w:val="22"/>
              </w:rPr>
              <w:t xml:space="preserve">huruf b adalah </w:t>
            </w:r>
            <w:r>
              <w:rPr>
                <w:rFonts w:ascii="Bookman Old Style" w:hAnsi="Bookman Old Style" w:cs="Arial"/>
                <w:sz w:val="22"/>
                <w:szCs w:val="22"/>
              </w:rPr>
              <w:t>Perantara Pedagang Efek yang bukan merupakan Anggota Bursa Efek dan PED.</w:t>
            </w:r>
          </w:p>
        </w:tc>
        <w:tc>
          <w:tcPr>
            <w:tcW w:w="4218" w:type="dxa"/>
          </w:tcPr>
          <w:p w14:paraId="116198A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828EA05"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8E6BCAA" w14:textId="77777777">
        <w:tc>
          <w:tcPr>
            <w:tcW w:w="1134" w:type="dxa"/>
            <w:tcBorders>
              <w:right w:val="nil"/>
            </w:tcBorders>
            <w:shd w:val="clear" w:color="auto" w:fill="auto"/>
          </w:tcPr>
          <w:p w14:paraId="0B4D288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A1871B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6CFA645" w14:textId="77777777" w:rsidR="008E52C2" w:rsidRDefault="00DC79E8">
            <w:pPr>
              <w:pStyle w:val="ListParagraph"/>
              <w:numPr>
                <w:ilvl w:val="0"/>
                <w:numId w:val="18"/>
              </w:numPr>
              <w:spacing w:before="60" w:after="60" w:line="276" w:lineRule="auto"/>
              <w:ind w:left="620" w:hanging="620"/>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_Ref52916772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7 </w:t>
            </w:r>
            <w:r>
              <w:rPr>
                <w:rFonts w:ascii="Bookman Old Style" w:hAnsi="Bookman Old Style"/>
                <w:sz w:val="22"/>
                <w:szCs w:val="22"/>
              </w:rPr>
              <w:fldChar w:fldCharType="end"/>
            </w:r>
            <w:r>
              <w:rPr>
                <w:rFonts w:ascii="Bookman Old Style" w:hAnsi="Bookman Old Style"/>
                <w:sz w:val="22"/>
                <w:szCs w:val="22"/>
              </w:rPr>
              <w:t>huruf c adalah Penjamin Emisi Efek dan Perantara Pedagang Efek.</w:t>
            </w:r>
          </w:p>
        </w:tc>
        <w:tc>
          <w:tcPr>
            <w:tcW w:w="4218" w:type="dxa"/>
          </w:tcPr>
          <w:p w14:paraId="672A534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DCA6738"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E4DE5FE" w14:textId="77777777">
        <w:tc>
          <w:tcPr>
            <w:tcW w:w="1134" w:type="dxa"/>
            <w:tcBorders>
              <w:right w:val="nil"/>
            </w:tcBorders>
            <w:shd w:val="clear" w:color="auto" w:fill="auto"/>
          </w:tcPr>
          <w:p w14:paraId="06E0A02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26BA15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619B63D" w14:textId="77777777" w:rsidR="008E52C2" w:rsidRDefault="00DC79E8">
            <w:pPr>
              <w:pStyle w:val="ListParagraph"/>
              <w:numPr>
                <w:ilvl w:val="0"/>
                <w:numId w:val="18"/>
              </w:numPr>
              <w:spacing w:before="60" w:after="60" w:line="276" w:lineRule="auto"/>
              <w:ind w:left="620" w:hanging="620"/>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w:t>
            </w:r>
            <w:r>
              <w:rPr>
                <w:rFonts w:ascii="Bookman Old Style" w:hAnsi="Bookman Old Style" w:cs="Arial"/>
                <w:sz w:val="22"/>
                <w:szCs w:val="22"/>
              </w:rPr>
              <w:t>menyampaikan</w:t>
            </w:r>
            <w:r>
              <w:rPr>
                <w:rFonts w:ascii="Bookman Old Style" w:hAnsi="Bookman Old Style"/>
                <w:sz w:val="22"/>
                <w:szCs w:val="22"/>
              </w:rPr>
              <w:t xml:space="preserve"> </w:t>
            </w:r>
            <w:r>
              <w:rPr>
                <w:rFonts w:ascii="Bookman Old Style" w:hAnsi="Bookman Old Style" w:cs="Arial"/>
                <w:sz w:val="22"/>
                <w:szCs w:val="22"/>
              </w:rPr>
              <w:t>Laporan</w:t>
            </w:r>
            <w:r>
              <w:rPr>
                <w:rFonts w:ascii="Bookman Old Style" w:hAnsi="Bookman Old Style"/>
                <w:sz w:val="22"/>
                <w:szCs w:val="22"/>
              </w:rPr>
              <w:t xml:space="preserve">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_Ref52916772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7 </w:t>
            </w:r>
            <w:r>
              <w:rPr>
                <w:rFonts w:ascii="Bookman Old Style" w:hAnsi="Bookman Old Style"/>
                <w:sz w:val="22"/>
                <w:szCs w:val="22"/>
              </w:rPr>
              <w:fldChar w:fldCharType="end"/>
            </w:r>
            <w:r>
              <w:rPr>
                <w:rFonts w:ascii="Bookman Old Style" w:hAnsi="Bookman Old Style"/>
                <w:sz w:val="22"/>
                <w:szCs w:val="22"/>
              </w:rPr>
              <w:t>huruf d adalah PPE-EBUS.</w:t>
            </w:r>
          </w:p>
        </w:tc>
        <w:tc>
          <w:tcPr>
            <w:tcW w:w="4218" w:type="dxa"/>
          </w:tcPr>
          <w:p w14:paraId="4371130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3F30D30"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8448890" w14:textId="77777777">
        <w:tc>
          <w:tcPr>
            <w:tcW w:w="1134" w:type="dxa"/>
            <w:tcBorders>
              <w:right w:val="nil"/>
            </w:tcBorders>
            <w:shd w:val="clear" w:color="auto" w:fill="auto"/>
          </w:tcPr>
          <w:p w14:paraId="0D7D2F4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68B366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5B3843B" w14:textId="77777777" w:rsidR="008E52C2" w:rsidRDefault="008E52C2">
            <w:pPr>
              <w:pStyle w:val="ListParagraph"/>
              <w:spacing w:before="60" w:after="60" w:line="276" w:lineRule="auto"/>
              <w:ind w:left="620"/>
              <w:rPr>
                <w:rFonts w:ascii="Bookman Old Style" w:hAnsi="Bookman Old Style"/>
                <w:bCs/>
                <w:color w:val="000000" w:themeColor="text1"/>
                <w:sz w:val="22"/>
                <w:szCs w:val="22"/>
                <w:lang w:val="en-US"/>
              </w:rPr>
            </w:pPr>
          </w:p>
        </w:tc>
        <w:tc>
          <w:tcPr>
            <w:tcW w:w="4218" w:type="dxa"/>
          </w:tcPr>
          <w:p w14:paraId="02E4B1B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A826AB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48EB13E" w14:textId="77777777">
        <w:tc>
          <w:tcPr>
            <w:tcW w:w="1134" w:type="dxa"/>
            <w:tcBorders>
              <w:right w:val="nil"/>
            </w:tcBorders>
            <w:shd w:val="clear" w:color="auto" w:fill="auto"/>
          </w:tcPr>
          <w:p w14:paraId="1837A88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A48D69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75D9515" w14:textId="77777777" w:rsidR="008E52C2" w:rsidRDefault="008E52C2">
            <w:pPr>
              <w:pStyle w:val="ListParagraph"/>
              <w:numPr>
                <w:ilvl w:val="0"/>
                <w:numId w:val="4"/>
              </w:numPr>
              <w:spacing w:before="60" w:after="60" w:line="276" w:lineRule="auto"/>
              <w:ind w:hanging="1867"/>
              <w:contextualSpacing w:val="0"/>
              <w:jc w:val="center"/>
              <w:rPr>
                <w:rFonts w:ascii="Bookman Old Style" w:hAnsi="Bookman Old Style"/>
                <w:bCs/>
                <w:color w:val="000000" w:themeColor="text1"/>
                <w:sz w:val="22"/>
                <w:szCs w:val="22"/>
                <w:lang w:val="en-US"/>
              </w:rPr>
            </w:pPr>
          </w:p>
        </w:tc>
        <w:tc>
          <w:tcPr>
            <w:tcW w:w="4218" w:type="dxa"/>
          </w:tcPr>
          <w:p w14:paraId="6C2D16E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8D37DD2"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68C5A49" w14:textId="77777777">
        <w:tc>
          <w:tcPr>
            <w:tcW w:w="1134" w:type="dxa"/>
            <w:tcBorders>
              <w:right w:val="nil"/>
            </w:tcBorders>
            <w:shd w:val="clear" w:color="auto" w:fill="auto"/>
          </w:tcPr>
          <w:p w14:paraId="713243B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05D3D3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402508F" w14:textId="77777777" w:rsidR="008E52C2" w:rsidRDefault="00DC79E8">
            <w:pPr>
              <w:spacing w:before="60" w:after="60" w:line="276" w:lineRule="auto"/>
              <w:jc w:val="both"/>
              <w:rPr>
                <w:rFonts w:ascii="Bookman Old Style" w:hAnsi="Bookman Old Style"/>
                <w:bCs/>
                <w:color w:val="000000" w:themeColor="text1"/>
                <w:sz w:val="22"/>
                <w:szCs w:val="22"/>
                <w:lang w:val="en-US"/>
              </w:rPr>
            </w:pPr>
            <w:r>
              <w:rPr>
                <w:rFonts w:ascii="Bookman Old Style" w:hAnsi="Bookman Old Style" w:cs="Arial"/>
                <w:sz w:val="22"/>
                <w:szCs w:val="22"/>
              </w:rPr>
              <w:t xml:space="preserve">Pihak yang wajib menyampaikan Laporan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_Ref52916844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8 </w:t>
            </w:r>
            <w:r>
              <w:rPr>
                <w:rFonts w:ascii="Bookman Old Style" w:hAnsi="Bookman Old Style" w:cs="Arial"/>
                <w:sz w:val="22"/>
                <w:szCs w:val="22"/>
              </w:rPr>
              <w:fldChar w:fldCharType="end"/>
            </w:r>
            <w:r>
              <w:rPr>
                <w:rFonts w:ascii="Bookman Old Style" w:hAnsi="Bookman Old Style" w:cs="Arial"/>
                <w:sz w:val="22"/>
                <w:szCs w:val="22"/>
              </w:rPr>
              <w:t xml:space="preserve">huruf a dan b adalah </w:t>
            </w:r>
            <w:r>
              <w:rPr>
                <w:rFonts w:ascii="Bookman Old Style" w:hAnsi="Bookman Old Style"/>
                <w:sz w:val="22"/>
                <w:szCs w:val="22"/>
              </w:rPr>
              <w:t>Penjamin Emisi Efek dan Perantara Pedagang Efek.</w:t>
            </w:r>
          </w:p>
        </w:tc>
        <w:tc>
          <w:tcPr>
            <w:tcW w:w="4218" w:type="dxa"/>
          </w:tcPr>
          <w:p w14:paraId="67D92EC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1E558CD"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ACED117" w14:textId="77777777">
        <w:tc>
          <w:tcPr>
            <w:tcW w:w="1134" w:type="dxa"/>
            <w:tcBorders>
              <w:right w:val="nil"/>
            </w:tcBorders>
            <w:shd w:val="clear" w:color="auto" w:fill="auto"/>
          </w:tcPr>
          <w:p w14:paraId="717063A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FAB11C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0D59D30" w14:textId="77777777" w:rsidR="008E52C2" w:rsidRDefault="008E52C2">
            <w:pPr>
              <w:pStyle w:val="ListParagraph"/>
              <w:spacing w:before="60" w:after="60" w:line="276" w:lineRule="auto"/>
              <w:ind w:left="2770"/>
              <w:contextualSpacing w:val="0"/>
              <w:rPr>
                <w:rFonts w:ascii="Bookman Old Style" w:hAnsi="Bookman Old Style"/>
                <w:bCs/>
                <w:color w:val="000000" w:themeColor="text1"/>
                <w:sz w:val="22"/>
                <w:szCs w:val="22"/>
                <w:lang w:val="en-US"/>
              </w:rPr>
            </w:pPr>
          </w:p>
        </w:tc>
        <w:tc>
          <w:tcPr>
            <w:tcW w:w="4218" w:type="dxa"/>
          </w:tcPr>
          <w:p w14:paraId="7DFC268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D6019E9"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FA6B2BD" w14:textId="77777777">
        <w:tc>
          <w:tcPr>
            <w:tcW w:w="1134" w:type="dxa"/>
            <w:tcBorders>
              <w:right w:val="nil"/>
            </w:tcBorders>
            <w:shd w:val="clear" w:color="auto" w:fill="auto"/>
          </w:tcPr>
          <w:p w14:paraId="6B384A3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98387A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5F70420" w14:textId="77777777" w:rsidR="008E52C2" w:rsidRDefault="008E52C2">
            <w:pPr>
              <w:pStyle w:val="ListParagraph"/>
              <w:numPr>
                <w:ilvl w:val="0"/>
                <w:numId w:val="4"/>
              </w:numPr>
              <w:spacing w:before="60" w:after="60" w:line="276" w:lineRule="auto"/>
              <w:ind w:hanging="1867"/>
              <w:contextualSpacing w:val="0"/>
              <w:jc w:val="center"/>
              <w:rPr>
                <w:rFonts w:ascii="Bookman Old Style" w:hAnsi="Bookman Old Style"/>
                <w:bCs/>
                <w:color w:val="000000" w:themeColor="text1"/>
                <w:sz w:val="22"/>
                <w:szCs w:val="22"/>
                <w:lang w:val="en-US"/>
              </w:rPr>
            </w:pPr>
          </w:p>
        </w:tc>
        <w:tc>
          <w:tcPr>
            <w:tcW w:w="4218" w:type="dxa"/>
          </w:tcPr>
          <w:p w14:paraId="20663B4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CFC21BB"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72DAAB2" w14:textId="77777777">
        <w:tc>
          <w:tcPr>
            <w:tcW w:w="1134" w:type="dxa"/>
            <w:tcBorders>
              <w:right w:val="nil"/>
            </w:tcBorders>
            <w:shd w:val="clear" w:color="auto" w:fill="auto"/>
          </w:tcPr>
          <w:p w14:paraId="7923D22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E4205A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5E079B6" w14:textId="77777777" w:rsidR="008E52C2" w:rsidRDefault="00DC79E8">
            <w:pPr>
              <w:pStyle w:val="ListParagraph"/>
              <w:numPr>
                <w:ilvl w:val="0"/>
                <w:numId w:val="19"/>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cs="Arial"/>
                <w:sz w:val="22"/>
                <w:szCs w:val="22"/>
              </w:rPr>
              <w:t xml:space="preserve">Pihak yang wajib menyampaikan Laporan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_Ref52916892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9</w:t>
            </w:r>
            <w:r>
              <w:rPr>
                <w:rFonts w:ascii="Bookman Old Style" w:hAnsi="Bookman Old Style" w:cs="Arial"/>
                <w:sz w:val="22"/>
                <w:szCs w:val="22"/>
              </w:rPr>
              <w:fldChar w:fldCharType="end"/>
            </w:r>
            <w:r>
              <w:rPr>
                <w:rFonts w:ascii="Bookman Old Style" w:hAnsi="Bookman Old Style" w:cs="Arial"/>
                <w:sz w:val="22"/>
                <w:szCs w:val="22"/>
                <w:lang w:val="en-US"/>
              </w:rPr>
              <w:t xml:space="preserve"> </w:t>
            </w:r>
            <w:r>
              <w:rPr>
                <w:rFonts w:ascii="Bookman Old Style" w:hAnsi="Bookman Old Style" w:cs="Arial"/>
                <w:sz w:val="22"/>
                <w:szCs w:val="22"/>
              </w:rPr>
              <w:t>huruf a adalah Penjamin Emisi Efek dan Perantara Pedagang Efek.</w:t>
            </w:r>
          </w:p>
        </w:tc>
        <w:tc>
          <w:tcPr>
            <w:tcW w:w="4218" w:type="dxa"/>
          </w:tcPr>
          <w:p w14:paraId="3FAA406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17601B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4D5AD60" w14:textId="77777777">
        <w:tc>
          <w:tcPr>
            <w:tcW w:w="1134" w:type="dxa"/>
            <w:tcBorders>
              <w:right w:val="nil"/>
            </w:tcBorders>
            <w:shd w:val="clear" w:color="auto" w:fill="auto"/>
          </w:tcPr>
          <w:p w14:paraId="1DFA2BE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1724B7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8C4F113" w14:textId="77777777" w:rsidR="008E52C2" w:rsidRDefault="00DC79E8">
            <w:pPr>
              <w:pStyle w:val="ListParagraph"/>
              <w:numPr>
                <w:ilvl w:val="0"/>
                <w:numId w:val="19"/>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cs="Arial"/>
                <w:sz w:val="22"/>
                <w:szCs w:val="22"/>
              </w:rPr>
              <w:t xml:space="preserve">Pihak yang wajib menyampaikan Laporan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_Ref52916892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9</w:t>
            </w:r>
            <w:r>
              <w:rPr>
                <w:rFonts w:ascii="Bookman Old Style" w:hAnsi="Bookman Old Style" w:cs="Arial"/>
                <w:sz w:val="22"/>
                <w:szCs w:val="22"/>
              </w:rPr>
              <w:fldChar w:fldCharType="end"/>
            </w:r>
            <w:r>
              <w:rPr>
                <w:rFonts w:ascii="Bookman Old Style" w:hAnsi="Bookman Old Style" w:cs="Arial"/>
                <w:sz w:val="22"/>
                <w:szCs w:val="22"/>
                <w:lang w:val="en-US"/>
              </w:rPr>
              <w:t xml:space="preserve"> </w:t>
            </w:r>
            <w:r>
              <w:rPr>
                <w:rFonts w:ascii="Bookman Old Style" w:hAnsi="Bookman Old Style" w:cs="Arial"/>
                <w:sz w:val="22"/>
                <w:szCs w:val="22"/>
              </w:rPr>
              <w:t xml:space="preserve">huruf b, c, dan d adalah </w:t>
            </w:r>
            <w:r>
              <w:rPr>
                <w:rFonts w:ascii="Bookman Old Style" w:hAnsi="Bookman Old Style"/>
                <w:sz w:val="22"/>
                <w:szCs w:val="22"/>
              </w:rPr>
              <w:t>Penjamin Emisi Efek dan Perantara Pedagang Efek yang me</w:t>
            </w:r>
            <w:r>
              <w:rPr>
                <w:rFonts w:ascii="Bookman Old Style" w:hAnsi="Bookman Old Style"/>
                <w:sz w:val="22"/>
                <w:szCs w:val="22"/>
              </w:rPr>
              <w:t>rupakan Entitas Utama.</w:t>
            </w:r>
          </w:p>
        </w:tc>
        <w:tc>
          <w:tcPr>
            <w:tcW w:w="4218" w:type="dxa"/>
          </w:tcPr>
          <w:p w14:paraId="76613EE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BB61F2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DE8BBE0" w14:textId="77777777">
        <w:tc>
          <w:tcPr>
            <w:tcW w:w="1134" w:type="dxa"/>
            <w:tcBorders>
              <w:right w:val="nil"/>
            </w:tcBorders>
            <w:shd w:val="clear" w:color="auto" w:fill="auto"/>
          </w:tcPr>
          <w:p w14:paraId="74691B0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F3EF5F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D6F12DF" w14:textId="77777777" w:rsidR="008E52C2" w:rsidRDefault="00DC79E8">
            <w:pPr>
              <w:pStyle w:val="ListParagraph"/>
              <w:numPr>
                <w:ilvl w:val="0"/>
                <w:numId w:val="19"/>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cs="Arial"/>
                <w:sz w:val="22"/>
                <w:szCs w:val="22"/>
              </w:rPr>
              <w:t xml:space="preserve">Pihak yang wajib menyampaikan Laporan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_Ref52916892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9 </w:t>
            </w:r>
            <w:r>
              <w:rPr>
                <w:rFonts w:ascii="Bookman Old Style" w:hAnsi="Bookman Old Style" w:cs="Arial"/>
                <w:sz w:val="22"/>
                <w:szCs w:val="22"/>
              </w:rPr>
              <w:fldChar w:fldCharType="end"/>
            </w:r>
            <w:r>
              <w:rPr>
                <w:rFonts w:ascii="Bookman Old Style" w:hAnsi="Bookman Old Style" w:cs="Arial"/>
                <w:sz w:val="22"/>
                <w:szCs w:val="22"/>
              </w:rPr>
              <w:t xml:space="preserve">huruf e adalah </w:t>
            </w:r>
            <w:r>
              <w:rPr>
                <w:rFonts w:ascii="Bookman Old Style" w:hAnsi="Bookman Old Style"/>
                <w:sz w:val="22"/>
                <w:szCs w:val="22"/>
              </w:rPr>
              <w:t>Penjamin Emisi Efek.</w:t>
            </w:r>
          </w:p>
        </w:tc>
        <w:tc>
          <w:tcPr>
            <w:tcW w:w="4218" w:type="dxa"/>
          </w:tcPr>
          <w:p w14:paraId="1933BE8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120AF0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73C5E81" w14:textId="77777777">
        <w:tc>
          <w:tcPr>
            <w:tcW w:w="1134" w:type="dxa"/>
            <w:tcBorders>
              <w:right w:val="nil"/>
            </w:tcBorders>
            <w:shd w:val="clear" w:color="auto" w:fill="auto"/>
          </w:tcPr>
          <w:p w14:paraId="347C49B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F255E1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797FD1C" w14:textId="77777777" w:rsidR="008E52C2" w:rsidRDefault="00DC79E8">
            <w:pPr>
              <w:pStyle w:val="ListParagraph"/>
              <w:numPr>
                <w:ilvl w:val="0"/>
                <w:numId w:val="19"/>
              </w:numPr>
              <w:spacing w:before="60" w:after="60" w:line="276" w:lineRule="auto"/>
              <w:ind w:left="478" w:hanging="425"/>
              <w:jc w:val="both"/>
              <w:rPr>
                <w:rFonts w:ascii="Bookman Old Style" w:hAnsi="Bookman Old Style" w:cs="Arial"/>
                <w:sz w:val="22"/>
                <w:szCs w:val="22"/>
              </w:rPr>
            </w:pPr>
            <w:r>
              <w:rPr>
                <w:rFonts w:ascii="Bookman Old Style" w:hAnsi="Bookman Old Style"/>
                <w:sz w:val="22"/>
                <w:szCs w:val="22"/>
              </w:rPr>
              <w:t xml:space="preserve">Pihak yang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_Ref52916892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9</w:t>
            </w:r>
            <w:r>
              <w:rPr>
                <w:rFonts w:ascii="Bookman Old Style" w:hAnsi="Bookman Old Style" w:cs="Arial"/>
                <w:sz w:val="22"/>
                <w:szCs w:val="22"/>
              </w:rPr>
              <w:fldChar w:fldCharType="end"/>
            </w:r>
            <w:r>
              <w:rPr>
                <w:rFonts w:ascii="Bookman Old Style" w:hAnsi="Bookman Old Style"/>
                <w:sz w:val="22"/>
                <w:szCs w:val="22"/>
              </w:rPr>
              <w:t xml:space="preserve"> </w:t>
            </w:r>
            <w:r>
              <w:rPr>
                <w:rFonts w:ascii="Bookman Old Style" w:hAnsi="Bookman Old Style"/>
                <w:sz w:val="22"/>
                <w:szCs w:val="22"/>
              </w:rPr>
              <w:fldChar w:fldCharType="end"/>
            </w:r>
            <w:r>
              <w:rPr>
                <w:rFonts w:ascii="Bookman Old Style" w:hAnsi="Bookman Old Style"/>
                <w:sz w:val="22"/>
                <w:szCs w:val="22"/>
              </w:rPr>
              <w:t>huruf f adalah Penjamin Emisi Efek dan Perantara Pedagang Efek yang bukan mer</w:t>
            </w:r>
            <w:r>
              <w:rPr>
                <w:rFonts w:ascii="Bookman Old Style" w:hAnsi="Bookman Old Style"/>
                <w:sz w:val="22"/>
                <w:szCs w:val="22"/>
              </w:rPr>
              <w:t>upakan perusahaan publik</w:t>
            </w:r>
          </w:p>
        </w:tc>
        <w:tc>
          <w:tcPr>
            <w:tcW w:w="4218" w:type="dxa"/>
          </w:tcPr>
          <w:p w14:paraId="1CD60A1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A4D016B"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EA0EA43" w14:textId="77777777">
        <w:tc>
          <w:tcPr>
            <w:tcW w:w="1134" w:type="dxa"/>
            <w:tcBorders>
              <w:right w:val="nil"/>
            </w:tcBorders>
            <w:shd w:val="clear" w:color="auto" w:fill="auto"/>
          </w:tcPr>
          <w:p w14:paraId="420265A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101F1D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2A76D7D" w14:textId="77777777" w:rsidR="008E52C2" w:rsidRDefault="008E52C2">
            <w:pPr>
              <w:pStyle w:val="ListParagraph"/>
              <w:spacing w:before="60" w:after="60" w:line="276" w:lineRule="auto"/>
              <w:ind w:left="478"/>
              <w:rPr>
                <w:rFonts w:ascii="Bookman Old Style" w:hAnsi="Bookman Old Style"/>
                <w:bCs/>
                <w:color w:val="000000" w:themeColor="text1"/>
                <w:sz w:val="22"/>
                <w:szCs w:val="22"/>
                <w:lang w:val="en-US"/>
              </w:rPr>
            </w:pPr>
          </w:p>
        </w:tc>
        <w:tc>
          <w:tcPr>
            <w:tcW w:w="4218" w:type="dxa"/>
          </w:tcPr>
          <w:p w14:paraId="1C20510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ED0E2FE"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B47539F" w14:textId="77777777">
        <w:tc>
          <w:tcPr>
            <w:tcW w:w="1134" w:type="dxa"/>
            <w:tcBorders>
              <w:right w:val="nil"/>
            </w:tcBorders>
            <w:shd w:val="clear" w:color="auto" w:fill="auto"/>
          </w:tcPr>
          <w:p w14:paraId="0E47EAD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8087C5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897E236" w14:textId="77777777" w:rsidR="008E52C2" w:rsidRDefault="008E52C2">
            <w:pPr>
              <w:pStyle w:val="ListParagraph"/>
              <w:numPr>
                <w:ilvl w:val="0"/>
                <w:numId w:val="4"/>
              </w:numPr>
              <w:spacing w:before="60" w:after="60" w:line="276" w:lineRule="auto"/>
              <w:ind w:hanging="1867"/>
              <w:contextualSpacing w:val="0"/>
              <w:jc w:val="center"/>
              <w:rPr>
                <w:rFonts w:ascii="Bookman Old Style" w:hAnsi="Bookman Old Style"/>
                <w:bCs/>
                <w:color w:val="000000" w:themeColor="text1"/>
                <w:sz w:val="22"/>
                <w:szCs w:val="22"/>
                <w:lang w:val="en-US"/>
              </w:rPr>
            </w:pPr>
          </w:p>
        </w:tc>
        <w:tc>
          <w:tcPr>
            <w:tcW w:w="4218" w:type="dxa"/>
          </w:tcPr>
          <w:p w14:paraId="75CE172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E5AC513"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60B9105" w14:textId="77777777">
        <w:tc>
          <w:tcPr>
            <w:tcW w:w="1134" w:type="dxa"/>
            <w:tcBorders>
              <w:right w:val="nil"/>
            </w:tcBorders>
            <w:shd w:val="clear" w:color="auto" w:fill="auto"/>
          </w:tcPr>
          <w:p w14:paraId="7A60065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0E093D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293B322" w14:textId="77777777" w:rsidR="008E52C2" w:rsidRDefault="00DC79E8">
            <w:pPr>
              <w:pStyle w:val="ListParagraph"/>
              <w:numPr>
                <w:ilvl w:val="0"/>
                <w:numId w:val="20"/>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10 </w:t>
            </w:r>
            <w:r>
              <w:rPr>
                <w:rFonts w:ascii="Bookman Old Style" w:hAnsi="Bookman Old Style"/>
                <w:sz w:val="22"/>
                <w:szCs w:val="22"/>
              </w:rPr>
              <w:fldChar w:fldCharType="end"/>
            </w:r>
            <w:r>
              <w:rPr>
                <w:rFonts w:ascii="Bookman Old Style" w:hAnsi="Bookman Old Style"/>
                <w:sz w:val="22"/>
                <w:szCs w:val="22"/>
              </w:rPr>
              <w:t>huruf a adalah Penjamin Emisi Efek dan Perantara Pedagang Efek yang bukan merupakan perusahaan publik.</w:t>
            </w:r>
          </w:p>
        </w:tc>
        <w:tc>
          <w:tcPr>
            <w:tcW w:w="4218" w:type="dxa"/>
          </w:tcPr>
          <w:p w14:paraId="074C030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A1C2D89" w14:textId="77777777" w:rsidR="008E52C2" w:rsidRDefault="008E52C2">
            <w:pPr>
              <w:tabs>
                <w:tab w:val="left" w:pos="502"/>
              </w:tabs>
              <w:spacing w:before="60" w:after="60" w:line="276" w:lineRule="auto"/>
              <w:jc w:val="both"/>
              <w:rPr>
                <w:rFonts w:ascii="Bookman Old Style" w:hAnsi="Bookman Old Style"/>
                <w:color w:val="000000" w:themeColor="text1"/>
                <w:sz w:val="22"/>
                <w:szCs w:val="22"/>
                <w:lang w:val="en-US"/>
              </w:rPr>
            </w:pPr>
          </w:p>
        </w:tc>
      </w:tr>
      <w:tr w:rsidR="008E52C2" w14:paraId="2E474320" w14:textId="77777777">
        <w:tc>
          <w:tcPr>
            <w:tcW w:w="1134" w:type="dxa"/>
            <w:tcBorders>
              <w:right w:val="nil"/>
            </w:tcBorders>
            <w:shd w:val="clear" w:color="auto" w:fill="auto"/>
          </w:tcPr>
          <w:p w14:paraId="34C76C1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18BAC1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656BFFB" w14:textId="77777777" w:rsidR="008E52C2" w:rsidRDefault="00DC79E8">
            <w:pPr>
              <w:pStyle w:val="ListParagraph"/>
              <w:numPr>
                <w:ilvl w:val="0"/>
                <w:numId w:val="20"/>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10 </w:t>
            </w:r>
            <w:r>
              <w:rPr>
                <w:rFonts w:ascii="Bookman Old Style" w:hAnsi="Bookman Old Style"/>
                <w:sz w:val="22"/>
                <w:szCs w:val="22"/>
              </w:rPr>
              <w:fldChar w:fldCharType="end"/>
            </w:r>
            <w:r>
              <w:rPr>
                <w:rFonts w:ascii="Bookman Old Style" w:hAnsi="Bookman Old Style"/>
                <w:sz w:val="22"/>
                <w:szCs w:val="22"/>
              </w:rPr>
              <w:t>huruf b, h, i, j, k, l, m, n, o, p, q, dan r adalah Penjamin Emisi Efek dan Per</w:t>
            </w:r>
            <w:r>
              <w:rPr>
                <w:rFonts w:ascii="Bookman Old Style" w:hAnsi="Bookman Old Style"/>
                <w:sz w:val="22"/>
                <w:szCs w:val="22"/>
              </w:rPr>
              <w:t>antara Pedagang Efek.</w:t>
            </w:r>
          </w:p>
        </w:tc>
        <w:tc>
          <w:tcPr>
            <w:tcW w:w="4218" w:type="dxa"/>
          </w:tcPr>
          <w:p w14:paraId="090FEC2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2E38A8E"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071E75F" w14:textId="77777777">
        <w:tc>
          <w:tcPr>
            <w:tcW w:w="1134" w:type="dxa"/>
            <w:tcBorders>
              <w:right w:val="nil"/>
            </w:tcBorders>
            <w:shd w:val="clear" w:color="auto" w:fill="auto"/>
          </w:tcPr>
          <w:p w14:paraId="7EE6FEC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EC94EE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BE473FF" w14:textId="77777777" w:rsidR="008E52C2" w:rsidRDefault="00DC79E8">
            <w:pPr>
              <w:pStyle w:val="ListParagraph"/>
              <w:numPr>
                <w:ilvl w:val="0"/>
                <w:numId w:val="20"/>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10 </w:t>
            </w:r>
            <w:r>
              <w:rPr>
                <w:rFonts w:ascii="Bookman Old Style" w:hAnsi="Bookman Old Style"/>
                <w:sz w:val="22"/>
                <w:szCs w:val="22"/>
              </w:rPr>
              <w:fldChar w:fldCharType="end"/>
            </w:r>
            <w:r>
              <w:rPr>
                <w:rFonts w:ascii="Bookman Old Style" w:hAnsi="Bookman Old Style"/>
                <w:sz w:val="22"/>
                <w:szCs w:val="22"/>
              </w:rPr>
              <w:t>huruf c, d, e, dan f adalah Perantara Pedagang Efek.</w:t>
            </w:r>
          </w:p>
        </w:tc>
        <w:tc>
          <w:tcPr>
            <w:tcW w:w="4218" w:type="dxa"/>
          </w:tcPr>
          <w:p w14:paraId="5642B82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89FAB0D"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EBCE2D6" w14:textId="77777777">
        <w:tc>
          <w:tcPr>
            <w:tcW w:w="1134" w:type="dxa"/>
            <w:tcBorders>
              <w:right w:val="nil"/>
            </w:tcBorders>
            <w:shd w:val="clear" w:color="auto" w:fill="auto"/>
          </w:tcPr>
          <w:p w14:paraId="2CC5CC3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B38A71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76DD590" w14:textId="77777777" w:rsidR="008E52C2" w:rsidRDefault="00DC79E8">
            <w:pPr>
              <w:pStyle w:val="ListParagraph"/>
              <w:numPr>
                <w:ilvl w:val="0"/>
                <w:numId w:val="20"/>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10 </w:t>
            </w:r>
            <w:r>
              <w:rPr>
                <w:rFonts w:ascii="Bookman Old Style" w:hAnsi="Bookman Old Style"/>
                <w:sz w:val="22"/>
                <w:szCs w:val="22"/>
              </w:rPr>
              <w:fldChar w:fldCharType="end"/>
            </w:r>
            <w:r>
              <w:rPr>
                <w:rFonts w:ascii="Bookman Old Style" w:hAnsi="Bookman Old Style"/>
                <w:sz w:val="22"/>
                <w:szCs w:val="22"/>
              </w:rPr>
              <w:t>huruf g adalah Penjamin Emisi Efek dan Perantara Pedagang Efek yang merupakan Entitas Utama berdasarkan ketentuan mengenai penerapan tata kelol</w:t>
            </w:r>
            <w:r>
              <w:rPr>
                <w:rFonts w:ascii="Bookman Old Style" w:hAnsi="Bookman Old Style"/>
                <w:sz w:val="22"/>
                <w:szCs w:val="22"/>
              </w:rPr>
              <w:t>a terintegrasi bagi Konglomerasi Keuangan.</w:t>
            </w:r>
          </w:p>
        </w:tc>
        <w:tc>
          <w:tcPr>
            <w:tcW w:w="4218" w:type="dxa"/>
          </w:tcPr>
          <w:p w14:paraId="1BA6AEB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48934D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FCB1CDD" w14:textId="77777777">
        <w:tc>
          <w:tcPr>
            <w:tcW w:w="1134" w:type="dxa"/>
            <w:tcBorders>
              <w:right w:val="nil"/>
            </w:tcBorders>
            <w:shd w:val="clear" w:color="auto" w:fill="auto"/>
          </w:tcPr>
          <w:p w14:paraId="2F57179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B2FD7D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578157E" w14:textId="77777777" w:rsidR="008E52C2" w:rsidRDefault="008E52C2">
            <w:pPr>
              <w:pStyle w:val="ListParagraph"/>
              <w:spacing w:before="60" w:after="60" w:line="276" w:lineRule="auto"/>
              <w:ind w:left="478"/>
              <w:rPr>
                <w:rFonts w:ascii="Bookman Old Style" w:hAnsi="Bookman Old Style"/>
                <w:bCs/>
                <w:color w:val="000000" w:themeColor="text1"/>
                <w:sz w:val="22"/>
                <w:szCs w:val="22"/>
                <w:lang w:val="en-US"/>
              </w:rPr>
            </w:pPr>
          </w:p>
        </w:tc>
        <w:tc>
          <w:tcPr>
            <w:tcW w:w="4218" w:type="dxa"/>
          </w:tcPr>
          <w:p w14:paraId="5ADD5A1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8D5091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B0B38F2" w14:textId="77777777">
        <w:tc>
          <w:tcPr>
            <w:tcW w:w="1134" w:type="dxa"/>
            <w:tcBorders>
              <w:right w:val="nil"/>
            </w:tcBorders>
            <w:shd w:val="clear" w:color="auto" w:fill="auto"/>
          </w:tcPr>
          <w:p w14:paraId="4E1F0BD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8165B3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CB5856D" w14:textId="77777777" w:rsidR="008E52C2" w:rsidRDefault="008E52C2">
            <w:pPr>
              <w:pStyle w:val="ListParagraph"/>
              <w:numPr>
                <w:ilvl w:val="0"/>
                <w:numId w:val="4"/>
              </w:numPr>
              <w:spacing w:before="60" w:after="60" w:line="276" w:lineRule="auto"/>
              <w:ind w:hanging="1867"/>
              <w:contextualSpacing w:val="0"/>
              <w:jc w:val="center"/>
              <w:rPr>
                <w:rFonts w:ascii="Bookman Old Style" w:hAnsi="Bookman Old Style"/>
                <w:bCs/>
                <w:color w:val="000000" w:themeColor="text1"/>
                <w:sz w:val="22"/>
                <w:szCs w:val="22"/>
                <w:lang w:val="en-US"/>
              </w:rPr>
            </w:pPr>
          </w:p>
        </w:tc>
        <w:tc>
          <w:tcPr>
            <w:tcW w:w="4218" w:type="dxa"/>
          </w:tcPr>
          <w:p w14:paraId="4ACC6E8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FB91945"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D4140EB" w14:textId="77777777">
        <w:tc>
          <w:tcPr>
            <w:tcW w:w="1134" w:type="dxa"/>
            <w:tcBorders>
              <w:right w:val="nil"/>
            </w:tcBorders>
            <w:shd w:val="clear" w:color="auto" w:fill="auto"/>
          </w:tcPr>
          <w:p w14:paraId="18945D5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ECD28F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FA8A60D" w14:textId="77777777" w:rsidR="008E52C2" w:rsidRDefault="00DC79E8">
            <w:pPr>
              <w:pStyle w:val="ListParagraph"/>
              <w:numPr>
                <w:ilvl w:val="0"/>
                <w:numId w:val="21"/>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menyampaikan Laporan </w:t>
            </w:r>
            <w:r>
              <w:rPr>
                <w:rFonts w:ascii="Bookman Old Style" w:hAnsi="Bookman Old Style"/>
                <w:sz w:val="22"/>
                <w:szCs w:val="22"/>
              </w:rPr>
              <w:lastRenderedPageBreak/>
              <w:t xml:space="preserve">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a, b dan c adalah Penjamin Emisi Efek dan Perantara Pedagang Efek yang melakukan kegiatan di lokasi lain selain kantor pusat</w:t>
            </w:r>
          </w:p>
        </w:tc>
        <w:tc>
          <w:tcPr>
            <w:tcW w:w="4218" w:type="dxa"/>
          </w:tcPr>
          <w:p w14:paraId="33F72E4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CB6D61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B1F1EE7" w14:textId="77777777">
        <w:tc>
          <w:tcPr>
            <w:tcW w:w="1134" w:type="dxa"/>
            <w:tcBorders>
              <w:right w:val="nil"/>
            </w:tcBorders>
            <w:shd w:val="clear" w:color="auto" w:fill="auto"/>
          </w:tcPr>
          <w:p w14:paraId="4B64798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896D0C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CD49751" w14:textId="77777777" w:rsidR="008E52C2" w:rsidRDefault="00DC79E8">
            <w:pPr>
              <w:pStyle w:val="ListParagraph"/>
              <w:numPr>
                <w:ilvl w:val="0"/>
                <w:numId w:val="21"/>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d dan e adalah Penjamin Emisi Efek dan Perantara Pedagang Efek yang merup</w:t>
            </w:r>
            <w:r>
              <w:rPr>
                <w:rFonts w:ascii="Bookman Old Style" w:hAnsi="Bookman Old Style"/>
                <w:sz w:val="22"/>
                <w:szCs w:val="22"/>
              </w:rPr>
              <w:t>akan Entitas Utama</w:t>
            </w:r>
          </w:p>
        </w:tc>
        <w:tc>
          <w:tcPr>
            <w:tcW w:w="4218" w:type="dxa"/>
          </w:tcPr>
          <w:p w14:paraId="02BDF8A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CF84295"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88FACD5" w14:textId="77777777">
        <w:tc>
          <w:tcPr>
            <w:tcW w:w="1134" w:type="dxa"/>
            <w:tcBorders>
              <w:right w:val="nil"/>
            </w:tcBorders>
            <w:shd w:val="clear" w:color="auto" w:fill="auto"/>
          </w:tcPr>
          <w:p w14:paraId="23F16D6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FFF721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5C9D759" w14:textId="77777777" w:rsidR="008E52C2" w:rsidRDefault="00DC79E8">
            <w:pPr>
              <w:pStyle w:val="ListParagraph"/>
              <w:numPr>
                <w:ilvl w:val="0"/>
                <w:numId w:val="21"/>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1 huruf f adalah </w:t>
            </w:r>
            <w:r>
              <w:rPr>
                <w:rFonts w:ascii="Bookman Old Style" w:hAnsi="Bookman Old Style" w:cs="Arial"/>
                <w:sz w:val="22"/>
                <w:szCs w:val="22"/>
              </w:rPr>
              <w:t xml:space="preserve">Dewan Komisaris </w:t>
            </w:r>
            <w:r>
              <w:rPr>
                <w:rFonts w:ascii="Bookman Old Style" w:hAnsi="Bookman Old Style"/>
                <w:sz w:val="22"/>
                <w:szCs w:val="22"/>
              </w:rPr>
              <w:t>Penjamin Emisi Efek dan Perantara Pedagang Efek</w:t>
            </w:r>
          </w:p>
        </w:tc>
        <w:tc>
          <w:tcPr>
            <w:tcW w:w="4218" w:type="dxa"/>
          </w:tcPr>
          <w:p w14:paraId="2B571AE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7B07BF1"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3F8154C" w14:textId="77777777">
        <w:tc>
          <w:tcPr>
            <w:tcW w:w="1134" w:type="dxa"/>
            <w:tcBorders>
              <w:right w:val="nil"/>
            </w:tcBorders>
            <w:shd w:val="clear" w:color="auto" w:fill="auto"/>
          </w:tcPr>
          <w:p w14:paraId="1AE650E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0B997F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B088CFE" w14:textId="77777777" w:rsidR="008E52C2" w:rsidRDefault="00DC79E8">
            <w:pPr>
              <w:pStyle w:val="ListParagraph"/>
              <w:numPr>
                <w:ilvl w:val="0"/>
                <w:numId w:val="21"/>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1 huruf g, h, i, j, k, n dan p adalah Penjamin Emisi Efek dan Perantara Pedagang </w:t>
            </w:r>
            <w:r>
              <w:rPr>
                <w:rFonts w:ascii="Bookman Old Style" w:hAnsi="Bookman Old Style"/>
                <w:sz w:val="22"/>
                <w:szCs w:val="22"/>
              </w:rPr>
              <w:t>Efek</w:t>
            </w:r>
          </w:p>
        </w:tc>
        <w:tc>
          <w:tcPr>
            <w:tcW w:w="4218" w:type="dxa"/>
          </w:tcPr>
          <w:p w14:paraId="5215BC1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6DCE98A"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0F5C6BB4" w14:textId="77777777">
        <w:tc>
          <w:tcPr>
            <w:tcW w:w="1134" w:type="dxa"/>
            <w:tcBorders>
              <w:right w:val="nil"/>
            </w:tcBorders>
            <w:shd w:val="clear" w:color="auto" w:fill="auto"/>
          </w:tcPr>
          <w:p w14:paraId="5F55C6F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8BFFBE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830A463" w14:textId="77777777" w:rsidR="008E52C2" w:rsidRDefault="00DC79E8">
            <w:pPr>
              <w:pStyle w:val="ListParagraph"/>
              <w:numPr>
                <w:ilvl w:val="0"/>
                <w:numId w:val="21"/>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l adalah PPE-EBUS</w:t>
            </w:r>
          </w:p>
        </w:tc>
        <w:tc>
          <w:tcPr>
            <w:tcW w:w="4218" w:type="dxa"/>
          </w:tcPr>
          <w:p w14:paraId="7D1F5C6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727DD2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1B313C0" w14:textId="77777777">
        <w:tc>
          <w:tcPr>
            <w:tcW w:w="1134" w:type="dxa"/>
            <w:tcBorders>
              <w:right w:val="nil"/>
            </w:tcBorders>
            <w:shd w:val="clear" w:color="auto" w:fill="auto"/>
          </w:tcPr>
          <w:p w14:paraId="679C8AE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B89370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A0FE399" w14:textId="77777777" w:rsidR="008E52C2" w:rsidRDefault="00DC79E8">
            <w:pPr>
              <w:pStyle w:val="ListParagraph"/>
              <w:numPr>
                <w:ilvl w:val="0"/>
                <w:numId w:val="21"/>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m adalah Perantara Pedagang Efek</w:t>
            </w:r>
          </w:p>
        </w:tc>
        <w:tc>
          <w:tcPr>
            <w:tcW w:w="4218" w:type="dxa"/>
          </w:tcPr>
          <w:p w14:paraId="2E9B544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7FDE125"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05E7190" w14:textId="77777777">
        <w:tc>
          <w:tcPr>
            <w:tcW w:w="1134" w:type="dxa"/>
            <w:tcBorders>
              <w:right w:val="nil"/>
            </w:tcBorders>
            <w:shd w:val="clear" w:color="auto" w:fill="auto"/>
          </w:tcPr>
          <w:p w14:paraId="4E094EE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625609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2F876AB" w14:textId="77777777" w:rsidR="008E52C2" w:rsidRDefault="00DC79E8">
            <w:pPr>
              <w:pStyle w:val="ListParagraph"/>
              <w:numPr>
                <w:ilvl w:val="0"/>
                <w:numId w:val="21"/>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Pihak yang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o adalah Penjamin Emisi Efek</w:t>
            </w:r>
          </w:p>
        </w:tc>
        <w:tc>
          <w:tcPr>
            <w:tcW w:w="4218" w:type="dxa"/>
          </w:tcPr>
          <w:p w14:paraId="40ED863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341DA3E"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B3001A4" w14:textId="77777777">
        <w:tc>
          <w:tcPr>
            <w:tcW w:w="1134" w:type="dxa"/>
            <w:tcBorders>
              <w:right w:val="nil"/>
            </w:tcBorders>
            <w:shd w:val="clear" w:color="auto" w:fill="auto"/>
          </w:tcPr>
          <w:p w14:paraId="023770A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3E9EAF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FE720CE" w14:textId="77777777" w:rsidR="008E52C2" w:rsidRDefault="008E52C2">
            <w:pPr>
              <w:pStyle w:val="ListParagraph"/>
              <w:spacing w:before="60" w:after="60" w:line="276" w:lineRule="auto"/>
              <w:ind w:left="0"/>
              <w:contextualSpacing w:val="0"/>
              <w:jc w:val="center"/>
              <w:rPr>
                <w:rFonts w:ascii="Bookman Old Style" w:hAnsi="Bookman Old Style"/>
                <w:bCs/>
                <w:color w:val="000000" w:themeColor="text1"/>
                <w:sz w:val="22"/>
                <w:szCs w:val="22"/>
                <w:lang w:val="id-ID"/>
              </w:rPr>
            </w:pPr>
          </w:p>
        </w:tc>
        <w:tc>
          <w:tcPr>
            <w:tcW w:w="4218" w:type="dxa"/>
          </w:tcPr>
          <w:p w14:paraId="40E255F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6093B2D"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14B3082" w14:textId="77777777">
        <w:tc>
          <w:tcPr>
            <w:tcW w:w="1134" w:type="dxa"/>
            <w:tcBorders>
              <w:right w:val="nil"/>
            </w:tcBorders>
            <w:shd w:val="clear" w:color="auto" w:fill="auto"/>
          </w:tcPr>
          <w:p w14:paraId="2BBBD7A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04E05A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C3BB089" w14:textId="77777777" w:rsidR="008E52C2" w:rsidRDefault="008E52C2">
            <w:pPr>
              <w:pStyle w:val="ListParagraph"/>
              <w:numPr>
                <w:ilvl w:val="0"/>
                <w:numId w:val="3"/>
              </w:numPr>
              <w:spacing w:before="60" w:after="60" w:line="276" w:lineRule="auto"/>
              <w:ind w:left="0" w:firstLine="0"/>
              <w:contextualSpacing w:val="0"/>
              <w:jc w:val="center"/>
              <w:rPr>
                <w:rFonts w:ascii="Bookman Old Style" w:hAnsi="Bookman Old Style"/>
                <w:bCs/>
                <w:color w:val="000000" w:themeColor="text1"/>
                <w:sz w:val="22"/>
                <w:szCs w:val="22"/>
                <w:lang w:val="id-ID"/>
              </w:rPr>
            </w:pPr>
          </w:p>
        </w:tc>
        <w:tc>
          <w:tcPr>
            <w:tcW w:w="4218" w:type="dxa"/>
          </w:tcPr>
          <w:p w14:paraId="08F03B9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32A855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D781542" w14:textId="77777777">
        <w:tc>
          <w:tcPr>
            <w:tcW w:w="1134" w:type="dxa"/>
            <w:tcBorders>
              <w:right w:val="nil"/>
            </w:tcBorders>
            <w:shd w:val="clear" w:color="auto" w:fill="auto"/>
          </w:tcPr>
          <w:p w14:paraId="0C90980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225739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1CFB43C" w14:textId="77777777" w:rsidR="008E52C2" w:rsidRDefault="00DC79E8">
            <w:pPr>
              <w:pStyle w:val="ListParagraph"/>
              <w:spacing w:before="60" w:after="60" w:line="276" w:lineRule="auto"/>
              <w:ind w:left="0"/>
              <w:contextualSpacing w:val="0"/>
              <w:jc w:val="center"/>
              <w:rPr>
                <w:rFonts w:ascii="Bookman Old Style" w:hAnsi="Bookman Old Style"/>
                <w:bCs/>
                <w:color w:val="000000" w:themeColor="text1"/>
                <w:sz w:val="22"/>
                <w:szCs w:val="22"/>
                <w:lang w:val="id-ID"/>
              </w:rPr>
            </w:pPr>
            <w:r>
              <w:rPr>
                <w:rFonts w:ascii="Bookman Old Style" w:hAnsi="Bookman Old Style" w:cs="Arial"/>
                <w:sz w:val="22"/>
                <w:szCs w:val="22"/>
              </w:rPr>
              <w:t>TENGGAT WAKTU</w:t>
            </w:r>
          </w:p>
        </w:tc>
        <w:tc>
          <w:tcPr>
            <w:tcW w:w="4218" w:type="dxa"/>
          </w:tcPr>
          <w:p w14:paraId="68420F8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9599A0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CF21704" w14:textId="77777777">
        <w:tc>
          <w:tcPr>
            <w:tcW w:w="1134" w:type="dxa"/>
            <w:tcBorders>
              <w:right w:val="nil"/>
            </w:tcBorders>
            <w:shd w:val="clear" w:color="auto" w:fill="auto"/>
          </w:tcPr>
          <w:p w14:paraId="52D4365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2360F6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EFAEF03"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cs="Arial"/>
                <w:sz w:val="22"/>
                <w:szCs w:val="22"/>
              </w:rPr>
            </w:pPr>
          </w:p>
        </w:tc>
        <w:tc>
          <w:tcPr>
            <w:tcW w:w="4218" w:type="dxa"/>
          </w:tcPr>
          <w:p w14:paraId="5BB0303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1358312"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53C733C" w14:textId="77777777">
        <w:tc>
          <w:tcPr>
            <w:tcW w:w="1134" w:type="dxa"/>
            <w:tcBorders>
              <w:right w:val="nil"/>
            </w:tcBorders>
            <w:shd w:val="clear" w:color="auto" w:fill="auto"/>
          </w:tcPr>
          <w:p w14:paraId="7E69C73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B0DB11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74F030B" w14:textId="77777777" w:rsidR="008E52C2" w:rsidRDefault="00DC79E8">
            <w:pPr>
              <w:spacing w:before="60" w:after="60" w:line="276" w:lineRule="auto"/>
              <w:jc w:val="both"/>
              <w:rPr>
                <w:rFonts w:ascii="Bookman Old Style" w:hAnsi="Bookman Old Style" w:cs="Arial"/>
                <w:sz w:val="22"/>
                <w:szCs w:val="22"/>
              </w:rPr>
            </w:pPr>
            <w:r>
              <w:rPr>
                <w:rFonts w:ascii="Bookman Old Style" w:hAnsi="Bookman Old Style" w:cs="Arial"/>
                <w:sz w:val="22"/>
                <w:szCs w:val="22"/>
              </w:rPr>
              <w:t xml:space="preserve">Pihak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_Ref53087106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1</w:t>
            </w:r>
            <w:r>
              <w:rPr>
                <w:rFonts w:ascii="Bookman Old Style" w:hAnsi="Bookman Old Style" w:cs="Arial"/>
                <w:sz w:val="22"/>
                <w:szCs w:val="22"/>
              </w:rPr>
              <w:fldChar w:fldCharType="end"/>
            </w:r>
            <w:r>
              <w:rPr>
                <w:rFonts w:ascii="Bookman Old Style" w:hAnsi="Bookman Old Style" w:cs="Arial"/>
                <w:sz w:val="22"/>
                <w:szCs w:val="22"/>
              </w:rPr>
              <w:t xml:space="preserve">2 </w:t>
            </w:r>
            <w:r>
              <w:rPr>
                <w:rFonts w:ascii="Bookman Old Style" w:hAnsi="Bookman Old Style" w:cs="Arial"/>
                <w:sz w:val="22"/>
                <w:szCs w:val="22"/>
                <w:lang w:val="id-ID"/>
              </w:rPr>
              <w:t xml:space="preserve">wajib </w:t>
            </w:r>
            <w:r>
              <w:rPr>
                <w:rFonts w:ascii="Bookman Old Style" w:hAnsi="Bookman Old Style" w:cs="Arial"/>
                <w:sz w:val="22"/>
                <w:szCs w:val="22"/>
              </w:rPr>
              <w:t>menyampaikan</w:t>
            </w:r>
            <w:r>
              <w:rPr>
                <w:rFonts w:ascii="Bookman Old Style" w:hAnsi="Bookman Old Style" w:cs="Arial"/>
                <w:sz w:val="22"/>
                <w:szCs w:val="22"/>
                <w:lang w:val="id-ID"/>
              </w:rPr>
              <w:t xml:space="preserve"> </w:t>
            </w:r>
            <w:r>
              <w:rPr>
                <w:rFonts w:ascii="Bookman Old Style" w:hAnsi="Bookman Old Style" w:cs="Arial"/>
                <w:sz w:val="22"/>
                <w:szCs w:val="22"/>
              </w:rPr>
              <w:t>L</w:t>
            </w:r>
            <w:r>
              <w:rPr>
                <w:rFonts w:ascii="Bookman Old Style" w:hAnsi="Bookman Old Style" w:cs="Arial"/>
                <w:sz w:val="22"/>
                <w:szCs w:val="22"/>
                <w:lang w:val="id-ID"/>
              </w:rPr>
              <w:t xml:space="preserve">aporan </w:t>
            </w:r>
            <w:r>
              <w:rPr>
                <w:rFonts w:ascii="Bookman Old Style" w:hAnsi="Bookman Old Style" w:cs="Arial"/>
                <w:sz w:val="22"/>
                <w:szCs w:val="22"/>
              </w:rPr>
              <w:t xml:space="preserve">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_Ref52916660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5 </w:t>
            </w:r>
            <w:r>
              <w:rPr>
                <w:rFonts w:ascii="Bookman Old Style" w:hAnsi="Bookman Old Style" w:cs="Arial"/>
                <w:sz w:val="22"/>
                <w:szCs w:val="22"/>
              </w:rPr>
              <w:fldChar w:fldCharType="end"/>
            </w:r>
            <w:r>
              <w:rPr>
                <w:rFonts w:ascii="Bookman Old Style" w:hAnsi="Bookman Old Style" w:cs="Arial"/>
                <w:sz w:val="22"/>
                <w:szCs w:val="22"/>
              </w:rPr>
              <w:t>kepada</w:t>
            </w:r>
            <w:r>
              <w:rPr>
                <w:rFonts w:ascii="Bookman Old Style" w:hAnsi="Bookman Old Style" w:cs="Arial"/>
                <w:sz w:val="22"/>
                <w:szCs w:val="22"/>
                <w:lang w:val="id-ID"/>
              </w:rPr>
              <w:t xml:space="preserve"> </w:t>
            </w:r>
            <w:r>
              <w:rPr>
                <w:rFonts w:ascii="Bookman Old Style" w:hAnsi="Bookman Old Style" w:cs="Arial"/>
                <w:sz w:val="22"/>
                <w:szCs w:val="22"/>
              </w:rPr>
              <w:t>Otoritas Jasa Keuang</w:t>
            </w:r>
            <w:r>
              <w:rPr>
                <w:rFonts w:ascii="Bookman Old Style" w:hAnsi="Bookman Old Style" w:cs="Arial"/>
                <w:sz w:val="22"/>
                <w:szCs w:val="22"/>
              </w:rPr>
              <w:t>an</w:t>
            </w:r>
            <w:r>
              <w:rPr>
                <w:rFonts w:ascii="Bookman Old Style" w:hAnsi="Bookman Old Style" w:cs="Arial"/>
                <w:sz w:val="22"/>
                <w:szCs w:val="22"/>
                <w:lang w:val="id-ID"/>
              </w:rPr>
              <w:t xml:space="preserve"> berdasarkan posisi akhir hari sebelumnya paling lambat pada pukul 08.30 WIB</w:t>
            </w:r>
            <w:r>
              <w:rPr>
                <w:rFonts w:ascii="Bookman Old Style" w:hAnsi="Bookman Old Style" w:cs="Arial"/>
                <w:sz w:val="22"/>
                <w:szCs w:val="22"/>
              </w:rPr>
              <w:t>.</w:t>
            </w:r>
          </w:p>
        </w:tc>
        <w:tc>
          <w:tcPr>
            <w:tcW w:w="4218" w:type="dxa"/>
          </w:tcPr>
          <w:p w14:paraId="4D34680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E86D23D"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9419342" w14:textId="77777777">
        <w:tc>
          <w:tcPr>
            <w:tcW w:w="1134" w:type="dxa"/>
            <w:tcBorders>
              <w:right w:val="nil"/>
            </w:tcBorders>
            <w:shd w:val="clear" w:color="auto" w:fill="auto"/>
          </w:tcPr>
          <w:p w14:paraId="3B1D8F0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805BFC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F9B689A" w14:textId="77777777" w:rsidR="008E52C2" w:rsidRDefault="008E52C2">
            <w:pPr>
              <w:pStyle w:val="ListParagraph"/>
              <w:spacing w:before="60" w:after="60" w:line="276" w:lineRule="auto"/>
              <w:ind w:left="2770"/>
              <w:contextualSpacing w:val="0"/>
              <w:rPr>
                <w:rFonts w:ascii="Bookman Old Style" w:hAnsi="Bookman Old Style" w:cs="Arial"/>
                <w:sz w:val="22"/>
                <w:szCs w:val="22"/>
              </w:rPr>
            </w:pPr>
          </w:p>
        </w:tc>
        <w:tc>
          <w:tcPr>
            <w:tcW w:w="4218" w:type="dxa"/>
          </w:tcPr>
          <w:p w14:paraId="580882A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98A49E4"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74E5D96" w14:textId="77777777">
        <w:tc>
          <w:tcPr>
            <w:tcW w:w="1134" w:type="dxa"/>
            <w:tcBorders>
              <w:right w:val="nil"/>
            </w:tcBorders>
            <w:shd w:val="clear" w:color="auto" w:fill="auto"/>
          </w:tcPr>
          <w:p w14:paraId="53BB263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DB6D52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A1B9DE4"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cs="Arial"/>
                <w:sz w:val="22"/>
                <w:szCs w:val="22"/>
              </w:rPr>
            </w:pPr>
          </w:p>
        </w:tc>
        <w:tc>
          <w:tcPr>
            <w:tcW w:w="4218" w:type="dxa"/>
          </w:tcPr>
          <w:p w14:paraId="10852F8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07D7069"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8125845" w14:textId="77777777">
        <w:tc>
          <w:tcPr>
            <w:tcW w:w="1134" w:type="dxa"/>
            <w:tcBorders>
              <w:right w:val="nil"/>
            </w:tcBorders>
            <w:shd w:val="clear" w:color="auto" w:fill="auto"/>
          </w:tcPr>
          <w:p w14:paraId="24691D7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F9CD74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EFC2964" w14:textId="77777777" w:rsidR="008E52C2" w:rsidRDefault="00DC79E8">
            <w:pPr>
              <w:spacing w:before="60" w:after="60" w:line="276" w:lineRule="auto"/>
              <w:jc w:val="both"/>
              <w:rPr>
                <w:rFonts w:ascii="Bookman Old Style" w:hAnsi="Bookman Old Style" w:cs="Arial"/>
                <w:sz w:val="22"/>
                <w:szCs w:val="22"/>
              </w:rPr>
            </w:pPr>
            <w:r>
              <w:rPr>
                <w:rFonts w:ascii="Bookman Old Style" w:hAnsi="Bookman Old Style" w:cs="Arial"/>
                <w:sz w:val="22"/>
                <w:szCs w:val="22"/>
              </w:rPr>
              <w:t xml:space="preserve">Pihak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_Ref53087260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1</w:t>
            </w:r>
            <w:r>
              <w:rPr>
                <w:rFonts w:ascii="Bookman Old Style" w:hAnsi="Bookman Old Style" w:cs="Arial"/>
                <w:sz w:val="22"/>
                <w:szCs w:val="22"/>
              </w:rPr>
              <w:fldChar w:fldCharType="end"/>
            </w:r>
            <w:r>
              <w:rPr>
                <w:rFonts w:ascii="Bookman Old Style" w:hAnsi="Bookman Old Style" w:cs="Arial"/>
                <w:sz w:val="22"/>
                <w:szCs w:val="22"/>
              </w:rPr>
              <w:t xml:space="preserve">3 </w:t>
            </w:r>
            <w:r>
              <w:rPr>
                <w:rFonts w:ascii="Bookman Old Style" w:hAnsi="Bookman Old Style" w:cs="Arial"/>
                <w:sz w:val="22"/>
                <w:szCs w:val="22"/>
                <w:lang w:val="id-ID"/>
              </w:rPr>
              <w:t xml:space="preserve">wajib </w:t>
            </w:r>
            <w:r>
              <w:rPr>
                <w:rFonts w:ascii="Bookman Old Style" w:hAnsi="Bookman Old Style" w:cs="Arial"/>
                <w:sz w:val="22"/>
                <w:szCs w:val="22"/>
              </w:rPr>
              <w:t>menyampaikan</w:t>
            </w:r>
            <w:r>
              <w:rPr>
                <w:rFonts w:ascii="Bookman Old Style" w:hAnsi="Bookman Old Style" w:cs="Arial"/>
                <w:sz w:val="22"/>
                <w:szCs w:val="22"/>
                <w:lang w:val="id-ID"/>
              </w:rPr>
              <w:t xml:space="preserve"> </w:t>
            </w:r>
            <w:r>
              <w:rPr>
                <w:rFonts w:ascii="Bookman Old Style" w:hAnsi="Bookman Old Style" w:cs="Arial"/>
                <w:sz w:val="22"/>
                <w:szCs w:val="22"/>
              </w:rPr>
              <w:t>L</w:t>
            </w:r>
            <w:r>
              <w:rPr>
                <w:rFonts w:ascii="Bookman Old Style" w:hAnsi="Bookman Old Style" w:cs="Arial"/>
                <w:sz w:val="22"/>
                <w:szCs w:val="22"/>
                <w:lang w:val="id-ID"/>
              </w:rPr>
              <w:t xml:space="preserve">aporan </w:t>
            </w:r>
            <w:r>
              <w:rPr>
                <w:rFonts w:ascii="Bookman Old Style" w:hAnsi="Bookman Old Style" w:cs="Arial"/>
                <w:sz w:val="22"/>
                <w:szCs w:val="22"/>
              </w:rPr>
              <w:t xml:space="preserve">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_Ref52916705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6 </w:t>
            </w:r>
            <w:r>
              <w:rPr>
                <w:rFonts w:ascii="Bookman Old Style" w:hAnsi="Bookman Old Style" w:cs="Arial"/>
                <w:sz w:val="22"/>
                <w:szCs w:val="22"/>
              </w:rPr>
              <w:fldChar w:fldCharType="end"/>
            </w:r>
            <w:r>
              <w:rPr>
                <w:rFonts w:ascii="Bookman Old Style" w:hAnsi="Bookman Old Style" w:cs="Arial"/>
                <w:sz w:val="22"/>
                <w:szCs w:val="22"/>
              </w:rPr>
              <w:t>kepada</w:t>
            </w:r>
            <w:r>
              <w:rPr>
                <w:rFonts w:ascii="Bookman Old Style" w:hAnsi="Bookman Old Style" w:cs="Arial"/>
                <w:sz w:val="22"/>
                <w:szCs w:val="22"/>
                <w:lang w:val="id-ID"/>
              </w:rPr>
              <w:t xml:space="preserve"> </w:t>
            </w:r>
            <w:r>
              <w:rPr>
                <w:rFonts w:ascii="Bookman Old Style" w:hAnsi="Bookman Old Style" w:cs="Arial"/>
                <w:sz w:val="22"/>
                <w:szCs w:val="22"/>
              </w:rPr>
              <w:t>Otoritas Jasa Keuangan setiap minggu sekali</w:t>
            </w:r>
            <w:r>
              <w:rPr>
                <w:rFonts w:ascii="Bookman Old Style" w:hAnsi="Bookman Old Style" w:cs="Arial"/>
                <w:sz w:val="22"/>
                <w:szCs w:val="22"/>
                <w:lang w:val="id-ID"/>
              </w:rPr>
              <w:t xml:space="preserve"> </w:t>
            </w:r>
            <w:r>
              <w:rPr>
                <w:rFonts w:ascii="Bookman Old Style" w:hAnsi="Bookman Old Style" w:cs="Arial"/>
                <w:sz w:val="22"/>
                <w:szCs w:val="22"/>
              </w:rPr>
              <w:t>paling lambat pada hari pertama setiap minggunya pukul 17.00 WIB.</w:t>
            </w:r>
          </w:p>
        </w:tc>
        <w:tc>
          <w:tcPr>
            <w:tcW w:w="4218" w:type="dxa"/>
          </w:tcPr>
          <w:p w14:paraId="5ACCD6B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F5702C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D83473D" w14:textId="77777777">
        <w:tc>
          <w:tcPr>
            <w:tcW w:w="1134" w:type="dxa"/>
            <w:tcBorders>
              <w:right w:val="nil"/>
            </w:tcBorders>
            <w:shd w:val="clear" w:color="auto" w:fill="auto"/>
          </w:tcPr>
          <w:p w14:paraId="02D1301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E2F118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EC0A889" w14:textId="77777777" w:rsidR="008E52C2" w:rsidRDefault="008E52C2">
            <w:pPr>
              <w:pStyle w:val="ListParagraph"/>
              <w:spacing w:before="60" w:after="60" w:line="276" w:lineRule="auto"/>
              <w:ind w:left="2770"/>
              <w:contextualSpacing w:val="0"/>
              <w:rPr>
                <w:rFonts w:ascii="Bookman Old Style" w:hAnsi="Bookman Old Style" w:cs="Arial"/>
                <w:sz w:val="22"/>
                <w:szCs w:val="22"/>
              </w:rPr>
            </w:pPr>
          </w:p>
        </w:tc>
        <w:tc>
          <w:tcPr>
            <w:tcW w:w="4218" w:type="dxa"/>
          </w:tcPr>
          <w:p w14:paraId="200E729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54F47D3"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7016725" w14:textId="77777777">
        <w:tc>
          <w:tcPr>
            <w:tcW w:w="1134" w:type="dxa"/>
            <w:tcBorders>
              <w:right w:val="nil"/>
            </w:tcBorders>
            <w:shd w:val="clear" w:color="auto" w:fill="auto"/>
          </w:tcPr>
          <w:p w14:paraId="2050C3F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57B3F5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439A732"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cs="Arial"/>
                <w:sz w:val="22"/>
                <w:szCs w:val="22"/>
              </w:rPr>
            </w:pPr>
          </w:p>
        </w:tc>
        <w:tc>
          <w:tcPr>
            <w:tcW w:w="4218" w:type="dxa"/>
          </w:tcPr>
          <w:p w14:paraId="62D02B0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70F0A0C"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C958504" w14:textId="77777777">
        <w:tc>
          <w:tcPr>
            <w:tcW w:w="1134" w:type="dxa"/>
            <w:tcBorders>
              <w:right w:val="nil"/>
            </w:tcBorders>
            <w:shd w:val="clear" w:color="auto" w:fill="auto"/>
          </w:tcPr>
          <w:p w14:paraId="1BDEC8C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CC9B8C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1C1E056" w14:textId="77777777" w:rsidR="008E52C2" w:rsidRDefault="00DC79E8">
            <w:pPr>
              <w:pStyle w:val="ListParagraph"/>
              <w:numPr>
                <w:ilvl w:val="0"/>
                <w:numId w:val="22"/>
              </w:numPr>
              <w:spacing w:before="60" w:after="60" w:line="276" w:lineRule="auto"/>
              <w:ind w:left="620" w:hanging="567"/>
              <w:jc w:val="both"/>
              <w:rPr>
                <w:rFonts w:ascii="Bookman Old Style" w:hAnsi="Bookman Old Style" w:cs="Arial"/>
                <w:sz w:val="22"/>
                <w:szCs w:val="22"/>
              </w:rPr>
            </w:pPr>
            <w:r>
              <w:rPr>
                <w:rFonts w:ascii="Bookman Old Style" w:hAnsi="Bookman Old Style" w:cs="Arial"/>
                <w:sz w:val="22"/>
                <w:szCs w:val="22"/>
              </w:rPr>
              <w:t xml:space="preserve">Pihak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_Ref53087601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1</w:t>
            </w:r>
            <w:r>
              <w:rPr>
                <w:rFonts w:ascii="Bookman Old Style" w:hAnsi="Bookman Old Style" w:cs="Arial"/>
                <w:sz w:val="22"/>
                <w:szCs w:val="22"/>
              </w:rPr>
              <w:fldChar w:fldCharType="end"/>
            </w:r>
            <w:r>
              <w:rPr>
                <w:rFonts w:ascii="Bookman Old Style" w:hAnsi="Bookman Old Style" w:cs="Arial"/>
                <w:sz w:val="22"/>
                <w:szCs w:val="22"/>
              </w:rPr>
              <w:t xml:space="preserve">4 ayat (1) </w:t>
            </w:r>
            <w:r>
              <w:rPr>
                <w:rFonts w:ascii="Bookman Old Style" w:hAnsi="Bookman Old Style" w:cs="Arial"/>
                <w:sz w:val="22"/>
                <w:szCs w:val="22"/>
                <w:lang w:val="id-ID"/>
              </w:rPr>
              <w:t xml:space="preserve">wajib </w:t>
            </w:r>
            <w:r>
              <w:rPr>
                <w:rFonts w:ascii="Bookman Old Style" w:hAnsi="Bookman Old Style" w:cs="Arial"/>
                <w:sz w:val="22"/>
                <w:szCs w:val="22"/>
              </w:rPr>
              <w:t>menyampaikan</w:t>
            </w:r>
            <w:r>
              <w:rPr>
                <w:rFonts w:ascii="Bookman Old Style" w:hAnsi="Bookman Old Style" w:cs="Arial"/>
                <w:sz w:val="22"/>
                <w:szCs w:val="22"/>
                <w:lang w:val="id-ID"/>
              </w:rPr>
              <w:t xml:space="preserve"> </w:t>
            </w:r>
            <w:r>
              <w:rPr>
                <w:rFonts w:ascii="Bookman Old Style" w:hAnsi="Bookman Old Style" w:cs="Arial"/>
                <w:sz w:val="22"/>
                <w:szCs w:val="22"/>
              </w:rPr>
              <w:t>L</w:t>
            </w:r>
            <w:r>
              <w:rPr>
                <w:rFonts w:ascii="Bookman Old Style" w:hAnsi="Bookman Old Style" w:cs="Arial"/>
                <w:sz w:val="22"/>
                <w:szCs w:val="22"/>
                <w:lang w:val="id-ID"/>
              </w:rPr>
              <w:t xml:space="preserve">aporan </w:t>
            </w:r>
            <w:r>
              <w:rPr>
                <w:rFonts w:ascii="Bookman Old Style" w:hAnsi="Bookman Old Style" w:cs="Arial"/>
                <w:sz w:val="22"/>
                <w:szCs w:val="22"/>
              </w:rPr>
              <w:t xml:space="preserve">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_Ref52916772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7 </w:t>
            </w:r>
            <w:r>
              <w:rPr>
                <w:rFonts w:ascii="Bookman Old Style" w:hAnsi="Bookman Old Style" w:cs="Arial"/>
                <w:sz w:val="22"/>
                <w:szCs w:val="22"/>
              </w:rPr>
              <w:fldChar w:fldCharType="end"/>
            </w:r>
            <w:r>
              <w:rPr>
                <w:rFonts w:ascii="Bookman Old Style" w:hAnsi="Bookman Old Style" w:cs="Arial"/>
                <w:sz w:val="22"/>
                <w:szCs w:val="22"/>
              </w:rPr>
              <w:t>huruf a kepada</w:t>
            </w:r>
            <w:r>
              <w:rPr>
                <w:rFonts w:ascii="Bookman Old Style" w:hAnsi="Bookman Old Style" w:cs="Arial"/>
                <w:sz w:val="22"/>
                <w:szCs w:val="22"/>
                <w:lang w:val="id-ID"/>
              </w:rPr>
              <w:t xml:space="preserve"> </w:t>
            </w:r>
            <w:r>
              <w:rPr>
                <w:rFonts w:ascii="Bookman Old Style" w:hAnsi="Bookman Old Style" w:cs="Arial"/>
                <w:sz w:val="22"/>
                <w:szCs w:val="22"/>
              </w:rPr>
              <w:t xml:space="preserve">Otoritas Jasa Keuangan paling </w:t>
            </w:r>
            <w:r>
              <w:rPr>
                <w:rFonts w:ascii="Bookman Old Style" w:hAnsi="Bookman Old Style" w:cs="Arial"/>
                <w:sz w:val="22"/>
                <w:szCs w:val="22"/>
              </w:rPr>
              <w:lastRenderedPageBreak/>
              <w:t>lambat pada hari kerja ke-12 (kedua belas) bulan berikutnya.</w:t>
            </w:r>
          </w:p>
        </w:tc>
        <w:tc>
          <w:tcPr>
            <w:tcW w:w="4218" w:type="dxa"/>
          </w:tcPr>
          <w:p w14:paraId="35C838B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D353094"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EA30207" w14:textId="77777777">
        <w:tc>
          <w:tcPr>
            <w:tcW w:w="1134" w:type="dxa"/>
            <w:tcBorders>
              <w:right w:val="nil"/>
            </w:tcBorders>
            <w:shd w:val="clear" w:color="auto" w:fill="auto"/>
          </w:tcPr>
          <w:p w14:paraId="6F1CCFD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F5DEF0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1A6BDED" w14:textId="77777777" w:rsidR="008E52C2" w:rsidRDefault="00DC79E8">
            <w:pPr>
              <w:pStyle w:val="ListParagraph"/>
              <w:numPr>
                <w:ilvl w:val="0"/>
                <w:numId w:val="22"/>
              </w:numPr>
              <w:spacing w:before="60" w:after="60" w:line="276" w:lineRule="auto"/>
              <w:ind w:left="620" w:hanging="567"/>
              <w:jc w:val="both"/>
              <w:rPr>
                <w:rFonts w:ascii="Bookman Old Style" w:hAnsi="Bookman Old Style" w:cs="Arial"/>
                <w:sz w:val="22"/>
                <w:szCs w:val="22"/>
              </w:rPr>
            </w:pPr>
            <w:r>
              <w:rPr>
                <w:rFonts w:ascii="Bookman Old Style" w:hAnsi="Bookman Old Style" w:cs="Arial"/>
                <w:sz w:val="22"/>
                <w:szCs w:val="22"/>
              </w:rPr>
              <w:t xml:space="preserve">Pihak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_Ref53087601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1</w:t>
            </w:r>
            <w:r>
              <w:rPr>
                <w:rFonts w:ascii="Bookman Old Style" w:hAnsi="Bookman Old Style" w:cs="Arial"/>
                <w:sz w:val="22"/>
                <w:szCs w:val="22"/>
              </w:rPr>
              <w:fldChar w:fldCharType="end"/>
            </w:r>
            <w:r>
              <w:rPr>
                <w:rFonts w:ascii="Bookman Old Style" w:hAnsi="Bookman Old Style" w:cs="Arial"/>
                <w:sz w:val="22"/>
                <w:szCs w:val="22"/>
              </w:rPr>
              <w:t xml:space="preserve">4 ayat (2) </w:t>
            </w:r>
            <w:r>
              <w:rPr>
                <w:rFonts w:ascii="Bookman Old Style" w:hAnsi="Bookman Old Style" w:cs="Arial"/>
                <w:sz w:val="22"/>
                <w:szCs w:val="22"/>
                <w:lang w:val="id-ID"/>
              </w:rPr>
              <w:t xml:space="preserve">wajib </w:t>
            </w:r>
            <w:r>
              <w:rPr>
                <w:rFonts w:ascii="Bookman Old Style" w:hAnsi="Bookman Old Style"/>
                <w:sz w:val="22"/>
                <w:szCs w:val="22"/>
                <w:lang w:val="id-ID"/>
              </w:rPr>
              <w:t>menyampaikan</w:t>
            </w:r>
            <w:r>
              <w:rPr>
                <w:rFonts w:ascii="Bookman Old Style" w:hAnsi="Bookman Old Style" w:cs="Arial"/>
                <w:sz w:val="22"/>
                <w:szCs w:val="22"/>
                <w:lang w:val="id-ID"/>
              </w:rPr>
              <w:t xml:space="preserve"> </w:t>
            </w:r>
            <w:r>
              <w:rPr>
                <w:rFonts w:ascii="Bookman Old Style" w:hAnsi="Bookman Old Style" w:cs="Arial"/>
                <w:sz w:val="22"/>
                <w:szCs w:val="22"/>
              </w:rPr>
              <w:t>L</w:t>
            </w:r>
            <w:r>
              <w:rPr>
                <w:rFonts w:ascii="Bookman Old Style" w:hAnsi="Bookman Old Style" w:cs="Arial"/>
                <w:sz w:val="22"/>
                <w:szCs w:val="22"/>
                <w:lang w:val="id-ID"/>
              </w:rPr>
              <w:t xml:space="preserve">aporan </w:t>
            </w:r>
            <w:r>
              <w:rPr>
                <w:rFonts w:ascii="Bookman Old Style" w:hAnsi="Bookman Old Style" w:cs="Arial"/>
                <w:sz w:val="22"/>
                <w:szCs w:val="22"/>
              </w:rPr>
              <w:t xml:space="preserve">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_Ref52916772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7 </w:t>
            </w:r>
            <w:r>
              <w:rPr>
                <w:rFonts w:ascii="Bookman Old Style" w:hAnsi="Bookman Old Style" w:cs="Arial"/>
                <w:sz w:val="22"/>
                <w:szCs w:val="22"/>
              </w:rPr>
              <w:fldChar w:fldCharType="end"/>
            </w:r>
            <w:r>
              <w:rPr>
                <w:rFonts w:ascii="Bookman Old Style" w:hAnsi="Bookman Old Style" w:cs="Arial"/>
                <w:sz w:val="22"/>
                <w:szCs w:val="22"/>
              </w:rPr>
              <w:t>huruf b kepada</w:t>
            </w:r>
            <w:r>
              <w:rPr>
                <w:rFonts w:ascii="Bookman Old Style" w:hAnsi="Bookman Old Style" w:cs="Arial"/>
                <w:sz w:val="22"/>
                <w:szCs w:val="22"/>
                <w:lang w:val="id-ID"/>
              </w:rPr>
              <w:t xml:space="preserve"> </w:t>
            </w:r>
            <w:r>
              <w:rPr>
                <w:rFonts w:ascii="Bookman Old Style" w:hAnsi="Bookman Old Style" w:cs="Arial"/>
                <w:sz w:val="22"/>
                <w:szCs w:val="22"/>
              </w:rPr>
              <w:t>Otoritas Jasa Keuangan berdasarkan posisi akhir hari kerja terakhir bulan sebelumnya paling lambat pada pukul 08.30 WIB hari kerja bulan berikutnya.</w:t>
            </w:r>
          </w:p>
        </w:tc>
        <w:tc>
          <w:tcPr>
            <w:tcW w:w="4218" w:type="dxa"/>
          </w:tcPr>
          <w:p w14:paraId="44D0E84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D6C4BC2"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05F7E21" w14:textId="77777777">
        <w:tc>
          <w:tcPr>
            <w:tcW w:w="1134" w:type="dxa"/>
            <w:tcBorders>
              <w:right w:val="nil"/>
            </w:tcBorders>
            <w:shd w:val="clear" w:color="auto" w:fill="auto"/>
          </w:tcPr>
          <w:p w14:paraId="2E91BB5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7CD72B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FB6BC76" w14:textId="77777777" w:rsidR="008E52C2" w:rsidRDefault="00DC79E8">
            <w:pPr>
              <w:pStyle w:val="ListParagraph"/>
              <w:numPr>
                <w:ilvl w:val="0"/>
                <w:numId w:val="22"/>
              </w:numPr>
              <w:spacing w:before="60" w:after="60" w:line="276" w:lineRule="auto"/>
              <w:ind w:left="620" w:hanging="567"/>
              <w:jc w:val="both"/>
              <w:rPr>
                <w:rFonts w:ascii="Bookman Old Style" w:hAnsi="Bookman Old Style" w:cs="Arial"/>
                <w:sz w:val="22"/>
                <w:szCs w:val="22"/>
              </w:rPr>
            </w:pPr>
            <w:r>
              <w:rPr>
                <w:rFonts w:ascii="Bookman Old Style" w:hAnsi="Bookman Old Style" w:cs="Arial"/>
                <w:sz w:val="22"/>
                <w:szCs w:val="22"/>
              </w:rPr>
              <w:t xml:space="preserve">Pihak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_Ref53087601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1</w:t>
            </w:r>
            <w:r>
              <w:rPr>
                <w:rFonts w:ascii="Bookman Old Style" w:hAnsi="Bookman Old Style" w:cs="Arial"/>
                <w:sz w:val="22"/>
                <w:szCs w:val="22"/>
              </w:rPr>
              <w:fldChar w:fldCharType="end"/>
            </w:r>
            <w:r>
              <w:rPr>
                <w:rFonts w:ascii="Bookman Old Style" w:hAnsi="Bookman Old Style" w:cs="Arial"/>
                <w:sz w:val="22"/>
                <w:szCs w:val="22"/>
              </w:rPr>
              <w:t xml:space="preserve">4 ayat (3) </w:t>
            </w:r>
            <w:r>
              <w:rPr>
                <w:rFonts w:ascii="Bookman Old Style" w:hAnsi="Bookman Old Style" w:cs="Arial"/>
                <w:sz w:val="22"/>
                <w:szCs w:val="22"/>
                <w:lang w:val="id-ID"/>
              </w:rPr>
              <w:t xml:space="preserve">wajib </w:t>
            </w:r>
            <w:r>
              <w:rPr>
                <w:rFonts w:ascii="Bookman Old Style" w:hAnsi="Bookman Old Style"/>
                <w:sz w:val="22"/>
                <w:szCs w:val="22"/>
                <w:lang w:val="id-ID"/>
              </w:rPr>
              <w:t>menyampaikan</w:t>
            </w:r>
            <w:r>
              <w:rPr>
                <w:rFonts w:ascii="Bookman Old Style" w:hAnsi="Bookman Old Style" w:cs="Arial"/>
                <w:sz w:val="22"/>
                <w:szCs w:val="22"/>
                <w:lang w:val="id-ID"/>
              </w:rPr>
              <w:t xml:space="preserve"> </w:t>
            </w:r>
            <w:r>
              <w:rPr>
                <w:rFonts w:ascii="Bookman Old Style" w:hAnsi="Bookman Old Style" w:cs="Arial"/>
                <w:sz w:val="22"/>
                <w:szCs w:val="22"/>
              </w:rPr>
              <w:t>L</w:t>
            </w:r>
            <w:r>
              <w:rPr>
                <w:rFonts w:ascii="Bookman Old Style" w:hAnsi="Bookman Old Style" w:cs="Arial"/>
                <w:sz w:val="22"/>
                <w:szCs w:val="22"/>
                <w:lang w:val="id-ID"/>
              </w:rPr>
              <w:t xml:space="preserve">aporan </w:t>
            </w:r>
            <w:r>
              <w:rPr>
                <w:rFonts w:ascii="Bookman Old Style" w:hAnsi="Bookman Old Style" w:cs="Arial"/>
                <w:sz w:val="22"/>
                <w:szCs w:val="22"/>
              </w:rPr>
              <w:t xml:space="preserve">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_Ref52916772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7 </w:t>
            </w:r>
            <w:r>
              <w:rPr>
                <w:rFonts w:ascii="Bookman Old Style" w:hAnsi="Bookman Old Style" w:cs="Arial"/>
                <w:sz w:val="22"/>
                <w:szCs w:val="22"/>
              </w:rPr>
              <w:fldChar w:fldCharType="end"/>
            </w:r>
            <w:r>
              <w:rPr>
                <w:rFonts w:ascii="Bookman Old Style" w:hAnsi="Bookman Old Style" w:cs="Arial"/>
                <w:sz w:val="22"/>
                <w:szCs w:val="22"/>
              </w:rPr>
              <w:t>huruf c kepada</w:t>
            </w:r>
            <w:r>
              <w:rPr>
                <w:rFonts w:ascii="Bookman Old Style" w:hAnsi="Bookman Old Style" w:cs="Arial"/>
                <w:sz w:val="22"/>
                <w:szCs w:val="22"/>
                <w:lang w:val="id-ID"/>
              </w:rPr>
              <w:t xml:space="preserve"> </w:t>
            </w:r>
            <w:r>
              <w:rPr>
                <w:rFonts w:ascii="Bookman Old Style" w:hAnsi="Bookman Old Style" w:cs="Arial"/>
                <w:sz w:val="22"/>
                <w:szCs w:val="22"/>
              </w:rPr>
              <w:t>Otoritas Jasa Keuangan paling lambat lambat pada tanggal 10 bulan berikutnya.</w:t>
            </w:r>
          </w:p>
        </w:tc>
        <w:tc>
          <w:tcPr>
            <w:tcW w:w="4218" w:type="dxa"/>
          </w:tcPr>
          <w:p w14:paraId="7068B68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C2E898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8E4CE8E" w14:textId="77777777">
        <w:tc>
          <w:tcPr>
            <w:tcW w:w="1134" w:type="dxa"/>
            <w:tcBorders>
              <w:right w:val="nil"/>
            </w:tcBorders>
            <w:shd w:val="clear" w:color="auto" w:fill="auto"/>
          </w:tcPr>
          <w:p w14:paraId="0A76695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BB5098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B3B335E" w14:textId="77777777" w:rsidR="008E52C2" w:rsidRDefault="00DC79E8">
            <w:pPr>
              <w:pStyle w:val="ListParagraph"/>
              <w:numPr>
                <w:ilvl w:val="0"/>
                <w:numId w:val="22"/>
              </w:numPr>
              <w:spacing w:before="60" w:after="60" w:line="276" w:lineRule="auto"/>
              <w:ind w:left="620" w:hanging="567"/>
              <w:jc w:val="both"/>
              <w:rPr>
                <w:rFonts w:ascii="Bookman Old Style" w:hAnsi="Bookman Old Style" w:cs="Arial"/>
                <w:sz w:val="22"/>
                <w:szCs w:val="22"/>
              </w:rPr>
            </w:pPr>
            <w:r>
              <w:rPr>
                <w:rFonts w:ascii="Bookman Old Style" w:hAnsi="Bookman Old Style" w:cs="Arial"/>
                <w:sz w:val="22"/>
                <w:szCs w:val="22"/>
              </w:rPr>
              <w:t xml:space="preserve">Pihak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_Ref53087601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1</w:t>
            </w:r>
            <w:r>
              <w:rPr>
                <w:rFonts w:ascii="Bookman Old Style" w:hAnsi="Bookman Old Style" w:cs="Arial"/>
                <w:sz w:val="22"/>
                <w:szCs w:val="22"/>
              </w:rPr>
              <w:fldChar w:fldCharType="end"/>
            </w:r>
            <w:r>
              <w:rPr>
                <w:rFonts w:ascii="Bookman Old Style" w:hAnsi="Bookman Old Style" w:cs="Arial"/>
                <w:sz w:val="22"/>
                <w:szCs w:val="22"/>
              </w:rPr>
              <w:t xml:space="preserve">4 ayat (4) </w:t>
            </w:r>
            <w:r>
              <w:rPr>
                <w:rFonts w:ascii="Bookman Old Style" w:hAnsi="Bookman Old Style" w:cs="Arial"/>
                <w:sz w:val="22"/>
                <w:szCs w:val="22"/>
                <w:lang w:val="id-ID"/>
              </w:rPr>
              <w:t xml:space="preserve">wajib </w:t>
            </w:r>
            <w:r>
              <w:rPr>
                <w:rFonts w:ascii="Bookman Old Style" w:hAnsi="Bookman Old Style"/>
                <w:sz w:val="22"/>
                <w:szCs w:val="22"/>
                <w:lang w:val="id-ID"/>
              </w:rPr>
              <w:t>menyampaikan</w:t>
            </w:r>
            <w:r>
              <w:rPr>
                <w:rFonts w:ascii="Bookman Old Style" w:hAnsi="Bookman Old Style" w:cs="Arial"/>
                <w:sz w:val="22"/>
                <w:szCs w:val="22"/>
                <w:lang w:val="id-ID"/>
              </w:rPr>
              <w:t xml:space="preserve"> </w:t>
            </w:r>
            <w:r>
              <w:rPr>
                <w:rFonts w:ascii="Bookman Old Style" w:hAnsi="Bookman Old Style" w:cs="Arial"/>
                <w:sz w:val="22"/>
                <w:szCs w:val="22"/>
              </w:rPr>
              <w:t>L</w:t>
            </w:r>
            <w:r>
              <w:rPr>
                <w:rFonts w:ascii="Bookman Old Style" w:hAnsi="Bookman Old Style" w:cs="Arial"/>
                <w:sz w:val="22"/>
                <w:szCs w:val="22"/>
                <w:lang w:val="id-ID"/>
              </w:rPr>
              <w:t xml:space="preserve">aporan </w:t>
            </w:r>
            <w:r>
              <w:rPr>
                <w:rFonts w:ascii="Bookman Old Style" w:hAnsi="Bookman Old Style" w:cs="Arial"/>
                <w:sz w:val="22"/>
                <w:szCs w:val="22"/>
              </w:rPr>
              <w:t xml:space="preserve">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_Ref52916772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7 </w:t>
            </w:r>
            <w:r>
              <w:rPr>
                <w:rFonts w:ascii="Bookman Old Style" w:hAnsi="Bookman Old Style" w:cs="Arial"/>
                <w:sz w:val="22"/>
                <w:szCs w:val="22"/>
              </w:rPr>
              <w:fldChar w:fldCharType="end"/>
            </w:r>
            <w:r>
              <w:rPr>
                <w:rFonts w:ascii="Bookman Old Style" w:hAnsi="Bookman Old Style" w:cs="Arial"/>
                <w:sz w:val="22"/>
                <w:szCs w:val="22"/>
              </w:rPr>
              <w:t>huruf d kepada</w:t>
            </w:r>
            <w:r>
              <w:rPr>
                <w:rFonts w:ascii="Bookman Old Style" w:hAnsi="Bookman Old Style" w:cs="Arial"/>
                <w:sz w:val="22"/>
                <w:szCs w:val="22"/>
                <w:lang w:val="id-ID"/>
              </w:rPr>
              <w:t xml:space="preserve"> </w:t>
            </w:r>
            <w:r>
              <w:rPr>
                <w:rFonts w:ascii="Bookman Old Style" w:hAnsi="Bookman Old Style" w:cs="Arial"/>
                <w:sz w:val="22"/>
                <w:szCs w:val="22"/>
              </w:rPr>
              <w:t>Otoritas Jasa Keuangan paling lambat setiap hari kerja ke-12 (kedua belas) bulan berikutnya.</w:t>
            </w:r>
          </w:p>
        </w:tc>
        <w:tc>
          <w:tcPr>
            <w:tcW w:w="4218" w:type="dxa"/>
          </w:tcPr>
          <w:p w14:paraId="592E875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90A3D7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3C96E63" w14:textId="77777777">
        <w:tc>
          <w:tcPr>
            <w:tcW w:w="1134" w:type="dxa"/>
            <w:tcBorders>
              <w:right w:val="nil"/>
            </w:tcBorders>
            <w:shd w:val="clear" w:color="auto" w:fill="auto"/>
          </w:tcPr>
          <w:p w14:paraId="0CD4ECA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F86F4E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76DBA33" w14:textId="77777777" w:rsidR="008E52C2" w:rsidRDefault="008E52C2">
            <w:pPr>
              <w:pStyle w:val="ListParagraph"/>
              <w:spacing w:before="60" w:after="60" w:line="276" w:lineRule="auto"/>
              <w:ind w:left="620"/>
              <w:rPr>
                <w:rFonts w:ascii="Bookman Old Style" w:hAnsi="Bookman Old Style" w:cs="Arial"/>
                <w:sz w:val="22"/>
                <w:szCs w:val="22"/>
              </w:rPr>
            </w:pPr>
          </w:p>
        </w:tc>
        <w:tc>
          <w:tcPr>
            <w:tcW w:w="4218" w:type="dxa"/>
          </w:tcPr>
          <w:p w14:paraId="278D1B8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B66048C"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51DA53C" w14:textId="77777777">
        <w:tc>
          <w:tcPr>
            <w:tcW w:w="1134" w:type="dxa"/>
            <w:tcBorders>
              <w:right w:val="nil"/>
            </w:tcBorders>
            <w:shd w:val="clear" w:color="auto" w:fill="auto"/>
          </w:tcPr>
          <w:p w14:paraId="219CABC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277972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0EEE8DF"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cs="Arial"/>
                <w:sz w:val="22"/>
                <w:szCs w:val="22"/>
              </w:rPr>
            </w:pPr>
          </w:p>
        </w:tc>
        <w:tc>
          <w:tcPr>
            <w:tcW w:w="4218" w:type="dxa"/>
          </w:tcPr>
          <w:p w14:paraId="386878D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AF0DB6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38F5D40" w14:textId="77777777">
        <w:tc>
          <w:tcPr>
            <w:tcW w:w="1134" w:type="dxa"/>
            <w:tcBorders>
              <w:right w:val="nil"/>
            </w:tcBorders>
            <w:shd w:val="clear" w:color="auto" w:fill="auto"/>
          </w:tcPr>
          <w:p w14:paraId="7D58A5B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CDA632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11AAACD" w14:textId="77777777" w:rsidR="008E52C2" w:rsidRDefault="00DC79E8">
            <w:pPr>
              <w:pStyle w:val="ListParagraph"/>
              <w:numPr>
                <w:ilvl w:val="0"/>
                <w:numId w:val="23"/>
              </w:numPr>
              <w:spacing w:before="60" w:after="60" w:line="276" w:lineRule="auto"/>
              <w:ind w:left="620" w:hanging="567"/>
              <w:jc w:val="both"/>
              <w:rPr>
                <w:rFonts w:ascii="Bookman Old Style" w:hAnsi="Bookman Old Style" w:cs="Arial"/>
                <w:sz w:val="22"/>
                <w:szCs w:val="22"/>
              </w:rPr>
            </w:pPr>
            <w:r>
              <w:rPr>
                <w:rFonts w:ascii="Bookman Old Style" w:hAnsi="Bookman Old Style" w:cs="Arial"/>
                <w:sz w:val="22"/>
                <w:szCs w:val="22"/>
              </w:rPr>
              <w:t xml:space="preserve">Pihak 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_Ref53088186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1</w:t>
            </w:r>
            <w:r>
              <w:rPr>
                <w:rFonts w:ascii="Bookman Old Style" w:hAnsi="Bookman Old Style" w:cs="Arial"/>
                <w:sz w:val="22"/>
                <w:szCs w:val="22"/>
              </w:rPr>
              <w:fldChar w:fldCharType="end"/>
            </w:r>
            <w:r>
              <w:rPr>
                <w:rFonts w:ascii="Bookman Old Style" w:hAnsi="Bookman Old Style" w:cs="Arial"/>
                <w:sz w:val="22"/>
                <w:szCs w:val="22"/>
              </w:rPr>
              <w:t xml:space="preserve">5 </w:t>
            </w:r>
            <w:r>
              <w:rPr>
                <w:rFonts w:ascii="Bookman Old Style" w:hAnsi="Bookman Old Style" w:cs="Arial"/>
                <w:sz w:val="22"/>
                <w:szCs w:val="22"/>
                <w:lang w:val="id-ID"/>
              </w:rPr>
              <w:t xml:space="preserve">wajib </w:t>
            </w:r>
            <w:r>
              <w:rPr>
                <w:rFonts w:ascii="Bookman Old Style" w:hAnsi="Bookman Old Style"/>
                <w:sz w:val="22"/>
                <w:szCs w:val="22"/>
                <w:lang w:val="id-ID"/>
              </w:rPr>
              <w:t>menyampaikan</w:t>
            </w:r>
            <w:r>
              <w:rPr>
                <w:rFonts w:ascii="Bookman Old Style" w:hAnsi="Bookman Old Style" w:cs="Arial"/>
                <w:sz w:val="22"/>
                <w:szCs w:val="22"/>
                <w:lang w:val="id-ID"/>
              </w:rPr>
              <w:t xml:space="preserve"> </w:t>
            </w:r>
            <w:r>
              <w:rPr>
                <w:rFonts w:ascii="Bookman Old Style" w:hAnsi="Bookman Old Style" w:cs="Arial"/>
                <w:sz w:val="22"/>
                <w:szCs w:val="22"/>
              </w:rPr>
              <w:t>L</w:t>
            </w:r>
            <w:r>
              <w:rPr>
                <w:rFonts w:ascii="Bookman Old Style" w:hAnsi="Bookman Old Style" w:cs="Arial"/>
                <w:sz w:val="22"/>
                <w:szCs w:val="22"/>
                <w:lang w:val="id-ID"/>
              </w:rPr>
              <w:t xml:space="preserve">aporan </w:t>
            </w:r>
            <w:r>
              <w:rPr>
                <w:rFonts w:ascii="Bookman Old Style" w:hAnsi="Bookman Old Style" w:cs="Arial"/>
                <w:sz w:val="22"/>
                <w:szCs w:val="22"/>
              </w:rPr>
              <w:lastRenderedPageBreak/>
              <w:t xml:space="preserve">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_Ref52916844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8 </w:t>
            </w:r>
            <w:r>
              <w:rPr>
                <w:rFonts w:ascii="Bookman Old Style" w:hAnsi="Bookman Old Style" w:cs="Arial"/>
                <w:sz w:val="22"/>
                <w:szCs w:val="22"/>
              </w:rPr>
              <w:fldChar w:fldCharType="end"/>
            </w:r>
            <w:r>
              <w:rPr>
                <w:rFonts w:ascii="Bookman Old Style" w:hAnsi="Bookman Old Style" w:cs="Arial"/>
                <w:sz w:val="22"/>
                <w:szCs w:val="22"/>
              </w:rPr>
              <w:t>huruf a kepada</w:t>
            </w:r>
            <w:r>
              <w:rPr>
                <w:rFonts w:ascii="Bookman Old Style" w:hAnsi="Bookman Old Style" w:cs="Arial"/>
                <w:sz w:val="22"/>
                <w:szCs w:val="22"/>
                <w:lang w:val="id-ID"/>
              </w:rPr>
              <w:t xml:space="preserve"> </w:t>
            </w:r>
            <w:r>
              <w:rPr>
                <w:rFonts w:ascii="Bookman Old Style" w:hAnsi="Bookman Old Style" w:cs="Arial"/>
                <w:sz w:val="22"/>
                <w:szCs w:val="22"/>
              </w:rPr>
              <w:t xml:space="preserve">Otoritas Jasa Keuangan berupa Laporan keuangan triwulan I dan triwulan III </w:t>
            </w:r>
            <w:r>
              <w:rPr>
                <w:rFonts w:ascii="Bookman Old Style" w:hAnsi="Bookman Old Style" w:cs="Arial"/>
                <w:i/>
                <w:iCs/>
                <w:sz w:val="22"/>
                <w:szCs w:val="22"/>
              </w:rPr>
              <w:t>unaudited</w:t>
            </w:r>
            <w:r>
              <w:rPr>
                <w:rFonts w:ascii="Bookman Old Style" w:hAnsi="Bookman Old Style" w:cs="Arial"/>
                <w:sz w:val="22"/>
                <w:szCs w:val="22"/>
              </w:rPr>
              <w:t xml:space="preserve"> paling lambat pada hari kerja terakhir di bulan pertama setelah tanggal Laporan keuangan triwulan dimaksud.</w:t>
            </w:r>
          </w:p>
        </w:tc>
        <w:tc>
          <w:tcPr>
            <w:tcW w:w="4218" w:type="dxa"/>
          </w:tcPr>
          <w:p w14:paraId="2717804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BA1A6F8"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5CC8FE9" w14:textId="77777777">
        <w:tc>
          <w:tcPr>
            <w:tcW w:w="1134" w:type="dxa"/>
            <w:tcBorders>
              <w:right w:val="nil"/>
            </w:tcBorders>
            <w:shd w:val="clear" w:color="auto" w:fill="auto"/>
          </w:tcPr>
          <w:p w14:paraId="7DF91BF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8B2CA0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DFCDBE2" w14:textId="77777777" w:rsidR="008E52C2" w:rsidRDefault="00DC79E8">
            <w:pPr>
              <w:pStyle w:val="ListParagraph"/>
              <w:numPr>
                <w:ilvl w:val="0"/>
                <w:numId w:val="23"/>
              </w:numPr>
              <w:spacing w:before="60" w:after="60" w:line="276" w:lineRule="auto"/>
              <w:ind w:left="620" w:hanging="567"/>
              <w:jc w:val="both"/>
              <w:rPr>
                <w:rFonts w:ascii="Bookman Old Style" w:hAnsi="Bookman Old Style" w:cs="Arial"/>
                <w:sz w:val="22"/>
                <w:szCs w:val="22"/>
              </w:rPr>
            </w:pPr>
            <w:r>
              <w:rPr>
                <w:rFonts w:ascii="Bookman Old Style" w:hAnsi="Bookman Old Style" w:cs="Arial"/>
                <w:sz w:val="22"/>
                <w:szCs w:val="22"/>
              </w:rPr>
              <w:t xml:space="preserve">Pihak </w:t>
            </w:r>
            <w:r>
              <w:rPr>
                <w:rFonts w:ascii="Bookman Old Style" w:hAnsi="Bookman Old Style"/>
                <w:sz w:val="22"/>
                <w:szCs w:val="22"/>
                <w:lang w:val="id-ID"/>
              </w:rPr>
              <w:t>sebagaimana</w:t>
            </w:r>
            <w:r>
              <w:rPr>
                <w:rFonts w:ascii="Bookman Old Style" w:hAnsi="Bookman Old Style" w:cs="Arial"/>
                <w:sz w:val="22"/>
                <w:szCs w:val="22"/>
              </w:rPr>
              <w:t xml:space="preserve">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_Ref53088186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1</w:t>
            </w:r>
            <w:r>
              <w:rPr>
                <w:rFonts w:ascii="Bookman Old Style" w:hAnsi="Bookman Old Style" w:cs="Arial"/>
                <w:sz w:val="22"/>
                <w:szCs w:val="22"/>
              </w:rPr>
              <w:fldChar w:fldCharType="end"/>
            </w:r>
            <w:r>
              <w:rPr>
                <w:rFonts w:ascii="Bookman Old Style" w:hAnsi="Bookman Old Style" w:cs="Arial"/>
                <w:sz w:val="22"/>
                <w:szCs w:val="22"/>
              </w:rPr>
              <w:t xml:space="preserve">5 </w:t>
            </w:r>
            <w:r>
              <w:rPr>
                <w:rFonts w:ascii="Bookman Old Style" w:hAnsi="Bookman Old Style" w:cs="Arial"/>
                <w:sz w:val="22"/>
                <w:szCs w:val="22"/>
                <w:lang w:val="id-ID"/>
              </w:rPr>
              <w:t xml:space="preserve">wajib </w:t>
            </w:r>
            <w:r>
              <w:rPr>
                <w:rFonts w:ascii="Bookman Old Style" w:hAnsi="Bookman Old Style" w:cs="Arial"/>
                <w:sz w:val="22"/>
                <w:szCs w:val="22"/>
              </w:rPr>
              <w:t>menyampaikan</w:t>
            </w:r>
            <w:r>
              <w:rPr>
                <w:rFonts w:ascii="Bookman Old Style" w:hAnsi="Bookman Old Style" w:cs="Arial"/>
                <w:sz w:val="22"/>
                <w:szCs w:val="22"/>
                <w:lang w:val="id-ID"/>
              </w:rPr>
              <w:t xml:space="preserve"> </w:t>
            </w:r>
            <w:r>
              <w:rPr>
                <w:rFonts w:ascii="Bookman Old Style" w:hAnsi="Bookman Old Style" w:cs="Arial"/>
                <w:sz w:val="22"/>
                <w:szCs w:val="22"/>
              </w:rPr>
              <w:t>L</w:t>
            </w:r>
            <w:r>
              <w:rPr>
                <w:rFonts w:ascii="Bookman Old Style" w:hAnsi="Bookman Old Style" w:cs="Arial"/>
                <w:sz w:val="22"/>
                <w:szCs w:val="22"/>
                <w:lang w:val="id-ID"/>
              </w:rPr>
              <w:t xml:space="preserve">aporan </w:t>
            </w:r>
            <w:r>
              <w:rPr>
                <w:rFonts w:ascii="Bookman Old Style" w:hAnsi="Bookman Old Style" w:cs="Arial"/>
                <w:sz w:val="22"/>
                <w:szCs w:val="22"/>
              </w:rPr>
              <w:t xml:space="preserve">sebagaimana dimaksud pada </w:t>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_Ref52916844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8 </w:t>
            </w:r>
            <w:r>
              <w:rPr>
                <w:rFonts w:ascii="Bookman Old Style" w:hAnsi="Bookman Old Style" w:cs="Arial"/>
                <w:sz w:val="22"/>
                <w:szCs w:val="22"/>
              </w:rPr>
              <w:fldChar w:fldCharType="end"/>
            </w:r>
            <w:r>
              <w:rPr>
                <w:rFonts w:ascii="Bookman Old Style" w:hAnsi="Bookman Old Style" w:cs="Arial"/>
                <w:sz w:val="22"/>
                <w:szCs w:val="22"/>
              </w:rPr>
              <w:t>huruf b kepada</w:t>
            </w:r>
            <w:r>
              <w:rPr>
                <w:rFonts w:ascii="Bookman Old Style" w:hAnsi="Bookman Old Style" w:cs="Arial"/>
                <w:sz w:val="22"/>
                <w:szCs w:val="22"/>
                <w:lang w:val="id-ID"/>
              </w:rPr>
              <w:t xml:space="preserve"> Otoritas</w:t>
            </w:r>
            <w:r>
              <w:rPr>
                <w:rFonts w:ascii="Bookman Old Style" w:hAnsi="Bookman Old Style" w:cs="Arial"/>
                <w:sz w:val="22"/>
                <w:szCs w:val="22"/>
              </w:rPr>
              <w:t xml:space="preserve"> Jasa Keuangan secara berkala setiap 3 (tiga) bulan (Maret, Juni, September, dan Desember) dan disampaikan paling lambat pada tanggal 10 (sepuluh) bulan berikutnya.</w:t>
            </w:r>
          </w:p>
        </w:tc>
        <w:tc>
          <w:tcPr>
            <w:tcW w:w="4218" w:type="dxa"/>
          </w:tcPr>
          <w:p w14:paraId="488C648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CF9CA23"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884B606" w14:textId="77777777">
        <w:tc>
          <w:tcPr>
            <w:tcW w:w="1134" w:type="dxa"/>
            <w:tcBorders>
              <w:right w:val="nil"/>
            </w:tcBorders>
            <w:shd w:val="clear" w:color="auto" w:fill="auto"/>
          </w:tcPr>
          <w:p w14:paraId="33B9A66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4317F3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9E9DA2A" w14:textId="77777777" w:rsidR="008E52C2" w:rsidRDefault="008E52C2">
            <w:pPr>
              <w:pStyle w:val="ListParagraph"/>
              <w:spacing w:before="60" w:after="60" w:line="276" w:lineRule="auto"/>
              <w:ind w:left="620"/>
              <w:rPr>
                <w:rFonts w:ascii="Bookman Old Style" w:hAnsi="Bookman Old Style" w:cs="Arial"/>
                <w:sz w:val="22"/>
                <w:szCs w:val="22"/>
              </w:rPr>
            </w:pPr>
          </w:p>
        </w:tc>
        <w:tc>
          <w:tcPr>
            <w:tcW w:w="4218" w:type="dxa"/>
          </w:tcPr>
          <w:p w14:paraId="0B6342D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A090EAB"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E1E88A4" w14:textId="77777777">
        <w:tc>
          <w:tcPr>
            <w:tcW w:w="1134" w:type="dxa"/>
            <w:tcBorders>
              <w:right w:val="nil"/>
            </w:tcBorders>
            <w:shd w:val="clear" w:color="auto" w:fill="auto"/>
          </w:tcPr>
          <w:p w14:paraId="2647E06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E79335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AB3CC4C"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cs="Arial"/>
                <w:sz w:val="22"/>
                <w:szCs w:val="22"/>
              </w:rPr>
            </w:pPr>
          </w:p>
        </w:tc>
        <w:tc>
          <w:tcPr>
            <w:tcW w:w="4218" w:type="dxa"/>
          </w:tcPr>
          <w:p w14:paraId="5EB1802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A8F7F9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8750F67" w14:textId="77777777">
        <w:tc>
          <w:tcPr>
            <w:tcW w:w="1134" w:type="dxa"/>
            <w:tcBorders>
              <w:right w:val="nil"/>
            </w:tcBorders>
            <w:shd w:val="clear" w:color="auto" w:fill="auto"/>
          </w:tcPr>
          <w:p w14:paraId="046CCBA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p w14:paraId="5CCE8C5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AEB571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1794455" w14:textId="77777777" w:rsidR="008E52C2" w:rsidRDefault="00DC79E8">
            <w:pPr>
              <w:pStyle w:val="ListParagraph"/>
              <w:numPr>
                <w:ilvl w:val="0"/>
                <w:numId w:val="24"/>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_Ref53093764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6 ayat (1)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_Ref52916892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9 </w:t>
            </w:r>
            <w:r>
              <w:rPr>
                <w:rFonts w:ascii="Bookman Old Style" w:hAnsi="Bookman Old Style"/>
                <w:sz w:val="22"/>
                <w:szCs w:val="22"/>
              </w:rPr>
              <w:fldChar w:fldCharType="end"/>
            </w:r>
            <w:r>
              <w:rPr>
                <w:rFonts w:ascii="Bookman Old Style" w:hAnsi="Bookman Old Style"/>
                <w:sz w:val="22"/>
                <w:szCs w:val="22"/>
              </w:rPr>
              <w:t>huruf a kepada Otoritas Jasa Keuangan paling lambat 7 (tujuh) hari setelah berakhirnya bulan Juni dan Desember dalam hal pada bulan Juni atau Desember tidak terdapat penutupan lokasi atau tidak</w:t>
            </w:r>
            <w:r>
              <w:rPr>
                <w:rFonts w:ascii="Bookman Old Style" w:hAnsi="Bookman Old Style"/>
                <w:sz w:val="22"/>
                <w:szCs w:val="22"/>
              </w:rPr>
              <w:t xml:space="preserve"> terjadi perubahan alamat.</w:t>
            </w:r>
          </w:p>
        </w:tc>
        <w:tc>
          <w:tcPr>
            <w:tcW w:w="4218" w:type="dxa"/>
          </w:tcPr>
          <w:p w14:paraId="143F3A3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8A9E2F7"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306869E" w14:textId="77777777">
        <w:tc>
          <w:tcPr>
            <w:tcW w:w="1134" w:type="dxa"/>
            <w:tcBorders>
              <w:right w:val="nil"/>
            </w:tcBorders>
            <w:shd w:val="clear" w:color="auto" w:fill="auto"/>
          </w:tcPr>
          <w:p w14:paraId="0DDC849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FD741B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001C1EE" w14:textId="77777777" w:rsidR="008E52C2" w:rsidRDefault="00DC79E8">
            <w:pPr>
              <w:pStyle w:val="ListParagraph"/>
              <w:numPr>
                <w:ilvl w:val="0"/>
                <w:numId w:val="24"/>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_Ref53093764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w:t>
            </w:r>
            <w:r>
              <w:rPr>
                <w:rFonts w:ascii="Bookman Old Style" w:hAnsi="Bookman Old Style"/>
                <w:sz w:val="22"/>
                <w:szCs w:val="22"/>
              </w:rPr>
              <w:lastRenderedPageBreak/>
              <w:t>1</w:t>
            </w:r>
            <w:r>
              <w:rPr>
                <w:rFonts w:ascii="Bookman Old Style" w:hAnsi="Bookman Old Style"/>
                <w:sz w:val="22"/>
                <w:szCs w:val="22"/>
              </w:rPr>
              <w:fldChar w:fldCharType="end"/>
            </w:r>
            <w:r>
              <w:rPr>
                <w:rFonts w:ascii="Bookman Old Style" w:hAnsi="Bookman Old Style"/>
                <w:sz w:val="22"/>
                <w:szCs w:val="22"/>
              </w:rPr>
              <w:t xml:space="preserve">6 ayat (2) wajib menyampaikan </w:t>
            </w:r>
            <w:r>
              <w:rPr>
                <w:rFonts w:ascii="Bookman Old Style" w:hAnsi="Bookman Old Style" w:cs="Arial"/>
                <w:sz w:val="22"/>
                <w:szCs w:val="22"/>
              </w:rPr>
              <w:t>Laporan</w:t>
            </w:r>
            <w:r>
              <w:rPr>
                <w:rFonts w:ascii="Bookman Old Style" w:hAnsi="Bookman Old Style"/>
                <w:sz w:val="22"/>
                <w:szCs w:val="22"/>
              </w:rPr>
              <w:t xml:space="preserve">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_Ref52916892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9 </w:t>
            </w:r>
            <w:r>
              <w:rPr>
                <w:rFonts w:ascii="Bookman Old Style" w:hAnsi="Bookman Old Style"/>
                <w:sz w:val="22"/>
                <w:szCs w:val="22"/>
              </w:rPr>
              <w:fldChar w:fldCharType="end"/>
            </w:r>
            <w:r>
              <w:rPr>
                <w:rFonts w:ascii="Bookman Old Style" w:hAnsi="Bookman Old Style"/>
                <w:sz w:val="22"/>
                <w:szCs w:val="22"/>
              </w:rPr>
              <w:t>huruf b kepada Ot</w:t>
            </w:r>
            <w:r>
              <w:rPr>
                <w:rFonts w:ascii="Bookman Old Style" w:hAnsi="Bookman Old Style"/>
                <w:sz w:val="22"/>
                <w:szCs w:val="22"/>
              </w:rPr>
              <w:t>oritas Jasa Keuangan paling lambat:</w:t>
            </w:r>
          </w:p>
        </w:tc>
        <w:tc>
          <w:tcPr>
            <w:tcW w:w="4218" w:type="dxa"/>
          </w:tcPr>
          <w:p w14:paraId="3E79B23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DB77B6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16A0C29" w14:textId="77777777">
        <w:tc>
          <w:tcPr>
            <w:tcW w:w="1134" w:type="dxa"/>
            <w:tcBorders>
              <w:right w:val="nil"/>
            </w:tcBorders>
            <w:shd w:val="clear" w:color="auto" w:fill="auto"/>
          </w:tcPr>
          <w:p w14:paraId="0C6757E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3A51AF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007E626" w14:textId="77777777" w:rsidR="008E52C2" w:rsidRDefault="00DC79E8">
            <w:pPr>
              <w:pStyle w:val="ListParagraph"/>
              <w:numPr>
                <w:ilvl w:val="0"/>
                <w:numId w:val="25"/>
              </w:numPr>
              <w:spacing w:before="60" w:after="60" w:line="276" w:lineRule="auto"/>
              <w:jc w:val="both"/>
              <w:rPr>
                <w:rFonts w:ascii="Bookman Old Style" w:hAnsi="Bookman Old Style"/>
                <w:sz w:val="22"/>
                <w:szCs w:val="22"/>
              </w:rPr>
            </w:pPr>
            <w:r>
              <w:rPr>
                <w:rFonts w:ascii="Bookman Old Style" w:hAnsi="Bookman Old Style"/>
                <w:sz w:val="22"/>
                <w:szCs w:val="22"/>
              </w:rPr>
              <w:t>tanggal 15 (lima belas) bulan Agustus untuk Laporan posisi akhir bulan Juni;</w:t>
            </w:r>
          </w:p>
        </w:tc>
        <w:tc>
          <w:tcPr>
            <w:tcW w:w="4218" w:type="dxa"/>
          </w:tcPr>
          <w:p w14:paraId="6A14FBA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207D458"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7290E10" w14:textId="77777777">
        <w:tc>
          <w:tcPr>
            <w:tcW w:w="1134" w:type="dxa"/>
            <w:tcBorders>
              <w:right w:val="nil"/>
            </w:tcBorders>
            <w:shd w:val="clear" w:color="auto" w:fill="auto"/>
          </w:tcPr>
          <w:p w14:paraId="1C6152B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CAF1DC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517542F" w14:textId="77777777" w:rsidR="008E52C2" w:rsidRDefault="00DC79E8">
            <w:pPr>
              <w:pStyle w:val="ListParagraph"/>
              <w:numPr>
                <w:ilvl w:val="0"/>
                <w:numId w:val="25"/>
              </w:numPr>
              <w:spacing w:before="60" w:after="60" w:line="276" w:lineRule="auto"/>
              <w:jc w:val="both"/>
              <w:rPr>
                <w:rFonts w:ascii="Bookman Old Style" w:hAnsi="Bookman Old Style"/>
                <w:sz w:val="22"/>
                <w:szCs w:val="22"/>
              </w:rPr>
            </w:pPr>
            <w:r>
              <w:rPr>
                <w:rFonts w:ascii="Bookman Old Style" w:hAnsi="Bookman Old Style"/>
                <w:sz w:val="22"/>
                <w:szCs w:val="22"/>
              </w:rPr>
              <w:t>tanggal 15 (lima belas) bulan Februari untuk Laporan posisi akhir bulan Desember.</w:t>
            </w:r>
          </w:p>
        </w:tc>
        <w:tc>
          <w:tcPr>
            <w:tcW w:w="4218" w:type="dxa"/>
          </w:tcPr>
          <w:p w14:paraId="2B055B9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79701B4"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BB96793" w14:textId="77777777">
        <w:tc>
          <w:tcPr>
            <w:tcW w:w="1134" w:type="dxa"/>
            <w:tcBorders>
              <w:right w:val="nil"/>
            </w:tcBorders>
            <w:shd w:val="clear" w:color="auto" w:fill="auto"/>
          </w:tcPr>
          <w:p w14:paraId="0D0D541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35F5C0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C5B684B" w14:textId="77777777" w:rsidR="008E52C2" w:rsidRDefault="00DC79E8">
            <w:pPr>
              <w:pStyle w:val="ListParagraph"/>
              <w:numPr>
                <w:ilvl w:val="0"/>
                <w:numId w:val="24"/>
              </w:numPr>
              <w:spacing w:before="60" w:after="60" w:line="276" w:lineRule="auto"/>
              <w:ind w:left="620" w:hanging="567"/>
              <w:jc w:val="both"/>
              <w:rPr>
                <w:rFonts w:ascii="Bookman Old Style" w:hAnsi="Bookman Old Style"/>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_Ref53093764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6 ayat (2) wajib menyampaikan </w:t>
            </w:r>
            <w:r>
              <w:rPr>
                <w:rFonts w:ascii="Bookman Old Style" w:hAnsi="Bookman Old Style" w:cs="Arial"/>
                <w:sz w:val="22"/>
                <w:szCs w:val="22"/>
              </w:rPr>
              <w:t>Laporan</w:t>
            </w:r>
            <w:r>
              <w:rPr>
                <w:rFonts w:ascii="Bookman Old Style" w:hAnsi="Bookman Old Style"/>
                <w:sz w:val="22"/>
                <w:szCs w:val="22"/>
              </w:rPr>
              <w:t xml:space="preserve">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_Ref52916892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9 </w:t>
            </w:r>
            <w:r>
              <w:rPr>
                <w:rFonts w:ascii="Bookman Old Style" w:hAnsi="Bookman Old Style"/>
                <w:sz w:val="22"/>
                <w:szCs w:val="22"/>
              </w:rPr>
              <w:fldChar w:fldCharType="end"/>
            </w:r>
            <w:r>
              <w:rPr>
                <w:rFonts w:ascii="Bookman Old Style" w:hAnsi="Bookman Old Style"/>
                <w:sz w:val="22"/>
                <w:szCs w:val="22"/>
              </w:rPr>
              <w:t>huruf c, dan d kepada Otoritas Jasa Keuangan paling lambat pada tanggal 15 (lima belas) bulan kedua setelah berakhirnya bulan Laporan yang bersangkutan.</w:t>
            </w:r>
          </w:p>
        </w:tc>
        <w:tc>
          <w:tcPr>
            <w:tcW w:w="4218" w:type="dxa"/>
          </w:tcPr>
          <w:p w14:paraId="29BCCB9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ADBC24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0E7119B" w14:textId="77777777">
        <w:tc>
          <w:tcPr>
            <w:tcW w:w="1134" w:type="dxa"/>
            <w:tcBorders>
              <w:right w:val="nil"/>
            </w:tcBorders>
            <w:shd w:val="clear" w:color="auto" w:fill="auto"/>
          </w:tcPr>
          <w:p w14:paraId="42C7525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3AD8DB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422B0B2" w14:textId="77777777" w:rsidR="008E52C2" w:rsidRDefault="00DC79E8">
            <w:pPr>
              <w:pStyle w:val="ListParagraph"/>
              <w:numPr>
                <w:ilvl w:val="0"/>
                <w:numId w:val="24"/>
              </w:numPr>
              <w:spacing w:before="60" w:after="60" w:line="276" w:lineRule="auto"/>
              <w:ind w:left="620" w:hanging="567"/>
              <w:jc w:val="both"/>
              <w:rPr>
                <w:rFonts w:ascii="Bookman Old Style" w:hAnsi="Bookman Old Style"/>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_Ref53093764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6 ayat (3) wajib menyampaikan </w:t>
            </w:r>
            <w:r>
              <w:rPr>
                <w:rFonts w:ascii="Bookman Old Style" w:hAnsi="Bookman Old Style" w:cs="Arial"/>
                <w:sz w:val="22"/>
                <w:szCs w:val="22"/>
              </w:rPr>
              <w:t>Laporan</w:t>
            </w:r>
            <w:r>
              <w:rPr>
                <w:rFonts w:ascii="Bookman Old Style" w:hAnsi="Bookman Old Style"/>
                <w:sz w:val="22"/>
                <w:szCs w:val="22"/>
              </w:rPr>
              <w:t xml:space="preserve"> sebagaimana dimaksud </w:t>
            </w:r>
            <w:r>
              <w:rPr>
                <w:rFonts w:ascii="Bookman Old Style" w:hAnsi="Bookman Old Style" w:cs="Arial"/>
                <w:sz w:val="22"/>
                <w:szCs w:val="22"/>
              </w:rPr>
              <w:t>pada</w:t>
            </w:r>
            <w:r>
              <w:rPr>
                <w:rFonts w:ascii="Bookman Old Style" w:hAnsi="Bookman Old Style"/>
                <w:sz w:val="22"/>
                <w:szCs w:val="22"/>
              </w:rPr>
              <w:t xml:space="preserve"> </w:t>
            </w:r>
            <w:r>
              <w:rPr>
                <w:rFonts w:ascii="Bookman Old Style" w:hAnsi="Bookman Old Style"/>
                <w:sz w:val="22"/>
                <w:szCs w:val="22"/>
              </w:rPr>
              <w:fldChar w:fldCharType="begin"/>
            </w:r>
            <w:r>
              <w:rPr>
                <w:rFonts w:ascii="Bookman Old Style" w:hAnsi="Bookman Old Style"/>
                <w:sz w:val="22"/>
                <w:szCs w:val="22"/>
              </w:rPr>
              <w:instrText xml:space="preserve"> REF _Ref52916892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9 </w:t>
            </w:r>
            <w:r>
              <w:rPr>
                <w:rFonts w:ascii="Bookman Old Style" w:hAnsi="Bookman Old Style"/>
                <w:sz w:val="22"/>
                <w:szCs w:val="22"/>
              </w:rPr>
              <w:fldChar w:fldCharType="end"/>
            </w:r>
            <w:r>
              <w:rPr>
                <w:rFonts w:ascii="Bookman Old Style" w:hAnsi="Bookman Old Style"/>
                <w:sz w:val="22"/>
                <w:szCs w:val="22"/>
              </w:rPr>
              <w:t>huruf e yang dibuat secara berkala setiap 6 (enam) bulan (Juni dan Desember) kepada Otoritas Jasa Keuangan paling lambat pada hari kerja ke-12 (kedua belas) bulan berikutnya.</w:t>
            </w:r>
          </w:p>
        </w:tc>
        <w:tc>
          <w:tcPr>
            <w:tcW w:w="4218" w:type="dxa"/>
          </w:tcPr>
          <w:p w14:paraId="21E1896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46063F1"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61E589B" w14:textId="77777777">
        <w:tc>
          <w:tcPr>
            <w:tcW w:w="1134" w:type="dxa"/>
            <w:tcBorders>
              <w:right w:val="nil"/>
            </w:tcBorders>
            <w:shd w:val="clear" w:color="auto" w:fill="auto"/>
          </w:tcPr>
          <w:p w14:paraId="1B9B473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F07F60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F7542DA" w14:textId="77777777" w:rsidR="008E52C2" w:rsidRDefault="00DC79E8">
            <w:pPr>
              <w:pStyle w:val="ListParagraph"/>
              <w:numPr>
                <w:ilvl w:val="0"/>
                <w:numId w:val="24"/>
              </w:numPr>
              <w:spacing w:before="60" w:after="60" w:line="276" w:lineRule="auto"/>
              <w:ind w:left="620" w:hanging="567"/>
              <w:jc w:val="both"/>
              <w:rPr>
                <w:rFonts w:ascii="Bookman Old Style" w:hAnsi="Bookman Old Style"/>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_Ref53093764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6 ayat (4)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_Ref52916892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9 </w:t>
            </w:r>
            <w:r>
              <w:rPr>
                <w:rFonts w:ascii="Bookman Old Style" w:hAnsi="Bookman Old Style"/>
                <w:sz w:val="22"/>
                <w:szCs w:val="22"/>
              </w:rPr>
              <w:fldChar w:fldCharType="end"/>
            </w:r>
            <w:r>
              <w:rPr>
                <w:rFonts w:ascii="Bookman Old Style" w:hAnsi="Bookman Old Style"/>
                <w:sz w:val="22"/>
                <w:szCs w:val="22"/>
              </w:rPr>
              <w:t xml:space="preserve">huruf </w:t>
            </w:r>
            <w:r>
              <w:rPr>
                <w:rFonts w:ascii="Bookman Old Style" w:hAnsi="Bookman Old Style"/>
                <w:sz w:val="22"/>
                <w:szCs w:val="22"/>
              </w:rPr>
              <w:lastRenderedPageBreak/>
              <w:t>f kepada Otoritas Jasa Keuangan paling lambat:</w:t>
            </w:r>
          </w:p>
        </w:tc>
        <w:tc>
          <w:tcPr>
            <w:tcW w:w="4218" w:type="dxa"/>
          </w:tcPr>
          <w:p w14:paraId="309291C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1EEED9D"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25E5AB8" w14:textId="77777777">
        <w:tc>
          <w:tcPr>
            <w:tcW w:w="1134" w:type="dxa"/>
            <w:tcBorders>
              <w:right w:val="nil"/>
            </w:tcBorders>
            <w:shd w:val="clear" w:color="auto" w:fill="auto"/>
          </w:tcPr>
          <w:p w14:paraId="153A117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FBD0D4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2B3FB3E" w14:textId="77777777" w:rsidR="008E52C2" w:rsidRDefault="00DC79E8">
            <w:pPr>
              <w:pStyle w:val="ListParagraph"/>
              <w:numPr>
                <w:ilvl w:val="0"/>
                <w:numId w:val="26"/>
              </w:numPr>
              <w:spacing w:before="60" w:after="60" w:line="276" w:lineRule="auto"/>
              <w:jc w:val="both"/>
              <w:rPr>
                <w:rFonts w:ascii="Bookman Old Style" w:hAnsi="Bookman Old Style"/>
                <w:sz w:val="22"/>
                <w:szCs w:val="22"/>
              </w:rPr>
            </w:pPr>
            <w:r>
              <w:rPr>
                <w:rFonts w:ascii="Bookman Old Style" w:hAnsi="Bookman Old Style"/>
                <w:sz w:val="22"/>
                <w:szCs w:val="22"/>
                <w:lang w:val="id-ID"/>
              </w:rPr>
              <w:t xml:space="preserve">pada akhir bulan pertama setelah tanggal Laporan </w:t>
            </w:r>
            <w:r>
              <w:rPr>
                <w:rFonts w:ascii="Bookman Old Style" w:hAnsi="Bookman Old Style"/>
                <w:sz w:val="22"/>
                <w:szCs w:val="22"/>
              </w:rPr>
              <w:t>k</w:t>
            </w:r>
            <w:r>
              <w:rPr>
                <w:rFonts w:ascii="Bookman Old Style" w:hAnsi="Bookman Old Style"/>
                <w:sz w:val="22"/>
                <w:szCs w:val="22"/>
                <w:lang w:val="id-ID"/>
              </w:rPr>
              <w:t xml:space="preserve">euangan </w:t>
            </w:r>
            <w:r>
              <w:rPr>
                <w:rFonts w:ascii="Bookman Old Style" w:hAnsi="Bookman Old Style"/>
                <w:sz w:val="22"/>
                <w:szCs w:val="22"/>
              </w:rPr>
              <w:t>t</w:t>
            </w:r>
            <w:r>
              <w:rPr>
                <w:rFonts w:ascii="Bookman Old Style" w:hAnsi="Bookman Old Style"/>
                <w:sz w:val="22"/>
                <w:szCs w:val="22"/>
                <w:lang w:val="id-ID"/>
              </w:rPr>
              <w:t xml:space="preserve">engah </w:t>
            </w:r>
            <w:r>
              <w:rPr>
                <w:rFonts w:ascii="Bookman Old Style" w:hAnsi="Bookman Old Style"/>
                <w:sz w:val="22"/>
                <w:szCs w:val="22"/>
              </w:rPr>
              <w:t>t</w:t>
            </w:r>
            <w:r>
              <w:rPr>
                <w:rFonts w:ascii="Bookman Old Style" w:hAnsi="Bookman Old Style"/>
                <w:sz w:val="22"/>
                <w:szCs w:val="22"/>
                <w:lang w:val="id-ID"/>
              </w:rPr>
              <w:t xml:space="preserve">ahunan, jika tidak disertai </w:t>
            </w:r>
            <w:r>
              <w:rPr>
                <w:rFonts w:ascii="Bookman Old Style" w:hAnsi="Bookman Old Style"/>
                <w:sz w:val="22"/>
                <w:szCs w:val="22"/>
                <w:lang w:val="en-US"/>
              </w:rPr>
              <w:t>L</w:t>
            </w:r>
            <w:r>
              <w:rPr>
                <w:rFonts w:ascii="Bookman Old Style" w:hAnsi="Bookman Old Style"/>
                <w:sz w:val="22"/>
                <w:szCs w:val="22"/>
                <w:lang w:val="id-ID"/>
              </w:rPr>
              <w:t xml:space="preserve">aporan </w:t>
            </w:r>
            <w:r>
              <w:rPr>
                <w:rFonts w:ascii="Bookman Old Style" w:hAnsi="Bookman Old Style"/>
                <w:sz w:val="22"/>
                <w:szCs w:val="22"/>
              </w:rPr>
              <w:t>a</w:t>
            </w:r>
            <w:r>
              <w:rPr>
                <w:rFonts w:ascii="Bookman Old Style" w:hAnsi="Bookman Old Style"/>
                <w:sz w:val="22"/>
                <w:szCs w:val="22"/>
                <w:lang w:val="id-ID"/>
              </w:rPr>
              <w:t>kuntan;</w:t>
            </w:r>
          </w:p>
        </w:tc>
        <w:tc>
          <w:tcPr>
            <w:tcW w:w="4218" w:type="dxa"/>
          </w:tcPr>
          <w:p w14:paraId="0DBA634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27E4D0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657254E" w14:textId="77777777">
        <w:tc>
          <w:tcPr>
            <w:tcW w:w="1134" w:type="dxa"/>
            <w:tcBorders>
              <w:right w:val="nil"/>
            </w:tcBorders>
            <w:shd w:val="clear" w:color="auto" w:fill="auto"/>
          </w:tcPr>
          <w:p w14:paraId="78CAEF6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C4F22D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2F8ED46" w14:textId="77777777" w:rsidR="008E52C2" w:rsidRDefault="00DC79E8">
            <w:pPr>
              <w:pStyle w:val="ListParagraph"/>
              <w:numPr>
                <w:ilvl w:val="0"/>
                <w:numId w:val="26"/>
              </w:numPr>
              <w:spacing w:before="60" w:after="60" w:line="276" w:lineRule="auto"/>
              <w:jc w:val="both"/>
              <w:rPr>
                <w:rFonts w:ascii="Bookman Old Style" w:hAnsi="Bookman Old Style"/>
                <w:sz w:val="22"/>
                <w:szCs w:val="22"/>
              </w:rPr>
            </w:pPr>
            <w:r>
              <w:rPr>
                <w:rFonts w:ascii="Bookman Old Style" w:hAnsi="Bookman Old Style"/>
                <w:sz w:val="22"/>
                <w:szCs w:val="22"/>
                <w:lang w:val="id-ID"/>
              </w:rPr>
              <w:t xml:space="preserve">pada akhir bulan ke-2 (kedua) setelah tanggal Laporan Keuangan Tengah Tahunan, jika disertai </w:t>
            </w:r>
            <w:r>
              <w:rPr>
                <w:rFonts w:ascii="Bookman Old Style" w:hAnsi="Bookman Old Style"/>
                <w:sz w:val="22"/>
                <w:szCs w:val="22"/>
                <w:lang w:val="en-US"/>
              </w:rPr>
              <w:t>L</w:t>
            </w:r>
            <w:r>
              <w:rPr>
                <w:rFonts w:ascii="Bookman Old Style" w:hAnsi="Bookman Old Style"/>
                <w:sz w:val="22"/>
                <w:szCs w:val="22"/>
                <w:lang w:val="id-ID"/>
              </w:rPr>
              <w:t xml:space="preserve">aporan </w:t>
            </w:r>
            <w:r>
              <w:rPr>
                <w:rFonts w:ascii="Bookman Old Style" w:hAnsi="Bookman Old Style"/>
                <w:sz w:val="22"/>
                <w:szCs w:val="22"/>
              </w:rPr>
              <w:t>a</w:t>
            </w:r>
            <w:r>
              <w:rPr>
                <w:rFonts w:ascii="Bookman Old Style" w:hAnsi="Bookman Old Style"/>
                <w:sz w:val="22"/>
                <w:szCs w:val="22"/>
                <w:lang w:val="id-ID"/>
              </w:rPr>
              <w:t>kuntan dalam rangka penelaahan terbatas</w:t>
            </w:r>
            <w:r>
              <w:rPr>
                <w:rFonts w:ascii="Bookman Old Style" w:hAnsi="Bookman Old Style"/>
                <w:sz w:val="22"/>
                <w:szCs w:val="22"/>
              </w:rPr>
              <w:t>; dan</w:t>
            </w:r>
          </w:p>
        </w:tc>
        <w:tc>
          <w:tcPr>
            <w:tcW w:w="4218" w:type="dxa"/>
          </w:tcPr>
          <w:p w14:paraId="42B3555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4DEE72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7BA7C9F" w14:textId="77777777">
        <w:tc>
          <w:tcPr>
            <w:tcW w:w="1134" w:type="dxa"/>
            <w:tcBorders>
              <w:right w:val="nil"/>
            </w:tcBorders>
            <w:shd w:val="clear" w:color="auto" w:fill="auto"/>
          </w:tcPr>
          <w:p w14:paraId="783EDC4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E96744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CF89168" w14:textId="77777777" w:rsidR="008E52C2" w:rsidRDefault="00DC79E8">
            <w:pPr>
              <w:pStyle w:val="ListParagraph"/>
              <w:numPr>
                <w:ilvl w:val="0"/>
                <w:numId w:val="26"/>
              </w:numPr>
              <w:spacing w:before="60" w:after="60" w:line="276" w:lineRule="auto"/>
              <w:jc w:val="both"/>
              <w:rPr>
                <w:rFonts w:ascii="Bookman Old Style" w:hAnsi="Bookman Old Style"/>
                <w:sz w:val="22"/>
                <w:szCs w:val="22"/>
              </w:rPr>
            </w:pPr>
            <w:r>
              <w:rPr>
                <w:rFonts w:ascii="Bookman Old Style" w:hAnsi="Bookman Old Style"/>
                <w:sz w:val="22"/>
                <w:szCs w:val="22"/>
                <w:lang w:val="id-ID"/>
              </w:rPr>
              <w:t xml:space="preserve">pada akhir bulan ke-3 (ketiga) setelah tanggal Laporan Keuangan Tengah Tahunan, jika disertai </w:t>
            </w:r>
            <w:r>
              <w:rPr>
                <w:rFonts w:ascii="Bookman Old Style" w:hAnsi="Bookman Old Style"/>
                <w:sz w:val="22"/>
                <w:szCs w:val="22"/>
                <w:lang w:val="en-US"/>
              </w:rPr>
              <w:t>L</w:t>
            </w:r>
            <w:r>
              <w:rPr>
                <w:rFonts w:ascii="Bookman Old Style" w:hAnsi="Bookman Old Style"/>
                <w:sz w:val="22"/>
                <w:szCs w:val="22"/>
                <w:lang w:val="id-ID"/>
              </w:rPr>
              <w:t xml:space="preserve">aporan Akuntan yang memberikan pendapat tentang kewajaran </w:t>
            </w:r>
            <w:r>
              <w:rPr>
                <w:rFonts w:ascii="Bookman Old Style" w:hAnsi="Bookman Old Style"/>
                <w:sz w:val="22"/>
                <w:szCs w:val="22"/>
                <w:lang w:val="en-US"/>
              </w:rPr>
              <w:t>L</w:t>
            </w:r>
            <w:r>
              <w:rPr>
                <w:rFonts w:ascii="Bookman Old Style" w:hAnsi="Bookman Old Style"/>
                <w:sz w:val="22"/>
                <w:szCs w:val="22"/>
                <w:lang w:val="id-ID"/>
              </w:rPr>
              <w:t>aporan keuangan secara keseluruhan</w:t>
            </w:r>
            <w:r>
              <w:rPr>
                <w:rFonts w:ascii="Bookman Old Style" w:hAnsi="Bookman Old Style"/>
                <w:sz w:val="22"/>
                <w:szCs w:val="22"/>
              </w:rPr>
              <w:t>.</w:t>
            </w:r>
          </w:p>
        </w:tc>
        <w:tc>
          <w:tcPr>
            <w:tcW w:w="4218" w:type="dxa"/>
          </w:tcPr>
          <w:p w14:paraId="36EEF7A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8A0B132"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3F26218" w14:textId="77777777">
        <w:tc>
          <w:tcPr>
            <w:tcW w:w="1134" w:type="dxa"/>
            <w:tcBorders>
              <w:right w:val="nil"/>
            </w:tcBorders>
            <w:shd w:val="clear" w:color="auto" w:fill="auto"/>
          </w:tcPr>
          <w:p w14:paraId="684B8EB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5AFE49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7E15F54" w14:textId="77777777" w:rsidR="008E52C2" w:rsidRDefault="008E52C2">
            <w:pPr>
              <w:pStyle w:val="ListParagraph"/>
              <w:spacing w:before="60" w:after="60" w:line="276" w:lineRule="auto"/>
              <w:ind w:left="620"/>
              <w:jc w:val="both"/>
              <w:rPr>
                <w:rFonts w:ascii="Bookman Old Style" w:hAnsi="Bookman Old Style"/>
                <w:sz w:val="22"/>
                <w:szCs w:val="22"/>
              </w:rPr>
            </w:pPr>
          </w:p>
        </w:tc>
        <w:tc>
          <w:tcPr>
            <w:tcW w:w="4218" w:type="dxa"/>
          </w:tcPr>
          <w:p w14:paraId="5C12F7A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EB2945B"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F9CC321" w14:textId="77777777">
        <w:tc>
          <w:tcPr>
            <w:tcW w:w="1134" w:type="dxa"/>
            <w:tcBorders>
              <w:right w:val="nil"/>
            </w:tcBorders>
            <w:shd w:val="clear" w:color="auto" w:fill="auto"/>
          </w:tcPr>
          <w:p w14:paraId="04A9EFF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6668D0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73CF9EB"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cs="Arial"/>
                <w:sz w:val="22"/>
                <w:szCs w:val="22"/>
              </w:rPr>
            </w:pPr>
          </w:p>
        </w:tc>
        <w:tc>
          <w:tcPr>
            <w:tcW w:w="4218" w:type="dxa"/>
          </w:tcPr>
          <w:p w14:paraId="694C84E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794B97D"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D0379D2" w14:textId="77777777">
        <w:tc>
          <w:tcPr>
            <w:tcW w:w="1134" w:type="dxa"/>
            <w:tcBorders>
              <w:right w:val="nil"/>
            </w:tcBorders>
            <w:shd w:val="clear" w:color="auto" w:fill="auto"/>
          </w:tcPr>
          <w:p w14:paraId="1BF6B73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2DF4D8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BAD6B97"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7 ayat (1)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10 </w:t>
            </w:r>
            <w:r>
              <w:rPr>
                <w:rFonts w:ascii="Bookman Old Style" w:hAnsi="Bookman Old Style"/>
                <w:sz w:val="22"/>
                <w:szCs w:val="22"/>
              </w:rPr>
              <w:fldChar w:fldCharType="end"/>
            </w:r>
            <w:r>
              <w:rPr>
                <w:rFonts w:ascii="Bookman Old Style" w:hAnsi="Bookman Old Style"/>
                <w:sz w:val="22"/>
                <w:szCs w:val="22"/>
              </w:rPr>
              <w:t>huruf a kepada Otoritas Jasa Keuangan paling lambat pada akhir bulan ke-3 (ketiga) setelah tanggal Laporan keuangan tahunan.</w:t>
            </w:r>
          </w:p>
        </w:tc>
        <w:tc>
          <w:tcPr>
            <w:tcW w:w="4218" w:type="dxa"/>
          </w:tcPr>
          <w:p w14:paraId="370540E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F975E24"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8DB3E4A" w14:textId="77777777">
        <w:tc>
          <w:tcPr>
            <w:tcW w:w="1134" w:type="dxa"/>
            <w:tcBorders>
              <w:right w:val="nil"/>
            </w:tcBorders>
            <w:shd w:val="clear" w:color="auto" w:fill="auto"/>
          </w:tcPr>
          <w:p w14:paraId="196558F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012AFE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7F234C3"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7 ayat (2)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10 </w:t>
            </w:r>
            <w:r>
              <w:rPr>
                <w:rFonts w:ascii="Bookman Old Style" w:hAnsi="Bookman Old Style"/>
                <w:sz w:val="22"/>
                <w:szCs w:val="22"/>
              </w:rPr>
              <w:fldChar w:fldCharType="end"/>
            </w:r>
            <w:r>
              <w:rPr>
                <w:rFonts w:ascii="Bookman Old Style" w:hAnsi="Bookman Old Style"/>
                <w:sz w:val="22"/>
                <w:szCs w:val="22"/>
              </w:rPr>
              <w:t>huruf b dan l kepada Otoritas Jasa Keuangan bersamaan dengan pelaporan sebagaimana dimaksud pada Pasal 20 ayat (1).</w:t>
            </w:r>
          </w:p>
        </w:tc>
        <w:tc>
          <w:tcPr>
            <w:tcW w:w="4218" w:type="dxa"/>
          </w:tcPr>
          <w:p w14:paraId="31DEF78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1C9E17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BE297A1" w14:textId="77777777">
        <w:tc>
          <w:tcPr>
            <w:tcW w:w="1134" w:type="dxa"/>
            <w:tcBorders>
              <w:right w:val="nil"/>
            </w:tcBorders>
            <w:shd w:val="clear" w:color="auto" w:fill="auto"/>
          </w:tcPr>
          <w:p w14:paraId="1DF16F3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244F5D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A96FC10"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7 ayat (2)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10 </w:t>
            </w:r>
            <w:r>
              <w:rPr>
                <w:rFonts w:ascii="Bookman Old Style" w:hAnsi="Bookman Old Style"/>
                <w:sz w:val="22"/>
                <w:szCs w:val="22"/>
              </w:rPr>
              <w:fldChar w:fldCharType="end"/>
            </w:r>
            <w:r>
              <w:rPr>
                <w:rFonts w:ascii="Bookman Old Style" w:hAnsi="Bookman Old Style"/>
                <w:sz w:val="22"/>
                <w:szCs w:val="22"/>
              </w:rPr>
              <w:t>huruf h kepada Otoritas Jasa Keuangan paling lambat 6 (enam) bulan setelah tahun buku berakhir.</w:t>
            </w:r>
          </w:p>
        </w:tc>
        <w:tc>
          <w:tcPr>
            <w:tcW w:w="4218" w:type="dxa"/>
          </w:tcPr>
          <w:p w14:paraId="4D50C0F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E0689D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220CD68" w14:textId="77777777">
        <w:tc>
          <w:tcPr>
            <w:tcW w:w="1134" w:type="dxa"/>
            <w:tcBorders>
              <w:right w:val="nil"/>
            </w:tcBorders>
            <w:shd w:val="clear" w:color="auto" w:fill="auto"/>
          </w:tcPr>
          <w:p w14:paraId="4EDFE0D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DC2754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819C2FE"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7 ayat (2)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i kepada Otoritas Jasa Keuangan paling lambat setiap tanggal 15 bulan kedua pada tahun berikutnya.</w:t>
            </w:r>
          </w:p>
        </w:tc>
        <w:tc>
          <w:tcPr>
            <w:tcW w:w="4218" w:type="dxa"/>
          </w:tcPr>
          <w:p w14:paraId="7F5A458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52AB2F9"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D8C7575" w14:textId="77777777">
        <w:tc>
          <w:tcPr>
            <w:tcW w:w="1134" w:type="dxa"/>
            <w:tcBorders>
              <w:right w:val="nil"/>
            </w:tcBorders>
            <w:shd w:val="clear" w:color="auto" w:fill="auto"/>
          </w:tcPr>
          <w:p w14:paraId="0F74C52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DBD4A9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1E3EE6E"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7 ayat (2)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j kepada O</w:t>
            </w:r>
            <w:r>
              <w:rPr>
                <w:rFonts w:ascii="Bookman Old Style" w:hAnsi="Bookman Old Style"/>
                <w:sz w:val="22"/>
                <w:szCs w:val="22"/>
              </w:rPr>
              <w:t>toritas Jasa Keuangan paling lambat pada hari kerja terakhir di bulan November.</w:t>
            </w:r>
          </w:p>
        </w:tc>
        <w:tc>
          <w:tcPr>
            <w:tcW w:w="4218" w:type="dxa"/>
          </w:tcPr>
          <w:p w14:paraId="103ECEC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49043F8"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D46D044" w14:textId="77777777">
        <w:tc>
          <w:tcPr>
            <w:tcW w:w="1134" w:type="dxa"/>
            <w:tcBorders>
              <w:right w:val="nil"/>
            </w:tcBorders>
            <w:shd w:val="clear" w:color="auto" w:fill="auto"/>
          </w:tcPr>
          <w:p w14:paraId="5082E6B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8D9D2D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779A20C"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7 ayat (2) wajib </w:t>
            </w:r>
            <w:r>
              <w:rPr>
                <w:rFonts w:ascii="Bookman Old Style" w:hAnsi="Bookman Old Style" w:cs="Arial"/>
                <w:sz w:val="22"/>
                <w:szCs w:val="22"/>
              </w:rPr>
              <w:t>menyampaikan</w:t>
            </w:r>
            <w:r>
              <w:rPr>
                <w:rFonts w:ascii="Bookman Old Style" w:hAnsi="Bookman Old Style"/>
                <w:sz w:val="22"/>
                <w:szCs w:val="22"/>
              </w:rPr>
              <w:t xml:space="preserve"> Laporan </w:t>
            </w:r>
            <w:r>
              <w:rPr>
                <w:rFonts w:ascii="Bookman Old Style" w:hAnsi="Bookman Old Style"/>
                <w:sz w:val="22"/>
                <w:szCs w:val="22"/>
              </w:rPr>
              <w:lastRenderedPageBreak/>
              <w:t xml:space="preserve">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k kepada O</w:t>
            </w:r>
            <w:r>
              <w:rPr>
                <w:rFonts w:ascii="Bookman Old Style" w:hAnsi="Bookman Old Style"/>
                <w:sz w:val="22"/>
                <w:szCs w:val="22"/>
              </w:rPr>
              <w:t>toritas Jasa Keuangan paling lambat pada tanggal 15 Februari.</w:t>
            </w:r>
          </w:p>
        </w:tc>
        <w:tc>
          <w:tcPr>
            <w:tcW w:w="4218" w:type="dxa"/>
          </w:tcPr>
          <w:p w14:paraId="404A857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5EE2D2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1352238" w14:textId="77777777">
        <w:tc>
          <w:tcPr>
            <w:tcW w:w="1134" w:type="dxa"/>
            <w:tcBorders>
              <w:right w:val="nil"/>
            </w:tcBorders>
            <w:shd w:val="clear" w:color="auto" w:fill="auto"/>
          </w:tcPr>
          <w:p w14:paraId="40B082C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E96612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A1A63AB"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7 ayat (2)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m dan n ke</w:t>
            </w:r>
            <w:r>
              <w:rPr>
                <w:rFonts w:ascii="Bookman Old Style" w:hAnsi="Bookman Old Style"/>
                <w:sz w:val="22"/>
                <w:szCs w:val="22"/>
              </w:rPr>
              <w:t>pada Otoritas Jasa Keuangan paling lambat akhir bulan Desember.</w:t>
            </w:r>
          </w:p>
        </w:tc>
        <w:tc>
          <w:tcPr>
            <w:tcW w:w="4218" w:type="dxa"/>
          </w:tcPr>
          <w:p w14:paraId="616E880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865B748"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E2985CB" w14:textId="77777777">
        <w:tc>
          <w:tcPr>
            <w:tcW w:w="1134" w:type="dxa"/>
            <w:tcBorders>
              <w:right w:val="nil"/>
            </w:tcBorders>
            <w:shd w:val="clear" w:color="auto" w:fill="auto"/>
          </w:tcPr>
          <w:p w14:paraId="0E6E88C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180EF6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A6C874E"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7 ayat (2)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o kepada Otoritas Jasa Keuangan:</w:t>
            </w:r>
          </w:p>
        </w:tc>
        <w:tc>
          <w:tcPr>
            <w:tcW w:w="4218" w:type="dxa"/>
          </w:tcPr>
          <w:p w14:paraId="008F62C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7CC280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95045B1" w14:textId="77777777">
        <w:tc>
          <w:tcPr>
            <w:tcW w:w="1134" w:type="dxa"/>
            <w:tcBorders>
              <w:right w:val="nil"/>
            </w:tcBorders>
            <w:shd w:val="clear" w:color="auto" w:fill="auto"/>
          </w:tcPr>
          <w:p w14:paraId="69FE808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395404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FCEB5CF" w14:textId="77777777" w:rsidR="008E52C2" w:rsidRDefault="00DC79E8">
            <w:pPr>
              <w:pStyle w:val="ListParagraph"/>
              <w:numPr>
                <w:ilvl w:val="0"/>
                <w:numId w:val="28"/>
              </w:numPr>
              <w:spacing w:before="60" w:after="60" w:line="276" w:lineRule="auto"/>
              <w:jc w:val="both"/>
              <w:rPr>
                <w:rFonts w:ascii="Bookman Old Style" w:hAnsi="Bookman Old Style"/>
                <w:sz w:val="22"/>
                <w:szCs w:val="22"/>
              </w:rPr>
            </w:pPr>
            <w:r>
              <w:rPr>
                <w:rFonts w:ascii="Bookman Old Style" w:hAnsi="Bookman Old Style"/>
                <w:sz w:val="22"/>
                <w:szCs w:val="22"/>
              </w:rPr>
              <w:t xml:space="preserve">bersamaan dengan pelaporan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_Ref55376733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cs="Arial"/>
                <w:sz w:val="22"/>
                <w:szCs w:val="22"/>
              </w:rPr>
              <w:t>Pasal</w:t>
            </w:r>
            <w:r>
              <w:rPr>
                <w:rFonts w:ascii="Bookman Old Style" w:hAnsi="Bookman Old Style"/>
                <w:sz w:val="22"/>
                <w:szCs w:val="22"/>
                <w:lang w:val="id-ID"/>
              </w:rPr>
              <w:t xml:space="preserve"> </w:t>
            </w:r>
            <w:r>
              <w:rPr>
                <w:rFonts w:ascii="Bookman Old Style" w:hAnsi="Bookman Old Style"/>
                <w:sz w:val="22"/>
                <w:szCs w:val="22"/>
              </w:rPr>
              <w:t>21</w:t>
            </w:r>
            <w:r>
              <w:rPr>
                <w:rFonts w:ascii="Bookman Old Style" w:hAnsi="Bookman Old Style"/>
                <w:sz w:val="22"/>
                <w:szCs w:val="22"/>
              </w:rPr>
              <w:fldChar w:fldCharType="end"/>
            </w:r>
            <w:r>
              <w:rPr>
                <w:rFonts w:ascii="Bookman Old Style" w:hAnsi="Bookman Old Style"/>
                <w:sz w:val="22"/>
                <w:szCs w:val="22"/>
              </w:rPr>
              <w:t xml:space="preserve"> ayat (1); atau</w:t>
            </w:r>
          </w:p>
        </w:tc>
        <w:tc>
          <w:tcPr>
            <w:tcW w:w="4218" w:type="dxa"/>
          </w:tcPr>
          <w:p w14:paraId="6821A8E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E58A21E"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02D1430" w14:textId="77777777">
        <w:tc>
          <w:tcPr>
            <w:tcW w:w="1134" w:type="dxa"/>
            <w:tcBorders>
              <w:right w:val="nil"/>
            </w:tcBorders>
            <w:shd w:val="clear" w:color="auto" w:fill="auto"/>
          </w:tcPr>
          <w:p w14:paraId="778E8D9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2DB929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C9424BE" w14:textId="77777777" w:rsidR="008E52C2" w:rsidRDefault="00DC79E8">
            <w:pPr>
              <w:pStyle w:val="ListParagraph"/>
              <w:numPr>
                <w:ilvl w:val="0"/>
                <w:numId w:val="28"/>
              </w:numPr>
              <w:spacing w:before="60" w:after="60" w:line="276" w:lineRule="auto"/>
              <w:jc w:val="both"/>
              <w:rPr>
                <w:rFonts w:ascii="Bookman Old Style" w:hAnsi="Bookman Old Style"/>
                <w:sz w:val="22"/>
                <w:szCs w:val="22"/>
              </w:rPr>
            </w:pPr>
            <w:r>
              <w:rPr>
                <w:rFonts w:ascii="Bookman Old Style" w:hAnsi="Bookman Old Style"/>
                <w:sz w:val="22"/>
                <w:szCs w:val="22"/>
              </w:rPr>
              <w:t xml:space="preserve">paling lambat tanggal 30 April tahun berikutnya dalam hal disampaikan terpisah dengan pelaporan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_Ref55376733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cs="Arial"/>
                <w:sz w:val="22"/>
                <w:szCs w:val="22"/>
              </w:rPr>
              <w:t>Pasal</w:t>
            </w:r>
            <w:r>
              <w:rPr>
                <w:rFonts w:ascii="Bookman Old Style" w:hAnsi="Bookman Old Style"/>
                <w:sz w:val="22"/>
                <w:szCs w:val="22"/>
                <w:lang w:val="id-ID"/>
              </w:rPr>
              <w:t xml:space="preserve"> </w:t>
            </w:r>
            <w:r>
              <w:rPr>
                <w:rFonts w:ascii="Bookman Old Style" w:hAnsi="Bookman Old Style"/>
                <w:sz w:val="22"/>
                <w:szCs w:val="22"/>
              </w:rPr>
              <w:t>21</w:t>
            </w:r>
            <w:r>
              <w:rPr>
                <w:rFonts w:ascii="Bookman Old Style" w:hAnsi="Bookman Old Style"/>
                <w:sz w:val="22"/>
                <w:szCs w:val="22"/>
              </w:rPr>
              <w:fldChar w:fldCharType="end"/>
            </w:r>
            <w:r>
              <w:rPr>
                <w:rFonts w:ascii="Bookman Old Style" w:hAnsi="Bookman Old Style"/>
                <w:sz w:val="22"/>
                <w:szCs w:val="22"/>
              </w:rPr>
              <w:t xml:space="preserve"> ayat (1).</w:t>
            </w:r>
          </w:p>
        </w:tc>
        <w:tc>
          <w:tcPr>
            <w:tcW w:w="4218" w:type="dxa"/>
          </w:tcPr>
          <w:p w14:paraId="4A525E1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4F0AD1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44E50F6" w14:textId="77777777">
        <w:tc>
          <w:tcPr>
            <w:tcW w:w="1134" w:type="dxa"/>
            <w:tcBorders>
              <w:right w:val="nil"/>
            </w:tcBorders>
            <w:shd w:val="clear" w:color="auto" w:fill="auto"/>
          </w:tcPr>
          <w:p w14:paraId="4C6C3E3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F9AC5F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FA8E78D"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7 ayat (2) wajib </w:t>
            </w:r>
            <w:r>
              <w:rPr>
                <w:rFonts w:ascii="Bookman Old Style" w:hAnsi="Bookman Old Style" w:cs="Arial"/>
                <w:sz w:val="22"/>
                <w:szCs w:val="22"/>
              </w:rPr>
              <w:t>menyampaikan</w:t>
            </w:r>
            <w:r>
              <w:rPr>
                <w:rFonts w:ascii="Bookman Old Style" w:hAnsi="Bookman Old Style"/>
                <w:sz w:val="22"/>
                <w:szCs w:val="22"/>
              </w:rPr>
              <w:t xml:space="preserve">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p kepada Otoritas Jasa Keuangan bersamaan dengan pelaporan sebagaimana dimaksud pada ayat (6).</w:t>
            </w:r>
          </w:p>
        </w:tc>
        <w:tc>
          <w:tcPr>
            <w:tcW w:w="4218" w:type="dxa"/>
          </w:tcPr>
          <w:p w14:paraId="2DC7D1D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5C9A86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C759713" w14:textId="77777777">
        <w:tc>
          <w:tcPr>
            <w:tcW w:w="1134" w:type="dxa"/>
            <w:tcBorders>
              <w:right w:val="nil"/>
            </w:tcBorders>
            <w:shd w:val="clear" w:color="auto" w:fill="auto"/>
          </w:tcPr>
          <w:p w14:paraId="4B84A32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A746C2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F652115"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lang w:val="id-ID"/>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7</w:t>
            </w:r>
            <w:r>
              <w:rPr>
                <w:rFonts w:ascii="Bookman Old Style" w:hAnsi="Bookman Old Style"/>
                <w:sz w:val="22"/>
                <w:szCs w:val="22"/>
                <w:lang w:val="id-ID"/>
              </w:rPr>
              <w:t xml:space="preserve"> ayat (2) wajib</w:t>
            </w:r>
            <w:r>
              <w:rPr>
                <w:rFonts w:ascii="Bookman Old Style" w:hAnsi="Bookman Old Style"/>
                <w:sz w:val="22"/>
                <w:szCs w:val="22"/>
                <w:lang w:val="en-US"/>
              </w:rPr>
              <w:t xml:space="preserve"> </w:t>
            </w:r>
            <w:r>
              <w:rPr>
                <w:rFonts w:ascii="Bookman Old Style" w:hAnsi="Bookman Old Style"/>
                <w:sz w:val="22"/>
                <w:szCs w:val="22"/>
                <w:lang w:val="id-ID"/>
              </w:rPr>
              <w:t xml:space="preserve">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lang w:val="id-ID"/>
              </w:rPr>
              <w:t xml:space="preserve"> huruf </w:t>
            </w:r>
            <w:r>
              <w:rPr>
                <w:rFonts w:ascii="Bookman Old Style" w:hAnsi="Bookman Old Style"/>
                <w:sz w:val="22"/>
                <w:szCs w:val="22"/>
              </w:rPr>
              <w:t>q</w:t>
            </w:r>
            <w:r>
              <w:rPr>
                <w:rFonts w:ascii="Bookman Old Style" w:hAnsi="Bookman Old Style"/>
                <w:sz w:val="22"/>
                <w:szCs w:val="22"/>
                <w:lang w:val="id-ID"/>
              </w:rPr>
              <w:t xml:space="preserve"> kepada Otoritas Jasa Keuangan</w:t>
            </w:r>
            <w:r>
              <w:rPr>
                <w:rFonts w:ascii="Bookman Old Style" w:hAnsi="Bookman Old Style"/>
                <w:sz w:val="22"/>
                <w:szCs w:val="22"/>
              </w:rPr>
              <w:t xml:space="preserve"> paling lambat pada tanggal 1 Agustus tahun berikutnya.</w:t>
            </w:r>
          </w:p>
        </w:tc>
        <w:tc>
          <w:tcPr>
            <w:tcW w:w="4218" w:type="dxa"/>
          </w:tcPr>
          <w:p w14:paraId="05B2D61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8CC9B7B"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C8D3368" w14:textId="77777777">
        <w:tc>
          <w:tcPr>
            <w:tcW w:w="1134" w:type="dxa"/>
            <w:tcBorders>
              <w:right w:val="nil"/>
            </w:tcBorders>
            <w:shd w:val="clear" w:color="auto" w:fill="auto"/>
          </w:tcPr>
          <w:p w14:paraId="6631822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459F7B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A820000"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7 ayat (2)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r kepada Otoritas Jasa Keuangan paling lama 10 (sepuluh) hari kerja setelah penunjukan akuntan publik dan/atau kantor akuntan publik.</w:t>
            </w:r>
          </w:p>
        </w:tc>
        <w:tc>
          <w:tcPr>
            <w:tcW w:w="4218" w:type="dxa"/>
          </w:tcPr>
          <w:p w14:paraId="4846E0E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22E129E"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48EDDE9" w14:textId="77777777">
        <w:tc>
          <w:tcPr>
            <w:tcW w:w="1134" w:type="dxa"/>
            <w:tcBorders>
              <w:right w:val="nil"/>
            </w:tcBorders>
            <w:shd w:val="clear" w:color="auto" w:fill="auto"/>
          </w:tcPr>
          <w:p w14:paraId="6FF9E7D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140BCE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B9C1655"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lang w:val="id-ID"/>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7</w:t>
            </w:r>
            <w:r>
              <w:rPr>
                <w:rFonts w:ascii="Bookman Old Style" w:hAnsi="Bookman Old Style"/>
                <w:sz w:val="22"/>
                <w:szCs w:val="22"/>
                <w:lang w:val="id-ID"/>
              </w:rPr>
              <w:t xml:space="preserve"> ayat (</w:t>
            </w:r>
            <w:r>
              <w:rPr>
                <w:rFonts w:ascii="Bookman Old Style" w:hAnsi="Bookman Old Style"/>
                <w:sz w:val="22"/>
                <w:szCs w:val="22"/>
              </w:rPr>
              <w:t>3</w:t>
            </w:r>
            <w:r>
              <w:rPr>
                <w:rFonts w:ascii="Bookman Old Style" w:hAnsi="Bookman Old Style"/>
                <w:sz w:val="22"/>
                <w:szCs w:val="22"/>
                <w:lang w:val="id-ID"/>
              </w:rPr>
              <w:t xml:space="preserve">)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lang w:val="id-ID"/>
              </w:rPr>
              <w:t xml:space="preserve"> huruf </w:t>
            </w:r>
            <w:r>
              <w:rPr>
                <w:rFonts w:ascii="Bookman Old Style" w:hAnsi="Bookman Old Style"/>
                <w:sz w:val="22"/>
                <w:szCs w:val="22"/>
              </w:rPr>
              <w:t>c dan e</w:t>
            </w:r>
            <w:r>
              <w:rPr>
                <w:rFonts w:ascii="Bookman Old Style" w:hAnsi="Bookman Old Style"/>
                <w:sz w:val="22"/>
                <w:szCs w:val="22"/>
                <w:lang w:val="id-ID"/>
              </w:rPr>
              <w:t xml:space="preserve"> kepada Otoritas Jasa Keuangan</w:t>
            </w:r>
            <w:r>
              <w:rPr>
                <w:rFonts w:ascii="Bookman Old Style" w:hAnsi="Bookman Old Style"/>
                <w:sz w:val="22"/>
                <w:szCs w:val="22"/>
              </w:rPr>
              <w:t xml:space="preserve"> bersamaan dengan pelaporan sebagaimana dimaksud pada ayat (6).</w:t>
            </w:r>
          </w:p>
        </w:tc>
        <w:tc>
          <w:tcPr>
            <w:tcW w:w="4218" w:type="dxa"/>
          </w:tcPr>
          <w:p w14:paraId="7E116CA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D814DB4"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1E35170" w14:textId="77777777">
        <w:tc>
          <w:tcPr>
            <w:tcW w:w="1134" w:type="dxa"/>
            <w:tcBorders>
              <w:right w:val="nil"/>
            </w:tcBorders>
            <w:shd w:val="clear" w:color="auto" w:fill="auto"/>
          </w:tcPr>
          <w:p w14:paraId="57E426A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6ABF44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DC6AA7E"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lang w:val="id-ID"/>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7</w:t>
            </w:r>
            <w:r>
              <w:rPr>
                <w:rFonts w:ascii="Bookman Old Style" w:hAnsi="Bookman Old Style"/>
                <w:sz w:val="22"/>
                <w:szCs w:val="22"/>
                <w:lang w:val="id-ID"/>
              </w:rPr>
              <w:t xml:space="preserve"> ayat (</w:t>
            </w:r>
            <w:r>
              <w:rPr>
                <w:rFonts w:ascii="Bookman Old Style" w:hAnsi="Bookman Old Style"/>
                <w:sz w:val="22"/>
                <w:szCs w:val="22"/>
              </w:rPr>
              <w:t>3</w:t>
            </w:r>
            <w:r>
              <w:rPr>
                <w:rFonts w:ascii="Bookman Old Style" w:hAnsi="Bookman Old Style"/>
                <w:sz w:val="22"/>
                <w:szCs w:val="22"/>
                <w:lang w:val="id-ID"/>
              </w:rPr>
              <w:t xml:space="preserve">)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lang w:val="id-ID"/>
              </w:rPr>
              <w:t xml:space="preserve"> huruf </w:t>
            </w:r>
            <w:r>
              <w:rPr>
                <w:rFonts w:ascii="Bookman Old Style" w:hAnsi="Bookman Old Style"/>
                <w:sz w:val="22"/>
                <w:szCs w:val="22"/>
              </w:rPr>
              <w:t>d dan f</w:t>
            </w:r>
            <w:r>
              <w:rPr>
                <w:rFonts w:ascii="Bookman Old Style" w:hAnsi="Bookman Old Style"/>
                <w:sz w:val="22"/>
                <w:szCs w:val="22"/>
                <w:lang w:val="id-ID"/>
              </w:rPr>
              <w:t xml:space="preserve"> kepada Otoritas Jasa Keuangan</w:t>
            </w:r>
            <w:r>
              <w:rPr>
                <w:rFonts w:ascii="Bookman Old Style" w:hAnsi="Bookman Old Style"/>
                <w:sz w:val="22"/>
                <w:szCs w:val="22"/>
              </w:rPr>
              <w:t xml:space="preserve"> bersamaan dengan pelaporan sebagaimana dimaksud pada ayat (7).</w:t>
            </w:r>
          </w:p>
        </w:tc>
        <w:tc>
          <w:tcPr>
            <w:tcW w:w="4218" w:type="dxa"/>
          </w:tcPr>
          <w:p w14:paraId="7987A32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38AE0E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5B4B508" w14:textId="77777777">
        <w:tc>
          <w:tcPr>
            <w:tcW w:w="1134" w:type="dxa"/>
            <w:tcBorders>
              <w:right w:val="nil"/>
            </w:tcBorders>
            <w:shd w:val="clear" w:color="auto" w:fill="auto"/>
          </w:tcPr>
          <w:p w14:paraId="68B82D1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CA7ECA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12DCBAE" w14:textId="77777777" w:rsidR="008E52C2" w:rsidRDefault="00DC79E8">
            <w:pPr>
              <w:pStyle w:val="ListParagraph"/>
              <w:numPr>
                <w:ilvl w:val="0"/>
                <w:numId w:val="27"/>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_Ref53094080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7 ayat (4) wajib </w:t>
            </w:r>
            <w:r>
              <w:rPr>
                <w:rFonts w:ascii="Bookman Old Style" w:hAnsi="Bookman Old Style" w:cs="Arial"/>
                <w:sz w:val="22"/>
                <w:szCs w:val="22"/>
              </w:rPr>
              <w:t>menyampaikan</w:t>
            </w:r>
            <w:r>
              <w:rPr>
                <w:rFonts w:ascii="Bookman Old Style" w:hAnsi="Bookman Old Style"/>
                <w:sz w:val="22"/>
                <w:szCs w:val="22"/>
              </w:rPr>
              <w:t xml:space="preserve"> Laporan </w:t>
            </w:r>
            <w:r>
              <w:rPr>
                <w:rFonts w:ascii="Bookman Old Style" w:hAnsi="Bookman Old Style"/>
                <w:sz w:val="22"/>
                <w:szCs w:val="22"/>
              </w:rPr>
              <w:lastRenderedPageBreak/>
              <w:t xml:space="preserve">sebagaimana dimaksud </w:t>
            </w:r>
            <w:r>
              <w:rPr>
                <w:rFonts w:ascii="Bookman Old Style" w:hAnsi="Bookman Old Style"/>
                <w:sz w:val="22"/>
                <w:szCs w:val="22"/>
                <w:lang w:val="id-ID"/>
              </w:rPr>
              <w:t>pada</w:t>
            </w:r>
            <w:r>
              <w:rPr>
                <w:rFonts w:ascii="Bookman Old Style" w:hAnsi="Bookman Old Style"/>
                <w:sz w:val="22"/>
                <w:szCs w:val="22"/>
              </w:rPr>
              <w:t xml:space="preserve">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g kepada Otoritas Jasa Keuangan paling lambat 5 (lima) bulan setelah tahun buku berakhir.</w:t>
            </w:r>
          </w:p>
        </w:tc>
        <w:tc>
          <w:tcPr>
            <w:tcW w:w="4218" w:type="dxa"/>
          </w:tcPr>
          <w:p w14:paraId="64EBC15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3649BAB"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05F7238" w14:textId="77777777">
        <w:tc>
          <w:tcPr>
            <w:tcW w:w="1134" w:type="dxa"/>
            <w:tcBorders>
              <w:right w:val="nil"/>
            </w:tcBorders>
            <w:shd w:val="clear" w:color="auto" w:fill="auto"/>
          </w:tcPr>
          <w:p w14:paraId="0091B97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183ED1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D2C0278" w14:textId="77777777" w:rsidR="008E52C2" w:rsidRDefault="008E52C2">
            <w:pPr>
              <w:pStyle w:val="ListParagraph"/>
              <w:spacing w:before="60" w:after="60" w:line="276" w:lineRule="auto"/>
              <w:ind w:left="620"/>
              <w:jc w:val="both"/>
              <w:rPr>
                <w:rFonts w:ascii="Bookman Old Style" w:hAnsi="Bookman Old Style"/>
                <w:sz w:val="22"/>
                <w:szCs w:val="22"/>
              </w:rPr>
            </w:pPr>
          </w:p>
        </w:tc>
        <w:tc>
          <w:tcPr>
            <w:tcW w:w="4218" w:type="dxa"/>
          </w:tcPr>
          <w:p w14:paraId="4C679CE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DFBCFCB"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06608B3" w14:textId="77777777">
        <w:tc>
          <w:tcPr>
            <w:tcW w:w="1134" w:type="dxa"/>
            <w:tcBorders>
              <w:right w:val="nil"/>
            </w:tcBorders>
            <w:shd w:val="clear" w:color="auto" w:fill="auto"/>
          </w:tcPr>
          <w:p w14:paraId="68AD8F2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559CFF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18B33AE"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cs="Arial"/>
                <w:sz w:val="22"/>
                <w:szCs w:val="22"/>
              </w:rPr>
            </w:pPr>
          </w:p>
        </w:tc>
        <w:tc>
          <w:tcPr>
            <w:tcW w:w="4218" w:type="dxa"/>
          </w:tcPr>
          <w:p w14:paraId="144A7FF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91BF3D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0007275" w14:textId="77777777">
        <w:tc>
          <w:tcPr>
            <w:tcW w:w="1134" w:type="dxa"/>
            <w:tcBorders>
              <w:right w:val="nil"/>
            </w:tcBorders>
            <w:shd w:val="clear" w:color="auto" w:fill="auto"/>
          </w:tcPr>
          <w:p w14:paraId="3568781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3D40BF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8DC7F29"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(1) wajib </w:t>
            </w:r>
            <w:r>
              <w:rPr>
                <w:rFonts w:ascii="Bookman Old Style" w:hAnsi="Bookman Old Style" w:cs="Arial"/>
                <w:sz w:val="22"/>
                <w:szCs w:val="22"/>
              </w:rPr>
              <w:t>menyampaikan</w:t>
            </w:r>
            <w:r>
              <w:rPr>
                <w:rFonts w:ascii="Bookman Old Style" w:hAnsi="Bookman Old Style"/>
                <w:sz w:val="22"/>
                <w:szCs w:val="22"/>
              </w:rPr>
              <w:t xml:space="preserve"> Laporan sebagaimana dimaksud </w:t>
            </w:r>
            <w:r>
              <w:rPr>
                <w:rFonts w:ascii="Bookman Old Style" w:hAnsi="Bookman Old Style"/>
                <w:sz w:val="22"/>
                <w:szCs w:val="22"/>
                <w:lang w:val="id-ID"/>
              </w:rPr>
              <w:t>pada</w:t>
            </w:r>
            <w:r>
              <w:rPr>
                <w:rFonts w:ascii="Bookman Old Style" w:hAnsi="Bookman Old Style"/>
                <w:sz w:val="22"/>
                <w:szCs w:val="22"/>
              </w:rPr>
              <w:t xml:space="preserve">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a kepada Ot</w:t>
            </w:r>
            <w:r>
              <w:rPr>
                <w:rFonts w:ascii="Bookman Old Style" w:hAnsi="Bookman Old Style"/>
                <w:sz w:val="22"/>
                <w:szCs w:val="22"/>
              </w:rPr>
              <w:t>oritas Jasa Keuangan sebelum melakukan kegiatan di lokasi lain</w:t>
            </w:r>
          </w:p>
        </w:tc>
        <w:tc>
          <w:tcPr>
            <w:tcW w:w="4218" w:type="dxa"/>
          </w:tcPr>
          <w:p w14:paraId="3E07461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8181C3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B58F79C" w14:textId="77777777">
        <w:tc>
          <w:tcPr>
            <w:tcW w:w="1134" w:type="dxa"/>
            <w:tcBorders>
              <w:right w:val="nil"/>
            </w:tcBorders>
            <w:shd w:val="clear" w:color="auto" w:fill="auto"/>
          </w:tcPr>
          <w:p w14:paraId="7C33B69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6F1832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A4101AD"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(1) wajib </w:t>
            </w:r>
            <w:r>
              <w:rPr>
                <w:rFonts w:ascii="Bookman Old Style" w:hAnsi="Bookman Old Style" w:cs="Arial"/>
                <w:sz w:val="22"/>
                <w:szCs w:val="22"/>
              </w:rPr>
              <w:t>menyampaikan</w:t>
            </w:r>
            <w:r>
              <w:rPr>
                <w:rFonts w:ascii="Bookman Old Style" w:hAnsi="Bookman Old Style"/>
                <w:sz w:val="22"/>
                <w:szCs w:val="22"/>
              </w:rPr>
              <w:t xml:space="preserve"> Laporan sebagaimana dimaksud </w:t>
            </w:r>
            <w:r>
              <w:rPr>
                <w:rFonts w:ascii="Bookman Old Style" w:hAnsi="Bookman Old Style"/>
                <w:sz w:val="22"/>
                <w:szCs w:val="22"/>
                <w:lang w:val="id-ID"/>
              </w:rPr>
              <w:t>pada</w:t>
            </w:r>
            <w:r>
              <w:rPr>
                <w:rFonts w:ascii="Bookman Old Style" w:hAnsi="Bookman Old Style"/>
                <w:sz w:val="22"/>
                <w:szCs w:val="22"/>
              </w:rPr>
              <w:t xml:space="preserve">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b dan c kep</w:t>
            </w:r>
            <w:r>
              <w:rPr>
                <w:rFonts w:ascii="Bookman Old Style" w:hAnsi="Bookman Old Style"/>
                <w:sz w:val="22"/>
                <w:szCs w:val="22"/>
              </w:rPr>
              <w:t>ada Otoritas Jasa Keuangan:</w:t>
            </w:r>
          </w:p>
        </w:tc>
        <w:tc>
          <w:tcPr>
            <w:tcW w:w="4218" w:type="dxa"/>
          </w:tcPr>
          <w:p w14:paraId="0AEA1E8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2A19188"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08DC611" w14:textId="77777777">
        <w:tc>
          <w:tcPr>
            <w:tcW w:w="1134" w:type="dxa"/>
            <w:tcBorders>
              <w:right w:val="nil"/>
            </w:tcBorders>
            <w:shd w:val="clear" w:color="auto" w:fill="auto"/>
          </w:tcPr>
          <w:p w14:paraId="3F1FD00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27D34E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8643666" w14:textId="77777777" w:rsidR="008E52C2" w:rsidRDefault="00DC79E8">
            <w:pPr>
              <w:pStyle w:val="ListParagraph"/>
              <w:numPr>
                <w:ilvl w:val="0"/>
                <w:numId w:val="30"/>
              </w:numPr>
              <w:spacing w:before="60" w:after="60" w:line="276" w:lineRule="auto"/>
              <w:jc w:val="both"/>
              <w:rPr>
                <w:rFonts w:ascii="Bookman Old Style" w:hAnsi="Bookman Old Style"/>
                <w:sz w:val="22"/>
                <w:szCs w:val="22"/>
              </w:rPr>
            </w:pPr>
            <w:r>
              <w:rPr>
                <w:rFonts w:ascii="Bookman Old Style" w:hAnsi="Bookman Old Style"/>
                <w:sz w:val="22"/>
                <w:szCs w:val="22"/>
              </w:rPr>
              <w:t>paling lambat 7 (tujuh) hari setelah perubahan; atau</w:t>
            </w:r>
          </w:p>
        </w:tc>
        <w:tc>
          <w:tcPr>
            <w:tcW w:w="4218" w:type="dxa"/>
          </w:tcPr>
          <w:p w14:paraId="1787B9C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CEECF2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DEBF4AB" w14:textId="77777777">
        <w:tc>
          <w:tcPr>
            <w:tcW w:w="1134" w:type="dxa"/>
            <w:tcBorders>
              <w:right w:val="nil"/>
            </w:tcBorders>
            <w:shd w:val="clear" w:color="auto" w:fill="auto"/>
          </w:tcPr>
          <w:p w14:paraId="59F424C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635009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A64EC5D" w14:textId="77777777" w:rsidR="008E52C2" w:rsidRDefault="00DC79E8">
            <w:pPr>
              <w:pStyle w:val="ListParagraph"/>
              <w:numPr>
                <w:ilvl w:val="0"/>
                <w:numId w:val="30"/>
              </w:numPr>
              <w:spacing w:before="60" w:after="60" w:line="276" w:lineRule="auto"/>
              <w:jc w:val="both"/>
              <w:rPr>
                <w:rFonts w:ascii="Bookman Old Style" w:hAnsi="Bookman Old Style"/>
                <w:sz w:val="22"/>
                <w:szCs w:val="22"/>
              </w:rPr>
            </w:pPr>
            <w:r>
              <w:rPr>
                <w:rFonts w:ascii="Bookman Old Style" w:hAnsi="Bookman Old Style"/>
                <w:sz w:val="22"/>
                <w:szCs w:val="22"/>
              </w:rPr>
              <w:t>paling</w:t>
            </w:r>
            <w:r>
              <w:rPr>
                <w:rFonts w:ascii="Bookman Old Style" w:hAnsi="Bookman Old Style" w:cs="Arial"/>
                <w:sz w:val="22"/>
                <w:szCs w:val="22"/>
              </w:rPr>
              <w:t xml:space="preserve"> lambat 7 (tujuh) hari setelah berakhirnya bulan Juni dan Desember, dalam hal pada bulan Juni atau Desember tidak ada Laporan perubahan</w:t>
            </w:r>
          </w:p>
        </w:tc>
        <w:tc>
          <w:tcPr>
            <w:tcW w:w="4218" w:type="dxa"/>
          </w:tcPr>
          <w:p w14:paraId="4CCC6C2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95DC8C4"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4AB7AA9" w14:textId="77777777">
        <w:tc>
          <w:tcPr>
            <w:tcW w:w="1134" w:type="dxa"/>
            <w:tcBorders>
              <w:right w:val="nil"/>
            </w:tcBorders>
            <w:shd w:val="clear" w:color="auto" w:fill="auto"/>
          </w:tcPr>
          <w:p w14:paraId="601652C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372BCD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3C44DF0" w14:textId="77777777" w:rsidR="008E52C2" w:rsidRDefault="00DC79E8">
            <w:pPr>
              <w:pStyle w:val="ListParagraph"/>
              <w:numPr>
                <w:ilvl w:val="0"/>
                <w:numId w:val="29"/>
              </w:numPr>
              <w:spacing w:before="60" w:after="60" w:line="276" w:lineRule="auto"/>
              <w:ind w:left="620" w:hanging="567"/>
              <w:jc w:val="both"/>
              <w:rPr>
                <w:rFonts w:ascii="Bookman Old Style" w:hAnsi="Bookman Old Style"/>
                <w:sz w:val="22"/>
                <w:szCs w:val="22"/>
              </w:rPr>
            </w:pPr>
            <w:r>
              <w:rPr>
                <w:rFonts w:ascii="Bookman Old Style" w:hAnsi="Bookman Old Style"/>
                <w:color w:val="000000"/>
                <w:sz w:val="22"/>
                <w:szCs w:val="22"/>
              </w:rPr>
              <w:t xml:space="preserve">Pihak sebagaimana dimaksud pada </w:t>
            </w:r>
            <w:r>
              <w:rPr>
                <w:rFonts w:ascii="Bookman Old Style" w:hAnsi="Bookman Old Style"/>
                <w:color w:val="000000"/>
                <w:sz w:val="22"/>
                <w:szCs w:val="22"/>
              </w:rPr>
              <w:fldChar w:fldCharType="begin"/>
            </w:r>
            <w:r>
              <w:rPr>
                <w:rFonts w:ascii="Bookman Old Style" w:hAnsi="Bookman Old Style"/>
                <w:color w:val="000000"/>
                <w:sz w:val="22"/>
                <w:szCs w:val="22"/>
              </w:rPr>
              <w:instrText xml:space="preserve"> REF _Ref53768310 \h  \* MERGEFORMAT </w:instrText>
            </w:r>
            <w:r>
              <w:rPr>
                <w:rFonts w:ascii="Bookman Old Style" w:hAnsi="Bookman Old Style"/>
                <w:color w:val="000000"/>
                <w:sz w:val="22"/>
                <w:szCs w:val="22"/>
              </w:rPr>
            </w:r>
            <w:r>
              <w:rPr>
                <w:rFonts w:ascii="Bookman Old Style" w:hAnsi="Bookman Old Style"/>
                <w:color w:val="000000"/>
                <w:sz w:val="22"/>
                <w:szCs w:val="22"/>
              </w:rPr>
              <w:fldChar w:fldCharType="separate"/>
            </w:r>
            <w:r>
              <w:rPr>
                <w:rFonts w:ascii="Bookman Old Style" w:hAnsi="Bookman Old Style"/>
                <w:color w:val="000000"/>
                <w:sz w:val="22"/>
                <w:szCs w:val="22"/>
              </w:rPr>
              <w:t>Pasal 1</w:t>
            </w:r>
            <w:r>
              <w:rPr>
                <w:rFonts w:ascii="Bookman Old Style" w:hAnsi="Bookman Old Style"/>
                <w:color w:val="000000"/>
                <w:sz w:val="22"/>
                <w:szCs w:val="22"/>
              </w:rPr>
              <w:fldChar w:fldCharType="end"/>
            </w:r>
            <w:r>
              <w:rPr>
                <w:rFonts w:ascii="Bookman Old Style" w:hAnsi="Bookman Old Style"/>
                <w:color w:val="000000"/>
                <w:sz w:val="22"/>
                <w:szCs w:val="22"/>
              </w:rPr>
              <w:t xml:space="preserve">8 ayat (2) wajib </w:t>
            </w:r>
            <w:r>
              <w:rPr>
                <w:rFonts w:ascii="Bookman Old Style" w:hAnsi="Bookman Old Style" w:cs="Arial"/>
                <w:color w:val="000000"/>
                <w:sz w:val="22"/>
                <w:szCs w:val="22"/>
              </w:rPr>
              <w:t>menyampaikan</w:t>
            </w:r>
            <w:r>
              <w:rPr>
                <w:rFonts w:ascii="Bookman Old Style" w:hAnsi="Bookman Old Style"/>
                <w:color w:val="000000"/>
                <w:sz w:val="22"/>
                <w:szCs w:val="22"/>
              </w:rPr>
              <w:t xml:space="preserve"> Laporan sebagaimana dimaksud </w:t>
            </w:r>
            <w:r>
              <w:rPr>
                <w:rFonts w:ascii="Bookman Old Style" w:hAnsi="Bookman Old Style"/>
                <w:color w:val="000000"/>
                <w:sz w:val="22"/>
                <w:szCs w:val="22"/>
                <w:lang w:val="id-ID"/>
              </w:rPr>
              <w:t>pada</w:t>
            </w:r>
            <w:r>
              <w:rPr>
                <w:rFonts w:ascii="Bookman Old Style" w:hAnsi="Bookman Old Style"/>
                <w:color w:val="000000"/>
                <w:sz w:val="22"/>
                <w:szCs w:val="22"/>
              </w:rPr>
              <w:t xml:space="preserve"> </w:t>
            </w:r>
            <w:r>
              <w:rPr>
                <w:rFonts w:ascii="Bookman Old Style" w:hAnsi="Bookman Old Style"/>
                <w:color w:val="000000"/>
                <w:sz w:val="22"/>
                <w:szCs w:val="22"/>
              </w:rPr>
              <w:fldChar w:fldCharType="begin"/>
            </w:r>
            <w:r>
              <w:rPr>
                <w:rFonts w:ascii="Bookman Old Style" w:hAnsi="Bookman Old Style"/>
                <w:color w:val="000000"/>
                <w:sz w:val="22"/>
                <w:szCs w:val="22"/>
              </w:rPr>
              <w:instrText xml:space="preserve"> REF _Ref53761170 \h  \* MERGEFORMAT </w:instrText>
            </w:r>
            <w:r>
              <w:rPr>
                <w:rFonts w:ascii="Bookman Old Style" w:hAnsi="Bookman Old Style"/>
                <w:color w:val="000000"/>
                <w:sz w:val="22"/>
                <w:szCs w:val="22"/>
              </w:rPr>
            </w:r>
            <w:r>
              <w:rPr>
                <w:rFonts w:ascii="Bookman Old Style" w:hAnsi="Bookman Old Style"/>
                <w:color w:val="000000"/>
                <w:sz w:val="22"/>
                <w:szCs w:val="22"/>
              </w:rPr>
              <w:fldChar w:fldCharType="separate"/>
            </w:r>
            <w:r>
              <w:rPr>
                <w:rFonts w:ascii="Bookman Old Style" w:hAnsi="Bookman Old Style"/>
                <w:color w:val="000000"/>
                <w:sz w:val="22"/>
                <w:szCs w:val="22"/>
              </w:rPr>
              <w:t>Pasal 1</w:t>
            </w:r>
            <w:r>
              <w:rPr>
                <w:rFonts w:ascii="Bookman Old Style" w:hAnsi="Bookman Old Style"/>
                <w:color w:val="000000"/>
                <w:sz w:val="22"/>
                <w:szCs w:val="22"/>
              </w:rPr>
              <w:fldChar w:fldCharType="end"/>
            </w:r>
            <w:r>
              <w:rPr>
                <w:rFonts w:ascii="Bookman Old Style" w:hAnsi="Bookman Old Style"/>
                <w:color w:val="000000"/>
                <w:sz w:val="22"/>
                <w:szCs w:val="22"/>
              </w:rPr>
              <w:t>1 huruf d kepada Ot</w:t>
            </w:r>
            <w:r>
              <w:rPr>
                <w:rFonts w:ascii="Bookman Old Style" w:hAnsi="Bookman Old Style"/>
                <w:color w:val="000000"/>
                <w:sz w:val="22"/>
                <w:szCs w:val="22"/>
              </w:rPr>
              <w:t xml:space="preserve">oritas Jasa Keuangan 1 </w:t>
            </w:r>
            <w:r>
              <w:rPr>
                <w:rFonts w:ascii="Bookman Old Style" w:hAnsi="Bookman Old Style"/>
                <w:color w:val="000000"/>
                <w:sz w:val="22"/>
                <w:szCs w:val="22"/>
              </w:rPr>
              <w:lastRenderedPageBreak/>
              <w:t>(satu) kali diawal.</w:t>
            </w:r>
          </w:p>
        </w:tc>
        <w:tc>
          <w:tcPr>
            <w:tcW w:w="4218" w:type="dxa"/>
          </w:tcPr>
          <w:p w14:paraId="4CEEE05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321D9C1"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96C1BF0" w14:textId="77777777">
        <w:tc>
          <w:tcPr>
            <w:tcW w:w="1134" w:type="dxa"/>
            <w:tcBorders>
              <w:right w:val="nil"/>
            </w:tcBorders>
            <w:shd w:val="clear" w:color="auto" w:fill="auto"/>
          </w:tcPr>
          <w:p w14:paraId="018D6C0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9772A9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BA95345" w14:textId="77777777" w:rsidR="008E52C2" w:rsidRDefault="00DC79E8">
            <w:pPr>
              <w:pStyle w:val="ListParagraph"/>
              <w:numPr>
                <w:ilvl w:val="0"/>
                <w:numId w:val="29"/>
              </w:numPr>
              <w:spacing w:before="60" w:after="60" w:line="276" w:lineRule="auto"/>
              <w:ind w:left="620" w:hanging="567"/>
              <w:jc w:val="both"/>
              <w:rPr>
                <w:rFonts w:ascii="Bookman Old Style" w:hAnsi="Bookman Old Style"/>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(2) wajib </w:t>
            </w:r>
            <w:r>
              <w:rPr>
                <w:rFonts w:ascii="Bookman Old Style" w:hAnsi="Bookman Old Style" w:cs="Arial"/>
                <w:sz w:val="22"/>
                <w:szCs w:val="22"/>
              </w:rPr>
              <w:t>menyampaikan</w:t>
            </w:r>
            <w:r>
              <w:rPr>
                <w:rFonts w:ascii="Bookman Old Style" w:hAnsi="Bookman Old Style"/>
                <w:sz w:val="22"/>
                <w:szCs w:val="22"/>
              </w:rPr>
              <w:t xml:space="preserve"> Laporan sebagaimana dimaksud </w:t>
            </w:r>
            <w:r>
              <w:rPr>
                <w:rFonts w:ascii="Bookman Old Style" w:hAnsi="Bookman Old Style"/>
                <w:sz w:val="22"/>
                <w:szCs w:val="22"/>
                <w:lang w:val="id-ID"/>
              </w:rPr>
              <w:t>pada</w:t>
            </w:r>
            <w:r>
              <w:rPr>
                <w:rFonts w:ascii="Bookman Old Style" w:hAnsi="Bookman Old Style"/>
                <w:sz w:val="22"/>
                <w:szCs w:val="22"/>
              </w:rPr>
              <w:t xml:space="preserve">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e kepada Otoritas Jasa Keuangan:</w:t>
            </w:r>
          </w:p>
        </w:tc>
        <w:tc>
          <w:tcPr>
            <w:tcW w:w="4218" w:type="dxa"/>
          </w:tcPr>
          <w:p w14:paraId="09EC6BC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DF05EA7"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761F71D" w14:textId="77777777">
        <w:tc>
          <w:tcPr>
            <w:tcW w:w="1134" w:type="dxa"/>
            <w:tcBorders>
              <w:right w:val="nil"/>
            </w:tcBorders>
            <w:shd w:val="clear" w:color="auto" w:fill="auto"/>
          </w:tcPr>
          <w:p w14:paraId="637895E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41BEFA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EC68621" w14:textId="77777777" w:rsidR="008E52C2" w:rsidRDefault="00DC79E8">
            <w:pPr>
              <w:pStyle w:val="ListParagraph"/>
              <w:numPr>
                <w:ilvl w:val="0"/>
                <w:numId w:val="31"/>
              </w:numPr>
              <w:spacing w:before="60" w:after="60" w:line="276" w:lineRule="auto"/>
              <w:jc w:val="both"/>
              <w:rPr>
                <w:rFonts w:ascii="Bookman Old Style" w:hAnsi="Bookman Old Style"/>
                <w:sz w:val="22"/>
                <w:szCs w:val="22"/>
              </w:rPr>
            </w:pPr>
            <w:r>
              <w:rPr>
                <w:rFonts w:ascii="Bookman Old Style" w:hAnsi="Bookman Old Style"/>
                <w:sz w:val="22"/>
                <w:szCs w:val="22"/>
              </w:rPr>
              <w:t>Paling lama 20 (dua puluh) hari kerja sejak terjadinya perubahan; atau</w:t>
            </w:r>
          </w:p>
        </w:tc>
        <w:tc>
          <w:tcPr>
            <w:tcW w:w="4218" w:type="dxa"/>
          </w:tcPr>
          <w:p w14:paraId="0114885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BC0329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5D11A0F" w14:textId="77777777">
        <w:tc>
          <w:tcPr>
            <w:tcW w:w="1134" w:type="dxa"/>
            <w:tcBorders>
              <w:right w:val="nil"/>
            </w:tcBorders>
            <w:shd w:val="clear" w:color="auto" w:fill="auto"/>
          </w:tcPr>
          <w:p w14:paraId="34520F9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B2C827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5963068" w14:textId="77777777" w:rsidR="008E52C2" w:rsidRDefault="00DC79E8">
            <w:pPr>
              <w:pStyle w:val="ListParagraph"/>
              <w:numPr>
                <w:ilvl w:val="0"/>
                <w:numId w:val="31"/>
              </w:numPr>
              <w:spacing w:before="60" w:after="60" w:line="276" w:lineRule="auto"/>
              <w:jc w:val="both"/>
              <w:rPr>
                <w:rFonts w:ascii="Bookman Old Style" w:hAnsi="Bookman Old Style"/>
                <w:sz w:val="22"/>
                <w:szCs w:val="22"/>
              </w:rPr>
            </w:pPr>
            <w:r>
              <w:rPr>
                <w:rFonts w:ascii="Bookman Old Style" w:hAnsi="Bookman Old Style"/>
                <w:sz w:val="22"/>
                <w:szCs w:val="22"/>
              </w:rPr>
              <w:t>Diperintahkan oleh Otoritas Jasa Keuangan</w:t>
            </w:r>
          </w:p>
        </w:tc>
        <w:tc>
          <w:tcPr>
            <w:tcW w:w="4218" w:type="dxa"/>
          </w:tcPr>
          <w:p w14:paraId="6DCBAE1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9E29DEB"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0DFF3A5" w14:textId="77777777">
        <w:tc>
          <w:tcPr>
            <w:tcW w:w="1134" w:type="dxa"/>
            <w:tcBorders>
              <w:right w:val="nil"/>
            </w:tcBorders>
            <w:shd w:val="clear" w:color="auto" w:fill="auto"/>
          </w:tcPr>
          <w:p w14:paraId="01E19B8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7192B7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BA64E41"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(3) wajib </w:t>
            </w:r>
            <w:r>
              <w:rPr>
                <w:rFonts w:ascii="Bookman Old Style" w:hAnsi="Bookman Old Style" w:cs="Arial"/>
                <w:sz w:val="22"/>
                <w:szCs w:val="22"/>
              </w:rPr>
              <w:t>menyampaikan</w:t>
            </w:r>
            <w:r>
              <w:rPr>
                <w:rFonts w:ascii="Bookman Old Style" w:hAnsi="Bookman Old Style"/>
                <w:sz w:val="22"/>
                <w:szCs w:val="22"/>
              </w:rPr>
              <w:t xml:space="preserve"> Laporan sebagaimana dimaksud </w:t>
            </w:r>
            <w:r>
              <w:rPr>
                <w:rFonts w:ascii="Bookman Old Style" w:hAnsi="Bookman Old Style"/>
                <w:sz w:val="22"/>
                <w:szCs w:val="22"/>
                <w:lang w:val="id-ID"/>
              </w:rPr>
              <w:t>pada</w:t>
            </w:r>
            <w:r>
              <w:rPr>
                <w:rFonts w:ascii="Bookman Old Style" w:hAnsi="Bookman Old Style"/>
                <w:sz w:val="22"/>
                <w:szCs w:val="22"/>
              </w:rPr>
              <w:t xml:space="preserve">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f kepada Otoritas Jasa Keuangan paling lambat 3 (tiga) hari kerja sejak diketahui indikasi pelanggaran</w:t>
            </w:r>
          </w:p>
        </w:tc>
        <w:tc>
          <w:tcPr>
            <w:tcW w:w="4218" w:type="dxa"/>
          </w:tcPr>
          <w:p w14:paraId="2614D70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88AD37C"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E6194E7" w14:textId="77777777">
        <w:tc>
          <w:tcPr>
            <w:tcW w:w="1134" w:type="dxa"/>
            <w:tcBorders>
              <w:right w:val="nil"/>
            </w:tcBorders>
            <w:shd w:val="clear" w:color="auto" w:fill="auto"/>
          </w:tcPr>
          <w:p w14:paraId="3A92D23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D984B1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684D45F"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(4)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g kepada Otoritas Jasa Keuangan paling lambat 15 (lima belas) hari kerja sejak diterimanya surat pemberitahuan dari Otoritas Jasa Keuangan</w:t>
            </w:r>
          </w:p>
        </w:tc>
        <w:tc>
          <w:tcPr>
            <w:tcW w:w="4218" w:type="dxa"/>
          </w:tcPr>
          <w:p w14:paraId="70D40A6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19F7BEB"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20B2473" w14:textId="77777777">
        <w:tc>
          <w:tcPr>
            <w:tcW w:w="1134" w:type="dxa"/>
            <w:tcBorders>
              <w:right w:val="nil"/>
            </w:tcBorders>
            <w:shd w:val="clear" w:color="auto" w:fill="auto"/>
          </w:tcPr>
          <w:p w14:paraId="709A340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6CB407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E751788"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(4)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1 huruf h kepada Otoritas Jasa Keuangan </w:t>
            </w:r>
            <w:r>
              <w:rPr>
                <w:rFonts w:ascii="Bookman Old Style" w:hAnsi="Bookman Old Style"/>
                <w:sz w:val="22"/>
                <w:szCs w:val="22"/>
              </w:rPr>
              <w:lastRenderedPageBreak/>
              <w:t>paling lambat 7 (tujuh) hari kerja setelah terjadi perubahan tersebut</w:t>
            </w:r>
          </w:p>
        </w:tc>
        <w:tc>
          <w:tcPr>
            <w:tcW w:w="4218" w:type="dxa"/>
          </w:tcPr>
          <w:p w14:paraId="0D14916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919E8F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4131130" w14:textId="77777777">
        <w:tc>
          <w:tcPr>
            <w:tcW w:w="1134" w:type="dxa"/>
            <w:tcBorders>
              <w:right w:val="nil"/>
            </w:tcBorders>
            <w:shd w:val="clear" w:color="auto" w:fill="auto"/>
          </w:tcPr>
          <w:p w14:paraId="208205A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71FA22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39C5469"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(4)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i kepada Otoritas Jasa Keuangan paling lambat 2 (dua) hari kerja setelah masa jabatan anggota Direksi dan/atau anggota Dewan Komisaris berakhir dengan sendirinya, mengundurkan diri atau</w:t>
            </w:r>
            <w:r>
              <w:rPr>
                <w:rFonts w:ascii="Bookman Old Style" w:hAnsi="Bookman Old Style"/>
                <w:sz w:val="22"/>
                <w:szCs w:val="22"/>
              </w:rPr>
              <w:t xml:space="preserve"> diberhentikan</w:t>
            </w:r>
          </w:p>
        </w:tc>
        <w:tc>
          <w:tcPr>
            <w:tcW w:w="4218" w:type="dxa"/>
          </w:tcPr>
          <w:p w14:paraId="2F5F1A5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E830992" w14:textId="77777777" w:rsidR="008E52C2" w:rsidRDefault="008E52C2">
            <w:pPr>
              <w:jc w:val="both"/>
              <w:rPr>
                <w:rFonts w:ascii="Bookman Old Style" w:hAnsi="Bookman Old Style"/>
                <w:color w:val="000000" w:themeColor="text1"/>
                <w:sz w:val="22"/>
                <w:szCs w:val="22"/>
                <w:lang w:val="id-ID"/>
              </w:rPr>
            </w:pPr>
          </w:p>
        </w:tc>
      </w:tr>
      <w:tr w:rsidR="008E52C2" w14:paraId="0DFFBEB7" w14:textId="77777777">
        <w:tc>
          <w:tcPr>
            <w:tcW w:w="1134" w:type="dxa"/>
            <w:tcBorders>
              <w:right w:val="nil"/>
            </w:tcBorders>
            <w:shd w:val="clear" w:color="auto" w:fill="auto"/>
          </w:tcPr>
          <w:p w14:paraId="5A872EA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F16DE0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B50359D"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(4)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j kepada Ot</w:t>
            </w:r>
            <w:r>
              <w:rPr>
                <w:rFonts w:ascii="Bookman Old Style" w:hAnsi="Bookman Old Style"/>
                <w:sz w:val="22"/>
                <w:szCs w:val="22"/>
              </w:rPr>
              <w:t>oritas Jasa Keuangan paling lambat 7 (tujuh) hari kerja setelah seluruh pemegang saham menandatangani keputusan di luar RUPS tersebut.</w:t>
            </w:r>
          </w:p>
        </w:tc>
        <w:tc>
          <w:tcPr>
            <w:tcW w:w="4218" w:type="dxa"/>
          </w:tcPr>
          <w:p w14:paraId="4F25B30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452226E"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65711B5" w14:textId="77777777">
        <w:tc>
          <w:tcPr>
            <w:tcW w:w="1134" w:type="dxa"/>
            <w:tcBorders>
              <w:right w:val="nil"/>
            </w:tcBorders>
            <w:shd w:val="clear" w:color="auto" w:fill="auto"/>
          </w:tcPr>
          <w:p w14:paraId="2744238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C14FDD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C59FEBC" w14:textId="77777777" w:rsidR="008E52C2" w:rsidRDefault="00DC79E8">
            <w:pPr>
              <w:pStyle w:val="ListParagraph"/>
              <w:numPr>
                <w:ilvl w:val="0"/>
                <w:numId w:val="29"/>
              </w:numPr>
              <w:spacing w:before="60" w:after="60" w:line="276" w:lineRule="auto"/>
              <w:ind w:left="620" w:hanging="567"/>
              <w:jc w:val="both"/>
              <w:rPr>
                <w:rFonts w:ascii="Bookman Old Style" w:hAnsi="Bookman Old Style"/>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(4)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k kepada Ot</w:t>
            </w:r>
            <w:r>
              <w:rPr>
                <w:rFonts w:ascii="Bookman Old Style" w:hAnsi="Bookman Old Style"/>
                <w:sz w:val="22"/>
                <w:szCs w:val="22"/>
              </w:rPr>
              <w:t>oritas Jasa Keuangan paling lambat 7 (tujuh) hari kerja setelah kegiatan lain dimaksud dilaksanakan.</w:t>
            </w:r>
          </w:p>
        </w:tc>
        <w:tc>
          <w:tcPr>
            <w:tcW w:w="4218" w:type="dxa"/>
          </w:tcPr>
          <w:p w14:paraId="338E5AF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744D2C7"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51037C2" w14:textId="77777777">
        <w:tc>
          <w:tcPr>
            <w:tcW w:w="1134" w:type="dxa"/>
            <w:tcBorders>
              <w:right w:val="nil"/>
            </w:tcBorders>
            <w:shd w:val="clear" w:color="auto" w:fill="auto"/>
          </w:tcPr>
          <w:p w14:paraId="754F188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66BFF3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82A4EED"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(4)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1 </w:t>
            </w:r>
            <w:r>
              <w:rPr>
                <w:rFonts w:ascii="Bookman Old Style" w:hAnsi="Bookman Old Style"/>
                <w:sz w:val="22"/>
                <w:szCs w:val="22"/>
              </w:rPr>
              <w:lastRenderedPageBreak/>
              <w:t>huruf n kepada Otoritas Jasa Keuangan setiap waktu dalam hal terdapat perubahan</w:t>
            </w:r>
          </w:p>
        </w:tc>
        <w:tc>
          <w:tcPr>
            <w:tcW w:w="4218" w:type="dxa"/>
          </w:tcPr>
          <w:p w14:paraId="7A22964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BEB8313"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A9676BA" w14:textId="77777777">
        <w:tc>
          <w:tcPr>
            <w:tcW w:w="1134" w:type="dxa"/>
            <w:tcBorders>
              <w:right w:val="nil"/>
            </w:tcBorders>
            <w:shd w:val="clear" w:color="auto" w:fill="auto"/>
          </w:tcPr>
          <w:p w14:paraId="4A37EEB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ECE734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129EBA6"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(4)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p kepada Ot</w:t>
            </w:r>
            <w:r>
              <w:rPr>
                <w:rFonts w:ascii="Bookman Old Style" w:hAnsi="Bookman Old Style"/>
                <w:sz w:val="22"/>
                <w:szCs w:val="22"/>
              </w:rPr>
              <w:t>oritas Jasa Keuangan paling lambat 7 (tujuh) hari kerja setelah tanggal penyelenggaraan RUPS disertai dengan ringkasan risalah atau risalah RUPS.</w:t>
            </w:r>
          </w:p>
        </w:tc>
        <w:tc>
          <w:tcPr>
            <w:tcW w:w="4218" w:type="dxa"/>
          </w:tcPr>
          <w:p w14:paraId="30420C4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0DD085B"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FACAA73" w14:textId="77777777">
        <w:tc>
          <w:tcPr>
            <w:tcW w:w="1134" w:type="dxa"/>
            <w:tcBorders>
              <w:right w:val="nil"/>
            </w:tcBorders>
            <w:shd w:val="clear" w:color="auto" w:fill="auto"/>
          </w:tcPr>
          <w:p w14:paraId="2955BE8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97AE54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ABBDE3D"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(5)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l kepada Otoritas Jasa Keuangan paling lambat 7 (tujuh) hari kerja sejak terdapat perubahan secara formal</w:t>
            </w:r>
          </w:p>
        </w:tc>
        <w:tc>
          <w:tcPr>
            <w:tcW w:w="4218" w:type="dxa"/>
          </w:tcPr>
          <w:p w14:paraId="7449C27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CB75109"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D81004B" w14:textId="77777777">
        <w:tc>
          <w:tcPr>
            <w:tcW w:w="1134" w:type="dxa"/>
            <w:tcBorders>
              <w:right w:val="nil"/>
            </w:tcBorders>
            <w:shd w:val="clear" w:color="auto" w:fill="auto"/>
          </w:tcPr>
          <w:p w14:paraId="0E13D20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96C03C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FD97821"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(6)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m kepada Ot</w:t>
            </w:r>
            <w:r>
              <w:rPr>
                <w:rFonts w:ascii="Bookman Old Style" w:hAnsi="Bookman Old Style"/>
                <w:sz w:val="22"/>
                <w:szCs w:val="22"/>
              </w:rPr>
              <w:t>oritas Jasa Keuangan paling lambat 7 (tujuh) hari kerja sejak penambahan dan pemutusan kerjasama tersebut</w:t>
            </w:r>
          </w:p>
        </w:tc>
        <w:tc>
          <w:tcPr>
            <w:tcW w:w="4218" w:type="dxa"/>
          </w:tcPr>
          <w:p w14:paraId="44E2627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BE8D004"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C16D2FF" w14:textId="77777777">
        <w:tc>
          <w:tcPr>
            <w:tcW w:w="1134" w:type="dxa"/>
            <w:tcBorders>
              <w:right w:val="nil"/>
            </w:tcBorders>
            <w:shd w:val="clear" w:color="auto" w:fill="auto"/>
          </w:tcPr>
          <w:p w14:paraId="08F52B1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082F64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B2F1BB1" w14:textId="77777777" w:rsidR="008E52C2" w:rsidRDefault="00DC79E8">
            <w:pPr>
              <w:pStyle w:val="ListParagraph"/>
              <w:numPr>
                <w:ilvl w:val="0"/>
                <w:numId w:val="29"/>
              </w:numPr>
              <w:spacing w:before="60" w:after="60" w:line="276" w:lineRule="auto"/>
              <w:ind w:left="620" w:hanging="567"/>
              <w:jc w:val="both"/>
              <w:rPr>
                <w:rFonts w:ascii="Bookman Old Style" w:hAnsi="Bookman Old Style" w:cs="Arial"/>
                <w:sz w:val="22"/>
                <w:szCs w:val="22"/>
              </w:rPr>
            </w:pPr>
            <w:r>
              <w:rPr>
                <w:rFonts w:ascii="Bookman Old Style" w:hAnsi="Bookman Old Style"/>
                <w:sz w:val="22"/>
                <w:szCs w:val="22"/>
              </w:rPr>
              <w:t xml:space="preserve">Pihak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_Ref53768310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 xml:space="preserve">8 ayat (7) wajib menyampaikan Laporan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_Ref53761170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w:t>
            </w:r>
            <w:r>
              <w:rPr>
                <w:rFonts w:ascii="Bookman Old Style" w:hAnsi="Bookman Old Style"/>
                <w:sz w:val="22"/>
                <w:szCs w:val="22"/>
              </w:rPr>
              <w:fldChar w:fldCharType="end"/>
            </w:r>
            <w:r>
              <w:rPr>
                <w:rFonts w:ascii="Bookman Old Style" w:hAnsi="Bookman Old Style"/>
                <w:sz w:val="22"/>
                <w:szCs w:val="22"/>
              </w:rPr>
              <w:t>1 huruf o kepada Ot</w:t>
            </w:r>
            <w:r>
              <w:rPr>
                <w:rFonts w:ascii="Bookman Old Style" w:hAnsi="Bookman Old Style"/>
                <w:sz w:val="22"/>
                <w:szCs w:val="22"/>
              </w:rPr>
              <w:t xml:space="preserve">oritas Jasa Keuangan </w:t>
            </w:r>
            <w:r>
              <w:rPr>
                <w:rFonts w:ascii="Bookman Old Style" w:hAnsi="Bookman Old Style"/>
                <w:sz w:val="22"/>
                <w:szCs w:val="22"/>
              </w:rPr>
              <w:lastRenderedPageBreak/>
              <w:t>setiap melakukan kegiatan penjaminan yang dimulai sejak Pernyataan Pendaftaran dinyatakan Efektif dari Otoritas Jasa Keuangan sampai dengan diselesaikannya pengembalian dana nasabah setelah proses penjatahan</w:t>
            </w:r>
          </w:p>
        </w:tc>
        <w:tc>
          <w:tcPr>
            <w:tcW w:w="4218" w:type="dxa"/>
          </w:tcPr>
          <w:p w14:paraId="594658F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ACF41A8"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6A6318B" w14:textId="77777777">
        <w:tc>
          <w:tcPr>
            <w:tcW w:w="1134" w:type="dxa"/>
            <w:tcBorders>
              <w:right w:val="nil"/>
            </w:tcBorders>
            <w:shd w:val="clear" w:color="auto" w:fill="auto"/>
          </w:tcPr>
          <w:p w14:paraId="12A9825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BFA074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1F5965F" w14:textId="77777777" w:rsidR="008E52C2" w:rsidRDefault="008E52C2">
            <w:pPr>
              <w:pStyle w:val="ListParagraph"/>
              <w:spacing w:before="60" w:after="60" w:line="276" w:lineRule="auto"/>
              <w:ind w:left="620"/>
              <w:jc w:val="both"/>
              <w:rPr>
                <w:rFonts w:ascii="Bookman Old Style" w:hAnsi="Bookman Old Style"/>
                <w:sz w:val="22"/>
                <w:szCs w:val="22"/>
              </w:rPr>
            </w:pPr>
          </w:p>
        </w:tc>
        <w:tc>
          <w:tcPr>
            <w:tcW w:w="4218" w:type="dxa"/>
          </w:tcPr>
          <w:p w14:paraId="159665C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5CA22C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3BF5983" w14:textId="77777777">
        <w:tc>
          <w:tcPr>
            <w:tcW w:w="1134" w:type="dxa"/>
            <w:tcBorders>
              <w:right w:val="nil"/>
            </w:tcBorders>
            <w:shd w:val="clear" w:color="auto" w:fill="auto"/>
          </w:tcPr>
          <w:p w14:paraId="60C7933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3685AC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5709443" w14:textId="77777777" w:rsidR="008E52C2" w:rsidRDefault="008E52C2">
            <w:pPr>
              <w:pStyle w:val="ListParagraph"/>
              <w:numPr>
                <w:ilvl w:val="0"/>
                <w:numId w:val="3"/>
              </w:numPr>
              <w:spacing w:before="60" w:after="60" w:line="276" w:lineRule="auto"/>
              <w:ind w:left="0" w:firstLine="0"/>
              <w:contextualSpacing w:val="0"/>
              <w:jc w:val="center"/>
              <w:rPr>
                <w:rFonts w:ascii="Bookman Old Style" w:hAnsi="Bookman Old Style"/>
                <w:bCs/>
                <w:color w:val="000000" w:themeColor="text1"/>
                <w:sz w:val="22"/>
                <w:szCs w:val="22"/>
                <w:lang w:val="id-ID"/>
              </w:rPr>
            </w:pPr>
          </w:p>
        </w:tc>
        <w:tc>
          <w:tcPr>
            <w:tcW w:w="4218" w:type="dxa"/>
          </w:tcPr>
          <w:p w14:paraId="3AF498B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494990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F0C6F00" w14:textId="77777777">
        <w:tc>
          <w:tcPr>
            <w:tcW w:w="1134" w:type="dxa"/>
            <w:tcBorders>
              <w:right w:val="nil"/>
            </w:tcBorders>
            <w:shd w:val="clear" w:color="auto" w:fill="auto"/>
          </w:tcPr>
          <w:p w14:paraId="3ED9EAB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90ED03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85798DD" w14:textId="77777777" w:rsidR="008E52C2" w:rsidRDefault="00DC79E8">
            <w:pPr>
              <w:pStyle w:val="ListParagraph"/>
              <w:spacing w:before="60" w:after="60" w:line="276" w:lineRule="auto"/>
              <w:ind w:left="0"/>
              <w:contextualSpacing w:val="0"/>
              <w:jc w:val="center"/>
              <w:rPr>
                <w:rFonts w:ascii="Bookman Old Style" w:hAnsi="Bookman Old Style"/>
                <w:bCs/>
                <w:color w:val="000000" w:themeColor="text1"/>
                <w:sz w:val="22"/>
                <w:szCs w:val="22"/>
                <w:lang w:val="id-ID"/>
              </w:rPr>
            </w:pPr>
            <w:r>
              <w:rPr>
                <w:rFonts w:ascii="Bookman Old Style" w:hAnsi="Bookman Old Style"/>
                <w:bCs/>
                <w:color w:val="000000" w:themeColor="text1"/>
                <w:sz w:val="22"/>
                <w:szCs w:val="22"/>
                <w:lang w:val="en-US"/>
              </w:rPr>
              <w:t>BENTUK DAN FORMAT PELAPORAN</w:t>
            </w:r>
          </w:p>
        </w:tc>
        <w:tc>
          <w:tcPr>
            <w:tcW w:w="4218" w:type="dxa"/>
          </w:tcPr>
          <w:p w14:paraId="339034E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E4B0505"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8431594" w14:textId="77777777">
        <w:tc>
          <w:tcPr>
            <w:tcW w:w="1134" w:type="dxa"/>
            <w:tcBorders>
              <w:right w:val="nil"/>
            </w:tcBorders>
            <w:shd w:val="clear" w:color="auto" w:fill="auto"/>
          </w:tcPr>
          <w:p w14:paraId="7B0B393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89E506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C80BCB7" w14:textId="77777777" w:rsidR="008E52C2" w:rsidRDefault="00DC79E8">
            <w:pPr>
              <w:pStyle w:val="ListParagraph"/>
              <w:spacing w:before="60" w:after="60" w:line="276" w:lineRule="auto"/>
              <w:ind w:left="0"/>
              <w:contextualSpacing w:val="0"/>
              <w:jc w:val="center"/>
              <w:rPr>
                <w:rFonts w:ascii="Bookman Old Style" w:hAnsi="Bookman Old Style"/>
                <w:bCs/>
                <w:color w:val="000000" w:themeColor="text1"/>
                <w:sz w:val="22"/>
                <w:szCs w:val="22"/>
                <w:lang w:val="en-US"/>
              </w:rPr>
            </w:pPr>
            <w:r>
              <w:rPr>
                <w:rFonts w:ascii="Bookman Old Style" w:hAnsi="Bookman Old Style"/>
                <w:bCs/>
                <w:color w:val="000000" w:themeColor="text1"/>
                <w:sz w:val="22"/>
                <w:szCs w:val="22"/>
                <w:lang w:val="en-US"/>
              </w:rPr>
              <w:t xml:space="preserve">Bagian </w:t>
            </w:r>
            <w:proofErr w:type="spellStart"/>
            <w:r>
              <w:rPr>
                <w:rFonts w:ascii="Bookman Old Style" w:hAnsi="Bookman Old Style"/>
                <w:bCs/>
                <w:color w:val="000000" w:themeColor="text1"/>
                <w:sz w:val="22"/>
                <w:szCs w:val="22"/>
                <w:lang w:val="en-US"/>
              </w:rPr>
              <w:t>Kesatu</w:t>
            </w:r>
            <w:proofErr w:type="spellEnd"/>
          </w:p>
        </w:tc>
        <w:tc>
          <w:tcPr>
            <w:tcW w:w="4218" w:type="dxa"/>
          </w:tcPr>
          <w:p w14:paraId="21D4A53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5D284F1"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246CBAD" w14:textId="77777777">
        <w:tc>
          <w:tcPr>
            <w:tcW w:w="1134" w:type="dxa"/>
            <w:tcBorders>
              <w:right w:val="nil"/>
            </w:tcBorders>
            <w:shd w:val="clear" w:color="auto" w:fill="auto"/>
          </w:tcPr>
          <w:p w14:paraId="309F845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2A4D29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82F2A7E" w14:textId="77777777" w:rsidR="008E52C2" w:rsidRDefault="00DC79E8">
            <w:pPr>
              <w:pStyle w:val="ListParagraph"/>
              <w:spacing w:before="60" w:after="60" w:line="276" w:lineRule="auto"/>
              <w:ind w:left="0"/>
              <w:contextualSpacing w:val="0"/>
              <w:jc w:val="center"/>
              <w:rPr>
                <w:rFonts w:ascii="Bookman Old Style" w:hAnsi="Bookman Old Style"/>
                <w:bCs/>
                <w:color w:val="000000" w:themeColor="text1"/>
                <w:sz w:val="22"/>
                <w:szCs w:val="22"/>
                <w:lang w:val="en-US"/>
              </w:rPr>
            </w:pPr>
            <w:proofErr w:type="spellStart"/>
            <w:r>
              <w:rPr>
                <w:rFonts w:ascii="Bookman Old Style" w:hAnsi="Bookman Old Style"/>
                <w:bCs/>
                <w:color w:val="000000" w:themeColor="text1"/>
                <w:sz w:val="22"/>
                <w:szCs w:val="22"/>
                <w:lang w:val="en-US"/>
              </w:rPr>
              <w:t>Bentuk</w:t>
            </w:r>
            <w:proofErr w:type="spellEnd"/>
            <w:r>
              <w:rPr>
                <w:rFonts w:ascii="Bookman Old Style" w:hAnsi="Bookman Old Style"/>
                <w:bCs/>
                <w:color w:val="000000" w:themeColor="text1"/>
                <w:sz w:val="22"/>
                <w:szCs w:val="22"/>
                <w:lang w:val="en-US"/>
              </w:rPr>
              <w:t xml:space="preserve"> </w:t>
            </w:r>
            <w:proofErr w:type="spellStart"/>
            <w:r>
              <w:rPr>
                <w:rFonts w:ascii="Bookman Old Style" w:hAnsi="Bookman Old Style"/>
                <w:bCs/>
                <w:color w:val="000000" w:themeColor="text1"/>
                <w:sz w:val="22"/>
                <w:szCs w:val="22"/>
                <w:lang w:val="en-US"/>
              </w:rPr>
              <w:t>Pelaporan</w:t>
            </w:r>
            <w:proofErr w:type="spellEnd"/>
          </w:p>
        </w:tc>
        <w:tc>
          <w:tcPr>
            <w:tcW w:w="4218" w:type="dxa"/>
          </w:tcPr>
          <w:p w14:paraId="047DFC9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04F0384"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12A6DE7" w14:textId="77777777">
        <w:tc>
          <w:tcPr>
            <w:tcW w:w="1134" w:type="dxa"/>
            <w:tcBorders>
              <w:right w:val="nil"/>
            </w:tcBorders>
            <w:shd w:val="clear" w:color="auto" w:fill="auto"/>
          </w:tcPr>
          <w:p w14:paraId="110074E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9919F9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2A3CC8E" w14:textId="77777777" w:rsidR="008E52C2" w:rsidRDefault="008E52C2">
            <w:pPr>
              <w:pStyle w:val="ListParagraph"/>
              <w:spacing w:before="60" w:after="60" w:line="276" w:lineRule="auto"/>
              <w:ind w:left="0"/>
              <w:contextualSpacing w:val="0"/>
              <w:jc w:val="center"/>
              <w:rPr>
                <w:rFonts w:ascii="Bookman Old Style" w:hAnsi="Bookman Old Style"/>
                <w:bCs/>
                <w:color w:val="000000" w:themeColor="text1"/>
                <w:sz w:val="22"/>
                <w:szCs w:val="22"/>
                <w:lang w:val="en-US"/>
              </w:rPr>
            </w:pPr>
          </w:p>
        </w:tc>
        <w:tc>
          <w:tcPr>
            <w:tcW w:w="4218" w:type="dxa"/>
          </w:tcPr>
          <w:p w14:paraId="20EB2A9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8CED0B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96C9488" w14:textId="77777777">
        <w:tc>
          <w:tcPr>
            <w:tcW w:w="1134" w:type="dxa"/>
            <w:tcBorders>
              <w:right w:val="nil"/>
            </w:tcBorders>
            <w:shd w:val="clear" w:color="auto" w:fill="auto"/>
          </w:tcPr>
          <w:p w14:paraId="43C6F3F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28AE5C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59F192D"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bCs/>
                <w:color w:val="000000" w:themeColor="text1"/>
                <w:sz w:val="22"/>
                <w:szCs w:val="22"/>
                <w:lang w:val="id-ID"/>
              </w:rPr>
            </w:pPr>
          </w:p>
        </w:tc>
        <w:tc>
          <w:tcPr>
            <w:tcW w:w="4218" w:type="dxa"/>
          </w:tcPr>
          <w:p w14:paraId="2395D18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593FD63"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6FC8B8F" w14:textId="77777777">
        <w:tc>
          <w:tcPr>
            <w:tcW w:w="1134" w:type="dxa"/>
            <w:tcBorders>
              <w:right w:val="nil"/>
            </w:tcBorders>
            <w:shd w:val="clear" w:color="auto" w:fill="auto"/>
          </w:tcPr>
          <w:p w14:paraId="358B0FE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2ED08D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A794C11" w14:textId="77777777" w:rsidR="008E52C2" w:rsidRDefault="00DC79E8">
            <w:pPr>
              <w:spacing w:before="60" w:after="60" w:line="276" w:lineRule="auto"/>
              <w:jc w:val="both"/>
              <w:rPr>
                <w:rFonts w:ascii="Bookman Old Style" w:hAnsi="Bookman Old Style"/>
                <w:bCs/>
                <w:color w:val="000000" w:themeColor="text1"/>
                <w:sz w:val="22"/>
                <w:szCs w:val="22"/>
                <w:lang w:val="id-ID"/>
              </w:rPr>
            </w:pPr>
            <w:proofErr w:type="spellStart"/>
            <w:r>
              <w:rPr>
                <w:rFonts w:ascii="Bookman Old Style" w:hAnsi="Bookman Old Style"/>
                <w:color w:val="000000" w:themeColor="text1"/>
                <w:sz w:val="22"/>
                <w:szCs w:val="22"/>
                <w:lang w:val="en-US"/>
              </w:rPr>
              <w:t>Selain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memenuhi</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ketentuan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sebagaimana</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dimaksud</w:t>
            </w:r>
            <w:proofErr w:type="spellEnd"/>
            <w:r>
              <w:rPr>
                <w:rFonts w:ascii="Bookman Old Style" w:hAnsi="Bookman Old Style"/>
                <w:color w:val="000000" w:themeColor="text1"/>
                <w:sz w:val="22"/>
                <w:szCs w:val="22"/>
                <w:lang w:val="en-US"/>
              </w:rPr>
              <w:t xml:space="preserve"> pada </w:t>
            </w:r>
            <w:proofErr w:type="spellStart"/>
            <w:r>
              <w:rPr>
                <w:rFonts w:ascii="Bookman Old Style" w:hAnsi="Bookman Old Style"/>
                <w:color w:val="000000" w:themeColor="text1"/>
                <w:sz w:val="22"/>
                <w:szCs w:val="22"/>
                <w:lang w:val="en-US"/>
              </w:rPr>
              <w:t>Pasal</w:t>
            </w:r>
            <w:proofErr w:type="spellEnd"/>
            <w:r>
              <w:rPr>
                <w:rFonts w:ascii="Bookman Old Style" w:hAnsi="Bookman Old Style"/>
                <w:color w:val="000000" w:themeColor="text1"/>
                <w:sz w:val="22"/>
                <w:szCs w:val="22"/>
                <w:lang w:val="en-US"/>
              </w:rPr>
              <w:t xml:space="preserve"> 2 </w:t>
            </w:r>
            <w:proofErr w:type="spellStart"/>
            <w:r>
              <w:rPr>
                <w:rFonts w:ascii="Bookman Old Style" w:hAnsi="Bookman Old Style"/>
                <w:color w:val="000000" w:themeColor="text1"/>
                <w:sz w:val="22"/>
                <w:szCs w:val="22"/>
                <w:lang w:val="en-US"/>
              </w:rPr>
              <w:t>ayat</w:t>
            </w:r>
            <w:proofErr w:type="spellEnd"/>
            <w:r>
              <w:rPr>
                <w:rFonts w:ascii="Bookman Old Style" w:hAnsi="Bookman Old Style"/>
                <w:color w:val="000000" w:themeColor="text1"/>
                <w:sz w:val="22"/>
                <w:szCs w:val="22"/>
                <w:lang w:val="en-US"/>
              </w:rPr>
              <w:t xml:space="preserve"> (1) </w:t>
            </w:r>
            <w:r>
              <w:rPr>
                <w:rFonts w:ascii="Bookman Old Style" w:hAnsi="Bookman Old Style"/>
                <w:sz w:val="22"/>
                <w:szCs w:val="22"/>
              </w:rPr>
              <w:t xml:space="preserve">Laporan keungan tahunan sebagaimana dimaksud dalam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a dan Laporan keungan tengah tahunan sebagaimana dimaksud dalam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_Ref52916892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9 </w:t>
            </w:r>
            <w:r>
              <w:rPr>
                <w:rFonts w:ascii="Bookman Old Style" w:hAnsi="Bookman Old Style" w:cs="Arial"/>
                <w:sz w:val="22"/>
                <w:szCs w:val="22"/>
              </w:rPr>
              <w:fldChar w:fldCharType="end"/>
            </w:r>
            <w:r>
              <w:rPr>
                <w:rFonts w:ascii="Bookman Old Style" w:hAnsi="Bookman Old Style"/>
                <w:sz w:val="22"/>
                <w:szCs w:val="22"/>
              </w:rPr>
              <w:fldChar w:fldCharType="end"/>
            </w:r>
            <w:r>
              <w:rPr>
                <w:rFonts w:ascii="Bookman Old Style" w:hAnsi="Bookman Old Style"/>
                <w:sz w:val="22"/>
                <w:szCs w:val="22"/>
              </w:rPr>
              <w:t>huruf f wajib pula disampaikan secara hardcopy dengan ketentuan sebagai berikut:</w:t>
            </w:r>
          </w:p>
        </w:tc>
        <w:tc>
          <w:tcPr>
            <w:tcW w:w="4218" w:type="dxa"/>
          </w:tcPr>
          <w:p w14:paraId="2A67FCD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25BCE0C"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7A53E406" w14:textId="77777777">
        <w:tc>
          <w:tcPr>
            <w:tcW w:w="1134" w:type="dxa"/>
            <w:tcBorders>
              <w:right w:val="nil"/>
            </w:tcBorders>
            <w:shd w:val="clear" w:color="auto" w:fill="auto"/>
          </w:tcPr>
          <w:p w14:paraId="6182C7B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133838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048BA29" w14:textId="77777777" w:rsidR="008E52C2" w:rsidRDefault="00DC79E8">
            <w:pPr>
              <w:pStyle w:val="ListParagraph"/>
              <w:numPr>
                <w:ilvl w:val="0"/>
                <w:numId w:val="32"/>
              </w:numPr>
              <w:spacing w:before="60" w:after="60" w:line="276" w:lineRule="auto"/>
              <w:ind w:left="478" w:hanging="478"/>
              <w:jc w:val="both"/>
              <w:rPr>
                <w:rFonts w:ascii="Bookman Old Style" w:hAnsi="Bookman Old Style"/>
                <w:bCs/>
                <w:color w:val="000000" w:themeColor="text1"/>
                <w:sz w:val="22"/>
                <w:szCs w:val="22"/>
                <w:lang w:val="en-US"/>
              </w:rPr>
            </w:pPr>
            <w:r>
              <w:rPr>
                <w:rFonts w:ascii="Bookman Old Style" w:hAnsi="Bookman Old Style"/>
                <w:sz w:val="22"/>
                <w:szCs w:val="22"/>
              </w:rPr>
              <w:t>Laporan disampaikan kepada Otoritas Jasa Keuangan sebanyak 2 (dua) eksemplar, sekurang-kurangnya 1 (satu) eksemplar dalam bentuk asli.</w:t>
            </w:r>
          </w:p>
        </w:tc>
        <w:tc>
          <w:tcPr>
            <w:tcW w:w="4218" w:type="dxa"/>
          </w:tcPr>
          <w:p w14:paraId="611AB00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7E0D7E9" w14:textId="77777777" w:rsidR="008E52C2" w:rsidRDefault="008E52C2">
            <w:pPr>
              <w:spacing w:before="60" w:after="60" w:line="276" w:lineRule="auto"/>
              <w:jc w:val="both"/>
              <w:rPr>
                <w:rFonts w:ascii="Bookman Old Style" w:hAnsi="Bookman Old Style"/>
                <w:color w:val="000000" w:themeColor="text1"/>
                <w:sz w:val="22"/>
                <w:szCs w:val="22"/>
                <w:lang w:val="en-US"/>
              </w:rPr>
            </w:pPr>
          </w:p>
          <w:p w14:paraId="67C7E2C7" w14:textId="77777777" w:rsidR="008E52C2" w:rsidRDefault="008E52C2">
            <w:pPr>
              <w:spacing w:before="60" w:after="60" w:line="276" w:lineRule="auto"/>
              <w:jc w:val="both"/>
              <w:rPr>
                <w:rFonts w:ascii="Bookman Old Style" w:hAnsi="Bookman Old Style"/>
                <w:color w:val="000000" w:themeColor="text1"/>
                <w:sz w:val="22"/>
                <w:szCs w:val="22"/>
                <w:lang w:val="en-US"/>
              </w:rPr>
            </w:pPr>
          </w:p>
        </w:tc>
      </w:tr>
      <w:tr w:rsidR="008E52C2" w14:paraId="15EBA6D8" w14:textId="77777777">
        <w:tc>
          <w:tcPr>
            <w:tcW w:w="1134" w:type="dxa"/>
            <w:tcBorders>
              <w:right w:val="nil"/>
            </w:tcBorders>
            <w:shd w:val="clear" w:color="auto" w:fill="auto"/>
          </w:tcPr>
          <w:p w14:paraId="7F5FC46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7FF420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6948B1D" w14:textId="77777777" w:rsidR="008E52C2" w:rsidRDefault="00DC79E8">
            <w:pPr>
              <w:pStyle w:val="ListParagraph"/>
              <w:numPr>
                <w:ilvl w:val="0"/>
                <w:numId w:val="32"/>
              </w:numPr>
              <w:spacing w:before="60" w:after="60" w:line="276" w:lineRule="auto"/>
              <w:ind w:left="478" w:hanging="478"/>
              <w:jc w:val="both"/>
              <w:rPr>
                <w:rFonts w:ascii="Bookman Old Style" w:hAnsi="Bookman Old Style"/>
                <w:bCs/>
                <w:color w:val="000000" w:themeColor="text1"/>
                <w:sz w:val="22"/>
                <w:szCs w:val="22"/>
                <w:lang w:val="en-US"/>
              </w:rPr>
            </w:pPr>
            <w:r>
              <w:rPr>
                <w:rFonts w:ascii="Bookman Old Style" w:hAnsi="Bookman Old Style"/>
                <w:sz w:val="22"/>
                <w:szCs w:val="22"/>
              </w:rPr>
              <w:t>Dalam hal Perusahaan Efek adalah perusahaan yang telah melakukan Penawaran Umum atau Perusahaan Publik, maka kewajiban penyampaian Laporan tersebut mengacu kepada Peraturan tentang Nomor X.K.2 tentang Kewajiban Penyampaian Laporan Keuangan Berkala.</w:t>
            </w:r>
          </w:p>
        </w:tc>
        <w:tc>
          <w:tcPr>
            <w:tcW w:w="4218" w:type="dxa"/>
          </w:tcPr>
          <w:p w14:paraId="7BA9B47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87C5C3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DC1F6A9" w14:textId="77777777">
        <w:tc>
          <w:tcPr>
            <w:tcW w:w="1134" w:type="dxa"/>
            <w:tcBorders>
              <w:right w:val="nil"/>
            </w:tcBorders>
            <w:shd w:val="clear" w:color="auto" w:fill="auto"/>
          </w:tcPr>
          <w:p w14:paraId="0C6C6AA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644A618"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2A4B240" w14:textId="77777777" w:rsidR="008E52C2" w:rsidRDefault="00DC79E8">
            <w:pPr>
              <w:pStyle w:val="ListParagraph"/>
              <w:numPr>
                <w:ilvl w:val="0"/>
                <w:numId w:val="32"/>
              </w:numPr>
              <w:spacing w:before="60" w:after="60" w:line="276" w:lineRule="auto"/>
              <w:ind w:left="478" w:hanging="478"/>
              <w:jc w:val="both"/>
              <w:rPr>
                <w:rFonts w:ascii="Bookman Old Style" w:hAnsi="Bookman Old Style"/>
                <w:bCs/>
                <w:color w:val="000000" w:themeColor="text1"/>
                <w:sz w:val="22"/>
                <w:szCs w:val="22"/>
                <w:lang w:val="en-US"/>
              </w:rPr>
            </w:pPr>
            <w:r>
              <w:rPr>
                <w:rFonts w:ascii="Bookman Old Style" w:hAnsi="Bookman Old Style"/>
                <w:sz w:val="22"/>
                <w:szCs w:val="22"/>
              </w:rPr>
              <w:t>Laporan disusun berdasarkan prinsip akuntansi yang berlaku umum yang pada pokoknya adalah standar akuntansi keuangan yang ditetapkan oleh ikatan akuntan Indonesia, dan ketentuan akuntansi di bidang pasar modal yang ditetapkan Otoritas Jasa Keuangan.</w:t>
            </w:r>
          </w:p>
        </w:tc>
        <w:tc>
          <w:tcPr>
            <w:tcW w:w="4218" w:type="dxa"/>
          </w:tcPr>
          <w:p w14:paraId="0356F85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A814F0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1A63201" w14:textId="77777777">
        <w:tc>
          <w:tcPr>
            <w:tcW w:w="1134" w:type="dxa"/>
            <w:tcBorders>
              <w:right w:val="nil"/>
            </w:tcBorders>
            <w:shd w:val="clear" w:color="auto" w:fill="auto"/>
          </w:tcPr>
          <w:p w14:paraId="6520794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9D86D8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EEDE539" w14:textId="77777777" w:rsidR="008E52C2" w:rsidRDefault="008E52C2">
            <w:pPr>
              <w:pStyle w:val="ListParagraph"/>
              <w:spacing w:before="60" w:after="60" w:line="276" w:lineRule="auto"/>
              <w:ind w:left="478"/>
              <w:rPr>
                <w:rFonts w:ascii="Bookman Old Style" w:hAnsi="Bookman Old Style"/>
                <w:bCs/>
                <w:color w:val="000000" w:themeColor="text1"/>
                <w:sz w:val="22"/>
                <w:szCs w:val="22"/>
                <w:lang w:val="en-US"/>
              </w:rPr>
            </w:pPr>
          </w:p>
        </w:tc>
        <w:tc>
          <w:tcPr>
            <w:tcW w:w="4218" w:type="dxa"/>
          </w:tcPr>
          <w:p w14:paraId="377FA31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6A13620"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6D06AE1" w14:textId="77777777">
        <w:tc>
          <w:tcPr>
            <w:tcW w:w="1134" w:type="dxa"/>
            <w:tcBorders>
              <w:right w:val="nil"/>
            </w:tcBorders>
            <w:shd w:val="clear" w:color="auto" w:fill="auto"/>
          </w:tcPr>
          <w:p w14:paraId="3FD93C0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BE0FFC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1C185AE"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bCs/>
                <w:color w:val="000000" w:themeColor="text1"/>
                <w:sz w:val="22"/>
                <w:szCs w:val="22"/>
                <w:lang w:val="id-ID"/>
              </w:rPr>
            </w:pPr>
          </w:p>
        </w:tc>
        <w:tc>
          <w:tcPr>
            <w:tcW w:w="4218" w:type="dxa"/>
          </w:tcPr>
          <w:p w14:paraId="08323EE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AA2E8F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B81A261" w14:textId="77777777">
        <w:tc>
          <w:tcPr>
            <w:tcW w:w="1134" w:type="dxa"/>
            <w:tcBorders>
              <w:right w:val="nil"/>
            </w:tcBorders>
            <w:shd w:val="clear" w:color="auto" w:fill="auto"/>
          </w:tcPr>
          <w:p w14:paraId="24A10C1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159735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FABD302" w14:textId="77777777" w:rsidR="008E52C2" w:rsidRDefault="00DC79E8">
            <w:pPr>
              <w:pStyle w:val="ListParagraph"/>
              <w:numPr>
                <w:ilvl w:val="0"/>
                <w:numId w:val="33"/>
              </w:numPr>
              <w:spacing w:before="60" w:after="60" w:line="276" w:lineRule="auto"/>
              <w:jc w:val="both"/>
              <w:rPr>
                <w:rFonts w:ascii="Bookman Old Style" w:hAnsi="Bookman Old Style"/>
                <w:bCs/>
                <w:color w:val="000000" w:themeColor="text1"/>
                <w:sz w:val="22"/>
                <w:szCs w:val="22"/>
                <w:lang w:val="id-ID"/>
              </w:rPr>
            </w:pPr>
            <w:r>
              <w:rPr>
                <w:rFonts w:ascii="Bookman Old Style" w:hAnsi="Bookman Old Style"/>
                <w:sz w:val="22"/>
                <w:szCs w:val="22"/>
              </w:rPr>
              <w:t xml:space="preserve">Laporan keuangan tahunan sebagaimana dimaksud dalam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a wajib menggunakan periode pelaporan 1 Januari sampai dengan 31 Desember.</w:t>
            </w:r>
          </w:p>
        </w:tc>
        <w:tc>
          <w:tcPr>
            <w:tcW w:w="4218" w:type="dxa"/>
          </w:tcPr>
          <w:p w14:paraId="2DCAE93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C61B5A0" w14:textId="77777777" w:rsidR="008E52C2" w:rsidRDefault="00DC79E8">
            <w:pPr>
              <w:tabs>
                <w:tab w:val="left" w:pos="519"/>
              </w:tabs>
              <w:spacing w:before="60" w:after="60" w:line="276" w:lineRule="auto"/>
              <w:jc w:val="both"/>
              <w:rPr>
                <w:rFonts w:ascii="Bookman Old Style" w:hAnsi="Bookman Old Style"/>
                <w:color w:val="000000" w:themeColor="text1"/>
                <w:sz w:val="22"/>
                <w:szCs w:val="22"/>
                <w:lang w:val="en-US"/>
              </w:rPr>
            </w:pPr>
            <w:r>
              <w:rPr>
                <w:rFonts w:ascii="Bookman Old Style" w:hAnsi="Bookman Old Style"/>
                <w:color w:val="000000" w:themeColor="text1"/>
                <w:sz w:val="22"/>
                <w:szCs w:val="22"/>
                <w:lang w:val="en-US"/>
              </w:rPr>
              <w:t xml:space="preserve"> </w:t>
            </w:r>
          </w:p>
        </w:tc>
      </w:tr>
      <w:tr w:rsidR="008E52C2" w14:paraId="7C58A003" w14:textId="77777777">
        <w:tc>
          <w:tcPr>
            <w:tcW w:w="1134" w:type="dxa"/>
            <w:tcBorders>
              <w:right w:val="nil"/>
            </w:tcBorders>
            <w:shd w:val="clear" w:color="auto" w:fill="auto"/>
          </w:tcPr>
          <w:p w14:paraId="273F224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C11E83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60730B9" w14:textId="77777777" w:rsidR="008E52C2" w:rsidRDefault="00DC79E8">
            <w:pPr>
              <w:pStyle w:val="ListParagraph"/>
              <w:numPr>
                <w:ilvl w:val="0"/>
                <w:numId w:val="33"/>
              </w:numPr>
              <w:spacing w:before="60" w:after="60" w:line="276" w:lineRule="auto"/>
              <w:jc w:val="both"/>
              <w:rPr>
                <w:rFonts w:ascii="Bookman Old Style" w:hAnsi="Bookman Old Style"/>
                <w:sz w:val="22"/>
                <w:szCs w:val="22"/>
              </w:rPr>
            </w:pPr>
            <w:proofErr w:type="spellStart"/>
            <w:r>
              <w:rPr>
                <w:rFonts w:ascii="Bookman Old Style" w:hAnsi="Bookman Old Style"/>
                <w:color w:val="000000" w:themeColor="text1"/>
                <w:sz w:val="22"/>
                <w:szCs w:val="22"/>
                <w:lang w:val="en-US"/>
              </w:rPr>
              <w:t>Dalam</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hal</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Penjamin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Emisi</w:t>
            </w:r>
            <w:proofErr w:type="spellEnd"/>
            <w:r>
              <w:rPr>
                <w:rFonts w:ascii="Bookman Old Style" w:hAnsi="Bookman Old Style"/>
                <w:color w:val="000000" w:themeColor="text1"/>
                <w:sz w:val="22"/>
                <w:szCs w:val="22"/>
                <w:lang w:val="en-US"/>
              </w:rPr>
              <w:t xml:space="preserve"> Efek dan </w:t>
            </w:r>
            <w:proofErr w:type="spellStart"/>
            <w:r>
              <w:rPr>
                <w:rFonts w:ascii="Bookman Old Style" w:hAnsi="Bookman Old Style"/>
                <w:color w:val="000000" w:themeColor="text1"/>
                <w:sz w:val="22"/>
                <w:szCs w:val="22"/>
                <w:lang w:val="en-US"/>
              </w:rPr>
              <w:t>Perantara</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Pedagang</w:t>
            </w:r>
            <w:proofErr w:type="spellEnd"/>
            <w:r>
              <w:rPr>
                <w:rFonts w:ascii="Bookman Old Style" w:hAnsi="Bookman Old Style"/>
                <w:color w:val="000000" w:themeColor="text1"/>
                <w:sz w:val="22"/>
                <w:szCs w:val="22"/>
                <w:lang w:val="en-US"/>
              </w:rPr>
              <w:t xml:space="preserve"> Efek </w:t>
            </w:r>
            <w:proofErr w:type="spellStart"/>
            <w:r>
              <w:rPr>
                <w:rFonts w:ascii="Bookman Old Style" w:hAnsi="Bookman Old Style"/>
                <w:color w:val="000000" w:themeColor="text1"/>
                <w:sz w:val="22"/>
                <w:szCs w:val="22"/>
                <w:lang w:val="en-US"/>
              </w:rPr>
              <w:t>menggunakan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periode</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pelaporan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selain</w:t>
            </w:r>
            <w:proofErr w:type="spellEnd"/>
            <w:r>
              <w:rPr>
                <w:rFonts w:ascii="Bookman Old Style" w:hAnsi="Bookman Old Style"/>
                <w:color w:val="000000" w:themeColor="text1"/>
                <w:sz w:val="22"/>
                <w:szCs w:val="22"/>
                <w:lang w:val="en-US"/>
              </w:rPr>
              <w:t xml:space="preserve"> yang </w:t>
            </w:r>
            <w:proofErr w:type="spellStart"/>
            <w:r>
              <w:rPr>
                <w:rFonts w:ascii="Bookman Old Style" w:hAnsi="Bookman Old Style"/>
                <w:color w:val="000000" w:themeColor="text1"/>
                <w:sz w:val="22"/>
                <w:szCs w:val="22"/>
                <w:lang w:val="en-US"/>
              </w:rPr>
              <w:t>diatur</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sebagaimana</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dimaksud</w:t>
            </w:r>
            <w:proofErr w:type="spellEnd"/>
            <w:r>
              <w:rPr>
                <w:rFonts w:ascii="Bookman Old Style" w:hAnsi="Bookman Old Style"/>
                <w:color w:val="000000" w:themeColor="text1"/>
                <w:sz w:val="22"/>
                <w:szCs w:val="22"/>
                <w:lang w:val="en-US"/>
              </w:rPr>
              <w:t xml:space="preserve"> pada </w:t>
            </w:r>
            <w:proofErr w:type="spellStart"/>
            <w:r>
              <w:rPr>
                <w:rFonts w:ascii="Bookman Old Style" w:hAnsi="Bookman Old Style"/>
                <w:color w:val="000000" w:themeColor="text1"/>
                <w:sz w:val="22"/>
                <w:szCs w:val="22"/>
                <w:lang w:val="en-US"/>
              </w:rPr>
              <w:t>ayat</w:t>
            </w:r>
            <w:proofErr w:type="spellEnd"/>
            <w:r>
              <w:rPr>
                <w:rFonts w:ascii="Bookman Old Style" w:hAnsi="Bookman Old Style"/>
                <w:color w:val="000000" w:themeColor="text1"/>
                <w:sz w:val="22"/>
                <w:szCs w:val="22"/>
                <w:lang w:val="en-US"/>
              </w:rPr>
              <w:t xml:space="preserve"> (1), </w:t>
            </w:r>
            <w:proofErr w:type="spellStart"/>
            <w:r>
              <w:rPr>
                <w:rFonts w:ascii="Bookman Old Style" w:hAnsi="Bookman Old Style"/>
                <w:color w:val="000000" w:themeColor="text1"/>
                <w:sz w:val="22"/>
                <w:szCs w:val="22"/>
                <w:lang w:val="en-US"/>
              </w:rPr>
              <w:t>wajib</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menyesuaikan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periode</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pelaporannya</w:t>
            </w:r>
            <w:proofErr w:type="spellEnd"/>
            <w:r>
              <w:rPr>
                <w:rFonts w:ascii="Bookman Old Style" w:hAnsi="Bookman Old Style"/>
                <w:color w:val="000000" w:themeColor="text1"/>
                <w:sz w:val="22"/>
                <w:szCs w:val="22"/>
                <w:lang w:val="en-US"/>
              </w:rPr>
              <w:t xml:space="preserve"> paling </w:t>
            </w:r>
            <w:proofErr w:type="spellStart"/>
            <w:r>
              <w:rPr>
                <w:rFonts w:ascii="Bookman Old Style" w:hAnsi="Bookman Old Style"/>
                <w:color w:val="000000" w:themeColor="text1"/>
                <w:sz w:val="22"/>
                <w:szCs w:val="22"/>
                <w:lang w:val="en-US"/>
              </w:rPr>
              <w:t>lambat</w:t>
            </w:r>
            <w:proofErr w:type="spellEnd"/>
            <w:r>
              <w:rPr>
                <w:rFonts w:ascii="Bookman Old Style" w:hAnsi="Bookman Old Style"/>
                <w:color w:val="000000" w:themeColor="text1"/>
                <w:sz w:val="22"/>
                <w:szCs w:val="22"/>
                <w:lang w:val="en-US"/>
              </w:rPr>
              <w:t xml:space="preserve"> pada </w:t>
            </w:r>
            <w:proofErr w:type="spellStart"/>
            <w:r>
              <w:rPr>
                <w:rFonts w:ascii="Bookman Old Style" w:hAnsi="Bookman Old Style"/>
                <w:color w:val="000000" w:themeColor="text1"/>
                <w:sz w:val="22"/>
                <w:szCs w:val="22"/>
                <w:lang w:val="en-US"/>
              </w:rPr>
              <w:t>tahun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berikutnya</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lastRenderedPageBreak/>
              <w:t>setelah</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diterbitkannya</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Peraturan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Otoritas</w:t>
            </w:r>
            <w:proofErr w:type="spellEnd"/>
            <w:r>
              <w:rPr>
                <w:rFonts w:ascii="Bookman Old Style" w:hAnsi="Bookman Old Style"/>
                <w:color w:val="000000" w:themeColor="text1"/>
                <w:sz w:val="22"/>
                <w:szCs w:val="22"/>
                <w:lang w:val="en-US"/>
              </w:rPr>
              <w:t xml:space="preserve"> Jasa </w:t>
            </w:r>
            <w:proofErr w:type="spellStart"/>
            <w:r>
              <w:rPr>
                <w:rFonts w:ascii="Bookman Old Style" w:hAnsi="Bookman Old Style"/>
                <w:color w:val="000000" w:themeColor="text1"/>
                <w:sz w:val="22"/>
                <w:szCs w:val="22"/>
                <w:lang w:val="en-US"/>
              </w:rPr>
              <w:t>Keuangan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ini</w:t>
            </w:r>
            <w:proofErr w:type="spellEnd"/>
            <w:r>
              <w:rPr>
                <w:rFonts w:ascii="Bookman Old Style" w:hAnsi="Bookman Old Style"/>
                <w:color w:val="000000" w:themeColor="text1"/>
                <w:sz w:val="22"/>
                <w:szCs w:val="22"/>
                <w:lang w:val="en-US"/>
              </w:rPr>
              <w:t>.</w:t>
            </w:r>
          </w:p>
        </w:tc>
        <w:tc>
          <w:tcPr>
            <w:tcW w:w="4218" w:type="dxa"/>
          </w:tcPr>
          <w:p w14:paraId="2CE4E46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41B09EC" w14:textId="77777777" w:rsidR="008E52C2" w:rsidRDefault="008E52C2">
            <w:pPr>
              <w:tabs>
                <w:tab w:val="left" w:pos="519"/>
              </w:tabs>
              <w:spacing w:before="60" w:after="60" w:line="276" w:lineRule="auto"/>
              <w:jc w:val="both"/>
              <w:rPr>
                <w:rFonts w:ascii="Bookman Old Style" w:hAnsi="Bookman Old Style"/>
                <w:b/>
                <w:bCs/>
                <w:color w:val="0070C0"/>
                <w:sz w:val="22"/>
                <w:szCs w:val="22"/>
                <w:lang w:val="en-US"/>
              </w:rPr>
            </w:pPr>
          </w:p>
        </w:tc>
      </w:tr>
      <w:tr w:rsidR="008E52C2" w14:paraId="0551D33C" w14:textId="77777777">
        <w:tc>
          <w:tcPr>
            <w:tcW w:w="1134" w:type="dxa"/>
            <w:tcBorders>
              <w:right w:val="nil"/>
            </w:tcBorders>
            <w:shd w:val="clear" w:color="auto" w:fill="auto"/>
          </w:tcPr>
          <w:p w14:paraId="6EFF87E7"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C0D89A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E669254" w14:textId="77777777" w:rsidR="008E52C2" w:rsidRDefault="008E52C2">
            <w:pPr>
              <w:pStyle w:val="ListParagraph"/>
              <w:spacing w:before="60" w:after="60" w:line="276" w:lineRule="auto"/>
              <w:ind w:left="2770"/>
              <w:contextualSpacing w:val="0"/>
              <w:rPr>
                <w:rFonts w:ascii="Bookman Old Style" w:hAnsi="Bookman Old Style"/>
                <w:bCs/>
                <w:color w:val="000000" w:themeColor="text1"/>
                <w:sz w:val="22"/>
                <w:szCs w:val="22"/>
                <w:lang w:val="id-ID"/>
              </w:rPr>
            </w:pPr>
          </w:p>
        </w:tc>
        <w:tc>
          <w:tcPr>
            <w:tcW w:w="4218" w:type="dxa"/>
          </w:tcPr>
          <w:p w14:paraId="10085F0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C3195F0"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CCBDB72" w14:textId="77777777">
        <w:tc>
          <w:tcPr>
            <w:tcW w:w="1134" w:type="dxa"/>
            <w:tcBorders>
              <w:right w:val="nil"/>
            </w:tcBorders>
            <w:shd w:val="clear" w:color="auto" w:fill="auto"/>
          </w:tcPr>
          <w:p w14:paraId="2F215D5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E07BE4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A1CAA66"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bCs/>
                <w:color w:val="000000" w:themeColor="text1"/>
                <w:sz w:val="22"/>
                <w:szCs w:val="22"/>
                <w:lang w:val="id-ID"/>
              </w:rPr>
            </w:pPr>
          </w:p>
        </w:tc>
        <w:tc>
          <w:tcPr>
            <w:tcW w:w="4218" w:type="dxa"/>
          </w:tcPr>
          <w:p w14:paraId="38C1F2C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38ABEF1"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97CD86A" w14:textId="77777777">
        <w:tc>
          <w:tcPr>
            <w:tcW w:w="1134" w:type="dxa"/>
            <w:tcBorders>
              <w:right w:val="nil"/>
            </w:tcBorders>
            <w:shd w:val="clear" w:color="auto" w:fill="auto"/>
          </w:tcPr>
          <w:p w14:paraId="33AE919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B13F3F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7844292" w14:textId="77777777" w:rsidR="008E52C2" w:rsidRDefault="00DC79E8">
            <w:pPr>
              <w:spacing w:before="60" w:after="60" w:line="276" w:lineRule="auto"/>
              <w:jc w:val="both"/>
              <w:rPr>
                <w:rFonts w:ascii="Bookman Old Style" w:hAnsi="Bookman Old Style"/>
                <w:bCs/>
                <w:color w:val="000000" w:themeColor="text1"/>
                <w:sz w:val="22"/>
                <w:szCs w:val="22"/>
                <w:lang w:val="id-ID"/>
              </w:rPr>
            </w:pPr>
            <w:r>
              <w:rPr>
                <w:rFonts w:ascii="Bookman Old Style" w:hAnsi="Bookman Old Style"/>
                <w:sz w:val="22"/>
                <w:szCs w:val="22"/>
              </w:rPr>
              <w:t xml:space="preserve">Laporan keuangan tengah tahunan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_Ref52916892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9 </w:t>
            </w:r>
            <w:r>
              <w:rPr>
                <w:rFonts w:ascii="Bookman Old Style" w:hAnsi="Bookman Old Style" w:cs="Arial"/>
                <w:sz w:val="22"/>
                <w:szCs w:val="22"/>
              </w:rPr>
              <w:fldChar w:fldCharType="end"/>
            </w:r>
            <w:r>
              <w:rPr>
                <w:rFonts w:ascii="Bookman Old Style" w:hAnsi="Bookman Old Style"/>
                <w:sz w:val="22"/>
                <w:szCs w:val="22"/>
              </w:rPr>
              <w:fldChar w:fldCharType="end"/>
            </w:r>
            <w:r>
              <w:rPr>
                <w:rFonts w:ascii="Bookman Old Style" w:hAnsi="Bookman Old Style"/>
                <w:sz w:val="22"/>
                <w:szCs w:val="22"/>
              </w:rPr>
              <w:t xml:space="preserve">huruf f disusun berdasarkan prinsip yang sama dengan Laporan keungan tahunan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10 </w:t>
            </w:r>
            <w:r>
              <w:rPr>
                <w:rFonts w:ascii="Bookman Old Style" w:hAnsi="Bookman Old Style"/>
                <w:sz w:val="22"/>
                <w:szCs w:val="22"/>
              </w:rPr>
              <w:fldChar w:fldCharType="end"/>
            </w:r>
            <w:r>
              <w:rPr>
                <w:rFonts w:ascii="Bookman Old Style" w:hAnsi="Bookman Old Style"/>
                <w:sz w:val="22"/>
                <w:szCs w:val="22"/>
              </w:rPr>
              <w:t>huruf a dan mencakup an</w:t>
            </w:r>
            <w:r>
              <w:rPr>
                <w:rFonts w:ascii="Bookman Old Style" w:hAnsi="Bookman Old Style"/>
                <w:sz w:val="22"/>
                <w:szCs w:val="22"/>
              </w:rPr>
              <w:t>tara lain penyesuaian yang lazim dilakukan pada akhir periode akuntansi perusahaan demi tercapainya dasar akrual.</w:t>
            </w:r>
          </w:p>
        </w:tc>
        <w:tc>
          <w:tcPr>
            <w:tcW w:w="4218" w:type="dxa"/>
          </w:tcPr>
          <w:p w14:paraId="07FAB91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89AE62B"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0DFA29B" w14:textId="77777777">
        <w:tc>
          <w:tcPr>
            <w:tcW w:w="1134" w:type="dxa"/>
            <w:tcBorders>
              <w:right w:val="nil"/>
            </w:tcBorders>
            <w:shd w:val="clear" w:color="auto" w:fill="auto"/>
          </w:tcPr>
          <w:p w14:paraId="3587175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A979E0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5974811" w14:textId="77777777" w:rsidR="008E52C2" w:rsidRDefault="008E52C2">
            <w:pPr>
              <w:pStyle w:val="ListParagraph"/>
              <w:spacing w:before="60" w:after="60" w:line="276" w:lineRule="auto"/>
              <w:ind w:left="2770"/>
              <w:contextualSpacing w:val="0"/>
              <w:rPr>
                <w:rFonts w:ascii="Bookman Old Style" w:hAnsi="Bookman Old Style"/>
                <w:bCs/>
                <w:color w:val="000000" w:themeColor="text1"/>
                <w:sz w:val="22"/>
                <w:szCs w:val="22"/>
                <w:lang w:val="id-ID"/>
              </w:rPr>
            </w:pPr>
          </w:p>
        </w:tc>
        <w:tc>
          <w:tcPr>
            <w:tcW w:w="4218" w:type="dxa"/>
          </w:tcPr>
          <w:p w14:paraId="57B48AD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440468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46043F4" w14:textId="77777777">
        <w:tc>
          <w:tcPr>
            <w:tcW w:w="1134" w:type="dxa"/>
            <w:tcBorders>
              <w:right w:val="nil"/>
            </w:tcBorders>
            <w:shd w:val="clear" w:color="auto" w:fill="auto"/>
          </w:tcPr>
          <w:p w14:paraId="4E6DF92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BFC869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1C52461"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bCs/>
                <w:color w:val="000000" w:themeColor="text1"/>
                <w:sz w:val="22"/>
                <w:szCs w:val="22"/>
                <w:lang w:val="id-ID"/>
              </w:rPr>
            </w:pPr>
          </w:p>
        </w:tc>
        <w:tc>
          <w:tcPr>
            <w:tcW w:w="4218" w:type="dxa"/>
          </w:tcPr>
          <w:p w14:paraId="1311741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F9F111D"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2CCA8E00" w14:textId="77777777">
        <w:tc>
          <w:tcPr>
            <w:tcW w:w="1134" w:type="dxa"/>
            <w:tcBorders>
              <w:right w:val="nil"/>
            </w:tcBorders>
            <w:shd w:val="clear" w:color="auto" w:fill="auto"/>
          </w:tcPr>
          <w:p w14:paraId="6C1BA6E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BDDEB4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B976E57" w14:textId="77777777" w:rsidR="008E52C2" w:rsidRDefault="00DC79E8">
            <w:pPr>
              <w:spacing w:before="60" w:after="60" w:line="276" w:lineRule="auto"/>
              <w:jc w:val="both"/>
              <w:rPr>
                <w:rFonts w:ascii="Bookman Old Style" w:hAnsi="Bookman Old Style"/>
                <w:bCs/>
                <w:color w:val="000000" w:themeColor="text1"/>
                <w:sz w:val="22"/>
                <w:szCs w:val="22"/>
                <w:lang w:val="id-ID"/>
              </w:rPr>
            </w:pPr>
            <w:r>
              <w:rPr>
                <w:rFonts w:ascii="Bookman Old Style" w:hAnsi="Bookman Old Style"/>
                <w:sz w:val="22"/>
                <w:szCs w:val="22"/>
              </w:rPr>
              <w:t xml:space="preserve">Jika terdapat perbedaan antara Laporan keuangan tengah tahunan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_Ref52916892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9 </w:t>
            </w:r>
            <w:r>
              <w:rPr>
                <w:rFonts w:ascii="Bookman Old Style" w:hAnsi="Bookman Old Style" w:cs="Arial"/>
                <w:sz w:val="22"/>
                <w:szCs w:val="22"/>
              </w:rPr>
              <w:fldChar w:fldCharType="end"/>
            </w:r>
            <w:r>
              <w:rPr>
                <w:rFonts w:ascii="Bookman Old Style" w:hAnsi="Bookman Old Style"/>
                <w:sz w:val="22"/>
                <w:szCs w:val="22"/>
              </w:rPr>
              <w:fldChar w:fldCharType="end"/>
            </w:r>
            <w:r>
              <w:rPr>
                <w:rFonts w:ascii="Bookman Old Style" w:hAnsi="Bookman Old Style"/>
                <w:sz w:val="22"/>
                <w:szCs w:val="22"/>
              </w:rPr>
              <w:t xml:space="preserve">huruf f dengan data periode yang sama dalam rangka penyusunan Laporan keuangan tahunan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a, maka Laporan keuangan tengah tahunan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_Ref52916892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9 </w:t>
            </w:r>
            <w:r>
              <w:rPr>
                <w:rFonts w:ascii="Bookman Old Style" w:hAnsi="Bookman Old Style" w:cs="Arial"/>
                <w:sz w:val="22"/>
                <w:szCs w:val="22"/>
              </w:rPr>
              <w:fldChar w:fldCharType="end"/>
            </w:r>
            <w:r>
              <w:rPr>
                <w:rFonts w:ascii="Bookman Old Style" w:hAnsi="Bookman Old Style"/>
                <w:sz w:val="22"/>
                <w:szCs w:val="22"/>
              </w:rPr>
              <w:fldChar w:fldCharType="end"/>
            </w:r>
            <w:r>
              <w:rPr>
                <w:rFonts w:ascii="Bookman Old Style" w:hAnsi="Bookman Old Style"/>
                <w:sz w:val="22"/>
                <w:szCs w:val="22"/>
              </w:rPr>
              <w:t xml:space="preserve">huruf f tersebut yang disajikan secara perbandingan dengan Laporan keuangan tengah tahunan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_Ref52916892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 xml:space="preserve">Pasal 9 </w:t>
            </w:r>
            <w:r>
              <w:rPr>
                <w:rFonts w:ascii="Bookman Old Style" w:hAnsi="Bookman Old Style" w:cs="Arial"/>
                <w:sz w:val="22"/>
                <w:szCs w:val="22"/>
              </w:rPr>
              <w:fldChar w:fldCharType="end"/>
            </w:r>
            <w:r>
              <w:rPr>
                <w:rFonts w:ascii="Bookman Old Style" w:hAnsi="Bookman Old Style"/>
                <w:sz w:val="22"/>
                <w:szCs w:val="22"/>
              </w:rPr>
              <w:fldChar w:fldCharType="end"/>
            </w:r>
            <w:r>
              <w:rPr>
                <w:rFonts w:ascii="Bookman Old Style" w:hAnsi="Bookman Old Style"/>
                <w:sz w:val="22"/>
                <w:szCs w:val="22"/>
              </w:rPr>
              <w:t xml:space="preserve">huruf f periode berikutnya harus disajikan kembali sesuai </w:t>
            </w:r>
            <w:r>
              <w:rPr>
                <w:rFonts w:ascii="Bookman Old Style" w:hAnsi="Bookman Old Style"/>
                <w:sz w:val="22"/>
                <w:szCs w:val="22"/>
              </w:rPr>
              <w:lastRenderedPageBreak/>
              <w:t>dengan data yang tela</w:t>
            </w:r>
            <w:r>
              <w:rPr>
                <w:rFonts w:ascii="Bookman Old Style" w:hAnsi="Bookman Old Style"/>
                <w:sz w:val="22"/>
                <w:szCs w:val="22"/>
              </w:rPr>
              <w:t xml:space="preserve">h dicakup dengan Laporan keuangan tahunan sebagaimana dimaksud pada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a.</w:t>
            </w:r>
          </w:p>
        </w:tc>
        <w:tc>
          <w:tcPr>
            <w:tcW w:w="4218" w:type="dxa"/>
          </w:tcPr>
          <w:p w14:paraId="4B70C2F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FF462E2" w14:textId="77777777" w:rsidR="008E52C2" w:rsidRDefault="008E52C2">
            <w:pPr>
              <w:spacing w:before="60" w:after="60" w:line="276" w:lineRule="auto"/>
              <w:jc w:val="both"/>
              <w:rPr>
                <w:rFonts w:ascii="Bookman Old Style" w:hAnsi="Bookman Old Style"/>
                <w:color w:val="0070C0"/>
                <w:sz w:val="22"/>
                <w:szCs w:val="22"/>
              </w:rPr>
            </w:pPr>
          </w:p>
          <w:p w14:paraId="1D825A2F" w14:textId="77777777" w:rsidR="008E52C2" w:rsidRDefault="008E52C2">
            <w:pPr>
              <w:spacing w:before="60" w:after="60" w:line="276" w:lineRule="auto"/>
              <w:jc w:val="both"/>
              <w:rPr>
                <w:rFonts w:ascii="Bookman Old Style" w:hAnsi="Bookman Old Style"/>
                <w:color w:val="000000" w:themeColor="text1"/>
                <w:sz w:val="22"/>
                <w:szCs w:val="22"/>
                <w:lang w:val="en-US"/>
              </w:rPr>
            </w:pPr>
          </w:p>
        </w:tc>
      </w:tr>
      <w:tr w:rsidR="008E52C2" w14:paraId="44059D03" w14:textId="77777777">
        <w:tc>
          <w:tcPr>
            <w:tcW w:w="1134" w:type="dxa"/>
            <w:tcBorders>
              <w:right w:val="nil"/>
            </w:tcBorders>
            <w:shd w:val="clear" w:color="auto" w:fill="auto"/>
          </w:tcPr>
          <w:p w14:paraId="71B6501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A2A939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E6DB631" w14:textId="77777777" w:rsidR="008E52C2" w:rsidRDefault="008E52C2">
            <w:pPr>
              <w:pStyle w:val="ListParagraph"/>
              <w:spacing w:before="60" w:after="60" w:line="276" w:lineRule="auto"/>
              <w:ind w:left="2770"/>
              <w:contextualSpacing w:val="0"/>
              <w:rPr>
                <w:rFonts w:ascii="Bookman Old Style" w:hAnsi="Bookman Old Style"/>
                <w:bCs/>
                <w:color w:val="000000" w:themeColor="text1"/>
                <w:sz w:val="22"/>
                <w:szCs w:val="22"/>
                <w:lang w:val="id-ID"/>
              </w:rPr>
            </w:pPr>
          </w:p>
        </w:tc>
        <w:tc>
          <w:tcPr>
            <w:tcW w:w="4218" w:type="dxa"/>
          </w:tcPr>
          <w:p w14:paraId="61F34CA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DD01D6C"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0C252A8" w14:textId="77777777">
        <w:tc>
          <w:tcPr>
            <w:tcW w:w="1134" w:type="dxa"/>
            <w:tcBorders>
              <w:right w:val="nil"/>
            </w:tcBorders>
            <w:shd w:val="clear" w:color="auto" w:fill="auto"/>
          </w:tcPr>
          <w:p w14:paraId="266561B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A61A8D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F96AB94"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bCs/>
                <w:color w:val="000000" w:themeColor="text1"/>
                <w:sz w:val="22"/>
                <w:szCs w:val="22"/>
                <w:lang w:val="id-ID"/>
              </w:rPr>
            </w:pPr>
          </w:p>
        </w:tc>
        <w:tc>
          <w:tcPr>
            <w:tcW w:w="4218" w:type="dxa"/>
          </w:tcPr>
          <w:p w14:paraId="4241091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4064CEF"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380278F" w14:textId="77777777">
        <w:tc>
          <w:tcPr>
            <w:tcW w:w="1134" w:type="dxa"/>
            <w:tcBorders>
              <w:right w:val="nil"/>
            </w:tcBorders>
            <w:shd w:val="clear" w:color="auto" w:fill="auto"/>
          </w:tcPr>
          <w:p w14:paraId="09E9A4B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361B8D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6FD8D5D" w14:textId="77777777" w:rsidR="008E52C2" w:rsidRDefault="00DC79E8">
            <w:pPr>
              <w:pStyle w:val="ListParagraph"/>
              <w:numPr>
                <w:ilvl w:val="0"/>
                <w:numId w:val="34"/>
              </w:numPr>
              <w:spacing w:before="60" w:after="60" w:line="276" w:lineRule="auto"/>
              <w:ind w:left="620" w:hanging="567"/>
              <w:jc w:val="both"/>
              <w:rPr>
                <w:rFonts w:ascii="Bookman Old Style" w:hAnsi="Bookman Old Style"/>
                <w:bCs/>
                <w:color w:val="000000" w:themeColor="text1"/>
                <w:sz w:val="22"/>
                <w:szCs w:val="22"/>
                <w:lang w:val="en-US"/>
              </w:rPr>
            </w:pPr>
            <w:r>
              <w:rPr>
                <w:rFonts w:ascii="Bookman Old Style" w:hAnsi="Bookman Old Style"/>
                <w:sz w:val="22"/>
                <w:szCs w:val="22"/>
              </w:rPr>
              <w:t xml:space="preserve">Laporan keungan tahunan sebagaimana dimaksud dalam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10 </w:t>
            </w:r>
            <w:r>
              <w:rPr>
                <w:rFonts w:ascii="Bookman Old Style" w:hAnsi="Bookman Old Style"/>
                <w:sz w:val="22"/>
                <w:szCs w:val="22"/>
              </w:rPr>
              <w:fldChar w:fldCharType="end"/>
            </w:r>
            <w:r>
              <w:rPr>
                <w:rFonts w:ascii="Bookman Old Style" w:hAnsi="Bookman Old Style"/>
                <w:sz w:val="22"/>
                <w:szCs w:val="22"/>
              </w:rPr>
              <w:t xml:space="preserve">huruf a dan Laporan keungan tengah tahunan sebagaimana dimaksud dalam </w:t>
            </w:r>
            <w:r>
              <w:rPr>
                <w:rFonts w:ascii="Bookman Old Style" w:hAnsi="Bookman Old Style"/>
                <w:sz w:val="22"/>
                <w:szCs w:val="22"/>
              </w:rPr>
              <w:fldChar w:fldCharType="begin"/>
            </w:r>
            <w:r>
              <w:rPr>
                <w:rFonts w:ascii="Bookman Old Style" w:hAnsi="Bookman Old Style"/>
                <w:sz w:val="22"/>
                <w:szCs w:val="22"/>
              </w:rPr>
              <w:instrText xml:space="preserve"> REF _Ref52916962 \h  \</w:instrText>
            </w:r>
            <w:r>
              <w:rPr>
                <w:rFonts w:ascii="Bookman Old Style" w:hAnsi="Bookman Old Style"/>
                <w:sz w:val="22"/>
                <w:szCs w:val="22"/>
              </w:rPr>
              <w:instrText xml:space="preserve">*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cs="Arial"/>
                <w:sz w:val="22"/>
                <w:szCs w:val="22"/>
              </w:rPr>
              <w:fldChar w:fldCharType="begin"/>
            </w:r>
            <w:r>
              <w:rPr>
                <w:rFonts w:ascii="Bookman Old Style" w:hAnsi="Bookman Old Style" w:cs="Arial"/>
                <w:sz w:val="22"/>
                <w:szCs w:val="22"/>
              </w:rPr>
              <w:instrText xml:space="preserve"> REF _Ref52916892 \h  \* MERGEFORMAT </w:instrText>
            </w:r>
            <w:r>
              <w:rPr>
                <w:rFonts w:ascii="Bookman Old Style" w:hAnsi="Bookman Old Style" w:cs="Arial"/>
                <w:sz w:val="22"/>
                <w:szCs w:val="22"/>
              </w:rPr>
            </w:r>
            <w:r>
              <w:rPr>
                <w:rFonts w:ascii="Bookman Old Style" w:hAnsi="Bookman Old Style" w:cs="Arial"/>
                <w:sz w:val="22"/>
                <w:szCs w:val="22"/>
              </w:rPr>
              <w:fldChar w:fldCharType="separate"/>
            </w:r>
            <w:r>
              <w:rPr>
                <w:rFonts w:ascii="Bookman Old Style" w:hAnsi="Bookman Old Style"/>
                <w:sz w:val="22"/>
                <w:szCs w:val="22"/>
              </w:rPr>
              <w:t>Pasal 9</w:t>
            </w:r>
            <w:r>
              <w:rPr>
                <w:rFonts w:ascii="Bookman Old Style" w:hAnsi="Bookman Old Style" w:cs="Arial"/>
                <w:sz w:val="22"/>
                <w:szCs w:val="22"/>
              </w:rPr>
              <w:fldChar w:fldCharType="end"/>
            </w:r>
            <w:r>
              <w:rPr>
                <w:rFonts w:ascii="Bookman Old Style" w:hAnsi="Bookman Old Style"/>
                <w:sz w:val="22"/>
                <w:szCs w:val="22"/>
              </w:rPr>
              <w:t xml:space="preserve"> </w:t>
            </w:r>
            <w:r>
              <w:rPr>
                <w:rFonts w:ascii="Bookman Old Style" w:hAnsi="Bookman Old Style"/>
                <w:sz w:val="22"/>
                <w:szCs w:val="22"/>
              </w:rPr>
              <w:fldChar w:fldCharType="end"/>
            </w:r>
            <w:r>
              <w:rPr>
                <w:rFonts w:ascii="Bookman Old Style" w:hAnsi="Bookman Old Style"/>
                <w:sz w:val="22"/>
                <w:szCs w:val="22"/>
              </w:rPr>
              <w:t>huruf f yang disampaikan kepada Otoritas Jasa Keuangan wajib di</w:t>
            </w:r>
            <w:r>
              <w:rPr>
                <w:rFonts w:ascii="Bookman Old Style" w:hAnsi="Bookman Old Style"/>
                <w:sz w:val="22"/>
                <w:szCs w:val="22"/>
              </w:rPr>
              <w:t>lekatkan surat pernyataan tentang pertanggungjawaban atas Laporan keuangan yang ditandatangani oleh semua anggota Direksi dan salah satu Komisaris yang mewakili dewan komisaris.</w:t>
            </w:r>
          </w:p>
        </w:tc>
        <w:tc>
          <w:tcPr>
            <w:tcW w:w="4218" w:type="dxa"/>
          </w:tcPr>
          <w:p w14:paraId="3825008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E92096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F6B4B5B" w14:textId="77777777">
        <w:tc>
          <w:tcPr>
            <w:tcW w:w="1134" w:type="dxa"/>
            <w:tcBorders>
              <w:right w:val="nil"/>
            </w:tcBorders>
            <w:shd w:val="clear" w:color="auto" w:fill="auto"/>
          </w:tcPr>
          <w:p w14:paraId="267A832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50524D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163FBA3" w14:textId="77777777" w:rsidR="008E52C2" w:rsidRDefault="00DC79E8">
            <w:pPr>
              <w:pStyle w:val="ListParagraph"/>
              <w:numPr>
                <w:ilvl w:val="0"/>
                <w:numId w:val="34"/>
              </w:numPr>
              <w:spacing w:before="60" w:after="60" w:line="276" w:lineRule="auto"/>
              <w:ind w:left="620" w:hanging="567"/>
              <w:jc w:val="both"/>
              <w:rPr>
                <w:rFonts w:ascii="Bookman Old Style" w:hAnsi="Bookman Old Style"/>
                <w:bCs/>
                <w:color w:val="000000" w:themeColor="text1"/>
                <w:sz w:val="22"/>
                <w:szCs w:val="22"/>
                <w:lang w:val="en-US"/>
              </w:rPr>
            </w:pPr>
            <w:r>
              <w:rPr>
                <w:rFonts w:ascii="Bookman Old Style" w:hAnsi="Bookman Old Style"/>
                <w:sz w:val="22"/>
                <w:szCs w:val="22"/>
              </w:rPr>
              <w:t xml:space="preserve">Semua anggota Direksi dan Komisaris Perusahaan Efek </w:t>
            </w:r>
            <w:r>
              <w:rPr>
                <w:rFonts w:ascii="Bookman Old Style" w:hAnsi="Bookman Old Style"/>
                <w:sz w:val="22"/>
                <w:szCs w:val="22"/>
              </w:rPr>
              <w:t>bertanggung jawab secara tanggung renteng atas pernyataan yang dibuat sebagaimana dimaksud pada ayat (1).</w:t>
            </w:r>
          </w:p>
        </w:tc>
        <w:tc>
          <w:tcPr>
            <w:tcW w:w="4218" w:type="dxa"/>
          </w:tcPr>
          <w:p w14:paraId="23B995C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1B2B234"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40D4B72" w14:textId="77777777">
        <w:tc>
          <w:tcPr>
            <w:tcW w:w="1134" w:type="dxa"/>
            <w:tcBorders>
              <w:right w:val="nil"/>
            </w:tcBorders>
            <w:shd w:val="clear" w:color="auto" w:fill="auto"/>
          </w:tcPr>
          <w:p w14:paraId="3236D36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C59CF9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C7EC421" w14:textId="77777777" w:rsidR="008E52C2" w:rsidRDefault="008E52C2">
            <w:pPr>
              <w:pStyle w:val="ListParagraph"/>
              <w:spacing w:before="60" w:after="60" w:line="276" w:lineRule="auto"/>
              <w:ind w:left="620"/>
              <w:rPr>
                <w:rFonts w:ascii="Bookman Old Style" w:hAnsi="Bookman Old Style"/>
                <w:bCs/>
                <w:color w:val="000000" w:themeColor="text1"/>
                <w:sz w:val="22"/>
                <w:szCs w:val="22"/>
                <w:lang w:val="en-US"/>
              </w:rPr>
            </w:pPr>
          </w:p>
        </w:tc>
        <w:tc>
          <w:tcPr>
            <w:tcW w:w="4218" w:type="dxa"/>
          </w:tcPr>
          <w:p w14:paraId="4636F6D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5A84935"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32F12138" w14:textId="77777777">
        <w:tc>
          <w:tcPr>
            <w:tcW w:w="1134" w:type="dxa"/>
            <w:tcBorders>
              <w:right w:val="nil"/>
            </w:tcBorders>
            <w:shd w:val="clear" w:color="auto" w:fill="auto"/>
          </w:tcPr>
          <w:p w14:paraId="6D14426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D44827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84F1F93"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bCs/>
                <w:color w:val="000000" w:themeColor="text1"/>
                <w:sz w:val="22"/>
                <w:szCs w:val="22"/>
                <w:lang w:val="id-ID"/>
              </w:rPr>
            </w:pPr>
          </w:p>
        </w:tc>
        <w:tc>
          <w:tcPr>
            <w:tcW w:w="4218" w:type="dxa"/>
          </w:tcPr>
          <w:p w14:paraId="5E7B114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252F0EA"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47CFC491" w14:textId="77777777">
        <w:tc>
          <w:tcPr>
            <w:tcW w:w="1134" w:type="dxa"/>
            <w:tcBorders>
              <w:right w:val="nil"/>
            </w:tcBorders>
            <w:shd w:val="clear" w:color="auto" w:fill="auto"/>
          </w:tcPr>
          <w:p w14:paraId="67941D8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83CFEF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70DEB14" w14:textId="77777777" w:rsidR="008E52C2" w:rsidRDefault="00DC79E8">
            <w:pPr>
              <w:spacing w:before="60" w:after="60" w:line="276" w:lineRule="auto"/>
              <w:jc w:val="both"/>
              <w:rPr>
                <w:rFonts w:ascii="Bookman Old Style" w:hAnsi="Bookman Old Style"/>
                <w:bCs/>
                <w:color w:val="000000" w:themeColor="text1"/>
                <w:sz w:val="22"/>
                <w:szCs w:val="22"/>
                <w:lang w:val="id-ID"/>
              </w:rPr>
            </w:pPr>
            <w:r>
              <w:rPr>
                <w:rFonts w:ascii="Bookman Old Style" w:hAnsi="Bookman Old Style"/>
                <w:sz w:val="22"/>
                <w:szCs w:val="22"/>
              </w:rPr>
              <w:t xml:space="preserve">Laporan akuntan atas MKBD sebagaimana dimaksud dalam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Pasal 10</w:t>
            </w:r>
            <w:r>
              <w:rPr>
                <w:rFonts w:ascii="Bookman Old Style" w:hAnsi="Bookman Old Style"/>
                <w:sz w:val="22"/>
                <w:szCs w:val="22"/>
              </w:rPr>
              <w:fldChar w:fldCharType="end"/>
            </w:r>
            <w:r>
              <w:rPr>
                <w:rFonts w:ascii="Bookman Old Style" w:hAnsi="Bookman Old Style"/>
                <w:sz w:val="22"/>
                <w:szCs w:val="22"/>
              </w:rPr>
              <w:t xml:space="preserve"> huruf b wajib </w:t>
            </w:r>
            <w:r>
              <w:rPr>
                <w:rFonts w:ascii="Bookman Old Style" w:hAnsi="Bookman Old Style"/>
                <w:sz w:val="22"/>
                <w:szCs w:val="22"/>
              </w:rPr>
              <w:lastRenderedPageBreak/>
              <w:t>disampaikan dengan ketentuan sebagai berikut:</w:t>
            </w:r>
          </w:p>
        </w:tc>
        <w:tc>
          <w:tcPr>
            <w:tcW w:w="4218" w:type="dxa"/>
          </w:tcPr>
          <w:p w14:paraId="0C000B3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8BB62F2"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F56AA51" w14:textId="77777777">
        <w:tc>
          <w:tcPr>
            <w:tcW w:w="1134" w:type="dxa"/>
            <w:tcBorders>
              <w:right w:val="nil"/>
            </w:tcBorders>
            <w:shd w:val="clear" w:color="auto" w:fill="auto"/>
          </w:tcPr>
          <w:p w14:paraId="08B4C2D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9A2CB7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56400D4" w14:textId="77777777" w:rsidR="008E52C2" w:rsidRDefault="00DC79E8">
            <w:pPr>
              <w:pStyle w:val="ListParagraph"/>
              <w:numPr>
                <w:ilvl w:val="0"/>
                <w:numId w:val="35"/>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disusun berdasarkan penugasaan audit kepatuhan.</w:t>
            </w:r>
          </w:p>
        </w:tc>
        <w:tc>
          <w:tcPr>
            <w:tcW w:w="4218" w:type="dxa"/>
          </w:tcPr>
          <w:p w14:paraId="388076C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3592E6C"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8970DD6" w14:textId="77777777">
        <w:tc>
          <w:tcPr>
            <w:tcW w:w="1134" w:type="dxa"/>
            <w:tcBorders>
              <w:right w:val="nil"/>
            </w:tcBorders>
            <w:shd w:val="clear" w:color="auto" w:fill="auto"/>
          </w:tcPr>
          <w:p w14:paraId="3AD0D16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7FE062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73EE6AC" w14:textId="77777777" w:rsidR="008E52C2" w:rsidRDefault="00DC79E8">
            <w:pPr>
              <w:pStyle w:val="ListParagraph"/>
              <w:numPr>
                <w:ilvl w:val="0"/>
                <w:numId w:val="35"/>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mengambil sampel sekurang-kurangnya:</w:t>
            </w:r>
          </w:p>
        </w:tc>
        <w:tc>
          <w:tcPr>
            <w:tcW w:w="4218" w:type="dxa"/>
          </w:tcPr>
          <w:p w14:paraId="732452E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38CB8B6"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DFC7C45" w14:textId="77777777">
        <w:tc>
          <w:tcPr>
            <w:tcW w:w="1134" w:type="dxa"/>
            <w:tcBorders>
              <w:right w:val="nil"/>
            </w:tcBorders>
            <w:shd w:val="clear" w:color="auto" w:fill="auto"/>
          </w:tcPr>
          <w:p w14:paraId="35FA9DE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A88E54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0D1F698" w14:textId="77777777" w:rsidR="008E52C2" w:rsidRDefault="00DC79E8">
            <w:pPr>
              <w:pStyle w:val="ListParagraph"/>
              <w:numPr>
                <w:ilvl w:val="0"/>
                <w:numId w:val="36"/>
              </w:numPr>
              <w:spacing w:before="60" w:after="60" w:line="276" w:lineRule="auto"/>
              <w:jc w:val="both"/>
              <w:rPr>
                <w:rFonts w:ascii="Bookman Old Style" w:hAnsi="Bookman Old Style"/>
                <w:bCs/>
                <w:color w:val="000000" w:themeColor="text1"/>
                <w:sz w:val="22"/>
                <w:szCs w:val="22"/>
                <w:lang w:val="en-US"/>
              </w:rPr>
            </w:pPr>
            <w:r>
              <w:rPr>
                <w:rFonts w:ascii="Bookman Old Style" w:hAnsi="Bookman Old Style"/>
                <w:sz w:val="22"/>
                <w:szCs w:val="22"/>
              </w:rPr>
              <w:t xml:space="preserve">25 (dua puluh lima) hari </w:t>
            </w:r>
            <w:r>
              <w:rPr>
                <w:rFonts w:ascii="Bookman Old Style" w:hAnsi="Bookman Old Style"/>
                <w:sz w:val="22"/>
                <w:szCs w:val="22"/>
              </w:rPr>
              <w:t>kerja secara acak selama satu tahun buku yang diperiksa dan memberikan pendapat apakah MKBD telah didasarkan atas informasi yang benar dan dihitung serta dilaporkan dengan cara yang benar bagi Perantara Pedagang Efek yang merupakan Anggota Bursa Efek</w:t>
            </w:r>
          </w:p>
        </w:tc>
        <w:tc>
          <w:tcPr>
            <w:tcW w:w="4218" w:type="dxa"/>
          </w:tcPr>
          <w:p w14:paraId="31EDF87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161BF81" w14:textId="77777777" w:rsidR="008E52C2" w:rsidRDefault="008E52C2">
            <w:pPr>
              <w:spacing w:before="60" w:after="60" w:line="276" w:lineRule="auto"/>
              <w:jc w:val="both"/>
              <w:rPr>
                <w:rFonts w:ascii="Bookman Old Style" w:hAnsi="Bookman Old Style"/>
                <w:color w:val="000000" w:themeColor="text1"/>
                <w:sz w:val="22"/>
                <w:szCs w:val="22"/>
                <w:lang w:val="en-US"/>
              </w:rPr>
            </w:pPr>
          </w:p>
        </w:tc>
      </w:tr>
      <w:tr w:rsidR="008E52C2" w14:paraId="4134D6A6" w14:textId="77777777">
        <w:tc>
          <w:tcPr>
            <w:tcW w:w="1134" w:type="dxa"/>
            <w:tcBorders>
              <w:right w:val="nil"/>
            </w:tcBorders>
            <w:shd w:val="clear" w:color="auto" w:fill="auto"/>
          </w:tcPr>
          <w:p w14:paraId="0A385D0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F568A7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60B1A20" w14:textId="77777777" w:rsidR="008E52C2" w:rsidRDefault="00DC79E8">
            <w:pPr>
              <w:pStyle w:val="ListParagraph"/>
              <w:numPr>
                <w:ilvl w:val="0"/>
                <w:numId w:val="36"/>
              </w:numPr>
              <w:spacing w:before="60" w:after="60" w:line="276" w:lineRule="auto"/>
              <w:jc w:val="both"/>
              <w:rPr>
                <w:rFonts w:ascii="Bookman Old Style" w:hAnsi="Bookman Old Style"/>
                <w:bCs/>
                <w:color w:val="000000" w:themeColor="text1"/>
                <w:sz w:val="22"/>
                <w:szCs w:val="22"/>
                <w:lang w:val="en-US"/>
              </w:rPr>
            </w:pPr>
            <w:r>
              <w:rPr>
                <w:rFonts w:ascii="Bookman Old Style" w:hAnsi="Bookman Old Style"/>
                <w:sz w:val="22"/>
                <w:szCs w:val="22"/>
              </w:rPr>
              <w:t>6 (enam) hari kerja secara acak selama satu tahun buku yang diperiksa dan memberikan pendapat apakah MKBD telah didasarkan atas informasi yang benar dan dihitung serta dilaporkan dengan cara yang benar bagi Perantara Pedagang Efek yang bukan merupakan Ang</w:t>
            </w:r>
            <w:r>
              <w:rPr>
                <w:rFonts w:ascii="Bookman Old Style" w:hAnsi="Bookman Old Style"/>
                <w:sz w:val="22"/>
                <w:szCs w:val="22"/>
              </w:rPr>
              <w:t>gota Bursa Efek</w:t>
            </w:r>
          </w:p>
        </w:tc>
        <w:tc>
          <w:tcPr>
            <w:tcW w:w="4218" w:type="dxa"/>
          </w:tcPr>
          <w:p w14:paraId="12F6131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5484968"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AEEDDFE" w14:textId="77777777">
        <w:tc>
          <w:tcPr>
            <w:tcW w:w="1134" w:type="dxa"/>
            <w:tcBorders>
              <w:right w:val="nil"/>
            </w:tcBorders>
            <w:shd w:val="clear" w:color="auto" w:fill="auto"/>
          </w:tcPr>
          <w:p w14:paraId="231B7D2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09D8C7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721E999" w14:textId="77777777" w:rsidR="008E52C2" w:rsidRDefault="00DC79E8">
            <w:pPr>
              <w:pStyle w:val="ListParagraph"/>
              <w:numPr>
                <w:ilvl w:val="0"/>
                <w:numId w:val="36"/>
              </w:numPr>
              <w:spacing w:before="60" w:after="60" w:line="276" w:lineRule="auto"/>
              <w:jc w:val="both"/>
              <w:rPr>
                <w:rFonts w:ascii="Bookman Old Style" w:hAnsi="Bookman Old Style"/>
                <w:bCs/>
                <w:color w:val="000000" w:themeColor="text1"/>
                <w:sz w:val="22"/>
                <w:szCs w:val="22"/>
                <w:lang w:val="en-US"/>
              </w:rPr>
            </w:pPr>
            <w:proofErr w:type="spellStart"/>
            <w:r>
              <w:rPr>
                <w:rFonts w:ascii="Bookman Old Style" w:hAnsi="Bookman Old Style"/>
                <w:sz w:val="22"/>
                <w:szCs w:val="22"/>
                <w:lang w:val="en-US"/>
              </w:rPr>
              <w:t>Seusai</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dengan</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jumlah</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hari</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kerja</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selama</w:t>
            </w:r>
            <w:proofErr w:type="spellEnd"/>
            <w:r>
              <w:rPr>
                <w:rFonts w:ascii="Bookman Old Style" w:hAnsi="Bookman Old Style"/>
                <w:sz w:val="22"/>
                <w:szCs w:val="22"/>
                <w:lang w:val="en-US"/>
              </w:rPr>
              <w:t xml:space="preserve"> masa </w:t>
            </w:r>
            <w:proofErr w:type="spellStart"/>
            <w:r>
              <w:rPr>
                <w:rFonts w:ascii="Bookman Old Style" w:hAnsi="Bookman Old Style"/>
                <w:sz w:val="22"/>
                <w:szCs w:val="22"/>
                <w:lang w:val="en-US"/>
              </w:rPr>
              <w:t>penjaminan</w:t>
            </w:r>
            <w:proofErr w:type="spellEnd"/>
            <w:r>
              <w:rPr>
                <w:rFonts w:ascii="Bookman Old Style" w:hAnsi="Bookman Old Style"/>
                <w:sz w:val="22"/>
                <w:szCs w:val="22"/>
                <w:lang w:val="en-US"/>
              </w:rPr>
              <w:t xml:space="preserve"> yang </w:t>
            </w:r>
            <w:proofErr w:type="spellStart"/>
            <w:r>
              <w:rPr>
                <w:rFonts w:ascii="Bookman Old Style" w:hAnsi="Bookman Old Style"/>
                <w:sz w:val="22"/>
                <w:szCs w:val="22"/>
                <w:lang w:val="en-US"/>
              </w:rPr>
              <w:t>dilakukan</w:t>
            </w:r>
            <w:proofErr w:type="spellEnd"/>
            <w:r>
              <w:rPr>
                <w:rFonts w:ascii="Bookman Old Style" w:hAnsi="Bookman Old Style"/>
                <w:sz w:val="22"/>
                <w:szCs w:val="22"/>
                <w:lang w:val="en-US"/>
              </w:rPr>
              <w:t xml:space="preserve"> </w:t>
            </w:r>
            <w:r>
              <w:rPr>
                <w:rFonts w:ascii="Bookman Old Style" w:hAnsi="Bookman Old Style"/>
                <w:sz w:val="22"/>
                <w:szCs w:val="22"/>
              </w:rPr>
              <w:t xml:space="preserve">selama satu tahun buku yang diperiksa dan memberikan pendapat apakah MKBD telah didasarkan atas informasi yang benar dan dihitung serta dilaporkan dengan cara </w:t>
            </w:r>
            <w:r>
              <w:rPr>
                <w:rFonts w:ascii="Bookman Old Style" w:hAnsi="Bookman Old Style"/>
                <w:sz w:val="22"/>
                <w:szCs w:val="22"/>
              </w:rPr>
              <w:t xml:space="preserve">yang benar bagi Penjamin </w:t>
            </w:r>
            <w:r>
              <w:rPr>
                <w:rFonts w:ascii="Bookman Old Style" w:hAnsi="Bookman Old Style"/>
                <w:sz w:val="22"/>
                <w:szCs w:val="22"/>
              </w:rPr>
              <w:lastRenderedPageBreak/>
              <w:t>Emisi Efek.</w:t>
            </w:r>
          </w:p>
        </w:tc>
        <w:tc>
          <w:tcPr>
            <w:tcW w:w="4218" w:type="dxa"/>
          </w:tcPr>
          <w:p w14:paraId="1B0B79E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250A5A1"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7A92A7F4" w14:textId="77777777">
        <w:tc>
          <w:tcPr>
            <w:tcW w:w="1134" w:type="dxa"/>
            <w:tcBorders>
              <w:right w:val="nil"/>
            </w:tcBorders>
            <w:shd w:val="clear" w:color="auto" w:fill="auto"/>
          </w:tcPr>
          <w:p w14:paraId="08C71E3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9DEB54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FDDB026" w14:textId="77777777" w:rsidR="008E52C2" w:rsidRDefault="00DC79E8">
            <w:pPr>
              <w:pStyle w:val="ListParagraph"/>
              <w:numPr>
                <w:ilvl w:val="0"/>
                <w:numId w:val="35"/>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disampaikan kepada Otoritas Jasa Keuangan bersamaan dengan penyampaian Laporan keuangan tahunan sebagaimana dimaksud dalam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10 </w:t>
            </w:r>
            <w:r>
              <w:rPr>
                <w:rFonts w:ascii="Bookman Old Style" w:hAnsi="Bookman Old Style"/>
                <w:sz w:val="22"/>
                <w:szCs w:val="22"/>
              </w:rPr>
              <w:fldChar w:fldCharType="end"/>
            </w:r>
            <w:r>
              <w:rPr>
                <w:rFonts w:ascii="Bookman Old Style" w:hAnsi="Bookman Old Style"/>
                <w:sz w:val="22"/>
                <w:szCs w:val="22"/>
              </w:rPr>
              <w:t>huruf a.</w:t>
            </w:r>
          </w:p>
        </w:tc>
        <w:tc>
          <w:tcPr>
            <w:tcW w:w="4218" w:type="dxa"/>
          </w:tcPr>
          <w:p w14:paraId="06BB7A9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15AFC6C"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65DB08B" w14:textId="77777777">
        <w:tc>
          <w:tcPr>
            <w:tcW w:w="1134" w:type="dxa"/>
            <w:tcBorders>
              <w:right w:val="nil"/>
            </w:tcBorders>
            <w:shd w:val="clear" w:color="auto" w:fill="auto"/>
          </w:tcPr>
          <w:p w14:paraId="67422AF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077DC6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14EAFCF" w14:textId="77777777" w:rsidR="008E52C2" w:rsidRDefault="00DC79E8">
            <w:pPr>
              <w:pStyle w:val="ListParagraph"/>
              <w:numPr>
                <w:ilvl w:val="0"/>
                <w:numId w:val="35"/>
              </w:numPr>
              <w:spacing w:before="60" w:after="60" w:line="276" w:lineRule="auto"/>
              <w:ind w:left="478" w:hanging="425"/>
              <w:jc w:val="both"/>
              <w:rPr>
                <w:rFonts w:ascii="Bookman Old Style" w:hAnsi="Bookman Old Style"/>
                <w:bCs/>
                <w:color w:val="000000" w:themeColor="text1"/>
                <w:sz w:val="22"/>
                <w:szCs w:val="22"/>
                <w:lang w:val="en-US"/>
              </w:rPr>
            </w:pPr>
            <w:r>
              <w:rPr>
                <w:rFonts w:ascii="Bookman Old Style" w:hAnsi="Bookman Old Style"/>
                <w:sz w:val="22"/>
                <w:szCs w:val="22"/>
              </w:rPr>
              <w:t xml:space="preserve">pemeriksaan atas perhitungan MKBD dilakukan oleh akuntan yang memeriksa Laporan keuangan tahunan sebagaimana dimaksud dalam </w:t>
            </w:r>
            <w:r>
              <w:rPr>
                <w:rFonts w:ascii="Bookman Old Style" w:hAnsi="Bookman Old Style"/>
                <w:sz w:val="22"/>
                <w:szCs w:val="22"/>
              </w:rPr>
              <w:fldChar w:fldCharType="begin"/>
            </w:r>
            <w:r>
              <w:rPr>
                <w:rFonts w:ascii="Bookman Old Style" w:hAnsi="Bookman Old Style"/>
                <w:sz w:val="22"/>
                <w:szCs w:val="22"/>
              </w:rPr>
              <w:instrText xml:space="preserve"> REF _Ref52916962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t xml:space="preserve">Pasal 10 </w:t>
            </w:r>
            <w:r>
              <w:rPr>
                <w:rFonts w:ascii="Bookman Old Style" w:hAnsi="Bookman Old Style"/>
                <w:sz w:val="22"/>
                <w:szCs w:val="22"/>
              </w:rPr>
              <w:fldChar w:fldCharType="end"/>
            </w:r>
            <w:r>
              <w:rPr>
                <w:rFonts w:ascii="Bookman Old Style" w:hAnsi="Bookman Old Style"/>
                <w:sz w:val="22"/>
                <w:szCs w:val="22"/>
              </w:rPr>
              <w:t>huruf a.</w:t>
            </w:r>
          </w:p>
        </w:tc>
        <w:tc>
          <w:tcPr>
            <w:tcW w:w="4218" w:type="dxa"/>
          </w:tcPr>
          <w:p w14:paraId="02BB7D2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DBC2829"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11F70313" w14:textId="77777777">
        <w:tc>
          <w:tcPr>
            <w:tcW w:w="1134" w:type="dxa"/>
            <w:tcBorders>
              <w:right w:val="nil"/>
            </w:tcBorders>
            <w:shd w:val="clear" w:color="auto" w:fill="auto"/>
          </w:tcPr>
          <w:p w14:paraId="334ABAC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4ED69C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2FF8ADA" w14:textId="77777777" w:rsidR="008E52C2" w:rsidRDefault="008E52C2">
            <w:pPr>
              <w:spacing w:before="60" w:after="60" w:line="276" w:lineRule="auto"/>
              <w:rPr>
                <w:rFonts w:ascii="Bookman Old Style" w:hAnsi="Bookman Old Style"/>
                <w:bCs/>
                <w:color w:val="000000" w:themeColor="text1"/>
                <w:sz w:val="22"/>
                <w:szCs w:val="22"/>
                <w:lang w:val="id-ID"/>
              </w:rPr>
            </w:pPr>
          </w:p>
        </w:tc>
        <w:tc>
          <w:tcPr>
            <w:tcW w:w="4218" w:type="dxa"/>
          </w:tcPr>
          <w:p w14:paraId="107E905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273DD20"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C14D661" w14:textId="77777777">
        <w:tc>
          <w:tcPr>
            <w:tcW w:w="1134" w:type="dxa"/>
            <w:tcBorders>
              <w:right w:val="nil"/>
            </w:tcBorders>
            <w:shd w:val="clear" w:color="auto" w:fill="auto"/>
          </w:tcPr>
          <w:p w14:paraId="4C3D995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230633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55C03AF" w14:textId="77777777" w:rsidR="008E52C2" w:rsidRDefault="00DC79E8">
            <w:pPr>
              <w:spacing w:before="60" w:after="60" w:line="276" w:lineRule="auto"/>
              <w:jc w:val="center"/>
              <w:rPr>
                <w:rFonts w:ascii="Bookman Old Style" w:hAnsi="Bookman Old Style"/>
                <w:bCs/>
                <w:color w:val="000000" w:themeColor="text1"/>
                <w:sz w:val="22"/>
                <w:szCs w:val="22"/>
                <w:lang w:val="en-US"/>
              </w:rPr>
            </w:pPr>
            <w:r>
              <w:rPr>
                <w:rFonts w:ascii="Bookman Old Style" w:hAnsi="Bookman Old Style"/>
                <w:bCs/>
                <w:color w:val="000000" w:themeColor="text1"/>
                <w:sz w:val="22"/>
                <w:szCs w:val="22"/>
                <w:lang w:val="en-US"/>
              </w:rPr>
              <w:t xml:space="preserve">Bagian </w:t>
            </w:r>
            <w:proofErr w:type="spellStart"/>
            <w:r>
              <w:rPr>
                <w:rFonts w:ascii="Bookman Old Style" w:hAnsi="Bookman Old Style"/>
                <w:bCs/>
                <w:color w:val="000000" w:themeColor="text1"/>
                <w:sz w:val="22"/>
                <w:szCs w:val="22"/>
                <w:lang w:val="en-US"/>
              </w:rPr>
              <w:t>Kedua</w:t>
            </w:r>
            <w:proofErr w:type="spellEnd"/>
          </w:p>
        </w:tc>
        <w:tc>
          <w:tcPr>
            <w:tcW w:w="4218" w:type="dxa"/>
          </w:tcPr>
          <w:p w14:paraId="7606396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7D4DC50"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E2331AA" w14:textId="77777777">
        <w:tc>
          <w:tcPr>
            <w:tcW w:w="1134" w:type="dxa"/>
            <w:tcBorders>
              <w:right w:val="nil"/>
            </w:tcBorders>
            <w:shd w:val="clear" w:color="auto" w:fill="auto"/>
          </w:tcPr>
          <w:p w14:paraId="767147F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2E2AAF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CC5B6A5" w14:textId="77777777" w:rsidR="008E52C2" w:rsidRDefault="00DC79E8">
            <w:pPr>
              <w:spacing w:before="60" w:after="60" w:line="276" w:lineRule="auto"/>
              <w:jc w:val="center"/>
              <w:rPr>
                <w:rFonts w:ascii="Bookman Old Style" w:hAnsi="Bookman Old Style"/>
                <w:bCs/>
                <w:color w:val="000000" w:themeColor="text1"/>
                <w:sz w:val="22"/>
                <w:szCs w:val="22"/>
                <w:lang w:val="en-US"/>
              </w:rPr>
            </w:pPr>
            <w:r>
              <w:rPr>
                <w:rFonts w:ascii="Bookman Old Style" w:hAnsi="Bookman Old Style"/>
                <w:bCs/>
                <w:color w:val="000000" w:themeColor="text1"/>
                <w:sz w:val="22"/>
                <w:szCs w:val="22"/>
                <w:lang w:val="en-US"/>
              </w:rPr>
              <w:t xml:space="preserve">Format </w:t>
            </w:r>
            <w:proofErr w:type="spellStart"/>
            <w:r>
              <w:rPr>
                <w:rFonts w:ascii="Bookman Old Style" w:hAnsi="Bookman Old Style"/>
                <w:bCs/>
                <w:color w:val="000000" w:themeColor="text1"/>
                <w:sz w:val="22"/>
                <w:szCs w:val="22"/>
                <w:lang w:val="en-US"/>
              </w:rPr>
              <w:t>Pelaporan</w:t>
            </w:r>
            <w:proofErr w:type="spellEnd"/>
          </w:p>
        </w:tc>
        <w:tc>
          <w:tcPr>
            <w:tcW w:w="4218" w:type="dxa"/>
          </w:tcPr>
          <w:p w14:paraId="47FCCDF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875E6C7"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AA15B7C" w14:textId="77777777">
        <w:tc>
          <w:tcPr>
            <w:tcW w:w="1134" w:type="dxa"/>
            <w:tcBorders>
              <w:right w:val="nil"/>
            </w:tcBorders>
            <w:shd w:val="clear" w:color="auto" w:fill="auto"/>
          </w:tcPr>
          <w:p w14:paraId="57352AA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DB18E0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FA1673A" w14:textId="77777777" w:rsidR="008E52C2" w:rsidRDefault="00DC79E8">
            <w:pPr>
              <w:spacing w:before="60" w:after="60" w:line="276" w:lineRule="auto"/>
              <w:jc w:val="center"/>
              <w:rPr>
                <w:rFonts w:ascii="Bookman Old Style" w:hAnsi="Bookman Old Style"/>
                <w:bCs/>
                <w:color w:val="000000" w:themeColor="text1"/>
                <w:sz w:val="22"/>
                <w:szCs w:val="22"/>
                <w:lang w:val="en-US"/>
              </w:rPr>
            </w:pPr>
            <w:proofErr w:type="spellStart"/>
            <w:r>
              <w:rPr>
                <w:rFonts w:ascii="Bookman Old Style" w:hAnsi="Bookman Old Style"/>
                <w:bCs/>
                <w:color w:val="000000" w:themeColor="text1"/>
                <w:sz w:val="22"/>
                <w:szCs w:val="22"/>
                <w:lang w:val="en-US"/>
              </w:rPr>
              <w:t>Laporan</w:t>
            </w:r>
            <w:proofErr w:type="spellEnd"/>
          </w:p>
        </w:tc>
        <w:tc>
          <w:tcPr>
            <w:tcW w:w="4218" w:type="dxa"/>
          </w:tcPr>
          <w:p w14:paraId="3E01CBA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5EE8641"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EAC8F15" w14:textId="77777777">
        <w:tc>
          <w:tcPr>
            <w:tcW w:w="1134" w:type="dxa"/>
            <w:tcBorders>
              <w:right w:val="nil"/>
            </w:tcBorders>
            <w:shd w:val="clear" w:color="auto" w:fill="auto"/>
          </w:tcPr>
          <w:p w14:paraId="6B3F5EC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92454C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1D6528F" w14:textId="77777777" w:rsidR="008E52C2" w:rsidRDefault="008E52C2">
            <w:pPr>
              <w:pStyle w:val="ListParagraph"/>
              <w:numPr>
                <w:ilvl w:val="0"/>
                <w:numId w:val="4"/>
              </w:numPr>
              <w:spacing w:before="60" w:after="60" w:line="276" w:lineRule="auto"/>
              <w:ind w:hanging="591"/>
              <w:contextualSpacing w:val="0"/>
              <w:rPr>
                <w:rFonts w:ascii="Bookman Old Style" w:hAnsi="Bookman Old Style"/>
                <w:bCs/>
                <w:color w:val="000000" w:themeColor="text1"/>
                <w:sz w:val="22"/>
                <w:szCs w:val="22"/>
                <w:lang w:val="id-ID"/>
              </w:rPr>
            </w:pPr>
          </w:p>
        </w:tc>
        <w:tc>
          <w:tcPr>
            <w:tcW w:w="4218" w:type="dxa"/>
          </w:tcPr>
          <w:p w14:paraId="1629E4D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03C91A7"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02E43D30" w14:textId="77777777">
        <w:tc>
          <w:tcPr>
            <w:tcW w:w="1134" w:type="dxa"/>
            <w:tcBorders>
              <w:right w:val="nil"/>
            </w:tcBorders>
            <w:shd w:val="clear" w:color="auto" w:fill="auto"/>
          </w:tcPr>
          <w:p w14:paraId="0CF9E33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98D51A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D822365" w14:textId="77777777" w:rsidR="008E52C2" w:rsidRDefault="00DC79E8">
            <w:pPr>
              <w:spacing w:before="60" w:after="60" w:line="276" w:lineRule="auto"/>
              <w:jc w:val="both"/>
              <w:rPr>
                <w:rFonts w:ascii="Bookman Old Style" w:hAnsi="Bookman Old Style"/>
                <w:bCs/>
                <w:color w:val="000000" w:themeColor="text1"/>
                <w:sz w:val="22"/>
                <w:szCs w:val="22"/>
                <w:lang w:val="id-ID"/>
              </w:rPr>
            </w:pPr>
            <w:r>
              <w:rPr>
                <w:rFonts w:ascii="Bookman Old Style" w:hAnsi="Bookman Old Style"/>
                <w:sz w:val="22"/>
                <w:szCs w:val="22"/>
              </w:rPr>
              <w:t>Format Laporan sebagaimana dimaksud ketentuan ini diatur lebih lanjut dalam Surat Edaran Otoritas Jasa Keuangan.</w:t>
            </w:r>
          </w:p>
        </w:tc>
        <w:tc>
          <w:tcPr>
            <w:tcW w:w="4218" w:type="dxa"/>
          </w:tcPr>
          <w:p w14:paraId="3494CE9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BC5EB64"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6347B7F" w14:textId="77777777">
        <w:tc>
          <w:tcPr>
            <w:tcW w:w="1134" w:type="dxa"/>
            <w:tcBorders>
              <w:right w:val="nil"/>
            </w:tcBorders>
            <w:shd w:val="clear" w:color="auto" w:fill="auto"/>
          </w:tcPr>
          <w:p w14:paraId="090C167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FC64CF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5827A21" w14:textId="77777777" w:rsidR="008E52C2" w:rsidRDefault="008E52C2">
            <w:pPr>
              <w:pStyle w:val="ListParagraph"/>
              <w:spacing w:before="60" w:after="60" w:line="276" w:lineRule="auto"/>
              <w:ind w:left="0"/>
              <w:contextualSpacing w:val="0"/>
              <w:rPr>
                <w:rFonts w:ascii="Bookman Old Style" w:hAnsi="Bookman Old Style"/>
                <w:bCs/>
                <w:color w:val="000000" w:themeColor="text1"/>
                <w:sz w:val="22"/>
                <w:szCs w:val="22"/>
                <w:lang w:val="id-ID"/>
              </w:rPr>
            </w:pPr>
          </w:p>
        </w:tc>
        <w:tc>
          <w:tcPr>
            <w:tcW w:w="4218" w:type="dxa"/>
          </w:tcPr>
          <w:p w14:paraId="5994249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34D43F3"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5BECA0C6" w14:textId="77777777">
        <w:tc>
          <w:tcPr>
            <w:tcW w:w="1134" w:type="dxa"/>
            <w:tcBorders>
              <w:right w:val="nil"/>
            </w:tcBorders>
            <w:shd w:val="clear" w:color="auto" w:fill="auto"/>
          </w:tcPr>
          <w:p w14:paraId="0672962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4F6EF9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0517D9E" w14:textId="77777777" w:rsidR="008E52C2" w:rsidRDefault="008E52C2">
            <w:pPr>
              <w:pStyle w:val="ListParagraph"/>
              <w:numPr>
                <w:ilvl w:val="0"/>
                <w:numId w:val="3"/>
              </w:numPr>
              <w:spacing w:before="60" w:after="60" w:line="276" w:lineRule="auto"/>
              <w:ind w:left="0" w:firstLine="0"/>
              <w:contextualSpacing w:val="0"/>
              <w:jc w:val="center"/>
              <w:rPr>
                <w:rFonts w:ascii="Bookman Old Style" w:hAnsi="Bookman Old Style"/>
                <w:bCs/>
                <w:color w:val="000000" w:themeColor="text1"/>
                <w:sz w:val="22"/>
                <w:szCs w:val="22"/>
                <w:lang w:val="id-ID"/>
              </w:rPr>
            </w:pPr>
          </w:p>
        </w:tc>
        <w:tc>
          <w:tcPr>
            <w:tcW w:w="4218" w:type="dxa"/>
          </w:tcPr>
          <w:p w14:paraId="114CFEA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1D10D00" w14:textId="77777777" w:rsidR="008E52C2" w:rsidRDefault="008E52C2">
            <w:pPr>
              <w:spacing w:before="60" w:after="60" w:line="276" w:lineRule="auto"/>
              <w:rPr>
                <w:rFonts w:ascii="Bookman Old Style" w:hAnsi="Bookman Old Style"/>
                <w:color w:val="000000" w:themeColor="text1"/>
                <w:sz w:val="22"/>
                <w:szCs w:val="22"/>
                <w:lang w:val="id-ID"/>
              </w:rPr>
            </w:pPr>
          </w:p>
        </w:tc>
      </w:tr>
      <w:tr w:rsidR="008E52C2" w14:paraId="68058BD7" w14:textId="77777777">
        <w:tc>
          <w:tcPr>
            <w:tcW w:w="1134" w:type="dxa"/>
            <w:tcBorders>
              <w:right w:val="nil"/>
            </w:tcBorders>
            <w:shd w:val="clear" w:color="auto" w:fill="auto"/>
          </w:tcPr>
          <w:p w14:paraId="1FE0BBB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B8E825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52B5783" w14:textId="77777777" w:rsidR="008E52C2" w:rsidRDefault="00DC79E8">
            <w:pPr>
              <w:pStyle w:val="PlainText"/>
              <w:spacing w:before="60" w:after="60" w:line="276" w:lineRule="auto"/>
              <w:ind w:left="1378" w:right="14"/>
              <w:jc w:val="both"/>
              <w:rPr>
                <w:rFonts w:ascii="Bookman Old Style" w:hAnsi="Bookman Old Style"/>
                <w:color w:val="000000" w:themeColor="text1"/>
                <w:sz w:val="22"/>
                <w:szCs w:val="22"/>
                <w:lang w:val="en-US"/>
              </w:rPr>
            </w:pPr>
            <w:r>
              <w:rPr>
                <w:rFonts w:ascii="Bookman Old Style" w:hAnsi="Bookman Old Style"/>
                <w:color w:val="000000" w:themeColor="text1"/>
                <w:sz w:val="22"/>
                <w:szCs w:val="22"/>
                <w:lang w:val="en-US"/>
              </w:rPr>
              <w:t>SANKSI ADMINISTRATIF</w:t>
            </w:r>
          </w:p>
        </w:tc>
        <w:tc>
          <w:tcPr>
            <w:tcW w:w="4218" w:type="dxa"/>
          </w:tcPr>
          <w:p w14:paraId="1AC92BD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2A466B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28516B6" w14:textId="77777777">
        <w:tc>
          <w:tcPr>
            <w:tcW w:w="1134" w:type="dxa"/>
            <w:tcBorders>
              <w:right w:val="nil"/>
            </w:tcBorders>
            <w:shd w:val="clear" w:color="auto" w:fill="auto"/>
          </w:tcPr>
          <w:p w14:paraId="37D29FA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642CC3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BA21773"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olor w:val="000000" w:themeColor="text1"/>
                <w:sz w:val="22"/>
                <w:szCs w:val="22"/>
              </w:rPr>
            </w:pPr>
          </w:p>
        </w:tc>
        <w:tc>
          <w:tcPr>
            <w:tcW w:w="4218" w:type="dxa"/>
          </w:tcPr>
          <w:p w14:paraId="446A8812"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45F2E697"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5683DE83" w14:textId="77777777">
        <w:tc>
          <w:tcPr>
            <w:tcW w:w="1134" w:type="dxa"/>
            <w:tcBorders>
              <w:right w:val="nil"/>
            </w:tcBorders>
            <w:shd w:val="clear" w:color="auto" w:fill="auto"/>
          </w:tcPr>
          <w:p w14:paraId="16C4EE2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BF1243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D060CFF" w14:textId="77777777" w:rsidR="008E52C2" w:rsidRDefault="00DC79E8">
            <w:pPr>
              <w:pStyle w:val="ListParagraph"/>
              <w:numPr>
                <w:ilvl w:val="0"/>
                <w:numId w:val="37"/>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Setiap pihak yang </w:t>
            </w:r>
            <w:r>
              <w:rPr>
                <w:rFonts w:ascii="Bookman Old Style" w:hAnsi="Bookman Old Style"/>
                <w:sz w:val="22"/>
                <w:szCs w:val="22"/>
              </w:rPr>
              <w:t xml:space="preserve">melanggar ketentuan sebagaimana dimaksud dalam Pasal 2 ayat </w:t>
            </w:r>
            <w:r>
              <w:rPr>
                <w:rFonts w:ascii="Bookman Old Style" w:hAnsi="Bookman Old Style"/>
                <w:sz w:val="22"/>
                <w:szCs w:val="22"/>
              </w:rPr>
              <w:lastRenderedPageBreak/>
              <w:t xml:space="preserve">(3), Pasal 4 ayat (1), Pasal 12, Pasal 13, Pasal 14 ayat (1), ayat (2), ayat (3), ayat (4), Pasal 15, Pasal 16 ayat (1), ayat (2), ayat (3), Pasal 17 ayat (1), ayat (2), ayat (3), ayat (4), Pasal </w:t>
            </w:r>
            <w:r>
              <w:rPr>
                <w:rFonts w:ascii="Bookman Old Style" w:hAnsi="Bookman Old Style"/>
                <w:sz w:val="22"/>
                <w:szCs w:val="22"/>
              </w:rPr>
              <w:t>18 ayat (1), ayat (2), ayat (3), ayat (4), ayat (5), ayat (6), ayat (7), Pasal 19, Pasal 20, Pasal 21 ayat (1), ayat (2), ayat (3), ayat (4), Pasal 22 ayat (1), ayat (2), Pasal 23 ayat (1), ayat (2), ayat (3), ayat (4), Pasal 24 ayat (1), ayat (2), ayat (3</w:t>
            </w:r>
            <w:r>
              <w:rPr>
                <w:rFonts w:ascii="Bookman Old Style" w:hAnsi="Bookman Old Style"/>
                <w:sz w:val="22"/>
                <w:szCs w:val="22"/>
              </w:rPr>
              <w:t>), ayat (4), ayat (5), ayat (6), ayat (7), ayat (8), ayat (9), ayat (10), ayat (11), ayat (12), ayat (13), ayat (14), ayat (15), Pasal 25 ayat (1), ayat (2), ayat (3), ayat (4), ayat (5), ayat (6), ayat (7), ayat (8), ayat (9), ayat (10), ayat (11), ayat (</w:t>
            </w:r>
            <w:r>
              <w:rPr>
                <w:rFonts w:ascii="Bookman Old Style" w:hAnsi="Bookman Old Style"/>
                <w:sz w:val="22"/>
                <w:szCs w:val="22"/>
              </w:rPr>
              <w:t>12), ayat (13), ayat (14), ayat (15), Pasal 26, Pasal 27 ayat (1) dan ayat (2), Pasal 30 ayat (1), Pasal 31, dikenai sanksi administratif.</w:t>
            </w:r>
          </w:p>
        </w:tc>
        <w:tc>
          <w:tcPr>
            <w:tcW w:w="4218" w:type="dxa"/>
          </w:tcPr>
          <w:p w14:paraId="3C2D5805"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3296994D"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1B7BDE59" w14:textId="77777777">
        <w:tc>
          <w:tcPr>
            <w:tcW w:w="1134" w:type="dxa"/>
            <w:tcBorders>
              <w:right w:val="nil"/>
            </w:tcBorders>
            <w:shd w:val="clear" w:color="auto" w:fill="auto"/>
          </w:tcPr>
          <w:p w14:paraId="1BFC22A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2C9489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EF1A07D" w14:textId="77777777" w:rsidR="008E52C2" w:rsidRDefault="00DC79E8">
            <w:pPr>
              <w:pStyle w:val="ListParagraph"/>
              <w:numPr>
                <w:ilvl w:val="0"/>
                <w:numId w:val="37"/>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Sanksi sebagaimana dimaksud pada ayat (1) dikenakan juga kepada pihak yang menyebabkan terjadinya </w:t>
            </w:r>
            <w:r>
              <w:rPr>
                <w:rFonts w:ascii="Bookman Old Style" w:hAnsi="Bookman Old Style"/>
                <w:sz w:val="22"/>
                <w:szCs w:val="22"/>
              </w:rPr>
              <w:t>pelanggaran sebagaimana dimaksud pada ayat (1).</w:t>
            </w:r>
          </w:p>
        </w:tc>
        <w:tc>
          <w:tcPr>
            <w:tcW w:w="4218" w:type="dxa"/>
          </w:tcPr>
          <w:p w14:paraId="46A6D5FE"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096C5169"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4DEB7137" w14:textId="77777777">
        <w:tc>
          <w:tcPr>
            <w:tcW w:w="1134" w:type="dxa"/>
            <w:tcBorders>
              <w:right w:val="nil"/>
            </w:tcBorders>
            <w:shd w:val="clear" w:color="auto" w:fill="auto"/>
          </w:tcPr>
          <w:p w14:paraId="7A0DAE7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9EAAC3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ADCF75F" w14:textId="77777777" w:rsidR="008E52C2" w:rsidRDefault="00DC79E8">
            <w:pPr>
              <w:pStyle w:val="ListParagraph"/>
              <w:numPr>
                <w:ilvl w:val="0"/>
                <w:numId w:val="37"/>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Sanksi sebagaimana dimaksud pada ayat (1) dan ayat (2) dijatuhkan oleh Otoritas Jasa Keuangan.</w:t>
            </w:r>
          </w:p>
        </w:tc>
        <w:tc>
          <w:tcPr>
            <w:tcW w:w="4218" w:type="dxa"/>
          </w:tcPr>
          <w:p w14:paraId="4A0ABF11"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1950DAED"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153E373B" w14:textId="77777777">
        <w:tc>
          <w:tcPr>
            <w:tcW w:w="1134" w:type="dxa"/>
            <w:tcBorders>
              <w:right w:val="nil"/>
            </w:tcBorders>
            <w:shd w:val="clear" w:color="auto" w:fill="auto"/>
          </w:tcPr>
          <w:p w14:paraId="5C6330E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457292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ED21826" w14:textId="77777777" w:rsidR="008E52C2" w:rsidRDefault="00DC79E8">
            <w:pPr>
              <w:pStyle w:val="ListParagraph"/>
              <w:numPr>
                <w:ilvl w:val="0"/>
                <w:numId w:val="37"/>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Sanksi administratif sebagaimana dimaksud pada ayat (1) berupa:</w:t>
            </w:r>
          </w:p>
        </w:tc>
        <w:tc>
          <w:tcPr>
            <w:tcW w:w="4218" w:type="dxa"/>
          </w:tcPr>
          <w:p w14:paraId="5CF57458"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4F7D4EA0"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7BA9ACC7" w14:textId="77777777">
        <w:tc>
          <w:tcPr>
            <w:tcW w:w="1134" w:type="dxa"/>
            <w:tcBorders>
              <w:right w:val="nil"/>
            </w:tcBorders>
            <w:shd w:val="clear" w:color="auto" w:fill="auto"/>
          </w:tcPr>
          <w:p w14:paraId="0ED9838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997117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3857950" w14:textId="77777777" w:rsidR="008E52C2" w:rsidRDefault="00DC79E8">
            <w:pPr>
              <w:pStyle w:val="ListParagraph"/>
              <w:numPr>
                <w:ilvl w:val="0"/>
                <w:numId w:val="38"/>
              </w:numPr>
              <w:spacing w:before="60" w:after="60" w:line="276" w:lineRule="auto"/>
              <w:contextualSpacing w:val="0"/>
              <w:jc w:val="both"/>
              <w:rPr>
                <w:rFonts w:ascii="Bookman Old Style" w:hAnsi="Bookman Old Style"/>
                <w:sz w:val="22"/>
                <w:szCs w:val="22"/>
              </w:rPr>
            </w:pPr>
            <w:r>
              <w:rPr>
                <w:rFonts w:ascii="Bookman Old Style" w:eastAsia="MS Mincho" w:hAnsi="Bookman Old Style" w:cs="Arial"/>
                <w:sz w:val="22"/>
                <w:szCs w:val="22"/>
              </w:rPr>
              <w:t>peringatan tertulis;</w:t>
            </w:r>
          </w:p>
        </w:tc>
        <w:tc>
          <w:tcPr>
            <w:tcW w:w="4218" w:type="dxa"/>
          </w:tcPr>
          <w:p w14:paraId="728BDAA9"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7A50751C"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51EB792C" w14:textId="77777777">
        <w:tc>
          <w:tcPr>
            <w:tcW w:w="1134" w:type="dxa"/>
            <w:tcBorders>
              <w:right w:val="nil"/>
            </w:tcBorders>
            <w:shd w:val="clear" w:color="auto" w:fill="auto"/>
          </w:tcPr>
          <w:p w14:paraId="3756470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3EEBCD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8CE7464" w14:textId="77777777" w:rsidR="008E52C2" w:rsidRDefault="00DC79E8">
            <w:pPr>
              <w:pStyle w:val="ListParagraph"/>
              <w:numPr>
                <w:ilvl w:val="0"/>
                <w:numId w:val="38"/>
              </w:numPr>
              <w:spacing w:before="60" w:after="60" w:line="276" w:lineRule="auto"/>
              <w:contextualSpacing w:val="0"/>
              <w:jc w:val="both"/>
              <w:rPr>
                <w:rFonts w:ascii="Bookman Old Style" w:hAnsi="Bookman Old Style"/>
                <w:sz w:val="22"/>
                <w:szCs w:val="22"/>
              </w:rPr>
            </w:pPr>
            <w:r>
              <w:rPr>
                <w:rFonts w:ascii="Bookman Old Style" w:eastAsia="MS Mincho" w:hAnsi="Bookman Old Style" w:cs="Arial"/>
                <w:sz w:val="22"/>
                <w:szCs w:val="22"/>
              </w:rPr>
              <w:t>denda yaitu kewajiban untuk membayar sejumlah uang tertentu;</w:t>
            </w:r>
          </w:p>
        </w:tc>
        <w:tc>
          <w:tcPr>
            <w:tcW w:w="4218" w:type="dxa"/>
          </w:tcPr>
          <w:p w14:paraId="235411B2"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6B37ACC2"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5BE3EAE8" w14:textId="77777777">
        <w:tc>
          <w:tcPr>
            <w:tcW w:w="1134" w:type="dxa"/>
            <w:tcBorders>
              <w:right w:val="nil"/>
            </w:tcBorders>
            <w:shd w:val="clear" w:color="auto" w:fill="auto"/>
          </w:tcPr>
          <w:p w14:paraId="5194800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8FF52D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61B0ACF" w14:textId="77777777" w:rsidR="008E52C2" w:rsidRDefault="00DC79E8">
            <w:pPr>
              <w:pStyle w:val="ListParagraph"/>
              <w:numPr>
                <w:ilvl w:val="0"/>
                <w:numId w:val="38"/>
              </w:numPr>
              <w:spacing w:before="60" w:after="60" w:line="276" w:lineRule="auto"/>
              <w:contextualSpacing w:val="0"/>
              <w:jc w:val="both"/>
              <w:rPr>
                <w:rFonts w:ascii="Bookman Old Style" w:hAnsi="Bookman Old Style"/>
                <w:sz w:val="22"/>
                <w:szCs w:val="22"/>
              </w:rPr>
            </w:pPr>
            <w:r>
              <w:rPr>
                <w:rFonts w:ascii="Bookman Old Style" w:eastAsia="MS Mincho" w:hAnsi="Bookman Old Style" w:cs="Arial"/>
                <w:sz w:val="22"/>
                <w:szCs w:val="22"/>
              </w:rPr>
              <w:t>pembatasan kegiatan usaha;</w:t>
            </w:r>
          </w:p>
        </w:tc>
        <w:tc>
          <w:tcPr>
            <w:tcW w:w="4218" w:type="dxa"/>
          </w:tcPr>
          <w:p w14:paraId="567A59DA"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2ED5D1F2"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7AA6E372" w14:textId="77777777">
        <w:tc>
          <w:tcPr>
            <w:tcW w:w="1134" w:type="dxa"/>
            <w:tcBorders>
              <w:right w:val="nil"/>
            </w:tcBorders>
            <w:shd w:val="clear" w:color="auto" w:fill="auto"/>
          </w:tcPr>
          <w:p w14:paraId="51B7B6B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FEAAFE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96A1332" w14:textId="77777777" w:rsidR="008E52C2" w:rsidRDefault="00DC79E8">
            <w:pPr>
              <w:pStyle w:val="ListParagraph"/>
              <w:numPr>
                <w:ilvl w:val="0"/>
                <w:numId w:val="38"/>
              </w:numPr>
              <w:spacing w:before="60" w:after="60" w:line="276" w:lineRule="auto"/>
              <w:contextualSpacing w:val="0"/>
              <w:jc w:val="both"/>
              <w:rPr>
                <w:rFonts w:ascii="Bookman Old Style" w:hAnsi="Bookman Old Style"/>
                <w:sz w:val="22"/>
                <w:szCs w:val="22"/>
              </w:rPr>
            </w:pPr>
            <w:r>
              <w:rPr>
                <w:rFonts w:ascii="Bookman Old Style" w:eastAsia="MS Mincho" w:hAnsi="Bookman Old Style" w:cs="Arial"/>
                <w:sz w:val="22"/>
                <w:szCs w:val="22"/>
              </w:rPr>
              <w:t>pembekuan kegiatan usaha;</w:t>
            </w:r>
          </w:p>
        </w:tc>
        <w:tc>
          <w:tcPr>
            <w:tcW w:w="4218" w:type="dxa"/>
          </w:tcPr>
          <w:p w14:paraId="356F3171"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05C89272"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3CC7A9F6" w14:textId="77777777">
        <w:tc>
          <w:tcPr>
            <w:tcW w:w="1134" w:type="dxa"/>
            <w:tcBorders>
              <w:right w:val="nil"/>
            </w:tcBorders>
            <w:shd w:val="clear" w:color="auto" w:fill="auto"/>
          </w:tcPr>
          <w:p w14:paraId="6F7089E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B67DFC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B0196CF" w14:textId="77777777" w:rsidR="008E52C2" w:rsidRDefault="00DC79E8">
            <w:pPr>
              <w:pStyle w:val="ListParagraph"/>
              <w:numPr>
                <w:ilvl w:val="0"/>
                <w:numId w:val="38"/>
              </w:numPr>
              <w:spacing w:before="60" w:after="60" w:line="276" w:lineRule="auto"/>
              <w:contextualSpacing w:val="0"/>
              <w:jc w:val="both"/>
              <w:rPr>
                <w:rFonts w:ascii="Bookman Old Style" w:hAnsi="Bookman Old Style"/>
                <w:sz w:val="22"/>
                <w:szCs w:val="22"/>
              </w:rPr>
            </w:pPr>
            <w:r>
              <w:rPr>
                <w:rFonts w:ascii="Bookman Old Style" w:eastAsia="MS Mincho" w:hAnsi="Bookman Old Style" w:cs="Arial"/>
                <w:sz w:val="22"/>
                <w:szCs w:val="22"/>
              </w:rPr>
              <w:t>pencabutan izin usaha;</w:t>
            </w:r>
          </w:p>
        </w:tc>
        <w:tc>
          <w:tcPr>
            <w:tcW w:w="4218" w:type="dxa"/>
          </w:tcPr>
          <w:p w14:paraId="37036D26"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197F1EA7"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78471017" w14:textId="77777777">
        <w:tc>
          <w:tcPr>
            <w:tcW w:w="1134" w:type="dxa"/>
            <w:tcBorders>
              <w:right w:val="nil"/>
            </w:tcBorders>
            <w:shd w:val="clear" w:color="auto" w:fill="auto"/>
          </w:tcPr>
          <w:p w14:paraId="52D00C2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26FCA9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5BC4EE2" w14:textId="77777777" w:rsidR="008E52C2" w:rsidRDefault="00DC79E8">
            <w:pPr>
              <w:pStyle w:val="ListParagraph"/>
              <w:numPr>
                <w:ilvl w:val="0"/>
                <w:numId w:val="38"/>
              </w:numPr>
              <w:spacing w:before="60" w:after="60" w:line="276" w:lineRule="auto"/>
              <w:contextualSpacing w:val="0"/>
              <w:jc w:val="both"/>
              <w:rPr>
                <w:rFonts w:ascii="Bookman Old Style" w:hAnsi="Bookman Old Style"/>
                <w:sz w:val="22"/>
                <w:szCs w:val="22"/>
              </w:rPr>
            </w:pPr>
            <w:r>
              <w:rPr>
                <w:rFonts w:ascii="Bookman Old Style" w:eastAsia="MS Mincho" w:hAnsi="Bookman Old Style" w:cs="Arial"/>
                <w:sz w:val="22"/>
                <w:szCs w:val="22"/>
              </w:rPr>
              <w:t>pembatalan persetujuan; dan/atau</w:t>
            </w:r>
          </w:p>
        </w:tc>
        <w:tc>
          <w:tcPr>
            <w:tcW w:w="4218" w:type="dxa"/>
          </w:tcPr>
          <w:p w14:paraId="042B253F"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0640A002"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0829C35C" w14:textId="77777777">
        <w:tc>
          <w:tcPr>
            <w:tcW w:w="1134" w:type="dxa"/>
            <w:tcBorders>
              <w:right w:val="nil"/>
            </w:tcBorders>
            <w:shd w:val="clear" w:color="auto" w:fill="auto"/>
          </w:tcPr>
          <w:p w14:paraId="5941385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61C4B4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68100E3" w14:textId="77777777" w:rsidR="008E52C2" w:rsidRDefault="00DC79E8">
            <w:pPr>
              <w:pStyle w:val="ListParagraph"/>
              <w:numPr>
                <w:ilvl w:val="0"/>
                <w:numId w:val="38"/>
              </w:numPr>
              <w:spacing w:before="60" w:after="60" w:line="276" w:lineRule="auto"/>
              <w:contextualSpacing w:val="0"/>
              <w:jc w:val="both"/>
              <w:rPr>
                <w:rFonts w:ascii="Bookman Old Style" w:hAnsi="Bookman Old Style"/>
                <w:sz w:val="22"/>
                <w:szCs w:val="22"/>
              </w:rPr>
            </w:pPr>
            <w:r>
              <w:rPr>
                <w:rFonts w:ascii="Bookman Old Style" w:eastAsia="MS Mincho" w:hAnsi="Bookman Old Style" w:cs="Arial"/>
                <w:sz w:val="22"/>
                <w:szCs w:val="22"/>
              </w:rPr>
              <w:t>pembatalan pendaftaran.</w:t>
            </w:r>
          </w:p>
        </w:tc>
        <w:tc>
          <w:tcPr>
            <w:tcW w:w="4218" w:type="dxa"/>
          </w:tcPr>
          <w:p w14:paraId="4E0C0EB5"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3F9D148A"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10C7F1A0" w14:textId="77777777">
        <w:tc>
          <w:tcPr>
            <w:tcW w:w="1134" w:type="dxa"/>
            <w:tcBorders>
              <w:right w:val="nil"/>
            </w:tcBorders>
            <w:shd w:val="clear" w:color="auto" w:fill="auto"/>
          </w:tcPr>
          <w:p w14:paraId="45385000"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C61F6F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54BB824" w14:textId="77777777" w:rsidR="008E52C2" w:rsidRDefault="00DC79E8">
            <w:pPr>
              <w:pStyle w:val="ListParagraph"/>
              <w:numPr>
                <w:ilvl w:val="0"/>
                <w:numId w:val="37"/>
              </w:numPr>
              <w:spacing w:before="60" w:after="60" w:line="276" w:lineRule="auto"/>
              <w:contextualSpacing w:val="0"/>
              <w:jc w:val="both"/>
              <w:rPr>
                <w:rFonts w:ascii="Bookman Old Style" w:hAnsi="Bookman Old Style"/>
                <w:color w:val="000000" w:themeColor="text1"/>
                <w:sz w:val="22"/>
                <w:szCs w:val="22"/>
              </w:rPr>
            </w:pPr>
            <w:proofErr w:type="spellStart"/>
            <w:r>
              <w:rPr>
                <w:rFonts w:ascii="Bookman Old Style" w:hAnsi="Bookman Old Style"/>
                <w:color w:val="000000" w:themeColor="text1"/>
                <w:sz w:val="22"/>
                <w:szCs w:val="22"/>
                <w:lang w:val="en-US"/>
              </w:rPr>
              <w:t>Penjamin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Emisi</w:t>
            </w:r>
            <w:proofErr w:type="spellEnd"/>
            <w:r>
              <w:rPr>
                <w:rFonts w:ascii="Bookman Old Style" w:hAnsi="Bookman Old Style"/>
                <w:color w:val="000000" w:themeColor="text1"/>
                <w:sz w:val="22"/>
                <w:szCs w:val="22"/>
                <w:lang w:val="en-US"/>
              </w:rPr>
              <w:t xml:space="preserve"> Efek dan </w:t>
            </w:r>
            <w:proofErr w:type="spellStart"/>
            <w:r>
              <w:rPr>
                <w:rFonts w:ascii="Bookman Old Style" w:hAnsi="Bookman Old Style"/>
                <w:color w:val="000000" w:themeColor="text1"/>
                <w:sz w:val="22"/>
                <w:szCs w:val="22"/>
                <w:lang w:val="en-US"/>
              </w:rPr>
              <w:t>Perantara</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Pedagang</w:t>
            </w:r>
            <w:proofErr w:type="spellEnd"/>
            <w:r>
              <w:rPr>
                <w:rFonts w:ascii="Bookman Old Style" w:hAnsi="Bookman Old Style"/>
                <w:color w:val="000000" w:themeColor="text1"/>
                <w:sz w:val="22"/>
                <w:szCs w:val="22"/>
                <w:lang w:val="en-US"/>
              </w:rPr>
              <w:t xml:space="preserve"> Efek yang </w:t>
            </w:r>
            <w:proofErr w:type="spellStart"/>
            <w:r>
              <w:rPr>
                <w:rFonts w:ascii="Bookman Old Style" w:hAnsi="Bookman Old Style"/>
                <w:color w:val="000000" w:themeColor="text1"/>
                <w:sz w:val="22"/>
                <w:szCs w:val="22"/>
                <w:lang w:val="en-US"/>
              </w:rPr>
              <w:t>tidak</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menyampaikan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Laporan</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setelah</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batas</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color w:val="000000" w:themeColor="text1"/>
                <w:sz w:val="22"/>
                <w:szCs w:val="22"/>
                <w:lang w:val="en-US"/>
              </w:rPr>
              <w:t>akhir</w:t>
            </w:r>
            <w:proofErr w:type="spellEnd"/>
            <w:r>
              <w:rPr>
                <w:rFonts w:ascii="Bookman Old Style" w:hAnsi="Bookman Old Style"/>
                <w:color w:val="000000" w:themeColor="text1"/>
                <w:sz w:val="22"/>
                <w:szCs w:val="22"/>
                <w:lang w:val="en-US"/>
              </w:rPr>
              <w:t xml:space="preserve"> </w:t>
            </w:r>
            <w:proofErr w:type="spellStart"/>
            <w:r>
              <w:rPr>
                <w:rFonts w:ascii="Bookman Old Style" w:hAnsi="Bookman Old Style"/>
                <w:sz w:val="22"/>
                <w:szCs w:val="22"/>
                <w:lang w:val="en-US"/>
              </w:rPr>
              <w:t>sebagaimana</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dimaksud</w:t>
            </w:r>
            <w:proofErr w:type="spellEnd"/>
            <w:r>
              <w:rPr>
                <w:rFonts w:ascii="Bookman Old Style" w:hAnsi="Bookman Old Style"/>
                <w:sz w:val="22"/>
                <w:szCs w:val="22"/>
                <w:lang w:val="en-US"/>
              </w:rPr>
              <w:t xml:space="preserve"> pada </w:t>
            </w:r>
            <w:r>
              <w:rPr>
                <w:rFonts w:ascii="Bookman Old Style" w:hAnsi="Bookman Old Style"/>
                <w:sz w:val="22"/>
                <w:szCs w:val="22"/>
              </w:rPr>
              <w:t>Pasal 19, Pasal 20, Pasal 21 ayat (1), ayat (2), ayat (3), ayat (4), Pasal 22 ayat (1), ayat (2), Pasal 23 ayat (1), ayat (2), aya</w:t>
            </w:r>
            <w:r>
              <w:rPr>
                <w:rFonts w:ascii="Bookman Old Style" w:hAnsi="Bookman Old Style"/>
                <w:sz w:val="22"/>
                <w:szCs w:val="22"/>
              </w:rPr>
              <w:t xml:space="preserve">t (3), ayat (4), Pasal 24 ayat (1), ayat (2), ayat (3), ayat (4), ayat (5), ayat (6), ayat (7), ayat (8), ayat (9), ayat (10), ayat (11), ayat (12), ayat (13), ayat (14), ayat (15), Pasal 25 ayat (1), ayat (2), ayat (3), ayat (4), ayat (5), ayat (6), ayat </w:t>
            </w:r>
            <w:r>
              <w:rPr>
                <w:rFonts w:ascii="Bookman Old Style" w:hAnsi="Bookman Old Style"/>
                <w:sz w:val="22"/>
                <w:szCs w:val="22"/>
              </w:rPr>
              <w:t xml:space="preserve">(7), ayat (8), ayat (9), ayat (10), ayat (11), ayat (12), ayat (13), ayat (14), ayat (15) </w:t>
            </w:r>
            <w:proofErr w:type="spellStart"/>
            <w:r>
              <w:rPr>
                <w:rFonts w:ascii="Bookman Old Style" w:hAnsi="Bookman Old Style"/>
                <w:sz w:val="22"/>
                <w:szCs w:val="22"/>
                <w:lang w:val="en-US"/>
              </w:rPr>
              <w:t>dikenakan</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sanksi</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administratif</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berupa</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denda</w:t>
            </w:r>
            <w:proofErr w:type="spellEnd"/>
            <w:r>
              <w:rPr>
                <w:rFonts w:ascii="Bookman Old Style" w:hAnsi="Bookman Old Style"/>
                <w:sz w:val="22"/>
                <w:szCs w:val="22"/>
                <w:lang w:val="en-US"/>
              </w:rPr>
              <w:t xml:space="preserve"> </w:t>
            </w:r>
            <w:proofErr w:type="spellStart"/>
            <w:r>
              <w:rPr>
                <w:rFonts w:ascii="Bookman Old Style" w:hAnsi="Bookman Old Style"/>
                <w:sz w:val="22"/>
                <w:szCs w:val="22"/>
                <w:lang w:val="en-US"/>
              </w:rPr>
              <w:t>sebesar</w:t>
            </w:r>
            <w:proofErr w:type="spellEnd"/>
            <w:r>
              <w:rPr>
                <w:rFonts w:ascii="Bookman Old Style" w:hAnsi="Bookman Old Style"/>
                <w:sz w:val="22"/>
                <w:szCs w:val="22"/>
                <w:lang w:val="en-US"/>
              </w:rPr>
              <w:t xml:space="preserve"> </w:t>
            </w:r>
            <w:r>
              <w:rPr>
                <w:rFonts w:ascii="Bookman Old Style" w:hAnsi="Bookman Old Style"/>
                <w:sz w:val="22"/>
                <w:szCs w:val="22"/>
              </w:rPr>
              <w:t xml:space="preserve">Rp1.000.000,00 (satu juta rupiah) per hari dan paling banyak sebesar Rp30.000.000,00 (tiga puluh juta rupiah) per </w:t>
            </w:r>
            <w:r>
              <w:rPr>
                <w:rFonts w:ascii="Bookman Old Style" w:hAnsi="Bookman Old Style"/>
                <w:sz w:val="22"/>
                <w:szCs w:val="22"/>
              </w:rPr>
              <w:lastRenderedPageBreak/>
              <w:t>jenis Laporan</w:t>
            </w:r>
            <w:r>
              <w:rPr>
                <w:rFonts w:ascii="Bookman Old Style" w:hAnsi="Bookman Old Style"/>
                <w:sz w:val="22"/>
                <w:szCs w:val="22"/>
                <w:lang w:val="en-US"/>
              </w:rPr>
              <w:t>.</w:t>
            </w:r>
          </w:p>
        </w:tc>
        <w:tc>
          <w:tcPr>
            <w:tcW w:w="4218" w:type="dxa"/>
          </w:tcPr>
          <w:p w14:paraId="74E4448C"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74269848" w14:textId="77777777" w:rsidR="008E52C2" w:rsidRDefault="008E52C2">
            <w:pPr>
              <w:spacing w:before="60" w:after="60" w:line="276" w:lineRule="auto"/>
              <w:jc w:val="both"/>
              <w:rPr>
                <w:rFonts w:ascii="Bookman Old Style" w:hAnsi="Bookman Old Style"/>
                <w:color w:val="000000" w:themeColor="text1"/>
                <w:sz w:val="22"/>
                <w:szCs w:val="22"/>
                <w:lang w:val="id-ID"/>
              </w:rPr>
            </w:pPr>
          </w:p>
          <w:p w14:paraId="07ACF1E1"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443573FB" w14:textId="77777777">
        <w:tc>
          <w:tcPr>
            <w:tcW w:w="1134" w:type="dxa"/>
            <w:tcBorders>
              <w:right w:val="nil"/>
            </w:tcBorders>
            <w:shd w:val="clear" w:color="auto" w:fill="auto"/>
          </w:tcPr>
          <w:p w14:paraId="618D330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0EBA4A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B197AD4" w14:textId="77777777" w:rsidR="008E52C2" w:rsidRDefault="00DC79E8">
            <w:pPr>
              <w:pStyle w:val="ListParagraph"/>
              <w:numPr>
                <w:ilvl w:val="0"/>
                <w:numId w:val="37"/>
              </w:numPr>
              <w:spacing w:before="60" w:after="60" w:line="276" w:lineRule="auto"/>
              <w:contextualSpacing w:val="0"/>
              <w:jc w:val="both"/>
              <w:rPr>
                <w:rFonts w:ascii="Bookman Old Style" w:hAnsi="Bookman Old Style"/>
                <w:color w:val="000000" w:themeColor="text1"/>
                <w:sz w:val="22"/>
                <w:szCs w:val="22"/>
              </w:rPr>
            </w:pPr>
            <w:proofErr w:type="spellStart"/>
            <w:r>
              <w:rPr>
                <w:rFonts w:ascii="Bookman Old Style" w:hAnsi="Bookman Old Style"/>
                <w:sz w:val="22"/>
                <w:szCs w:val="22"/>
                <w:lang w:val="en-US"/>
              </w:rPr>
              <w:t>Ketentuan</w:t>
            </w:r>
            <w:proofErr w:type="spellEnd"/>
            <w:r>
              <w:rPr>
                <w:rFonts w:ascii="Bookman Old Style" w:hAnsi="Bookman Old Style"/>
                <w:sz w:val="22"/>
                <w:szCs w:val="22"/>
              </w:rPr>
              <w:t xml:space="preserve"> sebagaimana dimaksud pada ayat (5) dikecualikan bagi pihak yang masih mendapatkan sanksi adminitratif sebagaimana dimaksud pada ayat (4) huruf d.</w:t>
            </w:r>
          </w:p>
        </w:tc>
        <w:tc>
          <w:tcPr>
            <w:tcW w:w="4218" w:type="dxa"/>
          </w:tcPr>
          <w:p w14:paraId="4B8A0C21"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0A002FC6"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2ABB77A6" w14:textId="77777777">
        <w:tc>
          <w:tcPr>
            <w:tcW w:w="1134" w:type="dxa"/>
            <w:tcBorders>
              <w:right w:val="nil"/>
            </w:tcBorders>
            <w:shd w:val="clear" w:color="auto" w:fill="auto"/>
          </w:tcPr>
          <w:p w14:paraId="51AF2EB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8A0D83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D944BE3" w14:textId="77777777" w:rsidR="008E52C2" w:rsidRDefault="00DC79E8">
            <w:pPr>
              <w:pStyle w:val="ListParagraph"/>
              <w:numPr>
                <w:ilvl w:val="0"/>
                <w:numId w:val="37"/>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Tata cara pengenaan sanksi sebagaimana dimaksud pada ayat (3) dilakukan sesuai dengan ketentuan </w:t>
            </w:r>
            <w:r>
              <w:rPr>
                <w:rFonts w:ascii="Bookman Old Style" w:hAnsi="Bookman Old Style"/>
                <w:sz w:val="22"/>
                <w:szCs w:val="22"/>
              </w:rPr>
              <w:t>peraturan perundang-undangan.</w:t>
            </w:r>
          </w:p>
        </w:tc>
        <w:tc>
          <w:tcPr>
            <w:tcW w:w="4218" w:type="dxa"/>
          </w:tcPr>
          <w:p w14:paraId="1D30385B"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5DEEBC52"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5F250F7E" w14:textId="77777777">
        <w:tc>
          <w:tcPr>
            <w:tcW w:w="1134" w:type="dxa"/>
            <w:tcBorders>
              <w:right w:val="nil"/>
            </w:tcBorders>
            <w:shd w:val="clear" w:color="auto" w:fill="auto"/>
          </w:tcPr>
          <w:p w14:paraId="74E9D75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9F6519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9A4B772" w14:textId="77777777" w:rsidR="008E52C2" w:rsidRDefault="00DC79E8">
            <w:pPr>
              <w:pStyle w:val="ListParagraph"/>
              <w:numPr>
                <w:ilvl w:val="0"/>
                <w:numId w:val="37"/>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Sanksi administratif sebagaimana dimaksud pada ayat (4) huruf b, huruf c, huruf d, huruf e, huruf f, atau huruf g dapat dikenakan dengan atau tanpa didahului pengenaan sanksi administratif berupa peringatan </w:t>
            </w:r>
            <w:r>
              <w:rPr>
                <w:rFonts w:ascii="Bookman Old Style" w:hAnsi="Bookman Old Style"/>
                <w:sz w:val="22"/>
                <w:szCs w:val="22"/>
              </w:rPr>
              <w:t>tertulis sebagaimana dimaksud pada ayat (4) huruf a.</w:t>
            </w:r>
          </w:p>
        </w:tc>
        <w:tc>
          <w:tcPr>
            <w:tcW w:w="4218" w:type="dxa"/>
          </w:tcPr>
          <w:p w14:paraId="0F1E3CA0"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1608800C"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62B32E50" w14:textId="77777777">
        <w:tc>
          <w:tcPr>
            <w:tcW w:w="1134" w:type="dxa"/>
            <w:tcBorders>
              <w:right w:val="nil"/>
            </w:tcBorders>
            <w:shd w:val="clear" w:color="auto" w:fill="auto"/>
          </w:tcPr>
          <w:p w14:paraId="2BD04B6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0E8DD0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074E529" w14:textId="77777777" w:rsidR="008E52C2" w:rsidRDefault="00DC79E8">
            <w:pPr>
              <w:pStyle w:val="ListParagraph"/>
              <w:numPr>
                <w:ilvl w:val="0"/>
                <w:numId w:val="37"/>
              </w:numPr>
              <w:spacing w:before="60" w:after="60" w:line="276" w:lineRule="auto"/>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Sanksi administratif berupa denda sebagaimana dimaksud pada ayat (4) huruf b dapat dikenakan secara tersendiri atau secara bersama-sama dengan pengenaan sanksi administratif sebagaimana </w:t>
            </w:r>
            <w:r>
              <w:rPr>
                <w:rFonts w:ascii="Bookman Old Style" w:hAnsi="Bookman Old Style"/>
                <w:sz w:val="22"/>
                <w:szCs w:val="22"/>
              </w:rPr>
              <w:t>dimaksud pada ayat (4) huruf c, huruf d, huruf e, huruf f, atau huruf g.</w:t>
            </w:r>
          </w:p>
        </w:tc>
        <w:tc>
          <w:tcPr>
            <w:tcW w:w="4218" w:type="dxa"/>
          </w:tcPr>
          <w:p w14:paraId="0F881A9B"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73717570"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69648993" w14:textId="77777777">
        <w:tc>
          <w:tcPr>
            <w:tcW w:w="1134" w:type="dxa"/>
            <w:tcBorders>
              <w:right w:val="nil"/>
            </w:tcBorders>
            <w:shd w:val="clear" w:color="auto" w:fill="auto"/>
          </w:tcPr>
          <w:p w14:paraId="0F04B12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20D8CFF"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CE6EC54" w14:textId="77777777" w:rsidR="008E52C2" w:rsidRDefault="008E52C2">
            <w:pPr>
              <w:spacing w:before="60" w:after="60" w:line="276" w:lineRule="auto"/>
              <w:rPr>
                <w:rFonts w:ascii="Bookman Old Style" w:hAnsi="Bookman Old Style"/>
                <w:color w:val="000000" w:themeColor="text1"/>
                <w:sz w:val="22"/>
                <w:szCs w:val="22"/>
              </w:rPr>
            </w:pPr>
          </w:p>
        </w:tc>
        <w:tc>
          <w:tcPr>
            <w:tcW w:w="4218" w:type="dxa"/>
          </w:tcPr>
          <w:p w14:paraId="62051640"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783376E1"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5F1B291B" w14:textId="77777777">
        <w:tc>
          <w:tcPr>
            <w:tcW w:w="1134" w:type="dxa"/>
            <w:tcBorders>
              <w:right w:val="nil"/>
            </w:tcBorders>
            <w:shd w:val="clear" w:color="auto" w:fill="auto"/>
          </w:tcPr>
          <w:p w14:paraId="50FEC5B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8F3B3E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84893A3"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olor w:val="000000" w:themeColor="text1"/>
                <w:sz w:val="22"/>
                <w:szCs w:val="22"/>
              </w:rPr>
            </w:pPr>
          </w:p>
        </w:tc>
        <w:tc>
          <w:tcPr>
            <w:tcW w:w="4218" w:type="dxa"/>
          </w:tcPr>
          <w:p w14:paraId="33547FF9"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4BBE504B"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56DA0907" w14:textId="77777777">
        <w:tc>
          <w:tcPr>
            <w:tcW w:w="1134" w:type="dxa"/>
            <w:tcBorders>
              <w:right w:val="nil"/>
            </w:tcBorders>
            <w:shd w:val="clear" w:color="auto" w:fill="auto"/>
          </w:tcPr>
          <w:p w14:paraId="3004E52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6D8A63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06CA482" w14:textId="77777777" w:rsidR="008E52C2" w:rsidRDefault="00DC79E8">
            <w:pPr>
              <w:pStyle w:val="ListParagraph"/>
              <w:tabs>
                <w:tab w:val="left" w:pos="1540"/>
              </w:tabs>
              <w:spacing w:before="60" w:after="60" w:line="276" w:lineRule="auto"/>
              <w:ind w:left="5"/>
              <w:contextualSpacing w:val="0"/>
              <w:jc w:val="both"/>
              <w:rPr>
                <w:rFonts w:ascii="Bookman Old Style" w:hAnsi="Bookman Old Style"/>
                <w:color w:val="000000" w:themeColor="text1"/>
                <w:sz w:val="22"/>
                <w:szCs w:val="22"/>
              </w:rPr>
            </w:pPr>
            <w:r>
              <w:rPr>
                <w:rFonts w:ascii="Bookman Old Style" w:hAnsi="Bookman Old Style"/>
                <w:sz w:val="22"/>
                <w:szCs w:val="22"/>
              </w:rPr>
              <w:t xml:space="preserve">Selain sanksi administratif sebagaimana dimaksud dalam </w:t>
            </w:r>
            <w:r>
              <w:rPr>
                <w:rFonts w:ascii="Bookman Old Style" w:hAnsi="Bookman Old Style"/>
                <w:sz w:val="22"/>
                <w:szCs w:val="22"/>
              </w:rPr>
              <w:fldChar w:fldCharType="begin"/>
            </w:r>
            <w:r>
              <w:rPr>
                <w:rFonts w:ascii="Bookman Old Style" w:hAnsi="Bookman Old Style"/>
                <w:sz w:val="22"/>
                <w:szCs w:val="22"/>
              </w:rPr>
              <w:instrText xml:space="preserve"> REF _Ref55318834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lang w:val="id-ID"/>
              </w:rPr>
              <w:t xml:space="preserve">Pasal </w:t>
            </w:r>
            <w:r>
              <w:rPr>
                <w:rFonts w:ascii="Bookman Old Style" w:hAnsi="Bookman Old Style"/>
                <w:sz w:val="22"/>
                <w:szCs w:val="22"/>
              </w:rPr>
              <w:t>33</w:t>
            </w:r>
            <w:r>
              <w:rPr>
                <w:rFonts w:ascii="Bookman Old Style" w:hAnsi="Bookman Old Style"/>
                <w:sz w:val="22"/>
                <w:szCs w:val="22"/>
              </w:rPr>
              <w:fldChar w:fldCharType="end"/>
            </w:r>
            <w:r>
              <w:rPr>
                <w:rFonts w:ascii="Bookman Old Style" w:hAnsi="Bookman Old Style"/>
                <w:sz w:val="22"/>
                <w:szCs w:val="22"/>
              </w:rPr>
              <w:t xml:space="preserve"> ayat (</w:t>
            </w:r>
            <w:r>
              <w:rPr>
                <w:rFonts w:ascii="Bookman Old Style" w:hAnsi="Bookman Old Style"/>
                <w:sz w:val="22"/>
                <w:szCs w:val="22"/>
                <w:lang w:val="id-ID"/>
              </w:rPr>
              <w:t>4</w:t>
            </w:r>
            <w:r>
              <w:rPr>
                <w:rFonts w:ascii="Bookman Old Style" w:hAnsi="Bookman Old Style"/>
                <w:sz w:val="22"/>
                <w:szCs w:val="22"/>
              </w:rPr>
              <w:t>), Otoritas Jasa Keuangan dapat melakukan tindakan tertentu terhadap setiap pihak yang melakukan pelanggaran ketentuan Peraturan Otoritas Jasa Keuangan ini.</w:t>
            </w:r>
          </w:p>
        </w:tc>
        <w:tc>
          <w:tcPr>
            <w:tcW w:w="4218" w:type="dxa"/>
          </w:tcPr>
          <w:p w14:paraId="62EFC89F"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23F05AD9"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03C1D94B" w14:textId="77777777">
        <w:tc>
          <w:tcPr>
            <w:tcW w:w="1134" w:type="dxa"/>
            <w:tcBorders>
              <w:right w:val="nil"/>
            </w:tcBorders>
            <w:shd w:val="clear" w:color="auto" w:fill="auto"/>
          </w:tcPr>
          <w:p w14:paraId="0599355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1A06F1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2D1FA47" w14:textId="77777777" w:rsidR="008E52C2" w:rsidRDefault="008E52C2">
            <w:pPr>
              <w:pStyle w:val="ListParagraph"/>
              <w:spacing w:before="60" w:after="60" w:line="276" w:lineRule="auto"/>
              <w:ind w:left="5"/>
              <w:contextualSpacing w:val="0"/>
              <w:rPr>
                <w:rFonts w:ascii="Bookman Old Style" w:hAnsi="Bookman Old Style"/>
                <w:color w:val="000000" w:themeColor="text1"/>
                <w:sz w:val="22"/>
                <w:szCs w:val="22"/>
              </w:rPr>
            </w:pPr>
          </w:p>
        </w:tc>
        <w:tc>
          <w:tcPr>
            <w:tcW w:w="4218" w:type="dxa"/>
          </w:tcPr>
          <w:p w14:paraId="2C7B4F7C"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11A50BC9"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0F60BDB7" w14:textId="77777777">
        <w:tc>
          <w:tcPr>
            <w:tcW w:w="1134" w:type="dxa"/>
            <w:tcBorders>
              <w:right w:val="nil"/>
            </w:tcBorders>
            <w:shd w:val="clear" w:color="auto" w:fill="auto"/>
          </w:tcPr>
          <w:p w14:paraId="3EB9B95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608D13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B4F202B"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olor w:val="000000" w:themeColor="text1"/>
                <w:sz w:val="22"/>
                <w:szCs w:val="22"/>
              </w:rPr>
            </w:pPr>
          </w:p>
        </w:tc>
        <w:tc>
          <w:tcPr>
            <w:tcW w:w="4218" w:type="dxa"/>
          </w:tcPr>
          <w:p w14:paraId="3591EEC2" w14:textId="77777777" w:rsidR="008E52C2" w:rsidRDefault="008E52C2">
            <w:pPr>
              <w:spacing w:before="60" w:after="60" w:line="276" w:lineRule="auto"/>
              <w:jc w:val="both"/>
              <w:rPr>
                <w:rFonts w:ascii="Bookman Old Style" w:hAnsi="Bookman Old Style"/>
                <w:color w:val="000000" w:themeColor="text1"/>
                <w:sz w:val="22"/>
                <w:szCs w:val="22"/>
                <w:lang w:val="id-ID"/>
              </w:rPr>
            </w:pPr>
          </w:p>
        </w:tc>
        <w:tc>
          <w:tcPr>
            <w:tcW w:w="4536" w:type="dxa"/>
          </w:tcPr>
          <w:p w14:paraId="3A8159D9"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7005BCAB" w14:textId="77777777">
        <w:tc>
          <w:tcPr>
            <w:tcW w:w="1134" w:type="dxa"/>
            <w:tcBorders>
              <w:right w:val="nil"/>
            </w:tcBorders>
            <w:shd w:val="clear" w:color="auto" w:fill="auto"/>
          </w:tcPr>
          <w:p w14:paraId="0D5ACDD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F97084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0251922" w14:textId="77777777" w:rsidR="008E52C2" w:rsidRDefault="00DC79E8">
            <w:pPr>
              <w:shd w:val="clear" w:color="auto" w:fill="FFFFFF"/>
              <w:spacing w:before="60" w:after="60" w:line="276" w:lineRule="auto"/>
              <w:jc w:val="both"/>
              <w:rPr>
                <w:rFonts w:ascii="Bookman Old Style" w:hAnsi="Bookman Old Style"/>
                <w:color w:val="000000" w:themeColor="text1"/>
                <w:sz w:val="22"/>
                <w:szCs w:val="22"/>
                <w:lang w:val="en-US"/>
              </w:rPr>
            </w:pPr>
            <w:r>
              <w:rPr>
                <w:rFonts w:ascii="Bookman Old Style" w:hAnsi="Bookman Old Style"/>
                <w:sz w:val="22"/>
                <w:szCs w:val="22"/>
              </w:rPr>
              <w:t xml:space="preserve">Otoritas Jasa Keuangan dapat mengumumkan pengenaan sanksi administratif sebagaimana dimaksud dalam </w:t>
            </w:r>
            <w:r>
              <w:rPr>
                <w:rFonts w:ascii="Bookman Old Style" w:hAnsi="Bookman Old Style"/>
                <w:sz w:val="22"/>
                <w:szCs w:val="22"/>
              </w:rPr>
              <w:fldChar w:fldCharType="begin"/>
            </w:r>
            <w:r>
              <w:rPr>
                <w:rFonts w:ascii="Bookman Old Style" w:hAnsi="Bookman Old Style"/>
                <w:sz w:val="22"/>
                <w:szCs w:val="22"/>
              </w:rPr>
              <w:instrText xml:space="preserve"> REF _Ref55318834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lang w:val="id-ID"/>
              </w:rPr>
              <w:t xml:space="preserve">Pasal </w:t>
            </w:r>
            <w:r>
              <w:rPr>
                <w:rFonts w:ascii="Bookman Old Style" w:hAnsi="Bookman Old Style"/>
                <w:sz w:val="22"/>
                <w:szCs w:val="22"/>
              </w:rPr>
              <w:t>33</w:t>
            </w:r>
            <w:r>
              <w:rPr>
                <w:rFonts w:ascii="Bookman Old Style" w:hAnsi="Bookman Old Style"/>
                <w:sz w:val="22"/>
                <w:szCs w:val="22"/>
              </w:rPr>
              <w:fldChar w:fldCharType="end"/>
            </w:r>
            <w:r>
              <w:rPr>
                <w:rFonts w:ascii="Bookman Old Style" w:hAnsi="Bookman Old Style"/>
                <w:sz w:val="22"/>
                <w:szCs w:val="22"/>
              </w:rPr>
              <w:t xml:space="preserve"> ayat (</w:t>
            </w:r>
            <w:r>
              <w:rPr>
                <w:rFonts w:ascii="Bookman Old Style" w:hAnsi="Bookman Old Style"/>
                <w:sz w:val="22"/>
                <w:szCs w:val="22"/>
                <w:lang w:val="id-ID"/>
              </w:rPr>
              <w:t>4</w:t>
            </w:r>
            <w:r>
              <w:rPr>
                <w:rFonts w:ascii="Bookman Old Style" w:hAnsi="Bookman Old Style"/>
                <w:sz w:val="22"/>
                <w:szCs w:val="22"/>
              </w:rPr>
              <w:t>) dan tindakan tertentu sebagaimana d</w:t>
            </w:r>
            <w:r>
              <w:rPr>
                <w:rFonts w:ascii="Bookman Old Style" w:hAnsi="Bookman Old Style"/>
                <w:sz w:val="22"/>
                <w:szCs w:val="22"/>
              </w:rPr>
              <w:t xml:space="preserve">imaksud dalam </w:t>
            </w:r>
            <w:r>
              <w:rPr>
                <w:rFonts w:ascii="Bookman Old Style" w:hAnsi="Bookman Old Style"/>
                <w:sz w:val="22"/>
                <w:szCs w:val="22"/>
              </w:rPr>
              <w:fldChar w:fldCharType="begin"/>
            </w:r>
            <w:r>
              <w:rPr>
                <w:rFonts w:ascii="Bookman Old Style" w:hAnsi="Bookman Old Style"/>
                <w:sz w:val="22"/>
                <w:szCs w:val="22"/>
              </w:rPr>
              <w:instrText xml:space="preserve"> REF _Ref55318916 \h  \* MERGEFORMAT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lang w:val="id-ID"/>
              </w:rPr>
              <w:t>Pasal</w:t>
            </w:r>
            <w:r>
              <w:rPr>
                <w:rFonts w:ascii="Bookman Old Style" w:hAnsi="Bookman Old Style"/>
                <w:sz w:val="22"/>
                <w:szCs w:val="22"/>
              </w:rPr>
              <w:t xml:space="preserve"> 34</w:t>
            </w:r>
            <w:r>
              <w:rPr>
                <w:rFonts w:ascii="Bookman Old Style" w:hAnsi="Bookman Old Style"/>
                <w:sz w:val="22"/>
                <w:szCs w:val="22"/>
              </w:rPr>
              <w:fldChar w:fldCharType="end"/>
            </w:r>
            <w:r>
              <w:rPr>
                <w:rFonts w:ascii="Bookman Old Style" w:hAnsi="Bookman Old Style"/>
                <w:sz w:val="22"/>
                <w:szCs w:val="22"/>
              </w:rPr>
              <w:t xml:space="preserve"> kepada masyarakat.</w:t>
            </w:r>
          </w:p>
        </w:tc>
        <w:tc>
          <w:tcPr>
            <w:tcW w:w="4218" w:type="dxa"/>
          </w:tcPr>
          <w:p w14:paraId="7A41EDB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E496071" w14:textId="77777777" w:rsidR="008E52C2" w:rsidRDefault="008E52C2">
            <w:pPr>
              <w:spacing w:before="60" w:after="60" w:line="276" w:lineRule="auto"/>
              <w:jc w:val="both"/>
              <w:rPr>
                <w:rFonts w:ascii="Bookman Old Style" w:hAnsi="Bookman Old Style"/>
                <w:color w:val="000000" w:themeColor="text1"/>
                <w:sz w:val="22"/>
                <w:szCs w:val="22"/>
                <w:lang w:val="en-US"/>
              </w:rPr>
            </w:pPr>
          </w:p>
        </w:tc>
      </w:tr>
      <w:tr w:rsidR="008E52C2" w14:paraId="1EB59E07" w14:textId="77777777">
        <w:tc>
          <w:tcPr>
            <w:tcW w:w="1134" w:type="dxa"/>
            <w:tcBorders>
              <w:right w:val="nil"/>
            </w:tcBorders>
            <w:shd w:val="clear" w:color="auto" w:fill="auto"/>
          </w:tcPr>
          <w:p w14:paraId="2723E25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6AFAF2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CE01D53" w14:textId="77777777" w:rsidR="008E52C2" w:rsidRDefault="008E52C2">
            <w:pPr>
              <w:pStyle w:val="ListParagraph"/>
              <w:autoSpaceDE w:val="0"/>
              <w:autoSpaceDN w:val="0"/>
              <w:adjustRightInd w:val="0"/>
              <w:spacing w:before="60" w:after="60" w:line="276" w:lineRule="auto"/>
              <w:ind w:left="567"/>
              <w:contextualSpacing w:val="0"/>
              <w:jc w:val="both"/>
              <w:rPr>
                <w:rFonts w:ascii="Bookman Old Style" w:hAnsi="Bookman Old Style"/>
                <w:color w:val="000000" w:themeColor="text1"/>
                <w:sz w:val="22"/>
                <w:szCs w:val="22"/>
              </w:rPr>
            </w:pPr>
          </w:p>
        </w:tc>
        <w:tc>
          <w:tcPr>
            <w:tcW w:w="4218" w:type="dxa"/>
          </w:tcPr>
          <w:p w14:paraId="7CD1DA08" w14:textId="77777777" w:rsidR="008E52C2" w:rsidRDefault="008E52C2">
            <w:pPr>
              <w:autoSpaceDE w:val="0"/>
              <w:autoSpaceDN w:val="0"/>
              <w:adjustRightInd w:val="0"/>
              <w:spacing w:before="60" w:after="60" w:line="276" w:lineRule="auto"/>
              <w:ind w:left="1134"/>
              <w:jc w:val="both"/>
              <w:rPr>
                <w:rFonts w:ascii="Bookman Old Style" w:hAnsi="Bookman Old Style"/>
                <w:color w:val="000000" w:themeColor="text1"/>
                <w:sz w:val="22"/>
                <w:szCs w:val="22"/>
              </w:rPr>
            </w:pPr>
          </w:p>
        </w:tc>
        <w:tc>
          <w:tcPr>
            <w:tcW w:w="4536" w:type="dxa"/>
          </w:tcPr>
          <w:p w14:paraId="19A65FC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highlight w:val="darkCyan"/>
                <w:lang w:val="id-ID"/>
              </w:rPr>
            </w:pPr>
          </w:p>
        </w:tc>
      </w:tr>
      <w:tr w:rsidR="008E52C2" w14:paraId="06740709" w14:textId="77777777">
        <w:tc>
          <w:tcPr>
            <w:tcW w:w="1134" w:type="dxa"/>
            <w:tcBorders>
              <w:right w:val="nil"/>
            </w:tcBorders>
            <w:shd w:val="clear" w:color="auto" w:fill="auto"/>
          </w:tcPr>
          <w:p w14:paraId="387C3D9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154D6C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EBF635B" w14:textId="77777777" w:rsidR="008E52C2" w:rsidRDefault="008E52C2">
            <w:pPr>
              <w:pStyle w:val="ListParagraph"/>
              <w:numPr>
                <w:ilvl w:val="0"/>
                <w:numId w:val="3"/>
              </w:numPr>
              <w:spacing w:before="60" w:after="60" w:line="276" w:lineRule="auto"/>
              <w:ind w:left="0" w:firstLine="0"/>
              <w:contextualSpacing w:val="0"/>
              <w:jc w:val="center"/>
              <w:rPr>
                <w:rFonts w:ascii="Bookman Old Style" w:hAnsi="Bookman Old Style"/>
                <w:color w:val="000000" w:themeColor="text1"/>
                <w:sz w:val="22"/>
                <w:szCs w:val="22"/>
              </w:rPr>
            </w:pPr>
          </w:p>
        </w:tc>
        <w:tc>
          <w:tcPr>
            <w:tcW w:w="4218" w:type="dxa"/>
          </w:tcPr>
          <w:p w14:paraId="0F53919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4045D1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095046D5" w14:textId="77777777">
        <w:tc>
          <w:tcPr>
            <w:tcW w:w="1134" w:type="dxa"/>
            <w:tcBorders>
              <w:right w:val="nil"/>
            </w:tcBorders>
            <w:shd w:val="clear" w:color="auto" w:fill="auto"/>
          </w:tcPr>
          <w:p w14:paraId="2C3EA94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AF0EDC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7DF7F42" w14:textId="77777777" w:rsidR="008E52C2" w:rsidRDefault="00DC79E8">
            <w:pPr>
              <w:spacing w:before="60" w:after="60" w:line="276" w:lineRule="auto"/>
              <w:jc w:val="center"/>
              <w:rPr>
                <w:rFonts w:ascii="Bookman Old Style" w:hAnsi="Bookman Old Style"/>
                <w:color w:val="000000" w:themeColor="text1"/>
                <w:sz w:val="22"/>
                <w:szCs w:val="22"/>
              </w:rPr>
            </w:pPr>
            <w:r>
              <w:rPr>
                <w:rFonts w:ascii="Bookman Old Style" w:hAnsi="Bookman Old Style"/>
                <w:color w:val="000000" w:themeColor="text1"/>
                <w:sz w:val="22"/>
                <w:szCs w:val="22"/>
              </w:rPr>
              <w:t>KETENTUAN PENUTUP</w:t>
            </w:r>
          </w:p>
        </w:tc>
        <w:tc>
          <w:tcPr>
            <w:tcW w:w="4218" w:type="dxa"/>
          </w:tcPr>
          <w:p w14:paraId="2421B9D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CE3C6D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en-US"/>
              </w:rPr>
            </w:pPr>
          </w:p>
        </w:tc>
      </w:tr>
      <w:tr w:rsidR="008E52C2" w14:paraId="37FFC47F" w14:textId="77777777">
        <w:tc>
          <w:tcPr>
            <w:tcW w:w="1134" w:type="dxa"/>
            <w:tcBorders>
              <w:right w:val="nil"/>
            </w:tcBorders>
            <w:shd w:val="clear" w:color="auto" w:fill="auto"/>
          </w:tcPr>
          <w:p w14:paraId="67B9FE3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55B787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128AB26" w14:textId="77777777" w:rsidR="008E52C2" w:rsidRDefault="008E52C2">
            <w:pPr>
              <w:spacing w:before="60" w:after="60" w:line="276" w:lineRule="auto"/>
              <w:jc w:val="center"/>
              <w:rPr>
                <w:rFonts w:ascii="Bookman Old Style" w:hAnsi="Bookman Old Style"/>
                <w:color w:val="000000" w:themeColor="text1"/>
                <w:sz w:val="22"/>
                <w:szCs w:val="22"/>
              </w:rPr>
            </w:pPr>
          </w:p>
        </w:tc>
        <w:tc>
          <w:tcPr>
            <w:tcW w:w="4218" w:type="dxa"/>
          </w:tcPr>
          <w:p w14:paraId="103A7C5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EC0DD8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en-US"/>
              </w:rPr>
            </w:pPr>
          </w:p>
        </w:tc>
      </w:tr>
      <w:tr w:rsidR="008E52C2" w14:paraId="6AA65B28" w14:textId="77777777">
        <w:tc>
          <w:tcPr>
            <w:tcW w:w="1134" w:type="dxa"/>
            <w:tcBorders>
              <w:right w:val="nil"/>
            </w:tcBorders>
            <w:shd w:val="clear" w:color="auto" w:fill="auto"/>
          </w:tcPr>
          <w:p w14:paraId="6A2217A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8F2968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D863EC4"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olor w:val="000000" w:themeColor="text1"/>
                <w:sz w:val="22"/>
                <w:szCs w:val="22"/>
              </w:rPr>
            </w:pPr>
          </w:p>
        </w:tc>
        <w:tc>
          <w:tcPr>
            <w:tcW w:w="4218" w:type="dxa"/>
          </w:tcPr>
          <w:p w14:paraId="3222D11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CBC9B7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072A0D70" w14:textId="77777777">
        <w:tc>
          <w:tcPr>
            <w:tcW w:w="1134" w:type="dxa"/>
            <w:tcBorders>
              <w:right w:val="nil"/>
            </w:tcBorders>
            <w:shd w:val="clear" w:color="auto" w:fill="auto"/>
          </w:tcPr>
          <w:p w14:paraId="0B040FD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5E0335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51EB66B" w14:textId="77777777" w:rsidR="008E52C2" w:rsidRDefault="00DC79E8">
            <w:pPr>
              <w:pStyle w:val="Default"/>
              <w:tabs>
                <w:tab w:val="left" w:pos="569"/>
              </w:tabs>
              <w:spacing w:before="60" w:after="60" w:line="276" w:lineRule="auto"/>
              <w:ind w:right="0"/>
              <w:jc w:val="both"/>
              <w:rPr>
                <w:rFonts w:ascii="Bookman Old Style" w:hAnsi="Bookman Old Style"/>
                <w:color w:val="000000" w:themeColor="text1"/>
                <w:sz w:val="22"/>
                <w:szCs w:val="22"/>
                <w:lang w:val="id-ID"/>
              </w:rPr>
            </w:pPr>
            <w:proofErr w:type="spellStart"/>
            <w:r>
              <w:rPr>
                <w:rFonts w:ascii="Bookman Old Style" w:hAnsi="Bookman Old Style"/>
                <w:sz w:val="22"/>
                <w:szCs w:val="22"/>
              </w:rPr>
              <w:t>Ketentuan</w:t>
            </w:r>
            <w:proofErr w:type="spellEnd"/>
            <w:r>
              <w:rPr>
                <w:rFonts w:ascii="Bookman Old Style" w:hAnsi="Bookman Old Style"/>
                <w:sz w:val="22"/>
                <w:szCs w:val="22"/>
              </w:rPr>
              <w:t xml:space="preserve"> </w:t>
            </w:r>
            <w:proofErr w:type="spellStart"/>
            <w:r>
              <w:rPr>
                <w:rFonts w:ascii="Bookman Old Style" w:hAnsi="Bookman Old Style"/>
                <w:sz w:val="22"/>
                <w:szCs w:val="22"/>
              </w:rPr>
              <w:t>Laporan</w:t>
            </w:r>
            <w:proofErr w:type="spellEnd"/>
            <w:r>
              <w:rPr>
                <w:rFonts w:ascii="Bookman Old Style" w:hAnsi="Bookman Old Style"/>
                <w:sz w:val="22"/>
                <w:szCs w:val="22"/>
              </w:rPr>
              <w:t xml:space="preserve"> </w:t>
            </w:r>
            <w:proofErr w:type="spellStart"/>
            <w:r>
              <w:rPr>
                <w:rFonts w:ascii="Bookman Old Style" w:hAnsi="Bookman Old Style"/>
                <w:sz w:val="22"/>
                <w:szCs w:val="22"/>
              </w:rPr>
              <w:t>sebagaimana</w:t>
            </w:r>
            <w:proofErr w:type="spellEnd"/>
            <w:r>
              <w:rPr>
                <w:rFonts w:ascii="Bookman Old Style" w:hAnsi="Bookman Old Style"/>
                <w:sz w:val="22"/>
                <w:szCs w:val="22"/>
              </w:rPr>
              <w:t xml:space="preserve"> </w:t>
            </w:r>
            <w:proofErr w:type="spellStart"/>
            <w:r>
              <w:rPr>
                <w:rFonts w:ascii="Bookman Old Style" w:hAnsi="Bookman Old Style"/>
                <w:sz w:val="22"/>
                <w:szCs w:val="22"/>
              </w:rPr>
              <w:t>dimaksud</w:t>
            </w:r>
            <w:proofErr w:type="spellEnd"/>
            <w:r>
              <w:rPr>
                <w:rFonts w:ascii="Bookman Old Style" w:hAnsi="Bookman Old Style"/>
                <w:sz w:val="22"/>
                <w:szCs w:val="22"/>
              </w:rPr>
              <w:t xml:space="preserve"> </w:t>
            </w:r>
            <w:proofErr w:type="spellStart"/>
            <w:r>
              <w:rPr>
                <w:rFonts w:ascii="Bookman Old Style" w:hAnsi="Bookman Old Style"/>
                <w:sz w:val="22"/>
                <w:szCs w:val="22"/>
              </w:rPr>
              <w:t>dalam</w:t>
            </w:r>
            <w:proofErr w:type="spellEnd"/>
            <w:r>
              <w:rPr>
                <w:rFonts w:ascii="Bookman Old Style" w:hAnsi="Bookman Old Style"/>
                <w:sz w:val="22"/>
                <w:szCs w:val="22"/>
              </w:rPr>
              <w:t>:</w:t>
            </w:r>
          </w:p>
        </w:tc>
        <w:tc>
          <w:tcPr>
            <w:tcW w:w="4218" w:type="dxa"/>
          </w:tcPr>
          <w:p w14:paraId="364925F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F41B78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4033A826" w14:textId="77777777">
        <w:tc>
          <w:tcPr>
            <w:tcW w:w="1134" w:type="dxa"/>
            <w:tcBorders>
              <w:right w:val="nil"/>
            </w:tcBorders>
            <w:shd w:val="clear" w:color="auto" w:fill="auto"/>
          </w:tcPr>
          <w:p w14:paraId="735223E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1393BA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BB329FF"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25/POJK.03/2019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Pelaporan</w:t>
            </w:r>
            <w:proofErr w:type="spellEnd"/>
            <w:r>
              <w:rPr>
                <w:rFonts w:ascii="Bookman Old Style" w:hAnsi="Bookman Old Style"/>
                <w:sz w:val="22"/>
                <w:szCs w:val="22"/>
              </w:rPr>
              <w:t xml:space="preserve"> Informasi </w:t>
            </w:r>
            <w:proofErr w:type="spellStart"/>
            <w:r>
              <w:rPr>
                <w:rFonts w:ascii="Bookman Old Style" w:hAnsi="Bookman Old Style"/>
                <w:sz w:val="22"/>
                <w:szCs w:val="22"/>
              </w:rPr>
              <w:t>Nasabah</w:t>
            </w:r>
            <w:proofErr w:type="spellEnd"/>
            <w:r>
              <w:rPr>
                <w:rFonts w:ascii="Bookman Old Style" w:hAnsi="Bookman Old Style"/>
                <w:sz w:val="22"/>
                <w:szCs w:val="22"/>
              </w:rPr>
              <w:t xml:space="preserve"> </w:t>
            </w:r>
            <w:proofErr w:type="spellStart"/>
            <w:r>
              <w:rPr>
                <w:rFonts w:ascii="Bookman Old Style" w:hAnsi="Bookman Old Style"/>
                <w:sz w:val="22"/>
                <w:szCs w:val="22"/>
              </w:rPr>
              <w:t>Asing</w:t>
            </w:r>
            <w:proofErr w:type="spellEnd"/>
            <w:r>
              <w:rPr>
                <w:rFonts w:ascii="Bookman Old Style" w:hAnsi="Bookman Old Style"/>
                <w:sz w:val="22"/>
                <w:szCs w:val="22"/>
              </w:rPr>
              <w:t xml:space="preserve"> </w:t>
            </w:r>
            <w:proofErr w:type="spellStart"/>
            <w:r>
              <w:rPr>
                <w:rFonts w:ascii="Bookman Old Style" w:hAnsi="Bookman Old Style"/>
                <w:sz w:val="22"/>
                <w:szCs w:val="22"/>
              </w:rPr>
              <w:t>Terkait</w:t>
            </w:r>
            <w:proofErr w:type="spellEnd"/>
            <w:r>
              <w:rPr>
                <w:rFonts w:ascii="Bookman Old Style" w:hAnsi="Bookman Old Style"/>
                <w:sz w:val="22"/>
                <w:szCs w:val="22"/>
              </w:rPr>
              <w:t xml:space="preserve"> </w:t>
            </w:r>
            <w:proofErr w:type="spellStart"/>
            <w:r>
              <w:rPr>
                <w:rFonts w:ascii="Bookman Old Style" w:hAnsi="Bookman Old Style"/>
                <w:sz w:val="22"/>
                <w:szCs w:val="22"/>
              </w:rPr>
              <w:t>Perpajakan</w:t>
            </w:r>
            <w:proofErr w:type="spellEnd"/>
            <w:r>
              <w:rPr>
                <w:rFonts w:ascii="Bookman Old Style" w:hAnsi="Bookman Old Style"/>
                <w:sz w:val="22"/>
                <w:szCs w:val="22"/>
              </w:rPr>
              <w:t xml:space="preserve"> </w:t>
            </w:r>
            <w:proofErr w:type="spellStart"/>
            <w:r>
              <w:rPr>
                <w:rFonts w:ascii="Bookman Old Style" w:hAnsi="Bookman Old Style"/>
                <w:sz w:val="22"/>
                <w:szCs w:val="22"/>
              </w:rPr>
              <w:t>kepada</w:t>
            </w:r>
            <w:proofErr w:type="spellEnd"/>
            <w:r>
              <w:rPr>
                <w:rFonts w:ascii="Bookman Old Style" w:hAnsi="Bookman Old Style"/>
                <w:sz w:val="22"/>
                <w:szCs w:val="22"/>
              </w:rPr>
              <w:t xml:space="preserve"> Negara Mitra </w:t>
            </w:r>
            <w:proofErr w:type="spellStart"/>
            <w:r>
              <w:rPr>
                <w:rFonts w:ascii="Bookman Old Style" w:hAnsi="Bookman Old Style"/>
                <w:sz w:val="22"/>
                <w:szCs w:val="22"/>
              </w:rPr>
              <w:t>atau</w:t>
            </w:r>
            <w:proofErr w:type="spellEnd"/>
            <w:r>
              <w:rPr>
                <w:rFonts w:ascii="Bookman Old Style" w:hAnsi="Bookman Old Style"/>
                <w:sz w:val="22"/>
                <w:szCs w:val="22"/>
              </w:rPr>
              <w:t xml:space="preserve"> </w:t>
            </w:r>
            <w:proofErr w:type="spellStart"/>
            <w:r>
              <w:rPr>
                <w:rFonts w:ascii="Bookman Old Style" w:hAnsi="Bookman Old Style"/>
                <w:sz w:val="22"/>
                <w:szCs w:val="22"/>
              </w:rPr>
              <w:t>Yurisdiksi</w:t>
            </w:r>
            <w:proofErr w:type="spellEnd"/>
            <w:r>
              <w:rPr>
                <w:rFonts w:ascii="Bookman Old Style" w:hAnsi="Bookman Old Style"/>
                <w:sz w:val="22"/>
                <w:szCs w:val="22"/>
              </w:rPr>
              <w:t xml:space="preserve"> Mitra </w:t>
            </w:r>
            <w:r>
              <w:rPr>
                <w:rFonts w:ascii="Bookman Old Style" w:hAnsi="Bookman Old Style"/>
                <w:sz w:val="22"/>
                <w:szCs w:val="22"/>
              </w:rPr>
              <w:lastRenderedPageBreak/>
              <w:t>(</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2019 </w:t>
            </w:r>
            <w:proofErr w:type="spellStart"/>
            <w:r>
              <w:rPr>
                <w:rFonts w:ascii="Bookman Old Style" w:hAnsi="Bookman Old Style"/>
                <w:sz w:val="22"/>
                <w:szCs w:val="22"/>
              </w:rPr>
              <w:t>Nomor</w:t>
            </w:r>
            <w:proofErr w:type="spellEnd"/>
            <w:r>
              <w:rPr>
                <w:rFonts w:ascii="Bookman Old Style" w:hAnsi="Bookman Old Style"/>
                <w:sz w:val="22"/>
                <w:szCs w:val="22"/>
              </w:rPr>
              <w:t xml:space="preserve"> 188,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w:t>
            </w:r>
            <w:r>
              <w:rPr>
                <w:rFonts w:ascii="Bookman Old Style" w:hAnsi="Bookman Old Style"/>
                <w:sz w:val="22"/>
                <w:szCs w:val="22"/>
              </w:rPr>
              <w:t xml:space="preserv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6403)</w:t>
            </w:r>
          </w:p>
        </w:tc>
        <w:tc>
          <w:tcPr>
            <w:tcW w:w="4218" w:type="dxa"/>
          </w:tcPr>
          <w:p w14:paraId="235F06C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F941D4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7B3ECB4B" w14:textId="77777777">
        <w:tc>
          <w:tcPr>
            <w:tcW w:w="1134" w:type="dxa"/>
            <w:tcBorders>
              <w:right w:val="nil"/>
            </w:tcBorders>
            <w:shd w:val="clear" w:color="auto" w:fill="auto"/>
          </w:tcPr>
          <w:p w14:paraId="18C6899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399C3F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CFEDD14"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9/POJK.04/2019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Perantara</w:t>
            </w:r>
            <w:proofErr w:type="spellEnd"/>
            <w:r>
              <w:rPr>
                <w:rFonts w:ascii="Bookman Old Style" w:hAnsi="Bookman Old Style"/>
                <w:sz w:val="22"/>
                <w:szCs w:val="22"/>
              </w:rPr>
              <w:t xml:space="preserve"> </w:t>
            </w:r>
            <w:proofErr w:type="spellStart"/>
            <w:r>
              <w:rPr>
                <w:rFonts w:ascii="Bookman Old Style" w:hAnsi="Bookman Old Style"/>
                <w:sz w:val="22"/>
                <w:szCs w:val="22"/>
              </w:rPr>
              <w:t>Pedagang</w:t>
            </w:r>
            <w:proofErr w:type="spellEnd"/>
            <w:r>
              <w:rPr>
                <w:rFonts w:ascii="Bookman Old Style" w:hAnsi="Bookman Old Style"/>
                <w:sz w:val="22"/>
                <w:szCs w:val="22"/>
              </w:rPr>
              <w:t xml:space="preserve"> Efek </w:t>
            </w:r>
            <w:proofErr w:type="spellStart"/>
            <w:r>
              <w:rPr>
                <w:rFonts w:ascii="Bookman Old Style" w:hAnsi="Bookman Old Style"/>
                <w:sz w:val="22"/>
                <w:szCs w:val="22"/>
              </w:rPr>
              <w:t>untuk</w:t>
            </w:r>
            <w:proofErr w:type="spellEnd"/>
            <w:r>
              <w:rPr>
                <w:rFonts w:ascii="Bookman Old Style" w:hAnsi="Bookman Old Style"/>
                <w:sz w:val="22"/>
                <w:szCs w:val="22"/>
              </w:rPr>
              <w:t xml:space="preserve"> Efek </w:t>
            </w:r>
            <w:proofErr w:type="spellStart"/>
            <w:r>
              <w:rPr>
                <w:rFonts w:ascii="Bookman Old Style" w:hAnsi="Bookman Old Style"/>
                <w:sz w:val="22"/>
                <w:szCs w:val="22"/>
              </w:rPr>
              <w:t>Bersifat</w:t>
            </w:r>
            <w:proofErr w:type="spellEnd"/>
            <w:r>
              <w:rPr>
                <w:rFonts w:ascii="Bookman Old Style" w:hAnsi="Bookman Old Style"/>
                <w:sz w:val="22"/>
                <w:szCs w:val="22"/>
              </w:rPr>
              <w:t xml:space="preserve"> Utang dan Sukuk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2019 </w:t>
            </w:r>
            <w:proofErr w:type="spellStart"/>
            <w:r>
              <w:rPr>
                <w:rFonts w:ascii="Bookman Old Style" w:hAnsi="Bookman Old Style"/>
                <w:sz w:val="22"/>
                <w:szCs w:val="22"/>
              </w:rPr>
              <w:t>Nomor</w:t>
            </w:r>
            <w:proofErr w:type="spellEnd"/>
            <w:r>
              <w:rPr>
                <w:rFonts w:ascii="Bookman Old Style" w:hAnsi="Bookman Old Style"/>
                <w:sz w:val="22"/>
                <w:szCs w:val="22"/>
              </w:rPr>
              <w:t xml:space="preserve"> 168,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w:t>
            </w:r>
            <w:r>
              <w:rPr>
                <w:rFonts w:ascii="Bookman Old Style" w:hAnsi="Bookman Old Style"/>
                <w:sz w:val="22"/>
                <w:szCs w:val="22"/>
              </w:rPr>
              <w:t>6387)</w:t>
            </w:r>
          </w:p>
        </w:tc>
        <w:tc>
          <w:tcPr>
            <w:tcW w:w="4218" w:type="dxa"/>
          </w:tcPr>
          <w:p w14:paraId="28740AA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6C97FF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3949E00E" w14:textId="77777777">
        <w:tc>
          <w:tcPr>
            <w:tcW w:w="1134" w:type="dxa"/>
            <w:tcBorders>
              <w:right w:val="nil"/>
            </w:tcBorders>
            <w:shd w:val="clear" w:color="auto" w:fill="auto"/>
          </w:tcPr>
          <w:p w14:paraId="3309EEA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F15B15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E406E28"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34/POJK.03/2018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Penilaian</w:t>
            </w:r>
            <w:proofErr w:type="spellEnd"/>
            <w:r>
              <w:rPr>
                <w:rFonts w:ascii="Bookman Old Style" w:hAnsi="Bookman Old Style"/>
                <w:sz w:val="22"/>
                <w:szCs w:val="22"/>
              </w:rPr>
              <w:t xml:space="preserve"> Kembali </w:t>
            </w:r>
            <w:proofErr w:type="spellStart"/>
            <w:r>
              <w:rPr>
                <w:rFonts w:ascii="Bookman Old Style" w:hAnsi="Bookman Old Style"/>
                <w:sz w:val="22"/>
                <w:szCs w:val="22"/>
              </w:rPr>
              <w:t>Bagi</w:t>
            </w:r>
            <w:proofErr w:type="spellEnd"/>
            <w:r>
              <w:rPr>
                <w:rFonts w:ascii="Bookman Old Style" w:hAnsi="Bookman Old Style"/>
                <w:sz w:val="22"/>
                <w:szCs w:val="22"/>
              </w:rPr>
              <w:t xml:space="preserve"> </w:t>
            </w:r>
            <w:proofErr w:type="spellStart"/>
            <w:r>
              <w:rPr>
                <w:rFonts w:ascii="Bookman Old Style" w:hAnsi="Bookman Old Style"/>
                <w:sz w:val="22"/>
                <w:szCs w:val="22"/>
              </w:rPr>
              <w:t>Pihak</w:t>
            </w:r>
            <w:proofErr w:type="spellEnd"/>
            <w:r>
              <w:rPr>
                <w:rFonts w:ascii="Bookman Old Style" w:hAnsi="Bookman Old Style"/>
                <w:sz w:val="22"/>
                <w:szCs w:val="22"/>
              </w:rPr>
              <w:t xml:space="preserve"> Utama Lembaga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2018 </w:t>
            </w:r>
            <w:proofErr w:type="spellStart"/>
            <w:r>
              <w:rPr>
                <w:rFonts w:ascii="Bookman Old Style" w:hAnsi="Bookman Old Style"/>
                <w:sz w:val="22"/>
                <w:szCs w:val="22"/>
              </w:rPr>
              <w:t>Nomor</w:t>
            </w:r>
            <w:proofErr w:type="spellEnd"/>
            <w:r>
              <w:rPr>
                <w:rFonts w:ascii="Bookman Old Style" w:hAnsi="Bookman Old Style"/>
                <w:sz w:val="22"/>
                <w:szCs w:val="22"/>
              </w:rPr>
              <w:t xml:space="preserve"> 259,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6285)</w:t>
            </w:r>
          </w:p>
        </w:tc>
        <w:tc>
          <w:tcPr>
            <w:tcW w:w="4218" w:type="dxa"/>
          </w:tcPr>
          <w:p w14:paraId="28CEC66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F9F31E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3FCD6F79" w14:textId="77777777">
        <w:tc>
          <w:tcPr>
            <w:tcW w:w="1134" w:type="dxa"/>
            <w:tcBorders>
              <w:right w:val="nil"/>
            </w:tcBorders>
            <w:shd w:val="clear" w:color="auto" w:fill="auto"/>
          </w:tcPr>
          <w:p w14:paraId="622545F6"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AF9D62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D9912DE"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73/POJK.04/2017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Kegiatan</w:t>
            </w:r>
            <w:proofErr w:type="spellEnd"/>
            <w:r>
              <w:rPr>
                <w:rFonts w:ascii="Bookman Old Style" w:hAnsi="Bookman Old Style"/>
                <w:sz w:val="22"/>
                <w:szCs w:val="22"/>
              </w:rPr>
              <w:t xml:space="preserve"> Perusahaan Efek Di </w:t>
            </w:r>
            <w:proofErr w:type="spellStart"/>
            <w:r>
              <w:rPr>
                <w:rFonts w:ascii="Bookman Old Style" w:hAnsi="Bookman Old Style"/>
                <w:sz w:val="22"/>
                <w:szCs w:val="22"/>
              </w:rPr>
              <w:t>Berbagai</w:t>
            </w:r>
            <w:proofErr w:type="spellEnd"/>
            <w:r>
              <w:rPr>
                <w:rFonts w:ascii="Bookman Old Style" w:hAnsi="Bookman Old Style"/>
                <w:sz w:val="22"/>
                <w:szCs w:val="22"/>
              </w:rPr>
              <w:t xml:space="preserve"> Lokasi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2017 </w:t>
            </w:r>
            <w:proofErr w:type="spellStart"/>
            <w:r>
              <w:rPr>
                <w:rFonts w:ascii="Bookman Old Style" w:hAnsi="Bookman Old Style"/>
                <w:sz w:val="22"/>
                <w:szCs w:val="22"/>
              </w:rPr>
              <w:t>Nomor</w:t>
            </w:r>
            <w:proofErr w:type="spellEnd"/>
            <w:r>
              <w:rPr>
                <w:rFonts w:ascii="Bookman Old Style" w:hAnsi="Bookman Old Style"/>
                <w:sz w:val="22"/>
                <w:szCs w:val="22"/>
              </w:rPr>
              <w:t xml:space="preserve"> 294,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6162)</w:t>
            </w:r>
          </w:p>
        </w:tc>
        <w:tc>
          <w:tcPr>
            <w:tcW w:w="4218" w:type="dxa"/>
          </w:tcPr>
          <w:p w14:paraId="2475CF2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698D26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3EF70FA4" w14:textId="77777777">
        <w:tc>
          <w:tcPr>
            <w:tcW w:w="1134" w:type="dxa"/>
            <w:tcBorders>
              <w:right w:val="nil"/>
            </w:tcBorders>
            <w:shd w:val="clear" w:color="auto" w:fill="auto"/>
          </w:tcPr>
          <w:p w14:paraId="473A408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0CB925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CBA6FD2"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57/POJK.04/2017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Penerapan</w:t>
            </w:r>
            <w:proofErr w:type="spellEnd"/>
            <w:r>
              <w:rPr>
                <w:rFonts w:ascii="Bookman Old Style" w:hAnsi="Bookman Old Style"/>
                <w:sz w:val="22"/>
                <w:szCs w:val="22"/>
              </w:rPr>
              <w:t xml:space="preserve"> Tata Kelola Perusahaan Efek Yang </w:t>
            </w:r>
            <w:proofErr w:type="spellStart"/>
            <w:r>
              <w:rPr>
                <w:rFonts w:ascii="Bookman Old Style" w:hAnsi="Bookman Old Style"/>
                <w:sz w:val="22"/>
                <w:szCs w:val="22"/>
              </w:rPr>
              <w:t>Melakukan</w:t>
            </w:r>
            <w:proofErr w:type="spellEnd"/>
            <w:r>
              <w:rPr>
                <w:rFonts w:ascii="Bookman Old Style" w:hAnsi="Bookman Old Style"/>
                <w:sz w:val="22"/>
                <w:szCs w:val="22"/>
              </w:rPr>
              <w:t xml:space="preserve"> </w:t>
            </w:r>
            <w:proofErr w:type="spellStart"/>
            <w:r>
              <w:rPr>
                <w:rFonts w:ascii="Bookman Old Style" w:hAnsi="Bookman Old Style"/>
                <w:sz w:val="22"/>
                <w:szCs w:val="22"/>
              </w:rPr>
              <w:t>Kegiatan</w:t>
            </w:r>
            <w:proofErr w:type="spellEnd"/>
            <w:r>
              <w:rPr>
                <w:rFonts w:ascii="Bookman Old Style" w:hAnsi="Bookman Old Style"/>
                <w:sz w:val="22"/>
                <w:szCs w:val="22"/>
              </w:rPr>
              <w:t xml:space="preserve"> Usaha </w:t>
            </w:r>
            <w:proofErr w:type="spellStart"/>
            <w:r>
              <w:rPr>
                <w:rFonts w:ascii="Bookman Old Style" w:hAnsi="Bookman Old Style"/>
                <w:sz w:val="22"/>
                <w:szCs w:val="22"/>
              </w:rPr>
              <w:t>Sebagai</w:t>
            </w:r>
            <w:proofErr w:type="spellEnd"/>
            <w:r>
              <w:rPr>
                <w:rFonts w:ascii="Bookman Old Style" w:hAnsi="Bookman Old Style"/>
                <w:sz w:val="22"/>
                <w:szCs w:val="22"/>
              </w:rPr>
              <w:t xml:space="preserve"> </w:t>
            </w:r>
            <w:proofErr w:type="spellStart"/>
            <w:r>
              <w:rPr>
                <w:rFonts w:ascii="Bookman Old Style" w:hAnsi="Bookman Old Style"/>
                <w:sz w:val="22"/>
                <w:szCs w:val="22"/>
              </w:rPr>
              <w:t>Penjamin</w:t>
            </w:r>
            <w:proofErr w:type="spellEnd"/>
            <w:r>
              <w:rPr>
                <w:rFonts w:ascii="Bookman Old Style" w:hAnsi="Bookman Old Style"/>
                <w:sz w:val="22"/>
                <w:szCs w:val="22"/>
              </w:rPr>
              <w:t xml:space="preserve"> </w:t>
            </w:r>
            <w:proofErr w:type="spellStart"/>
            <w:r>
              <w:rPr>
                <w:rFonts w:ascii="Bookman Old Style" w:hAnsi="Bookman Old Style"/>
                <w:sz w:val="22"/>
                <w:szCs w:val="22"/>
              </w:rPr>
              <w:t>Emisi</w:t>
            </w:r>
            <w:proofErr w:type="spellEnd"/>
            <w:r>
              <w:rPr>
                <w:rFonts w:ascii="Bookman Old Style" w:hAnsi="Bookman Old Style"/>
                <w:sz w:val="22"/>
                <w:szCs w:val="22"/>
              </w:rPr>
              <w:t xml:space="preserve"> Efek Dan </w:t>
            </w:r>
            <w:proofErr w:type="spellStart"/>
            <w:r>
              <w:rPr>
                <w:rFonts w:ascii="Bookman Old Style" w:hAnsi="Bookman Old Style"/>
                <w:sz w:val="22"/>
                <w:szCs w:val="22"/>
              </w:rPr>
              <w:t>Perantara</w:t>
            </w:r>
            <w:proofErr w:type="spellEnd"/>
            <w:r>
              <w:rPr>
                <w:rFonts w:ascii="Bookman Old Style" w:hAnsi="Bookman Old Style"/>
                <w:sz w:val="22"/>
                <w:szCs w:val="22"/>
              </w:rPr>
              <w:t xml:space="preserve"> </w:t>
            </w:r>
            <w:proofErr w:type="spellStart"/>
            <w:r>
              <w:rPr>
                <w:rFonts w:ascii="Bookman Old Style" w:hAnsi="Bookman Old Style"/>
                <w:sz w:val="22"/>
                <w:szCs w:val="22"/>
              </w:rPr>
              <w:t>Pedagang</w:t>
            </w:r>
            <w:proofErr w:type="spellEnd"/>
            <w:r>
              <w:rPr>
                <w:rFonts w:ascii="Bookman Old Style" w:hAnsi="Bookman Old Style"/>
                <w:sz w:val="22"/>
                <w:szCs w:val="22"/>
              </w:rPr>
              <w:t xml:space="preserve"> Efek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2017 </w:t>
            </w:r>
            <w:proofErr w:type="spellStart"/>
            <w:r>
              <w:rPr>
                <w:rFonts w:ascii="Bookman Old Style" w:hAnsi="Bookman Old Style"/>
                <w:sz w:val="22"/>
                <w:szCs w:val="22"/>
              </w:rPr>
              <w:lastRenderedPageBreak/>
              <w:t>Nomor</w:t>
            </w:r>
            <w:proofErr w:type="spellEnd"/>
            <w:r>
              <w:rPr>
                <w:rFonts w:ascii="Bookman Old Style" w:hAnsi="Bookman Old Style"/>
                <w:sz w:val="22"/>
                <w:szCs w:val="22"/>
              </w:rPr>
              <w:t xml:space="preserve"> 211,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w:t>
            </w:r>
            <w:r>
              <w:rPr>
                <w:rFonts w:ascii="Bookman Old Style" w:hAnsi="Bookman Old Style"/>
                <w:sz w:val="22"/>
                <w:szCs w:val="22"/>
              </w:rPr>
              <w:t xml:space="preserve">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6126)</w:t>
            </w:r>
          </w:p>
        </w:tc>
        <w:tc>
          <w:tcPr>
            <w:tcW w:w="4218" w:type="dxa"/>
          </w:tcPr>
          <w:p w14:paraId="57609F0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0C2DF2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1F3AC08E" w14:textId="77777777">
        <w:tc>
          <w:tcPr>
            <w:tcW w:w="1134" w:type="dxa"/>
            <w:tcBorders>
              <w:right w:val="nil"/>
            </w:tcBorders>
            <w:shd w:val="clear" w:color="auto" w:fill="auto"/>
          </w:tcPr>
          <w:p w14:paraId="271FDCD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C6740C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02BE522"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51/POJK.03/2017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Penerapan</w:t>
            </w:r>
            <w:proofErr w:type="spellEnd"/>
            <w:r>
              <w:rPr>
                <w:rFonts w:ascii="Bookman Old Style" w:hAnsi="Bookman Old Style"/>
                <w:sz w:val="22"/>
                <w:szCs w:val="22"/>
              </w:rPr>
              <w:t xml:space="preserve">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Berkelanjutan</w:t>
            </w:r>
            <w:proofErr w:type="spellEnd"/>
            <w:r>
              <w:rPr>
                <w:rFonts w:ascii="Bookman Old Style" w:hAnsi="Bookman Old Style"/>
                <w:sz w:val="22"/>
                <w:szCs w:val="22"/>
              </w:rPr>
              <w:t xml:space="preserve"> </w:t>
            </w:r>
            <w:proofErr w:type="spellStart"/>
            <w:r>
              <w:rPr>
                <w:rFonts w:ascii="Bookman Old Style" w:hAnsi="Bookman Old Style"/>
                <w:sz w:val="22"/>
                <w:szCs w:val="22"/>
              </w:rPr>
              <w:t>Bagi</w:t>
            </w:r>
            <w:proofErr w:type="spellEnd"/>
            <w:r>
              <w:rPr>
                <w:rFonts w:ascii="Bookman Old Style" w:hAnsi="Bookman Old Style"/>
                <w:sz w:val="22"/>
                <w:szCs w:val="22"/>
              </w:rPr>
              <w:t xml:space="preserve"> Lembaga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Emiten</w:t>
            </w:r>
            <w:proofErr w:type="spellEnd"/>
            <w:r>
              <w:rPr>
                <w:rFonts w:ascii="Bookman Old Style" w:hAnsi="Bookman Old Style"/>
                <w:sz w:val="22"/>
                <w:szCs w:val="22"/>
              </w:rPr>
              <w:t xml:space="preserve">, Dan Perusahaan </w:t>
            </w:r>
            <w:proofErr w:type="spellStart"/>
            <w:r>
              <w:rPr>
                <w:rFonts w:ascii="Bookman Old Style" w:hAnsi="Bookman Old Style"/>
                <w:sz w:val="22"/>
                <w:szCs w:val="22"/>
              </w:rPr>
              <w:t>Publik</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2017 </w:t>
            </w:r>
            <w:proofErr w:type="spellStart"/>
            <w:r>
              <w:rPr>
                <w:rFonts w:ascii="Bookman Old Style" w:hAnsi="Bookman Old Style"/>
                <w:sz w:val="22"/>
                <w:szCs w:val="22"/>
              </w:rPr>
              <w:t>Nomor</w:t>
            </w:r>
            <w:proofErr w:type="spellEnd"/>
            <w:r>
              <w:rPr>
                <w:rFonts w:ascii="Bookman Old Style" w:hAnsi="Bookman Old Style"/>
                <w:sz w:val="22"/>
                <w:szCs w:val="22"/>
              </w:rPr>
              <w:t xml:space="preserve"> 169,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6103)</w:t>
            </w:r>
          </w:p>
        </w:tc>
        <w:tc>
          <w:tcPr>
            <w:tcW w:w="4218" w:type="dxa"/>
          </w:tcPr>
          <w:p w14:paraId="5F022BF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15D315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5A5ECA66" w14:textId="77777777">
        <w:tc>
          <w:tcPr>
            <w:tcW w:w="1134" w:type="dxa"/>
            <w:tcBorders>
              <w:right w:val="nil"/>
            </w:tcBorders>
            <w:shd w:val="clear" w:color="auto" w:fill="auto"/>
          </w:tcPr>
          <w:p w14:paraId="2BF9DB6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B63EE9E"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3C5ED34"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13/POJK.03/2017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Penggunaan</w:t>
            </w:r>
            <w:proofErr w:type="spellEnd"/>
            <w:r>
              <w:rPr>
                <w:rFonts w:ascii="Bookman Old Style" w:hAnsi="Bookman Old Style"/>
                <w:sz w:val="22"/>
                <w:szCs w:val="22"/>
              </w:rPr>
              <w:t xml:space="preserve"> Jasa </w:t>
            </w:r>
            <w:proofErr w:type="spellStart"/>
            <w:r>
              <w:rPr>
                <w:rFonts w:ascii="Bookman Old Style" w:hAnsi="Bookman Old Style"/>
                <w:sz w:val="22"/>
                <w:szCs w:val="22"/>
              </w:rPr>
              <w:t>Akuntan</w:t>
            </w:r>
            <w:proofErr w:type="spellEnd"/>
            <w:r>
              <w:rPr>
                <w:rFonts w:ascii="Bookman Old Style" w:hAnsi="Bookman Old Style"/>
                <w:sz w:val="22"/>
                <w:szCs w:val="22"/>
              </w:rPr>
              <w:t xml:space="preserve"> </w:t>
            </w:r>
            <w:proofErr w:type="spellStart"/>
            <w:r>
              <w:rPr>
                <w:rFonts w:ascii="Bookman Old Style" w:hAnsi="Bookman Old Style"/>
                <w:sz w:val="22"/>
                <w:szCs w:val="22"/>
              </w:rPr>
              <w:t>Publik</w:t>
            </w:r>
            <w:proofErr w:type="spellEnd"/>
            <w:r>
              <w:rPr>
                <w:rFonts w:ascii="Bookman Old Style" w:hAnsi="Bookman Old Style"/>
                <w:sz w:val="22"/>
                <w:szCs w:val="22"/>
              </w:rPr>
              <w:t xml:space="preserve"> Dan Kantor </w:t>
            </w:r>
            <w:proofErr w:type="spellStart"/>
            <w:r>
              <w:rPr>
                <w:rFonts w:ascii="Bookman Old Style" w:hAnsi="Bookman Old Style"/>
                <w:sz w:val="22"/>
                <w:szCs w:val="22"/>
              </w:rPr>
              <w:t>Akuntan</w:t>
            </w:r>
            <w:proofErr w:type="spellEnd"/>
            <w:r>
              <w:rPr>
                <w:rFonts w:ascii="Bookman Old Style" w:hAnsi="Bookman Old Style"/>
                <w:sz w:val="22"/>
                <w:szCs w:val="22"/>
              </w:rPr>
              <w:t xml:space="preserve"> </w:t>
            </w:r>
            <w:proofErr w:type="spellStart"/>
            <w:r>
              <w:rPr>
                <w:rFonts w:ascii="Bookman Old Style" w:hAnsi="Bookman Old Style"/>
                <w:sz w:val="22"/>
                <w:szCs w:val="22"/>
              </w:rPr>
              <w:t>Publik</w:t>
            </w:r>
            <w:proofErr w:type="spellEnd"/>
            <w:r>
              <w:rPr>
                <w:rFonts w:ascii="Bookman Old Style" w:hAnsi="Bookman Old Style"/>
                <w:sz w:val="22"/>
                <w:szCs w:val="22"/>
              </w:rPr>
              <w:t xml:space="preserve"> </w:t>
            </w:r>
            <w:proofErr w:type="spellStart"/>
            <w:r>
              <w:rPr>
                <w:rFonts w:ascii="Bookman Old Style" w:hAnsi="Bookman Old Style"/>
                <w:sz w:val="22"/>
                <w:szCs w:val="22"/>
              </w:rPr>
              <w:t>Dalam</w:t>
            </w:r>
            <w:proofErr w:type="spellEnd"/>
            <w:r>
              <w:rPr>
                <w:rFonts w:ascii="Bookman Old Style" w:hAnsi="Bookman Old Style"/>
                <w:sz w:val="22"/>
                <w:szCs w:val="22"/>
              </w:rPr>
              <w:t xml:space="preserve"> </w:t>
            </w:r>
            <w:proofErr w:type="spellStart"/>
            <w:r>
              <w:rPr>
                <w:rFonts w:ascii="Bookman Old Style" w:hAnsi="Bookman Old Style"/>
                <w:sz w:val="22"/>
                <w:szCs w:val="22"/>
              </w:rPr>
              <w:t>Kegiatan</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2017 </w:t>
            </w:r>
            <w:proofErr w:type="spellStart"/>
            <w:r>
              <w:rPr>
                <w:rFonts w:ascii="Bookman Old Style" w:hAnsi="Bookman Old Style"/>
                <w:sz w:val="22"/>
                <w:szCs w:val="22"/>
              </w:rPr>
              <w:t>Nomor</w:t>
            </w:r>
            <w:proofErr w:type="spellEnd"/>
            <w:r>
              <w:rPr>
                <w:rFonts w:ascii="Bookman Old Style" w:hAnsi="Bookman Old Style"/>
                <w:sz w:val="22"/>
                <w:szCs w:val="22"/>
              </w:rPr>
              <w:t xml:space="preserve"> 62,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6036)</w:t>
            </w:r>
          </w:p>
        </w:tc>
        <w:tc>
          <w:tcPr>
            <w:tcW w:w="4218" w:type="dxa"/>
          </w:tcPr>
          <w:p w14:paraId="4B29BA8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AE4E62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56DE8EFE" w14:textId="77777777">
        <w:tc>
          <w:tcPr>
            <w:tcW w:w="1134" w:type="dxa"/>
            <w:tcBorders>
              <w:right w:val="nil"/>
            </w:tcBorders>
            <w:shd w:val="clear" w:color="auto" w:fill="auto"/>
          </w:tcPr>
          <w:p w14:paraId="01878F8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89A448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142B226"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12/POJK.01/2017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Penerapan</w:t>
            </w:r>
            <w:proofErr w:type="spellEnd"/>
            <w:r>
              <w:rPr>
                <w:rFonts w:ascii="Bookman Old Style" w:hAnsi="Bookman Old Style"/>
                <w:sz w:val="22"/>
                <w:szCs w:val="22"/>
              </w:rPr>
              <w:t xml:space="preserve"> Program Anti </w:t>
            </w:r>
            <w:proofErr w:type="spellStart"/>
            <w:r>
              <w:rPr>
                <w:rFonts w:ascii="Bookman Old Style" w:hAnsi="Bookman Old Style"/>
                <w:sz w:val="22"/>
                <w:szCs w:val="22"/>
              </w:rPr>
              <w:t>Pencucian</w:t>
            </w:r>
            <w:proofErr w:type="spellEnd"/>
            <w:r>
              <w:rPr>
                <w:rFonts w:ascii="Bookman Old Style" w:hAnsi="Bookman Old Style"/>
                <w:sz w:val="22"/>
                <w:szCs w:val="22"/>
              </w:rPr>
              <w:t xml:space="preserve"> Uang Dan </w:t>
            </w:r>
            <w:proofErr w:type="spellStart"/>
            <w:r>
              <w:rPr>
                <w:rFonts w:ascii="Bookman Old Style" w:hAnsi="Bookman Old Style"/>
                <w:sz w:val="22"/>
                <w:szCs w:val="22"/>
              </w:rPr>
              <w:t>Pencegahan</w:t>
            </w:r>
            <w:proofErr w:type="spellEnd"/>
            <w:r>
              <w:rPr>
                <w:rFonts w:ascii="Bookman Old Style" w:hAnsi="Bookman Old Style"/>
                <w:sz w:val="22"/>
                <w:szCs w:val="22"/>
              </w:rPr>
              <w:t xml:space="preserve"> </w:t>
            </w:r>
            <w:proofErr w:type="spellStart"/>
            <w:r>
              <w:rPr>
                <w:rFonts w:ascii="Bookman Old Style" w:hAnsi="Bookman Old Style"/>
                <w:sz w:val="22"/>
                <w:szCs w:val="22"/>
              </w:rPr>
              <w:t>Pendanaan</w:t>
            </w:r>
            <w:proofErr w:type="spellEnd"/>
            <w:r>
              <w:rPr>
                <w:rFonts w:ascii="Bookman Old Style" w:hAnsi="Bookman Old Style"/>
                <w:sz w:val="22"/>
                <w:szCs w:val="22"/>
              </w:rPr>
              <w:t xml:space="preserve"> </w:t>
            </w:r>
            <w:proofErr w:type="spellStart"/>
            <w:r>
              <w:rPr>
                <w:rFonts w:ascii="Bookman Old Style" w:hAnsi="Bookman Old Style"/>
                <w:sz w:val="22"/>
                <w:szCs w:val="22"/>
              </w:rPr>
              <w:t>Terorisme</w:t>
            </w:r>
            <w:proofErr w:type="spellEnd"/>
            <w:r>
              <w:rPr>
                <w:rFonts w:ascii="Bookman Old Style" w:hAnsi="Bookman Old Style"/>
                <w:sz w:val="22"/>
                <w:szCs w:val="22"/>
              </w:rPr>
              <w:t xml:space="preserve"> Di </w:t>
            </w:r>
            <w:proofErr w:type="spellStart"/>
            <w:r>
              <w:rPr>
                <w:rFonts w:ascii="Bookman Old Style" w:hAnsi="Bookman Old Style"/>
                <w:sz w:val="22"/>
                <w:szCs w:val="22"/>
              </w:rPr>
              <w:t>Sektor</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2017 </w:t>
            </w:r>
            <w:proofErr w:type="spellStart"/>
            <w:r>
              <w:rPr>
                <w:rFonts w:ascii="Bookman Old Style" w:hAnsi="Bookman Old Style"/>
                <w:sz w:val="22"/>
                <w:szCs w:val="22"/>
              </w:rPr>
              <w:t>Nomor</w:t>
            </w:r>
            <w:proofErr w:type="spellEnd"/>
            <w:r>
              <w:rPr>
                <w:rFonts w:ascii="Bookman Old Style" w:hAnsi="Bookman Old Style"/>
                <w:sz w:val="22"/>
                <w:szCs w:val="22"/>
              </w:rPr>
              <w:t xml:space="preserve"> 57,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6035)</w:t>
            </w:r>
          </w:p>
        </w:tc>
        <w:tc>
          <w:tcPr>
            <w:tcW w:w="4218" w:type="dxa"/>
          </w:tcPr>
          <w:p w14:paraId="56B9445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C7F334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06488971" w14:textId="77777777">
        <w:tc>
          <w:tcPr>
            <w:tcW w:w="1134" w:type="dxa"/>
            <w:tcBorders>
              <w:right w:val="nil"/>
            </w:tcBorders>
            <w:shd w:val="clear" w:color="auto" w:fill="auto"/>
          </w:tcPr>
          <w:p w14:paraId="3320979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46361BB"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3A9046B"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76/POJK.07/2016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Peningkatan</w:t>
            </w:r>
            <w:proofErr w:type="spellEnd"/>
            <w:r>
              <w:rPr>
                <w:rFonts w:ascii="Bookman Old Style" w:hAnsi="Bookman Old Style"/>
                <w:sz w:val="22"/>
                <w:szCs w:val="22"/>
              </w:rPr>
              <w:t xml:space="preserve"> </w:t>
            </w:r>
            <w:proofErr w:type="spellStart"/>
            <w:r>
              <w:rPr>
                <w:rFonts w:ascii="Bookman Old Style" w:hAnsi="Bookman Old Style"/>
                <w:sz w:val="22"/>
                <w:szCs w:val="22"/>
              </w:rPr>
              <w:t>Literasi</w:t>
            </w:r>
            <w:proofErr w:type="spellEnd"/>
            <w:r>
              <w:rPr>
                <w:rFonts w:ascii="Bookman Old Style" w:hAnsi="Bookman Old Style"/>
                <w:sz w:val="22"/>
                <w:szCs w:val="22"/>
              </w:rPr>
              <w:t xml:space="preserve"> dan </w:t>
            </w:r>
            <w:proofErr w:type="spellStart"/>
            <w:r>
              <w:rPr>
                <w:rFonts w:ascii="Bookman Old Style" w:hAnsi="Bookman Old Style"/>
                <w:sz w:val="22"/>
                <w:szCs w:val="22"/>
              </w:rPr>
              <w:t>Inklusi</w:t>
            </w:r>
            <w:proofErr w:type="spellEnd"/>
            <w:r>
              <w:rPr>
                <w:rFonts w:ascii="Bookman Old Style" w:hAnsi="Bookman Old Style"/>
                <w:sz w:val="22"/>
                <w:szCs w:val="22"/>
              </w:rPr>
              <w:t xml:space="preserve"> </w:t>
            </w:r>
            <w:proofErr w:type="spellStart"/>
            <w:r>
              <w:rPr>
                <w:rFonts w:ascii="Bookman Old Style" w:hAnsi="Bookman Old Style"/>
                <w:sz w:val="22"/>
                <w:szCs w:val="22"/>
              </w:rPr>
              <w:t>Keuangan</w:t>
            </w:r>
            <w:proofErr w:type="spellEnd"/>
            <w:r>
              <w:rPr>
                <w:rFonts w:ascii="Bookman Old Style" w:hAnsi="Bookman Old Style"/>
                <w:sz w:val="22"/>
                <w:szCs w:val="22"/>
              </w:rPr>
              <w:t xml:space="preserve"> di </w:t>
            </w:r>
            <w:proofErr w:type="spellStart"/>
            <w:r>
              <w:rPr>
                <w:rFonts w:ascii="Bookman Old Style" w:hAnsi="Bookman Old Style"/>
                <w:sz w:val="22"/>
                <w:szCs w:val="22"/>
              </w:rPr>
              <w:t>Sektor</w:t>
            </w:r>
            <w:proofErr w:type="spellEnd"/>
            <w:r>
              <w:rPr>
                <w:rFonts w:ascii="Bookman Old Style" w:hAnsi="Bookman Old Style"/>
                <w:sz w:val="22"/>
                <w:szCs w:val="22"/>
              </w:rPr>
              <w:t xml:space="preserve"> Jasa </w:t>
            </w:r>
            <w:proofErr w:type="spellStart"/>
            <w:r>
              <w:rPr>
                <w:rFonts w:ascii="Bookman Old Style" w:hAnsi="Bookman Old Style"/>
                <w:sz w:val="22"/>
                <w:szCs w:val="22"/>
              </w:rPr>
              <w:lastRenderedPageBreak/>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Bagi</w:t>
            </w:r>
            <w:proofErr w:type="spellEnd"/>
            <w:r>
              <w:rPr>
                <w:rFonts w:ascii="Bookman Old Style" w:hAnsi="Bookman Old Style"/>
                <w:sz w:val="22"/>
                <w:szCs w:val="22"/>
              </w:rPr>
              <w:t xml:space="preserve"> Konsumen </w:t>
            </w:r>
            <w:r>
              <w:rPr>
                <w:rFonts w:ascii="Bookman Old Style" w:hAnsi="Bookman Old Style"/>
                <w:sz w:val="22"/>
                <w:szCs w:val="22"/>
              </w:rPr>
              <w:t>dan/</w:t>
            </w:r>
            <w:proofErr w:type="spellStart"/>
            <w:r>
              <w:rPr>
                <w:rFonts w:ascii="Bookman Old Style" w:hAnsi="Bookman Old Style"/>
                <w:sz w:val="22"/>
                <w:szCs w:val="22"/>
              </w:rPr>
              <w:t>atau</w:t>
            </w:r>
            <w:proofErr w:type="spellEnd"/>
            <w:r>
              <w:rPr>
                <w:rFonts w:ascii="Bookman Old Style" w:hAnsi="Bookman Old Style"/>
                <w:sz w:val="22"/>
                <w:szCs w:val="22"/>
              </w:rPr>
              <w:t xml:space="preserve"> </w:t>
            </w:r>
            <w:proofErr w:type="spellStart"/>
            <w:r>
              <w:rPr>
                <w:rFonts w:ascii="Bookman Old Style" w:hAnsi="Bookman Old Style"/>
                <w:sz w:val="22"/>
                <w:szCs w:val="22"/>
              </w:rPr>
              <w:t>masyarakat</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2016 </w:t>
            </w:r>
            <w:proofErr w:type="spellStart"/>
            <w:r>
              <w:rPr>
                <w:rFonts w:ascii="Bookman Old Style" w:hAnsi="Bookman Old Style"/>
                <w:sz w:val="22"/>
                <w:szCs w:val="22"/>
              </w:rPr>
              <w:t>Nomor</w:t>
            </w:r>
            <w:proofErr w:type="spellEnd"/>
            <w:r>
              <w:rPr>
                <w:rFonts w:ascii="Bookman Old Style" w:hAnsi="Bookman Old Style"/>
                <w:sz w:val="22"/>
                <w:szCs w:val="22"/>
              </w:rPr>
              <w:t xml:space="preserve"> 315,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6003)</w:t>
            </w:r>
          </w:p>
        </w:tc>
        <w:tc>
          <w:tcPr>
            <w:tcW w:w="4218" w:type="dxa"/>
          </w:tcPr>
          <w:p w14:paraId="361B73A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62FE3F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3CCE07C5" w14:textId="77777777">
        <w:tc>
          <w:tcPr>
            <w:tcW w:w="1134" w:type="dxa"/>
            <w:tcBorders>
              <w:right w:val="nil"/>
            </w:tcBorders>
            <w:shd w:val="clear" w:color="auto" w:fill="auto"/>
          </w:tcPr>
          <w:p w14:paraId="27CD755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01A5FE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EDE9CC0"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24/POJK.04/2016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Agen</w:t>
            </w:r>
            <w:proofErr w:type="spellEnd"/>
            <w:r>
              <w:rPr>
                <w:rFonts w:ascii="Bookman Old Style" w:hAnsi="Bookman Old Style"/>
                <w:sz w:val="22"/>
                <w:szCs w:val="22"/>
              </w:rPr>
              <w:t xml:space="preserve"> </w:t>
            </w:r>
            <w:proofErr w:type="spellStart"/>
            <w:r>
              <w:rPr>
                <w:rFonts w:ascii="Bookman Old Style" w:hAnsi="Bookman Old Style"/>
                <w:sz w:val="22"/>
                <w:szCs w:val="22"/>
              </w:rPr>
              <w:t>Perantara</w:t>
            </w:r>
            <w:proofErr w:type="spellEnd"/>
            <w:r>
              <w:rPr>
                <w:rFonts w:ascii="Bookman Old Style" w:hAnsi="Bookman Old Style"/>
                <w:sz w:val="22"/>
                <w:szCs w:val="22"/>
              </w:rPr>
              <w:t xml:space="preserve"> </w:t>
            </w:r>
            <w:proofErr w:type="spellStart"/>
            <w:r>
              <w:rPr>
                <w:rFonts w:ascii="Bookman Old Style" w:hAnsi="Bookman Old Style"/>
                <w:sz w:val="22"/>
                <w:szCs w:val="22"/>
              </w:rPr>
              <w:t>Pedagang</w:t>
            </w:r>
            <w:proofErr w:type="spellEnd"/>
            <w:r>
              <w:rPr>
                <w:rFonts w:ascii="Bookman Old Style" w:hAnsi="Bookman Old Style"/>
                <w:sz w:val="22"/>
                <w:szCs w:val="22"/>
              </w:rPr>
              <w:t xml:space="preserve"> Efek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2016 </w:t>
            </w:r>
            <w:proofErr w:type="spellStart"/>
            <w:r>
              <w:rPr>
                <w:rFonts w:ascii="Bookman Old Style" w:hAnsi="Bookman Old Style"/>
                <w:sz w:val="22"/>
                <w:szCs w:val="22"/>
              </w:rPr>
              <w:t>Nomor</w:t>
            </w:r>
            <w:proofErr w:type="spellEnd"/>
            <w:r>
              <w:rPr>
                <w:rFonts w:ascii="Bookman Old Style" w:hAnsi="Bookman Old Style"/>
                <w:sz w:val="22"/>
                <w:szCs w:val="22"/>
              </w:rPr>
              <w:t xml:space="preserve"> 127,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5896)</w:t>
            </w:r>
          </w:p>
        </w:tc>
        <w:tc>
          <w:tcPr>
            <w:tcW w:w="4218" w:type="dxa"/>
          </w:tcPr>
          <w:p w14:paraId="1D305E8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3A7F0C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2D7FD151" w14:textId="77777777">
        <w:tc>
          <w:tcPr>
            <w:tcW w:w="1134" w:type="dxa"/>
            <w:tcBorders>
              <w:right w:val="nil"/>
            </w:tcBorders>
            <w:shd w:val="clear" w:color="auto" w:fill="auto"/>
          </w:tcPr>
          <w:p w14:paraId="470CF0D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6809E5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F46F321"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20/POJK.04/2016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Perizinan</w:t>
            </w:r>
            <w:proofErr w:type="spellEnd"/>
            <w:r>
              <w:rPr>
                <w:rFonts w:ascii="Bookman Old Style" w:hAnsi="Bookman Old Style"/>
                <w:sz w:val="22"/>
                <w:szCs w:val="22"/>
              </w:rPr>
              <w:t xml:space="preserve"> Perusahaan Efek Yang </w:t>
            </w:r>
            <w:proofErr w:type="spellStart"/>
            <w:r>
              <w:rPr>
                <w:rFonts w:ascii="Bookman Old Style" w:hAnsi="Bookman Old Style"/>
                <w:sz w:val="22"/>
                <w:szCs w:val="22"/>
              </w:rPr>
              <w:t>Melakukan</w:t>
            </w:r>
            <w:proofErr w:type="spellEnd"/>
            <w:r>
              <w:rPr>
                <w:rFonts w:ascii="Bookman Old Style" w:hAnsi="Bookman Old Style"/>
                <w:sz w:val="22"/>
                <w:szCs w:val="22"/>
              </w:rPr>
              <w:t xml:space="preserve"> </w:t>
            </w:r>
            <w:proofErr w:type="spellStart"/>
            <w:r>
              <w:rPr>
                <w:rFonts w:ascii="Bookman Old Style" w:hAnsi="Bookman Old Style"/>
                <w:sz w:val="22"/>
                <w:szCs w:val="22"/>
              </w:rPr>
              <w:t>Kegiatan</w:t>
            </w:r>
            <w:proofErr w:type="spellEnd"/>
            <w:r>
              <w:rPr>
                <w:rFonts w:ascii="Bookman Old Style" w:hAnsi="Bookman Old Style"/>
                <w:sz w:val="22"/>
                <w:szCs w:val="22"/>
              </w:rPr>
              <w:t xml:space="preserve"> Usaha </w:t>
            </w:r>
            <w:proofErr w:type="spellStart"/>
            <w:r>
              <w:rPr>
                <w:rFonts w:ascii="Bookman Old Style" w:hAnsi="Bookman Old Style"/>
                <w:sz w:val="22"/>
                <w:szCs w:val="22"/>
              </w:rPr>
              <w:t>Sebagai</w:t>
            </w:r>
            <w:proofErr w:type="spellEnd"/>
            <w:r>
              <w:rPr>
                <w:rFonts w:ascii="Bookman Old Style" w:hAnsi="Bookman Old Style"/>
                <w:sz w:val="22"/>
                <w:szCs w:val="22"/>
              </w:rPr>
              <w:t xml:space="preserve"> </w:t>
            </w:r>
            <w:proofErr w:type="spellStart"/>
            <w:r>
              <w:rPr>
                <w:rFonts w:ascii="Bookman Old Style" w:hAnsi="Bookman Old Style"/>
                <w:sz w:val="22"/>
                <w:szCs w:val="22"/>
              </w:rPr>
              <w:t>Penjamin</w:t>
            </w:r>
            <w:proofErr w:type="spellEnd"/>
            <w:r>
              <w:rPr>
                <w:rFonts w:ascii="Bookman Old Style" w:hAnsi="Bookman Old Style"/>
                <w:sz w:val="22"/>
                <w:szCs w:val="22"/>
              </w:rPr>
              <w:t xml:space="preserve"> </w:t>
            </w:r>
            <w:proofErr w:type="spellStart"/>
            <w:r>
              <w:rPr>
                <w:rFonts w:ascii="Bookman Old Style" w:hAnsi="Bookman Old Style"/>
                <w:sz w:val="22"/>
                <w:szCs w:val="22"/>
              </w:rPr>
              <w:t>Emisi</w:t>
            </w:r>
            <w:proofErr w:type="spellEnd"/>
            <w:r>
              <w:rPr>
                <w:rFonts w:ascii="Bookman Old Style" w:hAnsi="Bookman Old Style"/>
                <w:sz w:val="22"/>
                <w:szCs w:val="22"/>
              </w:rPr>
              <w:t xml:space="preserve"> Efek Dan </w:t>
            </w:r>
            <w:proofErr w:type="spellStart"/>
            <w:r>
              <w:rPr>
                <w:rFonts w:ascii="Bookman Old Style" w:hAnsi="Bookman Old Style"/>
                <w:sz w:val="22"/>
                <w:szCs w:val="22"/>
              </w:rPr>
              <w:t>Perantara</w:t>
            </w:r>
            <w:proofErr w:type="spellEnd"/>
            <w:r>
              <w:rPr>
                <w:rFonts w:ascii="Bookman Old Style" w:hAnsi="Bookman Old Style"/>
                <w:sz w:val="22"/>
                <w:szCs w:val="22"/>
              </w:rPr>
              <w:t xml:space="preserve"> </w:t>
            </w:r>
            <w:proofErr w:type="spellStart"/>
            <w:r>
              <w:rPr>
                <w:rFonts w:ascii="Bookman Old Style" w:hAnsi="Bookman Old Style"/>
                <w:sz w:val="22"/>
                <w:szCs w:val="22"/>
              </w:rPr>
              <w:t>Pedagang</w:t>
            </w:r>
            <w:proofErr w:type="spellEnd"/>
            <w:r>
              <w:rPr>
                <w:rFonts w:ascii="Bookman Old Style" w:hAnsi="Bookman Old Style"/>
                <w:sz w:val="22"/>
                <w:szCs w:val="22"/>
              </w:rPr>
              <w:t xml:space="preserve"> Efek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2016 </w:t>
            </w:r>
            <w:proofErr w:type="spellStart"/>
            <w:r>
              <w:rPr>
                <w:rFonts w:ascii="Bookman Old Style" w:hAnsi="Bookman Old Style"/>
                <w:sz w:val="22"/>
                <w:szCs w:val="22"/>
              </w:rPr>
              <w:t>Nomor</w:t>
            </w:r>
            <w:proofErr w:type="spellEnd"/>
            <w:r>
              <w:rPr>
                <w:rFonts w:ascii="Bookman Old Style" w:hAnsi="Bookman Old Style"/>
                <w:sz w:val="22"/>
                <w:szCs w:val="22"/>
              </w:rPr>
              <w:t xml:space="preserve"> 66,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5868)</w:t>
            </w:r>
          </w:p>
        </w:tc>
        <w:tc>
          <w:tcPr>
            <w:tcW w:w="4218" w:type="dxa"/>
          </w:tcPr>
          <w:p w14:paraId="7FEA011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F37DF5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04EB7DD3" w14:textId="77777777">
        <w:tc>
          <w:tcPr>
            <w:tcW w:w="1134" w:type="dxa"/>
            <w:tcBorders>
              <w:right w:val="nil"/>
            </w:tcBorders>
            <w:shd w:val="clear" w:color="auto" w:fill="auto"/>
          </w:tcPr>
          <w:p w14:paraId="1B8DD98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BE0013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B9B72A5"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18/POJK.03/2017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Pelaporan</w:t>
            </w:r>
            <w:proofErr w:type="spellEnd"/>
            <w:r>
              <w:rPr>
                <w:rFonts w:ascii="Bookman Old Style" w:hAnsi="Bookman Old Style"/>
                <w:sz w:val="22"/>
                <w:szCs w:val="22"/>
              </w:rPr>
              <w:t xml:space="preserve"> dan </w:t>
            </w:r>
            <w:proofErr w:type="spellStart"/>
            <w:r>
              <w:rPr>
                <w:rFonts w:ascii="Bookman Old Style" w:hAnsi="Bookman Old Style"/>
                <w:sz w:val="22"/>
                <w:szCs w:val="22"/>
              </w:rPr>
              <w:t>Permintaan</w:t>
            </w:r>
            <w:proofErr w:type="spellEnd"/>
            <w:r>
              <w:rPr>
                <w:rFonts w:ascii="Bookman Old Style" w:hAnsi="Bookman Old Style"/>
                <w:sz w:val="22"/>
                <w:szCs w:val="22"/>
              </w:rPr>
              <w:t xml:space="preserve"> Informasi </w:t>
            </w:r>
            <w:proofErr w:type="spellStart"/>
            <w:r>
              <w:rPr>
                <w:rFonts w:ascii="Bookman Old Style" w:hAnsi="Bookman Old Style"/>
                <w:sz w:val="22"/>
                <w:szCs w:val="22"/>
              </w:rPr>
              <w:t>Debitur</w:t>
            </w:r>
            <w:proofErr w:type="spellEnd"/>
            <w:r>
              <w:rPr>
                <w:rFonts w:ascii="Bookman Old Style" w:hAnsi="Bookman Old Style"/>
                <w:sz w:val="22"/>
                <w:szCs w:val="22"/>
              </w:rPr>
              <w:t xml:space="preserve"> </w:t>
            </w:r>
            <w:proofErr w:type="spellStart"/>
            <w:r>
              <w:rPr>
                <w:rFonts w:ascii="Bookman Old Style" w:hAnsi="Bookman Old Style"/>
                <w:sz w:val="22"/>
                <w:szCs w:val="22"/>
              </w:rPr>
              <w:t>melalui</w:t>
            </w:r>
            <w:proofErr w:type="spellEnd"/>
            <w:r>
              <w:rPr>
                <w:rFonts w:ascii="Bookman Old Style" w:hAnsi="Bookman Old Style"/>
                <w:sz w:val="22"/>
                <w:szCs w:val="22"/>
              </w:rPr>
              <w:t xml:space="preserve"> </w:t>
            </w:r>
            <w:proofErr w:type="spellStart"/>
            <w:r>
              <w:rPr>
                <w:rFonts w:ascii="Bookman Old Style" w:hAnsi="Bookman Old Style"/>
                <w:sz w:val="22"/>
                <w:szCs w:val="22"/>
              </w:rPr>
              <w:t>Sistem</w:t>
            </w:r>
            <w:proofErr w:type="spellEnd"/>
            <w:r>
              <w:rPr>
                <w:rFonts w:ascii="Bookman Old Style" w:hAnsi="Bookman Old Style"/>
                <w:sz w:val="22"/>
                <w:szCs w:val="22"/>
              </w:rPr>
              <w:t xml:space="preserve"> </w:t>
            </w:r>
            <w:proofErr w:type="spellStart"/>
            <w:r>
              <w:rPr>
                <w:rFonts w:ascii="Bookman Old Style" w:hAnsi="Bookman Old Style"/>
                <w:sz w:val="22"/>
                <w:szCs w:val="22"/>
              </w:rPr>
              <w:t>Layanan</w:t>
            </w:r>
            <w:proofErr w:type="spellEnd"/>
            <w:r>
              <w:rPr>
                <w:rFonts w:ascii="Bookman Old Style" w:hAnsi="Bookman Old Style"/>
                <w:sz w:val="22"/>
                <w:szCs w:val="22"/>
              </w:rPr>
              <w:t xml:space="preserve"> Informasi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2017 </w:t>
            </w:r>
            <w:proofErr w:type="spellStart"/>
            <w:r>
              <w:rPr>
                <w:rFonts w:ascii="Bookman Old Style" w:hAnsi="Bookman Old Style"/>
                <w:sz w:val="22"/>
                <w:szCs w:val="22"/>
              </w:rPr>
              <w:t>Nomor</w:t>
            </w:r>
            <w:proofErr w:type="spellEnd"/>
            <w:r>
              <w:rPr>
                <w:rFonts w:ascii="Bookman Old Style" w:hAnsi="Bookman Old Style"/>
                <w:sz w:val="22"/>
                <w:szCs w:val="22"/>
              </w:rPr>
              <w:t xml:space="preserve"> 93,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6049)</w:t>
            </w:r>
          </w:p>
        </w:tc>
        <w:tc>
          <w:tcPr>
            <w:tcW w:w="4218" w:type="dxa"/>
          </w:tcPr>
          <w:p w14:paraId="258A11B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CD650E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3B05C54D" w14:textId="77777777">
        <w:tc>
          <w:tcPr>
            <w:tcW w:w="1134" w:type="dxa"/>
            <w:tcBorders>
              <w:right w:val="nil"/>
            </w:tcBorders>
            <w:shd w:val="clear" w:color="auto" w:fill="auto"/>
          </w:tcPr>
          <w:p w14:paraId="5946C67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B37BF2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4AC4C45"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w:t>
            </w:r>
            <w:r>
              <w:rPr>
                <w:rFonts w:ascii="Bookman Old Style" w:hAnsi="Bookman Old Style"/>
                <w:sz w:val="22"/>
                <w:szCs w:val="22"/>
              </w:rPr>
              <w:lastRenderedPageBreak/>
              <w:t xml:space="preserve">17/POJK.03/2014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Penerapan</w:t>
            </w:r>
            <w:proofErr w:type="spellEnd"/>
            <w:r>
              <w:rPr>
                <w:rFonts w:ascii="Bookman Old Style" w:hAnsi="Bookman Old Style"/>
                <w:sz w:val="22"/>
                <w:szCs w:val="22"/>
              </w:rPr>
              <w:t xml:space="preserve"> </w:t>
            </w:r>
            <w:proofErr w:type="spellStart"/>
            <w:r>
              <w:rPr>
                <w:rFonts w:ascii="Bookman Old Style" w:hAnsi="Bookman Old Style"/>
                <w:sz w:val="22"/>
                <w:szCs w:val="22"/>
              </w:rPr>
              <w:t>Manajemen</w:t>
            </w:r>
            <w:proofErr w:type="spellEnd"/>
            <w:r>
              <w:rPr>
                <w:rFonts w:ascii="Bookman Old Style" w:hAnsi="Bookman Old Style"/>
                <w:sz w:val="22"/>
                <w:szCs w:val="22"/>
              </w:rPr>
              <w:t xml:space="preserve"> </w:t>
            </w:r>
            <w:proofErr w:type="spellStart"/>
            <w:r>
              <w:rPr>
                <w:rFonts w:ascii="Bookman Old Style" w:hAnsi="Bookman Old Style"/>
                <w:sz w:val="22"/>
                <w:szCs w:val="22"/>
              </w:rPr>
              <w:t>Risiko</w:t>
            </w:r>
            <w:proofErr w:type="spellEnd"/>
            <w:r>
              <w:rPr>
                <w:rFonts w:ascii="Bookman Old Style" w:hAnsi="Bookman Old Style"/>
                <w:sz w:val="22"/>
                <w:szCs w:val="22"/>
              </w:rPr>
              <w:t xml:space="preserve"> </w:t>
            </w:r>
            <w:proofErr w:type="spellStart"/>
            <w:r>
              <w:rPr>
                <w:rFonts w:ascii="Bookman Old Style" w:hAnsi="Bookman Old Style"/>
                <w:sz w:val="22"/>
                <w:szCs w:val="22"/>
              </w:rPr>
              <w:t>Terintegrasi</w:t>
            </w:r>
            <w:proofErr w:type="spellEnd"/>
            <w:r>
              <w:rPr>
                <w:rFonts w:ascii="Bookman Old Style" w:hAnsi="Bookman Old Style"/>
                <w:sz w:val="22"/>
                <w:szCs w:val="22"/>
              </w:rPr>
              <w:t xml:space="preserve"> </w:t>
            </w:r>
            <w:proofErr w:type="spellStart"/>
            <w:r>
              <w:rPr>
                <w:rFonts w:ascii="Bookman Old Style" w:hAnsi="Bookman Old Style"/>
                <w:sz w:val="22"/>
                <w:szCs w:val="22"/>
              </w:rPr>
              <w:t>Bagi</w:t>
            </w:r>
            <w:proofErr w:type="spellEnd"/>
            <w:r>
              <w:rPr>
                <w:rFonts w:ascii="Bookman Old Style" w:hAnsi="Bookman Old Style"/>
                <w:sz w:val="22"/>
                <w:szCs w:val="22"/>
              </w:rPr>
              <w:t xml:space="preserve"> </w:t>
            </w:r>
            <w:proofErr w:type="spellStart"/>
            <w:r>
              <w:rPr>
                <w:rFonts w:ascii="Bookman Old Style" w:hAnsi="Bookman Old Style"/>
                <w:sz w:val="22"/>
                <w:szCs w:val="22"/>
              </w:rPr>
              <w:t>Konglomerasi</w:t>
            </w:r>
            <w:proofErr w:type="spellEnd"/>
            <w:r>
              <w:rPr>
                <w:rFonts w:ascii="Bookman Old Style" w:hAnsi="Bookman Old Style"/>
                <w:sz w:val="22"/>
                <w:szCs w:val="22"/>
              </w:rPr>
              <w:t xml:space="preserve">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2014 </w:t>
            </w:r>
            <w:proofErr w:type="spellStart"/>
            <w:r>
              <w:rPr>
                <w:rFonts w:ascii="Bookman Old Style" w:hAnsi="Bookman Old Style"/>
                <w:sz w:val="22"/>
                <w:szCs w:val="22"/>
              </w:rPr>
              <w:t>Nomor</w:t>
            </w:r>
            <w:proofErr w:type="spellEnd"/>
            <w:r>
              <w:rPr>
                <w:rFonts w:ascii="Bookman Old Style" w:hAnsi="Bookman Old Style"/>
                <w:sz w:val="22"/>
                <w:szCs w:val="22"/>
              </w:rPr>
              <w:t xml:space="preserve"> 348,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5626)</w:t>
            </w:r>
          </w:p>
        </w:tc>
        <w:tc>
          <w:tcPr>
            <w:tcW w:w="4218" w:type="dxa"/>
          </w:tcPr>
          <w:p w14:paraId="10F6F9D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DDC646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20642BD7" w14:textId="77777777">
        <w:tc>
          <w:tcPr>
            <w:tcW w:w="1134" w:type="dxa"/>
            <w:tcBorders>
              <w:right w:val="nil"/>
            </w:tcBorders>
            <w:shd w:val="clear" w:color="auto" w:fill="auto"/>
          </w:tcPr>
          <w:p w14:paraId="676EDFD4"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38DC57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0DC82CE"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1/POJK.07/2013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Perlindungan</w:t>
            </w:r>
            <w:proofErr w:type="spellEnd"/>
            <w:r>
              <w:rPr>
                <w:rFonts w:ascii="Bookman Old Style" w:hAnsi="Bookman Old Style"/>
                <w:sz w:val="22"/>
                <w:szCs w:val="22"/>
              </w:rPr>
              <w:t xml:space="preserve"> Konsumen </w:t>
            </w:r>
            <w:proofErr w:type="spellStart"/>
            <w:r>
              <w:rPr>
                <w:rFonts w:ascii="Bookman Old Style" w:hAnsi="Bookman Old Style"/>
                <w:sz w:val="22"/>
                <w:szCs w:val="22"/>
              </w:rPr>
              <w:t>Sektor</w:t>
            </w:r>
            <w:proofErr w:type="spellEnd"/>
            <w:r>
              <w:rPr>
                <w:rFonts w:ascii="Bookman Old Style" w:hAnsi="Bookman Old Style"/>
                <w:sz w:val="22"/>
                <w:szCs w:val="22"/>
              </w:rPr>
              <w:t xml:space="preserve"> </w:t>
            </w:r>
            <w:r>
              <w:rPr>
                <w:rFonts w:ascii="Bookman Old Style" w:hAnsi="Bookman Old Style"/>
                <w:sz w:val="22"/>
                <w:szCs w:val="22"/>
              </w:rPr>
              <w:t xml:space="preserve">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Tahun</w:t>
            </w:r>
            <w:proofErr w:type="spellEnd"/>
            <w:r>
              <w:rPr>
                <w:rFonts w:ascii="Bookman Old Style" w:hAnsi="Bookman Old Style"/>
                <w:sz w:val="22"/>
                <w:szCs w:val="22"/>
              </w:rPr>
              <w:t xml:space="preserve"> 2013 </w:t>
            </w:r>
            <w:proofErr w:type="spellStart"/>
            <w:r>
              <w:rPr>
                <w:rFonts w:ascii="Bookman Old Style" w:hAnsi="Bookman Old Style"/>
                <w:sz w:val="22"/>
                <w:szCs w:val="22"/>
              </w:rPr>
              <w:t>Nomor</w:t>
            </w:r>
            <w:proofErr w:type="spellEnd"/>
            <w:r>
              <w:rPr>
                <w:rFonts w:ascii="Bookman Old Style" w:hAnsi="Bookman Old Style"/>
                <w:sz w:val="22"/>
                <w:szCs w:val="22"/>
              </w:rPr>
              <w:t xml:space="preserve"> 118, </w:t>
            </w:r>
            <w:proofErr w:type="spellStart"/>
            <w:r>
              <w:rPr>
                <w:rFonts w:ascii="Bookman Old Style" w:hAnsi="Bookman Old Style"/>
                <w:sz w:val="22"/>
                <w:szCs w:val="22"/>
              </w:rPr>
              <w:t>Tambahan</w:t>
            </w:r>
            <w:proofErr w:type="spellEnd"/>
            <w:r>
              <w:rPr>
                <w:rFonts w:ascii="Bookman Old Style" w:hAnsi="Bookman Old Style"/>
                <w:sz w:val="22"/>
                <w:szCs w:val="22"/>
              </w:rPr>
              <w:t xml:space="preserve"> </w:t>
            </w:r>
            <w:proofErr w:type="spellStart"/>
            <w:r>
              <w:rPr>
                <w:rFonts w:ascii="Bookman Old Style" w:hAnsi="Bookman Old Style"/>
                <w:sz w:val="22"/>
                <w:szCs w:val="22"/>
              </w:rPr>
              <w:t>Lembaran</w:t>
            </w:r>
            <w:proofErr w:type="spellEnd"/>
            <w:r>
              <w:rPr>
                <w:rFonts w:ascii="Bookman Old Style" w:hAnsi="Bookman Old Style"/>
                <w:sz w:val="22"/>
                <w:szCs w:val="22"/>
              </w:rPr>
              <w:t xml:space="preserve"> Negara </w:t>
            </w:r>
            <w:proofErr w:type="spellStart"/>
            <w:r>
              <w:rPr>
                <w:rFonts w:ascii="Bookman Old Style" w:hAnsi="Bookman Old Style"/>
                <w:sz w:val="22"/>
                <w:szCs w:val="22"/>
              </w:rPr>
              <w:t>Republik</w:t>
            </w:r>
            <w:proofErr w:type="spellEnd"/>
            <w:r>
              <w:rPr>
                <w:rFonts w:ascii="Bookman Old Style" w:hAnsi="Bookman Old Style"/>
                <w:sz w:val="22"/>
                <w:szCs w:val="22"/>
              </w:rPr>
              <w:t xml:space="preserve"> Indonesia </w:t>
            </w:r>
            <w:proofErr w:type="spellStart"/>
            <w:r>
              <w:rPr>
                <w:rFonts w:ascii="Bookman Old Style" w:hAnsi="Bookman Old Style"/>
                <w:sz w:val="22"/>
                <w:szCs w:val="22"/>
              </w:rPr>
              <w:t>Nomor</w:t>
            </w:r>
            <w:proofErr w:type="spellEnd"/>
            <w:r>
              <w:rPr>
                <w:rFonts w:ascii="Bookman Old Style" w:hAnsi="Bookman Old Style"/>
                <w:sz w:val="22"/>
                <w:szCs w:val="22"/>
              </w:rPr>
              <w:t xml:space="preserve"> 5431)</w:t>
            </w:r>
          </w:p>
        </w:tc>
        <w:tc>
          <w:tcPr>
            <w:tcW w:w="4218" w:type="dxa"/>
          </w:tcPr>
          <w:p w14:paraId="7692CAE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87E4D3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0926B7A5" w14:textId="77777777">
        <w:tc>
          <w:tcPr>
            <w:tcW w:w="1134" w:type="dxa"/>
            <w:tcBorders>
              <w:right w:val="nil"/>
            </w:tcBorders>
            <w:shd w:val="clear" w:color="auto" w:fill="auto"/>
          </w:tcPr>
          <w:p w14:paraId="3DF2A54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0BA99C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1A99DF0"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r>
              <w:rPr>
                <w:rFonts w:ascii="Bookman Old Style" w:hAnsi="Bookman Old Style"/>
                <w:sz w:val="22"/>
                <w:szCs w:val="22"/>
              </w:rPr>
              <w:t xml:space="preserve">Surat </w:t>
            </w:r>
            <w:proofErr w:type="spellStart"/>
            <w:r>
              <w:rPr>
                <w:rFonts w:ascii="Bookman Old Style" w:hAnsi="Bookman Old Style"/>
                <w:sz w:val="22"/>
                <w:szCs w:val="22"/>
              </w:rPr>
              <w:t>Edaran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14/SEOJK.04/2018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Kegiatan</w:t>
            </w:r>
            <w:proofErr w:type="spellEnd"/>
            <w:r>
              <w:rPr>
                <w:rFonts w:ascii="Bookman Old Style" w:hAnsi="Bookman Old Style"/>
                <w:sz w:val="22"/>
                <w:szCs w:val="22"/>
              </w:rPr>
              <w:t xml:space="preserve"> Lain </w:t>
            </w:r>
            <w:proofErr w:type="spellStart"/>
            <w:r>
              <w:rPr>
                <w:rFonts w:ascii="Bookman Old Style" w:hAnsi="Bookman Old Style"/>
                <w:sz w:val="22"/>
                <w:szCs w:val="22"/>
              </w:rPr>
              <w:t>Bagi</w:t>
            </w:r>
            <w:proofErr w:type="spellEnd"/>
            <w:r>
              <w:rPr>
                <w:rFonts w:ascii="Bookman Old Style" w:hAnsi="Bookman Old Style"/>
                <w:sz w:val="22"/>
                <w:szCs w:val="22"/>
              </w:rPr>
              <w:t xml:space="preserve"> Perusahaan Efek Yang </w:t>
            </w:r>
            <w:proofErr w:type="spellStart"/>
            <w:r>
              <w:rPr>
                <w:rFonts w:ascii="Bookman Old Style" w:hAnsi="Bookman Old Style"/>
                <w:sz w:val="22"/>
                <w:szCs w:val="22"/>
              </w:rPr>
              <w:t>Melakukan</w:t>
            </w:r>
            <w:proofErr w:type="spellEnd"/>
            <w:r>
              <w:rPr>
                <w:rFonts w:ascii="Bookman Old Style" w:hAnsi="Bookman Old Style"/>
                <w:sz w:val="22"/>
                <w:szCs w:val="22"/>
              </w:rPr>
              <w:t xml:space="preserve"> </w:t>
            </w:r>
            <w:proofErr w:type="spellStart"/>
            <w:r>
              <w:rPr>
                <w:rFonts w:ascii="Bookman Old Style" w:hAnsi="Bookman Old Style"/>
                <w:sz w:val="22"/>
                <w:szCs w:val="22"/>
              </w:rPr>
              <w:t>Kegiatan</w:t>
            </w:r>
            <w:proofErr w:type="spellEnd"/>
            <w:r>
              <w:rPr>
                <w:rFonts w:ascii="Bookman Old Style" w:hAnsi="Bookman Old Style"/>
                <w:sz w:val="22"/>
                <w:szCs w:val="22"/>
              </w:rPr>
              <w:t xml:space="preserve"> Usaha </w:t>
            </w:r>
            <w:proofErr w:type="spellStart"/>
            <w:r>
              <w:rPr>
                <w:rFonts w:ascii="Bookman Old Style" w:hAnsi="Bookman Old Style"/>
                <w:sz w:val="22"/>
                <w:szCs w:val="22"/>
              </w:rPr>
              <w:t>Sebagai</w:t>
            </w:r>
            <w:proofErr w:type="spellEnd"/>
            <w:r>
              <w:rPr>
                <w:rFonts w:ascii="Bookman Old Style" w:hAnsi="Bookman Old Style"/>
                <w:sz w:val="22"/>
                <w:szCs w:val="22"/>
              </w:rPr>
              <w:t xml:space="preserve"> </w:t>
            </w:r>
            <w:proofErr w:type="spellStart"/>
            <w:r>
              <w:rPr>
                <w:rFonts w:ascii="Bookman Old Style" w:hAnsi="Bookman Old Style"/>
                <w:sz w:val="22"/>
                <w:szCs w:val="22"/>
              </w:rPr>
              <w:t>Penjamin</w:t>
            </w:r>
            <w:proofErr w:type="spellEnd"/>
            <w:r>
              <w:rPr>
                <w:rFonts w:ascii="Bookman Old Style" w:hAnsi="Bookman Old Style"/>
                <w:sz w:val="22"/>
                <w:szCs w:val="22"/>
              </w:rPr>
              <w:t xml:space="preserve"> </w:t>
            </w:r>
            <w:proofErr w:type="spellStart"/>
            <w:r>
              <w:rPr>
                <w:rFonts w:ascii="Bookman Old Style" w:hAnsi="Bookman Old Style"/>
                <w:sz w:val="22"/>
                <w:szCs w:val="22"/>
              </w:rPr>
              <w:t>Emisi</w:t>
            </w:r>
            <w:proofErr w:type="spellEnd"/>
            <w:r>
              <w:rPr>
                <w:rFonts w:ascii="Bookman Old Style" w:hAnsi="Bookman Old Style"/>
                <w:sz w:val="22"/>
                <w:szCs w:val="22"/>
              </w:rPr>
              <w:t xml:space="preserve"> Efek Dan </w:t>
            </w:r>
            <w:proofErr w:type="spellStart"/>
            <w:r>
              <w:rPr>
                <w:rFonts w:ascii="Bookman Old Style" w:hAnsi="Bookman Old Style"/>
                <w:sz w:val="22"/>
                <w:szCs w:val="22"/>
              </w:rPr>
              <w:t>Perantara</w:t>
            </w:r>
            <w:proofErr w:type="spellEnd"/>
            <w:r>
              <w:rPr>
                <w:rFonts w:ascii="Bookman Old Style" w:hAnsi="Bookman Old Style"/>
                <w:sz w:val="22"/>
                <w:szCs w:val="22"/>
              </w:rPr>
              <w:t xml:space="preserve"> </w:t>
            </w:r>
            <w:proofErr w:type="spellStart"/>
            <w:r>
              <w:rPr>
                <w:rFonts w:ascii="Bookman Old Style" w:hAnsi="Bookman Old Style"/>
                <w:sz w:val="22"/>
                <w:szCs w:val="22"/>
              </w:rPr>
              <w:t>Pedagang</w:t>
            </w:r>
            <w:proofErr w:type="spellEnd"/>
            <w:r>
              <w:rPr>
                <w:rFonts w:ascii="Bookman Old Style" w:hAnsi="Bookman Old Style"/>
                <w:sz w:val="22"/>
                <w:szCs w:val="22"/>
              </w:rPr>
              <w:t xml:space="preserve"> Efek</w:t>
            </w:r>
          </w:p>
        </w:tc>
        <w:tc>
          <w:tcPr>
            <w:tcW w:w="4218" w:type="dxa"/>
          </w:tcPr>
          <w:p w14:paraId="531CE0B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5E4E4B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28E0AED6" w14:textId="77777777">
        <w:tc>
          <w:tcPr>
            <w:tcW w:w="1134" w:type="dxa"/>
            <w:tcBorders>
              <w:right w:val="nil"/>
            </w:tcBorders>
            <w:shd w:val="clear" w:color="auto" w:fill="auto"/>
          </w:tcPr>
          <w:p w14:paraId="2D5FD7C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0E5FF41"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27E3429"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r>
              <w:rPr>
                <w:rFonts w:ascii="Bookman Old Style" w:hAnsi="Bookman Old Style"/>
                <w:sz w:val="22"/>
                <w:szCs w:val="22"/>
              </w:rPr>
              <w:t xml:space="preserve">Surat </w:t>
            </w:r>
            <w:proofErr w:type="spellStart"/>
            <w:r>
              <w:rPr>
                <w:rFonts w:ascii="Bookman Old Style" w:hAnsi="Bookman Old Style"/>
                <w:sz w:val="22"/>
                <w:szCs w:val="22"/>
              </w:rPr>
              <w:t>Edaran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31/SEOJK.07/2017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Pelaksanaan</w:t>
            </w:r>
            <w:proofErr w:type="spellEnd"/>
            <w:r>
              <w:rPr>
                <w:rFonts w:ascii="Bookman Old Style" w:hAnsi="Bookman Old Style"/>
                <w:sz w:val="22"/>
                <w:szCs w:val="22"/>
              </w:rPr>
              <w:t xml:space="preserve"> </w:t>
            </w:r>
            <w:proofErr w:type="spellStart"/>
            <w:r>
              <w:rPr>
                <w:rFonts w:ascii="Bookman Old Style" w:hAnsi="Bookman Old Style"/>
                <w:sz w:val="22"/>
                <w:szCs w:val="22"/>
              </w:rPr>
              <w:t>Kegiatan</w:t>
            </w:r>
            <w:proofErr w:type="spellEnd"/>
            <w:r>
              <w:rPr>
                <w:rFonts w:ascii="Bookman Old Style" w:hAnsi="Bookman Old Style"/>
                <w:sz w:val="22"/>
                <w:szCs w:val="22"/>
              </w:rPr>
              <w:t xml:space="preserve"> </w:t>
            </w:r>
            <w:proofErr w:type="spellStart"/>
            <w:r>
              <w:rPr>
                <w:rFonts w:ascii="Bookman Old Style" w:hAnsi="Bookman Old Style"/>
                <w:sz w:val="22"/>
                <w:szCs w:val="22"/>
              </w:rPr>
              <w:t>Dalam</w:t>
            </w:r>
            <w:proofErr w:type="spellEnd"/>
            <w:r>
              <w:rPr>
                <w:rFonts w:ascii="Bookman Old Style" w:hAnsi="Bookman Old Style"/>
                <w:sz w:val="22"/>
                <w:szCs w:val="22"/>
              </w:rPr>
              <w:t xml:space="preserve"> </w:t>
            </w:r>
            <w:proofErr w:type="spellStart"/>
            <w:r>
              <w:rPr>
                <w:rFonts w:ascii="Bookman Old Style" w:hAnsi="Bookman Old Style"/>
                <w:sz w:val="22"/>
                <w:szCs w:val="22"/>
              </w:rPr>
              <w:t>Rangka</w:t>
            </w:r>
            <w:proofErr w:type="spellEnd"/>
            <w:r>
              <w:rPr>
                <w:rFonts w:ascii="Bookman Old Style" w:hAnsi="Bookman Old Style"/>
                <w:sz w:val="22"/>
                <w:szCs w:val="22"/>
              </w:rPr>
              <w:t xml:space="preserve"> </w:t>
            </w:r>
            <w:proofErr w:type="spellStart"/>
            <w:r>
              <w:rPr>
                <w:rFonts w:ascii="Bookman Old Style" w:hAnsi="Bookman Old Style"/>
                <w:sz w:val="22"/>
                <w:szCs w:val="22"/>
              </w:rPr>
              <w:t>Meningkatkan</w:t>
            </w:r>
            <w:proofErr w:type="spellEnd"/>
            <w:r>
              <w:rPr>
                <w:rFonts w:ascii="Bookman Old Style" w:hAnsi="Bookman Old Style"/>
                <w:sz w:val="22"/>
                <w:szCs w:val="22"/>
              </w:rPr>
              <w:t xml:space="preserve"> </w:t>
            </w:r>
            <w:proofErr w:type="spellStart"/>
            <w:r>
              <w:rPr>
                <w:rFonts w:ascii="Bookman Old Style" w:hAnsi="Bookman Old Style"/>
                <w:sz w:val="22"/>
                <w:szCs w:val="22"/>
              </w:rPr>
              <w:t>Inklusi</w:t>
            </w:r>
            <w:proofErr w:type="spellEnd"/>
            <w:r>
              <w:rPr>
                <w:rFonts w:ascii="Bookman Old Style" w:hAnsi="Bookman Old Style"/>
                <w:sz w:val="22"/>
                <w:szCs w:val="22"/>
              </w:rPr>
              <w:t xml:space="preserve"> </w:t>
            </w:r>
            <w:proofErr w:type="spellStart"/>
            <w:r>
              <w:rPr>
                <w:rFonts w:ascii="Bookman Old Style" w:hAnsi="Bookman Old Style"/>
                <w:sz w:val="22"/>
                <w:szCs w:val="22"/>
              </w:rPr>
              <w:t>Keuangan</w:t>
            </w:r>
            <w:proofErr w:type="spellEnd"/>
            <w:r>
              <w:rPr>
                <w:rFonts w:ascii="Bookman Old Style" w:hAnsi="Bookman Old Style"/>
                <w:sz w:val="22"/>
                <w:szCs w:val="22"/>
              </w:rPr>
              <w:t xml:space="preserve"> Di </w:t>
            </w:r>
            <w:proofErr w:type="spellStart"/>
            <w:r>
              <w:rPr>
                <w:rFonts w:ascii="Bookman Old Style" w:hAnsi="Bookman Old Style"/>
                <w:sz w:val="22"/>
                <w:szCs w:val="22"/>
              </w:rPr>
              <w:t>Sektor</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p>
        </w:tc>
        <w:tc>
          <w:tcPr>
            <w:tcW w:w="4218" w:type="dxa"/>
          </w:tcPr>
          <w:p w14:paraId="5EA3D0A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D89572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50991146" w14:textId="77777777">
        <w:tc>
          <w:tcPr>
            <w:tcW w:w="1134" w:type="dxa"/>
            <w:tcBorders>
              <w:right w:val="nil"/>
            </w:tcBorders>
            <w:shd w:val="clear" w:color="auto" w:fill="auto"/>
          </w:tcPr>
          <w:p w14:paraId="4EA00868"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C6F4E40"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519F09A"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r>
              <w:rPr>
                <w:rFonts w:ascii="Bookman Old Style" w:hAnsi="Bookman Old Style"/>
                <w:sz w:val="22"/>
                <w:szCs w:val="22"/>
              </w:rPr>
              <w:t xml:space="preserve">Surat </w:t>
            </w:r>
            <w:proofErr w:type="spellStart"/>
            <w:r>
              <w:rPr>
                <w:rFonts w:ascii="Bookman Old Style" w:hAnsi="Bookman Old Style"/>
                <w:sz w:val="22"/>
                <w:szCs w:val="22"/>
              </w:rPr>
              <w:t>Edaran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30/SEOJK.07/2017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Pelaksanaan</w:t>
            </w:r>
            <w:proofErr w:type="spellEnd"/>
            <w:r>
              <w:rPr>
                <w:rFonts w:ascii="Bookman Old Style" w:hAnsi="Bookman Old Style"/>
                <w:sz w:val="22"/>
                <w:szCs w:val="22"/>
              </w:rPr>
              <w:t xml:space="preserve"> </w:t>
            </w:r>
            <w:proofErr w:type="spellStart"/>
            <w:r>
              <w:rPr>
                <w:rFonts w:ascii="Bookman Old Style" w:hAnsi="Bookman Old Style"/>
                <w:sz w:val="22"/>
                <w:szCs w:val="22"/>
              </w:rPr>
              <w:t>Kegiatan</w:t>
            </w:r>
            <w:proofErr w:type="spellEnd"/>
            <w:r>
              <w:rPr>
                <w:rFonts w:ascii="Bookman Old Style" w:hAnsi="Bookman Old Style"/>
                <w:sz w:val="22"/>
                <w:szCs w:val="22"/>
              </w:rPr>
              <w:t xml:space="preserve"> </w:t>
            </w:r>
            <w:proofErr w:type="spellStart"/>
            <w:r>
              <w:rPr>
                <w:rFonts w:ascii="Bookman Old Style" w:hAnsi="Bookman Old Style"/>
                <w:sz w:val="22"/>
                <w:szCs w:val="22"/>
              </w:rPr>
              <w:t>Dalam</w:t>
            </w:r>
            <w:proofErr w:type="spellEnd"/>
            <w:r>
              <w:rPr>
                <w:rFonts w:ascii="Bookman Old Style" w:hAnsi="Bookman Old Style"/>
                <w:sz w:val="22"/>
                <w:szCs w:val="22"/>
              </w:rPr>
              <w:t xml:space="preserve"> </w:t>
            </w:r>
            <w:proofErr w:type="spellStart"/>
            <w:r>
              <w:rPr>
                <w:rFonts w:ascii="Bookman Old Style" w:hAnsi="Bookman Old Style"/>
                <w:sz w:val="22"/>
                <w:szCs w:val="22"/>
              </w:rPr>
              <w:t>Rangka</w:t>
            </w:r>
            <w:proofErr w:type="spellEnd"/>
            <w:r>
              <w:rPr>
                <w:rFonts w:ascii="Bookman Old Style" w:hAnsi="Bookman Old Style"/>
                <w:sz w:val="22"/>
                <w:szCs w:val="22"/>
              </w:rPr>
              <w:t xml:space="preserve"> </w:t>
            </w:r>
            <w:proofErr w:type="spellStart"/>
            <w:r>
              <w:rPr>
                <w:rFonts w:ascii="Bookman Old Style" w:hAnsi="Bookman Old Style"/>
                <w:sz w:val="22"/>
                <w:szCs w:val="22"/>
              </w:rPr>
              <w:t>Meningkatkan</w:t>
            </w:r>
            <w:proofErr w:type="spellEnd"/>
            <w:r>
              <w:rPr>
                <w:rFonts w:ascii="Bookman Old Style" w:hAnsi="Bookman Old Style"/>
                <w:sz w:val="22"/>
                <w:szCs w:val="22"/>
              </w:rPr>
              <w:t xml:space="preserve"> </w:t>
            </w:r>
            <w:proofErr w:type="spellStart"/>
            <w:r>
              <w:rPr>
                <w:rFonts w:ascii="Bookman Old Style" w:hAnsi="Bookman Old Style"/>
                <w:sz w:val="22"/>
                <w:szCs w:val="22"/>
              </w:rPr>
              <w:t>Literasi</w:t>
            </w:r>
            <w:proofErr w:type="spellEnd"/>
            <w:r>
              <w:rPr>
                <w:rFonts w:ascii="Bookman Old Style" w:hAnsi="Bookman Old Style"/>
                <w:sz w:val="22"/>
                <w:szCs w:val="22"/>
              </w:rPr>
              <w:t xml:space="preserve"> </w:t>
            </w:r>
            <w:proofErr w:type="spellStart"/>
            <w:r>
              <w:rPr>
                <w:rFonts w:ascii="Bookman Old Style" w:hAnsi="Bookman Old Style"/>
                <w:sz w:val="22"/>
                <w:szCs w:val="22"/>
              </w:rPr>
              <w:t>Keuangan</w:t>
            </w:r>
            <w:proofErr w:type="spellEnd"/>
            <w:r>
              <w:rPr>
                <w:rFonts w:ascii="Bookman Old Style" w:hAnsi="Bookman Old Style"/>
                <w:sz w:val="22"/>
                <w:szCs w:val="22"/>
              </w:rPr>
              <w:t xml:space="preserve"> Di </w:t>
            </w:r>
            <w:proofErr w:type="spellStart"/>
            <w:r>
              <w:rPr>
                <w:rFonts w:ascii="Bookman Old Style" w:hAnsi="Bookman Old Style"/>
                <w:sz w:val="22"/>
                <w:szCs w:val="22"/>
              </w:rPr>
              <w:t>Sektor</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p>
        </w:tc>
        <w:tc>
          <w:tcPr>
            <w:tcW w:w="4218" w:type="dxa"/>
          </w:tcPr>
          <w:p w14:paraId="4F30077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009AE03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204D4F8A" w14:textId="77777777">
        <w:tc>
          <w:tcPr>
            <w:tcW w:w="1134" w:type="dxa"/>
            <w:tcBorders>
              <w:right w:val="nil"/>
            </w:tcBorders>
            <w:shd w:val="clear" w:color="auto" w:fill="auto"/>
          </w:tcPr>
          <w:p w14:paraId="1B387C1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0FDD64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5130E2F"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r>
              <w:rPr>
                <w:rFonts w:ascii="Bookman Old Style" w:hAnsi="Bookman Old Style"/>
                <w:sz w:val="22"/>
                <w:szCs w:val="22"/>
              </w:rPr>
              <w:t xml:space="preserve">Surat </w:t>
            </w:r>
            <w:proofErr w:type="spellStart"/>
            <w:r>
              <w:rPr>
                <w:rFonts w:ascii="Bookman Old Style" w:hAnsi="Bookman Old Style"/>
                <w:sz w:val="22"/>
                <w:szCs w:val="22"/>
              </w:rPr>
              <w:t>Edaran</w:t>
            </w:r>
            <w:proofErr w:type="spellEnd"/>
            <w:r>
              <w:rPr>
                <w:rFonts w:ascii="Bookman Old Style" w:hAnsi="Bookman Old Style"/>
                <w:sz w:val="22"/>
                <w:szCs w:val="22"/>
              </w:rPr>
              <w:t xml:space="preserve"> </w:t>
            </w:r>
            <w:proofErr w:type="spellStart"/>
            <w:r>
              <w:rPr>
                <w:rFonts w:ascii="Bookman Old Style" w:hAnsi="Bookman Old Style"/>
                <w:sz w:val="22"/>
                <w:szCs w:val="22"/>
              </w:rPr>
              <w:t>Otoritas</w:t>
            </w:r>
            <w:proofErr w:type="spellEnd"/>
            <w:r>
              <w:rPr>
                <w:rFonts w:ascii="Bookman Old Style" w:hAnsi="Bookman Old Style"/>
                <w:sz w:val="22"/>
                <w:szCs w:val="22"/>
              </w:rPr>
              <w:t xml:space="preserve"> Jasa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2/SEOJK.07/2014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Pelayanan</w:t>
            </w:r>
            <w:proofErr w:type="spellEnd"/>
            <w:r>
              <w:rPr>
                <w:rFonts w:ascii="Bookman Old Style" w:hAnsi="Bookman Old Style"/>
                <w:sz w:val="22"/>
                <w:szCs w:val="22"/>
              </w:rPr>
              <w:t xml:space="preserve"> dan </w:t>
            </w:r>
            <w:proofErr w:type="spellStart"/>
            <w:r>
              <w:rPr>
                <w:rFonts w:ascii="Bookman Old Style" w:hAnsi="Bookman Old Style"/>
                <w:sz w:val="22"/>
                <w:szCs w:val="22"/>
              </w:rPr>
              <w:lastRenderedPageBreak/>
              <w:t>Penyelesaian</w:t>
            </w:r>
            <w:proofErr w:type="spellEnd"/>
            <w:r>
              <w:rPr>
                <w:rFonts w:ascii="Bookman Old Style" w:hAnsi="Bookman Old Style"/>
                <w:sz w:val="22"/>
                <w:szCs w:val="22"/>
              </w:rPr>
              <w:t xml:space="preserve"> </w:t>
            </w:r>
            <w:proofErr w:type="spellStart"/>
            <w:r>
              <w:rPr>
                <w:rFonts w:ascii="Bookman Old Style" w:hAnsi="Bookman Old Style"/>
                <w:sz w:val="22"/>
                <w:szCs w:val="22"/>
              </w:rPr>
              <w:t>Pengaduan</w:t>
            </w:r>
            <w:proofErr w:type="spellEnd"/>
            <w:r>
              <w:rPr>
                <w:rFonts w:ascii="Bookman Old Style" w:hAnsi="Bookman Old Style"/>
                <w:sz w:val="22"/>
                <w:szCs w:val="22"/>
              </w:rPr>
              <w:t xml:space="preserve"> Konsumen pada </w:t>
            </w:r>
            <w:proofErr w:type="spellStart"/>
            <w:r>
              <w:rPr>
                <w:rFonts w:ascii="Bookman Old Style" w:hAnsi="Bookman Old Style"/>
                <w:sz w:val="22"/>
                <w:szCs w:val="22"/>
              </w:rPr>
              <w:t>Pelaku</w:t>
            </w:r>
            <w:proofErr w:type="spellEnd"/>
            <w:r>
              <w:rPr>
                <w:rFonts w:ascii="Bookman Old Style" w:hAnsi="Bookman Old Style"/>
                <w:sz w:val="22"/>
                <w:szCs w:val="22"/>
              </w:rPr>
              <w:t xml:space="preserve"> Usaha Jasa </w:t>
            </w:r>
            <w:proofErr w:type="spellStart"/>
            <w:r>
              <w:rPr>
                <w:rFonts w:ascii="Bookman Old Style" w:hAnsi="Bookman Old Style"/>
                <w:sz w:val="22"/>
                <w:szCs w:val="22"/>
              </w:rPr>
              <w:t>Keuangan</w:t>
            </w:r>
            <w:proofErr w:type="spellEnd"/>
          </w:p>
        </w:tc>
        <w:tc>
          <w:tcPr>
            <w:tcW w:w="4218" w:type="dxa"/>
          </w:tcPr>
          <w:p w14:paraId="4713DC1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FF049D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718612AE" w14:textId="77777777">
        <w:tc>
          <w:tcPr>
            <w:tcW w:w="1134" w:type="dxa"/>
            <w:tcBorders>
              <w:right w:val="nil"/>
            </w:tcBorders>
            <w:shd w:val="clear" w:color="auto" w:fill="auto"/>
          </w:tcPr>
          <w:p w14:paraId="50F12ED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F9E891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FFDAD18"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r>
              <w:rPr>
                <w:rFonts w:ascii="Bookman Old Style" w:hAnsi="Bookman Old Style"/>
                <w:sz w:val="22"/>
                <w:szCs w:val="22"/>
              </w:rPr>
              <w:t xml:space="preserve">Keputusan </w:t>
            </w:r>
            <w:proofErr w:type="spellStart"/>
            <w:r>
              <w:rPr>
                <w:rFonts w:ascii="Bookman Old Style" w:hAnsi="Bookman Old Style"/>
                <w:sz w:val="22"/>
                <w:szCs w:val="22"/>
              </w:rPr>
              <w:t>Ketua</w:t>
            </w:r>
            <w:proofErr w:type="spellEnd"/>
            <w:r>
              <w:rPr>
                <w:rFonts w:ascii="Bookman Old Style" w:hAnsi="Bookman Old Style"/>
                <w:sz w:val="22"/>
                <w:szCs w:val="22"/>
              </w:rPr>
              <w:t xml:space="preserve"> Badan </w:t>
            </w:r>
            <w:proofErr w:type="spellStart"/>
            <w:r>
              <w:rPr>
                <w:rFonts w:ascii="Bookman Old Style" w:hAnsi="Bookman Old Style"/>
                <w:sz w:val="22"/>
                <w:szCs w:val="22"/>
              </w:rPr>
              <w:t>Pengawas</w:t>
            </w:r>
            <w:proofErr w:type="spellEnd"/>
            <w:r>
              <w:rPr>
                <w:rFonts w:ascii="Bookman Old Style" w:hAnsi="Bookman Old Style"/>
                <w:sz w:val="22"/>
                <w:szCs w:val="22"/>
              </w:rPr>
              <w:t xml:space="preserve"> Pasar Modal dan Lembaga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KEP-566/BL/2011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Pemeliharaan</w:t>
            </w:r>
            <w:proofErr w:type="spellEnd"/>
            <w:r>
              <w:rPr>
                <w:rFonts w:ascii="Bookman Old Style" w:hAnsi="Bookman Old Style"/>
                <w:sz w:val="22"/>
                <w:szCs w:val="22"/>
              </w:rPr>
              <w:t xml:space="preserve"> Modal Kerja </w:t>
            </w:r>
            <w:proofErr w:type="spellStart"/>
            <w:r>
              <w:rPr>
                <w:rFonts w:ascii="Bookman Old Style" w:hAnsi="Bookman Old Style"/>
                <w:sz w:val="22"/>
                <w:szCs w:val="22"/>
              </w:rPr>
              <w:t>Bersih</w:t>
            </w:r>
            <w:proofErr w:type="spellEnd"/>
            <w:r>
              <w:rPr>
                <w:rFonts w:ascii="Bookman Old Style" w:hAnsi="Bookman Old Style"/>
                <w:sz w:val="22"/>
                <w:szCs w:val="22"/>
              </w:rPr>
              <w:t xml:space="preserve"> </w:t>
            </w:r>
            <w:proofErr w:type="spellStart"/>
            <w:r>
              <w:rPr>
                <w:rFonts w:ascii="Bookman Old Style" w:hAnsi="Bookman Old Style"/>
                <w:sz w:val="22"/>
                <w:szCs w:val="22"/>
              </w:rPr>
              <w:t>Disesuaikan</w:t>
            </w:r>
            <w:proofErr w:type="spellEnd"/>
            <w:r>
              <w:rPr>
                <w:rFonts w:ascii="Bookman Old Style" w:hAnsi="Bookman Old Style"/>
                <w:sz w:val="22"/>
                <w:szCs w:val="22"/>
              </w:rPr>
              <w:t xml:space="preserve"> </w:t>
            </w:r>
            <w:proofErr w:type="spellStart"/>
            <w:r>
              <w:rPr>
                <w:rFonts w:ascii="Bookman Old Style" w:hAnsi="Bookman Old Style"/>
                <w:sz w:val="22"/>
                <w:szCs w:val="22"/>
              </w:rPr>
              <w:t>beserta</w:t>
            </w:r>
            <w:proofErr w:type="spellEnd"/>
            <w:r>
              <w:rPr>
                <w:rFonts w:ascii="Bookman Old Style" w:hAnsi="Bookman Old Style"/>
                <w:sz w:val="22"/>
                <w:szCs w:val="22"/>
              </w:rPr>
              <w:t xml:space="preserve"> </w:t>
            </w: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V.D.5 yang </w:t>
            </w:r>
            <w:proofErr w:type="spellStart"/>
            <w:r>
              <w:rPr>
                <w:rFonts w:ascii="Bookman Old Style" w:hAnsi="Bookman Old Style"/>
                <w:sz w:val="22"/>
                <w:szCs w:val="22"/>
              </w:rPr>
              <w:t>merupakan</w:t>
            </w:r>
            <w:proofErr w:type="spellEnd"/>
            <w:r>
              <w:rPr>
                <w:rFonts w:ascii="Bookman Old Style" w:hAnsi="Bookman Old Style"/>
                <w:sz w:val="22"/>
                <w:szCs w:val="22"/>
              </w:rPr>
              <w:t xml:space="preserve"> </w:t>
            </w:r>
            <w:proofErr w:type="spellStart"/>
            <w:r>
              <w:rPr>
                <w:rFonts w:ascii="Bookman Old Style" w:hAnsi="Bookman Old Style"/>
                <w:sz w:val="22"/>
                <w:szCs w:val="22"/>
              </w:rPr>
              <w:t>lampirannya</w:t>
            </w:r>
            <w:proofErr w:type="spellEnd"/>
          </w:p>
        </w:tc>
        <w:tc>
          <w:tcPr>
            <w:tcW w:w="4218" w:type="dxa"/>
          </w:tcPr>
          <w:p w14:paraId="11E6299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5D7593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7F96264F" w14:textId="77777777">
        <w:tc>
          <w:tcPr>
            <w:tcW w:w="1134" w:type="dxa"/>
            <w:tcBorders>
              <w:right w:val="nil"/>
            </w:tcBorders>
            <w:shd w:val="clear" w:color="auto" w:fill="auto"/>
          </w:tcPr>
          <w:p w14:paraId="3F87818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C816D5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C4D67A6" w14:textId="77777777" w:rsidR="008E52C2" w:rsidRDefault="00DC79E8">
            <w:pPr>
              <w:pStyle w:val="Default"/>
              <w:numPr>
                <w:ilvl w:val="0"/>
                <w:numId w:val="39"/>
              </w:numPr>
              <w:tabs>
                <w:tab w:val="left" w:pos="363"/>
              </w:tabs>
              <w:spacing w:before="60" w:after="60" w:line="276" w:lineRule="auto"/>
              <w:ind w:left="336" w:right="0" w:hanging="283"/>
              <w:jc w:val="both"/>
              <w:rPr>
                <w:rFonts w:ascii="Bookman Old Style" w:hAnsi="Bookman Old Style"/>
                <w:color w:val="000000" w:themeColor="text1"/>
                <w:sz w:val="22"/>
                <w:szCs w:val="22"/>
              </w:rPr>
            </w:pPr>
            <w:r>
              <w:rPr>
                <w:rFonts w:ascii="Bookman Old Style" w:hAnsi="Bookman Old Style"/>
                <w:sz w:val="22"/>
                <w:szCs w:val="22"/>
              </w:rPr>
              <w:t xml:space="preserve">Surat </w:t>
            </w:r>
            <w:proofErr w:type="spellStart"/>
            <w:r>
              <w:rPr>
                <w:rFonts w:ascii="Bookman Old Style" w:hAnsi="Bookman Old Style"/>
                <w:sz w:val="22"/>
                <w:szCs w:val="22"/>
              </w:rPr>
              <w:t>Edaran</w:t>
            </w:r>
            <w:proofErr w:type="spellEnd"/>
            <w:r>
              <w:rPr>
                <w:rFonts w:ascii="Bookman Old Style" w:hAnsi="Bookman Old Style"/>
                <w:sz w:val="22"/>
                <w:szCs w:val="22"/>
              </w:rPr>
              <w:t xml:space="preserve"> </w:t>
            </w:r>
            <w:proofErr w:type="spellStart"/>
            <w:r>
              <w:rPr>
                <w:rFonts w:ascii="Bookman Old Style" w:hAnsi="Bookman Old Style"/>
                <w:sz w:val="22"/>
                <w:szCs w:val="22"/>
              </w:rPr>
              <w:t>Ketua</w:t>
            </w:r>
            <w:proofErr w:type="spellEnd"/>
            <w:r>
              <w:rPr>
                <w:rFonts w:ascii="Bookman Old Style" w:hAnsi="Bookman Old Style"/>
                <w:sz w:val="22"/>
                <w:szCs w:val="22"/>
              </w:rPr>
              <w:t xml:space="preserve"> </w:t>
            </w:r>
            <w:proofErr w:type="spellStart"/>
            <w:r>
              <w:rPr>
                <w:rFonts w:ascii="Bookman Old Style" w:hAnsi="Bookman Old Style"/>
                <w:sz w:val="22"/>
                <w:szCs w:val="22"/>
              </w:rPr>
              <w:t>Bapepam</w:t>
            </w:r>
            <w:proofErr w:type="spellEnd"/>
            <w:r>
              <w:rPr>
                <w:rFonts w:ascii="Bookman Old Style" w:hAnsi="Bookman Old Style"/>
                <w:sz w:val="22"/>
                <w:szCs w:val="22"/>
              </w:rPr>
              <w:t xml:space="preserve"> dan LK </w:t>
            </w:r>
            <w:proofErr w:type="spellStart"/>
            <w:r>
              <w:rPr>
                <w:rFonts w:ascii="Bookman Old Style" w:hAnsi="Bookman Old Style"/>
                <w:sz w:val="22"/>
                <w:szCs w:val="22"/>
              </w:rPr>
              <w:t>Nomor</w:t>
            </w:r>
            <w:proofErr w:type="spellEnd"/>
            <w:r>
              <w:rPr>
                <w:rFonts w:ascii="Bookman Old Style" w:hAnsi="Bookman Old Style"/>
                <w:sz w:val="22"/>
                <w:szCs w:val="22"/>
              </w:rPr>
              <w:t xml:space="preserve"> SE-02/BL/2009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Laporan</w:t>
            </w:r>
            <w:proofErr w:type="spellEnd"/>
            <w:r>
              <w:rPr>
                <w:rFonts w:ascii="Bookman Old Style" w:hAnsi="Bookman Old Style"/>
                <w:sz w:val="22"/>
                <w:szCs w:val="22"/>
              </w:rPr>
              <w:t xml:space="preserve"> Data </w:t>
            </w:r>
            <w:proofErr w:type="spellStart"/>
            <w:r>
              <w:rPr>
                <w:rFonts w:ascii="Bookman Old Style" w:hAnsi="Bookman Old Style"/>
                <w:sz w:val="22"/>
                <w:szCs w:val="22"/>
              </w:rPr>
              <w:t>Hutang</w:t>
            </w:r>
            <w:proofErr w:type="spellEnd"/>
            <w:r>
              <w:rPr>
                <w:rFonts w:ascii="Bookman Old Style" w:hAnsi="Bookman Old Style"/>
                <w:sz w:val="22"/>
                <w:szCs w:val="22"/>
              </w:rPr>
              <w:t>/</w:t>
            </w:r>
            <w:proofErr w:type="spellStart"/>
            <w:r>
              <w:rPr>
                <w:rFonts w:ascii="Bookman Old Style" w:hAnsi="Bookman Old Style"/>
                <w:sz w:val="22"/>
                <w:szCs w:val="22"/>
              </w:rPr>
              <w:t>Kewajiban</w:t>
            </w:r>
            <w:proofErr w:type="spellEnd"/>
            <w:r>
              <w:rPr>
                <w:rFonts w:ascii="Bookman Old Style" w:hAnsi="Bookman Old Style"/>
                <w:sz w:val="22"/>
                <w:szCs w:val="22"/>
              </w:rPr>
              <w:t xml:space="preserve"> Perusahaan </w:t>
            </w:r>
            <w:proofErr w:type="spellStart"/>
            <w:r>
              <w:rPr>
                <w:rFonts w:ascii="Bookman Old Style" w:hAnsi="Bookman Old Style"/>
                <w:sz w:val="22"/>
                <w:szCs w:val="22"/>
              </w:rPr>
              <w:t>Dalam</w:t>
            </w:r>
            <w:proofErr w:type="spellEnd"/>
            <w:r>
              <w:rPr>
                <w:rFonts w:ascii="Bookman Old Style" w:hAnsi="Bookman Old Style"/>
                <w:sz w:val="22"/>
                <w:szCs w:val="22"/>
              </w:rPr>
              <w:t xml:space="preserve"> Valuta </w:t>
            </w:r>
            <w:proofErr w:type="spellStart"/>
            <w:r>
              <w:rPr>
                <w:rFonts w:ascii="Bookman Old Style" w:hAnsi="Bookman Old Style"/>
                <w:sz w:val="22"/>
                <w:szCs w:val="22"/>
              </w:rPr>
              <w:t>Asing</w:t>
            </w:r>
            <w:proofErr w:type="spellEnd"/>
          </w:p>
        </w:tc>
        <w:tc>
          <w:tcPr>
            <w:tcW w:w="4218" w:type="dxa"/>
          </w:tcPr>
          <w:p w14:paraId="608DFD2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234D32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38D67BAE" w14:textId="77777777">
        <w:tc>
          <w:tcPr>
            <w:tcW w:w="1134" w:type="dxa"/>
            <w:tcBorders>
              <w:right w:val="nil"/>
            </w:tcBorders>
            <w:shd w:val="clear" w:color="auto" w:fill="auto"/>
          </w:tcPr>
          <w:p w14:paraId="3E48910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00F1460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317B3F6" w14:textId="77777777" w:rsidR="008E52C2" w:rsidRDefault="00DC79E8">
            <w:pPr>
              <w:pStyle w:val="Default"/>
              <w:tabs>
                <w:tab w:val="left" w:pos="363"/>
              </w:tabs>
              <w:spacing w:before="60" w:after="60" w:line="276" w:lineRule="auto"/>
              <w:ind w:right="0"/>
              <w:jc w:val="both"/>
              <w:rPr>
                <w:rFonts w:ascii="Bookman Old Style" w:hAnsi="Bookman Old Style" w:cs="Times New Roman"/>
                <w:color w:val="000000" w:themeColor="text1"/>
                <w:sz w:val="22"/>
                <w:szCs w:val="22"/>
                <w:lang w:val="id-ID"/>
              </w:rPr>
            </w:pPr>
            <w:proofErr w:type="spellStart"/>
            <w:r>
              <w:rPr>
                <w:rFonts w:ascii="Bookman Old Style" w:hAnsi="Bookman Old Style"/>
                <w:sz w:val="22"/>
                <w:szCs w:val="22"/>
              </w:rPr>
              <w:t>tetap</w:t>
            </w:r>
            <w:proofErr w:type="spellEnd"/>
            <w:r>
              <w:rPr>
                <w:rFonts w:ascii="Bookman Old Style" w:hAnsi="Bookman Old Style"/>
                <w:sz w:val="22"/>
                <w:szCs w:val="22"/>
              </w:rPr>
              <w:t xml:space="preserve"> </w:t>
            </w:r>
            <w:proofErr w:type="spellStart"/>
            <w:r>
              <w:rPr>
                <w:rFonts w:ascii="Bookman Old Style" w:hAnsi="Bookman Old Style"/>
                <w:sz w:val="22"/>
                <w:szCs w:val="22"/>
              </w:rPr>
              <w:t>berlaku</w:t>
            </w:r>
            <w:proofErr w:type="spellEnd"/>
            <w:r>
              <w:rPr>
                <w:rFonts w:ascii="Bookman Old Style" w:hAnsi="Bookman Old Style"/>
                <w:sz w:val="22"/>
                <w:szCs w:val="22"/>
              </w:rPr>
              <w:t xml:space="preserve"> </w:t>
            </w:r>
            <w:proofErr w:type="spellStart"/>
            <w:r>
              <w:rPr>
                <w:rFonts w:ascii="Bookman Old Style" w:hAnsi="Bookman Old Style"/>
                <w:sz w:val="22"/>
                <w:szCs w:val="22"/>
              </w:rPr>
              <w:t>sepanjang</w:t>
            </w:r>
            <w:proofErr w:type="spellEnd"/>
            <w:r>
              <w:rPr>
                <w:rFonts w:ascii="Bookman Old Style" w:hAnsi="Bookman Old Style"/>
                <w:sz w:val="22"/>
                <w:szCs w:val="22"/>
              </w:rPr>
              <w:t xml:space="preserve"> </w:t>
            </w:r>
            <w:proofErr w:type="spellStart"/>
            <w:r>
              <w:rPr>
                <w:rFonts w:ascii="Bookman Old Style" w:hAnsi="Bookman Old Style"/>
                <w:sz w:val="22"/>
                <w:szCs w:val="22"/>
              </w:rPr>
              <w:t>tidak</w:t>
            </w:r>
            <w:proofErr w:type="spellEnd"/>
            <w:r>
              <w:rPr>
                <w:rFonts w:ascii="Bookman Old Style" w:hAnsi="Bookman Old Style"/>
                <w:sz w:val="22"/>
                <w:szCs w:val="22"/>
              </w:rPr>
              <w:t xml:space="preserve"> </w:t>
            </w:r>
            <w:proofErr w:type="spellStart"/>
            <w:r>
              <w:rPr>
                <w:rFonts w:ascii="Bookman Old Style" w:hAnsi="Bookman Old Style"/>
                <w:sz w:val="22"/>
                <w:szCs w:val="22"/>
              </w:rPr>
              <w:t>bertentangan</w:t>
            </w:r>
            <w:proofErr w:type="spellEnd"/>
            <w:r>
              <w:rPr>
                <w:rFonts w:ascii="Bookman Old Style" w:hAnsi="Bookman Old Style"/>
                <w:sz w:val="22"/>
                <w:szCs w:val="22"/>
              </w:rPr>
              <w:t xml:space="preserve"> </w:t>
            </w:r>
            <w:proofErr w:type="spellStart"/>
            <w:r>
              <w:rPr>
                <w:rFonts w:ascii="Bookman Old Style" w:hAnsi="Bookman Old Style"/>
                <w:sz w:val="22"/>
                <w:szCs w:val="22"/>
              </w:rPr>
              <w:t>dengan</w:t>
            </w:r>
            <w:proofErr w:type="spellEnd"/>
            <w:r>
              <w:rPr>
                <w:rFonts w:ascii="Bookman Old Style" w:hAnsi="Bookman Old Style"/>
                <w:sz w:val="22"/>
                <w:szCs w:val="22"/>
              </w:rPr>
              <w:t xml:space="preserve"> </w:t>
            </w:r>
            <w:proofErr w:type="spellStart"/>
            <w:r>
              <w:rPr>
                <w:rFonts w:ascii="Bookman Old Style" w:hAnsi="Bookman Old Style"/>
                <w:sz w:val="22"/>
                <w:szCs w:val="22"/>
              </w:rPr>
              <w:t>ketentuan</w:t>
            </w:r>
            <w:proofErr w:type="spellEnd"/>
            <w:r>
              <w:rPr>
                <w:rFonts w:ascii="Bookman Old Style" w:hAnsi="Bookman Old Style"/>
                <w:sz w:val="22"/>
                <w:szCs w:val="22"/>
              </w:rPr>
              <w:t xml:space="preserve"> </w:t>
            </w: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ini</w:t>
            </w:r>
            <w:proofErr w:type="spellEnd"/>
            <w:r>
              <w:rPr>
                <w:rFonts w:ascii="Bookman Old Style" w:hAnsi="Bookman Old Style"/>
                <w:sz w:val="22"/>
                <w:szCs w:val="22"/>
              </w:rPr>
              <w:t>.</w:t>
            </w:r>
          </w:p>
        </w:tc>
        <w:tc>
          <w:tcPr>
            <w:tcW w:w="4218" w:type="dxa"/>
          </w:tcPr>
          <w:p w14:paraId="7F5FBA2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6759B60"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6D928FD7" w14:textId="77777777">
        <w:tc>
          <w:tcPr>
            <w:tcW w:w="1134" w:type="dxa"/>
            <w:tcBorders>
              <w:right w:val="nil"/>
            </w:tcBorders>
            <w:shd w:val="clear" w:color="auto" w:fill="auto"/>
          </w:tcPr>
          <w:p w14:paraId="175398D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D1AD5F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98EE2C9" w14:textId="77777777" w:rsidR="008E52C2" w:rsidRDefault="008E52C2">
            <w:pPr>
              <w:pStyle w:val="Default"/>
              <w:tabs>
                <w:tab w:val="left" w:pos="363"/>
              </w:tabs>
              <w:spacing w:before="60" w:after="60" w:line="276" w:lineRule="auto"/>
              <w:ind w:right="0"/>
              <w:jc w:val="both"/>
              <w:rPr>
                <w:rFonts w:ascii="Bookman Old Style" w:hAnsi="Bookman Old Style" w:cs="Times New Roman"/>
                <w:color w:val="000000" w:themeColor="text1"/>
                <w:sz w:val="22"/>
                <w:szCs w:val="22"/>
                <w:lang w:val="id-ID"/>
              </w:rPr>
            </w:pPr>
          </w:p>
        </w:tc>
        <w:tc>
          <w:tcPr>
            <w:tcW w:w="4218" w:type="dxa"/>
          </w:tcPr>
          <w:p w14:paraId="499EF749"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7281832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6EF80575" w14:textId="77777777">
        <w:tc>
          <w:tcPr>
            <w:tcW w:w="1134" w:type="dxa"/>
            <w:tcBorders>
              <w:right w:val="nil"/>
            </w:tcBorders>
            <w:shd w:val="clear" w:color="auto" w:fill="auto"/>
          </w:tcPr>
          <w:p w14:paraId="2AA52F5B"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E16807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04B16DE" w14:textId="77777777" w:rsidR="008E52C2" w:rsidRDefault="008E52C2">
            <w:pPr>
              <w:pStyle w:val="Default"/>
              <w:tabs>
                <w:tab w:val="left" w:pos="363"/>
              </w:tabs>
              <w:spacing w:before="60" w:after="60" w:line="276" w:lineRule="auto"/>
              <w:ind w:right="0"/>
              <w:jc w:val="both"/>
              <w:rPr>
                <w:rFonts w:ascii="Bookman Old Style" w:hAnsi="Bookman Old Style" w:cs="Times New Roman"/>
                <w:color w:val="000000" w:themeColor="text1"/>
                <w:sz w:val="22"/>
                <w:szCs w:val="22"/>
                <w:lang w:val="id-ID"/>
              </w:rPr>
            </w:pPr>
          </w:p>
        </w:tc>
        <w:tc>
          <w:tcPr>
            <w:tcW w:w="4218" w:type="dxa"/>
          </w:tcPr>
          <w:p w14:paraId="3BB920F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833315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4A46D6B0" w14:textId="77777777">
        <w:tc>
          <w:tcPr>
            <w:tcW w:w="1134" w:type="dxa"/>
            <w:tcBorders>
              <w:right w:val="nil"/>
            </w:tcBorders>
            <w:shd w:val="clear" w:color="auto" w:fill="auto"/>
          </w:tcPr>
          <w:p w14:paraId="3BF63E3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0BD55E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A94CF1E" w14:textId="77777777" w:rsidR="008E52C2" w:rsidRDefault="008E52C2">
            <w:pPr>
              <w:pStyle w:val="Default"/>
              <w:tabs>
                <w:tab w:val="left" w:pos="363"/>
              </w:tabs>
              <w:spacing w:before="60" w:after="60" w:line="276" w:lineRule="auto"/>
              <w:ind w:right="0"/>
              <w:jc w:val="both"/>
              <w:rPr>
                <w:rFonts w:ascii="Bookman Old Style" w:hAnsi="Bookman Old Style" w:cs="Times New Roman"/>
                <w:color w:val="000000" w:themeColor="text1"/>
                <w:sz w:val="22"/>
                <w:szCs w:val="22"/>
                <w:lang w:val="id-ID"/>
              </w:rPr>
            </w:pPr>
          </w:p>
        </w:tc>
        <w:tc>
          <w:tcPr>
            <w:tcW w:w="4218" w:type="dxa"/>
          </w:tcPr>
          <w:p w14:paraId="29DA69DF"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3B1C5DC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1A1361AC" w14:textId="77777777">
        <w:tc>
          <w:tcPr>
            <w:tcW w:w="1134" w:type="dxa"/>
            <w:tcBorders>
              <w:right w:val="nil"/>
            </w:tcBorders>
            <w:shd w:val="clear" w:color="auto" w:fill="auto"/>
          </w:tcPr>
          <w:p w14:paraId="1AA702A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41D2C3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E35FD44"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olor w:val="000000" w:themeColor="text1"/>
                <w:sz w:val="22"/>
                <w:szCs w:val="22"/>
                <w:lang w:val="id-ID"/>
              </w:rPr>
            </w:pPr>
          </w:p>
        </w:tc>
        <w:tc>
          <w:tcPr>
            <w:tcW w:w="4218" w:type="dxa"/>
          </w:tcPr>
          <w:p w14:paraId="3841F7E4"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5CFA5A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7DAD9764" w14:textId="77777777">
        <w:tc>
          <w:tcPr>
            <w:tcW w:w="1134" w:type="dxa"/>
            <w:tcBorders>
              <w:right w:val="nil"/>
            </w:tcBorders>
            <w:shd w:val="clear" w:color="auto" w:fill="auto"/>
          </w:tcPr>
          <w:p w14:paraId="7496C113"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679DB9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BE9A957" w14:textId="77777777" w:rsidR="008E52C2" w:rsidRDefault="00DC79E8">
            <w:pPr>
              <w:pStyle w:val="Default"/>
              <w:spacing w:before="60" w:after="60" w:line="276" w:lineRule="auto"/>
              <w:ind w:right="0"/>
              <w:jc w:val="both"/>
              <w:rPr>
                <w:rFonts w:ascii="Bookman Old Style" w:hAnsi="Bookman Old Style"/>
                <w:color w:val="000000" w:themeColor="text1"/>
                <w:sz w:val="22"/>
                <w:szCs w:val="22"/>
              </w:rPr>
            </w:pPr>
            <w:r>
              <w:rPr>
                <w:rFonts w:ascii="Bookman Old Style" w:hAnsi="Bookman Old Style"/>
                <w:sz w:val="22"/>
                <w:szCs w:val="22"/>
                <w:lang w:val="id-ID"/>
              </w:rPr>
              <w:t>Pada saat Peraturan Otoritas Jasa Keuangan ini mulai berlak</w:t>
            </w:r>
            <w:r>
              <w:rPr>
                <w:rFonts w:ascii="Bookman Old Style" w:hAnsi="Bookman Old Style"/>
                <w:sz w:val="22"/>
                <w:szCs w:val="22"/>
              </w:rPr>
              <w:t xml:space="preserve">u, Keputusan </w:t>
            </w:r>
            <w:proofErr w:type="spellStart"/>
            <w:r>
              <w:rPr>
                <w:rFonts w:ascii="Bookman Old Style" w:hAnsi="Bookman Old Style"/>
                <w:sz w:val="22"/>
                <w:szCs w:val="22"/>
              </w:rPr>
              <w:t>Ketua</w:t>
            </w:r>
            <w:proofErr w:type="spellEnd"/>
            <w:r>
              <w:rPr>
                <w:rFonts w:ascii="Bookman Old Style" w:hAnsi="Bookman Old Style"/>
                <w:sz w:val="22"/>
                <w:szCs w:val="22"/>
              </w:rPr>
              <w:t xml:space="preserve"> Badan </w:t>
            </w:r>
            <w:proofErr w:type="spellStart"/>
            <w:r>
              <w:rPr>
                <w:rFonts w:ascii="Bookman Old Style" w:hAnsi="Bookman Old Style"/>
                <w:sz w:val="22"/>
                <w:szCs w:val="22"/>
              </w:rPr>
              <w:t>Pengawas</w:t>
            </w:r>
            <w:proofErr w:type="spellEnd"/>
            <w:r>
              <w:rPr>
                <w:rFonts w:ascii="Bookman Old Style" w:hAnsi="Bookman Old Style"/>
                <w:sz w:val="22"/>
                <w:szCs w:val="22"/>
              </w:rPr>
              <w:t xml:space="preserve"> Pasar Modal dan Lembaga </w:t>
            </w:r>
            <w:proofErr w:type="spellStart"/>
            <w:r>
              <w:rPr>
                <w:rFonts w:ascii="Bookman Old Style" w:hAnsi="Bookman Old Style"/>
                <w:sz w:val="22"/>
                <w:szCs w:val="22"/>
              </w:rPr>
              <w:t>Keuangan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KEP-460/BL/2008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Kewajiban</w:t>
            </w:r>
            <w:proofErr w:type="spellEnd"/>
            <w:r>
              <w:rPr>
                <w:rFonts w:ascii="Bookman Old Style" w:hAnsi="Bookman Old Style"/>
                <w:sz w:val="22"/>
                <w:szCs w:val="22"/>
              </w:rPr>
              <w:t xml:space="preserve"> </w:t>
            </w:r>
            <w:proofErr w:type="spellStart"/>
            <w:r>
              <w:rPr>
                <w:rFonts w:ascii="Bookman Old Style" w:hAnsi="Bookman Old Style"/>
                <w:sz w:val="22"/>
                <w:szCs w:val="22"/>
              </w:rPr>
              <w:t>Pelaporan</w:t>
            </w:r>
            <w:proofErr w:type="spellEnd"/>
            <w:r>
              <w:rPr>
                <w:rFonts w:ascii="Bookman Old Style" w:hAnsi="Bookman Old Style"/>
                <w:sz w:val="22"/>
                <w:szCs w:val="22"/>
              </w:rPr>
              <w:t xml:space="preserve"> </w:t>
            </w:r>
            <w:proofErr w:type="spellStart"/>
            <w:r>
              <w:rPr>
                <w:rFonts w:ascii="Bookman Old Style" w:hAnsi="Bookman Old Style"/>
                <w:sz w:val="22"/>
                <w:szCs w:val="22"/>
              </w:rPr>
              <w:t>Berkala</w:t>
            </w:r>
            <w:proofErr w:type="spellEnd"/>
            <w:r>
              <w:rPr>
                <w:rFonts w:ascii="Bookman Old Style" w:hAnsi="Bookman Old Style"/>
                <w:sz w:val="22"/>
                <w:szCs w:val="22"/>
              </w:rPr>
              <w:t xml:space="preserve"> Oleh Perusahaan Efek </w:t>
            </w:r>
            <w:proofErr w:type="spellStart"/>
            <w:r>
              <w:rPr>
                <w:rFonts w:ascii="Bookman Old Style" w:hAnsi="Bookman Old Style"/>
                <w:sz w:val="22"/>
                <w:szCs w:val="22"/>
              </w:rPr>
              <w:t>beserta</w:t>
            </w:r>
            <w:proofErr w:type="spellEnd"/>
            <w:r>
              <w:rPr>
                <w:rFonts w:ascii="Bookman Old Style" w:hAnsi="Bookman Old Style"/>
                <w:sz w:val="22"/>
                <w:szCs w:val="22"/>
              </w:rPr>
              <w:t xml:space="preserve"> </w:t>
            </w: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X.E.1 yang </w:t>
            </w:r>
            <w:proofErr w:type="spellStart"/>
            <w:r>
              <w:rPr>
                <w:rFonts w:ascii="Bookman Old Style" w:hAnsi="Bookman Old Style"/>
                <w:sz w:val="22"/>
                <w:szCs w:val="22"/>
              </w:rPr>
              <w:t>merupakan</w:t>
            </w:r>
            <w:proofErr w:type="spellEnd"/>
            <w:r>
              <w:rPr>
                <w:rFonts w:ascii="Bookman Old Style" w:hAnsi="Bookman Old Style"/>
                <w:sz w:val="22"/>
                <w:szCs w:val="22"/>
              </w:rPr>
              <w:t xml:space="preserve"> </w:t>
            </w:r>
            <w:proofErr w:type="spellStart"/>
            <w:r>
              <w:rPr>
                <w:rFonts w:ascii="Bookman Old Style" w:hAnsi="Bookman Old Style"/>
                <w:sz w:val="22"/>
                <w:szCs w:val="22"/>
              </w:rPr>
              <w:t>lam</w:t>
            </w:r>
            <w:r>
              <w:rPr>
                <w:rFonts w:ascii="Bookman Old Style" w:hAnsi="Bookman Old Style"/>
                <w:sz w:val="22"/>
                <w:szCs w:val="22"/>
              </w:rPr>
              <w:t>pirannya</w:t>
            </w:r>
            <w:proofErr w:type="spellEnd"/>
            <w:r>
              <w:rPr>
                <w:rFonts w:ascii="Bookman Old Style" w:hAnsi="Bookman Old Style"/>
                <w:sz w:val="22"/>
                <w:szCs w:val="22"/>
              </w:rPr>
              <w:t xml:space="preserve"> </w:t>
            </w:r>
            <w:r>
              <w:rPr>
                <w:rFonts w:ascii="Bookman Old Style" w:hAnsi="Bookman Old Style"/>
                <w:sz w:val="22"/>
                <w:szCs w:val="22"/>
                <w:lang w:val="id-ID"/>
              </w:rPr>
              <w:t>dicabut dan dinyatakan tidak berlaku.</w:t>
            </w:r>
          </w:p>
        </w:tc>
        <w:tc>
          <w:tcPr>
            <w:tcW w:w="4218" w:type="dxa"/>
          </w:tcPr>
          <w:p w14:paraId="6E1229A5" w14:textId="77777777" w:rsidR="008E52C2" w:rsidRDefault="008E52C2">
            <w:pPr>
              <w:rPr>
                <w:rFonts w:ascii="Bookman Old Style" w:hAnsi="Bookman Old Style"/>
                <w:color w:val="000000" w:themeColor="text1"/>
                <w:sz w:val="22"/>
                <w:szCs w:val="22"/>
              </w:rPr>
            </w:pPr>
          </w:p>
        </w:tc>
        <w:tc>
          <w:tcPr>
            <w:tcW w:w="4536" w:type="dxa"/>
          </w:tcPr>
          <w:p w14:paraId="49D4A43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7D7E041A" w14:textId="77777777">
        <w:tc>
          <w:tcPr>
            <w:tcW w:w="1134" w:type="dxa"/>
            <w:tcBorders>
              <w:right w:val="nil"/>
            </w:tcBorders>
            <w:shd w:val="clear" w:color="auto" w:fill="auto"/>
          </w:tcPr>
          <w:p w14:paraId="0795D25D"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9B3F72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281D63F1" w14:textId="77777777" w:rsidR="008E52C2" w:rsidRDefault="008E52C2">
            <w:pPr>
              <w:pStyle w:val="Default"/>
              <w:tabs>
                <w:tab w:val="left" w:pos="363"/>
              </w:tabs>
              <w:spacing w:before="60" w:after="60" w:line="276" w:lineRule="auto"/>
              <w:ind w:right="0"/>
              <w:jc w:val="both"/>
              <w:rPr>
                <w:rFonts w:ascii="Bookman Old Style" w:hAnsi="Bookman Old Style" w:cs="Times New Roman"/>
                <w:color w:val="000000" w:themeColor="text1"/>
                <w:sz w:val="22"/>
                <w:szCs w:val="22"/>
                <w:lang w:val="zh-CN"/>
              </w:rPr>
            </w:pPr>
          </w:p>
        </w:tc>
        <w:tc>
          <w:tcPr>
            <w:tcW w:w="4218" w:type="dxa"/>
          </w:tcPr>
          <w:p w14:paraId="0A8FE70D"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D9F90A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16B69BCD" w14:textId="77777777">
        <w:tc>
          <w:tcPr>
            <w:tcW w:w="1134" w:type="dxa"/>
            <w:tcBorders>
              <w:right w:val="nil"/>
            </w:tcBorders>
            <w:shd w:val="clear" w:color="auto" w:fill="auto"/>
          </w:tcPr>
          <w:p w14:paraId="66704FA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DADB85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C853A7F" w14:textId="77777777" w:rsidR="008E52C2" w:rsidRDefault="008E52C2">
            <w:pPr>
              <w:pStyle w:val="ListParagraph"/>
              <w:numPr>
                <w:ilvl w:val="0"/>
                <w:numId w:val="4"/>
              </w:numPr>
              <w:spacing w:before="60" w:after="60" w:line="276" w:lineRule="auto"/>
              <w:ind w:left="5" w:hanging="5"/>
              <w:contextualSpacing w:val="0"/>
              <w:jc w:val="center"/>
              <w:rPr>
                <w:rFonts w:ascii="Bookman Old Style" w:hAnsi="Bookman Old Style"/>
                <w:color w:val="000000" w:themeColor="text1"/>
                <w:sz w:val="22"/>
                <w:szCs w:val="22"/>
              </w:rPr>
            </w:pPr>
          </w:p>
        </w:tc>
        <w:tc>
          <w:tcPr>
            <w:tcW w:w="4218" w:type="dxa"/>
          </w:tcPr>
          <w:p w14:paraId="6E21D4CE"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22EDC54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51AA8944" w14:textId="77777777">
        <w:tc>
          <w:tcPr>
            <w:tcW w:w="1134" w:type="dxa"/>
            <w:tcBorders>
              <w:right w:val="nil"/>
            </w:tcBorders>
            <w:shd w:val="clear" w:color="auto" w:fill="auto"/>
          </w:tcPr>
          <w:p w14:paraId="7683BAD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6A4EE14"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704E52D9" w14:textId="77777777" w:rsidR="008E52C2" w:rsidRDefault="00DC79E8">
            <w:pPr>
              <w:autoSpaceDE w:val="0"/>
              <w:autoSpaceDN w:val="0"/>
              <w:adjustRightInd w:val="0"/>
              <w:spacing w:before="60" w:after="60" w:line="276" w:lineRule="auto"/>
              <w:jc w:val="both"/>
              <w:rPr>
                <w:rFonts w:ascii="Bookman Old Style" w:hAnsi="Bookman Old Style"/>
                <w:color w:val="000000" w:themeColor="text1"/>
                <w:sz w:val="22"/>
                <w:szCs w:val="22"/>
              </w:rPr>
            </w:pPr>
            <w:r>
              <w:rPr>
                <w:rFonts w:ascii="Bookman Old Style" w:hAnsi="Bookman Old Style"/>
                <w:sz w:val="22"/>
                <w:szCs w:val="22"/>
                <w:lang w:val="id-ID"/>
              </w:rPr>
              <w:t>Peraturan Otoritas Jasa Keuangan ini mulai berlaku pada tanggal diundangkan</w:t>
            </w:r>
            <w:r>
              <w:rPr>
                <w:rFonts w:ascii="Bookman Old Style" w:hAnsi="Bookman Old Style"/>
                <w:sz w:val="22"/>
                <w:szCs w:val="22"/>
                <w:lang w:val="en-US"/>
              </w:rPr>
              <w:t>.</w:t>
            </w:r>
          </w:p>
        </w:tc>
        <w:tc>
          <w:tcPr>
            <w:tcW w:w="4218" w:type="dxa"/>
          </w:tcPr>
          <w:p w14:paraId="07CD4A05"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699D469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1AFAC5F" w14:textId="77777777">
        <w:tc>
          <w:tcPr>
            <w:tcW w:w="1134" w:type="dxa"/>
            <w:tcBorders>
              <w:right w:val="nil"/>
            </w:tcBorders>
            <w:shd w:val="clear" w:color="auto" w:fill="auto"/>
          </w:tcPr>
          <w:p w14:paraId="1660D132"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B461653"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AD3399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218" w:type="dxa"/>
          </w:tcPr>
          <w:p w14:paraId="4455C5C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29912E7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1FB74A45" w14:textId="77777777">
        <w:tc>
          <w:tcPr>
            <w:tcW w:w="1134" w:type="dxa"/>
            <w:tcBorders>
              <w:right w:val="nil"/>
            </w:tcBorders>
            <w:shd w:val="clear" w:color="auto" w:fill="auto"/>
          </w:tcPr>
          <w:p w14:paraId="0B749401"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125E9586"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19B0122" w14:textId="77777777" w:rsidR="008E52C2" w:rsidRDefault="00DC79E8">
            <w:pPr>
              <w:autoSpaceDE w:val="0"/>
              <w:autoSpaceDN w:val="0"/>
              <w:adjustRightInd w:val="0"/>
              <w:spacing w:before="60" w:after="60" w:line="276" w:lineRule="auto"/>
              <w:jc w:val="both"/>
              <w:rPr>
                <w:rFonts w:ascii="Bookman Old Style" w:hAnsi="Bookman Old Style"/>
                <w:color w:val="000000" w:themeColor="text1"/>
                <w:sz w:val="22"/>
                <w:szCs w:val="22"/>
              </w:rPr>
            </w:pPr>
            <w:r>
              <w:rPr>
                <w:rFonts w:ascii="Bookman Old Style" w:hAnsi="Bookman Old Style"/>
                <w:sz w:val="22"/>
                <w:szCs w:val="22"/>
                <w:lang w:val="id-ID"/>
              </w:rPr>
              <w:t>Agar setiap orang mengetahuinya,</w:t>
            </w:r>
            <w:r>
              <w:rPr>
                <w:rFonts w:ascii="Bookman Old Style" w:hAnsi="Bookman Old Style"/>
                <w:sz w:val="22"/>
                <w:szCs w:val="22"/>
              </w:rPr>
              <w:t xml:space="preserve"> </w:t>
            </w:r>
            <w:r>
              <w:rPr>
                <w:rFonts w:ascii="Bookman Old Style" w:hAnsi="Bookman Old Style"/>
                <w:sz w:val="22"/>
                <w:szCs w:val="22"/>
                <w:lang w:val="id-ID"/>
              </w:rPr>
              <w:t xml:space="preserve">memerintahkan pengundangan Peraturan </w:t>
            </w:r>
            <w:r>
              <w:rPr>
                <w:rFonts w:ascii="Bookman Old Style" w:hAnsi="Bookman Old Style"/>
                <w:sz w:val="22"/>
                <w:szCs w:val="22"/>
              </w:rPr>
              <w:t>Otoritas Jasa Keuangan ini</w:t>
            </w:r>
            <w:r>
              <w:rPr>
                <w:rFonts w:ascii="Bookman Old Style" w:hAnsi="Bookman Old Style"/>
                <w:sz w:val="22"/>
                <w:szCs w:val="22"/>
                <w:lang w:val="id-ID"/>
              </w:rPr>
              <w:t xml:space="preserve"> dengan penempatannya dalam Lembaran Negara Republik Indonesia.</w:t>
            </w:r>
          </w:p>
        </w:tc>
        <w:tc>
          <w:tcPr>
            <w:tcW w:w="4218" w:type="dxa"/>
          </w:tcPr>
          <w:p w14:paraId="42874BD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c>
          <w:tcPr>
            <w:tcW w:w="4536" w:type="dxa"/>
          </w:tcPr>
          <w:p w14:paraId="5B74824A"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highlight w:val="darkCyan"/>
                <w:lang w:val="id-ID"/>
              </w:rPr>
            </w:pPr>
          </w:p>
        </w:tc>
      </w:tr>
      <w:tr w:rsidR="008E52C2" w14:paraId="686D2635" w14:textId="77777777">
        <w:tc>
          <w:tcPr>
            <w:tcW w:w="1134" w:type="dxa"/>
            <w:tcBorders>
              <w:right w:val="nil"/>
            </w:tcBorders>
            <w:shd w:val="clear" w:color="auto" w:fill="auto"/>
          </w:tcPr>
          <w:p w14:paraId="55A8F66F"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E02D119"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D1C7E94" w14:textId="77777777" w:rsidR="008E52C2" w:rsidRDefault="00DC79E8">
            <w:pPr>
              <w:autoSpaceDE w:val="0"/>
              <w:autoSpaceDN w:val="0"/>
              <w:adjustRightInd w:val="0"/>
              <w:spacing w:before="60" w:after="60" w:line="276" w:lineRule="auto"/>
              <w:ind w:left="1672"/>
              <w:rPr>
                <w:rFonts w:ascii="Bookman Old Style" w:hAnsi="Bookman Old Style"/>
                <w:color w:val="000000" w:themeColor="text1"/>
                <w:sz w:val="22"/>
                <w:szCs w:val="22"/>
              </w:rPr>
            </w:pPr>
            <w:r>
              <w:rPr>
                <w:rFonts w:ascii="Bookman Old Style" w:hAnsi="Bookman Old Style"/>
                <w:color w:val="000000" w:themeColor="text1"/>
                <w:sz w:val="22"/>
                <w:szCs w:val="22"/>
              </w:rPr>
              <w:t>Ditetapkan di Jakarta</w:t>
            </w:r>
          </w:p>
          <w:p w14:paraId="2930CD15" w14:textId="77777777" w:rsidR="008E52C2" w:rsidRDefault="00DC79E8">
            <w:pPr>
              <w:autoSpaceDE w:val="0"/>
              <w:autoSpaceDN w:val="0"/>
              <w:adjustRightInd w:val="0"/>
              <w:spacing w:before="60" w:after="60" w:line="276" w:lineRule="auto"/>
              <w:ind w:left="1672"/>
              <w:rPr>
                <w:rFonts w:ascii="Bookman Old Style" w:hAnsi="Bookman Old Style"/>
                <w:color w:val="000000" w:themeColor="text1"/>
                <w:sz w:val="22"/>
                <w:szCs w:val="22"/>
              </w:rPr>
            </w:pPr>
            <w:r>
              <w:rPr>
                <w:rFonts w:ascii="Bookman Old Style" w:hAnsi="Bookman Old Style"/>
                <w:color w:val="000000" w:themeColor="text1"/>
                <w:sz w:val="22"/>
                <w:szCs w:val="22"/>
              </w:rPr>
              <w:t>pada tanggal          2020</w:t>
            </w:r>
          </w:p>
        </w:tc>
        <w:tc>
          <w:tcPr>
            <w:tcW w:w="4218" w:type="dxa"/>
          </w:tcPr>
          <w:p w14:paraId="503865E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1EA98557"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3379FDD0" w14:textId="77777777">
        <w:tc>
          <w:tcPr>
            <w:tcW w:w="1134" w:type="dxa"/>
            <w:tcBorders>
              <w:right w:val="nil"/>
            </w:tcBorders>
            <w:shd w:val="clear" w:color="auto" w:fill="auto"/>
          </w:tcPr>
          <w:p w14:paraId="3E5FA3A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76164D27"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09ACB4D" w14:textId="77777777" w:rsidR="008E52C2" w:rsidRDefault="008E52C2">
            <w:pPr>
              <w:spacing w:before="60" w:after="60" w:line="276" w:lineRule="auto"/>
              <w:rPr>
                <w:rFonts w:ascii="Bookman Old Style" w:hAnsi="Bookman Old Style"/>
                <w:color w:val="000000" w:themeColor="text1"/>
                <w:sz w:val="22"/>
                <w:szCs w:val="22"/>
                <w:lang w:val="id-ID"/>
              </w:rPr>
            </w:pPr>
          </w:p>
        </w:tc>
        <w:tc>
          <w:tcPr>
            <w:tcW w:w="4218" w:type="dxa"/>
          </w:tcPr>
          <w:p w14:paraId="5D7625CF" w14:textId="77777777" w:rsidR="008E52C2" w:rsidRDefault="008E52C2">
            <w:pPr>
              <w:pStyle w:val="ListParagraph"/>
              <w:spacing w:before="60" w:after="60" w:line="276" w:lineRule="auto"/>
              <w:ind w:left="0"/>
              <w:contextualSpacing w:val="0"/>
              <w:jc w:val="both"/>
              <w:rPr>
                <w:rFonts w:ascii="Bookman Old Style" w:hAnsi="Bookman Old Style"/>
                <w:color w:val="000000" w:themeColor="text1"/>
                <w:sz w:val="22"/>
                <w:szCs w:val="22"/>
              </w:rPr>
            </w:pPr>
          </w:p>
        </w:tc>
        <w:tc>
          <w:tcPr>
            <w:tcW w:w="4536" w:type="dxa"/>
          </w:tcPr>
          <w:p w14:paraId="18955210" w14:textId="77777777" w:rsidR="008E52C2" w:rsidRDefault="008E52C2">
            <w:pPr>
              <w:pStyle w:val="ListParagraph"/>
              <w:spacing w:before="60" w:after="60" w:line="276" w:lineRule="auto"/>
              <w:ind w:left="0"/>
              <w:contextualSpacing w:val="0"/>
              <w:jc w:val="both"/>
              <w:rPr>
                <w:rFonts w:ascii="Bookman Old Style" w:hAnsi="Bookman Old Style"/>
                <w:color w:val="000000" w:themeColor="text1"/>
                <w:sz w:val="22"/>
                <w:szCs w:val="22"/>
                <w:lang w:val="id-ID"/>
              </w:rPr>
            </w:pPr>
          </w:p>
        </w:tc>
      </w:tr>
      <w:tr w:rsidR="008E52C2" w14:paraId="7B8CF104" w14:textId="77777777">
        <w:tc>
          <w:tcPr>
            <w:tcW w:w="1134" w:type="dxa"/>
            <w:tcBorders>
              <w:right w:val="nil"/>
            </w:tcBorders>
            <w:shd w:val="clear" w:color="auto" w:fill="auto"/>
          </w:tcPr>
          <w:p w14:paraId="6A0AF1C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40EA1145"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6EA563D2" w14:textId="77777777" w:rsidR="008E52C2" w:rsidRDefault="008E52C2">
            <w:pPr>
              <w:pStyle w:val="ListParagraph"/>
              <w:spacing w:before="60" w:after="60" w:line="276" w:lineRule="auto"/>
              <w:ind w:left="5"/>
              <w:contextualSpacing w:val="0"/>
              <w:jc w:val="both"/>
              <w:rPr>
                <w:rFonts w:ascii="Bookman Old Style" w:hAnsi="Bookman Old Style"/>
                <w:color w:val="000000" w:themeColor="text1"/>
                <w:sz w:val="22"/>
                <w:szCs w:val="22"/>
              </w:rPr>
            </w:pPr>
          </w:p>
        </w:tc>
        <w:tc>
          <w:tcPr>
            <w:tcW w:w="4218" w:type="dxa"/>
          </w:tcPr>
          <w:p w14:paraId="59F374BC" w14:textId="77777777" w:rsidR="008E52C2" w:rsidRDefault="008E52C2">
            <w:pPr>
              <w:pStyle w:val="ListParagraph"/>
              <w:spacing w:before="60" w:after="60" w:line="276" w:lineRule="auto"/>
              <w:ind w:left="0"/>
              <w:contextualSpacing w:val="0"/>
              <w:jc w:val="both"/>
              <w:rPr>
                <w:rFonts w:ascii="Bookman Old Style" w:hAnsi="Bookman Old Style"/>
                <w:color w:val="000000" w:themeColor="text1"/>
                <w:sz w:val="22"/>
                <w:szCs w:val="22"/>
              </w:rPr>
            </w:pPr>
          </w:p>
        </w:tc>
        <w:tc>
          <w:tcPr>
            <w:tcW w:w="4536" w:type="dxa"/>
          </w:tcPr>
          <w:p w14:paraId="6BD23D77" w14:textId="77777777" w:rsidR="008E52C2" w:rsidRDefault="008E52C2">
            <w:pPr>
              <w:spacing w:before="60" w:after="60" w:line="276" w:lineRule="auto"/>
              <w:jc w:val="both"/>
              <w:rPr>
                <w:rFonts w:ascii="Bookman Old Style" w:hAnsi="Bookman Old Style"/>
                <w:color w:val="000000" w:themeColor="text1"/>
                <w:sz w:val="22"/>
                <w:szCs w:val="22"/>
                <w:lang w:val="id-ID"/>
              </w:rPr>
            </w:pPr>
          </w:p>
        </w:tc>
      </w:tr>
      <w:tr w:rsidR="008E52C2" w14:paraId="17634F6D" w14:textId="77777777">
        <w:tc>
          <w:tcPr>
            <w:tcW w:w="1134" w:type="dxa"/>
            <w:tcBorders>
              <w:right w:val="nil"/>
            </w:tcBorders>
            <w:shd w:val="clear" w:color="auto" w:fill="auto"/>
          </w:tcPr>
          <w:p w14:paraId="69073125"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53F53AAC"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01D8B759" w14:textId="77777777" w:rsidR="008E52C2" w:rsidRDefault="00DC79E8">
            <w:pPr>
              <w:autoSpaceDE w:val="0"/>
              <w:autoSpaceDN w:val="0"/>
              <w:adjustRightInd w:val="0"/>
              <w:spacing w:before="60" w:after="60" w:line="276" w:lineRule="auto"/>
              <w:ind w:left="1672"/>
              <w:rPr>
                <w:rFonts w:ascii="Bookman Old Style" w:hAnsi="Bookman Old Style"/>
                <w:color w:val="000000" w:themeColor="text1"/>
                <w:sz w:val="22"/>
                <w:szCs w:val="22"/>
              </w:rPr>
            </w:pPr>
            <w:r>
              <w:rPr>
                <w:rFonts w:ascii="Bookman Old Style" w:hAnsi="Bookman Old Style"/>
                <w:color w:val="000000" w:themeColor="text1"/>
                <w:sz w:val="22"/>
                <w:szCs w:val="22"/>
              </w:rPr>
              <w:t xml:space="preserve">KETUA DEWAN KOMISIONER </w:t>
            </w:r>
          </w:p>
          <w:p w14:paraId="71FE8328" w14:textId="77777777" w:rsidR="008E52C2" w:rsidRDefault="00DC79E8">
            <w:pPr>
              <w:autoSpaceDE w:val="0"/>
              <w:autoSpaceDN w:val="0"/>
              <w:adjustRightInd w:val="0"/>
              <w:spacing w:before="60" w:after="60" w:line="276" w:lineRule="auto"/>
              <w:ind w:left="1672"/>
              <w:rPr>
                <w:rFonts w:ascii="Bookman Old Style" w:hAnsi="Bookman Old Style"/>
                <w:color w:val="000000" w:themeColor="text1"/>
                <w:sz w:val="22"/>
                <w:szCs w:val="22"/>
              </w:rPr>
            </w:pPr>
            <w:r>
              <w:rPr>
                <w:rFonts w:ascii="Bookman Old Style" w:hAnsi="Bookman Old Style"/>
                <w:color w:val="000000" w:themeColor="text1"/>
                <w:sz w:val="22"/>
                <w:szCs w:val="22"/>
              </w:rPr>
              <w:t xml:space="preserve">OTORITAS JASA KEUANGAN </w:t>
            </w:r>
          </w:p>
          <w:p w14:paraId="4BFA8DB8" w14:textId="77777777" w:rsidR="008E52C2" w:rsidRDefault="00DC79E8">
            <w:pPr>
              <w:autoSpaceDE w:val="0"/>
              <w:autoSpaceDN w:val="0"/>
              <w:adjustRightInd w:val="0"/>
              <w:spacing w:before="60" w:after="60" w:line="276" w:lineRule="auto"/>
              <w:ind w:left="1672"/>
              <w:rPr>
                <w:rFonts w:ascii="Bookman Old Style" w:hAnsi="Bookman Old Style"/>
                <w:color w:val="000000" w:themeColor="text1"/>
                <w:sz w:val="22"/>
                <w:szCs w:val="22"/>
              </w:rPr>
            </w:pPr>
            <w:r>
              <w:rPr>
                <w:rFonts w:ascii="Bookman Old Style" w:hAnsi="Bookman Old Style"/>
                <w:color w:val="000000" w:themeColor="text1"/>
                <w:sz w:val="22"/>
                <w:szCs w:val="22"/>
              </w:rPr>
              <w:t>REPUBLIK INDONESIA</w:t>
            </w:r>
          </w:p>
          <w:p w14:paraId="661BA3E2" w14:textId="77777777" w:rsidR="008E52C2" w:rsidRDefault="008E52C2">
            <w:pPr>
              <w:autoSpaceDE w:val="0"/>
              <w:autoSpaceDN w:val="0"/>
              <w:adjustRightInd w:val="0"/>
              <w:spacing w:before="60" w:after="60" w:line="276" w:lineRule="auto"/>
              <w:ind w:left="1672"/>
              <w:rPr>
                <w:rFonts w:ascii="Bookman Old Style" w:hAnsi="Bookman Old Style"/>
                <w:color w:val="000000" w:themeColor="text1"/>
                <w:sz w:val="22"/>
                <w:szCs w:val="22"/>
              </w:rPr>
            </w:pPr>
          </w:p>
          <w:p w14:paraId="4D6AFF59" w14:textId="77777777" w:rsidR="008E52C2" w:rsidRDefault="008E52C2">
            <w:pPr>
              <w:autoSpaceDE w:val="0"/>
              <w:autoSpaceDN w:val="0"/>
              <w:adjustRightInd w:val="0"/>
              <w:spacing w:before="60" w:after="60" w:line="276" w:lineRule="auto"/>
              <w:ind w:left="1672"/>
              <w:rPr>
                <w:rFonts w:ascii="Bookman Old Style" w:hAnsi="Bookman Old Style"/>
                <w:color w:val="000000" w:themeColor="text1"/>
                <w:sz w:val="22"/>
                <w:szCs w:val="22"/>
              </w:rPr>
            </w:pPr>
          </w:p>
          <w:p w14:paraId="1CD2E8E7" w14:textId="77777777" w:rsidR="008E52C2" w:rsidRDefault="008E52C2">
            <w:pPr>
              <w:autoSpaceDE w:val="0"/>
              <w:autoSpaceDN w:val="0"/>
              <w:adjustRightInd w:val="0"/>
              <w:spacing w:before="60" w:after="60" w:line="276" w:lineRule="auto"/>
              <w:ind w:left="1672"/>
              <w:rPr>
                <w:rFonts w:ascii="Bookman Old Style" w:hAnsi="Bookman Old Style"/>
                <w:color w:val="000000" w:themeColor="text1"/>
                <w:sz w:val="22"/>
                <w:szCs w:val="22"/>
              </w:rPr>
            </w:pPr>
          </w:p>
          <w:p w14:paraId="623DAB26" w14:textId="77777777" w:rsidR="008E52C2" w:rsidRDefault="008E52C2">
            <w:pPr>
              <w:autoSpaceDE w:val="0"/>
              <w:autoSpaceDN w:val="0"/>
              <w:adjustRightInd w:val="0"/>
              <w:spacing w:before="60" w:after="60" w:line="276" w:lineRule="auto"/>
              <w:ind w:left="1672"/>
              <w:rPr>
                <w:rFonts w:ascii="Bookman Old Style" w:hAnsi="Bookman Old Style"/>
                <w:color w:val="000000" w:themeColor="text1"/>
                <w:sz w:val="22"/>
                <w:szCs w:val="22"/>
              </w:rPr>
            </w:pPr>
          </w:p>
          <w:p w14:paraId="72DBCAB6" w14:textId="77777777" w:rsidR="008E52C2" w:rsidRDefault="00DC79E8">
            <w:pPr>
              <w:autoSpaceDE w:val="0"/>
              <w:autoSpaceDN w:val="0"/>
              <w:adjustRightInd w:val="0"/>
              <w:spacing w:before="60" w:after="60" w:line="276" w:lineRule="auto"/>
              <w:ind w:left="1672"/>
              <w:rPr>
                <w:rFonts w:ascii="Bookman Old Style" w:hAnsi="Bookman Old Style"/>
                <w:color w:val="000000" w:themeColor="text1"/>
                <w:sz w:val="22"/>
                <w:szCs w:val="22"/>
              </w:rPr>
            </w:pPr>
            <w:r>
              <w:rPr>
                <w:rFonts w:ascii="Bookman Old Style" w:hAnsi="Bookman Old Style"/>
                <w:color w:val="000000" w:themeColor="text1"/>
                <w:sz w:val="22"/>
                <w:szCs w:val="22"/>
              </w:rPr>
              <w:t>WIMBOH SANTOSO</w:t>
            </w:r>
          </w:p>
        </w:tc>
        <w:tc>
          <w:tcPr>
            <w:tcW w:w="4218" w:type="dxa"/>
          </w:tcPr>
          <w:p w14:paraId="74FC9642" w14:textId="77777777" w:rsidR="008E52C2" w:rsidRDefault="008E52C2">
            <w:pPr>
              <w:autoSpaceDE w:val="0"/>
              <w:autoSpaceDN w:val="0"/>
              <w:adjustRightInd w:val="0"/>
              <w:spacing w:before="60" w:after="60" w:line="276" w:lineRule="auto"/>
              <w:jc w:val="both"/>
              <w:rPr>
                <w:rFonts w:ascii="Bookman Old Style" w:hAnsi="Bookman Old Style"/>
                <w:strike/>
                <w:color w:val="000000" w:themeColor="text1"/>
                <w:sz w:val="22"/>
                <w:szCs w:val="22"/>
              </w:rPr>
            </w:pPr>
          </w:p>
        </w:tc>
        <w:tc>
          <w:tcPr>
            <w:tcW w:w="4536" w:type="dxa"/>
          </w:tcPr>
          <w:p w14:paraId="191D62C8"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433794B8" w14:textId="77777777">
        <w:tc>
          <w:tcPr>
            <w:tcW w:w="1134" w:type="dxa"/>
            <w:tcBorders>
              <w:right w:val="nil"/>
            </w:tcBorders>
            <w:shd w:val="clear" w:color="auto" w:fill="auto"/>
          </w:tcPr>
          <w:p w14:paraId="57EAC7FC"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65070202"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58E50368" w14:textId="77777777" w:rsidR="008E52C2" w:rsidRDefault="008E52C2">
            <w:pPr>
              <w:autoSpaceDE w:val="0"/>
              <w:autoSpaceDN w:val="0"/>
              <w:adjustRightInd w:val="0"/>
              <w:spacing w:before="60" w:after="60" w:line="276" w:lineRule="auto"/>
              <w:ind w:left="1672"/>
              <w:rPr>
                <w:rFonts w:ascii="Bookman Old Style" w:hAnsi="Bookman Old Style"/>
                <w:color w:val="000000" w:themeColor="text1"/>
                <w:sz w:val="22"/>
                <w:szCs w:val="22"/>
              </w:rPr>
            </w:pPr>
          </w:p>
        </w:tc>
        <w:tc>
          <w:tcPr>
            <w:tcW w:w="4218" w:type="dxa"/>
          </w:tcPr>
          <w:p w14:paraId="64C09036"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4A6942E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highlight w:val="darkCyan"/>
                <w:lang w:val="id-ID"/>
              </w:rPr>
            </w:pPr>
          </w:p>
        </w:tc>
      </w:tr>
      <w:tr w:rsidR="008E52C2" w14:paraId="796F7C8A" w14:textId="77777777">
        <w:tc>
          <w:tcPr>
            <w:tcW w:w="1134" w:type="dxa"/>
            <w:tcBorders>
              <w:right w:val="nil"/>
            </w:tcBorders>
            <w:shd w:val="clear" w:color="auto" w:fill="auto"/>
          </w:tcPr>
          <w:p w14:paraId="46512EA9"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377DEB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18A8CE3B" w14:textId="77777777" w:rsidR="008E52C2" w:rsidRDefault="008E52C2">
            <w:pPr>
              <w:autoSpaceDE w:val="0"/>
              <w:autoSpaceDN w:val="0"/>
              <w:adjustRightInd w:val="0"/>
              <w:spacing w:before="60" w:after="60" w:line="276" w:lineRule="auto"/>
              <w:ind w:left="1672"/>
              <w:rPr>
                <w:rFonts w:ascii="Bookman Old Style" w:hAnsi="Bookman Old Style"/>
                <w:color w:val="000000" w:themeColor="text1"/>
                <w:sz w:val="22"/>
                <w:szCs w:val="22"/>
              </w:rPr>
            </w:pPr>
          </w:p>
        </w:tc>
        <w:tc>
          <w:tcPr>
            <w:tcW w:w="4218" w:type="dxa"/>
          </w:tcPr>
          <w:p w14:paraId="1EFC718C"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559CBF9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r>
      <w:tr w:rsidR="008E52C2" w14:paraId="725A44D0" w14:textId="77777777">
        <w:tc>
          <w:tcPr>
            <w:tcW w:w="1134" w:type="dxa"/>
            <w:tcBorders>
              <w:right w:val="nil"/>
            </w:tcBorders>
            <w:shd w:val="clear" w:color="auto" w:fill="auto"/>
          </w:tcPr>
          <w:p w14:paraId="4509B52A"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2077EFFD"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343E8DAF" w14:textId="77777777" w:rsidR="008E52C2" w:rsidRDefault="008E52C2">
            <w:pPr>
              <w:autoSpaceDE w:val="0"/>
              <w:autoSpaceDN w:val="0"/>
              <w:adjustRightInd w:val="0"/>
              <w:spacing w:before="60" w:after="60" w:line="276" w:lineRule="auto"/>
              <w:ind w:left="360"/>
              <w:jc w:val="right"/>
              <w:rPr>
                <w:rFonts w:ascii="Bookman Old Style" w:hAnsi="Bookman Old Style"/>
                <w:color w:val="000000" w:themeColor="text1"/>
                <w:sz w:val="22"/>
                <w:szCs w:val="22"/>
              </w:rPr>
            </w:pPr>
          </w:p>
        </w:tc>
        <w:tc>
          <w:tcPr>
            <w:tcW w:w="4218" w:type="dxa"/>
          </w:tcPr>
          <w:p w14:paraId="5ECE4512"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A3C9CDB"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r w:rsidR="008E52C2" w14:paraId="5E5E0DA2" w14:textId="77777777">
        <w:tc>
          <w:tcPr>
            <w:tcW w:w="1134" w:type="dxa"/>
            <w:tcBorders>
              <w:right w:val="nil"/>
            </w:tcBorders>
            <w:shd w:val="clear" w:color="auto" w:fill="auto"/>
          </w:tcPr>
          <w:p w14:paraId="0C0ED5CE" w14:textId="77777777" w:rsidR="008E52C2" w:rsidRDefault="008E52C2">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sz w:val="22"/>
                <w:szCs w:val="22"/>
              </w:rPr>
            </w:pPr>
          </w:p>
        </w:tc>
        <w:tc>
          <w:tcPr>
            <w:tcW w:w="381" w:type="dxa"/>
            <w:tcBorders>
              <w:left w:val="nil"/>
              <w:right w:val="nil"/>
            </w:tcBorders>
            <w:shd w:val="clear" w:color="auto" w:fill="auto"/>
          </w:tcPr>
          <w:p w14:paraId="302CE53A" w14:textId="77777777" w:rsidR="008E52C2" w:rsidRDefault="008E52C2">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sz w:val="22"/>
                <w:szCs w:val="22"/>
              </w:rPr>
            </w:pPr>
          </w:p>
        </w:tc>
        <w:tc>
          <w:tcPr>
            <w:tcW w:w="5602" w:type="dxa"/>
            <w:tcBorders>
              <w:left w:val="nil"/>
            </w:tcBorders>
          </w:tcPr>
          <w:p w14:paraId="4562AE0C" w14:textId="77777777" w:rsidR="008E52C2" w:rsidRDefault="00DC79E8">
            <w:pPr>
              <w:pStyle w:val="Default"/>
              <w:spacing w:before="60" w:after="60" w:line="276" w:lineRule="auto"/>
              <w:ind w:right="68"/>
              <w:jc w:val="both"/>
              <w:rPr>
                <w:rFonts w:ascii="Bookman Old Style" w:hAnsi="Bookman Old Style"/>
                <w:color w:val="000000" w:themeColor="text1"/>
                <w:sz w:val="22"/>
                <w:szCs w:val="22"/>
              </w:rPr>
            </w:pPr>
            <w:proofErr w:type="spellStart"/>
            <w:r>
              <w:rPr>
                <w:rFonts w:ascii="Bookman Old Style" w:hAnsi="Bookman Old Style"/>
                <w:color w:val="000000" w:themeColor="text1"/>
                <w:sz w:val="22"/>
                <w:szCs w:val="22"/>
              </w:rPr>
              <w:t>Diundangkan</w:t>
            </w:r>
            <w:proofErr w:type="spellEnd"/>
            <w:r>
              <w:rPr>
                <w:rFonts w:ascii="Bookman Old Style" w:hAnsi="Bookman Old Style"/>
                <w:color w:val="000000" w:themeColor="text1"/>
                <w:sz w:val="22"/>
                <w:szCs w:val="22"/>
              </w:rPr>
              <w:t xml:space="preserve"> di Jakarta</w:t>
            </w:r>
          </w:p>
          <w:p w14:paraId="75BBE33D" w14:textId="77777777" w:rsidR="008E52C2" w:rsidRDefault="00DC79E8">
            <w:pPr>
              <w:pStyle w:val="Default"/>
              <w:spacing w:before="60" w:after="60" w:line="276" w:lineRule="auto"/>
              <w:ind w:right="68"/>
              <w:jc w:val="both"/>
              <w:rPr>
                <w:rFonts w:ascii="Bookman Old Style" w:hAnsi="Bookman Old Style"/>
                <w:color w:val="000000" w:themeColor="text1"/>
                <w:sz w:val="22"/>
                <w:szCs w:val="22"/>
              </w:rPr>
            </w:pPr>
            <w:r>
              <w:rPr>
                <w:rFonts w:ascii="Bookman Old Style" w:hAnsi="Bookman Old Style"/>
                <w:color w:val="000000" w:themeColor="text1"/>
                <w:sz w:val="22"/>
                <w:szCs w:val="22"/>
              </w:rPr>
              <w:t xml:space="preserve">pada </w:t>
            </w:r>
            <w:proofErr w:type="spellStart"/>
            <w:r>
              <w:rPr>
                <w:rFonts w:ascii="Bookman Old Style" w:hAnsi="Bookman Old Style"/>
                <w:color w:val="000000" w:themeColor="text1"/>
                <w:sz w:val="22"/>
                <w:szCs w:val="22"/>
              </w:rPr>
              <w:t>tanggal</w:t>
            </w:r>
            <w:proofErr w:type="spellEnd"/>
          </w:p>
          <w:p w14:paraId="4409960B" w14:textId="77777777" w:rsidR="008E52C2" w:rsidRDefault="00DC79E8">
            <w:pPr>
              <w:pStyle w:val="Default"/>
              <w:spacing w:before="60" w:after="60" w:line="276" w:lineRule="auto"/>
              <w:ind w:right="68"/>
              <w:jc w:val="both"/>
              <w:rPr>
                <w:rFonts w:ascii="Bookman Old Style" w:hAnsi="Bookman Old Style"/>
                <w:color w:val="000000" w:themeColor="text1"/>
                <w:sz w:val="22"/>
                <w:szCs w:val="22"/>
              </w:rPr>
            </w:pPr>
            <w:r>
              <w:rPr>
                <w:rFonts w:ascii="Bookman Old Style" w:hAnsi="Bookman Old Style"/>
                <w:color w:val="000000" w:themeColor="text1"/>
                <w:sz w:val="22"/>
                <w:szCs w:val="22"/>
              </w:rPr>
              <w:t>MENTERI HUKUM DAN HAK ASASI MANUSIA</w:t>
            </w:r>
          </w:p>
          <w:p w14:paraId="3ECDF9A4" w14:textId="77777777" w:rsidR="008E52C2" w:rsidRDefault="00DC79E8">
            <w:pPr>
              <w:pStyle w:val="Default"/>
              <w:spacing w:before="60" w:after="60" w:line="276" w:lineRule="auto"/>
              <w:ind w:right="68"/>
              <w:jc w:val="both"/>
              <w:rPr>
                <w:rFonts w:ascii="Bookman Old Style" w:hAnsi="Bookman Old Style"/>
                <w:color w:val="000000" w:themeColor="text1"/>
                <w:sz w:val="22"/>
                <w:szCs w:val="22"/>
                <w:lang w:val="id-ID"/>
              </w:rPr>
            </w:pPr>
            <w:r>
              <w:rPr>
                <w:rFonts w:ascii="Bookman Old Style" w:hAnsi="Bookman Old Style"/>
                <w:color w:val="000000" w:themeColor="text1"/>
                <w:sz w:val="22"/>
                <w:szCs w:val="22"/>
              </w:rPr>
              <w:t>REPUBLIK INDONESIA</w:t>
            </w:r>
            <w:r>
              <w:rPr>
                <w:rFonts w:ascii="Bookman Old Style" w:hAnsi="Bookman Old Style"/>
                <w:color w:val="000000" w:themeColor="text1"/>
                <w:sz w:val="22"/>
                <w:szCs w:val="22"/>
                <w:lang w:val="id-ID"/>
              </w:rPr>
              <w:t>,</w:t>
            </w:r>
          </w:p>
          <w:p w14:paraId="7EEED3A7" w14:textId="77777777" w:rsidR="008E52C2" w:rsidRDefault="008E52C2">
            <w:pPr>
              <w:autoSpaceDE w:val="0"/>
              <w:autoSpaceDN w:val="0"/>
              <w:adjustRightInd w:val="0"/>
              <w:spacing w:before="60" w:after="60" w:line="276" w:lineRule="auto"/>
              <w:ind w:left="360"/>
              <w:jc w:val="right"/>
              <w:rPr>
                <w:rFonts w:ascii="Bookman Old Style" w:hAnsi="Bookman Old Style"/>
                <w:color w:val="000000" w:themeColor="text1"/>
                <w:sz w:val="22"/>
                <w:szCs w:val="22"/>
              </w:rPr>
            </w:pPr>
          </w:p>
          <w:p w14:paraId="2B3AAE06" w14:textId="77777777" w:rsidR="008E52C2" w:rsidRDefault="008E52C2">
            <w:pPr>
              <w:autoSpaceDE w:val="0"/>
              <w:autoSpaceDN w:val="0"/>
              <w:adjustRightInd w:val="0"/>
              <w:spacing w:before="60" w:after="60" w:line="276" w:lineRule="auto"/>
              <w:ind w:left="360"/>
              <w:jc w:val="right"/>
              <w:rPr>
                <w:rFonts w:ascii="Bookman Old Style" w:hAnsi="Bookman Old Style"/>
                <w:color w:val="000000" w:themeColor="text1"/>
                <w:sz w:val="22"/>
                <w:szCs w:val="22"/>
              </w:rPr>
            </w:pPr>
          </w:p>
          <w:p w14:paraId="0532D581" w14:textId="77777777" w:rsidR="008E52C2" w:rsidRDefault="008E52C2">
            <w:pPr>
              <w:autoSpaceDE w:val="0"/>
              <w:autoSpaceDN w:val="0"/>
              <w:adjustRightInd w:val="0"/>
              <w:spacing w:before="60" w:after="60" w:line="276" w:lineRule="auto"/>
              <w:ind w:left="360"/>
              <w:jc w:val="right"/>
              <w:rPr>
                <w:rFonts w:ascii="Bookman Old Style" w:hAnsi="Bookman Old Style"/>
                <w:color w:val="000000" w:themeColor="text1"/>
                <w:sz w:val="22"/>
                <w:szCs w:val="22"/>
              </w:rPr>
            </w:pPr>
          </w:p>
          <w:p w14:paraId="0A35679F" w14:textId="77777777" w:rsidR="008E52C2" w:rsidRDefault="00DC79E8">
            <w:pPr>
              <w:autoSpaceDE w:val="0"/>
              <w:autoSpaceDN w:val="0"/>
              <w:adjustRightInd w:val="0"/>
              <w:spacing w:before="60" w:after="60" w:line="276" w:lineRule="auto"/>
              <w:rPr>
                <w:rFonts w:ascii="Bookman Old Style" w:hAnsi="Bookman Old Style"/>
                <w:color w:val="000000" w:themeColor="text1"/>
                <w:sz w:val="22"/>
                <w:szCs w:val="22"/>
              </w:rPr>
            </w:pPr>
            <w:r>
              <w:rPr>
                <w:rFonts w:ascii="Bookman Old Style" w:hAnsi="Bookman Old Style"/>
                <w:color w:val="000000" w:themeColor="text1"/>
                <w:sz w:val="22"/>
                <w:szCs w:val="22"/>
              </w:rPr>
              <w:t>YASONNA H. LAOLY</w:t>
            </w:r>
          </w:p>
        </w:tc>
        <w:tc>
          <w:tcPr>
            <w:tcW w:w="4218" w:type="dxa"/>
          </w:tcPr>
          <w:p w14:paraId="3DD4E341"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lang w:val="id-ID"/>
              </w:rPr>
            </w:pPr>
          </w:p>
        </w:tc>
        <w:tc>
          <w:tcPr>
            <w:tcW w:w="4536" w:type="dxa"/>
          </w:tcPr>
          <w:p w14:paraId="2B1EF9B3" w14:textId="77777777" w:rsidR="008E52C2" w:rsidRDefault="008E52C2">
            <w:pPr>
              <w:autoSpaceDE w:val="0"/>
              <w:autoSpaceDN w:val="0"/>
              <w:adjustRightInd w:val="0"/>
              <w:spacing w:before="60" w:after="60" w:line="276" w:lineRule="auto"/>
              <w:jc w:val="both"/>
              <w:rPr>
                <w:rFonts w:ascii="Bookman Old Style" w:hAnsi="Bookman Old Style"/>
                <w:color w:val="000000" w:themeColor="text1"/>
                <w:sz w:val="22"/>
                <w:szCs w:val="22"/>
              </w:rPr>
            </w:pPr>
          </w:p>
        </w:tc>
      </w:tr>
    </w:tbl>
    <w:p w14:paraId="593DF63D" w14:textId="77777777" w:rsidR="008E52C2" w:rsidRDefault="00DC79E8">
      <w:pPr>
        <w:spacing w:before="120"/>
        <w:rPr>
          <w:rFonts w:ascii="Bookman Old Style" w:hAnsi="Bookman Old Style"/>
          <w:color w:val="000000" w:themeColor="text1"/>
          <w:sz w:val="22"/>
          <w:szCs w:val="22"/>
        </w:rPr>
      </w:pPr>
      <w:r>
        <w:rPr>
          <w:rFonts w:ascii="Bookman Old Style" w:hAnsi="Bookman Old Style"/>
          <w:color w:val="000000" w:themeColor="text1"/>
          <w:sz w:val="22"/>
          <w:szCs w:val="22"/>
        </w:rPr>
        <w:br w:type="textWrapping" w:clear="all"/>
      </w:r>
    </w:p>
    <w:sectPr w:rsidR="008E52C2">
      <w:headerReference w:type="even" r:id="rId13"/>
      <w:headerReference w:type="default" r:id="rId14"/>
      <w:footerReference w:type="even" r:id="rId15"/>
      <w:pgSz w:w="18722" w:h="12242" w:orient="landscape"/>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203A7" w14:textId="77777777" w:rsidR="00DC79E8" w:rsidRDefault="00DC79E8">
      <w:r>
        <w:separator/>
      </w:r>
    </w:p>
  </w:endnote>
  <w:endnote w:type="continuationSeparator" w:id="0">
    <w:p w14:paraId="3518270D" w14:textId="77777777" w:rsidR="00DC79E8" w:rsidRDefault="00DC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parajita">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default"/>
    <w:sig w:usb0="00000287" w:usb1="00000000" w:usb2="00000000" w:usb3="00000000" w:csb0="2000009F" w:csb1="DFD70000"/>
  </w:font>
  <w:font w:name="MS Mincho">
    <w:altName w:val="ＭＳ 明朝"/>
    <w:panose1 w:val="02020609040205080304"/>
    <w:charset w:val="80"/>
    <w:family w:val="modern"/>
    <w:pitch w:val="default"/>
    <w:sig w:usb0="00000000" w:usb1="00000000"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4D64" w14:textId="77777777" w:rsidR="008E52C2" w:rsidRDefault="008E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2ED2" w14:textId="77777777" w:rsidR="00DC79E8" w:rsidRDefault="00DC79E8">
      <w:r>
        <w:separator/>
      </w:r>
    </w:p>
  </w:footnote>
  <w:footnote w:type="continuationSeparator" w:id="0">
    <w:p w14:paraId="508F99F5" w14:textId="77777777" w:rsidR="00DC79E8" w:rsidRDefault="00DC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F304" w14:textId="77777777" w:rsidR="008E52C2" w:rsidRDefault="008E5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702E" w14:textId="77777777" w:rsidR="008E52C2" w:rsidRDefault="00DC79E8">
    <w:pPr>
      <w:jc w:val="center"/>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fldChar w:fldCharType="begin"/>
    </w:r>
    <w:r>
      <w:rPr>
        <w:rFonts w:ascii="Bookman Old Style" w:hAnsi="Bookman Old Style"/>
        <w:sz w:val="22"/>
        <w:szCs w:val="22"/>
      </w:rPr>
      <w:instrText xml:space="preserve"> PAGE   \* MERGEFORMAT </w:instrText>
    </w:r>
    <w:r>
      <w:rPr>
        <w:rFonts w:ascii="Bookman Old Style" w:hAnsi="Bookman Old Style"/>
        <w:sz w:val="22"/>
        <w:szCs w:val="22"/>
      </w:rPr>
      <w:fldChar w:fldCharType="separate"/>
    </w:r>
    <w:r>
      <w:rPr>
        <w:rFonts w:ascii="Bookman Old Style" w:hAnsi="Bookman Old Style"/>
        <w:sz w:val="22"/>
        <w:szCs w:val="22"/>
      </w:rPr>
      <w:t>46</w:t>
    </w:r>
    <w:r>
      <w:rPr>
        <w:rFonts w:ascii="Bookman Old Style" w:hAnsi="Bookman Old Style"/>
        <w:sz w:val="22"/>
        <w:szCs w:val="22"/>
      </w:rPr>
      <w:fldChar w:fldCharType="end"/>
    </w:r>
    <w:r>
      <w:rPr>
        <w:rFonts w:ascii="Bookman Old Style" w:hAnsi="Bookman Old Style"/>
        <w:sz w:val="22"/>
        <w:szCs w:val="22"/>
      </w:rPr>
      <w:t xml:space="preserve"> -</w:t>
    </w:r>
  </w:p>
  <w:p w14:paraId="4F5261A9" w14:textId="77777777" w:rsidR="008E52C2" w:rsidRDefault="008E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603"/>
    <w:multiLevelType w:val="multilevel"/>
    <w:tmpl w:val="01DA3603"/>
    <w:lvl w:ilvl="0">
      <w:start w:val="1"/>
      <w:numFmt w:val="lowerLetter"/>
      <w:lvlText w:val="%1."/>
      <w:lvlJc w:val="left"/>
      <w:pPr>
        <w:ind w:left="720" w:hanging="360"/>
      </w:pPr>
      <w:rPr>
        <w:rFonts w:cs="Aparajita"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02EBD"/>
    <w:multiLevelType w:val="multilevel"/>
    <w:tmpl w:val="03602EBD"/>
    <w:lvl w:ilvl="0">
      <w:start w:val="1"/>
      <w:numFmt w:val="lowerLetter"/>
      <w:lvlText w:val="%1."/>
      <w:lvlJc w:val="left"/>
      <w:pPr>
        <w:ind w:left="725" w:hanging="360"/>
      </w:pPr>
      <w:rPr>
        <w:rFonts w:hint="default"/>
      </w:r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2" w15:restartNumberingAfterBreak="0">
    <w:nsid w:val="03881954"/>
    <w:multiLevelType w:val="multilevel"/>
    <w:tmpl w:val="0388195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8E5971"/>
    <w:multiLevelType w:val="multilevel"/>
    <w:tmpl w:val="048E5971"/>
    <w:lvl w:ilvl="0">
      <w:start w:val="1"/>
      <w:numFmt w:val="decimal"/>
      <w:lvlText w:val="(%1)"/>
      <w:lvlJc w:val="left"/>
      <w:pPr>
        <w:ind w:left="720" w:hanging="360"/>
      </w:pPr>
      <w:rPr>
        <w:rFonts w:cs="Aria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5502D7"/>
    <w:multiLevelType w:val="multilevel"/>
    <w:tmpl w:val="0A5502D7"/>
    <w:lvl w:ilvl="0">
      <w:start w:val="1"/>
      <w:numFmt w:val="lowerLetter"/>
      <w:lvlText w:val="%1."/>
      <w:lvlJc w:val="left"/>
      <w:pPr>
        <w:ind w:left="980" w:hanging="360"/>
      </w:pPr>
      <w:rPr>
        <w:rFonts w:hint="default"/>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5" w15:restartNumberingAfterBreak="0">
    <w:nsid w:val="0FB70D3C"/>
    <w:multiLevelType w:val="multilevel"/>
    <w:tmpl w:val="0FB70D3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1E65DD6"/>
    <w:multiLevelType w:val="multilevel"/>
    <w:tmpl w:val="11E65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A7F6C"/>
    <w:multiLevelType w:val="multilevel"/>
    <w:tmpl w:val="176A7F6C"/>
    <w:lvl w:ilvl="0">
      <w:start w:val="1"/>
      <w:numFmt w:val="decimal"/>
      <w:lvlText w:val="Pasal %1"/>
      <w:lvlJc w:val="left"/>
      <w:pPr>
        <w:ind w:left="2770" w:hanging="360"/>
      </w:pPr>
      <w:rPr>
        <w:rFonts w:hint="default"/>
        <w:strike w:val="0"/>
        <w:color w:val="auto"/>
        <w:sz w:val="24"/>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97559BF"/>
    <w:multiLevelType w:val="multilevel"/>
    <w:tmpl w:val="197559B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885612"/>
    <w:multiLevelType w:val="multilevel"/>
    <w:tmpl w:val="1B8856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B9595D"/>
    <w:multiLevelType w:val="multilevel"/>
    <w:tmpl w:val="22B959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C3174A"/>
    <w:multiLevelType w:val="multilevel"/>
    <w:tmpl w:val="27C3174A"/>
    <w:lvl w:ilvl="0">
      <w:start w:val="1"/>
      <w:numFmt w:val="upperRoman"/>
      <w:lvlText w:val="BAB %1"/>
      <w:lvlJc w:val="left"/>
      <w:pPr>
        <w:ind w:left="720" w:hanging="360"/>
      </w:pPr>
      <w:rPr>
        <w:rFonts w:hint="default"/>
        <w:strike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6C5E7E"/>
    <w:multiLevelType w:val="multilevel"/>
    <w:tmpl w:val="296C5E7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55043D"/>
    <w:multiLevelType w:val="multilevel"/>
    <w:tmpl w:val="2C55043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7E5BB2"/>
    <w:multiLevelType w:val="multilevel"/>
    <w:tmpl w:val="327E5BB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F34BC2"/>
    <w:multiLevelType w:val="multilevel"/>
    <w:tmpl w:val="32F34BC2"/>
    <w:lvl w:ilvl="0">
      <w:start w:val="1"/>
      <w:numFmt w:val="decimal"/>
      <w:lvlText w:val="(%1)"/>
      <w:lvlJc w:val="left"/>
      <w:pPr>
        <w:ind w:left="365" w:hanging="360"/>
      </w:pPr>
      <w:rPr>
        <w:rFonts w:hint="default"/>
      </w:r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16" w15:restartNumberingAfterBreak="0">
    <w:nsid w:val="35425A39"/>
    <w:multiLevelType w:val="multilevel"/>
    <w:tmpl w:val="35425A39"/>
    <w:lvl w:ilvl="0">
      <w:start w:val="1"/>
      <w:numFmt w:val="lowerLetter"/>
      <w:lvlText w:val="%1."/>
      <w:lvlJc w:val="left"/>
      <w:pPr>
        <w:ind w:left="980" w:hanging="360"/>
      </w:pPr>
      <w:rPr>
        <w:rFonts w:hint="default"/>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17" w15:restartNumberingAfterBreak="0">
    <w:nsid w:val="363B41FF"/>
    <w:multiLevelType w:val="multilevel"/>
    <w:tmpl w:val="363B41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9246AA"/>
    <w:multiLevelType w:val="multilevel"/>
    <w:tmpl w:val="399246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707142"/>
    <w:multiLevelType w:val="multilevel"/>
    <w:tmpl w:val="3F707142"/>
    <w:lvl w:ilvl="0">
      <w:start w:val="1"/>
      <w:numFmt w:val="lowerLetter"/>
      <w:lvlText w:val="%1."/>
      <w:lvlJc w:val="left"/>
      <w:pPr>
        <w:ind w:left="980" w:hanging="360"/>
      </w:pPr>
      <w:rPr>
        <w:rFonts w:hint="default"/>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20" w15:restartNumberingAfterBreak="0">
    <w:nsid w:val="46752AA3"/>
    <w:multiLevelType w:val="multilevel"/>
    <w:tmpl w:val="46752A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936846"/>
    <w:multiLevelType w:val="multilevel"/>
    <w:tmpl w:val="489368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E52202"/>
    <w:multiLevelType w:val="multilevel"/>
    <w:tmpl w:val="50E52202"/>
    <w:lvl w:ilvl="0">
      <w:start w:val="1"/>
      <w:numFmt w:val="lowerLetter"/>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76485A"/>
    <w:multiLevelType w:val="multilevel"/>
    <w:tmpl w:val="597648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666BD9"/>
    <w:multiLevelType w:val="multilevel"/>
    <w:tmpl w:val="5D666B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EE27DB"/>
    <w:multiLevelType w:val="multilevel"/>
    <w:tmpl w:val="61EE27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052DDA"/>
    <w:multiLevelType w:val="multilevel"/>
    <w:tmpl w:val="62052DDA"/>
    <w:lvl w:ilvl="0">
      <w:start w:val="1"/>
      <w:numFmt w:val="decimal"/>
      <w:lvlText w:val="(%1)"/>
      <w:lvlJc w:val="left"/>
      <w:pPr>
        <w:ind w:left="720" w:hanging="360"/>
      </w:pPr>
      <w:rPr>
        <w:rFonts w:eastAsia="Times New Roman" w:cs="Arial" w:hint="default"/>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CE468E"/>
    <w:multiLevelType w:val="multilevel"/>
    <w:tmpl w:val="62CE46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D2451F"/>
    <w:multiLevelType w:val="multilevel"/>
    <w:tmpl w:val="63D2451F"/>
    <w:lvl w:ilvl="0">
      <w:start w:val="1"/>
      <w:numFmt w:val="lowerLetter"/>
      <w:lvlText w:val="%1."/>
      <w:lvlJc w:val="left"/>
      <w:pPr>
        <w:ind w:left="403" w:hanging="360"/>
      </w:pPr>
      <w:rPr>
        <w:rFonts w:hint="default"/>
        <w:color w:val="auto"/>
      </w:rPr>
    </w:lvl>
    <w:lvl w:ilvl="1">
      <w:start w:val="1"/>
      <w:numFmt w:val="lowerLetter"/>
      <w:lvlText w:val="%2."/>
      <w:lvlJc w:val="left"/>
      <w:pPr>
        <w:ind w:left="1123" w:hanging="360"/>
      </w:pPr>
    </w:lvl>
    <w:lvl w:ilvl="2">
      <w:start w:val="1"/>
      <w:numFmt w:val="lowerRoman"/>
      <w:lvlText w:val="%3."/>
      <w:lvlJc w:val="right"/>
      <w:pPr>
        <w:ind w:left="1843" w:hanging="180"/>
      </w:pPr>
    </w:lvl>
    <w:lvl w:ilvl="3">
      <w:start w:val="1"/>
      <w:numFmt w:val="decimal"/>
      <w:lvlText w:val="%4."/>
      <w:lvlJc w:val="left"/>
      <w:pPr>
        <w:ind w:left="2563" w:hanging="360"/>
      </w:pPr>
    </w:lvl>
    <w:lvl w:ilvl="4">
      <w:start w:val="1"/>
      <w:numFmt w:val="lowerLetter"/>
      <w:lvlText w:val="%5."/>
      <w:lvlJc w:val="left"/>
      <w:pPr>
        <w:ind w:left="3283" w:hanging="360"/>
      </w:pPr>
    </w:lvl>
    <w:lvl w:ilvl="5">
      <w:start w:val="1"/>
      <w:numFmt w:val="lowerRoman"/>
      <w:lvlText w:val="%6."/>
      <w:lvlJc w:val="right"/>
      <w:pPr>
        <w:ind w:left="4003" w:hanging="180"/>
      </w:pPr>
    </w:lvl>
    <w:lvl w:ilvl="6">
      <w:start w:val="1"/>
      <w:numFmt w:val="decimal"/>
      <w:lvlText w:val="%7."/>
      <w:lvlJc w:val="left"/>
      <w:pPr>
        <w:ind w:left="4723" w:hanging="360"/>
      </w:pPr>
    </w:lvl>
    <w:lvl w:ilvl="7">
      <w:start w:val="1"/>
      <w:numFmt w:val="lowerLetter"/>
      <w:lvlText w:val="%8."/>
      <w:lvlJc w:val="left"/>
      <w:pPr>
        <w:ind w:left="5443" w:hanging="360"/>
      </w:pPr>
    </w:lvl>
    <w:lvl w:ilvl="8">
      <w:start w:val="1"/>
      <w:numFmt w:val="lowerRoman"/>
      <w:lvlText w:val="%9."/>
      <w:lvlJc w:val="right"/>
      <w:pPr>
        <w:ind w:left="6163" w:hanging="180"/>
      </w:pPr>
    </w:lvl>
  </w:abstractNum>
  <w:abstractNum w:abstractNumId="29" w15:restartNumberingAfterBreak="0">
    <w:nsid w:val="6A8D7A95"/>
    <w:multiLevelType w:val="multilevel"/>
    <w:tmpl w:val="6A8D7A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329B1"/>
    <w:multiLevelType w:val="multilevel"/>
    <w:tmpl w:val="6DB329B1"/>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EC01A7"/>
    <w:multiLevelType w:val="multilevel"/>
    <w:tmpl w:val="6FEC01A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267937"/>
    <w:multiLevelType w:val="multilevel"/>
    <w:tmpl w:val="722679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490F78"/>
    <w:multiLevelType w:val="multilevel"/>
    <w:tmpl w:val="73490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595E6C"/>
    <w:multiLevelType w:val="multilevel"/>
    <w:tmpl w:val="74595E6C"/>
    <w:lvl w:ilvl="0">
      <w:start w:val="1"/>
      <w:numFmt w:val="lowerLetter"/>
      <w:lvlText w:val="%1."/>
      <w:lvlJc w:val="left"/>
      <w:pPr>
        <w:ind w:left="980" w:hanging="360"/>
      </w:pPr>
      <w:rPr>
        <w:rFonts w:hint="default"/>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35" w15:restartNumberingAfterBreak="0">
    <w:nsid w:val="75F20C53"/>
    <w:multiLevelType w:val="multilevel"/>
    <w:tmpl w:val="75F20C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D269F0"/>
    <w:multiLevelType w:val="multilevel"/>
    <w:tmpl w:val="78D269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021B19"/>
    <w:multiLevelType w:val="multilevel"/>
    <w:tmpl w:val="79021B19"/>
    <w:lvl w:ilvl="0">
      <w:start w:val="1"/>
      <w:numFmt w:val="lowerLetter"/>
      <w:lvlText w:val="%1."/>
      <w:lvlJc w:val="left"/>
      <w:pPr>
        <w:ind w:left="980" w:hanging="360"/>
      </w:pPr>
      <w:rPr>
        <w:rFonts w:hint="default"/>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38" w15:restartNumberingAfterBreak="0">
    <w:nsid w:val="7F91251B"/>
    <w:multiLevelType w:val="multilevel"/>
    <w:tmpl w:val="7F91251B"/>
    <w:lvl w:ilvl="0">
      <w:start w:val="1"/>
      <w:numFmt w:val="lowerLetter"/>
      <w:lvlText w:val="%1."/>
      <w:lvlJc w:val="left"/>
      <w:pPr>
        <w:ind w:left="365" w:hanging="360"/>
      </w:pPr>
      <w:rPr>
        <w:rFonts w:hint="default"/>
      </w:r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num w:numId="1">
    <w:abstractNumId w:val="28"/>
  </w:num>
  <w:num w:numId="2">
    <w:abstractNumId w:val="25"/>
  </w:num>
  <w:num w:numId="3">
    <w:abstractNumId w:val="11"/>
  </w:num>
  <w:num w:numId="4">
    <w:abstractNumId w:val="7"/>
  </w:num>
  <w:num w:numId="5">
    <w:abstractNumId w:val="6"/>
  </w:num>
  <w:num w:numId="6">
    <w:abstractNumId w:val="3"/>
  </w:num>
  <w:num w:numId="7">
    <w:abstractNumId w:val="31"/>
  </w:num>
  <w:num w:numId="8">
    <w:abstractNumId w:val="26"/>
  </w:num>
  <w:num w:numId="9">
    <w:abstractNumId w:val="22"/>
  </w:num>
  <w:num w:numId="10">
    <w:abstractNumId w:val="2"/>
  </w:num>
  <w:num w:numId="11">
    <w:abstractNumId w:val="5"/>
  </w:num>
  <w:num w:numId="12">
    <w:abstractNumId w:val="12"/>
  </w:num>
  <w:num w:numId="13">
    <w:abstractNumId w:val="14"/>
  </w:num>
  <w:num w:numId="14">
    <w:abstractNumId w:val="0"/>
  </w:num>
  <w:num w:numId="15">
    <w:abstractNumId w:val="21"/>
  </w:num>
  <w:num w:numId="16">
    <w:abstractNumId w:val="38"/>
  </w:num>
  <w:num w:numId="17">
    <w:abstractNumId w:val="27"/>
  </w:num>
  <w:num w:numId="18">
    <w:abstractNumId w:val="29"/>
  </w:num>
  <w:num w:numId="19">
    <w:abstractNumId w:val="32"/>
  </w:num>
  <w:num w:numId="20">
    <w:abstractNumId w:val="10"/>
  </w:num>
  <w:num w:numId="21">
    <w:abstractNumId w:val="23"/>
  </w:num>
  <w:num w:numId="22">
    <w:abstractNumId w:val="24"/>
  </w:num>
  <w:num w:numId="23">
    <w:abstractNumId w:val="35"/>
  </w:num>
  <w:num w:numId="24">
    <w:abstractNumId w:val="9"/>
  </w:num>
  <w:num w:numId="25">
    <w:abstractNumId w:val="37"/>
  </w:num>
  <w:num w:numId="26">
    <w:abstractNumId w:val="34"/>
  </w:num>
  <w:num w:numId="27">
    <w:abstractNumId w:val="33"/>
  </w:num>
  <w:num w:numId="28">
    <w:abstractNumId w:val="16"/>
  </w:num>
  <w:num w:numId="29">
    <w:abstractNumId w:val="20"/>
  </w:num>
  <w:num w:numId="30">
    <w:abstractNumId w:val="19"/>
  </w:num>
  <w:num w:numId="31">
    <w:abstractNumId w:val="4"/>
  </w:num>
  <w:num w:numId="32">
    <w:abstractNumId w:val="13"/>
  </w:num>
  <w:num w:numId="33">
    <w:abstractNumId w:val="30"/>
  </w:num>
  <w:num w:numId="34">
    <w:abstractNumId w:val="36"/>
  </w:num>
  <w:num w:numId="35">
    <w:abstractNumId w:val="8"/>
  </w:num>
  <w:num w:numId="36">
    <w:abstractNumId w:val="17"/>
  </w:num>
  <w:num w:numId="37">
    <w:abstractNumId w:val="15"/>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B6"/>
    <w:rsid w:val="000001B8"/>
    <w:rsid w:val="00000495"/>
    <w:rsid w:val="000006E6"/>
    <w:rsid w:val="00000875"/>
    <w:rsid w:val="00000BDC"/>
    <w:rsid w:val="000010CD"/>
    <w:rsid w:val="000019EE"/>
    <w:rsid w:val="00001B58"/>
    <w:rsid w:val="000024AE"/>
    <w:rsid w:val="000029B5"/>
    <w:rsid w:val="00002BB0"/>
    <w:rsid w:val="00003272"/>
    <w:rsid w:val="00003399"/>
    <w:rsid w:val="00003515"/>
    <w:rsid w:val="000036EB"/>
    <w:rsid w:val="00003D8D"/>
    <w:rsid w:val="00003F3F"/>
    <w:rsid w:val="0000428B"/>
    <w:rsid w:val="00004E44"/>
    <w:rsid w:val="00005298"/>
    <w:rsid w:val="00005589"/>
    <w:rsid w:val="000059A7"/>
    <w:rsid w:val="00005CDC"/>
    <w:rsid w:val="00006158"/>
    <w:rsid w:val="00006719"/>
    <w:rsid w:val="000067AD"/>
    <w:rsid w:val="00006D73"/>
    <w:rsid w:val="000073CE"/>
    <w:rsid w:val="0000766F"/>
    <w:rsid w:val="00007953"/>
    <w:rsid w:val="00010147"/>
    <w:rsid w:val="00010921"/>
    <w:rsid w:val="00010B25"/>
    <w:rsid w:val="00010F76"/>
    <w:rsid w:val="0001152A"/>
    <w:rsid w:val="00011577"/>
    <w:rsid w:val="000115C7"/>
    <w:rsid w:val="00011A43"/>
    <w:rsid w:val="000127F5"/>
    <w:rsid w:val="000132A0"/>
    <w:rsid w:val="00014456"/>
    <w:rsid w:val="00014519"/>
    <w:rsid w:val="00014912"/>
    <w:rsid w:val="0001526C"/>
    <w:rsid w:val="000154CF"/>
    <w:rsid w:val="00016020"/>
    <w:rsid w:val="00016265"/>
    <w:rsid w:val="00016B69"/>
    <w:rsid w:val="00016E12"/>
    <w:rsid w:val="0001719C"/>
    <w:rsid w:val="000172D8"/>
    <w:rsid w:val="00017C7C"/>
    <w:rsid w:val="00020A13"/>
    <w:rsid w:val="000212E5"/>
    <w:rsid w:val="0002171D"/>
    <w:rsid w:val="000218AB"/>
    <w:rsid w:val="0002223F"/>
    <w:rsid w:val="00022253"/>
    <w:rsid w:val="00023C40"/>
    <w:rsid w:val="0002426B"/>
    <w:rsid w:val="000243D2"/>
    <w:rsid w:val="00025063"/>
    <w:rsid w:val="000251B6"/>
    <w:rsid w:val="00025388"/>
    <w:rsid w:val="00025A71"/>
    <w:rsid w:val="0002620A"/>
    <w:rsid w:val="00026693"/>
    <w:rsid w:val="000269E1"/>
    <w:rsid w:val="00026DDB"/>
    <w:rsid w:val="00026EAD"/>
    <w:rsid w:val="0002741A"/>
    <w:rsid w:val="00027472"/>
    <w:rsid w:val="000275C0"/>
    <w:rsid w:val="00027897"/>
    <w:rsid w:val="00030D2C"/>
    <w:rsid w:val="00030D8D"/>
    <w:rsid w:val="00031483"/>
    <w:rsid w:val="000319C9"/>
    <w:rsid w:val="00031B2B"/>
    <w:rsid w:val="00031E19"/>
    <w:rsid w:val="0003277E"/>
    <w:rsid w:val="000327F0"/>
    <w:rsid w:val="0003381E"/>
    <w:rsid w:val="00034438"/>
    <w:rsid w:val="00034719"/>
    <w:rsid w:val="00034761"/>
    <w:rsid w:val="000358FA"/>
    <w:rsid w:val="00035DCC"/>
    <w:rsid w:val="00036DA7"/>
    <w:rsid w:val="00036F7C"/>
    <w:rsid w:val="000378AD"/>
    <w:rsid w:val="00037BD1"/>
    <w:rsid w:val="00037D4F"/>
    <w:rsid w:val="00040267"/>
    <w:rsid w:val="0004057A"/>
    <w:rsid w:val="000408B4"/>
    <w:rsid w:val="00040972"/>
    <w:rsid w:val="00040DA9"/>
    <w:rsid w:val="000414EE"/>
    <w:rsid w:val="000419F6"/>
    <w:rsid w:val="00042A90"/>
    <w:rsid w:val="00042EEC"/>
    <w:rsid w:val="0004351F"/>
    <w:rsid w:val="00043626"/>
    <w:rsid w:val="00043C17"/>
    <w:rsid w:val="00043DCD"/>
    <w:rsid w:val="000445FE"/>
    <w:rsid w:val="000451B9"/>
    <w:rsid w:val="0004541E"/>
    <w:rsid w:val="00046251"/>
    <w:rsid w:val="0004625D"/>
    <w:rsid w:val="000467A0"/>
    <w:rsid w:val="00046928"/>
    <w:rsid w:val="00047784"/>
    <w:rsid w:val="00047C27"/>
    <w:rsid w:val="00047E7F"/>
    <w:rsid w:val="00050DF8"/>
    <w:rsid w:val="000510C4"/>
    <w:rsid w:val="00051B04"/>
    <w:rsid w:val="00051BA2"/>
    <w:rsid w:val="00052BAB"/>
    <w:rsid w:val="00052FBB"/>
    <w:rsid w:val="00053453"/>
    <w:rsid w:val="00053536"/>
    <w:rsid w:val="0005423A"/>
    <w:rsid w:val="000544F2"/>
    <w:rsid w:val="0005482C"/>
    <w:rsid w:val="000548A3"/>
    <w:rsid w:val="000548C3"/>
    <w:rsid w:val="00054916"/>
    <w:rsid w:val="00054DE0"/>
    <w:rsid w:val="00055286"/>
    <w:rsid w:val="000565C5"/>
    <w:rsid w:val="00056770"/>
    <w:rsid w:val="00056CA0"/>
    <w:rsid w:val="00056ECA"/>
    <w:rsid w:val="00057942"/>
    <w:rsid w:val="00060359"/>
    <w:rsid w:val="000609EB"/>
    <w:rsid w:val="0006142F"/>
    <w:rsid w:val="0006145B"/>
    <w:rsid w:val="00061CD5"/>
    <w:rsid w:val="00061E87"/>
    <w:rsid w:val="00062A4A"/>
    <w:rsid w:val="00062DF4"/>
    <w:rsid w:val="00063B5E"/>
    <w:rsid w:val="00063F89"/>
    <w:rsid w:val="0006425A"/>
    <w:rsid w:val="000645D3"/>
    <w:rsid w:val="000645FC"/>
    <w:rsid w:val="00064662"/>
    <w:rsid w:val="00064C08"/>
    <w:rsid w:val="00064E49"/>
    <w:rsid w:val="00065352"/>
    <w:rsid w:val="00065DF3"/>
    <w:rsid w:val="000678B9"/>
    <w:rsid w:val="00070243"/>
    <w:rsid w:val="000708C7"/>
    <w:rsid w:val="00071BF6"/>
    <w:rsid w:val="00071C54"/>
    <w:rsid w:val="000726F2"/>
    <w:rsid w:val="00072858"/>
    <w:rsid w:val="0007286A"/>
    <w:rsid w:val="00073E02"/>
    <w:rsid w:val="00074EA6"/>
    <w:rsid w:val="00074F38"/>
    <w:rsid w:val="0007538F"/>
    <w:rsid w:val="00075F26"/>
    <w:rsid w:val="00076466"/>
    <w:rsid w:val="000766EA"/>
    <w:rsid w:val="000773D3"/>
    <w:rsid w:val="00077A3B"/>
    <w:rsid w:val="0008041B"/>
    <w:rsid w:val="000809C8"/>
    <w:rsid w:val="0008127F"/>
    <w:rsid w:val="000812BC"/>
    <w:rsid w:val="000819E4"/>
    <w:rsid w:val="00081AC1"/>
    <w:rsid w:val="000823DF"/>
    <w:rsid w:val="0008243B"/>
    <w:rsid w:val="00082463"/>
    <w:rsid w:val="00082513"/>
    <w:rsid w:val="000827D9"/>
    <w:rsid w:val="000827F6"/>
    <w:rsid w:val="0008292D"/>
    <w:rsid w:val="00082A74"/>
    <w:rsid w:val="00082E89"/>
    <w:rsid w:val="00082FAD"/>
    <w:rsid w:val="000838BE"/>
    <w:rsid w:val="0008396E"/>
    <w:rsid w:val="00083D09"/>
    <w:rsid w:val="0008461B"/>
    <w:rsid w:val="00085509"/>
    <w:rsid w:val="00086506"/>
    <w:rsid w:val="00086694"/>
    <w:rsid w:val="00086A76"/>
    <w:rsid w:val="00086F96"/>
    <w:rsid w:val="00086F99"/>
    <w:rsid w:val="00087417"/>
    <w:rsid w:val="000874D2"/>
    <w:rsid w:val="00090267"/>
    <w:rsid w:val="00090F2A"/>
    <w:rsid w:val="00090F2D"/>
    <w:rsid w:val="00091CA4"/>
    <w:rsid w:val="0009241D"/>
    <w:rsid w:val="00092763"/>
    <w:rsid w:val="00092B83"/>
    <w:rsid w:val="00092D2B"/>
    <w:rsid w:val="00093593"/>
    <w:rsid w:val="00093A2E"/>
    <w:rsid w:val="00094B61"/>
    <w:rsid w:val="000958E2"/>
    <w:rsid w:val="00095C90"/>
    <w:rsid w:val="00095CBD"/>
    <w:rsid w:val="00095FEA"/>
    <w:rsid w:val="00096137"/>
    <w:rsid w:val="00096C7E"/>
    <w:rsid w:val="0009799F"/>
    <w:rsid w:val="00097CB1"/>
    <w:rsid w:val="00097D31"/>
    <w:rsid w:val="00097DCB"/>
    <w:rsid w:val="000A0495"/>
    <w:rsid w:val="000A08A0"/>
    <w:rsid w:val="000A0A70"/>
    <w:rsid w:val="000A132A"/>
    <w:rsid w:val="000A1578"/>
    <w:rsid w:val="000A1786"/>
    <w:rsid w:val="000A1BE0"/>
    <w:rsid w:val="000A1D31"/>
    <w:rsid w:val="000A1DD0"/>
    <w:rsid w:val="000A21F0"/>
    <w:rsid w:val="000A28C4"/>
    <w:rsid w:val="000A2A72"/>
    <w:rsid w:val="000A2FC1"/>
    <w:rsid w:val="000A42B8"/>
    <w:rsid w:val="000A4992"/>
    <w:rsid w:val="000A4B55"/>
    <w:rsid w:val="000A5901"/>
    <w:rsid w:val="000A5AC3"/>
    <w:rsid w:val="000A7420"/>
    <w:rsid w:val="000A7470"/>
    <w:rsid w:val="000A795F"/>
    <w:rsid w:val="000B1357"/>
    <w:rsid w:val="000B179F"/>
    <w:rsid w:val="000B2040"/>
    <w:rsid w:val="000B23D7"/>
    <w:rsid w:val="000B24CE"/>
    <w:rsid w:val="000B271B"/>
    <w:rsid w:val="000B4065"/>
    <w:rsid w:val="000B43AB"/>
    <w:rsid w:val="000B4507"/>
    <w:rsid w:val="000B4D9E"/>
    <w:rsid w:val="000B4F35"/>
    <w:rsid w:val="000B569A"/>
    <w:rsid w:val="000B687C"/>
    <w:rsid w:val="000B782F"/>
    <w:rsid w:val="000B7F3A"/>
    <w:rsid w:val="000C0476"/>
    <w:rsid w:val="000C0972"/>
    <w:rsid w:val="000C14EB"/>
    <w:rsid w:val="000C16D5"/>
    <w:rsid w:val="000C16F0"/>
    <w:rsid w:val="000C1A06"/>
    <w:rsid w:val="000C1C51"/>
    <w:rsid w:val="000C24A7"/>
    <w:rsid w:val="000C29B1"/>
    <w:rsid w:val="000C2A29"/>
    <w:rsid w:val="000C2BA4"/>
    <w:rsid w:val="000C2DA6"/>
    <w:rsid w:val="000C4666"/>
    <w:rsid w:val="000C5129"/>
    <w:rsid w:val="000C52DB"/>
    <w:rsid w:val="000C54B5"/>
    <w:rsid w:val="000C6248"/>
    <w:rsid w:val="000C6523"/>
    <w:rsid w:val="000C6E7E"/>
    <w:rsid w:val="000C6F25"/>
    <w:rsid w:val="000C74FE"/>
    <w:rsid w:val="000C7E5E"/>
    <w:rsid w:val="000D0817"/>
    <w:rsid w:val="000D12B8"/>
    <w:rsid w:val="000D1826"/>
    <w:rsid w:val="000D1A03"/>
    <w:rsid w:val="000D1EBD"/>
    <w:rsid w:val="000D3937"/>
    <w:rsid w:val="000D3974"/>
    <w:rsid w:val="000D4866"/>
    <w:rsid w:val="000D4C1C"/>
    <w:rsid w:val="000D4EE2"/>
    <w:rsid w:val="000D4F38"/>
    <w:rsid w:val="000D53FE"/>
    <w:rsid w:val="000D5C70"/>
    <w:rsid w:val="000D614F"/>
    <w:rsid w:val="000D6558"/>
    <w:rsid w:val="000D698F"/>
    <w:rsid w:val="000D6AE3"/>
    <w:rsid w:val="000D783C"/>
    <w:rsid w:val="000D79F0"/>
    <w:rsid w:val="000E01D5"/>
    <w:rsid w:val="000E0AF2"/>
    <w:rsid w:val="000E0B8E"/>
    <w:rsid w:val="000E1111"/>
    <w:rsid w:val="000E1958"/>
    <w:rsid w:val="000E19C2"/>
    <w:rsid w:val="000E39C8"/>
    <w:rsid w:val="000E3EDF"/>
    <w:rsid w:val="000E44D3"/>
    <w:rsid w:val="000E5943"/>
    <w:rsid w:val="000E5FCF"/>
    <w:rsid w:val="000E605A"/>
    <w:rsid w:val="000E6349"/>
    <w:rsid w:val="000E654C"/>
    <w:rsid w:val="000E6A3C"/>
    <w:rsid w:val="000E6A7F"/>
    <w:rsid w:val="000E6A9F"/>
    <w:rsid w:val="000F0753"/>
    <w:rsid w:val="000F155E"/>
    <w:rsid w:val="000F1CCC"/>
    <w:rsid w:val="000F1F7D"/>
    <w:rsid w:val="000F2A93"/>
    <w:rsid w:val="000F2B20"/>
    <w:rsid w:val="000F335C"/>
    <w:rsid w:val="000F3912"/>
    <w:rsid w:val="000F3EE9"/>
    <w:rsid w:val="000F447A"/>
    <w:rsid w:val="000F4608"/>
    <w:rsid w:val="000F466E"/>
    <w:rsid w:val="000F503D"/>
    <w:rsid w:val="000F63A6"/>
    <w:rsid w:val="000F6718"/>
    <w:rsid w:val="000F67D7"/>
    <w:rsid w:val="000F7922"/>
    <w:rsid w:val="000F7F27"/>
    <w:rsid w:val="00100094"/>
    <w:rsid w:val="001000AF"/>
    <w:rsid w:val="0010025B"/>
    <w:rsid w:val="001004CA"/>
    <w:rsid w:val="00100767"/>
    <w:rsid w:val="00101611"/>
    <w:rsid w:val="00101A8F"/>
    <w:rsid w:val="00101B7E"/>
    <w:rsid w:val="00101DBD"/>
    <w:rsid w:val="001024EA"/>
    <w:rsid w:val="00102735"/>
    <w:rsid w:val="001036F9"/>
    <w:rsid w:val="00103B0D"/>
    <w:rsid w:val="00103B8E"/>
    <w:rsid w:val="00104155"/>
    <w:rsid w:val="00104172"/>
    <w:rsid w:val="00104239"/>
    <w:rsid w:val="00104A5C"/>
    <w:rsid w:val="00104D94"/>
    <w:rsid w:val="0010574F"/>
    <w:rsid w:val="001061EC"/>
    <w:rsid w:val="001065B0"/>
    <w:rsid w:val="00106D19"/>
    <w:rsid w:val="00107399"/>
    <w:rsid w:val="00107495"/>
    <w:rsid w:val="00107A03"/>
    <w:rsid w:val="00107AD4"/>
    <w:rsid w:val="00107B74"/>
    <w:rsid w:val="00110D2D"/>
    <w:rsid w:val="00110E9B"/>
    <w:rsid w:val="00111253"/>
    <w:rsid w:val="001115F6"/>
    <w:rsid w:val="00111CC5"/>
    <w:rsid w:val="00111F73"/>
    <w:rsid w:val="0011252E"/>
    <w:rsid w:val="0011269C"/>
    <w:rsid w:val="00112833"/>
    <w:rsid w:val="00112978"/>
    <w:rsid w:val="00112AAA"/>
    <w:rsid w:val="00113536"/>
    <w:rsid w:val="00113697"/>
    <w:rsid w:val="00113AC2"/>
    <w:rsid w:val="00114422"/>
    <w:rsid w:val="0011465B"/>
    <w:rsid w:val="00114B57"/>
    <w:rsid w:val="00115423"/>
    <w:rsid w:val="00115B0F"/>
    <w:rsid w:val="00116465"/>
    <w:rsid w:val="001166A7"/>
    <w:rsid w:val="00116D5C"/>
    <w:rsid w:val="0012029C"/>
    <w:rsid w:val="0012075C"/>
    <w:rsid w:val="00121827"/>
    <w:rsid w:val="0012206E"/>
    <w:rsid w:val="00122BD7"/>
    <w:rsid w:val="00123125"/>
    <w:rsid w:val="00123876"/>
    <w:rsid w:val="00123D04"/>
    <w:rsid w:val="00123D40"/>
    <w:rsid w:val="001240EA"/>
    <w:rsid w:val="00124317"/>
    <w:rsid w:val="001247F2"/>
    <w:rsid w:val="00126069"/>
    <w:rsid w:val="001261DD"/>
    <w:rsid w:val="001267E6"/>
    <w:rsid w:val="00126B05"/>
    <w:rsid w:val="00126B7F"/>
    <w:rsid w:val="00126FA7"/>
    <w:rsid w:val="00127185"/>
    <w:rsid w:val="001275C3"/>
    <w:rsid w:val="00131573"/>
    <w:rsid w:val="001316B1"/>
    <w:rsid w:val="00131C10"/>
    <w:rsid w:val="00131EEA"/>
    <w:rsid w:val="0013246A"/>
    <w:rsid w:val="00132A72"/>
    <w:rsid w:val="00132B4E"/>
    <w:rsid w:val="00133128"/>
    <w:rsid w:val="001335DB"/>
    <w:rsid w:val="001346E7"/>
    <w:rsid w:val="00134905"/>
    <w:rsid w:val="0013490B"/>
    <w:rsid w:val="00134F92"/>
    <w:rsid w:val="00135371"/>
    <w:rsid w:val="00136011"/>
    <w:rsid w:val="00136373"/>
    <w:rsid w:val="0013648A"/>
    <w:rsid w:val="0013675F"/>
    <w:rsid w:val="001369E6"/>
    <w:rsid w:val="00136A1F"/>
    <w:rsid w:val="00136F54"/>
    <w:rsid w:val="001377AB"/>
    <w:rsid w:val="00137973"/>
    <w:rsid w:val="001403B5"/>
    <w:rsid w:val="001407E0"/>
    <w:rsid w:val="00140C46"/>
    <w:rsid w:val="00140D22"/>
    <w:rsid w:val="001417EE"/>
    <w:rsid w:val="00142186"/>
    <w:rsid w:val="001423EB"/>
    <w:rsid w:val="00142516"/>
    <w:rsid w:val="00142EEE"/>
    <w:rsid w:val="00143454"/>
    <w:rsid w:val="00143530"/>
    <w:rsid w:val="00143A82"/>
    <w:rsid w:val="00144181"/>
    <w:rsid w:val="001442FF"/>
    <w:rsid w:val="00145076"/>
    <w:rsid w:val="00145789"/>
    <w:rsid w:val="0014585A"/>
    <w:rsid w:val="00145C04"/>
    <w:rsid w:val="001462DE"/>
    <w:rsid w:val="00146C49"/>
    <w:rsid w:val="00147262"/>
    <w:rsid w:val="001476AB"/>
    <w:rsid w:val="0014798F"/>
    <w:rsid w:val="00147D68"/>
    <w:rsid w:val="00150035"/>
    <w:rsid w:val="00150230"/>
    <w:rsid w:val="0015064B"/>
    <w:rsid w:val="001508EB"/>
    <w:rsid w:val="00150AAE"/>
    <w:rsid w:val="00150CE7"/>
    <w:rsid w:val="001511F3"/>
    <w:rsid w:val="001519B8"/>
    <w:rsid w:val="001520DA"/>
    <w:rsid w:val="001526B5"/>
    <w:rsid w:val="00152AD6"/>
    <w:rsid w:val="00152D3E"/>
    <w:rsid w:val="00152D46"/>
    <w:rsid w:val="001530DE"/>
    <w:rsid w:val="00153185"/>
    <w:rsid w:val="00153342"/>
    <w:rsid w:val="00153AB8"/>
    <w:rsid w:val="00153C8C"/>
    <w:rsid w:val="00153DC1"/>
    <w:rsid w:val="00153DD2"/>
    <w:rsid w:val="00153E46"/>
    <w:rsid w:val="0015443A"/>
    <w:rsid w:val="0015485A"/>
    <w:rsid w:val="001548D3"/>
    <w:rsid w:val="00154D9E"/>
    <w:rsid w:val="00154F49"/>
    <w:rsid w:val="0015503A"/>
    <w:rsid w:val="0015598A"/>
    <w:rsid w:val="001569ED"/>
    <w:rsid w:val="00157170"/>
    <w:rsid w:val="00157198"/>
    <w:rsid w:val="00157377"/>
    <w:rsid w:val="00157680"/>
    <w:rsid w:val="001577FD"/>
    <w:rsid w:val="00157934"/>
    <w:rsid w:val="00157CE6"/>
    <w:rsid w:val="00157E41"/>
    <w:rsid w:val="00160059"/>
    <w:rsid w:val="001601A8"/>
    <w:rsid w:val="001602DD"/>
    <w:rsid w:val="00160B5C"/>
    <w:rsid w:val="001616BA"/>
    <w:rsid w:val="00161C64"/>
    <w:rsid w:val="001632F5"/>
    <w:rsid w:val="001632F7"/>
    <w:rsid w:val="001639D3"/>
    <w:rsid w:val="00163DBA"/>
    <w:rsid w:val="00164284"/>
    <w:rsid w:val="001645E9"/>
    <w:rsid w:val="001655C1"/>
    <w:rsid w:val="00165884"/>
    <w:rsid w:val="00165AD6"/>
    <w:rsid w:val="001662BB"/>
    <w:rsid w:val="001664F6"/>
    <w:rsid w:val="00166736"/>
    <w:rsid w:val="001670F9"/>
    <w:rsid w:val="0016778E"/>
    <w:rsid w:val="00167AE4"/>
    <w:rsid w:val="00167FF0"/>
    <w:rsid w:val="00170405"/>
    <w:rsid w:val="00170441"/>
    <w:rsid w:val="0017052E"/>
    <w:rsid w:val="001715C8"/>
    <w:rsid w:val="00171807"/>
    <w:rsid w:val="001723E0"/>
    <w:rsid w:val="00172F8E"/>
    <w:rsid w:val="00173220"/>
    <w:rsid w:val="00173310"/>
    <w:rsid w:val="0017470D"/>
    <w:rsid w:val="001749D1"/>
    <w:rsid w:val="00174BC3"/>
    <w:rsid w:val="001751A9"/>
    <w:rsid w:val="001753DF"/>
    <w:rsid w:val="001754EA"/>
    <w:rsid w:val="00175E1B"/>
    <w:rsid w:val="00175EDA"/>
    <w:rsid w:val="00176838"/>
    <w:rsid w:val="00176BD6"/>
    <w:rsid w:val="00176DB5"/>
    <w:rsid w:val="001770A0"/>
    <w:rsid w:val="0017726B"/>
    <w:rsid w:val="0017789F"/>
    <w:rsid w:val="00177911"/>
    <w:rsid w:val="0018031B"/>
    <w:rsid w:val="0018085D"/>
    <w:rsid w:val="00180926"/>
    <w:rsid w:val="0018095F"/>
    <w:rsid w:val="001819B3"/>
    <w:rsid w:val="00182129"/>
    <w:rsid w:val="0018231F"/>
    <w:rsid w:val="00182717"/>
    <w:rsid w:val="001827DB"/>
    <w:rsid w:val="00183390"/>
    <w:rsid w:val="00183667"/>
    <w:rsid w:val="001836F2"/>
    <w:rsid w:val="001837A7"/>
    <w:rsid w:val="00183CC1"/>
    <w:rsid w:val="001843D2"/>
    <w:rsid w:val="00184EB3"/>
    <w:rsid w:val="00185B2C"/>
    <w:rsid w:val="0018612A"/>
    <w:rsid w:val="001861B6"/>
    <w:rsid w:val="00186914"/>
    <w:rsid w:val="00186979"/>
    <w:rsid w:val="00186A99"/>
    <w:rsid w:val="00186AA0"/>
    <w:rsid w:val="00186CCF"/>
    <w:rsid w:val="00186E2C"/>
    <w:rsid w:val="00186FF1"/>
    <w:rsid w:val="0018720A"/>
    <w:rsid w:val="0018730B"/>
    <w:rsid w:val="0018738C"/>
    <w:rsid w:val="00187725"/>
    <w:rsid w:val="00187D9A"/>
    <w:rsid w:val="00190620"/>
    <w:rsid w:val="00191168"/>
    <w:rsid w:val="001913E0"/>
    <w:rsid w:val="00191654"/>
    <w:rsid w:val="00191A89"/>
    <w:rsid w:val="00191B9D"/>
    <w:rsid w:val="00191BDB"/>
    <w:rsid w:val="00193547"/>
    <w:rsid w:val="00193701"/>
    <w:rsid w:val="00193DBD"/>
    <w:rsid w:val="00194034"/>
    <w:rsid w:val="001941DF"/>
    <w:rsid w:val="00194822"/>
    <w:rsid w:val="001949AE"/>
    <w:rsid w:val="00194A09"/>
    <w:rsid w:val="00194A3F"/>
    <w:rsid w:val="001950F2"/>
    <w:rsid w:val="00195202"/>
    <w:rsid w:val="001952B3"/>
    <w:rsid w:val="00195415"/>
    <w:rsid w:val="0019556C"/>
    <w:rsid w:val="001957AF"/>
    <w:rsid w:val="00195B6A"/>
    <w:rsid w:val="00195D4F"/>
    <w:rsid w:val="001968CD"/>
    <w:rsid w:val="001969D2"/>
    <w:rsid w:val="00196AC3"/>
    <w:rsid w:val="00196F61"/>
    <w:rsid w:val="001972AE"/>
    <w:rsid w:val="0019769C"/>
    <w:rsid w:val="001979BC"/>
    <w:rsid w:val="00197BB9"/>
    <w:rsid w:val="001A02EC"/>
    <w:rsid w:val="001A0384"/>
    <w:rsid w:val="001A040A"/>
    <w:rsid w:val="001A0A6A"/>
    <w:rsid w:val="001A0BCC"/>
    <w:rsid w:val="001A0EDA"/>
    <w:rsid w:val="001A16D3"/>
    <w:rsid w:val="001A1C0E"/>
    <w:rsid w:val="001A1C16"/>
    <w:rsid w:val="001A1C1E"/>
    <w:rsid w:val="001A1D50"/>
    <w:rsid w:val="001A1EEE"/>
    <w:rsid w:val="001A2007"/>
    <w:rsid w:val="001A222C"/>
    <w:rsid w:val="001A25B6"/>
    <w:rsid w:val="001A2996"/>
    <w:rsid w:val="001A2E73"/>
    <w:rsid w:val="001A2E8B"/>
    <w:rsid w:val="001A329E"/>
    <w:rsid w:val="001A3311"/>
    <w:rsid w:val="001A416E"/>
    <w:rsid w:val="001A47C6"/>
    <w:rsid w:val="001A4899"/>
    <w:rsid w:val="001A4E81"/>
    <w:rsid w:val="001A4EFF"/>
    <w:rsid w:val="001A4FA2"/>
    <w:rsid w:val="001A5329"/>
    <w:rsid w:val="001A54C9"/>
    <w:rsid w:val="001A5DF2"/>
    <w:rsid w:val="001A632C"/>
    <w:rsid w:val="001A634E"/>
    <w:rsid w:val="001A6E87"/>
    <w:rsid w:val="001A71A5"/>
    <w:rsid w:val="001A786A"/>
    <w:rsid w:val="001B03CD"/>
    <w:rsid w:val="001B07B2"/>
    <w:rsid w:val="001B0934"/>
    <w:rsid w:val="001B15CE"/>
    <w:rsid w:val="001B1720"/>
    <w:rsid w:val="001B17A0"/>
    <w:rsid w:val="001B19E9"/>
    <w:rsid w:val="001B21EB"/>
    <w:rsid w:val="001B3133"/>
    <w:rsid w:val="001B3CD7"/>
    <w:rsid w:val="001B3EAC"/>
    <w:rsid w:val="001B48C6"/>
    <w:rsid w:val="001B51E4"/>
    <w:rsid w:val="001B54B1"/>
    <w:rsid w:val="001B5A74"/>
    <w:rsid w:val="001B6538"/>
    <w:rsid w:val="001B6BF3"/>
    <w:rsid w:val="001B75F9"/>
    <w:rsid w:val="001B75FE"/>
    <w:rsid w:val="001B79F0"/>
    <w:rsid w:val="001B7BA7"/>
    <w:rsid w:val="001C0197"/>
    <w:rsid w:val="001C0589"/>
    <w:rsid w:val="001C05EA"/>
    <w:rsid w:val="001C085E"/>
    <w:rsid w:val="001C0C5F"/>
    <w:rsid w:val="001C2503"/>
    <w:rsid w:val="001C2539"/>
    <w:rsid w:val="001C26ED"/>
    <w:rsid w:val="001C2D37"/>
    <w:rsid w:val="001C3204"/>
    <w:rsid w:val="001C3AAD"/>
    <w:rsid w:val="001C3C82"/>
    <w:rsid w:val="001C4341"/>
    <w:rsid w:val="001C434B"/>
    <w:rsid w:val="001C4B3B"/>
    <w:rsid w:val="001C52A9"/>
    <w:rsid w:val="001C581C"/>
    <w:rsid w:val="001C5D93"/>
    <w:rsid w:val="001C67D8"/>
    <w:rsid w:val="001C6BBB"/>
    <w:rsid w:val="001C6CFF"/>
    <w:rsid w:val="001C7182"/>
    <w:rsid w:val="001C7599"/>
    <w:rsid w:val="001C7C40"/>
    <w:rsid w:val="001C7CA5"/>
    <w:rsid w:val="001D013B"/>
    <w:rsid w:val="001D034A"/>
    <w:rsid w:val="001D138F"/>
    <w:rsid w:val="001D1673"/>
    <w:rsid w:val="001D1C86"/>
    <w:rsid w:val="001D1DB0"/>
    <w:rsid w:val="001D1E7C"/>
    <w:rsid w:val="001D2C27"/>
    <w:rsid w:val="001D2E1E"/>
    <w:rsid w:val="001D3300"/>
    <w:rsid w:val="001D3317"/>
    <w:rsid w:val="001D362E"/>
    <w:rsid w:val="001D3975"/>
    <w:rsid w:val="001D3C01"/>
    <w:rsid w:val="001D3F98"/>
    <w:rsid w:val="001D3FB1"/>
    <w:rsid w:val="001D4198"/>
    <w:rsid w:val="001D4840"/>
    <w:rsid w:val="001D49D0"/>
    <w:rsid w:val="001D4DB8"/>
    <w:rsid w:val="001D54FD"/>
    <w:rsid w:val="001D592A"/>
    <w:rsid w:val="001D5C6E"/>
    <w:rsid w:val="001D5ED4"/>
    <w:rsid w:val="001D6098"/>
    <w:rsid w:val="001D66DD"/>
    <w:rsid w:val="001D692A"/>
    <w:rsid w:val="001D6FC9"/>
    <w:rsid w:val="001D78C2"/>
    <w:rsid w:val="001D7CBD"/>
    <w:rsid w:val="001E02C8"/>
    <w:rsid w:val="001E02F5"/>
    <w:rsid w:val="001E0359"/>
    <w:rsid w:val="001E0789"/>
    <w:rsid w:val="001E0937"/>
    <w:rsid w:val="001E0975"/>
    <w:rsid w:val="001E1133"/>
    <w:rsid w:val="001E128C"/>
    <w:rsid w:val="001E147E"/>
    <w:rsid w:val="001E1776"/>
    <w:rsid w:val="001E1FEE"/>
    <w:rsid w:val="001E22EF"/>
    <w:rsid w:val="001E2390"/>
    <w:rsid w:val="001E23BF"/>
    <w:rsid w:val="001E2793"/>
    <w:rsid w:val="001E29F9"/>
    <w:rsid w:val="001E2E95"/>
    <w:rsid w:val="001E3290"/>
    <w:rsid w:val="001E37DD"/>
    <w:rsid w:val="001E3802"/>
    <w:rsid w:val="001E3818"/>
    <w:rsid w:val="001E3AAC"/>
    <w:rsid w:val="001E4068"/>
    <w:rsid w:val="001E4629"/>
    <w:rsid w:val="001E48BB"/>
    <w:rsid w:val="001E4A41"/>
    <w:rsid w:val="001E4A56"/>
    <w:rsid w:val="001E4B91"/>
    <w:rsid w:val="001E4CBE"/>
    <w:rsid w:val="001E4F55"/>
    <w:rsid w:val="001E525B"/>
    <w:rsid w:val="001E529A"/>
    <w:rsid w:val="001E5566"/>
    <w:rsid w:val="001E575C"/>
    <w:rsid w:val="001E5AF5"/>
    <w:rsid w:val="001E5E94"/>
    <w:rsid w:val="001E6699"/>
    <w:rsid w:val="001E6ACD"/>
    <w:rsid w:val="001E7DFC"/>
    <w:rsid w:val="001F0094"/>
    <w:rsid w:val="001F0203"/>
    <w:rsid w:val="001F0E08"/>
    <w:rsid w:val="001F1A1D"/>
    <w:rsid w:val="001F1B0D"/>
    <w:rsid w:val="001F2429"/>
    <w:rsid w:val="001F2A3C"/>
    <w:rsid w:val="001F2A3F"/>
    <w:rsid w:val="001F2C5F"/>
    <w:rsid w:val="001F2DFD"/>
    <w:rsid w:val="001F3212"/>
    <w:rsid w:val="001F32A8"/>
    <w:rsid w:val="001F3ACA"/>
    <w:rsid w:val="001F3B61"/>
    <w:rsid w:val="001F3FA4"/>
    <w:rsid w:val="001F4008"/>
    <w:rsid w:val="001F4096"/>
    <w:rsid w:val="001F422A"/>
    <w:rsid w:val="001F46B8"/>
    <w:rsid w:val="001F4DAF"/>
    <w:rsid w:val="001F4E89"/>
    <w:rsid w:val="001F4FE5"/>
    <w:rsid w:val="001F550B"/>
    <w:rsid w:val="001F5673"/>
    <w:rsid w:val="001F59ED"/>
    <w:rsid w:val="001F5DB2"/>
    <w:rsid w:val="001F5DD6"/>
    <w:rsid w:val="001F6213"/>
    <w:rsid w:val="001F6B5F"/>
    <w:rsid w:val="001F6B84"/>
    <w:rsid w:val="001F6F9C"/>
    <w:rsid w:val="001F7987"/>
    <w:rsid w:val="001F7D0C"/>
    <w:rsid w:val="00200D8C"/>
    <w:rsid w:val="00201742"/>
    <w:rsid w:val="002032C6"/>
    <w:rsid w:val="00203363"/>
    <w:rsid w:val="0020336B"/>
    <w:rsid w:val="00203524"/>
    <w:rsid w:val="002037B6"/>
    <w:rsid w:val="00203972"/>
    <w:rsid w:val="00203E8B"/>
    <w:rsid w:val="00204064"/>
    <w:rsid w:val="00204203"/>
    <w:rsid w:val="0020445B"/>
    <w:rsid w:val="002049D3"/>
    <w:rsid w:val="00205479"/>
    <w:rsid w:val="00206348"/>
    <w:rsid w:val="0020658B"/>
    <w:rsid w:val="002065B1"/>
    <w:rsid w:val="00206768"/>
    <w:rsid w:val="0020690F"/>
    <w:rsid w:val="00206A24"/>
    <w:rsid w:val="00206D1C"/>
    <w:rsid w:val="00207575"/>
    <w:rsid w:val="002078A5"/>
    <w:rsid w:val="00207BBA"/>
    <w:rsid w:val="00210136"/>
    <w:rsid w:val="002103AC"/>
    <w:rsid w:val="00210569"/>
    <w:rsid w:val="002105BD"/>
    <w:rsid w:val="00210725"/>
    <w:rsid w:val="00211184"/>
    <w:rsid w:val="002123B0"/>
    <w:rsid w:val="0021252F"/>
    <w:rsid w:val="00212ADF"/>
    <w:rsid w:val="00212AEE"/>
    <w:rsid w:val="00212B80"/>
    <w:rsid w:val="002134CF"/>
    <w:rsid w:val="002135EB"/>
    <w:rsid w:val="002148BA"/>
    <w:rsid w:val="00214A55"/>
    <w:rsid w:val="002151DF"/>
    <w:rsid w:val="0021573A"/>
    <w:rsid w:val="00215DBA"/>
    <w:rsid w:val="00215FCD"/>
    <w:rsid w:val="00216186"/>
    <w:rsid w:val="00216640"/>
    <w:rsid w:val="002167ED"/>
    <w:rsid w:val="00216A73"/>
    <w:rsid w:val="00216D67"/>
    <w:rsid w:val="00217217"/>
    <w:rsid w:val="002178B2"/>
    <w:rsid w:val="00220047"/>
    <w:rsid w:val="002201DF"/>
    <w:rsid w:val="00220DED"/>
    <w:rsid w:val="00221833"/>
    <w:rsid w:val="002220ED"/>
    <w:rsid w:val="0022267B"/>
    <w:rsid w:val="00222A82"/>
    <w:rsid w:val="00222EFD"/>
    <w:rsid w:val="002253AC"/>
    <w:rsid w:val="0022577B"/>
    <w:rsid w:val="00225F2E"/>
    <w:rsid w:val="00226463"/>
    <w:rsid w:val="00226CCE"/>
    <w:rsid w:val="00226D22"/>
    <w:rsid w:val="00227C03"/>
    <w:rsid w:val="00230296"/>
    <w:rsid w:val="00230731"/>
    <w:rsid w:val="00230A86"/>
    <w:rsid w:val="00230D14"/>
    <w:rsid w:val="00231232"/>
    <w:rsid w:val="00231233"/>
    <w:rsid w:val="0023217F"/>
    <w:rsid w:val="00232B12"/>
    <w:rsid w:val="00232C16"/>
    <w:rsid w:val="002339CA"/>
    <w:rsid w:val="002354E7"/>
    <w:rsid w:val="00235AFC"/>
    <w:rsid w:val="00235C02"/>
    <w:rsid w:val="00235CC0"/>
    <w:rsid w:val="00236804"/>
    <w:rsid w:val="00236BAB"/>
    <w:rsid w:val="00236C1C"/>
    <w:rsid w:val="00236EBE"/>
    <w:rsid w:val="0023703D"/>
    <w:rsid w:val="002371C9"/>
    <w:rsid w:val="00237305"/>
    <w:rsid w:val="00237C30"/>
    <w:rsid w:val="00237CB3"/>
    <w:rsid w:val="00240523"/>
    <w:rsid w:val="002409CA"/>
    <w:rsid w:val="00240A50"/>
    <w:rsid w:val="00241351"/>
    <w:rsid w:val="00241686"/>
    <w:rsid w:val="00241884"/>
    <w:rsid w:val="00241A35"/>
    <w:rsid w:val="00241A65"/>
    <w:rsid w:val="0024271D"/>
    <w:rsid w:val="00242823"/>
    <w:rsid w:val="0024286F"/>
    <w:rsid w:val="0024321D"/>
    <w:rsid w:val="00243294"/>
    <w:rsid w:val="002439AC"/>
    <w:rsid w:val="00243FFB"/>
    <w:rsid w:val="00244058"/>
    <w:rsid w:val="002441D9"/>
    <w:rsid w:val="00244238"/>
    <w:rsid w:val="002446EF"/>
    <w:rsid w:val="002447E0"/>
    <w:rsid w:val="00244832"/>
    <w:rsid w:val="00244AFB"/>
    <w:rsid w:val="00245353"/>
    <w:rsid w:val="00245539"/>
    <w:rsid w:val="002458BC"/>
    <w:rsid w:val="00245954"/>
    <w:rsid w:val="00245FB4"/>
    <w:rsid w:val="00246068"/>
    <w:rsid w:val="00246113"/>
    <w:rsid w:val="00246666"/>
    <w:rsid w:val="00246FD9"/>
    <w:rsid w:val="00247015"/>
    <w:rsid w:val="002476AE"/>
    <w:rsid w:val="00250503"/>
    <w:rsid w:val="00250810"/>
    <w:rsid w:val="002512A4"/>
    <w:rsid w:val="0025176E"/>
    <w:rsid w:val="00251B97"/>
    <w:rsid w:val="00251C0A"/>
    <w:rsid w:val="00252152"/>
    <w:rsid w:val="00252437"/>
    <w:rsid w:val="00252BF9"/>
    <w:rsid w:val="00252E40"/>
    <w:rsid w:val="00252E63"/>
    <w:rsid w:val="002530B7"/>
    <w:rsid w:val="00253B30"/>
    <w:rsid w:val="00254DE3"/>
    <w:rsid w:val="00255182"/>
    <w:rsid w:val="00255B23"/>
    <w:rsid w:val="00255EE2"/>
    <w:rsid w:val="00256146"/>
    <w:rsid w:val="00256271"/>
    <w:rsid w:val="0025667A"/>
    <w:rsid w:val="00257074"/>
    <w:rsid w:val="002570F9"/>
    <w:rsid w:val="002575C4"/>
    <w:rsid w:val="0025783E"/>
    <w:rsid w:val="002601E4"/>
    <w:rsid w:val="00260657"/>
    <w:rsid w:val="002615CB"/>
    <w:rsid w:val="00261AD6"/>
    <w:rsid w:val="00262167"/>
    <w:rsid w:val="00262A77"/>
    <w:rsid w:val="00262B00"/>
    <w:rsid w:val="00262F1B"/>
    <w:rsid w:val="0026313C"/>
    <w:rsid w:val="002634D2"/>
    <w:rsid w:val="00263B03"/>
    <w:rsid w:val="00263B28"/>
    <w:rsid w:val="00264698"/>
    <w:rsid w:val="002647B0"/>
    <w:rsid w:val="002647D1"/>
    <w:rsid w:val="0026599D"/>
    <w:rsid w:val="00265D8C"/>
    <w:rsid w:val="00265F1B"/>
    <w:rsid w:val="002667C1"/>
    <w:rsid w:val="00266A8D"/>
    <w:rsid w:val="00266E69"/>
    <w:rsid w:val="0026782F"/>
    <w:rsid w:val="00267863"/>
    <w:rsid w:val="00267A3A"/>
    <w:rsid w:val="00267E0C"/>
    <w:rsid w:val="00270A3B"/>
    <w:rsid w:val="00270D2F"/>
    <w:rsid w:val="0027100B"/>
    <w:rsid w:val="00271091"/>
    <w:rsid w:val="002710B4"/>
    <w:rsid w:val="002714B6"/>
    <w:rsid w:val="0027159D"/>
    <w:rsid w:val="00271D32"/>
    <w:rsid w:val="002721B6"/>
    <w:rsid w:val="00272398"/>
    <w:rsid w:val="00272539"/>
    <w:rsid w:val="0027265F"/>
    <w:rsid w:val="00272E0E"/>
    <w:rsid w:val="002731FC"/>
    <w:rsid w:val="002732F8"/>
    <w:rsid w:val="0027353E"/>
    <w:rsid w:val="0027356D"/>
    <w:rsid w:val="00273823"/>
    <w:rsid w:val="00273CD5"/>
    <w:rsid w:val="00273D70"/>
    <w:rsid w:val="00273DCA"/>
    <w:rsid w:val="00273DF4"/>
    <w:rsid w:val="0027428C"/>
    <w:rsid w:val="0027437E"/>
    <w:rsid w:val="002748F1"/>
    <w:rsid w:val="002752FF"/>
    <w:rsid w:val="00275441"/>
    <w:rsid w:val="00275533"/>
    <w:rsid w:val="0027561F"/>
    <w:rsid w:val="002758BA"/>
    <w:rsid w:val="002759EB"/>
    <w:rsid w:val="00275D52"/>
    <w:rsid w:val="002760A1"/>
    <w:rsid w:val="002768E1"/>
    <w:rsid w:val="002768E9"/>
    <w:rsid w:val="00276CD9"/>
    <w:rsid w:val="002772A3"/>
    <w:rsid w:val="0027730B"/>
    <w:rsid w:val="0027783D"/>
    <w:rsid w:val="00277881"/>
    <w:rsid w:val="002801A6"/>
    <w:rsid w:val="00280976"/>
    <w:rsid w:val="00280A87"/>
    <w:rsid w:val="00280D2A"/>
    <w:rsid w:val="00280F31"/>
    <w:rsid w:val="00281ACE"/>
    <w:rsid w:val="0028211A"/>
    <w:rsid w:val="0028215A"/>
    <w:rsid w:val="002824C2"/>
    <w:rsid w:val="002825C7"/>
    <w:rsid w:val="00282748"/>
    <w:rsid w:val="002836F4"/>
    <w:rsid w:val="002838B4"/>
    <w:rsid w:val="00283CEE"/>
    <w:rsid w:val="00283F7C"/>
    <w:rsid w:val="0028469C"/>
    <w:rsid w:val="002846E4"/>
    <w:rsid w:val="002849BF"/>
    <w:rsid w:val="00284E43"/>
    <w:rsid w:val="002857A1"/>
    <w:rsid w:val="00285B28"/>
    <w:rsid w:val="00285D42"/>
    <w:rsid w:val="00285DDA"/>
    <w:rsid w:val="00286328"/>
    <w:rsid w:val="0028635F"/>
    <w:rsid w:val="002867D7"/>
    <w:rsid w:val="00286853"/>
    <w:rsid w:val="002868FC"/>
    <w:rsid w:val="00286D4C"/>
    <w:rsid w:val="002875BA"/>
    <w:rsid w:val="002878C2"/>
    <w:rsid w:val="00287EFF"/>
    <w:rsid w:val="00291058"/>
    <w:rsid w:val="00291539"/>
    <w:rsid w:val="002917C9"/>
    <w:rsid w:val="00291BDF"/>
    <w:rsid w:val="00292081"/>
    <w:rsid w:val="002920D3"/>
    <w:rsid w:val="002921EF"/>
    <w:rsid w:val="00292289"/>
    <w:rsid w:val="00293497"/>
    <w:rsid w:val="002934C3"/>
    <w:rsid w:val="00293E2B"/>
    <w:rsid w:val="00294521"/>
    <w:rsid w:val="00294DC1"/>
    <w:rsid w:val="0029540D"/>
    <w:rsid w:val="00295AEB"/>
    <w:rsid w:val="00295E19"/>
    <w:rsid w:val="00295E8E"/>
    <w:rsid w:val="00296057"/>
    <w:rsid w:val="00296399"/>
    <w:rsid w:val="0029713E"/>
    <w:rsid w:val="00297AC8"/>
    <w:rsid w:val="00297B0A"/>
    <w:rsid w:val="00297FC5"/>
    <w:rsid w:val="002A0A39"/>
    <w:rsid w:val="002A0B0F"/>
    <w:rsid w:val="002A0D19"/>
    <w:rsid w:val="002A1C4C"/>
    <w:rsid w:val="002A23B2"/>
    <w:rsid w:val="002A2C3F"/>
    <w:rsid w:val="002A3235"/>
    <w:rsid w:val="002A3533"/>
    <w:rsid w:val="002A37D3"/>
    <w:rsid w:val="002A4482"/>
    <w:rsid w:val="002A450E"/>
    <w:rsid w:val="002A4D71"/>
    <w:rsid w:val="002A4F0D"/>
    <w:rsid w:val="002A5207"/>
    <w:rsid w:val="002A53E8"/>
    <w:rsid w:val="002A6402"/>
    <w:rsid w:val="002A6906"/>
    <w:rsid w:val="002A6C06"/>
    <w:rsid w:val="002A767C"/>
    <w:rsid w:val="002B03E2"/>
    <w:rsid w:val="002B076E"/>
    <w:rsid w:val="002B0B8E"/>
    <w:rsid w:val="002B0DBB"/>
    <w:rsid w:val="002B1E9D"/>
    <w:rsid w:val="002B201C"/>
    <w:rsid w:val="002B2753"/>
    <w:rsid w:val="002B2EF0"/>
    <w:rsid w:val="002B39D4"/>
    <w:rsid w:val="002B3FC4"/>
    <w:rsid w:val="002B48A2"/>
    <w:rsid w:val="002B496A"/>
    <w:rsid w:val="002B49CF"/>
    <w:rsid w:val="002B4D90"/>
    <w:rsid w:val="002B4E0A"/>
    <w:rsid w:val="002B5DBD"/>
    <w:rsid w:val="002B5F2E"/>
    <w:rsid w:val="002B63FB"/>
    <w:rsid w:val="002B766B"/>
    <w:rsid w:val="002B76FA"/>
    <w:rsid w:val="002B7B05"/>
    <w:rsid w:val="002C0C97"/>
    <w:rsid w:val="002C12EF"/>
    <w:rsid w:val="002C14C6"/>
    <w:rsid w:val="002C14CE"/>
    <w:rsid w:val="002C1B9E"/>
    <w:rsid w:val="002C21B0"/>
    <w:rsid w:val="002C228B"/>
    <w:rsid w:val="002C245C"/>
    <w:rsid w:val="002C2825"/>
    <w:rsid w:val="002C2C5C"/>
    <w:rsid w:val="002C31F2"/>
    <w:rsid w:val="002C34EE"/>
    <w:rsid w:val="002C3870"/>
    <w:rsid w:val="002C3FD3"/>
    <w:rsid w:val="002C4082"/>
    <w:rsid w:val="002C40B8"/>
    <w:rsid w:val="002C4E2D"/>
    <w:rsid w:val="002C5A93"/>
    <w:rsid w:val="002C6DEF"/>
    <w:rsid w:val="002C6EED"/>
    <w:rsid w:val="002C75DF"/>
    <w:rsid w:val="002C7683"/>
    <w:rsid w:val="002C7C96"/>
    <w:rsid w:val="002D0063"/>
    <w:rsid w:val="002D01E4"/>
    <w:rsid w:val="002D023C"/>
    <w:rsid w:val="002D0263"/>
    <w:rsid w:val="002D0735"/>
    <w:rsid w:val="002D07FF"/>
    <w:rsid w:val="002D1716"/>
    <w:rsid w:val="002D1799"/>
    <w:rsid w:val="002D19A1"/>
    <w:rsid w:val="002D19B5"/>
    <w:rsid w:val="002D1C05"/>
    <w:rsid w:val="002D215F"/>
    <w:rsid w:val="002D2556"/>
    <w:rsid w:val="002D271E"/>
    <w:rsid w:val="002D297F"/>
    <w:rsid w:val="002D2C9C"/>
    <w:rsid w:val="002D30CA"/>
    <w:rsid w:val="002D37E1"/>
    <w:rsid w:val="002D3A5E"/>
    <w:rsid w:val="002D3EF2"/>
    <w:rsid w:val="002D4798"/>
    <w:rsid w:val="002D50F8"/>
    <w:rsid w:val="002D51CA"/>
    <w:rsid w:val="002D59D9"/>
    <w:rsid w:val="002D5CB2"/>
    <w:rsid w:val="002D6517"/>
    <w:rsid w:val="002D66F2"/>
    <w:rsid w:val="002E02AD"/>
    <w:rsid w:val="002E056A"/>
    <w:rsid w:val="002E0B16"/>
    <w:rsid w:val="002E12C0"/>
    <w:rsid w:val="002E1A9E"/>
    <w:rsid w:val="002E1FAD"/>
    <w:rsid w:val="002E2279"/>
    <w:rsid w:val="002E266B"/>
    <w:rsid w:val="002E286B"/>
    <w:rsid w:val="002E2A8F"/>
    <w:rsid w:val="002E31C0"/>
    <w:rsid w:val="002E3326"/>
    <w:rsid w:val="002E33F0"/>
    <w:rsid w:val="002E3ED6"/>
    <w:rsid w:val="002E488C"/>
    <w:rsid w:val="002E4B0A"/>
    <w:rsid w:val="002E4C5E"/>
    <w:rsid w:val="002E4D55"/>
    <w:rsid w:val="002E532C"/>
    <w:rsid w:val="002E53F4"/>
    <w:rsid w:val="002E5455"/>
    <w:rsid w:val="002E5647"/>
    <w:rsid w:val="002E5B69"/>
    <w:rsid w:val="002E5CC3"/>
    <w:rsid w:val="002E6106"/>
    <w:rsid w:val="002E6439"/>
    <w:rsid w:val="002E655A"/>
    <w:rsid w:val="002E692A"/>
    <w:rsid w:val="002E6B6F"/>
    <w:rsid w:val="002E71A5"/>
    <w:rsid w:val="002E76AD"/>
    <w:rsid w:val="002F01EB"/>
    <w:rsid w:val="002F04F0"/>
    <w:rsid w:val="002F09E0"/>
    <w:rsid w:val="002F09FB"/>
    <w:rsid w:val="002F0A34"/>
    <w:rsid w:val="002F0A9A"/>
    <w:rsid w:val="002F0AF6"/>
    <w:rsid w:val="002F0D8A"/>
    <w:rsid w:val="002F0E9C"/>
    <w:rsid w:val="002F1C35"/>
    <w:rsid w:val="002F206F"/>
    <w:rsid w:val="002F2CBF"/>
    <w:rsid w:val="002F3787"/>
    <w:rsid w:val="002F39CE"/>
    <w:rsid w:val="002F3AAB"/>
    <w:rsid w:val="002F3D12"/>
    <w:rsid w:val="002F42F3"/>
    <w:rsid w:val="002F4333"/>
    <w:rsid w:val="002F4591"/>
    <w:rsid w:val="002F495B"/>
    <w:rsid w:val="002F4AF6"/>
    <w:rsid w:val="002F4D6D"/>
    <w:rsid w:val="002F4FED"/>
    <w:rsid w:val="002F5230"/>
    <w:rsid w:val="002F58A8"/>
    <w:rsid w:val="002F58A9"/>
    <w:rsid w:val="002F5926"/>
    <w:rsid w:val="002F593F"/>
    <w:rsid w:val="002F5DFD"/>
    <w:rsid w:val="002F5EA0"/>
    <w:rsid w:val="002F60F9"/>
    <w:rsid w:val="002F61D4"/>
    <w:rsid w:val="002F65BE"/>
    <w:rsid w:val="002F6A8E"/>
    <w:rsid w:val="002F72B2"/>
    <w:rsid w:val="002F72F6"/>
    <w:rsid w:val="002F7447"/>
    <w:rsid w:val="002F74F7"/>
    <w:rsid w:val="002F7F3F"/>
    <w:rsid w:val="003003F8"/>
    <w:rsid w:val="00300674"/>
    <w:rsid w:val="003007CA"/>
    <w:rsid w:val="00300D5A"/>
    <w:rsid w:val="00300DE2"/>
    <w:rsid w:val="00300F1B"/>
    <w:rsid w:val="00301A67"/>
    <w:rsid w:val="00301AE2"/>
    <w:rsid w:val="00302385"/>
    <w:rsid w:val="0030242F"/>
    <w:rsid w:val="00302972"/>
    <w:rsid w:val="00302ABA"/>
    <w:rsid w:val="00302D7B"/>
    <w:rsid w:val="00303066"/>
    <w:rsid w:val="0030361D"/>
    <w:rsid w:val="003039DD"/>
    <w:rsid w:val="0030404B"/>
    <w:rsid w:val="00304D1E"/>
    <w:rsid w:val="003051E0"/>
    <w:rsid w:val="00305739"/>
    <w:rsid w:val="00305C43"/>
    <w:rsid w:val="00305F72"/>
    <w:rsid w:val="003069E3"/>
    <w:rsid w:val="00306A4C"/>
    <w:rsid w:val="00306D8E"/>
    <w:rsid w:val="00306FB8"/>
    <w:rsid w:val="00307002"/>
    <w:rsid w:val="003071A9"/>
    <w:rsid w:val="003075CA"/>
    <w:rsid w:val="00307EA2"/>
    <w:rsid w:val="00310709"/>
    <w:rsid w:val="00310DA6"/>
    <w:rsid w:val="00310F4B"/>
    <w:rsid w:val="003116F7"/>
    <w:rsid w:val="00311AD3"/>
    <w:rsid w:val="00311AF1"/>
    <w:rsid w:val="00311D96"/>
    <w:rsid w:val="00311E0A"/>
    <w:rsid w:val="0031235B"/>
    <w:rsid w:val="00312909"/>
    <w:rsid w:val="00312B28"/>
    <w:rsid w:val="003130F9"/>
    <w:rsid w:val="00313C10"/>
    <w:rsid w:val="00313C71"/>
    <w:rsid w:val="00313CC3"/>
    <w:rsid w:val="00313E3B"/>
    <w:rsid w:val="00314F99"/>
    <w:rsid w:val="00315718"/>
    <w:rsid w:val="003157CD"/>
    <w:rsid w:val="003159D8"/>
    <w:rsid w:val="00315A9C"/>
    <w:rsid w:val="00315CD3"/>
    <w:rsid w:val="00315D23"/>
    <w:rsid w:val="003160C2"/>
    <w:rsid w:val="003163FC"/>
    <w:rsid w:val="00316C32"/>
    <w:rsid w:val="003174E1"/>
    <w:rsid w:val="0031767A"/>
    <w:rsid w:val="00317EBD"/>
    <w:rsid w:val="003204E1"/>
    <w:rsid w:val="00320539"/>
    <w:rsid w:val="003207A0"/>
    <w:rsid w:val="0032088B"/>
    <w:rsid w:val="00320BFB"/>
    <w:rsid w:val="0032106B"/>
    <w:rsid w:val="00322B2D"/>
    <w:rsid w:val="00322E1A"/>
    <w:rsid w:val="00323687"/>
    <w:rsid w:val="0032394D"/>
    <w:rsid w:val="0032397B"/>
    <w:rsid w:val="0032436A"/>
    <w:rsid w:val="00324615"/>
    <w:rsid w:val="00325856"/>
    <w:rsid w:val="00325A54"/>
    <w:rsid w:val="003260DC"/>
    <w:rsid w:val="0032625E"/>
    <w:rsid w:val="0032627B"/>
    <w:rsid w:val="003274E5"/>
    <w:rsid w:val="003275A8"/>
    <w:rsid w:val="00327641"/>
    <w:rsid w:val="00327879"/>
    <w:rsid w:val="00327B51"/>
    <w:rsid w:val="00330D06"/>
    <w:rsid w:val="00330F35"/>
    <w:rsid w:val="003313B9"/>
    <w:rsid w:val="00331916"/>
    <w:rsid w:val="003319AB"/>
    <w:rsid w:val="00331B4A"/>
    <w:rsid w:val="003321F6"/>
    <w:rsid w:val="00332A43"/>
    <w:rsid w:val="00332D0C"/>
    <w:rsid w:val="0033466F"/>
    <w:rsid w:val="003347E0"/>
    <w:rsid w:val="003349E8"/>
    <w:rsid w:val="00334B5F"/>
    <w:rsid w:val="003352DB"/>
    <w:rsid w:val="003353A0"/>
    <w:rsid w:val="0033577E"/>
    <w:rsid w:val="00335CA6"/>
    <w:rsid w:val="00336185"/>
    <w:rsid w:val="00336300"/>
    <w:rsid w:val="00336314"/>
    <w:rsid w:val="0033666B"/>
    <w:rsid w:val="003379BD"/>
    <w:rsid w:val="00337A54"/>
    <w:rsid w:val="00337C3E"/>
    <w:rsid w:val="00337E24"/>
    <w:rsid w:val="00337F0E"/>
    <w:rsid w:val="00337F26"/>
    <w:rsid w:val="00340298"/>
    <w:rsid w:val="00340440"/>
    <w:rsid w:val="0034052B"/>
    <w:rsid w:val="00340A98"/>
    <w:rsid w:val="00340E9F"/>
    <w:rsid w:val="00340F7A"/>
    <w:rsid w:val="00341689"/>
    <w:rsid w:val="00341E59"/>
    <w:rsid w:val="00342A72"/>
    <w:rsid w:val="00342B5A"/>
    <w:rsid w:val="00342E25"/>
    <w:rsid w:val="00342FA3"/>
    <w:rsid w:val="00343817"/>
    <w:rsid w:val="003438C1"/>
    <w:rsid w:val="00343C4C"/>
    <w:rsid w:val="003449CC"/>
    <w:rsid w:val="00344CB7"/>
    <w:rsid w:val="00344DFD"/>
    <w:rsid w:val="00344E2F"/>
    <w:rsid w:val="00344EA7"/>
    <w:rsid w:val="00344F71"/>
    <w:rsid w:val="003466FE"/>
    <w:rsid w:val="0034683C"/>
    <w:rsid w:val="003469A1"/>
    <w:rsid w:val="00346BE0"/>
    <w:rsid w:val="00346C73"/>
    <w:rsid w:val="00346E68"/>
    <w:rsid w:val="00347354"/>
    <w:rsid w:val="00347AE2"/>
    <w:rsid w:val="00347D54"/>
    <w:rsid w:val="00350096"/>
    <w:rsid w:val="00350AB4"/>
    <w:rsid w:val="0035115A"/>
    <w:rsid w:val="003511CC"/>
    <w:rsid w:val="0035147F"/>
    <w:rsid w:val="003518A9"/>
    <w:rsid w:val="0035195B"/>
    <w:rsid w:val="003520EB"/>
    <w:rsid w:val="0035214C"/>
    <w:rsid w:val="00352B6B"/>
    <w:rsid w:val="00352B84"/>
    <w:rsid w:val="00352E3B"/>
    <w:rsid w:val="00353E75"/>
    <w:rsid w:val="003543FB"/>
    <w:rsid w:val="0035575E"/>
    <w:rsid w:val="00355DF8"/>
    <w:rsid w:val="003563A0"/>
    <w:rsid w:val="00357559"/>
    <w:rsid w:val="003576A6"/>
    <w:rsid w:val="00357755"/>
    <w:rsid w:val="00357A5F"/>
    <w:rsid w:val="00357EA5"/>
    <w:rsid w:val="0036008F"/>
    <w:rsid w:val="003607F5"/>
    <w:rsid w:val="003608AA"/>
    <w:rsid w:val="00361512"/>
    <w:rsid w:val="00361CB0"/>
    <w:rsid w:val="003623E3"/>
    <w:rsid w:val="0036247D"/>
    <w:rsid w:val="003628EC"/>
    <w:rsid w:val="003629C0"/>
    <w:rsid w:val="0036330E"/>
    <w:rsid w:val="003646EF"/>
    <w:rsid w:val="00364DB9"/>
    <w:rsid w:val="0036594D"/>
    <w:rsid w:val="00365C6B"/>
    <w:rsid w:val="00365EBA"/>
    <w:rsid w:val="003661E3"/>
    <w:rsid w:val="0036622A"/>
    <w:rsid w:val="00366467"/>
    <w:rsid w:val="003664BC"/>
    <w:rsid w:val="00366A08"/>
    <w:rsid w:val="00366AD3"/>
    <w:rsid w:val="00366C49"/>
    <w:rsid w:val="00366DAC"/>
    <w:rsid w:val="0037070A"/>
    <w:rsid w:val="003708F0"/>
    <w:rsid w:val="00370BF6"/>
    <w:rsid w:val="00371879"/>
    <w:rsid w:val="00371C6C"/>
    <w:rsid w:val="00371C86"/>
    <w:rsid w:val="00371DB8"/>
    <w:rsid w:val="00371FF5"/>
    <w:rsid w:val="003720D5"/>
    <w:rsid w:val="003724CB"/>
    <w:rsid w:val="00372666"/>
    <w:rsid w:val="00372BBF"/>
    <w:rsid w:val="00373797"/>
    <w:rsid w:val="003738E7"/>
    <w:rsid w:val="00373FC1"/>
    <w:rsid w:val="003749AD"/>
    <w:rsid w:val="00375767"/>
    <w:rsid w:val="0037579B"/>
    <w:rsid w:val="00375A9E"/>
    <w:rsid w:val="003761F6"/>
    <w:rsid w:val="00376339"/>
    <w:rsid w:val="003768B1"/>
    <w:rsid w:val="003768C0"/>
    <w:rsid w:val="00376A8C"/>
    <w:rsid w:val="003772F9"/>
    <w:rsid w:val="00377AC7"/>
    <w:rsid w:val="00377E4E"/>
    <w:rsid w:val="00380076"/>
    <w:rsid w:val="00380C6C"/>
    <w:rsid w:val="0038116E"/>
    <w:rsid w:val="00381BDD"/>
    <w:rsid w:val="00381C9A"/>
    <w:rsid w:val="00381CB9"/>
    <w:rsid w:val="00381FE7"/>
    <w:rsid w:val="003826CE"/>
    <w:rsid w:val="00382B88"/>
    <w:rsid w:val="003832D4"/>
    <w:rsid w:val="00383557"/>
    <w:rsid w:val="0038416D"/>
    <w:rsid w:val="003845A7"/>
    <w:rsid w:val="00384890"/>
    <w:rsid w:val="00386339"/>
    <w:rsid w:val="0038635A"/>
    <w:rsid w:val="00386DE7"/>
    <w:rsid w:val="003872DB"/>
    <w:rsid w:val="0038767E"/>
    <w:rsid w:val="0038781C"/>
    <w:rsid w:val="00387995"/>
    <w:rsid w:val="00390308"/>
    <w:rsid w:val="00390986"/>
    <w:rsid w:val="00390A53"/>
    <w:rsid w:val="00390CD9"/>
    <w:rsid w:val="00391606"/>
    <w:rsid w:val="00391A11"/>
    <w:rsid w:val="003924C8"/>
    <w:rsid w:val="00392654"/>
    <w:rsid w:val="003929F4"/>
    <w:rsid w:val="00392A3D"/>
    <w:rsid w:val="003930E0"/>
    <w:rsid w:val="00393590"/>
    <w:rsid w:val="0039412D"/>
    <w:rsid w:val="003946B5"/>
    <w:rsid w:val="0039489D"/>
    <w:rsid w:val="00394D27"/>
    <w:rsid w:val="00394DE7"/>
    <w:rsid w:val="00394F80"/>
    <w:rsid w:val="00395AED"/>
    <w:rsid w:val="003960F9"/>
    <w:rsid w:val="003967DA"/>
    <w:rsid w:val="003973F4"/>
    <w:rsid w:val="00397677"/>
    <w:rsid w:val="0039769C"/>
    <w:rsid w:val="003979A5"/>
    <w:rsid w:val="00397BEF"/>
    <w:rsid w:val="00397D33"/>
    <w:rsid w:val="00397E6D"/>
    <w:rsid w:val="003A0212"/>
    <w:rsid w:val="003A0269"/>
    <w:rsid w:val="003A0771"/>
    <w:rsid w:val="003A07E6"/>
    <w:rsid w:val="003A0922"/>
    <w:rsid w:val="003A096A"/>
    <w:rsid w:val="003A1F52"/>
    <w:rsid w:val="003A2145"/>
    <w:rsid w:val="003A21DB"/>
    <w:rsid w:val="003A2BCE"/>
    <w:rsid w:val="003A31A1"/>
    <w:rsid w:val="003A35CC"/>
    <w:rsid w:val="003A37A3"/>
    <w:rsid w:val="003A3B16"/>
    <w:rsid w:val="003A4470"/>
    <w:rsid w:val="003A4651"/>
    <w:rsid w:val="003A53EC"/>
    <w:rsid w:val="003A5883"/>
    <w:rsid w:val="003A5AB1"/>
    <w:rsid w:val="003A5C57"/>
    <w:rsid w:val="003A5DE5"/>
    <w:rsid w:val="003A5DEC"/>
    <w:rsid w:val="003A6334"/>
    <w:rsid w:val="003A6A1F"/>
    <w:rsid w:val="003A6D8B"/>
    <w:rsid w:val="003B0ABE"/>
    <w:rsid w:val="003B0EDA"/>
    <w:rsid w:val="003B1476"/>
    <w:rsid w:val="003B169D"/>
    <w:rsid w:val="003B1771"/>
    <w:rsid w:val="003B1A05"/>
    <w:rsid w:val="003B1D66"/>
    <w:rsid w:val="003B238D"/>
    <w:rsid w:val="003B23D5"/>
    <w:rsid w:val="003B2723"/>
    <w:rsid w:val="003B301C"/>
    <w:rsid w:val="003B3532"/>
    <w:rsid w:val="003B3985"/>
    <w:rsid w:val="003B4EC2"/>
    <w:rsid w:val="003B4FED"/>
    <w:rsid w:val="003B543C"/>
    <w:rsid w:val="003B566D"/>
    <w:rsid w:val="003B5B07"/>
    <w:rsid w:val="003B6115"/>
    <w:rsid w:val="003B636F"/>
    <w:rsid w:val="003B67C9"/>
    <w:rsid w:val="003B6CF5"/>
    <w:rsid w:val="003B746E"/>
    <w:rsid w:val="003B74AB"/>
    <w:rsid w:val="003B775F"/>
    <w:rsid w:val="003B7778"/>
    <w:rsid w:val="003B7A9D"/>
    <w:rsid w:val="003B7E36"/>
    <w:rsid w:val="003C0471"/>
    <w:rsid w:val="003C13D0"/>
    <w:rsid w:val="003C13E1"/>
    <w:rsid w:val="003C13F0"/>
    <w:rsid w:val="003C1934"/>
    <w:rsid w:val="003C1B38"/>
    <w:rsid w:val="003C1C98"/>
    <w:rsid w:val="003C1D37"/>
    <w:rsid w:val="003C1EEA"/>
    <w:rsid w:val="003C2737"/>
    <w:rsid w:val="003C2D1E"/>
    <w:rsid w:val="003C3D42"/>
    <w:rsid w:val="003C42C4"/>
    <w:rsid w:val="003C43CF"/>
    <w:rsid w:val="003C43FF"/>
    <w:rsid w:val="003C4765"/>
    <w:rsid w:val="003C50C8"/>
    <w:rsid w:val="003C5430"/>
    <w:rsid w:val="003C5D5F"/>
    <w:rsid w:val="003C66DD"/>
    <w:rsid w:val="003C78B9"/>
    <w:rsid w:val="003C78E9"/>
    <w:rsid w:val="003C7E38"/>
    <w:rsid w:val="003C7EC0"/>
    <w:rsid w:val="003D03A9"/>
    <w:rsid w:val="003D07F4"/>
    <w:rsid w:val="003D086A"/>
    <w:rsid w:val="003D1235"/>
    <w:rsid w:val="003D1543"/>
    <w:rsid w:val="003D2120"/>
    <w:rsid w:val="003D246B"/>
    <w:rsid w:val="003D2715"/>
    <w:rsid w:val="003D288A"/>
    <w:rsid w:val="003D3115"/>
    <w:rsid w:val="003D36F5"/>
    <w:rsid w:val="003D4551"/>
    <w:rsid w:val="003D474C"/>
    <w:rsid w:val="003D47FA"/>
    <w:rsid w:val="003D4833"/>
    <w:rsid w:val="003D4A85"/>
    <w:rsid w:val="003D55D4"/>
    <w:rsid w:val="003D5809"/>
    <w:rsid w:val="003D58C3"/>
    <w:rsid w:val="003D611D"/>
    <w:rsid w:val="003D648C"/>
    <w:rsid w:val="003D705E"/>
    <w:rsid w:val="003D74DD"/>
    <w:rsid w:val="003E0378"/>
    <w:rsid w:val="003E080D"/>
    <w:rsid w:val="003E0D02"/>
    <w:rsid w:val="003E0F54"/>
    <w:rsid w:val="003E1432"/>
    <w:rsid w:val="003E1801"/>
    <w:rsid w:val="003E1B00"/>
    <w:rsid w:val="003E1F14"/>
    <w:rsid w:val="003E206C"/>
    <w:rsid w:val="003E2085"/>
    <w:rsid w:val="003E20D3"/>
    <w:rsid w:val="003E22D3"/>
    <w:rsid w:val="003E22DA"/>
    <w:rsid w:val="003E25B1"/>
    <w:rsid w:val="003E2670"/>
    <w:rsid w:val="003E2C24"/>
    <w:rsid w:val="003E3782"/>
    <w:rsid w:val="003E3BBF"/>
    <w:rsid w:val="003E4120"/>
    <w:rsid w:val="003E4561"/>
    <w:rsid w:val="003E46B0"/>
    <w:rsid w:val="003E4880"/>
    <w:rsid w:val="003E4975"/>
    <w:rsid w:val="003E4EFC"/>
    <w:rsid w:val="003E4F2C"/>
    <w:rsid w:val="003E5353"/>
    <w:rsid w:val="003E5624"/>
    <w:rsid w:val="003E5643"/>
    <w:rsid w:val="003E5DB1"/>
    <w:rsid w:val="003E6216"/>
    <w:rsid w:val="003E6423"/>
    <w:rsid w:val="003E69CF"/>
    <w:rsid w:val="003E72F7"/>
    <w:rsid w:val="003E76F0"/>
    <w:rsid w:val="003E79C6"/>
    <w:rsid w:val="003F0577"/>
    <w:rsid w:val="003F09FB"/>
    <w:rsid w:val="003F162B"/>
    <w:rsid w:val="003F16C7"/>
    <w:rsid w:val="003F2157"/>
    <w:rsid w:val="003F21FC"/>
    <w:rsid w:val="003F22CD"/>
    <w:rsid w:val="003F2BA5"/>
    <w:rsid w:val="003F3046"/>
    <w:rsid w:val="003F326C"/>
    <w:rsid w:val="003F3318"/>
    <w:rsid w:val="003F3809"/>
    <w:rsid w:val="003F455C"/>
    <w:rsid w:val="003F5F2F"/>
    <w:rsid w:val="003F5FFB"/>
    <w:rsid w:val="003F6A6E"/>
    <w:rsid w:val="003F6E62"/>
    <w:rsid w:val="003F6FB2"/>
    <w:rsid w:val="003F7936"/>
    <w:rsid w:val="003F7994"/>
    <w:rsid w:val="003F7B60"/>
    <w:rsid w:val="003F7DD1"/>
    <w:rsid w:val="003F7F50"/>
    <w:rsid w:val="00400473"/>
    <w:rsid w:val="004004CC"/>
    <w:rsid w:val="00400D8A"/>
    <w:rsid w:val="00400F33"/>
    <w:rsid w:val="00401817"/>
    <w:rsid w:val="00401FB8"/>
    <w:rsid w:val="00402021"/>
    <w:rsid w:val="00402886"/>
    <w:rsid w:val="0040321F"/>
    <w:rsid w:val="00404120"/>
    <w:rsid w:val="004045FA"/>
    <w:rsid w:val="004047B8"/>
    <w:rsid w:val="0040522C"/>
    <w:rsid w:val="00405EDE"/>
    <w:rsid w:val="00406B74"/>
    <w:rsid w:val="00406FF2"/>
    <w:rsid w:val="004070C1"/>
    <w:rsid w:val="0040767D"/>
    <w:rsid w:val="00407B79"/>
    <w:rsid w:val="00407CA0"/>
    <w:rsid w:val="00407D5F"/>
    <w:rsid w:val="00407F92"/>
    <w:rsid w:val="00411206"/>
    <w:rsid w:val="0041123C"/>
    <w:rsid w:val="004124E8"/>
    <w:rsid w:val="00412635"/>
    <w:rsid w:val="00412736"/>
    <w:rsid w:val="00412C67"/>
    <w:rsid w:val="004130D5"/>
    <w:rsid w:val="00413CEF"/>
    <w:rsid w:val="00413DBD"/>
    <w:rsid w:val="0041446D"/>
    <w:rsid w:val="0041457F"/>
    <w:rsid w:val="004147BA"/>
    <w:rsid w:val="00414C51"/>
    <w:rsid w:val="00414D65"/>
    <w:rsid w:val="00414E50"/>
    <w:rsid w:val="004151E9"/>
    <w:rsid w:val="00415B05"/>
    <w:rsid w:val="00415CDD"/>
    <w:rsid w:val="00415EDC"/>
    <w:rsid w:val="00416598"/>
    <w:rsid w:val="00416A3B"/>
    <w:rsid w:val="00416A5E"/>
    <w:rsid w:val="00416B34"/>
    <w:rsid w:val="00416C5D"/>
    <w:rsid w:val="00417534"/>
    <w:rsid w:val="00420294"/>
    <w:rsid w:val="00420A2E"/>
    <w:rsid w:val="00420E3C"/>
    <w:rsid w:val="004216B2"/>
    <w:rsid w:val="00421C41"/>
    <w:rsid w:val="00421D4A"/>
    <w:rsid w:val="004222AD"/>
    <w:rsid w:val="00422D40"/>
    <w:rsid w:val="00422F6A"/>
    <w:rsid w:val="00423300"/>
    <w:rsid w:val="00423B70"/>
    <w:rsid w:val="0042437C"/>
    <w:rsid w:val="00424457"/>
    <w:rsid w:val="0042581A"/>
    <w:rsid w:val="0042584C"/>
    <w:rsid w:val="00425A5F"/>
    <w:rsid w:val="00426C9B"/>
    <w:rsid w:val="00426E9F"/>
    <w:rsid w:val="0042769E"/>
    <w:rsid w:val="00427C4D"/>
    <w:rsid w:val="00427F04"/>
    <w:rsid w:val="00430042"/>
    <w:rsid w:val="00430603"/>
    <w:rsid w:val="004310A7"/>
    <w:rsid w:val="00431295"/>
    <w:rsid w:val="004314EB"/>
    <w:rsid w:val="00431977"/>
    <w:rsid w:val="00431E16"/>
    <w:rsid w:val="00432008"/>
    <w:rsid w:val="004320A4"/>
    <w:rsid w:val="004334C3"/>
    <w:rsid w:val="00433592"/>
    <w:rsid w:val="00433844"/>
    <w:rsid w:val="00433FA5"/>
    <w:rsid w:val="00434324"/>
    <w:rsid w:val="004346FA"/>
    <w:rsid w:val="00435B34"/>
    <w:rsid w:val="00436548"/>
    <w:rsid w:val="004365D9"/>
    <w:rsid w:val="00437031"/>
    <w:rsid w:val="00437053"/>
    <w:rsid w:val="00437603"/>
    <w:rsid w:val="00440483"/>
    <w:rsid w:val="00440867"/>
    <w:rsid w:val="00440D37"/>
    <w:rsid w:val="00440F24"/>
    <w:rsid w:val="00440F3F"/>
    <w:rsid w:val="00441061"/>
    <w:rsid w:val="004415D6"/>
    <w:rsid w:val="0044182E"/>
    <w:rsid w:val="00441BFF"/>
    <w:rsid w:val="00442703"/>
    <w:rsid w:val="00442959"/>
    <w:rsid w:val="00442DB7"/>
    <w:rsid w:val="0044359F"/>
    <w:rsid w:val="0044385B"/>
    <w:rsid w:val="00443862"/>
    <w:rsid w:val="00443CA8"/>
    <w:rsid w:val="00443DB6"/>
    <w:rsid w:val="00444653"/>
    <w:rsid w:val="00444CD9"/>
    <w:rsid w:val="00444FBE"/>
    <w:rsid w:val="00445526"/>
    <w:rsid w:val="00445716"/>
    <w:rsid w:val="00445979"/>
    <w:rsid w:val="00445DA4"/>
    <w:rsid w:val="004462F0"/>
    <w:rsid w:val="00446972"/>
    <w:rsid w:val="00446E2C"/>
    <w:rsid w:val="00446E30"/>
    <w:rsid w:val="00447065"/>
    <w:rsid w:val="00447530"/>
    <w:rsid w:val="004475D8"/>
    <w:rsid w:val="00447C0A"/>
    <w:rsid w:val="00447FB4"/>
    <w:rsid w:val="00451827"/>
    <w:rsid w:val="00451F50"/>
    <w:rsid w:val="00452A69"/>
    <w:rsid w:val="0045301E"/>
    <w:rsid w:val="004538AB"/>
    <w:rsid w:val="00453B92"/>
    <w:rsid w:val="00453E19"/>
    <w:rsid w:val="0045489D"/>
    <w:rsid w:val="00454A06"/>
    <w:rsid w:val="00454A90"/>
    <w:rsid w:val="00454CBD"/>
    <w:rsid w:val="00454CED"/>
    <w:rsid w:val="00454FC1"/>
    <w:rsid w:val="004550B7"/>
    <w:rsid w:val="00455243"/>
    <w:rsid w:val="0045590D"/>
    <w:rsid w:val="00455F29"/>
    <w:rsid w:val="00456301"/>
    <w:rsid w:val="004564B1"/>
    <w:rsid w:val="004568C8"/>
    <w:rsid w:val="004570B9"/>
    <w:rsid w:val="004572B2"/>
    <w:rsid w:val="00457393"/>
    <w:rsid w:val="00457801"/>
    <w:rsid w:val="0045798E"/>
    <w:rsid w:val="00460629"/>
    <w:rsid w:val="00460E47"/>
    <w:rsid w:val="0046143F"/>
    <w:rsid w:val="00461A0F"/>
    <w:rsid w:val="004626AD"/>
    <w:rsid w:val="004627A5"/>
    <w:rsid w:val="00462A13"/>
    <w:rsid w:val="004638EE"/>
    <w:rsid w:val="00463EB2"/>
    <w:rsid w:val="00463FAE"/>
    <w:rsid w:val="00464690"/>
    <w:rsid w:val="0046594D"/>
    <w:rsid w:val="0046612B"/>
    <w:rsid w:val="00466567"/>
    <w:rsid w:val="00466BA3"/>
    <w:rsid w:val="00466BBD"/>
    <w:rsid w:val="00466FD2"/>
    <w:rsid w:val="0046747D"/>
    <w:rsid w:val="00467A7C"/>
    <w:rsid w:val="004709F1"/>
    <w:rsid w:val="0047154E"/>
    <w:rsid w:val="00472359"/>
    <w:rsid w:val="0047235B"/>
    <w:rsid w:val="00472A01"/>
    <w:rsid w:val="00472AAE"/>
    <w:rsid w:val="00472D63"/>
    <w:rsid w:val="00472FCA"/>
    <w:rsid w:val="004739B0"/>
    <w:rsid w:val="00473EE1"/>
    <w:rsid w:val="004742DF"/>
    <w:rsid w:val="004746A9"/>
    <w:rsid w:val="004748B7"/>
    <w:rsid w:val="0047495C"/>
    <w:rsid w:val="004751C1"/>
    <w:rsid w:val="004752DB"/>
    <w:rsid w:val="0047543B"/>
    <w:rsid w:val="004754EF"/>
    <w:rsid w:val="004759E3"/>
    <w:rsid w:val="00475D84"/>
    <w:rsid w:val="00476C3D"/>
    <w:rsid w:val="00476DF7"/>
    <w:rsid w:val="004772EC"/>
    <w:rsid w:val="00477727"/>
    <w:rsid w:val="004778BD"/>
    <w:rsid w:val="00477E5A"/>
    <w:rsid w:val="00480F8E"/>
    <w:rsid w:val="00481062"/>
    <w:rsid w:val="004810E0"/>
    <w:rsid w:val="00481D2F"/>
    <w:rsid w:val="00481D8A"/>
    <w:rsid w:val="0048208D"/>
    <w:rsid w:val="004822AB"/>
    <w:rsid w:val="0048244B"/>
    <w:rsid w:val="00482906"/>
    <w:rsid w:val="0048323C"/>
    <w:rsid w:val="004833B3"/>
    <w:rsid w:val="004833E1"/>
    <w:rsid w:val="00483ADC"/>
    <w:rsid w:val="00483EF2"/>
    <w:rsid w:val="00484DC8"/>
    <w:rsid w:val="004854EF"/>
    <w:rsid w:val="0048575D"/>
    <w:rsid w:val="00485E88"/>
    <w:rsid w:val="00486022"/>
    <w:rsid w:val="004867CE"/>
    <w:rsid w:val="0048694E"/>
    <w:rsid w:val="00486EA1"/>
    <w:rsid w:val="00487356"/>
    <w:rsid w:val="0048750E"/>
    <w:rsid w:val="0048750F"/>
    <w:rsid w:val="00487758"/>
    <w:rsid w:val="004877D8"/>
    <w:rsid w:val="00487CC2"/>
    <w:rsid w:val="004900CC"/>
    <w:rsid w:val="004909D6"/>
    <w:rsid w:val="00490BFE"/>
    <w:rsid w:val="00490C86"/>
    <w:rsid w:val="00490F4D"/>
    <w:rsid w:val="00491137"/>
    <w:rsid w:val="004912F5"/>
    <w:rsid w:val="004913DB"/>
    <w:rsid w:val="004916F3"/>
    <w:rsid w:val="00491A19"/>
    <w:rsid w:val="00491A42"/>
    <w:rsid w:val="0049292B"/>
    <w:rsid w:val="00492A0E"/>
    <w:rsid w:val="00492D2E"/>
    <w:rsid w:val="00492D61"/>
    <w:rsid w:val="00492D69"/>
    <w:rsid w:val="00492D93"/>
    <w:rsid w:val="0049301D"/>
    <w:rsid w:val="0049333D"/>
    <w:rsid w:val="00493478"/>
    <w:rsid w:val="004935AB"/>
    <w:rsid w:val="00493877"/>
    <w:rsid w:val="00493AE2"/>
    <w:rsid w:val="00494C39"/>
    <w:rsid w:val="004958B7"/>
    <w:rsid w:val="00495D48"/>
    <w:rsid w:val="0049608E"/>
    <w:rsid w:val="0049632B"/>
    <w:rsid w:val="0049684F"/>
    <w:rsid w:val="00496982"/>
    <w:rsid w:val="00496BD9"/>
    <w:rsid w:val="004971BE"/>
    <w:rsid w:val="00497B15"/>
    <w:rsid w:val="004A0AE8"/>
    <w:rsid w:val="004A0B38"/>
    <w:rsid w:val="004A15CF"/>
    <w:rsid w:val="004A1662"/>
    <w:rsid w:val="004A1D4B"/>
    <w:rsid w:val="004A2291"/>
    <w:rsid w:val="004A2364"/>
    <w:rsid w:val="004A262D"/>
    <w:rsid w:val="004A303C"/>
    <w:rsid w:val="004A3091"/>
    <w:rsid w:val="004A37B2"/>
    <w:rsid w:val="004A3B26"/>
    <w:rsid w:val="004A3E9F"/>
    <w:rsid w:val="004A40C4"/>
    <w:rsid w:val="004A4243"/>
    <w:rsid w:val="004A452F"/>
    <w:rsid w:val="004A454A"/>
    <w:rsid w:val="004A4691"/>
    <w:rsid w:val="004A48E6"/>
    <w:rsid w:val="004A4A7A"/>
    <w:rsid w:val="004A4AE1"/>
    <w:rsid w:val="004A4D32"/>
    <w:rsid w:val="004A4F3F"/>
    <w:rsid w:val="004A50CC"/>
    <w:rsid w:val="004A582F"/>
    <w:rsid w:val="004A5FB4"/>
    <w:rsid w:val="004A6284"/>
    <w:rsid w:val="004A6482"/>
    <w:rsid w:val="004A6564"/>
    <w:rsid w:val="004A665E"/>
    <w:rsid w:val="004A66F3"/>
    <w:rsid w:val="004A6B4E"/>
    <w:rsid w:val="004A6CE3"/>
    <w:rsid w:val="004A6E26"/>
    <w:rsid w:val="004A6F40"/>
    <w:rsid w:val="004A7207"/>
    <w:rsid w:val="004A75CA"/>
    <w:rsid w:val="004A776F"/>
    <w:rsid w:val="004A7800"/>
    <w:rsid w:val="004A78AD"/>
    <w:rsid w:val="004B0BB9"/>
    <w:rsid w:val="004B1B9E"/>
    <w:rsid w:val="004B1BB5"/>
    <w:rsid w:val="004B1D3E"/>
    <w:rsid w:val="004B2DFA"/>
    <w:rsid w:val="004B333D"/>
    <w:rsid w:val="004B3371"/>
    <w:rsid w:val="004B348F"/>
    <w:rsid w:val="004B3B0D"/>
    <w:rsid w:val="004B3BF4"/>
    <w:rsid w:val="004B3D7E"/>
    <w:rsid w:val="004B3F12"/>
    <w:rsid w:val="004B418B"/>
    <w:rsid w:val="004B45EE"/>
    <w:rsid w:val="004B4827"/>
    <w:rsid w:val="004B49A9"/>
    <w:rsid w:val="004B4A5B"/>
    <w:rsid w:val="004B4BC8"/>
    <w:rsid w:val="004B4F42"/>
    <w:rsid w:val="004B5259"/>
    <w:rsid w:val="004B53BC"/>
    <w:rsid w:val="004B553C"/>
    <w:rsid w:val="004B6DE2"/>
    <w:rsid w:val="004B6FBF"/>
    <w:rsid w:val="004B7419"/>
    <w:rsid w:val="004B78D5"/>
    <w:rsid w:val="004B7C05"/>
    <w:rsid w:val="004B7E16"/>
    <w:rsid w:val="004C0062"/>
    <w:rsid w:val="004C0312"/>
    <w:rsid w:val="004C037A"/>
    <w:rsid w:val="004C0841"/>
    <w:rsid w:val="004C1765"/>
    <w:rsid w:val="004C1A1D"/>
    <w:rsid w:val="004C1F06"/>
    <w:rsid w:val="004C2610"/>
    <w:rsid w:val="004C27AE"/>
    <w:rsid w:val="004C28CE"/>
    <w:rsid w:val="004C2B6E"/>
    <w:rsid w:val="004C31D8"/>
    <w:rsid w:val="004C31FD"/>
    <w:rsid w:val="004C3EFC"/>
    <w:rsid w:val="004C47FD"/>
    <w:rsid w:val="004C4DA0"/>
    <w:rsid w:val="004C5203"/>
    <w:rsid w:val="004C5B1A"/>
    <w:rsid w:val="004C5E11"/>
    <w:rsid w:val="004C5EE6"/>
    <w:rsid w:val="004C623C"/>
    <w:rsid w:val="004C6793"/>
    <w:rsid w:val="004C6A3D"/>
    <w:rsid w:val="004C6B70"/>
    <w:rsid w:val="004C7186"/>
    <w:rsid w:val="004C7691"/>
    <w:rsid w:val="004C7F82"/>
    <w:rsid w:val="004D0045"/>
    <w:rsid w:val="004D0223"/>
    <w:rsid w:val="004D0B23"/>
    <w:rsid w:val="004D0D1A"/>
    <w:rsid w:val="004D0E38"/>
    <w:rsid w:val="004D18D8"/>
    <w:rsid w:val="004D19CF"/>
    <w:rsid w:val="004D1F7E"/>
    <w:rsid w:val="004D23CF"/>
    <w:rsid w:val="004D2713"/>
    <w:rsid w:val="004D286E"/>
    <w:rsid w:val="004D2F80"/>
    <w:rsid w:val="004D3524"/>
    <w:rsid w:val="004D3BA8"/>
    <w:rsid w:val="004D3E37"/>
    <w:rsid w:val="004D4231"/>
    <w:rsid w:val="004D4901"/>
    <w:rsid w:val="004D4D6A"/>
    <w:rsid w:val="004D50D8"/>
    <w:rsid w:val="004D51EF"/>
    <w:rsid w:val="004D5A5B"/>
    <w:rsid w:val="004D685B"/>
    <w:rsid w:val="004D6B68"/>
    <w:rsid w:val="004D76A5"/>
    <w:rsid w:val="004D7E3A"/>
    <w:rsid w:val="004D7F0C"/>
    <w:rsid w:val="004E0161"/>
    <w:rsid w:val="004E1004"/>
    <w:rsid w:val="004E1BAA"/>
    <w:rsid w:val="004E1DE4"/>
    <w:rsid w:val="004E1F1F"/>
    <w:rsid w:val="004E1FAD"/>
    <w:rsid w:val="004E2098"/>
    <w:rsid w:val="004E2660"/>
    <w:rsid w:val="004E2910"/>
    <w:rsid w:val="004E2F32"/>
    <w:rsid w:val="004E30D4"/>
    <w:rsid w:val="004E3A5F"/>
    <w:rsid w:val="004E3C14"/>
    <w:rsid w:val="004E4492"/>
    <w:rsid w:val="004E452F"/>
    <w:rsid w:val="004E4793"/>
    <w:rsid w:val="004E521A"/>
    <w:rsid w:val="004E5A00"/>
    <w:rsid w:val="004E64A3"/>
    <w:rsid w:val="004E6BC7"/>
    <w:rsid w:val="004E6E98"/>
    <w:rsid w:val="004E7368"/>
    <w:rsid w:val="004E78AC"/>
    <w:rsid w:val="004E799E"/>
    <w:rsid w:val="004E7B11"/>
    <w:rsid w:val="004F0069"/>
    <w:rsid w:val="004F007A"/>
    <w:rsid w:val="004F01A8"/>
    <w:rsid w:val="004F01DB"/>
    <w:rsid w:val="004F0744"/>
    <w:rsid w:val="004F0746"/>
    <w:rsid w:val="004F088A"/>
    <w:rsid w:val="004F09CA"/>
    <w:rsid w:val="004F0A5A"/>
    <w:rsid w:val="004F0D8E"/>
    <w:rsid w:val="004F0E76"/>
    <w:rsid w:val="004F0EE2"/>
    <w:rsid w:val="004F1947"/>
    <w:rsid w:val="004F1A2B"/>
    <w:rsid w:val="004F1D3E"/>
    <w:rsid w:val="004F1E36"/>
    <w:rsid w:val="004F2777"/>
    <w:rsid w:val="004F2AEA"/>
    <w:rsid w:val="004F3835"/>
    <w:rsid w:val="004F3854"/>
    <w:rsid w:val="004F4585"/>
    <w:rsid w:val="004F46DD"/>
    <w:rsid w:val="004F4939"/>
    <w:rsid w:val="004F49E5"/>
    <w:rsid w:val="004F4C76"/>
    <w:rsid w:val="004F55BD"/>
    <w:rsid w:val="004F56BA"/>
    <w:rsid w:val="004F5DFB"/>
    <w:rsid w:val="004F5E49"/>
    <w:rsid w:val="004F608D"/>
    <w:rsid w:val="004F608E"/>
    <w:rsid w:val="004F63AF"/>
    <w:rsid w:val="004F6EEF"/>
    <w:rsid w:val="004F70DB"/>
    <w:rsid w:val="004F70E6"/>
    <w:rsid w:val="004F727D"/>
    <w:rsid w:val="004F7A95"/>
    <w:rsid w:val="004F7B89"/>
    <w:rsid w:val="004F7EDC"/>
    <w:rsid w:val="0050006B"/>
    <w:rsid w:val="0050056E"/>
    <w:rsid w:val="00500D51"/>
    <w:rsid w:val="00500EE1"/>
    <w:rsid w:val="0050148A"/>
    <w:rsid w:val="00501653"/>
    <w:rsid w:val="00501D16"/>
    <w:rsid w:val="00501E6D"/>
    <w:rsid w:val="00502125"/>
    <w:rsid w:val="005024D1"/>
    <w:rsid w:val="005028D4"/>
    <w:rsid w:val="00502DF8"/>
    <w:rsid w:val="00502F41"/>
    <w:rsid w:val="00502F96"/>
    <w:rsid w:val="0050315D"/>
    <w:rsid w:val="00503684"/>
    <w:rsid w:val="005042F9"/>
    <w:rsid w:val="005045DA"/>
    <w:rsid w:val="00504C09"/>
    <w:rsid w:val="00504EA1"/>
    <w:rsid w:val="0050644B"/>
    <w:rsid w:val="005064EC"/>
    <w:rsid w:val="00506790"/>
    <w:rsid w:val="00506C5C"/>
    <w:rsid w:val="005071CD"/>
    <w:rsid w:val="00507254"/>
    <w:rsid w:val="00507611"/>
    <w:rsid w:val="0051023D"/>
    <w:rsid w:val="0051048E"/>
    <w:rsid w:val="00510D8A"/>
    <w:rsid w:val="00510D92"/>
    <w:rsid w:val="005111B4"/>
    <w:rsid w:val="0051175B"/>
    <w:rsid w:val="00512191"/>
    <w:rsid w:val="00512FE7"/>
    <w:rsid w:val="005134DB"/>
    <w:rsid w:val="00514661"/>
    <w:rsid w:val="005149A0"/>
    <w:rsid w:val="00514B84"/>
    <w:rsid w:val="00515374"/>
    <w:rsid w:val="00515587"/>
    <w:rsid w:val="0051571D"/>
    <w:rsid w:val="00515A4D"/>
    <w:rsid w:val="00515C51"/>
    <w:rsid w:val="00515D98"/>
    <w:rsid w:val="00515DFB"/>
    <w:rsid w:val="00516511"/>
    <w:rsid w:val="005169E9"/>
    <w:rsid w:val="00517676"/>
    <w:rsid w:val="00520893"/>
    <w:rsid w:val="00520AD8"/>
    <w:rsid w:val="00521164"/>
    <w:rsid w:val="005218D4"/>
    <w:rsid w:val="00521C31"/>
    <w:rsid w:val="005221C7"/>
    <w:rsid w:val="005221D3"/>
    <w:rsid w:val="00522351"/>
    <w:rsid w:val="005227F1"/>
    <w:rsid w:val="00522DF9"/>
    <w:rsid w:val="005230C7"/>
    <w:rsid w:val="0052371A"/>
    <w:rsid w:val="00523A55"/>
    <w:rsid w:val="00523EF9"/>
    <w:rsid w:val="005241EF"/>
    <w:rsid w:val="00524268"/>
    <w:rsid w:val="005243B3"/>
    <w:rsid w:val="0052443D"/>
    <w:rsid w:val="005245F7"/>
    <w:rsid w:val="005256ED"/>
    <w:rsid w:val="005258C2"/>
    <w:rsid w:val="00525D73"/>
    <w:rsid w:val="005265AC"/>
    <w:rsid w:val="00526AAB"/>
    <w:rsid w:val="00526F42"/>
    <w:rsid w:val="00527202"/>
    <w:rsid w:val="00527761"/>
    <w:rsid w:val="005278B1"/>
    <w:rsid w:val="00527910"/>
    <w:rsid w:val="00527F1C"/>
    <w:rsid w:val="00530661"/>
    <w:rsid w:val="00530C55"/>
    <w:rsid w:val="00530E60"/>
    <w:rsid w:val="0053119A"/>
    <w:rsid w:val="005311C8"/>
    <w:rsid w:val="00531338"/>
    <w:rsid w:val="00531714"/>
    <w:rsid w:val="00531A0A"/>
    <w:rsid w:val="00531CBE"/>
    <w:rsid w:val="00531F78"/>
    <w:rsid w:val="0053201C"/>
    <w:rsid w:val="00532069"/>
    <w:rsid w:val="0053213E"/>
    <w:rsid w:val="00532B84"/>
    <w:rsid w:val="00533423"/>
    <w:rsid w:val="00533A40"/>
    <w:rsid w:val="005341B9"/>
    <w:rsid w:val="00534762"/>
    <w:rsid w:val="00534D73"/>
    <w:rsid w:val="00535067"/>
    <w:rsid w:val="00536A67"/>
    <w:rsid w:val="0053726A"/>
    <w:rsid w:val="00537563"/>
    <w:rsid w:val="00537D68"/>
    <w:rsid w:val="00540171"/>
    <w:rsid w:val="00540517"/>
    <w:rsid w:val="00540B77"/>
    <w:rsid w:val="005410B3"/>
    <w:rsid w:val="00541285"/>
    <w:rsid w:val="00542025"/>
    <w:rsid w:val="00542063"/>
    <w:rsid w:val="0054227F"/>
    <w:rsid w:val="0054281E"/>
    <w:rsid w:val="005428FF"/>
    <w:rsid w:val="00542F18"/>
    <w:rsid w:val="005432E7"/>
    <w:rsid w:val="00543A43"/>
    <w:rsid w:val="00543BA4"/>
    <w:rsid w:val="00543D9F"/>
    <w:rsid w:val="00544482"/>
    <w:rsid w:val="00544652"/>
    <w:rsid w:val="005451B4"/>
    <w:rsid w:val="005452C8"/>
    <w:rsid w:val="00545354"/>
    <w:rsid w:val="0054574F"/>
    <w:rsid w:val="0054576B"/>
    <w:rsid w:val="00545A94"/>
    <w:rsid w:val="0054612E"/>
    <w:rsid w:val="005465F0"/>
    <w:rsid w:val="00546BEF"/>
    <w:rsid w:val="005473DF"/>
    <w:rsid w:val="0054742F"/>
    <w:rsid w:val="005475CC"/>
    <w:rsid w:val="00547CEE"/>
    <w:rsid w:val="005504ED"/>
    <w:rsid w:val="0055136F"/>
    <w:rsid w:val="005513C2"/>
    <w:rsid w:val="005513F7"/>
    <w:rsid w:val="00551496"/>
    <w:rsid w:val="005514BD"/>
    <w:rsid w:val="005517E4"/>
    <w:rsid w:val="00551829"/>
    <w:rsid w:val="00551C27"/>
    <w:rsid w:val="00551DAC"/>
    <w:rsid w:val="00551F52"/>
    <w:rsid w:val="0055258A"/>
    <w:rsid w:val="00552682"/>
    <w:rsid w:val="005526F3"/>
    <w:rsid w:val="00552807"/>
    <w:rsid w:val="00552E94"/>
    <w:rsid w:val="005532BB"/>
    <w:rsid w:val="005535E9"/>
    <w:rsid w:val="00554111"/>
    <w:rsid w:val="005541A6"/>
    <w:rsid w:val="005541FD"/>
    <w:rsid w:val="005545FF"/>
    <w:rsid w:val="0055487F"/>
    <w:rsid w:val="0055612C"/>
    <w:rsid w:val="0055639E"/>
    <w:rsid w:val="00557DD4"/>
    <w:rsid w:val="00557E55"/>
    <w:rsid w:val="00557EA8"/>
    <w:rsid w:val="00557EC4"/>
    <w:rsid w:val="00560E89"/>
    <w:rsid w:val="00560ECC"/>
    <w:rsid w:val="0056157E"/>
    <w:rsid w:val="00561761"/>
    <w:rsid w:val="00561AD1"/>
    <w:rsid w:val="00561BEE"/>
    <w:rsid w:val="0056343B"/>
    <w:rsid w:val="0056351D"/>
    <w:rsid w:val="005635A4"/>
    <w:rsid w:val="00563F6B"/>
    <w:rsid w:val="0056426D"/>
    <w:rsid w:val="00565211"/>
    <w:rsid w:val="0056549E"/>
    <w:rsid w:val="00565ACC"/>
    <w:rsid w:val="00565C61"/>
    <w:rsid w:val="00565DD9"/>
    <w:rsid w:val="0056624A"/>
    <w:rsid w:val="00566481"/>
    <w:rsid w:val="0056675A"/>
    <w:rsid w:val="0056757F"/>
    <w:rsid w:val="00567A55"/>
    <w:rsid w:val="00567BE5"/>
    <w:rsid w:val="00567EFE"/>
    <w:rsid w:val="00570CBD"/>
    <w:rsid w:val="00571451"/>
    <w:rsid w:val="005716D5"/>
    <w:rsid w:val="005719EE"/>
    <w:rsid w:val="00571E4A"/>
    <w:rsid w:val="00572031"/>
    <w:rsid w:val="00572206"/>
    <w:rsid w:val="00572F69"/>
    <w:rsid w:val="005735C4"/>
    <w:rsid w:val="00573C22"/>
    <w:rsid w:val="005748C8"/>
    <w:rsid w:val="005750C6"/>
    <w:rsid w:val="00575379"/>
    <w:rsid w:val="00575B1A"/>
    <w:rsid w:val="00575B6B"/>
    <w:rsid w:val="00575D9B"/>
    <w:rsid w:val="005762A1"/>
    <w:rsid w:val="00576B3D"/>
    <w:rsid w:val="00576CD9"/>
    <w:rsid w:val="005771C5"/>
    <w:rsid w:val="0057752D"/>
    <w:rsid w:val="005779F5"/>
    <w:rsid w:val="00577BEC"/>
    <w:rsid w:val="00577C63"/>
    <w:rsid w:val="00577D25"/>
    <w:rsid w:val="00581D1C"/>
    <w:rsid w:val="00581F0C"/>
    <w:rsid w:val="00582396"/>
    <w:rsid w:val="00583007"/>
    <w:rsid w:val="005834D8"/>
    <w:rsid w:val="00584430"/>
    <w:rsid w:val="00584490"/>
    <w:rsid w:val="0058476D"/>
    <w:rsid w:val="00584F62"/>
    <w:rsid w:val="00585B4A"/>
    <w:rsid w:val="00586A81"/>
    <w:rsid w:val="00587301"/>
    <w:rsid w:val="005876AB"/>
    <w:rsid w:val="00587905"/>
    <w:rsid w:val="00587970"/>
    <w:rsid w:val="005901AC"/>
    <w:rsid w:val="0059027B"/>
    <w:rsid w:val="005902C4"/>
    <w:rsid w:val="00590607"/>
    <w:rsid w:val="005909D9"/>
    <w:rsid w:val="00590C27"/>
    <w:rsid w:val="00590E29"/>
    <w:rsid w:val="00590E93"/>
    <w:rsid w:val="005911D8"/>
    <w:rsid w:val="00591296"/>
    <w:rsid w:val="00591AF3"/>
    <w:rsid w:val="0059241E"/>
    <w:rsid w:val="0059390F"/>
    <w:rsid w:val="00593F75"/>
    <w:rsid w:val="00594007"/>
    <w:rsid w:val="005946B4"/>
    <w:rsid w:val="00594EDA"/>
    <w:rsid w:val="00594F16"/>
    <w:rsid w:val="005950DA"/>
    <w:rsid w:val="005957A6"/>
    <w:rsid w:val="00595FC4"/>
    <w:rsid w:val="00596102"/>
    <w:rsid w:val="005961F0"/>
    <w:rsid w:val="005970E3"/>
    <w:rsid w:val="00597287"/>
    <w:rsid w:val="00597341"/>
    <w:rsid w:val="005973BE"/>
    <w:rsid w:val="00597EE4"/>
    <w:rsid w:val="005A0230"/>
    <w:rsid w:val="005A04BE"/>
    <w:rsid w:val="005A0841"/>
    <w:rsid w:val="005A1EC4"/>
    <w:rsid w:val="005A2673"/>
    <w:rsid w:val="005A305F"/>
    <w:rsid w:val="005A3178"/>
    <w:rsid w:val="005A319B"/>
    <w:rsid w:val="005A33E8"/>
    <w:rsid w:val="005A398A"/>
    <w:rsid w:val="005A3D28"/>
    <w:rsid w:val="005A3D9A"/>
    <w:rsid w:val="005A4210"/>
    <w:rsid w:val="005A47BE"/>
    <w:rsid w:val="005A4BA4"/>
    <w:rsid w:val="005A4C88"/>
    <w:rsid w:val="005A58D3"/>
    <w:rsid w:val="005A5925"/>
    <w:rsid w:val="005A59B5"/>
    <w:rsid w:val="005A605C"/>
    <w:rsid w:val="005A60FC"/>
    <w:rsid w:val="005A7244"/>
    <w:rsid w:val="005A7467"/>
    <w:rsid w:val="005A7777"/>
    <w:rsid w:val="005A780B"/>
    <w:rsid w:val="005A7843"/>
    <w:rsid w:val="005B0A07"/>
    <w:rsid w:val="005B23AF"/>
    <w:rsid w:val="005B2795"/>
    <w:rsid w:val="005B27CC"/>
    <w:rsid w:val="005B316C"/>
    <w:rsid w:val="005B3694"/>
    <w:rsid w:val="005B42C8"/>
    <w:rsid w:val="005B478E"/>
    <w:rsid w:val="005B48AC"/>
    <w:rsid w:val="005B4AAC"/>
    <w:rsid w:val="005B5369"/>
    <w:rsid w:val="005B5669"/>
    <w:rsid w:val="005B5D2B"/>
    <w:rsid w:val="005B5D3E"/>
    <w:rsid w:val="005B623B"/>
    <w:rsid w:val="005B6D49"/>
    <w:rsid w:val="005B6D65"/>
    <w:rsid w:val="005B7186"/>
    <w:rsid w:val="005B7220"/>
    <w:rsid w:val="005B74C1"/>
    <w:rsid w:val="005B77E0"/>
    <w:rsid w:val="005B7D1E"/>
    <w:rsid w:val="005C03B9"/>
    <w:rsid w:val="005C05CA"/>
    <w:rsid w:val="005C065D"/>
    <w:rsid w:val="005C116C"/>
    <w:rsid w:val="005C1994"/>
    <w:rsid w:val="005C2079"/>
    <w:rsid w:val="005C214B"/>
    <w:rsid w:val="005C34F7"/>
    <w:rsid w:val="005C3564"/>
    <w:rsid w:val="005C3896"/>
    <w:rsid w:val="005C390F"/>
    <w:rsid w:val="005C3BDB"/>
    <w:rsid w:val="005C3E72"/>
    <w:rsid w:val="005C4085"/>
    <w:rsid w:val="005C4557"/>
    <w:rsid w:val="005C4674"/>
    <w:rsid w:val="005C5974"/>
    <w:rsid w:val="005C635F"/>
    <w:rsid w:val="005C6820"/>
    <w:rsid w:val="005C6908"/>
    <w:rsid w:val="005C69B5"/>
    <w:rsid w:val="005C6A94"/>
    <w:rsid w:val="005C6CB1"/>
    <w:rsid w:val="005C6DC6"/>
    <w:rsid w:val="005C6E3A"/>
    <w:rsid w:val="005C7E0C"/>
    <w:rsid w:val="005D0CF7"/>
    <w:rsid w:val="005D0E12"/>
    <w:rsid w:val="005D1590"/>
    <w:rsid w:val="005D1FB8"/>
    <w:rsid w:val="005D225E"/>
    <w:rsid w:val="005D2E88"/>
    <w:rsid w:val="005D326B"/>
    <w:rsid w:val="005D3977"/>
    <w:rsid w:val="005D3BAE"/>
    <w:rsid w:val="005D4121"/>
    <w:rsid w:val="005D4314"/>
    <w:rsid w:val="005D44CD"/>
    <w:rsid w:val="005D49FB"/>
    <w:rsid w:val="005D5653"/>
    <w:rsid w:val="005D6523"/>
    <w:rsid w:val="005E035B"/>
    <w:rsid w:val="005E08A9"/>
    <w:rsid w:val="005E121A"/>
    <w:rsid w:val="005E126D"/>
    <w:rsid w:val="005E15D6"/>
    <w:rsid w:val="005E18A2"/>
    <w:rsid w:val="005E19B2"/>
    <w:rsid w:val="005E1D41"/>
    <w:rsid w:val="005E1EDD"/>
    <w:rsid w:val="005E2A02"/>
    <w:rsid w:val="005E2F18"/>
    <w:rsid w:val="005E33C4"/>
    <w:rsid w:val="005E3C09"/>
    <w:rsid w:val="005E410D"/>
    <w:rsid w:val="005E45B8"/>
    <w:rsid w:val="005E4647"/>
    <w:rsid w:val="005E4F71"/>
    <w:rsid w:val="005E51CC"/>
    <w:rsid w:val="005E5211"/>
    <w:rsid w:val="005E6447"/>
    <w:rsid w:val="005E6627"/>
    <w:rsid w:val="005E67D3"/>
    <w:rsid w:val="005E6DCD"/>
    <w:rsid w:val="005E77FC"/>
    <w:rsid w:val="005E7A31"/>
    <w:rsid w:val="005F0321"/>
    <w:rsid w:val="005F05C4"/>
    <w:rsid w:val="005F099D"/>
    <w:rsid w:val="005F1CD1"/>
    <w:rsid w:val="005F26CD"/>
    <w:rsid w:val="005F306C"/>
    <w:rsid w:val="005F3539"/>
    <w:rsid w:val="005F374B"/>
    <w:rsid w:val="005F379C"/>
    <w:rsid w:val="005F406D"/>
    <w:rsid w:val="005F4329"/>
    <w:rsid w:val="005F4391"/>
    <w:rsid w:val="005F44EE"/>
    <w:rsid w:val="005F4725"/>
    <w:rsid w:val="005F5097"/>
    <w:rsid w:val="005F5F68"/>
    <w:rsid w:val="005F6E54"/>
    <w:rsid w:val="005F6FD8"/>
    <w:rsid w:val="005F759F"/>
    <w:rsid w:val="005F7829"/>
    <w:rsid w:val="00601722"/>
    <w:rsid w:val="00601A6B"/>
    <w:rsid w:val="00601A7E"/>
    <w:rsid w:val="00601B3E"/>
    <w:rsid w:val="006028EA"/>
    <w:rsid w:val="00602A11"/>
    <w:rsid w:val="00602C81"/>
    <w:rsid w:val="00602CE7"/>
    <w:rsid w:val="00603CF7"/>
    <w:rsid w:val="00603E77"/>
    <w:rsid w:val="00604091"/>
    <w:rsid w:val="0060421D"/>
    <w:rsid w:val="00604610"/>
    <w:rsid w:val="00604926"/>
    <w:rsid w:val="0060534B"/>
    <w:rsid w:val="00605550"/>
    <w:rsid w:val="00605648"/>
    <w:rsid w:val="00605AC0"/>
    <w:rsid w:val="00605B80"/>
    <w:rsid w:val="006060B2"/>
    <w:rsid w:val="006061CB"/>
    <w:rsid w:val="006062C4"/>
    <w:rsid w:val="00606E0C"/>
    <w:rsid w:val="00606F89"/>
    <w:rsid w:val="00606FFF"/>
    <w:rsid w:val="00607C38"/>
    <w:rsid w:val="00607C77"/>
    <w:rsid w:val="00607E3E"/>
    <w:rsid w:val="006100FE"/>
    <w:rsid w:val="00610680"/>
    <w:rsid w:val="00610C5B"/>
    <w:rsid w:val="00610E13"/>
    <w:rsid w:val="0061125F"/>
    <w:rsid w:val="00612697"/>
    <w:rsid w:val="00612932"/>
    <w:rsid w:val="00613011"/>
    <w:rsid w:val="0061302C"/>
    <w:rsid w:val="006131E9"/>
    <w:rsid w:val="00613290"/>
    <w:rsid w:val="00613BEF"/>
    <w:rsid w:val="00614401"/>
    <w:rsid w:val="00615133"/>
    <w:rsid w:val="0061534E"/>
    <w:rsid w:val="006153FF"/>
    <w:rsid w:val="00615621"/>
    <w:rsid w:val="00615A01"/>
    <w:rsid w:val="00615A05"/>
    <w:rsid w:val="00616042"/>
    <w:rsid w:val="00616198"/>
    <w:rsid w:val="0061622D"/>
    <w:rsid w:val="00616259"/>
    <w:rsid w:val="00616676"/>
    <w:rsid w:val="006168B9"/>
    <w:rsid w:val="00616C40"/>
    <w:rsid w:val="00617121"/>
    <w:rsid w:val="006174D2"/>
    <w:rsid w:val="0061773B"/>
    <w:rsid w:val="00617EEE"/>
    <w:rsid w:val="0062064C"/>
    <w:rsid w:val="006206FE"/>
    <w:rsid w:val="00620912"/>
    <w:rsid w:val="00621251"/>
    <w:rsid w:val="00621F4A"/>
    <w:rsid w:val="00623379"/>
    <w:rsid w:val="00623660"/>
    <w:rsid w:val="00623785"/>
    <w:rsid w:val="006246F3"/>
    <w:rsid w:val="006248FD"/>
    <w:rsid w:val="0062587D"/>
    <w:rsid w:val="006259B1"/>
    <w:rsid w:val="00626045"/>
    <w:rsid w:val="006274F3"/>
    <w:rsid w:val="00627A31"/>
    <w:rsid w:val="00627D90"/>
    <w:rsid w:val="00631027"/>
    <w:rsid w:val="0063115B"/>
    <w:rsid w:val="0063137A"/>
    <w:rsid w:val="00631390"/>
    <w:rsid w:val="006314BE"/>
    <w:rsid w:val="00632203"/>
    <w:rsid w:val="006323B7"/>
    <w:rsid w:val="00632618"/>
    <w:rsid w:val="00632D2C"/>
    <w:rsid w:val="00632E1E"/>
    <w:rsid w:val="006334CE"/>
    <w:rsid w:val="00633563"/>
    <w:rsid w:val="00633945"/>
    <w:rsid w:val="00633B24"/>
    <w:rsid w:val="00635311"/>
    <w:rsid w:val="00636722"/>
    <w:rsid w:val="0063694C"/>
    <w:rsid w:val="00636B1C"/>
    <w:rsid w:val="0063711A"/>
    <w:rsid w:val="0064017D"/>
    <w:rsid w:val="0064070A"/>
    <w:rsid w:val="006410E8"/>
    <w:rsid w:val="006418D8"/>
    <w:rsid w:val="00642672"/>
    <w:rsid w:val="006431E1"/>
    <w:rsid w:val="006432DA"/>
    <w:rsid w:val="006443F3"/>
    <w:rsid w:val="00644700"/>
    <w:rsid w:val="0064493D"/>
    <w:rsid w:val="00644B2F"/>
    <w:rsid w:val="00644F0D"/>
    <w:rsid w:val="00645093"/>
    <w:rsid w:val="00645260"/>
    <w:rsid w:val="00645B91"/>
    <w:rsid w:val="0064673F"/>
    <w:rsid w:val="00646A34"/>
    <w:rsid w:val="006474AF"/>
    <w:rsid w:val="006477D8"/>
    <w:rsid w:val="00647C7E"/>
    <w:rsid w:val="00647D54"/>
    <w:rsid w:val="00647FE2"/>
    <w:rsid w:val="006500E4"/>
    <w:rsid w:val="006505DE"/>
    <w:rsid w:val="006508E6"/>
    <w:rsid w:val="00650972"/>
    <w:rsid w:val="00650C66"/>
    <w:rsid w:val="00650E77"/>
    <w:rsid w:val="006513A3"/>
    <w:rsid w:val="006513B6"/>
    <w:rsid w:val="00651DDF"/>
    <w:rsid w:val="00651E40"/>
    <w:rsid w:val="00652AD9"/>
    <w:rsid w:val="00652B91"/>
    <w:rsid w:val="00652BF0"/>
    <w:rsid w:val="0065364A"/>
    <w:rsid w:val="00653A74"/>
    <w:rsid w:val="00653C91"/>
    <w:rsid w:val="00654468"/>
    <w:rsid w:val="0065464F"/>
    <w:rsid w:val="00654B62"/>
    <w:rsid w:val="00654C8C"/>
    <w:rsid w:val="00654EDA"/>
    <w:rsid w:val="00654F6E"/>
    <w:rsid w:val="006553D2"/>
    <w:rsid w:val="00655A8C"/>
    <w:rsid w:val="00655D73"/>
    <w:rsid w:val="00655F03"/>
    <w:rsid w:val="00656197"/>
    <w:rsid w:val="00656276"/>
    <w:rsid w:val="006564FC"/>
    <w:rsid w:val="00656572"/>
    <w:rsid w:val="006567FF"/>
    <w:rsid w:val="00656933"/>
    <w:rsid w:val="00657054"/>
    <w:rsid w:val="006570ED"/>
    <w:rsid w:val="0065740A"/>
    <w:rsid w:val="0065766C"/>
    <w:rsid w:val="00657E86"/>
    <w:rsid w:val="00657F17"/>
    <w:rsid w:val="006610A8"/>
    <w:rsid w:val="0066137E"/>
    <w:rsid w:val="00661833"/>
    <w:rsid w:val="0066188A"/>
    <w:rsid w:val="00661C58"/>
    <w:rsid w:val="00661E89"/>
    <w:rsid w:val="00662DFA"/>
    <w:rsid w:val="00662E5E"/>
    <w:rsid w:val="006637D8"/>
    <w:rsid w:val="0066417B"/>
    <w:rsid w:val="006643C0"/>
    <w:rsid w:val="006649DF"/>
    <w:rsid w:val="006655A5"/>
    <w:rsid w:val="00665DD7"/>
    <w:rsid w:val="00666416"/>
    <w:rsid w:val="006664BE"/>
    <w:rsid w:val="006675FB"/>
    <w:rsid w:val="00667DE9"/>
    <w:rsid w:val="006700BE"/>
    <w:rsid w:val="00670BE8"/>
    <w:rsid w:val="00670ED4"/>
    <w:rsid w:val="006710FB"/>
    <w:rsid w:val="00671392"/>
    <w:rsid w:val="0067142B"/>
    <w:rsid w:val="0067195B"/>
    <w:rsid w:val="006719B2"/>
    <w:rsid w:val="00672452"/>
    <w:rsid w:val="00672924"/>
    <w:rsid w:val="00673813"/>
    <w:rsid w:val="006741F2"/>
    <w:rsid w:val="0067500B"/>
    <w:rsid w:val="00675080"/>
    <w:rsid w:val="00675219"/>
    <w:rsid w:val="006756BF"/>
    <w:rsid w:val="00675BFC"/>
    <w:rsid w:val="0067644B"/>
    <w:rsid w:val="00676CF5"/>
    <w:rsid w:val="00677224"/>
    <w:rsid w:val="00677967"/>
    <w:rsid w:val="00677A76"/>
    <w:rsid w:val="0068026D"/>
    <w:rsid w:val="006802BD"/>
    <w:rsid w:val="0068032B"/>
    <w:rsid w:val="0068064C"/>
    <w:rsid w:val="0068071B"/>
    <w:rsid w:val="006807F7"/>
    <w:rsid w:val="0068090D"/>
    <w:rsid w:val="00680DA1"/>
    <w:rsid w:val="00680E82"/>
    <w:rsid w:val="00681454"/>
    <w:rsid w:val="00681565"/>
    <w:rsid w:val="00681AA2"/>
    <w:rsid w:val="00681DD5"/>
    <w:rsid w:val="00682475"/>
    <w:rsid w:val="0068270F"/>
    <w:rsid w:val="00682EA9"/>
    <w:rsid w:val="00683575"/>
    <w:rsid w:val="00683761"/>
    <w:rsid w:val="00683C51"/>
    <w:rsid w:val="00684B3A"/>
    <w:rsid w:val="006850E0"/>
    <w:rsid w:val="006853B5"/>
    <w:rsid w:val="00685582"/>
    <w:rsid w:val="00685969"/>
    <w:rsid w:val="00685F93"/>
    <w:rsid w:val="006869D8"/>
    <w:rsid w:val="00686F28"/>
    <w:rsid w:val="00687692"/>
    <w:rsid w:val="0068789D"/>
    <w:rsid w:val="006878FF"/>
    <w:rsid w:val="00687A96"/>
    <w:rsid w:val="00687DFE"/>
    <w:rsid w:val="006901DD"/>
    <w:rsid w:val="00690252"/>
    <w:rsid w:val="00690268"/>
    <w:rsid w:val="006904BA"/>
    <w:rsid w:val="00690519"/>
    <w:rsid w:val="006906DA"/>
    <w:rsid w:val="006907B4"/>
    <w:rsid w:val="006908AF"/>
    <w:rsid w:val="00690CA8"/>
    <w:rsid w:val="00690E68"/>
    <w:rsid w:val="00691EE4"/>
    <w:rsid w:val="0069214C"/>
    <w:rsid w:val="00692543"/>
    <w:rsid w:val="006929D0"/>
    <w:rsid w:val="00692BC0"/>
    <w:rsid w:val="006930A7"/>
    <w:rsid w:val="006936AA"/>
    <w:rsid w:val="0069374D"/>
    <w:rsid w:val="00693AB9"/>
    <w:rsid w:val="00693D57"/>
    <w:rsid w:val="0069470E"/>
    <w:rsid w:val="006947F1"/>
    <w:rsid w:val="00694F14"/>
    <w:rsid w:val="00695387"/>
    <w:rsid w:val="00695599"/>
    <w:rsid w:val="00696075"/>
    <w:rsid w:val="00696615"/>
    <w:rsid w:val="0069756F"/>
    <w:rsid w:val="00697A0E"/>
    <w:rsid w:val="006A0A2F"/>
    <w:rsid w:val="006A0AD0"/>
    <w:rsid w:val="006A11F7"/>
    <w:rsid w:val="006A173D"/>
    <w:rsid w:val="006A2B87"/>
    <w:rsid w:val="006A2E6E"/>
    <w:rsid w:val="006A315A"/>
    <w:rsid w:val="006A3515"/>
    <w:rsid w:val="006A42B0"/>
    <w:rsid w:val="006A4C12"/>
    <w:rsid w:val="006A4C15"/>
    <w:rsid w:val="006A51FF"/>
    <w:rsid w:val="006A55CC"/>
    <w:rsid w:val="006A57CA"/>
    <w:rsid w:val="006A5B2D"/>
    <w:rsid w:val="006A5BCB"/>
    <w:rsid w:val="006A5C46"/>
    <w:rsid w:val="006A5CE8"/>
    <w:rsid w:val="006A629F"/>
    <w:rsid w:val="006A62AF"/>
    <w:rsid w:val="006A6C6D"/>
    <w:rsid w:val="006A75AF"/>
    <w:rsid w:val="006A790C"/>
    <w:rsid w:val="006B018B"/>
    <w:rsid w:val="006B0D86"/>
    <w:rsid w:val="006B15B4"/>
    <w:rsid w:val="006B1735"/>
    <w:rsid w:val="006B17E4"/>
    <w:rsid w:val="006B1A21"/>
    <w:rsid w:val="006B1D5D"/>
    <w:rsid w:val="006B30AE"/>
    <w:rsid w:val="006B39D9"/>
    <w:rsid w:val="006B3D73"/>
    <w:rsid w:val="006B3E62"/>
    <w:rsid w:val="006B4E78"/>
    <w:rsid w:val="006B5584"/>
    <w:rsid w:val="006B6173"/>
    <w:rsid w:val="006B619F"/>
    <w:rsid w:val="006B66D1"/>
    <w:rsid w:val="006B6B69"/>
    <w:rsid w:val="006B7542"/>
    <w:rsid w:val="006B7838"/>
    <w:rsid w:val="006B785C"/>
    <w:rsid w:val="006B794F"/>
    <w:rsid w:val="006B7A4A"/>
    <w:rsid w:val="006B7DBE"/>
    <w:rsid w:val="006C01C6"/>
    <w:rsid w:val="006C03F5"/>
    <w:rsid w:val="006C0773"/>
    <w:rsid w:val="006C1226"/>
    <w:rsid w:val="006C15F0"/>
    <w:rsid w:val="006C1B54"/>
    <w:rsid w:val="006C25DF"/>
    <w:rsid w:val="006C2630"/>
    <w:rsid w:val="006C2716"/>
    <w:rsid w:val="006C2AA5"/>
    <w:rsid w:val="006C2F3B"/>
    <w:rsid w:val="006C3216"/>
    <w:rsid w:val="006C4AE8"/>
    <w:rsid w:val="006C4ED9"/>
    <w:rsid w:val="006C5006"/>
    <w:rsid w:val="006C527A"/>
    <w:rsid w:val="006C53E8"/>
    <w:rsid w:val="006C54F0"/>
    <w:rsid w:val="006C5605"/>
    <w:rsid w:val="006C58B9"/>
    <w:rsid w:val="006C5925"/>
    <w:rsid w:val="006C5EA0"/>
    <w:rsid w:val="006C6011"/>
    <w:rsid w:val="006C68FD"/>
    <w:rsid w:val="006C6ABC"/>
    <w:rsid w:val="006C6D15"/>
    <w:rsid w:val="006C7113"/>
    <w:rsid w:val="006C7481"/>
    <w:rsid w:val="006C7C6C"/>
    <w:rsid w:val="006D0092"/>
    <w:rsid w:val="006D01D0"/>
    <w:rsid w:val="006D02BB"/>
    <w:rsid w:val="006D0501"/>
    <w:rsid w:val="006D0D2B"/>
    <w:rsid w:val="006D1498"/>
    <w:rsid w:val="006D174F"/>
    <w:rsid w:val="006D23BB"/>
    <w:rsid w:val="006D270D"/>
    <w:rsid w:val="006D2831"/>
    <w:rsid w:val="006D308D"/>
    <w:rsid w:val="006D31B7"/>
    <w:rsid w:val="006D3ABB"/>
    <w:rsid w:val="006D4355"/>
    <w:rsid w:val="006D494D"/>
    <w:rsid w:val="006D49FE"/>
    <w:rsid w:val="006D4AE3"/>
    <w:rsid w:val="006D4EA6"/>
    <w:rsid w:val="006D4FE6"/>
    <w:rsid w:val="006D5588"/>
    <w:rsid w:val="006D5C27"/>
    <w:rsid w:val="006D5C57"/>
    <w:rsid w:val="006D792B"/>
    <w:rsid w:val="006E03CD"/>
    <w:rsid w:val="006E06BB"/>
    <w:rsid w:val="006E0F27"/>
    <w:rsid w:val="006E15DB"/>
    <w:rsid w:val="006E16AB"/>
    <w:rsid w:val="006E24CA"/>
    <w:rsid w:val="006E2C13"/>
    <w:rsid w:val="006E31CD"/>
    <w:rsid w:val="006E31F2"/>
    <w:rsid w:val="006E333D"/>
    <w:rsid w:val="006E3460"/>
    <w:rsid w:val="006E3913"/>
    <w:rsid w:val="006E3A61"/>
    <w:rsid w:val="006E3A93"/>
    <w:rsid w:val="006E3C56"/>
    <w:rsid w:val="006E3D80"/>
    <w:rsid w:val="006E404D"/>
    <w:rsid w:val="006E4D79"/>
    <w:rsid w:val="006E4FCA"/>
    <w:rsid w:val="006E538C"/>
    <w:rsid w:val="006E560F"/>
    <w:rsid w:val="006E5959"/>
    <w:rsid w:val="006E59C0"/>
    <w:rsid w:val="006E5DD0"/>
    <w:rsid w:val="006E69EF"/>
    <w:rsid w:val="006E6D40"/>
    <w:rsid w:val="006E707A"/>
    <w:rsid w:val="006E7193"/>
    <w:rsid w:val="006E72D8"/>
    <w:rsid w:val="006E7452"/>
    <w:rsid w:val="006E7CD5"/>
    <w:rsid w:val="006F0809"/>
    <w:rsid w:val="006F0A2C"/>
    <w:rsid w:val="006F0EBB"/>
    <w:rsid w:val="006F140A"/>
    <w:rsid w:val="006F16ED"/>
    <w:rsid w:val="006F1B8C"/>
    <w:rsid w:val="006F1EA4"/>
    <w:rsid w:val="006F1EFA"/>
    <w:rsid w:val="006F1F9B"/>
    <w:rsid w:val="006F2536"/>
    <w:rsid w:val="006F259F"/>
    <w:rsid w:val="006F2CC1"/>
    <w:rsid w:val="006F2DF9"/>
    <w:rsid w:val="006F3C16"/>
    <w:rsid w:val="006F4534"/>
    <w:rsid w:val="006F4702"/>
    <w:rsid w:val="006F4743"/>
    <w:rsid w:val="006F47F1"/>
    <w:rsid w:val="006F4F99"/>
    <w:rsid w:val="006F52C0"/>
    <w:rsid w:val="006F555F"/>
    <w:rsid w:val="006F5570"/>
    <w:rsid w:val="006F560B"/>
    <w:rsid w:val="006F57AE"/>
    <w:rsid w:val="006F5FBA"/>
    <w:rsid w:val="006F7F2E"/>
    <w:rsid w:val="0070039D"/>
    <w:rsid w:val="00700720"/>
    <w:rsid w:val="00701EEE"/>
    <w:rsid w:val="00702879"/>
    <w:rsid w:val="00702A14"/>
    <w:rsid w:val="00702B77"/>
    <w:rsid w:val="00702D94"/>
    <w:rsid w:val="00702EBF"/>
    <w:rsid w:val="00702F34"/>
    <w:rsid w:val="007034D6"/>
    <w:rsid w:val="00704F53"/>
    <w:rsid w:val="00705198"/>
    <w:rsid w:val="007061B7"/>
    <w:rsid w:val="00706D8C"/>
    <w:rsid w:val="0070708C"/>
    <w:rsid w:val="00707354"/>
    <w:rsid w:val="007079C3"/>
    <w:rsid w:val="00707A61"/>
    <w:rsid w:val="00707B1A"/>
    <w:rsid w:val="00707D1B"/>
    <w:rsid w:val="00707F33"/>
    <w:rsid w:val="00707FD7"/>
    <w:rsid w:val="00710417"/>
    <w:rsid w:val="00710673"/>
    <w:rsid w:val="00710F41"/>
    <w:rsid w:val="007112F1"/>
    <w:rsid w:val="00711584"/>
    <w:rsid w:val="00711D68"/>
    <w:rsid w:val="007120C2"/>
    <w:rsid w:val="00712208"/>
    <w:rsid w:val="00712321"/>
    <w:rsid w:val="007133D3"/>
    <w:rsid w:val="007138B9"/>
    <w:rsid w:val="00713E53"/>
    <w:rsid w:val="00714E16"/>
    <w:rsid w:val="00715378"/>
    <w:rsid w:val="0071570A"/>
    <w:rsid w:val="00715F80"/>
    <w:rsid w:val="00716B96"/>
    <w:rsid w:val="0071703A"/>
    <w:rsid w:val="007171E0"/>
    <w:rsid w:val="007177C4"/>
    <w:rsid w:val="0072069E"/>
    <w:rsid w:val="0072099E"/>
    <w:rsid w:val="00720C66"/>
    <w:rsid w:val="00721623"/>
    <w:rsid w:val="00721783"/>
    <w:rsid w:val="007219C5"/>
    <w:rsid w:val="00721B23"/>
    <w:rsid w:val="00721BC4"/>
    <w:rsid w:val="00721CC7"/>
    <w:rsid w:val="007225D8"/>
    <w:rsid w:val="007232DC"/>
    <w:rsid w:val="007232E9"/>
    <w:rsid w:val="007234BA"/>
    <w:rsid w:val="00723C09"/>
    <w:rsid w:val="0072430E"/>
    <w:rsid w:val="007245BC"/>
    <w:rsid w:val="007250DF"/>
    <w:rsid w:val="007251B2"/>
    <w:rsid w:val="0072582B"/>
    <w:rsid w:val="00725C28"/>
    <w:rsid w:val="00725F44"/>
    <w:rsid w:val="007260EC"/>
    <w:rsid w:val="007266BC"/>
    <w:rsid w:val="0072698B"/>
    <w:rsid w:val="00726FD2"/>
    <w:rsid w:val="00727D7A"/>
    <w:rsid w:val="007310E0"/>
    <w:rsid w:val="00731283"/>
    <w:rsid w:val="00731541"/>
    <w:rsid w:val="007319C2"/>
    <w:rsid w:val="00731E8A"/>
    <w:rsid w:val="00732052"/>
    <w:rsid w:val="00732265"/>
    <w:rsid w:val="00733BAE"/>
    <w:rsid w:val="00733D05"/>
    <w:rsid w:val="00733FCD"/>
    <w:rsid w:val="007343ED"/>
    <w:rsid w:val="00734545"/>
    <w:rsid w:val="007347D3"/>
    <w:rsid w:val="00734DC6"/>
    <w:rsid w:val="00734F18"/>
    <w:rsid w:val="007363B4"/>
    <w:rsid w:val="007364EA"/>
    <w:rsid w:val="0073771C"/>
    <w:rsid w:val="00740521"/>
    <w:rsid w:val="007408EA"/>
    <w:rsid w:val="00740EF4"/>
    <w:rsid w:val="007417EE"/>
    <w:rsid w:val="00741CEE"/>
    <w:rsid w:val="00742304"/>
    <w:rsid w:val="007429E3"/>
    <w:rsid w:val="00742D65"/>
    <w:rsid w:val="00742F14"/>
    <w:rsid w:val="00743BFC"/>
    <w:rsid w:val="007442EF"/>
    <w:rsid w:val="00744398"/>
    <w:rsid w:val="0074521A"/>
    <w:rsid w:val="00746130"/>
    <w:rsid w:val="0074643B"/>
    <w:rsid w:val="00746DCC"/>
    <w:rsid w:val="007471E6"/>
    <w:rsid w:val="00747217"/>
    <w:rsid w:val="00747D46"/>
    <w:rsid w:val="0075019A"/>
    <w:rsid w:val="00750B0E"/>
    <w:rsid w:val="00750B17"/>
    <w:rsid w:val="007512C1"/>
    <w:rsid w:val="00751571"/>
    <w:rsid w:val="00751611"/>
    <w:rsid w:val="00751B19"/>
    <w:rsid w:val="0075343D"/>
    <w:rsid w:val="007535A2"/>
    <w:rsid w:val="00753931"/>
    <w:rsid w:val="00753B8B"/>
    <w:rsid w:val="00753CDF"/>
    <w:rsid w:val="00753DEB"/>
    <w:rsid w:val="00753F75"/>
    <w:rsid w:val="00753F92"/>
    <w:rsid w:val="00754426"/>
    <w:rsid w:val="007546AF"/>
    <w:rsid w:val="00754B83"/>
    <w:rsid w:val="00755DB6"/>
    <w:rsid w:val="00756359"/>
    <w:rsid w:val="00756EE7"/>
    <w:rsid w:val="00756F71"/>
    <w:rsid w:val="0075792C"/>
    <w:rsid w:val="0075797B"/>
    <w:rsid w:val="00757BA0"/>
    <w:rsid w:val="00760253"/>
    <w:rsid w:val="007602FC"/>
    <w:rsid w:val="00760AE5"/>
    <w:rsid w:val="00760CA1"/>
    <w:rsid w:val="007612DB"/>
    <w:rsid w:val="00761B51"/>
    <w:rsid w:val="007629BA"/>
    <w:rsid w:val="00762B06"/>
    <w:rsid w:val="00762B98"/>
    <w:rsid w:val="007637E4"/>
    <w:rsid w:val="00763CD9"/>
    <w:rsid w:val="0076477A"/>
    <w:rsid w:val="00765380"/>
    <w:rsid w:val="0076548B"/>
    <w:rsid w:val="00765768"/>
    <w:rsid w:val="00766047"/>
    <w:rsid w:val="007663C0"/>
    <w:rsid w:val="007665E6"/>
    <w:rsid w:val="007666A5"/>
    <w:rsid w:val="00766B04"/>
    <w:rsid w:val="00766B55"/>
    <w:rsid w:val="00766C61"/>
    <w:rsid w:val="00766D94"/>
    <w:rsid w:val="00766DC8"/>
    <w:rsid w:val="00767675"/>
    <w:rsid w:val="007677CE"/>
    <w:rsid w:val="007703AB"/>
    <w:rsid w:val="00770729"/>
    <w:rsid w:val="00770957"/>
    <w:rsid w:val="00770974"/>
    <w:rsid w:val="00770A96"/>
    <w:rsid w:val="00770DD1"/>
    <w:rsid w:val="0077141D"/>
    <w:rsid w:val="00771B0A"/>
    <w:rsid w:val="007721ED"/>
    <w:rsid w:val="007724CD"/>
    <w:rsid w:val="00772FB7"/>
    <w:rsid w:val="00773A57"/>
    <w:rsid w:val="007745AB"/>
    <w:rsid w:val="007745F5"/>
    <w:rsid w:val="007746B8"/>
    <w:rsid w:val="007747DF"/>
    <w:rsid w:val="0077536B"/>
    <w:rsid w:val="00775713"/>
    <w:rsid w:val="0077582B"/>
    <w:rsid w:val="00775871"/>
    <w:rsid w:val="00775906"/>
    <w:rsid w:val="00775A2D"/>
    <w:rsid w:val="00775C17"/>
    <w:rsid w:val="007762A8"/>
    <w:rsid w:val="00776EAC"/>
    <w:rsid w:val="007770B7"/>
    <w:rsid w:val="00777223"/>
    <w:rsid w:val="00777A14"/>
    <w:rsid w:val="0078000E"/>
    <w:rsid w:val="0078069F"/>
    <w:rsid w:val="0078098F"/>
    <w:rsid w:val="00780DE4"/>
    <w:rsid w:val="0078172D"/>
    <w:rsid w:val="007817AB"/>
    <w:rsid w:val="00781DD2"/>
    <w:rsid w:val="00782261"/>
    <w:rsid w:val="00782987"/>
    <w:rsid w:val="00782E23"/>
    <w:rsid w:val="00783199"/>
    <w:rsid w:val="00783A18"/>
    <w:rsid w:val="00784A99"/>
    <w:rsid w:val="00784AFE"/>
    <w:rsid w:val="00784B84"/>
    <w:rsid w:val="00785AB7"/>
    <w:rsid w:val="00785B99"/>
    <w:rsid w:val="00785FBF"/>
    <w:rsid w:val="0078623D"/>
    <w:rsid w:val="00786294"/>
    <w:rsid w:val="00786899"/>
    <w:rsid w:val="00786A9F"/>
    <w:rsid w:val="00786FD3"/>
    <w:rsid w:val="00787A89"/>
    <w:rsid w:val="0079042D"/>
    <w:rsid w:val="0079098E"/>
    <w:rsid w:val="00791201"/>
    <w:rsid w:val="00792335"/>
    <w:rsid w:val="0079289D"/>
    <w:rsid w:val="007929DB"/>
    <w:rsid w:val="007930DF"/>
    <w:rsid w:val="0079317C"/>
    <w:rsid w:val="00793628"/>
    <w:rsid w:val="007950BF"/>
    <w:rsid w:val="00795639"/>
    <w:rsid w:val="00795CCA"/>
    <w:rsid w:val="00795D26"/>
    <w:rsid w:val="007961AD"/>
    <w:rsid w:val="007967B7"/>
    <w:rsid w:val="00796B94"/>
    <w:rsid w:val="00796E18"/>
    <w:rsid w:val="0079734C"/>
    <w:rsid w:val="007974E0"/>
    <w:rsid w:val="0079754D"/>
    <w:rsid w:val="0079758E"/>
    <w:rsid w:val="00797895"/>
    <w:rsid w:val="00797936"/>
    <w:rsid w:val="00797945"/>
    <w:rsid w:val="00797F32"/>
    <w:rsid w:val="007A04CA"/>
    <w:rsid w:val="007A07FA"/>
    <w:rsid w:val="007A0881"/>
    <w:rsid w:val="007A0A7B"/>
    <w:rsid w:val="007A0E6C"/>
    <w:rsid w:val="007A1013"/>
    <w:rsid w:val="007A1EB2"/>
    <w:rsid w:val="007A2C8D"/>
    <w:rsid w:val="007A3154"/>
    <w:rsid w:val="007A32F5"/>
    <w:rsid w:val="007A3813"/>
    <w:rsid w:val="007A38FC"/>
    <w:rsid w:val="007A3940"/>
    <w:rsid w:val="007A3B12"/>
    <w:rsid w:val="007A3DBB"/>
    <w:rsid w:val="007A4754"/>
    <w:rsid w:val="007A47DC"/>
    <w:rsid w:val="007A4967"/>
    <w:rsid w:val="007A4BDB"/>
    <w:rsid w:val="007A4E82"/>
    <w:rsid w:val="007A508F"/>
    <w:rsid w:val="007A51C8"/>
    <w:rsid w:val="007A5A3E"/>
    <w:rsid w:val="007A5BED"/>
    <w:rsid w:val="007A5D59"/>
    <w:rsid w:val="007A5E4D"/>
    <w:rsid w:val="007A5F62"/>
    <w:rsid w:val="007A6062"/>
    <w:rsid w:val="007A609E"/>
    <w:rsid w:val="007A68C7"/>
    <w:rsid w:val="007A6DB6"/>
    <w:rsid w:val="007A71DE"/>
    <w:rsid w:val="007A7545"/>
    <w:rsid w:val="007A754B"/>
    <w:rsid w:val="007A7B15"/>
    <w:rsid w:val="007A7C7B"/>
    <w:rsid w:val="007B0306"/>
    <w:rsid w:val="007B11C1"/>
    <w:rsid w:val="007B1A55"/>
    <w:rsid w:val="007B2629"/>
    <w:rsid w:val="007B2737"/>
    <w:rsid w:val="007B29DD"/>
    <w:rsid w:val="007B2C3C"/>
    <w:rsid w:val="007B302D"/>
    <w:rsid w:val="007B30E3"/>
    <w:rsid w:val="007B310E"/>
    <w:rsid w:val="007B3798"/>
    <w:rsid w:val="007B3ECD"/>
    <w:rsid w:val="007B40CE"/>
    <w:rsid w:val="007B436E"/>
    <w:rsid w:val="007B4608"/>
    <w:rsid w:val="007B4D1B"/>
    <w:rsid w:val="007B5709"/>
    <w:rsid w:val="007B5B14"/>
    <w:rsid w:val="007B5DA6"/>
    <w:rsid w:val="007B6014"/>
    <w:rsid w:val="007B6A54"/>
    <w:rsid w:val="007B6B75"/>
    <w:rsid w:val="007B702F"/>
    <w:rsid w:val="007B7138"/>
    <w:rsid w:val="007B761C"/>
    <w:rsid w:val="007B7764"/>
    <w:rsid w:val="007B77F3"/>
    <w:rsid w:val="007C055F"/>
    <w:rsid w:val="007C155C"/>
    <w:rsid w:val="007C1C4D"/>
    <w:rsid w:val="007C2616"/>
    <w:rsid w:val="007C3030"/>
    <w:rsid w:val="007C3C12"/>
    <w:rsid w:val="007C3C68"/>
    <w:rsid w:val="007C3C6B"/>
    <w:rsid w:val="007C4E63"/>
    <w:rsid w:val="007C5D89"/>
    <w:rsid w:val="007C5EBD"/>
    <w:rsid w:val="007C68FA"/>
    <w:rsid w:val="007C711A"/>
    <w:rsid w:val="007C71A0"/>
    <w:rsid w:val="007C740E"/>
    <w:rsid w:val="007C78BB"/>
    <w:rsid w:val="007C7CD4"/>
    <w:rsid w:val="007D026C"/>
    <w:rsid w:val="007D0C03"/>
    <w:rsid w:val="007D1428"/>
    <w:rsid w:val="007D18C0"/>
    <w:rsid w:val="007D2537"/>
    <w:rsid w:val="007D34DE"/>
    <w:rsid w:val="007D36A1"/>
    <w:rsid w:val="007D3A20"/>
    <w:rsid w:val="007D3DF4"/>
    <w:rsid w:val="007D4563"/>
    <w:rsid w:val="007D462E"/>
    <w:rsid w:val="007D4979"/>
    <w:rsid w:val="007D532A"/>
    <w:rsid w:val="007D5EB0"/>
    <w:rsid w:val="007D69F0"/>
    <w:rsid w:val="007D6B76"/>
    <w:rsid w:val="007D6C75"/>
    <w:rsid w:val="007D6E8F"/>
    <w:rsid w:val="007D7FB2"/>
    <w:rsid w:val="007E01FD"/>
    <w:rsid w:val="007E029A"/>
    <w:rsid w:val="007E0497"/>
    <w:rsid w:val="007E06CF"/>
    <w:rsid w:val="007E07AA"/>
    <w:rsid w:val="007E07BA"/>
    <w:rsid w:val="007E122F"/>
    <w:rsid w:val="007E1F09"/>
    <w:rsid w:val="007E2080"/>
    <w:rsid w:val="007E232C"/>
    <w:rsid w:val="007E2913"/>
    <w:rsid w:val="007E2A1B"/>
    <w:rsid w:val="007E3426"/>
    <w:rsid w:val="007E3B1F"/>
    <w:rsid w:val="007E3E99"/>
    <w:rsid w:val="007E3EAA"/>
    <w:rsid w:val="007E4057"/>
    <w:rsid w:val="007E42EB"/>
    <w:rsid w:val="007E4378"/>
    <w:rsid w:val="007E4604"/>
    <w:rsid w:val="007E4A79"/>
    <w:rsid w:val="007E50A4"/>
    <w:rsid w:val="007E5626"/>
    <w:rsid w:val="007E5672"/>
    <w:rsid w:val="007E572F"/>
    <w:rsid w:val="007E5A46"/>
    <w:rsid w:val="007E617C"/>
    <w:rsid w:val="007E645A"/>
    <w:rsid w:val="007E69EB"/>
    <w:rsid w:val="007E6A59"/>
    <w:rsid w:val="007E6D76"/>
    <w:rsid w:val="007E7263"/>
    <w:rsid w:val="007E753F"/>
    <w:rsid w:val="007E77E1"/>
    <w:rsid w:val="007E7843"/>
    <w:rsid w:val="007E7981"/>
    <w:rsid w:val="007F1048"/>
    <w:rsid w:val="007F1886"/>
    <w:rsid w:val="007F2A8B"/>
    <w:rsid w:val="007F302B"/>
    <w:rsid w:val="007F3141"/>
    <w:rsid w:val="007F367D"/>
    <w:rsid w:val="007F3A5E"/>
    <w:rsid w:val="007F3B84"/>
    <w:rsid w:val="007F42F9"/>
    <w:rsid w:val="007F45DD"/>
    <w:rsid w:val="007F4B23"/>
    <w:rsid w:val="007F571D"/>
    <w:rsid w:val="007F634F"/>
    <w:rsid w:val="007F6AE1"/>
    <w:rsid w:val="007F6BCE"/>
    <w:rsid w:val="007F6EF4"/>
    <w:rsid w:val="007F79E1"/>
    <w:rsid w:val="007F7A29"/>
    <w:rsid w:val="007F7C44"/>
    <w:rsid w:val="008001D4"/>
    <w:rsid w:val="00800A20"/>
    <w:rsid w:val="00800B30"/>
    <w:rsid w:val="00800D61"/>
    <w:rsid w:val="00800F89"/>
    <w:rsid w:val="0080106E"/>
    <w:rsid w:val="008016DE"/>
    <w:rsid w:val="00801C6E"/>
    <w:rsid w:val="00801CD1"/>
    <w:rsid w:val="00803841"/>
    <w:rsid w:val="00803A34"/>
    <w:rsid w:val="00803FDE"/>
    <w:rsid w:val="008041D0"/>
    <w:rsid w:val="00804497"/>
    <w:rsid w:val="00804647"/>
    <w:rsid w:val="00804707"/>
    <w:rsid w:val="008050BA"/>
    <w:rsid w:val="008058DA"/>
    <w:rsid w:val="008058EC"/>
    <w:rsid w:val="00805D2E"/>
    <w:rsid w:val="008065F4"/>
    <w:rsid w:val="00806FF1"/>
    <w:rsid w:val="0080792F"/>
    <w:rsid w:val="00807934"/>
    <w:rsid w:val="00807E1A"/>
    <w:rsid w:val="00810180"/>
    <w:rsid w:val="008110C7"/>
    <w:rsid w:val="008111BD"/>
    <w:rsid w:val="00811486"/>
    <w:rsid w:val="00811A9C"/>
    <w:rsid w:val="008123E0"/>
    <w:rsid w:val="00812E6E"/>
    <w:rsid w:val="00813963"/>
    <w:rsid w:val="00813A66"/>
    <w:rsid w:val="00813C08"/>
    <w:rsid w:val="0081419E"/>
    <w:rsid w:val="00814E58"/>
    <w:rsid w:val="00814EDA"/>
    <w:rsid w:val="008150F6"/>
    <w:rsid w:val="0081553D"/>
    <w:rsid w:val="00815A59"/>
    <w:rsid w:val="0081603E"/>
    <w:rsid w:val="0081676D"/>
    <w:rsid w:val="00816A04"/>
    <w:rsid w:val="00816CC8"/>
    <w:rsid w:val="00816DA9"/>
    <w:rsid w:val="00816EEB"/>
    <w:rsid w:val="00816FDF"/>
    <w:rsid w:val="00820202"/>
    <w:rsid w:val="0082040A"/>
    <w:rsid w:val="008205BA"/>
    <w:rsid w:val="008208F6"/>
    <w:rsid w:val="008208FF"/>
    <w:rsid w:val="0082135F"/>
    <w:rsid w:val="00821419"/>
    <w:rsid w:val="008216BA"/>
    <w:rsid w:val="00822530"/>
    <w:rsid w:val="00822CDF"/>
    <w:rsid w:val="00822D2C"/>
    <w:rsid w:val="008231D0"/>
    <w:rsid w:val="00823346"/>
    <w:rsid w:val="00823371"/>
    <w:rsid w:val="0082352D"/>
    <w:rsid w:val="0082492C"/>
    <w:rsid w:val="00824BA2"/>
    <w:rsid w:val="00824ED0"/>
    <w:rsid w:val="008257E7"/>
    <w:rsid w:val="00825B41"/>
    <w:rsid w:val="008261A1"/>
    <w:rsid w:val="0082678F"/>
    <w:rsid w:val="00826B00"/>
    <w:rsid w:val="008273D0"/>
    <w:rsid w:val="008276CC"/>
    <w:rsid w:val="00827741"/>
    <w:rsid w:val="00827837"/>
    <w:rsid w:val="0082798A"/>
    <w:rsid w:val="008279EF"/>
    <w:rsid w:val="00827AD4"/>
    <w:rsid w:val="00827E5D"/>
    <w:rsid w:val="008302F8"/>
    <w:rsid w:val="008310B4"/>
    <w:rsid w:val="008311BB"/>
    <w:rsid w:val="008311FD"/>
    <w:rsid w:val="008313B7"/>
    <w:rsid w:val="00832991"/>
    <w:rsid w:val="008330BC"/>
    <w:rsid w:val="00833A22"/>
    <w:rsid w:val="00833AD6"/>
    <w:rsid w:val="008345F4"/>
    <w:rsid w:val="00835F26"/>
    <w:rsid w:val="00835FFF"/>
    <w:rsid w:val="008363F5"/>
    <w:rsid w:val="00840072"/>
    <w:rsid w:val="00840130"/>
    <w:rsid w:val="00840665"/>
    <w:rsid w:val="008414F9"/>
    <w:rsid w:val="00841F58"/>
    <w:rsid w:val="00842305"/>
    <w:rsid w:val="0084235F"/>
    <w:rsid w:val="00842549"/>
    <w:rsid w:val="00842E07"/>
    <w:rsid w:val="00843305"/>
    <w:rsid w:val="00843AC8"/>
    <w:rsid w:val="00843B3E"/>
    <w:rsid w:val="0084448D"/>
    <w:rsid w:val="008445D7"/>
    <w:rsid w:val="00844803"/>
    <w:rsid w:val="00844B17"/>
    <w:rsid w:val="00844F71"/>
    <w:rsid w:val="0084555B"/>
    <w:rsid w:val="0084563E"/>
    <w:rsid w:val="008457E9"/>
    <w:rsid w:val="00845859"/>
    <w:rsid w:val="0084589F"/>
    <w:rsid w:val="00845B26"/>
    <w:rsid w:val="00845B6B"/>
    <w:rsid w:val="00845E6A"/>
    <w:rsid w:val="0084644B"/>
    <w:rsid w:val="00846C76"/>
    <w:rsid w:val="00846FB4"/>
    <w:rsid w:val="008470A2"/>
    <w:rsid w:val="0084736C"/>
    <w:rsid w:val="008500C9"/>
    <w:rsid w:val="00850C7A"/>
    <w:rsid w:val="00851ED2"/>
    <w:rsid w:val="00851EF5"/>
    <w:rsid w:val="00852EF8"/>
    <w:rsid w:val="00853D74"/>
    <w:rsid w:val="00853F67"/>
    <w:rsid w:val="00854394"/>
    <w:rsid w:val="00854748"/>
    <w:rsid w:val="00854FE3"/>
    <w:rsid w:val="00855149"/>
    <w:rsid w:val="00855997"/>
    <w:rsid w:val="00855F01"/>
    <w:rsid w:val="00856786"/>
    <w:rsid w:val="00856787"/>
    <w:rsid w:val="0085681C"/>
    <w:rsid w:val="008569C0"/>
    <w:rsid w:val="00856D80"/>
    <w:rsid w:val="00856EB4"/>
    <w:rsid w:val="008577A0"/>
    <w:rsid w:val="0086042F"/>
    <w:rsid w:val="0086087D"/>
    <w:rsid w:val="00860BB9"/>
    <w:rsid w:val="00860EF6"/>
    <w:rsid w:val="0086154C"/>
    <w:rsid w:val="008629B5"/>
    <w:rsid w:val="00862B73"/>
    <w:rsid w:val="00862D8F"/>
    <w:rsid w:val="00862E76"/>
    <w:rsid w:val="00863703"/>
    <w:rsid w:val="00863A7E"/>
    <w:rsid w:val="00863E83"/>
    <w:rsid w:val="00863FBC"/>
    <w:rsid w:val="00863FF4"/>
    <w:rsid w:val="008646DB"/>
    <w:rsid w:val="00864B6C"/>
    <w:rsid w:val="00864EBC"/>
    <w:rsid w:val="0086502B"/>
    <w:rsid w:val="00865917"/>
    <w:rsid w:val="00866254"/>
    <w:rsid w:val="00866422"/>
    <w:rsid w:val="00867739"/>
    <w:rsid w:val="00867769"/>
    <w:rsid w:val="008701AF"/>
    <w:rsid w:val="008708FD"/>
    <w:rsid w:val="008709B0"/>
    <w:rsid w:val="00870DB4"/>
    <w:rsid w:val="008711FF"/>
    <w:rsid w:val="00871ABE"/>
    <w:rsid w:val="00871D1F"/>
    <w:rsid w:val="008721D5"/>
    <w:rsid w:val="00872EEF"/>
    <w:rsid w:val="008735B1"/>
    <w:rsid w:val="00874009"/>
    <w:rsid w:val="0087427B"/>
    <w:rsid w:val="008742DD"/>
    <w:rsid w:val="008745B7"/>
    <w:rsid w:val="00875085"/>
    <w:rsid w:val="0087509A"/>
    <w:rsid w:val="0087599E"/>
    <w:rsid w:val="00875C1E"/>
    <w:rsid w:val="008764F4"/>
    <w:rsid w:val="00876E92"/>
    <w:rsid w:val="008771DB"/>
    <w:rsid w:val="00877571"/>
    <w:rsid w:val="00877B4C"/>
    <w:rsid w:val="00877BE4"/>
    <w:rsid w:val="00877E0C"/>
    <w:rsid w:val="00880818"/>
    <w:rsid w:val="00880CD7"/>
    <w:rsid w:val="00880DA8"/>
    <w:rsid w:val="0088137F"/>
    <w:rsid w:val="008815B7"/>
    <w:rsid w:val="008815D2"/>
    <w:rsid w:val="00881952"/>
    <w:rsid w:val="008819B3"/>
    <w:rsid w:val="00882012"/>
    <w:rsid w:val="00882397"/>
    <w:rsid w:val="00882D3F"/>
    <w:rsid w:val="00882FAC"/>
    <w:rsid w:val="00883279"/>
    <w:rsid w:val="008837FD"/>
    <w:rsid w:val="00883820"/>
    <w:rsid w:val="0088387E"/>
    <w:rsid w:val="0088392D"/>
    <w:rsid w:val="008843C5"/>
    <w:rsid w:val="00884426"/>
    <w:rsid w:val="00884D1C"/>
    <w:rsid w:val="00884DB2"/>
    <w:rsid w:val="0088562C"/>
    <w:rsid w:val="00885FA2"/>
    <w:rsid w:val="00886779"/>
    <w:rsid w:val="00887879"/>
    <w:rsid w:val="00887A81"/>
    <w:rsid w:val="00887F39"/>
    <w:rsid w:val="0089020B"/>
    <w:rsid w:val="00890B15"/>
    <w:rsid w:val="00891E0E"/>
    <w:rsid w:val="00892844"/>
    <w:rsid w:val="008928F8"/>
    <w:rsid w:val="00892945"/>
    <w:rsid w:val="00892C58"/>
    <w:rsid w:val="00893355"/>
    <w:rsid w:val="00893BF9"/>
    <w:rsid w:val="00893C2E"/>
    <w:rsid w:val="0089432C"/>
    <w:rsid w:val="00894AF3"/>
    <w:rsid w:val="00894E44"/>
    <w:rsid w:val="00895475"/>
    <w:rsid w:val="0089646E"/>
    <w:rsid w:val="008964F1"/>
    <w:rsid w:val="00896E22"/>
    <w:rsid w:val="00896F88"/>
    <w:rsid w:val="008971DF"/>
    <w:rsid w:val="0089766F"/>
    <w:rsid w:val="00897C66"/>
    <w:rsid w:val="008A043B"/>
    <w:rsid w:val="008A07F9"/>
    <w:rsid w:val="008A0A6A"/>
    <w:rsid w:val="008A10B9"/>
    <w:rsid w:val="008A1A3D"/>
    <w:rsid w:val="008A1C8C"/>
    <w:rsid w:val="008A1E99"/>
    <w:rsid w:val="008A20C8"/>
    <w:rsid w:val="008A25A5"/>
    <w:rsid w:val="008A26F1"/>
    <w:rsid w:val="008A2813"/>
    <w:rsid w:val="008A2ABD"/>
    <w:rsid w:val="008A2C84"/>
    <w:rsid w:val="008A3265"/>
    <w:rsid w:val="008A35EF"/>
    <w:rsid w:val="008A3F7D"/>
    <w:rsid w:val="008A4C6A"/>
    <w:rsid w:val="008A4C7B"/>
    <w:rsid w:val="008A6376"/>
    <w:rsid w:val="008A6729"/>
    <w:rsid w:val="008A6804"/>
    <w:rsid w:val="008A69B8"/>
    <w:rsid w:val="008A74CF"/>
    <w:rsid w:val="008B0050"/>
    <w:rsid w:val="008B0598"/>
    <w:rsid w:val="008B0D83"/>
    <w:rsid w:val="008B0F3F"/>
    <w:rsid w:val="008B0F59"/>
    <w:rsid w:val="008B10A5"/>
    <w:rsid w:val="008B12FD"/>
    <w:rsid w:val="008B142D"/>
    <w:rsid w:val="008B1A01"/>
    <w:rsid w:val="008B1E2A"/>
    <w:rsid w:val="008B2319"/>
    <w:rsid w:val="008B26F1"/>
    <w:rsid w:val="008B2FA7"/>
    <w:rsid w:val="008B36DD"/>
    <w:rsid w:val="008B37AF"/>
    <w:rsid w:val="008B3FC6"/>
    <w:rsid w:val="008B46D8"/>
    <w:rsid w:val="008B4AD9"/>
    <w:rsid w:val="008B5346"/>
    <w:rsid w:val="008B5449"/>
    <w:rsid w:val="008B59A9"/>
    <w:rsid w:val="008B5CD0"/>
    <w:rsid w:val="008B6852"/>
    <w:rsid w:val="008B6EAC"/>
    <w:rsid w:val="008B700E"/>
    <w:rsid w:val="008B74FE"/>
    <w:rsid w:val="008B7C7E"/>
    <w:rsid w:val="008C0DA5"/>
    <w:rsid w:val="008C1901"/>
    <w:rsid w:val="008C2294"/>
    <w:rsid w:val="008C2395"/>
    <w:rsid w:val="008C2741"/>
    <w:rsid w:val="008C284D"/>
    <w:rsid w:val="008C28B1"/>
    <w:rsid w:val="008C28E6"/>
    <w:rsid w:val="008C2A1D"/>
    <w:rsid w:val="008C2EF2"/>
    <w:rsid w:val="008C2FBA"/>
    <w:rsid w:val="008C37E4"/>
    <w:rsid w:val="008C3D27"/>
    <w:rsid w:val="008C3F29"/>
    <w:rsid w:val="008C412E"/>
    <w:rsid w:val="008C4634"/>
    <w:rsid w:val="008C4B94"/>
    <w:rsid w:val="008C4EC5"/>
    <w:rsid w:val="008C4F64"/>
    <w:rsid w:val="008C5229"/>
    <w:rsid w:val="008C552F"/>
    <w:rsid w:val="008C5780"/>
    <w:rsid w:val="008C5D1A"/>
    <w:rsid w:val="008C6326"/>
    <w:rsid w:val="008C6351"/>
    <w:rsid w:val="008C67FD"/>
    <w:rsid w:val="008C688C"/>
    <w:rsid w:val="008C7403"/>
    <w:rsid w:val="008C7DB8"/>
    <w:rsid w:val="008C7DCE"/>
    <w:rsid w:val="008C7DEF"/>
    <w:rsid w:val="008C7FBB"/>
    <w:rsid w:val="008D0710"/>
    <w:rsid w:val="008D09CC"/>
    <w:rsid w:val="008D09DE"/>
    <w:rsid w:val="008D0ADE"/>
    <w:rsid w:val="008D0C6E"/>
    <w:rsid w:val="008D1930"/>
    <w:rsid w:val="008D1CCC"/>
    <w:rsid w:val="008D2004"/>
    <w:rsid w:val="008D2581"/>
    <w:rsid w:val="008D29C1"/>
    <w:rsid w:val="008D2A33"/>
    <w:rsid w:val="008D2E38"/>
    <w:rsid w:val="008D2F94"/>
    <w:rsid w:val="008D3287"/>
    <w:rsid w:val="008D32A7"/>
    <w:rsid w:val="008D41FE"/>
    <w:rsid w:val="008D4BDE"/>
    <w:rsid w:val="008D4CD7"/>
    <w:rsid w:val="008D51E8"/>
    <w:rsid w:val="008D533C"/>
    <w:rsid w:val="008D55B6"/>
    <w:rsid w:val="008D5F00"/>
    <w:rsid w:val="008D6BC2"/>
    <w:rsid w:val="008D7287"/>
    <w:rsid w:val="008D7428"/>
    <w:rsid w:val="008D7B04"/>
    <w:rsid w:val="008D7FD7"/>
    <w:rsid w:val="008E0061"/>
    <w:rsid w:val="008E02C6"/>
    <w:rsid w:val="008E11AE"/>
    <w:rsid w:val="008E147A"/>
    <w:rsid w:val="008E15D2"/>
    <w:rsid w:val="008E1AF3"/>
    <w:rsid w:val="008E1BBF"/>
    <w:rsid w:val="008E1BDF"/>
    <w:rsid w:val="008E2AAD"/>
    <w:rsid w:val="008E2AC4"/>
    <w:rsid w:val="008E309D"/>
    <w:rsid w:val="008E30B7"/>
    <w:rsid w:val="008E334D"/>
    <w:rsid w:val="008E3891"/>
    <w:rsid w:val="008E3AA1"/>
    <w:rsid w:val="008E3D88"/>
    <w:rsid w:val="008E41A1"/>
    <w:rsid w:val="008E4E9D"/>
    <w:rsid w:val="008E4FE6"/>
    <w:rsid w:val="008E52C2"/>
    <w:rsid w:val="008E5490"/>
    <w:rsid w:val="008E54B9"/>
    <w:rsid w:val="008E5BF7"/>
    <w:rsid w:val="008E5CB3"/>
    <w:rsid w:val="008E5E53"/>
    <w:rsid w:val="008E5FB7"/>
    <w:rsid w:val="008E6071"/>
    <w:rsid w:val="008E6585"/>
    <w:rsid w:val="008E70AA"/>
    <w:rsid w:val="008E71B2"/>
    <w:rsid w:val="008E72D5"/>
    <w:rsid w:val="008E7751"/>
    <w:rsid w:val="008E7DAA"/>
    <w:rsid w:val="008F0B1C"/>
    <w:rsid w:val="008F174B"/>
    <w:rsid w:val="008F1A86"/>
    <w:rsid w:val="008F1DE5"/>
    <w:rsid w:val="008F1E09"/>
    <w:rsid w:val="008F228B"/>
    <w:rsid w:val="008F251E"/>
    <w:rsid w:val="008F28E1"/>
    <w:rsid w:val="008F2A31"/>
    <w:rsid w:val="008F3778"/>
    <w:rsid w:val="008F395B"/>
    <w:rsid w:val="008F3B43"/>
    <w:rsid w:val="008F3BFA"/>
    <w:rsid w:val="008F3C05"/>
    <w:rsid w:val="008F3DA0"/>
    <w:rsid w:val="008F3E55"/>
    <w:rsid w:val="008F4787"/>
    <w:rsid w:val="008F4941"/>
    <w:rsid w:val="008F6791"/>
    <w:rsid w:val="008F67FF"/>
    <w:rsid w:val="008F69E7"/>
    <w:rsid w:val="008F6C46"/>
    <w:rsid w:val="008F7275"/>
    <w:rsid w:val="008F7AAE"/>
    <w:rsid w:val="008F7EBC"/>
    <w:rsid w:val="00900266"/>
    <w:rsid w:val="00900419"/>
    <w:rsid w:val="00900AE0"/>
    <w:rsid w:val="00901FA1"/>
    <w:rsid w:val="00903372"/>
    <w:rsid w:val="00903A42"/>
    <w:rsid w:val="00903AB5"/>
    <w:rsid w:val="00903F09"/>
    <w:rsid w:val="009041C2"/>
    <w:rsid w:val="0090448B"/>
    <w:rsid w:val="0090534D"/>
    <w:rsid w:val="009053A8"/>
    <w:rsid w:val="00905DA5"/>
    <w:rsid w:val="0090600E"/>
    <w:rsid w:val="009060A4"/>
    <w:rsid w:val="0090627D"/>
    <w:rsid w:val="00906684"/>
    <w:rsid w:val="00906BBC"/>
    <w:rsid w:val="00907016"/>
    <w:rsid w:val="0090719B"/>
    <w:rsid w:val="00907896"/>
    <w:rsid w:val="00910066"/>
    <w:rsid w:val="009100A7"/>
    <w:rsid w:val="009101EB"/>
    <w:rsid w:val="00910834"/>
    <w:rsid w:val="00910C92"/>
    <w:rsid w:val="00910F19"/>
    <w:rsid w:val="009111A1"/>
    <w:rsid w:val="009113D5"/>
    <w:rsid w:val="0091151A"/>
    <w:rsid w:val="00911CC6"/>
    <w:rsid w:val="009123DE"/>
    <w:rsid w:val="0091259F"/>
    <w:rsid w:val="00912865"/>
    <w:rsid w:val="00912A2E"/>
    <w:rsid w:val="00912C5E"/>
    <w:rsid w:val="00914115"/>
    <w:rsid w:val="00914124"/>
    <w:rsid w:val="009144EB"/>
    <w:rsid w:val="0091490D"/>
    <w:rsid w:val="00914FF4"/>
    <w:rsid w:val="00916395"/>
    <w:rsid w:val="009167A3"/>
    <w:rsid w:val="00916A3F"/>
    <w:rsid w:val="00916E53"/>
    <w:rsid w:val="00916FF2"/>
    <w:rsid w:val="009170DB"/>
    <w:rsid w:val="00917377"/>
    <w:rsid w:val="0092029F"/>
    <w:rsid w:val="009203C6"/>
    <w:rsid w:val="0092049F"/>
    <w:rsid w:val="00920A53"/>
    <w:rsid w:val="00921277"/>
    <w:rsid w:val="00921909"/>
    <w:rsid w:val="00922106"/>
    <w:rsid w:val="00922305"/>
    <w:rsid w:val="00922391"/>
    <w:rsid w:val="009225DD"/>
    <w:rsid w:val="009227D8"/>
    <w:rsid w:val="00922BC4"/>
    <w:rsid w:val="00922DC6"/>
    <w:rsid w:val="0092392B"/>
    <w:rsid w:val="00923B01"/>
    <w:rsid w:val="009244C0"/>
    <w:rsid w:val="00925564"/>
    <w:rsid w:val="00925A47"/>
    <w:rsid w:val="00925E07"/>
    <w:rsid w:val="009262F5"/>
    <w:rsid w:val="0092669F"/>
    <w:rsid w:val="00926876"/>
    <w:rsid w:val="00926A08"/>
    <w:rsid w:val="00926A9C"/>
    <w:rsid w:val="00926C1F"/>
    <w:rsid w:val="00927369"/>
    <w:rsid w:val="0092741C"/>
    <w:rsid w:val="0093003B"/>
    <w:rsid w:val="00930245"/>
    <w:rsid w:val="00930522"/>
    <w:rsid w:val="0093056B"/>
    <w:rsid w:val="00930A46"/>
    <w:rsid w:val="009320B5"/>
    <w:rsid w:val="009320BA"/>
    <w:rsid w:val="009321EE"/>
    <w:rsid w:val="00932797"/>
    <w:rsid w:val="00932855"/>
    <w:rsid w:val="00932DFF"/>
    <w:rsid w:val="0093316E"/>
    <w:rsid w:val="0093323A"/>
    <w:rsid w:val="0093333B"/>
    <w:rsid w:val="009339C5"/>
    <w:rsid w:val="00934135"/>
    <w:rsid w:val="009343E7"/>
    <w:rsid w:val="00934704"/>
    <w:rsid w:val="00934D38"/>
    <w:rsid w:val="00934F3B"/>
    <w:rsid w:val="009350ED"/>
    <w:rsid w:val="009355E3"/>
    <w:rsid w:val="009365F9"/>
    <w:rsid w:val="00936921"/>
    <w:rsid w:val="009370FF"/>
    <w:rsid w:val="009371C4"/>
    <w:rsid w:val="009374E7"/>
    <w:rsid w:val="009378A3"/>
    <w:rsid w:val="00937A30"/>
    <w:rsid w:val="00937AA6"/>
    <w:rsid w:val="00937B71"/>
    <w:rsid w:val="00937EE0"/>
    <w:rsid w:val="009400DD"/>
    <w:rsid w:val="00940283"/>
    <w:rsid w:val="009406E9"/>
    <w:rsid w:val="00940846"/>
    <w:rsid w:val="00940911"/>
    <w:rsid w:val="0094147A"/>
    <w:rsid w:val="0094183D"/>
    <w:rsid w:val="00941A8F"/>
    <w:rsid w:val="009422D3"/>
    <w:rsid w:val="0094235D"/>
    <w:rsid w:val="00942C59"/>
    <w:rsid w:val="009431A1"/>
    <w:rsid w:val="009434D4"/>
    <w:rsid w:val="00943803"/>
    <w:rsid w:val="00943B19"/>
    <w:rsid w:val="00944044"/>
    <w:rsid w:val="0094422D"/>
    <w:rsid w:val="00944385"/>
    <w:rsid w:val="009444EB"/>
    <w:rsid w:val="00944B1D"/>
    <w:rsid w:val="00944C1E"/>
    <w:rsid w:val="00944F9C"/>
    <w:rsid w:val="00945DF9"/>
    <w:rsid w:val="00945EF6"/>
    <w:rsid w:val="00945FD9"/>
    <w:rsid w:val="0094653A"/>
    <w:rsid w:val="0094663F"/>
    <w:rsid w:val="009466CA"/>
    <w:rsid w:val="009469EA"/>
    <w:rsid w:val="00946B21"/>
    <w:rsid w:val="00946D85"/>
    <w:rsid w:val="00946E37"/>
    <w:rsid w:val="00947159"/>
    <w:rsid w:val="00947866"/>
    <w:rsid w:val="00947BA5"/>
    <w:rsid w:val="00947CC9"/>
    <w:rsid w:val="00950080"/>
    <w:rsid w:val="009501D7"/>
    <w:rsid w:val="00950976"/>
    <w:rsid w:val="00950995"/>
    <w:rsid w:val="00950B91"/>
    <w:rsid w:val="009514C1"/>
    <w:rsid w:val="00951BA6"/>
    <w:rsid w:val="00951DF5"/>
    <w:rsid w:val="0095277A"/>
    <w:rsid w:val="00952CFD"/>
    <w:rsid w:val="00952DF9"/>
    <w:rsid w:val="0095338B"/>
    <w:rsid w:val="00953398"/>
    <w:rsid w:val="00953481"/>
    <w:rsid w:val="0095396A"/>
    <w:rsid w:val="00953AA4"/>
    <w:rsid w:val="00953C53"/>
    <w:rsid w:val="00953E7C"/>
    <w:rsid w:val="00954609"/>
    <w:rsid w:val="0095465C"/>
    <w:rsid w:val="00954951"/>
    <w:rsid w:val="00954E2E"/>
    <w:rsid w:val="00954E4B"/>
    <w:rsid w:val="009552B0"/>
    <w:rsid w:val="00955962"/>
    <w:rsid w:val="009563FC"/>
    <w:rsid w:val="009564B3"/>
    <w:rsid w:val="0095668C"/>
    <w:rsid w:val="00956EE7"/>
    <w:rsid w:val="0095700F"/>
    <w:rsid w:val="0095716B"/>
    <w:rsid w:val="0095721B"/>
    <w:rsid w:val="0096024A"/>
    <w:rsid w:val="0096068F"/>
    <w:rsid w:val="009607B5"/>
    <w:rsid w:val="00960BB2"/>
    <w:rsid w:val="00961059"/>
    <w:rsid w:val="009610A1"/>
    <w:rsid w:val="00961522"/>
    <w:rsid w:val="009628E7"/>
    <w:rsid w:val="0096293F"/>
    <w:rsid w:val="00962E8F"/>
    <w:rsid w:val="00962F8E"/>
    <w:rsid w:val="00963792"/>
    <w:rsid w:val="00963887"/>
    <w:rsid w:val="009638BF"/>
    <w:rsid w:val="00963C6D"/>
    <w:rsid w:val="00964FCF"/>
    <w:rsid w:val="009652D6"/>
    <w:rsid w:val="00965773"/>
    <w:rsid w:val="00966309"/>
    <w:rsid w:val="00966AD2"/>
    <w:rsid w:val="0096719F"/>
    <w:rsid w:val="00967984"/>
    <w:rsid w:val="00967DD1"/>
    <w:rsid w:val="009706E9"/>
    <w:rsid w:val="0097078D"/>
    <w:rsid w:val="00970E7E"/>
    <w:rsid w:val="00972122"/>
    <w:rsid w:val="00972298"/>
    <w:rsid w:val="009726E2"/>
    <w:rsid w:val="00972CEF"/>
    <w:rsid w:val="00973652"/>
    <w:rsid w:val="00973B81"/>
    <w:rsid w:val="00973DA9"/>
    <w:rsid w:val="00973FE5"/>
    <w:rsid w:val="00974214"/>
    <w:rsid w:val="009743E1"/>
    <w:rsid w:val="009746A2"/>
    <w:rsid w:val="00974861"/>
    <w:rsid w:val="0097604E"/>
    <w:rsid w:val="00976308"/>
    <w:rsid w:val="009763F3"/>
    <w:rsid w:val="009764B7"/>
    <w:rsid w:val="00976598"/>
    <w:rsid w:val="009765CB"/>
    <w:rsid w:val="009766B1"/>
    <w:rsid w:val="0097675A"/>
    <w:rsid w:val="00976AE9"/>
    <w:rsid w:val="0097701D"/>
    <w:rsid w:val="00977198"/>
    <w:rsid w:val="0097734A"/>
    <w:rsid w:val="0097760B"/>
    <w:rsid w:val="00977B7C"/>
    <w:rsid w:val="00977CEF"/>
    <w:rsid w:val="00980056"/>
    <w:rsid w:val="00980985"/>
    <w:rsid w:val="009809CA"/>
    <w:rsid w:val="00980AF9"/>
    <w:rsid w:val="00980D4D"/>
    <w:rsid w:val="009814F5"/>
    <w:rsid w:val="0098178E"/>
    <w:rsid w:val="00982217"/>
    <w:rsid w:val="009831DF"/>
    <w:rsid w:val="00983321"/>
    <w:rsid w:val="00983664"/>
    <w:rsid w:val="0098383F"/>
    <w:rsid w:val="00983D70"/>
    <w:rsid w:val="009843FF"/>
    <w:rsid w:val="009844D0"/>
    <w:rsid w:val="0098465B"/>
    <w:rsid w:val="00984D39"/>
    <w:rsid w:val="009856B7"/>
    <w:rsid w:val="00986631"/>
    <w:rsid w:val="0098675E"/>
    <w:rsid w:val="00986763"/>
    <w:rsid w:val="0098739E"/>
    <w:rsid w:val="00990181"/>
    <w:rsid w:val="009908E7"/>
    <w:rsid w:val="00990926"/>
    <w:rsid w:val="00991BA1"/>
    <w:rsid w:val="00991BF9"/>
    <w:rsid w:val="00991CCA"/>
    <w:rsid w:val="00991D3F"/>
    <w:rsid w:val="0099233E"/>
    <w:rsid w:val="009923D1"/>
    <w:rsid w:val="0099302A"/>
    <w:rsid w:val="009932E4"/>
    <w:rsid w:val="0099346A"/>
    <w:rsid w:val="00994246"/>
    <w:rsid w:val="009942DC"/>
    <w:rsid w:val="009945F6"/>
    <w:rsid w:val="00994D2B"/>
    <w:rsid w:val="00995276"/>
    <w:rsid w:val="0099557E"/>
    <w:rsid w:val="0099570B"/>
    <w:rsid w:val="00995E2A"/>
    <w:rsid w:val="009960E8"/>
    <w:rsid w:val="00996469"/>
    <w:rsid w:val="00996AE1"/>
    <w:rsid w:val="009973A1"/>
    <w:rsid w:val="0099741B"/>
    <w:rsid w:val="009975DB"/>
    <w:rsid w:val="00997634"/>
    <w:rsid w:val="009A02C8"/>
    <w:rsid w:val="009A1B70"/>
    <w:rsid w:val="009A1DD9"/>
    <w:rsid w:val="009A1FB4"/>
    <w:rsid w:val="009A2BB4"/>
    <w:rsid w:val="009A35FD"/>
    <w:rsid w:val="009A3DC5"/>
    <w:rsid w:val="009A403A"/>
    <w:rsid w:val="009A4589"/>
    <w:rsid w:val="009A4E6C"/>
    <w:rsid w:val="009A4EC1"/>
    <w:rsid w:val="009A50DD"/>
    <w:rsid w:val="009A51DF"/>
    <w:rsid w:val="009A55FB"/>
    <w:rsid w:val="009A595B"/>
    <w:rsid w:val="009A5A5D"/>
    <w:rsid w:val="009A5E3A"/>
    <w:rsid w:val="009A6BE7"/>
    <w:rsid w:val="009A6D79"/>
    <w:rsid w:val="009A6EDD"/>
    <w:rsid w:val="009A7059"/>
    <w:rsid w:val="009A7195"/>
    <w:rsid w:val="009A75F9"/>
    <w:rsid w:val="009A7B2C"/>
    <w:rsid w:val="009A7DF5"/>
    <w:rsid w:val="009B02A4"/>
    <w:rsid w:val="009B0890"/>
    <w:rsid w:val="009B10D1"/>
    <w:rsid w:val="009B10F6"/>
    <w:rsid w:val="009B1CA6"/>
    <w:rsid w:val="009B2233"/>
    <w:rsid w:val="009B2546"/>
    <w:rsid w:val="009B26D8"/>
    <w:rsid w:val="009B2E47"/>
    <w:rsid w:val="009B3810"/>
    <w:rsid w:val="009B3B70"/>
    <w:rsid w:val="009B400F"/>
    <w:rsid w:val="009B5367"/>
    <w:rsid w:val="009B5C09"/>
    <w:rsid w:val="009B60F7"/>
    <w:rsid w:val="009B630C"/>
    <w:rsid w:val="009B67A2"/>
    <w:rsid w:val="009B6C53"/>
    <w:rsid w:val="009B6E82"/>
    <w:rsid w:val="009B706C"/>
    <w:rsid w:val="009B712E"/>
    <w:rsid w:val="009B7D0C"/>
    <w:rsid w:val="009C0418"/>
    <w:rsid w:val="009C0715"/>
    <w:rsid w:val="009C07A9"/>
    <w:rsid w:val="009C1AD0"/>
    <w:rsid w:val="009C2D34"/>
    <w:rsid w:val="009C2E7F"/>
    <w:rsid w:val="009C30CA"/>
    <w:rsid w:val="009C33DB"/>
    <w:rsid w:val="009C3641"/>
    <w:rsid w:val="009C3831"/>
    <w:rsid w:val="009C3A65"/>
    <w:rsid w:val="009C3AF6"/>
    <w:rsid w:val="009C3C4B"/>
    <w:rsid w:val="009C3D31"/>
    <w:rsid w:val="009C484E"/>
    <w:rsid w:val="009C5176"/>
    <w:rsid w:val="009C5E70"/>
    <w:rsid w:val="009C6C37"/>
    <w:rsid w:val="009C7418"/>
    <w:rsid w:val="009C7B5D"/>
    <w:rsid w:val="009D0228"/>
    <w:rsid w:val="009D02AA"/>
    <w:rsid w:val="009D0DCA"/>
    <w:rsid w:val="009D12C0"/>
    <w:rsid w:val="009D1D08"/>
    <w:rsid w:val="009D1E83"/>
    <w:rsid w:val="009D2040"/>
    <w:rsid w:val="009D22D6"/>
    <w:rsid w:val="009D2B03"/>
    <w:rsid w:val="009D2F73"/>
    <w:rsid w:val="009D3BC5"/>
    <w:rsid w:val="009D3CFB"/>
    <w:rsid w:val="009D3E82"/>
    <w:rsid w:val="009D4023"/>
    <w:rsid w:val="009D4024"/>
    <w:rsid w:val="009D40D7"/>
    <w:rsid w:val="009D4BCE"/>
    <w:rsid w:val="009D5306"/>
    <w:rsid w:val="009D53CF"/>
    <w:rsid w:val="009D57C1"/>
    <w:rsid w:val="009D5BA4"/>
    <w:rsid w:val="009D5CF7"/>
    <w:rsid w:val="009D6543"/>
    <w:rsid w:val="009D6589"/>
    <w:rsid w:val="009D6839"/>
    <w:rsid w:val="009D74C9"/>
    <w:rsid w:val="009E0765"/>
    <w:rsid w:val="009E0AEE"/>
    <w:rsid w:val="009E0CA9"/>
    <w:rsid w:val="009E0CE3"/>
    <w:rsid w:val="009E0F1C"/>
    <w:rsid w:val="009E14C3"/>
    <w:rsid w:val="009E1E34"/>
    <w:rsid w:val="009E2E1E"/>
    <w:rsid w:val="009E3685"/>
    <w:rsid w:val="009E3AC7"/>
    <w:rsid w:val="009E3CAA"/>
    <w:rsid w:val="009E41A5"/>
    <w:rsid w:val="009E4A34"/>
    <w:rsid w:val="009E5468"/>
    <w:rsid w:val="009E57C0"/>
    <w:rsid w:val="009E57F0"/>
    <w:rsid w:val="009E655C"/>
    <w:rsid w:val="009E7553"/>
    <w:rsid w:val="009E7739"/>
    <w:rsid w:val="009E7E3B"/>
    <w:rsid w:val="009E7F0E"/>
    <w:rsid w:val="009F019C"/>
    <w:rsid w:val="009F0B7F"/>
    <w:rsid w:val="009F0CEC"/>
    <w:rsid w:val="009F2355"/>
    <w:rsid w:val="009F28B0"/>
    <w:rsid w:val="009F2FA8"/>
    <w:rsid w:val="009F380E"/>
    <w:rsid w:val="009F5402"/>
    <w:rsid w:val="009F5573"/>
    <w:rsid w:val="009F60B3"/>
    <w:rsid w:val="009F69BC"/>
    <w:rsid w:val="009F6CE9"/>
    <w:rsid w:val="009F7007"/>
    <w:rsid w:val="009F7C93"/>
    <w:rsid w:val="00A01DBD"/>
    <w:rsid w:val="00A021BE"/>
    <w:rsid w:val="00A028F3"/>
    <w:rsid w:val="00A02DC2"/>
    <w:rsid w:val="00A034D5"/>
    <w:rsid w:val="00A0352E"/>
    <w:rsid w:val="00A036DB"/>
    <w:rsid w:val="00A03787"/>
    <w:rsid w:val="00A0393B"/>
    <w:rsid w:val="00A041D7"/>
    <w:rsid w:val="00A0488F"/>
    <w:rsid w:val="00A05032"/>
    <w:rsid w:val="00A058FB"/>
    <w:rsid w:val="00A0641B"/>
    <w:rsid w:val="00A068B8"/>
    <w:rsid w:val="00A06AFA"/>
    <w:rsid w:val="00A070D1"/>
    <w:rsid w:val="00A07935"/>
    <w:rsid w:val="00A079EF"/>
    <w:rsid w:val="00A07A61"/>
    <w:rsid w:val="00A10018"/>
    <w:rsid w:val="00A10364"/>
    <w:rsid w:val="00A10C89"/>
    <w:rsid w:val="00A11505"/>
    <w:rsid w:val="00A11675"/>
    <w:rsid w:val="00A11D4F"/>
    <w:rsid w:val="00A11E35"/>
    <w:rsid w:val="00A13357"/>
    <w:rsid w:val="00A13429"/>
    <w:rsid w:val="00A14622"/>
    <w:rsid w:val="00A1467F"/>
    <w:rsid w:val="00A14B08"/>
    <w:rsid w:val="00A14B27"/>
    <w:rsid w:val="00A15516"/>
    <w:rsid w:val="00A15836"/>
    <w:rsid w:val="00A159AA"/>
    <w:rsid w:val="00A15E4F"/>
    <w:rsid w:val="00A16061"/>
    <w:rsid w:val="00A16241"/>
    <w:rsid w:val="00A1624B"/>
    <w:rsid w:val="00A162A2"/>
    <w:rsid w:val="00A1686A"/>
    <w:rsid w:val="00A168C7"/>
    <w:rsid w:val="00A169E6"/>
    <w:rsid w:val="00A16E2B"/>
    <w:rsid w:val="00A172E7"/>
    <w:rsid w:val="00A20FD0"/>
    <w:rsid w:val="00A21DA7"/>
    <w:rsid w:val="00A21E2E"/>
    <w:rsid w:val="00A221D0"/>
    <w:rsid w:val="00A22E92"/>
    <w:rsid w:val="00A2452F"/>
    <w:rsid w:val="00A24F5D"/>
    <w:rsid w:val="00A2508D"/>
    <w:rsid w:val="00A25503"/>
    <w:rsid w:val="00A258BB"/>
    <w:rsid w:val="00A25CE6"/>
    <w:rsid w:val="00A26192"/>
    <w:rsid w:val="00A2625C"/>
    <w:rsid w:val="00A26B1F"/>
    <w:rsid w:val="00A27B71"/>
    <w:rsid w:val="00A3097B"/>
    <w:rsid w:val="00A31B4E"/>
    <w:rsid w:val="00A31F38"/>
    <w:rsid w:val="00A322B4"/>
    <w:rsid w:val="00A32449"/>
    <w:rsid w:val="00A3369B"/>
    <w:rsid w:val="00A3372A"/>
    <w:rsid w:val="00A33AE7"/>
    <w:rsid w:val="00A33F9B"/>
    <w:rsid w:val="00A341F3"/>
    <w:rsid w:val="00A343FB"/>
    <w:rsid w:val="00A34A37"/>
    <w:rsid w:val="00A34A60"/>
    <w:rsid w:val="00A35E19"/>
    <w:rsid w:val="00A3669B"/>
    <w:rsid w:val="00A37163"/>
    <w:rsid w:val="00A371C4"/>
    <w:rsid w:val="00A374E6"/>
    <w:rsid w:val="00A37877"/>
    <w:rsid w:val="00A40488"/>
    <w:rsid w:val="00A407A0"/>
    <w:rsid w:val="00A408D6"/>
    <w:rsid w:val="00A409EA"/>
    <w:rsid w:val="00A41B6A"/>
    <w:rsid w:val="00A42A00"/>
    <w:rsid w:val="00A42EE2"/>
    <w:rsid w:val="00A43268"/>
    <w:rsid w:val="00A435BD"/>
    <w:rsid w:val="00A43666"/>
    <w:rsid w:val="00A4379E"/>
    <w:rsid w:val="00A437B4"/>
    <w:rsid w:val="00A439AD"/>
    <w:rsid w:val="00A44189"/>
    <w:rsid w:val="00A44781"/>
    <w:rsid w:val="00A44E25"/>
    <w:rsid w:val="00A454D7"/>
    <w:rsid w:val="00A454FC"/>
    <w:rsid w:val="00A464A8"/>
    <w:rsid w:val="00A469EA"/>
    <w:rsid w:val="00A46BF4"/>
    <w:rsid w:val="00A46D4F"/>
    <w:rsid w:val="00A46DB3"/>
    <w:rsid w:val="00A46EEF"/>
    <w:rsid w:val="00A46F88"/>
    <w:rsid w:val="00A47566"/>
    <w:rsid w:val="00A4775F"/>
    <w:rsid w:val="00A47A1B"/>
    <w:rsid w:val="00A47A9A"/>
    <w:rsid w:val="00A47EC0"/>
    <w:rsid w:val="00A50134"/>
    <w:rsid w:val="00A506E6"/>
    <w:rsid w:val="00A509AD"/>
    <w:rsid w:val="00A51089"/>
    <w:rsid w:val="00A51355"/>
    <w:rsid w:val="00A5158B"/>
    <w:rsid w:val="00A51751"/>
    <w:rsid w:val="00A518C0"/>
    <w:rsid w:val="00A51B0A"/>
    <w:rsid w:val="00A51C82"/>
    <w:rsid w:val="00A52B1B"/>
    <w:rsid w:val="00A5371F"/>
    <w:rsid w:val="00A5374D"/>
    <w:rsid w:val="00A53B3C"/>
    <w:rsid w:val="00A549A3"/>
    <w:rsid w:val="00A55202"/>
    <w:rsid w:val="00A552BC"/>
    <w:rsid w:val="00A5594A"/>
    <w:rsid w:val="00A55A60"/>
    <w:rsid w:val="00A56417"/>
    <w:rsid w:val="00A56443"/>
    <w:rsid w:val="00A56881"/>
    <w:rsid w:val="00A56EBB"/>
    <w:rsid w:val="00A57174"/>
    <w:rsid w:val="00A57462"/>
    <w:rsid w:val="00A57509"/>
    <w:rsid w:val="00A57AEB"/>
    <w:rsid w:val="00A57CD1"/>
    <w:rsid w:val="00A57E23"/>
    <w:rsid w:val="00A57E7B"/>
    <w:rsid w:val="00A60485"/>
    <w:rsid w:val="00A607E5"/>
    <w:rsid w:val="00A60878"/>
    <w:rsid w:val="00A60B7B"/>
    <w:rsid w:val="00A61178"/>
    <w:rsid w:val="00A612DB"/>
    <w:rsid w:val="00A616A4"/>
    <w:rsid w:val="00A61D87"/>
    <w:rsid w:val="00A621E4"/>
    <w:rsid w:val="00A62664"/>
    <w:rsid w:val="00A62744"/>
    <w:rsid w:val="00A62923"/>
    <w:rsid w:val="00A633E6"/>
    <w:rsid w:val="00A6361D"/>
    <w:rsid w:val="00A6365C"/>
    <w:rsid w:val="00A63A9D"/>
    <w:rsid w:val="00A641CA"/>
    <w:rsid w:val="00A6427D"/>
    <w:rsid w:val="00A64586"/>
    <w:rsid w:val="00A6484C"/>
    <w:rsid w:val="00A6488A"/>
    <w:rsid w:val="00A64DA0"/>
    <w:rsid w:val="00A65246"/>
    <w:rsid w:val="00A655CB"/>
    <w:rsid w:val="00A6562E"/>
    <w:rsid w:val="00A65C0D"/>
    <w:rsid w:val="00A65D19"/>
    <w:rsid w:val="00A66747"/>
    <w:rsid w:val="00A66771"/>
    <w:rsid w:val="00A66BC6"/>
    <w:rsid w:val="00A66C95"/>
    <w:rsid w:val="00A6742E"/>
    <w:rsid w:val="00A678A3"/>
    <w:rsid w:val="00A67956"/>
    <w:rsid w:val="00A707B3"/>
    <w:rsid w:val="00A7085A"/>
    <w:rsid w:val="00A70936"/>
    <w:rsid w:val="00A71225"/>
    <w:rsid w:val="00A71635"/>
    <w:rsid w:val="00A71B28"/>
    <w:rsid w:val="00A72162"/>
    <w:rsid w:val="00A721A7"/>
    <w:rsid w:val="00A729E7"/>
    <w:rsid w:val="00A72F2E"/>
    <w:rsid w:val="00A7339C"/>
    <w:rsid w:val="00A73630"/>
    <w:rsid w:val="00A7455D"/>
    <w:rsid w:val="00A74E99"/>
    <w:rsid w:val="00A755FA"/>
    <w:rsid w:val="00A756A8"/>
    <w:rsid w:val="00A75A64"/>
    <w:rsid w:val="00A75D0E"/>
    <w:rsid w:val="00A75EAD"/>
    <w:rsid w:val="00A76308"/>
    <w:rsid w:val="00A765FB"/>
    <w:rsid w:val="00A77002"/>
    <w:rsid w:val="00A77128"/>
    <w:rsid w:val="00A7728E"/>
    <w:rsid w:val="00A775B5"/>
    <w:rsid w:val="00A777B9"/>
    <w:rsid w:val="00A77C3A"/>
    <w:rsid w:val="00A803A6"/>
    <w:rsid w:val="00A8101A"/>
    <w:rsid w:val="00A81246"/>
    <w:rsid w:val="00A814FE"/>
    <w:rsid w:val="00A81901"/>
    <w:rsid w:val="00A82336"/>
    <w:rsid w:val="00A8297C"/>
    <w:rsid w:val="00A832BF"/>
    <w:rsid w:val="00A83E42"/>
    <w:rsid w:val="00A83FDF"/>
    <w:rsid w:val="00A846CC"/>
    <w:rsid w:val="00A848BA"/>
    <w:rsid w:val="00A84A12"/>
    <w:rsid w:val="00A84BC7"/>
    <w:rsid w:val="00A84C94"/>
    <w:rsid w:val="00A853BF"/>
    <w:rsid w:val="00A85B8D"/>
    <w:rsid w:val="00A8627A"/>
    <w:rsid w:val="00A86814"/>
    <w:rsid w:val="00A86AA0"/>
    <w:rsid w:val="00A86D19"/>
    <w:rsid w:val="00A87621"/>
    <w:rsid w:val="00A87CDE"/>
    <w:rsid w:val="00A87DCE"/>
    <w:rsid w:val="00A87E38"/>
    <w:rsid w:val="00A90DFF"/>
    <w:rsid w:val="00A9136E"/>
    <w:rsid w:val="00A91BA1"/>
    <w:rsid w:val="00A92207"/>
    <w:rsid w:val="00A923ED"/>
    <w:rsid w:val="00A928A8"/>
    <w:rsid w:val="00A93CEF"/>
    <w:rsid w:val="00A94004"/>
    <w:rsid w:val="00A94350"/>
    <w:rsid w:val="00A944D4"/>
    <w:rsid w:val="00A94BD0"/>
    <w:rsid w:val="00A94D89"/>
    <w:rsid w:val="00A94D9D"/>
    <w:rsid w:val="00A950B4"/>
    <w:rsid w:val="00A95A00"/>
    <w:rsid w:val="00A95A89"/>
    <w:rsid w:val="00A961C0"/>
    <w:rsid w:val="00A96654"/>
    <w:rsid w:val="00A97001"/>
    <w:rsid w:val="00A97C9B"/>
    <w:rsid w:val="00AA064C"/>
    <w:rsid w:val="00AA0A57"/>
    <w:rsid w:val="00AA0CDA"/>
    <w:rsid w:val="00AA0E8E"/>
    <w:rsid w:val="00AA1660"/>
    <w:rsid w:val="00AA2E4A"/>
    <w:rsid w:val="00AA344F"/>
    <w:rsid w:val="00AA34BC"/>
    <w:rsid w:val="00AA4589"/>
    <w:rsid w:val="00AA481B"/>
    <w:rsid w:val="00AA488E"/>
    <w:rsid w:val="00AA5CB6"/>
    <w:rsid w:val="00AA613D"/>
    <w:rsid w:val="00AA6265"/>
    <w:rsid w:val="00AA65C0"/>
    <w:rsid w:val="00AA689C"/>
    <w:rsid w:val="00AA6909"/>
    <w:rsid w:val="00AA6FE2"/>
    <w:rsid w:val="00AA71A9"/>
    <w:rsid w:val="00AA7595"/>
    <w:rsid w:val="00AA7652"/>
    <w:rsid w:val="00AA7E9A"/>
    <w:rsid w:val="00AB0063"/>
    <w:rsid w:val="00AB0237"/>
    <w:rsid w:val="00AB0A57"/>
    <w:rsid w:val="00AB0BD6"/>
    <w:rsid w:val="00AB14E5"/>
    <w:rsid w:val="00AB187F"/>
    <w:rsid w:val="00AB1D0A"/>
    <w:rsid w:val="00AB20F8"/>
    <w:rsid w:val="00AB25A8"/>
    <w:rsid w:val="00AB2BE6"/>
    <w:rsid w:val="00AB33E4"/>
    <w:rsid w:val="00AB341C"/>
    <w:rsid w:val="00AB3950"/>
    <w:rsid w:val="00AB3E37"/>
    <w:rsid w:val="00AB3EBC"/>
    <w:rsid w:val="00AB4169"/>
    <w:rsid w:val="00AB439E"/>
    <w:rsid w:val="00AB4560"/>
    <w:rsid w:val="00AB4745"/>
    <w:rsid w:val="00AB4D7A"/>
    <w:rsid w:val="00AB528A"/>
    <w:rsid w:val="00AB5F4A"/>
    <w:rsid w:val="00AB6EB2"/>
    <w:rsid w:val="00AB745A"/>
    <w:rsid w:val="00AB7981"/>
    <w:rsid w:val="00AC076A"/>
    <w:rsid w:val="00AC19AC"/>
    <w:rsid w:val="00AC1A0D"/>
    <w:rsid w:val="00AC1AC0"/>
    <w:rsid w:val="00AC1CF9"/>
    <w:rsid w:val="00AC2722"/>
    <w:rsid w:val="00AC2DFC"/>
    <w:rsid w:val="00AC35A9"/>
    <w:rsid w:val="00AC4182"/>
    <w:rsid w:val="00AC42B6"/>
    <w:rsid w:val="00AC4718"/>
    <w:rsid w:val="00AC4ADB"/>
    <w:rsid w:val="00AC5572"/>
    <w:rsid w:val="00AC5824"/>
    <w:rsid w:val="00AC5D61"/>
    <w:rsid w:val="00AC5EB2"/>
    <w:rsid w:val="00AC60CD"/>
    <w:rsid w:val="00AC652F"/>
    <w:rsid w:val="00AC66EC"/>
    <w:rsid w:val="00AC7486"/>
    <w:rsid w:val="00AC7BE3"/>
    <w:rsid w:val="00AC7C52"/>
    <w:rsid w:val="00AC7D82"/>
    <w:rsid w:val="00AD0068"/>
    <w:rsid w:val="00AD06FC"/>
    <w:rsid w:val="00AD0789"/>
    <w:rsid w:val="00AD0A9E"/>
    <w:rsid w:val="00AD0FAE"/>
    <w:rsid w:val="00AD13D7"/>
    <w:rsid w:val="00AD15AE"/>
    <w:rsid w:val="00AD1769"/>
    <w:rsid w:val="00AD184A"/>
    <w:rsid w:val="00AD236D"/>
    <w:rsid w:val="00AD2897"/>
    <w:rsid w:val="00AD2F67"/>
    <w:rsid w:val="00AD305C"/>
    <w:rsid w:val="00AD48BA"/>
    <w:rsid w:val="00AD506D"/>
    <w:rsid w:val="00AD5604"/>
    <w:rsid w:val="00AD592F"/>
    <w:rsid w:val="00AD645F"/>
    <w:rsid w:val="00AD64BD"/>
    <w:rsid w:val="00AD6569"/>
    <w:rsid w:val="00AD6888"/>
    <w:rsid w:val="00AD6B18"/>
    <w:rsid w:val="00AD6C4E"/>
    <w:rsid w:val="00AD6D18"/>
    <w:rsid w:val="00AD700E"/>
    <w:rsid w:val="00AD72DF"/>
    <w:rsid w:val="00AD7600"/>
    <w:rsid w:val="00AD7FCA"/>
    <w:rsid w:val="00AE130A"/>
    <w:rsid w:val="00AE1CE4"/>
    <w:rsid w:val="00AE1D84"/>
    <w:rsid w:val="00AE2217"/>
    <w:rsid w:val="00AE2A76"/>
    <w:rsid w:val="00AE2C1E"/>
    <w:rsid w:val="00AE2EEF"/>
    <w:rsid w:val="00AE3739"/>
    <w:rsid w:val="00AE3975"/>
    <w:rsid w:val="00AE3B62"/>
    <w:rsid w:val="00AE3B9D"/>
    <w:rsid w:val="00AE3D05"/>
    <w:rsid w:val="00AE3E7F"/>
    <w:rsid w:val="00AE4062"/>
    <w:rsid w:val="00AE4547"/>
    <w:rsid w:val="00AE47D6"/>
    <w:rsid w:val="00AE4D2E"/>
    <w:rsid w:val="00AE4D68"/>
    <w:rsid w:val="00AE5853"/>
    <w:rsid w:val="00AE5D2B"/>
    <w:rsid w:val="00AE5D42"/>
    <w:rsid w:val="00AE5F54"/>
    <w:rsid w:val="00AE6C25"/>
    <w:rsid w:val="00AE6F0A"/>
    <w:rsid w:val="00AE6F99"/>
    <w:rsid w:val="00AE74C3"/>
    <w:rsid w:val="00AE7881"/>
    <w:rsid w:val="00AE78C5"/>
    <w:rsid w:val="00AE7C98"/>
    <w:rsid w:val="00AE7ED9"/>
    <w:rsid w:val="00AE7F27"/>
    <w:rsid w:val="00AF0301"/>
    <w:rsid w:val="00AF067E"/>
    <w:rsid w:val="00AF08BA"/>
    <w:rsid w:val="00AF0902"/>
    <w:rsid w:val="00AF0B7E"/>
    <w:rsid w:val="00AF0C16"/>
    <w:rsid w:val="00AF0E44"/>
    <w:rsid w:val="00AF0E9C"/>
    <w:rsid w:val="00AF0FC5"/>
    <w:rsid w:val="00AF1525"/>
    <w:rsid w:val="00AF157C"/>
    <w:rsid w:val="00AF17BE"/>
    <w:rsid w:val="00AF23BB"/>
    <w:rsid w:val="00AF2431"/>
    <w:rsid w:val="00AF254B"/>
    <w:rsid w:val="00AF28A2"/>
    <w:rsid w:val="00AF395F"/>
    <w:rsid w:val="00AF4575"/>
    <w:rsid w:val="00AF4896"/>
    <w:rsid w:val="00AF4A06"/>
    <w:rsid w:val="00AF4B1A"/>
    <w:rsid w:val="00AF4E8B"/>
    <w:rsid w:val="00AF4F63"/>
    <w:rsid w:val="00AF55BA"/>
    <w:rsid w:val="00AF5E7B"/>
    <w:rsid w:val="00AF62A5"/>
    <w:rsid w:val="00AF643F"/>
    <w:rsid w:val="00AF660E"/>
    <w:rsid w:val="00AF6C30"/>
    <w:rsid w:val="00AF6D44"/>
    <w:rsid w:val="00AF7010"/>
    <w:rsid w:val="00AF716A"/>
    <w:rsid w:val="00AF717F"/>
    <w:rsid w:val="00AF7319"/>
    <w:rsid w:val="00AF758B"/>
    <w:rsid w:val="00AF77ED"/>
    <w:rsid w:val="00AF7A24"/>
    <w:rsid w:val="00AF7A37"/>
    <w:rsid w:val="00B0042B"/>
    <w:rsid w:val="00B00991"/>
    <w:rsid w:val="00B010AF"/>
    <w:rsid w:val="00B01401"/>
    <w:rsid w:val="00B01F02"/>
    <w:rsid w:val="00B0240E"/>
    <w:rsid w:val="00B027D1"/>
    <w:rsid w:val="00B02A02"/>
    <w:rsid w:val="00B03430"/>
    <w:rsid w:val="00B039DC"/>
    <w:rsid w:val="00B047AC"/>
    <w:rsid w:val="00B04844"/>
    <w:rsid w:val="00B04CCD"/>
    <w:rsid w:val="00B04E5B"/>
    <w:rsid w:val="00B050FC"/>
    <w:rsid w:val="00B05157"/>
    <w:rsid w:val="00B053B0"/>
    <w:rsid w:val="00B05921"/>
    <w:rsid w:val="00B05A0E"/>
    <w:rsid w:val="00B05C63"/>
    <w:rsid w:val="00B06217"/>
    <w:rsid w:val="00B06524"/>
    <w:rsid w:val="00B07148"/>
    <w:rsid w:val="00B07587"/>
    <w:rsid w:val="00B07974"/>
    <w:rsid w:val="00B07C64"/>
    <w:rsid w:val="00B07D54"/>
    <w:rsid w:val="00B07F1F"/>
    <w:rsid w:val="00B1008B"/>
    <w:rsid w:val="00B100B3"/>
    <w:rsid w:val="00B10324"/>
    <w:rsid w:val="00B10356"/>
    <w:rsid w:val="00B106A6"/>
    <w:rsid w:val="00B10D17"/>
    <w:rsid w:val="00B11125"/>
    <w:rsid w:val="00B11691"/>
    <w:rsid w:val="00B119A3"/>
    <w:rsid w:val="00B11A9D"/>
    <w:rsid w:val="00B12126"/>
    <w:rsid w:val="00B122A6"/>
    <w:rsid w:val="00B12489"/>
    <w:rsid w:val="00B1253A"/>
    <w:rsid w:val="00B12C2C"/>
    <w:rsid w:val="00B12C64"/>
    <w:rsid w:val="00B13085"/>
    <w:rsid w:val="00B13895"/>
    <w:rsid w:val="00B13BA6"/>
    <w:rsid w:val="00B146B1"/>
    <w:rsid w:val="00B14A00"/>
    <w:rsid w:val="00B1513C"/>
    <w:rsid w:val="00B15819"/>
    <w:rsid w:val="00B15D93"/>
    <w:rsid w:val="00B15F91"/>
    <w:rsid w:val="00B16030"/>
    <w:rsid w:val="00B1650D"/>
    <w:rsid w:val="00B177FF"/>
    <w:rsid w:val="00B20061"/>
    <w:rsid w:val="00B20846"/>
    <w:rsid w:val="00B215C6"/>
    <w:rsid w:val="00B215EA"/>
    <w:rsid w:val="00B216E4"/>
    <w:rsid w:val="00B21A60"/>
    <w:rsid w:val="00B21C84"/>
    <w:rsid w:val="00B220AC"/>
    <w:rsid w:val="00B223AB"/>
    <w:rsid w:val="00B2265B"/>
    <w:rsid w:val="00B22C23"/>
    <w:rsid w:val="00B22EC7"/>
    <w:rsid w:val="00B230AC"/>
    <w:rsid w:val="00B23375"/>
    <w:rsid w:val="00B23E03"/>
    <w:rsid w:val="00B23E29"/>
    <w:rsid w:val="00B24036"/>
    <w:rsid w:val="00B241AE"/>
    <w:rsid w:val="00B255F3"/>
    <w:rsid w:val="00B25BC1"/>
    <w:rsid w:val="00B268D4"/>
    <w:rsid w:val="00B26EB7"/>
    <w:rsid w:val="00B26FBD"/>
    <w:rsid w:val="00B27787"/>
    <w:rsid w:val="00B300A8"/>
    <w:rsid w:val="00B30AFE"/>
    <w:rsid w:val="00B30F86"/>
    <w:rsid w:val="00B31205"/>
    <w:rsid w:val="00B31553"/>
    <w:rsid w:val="00B31721"/>
    <w:rsid w:val="00B31ACA"/>
    <w:rsid w:val="00B31DF0"/>
    <w:rsid w:val="00B32634"/>
    <w:rsid w:val="00B3272F"/>
    <w:rsid w:val="00B32967"/>
    <w:rsid w:val="00B32AC5"/>
    <w:rsid w:val="00B32E52"/>
    <w:rsid w:val="00B3301C"/>
    <w:rsid w:val="00B33626"/>
    <w:rsid w:val="00B336A3"/>
    <w:rsid w:val="00B346E4"/>
    <w:rsid w:val="00B34DCC"/>
    <w:rsid w:val="00B35767"/>
    <w:rsid w:val="00B35A8C"/>
    <w:rsid w:val="00B35B21"/>
    <w:rsid w:val="00B36551"/>
    <w:rsid w:val="00B36665"/>
    <w:rsid w:val="00B36B9A"/>
    <w:rsid w:val="00B36E66"/>
    <w:rsid w:val="00B3702A"/>
    <w:rsid w:val="00B37FF2"/>
    <w:rsid w:val="00B40D54"/>
    <w:rsid w:val="00B40E4A"/>
    <w:rsid w:val="00B417AD"/>
    <w:rsid w:val="00B41810"/>
    <w:rsid w:val="00B418AA"/>
    <w:rsid w:val="00B41B4B"/>
    <w:rsid w:val="00B4273E"/>
    <w:rsid w:val="00B432C1"/>
    <w:rsid w:val="00B447E2"/>
    <w:rsid w:val="00B44CDA"/>
    <w:rsid w:val="00B44D1D"/>
    <w:rsid w:val="00B44EC4"/>
    <w:rsid w:val="00B45552"/>
    <w:rsid w:val="00B45B0B"/>
    <w:rsid w:val="00B45BF4"/>
    <w:rsid w:val="00B45DF9"/>
    <w:rsid w:val="00B45EB9"/>
    <w:rsid w:val="00B462BD"/>
    <w:rsid w:val="00B465EC"/>
    <w:rsid w:val="00B467C6"/>
    <w:rsid w:val="00B46B30"/>
    <w:rsid w:val="00B471CE"/>
    <w:rsid w:val="00B475F8"/>
    <w:rsid w:val="00B47780"/>
    <w:rsid w:val="00B47E77"/>
    <w:rsid w:val="00B50695"/>
    <w:rsid w:val="00B51090"/>
    <w:rsid w:val="00B52F9F"/>
    <w:rsid w:val="00B53014"/>
    <w:rsid w:val="00B53290"/>
    <w:rsid w:val="00B533D5"/>
    <w:rsid w:val="00B53502"/>
    <w:rsid w:val="00B53CFB"/>
    <w:rsid w:val="00B53D7B"/>
    <w:rsid w:val="00B541DF"/>
    <w:rsid w:val="00B544A4"/>
    <w:rsid w:val="00B555AB"/>
    <w:rsid w:val="00B5578D"/>
    <w:rsid w:val="00B5592D"/>
    <w:rsid w:val="00B55D98"/>
    <w:rsid w:val="00B5683B"/>
    <w:rsid w:val="00B56D7A"/>
    <w:rsid w:val="00B5731F"/>
    <w:rsid w:val="00B57E54"/>
    <w:rsid w:val="00B60472"/>
    <w:rsid w:val="00B61674"/>
    <w:rsid w:val="00B61B07"/>
    <w:rsid w:val="00B61C12"/>
    <w:rsid w:val="00B62183"/>
    <w:rsid w:val="00B6269E"/>
    <w:rsid w:val="00B62C30"/>
    <w:rsid w:val="00B62C46"/>
    <w:rsid w:val="00B62FA6"/>
    <w:rsid w:val="00B63025"/>
    <w:rsid w:val="00B630A0"/>
    <w:rsid w:val="00B630C9"/>
    <w:rsid w:val="00B63163"/>
    <w:rsid w:val="00B63302"/>
    <w:rsid w:val="00B63A73"/>
    <w:rsid w:val="00B63B6A"/>
    <w:rsid w:val="00B63FB2"/>
    <w:rsid w:val="00B64687"/>
    <w:rsid w:val="00B64730"/>
    <w:rsid w:val="00B64A8E"/>
    <w:rsid w:val="00B64C05"/>
    <w:rsid w:val="00B65010"/>
    <w:rsid w:val="00B65313"/>
    <w:rsid w:val="00B65A54"/>
    <w:rsid w:val="00B6653B"/>
    <w:rsid w:val="00B671C4"/>
    <w:rsid w:val="00B67D0E"/>
    <w:rsid w:val="00B70469"/>
    <w:rsid w:val="00B709CC"/>
    <w:rsid w:val="00B7137E"/>
    <w:rsid w:val="00B7152A"/>
    <w:rsid w:val="00B71C01"/>
    <w:rsid w:val="00B71F12"/>
    <w:rsid w:val="00B72324"/>
    <w:rsid w:val="00B7281E"/>
    <w:rsid w:val="00B72881"/>
    <w:rsid w:val="00B729D2"/>
    <w:rsid w:val="00B729D6"/>
    <w:rsid w:val="00B72A4C"/>
    <w:rsid w:val="00B72D9E"/>
    <w:rsid w:val="00B73219"/>
    <w:rsid w:val="00B736F7"/>
    <w:rsid w:val="00B7407E"/>
    <w:rsid w:val="00B744D2"/>
    <w:rsid w:val="00B7470E"/>
    <w:rsid w:val="00B747A9"/>
    <w:rsid w:val="00B74AF6"/>
    <w:rsid w:val="00B74D5B"/>
    <w:rsid w:val="00B74F92"/>
    <w:rsid w:val="00B7552A"/>
    <w:rsid w:val="00B759A2"/>
    <w:rsid w:val="00B75E69"/>
    <w:rsid w:val="00B7640C"/>
    <w:rsid w:val="00B76A01"/>
    <w:rsid w:val="00B76AAF"/>
    <w:rsid w:val="00B76AE6"/>
    <w:rsid w:val="00B76CED"/>
    <w:rsid w:val="00B76E90"/>
    <w:rsid w:val="00B774CA"/>
    <w:rsid w:val="00B77939"/>
    <w:rsid w:val="00B80235"/>
    <w:rsid w:val="00B8032B"/>
    <w:rsid w:val="00B8035F"/>
    <w:rsid w:val="00B803F1"/>
    <w:rsid w:val="00B80B6E"/>
    <w:rsid w:val="00B80B98"/>
    <w:rsid w:val="00B80FAE"/>
    <w:rsid w:val="00B811A0"/>
    <w:rsid w:val="00B81861"/>
    <w:rsid w:val="00B81CA0"/>
    <w:rsid w:val="00B823D4"/>
    <w:rsid w:val="00B82BCB"/>
    <w:rsid w:val="00B82E01"/>
    <w:rsid w:val="00B83761"/>
    <w:rsid w:val="00B83B76"/>
    <w:rsid w:val="00B83C37"/>
    <w:rsid w:val="00B83E01"/>
    <w:rsid w:val="00B8427F"/>
    <w:rsid w:val="00B844FF"/>
    <w:rsid w:val="00B846CE"/>
    <w:rsid w:val="00B8480E"/>
    <w:rsid w:val="00B84A6B"/>
    <w:rsid w:val="00B84E03"/>
    <w:rsid w:val="00B86152"/>
    <w:rsid w:val="00B87156"/>
    <w:rsid w:val="00B874C6"/>
    <w:rsid w:val="00B87569"/>
    <w:rsid w:val="00B87684"/>
    <w:rsid w:val="00B87DFA"/>
    <w:rsid w:val="00B91011"/>
    <w:rsid w:val="00B914A2"/>
    <w:rsid w:val="00B92769"/>
    <w:rsid w:val="00B92C8A"/>
    <w:rsid w:val="00B92F9E"/>
    <w:rsid w:val="00B93095"/>
    <w:rsid w:val="00B930F1"/>
    <w:rsid w:val="00B937AC"/>
    <w:rsid w:val="00B939E7"/>
    <w:rsid w:val="00B93A3A"/>
    <w:rsid w:val="00B94757"/>
    <w:rsid w:val="00B9547C"/>
    <w:rsid w:val="00B955B6"/>
    <w:rsid w:val="00B95929"/>
    <w:rsid w:val="00B95966"/>
    <w:rsid w:val="00B960EC"/>
    <w:rsid w:val="00B96BF7"/>
    <w:rsid w:val="00B96C9E"/>
    <w:rsid w:val="00B9708E"/>
    <w:rsid w:val="00B971B8"/>
    <w:rsid w:val="00B97742"/>
    <w:rsid w:val="00BA06C2"/>
    <w:rsid w:val="00BA06D5"/>
    <w:rsid w:val="00BA16F8"/>
    <w:rsid w:val="00BA1C6F"/>
    <w:rsid w:val="00BA1FE7"/>
    <w:rsid w:val="00BA2088"/>
    <w:rsid w:val="00BA25C2"/>
    <w:rsid w:val="00BA28BD"/>
    <w:rsid w:val="00BA3053"/>
    <w:rsid w:val="00BA30F2"/>
    <w:rsid w:val="00BA3214"/>
    <w:rsid w:val="00BA32DC"/>
    <w:rsid w:val="00BA4178"/>
    <w:rsid w:val="00BA44C7"/>
    <w:rsid w:val="00BA4D98"/>
    <w:rsid w:val="00BA4E14"/>
    <w:rsid w:val="00BA50FD"/>
    <w:rsid w:val="00BA514E"/>
    <w:rsid w:val="00BA58A8"/>
    <w:rsid w:val="00BA5A21"/>
    <w:rsid w:val="00BA602B"/>
    <w:rsid w:val="00BA6929"/>
    <w:rsid w:val="00BA708B"/>
    <w:rsid w:val="00BA7493"/>
    <w:rsid w:val="00BA762E"/>
    <w:rsid w:val="00BA77F3"/>
    <w:rsid w:val="00BA7C3C"/>
    <w:rsid w:val="00BB0577"/>
    <w:rsid w:val="00BB0623"/>
    <w:rsid w:val="00BB0881"/>
    <w:rsid w:val="00BB08C3"/>
    <w:rsid w:val="00BB0CC0"/>
    <w:rsid w:val="00BB101F"/>
    <w:rsid w:val="00BB1309"/>
    <w:rsid w:val="00BB1AEF"/>
    <w:rsid w:val="00BB200D"/>
    <w:rsid w:val="00BB2B0F"/>
    <w:rsid w:val="00BB2BBD"/>
    <w:rsid w:val="00BB2FAF"/>
    <w:rsid w:val="00BB2FCF"/>
    <w:rsid w:val="00BB34F4"/>
    <w:rsid w:val="00BB3BD5"/>
    <w:rsid w:val="00BB3E05"/>
    <w:rsid w:val="00BB497B"/>
    <w:rsid w:val="00BB4A80"/>
    <w:rsid w:val="00BB51A4"/>
    <w:rsid w:val="00BB5357"/>
    <w:rsid w:val="00BB55EB"/>
    <w:rsid w:val="00BB5D97"/>
    <w:rsid w:val="00BB5E5A"/>
    <w:rsid w:val="00BB6251"/>
    <w:rsid w:val="00BB6831"/>
    <w:rsid w:val="00BB7EB4"/>
    <w:rsid w:val="00BC003F"/>
    <w:rsid w:val="00BC0E55"/>
    <w:rsid w:val="00BC1448"/>
    <w:rsid w:val="00BC1653"/>
    <w:rsid w:val="00BC193B"/>
    <w:rsid w:val="00BC1B29"/>
    <w:rsid w:val="00BC269B"/>
    <w:rsid w:val="00BC2834"/>
    <w:rsid w:val="00BC37F0"/>
    <w:rsid w:val="00BC3C3A"/>
    <w:rsid w:val="00BC3E46"/>
    <w:rsid w:val="00BC3E61"/>
    <w:rsid w:val="00BC4EB1"/>
    <w:rsid w:val="00BC5400"/>
    <w:rsid w:val="00BC5706"/>
    <w:rsid w:val="00BC7066"/>
    <w:rsid w:val="00BC743B"/>
    <w:rsid w:val="00BC7F33"/>
    <w:rsid w:val="00BD0818"/>
    <w:rsid w:val="00BD0AC2"/>
    <w:rsid w:val="00BD11EB"/>
    <w:rsid w:val="00BD12D2"/>
    <w:rsid w:val="00BD1311"/>
    <w:rsid w:val="00BD1EBF"/>
    <w:rsid w:val="00BD20A7"/>
    <w:rsid w:val="00BD24AE"/>
    <w:rsid w:val="00BD2538"/>
    <w:rsid w:val="00BD2E47"/>
    <w:rsid w:val="00BD3226"/>
    <w:rsid w:val="00BD3331"/>
    <w:rsid w:val="00BD353C"/>
    <w:rsid w:val="00BD357D"/>
    <w:rsid w:val="00BD3D7E"/>
    <w:rsid w:val="00BD3DE4"/>
    <w:rsid w:val="00BD403A"/>
    <w:rsid w:val="00BD42F9"/>
    <w:rsid w:val="00BD457B"/>
    <w:rsid w:val="00BD470E"/>
    <w:rsid w:val="00BD4930"/>
    <w:rsid w:val="00BD4BDF"/>
    <w:rsid w:val="00BD5108"/>
    <w:rsid w:val="00BD510D"/>
    <w:rsid w:val="00BD5890"/>
    <w:rsid w:val="00BD622E"/>
    <w:rsid w:val="00BD69D9"/>
    <w:rsid w:val="00BD6AA7"/>
    <w:rsid w:val="00BD6B32"/>
    <w:rsid w:val="00BD6D59"/>
    <w:rsid w:val="00BD6F7F"/>
    <w:rsid w:val="00BD77A4"/>
    <w:rsid w:val="00BD7818"/>
    <w:rsid w:val="00BE0123"/>
    <w:rsid w:val="00BE02DE"/>
    <w:rsid w:val="00BE039E"/>
    <w:rsid w:val="00BE0467"/>
    <w:rsid w:val="00BE0548"/>
    <w:rsid w:val="00BE10D7"/>
    <w:rsid w:val="00BE10E4"/>
    <w:rsid w:val="00BE1748"/>
    <w:rsid w:val="00BE2C80"/>
    <w:rsid w:val="00BE3167"/>
    <w:rsid w:val="00BE3645"/>
    <w:rsid w:val="00BE4322"/>
    <w:rsid w:val="00BE4572"/>
    <w:rsid w:val="00BE50A0"/>
    <w:rsid w:val="00BE51B5"/>
    <w:rsid w:val="00BE591B"/>
    <w:rsid w:val="00BE5EBF"/>
    <w:rsid w:val="00BE628F"/>
    <w:rsid w:val="00BE6936"/>
    <w:rsid w:val="00BE7A1E"/>
    <w:rsid w:val="00BF04A1"/>
    <w:rsid w:val="00BF0DF7"/>
    <w:rsid w:val="00BF0F35"/>
    <w:rsid w:val="00BF177E"/>
    <w:rsid w:val="00BF1987"/>
    <w:rsid w:val="00BF19B3"/>
    <w:rsid w:val="00BF1B67"/>
    <w:rsid w:val="00BF1BD2"/>
    <w:rsid w:val="00BF25E2"/>
    <w:rsid w:val="00BF297B"/>
    <w:rsid w:val="00BF2DAD"/>
    <w:rsid w:val="00BF2DDB"/>
    <w:rsid w:val="00BF3059"/>
    <w:rsid w:val="00BF3BDA"/>
    <w:rsid w:val="00BF4882"/>
    <w:rsid w:val="00BF4A19"/>
    <w:rsid w:val="00BF4BDA"/>
    <w:rsid w:val="00BF4C97"/>
    <w:rsid w:val="00BF4D9B"/>
    <w:rsid w:val="00BF4F7C"/>
    <w:rsid w:val="00BF5002"/>
    <w:rsid w:val="00BF503B"/>
    <w:rsid w:val="00BF52C0"/>
    <w:rsid w:val="00BF5910"/>
    <w:rsid w:val="00BF5A89"/>
    <w:rsid w:val="00BF5D3B"/>
    <w:rsid w:val="00BF6151"/>
    <w:rsid w:val="00BF666A"/>
    <w:rsid w:val="00BF68AD"/>
    <w:rsid w:val="00BF6C62"/>
    <w:rsid w:val="00BF710E"/>
    <w:rsid w:val="00BF7166"/>
    <w:rsid w:val="00BF7804"/>
    <w:rsid w:val="00BF789B"/>
    <w:rsid w:val="00BF7CEC"/>
    <w:rsid w:val="00BF7E91"/>
    <w:rsid w:val="00BF7EEF"/>
    <w:rsid w:val="00C0040F"/>
    <w:rsid w:val="00C00A98"/>
    <w:rsid w:val="00C00E3E"/>
    <w:rsid w:val="00C00F6A"/>
    <w:rsid w:val="00C01A25"/>
    <w:rsid w:val="00C01B48"/>
    <w:rsid w:val="00C01C38"/>
    <w:rsid w:val="00C0201C"/>
    <w:rsid w:val="00C02115"/>
    <w:rsid w:val="00C027FD"/>
    <w:rsid w:val="00C028EB"/>
    <w:rsid w:val="00C0437C"/>
    <w:rsid w:val="00C04505"/>
    <w:rsid w:val="00C0463C"/>
    <w:rsid w:val="00C0472D"/>
    <w:rsid w:val="00C0487E"/>
    <w:rsid w:val="00C04F12"/>
    <w:rsid w:val="00C0507C"/>
    <w:rsid w:val="00C0526D"/>
    <w:rsid w:val="00C053E2"/>
    <w:rsid w:val="00C05830"/>
    <w:rsid w:val="00C05D28"/>
    <w:rsid w:val="00C067A9"/>
    <w:rsid w:val="00C07527"/>
    <w:rsid w:val="00C07592"/>
    <w:rsid w:val="00C07FDE"/>
    <w:rsid w:val="00C10361"/>
    <w:rsid w:val="00C108DA"/>
    <w:rsid w:val="00C10B49"/>
    <w:rsid w:val="00C11282"/>
    <w:rsid w:val="00C1128A"/>
    <w:rsid w:val="00C116B7"/>
    <w:rsid w:val="00C11C26"/>
    <w:rsid w:val="00C12666"/>
    <w:rsid w:val="00C131F4"/>
    <w:rsid w:val="00C1378B"/>
    <w:rsid w:val="00C13B71"/>
    <w:rsid w:val="00C1412F"/>
    <w:rsid w:val="00C141D9"/>
    <w:rsid w:val="00C142BD"/>
    <w:rsid w:val="00C144B4"/>
    <w:rsid w:val="00C1481F"/>
    <w:rsid w:val="00C14B64"/>
    <w:rsid w:val="00C14F2F"/>
    <w:rsid w:val="00C158ED"/>
    <w:rsid w:val="00C16ABE"/>
    <w:rsid w:val="00C17037"/>
    <w:rsid w:val="00C1704B"/>
    <w:rsid w:val="00C1760C"/>
    <w:rsid w:val="00C179CE"/>
    <w:rsid w:val="00C17D10"/>
    <w:rsid w:val="00C20822"/>
    <w:rsid w:val="00C209ED"/>
    <w:rsid w:val="00C20B61"/>
    <w:rsid w:val="00C20C93"/>
    <w:rsid w:val="00C20CD4"/>
    <w:rsid w:val="00C21873"/>
    <w:rsid w:val="00C22B6B"/>
    <w:rsid w:val="00C230AC"/>
    <w:rsid w:val="00C23276"/>
    <w:rsid w:val="00C23302"/>
    <w:rsid w:val="00C23B28"/>
    <w:rsid w:val="00C244C5"/>
    <w:rsid w:val="00C2456B"/>
    <w:rsid w:val="00C255DF"/>
    <w:rsid w:val="00C2637E"/>
    <w:rsid w:val="00C275FF"/>
    <w:rsid w:val="00C27665"/>
    <w:rsid w:val="00C278C7"/>
    <w:rsid w:val="00C27966"/>
    <w:rsid w:val="00C27B14"/>
    <w:rsid w:val="00C27ED2"/>
    <w:rsid w:val="00C30F3B"/>
    <w:rsid w:val="00C31065"/>
    <w:rsid w:val="00C31B20"/>
    <w:rsid w:val="00C31F1C"/>
    <w:rsid w:val="00C32BC3"/>
    <w:rsid w:val="00C32EC3"/>
    <w:rsid w:val="00C32FEA"/>
    <w:rsid w:val="00C335D5"/>
    <w:rsid w:val="00C337FA"/>
    <w:rsid w:val="00C3508F"/>
    <w:rsid w:val="00C35E00"/>
    <w:rsid w:val="00C35E54"/>
    <w:rsid w:val="00C366EA"/>
    <w:rsid w:val="00C3688A"/>
    <w:rsid w:val="00C36B8D"/>
    <w:rsid w:val="00C3737C"/>
    <w:rsid w:val="00C400EF"/>
    <w:rsid w:val="00C402E6"/>
    <w:rsid w:val="00C403B2"/>
    <w:rsid w:val="00C404AC"/>
    <w:rsid w:val="00C40514"/>
    <w:rsid w:val="00C411D7"/>
    <w:rsid w:val="00C418B6"/>
    <w:rsid w:val="00C41D20"/>
    <w:rsid w:val="00C42198"/>
    <w:rsid w:val="00C425BD"/>
    <w:rsid w:val="00C426D8"/>
    <w:rsid w:val="00C4291D"/>
    <w:rsid w:val="00C42EC4"/>
    <w:rsid w:val="00C433BE"/>
    <w:rsid w:val="00C4364D"/>
    <w:rsid w:val="00C443BF"/>
    <w:rsid w:val="00C447C3"/>
    <w:rsid w:val="00C45303"/>
    <w:rsid w:val="00C46942"/>
    <w:rsid w:val="00C4703D"/>
    <w:rsid w:val="00C47181"/>
    <w:rsid w:val="00C472FF"/>
    <w:rsid w:val="00C47307"/>
    <w:rsid w:val="00C474DF"/>
    <w:rsid w:val="00C477B0"/>
    <w:rsid w:val="00C479FA"/>
    <w:rsid w:val="00C5011B"/>
    <w:rsid w:val="00C5014C"/>
    <w:rsid w:val="00C504A0"/>
    <w:rsid w:val="00C5051B"/>
    <w:rsid w:val="00C50C0F"/>
    <w:rsid w:val="00C50E07"/>
    <w:rsid w:val="00C51191"/>
    <w:rsid w:val="00C514D6"/>
    <w:rsid w:val="00C520AC"/>
    <w:rsid w:val="00C521FA"/>
    <w:rsid w:val="00C52634"/>
    <w:rsid w:val="00C52D4F"/>
    <w:rsid w:val="00C52FCD"/>
    <w:rsid w:val="00C53A2E"/>
    <w:rsid w:val="00C53A73"/>
    <w:rsid w:val="00C53D69"/>
    <w:rsid w:val="00C540F7"/>
    <w:rsid w:val="00C54800"/>
    <w:rsid w:val="00C54D5D"/>
    <w:rsid w:val="00C5531B"/>
    <w:rsid w:val="00C55418"/>
    <w:rsid w:val="00C55803"/>
    <w:rsid w:val="00C56009"/>
    <w:rsid w:val="00C563A0"/>
    <w:rsid w:val="00C5725E"/>
    <w:rsid w:val="00C574C5"/>
    <w:rsid w:val="00C576B8"/>
    <w:rsid w:val="00C60107"/>
    <w:rsid w:val="00C60121"/>
    <w:rsid w:val="00C601C1"/>
    <w:rsid w:val="00C60217"/>
    <w:rsid w:val="00C61071"/>
    <w:rsid w:val="00C615D9"/>
    <w:rsid w:val="00C61678"/>
    <w:rsid w:val="00C6176C"/>
    <w:rsid w:val="00C61D08"/>
    <w:rsid w:val="00C61D3F"/>
    <w:rsid w:val="00C62501"/>
    <w:rsid w:val="00C626B6"/>
    <w:rsid w:val="00C62865"/>
    <w:rsid w:val="00C634EC"/>
    <w:rsid w:val="00C6388B"/>
    <w:rsid w:val="00C63B57"/>
    <w:rsid w:val="00C63D3C"/>
    <w:rsid w:val="00C63DDA"/>
    <w:rsid w:val="00C63E0D"/>
    <w:rsid w:val="00C63FD6"/>
    <w:rsid w:val="00C64830"/>
    <w:rsid w:val="00C6490A"/>
    <w:rsid w:val="00C64EAD"/>
    <w:rsid w:val="00C64F67"/>
    <w:rsid w:val="00C65398"/>
    <w:rsid w:val="00C6590B"/>
    <w:rsid w:val="00C65FE9"/>
    <w:rsid w:val="00C66459"/>
    <w:rsid w:val="00C665D8"/>
    <w:rsid w:val="00C67136"/>
    <w:rsid w:val="00C67151"/>
    <w:rsid w:val="00C67502"/>
    <w:rsid w:val="00C67954"/>
    <w:rsid w:val="00C67C37"/>
    <w:rsid w:val="00C67FDE"/>
    <w:rsid w:val="00C70119"/>
    <w:rsid w:val="00C70D41"/>
    <w:rsid w:val="00C70F5F"/>
    <w:rsid w:val="00C7163F"/>
    <w:rsid w:val="00C716D7"/>
    <w:rsid w:val="00C71A62"/>
    <w:rsid w:val="00C71E8E"/>
    <w:rsid w:val="00C72903"/>
    <w:rsid w:val="00C72CE7"/>
    <w:rsid w:val="00C732C5"/>
    <w:rsid w:val="00C73923"/>
    <w:rsid w:val="00C73E4C"/>
    <w:rsid w:val="00C741DF"/>
    <w:rsid w:val="00C74256"/>
    <w:rsid w:val="00C74936"/>
    <w:rsid w:val="00C755C3"/>
    <w:rsid w:val="00C7617A"/>
    <w:rsid w:val="00C776C0"/>
    <w:rsid w:val="00C777C8"/>
    <w:rsid w:val="00C77B2A"/>
    <w:rsid w:val="00C800D9"/>
    <w:rsid w:val="00C80A11"/>
    <w:rsid w:val="00C81509"/>
    <w:rsid w:val="00C8151B"/>
    <w:rsid w:val="00C81597"/>
    <w:rsid w:val="00C821FC"/>
    <w:rsid w:val="00C827C3"/>
    <w:rsid w:val="00C82CAD"/>
    <w:rsid w:val="00C83212"/>
    <w:rsid w:val="00C835B0"/>
    <w:rsid w:val="00C84CDD"/>
    <w:rsid w:val="00C84E29"/>
    <w:rsid w:val="00C84FFD"/>
    <w:rsid w:val="00C86458"/>
    <w:rsid w:val="00C8682E"/>
    <w:rsid w:val="00C8750F"/>
    <w:rsid w:val="00C875CA"/>
    <w:rsid w:val="00C87627"/>
    <w:rsid w:val="00C87F55"/>
    <w:rsid w:val="00C90C3A"/>
    <w:rsid w:val="00C91CEC"/>
    <w:rsid w:val="00C91E5B"/>
    <w:rsid w:val="00C922BB"/>
    <w:rsid w:val="00C92522"/>
    <w:rsid w:val="00C92A1E"/>
    <w:rsid w:val="00C9355E"/>
    <w:rsid w:val="00C9378B"/>
    <w:rsid w:val="00C9392C"/>
    <w:rsid w:val="00C93A14"/>
    <w:rsid w:val="00C93BD4"/>
    <w:rsid w:val="00C93C03"/>
    <w:rsid w:val="00C93CFE"/>
    <w:rsid w:val="00C940F4"/>
    <w:rsid w:val="00C944D5"/>
    <w:rsid w:val="00C9493B"/>
    <w:rsid w:val="00C94F70"/>
    <w:rsid w:val="00C972B1"/>
    <w:rsid w:val="00C979CC"/>
    <w:rsid w:val="00C97BF9"/>
    <w:rsid w:val="00C97DB6"/>
    <w:rsid w:val="00C97F27"/>
    <w:rsid w:val="00CA00A1"/>
    <w:rsid w:val="00CA01C2"/>
    <w:rsid w:val="00CA07A3"/>
    <w:rsid w:val="00CA0848"/>
    <w:rsid w:val="00CA1022"/>
    <w:rsid w:val="00CA134E"/>
    <w:rsid w:val="00CA1451"/>
    <w:rsid w:val="00CA1576"/>
    <w:rsid w:val="00CA1D3C"/>
    <w:rsid w:val="00CA1FAD"/>
    <w:rsid w:val="00CA25F5"/>
    <w:rsid w:val="00CA2630"/>
    <w:rsid w:val="00CA31DF"/>
    <w:rsid w:val="00CA34A8"/>
    <w:rsid w:val="00CA3A8C"/>
    <w:rsid w:val="00CA3D02"/>
    <w:rsid w:val="00CA4121"/>
    <w:rsid w:val="00CA4C08"/>
    <w:rsid w:val="00CA5146"/>
    <w:rsid w:val="00CA5279"/>
    <w:rsid w:val="00CA5710"/>
    <w:rsid w:val="00CA582A"/>
    <w:rsid w:val="00CA6115"/>
    <w:rsid w:val="00CA62A2"/>
    <w:rsid w:val="00CA7A6C"/>
    <w:rsid w:val="00CA7C8D"/>
    <w:rsid w:val="00CB00E2"/>
    <w:rsid w:val="00CB0413"/>
    <w:rsid w:val="00CB06F7"/>
    <w:rsid w:val="00CB0DBF"/>
    <w:rsid w:val="00CB0E9D"/>
    <w:rsid w:val="00CB11C3"/>
    <w:rsid w:val="00CB1AB3"/>
    <w:rsid w:val="00CB1BA6"/>
    <w:rsid w:val="00CB1CAB"/>
    <w:rsid w:val="00CB1CB9"/>
    <w:rsid w:val="00CB2115"/>
    <w:rsid w:val="00CB324F"/>
    <w:rsid w:val="00CB34EB"/>
    <w:rsid w:val="00CB4D6A"/>
    <w:rsid w:val="00CB4EBA"/>
    <w:rsid w:val="00CB56EF"/>
    <w:rsid w:val="00CB57B4"/>
    <w:rsid w:val="00CB63C1"/>
    <w:rsid w:val="00CB70E6"/>
    <w:rsid w:val="00CB7438"/>
    <w:rsid w:val="00CB762B"/>
    <w:rsid w:val="00CC071D"/>
    <w:rsid w:val="00CC0B3E"/>
    <w:rsid w:val="00CC110A"/>
    <w:rsid w:val="00CC146F"/>
    <w:rsid w:val="00CC150E"/>
    <w:rsid w:val="00CC1DE3"/>
    <w:rsid w:val="00CC2182"/>
    <w:rsid w:val="00CC2470"/>
    <w:rsid w:val="00CC2640"/>
    <w:rsid w:val="00CC266E"/>
    <w:rsid w:val="00CC2671"/>
    <w:rsid w:val="00CC2D1D"/>
    <w:rsid w:val="00CC2F6D"/>
    <w:rsid w:val="00CC32E6"/>
    <w:rsid w:val="00CC331B"/>
    <w:rsid w:val="00CC3DC6"/>
    <w:rsid w:val="00CC4EB7"/>
    <w:rsid w:val="00CC5040"/>
    <w:rsid w:val="00CC550C"/>
    <w:rsid w:val="00CC570F"/>
    <w:rsid w:val="00CC60ED"/>
    <w:rsid w:val="00CC6590"/>
    <w:rsid w:val="00CC6D1B"/>
    <w:rsid w:val="00CC6D53"/>
    <w:rsid w:val="00CC7574"/>
    <w:rsid w:val="00CC7753"/>
    <w:rsid w:val="00CC79BD"/>
    <w:rsid w:val="00CD05A8"/>
    <w:rsid w:val="00CD0898"/>
    <w:rsid w:val="00CD13C6"/>
    <w:rsid w:val="00CD1813"/>
    <w:rsid w:val="00CD193E"/>
    <w:rsid w:val="00CD24E8"/>
    <w:rsid w:val="00CD3494"/>
    <w:rsid w:val="00CD3648"/>
    <w:rsid w:val="00CD3888"/>
    <w:rsid w:val="00CD407E"/>
    <w:rsid w:val="00CD429C"/>
    <w:rsid w:val="00CD4704"/>
    <w:rsid w:val="00CD5186"/>
    <w:rsid w:val="00CD5479"/>
    <w:rsid w:val="00CD55D1"/>
    <w:rsid w:val="00CD56B5"/>
    <w:rsid w:val="00CD56CF"/>
    <w:rsid w:val="00CD575F"/>
    <w:rsid w:val="00CD5835"/>
    <w:rsid w:val="00CD5C9F"/>
    <w:rsid w:val="00CD5F4F"/>
    <w:rsid w:val="00CD6029"/>
    <w:rsid w:val="00CD60AC"/>
    <w:rsid w:val="00CD6117"/>
    <w:rsid w:val="00CD6164"/>
    <w:rsid w:val="00CD617D"/>
    <w:rsid w:val="00CD6F9A"/>
    <w:rsid w:val="00CD70FA"/>
    <w:rsid w:val="00CD73ED"/>
    <w:rsid w:val="00CD7EAF"/>
    <w:rsid w:val="00CE0713"/>
    <w:rsid w:val="00CE079D"/>
    <w:rsid w:val="00CE0A72"/>
    <w:rsid w:val="00CE0C09"/>
    <w:rsid w:val="00CE14DD"/>
    <w:rsid w:val="00CE28D3"/>
    <w:rsid w:val="00CE2E00"/>
    <w:rsid w:val="00CE3538"/>
    <w:rsid w:val="00CE3C02"/>
    <w:rsid w:val="00CE424F"/>
    <w:rsid w:val="00CE4B9F"/>
    <w:rsid w:val="00CE4F04"/>
    <w:rsid w:val="00CE5314"/>
    <w:rsid w:val="00CE5440"/>
    <w:rsid w:val="00CE5483"/>
    <w:rsid w:val="00CE5688"/>
    <w:rsid w:val="00CE5D50"/>
    <w:rsid w:val="00CE5D75"/>
    <w:rsid w:val="00CE6037"/>
    <w:rsid w:val="00CE620A"/>
    <w:rsid w:val="00CE6FDD"/>
    <w:rsid w:val="00CE701C"/>
    <w:rsid w:val="00CE74D5"/>
    <w:rsid w:val="00CE75F0"/>
    <w:rsid w:val="00CE7981"/>
    <w:rsid w:val="00CF02AB"/>
    <w:rsid w:val="00CF0C48"/>
    <w:rsid w:val="00CF0E03"/>
    <w:rsid w:val="00CF1017"/>
    <w:rsid w:val="00CF1DE5"/>
    <w:rsid w:val="00CF22AE"/>
    <w:rsid w:val="00CF2DD2"/>
    <w:rsid w:val="00CF33A2"/>
    <w:rsid w:val="00CF412B"/>
    <w:rsid w:val="00CF458D"/>
    <w:rsid w:val="00CF46D3"/>
    <w:rsid w:val="00CF4C27"/>
    <w:rsid w:val="00CF54AB"/>
    <w:rsid w:val="00CF55DE"/>
    <w:rsid w:val="00CF5678"/>
    <w:rsid w:val="00CF5A2A"/>
    <w:rsid w:val="00CF629D"/>
    <w:rsid w:val="00CF660F"/>
    <w:rsid w:val="00CF7256"/>
    <w:rsid w:val="00CF727D"/>
    <w:rsid w:val="00CF772A"/>
    <w:rsid w:val="00CF7CE9"/>
    <w:rsid w:val="00D00548"/>
    <w:rsid w:val="00D00559"/>
    <w:rsid w:val="00D007D9"/>
    <w:rsid w:val="00D008FD"/>
    <w:rsid w:val="00D00C96"/>
    <w:rsid w:val="00D00F3F"/>
    <w:rsid w:val="00D010ED"/>
    <w:rsid w:val="00D01D2A"/>
    <w:rsid w:val="00D01E31"/>
    <w:rsid w:val="00D01E5C"/>
    <w:rsid w:val="00D01E5F"/>
    <w:rsid w:val="00D01FCB"/>
    <w:rsid w:val="00D0333D"/>
    <w:rsid w:val="00D033C5"/>
    <w:rsid w:val="00D03629"/>
    <w:rsid w:val="00D0364B"/>
    <w:rsid w:val="00D03927"/>
    <w:rsid w:val="00D03983"/>
    <w:rsid w:val="00D04584"/>
    <w:rsid w:val="00D04662"/>
    <w:rsid w:val="00D04C0F"/>
    <w:rsid w:val="00D04DF6"/>
    <w:rsid w:val="00D04EBF"/>
    <w:rsid w:val="00D050D7"/>
    <w:rsid w:val="00D0557A"/>
    <w:rsid w:val="00D062A6"/>
    <w:rsid w:val="00D06C29"/>
    <w:rsid w:val="00D07063"/>
    <w:rsid w:val="00D0734A"/>
    <w:rsid w:val="00D07A5A"/>
    <w:rsid w:val="00D07BC2"/>
    <w:rsid w:val="00D07D14"/>
    <w:rsid w:val="00D10770"/>
    <w:rsid w:val="00D10861"/>
    <w:rsid w:val="00D1086F"/>
    <w:rsid w:val="00D10DA2"/>
    <w:rsid w:val="00D10DAC"/>
    <w:rsid w:val="00D111C5"/>
    <w:rsid w:val="00D11523"/>
    <w:rsid w:val="00D129C0"/>
    <w:rsid w:val="00D12EE4"/>
    <w:rsid w:val="00D133CA"/>
    <w:rsid w:val="00D138B8"/>
    <w:rsid w:val="00D13A19"/>
    <w:rsid w:val="00D13DD5"/>
    <w:rsid w:val="00D1435E"/>
    <w:rsid w:val="00D144EA"/>
    <w:rsid w:val="00D148FA"/>
    <w:rsid w:val="00D14A9C"/>
    <w:rsid w:val="00D15108"/>
    <w:rsid w:val="00D154B8"/>
    <w:rsid w:val="00D15B6A"/>
    <w:rsid w:val="00D163B4"/>
    <w:rsid w:val="00D165BF"/>
    <w:rsid w:val="00D166D9"/>
    <w:rsid w:val="00D178A0"/>
    <w:rsid w:val="00D17C98"/>
    <w:rsid w:val="00D17EB9"/>
    <w:rsid w:val="00D20075"/>
    <w:rsid w:val="00D2008E"/>
    <w:rsid w:val="00D200BD"/>
    <w:rsid w:val="00D20249"/>
    <w:rsid w:val="00D2050F"/>
    <w:rsid w:val="00D20C08"/>
    <w:rsid w:val="00D20EF3"/>
    <w:rsid w:val="00D21470"/>
    <w:rsid w:val="00D21527"/>
    <w:rsid w:val="00D21CFA"/>
    <w:rsid w:val="00D21DF0"/>
    <w:rsid w:val="00D21F95"/>
    <w:rsid w:val="00D22812"/>
    <w:rsid w:val="00D23635"/>
    <w:rsid w:val="00D23889"/>
    <w:rsid w:val="00D23901"/>
    <w:rsid w:val="00D23916"/>
    <w:rsid w:val="00D239EC"/>
    <w:rsid w:val="00D244AA"/>
    <w:rsid w:val="00D24623"/>
    <w:rsid w:val="00D24B0E"/>
    <w:rsid w:val="00D25C6C"/>
    <w:rsid w:val="00D25E0F"/>
    <w:rsid w:val="00D26E77"/>
    <w:rsid w:val="00D272A1"/>
    <w:rsid w:val="00D27752"/>
    <w:rsid w:val="00D2788A"/>
    <w:rsid w:val="00D27B3A"/>
    <w:rsid w:val="00D3091F"/>
    <w:rsid w:val="00D30E9D"/>
    <w:rsid w:val="00D31038"/>
    <w:rsid w:val="00D31DDE"/>
    <w:rsid w:val="00D32A98"/>
    <w:rsid w:val="00D3331F"/>
    <w:rsid w:val="00D3341D"/>
    <w:rsid w:val="00D335D4"/>
    <w:rsid w:val="00D33A2C"/>
    <w:rsid w:val="00D33B0F"/>
    <w:rsid w:val="00D3435D"/>
    <w:rsid w:val="00D3488F"/>
    <w:rsid w:val="00D34B45"/>
    <w:rsid w:val="00D34CE8"/>
    <w:rsid w:val="00D3508B"/>
    <w:rsid w:val="00D35150"/>
    <w:rsid w:val="00D3556E"/>
    <w:rsid w:val="00D35A90"/>
    <w:rsid w:val="00D35B59"/>
    <w:rsid w:val="00D35E55"/>
    <w:rsid w:val="00D35FE8"/>
    <w:rsid w:val="00D36A78"/>
    <w:rsid w:val="00D37034"/>
    <w:rsid w:val="00D37285"/>
    <w:rsid w:val="00D37630"/>
    <w:rsid w:val="00D37706"/>
    <w:rsid w:val="00D37A73"/>
    <w:rsid w:val="00D37B58"/>
    <w:rsid w:val="00D37BC9"/>
    <w:rsid w:val="00D4034B"/>
    <w:rsid w:val="00D40ABF"/>
    <w:rsid w:val="00D40C46"/>
    <w:rsid w:val="00D40D33"/>
    <w:rsid w:val="00D4150D"/>
    <w:rsid w:val="00D415E7"/>
    <w:rsid w:val="00D41752"/>
    <w:rsid w:val="00D41AD7"/>
    <w:rsid w:val="00D42987"/>
    <w:rsid w:val="00D429D4"/>
    <w:rsid w:val="00D42A94"/>
    <w:rsid w:val="00D42C35"/>
    <w:rsid w:val="00D42EAA"/>
    <w:rsid w:val="00D437AD"/>
    <w:rsid w:val="00D43B6B"/>
    <w:rsid w:val="00D43BB8"/>
    <w:rsid w:val="00D444B4"/>
    <w:rsid w:val="00D44BA5"/>
    <w:rsid w:val="00D45083"/>
    <w:rsid w:val="00D450A8"/>
    <w:rsid w:val="00D4510B"/>
    <w:rsid w:val="00D45362"/>
    <w:rsid w:val="00D45B37"/>
    <w:rsid w:val="00D45F87"/>
    <w:rsid w:val="00D46638"/>
    <w:rsid w:val="00D4675D"/>
    <w:rsid w:val="00D46AA3"/>
    <w:rsid w:val="00D46ED1"/>
    <w:rsid w:val="00D471D0"/>
    <w:rsid w:val="00D476E0"/>
    <w:rsid w:val="00D47C8B"/>
    <w:rsid w:val="00D47E0F"/>
    <w:rsid w:val="00D5021E"/>
    <w:rsid w:val="00D50357"/>
    <w:rsid w:val="00D51701"/>
    <w:rsid w:val="00D51B55"/>
    <w:rsid w:val="00D51E54"/>
    <w:rsid w:val="00D51E7C"/>
    <w:rsid w:val="00D52431"/>
    <w:rsid w:val="00D533A3"/>
    <w:rsid w:val="00D539F3"/>
    <w:rsid w:val="00D54136"/>
    <w:rsid w:val="00D54B03"/>
    <w:rsid w:val="00D54E4C"/>
    <w:rsid w:val="00D5536D"/>
    <w:rsid w:val="00D553E5"/>
    <w:rsid w:val="00D55F96"/>
    <w:rsid w:val="00D560C0"/>
    <w:rsid w:val="00D564A7"/>
    <w:rsid w:val="00D57A14"/>
    <w:rsid w:val="00D6012D"/>
    <w:rsid w:val="00D6013E"/>
    <w:rsid w:val="00D60E43"/>
    <w:rsid w:val="00D61317"/>
    <w:rsid w:val="00D6143C"/>
    <w:rsid w:val="00D61D5F"/>
    <w:rsid w:val="00D61D7E"/>
    <w:rsid w:val="00D61FB5"/>
    <w:rsid w:val="00D62C68"/>
    <w:rsid w:val="00D636F9"/>
    <w:rsid w:val="00D63869"/>
    <w:rsid w:val="00D639E6"/>
    <w:rsid w:val="00D65F28"/>
    <w:rsid w:val="00D66187"/>
    <w:rsid w:val="00D66A22"/>
    <w:rsid w:val="00D66D97"/>
    <w:rsid w:val="00D670B0"/>
    <w:rsid w:val="00D70C40"/>
    <w:rsid w:val="00D70D00"/>
    <w:rsid w:val="00D717D6"/>
    <w:rsid w:val="00D71C58"/>
    <w:rsid w:val="00D721DA"/>
    <w:rsid w:val="00D722D8"/>
    <w:rsid w:val="00D72B29"/>
    <w:rsid w:val="00D7348B"/>
    <w:rsid w:val="00D7365F"/>
    <w:rsid w:val="00D73999"/>
    <w:rsid w:val="00D739B8"/>
    <w:rsid w:val="00D73BA3"/>
    <w:rsid w:val="00D73C9C"/>
    <w:rsid w:val="00D73F86"/>
    <w:rsid w:val="00D7411E"/>
    <w:rsid w:val="00D743FF"/>
    <w:rsid w:val="00D7522A"/>
    <w:rsid w:val="00D753F1"/>
    <w:rsid w:val="00D75A79"/>
    <w:rsid w:val="00D75E0B"/>
    <w:rsid w:val="00D76171"/>
    <w:rsid w:val="00D7619F"/>
    <w:rsid w:val="00D761D8"/>
    <w:rsid w:val="00D7632C"/>
    <w:rsid w:val="00D769B1"/>
    <w:rsid w:val="00D76D8D"/>
    <w:rsid w:val="00D76D90"/>
    <w:rsid w:val="00D80152"/>
    <w:rsid w:val="00D80B0D"/>
    <w:rsid w:val="00D80F40"/>
    <w:rsid w:val="00D817C8"/>
    <w:rsid w:val="00D82268"/>
    <w:rsid w:val="00D82AFF"/>
    <w:rsid w:val="00D82B20"/>
    <w:rsid w:val="00D830EF"/>
    <w:rsid w:val="00D8313C"/>
    <w:rsid w:val="00D834C3"/>
    <w:rsid w:val="00D83651"/>
    <w:rsid w:val="00D838C0"/>
    <w:rsid w:val="00D845F8"/>
    <w:rsid w:val="00D84988"/>
    <w:rsid w:val="00D84FBF"/>
    <w:rsid w:val="00D85369"/>
    <w:rsid w:val="00D85CA9"/>
    <w:rsid w:val="00D86900"/>
    <w:rsid w:val="00D86A86"/>
    <w:rsid w:val="00D8704E"/>
    <w:rsid w:val="00D870CE"/>
    <w:rsid w:val="00D8715D"/>
    <w:rsid w:val="00D9055A"/>
    <w:rsid w:val="00D90BAC"/>
    <w:rsid w:val="00D90C66"/>
    <w:rsid w:val="00D9111D"/>
    <w:rsid w:val="00D912B0"/>
    <w:rsid w:val="00D9213C"/>
    <w:rsid w:val="00D9239D"/>
    <w:rsid w:val="00D923B8"/>
    <w:rsid w:val="00D9258C"/>
    <w:rsid w:val="00D92771"/>
    <w:rsid w:val="00D929B5"/>
    <w:rsid w:val="00D93041"/>
    <w:rsid w:val="00D9317A"/>
    <w:rsid w:val="00D93777"/>
    <w:rsid w:val="00D937E5"/>
    <w:rsid w:val="00D93CD4"/>
    <w:rsid w:val="00D93F28"/>
    <w:rsid w:val="00D9454B"/>
    <w:rsid w:val="00D947AF"/>
    <w:rsid w:val="00D94E75"/>
    <w:rsid w:val="00D955DF"/>
    <w:rsid w:val="00D95764"/>
    <w:rsid w:val="00D95ECE"/>
    <w:rsid w:val="00D963ED"/>
    <w:rsid w:val="00D96680"/>
    <w:rsid w:val="00D968B9"/>
    <w:rsid w:val="00D96A38"/>
    <w:rsid w:val="00D9742E"/>
    <w:rsid w:val="00D97BFA"/>
    <w:rsid w:val="00D97EE7"/>
    <w:rsid w:val="00DA068C"/>
    <w:rsid w:val="00DA1144"/>
    <w:rsid w:val="00DA19DB"/>
    <w:rsid w:val="00DA1CE2"/>
    <w:rsid w:val="00DA1DF5"/>
    <w:rsid w:val="00DA2501"/>
    <w:rsid w:val="00DA2A26"/>
    <w:rsid w:val="00DA2B4B"/>
    <w:rsid w:val="00DA2E9D"/>
    <w:rsid w:val="00DA3755"/>
    <w:rsid w:val="00DA3FC3"/>
    <w:rsid w:val="00DA4751"/>
    <w:rsid w:val="00DA50B0"/>
    <w:rsid w:val="00DA5183"/>
    <w:rsid w:val="00DA55B0"/>
    <w:rsid w:val="00DA5E48"/>
    <w:rsid w:val="00DA5EF0"/>
    <w:rsid w:val="00DA6399"/>
    <w:rsid w:val="00DA672A"/>
    <w:rsid w:val="00DA76BE"/>
    <w:rsid w:val="00DA772A"/>
    <w:rsid w:val="00DA779A"/>
    <w:rsid w:val="00DA7ABB"/>
    <w:rsid w:val="00DA7D08"/>
    <w:rsid w:val="00DA7EE0"/>
    <w:rsid w:val="00DA7F39"/>
    <w:rsid w:val="00DB01B2"/>
    <w:rsid w:val="00DB05AD"/>
    <w:rsid w:val="00DB0B0E"/>
    <w:rsid w:val="00DB138E"/>
    <w:rsid w:val="00DB1DE5"/>
    <w:rsid w:val="00DB2EE1"/>
    <w:rsid w:val="00DB3036"/>
    <w:rsid w:val="00DB306D"/>
    <w:rsid w:val="00DB415E"/>
    <w:rsid w:val="00DB464E"/>
    <w:rsid w:val="00DB46F9"/>
    <w:rsid w:val="00DB4851"/>
    <w:rsid w:val="00DB48C0"/>
    <w:rsid w:val="00DB4A62"/>
    <w:rsid w:val="00DB5A87"/>
    <w:rsid w:val="00DB5FB0"/>
    <w:rsid w:val="00DB67E1"/>
    <w:rsid w:val="00DB6C40"/>
    <w:rsid w:val="00DB6EED"/>
    <w:rsid w:val="00DB729C"/>
    <w:rsid w:val="00DB74C2"/>
    <w:rsid w:val="00DB7D73"/>
    <w:rsid w:val="00DC0611"/>
    <w:rsid w:val="00DC0D4A"/>
    <w:rsid w:val="00DC0DB7"/>
    <w:rsid w:val="00DC149B"/>
    <w:rsid w:val="00DC14C8"/>
    <w:rsid w:val="00DC17FF"/>
    <w:rsid w:val="00DC1CA3"/>
    <w:rsid w:val="00DC1DB2"/>
    <w:rsid w:val="00DC1EC8"/>
    <w:rsid w:val="00DC2291"/>
    <w:rsid w:val="00DC2471"/>
    <w:rsid w:val="00DC2FE5"/>
    <w:rsid w:val="00DC333A"/>
    <w:rsid w:val="00DC378C"/>
    <w:rsid w:val="00DC3910"/>
    <w:rsid w:val="00DC3C9D"/>
    <w:rsid w:val="00DC4644"/>
    <w:rsid w:val="00DC4A63"/>
    <w:rsid w:val="00DC5B87"/>
    <w:rsid w:val="00DC5E8F"/>
    <w:rsid w:val="00DC6014"/>
    <w:rsid w:val="00DC6553"/>
    <w:rsid w:val="00DC6A60"/>
    <w:rsid w:val="00DC79E8"/>
    <w:rsid w:val="00DC79F1"/>
    <w:rsid w:val="00DC7A54"/>
    <w:rsid w:val="00DC7B35"/>
    <w:rsid w:val="00DD0007"/>
    <w:rsid w:val="00DD0A21"/>
    <w:rsid w:val="00DD1117"/>
    <w:rsid w:val="00DD144D"/>
    <w:rsid w:val="00DD176B"/>
    <w:rsid w:val="00DD194B"/>
    <w:rsid w:val="00DD24C1"/>
    <w:rsid w:val="00DD257C"/>
    <w:rsid w:val="00DD2760"/>
    <w:rsid w:val="00DD2AFF"/>
    <w:rsid w:val="00DD2BF0"/>
    <w:rsid w:val="00DD2DFC"/>
    <w:rsid w:val="00DD3639"/>
    <w:rsid w:val="00DD3BEA"/>
    <w:rsid w:val="00DD5154"/>
    <w:rsid w:val="00DD57AD"/>
    <w:rsid w:val="00DD58AD"/>
    <w:rsid w:val="00DD62B7"/>
    <w:rsid w:val="00DD639F"/>
    <w:rsid w:val="00DD7608"/>
    <w:rsid w:val="00DD7997"/>
    <w:rsid w:val="00DD7DB3"/>
    <w:rsid w:val="00DE00E7"/>
    <w:rsid w:val="00DE026F"/>
    <w:rsid w:val="00DE0C21"/>
    <w:rsid w:val="00DE0F1D"/>
    <w:rsid w:val="00DE0F83"/>
    <w:rsid w:val="00DE13E0"/>
    <w:rsid w:val="00DE2849"/>
    <w:rsid w:val="00DE2B31"/>
    <w:rsid w:val="00DE3402"/>
    <w:rsid w:val="00DE4502"/>
    <w:rsid w:val="00DE4D56"/>
    <w:rsid w:val="00DE54B0"/>
    <w:rsid w:val="00DE573D"/>
    <w:rsid w:val="00DE5AF0"/>
    <w:rsid w:val="00DE6074"/>
    <w:rsid w:val="00DE60AA"/>
    <w:rsid w:val="00DE62B9"/>
    <w:rsid w:val="00DE6A27"/>
    <w:rsid w:val="00DE6F13"/>
    <w:rsid w:val="00DE7198"/>
    <w:rsid w:val="00DE7297"/>
    <w:rsid w:val="00DE73FF"/>
    <w:rsid w:val="00DE77A5"/>
    <w:rsid w:val="00DE7CD8"/>
    <w:rsid w:val="00DE7E22"/>
    <w:rsid w:val="00DF05C0"/>
    <w:rsid w:val="00DF1840"/>
    <w:rsid w:val="00DF1C4B"/>
    <w:rsid w:val="00DF23E7"/>
    <w:rsid w:val="00DF2623"/>
    <w:rsid w:val="00DF2E0A"/>
    <w:rsid w:val="00DF34CD"/>
    <w:rsid w:val="00DF3697"/>
    <w:rsid w:val="00DF38A6"/>
    <w:rsid w:val="00DF3D49"/>
    <w:rsid w:val="00DF3E49"/>
    <w:rsid w:val="00DF4188"/>
    <w:rsid w:val="00DF457E"/>
    <w:rsid w:val="00DF51DE"/>
    <w:rsid w:val="00DF5CB8"/>
    <w:rsid w:val="00DF6BE6"/>
    <w:rsid w:val="00DF726C"/>
    <w:rsid w:val="00DF731F"/>
    <w:rsid w:val="00DF73F3"/>
    <w:rsid w:val="00DF74EF"/>
    <w:rsid w:val="00DF7C9C"/>
    <w:rsid w:val="00E00055"/>
    <w:rsid w:val="00E00340"/>
    <w:rsid w:val="00E00362"/>
    <w:rsid w:val="00E004AA"/>
    <w:rsid w:val="00E008FE"/>
    <w:rsid w:val="00E00D23"/>
    <w:rsid w:val="00E00D55"/>
    <w:rsid w:val="00E01F13"/>
    <w:rsid w:val="00E0263A"/>
    <w:rsid w:val="00E02697"/>
    <w:rsid w:val="00E026E8"/>
    <w:rsid w:val="00E03370"/>
    <w:rsid w:val="00E0422F"/>
    <w:rsid w:val="00E0469C"/>
    <w:rsid w:val="00E047D5"/>
    <w:rsid w:val="00E04C85"/>
    <w:rsid w:val="00E05282"/>
    <w:rsid w:val="00E0598A"/>
    <w:rsid w:val="00E05AB7"/>
    <w:rsid w:val="00E07045"/>
    <w:rsid w:val="00E07122"/>
    <w:rsid w:val="00E07877"/>
    <w:rsid w:val="00E07B7E"/>
    <w:rsid w:val="00E10D91"/>
    <w:rsid w:val="00E10E0A"/>
    <w:rsid w:val="00E10FA7"/>
    <w:rsid w:val="00E11AA8"/>
    <w:rsid w:val="00E1259E"/>
    <w:rsid w:val="00E12A0A"/>
    <w:rsid w:val="00E1327B"/>
    <w:rsid w:val="00E1352D"/>
    <w:rsid w:val="00E136DF"/>
    <w:rsid w:val="00E13742"/>
    <w:rsid w:val="00E13A12"/>
    <w:rsid w:val="00E13B01"/>
    <w:rsid w:val="00E13B08"/>
    <w:rsid w:val="00E14B8A"/>
    <w:rsid w:val="00E15426"/>
    <w:rsid w:val="00E15B75"/>
    <w:rsid w:val="00E161F8"/>
    <w:rsid w:val="00E164DA"/>
    <w:rsid w:val="00E16970"/>
    <w:rsid w:val="00E1737B"/>
    <w:rsid w:val="00E173EC"/>
    <w:rsid w:val="00E176F8"/>
    <w:rsid w:val="00E17CE3"/>
    <w:rsid w:val="00E20250"/>
    <w:rsid w:val="00E206C7"/>
    <w:rsid w:val="00E20B40"/>
    <w:rsid w:val="00E20D04"/>
    <w:rsid w:val="00E2166E"/>
    <w:rsid w:val="00E217C9"/>
    <w:rsid w:val="00E221E0"/>
    <w:rsid w:val="00E22B5E"/>
    <w:rsid w:val="00E22E82"/>
    <w:rsid w:val="00E23D09"/>
    <w:rsid w:val="00E23D30"/>
    <w:rsid w:val="00E24BC8"/>
    <w:rsid w:val="00E24DCC"/>
    <w:rsid w:val="00E24F07"/>
    <w:rsid w:val="00E24F4F"/>
    <w:rsid w:val="00E252F3"/>
    <w:rsid w:val="00E2584D"/>
    <w:rsid w:val="00E25EB5"/>
    <w:rsid w:val="00E26582"/>
    <w:rsid w:val="00E266D4"/>
    <w:rsid w:val="00E26917"/>
    <w:rsid w:val="00E26AB2"/>
    <w:rsid w:val="00E27368"/>
    <w:rsid w:val="00E27402"/>
    <w:rsid w:val="00E27702"/>
    <w:rsid w:val="00E301C4"/>
    <w:rsid w:val="00E31064"/>
    <w:rsid w:val="00E310DE"/>
    <w:rsid w:val="00E3176A"/>
    <w:rsid w:val="00E3187E"/>
    <w:rsid w:val="00E319C4"/>
    <w:rsid w:val="00E31CC9"/>
    <w:rsid w:val="00E3278D"/>
    <w:rsid w:val="00E327E2"/>
    <w:rsid w:val="00E32DAF"/>
    <w:rsid w:val="00E3349B"/>
    <w:rsid w:val="00E33CA1"/>
    <w:rsid w:val="00E34105"/>
    <w:rsid w:val="00E34304"/>
    <w:rsid w:val="00E343B0"/>
    <w:rsid w:val="00E34413"/>
    <w:rsid w:val="00E35833"/>
    <w:rsid w:val="00E366B6"/>
    <w:rsid w:val="00E367F7"/>
    <w:rsid w:val="00E3688D"/>
    <w:rsid w:val="00E36FA4"/>
    <w:rsid w:val="00E37017"/>
    <w:rsid w:val="00E375B1"/>
    <w:rsid w:val="00E37A8B"/>
    <w:rsid w:val="00E37E89"/>
    <w:rsid w:val="00E37F21"/>
    <w:rsid w:val="00E400FB"/>
    <w:rsid w:val="00E40B50"/>
    <w:rsid w:val="00E40EDF"/>
    <w:rsid w:val="00E41059"/>
    <w:rsid w:val="00E4185B"/>
    <w:rsid w:val="00E41A8B"/>
    <w:rsid w:val="00E41AB3"/>
    <w:rsid w:val="00E41FFA"/>
    <w:rsid w:val="00E42084"/>
    <w:rsid w:val="00E42703"/>
    <w:rsid w:val="00E42882"/>
    <w:rsid w:val="00E42C14"/>
    <w:rsid w:val="00E42DC8"/>
    <w:rsid w:val="00E42EE2"/>
    <w:rsid w:val="00E43212"/>
    <w:rsid w:val="00E434A7"/>
    <w:rsid w:val="00E43712"/>
    <w:rsid w:val="00E43A0C"/>
    <w:rsid w:val="00E43C36"/>
    <w:rsid w:val="00E43FAE"/>
    <w:rsid w:val="00E445F0"/>
    <w:rsid w:val="00E44873"/>
    <w:rsid w:val="00E448F3"/>
    <w:rsid w:val="00E44AF4"/>
    <w:rsid w:val="00E44EB4"/>
    <w:rsid w:val="00E44F84"/>
    <w:rsid w:val="00E45165"/>
    <w:rsid w:val="00E45C18"/>
    <w:rsid w:val="00E45DD0"/>
    <w:rsid w:val="00E461B3"/>
    <w:rsid w:val="00E4622D"/>
    <w:rsid w:val="00E465F6"/>
    <w:rsid w:val="00E47188"/>
    <w:rsid w:val="00E4734A"/>
    <w:rsid w:val="00E477E1"/>
    <w:rsid w:val="00E47857"/>
    <w:rsid w:val="00E47ACC"/>
    <w:rsid w:val="00E47D74"/>
    <w:rsid w:val="00E50AB3"/>
    <w:rsid w:val="00E50C56"/>
    <w:rsid w:val="00E5160A"/>
    <w:rsid w:val="00E51B3F"/>
    <w:rsid w:val="00E51F07"/>
    <w:rsid w:val="00E52486"/>
    <w:rsid w:val="00E52A53"/>
    <w:rsid w:val="00E52C97"/>
    <w:rsid w:val="00E53FDF"/>
    <w:rsid w:val="00E54531"/>
    <w:rsid w:val="00E54585"/>
    <w:rsid w:val="00E5609C"/>
    <w:rsid w:val="00E56456"/>
    <w:rsid w:val="00E5676D"/>
    <w:rsid w:val="00E56819"/>
    <w:rsid w:val="00E57466"/>
    <w:rsid w:val="00E574A2"/>
    <w:rsid w:val="00E57CF2"/>
    <w:rsid w:val="00E60186"/>
    <w:rsid w:val="00E60DC7"/>
    <w:rsid w:val="00E60DDB"/>
    <w:rsid w:val="00E61224"/>
    <w:rsid w:val="00E61247"/>
    <w:rsid w:val="00E61497"/>
    <w:rsid w:val="00E618ED"/>
    <w:rsid w:val="00E623C0"/>
    <w:rsid w:val="00E624B3"/>
    <w:rsid w:val="00E62669"/>
    <w:rsid w:val="00E62747"/>
    <w:rsid w:val="00E62850"/>
    <w:rsid w:val="00E62D3A"/>
    <w:rsid w:val="00E62DB1"/>
    <w:rsid w:val="00E62FA0"/>
    <w:rsid w:val="00E63931"/>
    <w:rsid w:val="00E63A5E"/>
    <w:rsid w:val="00E63CE7"/>
    <w:rsid w:val="00E640D1"/>
    <w:rsid w:val="00E644F0"/>
    <w:rsid w:val="00E64607"/>
    <w:rsid w:val="00E65524"/>
    <w:rsid w:val="00E66474"/>
    <w:rsid w:val="00E66692"/>
    <w:rsid w:val="00E668A4"/>
    <w:rsid w:val="00E66B94"/>
    <w:rsid w:val="00E66D16"/>
    <w:rsid w:val="00E672F4"/>
    <w:rsid w:val="00E67517"/>
    <w:rsid w:val="00E67978"/>
    <w:rsid w:val="00E67C05"/>
    <w:rsid w:val="00E7094A"/>
    <w:rsid w:val="00E71528"/>
    <w:rsid w:val="00E7179B"/>
    <w:rsid w:val="00E71B20"/>
    <w:rsid w:val="00E71CAA"/>
    <w:rsid w:val="00E72315"/>
    <w:rsid w:val="00E72439"/>
    <w:rsid w:val="00E728BC"/>
    <w:rsid w:val="00E73219"/>
    <w:rsid w:val="00E73357"/>
    <w:rsid w:val="00E73707"/>
    <w:rsid w:val="00E738F0"/>
    <w:rsid w:val="00E73D2E"/>
    <w:rsid w:val="00E73DAF"/>
    <w:rsid w:val="00E73E05"/>
    <w:rsid w:val="00E7460A"/>
    <w:rsid w:val="00E746C9"/>
    <w:rsid w:val="00E74C6F"/>
    <w:rsid w:val="00E7529E"/>
    <w:rsid w:val="00E75536"/>
    <w:rsid w:val="00E756A8"/>
    <w:rsid w:val="00E75A39"/>
    <w:rsid w:val="00E76283"/>
    <w:rsid w:val="00E76CD7"/>
    <w:rsid w:val="00E77A89"/>
    <w:rsid w:val="00E800DC"/>
    <w:rsid w:val="00E80319"/>
    <w:rsid w:val="00E805AE"/>
    <w:rsid w:val="00E807A1"/>
    <w:rsid w:val="00E80AB6"/>
    <w:rsid w:val="00E81885"/>
    <w:rsid w:val="00E82F49"/>
    <w:rsid w:val="00E82FE2"/>
    <w:rsid w:val="00E830E5"/>
    <w:rsid w:val="00E8315F"/>
    <w:rsid w:val="00E833AE"/>
    <w:rsid w:val="00E834C8"/>
    <w:rsid w:val="00E836F3"/>
    <w:rsid w:val="00E83ECA"/>
    <w:rsid w:val="00E83F83"/>
    <w:rsid w:val="00E8468D"/>
    <w:rsid w:val="00E84A71"/>
    <w:rsid w:val="00E84BE2"/>
    <w:rsid w:val="00E861B5"/>
    <w:rsid w:val="00E86389"/>
    <w:rsid w:val="00E86B74"/>
    <w:rsid w:val="00E86EFE"/>
    <w:rsid w:val="00E871C4"/>
    <w:rsid w:val="00E877E2"/>
    <w:rsid w:val="00E87C79"/>
    <w:rsid w:val="00E87EA2"/>
    <w:rsid w:val="00E87F22"/>
    <w:rsid w:val="00E90158"/>
    <w:rsid w:val="00E90217"/>
    <w:rsid w:val="00E90DD6"/>
    <w:rsid w:val="00E910C8"/>
    <w:rsid w:val="00E91259"/>
    <w:rsid w:val="00E9151F"/>
    <w:rsid w:val="00E918AA"/>
    <w:rsid w:val="00E91971"/>
    <w:rsid w:val="00E91F56"/>
    <w:rsid w:val="00E925C6"/>
    <w:rsid w:val="00E928C7"/>
    <w:rsid w:val="00E93380"/>
    <w:rsid w:val="00E9388F"/>
    <w:rsid w:val="00E93A3C"/>
    <w:rsid w:val="00E93D8C"/>
    <w:rsid w:val="00E95337"/>
    <w:rsid w:val="00E95931"/>
    <w:rsid w:val="00E9627D"/>
    <w:rsid w:val="00E9700A"/>
    <w:rsid w:val="00E971B1"/>
    <w:rsid w:val="00E97511"/>
    <w:rsid w:val="00E9769E"/>
    <w:rsid w:val="00E97AA3"/>
    <w:rsid w:val="00E97DAB"/>
    <w:rsid w:val="00E97F51"/>
    <w:rsid w:val="00EA002B"/>
    <w:rsid w:val="00EA0D23"/>
    <w:rsid w:val="00EA140F"/>
    <w:rsid w:val="00EA1518"/>
    <w:rsid w:val="00EA20FF"/>
    <w:rsid w:val="00EA2472"/>
    <w:rsid w:val="00EA290B"/>
    <w:rsid w:val="00EA2A84"/>
    <w:rsid w:val="00EA352B"/>
    <w:rsid w:val="00EA3AB7"/>
    <w:rsid w:val="00EA4011"/>
    <w:rsid w:val="00EA45A6"/>
    <w:rsid w:val="00EA499F"/>
    <w:rsid w:val="00EA4B3D"/>
    <w:rsid w:val="00EA54E5"/>
    <w:rsid w:val="00EA5741"/>
    <w:rsid w:val="00EA578F"/>
    <w:rsid w:val="00EA5921"/>
    <w:rsid w:val="00EA59E5"/>
    <w:rsid w:val="00EA5EBE"/>
    <w:rsid w:val="00EA6522"/>
    <w:rsid w:val="00EA6562"/>
    <w:rsid w:val="00EA6625"/>
    <w:rsid w:val="00EA6633"/>
    <w:rsid w:val="00EA665D"/>
    <w:rsid w:val="00EA69C5"/>
    <w:rsid w:val="00EA7B0C"/>
    <w:rsid w:val="00EB042C"/>
    <w:rsid w:val="00EB05B1"/>
    <w:rsid w:val="00EB05F8"/>
    <w:rsid w:val="00EB06B4"/>
    <w:rsid w:val="00EB133B"/>
    <w:rsid w:val="00EB1D07"/>
    <w:rsid w:val="00EB1D73"/>
    <w:rsid w:val="00EB2142"/>
    <w:rsid w:val="00EB2300"/>
    <w:rsid w:val="00EB2701"/>
    <w:rsid w:val="00EB326B"/>
    <w:rsid w:val="00EB32CC"/>
    <w:rsid w:val="00EB4471"/>
    <w:rsid w:val="00EB4669"/>
    <w:rsid w:val="00EB49B6"/>
    <w:rsid w:val="00EB49E5"/>
    <w:rsid w:val="00EB4EDF"/>
    <w:rsid w:val="00EB51B2"/>
    <w:rsid w:val="00EB590F"/>
    <w:rsid w:val="00EB6126"/>
    <w:rsid w:val="00EB62E1"/>
    <w:rsid w:val="00EB650E"/>
    <w:rsid w:val="00EB717D"/>
    <w:rsid w:val="00EB7225"/>
    <w:rsid w:val="00EB75CB"/>
    <w:rsid w:val="00EB77C2"/>
    <w:rsid w:val="00EB7AC0"/>
    <w:rsid w:val="00EB7EBB"/>
    <w:rsid w:val="00EC0191"/>
    <w:rsid w:val="00EC0273"/>
    <w:rsid w:val="00EC0329"/>
    <w:rsid w:val="00EC03CA"/>
    <w:rsid w:val="00EC0875"/>
    <w:rsid w:val="00EC0C24"/>
    <w:rsid w:val="00EC1165"/>
    <w:rsid w:val="00EC11B8"/>
    <w:rsid w:val="00EC1303"/>
    <w:rsid w:val="00EC138C"/>
    <w:rsid w:val="00EC2241"/>
    <w:rsid w:val="00EC24B7"/>
    <w:rsid w:val="00EC425A"/>
    <w:rsid w:val="00EC425D"/>
    <w:rsid w:val="00EC4AA8"/>
    <w:rsid w:val="00EC520A"/>
    <w:rsid w:val="00EC5485"/>
    <w:rsid w:val="00EC5598"/>
    <w:rsid w:val="00EC56F0"/>
    <w:rsid w:val="00EC5CC5"/>
    <w:rsid w:val="00EC622D"/>
    <w:rsid w:val="00EC70CC"/>
    <w:rsid w:val="00EC715B"/>
    <w:rsid w:val="00EC7200"/>
    <w:rsid w:val="00EC7692"/>
    <w:rsid w:val="00EC77DC"/>
    <w:rsid w:val="00EC7AB4"/>
    <w:rsid w:val="00EC7C41"/>
    <w:rsid w:val="00EC7E89"/>
    <w:rsid w:val="00ED0755"/>
    <w:rsid w:val="00ED0A84"/>
    <w:rsid w:val="00ED1314"/>
    <w:rsid w:val="00ED1387"/>
    <w:rsid w:val="00ED19F0"/>
    <w:rsid w:val="00ED20AC"/>
    <w:rsid w:val="00ED2297"/>
    <w:rsid w:val="00ED23F9"/>
    <w:rsid w:val="00ED2758"/>
    <w:rsid w:val="00ED27F5"/>
    <w:rsid w:val="00ED2F96"/>
    <w:rsid w:val="00ED2FFA"/>
    <w:rsid w:val="00ED30E2"/>
    <w:rsid w:val="00ED37CE"/>
    <w:rsid w:val="00ED3CAB"/>
    <w:rsid w:val="00ED41EA"/>
    <w:rsid w:val="00ED4319"/>
    <w:rsid w:val="00ED4AF5"/>
    <w:rsid w:val="00ED4E5A"/>
    <w:rsid w:val="00ED502B"/>
    <w:rsid w:val="00ED51FF"/>
    <w:rsid w:val="00ED54B6"/>
    <w:rsid w:val="00ED587E"/>
    <w:rsid w:val="00ED6BCE"/>
    <w:rsid w:val="00ED6F92"/>
    <w:rsid w:val="00ED75E8"/>
    <w:rsid w:val="00EE003E"/>
    <w:rsid w:val="00EE063D"/>
    <w:rsid w:val="00EE07C8"/>
    <w:rsid w:val="00EE2634"/>
    <w:rsid w:val="00EE2CD2"/>
    <w:rsid w:val="00EE3422"/>
    <w:rsid w:val="00EE3A81"/>
    <w:rsid w:val="00EE444F"/>
    <w:rsid w:val="00EE44AF"/>
    <w:rsid w:val="00EE47D1"/>
    <w:rsid w:val="00EE4936"/>
    <w:rsid w:val="00EE4C20"/>
    <w:rsid w:val="00EE5327"/>
    <w:rsid w:val="00EE5883"/>
    <w:rsid w:val="00EE594D"/>
    <w:rsid w:val="00EE5970"/>
    <w:rsid w:val="00EE6128"/>
    <w:rsid w:val="00EE64F1"/>
    <w:rsid w:val="00EE7159"/>
    <w:rsid w:val="00EE7473"/>
    <w:rsid w:val="00EE74F9"/>
    <w:rsid w:val="00EE7603"/>
    <w:rsid w:val="00EE77B8"/>
    <w:rsid w:val="00EE79A4"/>
    <w:rsid w:val="00EE7AE2"/>
    <w:rsid w:val="00EE7DB3"/>
    <w:rsid w:val="00EF024E"/>
    <w:rsid w:val="00EF07AF"/>
    <w:rsid w:val="00EF0A09"/>
    <w:rsid w:val="00EF0C74"/>
    <w:rsid w:val="00EF149E"/>
    <w:rsid w:val="00EF1601"/>
    <w:rsid w:val="00EF19C2"/>
    <w:rsid w:val="00EF1A44"/>
    <w:rsid w:val="00EF22D4"/>
    <w:rsid w:val="00EF257F"/>
    <w:rsid w:val="00EF289F"/>
    <w:rsid w:val="00EF2A69"/>
    <w:rsid w:val="00EF3CFF"/>
    <w:rsid w:val="00EF3DE2"/>
    <w:rsid w:val="00EF4121"/>
    <w:rsid w:val="00EF4360"/>
    <w:rsid w:val="00EF47E9"/>
    <w:rsid w:val="00EF4D48"/>
    <w:rsid w:val="00EF59B8"/>
    <w:rsid w:val="00EF5A42"/>
    <w:rsid w:val="00EF5ED7"/>
    <w:rsid w:val="00EF63A1"/>
    <w:rsid w:val="00EF6C23"/>
    <w:rsid w:val="00EF6DBD"/>
    <w:rsid w:val="00EF6E2A"/>
    <w:rsid w:val="00EF6F8B"/>
    <w:rsid w:val="00EF75D8"/>
    <w:rsid w:val="00F006CB"/>
    <w:rsid w:val="00F00768"/>
    <w:rsid w:val="00F00AA1"/>
    <w:rsid w:val="00F00FC5"/>
    <w:rsid w:val="00F0150C"/>
    <w:rsid w:val="00F0181E"/>
    <w:rsid w:val="00F0315A"/>
    <w:rsid w:val="00F031E8"/>
    <w:rsid w:val="00F032B9"/>
    <w:rsid w:val="00F04777"/>
    <w:rsid w:val="00F04866"/>
    <w:rsid w:val="00F04938"/>
    <w:rsid w:val="00F049DC"/>
    <w:rsid w:val="00F04ADC"/>
    <w:rsid w:val="00F05B9C"/>
    <w:rsid w:val="00F06379"/>
    <w:rsid w:val="00F072D1"/>
    <w:rsid w:val="00F07703"/>
    <w:rsid w:val="00F077FB"/>
    <w:rsid w:val="00F07894"/>
    <w:rsid w:val="00F10B3B"/>
    <w:rsid w:val="00F11588"/>
    <w:rsid w:val="00F116C3"/>
    <w:rsid w:val="00F11947"/>
    <w:rsid w:val="00F11E15"/>
    <w:rsid w:val="00F12469"/>
    <w:rsid w:val="00F12ADD"/>
    <w:rsid w:val="00F12C70"/>
    <w:rsid w:val="00F13088"/>
    <w:rsid w:val="00F1316B"/>
    <w:rsid w:val="00F134DA"/>
    <w:rsid w:val="00F134ED"/>
    <w:rsid w:val="00F13F78"/>
    <w:rsid w:val="00F1505F"/>
    <w:rsid w:val="00F15094"/>
    <w:rsid w:val="00F15221"/>
    <w:rsid w:val="00F15785"/>
    <w:rsid w:val="00F158E4"/>
    <w:rsid w:val="00F16242"/>
    <w:rsid w:val="00F162A4"/>
    <w:rsid w:val="00F17207"/>
    <w:rsid w:val="00F172D7"/>
    <w:rsid w:val="00F174FF"/>
    <w:rsid w:val="00F17AEC"/>
    <w:rsid w:val="00F17C2A"/>
    <w:rsid w:val="00F20078"/>
    <w:rsid w:val="00F20205"/>
    <w:rsid w:val="00F20213"/>
    <w:rsid w:val="00F211F1"/>
    <w:rsid w:val="00F2184F"/>
    <w:rsid w:val="00F21C1E"/>
    <w:rsid w:val="00F2256D"/>
    <w:rsid w:val="00F225C9"/>
    <w:rsid w:val="00F22E5A"/>
    <w:rsid w:val="00F2309A"/>
    <w:rsid w:val="00F2330F"/>
    <w:rsid w:val="00F2371E"/>
    <w:rsid w:val="00F23D72"/>
    <w:rsid w:val="00F23ED8"/>
    <w:rsid w:val="00F24031"/>
    <w:rsid w:val="00F24438"/>
    <w:rsid w:val="00F248DB"/>
    <w:rsid w:val="00F2496E"/>
    <w:rsid w:val="00F24CCE"/>
    <w:rsid w:val="00F2501E"/>
    <w:rsid w:val="00F252BB"/>
    <w:rsid w:val="00F25411"/>
    <w:rsid w:val="00F25CA1"/>
    <w:rsid w:val="00F2613F"/>
    <w:rsid w:val="00F26E56"/>
    <w:rsid w:val="00F26F4E"/>
    <w:rsid w:val="00F273FC"/>
    <w:rsid w:val="00F27497"/>
    <w:rsid w:val="00F275E9"/>
    <w:rsid w:val="00F27761"/>
    <w:rsid w:val="00F278D1"/>
    <w:rsid w:val="00F27926"/>
    <w:rsid w:val="00F3007E"/>
    <w:rsid w:val="00F306E8"/>
    <w:rsid w:val="00F306FF"/>
    <w:rsid w:val="00F30C87"/>
    <w:rsid w:val="00F30E55"/>
    <w:rsid w:val="00F3104E"/>
    <w:rsid w:val="00F31607"/>
    <w:rsid w:val="00F31685"/>
    <w:rsid w:val="00F316BF"/>
    <w:rsid w:val="00F3186F"/>
    <w:rsid w:val="00F31C3D"/>
    <w:rsid w:val="00F31D05"/>
    <w:rsid w:val="00F3202B"/>
    <w:rsid w:val="00F3217B"/>
    <w:rsid w:val="00F3261D"/>
    <w:rsid w:val="00F326FD"/>
    <w:rsid w:val="00F32B3D"/>
    <w:rsid w:val="00F32D04"/>
    <w:rsid w:val="00F32FC9"/>
    <w:rsid w:val="00F3330A"/>
    <w:rsid w:val="00F337E7"/>
    <w:rsid w:val="00F33A6A"/>
    <w:rsid w:val="00F33B1F"/>
    <w:rsid w:val="00F344AA"/>
    <w:rsid w:val="00F346FA"/>
    <w:rsid w:val="00F34C89"/>
    <w:rsid w:val="00F351BC"/>
    <w:rsid w:val="00F35353"/>
    <w:rsid w:val="00F353C8"/>
    <w:rsid w:val="00F354BD"/>
    <w:rsid w:val="00F35FFC"/>
    <w:rsid w:val="00F360D0"/>
    <w:rsid w:val="00F366EC"/>
    <w:rsid w:val="00F370DC"/>
    <w:rsid w:val="00F408AC"/>
    <w:rsid w:val="00F4156C"/>
    <w:rsid w:val="00F41F3E"/>
    <w:rsid w:val="00F42B70"/>
    <w:rsid w:val="00F42E92"/>
    <w:rsid w:val="00F42F05"/>
    <w:rsid w:val="00F43EDF"/>
    <w:rsid w:val="00F44703"/>
    <w:rsid w:val="00F449B4"/>
    <w:rsid w:val="00F44D97"/>
    <w:rsid w:val="00F44ECC"/>
    <w:rsid w:val="00F45560"/>
    <w:rsid w:val="00F45802"/>
    <w:rsid w:val="00F46139"/>
    <w:rsid w:val="00F46674"/>
    <w:rsid w:val="00F46701"/>
    <w:rsid w:val="00F4784F"/>
    <w:rsid w:val="00F479A3"/>
    <w:rsid w:val="00F47E26"/>
    <w:rsid w:val="00F47FFA"/>
    <w:rsid w:val="00F5037D"/>
    <w:rsid w:val="00F50B5A"/>
    <w:rsid w:val="00F50FAD"/>
    <w:rsid w:val="00F51400"/>
    <w:rsid w:val="00F516B3"/>
    <w:rsid w:val="00F51B2F"/>
    <w:rsid w:val="00F51BD8"/>
    <w:rsid w:val="00F526C9"/>
    <w:rsid w:val="00F52897"/>
    <w:rsid w:val="00F528B9"/>
    <w:rsid w:val="00F52E07"/>
    <w:rsid w:val="00F52ECA"/>
    <w:rsid w:val="00F53486"/>
    <w:rsid w:val="00F536B4"/>
    <w:rsid w:val="00F54161"/>
    <w:rsid w:val="00F5474B"/>
    <w:rsid w:val="00F547C3"/>
    <w:rsid w:val="00F549D5"/>
    <w:rsid w:val="00F55082"/>
    <w:rsid w:val="00F5517F"/>
    <w:rsid w:val="00F55B23"/>
    <w:rsid w:val="00F56683"/>
    <w:rsid w:val="00F56D42"/>
    <w:rsid w:val="00F608A9"/>
    <w:rsid w:val="00F6170B"/>
    <w:rsid w:val="00F626FF"/>
    <w:rsid w:val="00F62ADD"/>
    <w:rsid w:val="00F642DD"/>
    <w:rsid w:val="00F643EB"/>
    <w:rsid w:val="00F647A1"/>
    <w:rsid w:val="00F6489E"/>
    <w:rsid w:val="00F652CC"/>
    <w:rsid w:val="00F6564B"/>
    <w:rsid w:val="00F659C9"/>
    <w:rsid w:val="00F65EF4"/>
    <w:rsid w:val="00F66104"/>
    <w:rsid w:val="00F661CE"/>
    <w:rsid w:val="00F66A77"/>
    <w:rsid w:val="00F6728B"/>
    <w:rsid w:val="00F67B00"/>
    <w:rsid w:val="00F706FA"/>
    <w:rsid w:val="00F7090B"/>
    <w:rsid w:val="00F709FB"/>
    <w:rsid w:val="00F70D5A"/>
    <w:rsid w:val="00F70FB5"/>
    <w:rsid w:val="00F7119A"/>
    <w:rsid w:val="00F716AF"/>
    <w:rsid w:val="00F71E4D"/>
    <w:rsid w:val="00F71FB8"/>
    <w:rsid w:val="00F72062"/>
    <w:rsid w:val="00F72DEB"/>
    <w:rsid w:val="00F7331B"/>
    <w:rsid w:val="00F73742"/>
    <w:rsid w:val="00F7384E"/>
    <w:rsid w:val="00F73ABB"/>
    <w:rsid w:val="00F73AD5"/>
    <w:rsid w:val="00F74174"/>
    <w:rsid w:val="00F74B56"/>
    <w:rsid w:val="00F74E73"/>
    <w:rsid w:val="00F75AE4"/>
    <w:rsid w:val="00F76311"/>
    <w:rsid w:val="00F763EB"/>
    <w:rsid w:val="00F765A3"/>
    <w:rsid w:val="00F76765"/>
    <w:rsid w:val="00F767C1"/>
    <w:rsid w:val="00F76972"/>
    <w:rsid w:val="00F769FC"/>
    <w:rsid w:val="00F770F8"/>
    <w:rsid w:val="00F77B0B"/>
    <w:rsid w:val="00F77FB7"/>
    <w:rsid w:val="00F811F4"/>
    <w:rsid w:val="00F8158A"/>
    <w:rsid w:val="00F82403"/>
    <w:rsid w:val="00F82AD6"/>
    <w:rsid w:val="00F831C6"/>
    <w:rsid w:val="00F838CD"/>
    <w:rsid w:val="00F8396F"/>
    <w:rsid w:val="00F84039"/>
    <w:rsid w:val="00F84EB7"/>
    <w:rsid w:val="00F84EDC"/>
    <w:rsid w:val="00F85185"/>
    <w:rsid w:val="00F854B8"/>
    <w:rsid w:val="00F85776"/>
    <w:rsid w:val="00F8581A"/>
    <w:rsid w:val="00F8598E"/>
    <w:rsid w:val="00F85BC1"/>
    <w:rsid w:val="00F865FE"/>
    <w:rsid w:val="00F86976"/>
    <w:rsid w:val="00F871DB"/>
    <w:rsid w:val="00F87651"/>
    <w:rsid w:val="00F9066A"/>
    <w:rsid w:val="00F90C6C"/>
    <w:rsid w:val="00F91287"/>
    <w:rsid w:val="00F91576"/>
    <w:rsid w:val="00F91DDE"/>
    <w:rsid w:val="00F92A05"/>
    <w:rsid w:val="00F9305A"/>
    <w:rsid w:val="00F93263"/>
    <w:rsid w:val="00F935AA"/>
    <w:rsid w:val="00F9392B"/>
    <w:rsid w:val="00F941B1"/>
    <w:rsid w:val="00F94413"/>
    <w:rsid w:val="00F94B4C"/>
    <w:rsid w:val="00F94BAD"/>
    <w:rsid w:val="00F951F2"/>
    <w:rsid w:val="00F95972"/>
    <w:rsid w:val="00F959B5"/>
    <w:rsid w:val="00F95B1D"/>
    <w:rsid w:val="00F95B7A"/>
    <w:rsid w:val="00F96A13"/>
    <w:rsid w:val="00F97911"/>
    <w:rsid w:val="00F97973"/>
    <w:rsid w:val="00FA07F0"/>
    <w:rsid w:val="00FA1FBA"/>
    <w:rsid w:val="00FA269E"/>
    <w:rsid w:val="00FA28FD"/>
    <w:rsid w:val="00FA2DEE"/>
    <w:rsid w:val="00FA3050"/>
    <w:rsid w:val="00FA316F"/>
    <w:rsid w:val="00FA3409"/>
    <w:rsid w:val="00FA3562"/>
    <w:rsid w:val="00FA3A09"/>
    <w:rsid w:val="00FA3DAA"/>
    <w:rsid w:val="00FA4E12"/>
    <w:rsid w:val="00FA4E5E"/>
    <w:rsid w:val="00FA4EFB"/>
    <w:rsid w:val="00FA5113"/>
    <w:rsid w:val="00FA512D"/>
    <w:rsid w:val="00FA5133"/>
    <w:rsid w:val="00FA5B54"/>
    <w:rsid w:val="00FA5EC3"/>
    <w:rsid w:val="00FA6DFB"/>
    <w:rsid w:val="00FA6F4E"/>
    <w:rsid w:val="00FA72CF"/>
    <w:rsid w:val="00FA7448"/>
    <w:rsid w:val="00FA7847"/>
    <w:rsid w:val="00FA7DB8"/>
    <w:rsid w:val="00FA7E6F"/>
    <w:rsid w:val="00FB0CF6"/>
    <w:rsid w:val="00FB0E13"/>
    <w:rsid w:val="00FB11DA"/>
    <w:rsid w:val="00FB15A6"/>
    <w:rsid w:val="00FB1D1E"/>
    <w:rsid w:val="00FB1EBA"/>
    <w:rsid w:val="00FB2510"/>
    <w:rsid w:val="00FB276B"/>
    <w:rsid w:val="00FB28FD"/>
    <w:rsid w:val="00FB3235"/>
    <w:rsid w:val="00FB3552"/>
    <w:rsid w:val="00FB37C9"/>
    <w:rsid w:val="00FB3BEE"/>
    <w:rsid w:val="00FB409F"/>
    <w:rsid w:val="00FB49D8"/>
    <w:rsid w:val="00FB4EB1"/>
    <w:rsid w:val="00FB5031"/>
    <w:rsid w:val="00FB544A"/>
    <w:rsid w:val="00FB5798"/>
    <w:rsid w:val="00FB5834"/>
    <w:rsid w:val="00FB5B5A"/>
    <w:rsid w:val="00FB5DA0"/>
    <w:rsid w:val="00FB5DDC"/>
    <w:rsid w:val="00FB621A"/>
    <w:rsid w:val="00FB7151"/>
    <w:rsid w:val="00FB752C"/>
    <w:rsid w:val="00FB7702"/>
    <w:rsid w:val="00FB79A3"/>
    <w:rsid w:val="00FB79AD"/>
    <w:rsid w:val="00FB7A83"/>
    <w:rsid w:val="00FB7AEC"/>
    <w:rsid w:val="00FC06E0"/>
    <w:rsid w:val="00FC0A7B"/>
    <w:rsid w:val="00FC0D48"/>
    <w:rsid w:val="00FC12F9"/>
    <w:rsid w:val="00FC1AA7"/>
    <w:rsid w:val="00FC1D83"/>
    <w:rsid w:val="00FC23A0"/>
    <w:rsid w:val="00FC2ED6"/>
    <w:rsid w:val="00FC2FE4"/>
    <w:rsid w:val="00FC3883"/>
    <w:rsid w:val="00FC4304"/>
    <w:rsid w:val="00FC48E1"/>
    <w:rsid w:val="00FC4E48"/>
    <w:rsid w:val="00FC4F10"/>
    <w:rsid w:val="00FC5616"/>
    <w:rsid w:val="00FC5774"/>
    <w:rsid w:val="00FC5BF4"/>
    <w:rsid w:val="00FC61D4"/>
    <w:rsid w:val="00FC64B9"/>
    <w:rsid w:val="00FC671A"/>
    <w:rsid w:val="00FC688A"/>
    <w:rsid w:val="00FC6BCC"/>
    <w:rsid w:val="00FC70A2"/>
    <w:rsid w:val="00FC70B5"/>
    <w:rsid w:val="00FC70C3"/>
    <w:rsid w:val="00FC7565"/>
    <w:rsid w:val="00FC770A"/>
    <w:rsid w:val="00FD0D72"/>
    <w:rsid w:val="00FD1585"/>
    <w:rsid w:val="00FD1C63"/>
    <w:rsid w:val="00FD297B"/>
    <w:rsid w:val="00FD3A3C"/>
    <w:rsid w:val="00FD41F1"/>
    <w:rsid w:val="00FD4C0E"/>
    <w:rsid w:val="00FD4F1F"/>
    <w:rsid w:val="00FD5544"/>
    <w:rsid w:val="00FD57C8"/>
    <w:rsid w:val="00FD5FF2"/>
    <w:rsid w:val="00FD606A"/>
    <w:rsid w:val="00FD6364"/>
    <w:rsid w:val="00FD6915"/>
    <w:rsid w:val="00FD71D5"/>
    <w:rsid w:val="00FD75E2"/>
    <w:rsid w:val="00FD7CC3"/>
    <w:rsid w:val="00FE01AD"/>
    <w:rsid w:val="00FE096E"/>
    <w:rsid w:val="00FE2430"/>
    <w:rsid w:val="00FE2826"/>
    <w:rsid w:val="00FE2FA6"/>
    <w:rsid w:val="00FE3D6C"/>
    <w:rsid w:val="00FE4109"/>
    <w:rsid w:val="00FE5302"/>
    <w:rsid w:val="00FE57FF"/>
    <w:rsid w:val="00FE606E"/>
    <w:rsid w:val="00FE699E"/>
    <w:rsid w:val="00FE6CCE"/>
    <w:rsid w:val="00FE6F79"/>
    <w:rsid w:val="00FF00C3"/>
    <w:rsid w:val="00FF0660"/>
    <w:rsid w:val="00FF0DB8"/>
    <w:rsid w:val="00FF14DD"/>
    <w:rsid w:val="00FF2C69"/>
    <w:rsid w:val="00FF2F5A"/>
    <w:rsid w:val="00FF394C"/>
    <w:rsid w:val="00FF3A08"/>
    <w:rsid w:val="00FF43BA"/>
    <w:rsid w:val="00FF4549"/>
    <w:rsid w:val="00FF59F2"/>
    <w:rsid w:val="00FF5BAB"/>
    <w:rsid w:val="00FF614B"/>
    <w:rsid w:val="00FF6A8F"/>
    <w:rsid w:val="00FF6DCE"/>
    <w:rsid w:val="00FF7262"/>
    <w:rsid w:val="00FF7D7D"/>
    <w:rsid w:val="00FF7EB6"/>
    <w:rsid w:val="13976CBB"/>
    <w:rsid w:val="5B194E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E024972"/>
  <w15:docId w15:val="{C697D405-2008-4B70-92ED-6E3C0AA7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zh-CN" w:eastAsia="en-US"/>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pPr>
      <w:keepNext/>
      <w:autoSpaceDE w:val="0"/>
      <w:autoSpaceDN w:val="0"/>
      <w:adjustRightInd w:val="0"/>
      <w:spacing w:after="120"/>
      <w:outlineLvl w:val="1"/>
    </w:pPr>
    <w:rPr>
      <w:rFonts w:ascii="Trebuchet MS" w:hAnsi="Trebuchet MS"/>
      <w:b/>
      <w:bCs/>
      <w:lang w:val="fi-FI"/>
    </w:rPr>
  </w:style>
  <w:style w:type="paragraph" w:styleId="Heading3">
    <w:name w:val="heading 3"/>
    <w:basedOn w:val="Normal"/>
    <w:next w:val="Normal"/>
    <w:link w:val="Heading3Char"/>
    <w:uiPriority w:val="9"/>
    <w:semiHidden/>
    <w:unhideWhenUsed/>
    <w:qFormat/>
    <w:pPr>
      <w:keepNext/>
      <w:keepLines/>
      <w:spacing w:before="200"/>
      <w:ind w:left="720" w:hanging="432"/>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pPr>
      <w:keepNext/>
      <w:keepLines/>
      <w:spacing w:before="200"/>
      <w:ind w:left="864" w:hanging="144"/>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pPr>
      <w:keepNext/>
      <w:keepLines/>
      <w:spacing w:before="200"/>
      <w:ind w:left="1008" w:hanging="432"/>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pPr>
      <w:keepNext/>
      <w:keepLines/>
      <w:spacing w:before="200"/>
      <w:ind w:left="1152" w:hanging="432"/>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pPr>
      <w:keepNext/>
      <w:keepLines/>
      <w:spacing w:before="200"/>
      <w:ind w:left="1296" w:hanging="288"/>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pPr>
      <w:keepNext/>
      <w:keepLines/>
      <w:spacing w:before="200"/>
      <w:ind w:left="1440" w:hanging="432"/>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ind w:left="1584" w:hanging="14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pPr>
      <w:spacing w:before="100" w:beforeAutospacing="1" w:after="100" w:afterAutospacing="1"/>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unhideWhenUsed/>
    <w:pPr>
      <w:spacing w:before="60" w:after="60"/>
      <w:ind w:right="6"/>
      <w:jc w:val="center"/>
    </w:pPr>
    <w:rPr>
      <w:rFonts w:ascii="Calibri" w:eastAsia="Calibri" w:hAnsi="Calibri"/>
      <w:b/>
      <w:b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pPr>
      <w:spacing w:before="100" w:beforeAutospacing="1" w:after="100" w:afterAutospacing="1"/>
    </w:pPr>
  </w:style>
  <w:style w:type="paragraph" w:styleId="PlainText">
    <w:name w:val="Plain Text"/>
    <w:basedOn w:val="Normal"/>
    <w:link w:val="PlainTextChar"/>
    <w:uiPriority w:val="99"/>
    <w:rPr>
      <w:rFonts w:ascii="Courier New" w:hAnsi="Courier New" w:cs="Courier New"/>
      <w:sz w:val="20"/>
      <w:szCs w:val="20"/>
      <w:lang w:val="sv-SE"/>
    </w:rPr>
  </w:style>
  <w:style w:type="character" w:styleId="CommentReference">
    <w:name w:val="annotation reference"/>
    <w:semiHidden/>
    <w:rPr>
      <w:sz w:val="16"/>
      <w:szCs w:val="16"/>
    </w:rPr>
  </w:style>
  <w:style w:type="character" w:styleId="Emphasis">
    <w:name w:val="Emphasis"/>
    <w:basedOn w:val="DefaultParagraphFont"/>
    <w:uiPriority w:val="20"/>
    <w:qFormat/>
    <w:rPr>
      <w:i/>
      <w:iCs/>
    </w:rPr>
  </w:style>
  <w:style w:type="character" w:styleId="Hyperlink">
    <w:name w:val="Hyperlink"/>
    <w:unhideWhenUsed/>
    <w:rPr>
      <w:color w:val="0000FF"/>
      <w:u w:val="single"/>
    </w:rPr>
  </w:style>
  <w:style w:type="table" w:styleId="TableGrid">
    <w:name w:val="Table Grid"/>
    <w:basedOn w:val="TableNormal"/>
    <w:uiPriority w:val="59"/>
    <w:pPr>
      <w:ind w:left="17" w:right="879"/>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Pr>
      <w:rFonts w:ascii="Trebuchet MS" w:eastAsia="Times New Roman" w:hAnsi="Trebuchet MS" w:cs="Times New Roman"/>
      <w:b/>
      <w:bCs/>
      <w:sz w:val="24"/>
      <w:szCs w:val="24"/>
      <w:lang w:val="fi-FI"/>
    </w:rPr>
  </w:style>
  <w:style w:type="character" w:customStyle="1" w:styleId="Heading3Char">
    <w:name w:val="Heading 3 Char"/>
    <w:basedOn w:val="DefaultParagraphFont"/>
    <w:link w:val="Heading3"/>
    <w:uiPriority w:val="9"/>
    <w:semiHidden/>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qFormat/>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Pr>
      <w:rFonts w:ascii="Cambria" w:eastAsia="Times New Roman" w:hAnsi="Cambria" w:cs="Times New Roman"/>
      <w:i/>
      <w:iCs/>
      <w:color w:val="404040"/>
      <w:sz w:val="20"/>
      <w:szCs w:val="20"/>
    </w:rPr>
  </w:style>
  <w:style w:type="paragraph" w:styleId="ListParagraph">
    <w:name w:val="List Paragraph"/>
    <w:basedOn w:val="Normal"/>
    <w:link w:val="ListParagraphChar"/>
    <w:uiPriority w:val="34"/>
    <w:qFormat/>
    <w:pPr>
      <w:ind w:left="720"/>
      <w:contextualSpacing/>
    </w:p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lang w:val="sv-SE"/>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customStyle="1" w:styleId="alinea">
    <w:name w:val="alinea"/>
    <w:basedOn w:val="Normal"/>
    <w:pPr>
      <w:autoSpaceDE w:val="0"/>
      <w:autoSpaceDN w:val="0"/>
      <w:jc w:val="both"/>
    </w:p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Style6">
    <w:name w:val="Style6"/>
    <w:basedOn w:val="Normal"/>
    <w:uiPriority w:val="99"/>
    <w:pPr>
      <w:widowControl w:val="0"/>
      <w:autoSpaceDE w:val="0"/>
      <w:autoSpaceDN w:val="0"/>
      <w:adjustRightInd w:val="0"/>
      <w:spacing w:line="448" w:lineRule="exact"/>
      <w:ind w:hanging="562"/>
      <w:jc w:val="both"/>
    </w:pPr>
  </w:style>
  <w:style w:type="character" w:customStyle="1" w:styleId="FontStyle21">
    <w:name w:val="Font Style21"/>
    <w:uiPriority w:val="99"/>
    <w:rPr>
      <w:rFonts w:ascii="Times New Roman" w:hAnsi="Times New Roman" w:cs="Times New Roman"/>
      <w:sz w:val="24"/>
      <w:szCs w:val="24"/>
    </w:rPr>
  </w:style>
  <w:style w:type="character" w:customStyle="1" w:styleId="HeaderChar">
    <w:name w:val="Header Char"/>
    <w:basedOn w:val="DefaultParagraphFont"/>
    <w:link w:val="Header"/>
    <w:uiPriority w:val="99"/>
    <w:rPr>
      <w:rFonts w:ascii="Calibri" w:eastAsia="Calibri" w:hAnsi="Calibri" w:cs="Times New Roman"/>
      <w:sz w:val="24"/>
      <w:szCs w:val="24"/>
    </w:rPr>
  </w:style>
  <w:style w:type="character" w:customStyle="1" w:styleId="FooterChar">
    <w:name w:val="Footer Char"/>
    <w:basedOn w:val="DefaultParagraphFont"/>
    <w:link w:val="Footer"/>
    <w:uiPriority w:val="99"/>
    <w:rPr>
      <w:rFonts w:ascii="Calibri" w:eastAsia="Calibri" w:hAnsi="Calibri" w:cs="Times New Roman"/>
      <w:sz w:val="24"/>
      <w:szCs w:val="24"/>
    </w:rPr>
  </w:style>
  <w:style w:type="character" w:customStyle="1" w:styleId="FontStyle20">
    <w:name w:val="Font Style20"/>
    <w:basedOn w:val="DefaultParagraphFont"/>
    <w:uiPriority w:val="99"/>
    <w:rPr>
      <w:rFonts w:ascii="Bookman Old Style" w:hAnsi="Bookman Old Style" w:cs="Bookman Old Style"/>
      <w:sz w:val="22"/>
      <w:szCs w:val="22"/>
    </w:rPr>
  </w:style>
  <w:style w:type="paragraph" w:customStyle="1" w:styleId="Style3">
    <w:name w:val="Style3"/>
    <w:basedOn w:val="Normal"/>
    <w:uiPriority w:val="99"/>
    <w:pPr>
      <w:widowControl w:val="0"/>
      <w:autoSpaceDE w:val="0"/>
      <w:autoSpaceDN w:val="0"/>
      <w:adjustRightInd w:val="0"/>
      <w:spacing w:line="281" w:lineRule="exact"/>
      <w:ind w:hanging="454"/>
      <w:jc w:val="both"/>
    </w:pPr>
    <w:rPr>
      <w:rFonts w:ascii="Bookman Old Style" w:hAnsi="Bookman Old Style"/>
    </w:rPr>
  </w:style>
  <w:style w:type="paragraph" w:customStyle="1" w:styleId="Style4">
    <w:name w:val="Style4"/>
    <w:basedOn w:val="Normal"/>
    <w:uiPriority w:val="99"/>
    <w:pPr>
      <w:widowControl w:val="0"/>
      <w:autoSpaceDE w:val="0"/>
      <w:autoSpaceDN w:val="0"/>
      <w:adjustRightInd w:val="0"/>
      <w:spacing w:line="279" w:lineRule="exact"/>
      <w:jc w:val="both"/>
    </w:pPr>
    <w:rPr>
      <w:rFonts w:ascii="Bookman Old Style" w:hAnsi="Bookman Old Style"/>
    </w:rPr>
  </w:style>
  <w:style w:type="paragraph" w:customStyle="1" w:styleId="Style13">
    <w:name w:val="Style13"/>
    <w:basedOn w:val="Normal"/>
    <w:uiPriority w:val="99"/>
    <w:pPr>
      <w:widowControl w:val="0"/>
      <w:autoSpaceDE w:val="0"/>
      <w:autoSpaceDN w:val="0"/>
      <w:adjustRightInd w:val="0"/>
      <w:spacing w:line="286" w:lineRule="exact"/>
      <w:ind w:hanging="353"/>
      <w:jc w:val="both"/>
    </w:pPr>
    <w:rPr>
      <w:rFonts w:ascii="Bookman Old Style" w:hAnsi="Bookman Old Style"/>
    </w:rPr>
  </w:style>
  <w:style w:type="character" w:customStyle="1" w:styleId="FontStyle22">
    <w:name w:val="Font Style22"/>
    <w:basedOn w:val="DefaultParagraphFont"/>
    <w:uiPriority w:val="99"/>
    <w:rPr>
      <w:rFonts w:ascii="Bookman Old Style" w:hAnsi="Bookman Old Style" w:cs="Bookman Old Style"/>
      <w:i/>
      <w:iCs/>
      <w:sz w:val="22"/>
      <w:szCs w:val="22"/>
    </w:rPr>
  </w:style>
  <w:style w:type="paragraph" w:customStyle="1" w:styleId="Style10">
    <w:name w:val="Style10"/>
    <w:basedOn w:val="Normal"/>
    <w:uiPriority w:val="99"/>
    <w:pPr>
      <w:widowControl w:val="0"/>
      <w:autoSpaceDE w:val="0"/>
      <w:autoSpaceDN w:val="0"/>
      <w:adjustRightInd w:val="0"/>
    </w:pPr>
    <w:rPr>
      <w:rFonts w:ascii="Bookman Old Style" w:hAnsi="Bookman Old Style"/>
    </w:rPr>
  </w:style>
  <w:style w:type="paragraph" w:customStyle="1" w:styleId="Style18">
    <w:name w:val="Style18"/>
    <w:basedOn w:val="Normal"/>
    <w:uiPriority w:val="99"/>
    <w:pPr>
      <w:widowControl w:val="0"/>
      <w:autoSpaceDE w:val="0"/>
      <w:autoSpaceDN w:val="0"/>
      <w:adjustRightInd w:val="0"/>
      <w:spacing w:line="277" w:lineRule="exact"/>
      <w:ind w:hanging="432"/>
      <w:jc w:val="both"/>
    </w:pPr>
    <w:rPr>
      <w:rFonts w:ascii="Bookman Old Style" w:hAnsi="Bookman Old Style"/>
    </w:rPr>
  </w:style>
  <w:style w:type="paragraph" w:customStyle="1" w:styleId="Normal1">
    <w:name w:val="Normal+1"/>
    <w:basedOn w:val="Normal"/>
    <w:next w:val="Normal"/>
    <w:uiPriority w:val="99"/>
    <w:pPr>
      <w:autoSpaceDE w:val="0"/>
      <w:autoSpaceDN w:val="0"/>
      <w:adjustRightInd w:val="0"/>
    </w:pPr>
    <w:rPr>
      <w:rFonts w:ascii="Book Antiqua" w:hAnsi="Book Antiqua"/>
      <w:lang w:val="id-ID"/>
    </w:rPr>
  </w:style>
  <w:style w:type="paragraph" w:customStyle="1" w:styleId="Default">
    <w:name w:val="Default"/>
    <w:pPr>
      <w:autoSpaceDE w:val="0"/>
      <w:autoSpaceDN w:val="0"/>
      <w:adjustRightInd w:val="0"/>
      <w:spacing w:before="40" w:after="40"/>
      <w:ind w:right="-216"/>
      <w:jc w:val="center"/>
    </w:pPr>
    <w:rPr>
      <w:rFonts w:ascii="Tahoma" w:eastAsia="Calibri" w:hAnsi="Tahoma" w:cs="Tahoma"/>
      <w:color w:val="000000"/>
      <w:sz w:val="24"/>
      <w:szCs w:val="24"/>
      <w:lang w:val="en-US" w:eastAsia="en-US"/>
    </w:rPr>
  </w:style>
  <w:style w:type="character" w:customStyle="1" w:styleId="apple-converted-space">
    <w:name w:val="apple-converted-space"/>
    <w:basedOn w:val="DefaultParagraphFont"/>
  </w:style>
  <w:style w:type="character" w:customStyle="1" w:styleId="ListParagraphChar">
    <w:name w:val="List Paragraph Char"/>
    <w:basedOn w:val="DefaultParagraphFont"/>
    <w:link w:val="ListParagraph"/>
    <w:uiPriority w:val="34"/>
    <w:rPr>
      <w:rFonts w:ascii="Calibri" w:eastAsia="Calibri" w:hAnsi="Calibri" w:cs="Times New Roman"/>
      <w:sz w:val="24"/>
      <w:szCs w:val="24"/>
    </w:rPr>
  </w:style>
  <w:style w:type="character" w:customStyle="1" w:styleId="FontStyle25">
    <w:name w:val="Font Style25"/>
    <w:basedOn w:val="DefaultParagraphFont"/>
    <w:uiPriority w:val="99"/>
    <w:rPr>
      <w:rFonts w:ascii="Bookman Old Style" w:hAnsi="Bookman Old Style" w:cs="Bookman Old Style"/>
      <w:sz w:val="20"/>
      <w:szCs w:val="20"/>
    </w:rPr>
  </w:style>
  <w:style w:type="character" w:customStyle="1" w:styleId="FontStyle29">
    <w:name w:val="Font Style29"/>
    <w:basedOn w:val="DefaultParagraphFont"/>
    <w:uiPriority w:val="99"/>
    <w:rPr>
      <w:rFonts w:ascii="Bookman Old Style" w:hAnsi="Bookman Old Style" w:cs="Bookman Old Style"/>
      <w:i/>
      <w:iCs/>
      <w:sz w:val="20"/>
      <w:szCs w:val="20"/>
    </w:rPr>
  </w:style>
  <w:style w:type="character" w:styleId="PlaceholderText">
    <w:name w:val="Placeholder Text"/>
    <w:basedOn w:val="DefaultParagraphFont"/>
    <w:uiPriority w:val="99"/>
    <w:semiHidden/>
    <w:rPr>
      <w:color w:val="808080"/>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customStyle="1" w:styleId="123">
    <w:name w:val="1.2.3"/>
    <w:basedOn w:val="Normal"/>
    <w:pPr>
      <w:widowControl w:val="0"/>
      <w:ind w:left="450" w:hanging="450"/>
    </w:pPr>
    <w:rPr>
      <w:snapToGrid w:val="0"/>
      <w:szCs w:val="20"/>
    </w:rPr>
  </w:style>
  <w:style w:type="character" w:customStyle="1" w:styleId="fontstyle01">
    <w:name w:val="fontstyle01"/>
    <w:basedOn w:val="DefaultParagraphFont"/>
    <w:rPr>
      <w:rFonts w:ascii="Bookman Old Style" w:hAnsi="Bookman Old Style" w:hint="default"/>
      <w:color w:val="000000"/>
      <w:sz w:val="24"/>
      <w:szCs w:val="24"/>
    </w:rPr>
  </w:style>
  <w:style w:type="character" w:customStyle="1" w:styleId="fontstyle210">
    <w:name w:val="fontstyle21"/>
    <w:basedOn w:val="DefaultParagraphFont"/>
    <w:rPr>
      <w:rFonts w:ascii="Bookman Old Style" w:hAnsi="Bookman Old Style" w:hint="default"/>
      <w:i/>
      <w:iCs/>
      <w:color w:val="000000"/>
      <w:sz w:val="24"/>
      <w:szCs w:val="24"/>
    </w:rPr>
  </w:style>
  <w:style w:type="paragraph" w:styleId="NoSpacing">
    <w:name w:val="No Spacing"/>
    <w:uiPriority w:val="1"/>
    <w:qFormat/>
    <w:rPr>
      <w:rFonts w:ascii="Times New Roman" w:eastAsia="Times New Roman" w:hAnsi="Times New Roman" w:cs="Times New Roman"/>
      <w:sz w:val="24"/>
      <w:szCs w:val="24"/>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BA88CD-6D94-458F-B5C4-EF8CEF536189}">
  <ds:schemaRefs>
    <ds:schemaRef ds:uri="http://schemas.microsoft.com/sharepoint/v3/contenttype/forms"/>
  </ds:schemaRefs>
</ds:datastoreItem>
</file>

<file path=customXml/itemProps3.xml><?xml version="1.0" encoding="utf-8"?>
<ds:datastoreItem xmlns:ds="http://schemas.openxmlformats.org/officeDocument/2006/customXml" ds:itemID="{50D9CDEA-C6AA-4F67-AF78-81BFA3525960}"/>
</file>

<file path=customXml/itemProps4.xml><?xml version="1.0" encoding="utf-8"?>
<ds:datastoreItem xmlns:ds="http://schemas.openxmlformats.org/officeDocument/2006/customXml" ds:itemID="{BC1CFFF5-AE8E-4293-9CBC-D2A0370225C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358D139-4323-42AC-82F6-E1391DD2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6840</Words>
  <Characters>38989</Characters>
  <Application>Microsoft Office Word</Application>
  <DocSecurity>0</DocSecurity>
  <Lines>324</Lines>
  <Paragraphs>91</Paragraphs>
  <ScaleCrop>false</ScaleCrop>
  <Company>Microsoft</Company>
  <LinksUpToDate>false</LinksUpToDate>
  <CharactersWithSpaces>45738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Twenty Ardaneswari</dc:creator>
  <cp:lastModifiedBy>Carina Anandilla</cp:lastModifiedBy>
  <cp:revision>2</cp:revision>
  <cp:lastPrinted>2020-05-13T07:26:00Z</cp:lastPrinted>
  <dcterms:created xsi:type="dcterms:W3CDTF">2021-01-05T08:30:00Z</dcterms:created>
  <dcterms:modified xsi:type="dcterms:W3CDTF">2021-01-05T08:30:00Z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y fmtid="{D5CDD505-2E9C-101B-9397-08002B2CF9AE}" pid="3" name="KSOProductBuildVer">
    <vt:lpwstr>1033-11.2.0.9669</vt:lpwstr>
  </property>
</Properties>
</file>