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D7A97" w14:textId="3AF465A1" w:rsidR="00DF1228" w:rsidRPr="001A66E2" w:rsidRDefault="00346CCC" w:rsidP="00C3033C">
      <w:pPr>
        <w:spacing w:after="0" w:line="240" w:lineRule="auto"/>
        <w:jc w:val="center"/>
        <w:rPr>
          <w:rFonts w:ascii="Bookman Old Style" w:hAnsi="Bookman Old Style"/>
          <w:b/>
          <w:sz w:val="24"/>
          <w:szCs w:val="24"/>
        </w:rPr>
      </w:pPr>
      <w:bookmarkStart w:id="0" w:name="_Hlk188648451"/>
      <w:r>
        <w:rPr>
          <w:rFonts w:ascii="Bookman Old Style" w:hAnsi="Bookman Old Style"/>
          <w:b/>
          <w:noProof/>
          <w:sz w:val="24"/>
          <w:szCs w:val="24"/>
        </w:rPr>
        <mc:AlternateContent>
          <mc:Choice Requires="wps">
            <w:drawing>
              <wp:anchor distT="0" distB="0" distL="114300" distR="114300" simplePos="0" relativeHeight="251659264" behindDoc="0" locked="0" layoutInCell="1" allowOverlap="1" wp14:anchorId="4CEBB07F" wp14:editId="4FB3D7A8">
                <wp:simplePos x="0" y="0"/>
                <wp:positionH relativeFrom="column">
                  <wp:posOffset>4692296</wp:posOffset>
                </wp:positionH>
                <wp:positionV relativeFrom="paragraph">
                  <wp:posOffset>-528290</wp:posOffset>
                </wp:positionV>
                <wp:extent cx="733646" cy="297711"/>
                <wp:effectExtent l="0" t="0" r="9525" b="7620"/>
                <wp:wrapNone/>
                <wp:docPr id="2" name="Rectangle 2"/>
                <wp:cNvGraphicFramePr/>
                <a:graphic xmlns:a="http://schemas.openxmlformats.org/drawingml/2006/main">
                  <a:graphicData uri="http://schemas.microsoft.com/office/word/2010/wordprocessingShape">
                    <wps:wsp>
                      <wps:cNvSpPr/>
                      <wps:spPr>
                        <a:xfrm>
                          <a:off x="0" y="0"/>
                          <a:ext cx="733646" cy="29771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FAFBF" id="Rectangle 2" o:spid="_x0000_s1026" style="position:absolute;margin-left:369.45pt;margin-top:-41.6pt;width:57.75pt;height:2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ebAIAACkFAAAOAAAAZHJzL2Uyb0RvYy54bWysVN9P2zAQfp+0/8Hy+0gTunZUTVEFYpqE&#10;AAETz8ax22iOzzu7Tbu/fmcnTRnr07QX5873+8t3nl/uGsO2Cn0NtuT52YgzZSVUtV2V/Pvzzacv&#10;nPkgbCUMWFXyvfL8cvHxw7x1M1XAGkylkFES62etK/k6BDfLMi/XqhH+DJyyZNSAjQik4iqrULSU&#10;vTFZMRpNshawcghSeU+3152RL1J+rZUM91p7FZgpOfUW0onpfI1ntpiL2QqFW9eyb0P8QxeNqC0V&#10;HVJdiyDYBuu/UjW1RPCgw5mEJgOta6nSDDRNPno3zdNaOJVmIXC8G2Dy/y+tvNs+IKurkhecWdHQ&#10;L3ok0IRdGcWKCE/r/Iy8ntwD9ponMc6609jEL03BdgnS/QCp2gUm6XJ6fj4ZTziTZCouptM8jzmz&#10;Y7BDH74qaFgUSo5UPAEptrc+dK4Hl1jL2HhauKmN6azxJotNdm0lKeyN6rwflabpqJEiZU28UlcG&#10;2VYQI4SUyoZJ35Kx5B3DNCUfAvNTgSYc5uh9Y5hKfBsCR6cC/6w4RKSqYMMQ3NQW8FSC6sdQufM/&#10;TN/NHMd/hWpPPxWhY7t38qYmcG+FDw8Cid60CLSy4Z4ObaAtOfQSZ2vAX6fuoz+xjqyctbQuJfc/&#10;NwIVZ+abJT5e5ONx3K+kjD9PC1LwreX1rcVumisg/HN6HJxMYvQP5iBqhOaFNnsZq5JJWEm1Sy4D&#10;HpSr0K0xvQ1SLZfJjXbKiXBrn5yMySOqkTzPuxeBrmdYIGrewWG1xOwd0TrfGGlhuQmg68TCI649&#10;3rSPicf92xEX/q2evI4v3OI3AAAA//8DAFBLAwQUAAYACAAAACEAi2uEkuMAAAALAQAADwAAAGRy&#10;cy9kb3ducmV2LnhtbEyPwU7DMAyG70i8Q2QkblvKUtZSmk5oYuLAYVoBiWPWZG23xumabCtvjzmN&#10;o+1Pv78/X4y2Y2cz+NahhIdpBMxg5XSLtYTPj9UkBeaDQq06h0bCj/GwKG5vcpVpd8GNOZehZhSC&#10;PlMSmhD6jHNfNcYqP3W9Qbrt3GBVoHGouR7UhcJtx2dRNOdWtUgfGtWbZWOqQ3myEt73+hjX369r&#10;0SbL5OsYv5WrnZDy/m58eQYWzBiuMPzpkzoU5LR1J9SedRISkT4RKmGSihkwItLHOAa2pY2YC+BF&#10;zv93KH4BAAD//wMAUEsBAi0AFAAGAAgAAAAhALaDOJL+AAAA4QEAABMAAAAAAAAAAAAAAAAAAAAA&#10;AFtDb250ZW50X1R5cGVzXS54bWxQSwECLQAUAAYACAAAACEAOP0h/9YAAACUAQAACwAAAAAAAAAA&#10;AAAAAAAvAQAAX3JlbHMvLnJlbHNQSwECLQAUAAYACAAAACEAS2EP3mwCAAApBQAADgAAAAAAAAAA&#10;AAAAAAAuAgAAZHJzL2Uyb0RvYy54bWxQSwECLQAUAAYACAAAACEAi2uEkuMAAAALAQAADwAAAAAA&#10;AAAAAAAAAADGBAAAZHJzL2Rvd25yZXYueG1sUEsFBgAAAAAEAAQA8wAAANYFAAAAAA==&#10;" fillcolor="white [3201]" stroked="f" strokeweight="1pt"/>
            </w:pict>
          </mc:Fallback>
        </mc:AlternateContent>
      </w:r>
      <w:r w:rsidR="00C3033C" w:rsidRPr="001A66E2">
        <w:rPr>
          <w:rFonts w:ascii="Bookman Old Style" w:hAnsi="Bookman Old Style"/>
          <w:b/>
          <w:sz w:val="24"/>
          <w:szCs w:val="24"/>
        </w:rPr>
        <w:t>PERMINTAAN TANGGAPAN TERTULIS</w:t>
      </w:r>
      <w:bookmarkStart w:id="1" w:name="_GoBack"/>
      <w:bookmarkEnd w:id="1"/>
    </w:p>
    <w:p w14:paraId="6AD4E57E" w14:textId="77777777" w:rsidR="00C3033C" w:rsidRPr="001A66E2" w:rsidRDefault="00C3033C" w:rsidP="00C3033C">
      <w:pPr>
        <w:spacing w:after="0" w:line="240" w:lineRule="auto"/>
        <w:jc w:val="center"/>
        <w:rPr>
          <w:rFonts w:ascii="Bookman Old Style" w:hAnsi="Bookman Old Style"/>
          <w:b/>
          <w:sz w:val="24"/>
          <w:szCs w:val="24"/>
        </w:rPr>
      </w:pPr>
      <w:r w:rsidRPr="001A66E2">
        <w:rPr>
          <w:rFonts w:ascii="Bookman Old Style" w:hAnsi="Bookman Old Style"/>
          <w:b/>
          <w:sz w:val="24"/>
          <w:szCs w:val="24"/>
        </w:rPr>
        <w:t>RANCANGAN PERATURAN OTORITAS JASA KEUANGAN</w:t>
      </w:r>
    </w:p>
    <w:bookmarkEnd w:id="0"/>
    <w:p w14:paraId="04750F88" w14:textId="1A98EBD3" w:rsidR="00C3033C" w:rsidRPr="001A66E2" w:rsidRDefault="0079330C" w:rsidP="00C3033C">
      <w:pPr>
        <w:spacing w:after="0" w:line="240" w:lineRule="auto"/>
        <w:jc w:val="center"/>
        <w:rPr>
          <w:rFonts w:ascii="Bookman Old Style" w:hAnsi="Bookman Old Style"/>
          <w:b/>
          <w:sz w:val="24"/>
          <w:szCs w:val="24"/>
        </w:rPr>
      </w:pPr>
      <w:r w:rsidRPr="001A66E2">
        <w:rPr>
          <w:rFonts w:ascii="Bookman Old Style" w:hAnsi="Bookman Old Style"/>
          <w:b/>
          <w:sz w:val="24"/>
          <w:szCs w:val="24"/>
        </w:rPr>
        <w:t>PENYELENGGARAAN PRODUK INVESTASI PERBANKAN SYARIAH</w:t>
      </w:r>
    </w:p>
    <w:p w14:paraId="19E19885" w14:textId="77777777" w:rsidR="00C3033C" w:rsidRPr="001A66E2" w:rsidRDefault="00C3033C" w:rsidP="00C3033C">
      <w:pPr>
        <w:spacing w:after="0" w:line="240" w:lineRule="auto"/>
        <w:jc w:val="center"/>
        <w:rPr>
          <w:rFonts w:ascii="Bookman Old Style" w:hAnsi="Bookman Old Style"/>
          <w:b/>
          <w:sz w:val="24"/>
          <w:szCs w:val="24"/>
        </w:rPr>
      </w:pPr>
    </w:p>
    <w:tbl>
      <w:tblPr>
        <w:tblStyle w:val="TableGrid"/>
        <w:tblW w:w="15926" w:type="dxa"/>
        <w:tblLook w:val="04A0" w:firstRow="1" w:lastRow="0" w:firstColumn="1" w:lastColumn="0" w:noHBand="0" w:noVBand="1"/>
      </w:tblPr>
      <w:tblGrid>
        <w:gridCol w:w="6374"/>
        <w:gridCol w:w="4253"/>
        <w:gridCol w:w="2752"/>
        <w:gridCol w:w="2547"/>
      </w:tblGrid>
      <w:tr w:rsidR="008743D9" w:rsidRPr="001A66E2" w14:paraId="5BDDCFFE" w14:textId="77777777" w:rsidTr="00360A57">
        <w:trPr>
          <w:tblHeader/>
        </w:trPr>
        <w:tc>
          <w:tcPr>
            <w:tcW w:w="10627" w:type="dxa"/>
            <w:gridSpan w:val="2"/>
            <w:shd w:val="clear" w:color="auto" w:fill="C00000"/>
          </w:tcPr>
          <w:p w14:paraId="7EA4DE0F" w14:textId="3B8F30F4" w:rsidR="00C3033C" w:rsidRPr="001A66E2" w:rsidRDefault="00500678" w:rsidP="006C2F17">
            <w:pPr>
              <w:jc w:val="center"/>
              <w:rPr>
                <w:rFonts w:ascii="Bookman Old Style" w:hAnsi="Bookman Old Style"/>
                <w:b/>
                <w:color w:val="FFFFFF" w:themeColor="background1"/>
                <w:sz w:val="24"/>
                <w:szCs w:val="24"/>
              </w:rPr>
            </w:pPr>
            <w:r w:rsidRPr="001A66E2">
              <w:rPr>
                <w:rFonts w:ascii="Bookman Old Style" w:hAnsi="Bookman Old Style"/>
                <w:b/>
                <w:i/>
                <w:color w:val="FFFFFF" w:themeColor="background1"/>
                <w:sz w:val="24"/>
                <w:szCs w:val="24"/>
              </w:rPr>
              <w:t>DRAFT</w:t>
            </w:r>
            <w:r w:rsidRPr="001A66E2">
              <w:rPr>
                <w:rFonts w:ascii="Bookman Old Style" w:hAnsi="Bookman Old Style"/>
                <w:b/>
                <w:color w:val="FFFFFF" w:themeColor="background1"/>
                <w:sz w:val="24"/>
                <w:szCs w:val="24"/>
              </w:rPr>
              <w:t xml:space="preserve"> PERATURAN</w:t>
            </w:r>
          </w:p>
        </w:tc>
        <w:tc>
          <w:tcPr>
            <w:tcW w:w="2752" w:type="dxa"/>
            <w:shd w:val="clear" w:color="auto" w:fill="C00000"/>
            <w:vAlign w:val="center"/>
          </w:tcPr>
          <w:p w14:paraId="15E7EB0D" w14:textId="18EE11EA" w:rsidR="00C3033C" w:rsidRPr="001A66E2" w:rsidRDefault="00500678" w:rsidP="006C2F17">
            <w:pPr>
              <w:jc w:val="center"/>
              <w:rPr>
                <w:rFonts w:ascii="Bookman Old Style" w:hAnsi="Bookman Old Style"/>
                <w:b/>
                <w:color w:val="FFFFFF" w:themeColor="background1"/>
                <w:sz w:val="24"/>
                <w:szCs w:val="24"/>
              </w:rPr>
            </w:pPr>
            <w:r w:rsidRPr="001A66E2">
              <w:rPr>
                <w:rFonts w:ascii="Bookman Old Style" w:hAnsi="Bookman Old Style"/>
                <w:b/>
                <w:color w:val="FFFFFF" w:themeColor="background1"/>
                <w:sz w:val="24"/>
                <w:szCs w:val="24"/>
              </w:rPr>
              <w:t>TANGGAPAN</w:t>
            </w:r>
          </w:p>
        </w:tc>
        <w:tc>
          <w:tcPr>
            <w:tcW w:w="2547" w:type="dxa"/>
            <w:shd w:val="clear" w:color="auto" w:fill="C00000"/>
            <w:vAlign w:val="center"/>
          </w:tcPr>
          <w:p w14:paraId="7D31001A" w14:textId="1834E646" w:rsidR="00C3033C" w:rsidRPr="001A66E2" w:rsidRDefault="00500678" w:rsidP="006C2F17">
            <w:pPr>
              <w:jc w:val="center"/>
              <w:rPr>
                <w:rFonts w:ascii="Bookman Old Style" w:hAnsi="Bookman Old Style"/>
                <w:b/>
                <w:color w:val="FFFFFF" w:themeColor="background1"/>
                <w:sz w:val="24"/>
                <w:szCs w:val="24"/>
              </w:rPr>
            </w:pPr>
            <w:r w:rsidRPr="001A66E2">
              <w:rPr>
                <w:rFonts w:ascii="Bookman Old Style" w:hAnsi="Bookman Old Style"/>
                <w:b/>
                <w:color w:val="FFFFFF" w:themeColor="background1"/>
                <w:sz w:val="24"/>
                <w:szCs w:val="24"/>
              </w:rPr>
              <w:t>USULAN PERUBAHAN</w:t>
            </w:r>
          </w:p>
        </w:tc>
      </w:tr>
      <w:tr w:rsidR="008743D9" w:rsidRPr="001A66E2" w14:paraId="6D139E75" w14:textId="77777777" w:rsidTr="00360A57">
        <w:trPr>
          <w:tblHeader/>
        </w:trPr>
        <w:tc>
          <w:tcPr>
            <w:tcW w:w="6374" w:type="dxa"/>
            <w:shd w:val="clear" w:color="auto" w:fill="C00000"/>
          </w:tcPr>
          <w:p w14:paraId="67812880" w14:textId="0C04767B" w:rsidR="00C3033C" w:rsidRPr="001A66E2" w:rsidRDefault="00500678" w:rsidP="006C2F17">
            <w:pPr>
              <w:jc w:val="center"/>
              <w:rPr>
                <w:rFonts w:ascii="Bookman Old Style" w:hAnsi="Bookman Old Style"/>
                <w:b/>
                <w:color w:val="FFFFFF" w:themeColor="background1"/>
                <w:sz w:val="24"/>
                <w:szCs w:val="24"/>
              </w:rPr>
            </w:pPr>
            <w:r w:rsidRPr="001A66E2">
              <w:rPr>
                <w:rFonts w:ascii="Bookman Old Style" w:hAnsi="Bookman Old Style"/>
                <w:b/>
                <w:color w:val="FFFFFF" w:themeColor="background1"/>
                <w:sz w:val="24"/>
                <w:szCs w:val="24"/>
              </w:rPr>
              <w:t>BATANG TUBUH</w:t>
            </w:r>
          </w:p>
        </w:tc>
        <w:tc>
          <w:tcPr>
            <w:tcW w:w="4253" w:type="dxa"/>
            <w:shd w:val="clear" w:color="auto" w:fill="C00000"/>
          </w:tcPr>
          <w:p w14:paraId="60FB9F8C" w14:textId="5A014B93" w:rsidR="00C3033C" w:rsidRPr="001A66E2" w:rsidRDefault="00500678" w:rsidP="006C2F17">
            <w:pPr>
              <w:jc w:val="center"/>
              <w:rPr>
                <w:rFonts w:ascii="Bookman Old Style" w:hAnsi="Bookman Old Style"/>
                <w:b/>
                <w:color w:val="FFFFFF" w:themeColor="background1"/>
                <w:sz w:val="24"/>
                <w:szCs w:val="24"/>
              </w:rPr>
            </w:pPr>
            <w:r w:rsidRPr="001A66E2">
              <w:rPr>
                <w:rFonts w:ascii="Bookman Old Style" w:hAnsi="Bookman Old Style"/>
                <w:b/>
                <w:color w:val="FFFFFF" w:themeColor="background1"/>
                <w:sz w:val="24"/>
                <w:szCs w:val="24"/>
              </w:rPr>
              <w:t>PENJELASAN</w:t>
            </w:r>
          </w:p>
        </w:tc>
        <w:tc>
          <w:tcPr>
            <w:tcW w:w="2752" w:type="dxa"/>
            <w:shd w:val="clear" w:color="auto" w:fill="C00000"/>
          </w:tcPr>
          <w:p w14:paraId="3024B107" w14:textId="77777777" w:rsidR="00C3033C" w:rsidRPr="001A66E2" w:rsidRDefault="00C3033C" w:rsidP="006C2F17">
            <w:pPr>
              <w:rPr>
                <w:rFonts w:ascii="Bookman Old Style" w:hAnsi="Bookman Old Style"/>
                <w:b/>
                <w:color w:val="FFFFFF" w:themeColor="background1"/>
                <w:sz w:val="24"/>
                <w:szCs w:val="24"/>
              </w:rPr>
            </w:pPr>
          </w:p>
        </w:tc>
        <w:tc>
          <w:tcPr>
            <w:tcW w:w="2547" w:type="dxa"/>
            <w:shd w:val="clear" w:color="auto" w:fill="C00000"/>
          </w:tcPr>
          <w:p w14:paraId="0AA813FE" w14:textId="77777777" w:rsidR="00C3033C" w:rsidRPr="001A66E2" w:rsidRDefault="00C3033C" w:rsidP="006C2F17">
            <w:pPr>
              <w:rPr>
                <w:rFonts w:ascii="Bookman Old Style" w:hAnsi="Bookman Old Style"/>
                <w:b/>
                <w:color w:val="FFFFFF" w:themeColor="background1"/>
                <w:sz w:val="24"/>
                <w:szCs w:val="24"/>
              </w:rPr>
            </w:pPr>
          </w:p>
        </w:tc>
      </w:tr>
      <w:tr w:rsidR="00AB6DC7" w:rsidRPr="001A66E2" w14:paraId="61CFE72F" w14:textId="77777777" w:rsidTr="00360A57">
        <w:tc>
          <w:tcPr>
            <w:tcW w:w="6374" w:type="dxa"/>
          </w:tcPr>
          <w:p w14:paraId="36256C07" w14:textId="77777777" w:rsidR="00C85C9B" w:rsidRDefault="00C85C9B" w:rsidP="006C2F17">
            <w:pPr>
              <w:jc w:val="center"/>
              <w:rPr>
                <w:rFonts w:ascii="Bookman Old Style" w:hAnsi="Bookman Old Style"/>
                <w:sz w:val="24"/>
                <w:szCs w:val="24"/>
              </w:rPr>
            </w:pPr>
            <w:r>
              <w:rPr>
                <w:rFonts w:ascii="Bookman Old Style" w:hAnsi="Bookman Old Style"/>
                <w:sz w:val="24"/>
                <w:szCs w:val="24"/>
              </w:rPr>
              <w:t xml:space="preserve">RANCANGAN </w:t>
            </w:r>
          </w:p>
          <w:p w14:paraId="27A44538" w14:textId="41E62BA7" w:rsidR="00AB6DC7" w:rsidRPr="001A66E2" w:rsidRDefault="00AB6DC7" w:rsidP="006C2F17">
            <w:pPr>
              <w:jc w:val="center"/>
              <w:rPr>
                <w:rFonts w:ascii="Bookman Old Style" w:hAnsi="Bookman Old Style"/>
                <w:sz w:val="24"/>
                <w:szCs w:val="24"/>
              </w:rPr>
            </w:pPr>
            <w:r w:rsidRPr="001A66E2">
              <w:rPr>
                <w:rFonts w:ascii="Bookman Old Style" w:hAnsi="Bookman Old Style"/>
                <w:sz w:val="24"/>
                <w:szCs w:val="24"/>
              </w:rPr>
              <w:t>PERATURAN OTORITAS JASA KEUANGAN</w:t>
            </w:r>
          </w:p>
        </w:tc>
        <w:tc>
          <w:tcPr>
            <w:tcW w:w="4253" w:type="dxa"/>
          </w:tcPr>
          <w:p w14:paraId="4399F096" w14:textId="77777777" w:rsidR="001A66E2" w:rsidRDefault="001A66E2" w:rsidP="006C2F17">
            <w:pPr>
              <w:jc w:val="center"/>
              <w:rPr>
                <w:rFonts w:ascii="Bookman Old Style" w:hAnsi="Bookman Old Style"/>
                <w:sz w:val="24"/>
                <w:szCs w:val="24"/>
              </w:rPr>
            </w:pPr>
            <w:r>
              <w:rPr>
                <w:rFonts w:ascii="Bookman Old Style" w:hAnsi="Bookman Old Style"/>
                <w:sz w:val="24"/>
                <w:szCs w:val="24"/>
              </w:rPr>
              <w:t xml:space="preserve">PENJELASAN </w:t>
            </w:r>
          </w:p>
          <w:p w14:paraId="5B799A1B" w14:textId="53BAE2C1" w:rsidR="001A66E2" w:rsidRDefault="001A66E2" w:rsidP="006C2F17">
            <w:pPr>
              <w:jc w:val="center"/>
              <w:rPr>
                <w:rFonts w:ascii="Bookman Old Style" w:hAnsi="Bookman Old Style"/>
                <w:sz w:val="24"/>
                <w:szCs w:val="24"/>
              </w:rPr>
            </w:pPr>
            <w:r>
              <w:rPr>
                <w:rFonts w:ascii="Bookman Old Style" w:hAnsi="Bookman Old Style"/>
                <w:sz w:val="24"/>
                <w:szCs w:val="24"/>
              </w:rPr>
              <w:t>ATAS</w:t>
            </w:r>
          </w:p>
          <w:p w14:paraId="64002E83" w14:textId="7D1697B5" w:rsidR="00AB6DC7" w:rsidRPr="001A66E2" w:rsidRDefault="00C85C9B" w:rsidP="006C2F17">
            <w:pPr>
              <w:jc w:val="center"/>
              <w:rPr>
                <w:rFonts w:ascii="Bookman Old Style" w:hAnsi="Bookman Old Style"/>
                <w:sz w:val="24"/>
                <w:szCs w:val="24"/>
              </w:rPr>
            </w:pPr>
            <w:r>
              <w:rPr>
                <w:rFonts w:ascii="Bookman Old Style" w:hAnsi="Bookman Old Style"/>
                <w:sz w:val="24"/>
                <w:szCs w:val="24"/>
              </w:rPr>
              <w:t xml:space="preserve">RANCANGAN </w:t>
            </w:r>
            <w:r w:rsidR="00AB6DC7" w:rsidRPr="001A66E2">
              <w:rPr>
                <w:rFonts w:ascii="Bookman Old Style" w:hAnsi="Bookman Old Style"/>
                <w:sz w:val="24"/>
                <w:szCs w:val="24"/>
              </w:rPr>
              <w:t>PERATURAN OTORITAS JASA KEUANGAN</w:t>
            </w:r>
          </w:p>
        </w:tc>
        <w:tc>
          <w:tcPr>
            <w:tcW w:w="2752" w:type="dxa"/>
          </w:tcPr>
          <w:p w14:paraId="76054821" w14:textId="77777777" w:rsidR="00AB6DC7" w:rsidRPr="001A66E2" w:rsidRDefault="00AB6DC7" w:rsidP="006C2F17">
            <w:pPr>
              <w:rPr>
                <w:rFonts w:ascii="Bookman Old Style" w:hAnsi="Bookman Old Style"/>
                <w:b/>
                <w:sz w:val="24"/>
                <w:szCs w:val="24"/>
              </w:rPr>
            </w:pPr>
          </w:p>
        </w:tc>
        <w:tc>
          <w:tcPr>
            <w:tcW w:w="2547" w:type="dxa"/>
          </w:tcPr>
          <w:p w14:paraId="43AD1372" w14:textId="77777777" w:rsidR="00AB6DC7" w:rsidRPr="001A66E2" w:rsidRDefault="00AB6DC7" w:rsidP="006C2F17">
            <w:pPr>
              <w:rPr>
                <w:rFonts w:ascii="Bookman Old Style" w:hAnsi="Bookman Old Style"/>
                <w:b/>
                <w:sz w:val="24"/>
                <w:szCs w:val="24"/>
              </w:rPr>
            </w:pPr>
          </w:p>
        </w:tc>
      </w:tr>
      <w:tr w:rsidR="00A82789" w:rsidRPr="001A66E2" w14:paraId="5F33AF5B" w14:textId="77777777" w:rsidTr="00360A57">
        <w:tc>
          <w:tcPr>
            <w:tcW w:w="6374" w:type="dxa"/>
          </w:tcPr>
          <w:p w14:paraId="480E6A08" w14:textId="71BFB103" w:rsidR="00A82789" w:rsidRPr="001A66E2" w:rsidRDefault="00AB6DC7" w:rsidP="006C2F17">
            <w:pPr>
              <w:jc w:val="center"/>
              <w:rPr>
                <w:rFonts w:ascii="Bookman Old Style" w:hAnsi="Bookman Old Style"/>
                <w:sz w:val="24"/>
                <w:szCs w:val="24"/>
              </w:rPr>
            </w:pPr>
            <w:r w:rsidRPr="001A66E2">
              <w:rPr>
                <w:rFonts w:ascii="Bookman Old Style" w:hAnsi="Bookman Old Style"/>
                <w:sz w:val="24"/>
                <w:szCs w:val="24"/>
              </w:rPr>
              <w:t>REPUBLIK INDONESIA</w:t>
            </w:r>
          </w:p>
        </w:tc>
        <w:tc>
          <w:tcPr>
            <w:tcW w:w="4253" w:type="dxa"/>
          </w:tcPr>
          <w:p w14:paraId="6C06A153" w14:textId="4EFA347F" w:rsidR="00A82789" w:rsidRPr="001A66E2" w:rsidRDefault="00AB6DC7" w:rsidP="006C2F17">
            <w:pPr>
              <w:jc w:val="center"/>
              <w:rPr>
                <w:rFonts w:ascii="Bookman Old Style" w:hAnsi="Bookman Old Style"/>
                <w:sz w:val="24"/>
                <w:szCs w:val="24"/>
              </w:rPr>
            </w:pPr>
            <w:r w:rsidRPr="001A66E2">
              <w:rPr>
                <w:rFonts w:ascii="Bookman Old Style" w:hAnsi="Bookman Old Style"/>
                <w:sz w:val="24"/>
                <w:szCs w:val="24"/>
              </w:rPr>
              <w:t>REPUBLIK INDONESIA</w:t>
            </w:r>
          </w:p>
        </w:tc>
        <w:tc>
          <w:tcPr>
            <w:tcW w:w="2752" w:type="dxa"/>
          </w:tcPr>
          <w:p w14:paraId="5567E6FC" w14:textId="77777777" w:rsidR="00A82789" w:rsidRPr="001A66E2" w:rsidRDefault="00A82789" w:rsidP="006C2F17">
            <w:pPr>
              <w:rPr>
                <w:rFonts w:ascii="Bookman Old Style" w:hAnsi="Bookman Old Style"/>
                <w:b/>
                <w:sz w:val="24"/>
                <w:szCs w:val="24"/>
              </w:rPr>
            </w:pPr>
          </w:p>
        </w:tc>
        <w:tc>
          <w:tcPr>
            <w:tcW w:w="2547" w:type="dxa"/>
          </w:tcPr>
          <w:p w14:paraId="0E1538E0" w14:textId="77777777" w:rsidR="00A82789" w:rsidRPr="001A66E2" w:rsidRDefault="00A82789" w:rsidP="006C2F17">
            <w:pPr>
              <w:rPr>
                <w:rFonts w:ascii="Bookman Old Style" w:hAnsi="Bookman Old Style"/>
                <w:b/>
                <w:sz w:val="24"/>
                <w:szCs w:val="24"/>
              </w:rPr>
            </w:pPr>
          </w:p>
        </w:tc>
      </w:tr>
      <w:tr w:rsidR="00AB6DC7" w:rsidRPr="001A66E2" w14:paraId="6E742426" w14:textId="77777777" w:rsidTr="00360A57">
        <w:tc>
          <w:tcPr>
            <w:tcW w:w="6374" w:type="dxa"/>
          </w:tcPr>
          <w:p w14:paraId="50C2CECF" w14:textId="713613AC" w:rsidR="00AB6DC7" w:rsidRPr="001A66E2" w:rsidRDefault="00AB6DC7" w:rsidP="006C2F17">
            <w:pPr>
              <w:jc w:val="center"/>
              <w:rPr>
                <w:rFonts w:ascii="Bookman Old Style" w:hAnsi="Bookman Old Style"/>
                <w:sz w:val="24"/>
                <w:szCs w:val="24"/>
              </w:rPr>
            </w:pPr>
            <w:r w:rsidRPr="001A66E2">
              <w:rPr>
                <w:rFonts w:ascii="Bookman Old Style" w:hAnsi="Bookman Old Style"/>
                <w:sz w:val="24"/>
                <w:szCs w:val="24"/>
              </w:rPr>
              <w:t>NOMOR … TAHUN 2025</w:t>
            </w:r>
          </w:p>
        </w:tc>
        <w:tc>
          <w:tcPr>
            <w:tcW w:w="4253" w:type="dxa"/>
          </w:tcPr>
          <w:p w14:paraId="5C84A8F9" w14:textId="73CC7D13" w:rsidR="00AB6DC7" w:rsidRPr="001A66E2" w:rsidRDefault="00AB6DC7" w:rsidP="006C2F17">
            <w:pPr>
              <w:jc w:val="center"/>
              <w:rPr>
                <w:rFonts w:ascii="Bookman Old Style" w:hAnsi="Bookman Old Style"/>
                <w:sz w:val="24"/>
                <w:szCs w:val="24"/>
              </w:rPr>
            </w:pPr>
            <w:r w:rsidRPr="001A66E2">
              <w:rPr>
                <w:rFonts w:ascii="Bookman Old Style" w:hAnsi="Bookman Old Style"/>
                <w:sz w:val="24"/>
                <w:szCs w:val="24"/>
              </w:rPr>
              <w:t>NOMOR … TAHUN 2025</w:t>
            </w:r>
          </w:p>
        </w:tc>
        <w:tc>
          <w:tcPr>
            <w:tcW w:w="2752" w:type="dxa"/>
          </w:tcPr>
          <w:p w14:paraId="68534720" w14:textId="77777777" w:rsidR="00AB6DC7" w:rsidRPr="001A66E2" w:rsidRDefault="00AB6DC7" w:rsidP="006C2F17">
            <w:pPr>
              <w:rPr>
                <w:rFonts w:ascii="Bookman Old Style" w:hAnsi="Bookman Old Style"/>
                <w:b/>
                <w:sz w:val="24"/>
                <w:szCs w:val="24"/>
              </w:rPr>
            </w:pPr>
          </w:p>
        </w:tc>
        <w:tc>
          <w:tcPr>
            <w:tcW w:w="2547" w:type="dxa"/>
          </w:tcPr>
          <w:p w14:paraId="5DDC7B54" w14:textId="77777777" w:rsidR="00AB6DC7" w:rsidRPr="001A66E2" w:rsidRDefault="00AB6DC7" w:rsidP="006C2F17">
            <w:pPr>
              <w:rPr>
                <w:rFonts w:ascii="Bookman Old Style" w:hAnsi="Bookman Old Style"/>
                <w:b/>
                <w:sz w:val="24"/>
                <w:szCs w:val="24"/>
              </w:rPr>
            </w:pPr>
          </w:p>
        </w:tc>
      </w:tr>
      <w:tr w:rsidR="00AB6DC7" w:rsidRPr="001A66E2" w14:paraId="32C67F54" w14:textId="77777777" w:rsidTr="00360A57">
        <w:tc>
          <w:tcPr>
            <w:tcW w:w="6374" w:type="dxa"/>
          </w:tcPr>
          <w:p w14:paraId="20BA1117" w14:textId="0CBD762A" w:rsidR="00AB6DC7" w:rsidRPr="001A66E2" w:rsidRDefault="00AB6DC7" w:rsidP="006C2F17">
            <w:pPr>
              <w:jc w:val="center"/>
              <w:rPr>
                <w:rFonts w:ascii="Bookman Old Style" w:hAnsi="Bookman Old Style"/>
                <w:b/>
                <w:sz w:val="24"/>
                <w:szCs w:val="24"/>
              </w:rPr>
            </w:pPr>
            <w:r w:rsidRPr="001A66E2">
              <w:rPr>
                <w:rFonts w:ascii="Bookman Old Style" w:hAnsi="Bookman Old Style"/>
                <w:sz w:val="24"/>
                <w:szCs w:val="24"/>
              </w:rPr>
              <w:t>TENTANG</w:t>
            </w:r>
          </w:p>
        </w:tc>
        <w:tc>
          <w:tcPr>
            <w:tcW w:w="4253" w:type="dxa"/>
          </w:tcPr>
          <w:p w14:paraId="1D2E51EF" w14:textId="774427F2" w:rsidR="00AB6DC7" w:rsidRPr="001A66E2" w:rsidRDefault="00AB6DC7" w:rsidP="006C2F17">
            <w:pPr>
              <w:jc w:val="center"/>
              <w:rPr>
                <w:rFonts w:ascii="Bookman Old Style" w:hAnsi="Bookman Old Style"/>
                <w:sz w:val="24"/>
                <w:szCs w:val="24"/>
              </w:rPr>
            </w:pPr>
            <w:r w:rsidRPr="001A66E2">
              <w:rPr>
                <w:rFonts w:ascii="Bookman Old Style" w:hAnsi="Bookman Old Style"/>
                <w:sz w:val="24"/>
                <w:szCs w:val="24"/>
              </w:rPr>
              <w:t>TENTANG</w:t>
            </w:r>
          </w:p>
        </w:tc>
        <w:tc>
          <w:tcPr>
            <w:tcW w:w="2752" w:type="dxa"/>
          </w:tcPr>
          <w:p w14:paraId="150A089B" w14:textId="77777777" w:rsidR="00AB6DC7" w:rsidRPr="001A66E2" w:rsidRDefault="00AB6DC7" w:rsidP="006C2F17">
            <w:pPr>
              <w:rPr>
                <w:rFonts w:ascii="Bookman Old Style" w:hAnsi="Bookman Old Style"/>
                <w:b/>
                <w:sz w:val="24"/>
                <w:szCs w:val="24"/>
              </w:rPr>
            </w:pPr>
          </w:p>
        </w:tc>
        <w:tc>
          <w:tcPr>
            <w:tcW w:w="2547" w:type="dxa"/>
          </w:tcPr>
          <w:p w14:paraId="3CF8E06D" w14:textId="77777777" w:rsidR="00AB6DC7" w:rsidRPr="001A66E2" w:rsidRDefault="00AB6DC7" w:rsidP="006C2F17">
            <w:pPr>
              <w:rPr>
                <w:rFonts w:ascii="Bookman Old Style" w:hAnsi="Bookman Old Style"/>
                <w:b/>
                <w:sz w:val="24"/>
                <w:szCs w:val="24"/>
              </w:rPr>
            </w:pPr>
          </w:p>
        </w:tc>
      </w:tr>
      <w:tr w:rsidR="00A82789" w:rsidRPr="001A66E2" w14:paraId="62104E51" w14:textId="77777777" w:rsidTr="00360A57">
        <w:tc>
          <w:tcPr>
            <w:tcW w:w="6374" w:type="dxa"/>
          </w:tcPr>
          <w:p w14:paraId="2197A808" w14:textId="72EB62BB" w:rsidR="00A82789" w:rsidRPr="001A66E2" w:rsidRDefault="0079330C" w:rsidP="006C2F17">
            <w:pPr>
              <w:jc w:val="center"/>
              <w:rPr>
                <w:rFonts w:ascii="Bookman Old Style" w:hAnsi="Bookman Old Style"/>
                <w:b/>
                <w:sz w:val="24"/>
                <w:szCs w:val="24"/>
              </w:rPr>
            </w:pPr>
            <w:r w:rsidRPr="001A66E2">
              <w:rPr>
                <w:rFonts w:ascii="Bookman Old Style" w:hAnsi="Bookman Old Style"/>
                <w:sz w:val="24"/>
                <w:szCs w:val="24"/>
                <w:lang w:val="sv-SE"/>
              </w:rPr>
              <w:t>PENYELENGGARAAN PRODUK INVESTASI PERBANKAN SYARIAH</w:t>
            </w:r>
          </w:p>
        </w:tc>
        <w:tc>
          <w:tcPr>
            <w:tcW w:w="4253" w:type="dxa"/>
          </w:tcPr>
          <w:p w14:paraId="5216041C" w14:textId="4E8D2B58" w:rsidR="00A82789" w:rsidRPr="001A66E2" w:rsidRDefault="0079330C" w:rsidP="006C2F17">
            <w:pPr>
              <w:jc w:val="center"/>
              <w:rPr>
                <w:rFonts w:ascii="Bookman Old Style" w:hAnsi="Bookman Old Style"/>
                <w:sz w:val="24"/>
                <w:szCs w:val="24"/>
              </w:rPr>
            </w:pPr>
            <w:r w:rsidRPr="001A66E2">
              <w:rPr>
                <w:rFonts w:ascii="Bookman Old Style" w:hAnsi="Bookman Old Style"/>
                <w:sz w:val="24"/>
                <w:szCs w:val="24"/>
                <w:lang w:val="sv-SE"/>
              </w:rPr>
              <w:t>PENYELENGGARAAN PRODUK INVESTASI PERBANKAN SYARIAH</w:t>
            </w:r>
          </w:p>
        </w:tc>
        <w:tc>
          <w:tcPr>
            <w:tcW w:w="2752" w:type="dxa"/>
          </w:tcPr>
          <w:p w14:paraId="31A891C5" w14:textId="77777777" w:rsidR="00A82789" w:rsidRPr="001A66E2" w:rsidRDefault="00A82789" w:rsidP="006C2F17">
            <w:pPr>
              <w:rPr>
                <w:rFonts w:ascii="Bookman Old Style" w:hAnsi="Bookman Old Style"/>
                <w:b/>
                <w:sz w:val="24"/>
                <w:szCs w:val="24"/>
              </w:rPr>
            </w:pPr>
          </w:p>
        </w:tc>
        <w:tc>
          <w:tcPr>
            <w:tcW w:w="2547" w:type="dxa"/>
          </w:tcPr>
          <w:p w14:paraId="2AED061D" w14:textId="77777777" w:rsidR="00A82789" w:rsidRPr="001A66E2" w:rsidRDefault="00A82789" w:rsidP="006C2F17">
            <w:pPr>
              <w:rPr>
                <w:rFonts w:ascii="Bookman Old Style" w:hAnsi="Bookman Old Style"/>
                <w:b/>
                <w:sz w:val="24"/>
                <w:szCs w:val="24"/>
              </w:rPr>
            </w:pPr>
          </w:p>
        </w:tc>
      </w:tr>
      <w:tr w:rsidR="00A82789" w:rsidRPr="001A66E2" w14:paraId="03891608" w14:textId="77777777" w:rsidTr="00360A57">
        <w:tc>
          <w:tcPr>
            <w:tcW w:w="6374" w:type="dxa"/>
          </w:tcPr>
          <w:p w14:paraId="50CF8522" w14:textId="3F79FD04" w:rsidR="00A82789" w:rsidRPr="001A66E2" w:rsidRDefault="00AB6DC7" w:rsidP="006C2F17">
            <w:pPr>
              <w:jc w:val="center"/>
              <w:rPr>
                <w:rFonts w:ascii="Bookman Old Style" w:hAnsi="Bookman Old Style"/>
                <w:b/>
                <w:sz w:val="24"/>
                <w:szCs w:val="24"/>
              </w:rPr>
            </w:pPr>
            <w:r w:rsidRPr="001A66E2">
              <w:rPr>
                <w:rFonts w:ascii="Bookman Old Style" w:eastAsia="Bookman Old Style" w:hAnsi="Bookman Old Style" w:cs="Bookman Old Style"/>
                <w:sz w:val="24"/>
                <w:szCs w:val="24"/>
              </w:rPr>
              <w:t>DENGAN RAHMAT TUHAN YANG MAHA ESA</w:t>
            </w:r>
          </w:p>
        </w:tc>
        <w:tc>
          <w:tcPr>
            <w:tcW w:w="4253" w:type="dxa"/>
          </w:tcPr>
          <w:p w14:paraId="44333840" w14:textId="4D46F67F" w:rsidR="00A82789" w:rsidRPr="001A66E2" w:rsidRDefault="00A82789" w:rsidP="006C2F17">
            <w:pPr>
              <w:jc w:val="center"/>
              <w:rPr>
                <w:rFonts w:ascii="Bookman Old Style" w:hAnsi="Bookman Old Style"/>
                <w:sz w:val="24"/>
                <w:szCs w:val="24"/>
              </w:rPr>
            </w:pPr>
          </w:p>
        </w:tc>
        <w:tc>
          <w:tcPr>
            <w:tcW w:w="2752" w:type="dxa"/>
          </w:tcPr>
          <w:p w14:paraId="7C01D35A" w14:textId="77777777" w:rsidR="00A82789" w:rsidRPr="001A66E2" w:rsidRDefault="00A82789" w:rsidP="006C2F17">
            <w:pPr>
              <w:rPr>
                <w:rFonts w:ascii="Bookman Old Style" w:hAnsi="Bookman Old Style"/>
                <w:b/>
                <w:sz w:val="24"/>
                <w:szCs w:val="24"/>
              </w:rPr>
            </w:pPr>
          </w:p>
        </w:tc>
        <w:tc>
          <w:tcPr>
            <w:tcW w:w="2547" w:type="dxa"/>
          </w:tcPr>
          <w:p w14:paraId="6D16174F" w14:textId="77777777" w:rsidR="00A82789" w:rsidRPr="001A66E2" w:rsidRDefault="00A82789" w:rsidP="006C2F17">
            <w:pPr>
              <w:rPr>
                <w:rFonts w:ascii="Bookman Old Style" w:hAnsi="Bookman Old Style"/>
                <w:b/>
                <w:sz w:val="24"/>
                <w:szCs w:val="24"/>
              </w:rPr>
            </w:pPr>
          </w:p>
        </w:tc>
      </w:tr>
      <w:tr w:rsidR="008539E0" w:rsidRPr="001A66E2" w14:paraId="3FD0D4A1" w14:textId="77777777" w:rsidTr="00360A57">
        <w:tc>
          <w:tcPr>
            <w:tcW w:w="6374" w:type="dxa"/>
          </w:tcPr>
          <w:p w14:paraId="13C0FE22" w14:textId="77777777" w:rsidR="008539E0" w:rsidRPr="001A66E2" w:rsidRDefault="008539E0" w:rsidP="006C2F17">
            <w:pPr>
              <w:rPr>
                <w:rFonts w:ascii="Bookman Old Style" w:hAnsi="Bookman Old Style" w:cs="Calibri"/>
                <w:color w:val="000000"/>
                <w:sz w:val="24"/>
                <w:szCs w:val="24"/>
              </w:rPr>
            </w:pPr>
            <w:r w:rsidRPr="001A66E2">
              <w:rPr>
                <w:rFonts w:ascii="Bookman Old Style" w:hAnsi="Bookman Old Style" w:cs="Calibri"/>
                <w:color w:val="000000"/>
                <w:sz w:val="24"/>
                <w:szCs w:val="24"/>
              </w:rPr>
              <w:t>Menimbang:</w:t>
            </w:r>
          </w:p>
        </w:tc>
        <w:tc>
          <w:tcPr>
            <w:tcW w:w="4253" w:type="dxa"/>
          </w:tcPr>
          <w:p w14:paraId="6DE217BF" w14:textId="611DED1E" w:rsidR="008539E0" w:rsidRPr="001A66E2" w:rsidRDefault="00AB6DC7" w:rsidP="006C2F17">
            <w:pPr>
              <w:pStyle w:val="ListParagraph"/>
              <w:numPr>
                <w:ilvl w:val="0"/>
                <w:numId w:val="9"/>
              </w:numPr>
              <w:ind w:left="-1391"/>
              <w:jc w:val="center"/>
              <w:rPr>
                <w:rFonts w:ascii="Bookman Old Style" w:hAnsi="Bookman Old Style"/>
                <w:b/>
                <w:sz w:val="24"/>
                <w:szCs w:val="24"/>
              </w:rPr>
            </w:pPr>
            <w:r w:rsidRPr="001A66E2">
              <w:rPr>
                <w:rFonts w:ascii="Bookman Old Style" w:hAnsi="Bookman Old Style"/>
                <w:sz w:val="24"/>
                <w:szCs w:val="24"/>
              </w:rPr>
              <w:t>UMUM</w:t>
            </w:r>
          </w:p>
        </w:tc>
        <w:tc>
          <w:tcPr>
            <w:tcW w:w="2752" w:type="dxa"/>
          </w:tcPr>
          <w:p w14:paraId="15B5D979" w14:textId="77777777" w:rsidR="008539E0" w:rsidRPr="001A66E2" w:rsidRDefault="008539E0" w:rsidP="006C2F17">
            <w:pPr>
              <w:rPr>
                <w:rFonts w:ascii="Bookman Old Style" w:hAnsi="Bookman Old Style"/>
                <w:b/>
                <w:sz w:val="24"/>
                <w:szCs w:val="24"/>
              </w:rPr>
            </w:pPr>
          </w:p>
        </w:tc>
        <w:tc>
          <w:tcPr>
            <w:tcW w:w="2547" w:type="dxa"/>
          </w:tcPr>
          <w:p w14:paraId="7C64BDC3" w14:textId="77777777" w:rsidR="008539E0" w:rsidRPr="001A66E2" w:rsidRDefault="008539E0" w:rsidP="006C2F17">
            <w:pPr>
              <w:rPr>
                <w:rFonts w:ascii="Bookman Old Style" w:hAnsi="Bookman Old Style"/>
                <w:b/>
                <w:sz w:val="24"/>
                <w:szCs w:val="24"/>
              </w:rPr>
            </w:pPr>
          </w:p>
        </w:tc>
      </w:tr>
      <w:tr w:rsidR="008539E0" w:rsidRPr="001A66E2" w14:paraId="26B684F0" w14:textId="77777777" w:rsidTr="00360A57">
        <w:tc>
          <w:tcPr>
            <w:tcW w:w="6374" w:type="dxa"/>
          </w:tcPr>
          <w:p w14:paraId="44D35B1A" w14:textId="77777777" w:rsidR="008539E0" w:rsidRPr="001A66E2" w:rsidRDefault="0079330C" w:rsidP="006C2F17">
            <w:pPr>
              <w:pStyle w:val="ListParagraph"/>
              <w:numPr>
                <w:ilvl w:val="0"/>
                <w:numId w:val="4"/>
              </w:numPr>
              <w:ind w:left="567" w:hanging="567"/>
              <w:jc w:val="both"/>
              <w:rPr>
                <w:rFonts w:ascii="Bookman Old Style" w:hAnsi="Bookman Old Style" w:cs="Calibri"/>
                <w:color w:val="000000"/>
                <w:sz w:val="24"/>
                <w:szCs w:val="24"/>
              </w:rPr>
            </w:pPr>
            <w:r w:rsidRPr="001A66E2">
              <w:rPr>
                <w:rFonts w:ascii="Bookman Old Style" w:hAnsi="Bookman Old Style"/>
                <w:color w:val="000000" w:themeColor="text1"/>
                <w:sz w:val="24"/>
                <w:szCs w:val="24"/>
                <w:lang w:val="sv-SE"/>
              </w:rPr>
              <w:t>bahwa prinsip dasar kegiatan investasi di perbankan syariah adalah prinsip bagi hasil dan risiko yang sejalan dengan demokrasi ekonomi di Indonesia;</w:t>
            </w:r>
          </w:p>
          <w:p w14:paraId="7B5ADB18" w14:textId="77777777" w:rsidR="0079330C" w:rsidRPr="001A66E2" w:rsidRDefault="0079330C" w:rsidP="006C2F17">
            <w:pPr>
              <w:pStyle w:val="ListParagraph"/>
              <w:numPr>
                <w:ilvl w:val="0"/>
                <w:numId w:val="4"/>
              </w:numPr>
              <w:ind w:left="567" w:hanging="567"/>
              <w:jc w:val="both"/>
              <w:rPr>
                <w:rFonts w:ascii="Bookman Old Style" w:hAnsi="Bookman Old Style"/>
                <w:color w:val="000000" w:themeColor="text1"/>
                <w:sz w:val="24"/>
                <w:szCs w:val="24"/>
                <w:lang w:val="sv-SE"/>
              </w:rPr>
            </w:pPr>
            <w:r w:rsidRPr="001A66E2">
              <w:rPr>
                <w:rFonts w:ascii="Bookman Old Style" w:hAnsi="Bookman Old Style"/>
                <w:color w:val="000000" w:themeColor="text1"/>
                <w:sz w:val="24"/>
                <w:szCs w:val="24"/>
                <w:lang w:val="sv-SE"/>
              </w:rPr>
              <w:t>bahwa produk investasi di perbankan syariah selama ini masih menerapkan prinsip yang serupa dengan produk simpanan;</w:t>
            </w:r>
          </w:p>
          <w:p w14:paraId="67942213" w14:textId="5051CEE6" w:rsidR="0079330C" w:rsidRPr="001A66E2" w:rsidRDefault="0079330C" w:rsidP="006C2F17">
            <w:pPr>
              <w:pStyle w:val="ListParagraph"/>
              <w:numPr>
                <w:ilvl w:val="0"/>
                <w:numId w:val="4"/>
              </w:numPr>
              <w:ind w:left="567" w:hanging="567"/>
              <w:jc w:val="both"/>
              <w:rPr>
                <w:rFonts w:ascii="Bookman Old Style" w:hAnsi="Bookman Old Style"/>
                <w:color w:val="000000" w:themeColor="text1"/>
                <w:sz w:val="24"/>
                <w:szCs w:val="24"/>
                <w:lang w:val="sv-SE"/>
              </w:rPr>
            </w:pPr>
            <w:r w:rsidRPr="001A66E2">
              <w:rPr>
                <w:rFonts w:ascii="Bookman Old Style" w:hAnsi="Bookman Old Style"/>
                <w:color w:val="000000" w:themeColor="text1"/>
                <w:sz w:val="24"/>
                <w:szCs w:val="24"/>
                <w:lang w:val="sv-SE"/>
              </w:rPr>
              <w:t xml:space="preserve">bahwa Undang-Undang Nomor 4 Tahun 2023 tentang Pengembangan dan Penguatan Sektor Keuangan, telah memisahkan secara tegas produk simpanan dengan produk investasi di perbankan syariah sehingga produk investasi di </w:t>
            </w:r>
            <w:r w:rsidRPr="001A66E2">
              <w:rPr>
                <w:rFonts w:ascii="Bookman Old Style" w:hAnsi="Bookman Old Style"/>
                <w:color w:val="000000" w:themeColor="text1"/>
                <w:sz w:val="24"/>
                <w:szCs w:val="24"/>
                <w:lang w:val="sv-SE"/>
              </w:rPr>
              <w:lastRenderedPageBreak/>
              <w:t>perbankan perlu menerapkan prinsip dasar investasi;</w:t>
            </w:r>
          </w:p>
          <w:p w14:paraId="783EFF8F" w14:textId="77777777" w:rsidR="0079330C" w:rsidRPr="001A66E2" w:rsidRDefault="0079330C" w:rsidP="006C2F17">
            <w:pPr>
              <w:pStyle w:val="ListParagraph"/>
              <w:numPr>
                <w:ilvl w:val="0"/>
                <w:numId w:val="4"/>
              </w:numPr>
              <w:ind w:left="567" w:hanging="567"/>
              <w:jc w:val="both"/>
              <w:rPr>
                <w:rFonts w:ascii="Bookman Old Style" w:hAnsi="Bookman Old Style"/>
                <w:color w:val="000000" w:themeColor="text1"/>
                <w:sz w:val="24"/>
                <w:szCs w:val="24"/>
                <w:lang w:val="sv-SE"/>
              </w:rPr>
            </w:pPr>
            <w:r w:rsidRPr="001A66E2">
              <w:rPr>
                <w:rFonts w:ascii="Bookman Old Style" w:hAnsi="Bookman Old Style"/>
                <w:color w:val="000000" w:themeColor="text1"/>
                <w:sz w:val="24"/>
                <w:szCs w:val="24"/>
                <w:lang w:val="sv-SE"/>
              </w:rPr>
              <w:t>bahwa penerapan prinsip dasar investasi pada produk investasi di perbankan syariah perlu sejalan dengan arah kebijakan pengembangan dan penguatan perbankan syariah;</w:t>
            </w:r>
          </w:p>
          <w:p w14:paraId="497A08D1" w14:textId="07D457F5" w:rsidR="0079330C" w:rsidRPr="001A66E2" w:rsidRDefault="0079330C" w:rsidP="006C2F17">
            <w:pPr>
              <w:pStyle w:val="ListParagraph"/>
              <w:numPr>
                <w:ilvl w:val="0"/>
                <w:numId w:val="4"/>
              </w:numPr>
              <w:ind w:left="567" w:hanging="567"/>
              <w:jc w:val="both"/>
              <w:rPr>
                <w:rFonts w:ascii="Bookman Old Style" w:hAnsi="Bookman Old Style"/>
                <w:color w:val="000000" w:themeColor="text1"/>
                <w:sz w:val="24"/>
                <w:szCs w:val="24"/>
                <w:lang w:val="sv-SE"/>
              </w:rPr>
            </w:pPr>
            <w:r w:rsidRPr="001A66E2">
              <w:rPr>
                <w:rFonts w:ascii="Bookman Old Style" w:hAnsi="Bookman Old Style"/>
                <w:color w:val="000000" w:themeColor="text1"/>
                <w:sz w:val="24"/>
                <w:szCs w:val="24"/>
                <w:lang w:val="sv-SE"/>
              </w:rPr>
              <w:t>bahwa berdasarkan pertimbangan sebagaimana dimaksud dalam huruf a, huruf b, huruf c dan huruf d, perlu menetapkan Peraturan Otoritas Jasa Keuangan tentang Penyelenggaraan Produk Investasi Perbankan Syariah;</w:t>
            </w:r>
          </w:p>
        </w:tc>
        <w:tc>
          <w:tcPr>
            <w:tcW w:w="4253" w:type="dxa"/>
          </w:tcPr>
          <w:p w14:paraId="66305FF8" w14:textId="77777777" w:rsidR="0079330C" w:rsidRPr="001A66E2" w:rsidRDefault="0079330C" w:rsidP="006C2F17">
            <w:pPr>
              <w:pStyle w:val="ListParagraph"/>
              <w:ind w:left="567" w:firstLine="426"/>
              <w:jc w:val="both"/>
              <w:rPr>
                <w:rFonts w:ascii="Bookman Old Style" w:hAnsi="Bookman Old Style"/>
                <w:color w:val="000000" w:themeColor="text1"/>
                <w:sz w:val="24"/>
                <w:szCs w:val="24"/>
                <w:lang w:val="en-US"/>
              </w:rPr>
            </w:pPr>
            <w:proofErr w:type="spellStart"/>
            <w:r w:rsidRPr="001A66E2">
              <w:rPr>
                <w:rFonts w:ascii="Bookman Old Style" w:hAnsi="Bookman Old Style"/>
                <w:color w:val="000000" w:themeColor="text1"/>
                <w:sz w:val="24"/>
                <w:szCs w:val="24"/>
                <w:lang w:val="en-US"/>
              </w:rPr>
              <w:lastRenderedPageBreak/>
              <w:t>Kegiatan</w:t>
            </w:r>
            <w:proofErr w:type="spellEnd"/>
            <w:r w:rsidRPr="001A66E2">
              <w:rPr>
                <w:rFonts w:ascii="Bookman Old Style" w:hAnsi="Bookman Old Style"/>
                <w:color w:val="000000" w:themeColor="text1"/>
                <w:sz w:val="24"/>
                <w:szCs w:val="24"/>
                <w:lang w:val="en-US"/>
              </w:rPr>
              <w:t xml:space="preserve"> </w:t>
            </w:r>
            <w:proofErr w:type="spellStart"/>
            <w:r w:rsidRPr="001A66E2">
              <w:rPr>
                <w:rFonts w:ascii="Bookman Old Style" w:hAnsi="Bookman Old Style"/>
                <w:color w:val="000000" w:themeColor="text1"/>
                <w:sz w:val="24"/>
                <w:szCs w:val="24"/>
                <w:lang w:val="en-US"/>
              </w:rPr>
              <w:t>usaha</w:t>
            </w:r>
            <w:proofErr w:type="spellEnd"/>
            <w:r w:rsidRPr="001A66E2">
              <w:rPr>
                <w:rFonts w:ascii="Bookman Old Style" w:hAnsi="Bookman Old Style"/>
                <w:color w:val="000000" w:themeColor="text1"/>
                <w:sz w:val="24"/>
                <w:szCs w:val="24"/>
                <w:lang w:val="en-US"/>
              </w:rPr>
              <w:t xml:space="preserve"> di </w:t>
            </w:r>
            <w:proofErr w:type="spellStart"/>
            <w:r w:rsidRPr="001A66E2">
              <w:rPr>
                <w:rFonts w:ascii="Bookman Old Style" w:hAnsi="Bookman Old Style"/>
                <w:color w:val="000000" w:themeColor="text1"/>
                <w:sz w:val="24"/>
                <w:szCs w:val="24"/>
                <w:lang w:val="en-US"/>
              </w:rPr>
              <w:t>perbankan</w:t>
            </w:r>
            <w:proofErr w:type="spellEnd"/>
            <w:r w:rsidRPr="001A66E2">
              <w:rPr>
                <w:rFonts w:ascii="Bookman Old Style" w:hAnsi="Bookman Old Style"/>
                <w:color w:val="000000" w:themeColor="text1"/>
                <w:sz w:val="24"/>
                <w:szCs w:val="24"/>
                <w:lang w:val="en-US"/>
              </w:rPr>
              <w:t xml:space="preserve"> syariah mengutamakan kesetaraan dan kemitraan yang diwujudkan melalui prinsip bagi hasil dan risiko secara proporsional. Melalui kegiatan usaha yang berasaskan keadilan, keseimbangan, dan transparansi, diharapkan perbankan syariah dapat mendorong terciptanya </w:t>
            </w:r>
            <w:r w:rsidRPr="001A66E2">
              <w:rPr>
                <w:rFonts w:ascii="Bookman Old Style" w:hAnsi="Bookman Old Style"/>
                <w:color w:val="000000" w:themeColor="text1"/>
                <w:sz w:val="24"/>
                <w:szCs w:val="24"/>
                <w:lang w:val="en-US"/>
              </w:rPr>
              <w:lastRenderedPageBreak/>
              <w:t>pembangunan ekonomi yang berkelanjutan sekaligus tercapainya pemerataan ekonomi nasional. Prinsip dasar dimaksud sejalan dengan demokrasi ekonomi di Indonesia.</w:t>
            </w:r>
          </w:p>
          <w:p w14:paraId="68DE9F35" w14:textId="77777777" w:rsidR="0079330C" w:rsidRPr="001A66E2" w:rsidRDefault="0079330C" w:rsidP="006C2F17">
            <w:pPr>
              <w:pStyle w:val="ListParagraph"/>
              <w:ind w:left="567" w:firstLine="426"/>
              <w:jc w:val="both"/>
              <w:rPr>
                <w:rFonts w:ascii="Bookman Old Style" w:eastAsia="Times New Roman" w:hAnsi="Bookman Old Style" w:cs="Times New Roman"/>
                <w:color w:val="000000" w:themeColor="text1"/>
                <w:sz w:val="24"/>
                <w:szCs w:val="24"/>
                <w:lang w:val="sv-SE"/>
              </w:rPr>
            </w:pPr>
            <w:r w:rsidRPr="001A66E2">
              <w:rPr>
                <w:rFonts w:ascii="Bookman Old Style" w:eastAsia="Times New Roman" w:hAnsi="Bookman Old Style" w:cs="Times New Roman"/>
                <w:color w:val="000000" w:themeColor="text1"/>
                <w:sz w:val="24"/>
                <w:szCs w:val="24"/>
                <w:lang w:val="sv-SE"/>
              </w:rPr>
              <w:t>Untuk mendukung tercapainya tujuan perbankan syariah, Undang-Undang Nomor 21 Tahun 2008 tentang Perbankan Syariah telah mengatur produk simpanan dan produk investasi yang berlandaskan pada prinsip bagi hasil. Namun Undang-undang dimaksud belum memisahkan secara tegas di antara kedua produk tersebut, sehingga implementasi keduanya cenderung serupa serta belum mencerminkan prinsip bagi hasil dan risiko yang seutuhnya.</w:t>
            </w:r>
          </w:p>
          <w:p w14:paraId="3F8EA698" w14:textId="77777777" w:rsidR="0079330C" w:rsidRPr="001A66E2" w:rsidRDefault="0079330C" w:rsidP="006C2F17">
            <w:pPr>
              <w:pStyle w:val="ListParagraph"/>
              <w:ind w:left="567" w:firstLine="426"/>
              <w:jc w:val="both"/>
              <w:rPr>
                <w:rFonts w:ascii="Bookman Old Style" w:eastAsia="Times New Roman" w:hAnsi="Bookman Old Style" w:cs="Times New Roman"/>
                <w:color w:val="000000" w:themeColor="text1"/>
                <w:sz w:val="24"/>
                <w:szCs w:val="24"/>
                <w:lang w:val="sv-SE"/>
              </w:rPr>
            </w:pPr>
            <w:r w:rsidRPr="001A66E2">
              <w:rPr>
                <w:rFonts w:ascii="Bookman Old Style" w:eastAsia="Times New Roman" w:hAnsi="Bookman Old Style" w:cs="Times New Roman"/>
                <w:color w:val="000000" w:themeColor="text1"/>
                <w:sz w:val="24"/>
                <w:szCs w:val="24"/>
                <w:lang w:val="sv-SE"/>
              </w:rPr>
              <w:t xml:space="preserve">Dalam perkembangannya Undang-Undang Nomor 21 Tahun 2008 tentang Perbankan Syariah </w:t>
            </w:r>
            <w:r w:rsidRPr="001A66E2">
              <w:rPr>
                <w:rFonts w:ascii="Bookman Old Style" w:eastAsia="Times New Roman" w:hAnsi="Bookman Old Style" w:cs="Times New Roman"/>
                <w:color w:val="000000" w:themeColor="text1"/>
                <w:sz w:val="24"/>
                <w:szCs w:val="24"/>
                <w:lang w:val="sv-SE"/>
              </w:rPr>
              <w:lastRenderedPageBreak/>
              <w:t>disempurnakan melalui Undang-Undang Nomor 4 Tahun 2023 tentang Pengembangan dan Penguatan Sektor Keuangan, dimana terdapat pemisahan antara produk simpanan dengan produk investasi di perbankan syariah. Investasi merupakan dana yang dipercayakan oleh nasabah kepada bank syariah berdasarkan akad mudharabah atau akad lain yang tidak bertentangan dengan prinsip syariah yang risikonya ditanggung oleh nasabah investor, sehingga lingkup investasi menjadi berbeda dengan produk simpanan.</w:t>
            </w:r>
          </w:p>
          <w:p w14:paraId="5E99F619" w14:textId="77777777" w:rsidR="0079330C" w:rsidRPr="001A66E2" w:rsidRDefault="0079330C" w:rsidP="006C2F17">
            <w:pPr>
              <w:pStyle w:val="ListParagraph"/>
              <w:ind w:left="567" w:firstLine="426"/>
              <w:jc w:val="both"/>
              <w:rPr>
                <w:rFonts w:ascii="Bookman Old Style" w:eastAsia="Times New Roman" w:hAnsi="Bookman Old Style" w:cs="Times New Roman"/>
                <w:color w:val="000000" w:themeColor="text1"/>
                <w:sz w:val="24"/>
                <w:szCs w:val="24"/>
                <w:lang w:val="sv-SE"/>
              </w:rPr>
            </w:pPr>
            <w:r w:rsidRPr="001A66E2">
              <w:rPr>
                <w:rFonts w:ascii="Bookman Old Style" w:eastAsia="Times New Roman" w:hAnsi="Bookman Old Style" w:cs="Times New Roman"/>
                <w:color w:val="000000" w:themeColor="text1"/>
                <w:sz w:val="24"/>
                <w:szCs w:val="24"/>
                <w:lang w:val="sv-SE"/>
              </w:rPr>
              <w:t xml:space="preserve">Dalam rangka mengimplementasikan kebijakan arah pengembangan dan penguatan perbankan syariah, produk investasi di perbankan syariah perlu menerapkan prinsip dasar investasi dengan tetap </w:t>
            </w:r>
            <w:r w:rsidRPr="001A66E2">
              <w:rPr>
                <w:rFonts w:ascii="Bookman Old Style" w:eastAsia="Times New Roman" w:hAnsi="Bookman Old Style" w:cs="Times New Roman"/>
                <w:color w:val="000000" w:themeColor="text1"/>
                <w:sz w:val="24"/>
                <w:szCs w:val="24"/>
                <w:lang w:val="sv-SE"/>
              </w:rPr>
              <w:lastRenderedPageBreak/>
              <w:t>mencerminkan karakteristik dari perbankan syariah sehingga memberikan nilai tambah dan daya saing agar dapat meningkatkan kontribusi perbankan syariah terhadap perekonomian nasional.</w:t>
            </w:r>
          </w:p>
          <w:p w14:paraId="69B11C14" w14:textId="538317F7" w:rsidR="0009342E" w:rsidRPr="001A66E2" w:rsidRDefault="0079330C" w:rsidP="006C2F17">
            <w:pPr>
              <w:pStyle w:val="ListParagraph"/>
              <w:ind w:left="567" w:firstLine="426"/>
              <w:jc w:val="both"/>
              <w:rPr>
                <w:rFonts w:ascii="Bookman Old Style" w:hAnsi="Bookman Old Style"/>
                <w:sz w:val="24"/>
                <w:szCs w:val="24"/>
              </w:rPr>
            </w:pPr>
            <w:r w:rsidRPr="001A66E2">
              <w:rPr>
                <w:rFonts w:ascii="Bookman Old Style" w:eastAsia="Times New Roman" w:hAnsi="Bookman Old Style" w:cs="Times New Roman"/>
                <w:color w:val="000000" w:themeColor="text1"/>
                <w:sz w:val="24"/>
                <w:szCs w:val="24"/>
                <w:lang w:val="sv-SE"/>
              </w:rPr>
              <w:t>Sehubungan dengan hal tersebut, untuk mewujudkan produk investasi di perbankan syariah yang sesuai dengan amanat Undang-undang namun tetap sejalan dengan kebijakan arah pengembangan dan penguatan perbankan syariah untuk mewujudkan penerapan produk investasi yang terpercaya, bertanggung jawab, berkelanjutan, kontributif, dan inklusif, diperlukan penyusunan peraturan mengenai penyelenggaraan produk investasi perbankan syariah ini.</w:t>
            </w:r>
          </w:p>
        </w:tc>
        <w:tc>
          <w:tcPr>
            <w:tcW w:w="2752" w:type="dxa"/>
          </w:tcPr>
          <w:p w14:paraId="4A8F2985" w14:textId="77777777" w:rsidR="008539E0" w:rsidRPr="001A66E2" w:rsidRDefault="008539E0" w:rsidP="006C2F17">
            <w:pPr>
              <w:rPr>
                <w:rFonts w:ascii="Bookman Old Style" w:hAnsi="Bookman Old Style"/>
                <w:b/>
                <w:sz w:val="24"/>
                <w:szCs w:val="24"/>
              </w:rPr>
            </w:pPr>
          </w:p>
        </w:tc>
        <w:tc>
          <w:tcPr>
            <w:tcW w:w="2547" w:type="dxa"/>
          </w:tcPr>
          <w:p w14:paraId="7138AFA0" w14:textId="77777777" w:rsidR="008539E0" w:rsidRPr="001A66E2" w:rsidRDefault="008539E0" w:rsidP="006C2F17">
            <w:pPr>
              <w:rPr>
                <w:rFonts w:ascii="Bookman Old Style" w:hAnsi="Bookman Old Style"/>
                <w:b/>
                <w:sz w:val="24"/>
                <w:szCs w:val="24"/>
              </w:rPr>
            </w:pPr>
          </w:p>
        </w:tc>
      </w:tr>
      <w:tr w:rsidR="008539E0" w:rsidRPr="001A66E2" w14:paraId="42BD61B6" w14:textId="77777777" w:rsidTr="00360A57">
        <w:tc>
          <w:tcPr>
            <w:tcW w:w="6374" w:type="dxa"/>
          </w:tcPr>
          <w:p w14:paraId="7DA8CF9A" w14:textId="77777777" w:rsidR="008539E0" w:rsidRPr="001A66E2" w:rsidRDefault="008539E0" w:rsidP="006C2F17">
            <w:pPr>
              <w:rPr>
                <w:rFonts w:ascii="Bookman Old Style" w:hAnsi="Bookman Old Style" w:cs="Calibri"/>
                <w:color w:val="000000"/>
                <w:sz w:val="24"/>
                <w:szCs w:val="24"/>
              </w:rPr>
            </w:pPr>
            <w:r w:rsidRPr="001A66E2">
              <w:rPr>
                <w:rFonts w:ascii="Bookman Old Style" w:hAnsi="Bookman Old Style" w:cs="Calibri"/>
                <w:color w:val="000000"/>
                <w:sz w:val="24"/>
                <w:szCs w:val="24"/>
              </w:rPr>
              <w:lastRenderedPageBreak/>
              <w:t>Mengingat:</w:t>
            </w:r>
          </w:p>
        </w:tc>
        <w:tc>
          <w:tcPr>
            <w:tcW w:w="4253" w:type="dxa"/>
          </w:tcPr>
          <w:p w14:paraId="50313E75" w14:textId="77777777" w:rsidR="008539E0" w:rsidRPr="001A66E2" w:rsidRDefault="008539E0" w:rsidP="006C2F17">
            <w:pPr>
              <w:jc w:val="center"/>
              <w:rPr>
                <w:rFonts w:ascii="Bookman Old Style" w:hAnsi="Bookman Old Style"/>
                <w:b/>
                <w:sz w:val="24"/>
                <w:szCs w:val="24"/>
              </w:rPr>
            </w:pPr>
          </w:p>
        </w:tc>
        <w:tc>
          <w:tcPr>
            <w:tcW w:w="2752" w:type="dxa"/>
          </w:tcPr>
          <w:p w14:paraId="0C35DD8F" w14:textId="77777777" w:rsidR="008539E0" w:rsidRPr="001A66E2" w:rsidRDefault="008539E0" w:rsidP="006C2F17">
            <w:pPr>
              <w:rPr>
                <w:rFonts w:ascii="Bookman Old Style" w:hAnsi="Bookman Old Style"/>
                <w:b/>
                <w:sz w:val="24"/>
                <w:szCs w:val="24"/>
              </w:rPr>
            </w:pPr>
          </w:p>
        </w:tc>
        <w:tc>
          <w:tcPr>
            <w:tcW w:w="2547" w:type="dxa"/>
          </w:tcPr>
          <w:p w14:paraId="09815C44" w14:textId="77777777" w:rsidR="008539E0" w:rsidRPr="001A66E2" w:rsidRDefault="008539E0" w:rsidP="006C2F17">
            <w:pPr>
              <w:rPr>
                <w:rFonts w:ascii="Bookman Old Style" w:hAnsi="Bookman Old Style"/>
                <w:b/>
                <w:sz w:val="24"/>
                <w:szCs w:val="24"/>
              </w:rPr>
            </w:pPr>
          </w:p>
        </w:tc>
      </w:tr>
      <w:tr w:rsidR="008539E0" w:rsidRPr="001A66E2" w14:paraId="76848996" w14:textId="77777777" w:rsidTr="00360A57">
        <w:tc>
          <w:tcPr>
            <w:tcW w:w="6374" w:type="dxa"/>
          </w:tcPr>
          <w:p w14:paraId="765A681E" w14:textId="77777777" w:rsidR="008539E0" w:rsidRPr="001A66E2" w:rsidRDefault="00055E81" w:rsidP="006C2F17">
            <w:pPr>
              <w:pStyle w:val="ListParagraph"/>
              <w:numPr>
                <w:ilvl w:val="0"/>
                <w:numId w:val="3"/>
              </w:numPr>
              <w:ind w:left="567" w:hanging="567"/>
              <w:jc w:val="both"/>
              <w:rPr>
                <w:rFonts w:ascii="Bookman Old Style" w:hAnsi="Bookman Old Style" w:cs="Calibri"/>
                <w:color w:val="000000"/>
                <w:sz w:val="24"/>
                <w:szCs w:val="24"/>
              </w:rPr>
            </w:pPr>
            <w:r w:rsidRPr="001A66E2">
              <w:rPr>
                <w:rFonts w:ascii="Bookman Old Style" w:hAnsi="Bookman Old Style"/>
                <w:sz w:val="24"/>
                <w:szCs w:val="24"/>
              </w:rPr>
              <w:lastRenderedPageBreak/>
              <w:t>Undang-Undang Nomor 21 Tahun 2008 tentang Perbankan Syariah sebagaimana diubah oleh Undang-Undang tentang Pengembangan dan. Penguatan Sektor Keuangan (Lembaran Negara Republik Indonesia Tahun 2023 Nomor 4, Tambahan Lembaran Negara Republik Indonesia Nomor 6845);</w:t>
            </w:r>
          </w:p>
        </w:tc>
        <w:tc>
          <w:tcPr>
            <w:tcW w:w="4253" w:type="dxa"/>
          </w:tcPr>
          <w:p w14:paraId="05594169" w14:textId="77777777" w:rsidR="008539E0" w:rsidRPr="001A66E2" w:rsidRDefault="008539E0" w:rsidP="006C2F17">
            <w:pPr>
              <w:jc w:val="center"/>
              <w:rPr>
                <w:rFonts w:ascii="Bookman Old Style" w:hAnsi="Bookman Old Style"/>
                <w:b/>
                <w:sz w:val="24"/>
                <w:szCs w:val="24"/>
              </w:rPr>
            </w:pPr>
          </w:p>
        </w:tc>
        <w:tc>
          <w:tcPr>
            <w:tcW w:w="2752" w:type="dxa"/>
          </w:tcPr>
          <w:p w14:paraId="4C2F0C05" w14:textId="77777777" w:rsidR="008539E0" w:rsidRPr="001A66E2" w:rsidRDefault="008539E0" w:rsidP="006C2F17">
            <w:pPr>
              <w:rPr>
                <w:rFonts w:ascii="Bookman Old Style" w:hAnsi="Bookman Old Style"/>
                <w:b/>
                <w:sz w:val="24"/>
                <w:szCs w:val="24"/>
              </w:rPr>
            </w:pPr>
          </w:p>
        </w:tc>
        <w:tc>
          <w:tcPr>
            <w:tcW w:w="2547" w:type="dxa"/>
          </w:tcPr>
          <w:p w14:paraId="43ED0278" w14:textId="77777777" w:rsidR="008539E0" w:rsidRPr="001A66E2" w:rsidRDefault="008539E0" w:rsidP="006C2F17">
            <w:pPr>
              <w:rPr>
                <w:rFonts w:ascii="Bookman Old Style" w:hAnsi="Bookman Old Style"/>
                <w:b/>
                <w:sz w:val="24"/>
                <w:szCs w:val="24"/>
              </w:rPr>
            </w:pPr>
          </w:p>
        </w:tc>
      </w:tr>
      <w:tr w:rsidR="008539E0" w:rsidRPr="001A66E2" w14:paraId="0CB3E011" w14:textId="77777777" w:rsidTr="00360A57">
        <w:tc>
          <w:tcPr>
            <w:tcW w:w="6374" w:type="dxa"/>
          </w:tcPr>
          <w:p w14:paraId="559F3115" w14:textId="77777777" w:rsidR="008539E0" w:rsidRPr="001A66E2" w:rsidRDefault="00055E81" w:rsidP="006C2F17">
            <w:pPr>
              <w:pStyle w:val="ListParagraph"/>
              <w:numPr>
                <w:ilvl w:val="0"/>
                <w:numId w:val="3"/>
              </w:numPr>
              <w:ind w:left="567" w:hanging="567"/>
              <w:jc w:val="both"/>
              <w:rPr>
                <w:rFonts w:ascii="Bookman Old Style" w:hAnsi="Bookman Old Style" w:cs="Calibri"/>
                <w:color w:val="000000"/>
                <w:sz w:val="24"/>
                <w:szCs w:val="24"/>
              </w:rPr>
            </w:pPr>
            <w:r w:rsidRPr="001A66E2">
              <w:rPr>
                <w:rFonts w:ascii="Bookman Old Style" w:hAnsi="Bookman Old Style"/>
                <w:sz w:val="24"/>
                <w:szCs w:val="24"/>
              </w:rPr>
              <w:t>Undang-Undang Nomor 21 Tahun 2011 tentang Otoritas Jasa Keuangan sebagaimana diubah oleh Undang-Undang tentang Pengembangan dan. Penguatan Sektor Keuangan (Lembaran Negara Republik Indonesia Tahun 2023 Nomor 4, Tambahan Lembaran Negara Republik Indonesia Nomor 6845);</w:t>
            </w:r>
          </w:p>
        </w:tc>
        <w:tc>
          <w:tcPr>
            <w:tcW w:w="4253" w:type="dxa"/>
          </w:tcPr>
          <w:p w14:paraId="572ADA8E" w14:textId="77777777" w:rsidR="008539E0" w:rsidRPr="001A66E2" w:rsidRDefault="008539E0" w:rsidP="006C2F17">
            <w:pPr>
              <w:jc w:val="center"/>
              <w:rPr>
                <w:rFonts w:ascii="Bookman Old Style" w:hAnsi="Bookman Old Style"/>
                <w:b/>
                <w:sz w:val="24"/>
                <w:szCs w:val="24"/>
              </w:rPr>
            </w:pPr>
          </w:p>
        </w:tc>
        <w:tc>
          <w:tcPr>
            <w:tcW w:w="2752" w:type="dxa"/>
          </w:tcPr>
          <w:p w14:paraId="220F50F4" w14:textId="77777777" w:rsidR="008539E0" w:rsidRPr="001A66E2" w:rsidRDefault="008539E0" w:rsidP="006C2F17">
            <w:pPr>
              <w:rPr>
                <w:rFonts w:ascii="Bookman Old Style" w:hAnsi="Bookman Old Style"/>
                <w:b/>
                <w:sz w:val="24"/>
                <w:szCs w:val="24"/>
              </w:rPr>
            </w:pPr>
          </w:p>
        </w:tc>
        <w:tc>
          <w:tcPr>
            <w:tcW w:w="2547" w:type="dxa"/>
          </w:tcPr>
          <w:p w14:paraId="40A1728A" w14:textId="77777777" w:rsidR="008539E0" w:rsidRPr="001A66E2" w:rsidRDefault="008539E0" w:rsidP="006C2F17">
            <w:pPr>
              <w:rPr>
                <w:rFonts w:ascii="Bookman Old Style" w:hAnsi="Bookman Old Style"/>
                <w:b/>
                <w:sz w:val="24"/>
                <w:szCs w:val="24"/>
              </w:rPr>
            </w:pPr>
          </w:p>
        </w:tc>
      </w:tr>
      <w:tr w:rsidR="008539E0" w:rsidRPr="001A66E2" w14:paraId="3AF831AB" w14:textId="77777777" w:rsidTr="00360A57">
        <w:tc>
          <w:tcPr>
            <w:tcW w:w="6374" w:type="dxa"/>
          </w:tcPr>
          <w:p w14:paraId="4B03490E" w14:textId="77777777" w:rsidR="008539E0" w:rsidRPr="001A66E2" w:rsidRDefault="00360A57" w:rsidP="006C2F17">
            <w:pPr>
              <w:pStyle w:val="ListParagraph"/>
              <w:numPr>
                <w:ilvl w:val="0"/>
                <w:numId w:val="3"/>
              </w:numPr>
              <w:ind w:left="567" w:hanging="567"/>
              <w:jc w:val="both"/>
              <w:rPr>
                <w:rFonts w:ascii="Bookman Old Style" w:hAnsi="Bookman Old Style"/>
                <w:sz w:val="24"/>
                <w:szCs w:val="24"/>
              </w:rPr>
            </w:pPr>
            <w:r w:rsidRPr="001A66E2">
              <w:rPr>
                <w:rFonts w:ascii="Bookman Old Style" w:hAnsi="Bookman Old Style"/>
                <w:sz w:val="24"/>
                <w:szCs w:val="24"/>
              </w:rPr>
              <w:t xml:space="preserve">Undang-Undang Nomor 4 Tahun 2023 tentang Pengembangan dan Penguatan Sektor Keuangan (Lembaran Negara Republik Indonesia Tahun 2023 Nomor 4, Tambahan Lembaran Negara </w:t>
            </w:r>
            <w:proofErr w:type="spellStart"/>
            <w:r w:rsidRPr="001A66E2">
              <w:rPr>
                <w:rFonts w:ascii="Bookman Old Style" w:hAnsi="Bookman Old Style"/>
                <w:sz w:val="24"/>
                <w:szCs w:val="24"/>
              </w:rPr>
              <w:t>Republik</w:t>
            </w:r>
            <w:proofErr w:type="spellEnd"/>
            <w:r w:rsidRPr="001A66E2">
              <w:rPr>
                <w:rFonts w:ascii="Bookman Old Style" w:hAnsi="Bookman Old Style"/>
                <w:sz w:val="24"/>
                <w:szCs w:val="24"/>
              </w:rPr>
              <w:t xml:space="preserve"> Indonesia </w:t>
            </w:r>
            <w:proofErr w:type="spellStart"/>
            <w:r w:rsidRPr="001A66E2">
              <w:rPr>
                <w:rFonts w:ascii="Bookman Old Style" w:hAnsi="Bookman Old Style"/>
                <w:sz w:val="24"/>
                <w:szCs w:val="24"/>
              </w:rPr>
              <w:t>Nomor</w:t>
            </w:r>
            <w:proofErr w:type="spellEnd"/>
            <w:r w:rsidRPr="001A66E2">
              <w:rPr>
                <w:rFonts w:ascii="Bookman Old Style" w:hAnsi="Bookman Old Style"/>
                <w:sz w:val="24"/>
                <w:szCs w:val="24"/>
              </w:rPr>
              <w:t xml:space="preserve"> 6845);</w:t>
            </w:r>
          </w:p>
          <w:p w14:paraId="6BA7AE09" w14:textId="2D9F155C" w:rsidR="006C2F17" w:rsidRPr="001A66E2" w:rsidRDefault="006C2F17" w:rsidP="006C2F17">
            <w:pPr>
              <w:pStyle w:val="ListParagraph"/>
              <w:ind w:left="567"/>
              <w:jc w:val="both"/>
              <w:rPr>
                <w:rFonts w:ascii="Bookman Old Style" w:hAnsi="Bookman Old Style"/>
                <w:sz w:val="24"/>
                <w:szCs w:val="24"/>
              </w:rPr>
            </w:pPr>
          </w:p>
        </w:tc>
        <w:tc>
          <w:tcPr>
            <w:tcW w:w="4253" w:type="dxa"/>
          </w:tcPr>
          <w:p w14:paraId="1ACC8283" w14:textId="77777777" w:rsidR="008539E0" w:rsidRPr="001A66E2" w:rsidRDefault="008539E0" w:rsidP="006C2F17">
            <w:pPr>
              <w:pStyle w:val="ListParagraph"/>
              <w:ind w:left="360"/>
              <w:jc w:val="both"/>
              <w:rPr>
                <w:rFonts w:ascii="Bookman Old Style" w:hAnsi="Bookman Old Style"/>
                <w:sz w:val="24"/>
                <w:szCs w:val="24"/>
              </w:rPr>
            </w:pPr>
          </w:p>
        </w:tc>
        <w:tc>
          <w:tcPr>
            <w:tcW w:w="2752" w:type="dxa"/>
          </w:tcPr>
          <w:p w14:paraId="32B79D27" w14:textId="77777777" w:rsidR="008539E0" w:rsidRPr="001A66E2" w:rsidRDefault="008539E0" w:rsidP="006C2F17">
            <w:pPr>
              <w:pStyle w:val="ListParagraph"/>
              <w:ind w:left="360"/>
              <w:jc w:val="both"/>
              <w:rPr>
                <w:rFonts w:ascii="Bookman Old Style" w:hAnsi="Bookman Old Style"/>
                <w:sz w:val="24"/>
                <w:szCs w:val="24"/>
              </w:rPr>
            </w:pPr>
          </w:p>
        </w:tc>
        <w:tc>
          <w:tcPr>
            <w:tcW w:w="2547" w:type="dxa"/>
          </w:tcPr>
          <w:p w14:paraId="4914B889" w14:textId="77777777" w:rsidR="008539E0" w:rsidRPr="001A66E2" w:rsidRDefault="008539E0" w:rsidP="006C2F17">
            <w:pPr>
              <w:jc w:val="both"/>
              <w:rPr>
                <w:rFonts w:ascii="Bookman Old Style" w:hAnsi="Bookman Old Style"/>
                <w:sz w:val="24"/>
                <w:szCs w:val="24"/>
              </w:rPr>
            </w:pPr>
          </w:p>
        </w:tc>
      </w:tr>
      <w:tr w:rsidR="00055E81" w:rsidRPr="001A66E2" w14:paraId="09282659" w14:textId="77777777" w:rsidTr="00360A57">
        <w:tc>
          <w:tcPr>
            <w:tcW w:w="6374" w:type="dxa"/>
          </w:tcPr>
          <w:p w14:paraId="5E96350D" w14:textId="77777777" w:rsidR="00055E81" w:rsidRPr="001A66E2" w:rsidRDefault="00055E81" w:rsidP="006C2F17">
            <w:pPr>
              <w:rPr>
                <w:rFonts w:ascii="Bookman Old Style" w:hAnsi="Bookman Old Style" w:cs="Calibri"/>
                <w:color w:val="000000"/>
                <w:sz w:val="24"/>
                <w:szCs w:val="24"/>
              </w:rPr>
            </w:pPr>
            <w:r w:rsidRPr="001A66E2">
              <w:rPr>
                <w:rFonts w:ascii="Bookman Old Style" w:hAnsi="Bookman Old Style" w:cs="Calibri"/>
                <w:color w:val="000000"/>
                <w:sz w:val="24"/>
                <w:szCs w:val="24"/>
              </w:rPr>
              <w:t>MEMUTUSKAN:</w:t>
            </w:r>
          </w:p>
        </w:tc>
        <w:tc>
          <w:tcPr>
            <w:tcW w:w="4253" w:type="dxa"/>
          </w:tcPr>
          <w:p w14:paraId="437E1BF3" w14:textId="77777777" w:rsidR="00055E81" w:rsidRPr="001A66E2" w:rsidRDefault="00055E81" w:rsidP="006C2F17">
            <w:pPr>
              <w:jc w:val="center"/>
              <w:rPr>
                <w:rFonts w:ascii="Bookman Old Style" w:hAnsi="Bookman Old Style"/>
                <w:b/>
                <w:sz w:val="24"/>
                <w:szCs w:val="24"/>
              </w:rPr>
            </w:pPr>
          </w:p>
        </w:tc>
        <w:tc>
          <w:tcPr>
            <w:tcW w:w="2752" w:type="dxa"/>
          </w:tcPr>
          <w:p w14:paraId="58030627" w14:textId="77777777" w:rsidR="00055E81" w:rsidRPr="001A66E2" w:rsidRDefault="00055E81" w:rsidP="006C2F17">
            <w:pPr>
              <w:rPr>
                <w:rFonts w:ascii="Bookman Old Style" w:hAnsi="Bookman Old Style"/>
                <w:b/>
                <w:sz w:val="24"/>
                <w:szCs w:val="24"/>
              </w:rPr>
            </w:pPr>
          </w:p>
        </w:tc>
        <w:tc>
          <w:tcPr>
            <w:tcW w:w="2547" w:type="dxa"/>
          </w:tcPr>
          <w:p w14:paraId="070FEDF3" w14:textId="77777777" w:rsidR="00055E81" w:rsidRPr="001A66E2" w:rsidRDefault="00055E81" w:rsidP="006C2F17">
            <w:pPr>
              <w:rPr>
                <w:rFonts w:ascii="Bookman Old Style" w:hAnsi="Bookman Old Style"/>
                <w:b/>
                <w:sz w:val="24"/>
                <w:szCs w:val="24"/>
              </w:rPr>
            </w:pPr>
          </w:p>
        </w:tc>
      </w:tr>
      <w:tr w:rsidR="00055E81" w:rsidRPr="001A66E2" w14:paraId="2882050B" w14:textId="77777777" w:rsidTr="00360A57">
        <w:tc>
          <w:tcPr>
            <w:tcW w:w="6374" w:type="dxa"/>
          </w:tcPr>
          <w:p w14:paraId="6453D81B" w14:textId="77777777" w:rsidR="00055E81" w:rsidRPr="001A66E2" w:rsidRDefault="00055E81" w:rsidP="006C2F17">
            <w:pPr>
              <w:rPr>
                <w:rFonts w:ascii="Bookman Old Style" w:hAnsi="Bookman Old Style" w:cs="Calibri"/>
                <w:color w:val="000000"/>
                <w:sz w:val="24"/>
                <w:szCs w:val="24"/>
              </w:rPr>
            </w:pPr>
            <w:proofErr w:type="spellStart"/>
            <w:r w:rsidRPr="001A66E2">
              <w:rPr>
                <w:rFonts w:ascii="Bookman Old Style" w:hAnsi="Bookman Old Style" w:cs="Calibri"/>
                <w:color w:val="000000"/>
                <w:sz w:val="24"/>
                <w:szCs w:val="24"/>
              </w:rPr>
              <w:t>Menetapkan</w:t>
            </w:r>
            <w:proofErr w:type="spellEnd"/>
            <w:r w:rsidRPr="001A66E2">
              <w:rPr>
                <w:rFonts w:ascii="Bookman Old Style" w:hAnsi="Bookman Old Style" w:cs="Calibri"/>
                <w:color w:val="000000"/>
                <w:sz w:val="24"/>
                <w:szCs w:val="24"/>
              </w:rPr>
              <w:t>:</w:t>
            </w:r>
          </w:p>
        </w:tc>
        <w:tc>
          <w:tcPr>
            <w:tcW w:w="4253" w:type="dxa"/>
          </w:tcPr>
          <w:p w14:paraId="7F96715A" w14:textId="77777777" w:rsidR="00055E81" w:rsidRPr="001A66E2" w:rsidRDefault="00055E81" w:rsidP="006C2F17">
            <w:pPr>
              <w:jc w:val="center"/>
              <w:rPr>
                <w:rFonts w:ascii="Bookman Old Style" w:hAnsi="Bookman Old Style"/>
                <w:b/>
                <w:sz w:val="24"/>
                <w:szCs w:val="24"/>
              </w:rPr>
            </w:pPr>
          </w:p>
        </w:tc>
        <w:tc>
          <w:tcPr>
            <w:tcW w:w="2752" w:type="dxa"/>
          </w:tcPr>
          <w:p w14:paraId="498778F7" w14:textId="77777777" w:rsidR="00055E81" w:rsidRPr="001A66E2" w:rsidRDefault="00055E81" w:rsidP="006C2F17">
            <w:pPr>
              <w:rPr>
                <w:rFonts w:ascii="Bookman Old Style" w:hAnsi="Bookman Old Style"/>
                <w:b/>
                <w:sz w:val="24"/>
                <w:szCs w:val="24"/>
              </w:rPr>
            </w:pPr>
          </w:p>
        </w:tc>
        <w:tc>
          <w:tcPr>
            <w:tcW w:w="2547" w:type="dxa"/>
          </w:tcPr>
          <w:p w14:paraId="6D386B87" w14:textId="77777777" w:rsidR="00055E81" w:rsidRPr="001A66E2" w:rsidRDefault="00055E81" w:rsidP="006C2F17">
            <w:pPr>
              <w:rPr>
                <w:rFonts w:ascii="Bookman Old Style" w:hAnsi="Bookman Old Style"/>
                <w:b/>
                <w:sz w:val="24"/>
                <w:szCs w:val="24"/>
              </w:rPr>
            </w:pPr>
          </w:p>
        </w:tc>
      </w:tr>
      <w:tr w:rsidR="00055E81" w:rsidRPr="001A66E2" w14:paraId="35DA8ECF" w14:textId="77777777" w:rsidTr="00360A57">
        <w:tc>
          <w:tcPr>
            <w:tcW w:w="6374" w:type="dxa"/>
            <w:vAlign w:val="bottom"/>
          </w:tcPr>
          <w:p w14:paraId="1F083929" w14:textId="63ECC4BD" w:rsidR="00055E81" w:rsidRPr="001A66E2" w:rsidRDefault="000B6C93" w:rsidP="006C2F17">
            <w:pPr>
              <w:jc w:val="both"/>
              <w:rPr>
                <w:rFonts w:ascii="Bookman Old Style" w:hAnsi="Bookman Old Style" w:cs="Calibri"/>
                <w:color w:val="000000"/>
                <w:sz w:val="24"/>
                <w:szCs w:val="24"/>
              </w:rPr>
            </w:pPr>
            <w:r w:rsidRPr="001A66E2">
              <w:rPr>
                <w:rFonts w:ascii="Bookman Old Style" w:hAnsi="Bookman Old Style"/>
                <w:sz w:val="24"/>
                <w:szCs w:val="24"/>
                <w:lang w:val="sv-SE"/>
              </w:rPr>
              <w:t>PERATURAN OTORITAS JASA KEUANGAN TENTANG PENYELENGGARAAN PRODUK INVESTASI PERBANKAN SYARIAH.</w:t>
            </w:r>
          </w:p>
        </w:tc>
        <w:tc>
          <w:tcPr>
            <w:tcW w:w="4253" w:type="dxa"/>
          </w:tcPr>
          <w:p w14:paraId="19859C49" w14:textId="77777777" w:rsidR="00055E81" w:rsidRPr="001A66E2" w:rsidRDefault="00055E81" w:rsidP="006C2F17">
            <w:pPr>
              <w:jc w:val="center"/>
              <w:rPr>
                <w:rFonts w:ascii="Bookman Old Style" w:hAnsi="Bookman Old Style"/>
                <w:b/>
                <w:sz w:val="24"/>
                <w:szCs w:val="24"/>
              </w:rPr>
            </w:pPr>
          </w:p>
        </w:tc>
        <w:tc>
          <w:tcPr>
            <w:tcW w:w="2752" w:type="dxa"/>
          </w:tcPr>
          <w:p w14:paraId="35C94D73" w14:textId="77777777" w:rsidR="00055E81" w:rsidRPr="001A66E2" w:rsidRDefault="00055E81" w:rsidP="006C2F17">
            <w:pPr>
              <w:rPr>
                <w:rFonts w:ascii="Bookman Old Style" w:hAnsi="Bookman Old Style"/>
                <w:b/>
                <w:sz w:val="24"/>
                <w:szCs w:val="24"/>
              </w:rPr>
            </w:pPr>
          </w:p>
        </w:tc>
        <w:tc>
          <w:tcPr>
            <w:tcW w:w="2547" w:type="dxa"/>
          </w:tcPr>
          <w:p w14:paraId="06ACFFB6" w14:textId="77777777" w:rsidR="00055E81" w:rsidRPr="001A66E2" w:rsidRDefault="00055E81" w:rsidP="006C2F17">
            <w:pPr>
              <w:rPr>
                <w:rFonts w:ascii="Bookman Old Style" w:hAnsi="Bookman Old Style"/>
                <w:b/>
                <w:sz w:val="24"/>
                <w:szCs w:val="24"/>
              </w:rPr>
            </w:pPr>
          </w:p>
        </w:tc>
      </w:tr>
      <w:tr w:rsidR="00055E81" w:rsidRPr="001A66E2" w14:paraId="418E76F1" w14:textId="77777777" w:rsidTr="00360A57">
        <w:tc>
          <w:tcPr>
            <w:tcW w:w="6374" w:type="dxa"/>
            <w:vAlign w:val="bottom"/>
          </w:tcPr>
          <w:p w14:paraId="1CA55CB0" w14:textId="77777777" w:rsidR="00055E81" w:rsidRPr="001A66E2" w:rsidRDefault="00055E81" w:rsidP="006C2F17">
            <w:pPr>
              <w:rPr>
                <w:rFonts w:ascii="Bookman Old Style" w:hAnsi="Bookman Old Style" w:cs="Calibri"/>
                <w:color w:val="000000"/>
                <w:sz w:val="24"/>
                <w:szCs w:val="24"/>
              </w:rPr>
            </w:pPr>
          </w:p>
        </w:tc>
        <w:tc>
          <w:tcPr>
            <w:tcW w:w="4253" w:type="dxa"/>
          </w:tcPr>
          <w:p w14:paraId="0EE19C57" w14:textId="77777777" w:rsidR="00055E81" w:rsidRPr="001A66E2" w:rsidRDefault="00055E81" w:rsidP="006C2F17">
            <w:pPr>
              <w:jc w:val="center"/>
              <w:rPr>
                <w:rFonts w:ascii="Bookman Old Style" w:hAnsi="Bookman Old Style"/>
                <w:b/>
                <w:sz w:val="24"/>
                <w:szCs w:val="24"/>
              </w:rPr>
            </w:pPr>
          </w:p>
        </w:tc>
        <w:tc>
          <w:tcPr>
            <w:tcW w:w="2752" w:type="dxa"/>
          </w:tcPr>
          <w:p w14:paraId="00376544" w14:textId="77777777" w:rsidR="00055E81" w:rsidRPr="001A66E2" w:rsidRDefault="00055E81" w:rsidP="006C2F17">
            <w:pPr>
              <w:rPr>
                <w:rFonts w:ascii="Bookman Old Style" w:hAnsi="Bookman Old Style"/>
                <w:b/>
                <w:sz w:val="24"/>
                <w:szCs w:val="24"/>
              </w:rPr>
            </w:pPr>
          </w:p>
        </w:tc>
        <w:tc>
          <w:tcPr>
            <w:tcW w:w="2547" w:type="dxa"/>
          </w:tcPr>
          <w:p w14:paraId="683482E5" w14:textId="77777777" w:rsidR="00055E81" w:rsidRPr="001A66E2" w:rsidRDefault="00055E81" w:rsidP="006C2F17">
            <w:pPr>
              <w:rPr>
                <w:rFonts w:ascii="Bookman Old Style" w:hAnsi="Bookman Old Style"/>
                <w:b/>
                <w:sz w:val="24"/>
                <w:szCs w:val="24"/>
              </w:rPr>
            </w:pPr>
          </w:p>
        </w:tc>
      </w:tr>
      <w:tr w:rsidR="00055E81" w:rsidRPr="001A66E2" w14:paraId="63EE3AC4" w14:textId="77777777" w:rsidTr="00360A57">
        <w:tc>
          <w:tcPr>
            <w:tcW w:w="6374" w:type="dxa"/>
          </w:tcPr>
          <w:p w14:paraId="1175C50F" w14:textId="77777777" w:rsidR="00055E81" w:rsidRPr="001A66E2" w:rsidRDefault="00055E81" w:rsidP="006C2F17">
            <w:pPr>
              <w:jc w:val="center"/>
              <w:rPr>
                <w:rFonts w:ascii="Bookman Old Style" w:hAnsi="Bookman Old Style" w:cs="Calibri"/>
                <w:color w:val="000000"/>
                <w:sz w:val="24"/>
                <w:szCs w:val="24"/>
              </w:rPr>
            </w:pPr>
            <w:r w:rsidRPr="001A66E2">
              <w:rPr>
                <w:rFonts w:ascii="Bookman Old Style" w:hAnsi="Bookman Old Style" w:cs="Calibri"/>
                <w:color w:val="000000"/>
                <w:sz w:val="24"/>
                <w:szCs w:val="24"/>
              </w:rPr>
              <w:t>BAB I</w:t>
            </w:r>
          </w:p>
        </w:tc>
        <w:tc>
          <w:tcPr>
            <w:tcW w:w="4253" w:type="dxa"/>
          </w:tcPr>
          <w:p w14:paraId="6E158B31" w14:textId="77777777" w:rsidR="00055E81" w:rsidRPr="001A66E2" w:rsidRDefault="00055E81" w:rsidP="006C2F17">
            <w:pPr>
              <w:jc w:val="center"/>
              <w:rPr>
                <w:rFonts w:ascii="Bookman Old Style" w:hAnsi="Bookman Old Style"/>
                <w:b/>
                <w:sz w:val="24"/>
                <w:szCs w:val="24"/>
              </w:rPr>
            </w:pPr>
          </w:p>
        </w:tc>
        <w:tc>
          <w:tcPr>
            <w:tcW w:w="2752" w:type="dxa"/>
          </w:tcPr>
          <w:p w14:paraId="4B89C039" w14:textId="77777777" w:rsidR="00055E81" w:rsidRPr="001A66E2" w:rsidRDefault="00055E81" w:rsidP="006C2F17">
            <w:pPr>
              <w:jc w:val="center"/>
              <w:rPr>
                <w:rFonts w:ascii="Bookman Old Style" w:hAnsi="Bookman Old Style"/>
                <w:b/>
                <w:sz w:val="24"/>
                <w:szCs w:val="24"/>
              </w:rPr>
            </w:pPr>
          </w:p>
        </w:tc>
        <w:tc>
          <w:tcPr>
            <w:tcW w:w="2547" w:type="dxa"/>
          </w:tcPr>
          <w:p w14:paraId="7EA03A6C" w14:textId="77777777" w:rsidR="00055E81" w:rsidRPr="001A66E2" w:rsidRDefault="00055E81" w:rsidP="006C2F17">
            <w:pPr>
              <w:jc w:val="center"/>
              <w:rPr>
                <w:rFonts w:ascii="Bookman Old Style" w:hAnsi="Bookman Old Style"/>
                <w:b/>
                <w:sz w:val="24"/>
                <w:szCs w:val="24"/>
              </w:rPr>
            </w:pPr>
          </w:p>
        </w:tc>
      </w:tr>
      <w:tr w:rsidR="008539E0" w:rsidRPr="001A66E2" w14:paraId="24D135C2" w14:textId="77777777" w:rsidTr="00360A57">
        <w:tc>
          <w:tcPr>
            <w:tcW w:w="6374" w:type="dxa"/>
          </w:tcPr>
          <w:p w14:paraId="45516305" w14:textId="77777777" w:rsidR="008539E0" w:rsidRPr="001A66E2" w:rsidRDefault="00055E81" w:rsidP="006C2F17">
            <w:pPr>
              <w:jc w:val="center"/>
              <w:rPr>
                <w:rFonts w:ascii="Bookman Old Style" w:hAnsi="Bookman Old Style"/>
                <w:b/>
                <w:sz w:val="24"/>
                <w:szCs w:val="24"/>
              </w:rPr>
            </w:pPr>
            <w:r w:rsidRPr="001A66E2">
              <w:rPr>
                <w:rFonts w:ascii="Bookman Old Style" w:hAnsi="Bookman Old Style" w:cs="Calibri"/>
                <w:color w:val="000000"/>
                <w:sz w:val="24"/>
                <w:szCs w:val="24"/>
              </w:rPr>
              <w:t>KETENTUAN UMUM</w:t>
            </w:r>
          </w:p>
        </w:tc>
        <w:tc>
          <w:tcPr>
            <w:tcW w:w="4253" w:type="dxa"/>
          </w:tcPr>
          <w:p w14:paraId="5E508D48" w14:textId="77777777" w:rsidR="008539E0" w:rsidRPr="001A66E2" w:rsidRDefault="008539E0" w:rsidP="006C2F17">
            <w:pPr>
              <w:jc w:val="center"/>
              <w:rPr>
                <w:rFonts w:ascii="Bookman Old Style" w:hAnsi="Bookman Old Style"/>
                <w:b/>
                <w:sz w:val="24"/>
                <w:szCs w:val="24"/>
              </w:rPr>
            </w:pPr>
          </w:p>
        </w:tc>
        <w:tc>
          <w:tcPr>
            <w:tcW w:w="2752" w:type="dxa"/>
          </w:tcPr>
          <w:p w14:paraId="5348F486" w14:textId="77777777" w:rsidR="008539E0" w:rsidRPr="001A66E2" w:rsidRDefault="008539E0" w:rsidP="006C2F17">
            <w:pPr>
              <w:rPr>
                <w:rFonts w:ascii="Bookman Old Style" w:hAnsi="Bookman Old Style"/>
                <w:b/>
                <w:sz w:val="24"/>
                <w:szCs w:val="24"/>
              </w:rPr>
            </w:pPr>
          </w:p>
        </w:tc>
        <w:tc>
          <w:tcPr>
            <w:tcW w:w="2547" w:type="dxa"/>
          </w:tcPr>
          <w:p w14:paraId="30D98BB4" w14:textId="77777777" w:rsidR="008539E0" w:rsidRPr="001A66E2" w:rsidRDefault="008539E0" w:rsidP="006C2F17">
            <w:pPr>
              <w:rPr>
                <w:rFonts w:ascii="Bookman Old Style" w:hAnsi="Bookman Old Style"/>
                <w:b/>
                <w:sz w:val="24"/>
                <w:szCs w:val="24"/>
              </w:rPr>
            </w:pPr>
          </w:p>
        </w:tc>
      </w:tr>
      <w:tr w:rsidR="00055E81" w:rsidRPr="001A66E2" w14:paraId="12D7192E" w14:textId="77777777" w:rsidTr="00360A57">
        <w:tc>
          <w:tcPr>
            <w:tcW w:w="6374" w:type="dxa"/>
          </w:tcPr>
          <w:p w14:paraId="09082441" w14:textId="77777777" w:rsidR="00055E81" w:rsidRPr="001A66E2" w:rsidRDefault="00055E81" w:rsidP="006C2F17">
            <w:pPr>
              <w:jc w:val="center"/>
              <w:rPr>
                <w:rFonts w:ascii="Bookman Old Style" w:hAnsi="Bookman Old Style" w:cs="Calibri"/>
                <w:color w:val="000000"/>
                <w:sz w:val="24"/>
                <w:szCs w:val="24"/>
              </w:rPr>
            </w:pPr>
          </w:p>
        </w:tc>
        <w:tc>
          <w:tcPr>
            <w:tcW w:w="4253" w:type="dxa"/>
          </w:tcPr>
          <w:p w14:paraId="18637DC0" w14:textId="77777777" w:rsidR="00055E81" w:rsidRPr="001A66E2" w:rsidRDefault="00055E81" w:rsidP="006C2F17">
            <w:pPr>
              <w:jc w:val="center"/>
              <w:rPr>
                <w:rFonts w:ascii="Bookman Old Style" w:hAnsi="Bookman Old Style"/>
                <w:b/>
                <w:sz w:val="24"/>
                <w:szCs w:val="24"/>
              </w:rPr>
            </w:pPr>
          </w:p>
        </w:tc>
        <w:tc>
          <w:tcPr>
            <w:tcW w:w="2752" w:type="dxa"/>
          </w:tcPr>
          <w:p w14:paraId="3BDBE1B4" w14:textId="77777777" w:rsidR="00055E81" w:rsidRPr="001A66E2" w:rsidRDefault="00055E81" w:rsidP="006C2F17">
            <w:pPr>
              <w:rPr>
                <w:rFonts w:ascii="Bookman Old Style" w:hAnsi="Bookman Old Style"/>
                <w:b/>
                <w:sz w:val="24"/>
                <w:szCs w:val="24"/>
              </w:rPr>
            </w:pPr>
          </w:p>
        </w:tc>
        <w:tc>
          <w:tcPr>
            <w:tcW w:w="2547" w:type="dxa"/>
          </w:tcPr>
          <w:p w14:paraId="7D6E7DA5" w14:textId="77777777" w:rsidR="00055E81" w:rsidRPr="001A66E2" w:rsidRDefault="00055E81" w:rsidP="006C2F17">
            <w:pPr>
              <w:rPr>
                <w:rFonts w:ascii="Bookman Old Style" w:hAnsi="Bookman Old Style"/>
                <w:b/>
                <w:sz w:val="24"/>
                <w:szCs w:val="24"/>
              </w:rPr>
            </w:pPr>
          </w:p>
        </w:tc>
      </w:tr>
      <w:tr w:rsidR="00C3033C" w:rsidRPr="001A66E2" w14:paraId="049D9672" w14:textId="77777777" w:rsidTr="00360A57">
        <w:tc>
          <w:tcPr>
            <w:tcW w:w="6374" w:type="dxa"/>
          </w:tcPr>
          <w:p w14:paraId="60EDC576" w14:textId="77777777" w:rsidR="00C3033C" w:rsidRPr="001A66E2" w:rsidRDefault="00C3033C" w:rsidP="006C2F17">
            <w:pPr>
              <w:jc w:val="center"/>
              <w:rPr>
                <w:rFonts w:ascii="Bookman Old Style" w:hAnsi="Bookman Old Style" w:cs="Calibri"/>
                <w:color w:val="000000"/>
                <w:sz w:val="24"/>
                <w:szCs w:val="24"/>
              </w:rPr>
            </w:pPr>
            <w:r w:rsidRPr="001A66E2">
              <w:rPr>
                <w:rFonts w:ascii="Bookman Old Style" w:hAnsi="Bookman Old Style" w:cs="Calibri"/>
                <w:color w:val="000000"/>
                <w:sz w:val="24"/>
                <w:szCs w:val="24"/>
              </w:rPr>
              <w:t>Pasal 1</w:t>
            </w:r>
          </w:p>
        </w:tc>
        <w:tc>
          <w:tcPr>
            <w:tcW w:w="4253" w:type="dxa"/>
          </w:tcPr>
          <w:p w14:paraId="1CBD3236" w14:textId="77777777" w:rsidR="00C3033C" w:rsidRPr="001A66E2" w:rsidRDefault="00676C15" w:rsidP="006C2F17">
            <w:pPr>
              <w:jc w:val="center"/>
              <w:rPr>
                <w:rFonts w:ascii="Bookman Old Style" w:hAnsi="Bookman Old Style"/>
                <w:sz w:val="24"/>
                <w:szCs w:val="24"/>
              </w:rPr>
            </w:pPr>
            <w:r w:rsidRPr="001A66E2">
              <w:rPr>
                <w:rFonts w:ascii="Bookman Old Style" w:hAnsi="Bookman Old Style"/>
                <w:sz w:val="24"/>
                <w:szCs w:val="24"/>
              </w:rPr>
              <w:t>Pasal 1</w:t>
            </w:r>
          </w:p>
        </w:tc>
        <w:tc>
          <w:tcPr>
            <w:tcW w:w="2752" w:type="dxa"/>
          </w:tcPr>
          <w:p w14:paraId="213BFC23" w14:textId="77777777" w:rsidR="00C3033C" w:rsidRPr="001A66E2" w:rsidRDefault="00C3033C" w:rsidP="006C2F17">
            <w:pPr>
              <w:jc w:val="center"/>
              <w:rPr>
                <w:rFonts w:ascii="Bookman Old Style" w:hAnsi="Bookman Old Style"/>
                <w:b/>
                <w:sz w:val="24"/>
                <w:szCs w:val="24"/>
              </w:rPr>
            </w:pPr>
          </w:p>
        </w:tc>
        <w:tc>
          <w:tcPr>
            <w:tcW w:w="2547" w:type="dxa"/>
          </w:tcPr>
          <w:p w14:paraId="15449F3D" w14:textId="77777777" w:rsidR="00C3033C" w:rsidRPr="001A66E2" w:rsidRDefault="00C3033C" w:rsidP="006C2F17">
            <w:pPr>
              <w:jc w:val="center"/>
              <w:rPr>
                <w:rFonts w:ascii="Bookman Old Style" w:hAnsi="Bookman Old Style"/>
                <w:b/>
                <w:sz w:val="24"/>
                <w:szCs w:val="24"/>
              </w:rPr>
            </w:pPr>
          </w:p>
        </w:tc>
      </w:tr>
      <w:tr w:rsidR="00C3033C" w:rsidRPr="001A66E2" w14:paraId="083F2F3A" w14:textId="77777777" w:rsidTr="00360A57">
        <w:tc>
          <w:tcPr>
            <w:tcW w:w="6374" w:type="dxa"/>
          </w:tcPr>
          <w:p w14:paraId="2CA13821" w14:textId="77777777" w:rsidR="00C3033C" w:rsidRPr="001A66E2" w:rsidRDefault="00C3033C" w:rsidP="006C2F17">
            <w:pPr>
              <w:jc w:val="both"/>
              <w:rPr>
                <w:rFonts w:ascii="Bookman Old Style" w:hAnsi="Bookman Old Style" w:cs="Calibri"/>
                <w:color w:val="000000"/>
                <w:sz w:val="24"/>
                <w:szCs w:val="24"/>
              </w:rPr>
            </w:pPr>
            <w:proofErr w:type="spellStart"/>
            <w:r w:rsidRPr="001A66E2">
              <w:rPr>
                <w:rFonts w:ascii="Bookman Old Style" w:hAnsi="Bookman Old Style" w:cs="Calibri"/>
                <w:color w:val="000000"/>
                <w:sz w:val="24"/>
                <w:szCs w:val="24"/>
              </w:rPr>
              <w:t>Dalam</w:t>
            </w:r>
            <w:proofErr w:type="spellEnd"/>
            <w:r w:rsidRPr="001A66E2">
              <w:rPr>
                <w:rFonts w:ascii="Bookman Old Style" w:hAnsi="Bookman Old Style" w:cs="Calibri"/>
                <w:color w:val="000000"/>
                <w:sz w:val="24"/>
                <w:szCs w:val="24"/>
              </w:rPr>
              <w:t xml:space="preserve"> </w:t>
            </w:r>
            <w:proofErr w:type="spellStart"/>
            <w:r w:rsidRPr="001A66E2">
              <w:rPr>
                <w:rFonts w:ascii="Bookman Old Style" w:hAnsi="Bookman Old Style" w:cs="Calibri"/>
                <w:color w:val="000000"/>
                <w:sz w:val="24"/>
                <w:szCs w:val="24"/>
              </w:rPr>
              <w:t>Peraturan</w:t>
            </w:r>
            <w:proofErr w:type="spellEnd"/>
            <w:r w:rsidRPr="001A66E2">
              <w:rPr>
                <w:rFonts w:ascii="Bookman Old Style" w:hAnsi="Bookman Old Style" w:cs="Calibri"/>
                <w:color w:val="000000"/>
                <w:sz w:val="24"/>
                <w:szCs w:val="24"/>
              </w:rPr>
              <w:t xml:space="preserve"> </w:t>
            </w:r>
            <w:proofErr w:type="spellStart"/>
            <w:r w:rsidRPr="001A66E2">
              <w:rPr>
                <w:rFonts w:ascii="Bookman Old Style" w:hAnsi="Bookman Old Style" w:cs="Calibri"/>
                <w:color w:val="000000"/>
                <w:sz w:val="24"/>
                <w:szCs w:val="24"/>
              </w:rPr>
              <w:t>Otoritas</w:t>
            </w:r>
            <w:proofErr w:type="spellEnd"/>
            <w:r w:rsidRPr="001A66E2">
              <w:rPr>
                <w:rFonts w:ascii="Bookman Old Style" w:hAnsi="Bookman Old Style" w:cs="Calibri"/>
                <w:color w:val="000000"/>
                <w:sz w:val="24"/>
                <w:szCs w:val="24"/>
              </w:rPr>
              <w:t xml:space="preserve"> </w:t>
            </w:r>
            <w:proofErr w:type="spellStart"/>
            <w:r w:rsidRPr="001A66E2">
              <w:rPr>
                <w:rFonts w:ascii="Bookman Old Style" w:hAnsi="Bookman Old Style" w:cs="Calibri"/>
                <w:color w:val="000000"/>
                <w:sz w:val="24"/>
                <w:szCs w:val="24"/>
              </w:rPr>
              <w:t>Jasa</w:t>
            </w:r>
            <w:proofErr w:type="spellEnd"/>
            <w:r w:rsidRPr="001A66E2">
              <w:rPr>
                <w:rFonts w:ascii="Bookman Old Style" w:hAnsi="Bookman Old Style" w:cs="Calibri"/>
                <w:color w:val="000000"/>
                <w:sz w:val="24"/>
                <w:szCs w:val="24"/>
              </w:rPr>
              <w:t xml:space="preserve"> </w:t>
            </w:r>
            <w:proofErr w:type="spellStart"/>
            <w:r w:rsidRPr="001A66E2">
              <w:rPr>
                <w:rFonts w:ascii="Bookman Old Style" w:hAnsi="Bookman Old Style" w:cs="Calibri"/>
                <w:color w:val="000000"/>
                <w:sz w:val="24"/>
                <w:szCs w:val="24"/>
              </w:rPr>
              <w:t>Keuangan</w:t>
            </w:r>
            <w:proofErr w:type="spellEnd"/>
            <w:r w:rsidRPr="001A66E2">
              <w:rPr>
                <w:rFonts w:ascii="Bookman Old Style" w:hAnsi="Bookman Old Style" w:cs="Calibri"/>
                <w:color w:val="000000"/>
                <w:sz w:val="24"/>
                <w:szCs w:val="24"/>
              </w:rPr>
              <w:t xml:space="preserve"> </w:t>
            </w:r>
            <w:proofErr w:type="spellStart"/>
            <w:r w:rsidRPr="001A66E2">
              <w:rPr>
                <w:rFonts w:ascii="Bookman Old Style" w:hAnsi="Bookman Old Style" w:cs="Calibri"/>
                <w:color w:val="000000"/>
                <w:sz w:val="24"/>
                <w:szCs w:val="24"/>
              </w:rPr>
              <w:t>ini</w:t>
            </w:r>
            <w:proofErr w:type="spellEnd"/>
            <w:r w:rsidRPr="001A66E2">
              <w:rPr>
                <w:rFonts w:ascii="Bookman Old Style" w:hAnsi="Bookman Old Style" w:cs="Calibri"/>
                <w:color w:val="000000"/>
                <w:sz w:val="24"/>
                <w:szCs w:val="24"/>
              </w:rPr>
              <w:t xml:space="preserve"> yang </w:t>
            </w:r>
            <w:proofErr w:type="spellStart"/>
            <w:r w:rsidRPr="001A66E2">
              <w:rPr>
                <w:rFonts w:ascii="Bookman Old Style" w:hAnsi="Bookman Old Style" w:cs="Calibri"/>
                <w:color w:val="000000"/>
                <w:sz w:val="24"/>
                <w:szCs w:val="24"/>
              </w:rPr>
              <w:t>dimaksud</w:t>
            </w:r>
            <w:proofErr w:type="spellEnd"/>
            <w:r w:rsidRPr="001A66E2">
              <w:rPr>
                <w:rFonts w:ascii="Bookman Old Style" w:hAnsi="Bookman Old Style" w:cs="Calibri"/>
                <w:color w:val="000000"/>
                <w:sz w:val="24"/>
                <w:szCs w:val="24"/>
              </w:rPr>
              <w:t xml:space="preserve"> </w:t>
            </w:r>
            <w:proofErr w:type="spellStart"/>
            <w:r w:rsidRPr="001A66E2">
              <w:rPr>
                <w:rFonts w:ascii="Bookman Old Style" w:hAnsi="Bookman Old Style" w:cs="Calibri"/>
                <w:color w:val="000000"/>
                <w:sz w:val="24"/>
                <w:szCs w:val="24"/>
              </w:rPr>
              <w:t>dengan</w:t>
            </w:r>
            <w:proofErr w:type="spellEnd"/>
            <w:r w:rsidRPr="001A66E2">
              <w:rPr>
                <w:rFonts w:ascii="Bookman Old Style" w:hAnsi="Bookman Old Style" w:cs="Calibri"/>
                <w:color w:val="000000"/>
                <w:sz w:val="24"/>
                <w:szCs w:val="24"/>
              </w:rPr>
              <w:t>:</w:t>
            </w:r>
          </w:p>
        </w:tc>
        <w:tc>
          <w:tcPr>
            <w:tcW w:w="4253" w:type="dxa"/>
          </w:tcPr>
          <w:p w14:paraId="3FF323FA" w14:textId="77777777" w:rsidR="00C3033C" w:rsidRPr="001A66E2" w:rsidRDefault="00676C15" w:rsidP="006C2F17">
            <w:pPr>
              <w:rPr>
                <w:rFonts w:ascii="Bookman Old Style" w:hAnsi="Bookman Old Style"/>
                <w:sz w:val="24"/>
                <w:szCs w:val="24"/>
              </w:rPr>
            </w:pPr>
            <w:proofErr w:type="spellStart"/>
            <w:r w:rsidRPr="001A66E2">
              <w:rPr>
                <w:rFonts w:ascii="Bookman Old Style" w:hAnsi="Bookman Old Style"/>
                <w:sz w:val="24"/>
                <w:szCs w:val="24"/>
              </w:rPr>
              <w:t>Cukup</w:t>
            </w:r>
            <w:proofErr w:type="spellEnd"/>
            <w:r w:rsidRPr="001A66E2">
              <w:rPr>
                <w:rFonts w:ascii="Bookman Old Style" w:hAnsi="Bookman Old Style"/>
                <w:sz w:val="24"/>
                <w:szCs w:val="24"/>
              </w:rPr>
              <w:t xml:space="preserve"> </w:t>
            </w:r>
            <w:proofErr w:type="spellStart"/>
            <w:r w:rsidRPr="001A66E2">
              <w:rPr>
                <w:rFonts w:ascii="Bookman Old Style" w:hAnsi="Bookman Old Style"/>
                <w:sz w:val="24"/>
                <w:szCs w:val="24"/>
              </w:rPr>
              <w:t>jelas</w:t>
            </w:r>
            <w:proofErr w:type="spellEnd"/>
            <w:r w:rsidRPr="001A66E2">
              <w:rPr>
                <w:rFonts w:ascii="Bookman Old Style" w:hAnsi="Bookman Old Style"/>
                <w:sz w:val="24"/>
                <w:szCs w:val="24"/>
              </w:rPr>
              <w:t>.</w:t>
            </w:r>
          </w:p>
        </w:tc>
        <w:tc>
          <w:tcPr>
            <w:tcW w:w="2752" w:type="dxa"/>
          </w:tcPr>
          <w:p w14:paraId="6DB80D6D" w14:textId="77777777" w:rsidR="00C3033C" w:rsidRPr="001A66E2" w:rsidRDefault="00C3033C" w:rsidP="006C2F17">
            <w:pPr>
              <w:rPr>
                <w:rFonts w:ascii="Bookman Old Style" w:hAnsi="Bookman Old Style"/>
                <w:b/>
                <w:sz w:val="24"/>
                <w:szCs w:val="24"/>
              </w:rPr>
            </w:pPr>
          </w:p>
        </w:tc>
        <w:tc>
          <w:tcPr>
            <w:tcW w:w="2547" w:type="dxa"/>
          </w:tcPr>
          <w:p w14:paraId="48E8061C" w14:textId="77777777" w:rsidR="00C3033C" w:rsidRPr="001A66E2" w:rsidRDefault="00C3033C" w:rsidP="006C2F17">
            <w:pPr>
              <w:rPr>
                <w:rFonts w:ascii="Bookman Old Style" w:hAnsi="Bookman Old Style"/>
                <w:b/>
                <w:sz w:val="24"/>
                <w:szCs w:val="24"/>
              </w:rPr>
            </w:pPr>
          </w:p>
        </w:tc>
      </w:tr>
      <w:tr w:rsidR="00C3033C" w:rsidRPr="001A66E2" w14:paraId="5449A525" w14:textId="77777777" w:rsidTr="00360A57">
        <w:tc>
          <w:tcPr>
            <w:tcW w:w="6374" w:type="dxa"/>
          </w:tcPr>
          <w:p w14:paraId="7B036962" w14:textId="46B8E15D" w:rsidR="00C3033C" w:rsidRPr="001A66E2" w:rsidRDefault="000B6C93" w:rsidP="006C2F17">
            <w:pPr>
              <w:pStyle w:val="ListParagraph"/>
              <w:numPr>
                <w:ilvl w:val="0"/>
                <w:numId w:val="5"/>
              </w:numPr>
              <w:ind w:left="590" w:hanging="567"/>
              <w:jc w:val="both"/>
              <w:rPr>
                <w:rFonts w:ascii="Bookman Old Style" w:hAnsi="Bookman Old Style" w:cs="Calibri"/>
                <w:sz w:val="24"/>
                <w:szCs w:val="24"/>
              </w:rPr>
            </w:pPr>
            <w:r w:rsidRPr="001A66E2">
              <w:rPr>
                <w:rFonts w:ascii="Bookman Old Style" w:hAnsi="Bookman Old Style"/>
                <w:sz w:val="24"/>
                <w:szCs w:val="24"/>
                <w:lang w:val="en-US"/>
              </w:rPr>
              <w:t xml:space="preserve">Bank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bank </w:t>
            </w:r>
            <w:proofErr w:type="spellStart"/>
            <w:r w:rsidRPr="001A66E2">
              <w:rPr>
                <w:rFonts w:ascii="Bookman Old Style" w:hAnsi="Bookman Old Style"/>
                <w:sz w:val="24"/>
                <w:szCs w:val="24"/>
                <w:lang w:val="en-US"/>
              </w:rPr>
              <w:t>umum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syariah</w:t>
            </w:r>
            <w:proofErr w:type="spellEnd"/>
            <w:r w:rsidRPr="001A66E2">
              <w:rPr>
                <w:rFonts w:ascii="Bookman Old Style" w:hAnsi="Bookman Old Style"/>
                <w:sz w:val="24"/>
                <w:szCs w:val="24"/>
                <w:lang w:val="en-US"/>
              </w:rPr>
              <w:t xml:space="preserve">, bank </w:t>
            </w:r>
            <w:proofErr w:type="spellStart"/>
            <w:r w:rsidRPr="001A66E2">
              <w:rPr>
                <w:rFonts w:ascii="Bookman Old Style" w:hAnsi="Bookman Old Style"/>
                <w:sz w:val="24"/>
                <w:szCs w:val="24"/>
                <w:lang w:val="en-US"/>
              </w:rPr>
              <w:t>perekonomian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rakyat</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syariah</w:t>
            </w:r>
            <w:proofErr w:type="spellEnd"/>
            <w:r w:rsidRPr="001A66E2">
              <w:rPr>
                <w:rFonts w:ascii="Bookman Old Style" w:hAnsi="Bookman Old Style"/>
                <w:sz w:val="24"/>
                <w:szCs w:val="24"/>
                <w:lang w:val="en-US"/>
              </w:rPr>
              <w:t xml:space="preserve">, dan unit </w:t>
            </w:r>
            <w:proofErr w:type="spellStart"/>
            <w:r w:rsidRPr="001A66E2">
              <w:rPr>
                <w:rFonts w:ascii="Bookman Old Style" w:hAnsi="Bookman Old Style"/>
                <w:sz w:val="24"/>
                <w:szCs w:val="24"/>
                <w:lang w:val="en-US"/>
              </w:rPr>
              <w:t>usaha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syariah</w:t>
            </w:r>
            <w:proofErr w:type="spellEnd"/>
            <w:r w:rsidRPr="001A66E2">
              <w:rPr>
                <w:rFonts w:ascii="Bookman Old Style" w:hAnsi="Bookman Old Style"/>
                <w:sz w:val="24"/>
                <w:szCs w:val="24"/>
                <w:lang w:val="en-US"/>
              </w:rPr>
              <w:t>.</w:t>
            </w:r>
          </w:p>
        </w:tc>
        <w:tc>
          <w:tcPr>
            <w:tcW w:w="4253" w:type="dxa"/>
          </w:tcPr>
          <w:p w14:paraId="4CEEBFF9" w14:textId="77777777" w:rsidR="00C3033C" w:rsidRPr="001A66E2" w:rsidRDefault="00C3033C" w:rsidP="006C2F17">
            <w:pPr>
              <w:ind w:left="284" w:hanging="284"/>
              <w:rPr>
                <w:rFonts w:ascii="Bookman Old Style" w:hAnsi="Bookman Old Style" w:cs="Calibri"/>
                <w:color w:val="FF0000"/>
                <w:sz w:val="24"/>
                <w:szCs w:val="24"/>
              </w:rPr>
            </w:pPr>
          </w:p>
        </w:tc>
        <w:tc>
          <w:tcPr>
            <w:tcW w:w="2752" w:type="dxa"/>
          </w:tcPr>
          <w:p w14:paraId="7E479888" w14:textId="77777777" w:rsidR="00C3033C" w:rsidRPr="001A66E2" w:rsidRDefault="00C3033C" w:rsidP="006C2F17">
            <w:pPr>
              <w:ind w:left="284" w:hanging="284"/>
              <w:rPr>
                <w:rFonts w:ascii="Bookman Old Style" w:hAnsi="Bookman Old Style" w:cs="Calibri"/>
                <w:color w:val="FF0000"/>
                <w:sz w:val="24"/>
                <w:szCs w:val="24"/>
              </w:rPr>
            </w:pPr>
          </w:p>
        </w:tc>
        <w:tc>
          <w:tcPr>
            <w:tcW w:w="2547" w:type="dxa"/>
          </w:tcPr>
          <w:p w14:paraId="1BB39AE3" w14:textId="77777777" w:rsidR="00C3033C" w:rsidRPr="001A66E2" w:rsidRDefault="00C3033C" w:rsidP="006C2F17">
            <w:pPr>
              <w:ind w:left="284" w:hanging="284"/>
              <w:rPr>
                <w:rFonts w:ascii="Bookman Old Style" w:hAnsi="Bookman Old Style" w:cs="Calibri"/>
                <w:color w:val="FF0000"/>
                <w:sz w:val="24"/>
                <w:szCs w:val="24"/>
              </w:rPr>
            </w:pPr>
          </w:p>
        </w:tc>
      </w:tr>
      <w:tr w:rsidR="00C3033C" w:rsidRPr="001A66E2" w14:paraId="17988B1C" w14:textId="77777777" w:rsidTr="00360A57">
        <w:tc>
          <w:tcPr>
            <w:tcW w:w="6374" w:type="dxa"/>
          </w:tcPr>
          <w:p w14:paraId="28515C80" w14:textId="2524C39A" w:rsidR="00C3033C" w:rsidRPr="001A66E2" w:rsidRDefault="000B6C93" w:rsidP="006C2F17">
            <w:pPr>
              <w:pStyle w:val="ListParagraph"/>
              <w:numPr>
                <w:ilvl w:val="0"/>
                <w:numId w:val="5"/>
              </w:numPr>
              <w:ind w:left="590" w:hanging="567"/>
              <w:jc w:val="both"/>
              <w:rPr>
                <w:rFonts w:ascii="Bookman Old Style" w:hAnsi="Bookman Old Style" w:cs="Calibri"/>
                <w:sz w:val="24"/>
                <w:szCs w:val="24"/>
              </w:rPr>
            </w:pPr>
            <w:r w:rsidRPr="001A66E2">
              <w:rPr>
                <w:rFonts w:ascii="Bookman Old Style" w:hAnsi="Bookman Old Style"/>
                <w:sz w:val="24"/>
                <w:szCs w:val="24"/>
                <w:lang w:val="en-US"/>
              </w:rPr>
              <w:t xml:space="preserve">Bank </w:t>
            </w:r>
            <w:proofErr w:type="spellStart"/>
            <w:r w:rsidRPr="001A66E2">
              <w:rPr>
                <w:rFonts w:ascii="Bookman Old Style" w:hAnsi="Bookman Old Style"/>
                <w:sz w:val="24"/>
                <w:szCs w:val="24"/>
                <w:lang w:val="en-US"/>
              </w:rPr>
              <w:t>Umum</w:t>
            </w:r>
            <w:proofErr w:type="spellEnd"/>
            <w:r w:rsidRPr="001A66E2">
              <w:rPr>
                <w:rFonts w:ascii="Bookman Old Style" w:hAnsi="Bookman Old Style"/>
                <w:sz w:val="24"/>
                <w:szCs w:val="24"/>
                <w:lang w:val="en-US"/>
              </w:rPr>
              <w:t xml:space="preserve"> Syariah yang </w:t>
            </w:r>
            <w:proofErr w:type="spellStart"/>
            <w:r w:rsidRPr="001A66E2">
              <w:rPr>
                <w:rFonts w:ascii="Bookman Old Style" w:hAnsi="Bookman Old Style"/>
                <w:sz w:val="24"/>
                <w:szCs w:val="24"/>
                <w:lang w:val="en-US"/>
              </w:rPr>
              <w:t>selanjutnya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disingkat</w:t>
            </w:r>
            <w:proofErr w:type="spellEnd"/>
            <w:r w:rsidRPr="001A66E2">
              <w:rPr>
                <w:rFonts w:ascii="Bookman Old Style" w:hAnsi="Bookman Old Style"/>
                <w:sz w:val="24"/>
                <w:szCs w:val="24"/>
                <w:lang w:val="en-US"/>
              </w:rPr>
              <w:t xml:space="preserve"> BUS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bank yang </w:t>
            </w:r>
            <w:proofErr w:type="spellStart"/>
            <w:r w:rsidRPr="001A66E2">
              <w:rPr>
                <w:rFonts w:ascii="Bookman Old Style" w:hAnsi="Bookman Old Style"/>
                <w:sz w:val="24"/>
                <w:szCs w:val="24"/>
                <w:lang w:val="en-US"/>
              </w:rPr>
              <w:t>melaksanakan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kegiatan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usaha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berdasarkan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prinsip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syariah</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dalam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kegiatannya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memberikan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dalam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lalu</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lintas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pembayaran</w:t>
            </w:r>
            <w:proofErr w:type="spellEnd"/>
            <w:r w:rsidRPr="001A66E2">
              <w:rPr>
                <w:rFonts w:ascii="Bookman Old Style" w:hAnsi="Bookman Old Style"/>
                <w:sz w:val="24"/>
                <w:szCs w:val="24"/>
                <w:lang w:val="en-US"/>
              </w:rPr>
              <w:t>.</w:t>
            </w:r>
          </w:p>
        </w:tc>
        <w:tc>
          <w:tcPr>
            <w:tcW w:w="4253" w:type="dxa"/>
          </w:tcPr>
          <w:p w14:paraId="54566F18" w14:textId="77777777" w:rsidR="00C3033C" w:rsidRPr="001A66E2" w:rsidRDefault="00C3033C" w:rsidP="006C2F17">
            <w:pPr>
              <w:ind w:left="284" w:hanging="284"/>
              <w:rPr>
                <w:rFonts w:ascii="Bookman Old Style" w:hAnsi="Bookman Old Style" w:cs="Calibri"/>
                <w:color w:val="FF0000"/>
                <w:sz w:val="24"/>
                <w:szCs w:val="24"/>
              </w:rPr>
            </w:pPr>
          </w:p>
        </w:tc>
        <w:tc>
          <w:tcPr>
            <w:tcW w:w="2752" w:type="dxa"/>
          </w:tcPr>
          <w:p w14:paraId="12F0C855" w14:textId="77777777" w:rsidR="00C3033C" w:rsidRPr="001A66E2" w:rsidRDefault="00C3033C" w:rsidP="006C2F17">
            <w:pPr>
              <w:ind w:left="284" w:hanging="284"/>
              <w:rPr>
                <w:rFonts w:ascii="Bookman Old Style" w:hAnsi="Bookman Old Style" w:cs="Calibri"/>
                <w:color w:val="FF0000"/>
                <w:sz w:val="24"/>
                <w:szCs w:val="24"/>
              </w:rPr>
            </w:pPr>
          </w:p>
        </w:tc>
        <w:tc>
          <w:tcPr>
            <w:tcW w:w="2547" w:type="dxa"/>
          </w:tcPr>
          <w:p w14:paraId="3A422BD6" w14:textId="77777777" w:rsidR="00C3033C" w:rsidRPr="001A66E2" w:rsidRDefault="00C3033C" w:rsidP="006C2F17">
            <w:pPr>
              <w:ind w:left="284" w:hanging="284"/>
              <w:rPr>
                <w:rFonts w:ascii="Bookman Old Style" w:hAnsi="Bookman Old Style" w:cs="Calibri"/>
                <w:color w:val="FF0000"/>
                <w:sz w:val="24"/>
                <w:szCs w:val="24"/>
              </w:rPr>
            </w:pPr>
          </w:p>
        </w:tc>
      </w:tr>
      <w:tr w:rsidR="00C3033C" w:rsidRPr="001A66E2" w14:paraId="3C6B814B" w14:textId="77777777" w:rsidTr="00360A57">
        <w:tc>
          <w:tcPr>
            <w:tcW w:w="6374" w:type="dxa"/>
            <w:vAlign w:val="bottom"/>
          </w:tcPr>
          <w:p w14:paraId="521D66E5" w14:textId="46B732FE" w:rsidR="00C3033C" w:rsidRPr="001A66E2" w:rsidRDefault="000B6C93" w:rsidP="006C2F17">
            <w:pPr>
              <w:pStyle w:val="ListParagraph"/>
              <w:numPr>
                <w:ilvl w:val="0"/>
                <w:numId w:val="5"/>
              </w:numPr>
              <w:ind w:left="590" w:hanging="567"/>
              <w:jc w:val="both"/>
              <w:rPr>
                <w:rFonts w:ascii="Bookman Old Style" w:hAnsi="Bookman Old Style" w:cs="Calibri"/>
                <w:sz w:val="24"/>
                <w:szCs w:val="24"/>
              </w:rPr>
            </w:pPr>
            <w:r w:rsidRPr="001A66E2">
              <w:rPr>
                <w:rFonts w:ascii="Bookman Old Style" w:hAnsi="Bookman Old Style"/>
                <w:sz w:val="24"/>
                <w:szCs w:val="24"/>
                <w:lang w:val="en-US"/>
              </w:rPr>
              <w:t xml:space="preserve">Bank </w:t>
            </w:r>
            <w:proofErr w:type="spellStart"/>
            <w:r w:rsidRPr="001A66E2">
              <w:rPr>
                <w:rFonts w:ascii="Bookman Old Style" w:hAnsi="Bookman Old Style"/>
                <w:sz w:val="24"/>
                <w:szCs w:val="24"/>
                <w:lang w:val="en-US"/>
              </w:rPr>
              <w:t>Umum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Konvensional</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selanjutnya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disingkat</w:t>
            </w:r>
            <w:proofErr w:type="spellEnd"/>
            <w:r w:rsidRPr="001A66E2">
              <w:rPr>
                <w:rFonts w:ascii="Bookman Old Style" w:hAnsi="Bookman Old Style"/>
                <w:sz w:val="24"/>
                <w:szCs w:val="24"/>
                <w:lang w:val="en-US"/>
              </w:rPr>
              <w:t xml:space="preserve"> BUK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bank yang </w:t>
            </w:r>
            <w:proofErr w:type="spellStart"/>
            <w:r w:rsidRPr="001A66E2">
              <w:rPr>
                <w:rFonts w:ascii="Bookman Old Style" w:hAnsi="Bookman Old Style"/>
                <w:sz w:val="24"/>
                <w:szCs w:val="24"/>
                <w:lang w:val="en-US"/>
              </w:rPr>
              <w:t>melaksanakan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kegiatan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usaha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secara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konvensional</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dalam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kegiatannya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memberikan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dalam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lalu</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lintas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pembayaran</w:t>
            </w:r>
            <w:proofErr w:type="spellEnd"/>
            <w:r w:rsidRPr="001A66E2">
              <w:rPr>
                <w:rFonts w:ascii="Bookman Old Style" w:hAnsi="Bookman Old Style"/>
                <w:sz w:val="24"/>
                <w:szCs w:val="24"/>
                <w:lang w:val="en-US"/>
              </w:rPr>
              <w:t>.</w:t>
            </w:r>
          </w:p>
        </w:tc>
        <w:tc>
          <w:tcPr>
            <w:tcW w:w="4253" w:type="dxa"/>
          </w:tcPr>
          <w:p w14:paraId="4D014219" w14:textId="77777777" w:rsidR="00C3033C" w:rsidRPr="001A66E2" w:rsidRDefault="00C3033C" w:rsidP="006C2F17">
            <w:pPr>
              <w:rPr>
                <w:rFonts w:ascii="Bookman Old Style" w:hAnsi="Bookman Old Style"/>
                <w:b/>
                <w:sz w:val="24"/>
                <w:szCs w:val="24"/>
              </w:rPr>
            </w:pPr>
          </w:p>
        </w:tc>
        <w:tc>
          <w:tcPr>
            <w:tcW w:w="2752" w:type="dxa"/>
          </w:tcPr>
          <w:p w14:paraId="445189EE" w14:textId="77777777" w:rsidR="00C3033C" w:rsidRPr="001A66E2" w:rsidRDefault="00C3033C" w:rsidP="006C2F17">
            <w:pPr>
              <w:rPr>
                <w:rFonts w:ascii="Bookman Old Style" w:hAnsi="Bookman Old Style"/>
                <w:b/>
                <w:sz w:val="24"/>
                <w:szCs w:val="24"/>
              </w:rPr>
            </w:pPr>
          </w:p>
        </w:tc>
        <w:tc>
          <w:tcPr>
            <w:tcW w:w="2547" w:type="dxa"/>
          </w:tcPr>
          <w:p w14:paraId="072548EE" w14:textId="77777777" w:rsidR="00C3033C" w:rsidRPr="001A66E2" w:rsidRDefault="00C3033C" w:rsidP="006C2F17">
            <w:pPr>
              <w:rPr>
                <w:rFonts w:ascii="Bookman Old Style" w:hAnsi="Bookman Old Style"/>
                <w:b/>
                <w:sz w:val="24"/>
                <w:szCs w:val="24"/>
              </w:rPr>
            </w:pPr>
          </w:p>
        </w:tc>
      </w:tr>
      <w:tr w:rsidR="00C3033C" w:rsidRPr="001A66E2" w14:paraId="3711784A" w14:textId="77777777" w:rsidTr="00360A57">
        <w:tc>
          <w:tcPr>
            <w:tcW w:w="6374" w:type="dxa"/>
          </w:tcPr>
          <w:p w14:paraId="034BE1E2" w14:textId="7C5FDD79" w:rsidR="00C3033C" w:rsidRPr="001A66E2" w:rsidRDefault="008D7E66" w:rsidP="006C2F17">
            <w:pPr>
              <w:pStyle w:val="ListParagraph"/>
              <w:numPr>
                <w:ilvl w:val="0"/>
                <w:numId w:val="5"/>
              </w:numPr>
              <w:ind w:left="590" w:hanging="567"/>
              <w:jc w:val="both"/>
              <w:rPr>
                <w:rFonts w:ascii="Bookman Old Style" w:hAnsi="Bookman Old Style" w:cs="Calibri"/>
                <w:sz w:val="24"/>
                <w:szCs w:val="24"/>
              </w:rPr>
            </w:pPr>
            <w:r w:rsidRPr="001A66E2">
              <w:rPr>
                <w:rFonts w:ascii="Bookman Old Style" w:hAnsi="Bookman Old Style"/>
                <w:sz w:val="24"/>
                <w:szCs w:val="24"/>
                <w:lang w:val="en-US"/>
              </w:rPr>
              <w:t xml:space="preserve">Unit Usaha Syariah yang </w:t>
            </w:r>
            <w:proofErr w:type="spellStart"/>
            <w:r w:rsidRPr="001A66E2">
              <w:rPr>
                <w:rFonts w:ascii="Bookman Old Style" w:hAnsi="Bookman Old Style"/>
                <w:sz w:val="24"/>
                <w:szCs w:val="24"/>
                <w:lang w:val="en-US"/>
              </w:rPr>
              <w:t>selanjutnya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disingkat</w:t>
            </w:r>
            <w:proofErr w:type="spellEnd"/>
            <w:r w:rsidRPr="001A66E2">
              <w:rPr>
                <w:rFonts w:ascii="Bookman Old Style" w:hAnsi="Bookman Old Style"/>
                <w:sz w:val="24"/>
                <w:szCs w:val="24"/>
                <w:lang w:val="en-US"/>
              </w:rPr>
              <w:t xml:space="preserve"> UUS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unit </w:t>
            </w:r>
            <w:proofErr w:type="spellStart"/>
            <w:r w:rsidRPr="001A66E2">
              <w:rPr>
                <w:rFonts w:ascii="Bookman Old Style" w:hAnsi="Bookman Old Style"/>
                <w:sz w:val="24"/>
                <w:szCs w:val="24"/>
                <w:lang w:val="en-US"/>
              </w:rPr>
              <w:t>kerja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dari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kantor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pusat</w:t>
            </w:r>
            <w:proofErr w:type="spellEnd"/>
            <w:r w:rsidRPr="001A66E2">
              <w:rPr>
                <w:rFonts w:ascii="Bookman Old Style" w:hAnsi="Bookman Old Style"/>
                <w:sz w:val="24"/>
                <w:szCs w:val="24"/>
                <w:lang w:val="en-US"/>
              </w:rPr>
              <w:t xml:space="preserve"> BUK yang </w:t>
            </w:r>
            <w:proofErr w:type="spellStart"/>
            <w:r w:rsidRPr="001A66E2">
              <w:rPr>
                <w:rFonts w:ascii="Bookman Old Style" w:hAnsi="Bookman Old Style"/>
                <w:sz w:val="24"/>
                <w:szCs w:val="24"/>
                <w:lang w:val="en-US"/>
              </w:rPr>
              <w:t>berfungsi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sebagai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kantor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induk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dari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kantor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atau</w:t>
            </w:r>
            <w:proofErr w:type="spellEnd"/>
            <w:r w:rsidRPr="001A66E2">
              <w:rPr>
                <w:rFonts w:ascii="Bookman Old Style" w:hAnsi="Bookman Old Style"/>
                <w:sz w:val="24"/>
                <w:szCs w:val="24"/>
                <w:lang w:val="en-US"/>
              </w:rPr>
              <w:t xml:space="preserve"> unit yang </w:t>
            </w:r>
            <w:proofErr w:type="spellStart"/>
            <w:r w:rsidRPr="001A66E2">
              <w:rPr>
                <w:rFonts w:ascii="Bookman Old Style" w:hAnsi="Bookman Old Style"/>
                <w:sz w:val="24"/>
                <w:szCs w:val="24"/>
                <w:lang w:val="en-US"/>
              </w:rPr>
              <w:t>melaksanakan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kegiatan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usaha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berdasarkan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Prinsip</w:t>
            </w:r>
            <w:proofErr w:type="spellEnd"/>
            <w:r w:rsidRPr="001A66E2">
              <w:rPr>
                <w:rFonts w:ascii="Bookman Old Style" w:hAnsi="Bookman Old Style"/>
                <w:sz w:val="24"/>
                <w:szCs w:val="24"/>
                <w:lang w:val="en-US"/>
              </w:rPr>
              <w:t xml:space="preserve"> Syariah, </w:t>
            </w:r>
            <w:proofErr w:type="spellStart"/>
            <w:r w:rsidRPr="001A66E2">
              <w:rPr>
                <w:rFonts w:ascii="Bookman Old Style" w:hAnsi="Bookman Old Style"/>
                <w:sz w:val="24"/>
                <w:szCs w:val="24"/>
                <w:lang w:val="en-US"/>
              </w:rPr>
              <w:t>atau</w:t>
            </w:r>
            <w:proofErr w:type="spellEnd"/>
            <w:r w:rsidRPr="001A66E2">
              <w:rPr>
                <w:rFonts w:ascii="Bookman Old Style" w:hAnsi="Bookman Old Style"/>
                <w:sz w:val="24"/>
                <w:szCs w:val="24"/>
                <w:lang w:val="en-US"/>
              </w:rPr>
              <w:t xml:space="preserve"> unit </w:t>
            </w:r>
            <w:proofErr w:type="spellStart"/>
            <w:r w:rsidRPr="001A66E2">
              <w:rPr>
                <w:rFonts w:ascii="Bookman Old Style" w:hAnsi="Bookman Old Style"/>
                <w:sz w:val="24"/>
                <w:szCs w:val="24"/>
                <w:lang w:val="en-US"/>
              </w:rPr>
              <w:t>kerja</w:t>
            </w:r>
            <w:proofErr w:type="spellEnd"/>
            <w:r w:rsidRPr="001A66E2">
              <w:rPr>
                <w:rFonts w:ascii="Bookman Old Style" w:hAnsi="Bookman Old Style"/>
                <w:sz w:val="24"/>
                <w:szCs w:val="24"/>
                <w:lang w:val="en-US"/>
              </w:rPr>
              <w:t xml:space="preserve"> di </w:t>
            </w:r>
            <w:proofErr w:type="spellStart"/>
            <w:r w:rsidRPr="001A66E2">
              <w:rPr>
                <w:rFonts w:ascii="Bookman Old Style" w:hAnsi="Bookman Old Style"/>
                <w:sz w:val="24"/>
                <w:szCs w:val="24"/>
                <w:lang w:val="en-US"/>
              </w:rPr>
              <w:t>kantor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cabang</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dari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suatu</w:t>
            </w:r>
            <w:proofErr w:type="spellEnd"/>
            <w:r w:rsidRPr="001A66E2">
              <w:rPr>
                <w:rFonts w:ascii="Bookman Old Style" w:hAnsi="Bookman Old Style"/>
                <w:sz w:val="24"/>
                <w:szCs w:val="24"/>
                <w:lang w:val="en-US"/>
              </w:rPr>
              <w:t xml:space="preserve"> Bank yang </w:t>
            </w:r>
            <w:proofErr w:type="spellStart"/>
            <w:r w:rsidRPr="001A66E2">
              <w:rPr>
                <w:rFonts w:ascii="Bookman Old Style" w:hAnsi="Bookman Old Style"/>
                <w:sz w:val="24"/>
                <w:szCs w:val="24"/>
                <w:lang w:val="en-US"/>
              </w:rPr>
              <w:t>berkedudukan</w:t>
            </w:r>
            <w:proofErr w:type="spellEnd"/>
            <w:r w:rsidRPr="001A66E2">
              <w:rPr>
                <w:rFonts w:ascii="Bookman Old Style" w:hAnsi="Bookman Old Style"/>
                <w:sz w:val="24"/>
                <w:szCs w:val="24"/>
                <w:lang w:val="en-US"/>
              </w:rPr>
              <w:t xml:space="preserve"> di </w:t>
            </w:r>
            <w:proofErr w:type="spellStart"/>
            <w:r w:rsidRPr="001A66E2">
              <w:rPr>
                <w:rFonts w:ascii="Bookman Old Style" w:hAnsi="Bookman Old Style"/>
                <w:sz w:val="24"/>
                <w:szCs w:val="24"/>
                <w:lang w:val="en-US"/>
              </w:rPr>
              <w:t>luar</w:t>
            </w:r>
            <w:proofErr w:type="spellEnd"/>
            <w:r w:rsidRPr="001A66E2">
              <w:rPr>
                <w:rFonts w:ascii="Bookman Old Style" w:hAnsi="Bookman Old Style"/>
                <w:sz w:val="24"/>
                <w:szCs w:val="24"/>
                <w:lang w:val="en-US"/>
              </w:rPr>
              <w:t xml:space="preserve"> negeri yang </w:t>
            </w:r>
            <w:proofErr w:type="spellStart"/>
            <w:r w:rsidRPr="001A66E2">
              <w:rPr>
                <w:rFonts w:ascii="Bookman Old Style" w:hAnsi="Bookman Old Style"/>
                <w:sz w:val="24"/>
                <w:szCs w:val="24"/>
                <w:lang w:val="en-US"/>
              </w:rPr>
              <w:t>melaksanakan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kegiatan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usaha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secara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konvensional</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berfungsi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sebagai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kantor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induk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dari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kantor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cabang</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pembantu</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syariah</w:t>
            </w:r>
            <w:proofErr w:type="spellEnd"/>
            <w:r w:rsidRPr="001A66E2">
              <w:rPr>
                <w:rFonts w:ascii="Bookman Old Style" w:hAnsi="Bookman Old Style"/>
                <w:sz w:val="24"/>
                <w:szCs w:val="24"/>
                <w:lang w:val="en-US"/>
              </w:rPr>
              <w:t xml:space="preserve"> dan/</w:t>
            </w:r>
            <w:proofErr w:type="spellStart"/>
            <w:r w:rsidRPr="001A66E2">
              <w:rPr>
                <w:rFonts w:ascii="Bookman Old Style" w:hAnsi="Bookman Old Style"/>
                <w:sz w:val="24"/>
                <w:szCs w:val="24"/>
                <w:lang w:val="en-US"/>
              </w:rPr>
              <w:t>atau</w:t>
            </w:r>
            <w:proofErr w:type="spellEnd"/>
            <w:r w:rsidRPr="001A66E2">
              <w:rPr>
                <w:rFonts w:ascii="Bookman Old Style" w:hAnsi="Bookman Old Style"/>
                <w:sz w:val="24"/>
                <w:szCs w:val="24"/>
                <w:lang w:val="en-US"/>
              </w:rPr>
              <w:t xml:space="preserve"> unit syariah.</w:t>
            </w:r>
          </w:p>
        </w:tc>
        <w:tc>
          <w:tcPr>
            <w:tcW w:w="4253" w:type="dxa"/>
          </w:tcPr>
          <w:p w14:paraId="11254118" w14:textId="77777777" w:rsidR="00C3033C" w:rsidRPr="001A66E2" w:rsidRDefault="00C3033C" w:rsidP="006C2F17">
            <w:pPr>
              <w:ind w:left="284" w:hanging="284"/>
              <w:rPr>
                <w:rFonts w:ascii="Bookman Old Style" w:hAnsi="Bookman Old Style" w:cs="Calibri"/>
                <w:sz w:val="24"/>
                <w:szCs w:val="24"/>
              </w:rPr>
            </w:pPr>
          </w:p>
        </w:tc>
        <w:tc>
          <w:tcPr>
            <w:tcW w:w="2752" w:type="dxa"/>
          </w:tcPr>
          <w:p w14:paraId="5D3EECB8" w14:textId="77777777" w:rsidR="00C3033C" w:rsidRPr="001A66E2" w:rsidRDefault="00C3033C" w:rsidP="006C2F17">
            <w:pPr>
              <w:ind w:left="284" w:hanging="284"/>
              <w:rPr>
                <w:rFonts w:ascii="Bookman Old Style" w:hAnsi="Bookman Old Style" w:cs="Calibri"/>
                <w:sz w:val="24"/>
                <w:szCs w:val="24"/>
              </w:rPr>
            </w:pPr>
          </w:p>
        </w:tc>
        <w:tc>
          <w:tcPr>
            <w:tcW w:w="2547" w:type="dxa"/>
          </w:tcPr>
          <w:p w14:paraId="520C25C3" w14:textId="77777777" w:rsidR="00C3033C" w:rsidRPr="001A66E2" w:rsidRDefault="00C3033C" w:rsidP="006C2F17">
            <w:pPr>
              <w:ind w:left="284" w:hanging="284"/>
              <w:rPr>
                <w:rFonts w:ascii="Bookman Old Style" w:hAnsi="Bookman Old Style" w:cs="Calibri"/>
                <w:sz w:val="24"/>
                <w:szCs w:val="24"/>
              </w:rPr>
            </w:pPr>
          </w:p>
        </w:tc>
      </w:tr>
      <w:tr w:rsidR="00C3033C" w:rsidRPr="001A66E2" w14:paraId="66D2EB4F" w14:textId="77777777" w:rsidTr="00360A57">
        <w:tc>
          <w:tcPr>
            <w:tcW w:w="6374" w:type="dxa"/>
          </w:tcPr>
          <w:p w14:paraId="34408F8B" w14:textId="1BB2B31F" w:rsidR="00C3033C" w:rsidRPr="001A66E2" w:rsidRDefault="008D7E66" w:rsidP="006C2F17">
            <w:pPr>
              <w:pStyle w:val="ListParagraph"/>
              <w:numPr>
                <w:ilvl w:val="0"/>
                <w:numId w:val="5"/>
              </w:numPr>
              <w:ind w:left="590" w:hanging="567"/>
              <w:jc w:val="both"/>
              <w:rPr>
                <w:rFonts w:ascii="Bookman Old Style" w:hAnsi="Bookman Old Style" w:cs="Calibri"/>
                <w:sz w:val="24"/>
                <w:szCs w:val="24"/>
              </w:rPr>
            </w:pPr>
            <w:r w:rsidRPr="001A66E2">
              <w:rPr>
                <w:rFonts w:ascii="Bookman Old Style" w:hAnsi="Bookman Old Style"/>
                <w:sz w:val="24"/>
                <w:szCs w:val="24"/>
                <w:lang w:val="en-US"/>
              </w:rPr>
              <w:lastRenderedPageBreak/>
              <w:t xml:space="preserve">Bank </w:t>
            </w:r>
            <w:proofErr w:type="spellStart"/>
            <w:r w:rsidRPr="001A66E2">
              <w:rPr>
                <w:rFonts w:ascii="Bookman Old Style" w:hAnsi="Bookman Old Style"/>
                <w:sz w:val="24"/>
                <w:szCs w:val="24"/>
                <w:lang w:val="en-US"/>
              </w:rPr>
              <w:t>Perekonomian</w:t>
            </w:r>
            <w:proofErr w:type="spellEnd"/>
            <w:r w:rsidRPr="001A66E2">
              <w:rPr>
                <w:rFonts w:ascii="Bookman Old Style" w:hAnsi="Bookman Old Style"/>
                <w:sz w:val="24"/>
                <w:szCs w:val="24"/>
                <w:lang w:val="en-US"/>
              </w:rPr>
              <w:t xml:space="preserve"> Rakyat Syariah yang </w:t>
            </w:r>
            <w:proofErr w:type="spellStart"/>
            <w:r w:rsidRPr="001A66E2">
              <w:rPr>
                <w:rFonts w:ascii="Bookman Old Style" w:hAnsi="Bookman Old Style"/>
                <w:sz w:val="24"/>
                <w:szCs w:val="24"/>
                <w:lang w:val="en-US"/>
              </w:rPr>
              <w:t>selanjutnya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disebut</w:t>
            </w:r>
            <w:proofErr w:type="spellEnd"/>
            <w:r w:rsidRPr="001A66E2">
              <w:rPr>
                <w:rFonts w:ascii="Bookman Old Style" w:hAnsi="Bookman Old Style"/>
                <w:sz w:val="24"/>
                <w:szCs w:val="24"/>
                <w:lang w:val="en-US"/>
              </w:rPr>
              <w:t xml:space="preserve"> BPR Syariah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jenis</w:t>
            </w:r>
            <w:proofErr w:type="spellEnd"/>
            <w:r w:rsidRPr="001A66E2">
              <w:rPr>
                <w:rFonts w:ascii="Bookman Old Style" w:hAnsi="Bookman Old Style"/>
                <w:sz w:val="24"/>
                <w:szCs w:val="24"/>
                <w:lang w:val="en-US"/>
              </w:rPr>
              <w:t xml:space="preserve"> bank </w:t>
            </w:r>
            <w:proofErr w:type="spellStart"/>
            <w:r w:rsidRPr="001A66E2">
              <w:rPr>
                <w:rFonts w:ascii="Bookman Old Style" w:hAnsi="Bookman Old Style"/>
                <w:sz w:val="24"/>
                <w:szCs w:val="24"/>
                <w:lang w:val="en-US"/>
              </w:rPr>
              <w:t>syariah</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dalam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kegiatannya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tidak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memberikan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dalam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lalu</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lintas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giral</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secara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langsung</w:t>
            </w:r>
            <w:proofErr w:type="spellEnd"/>
            <w:r w:rsidRPr="001A66E2">
              <w:rPr>
                <w:rFonts w:ascii="Bookman Old Style" w:hAnsi="Bookman Old Style"/>
                <w:sz w:val="24"/>
                <w:szCs w:val="24"/>
                <w:lang w:val="en-US"/>
              </w:rPr>
              <w:t>.</w:t>
            </w:r>
          </w:p>
        </w:tc>
        <w:tc>
          <w:tcPr>
            <w:tcW w:w="4253" w:type="dxa"/>
          </w:tcPr>
          <w:p w14:paraId="2BCF871D" w14:textId="77777777" w:rsidR="00C3033C" w:rsidRPr="001A66E2" w:rsidRDefault="00C3033C" w:rsidP="006C2F17">
            <w:pPr>
              <w:ind w:left="284" w:hanging="284"/>
              <w:rPr>
                <w:rFonts w:ascii="Bookman Old Style" w:hAnsi="Bookman Old Style" w:cs="Calibri"/>
                <w:sz w:val="24"/>
                <w:szCs w:val="24"/>
              </w:rPr>
            </w:pPr>
          </w:p>
        </w:tc>
        <w:tc>
          <w:tcPr>
            <w:tcW w:w="2752" w:type="dxa"/>
          </w:tcPr>
          <w:p w14:paraId="537F1F2D" w14:textId="77777777" w:rsidR="00C3033C" w:rsidRPr="001A66E2" w:rsidRDefault="00C3033C" w:rsidP="006C2F17">
            <w:pPr>
              <w:ind w:left="284" w:hanging="284"/>
              <w:rPr>
                <w:rFonts w:ascii="Bookman Old Style" w:hAnsi="Bookman Old Style" w:cs="Calibri"/>
                <w:sz w:val="24"/>
                <w:szCs w:val="24"/>
              </w:rPr>
            </w:pPr>
          </w:p>
        </w:tc>
        <w:tc>
          <w:tcPr>
            <w:tcW w:w="2547" w:type="dxa"/>
          </w:tcPr>
          <w:p w14:paraId="4EDBF1AA" w14:textId="77777777" w:rsidR="00C3033C" w:rsidRPr="001A66E2" w:rsidRDefault="00C3033C" w:rsidP="006C2F17">
            <w:pPr>
              <w:ind w:left="284" w:hanging="284"/>
              <w:rPr>
                <w:rFonts w:ascii="Bookman Old Style" w:hAnsi="Bookman Old Style" w:cs="Calibri"/>
                <w:sz w:val="24"/>
                <w:szCs w:val="24"/>
              </w:rPr>
            </w:pPr>
          </w:p>
        </w:tc>
      </w:tr>
      <w:tr w:rsidR="00C3033C" w:rsidRPr="001A66E2" w14:paraId="5DA39E45" w14:textId="77777777" w:rsidTr="00360A57">
        <w:tc>
          <w:tcPr>
            <w:tcW w:w="6374" w:type="dxa"/>
          </w:tcPr>
          <w:p w14:paraId="449A2CC3" w14:textId="74C51365" w:rsidR="00C3033C" w:rsidRPr="001A66E2" w:rsidRDefault="008D7E66" w:rsidP="006C2F17">
            <w:pPr>
              <w:pStyle w:val="ListParagraph"/>
              <w:numPr>
                <w:ilvl w:val="0"/>
                <w:numId w:val="5"/>
              </w:numPr>
              <w:ind w:left="590" w:hanging="567"/>
              <w:jc w:val="both"/>
              <w:rPr>
                <w:rFonts w:ascii="Bookman Old Style" w:hAnsi="Bookman Old Style" w:cs="Calibri"/>
                <w:sz w:val="24"/>
                <w:szCs w:val="24"/>
              </w:rPr>
            </w:pPr>
            <w:proofErr w:type="spellStart"/>
            <w:r w:rsidRPr="001A66E2">
              <w:rPr>
                <w:rFonts w:ascii="Bookman Old Style" w:hAnsi="Bookman Old Style"/>
                <w:sz w:val="24"/>
                <w:szCs w:val="24"/>
                <w:lang w:val="en-US"/>
              </w:rPr>
              <w:t>Prinsip</w:t>
            </w:r>
            <w:proofErr w:type="spellEnd"/>
            <w:r w:rsidRPr="001A66E2">
              <w:rPr>
                <w:rFonts w:ascii="Bookman Old Style" w:hAnsi="Bookman Old Style"/>
                <w:sz w:val="24"/>
                <w:szCs w:val="24"/>
                <w:lang w:val="en-US"/>
              </w:rPr>
              <w:t xml:space="preserve"> Syariah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prinsip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hukum</w:t>
            </w:r>
            <w:proofErr w:type="spellEnd"/>
            <w:r w:rsidRPr="001A66E2">
              <w:rPr>
                <w:rFonts w:ascii="Bookman Old Style" w:hAnsi="Bookman Old Style"/>
                <w:sz w:val="24"/>
                <w:szCs w:val="24"/>
                <w:lang w:val="en-US"/>
              </w:rPr>
              <w:t xml:space="preserve"> Islam </w:t>
            </w:r>
            <w:proofErr w:type="spellStart"/>
            <w:r w:rsidRPr="001A66E2">
              <w:rPr>
                <w:rFonts w:ascii="Bookman Old Style" w:hAnsi="Bookman Old Style"/>
                <w:sz w:val="24"/>
                <w:szCs w:val="24"/>
                <w:lang w:val="en-US"/>
              </w:rPr>
              <w:t>berdasarkan</w:t>
            </w:r>
            <w:proofErr w:type="spellEnd"/>
            <w:r w:rsidRPr="001A66E2">
              <w:rPr>
                <w:rFonts w:ascii="Bookman Old Style" w:hAnsi="Bookman Old Style"/>
                <w:sz w:val="24"/>
                <w:szCs w:val="24"/>
                <w:lang w:val="en-US"/>
              </w:rPr>
              <w:t xml:space="preserve"> fatwa dan/</w:t>
            </w:r>
            <w:proofErr w:type="spellStart"/>
            <w:r w:rsidRPr="001A66E2">
              <w:rPr>
                <w:rFonts w:ascii="Bookman Old Style" w:hAnsi="Bookman Old Style"/>
                <w:sz w:val="24"/>
                <w:szCs w:val="24"/>
                <w:lang w:val="en-US"/>
              </w:rPr>
              <w:t>atau</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pernyataan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kesesuaian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syariah</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dikeluarkan</w:t>
            </w:r>
            <w:proofErr w:type="spellEnd"/>
            <w:r w:rsidRPr="001A66E2">
              <w:rPr>
                <w:rFonts w:ascii="Bookman Old Style" w:hAnsi="Bookman Old Style"/>
                <w:sz w:val="24"/>
                <w:szCs w:val="24"/>
                <w:lang w:val="en-US"/>
              </w:rPr>
              <w:t xml:space="preserve"> oleh </w:t>
            </w:r>
            <w:proofErr w:type="spellStart"/>
            <w:r w:rsidRPr="001A66E2">
              <w:rPr>
                <w:rFonts w:ascii="Bookman Old Style" w:hAnsi="Bookman Old Style"/>
                <w:sz w:val="24"/>
                <w:szCs w:val="24"/>
                <w:lang w:val="en-US"/>
              </w:rPr>
              <w:t>lembaga</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memiliki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kewenangan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dalam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penetapan</w:t>
            </w:r>
            <w:proofErr w:type="spellEnd"/>
            <w:r w:rsidRPr="001A66E2">
              <w:rPr>
                <w:rFonts w:ascii="Bookman Old Style" w:hAnsi="Bookman Old Style"/>
                <w:sz w:val="24"/>
                <w:szCs w:val="24"/>
                <w:lang w:val="en-US"/>
              </w:rPr>
              <w:t xml:space="preserve"> fatwa di </w:t>
            </w:r>
            <w:proofErr w:type="spellStart"/>
            <w:r w:rsidRPr="001A66E2">
              <w:rPr>
                <w:rFonts w:ascii="Bookman Old Style" w:hAnsi="Bookman Old Style"/>
                <w:sz w:val="24"/>
                <w:szCs w:val="24"/>
                <w:lang w:val="en-US"/>
              </w:rPr>
              <w:t>bidang</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syariah</w:t>
            </w:r>
            <w:proofErr w:type="spellEnd"/>
            <w:r w:rsidRPr="001A66E2">
              <w:rPr>
                <w:rFonts w:ascii="Bookman Old Style" w:hAnsi="Bookman Old Style"/>
                <w:sz w:val="24"/>
                <w:szCs w:val="24"/>
                <w:lang w:val="en-US"/>
              </w:rPr>
              <w:t>.</w:t>
            </w:r>
          </w:p>
        </w:tc>
        <w:tc>
          <w:tcPr>
            <w:tcW w:w="4253" w:type="dxa"/>
          </w:tcPr>
          <w:p w14:paraId="69B4005E" w14:textId="77777777" w:rsidR="00C3033C" w:rsidRPr="001A66E2" w:rsidRDefault="00C3033C" w:rsidP="006C2F17">
            <w:pPr>
              <w:ind w:left="284" w:hanging="284"/>
              <w:rPr>
                <w:rFonts w:ascii="Bookman Old Style" w:hAnsi="Bookman Old Style" w:cs="Calibri"/>
                <w:sz w:val="24"/>
                <w:szCs w:val="24"/>
              </w:rPr>
            </w:pPr>
          </w:p>
        </w:tc>
        <w:tc>
          <w:tcPr>
            <w:tcW w:w="2752" w:type="dxa"/>
          </w:tcPr>
          <w:p w14:paraId="397EF396" w14:textId="77777777" w:rsidR="00C3033C" w:rsidRPr="001A66E2" w:rsidRDefault="00C3033C" w:rsidP="006C2F17">
            <w:pPr>
              <w:ind w:left="284" w:hanging="284"/>
              <w:rPr>
                <w:rFonts w:ascii="Bookman Old Style" w:hAnsi="Bookman Old Style" w:cs="Calibri"/>
                <w:sz w:val="24"/>
                <w:szCs w:val="24"/>
              </w:rPr>
            </w:pPr>
          </w:p>
        </w:tc>
        <w:tc>
          <w:tcPr>
            <w:tcW w:w="2547" w:type="dxa"/>
          </w:tcPr>
          <w:p w14:paraId="56538860" w14:textId="77777777" w:rsidR="00C3033C" w:rsidRPr="001A66E2" w:rsidRDefault="00C3033C" w:rsidP="006C2F17">
            <w:pPr>
              <w:ind w:left="284" w:hanging="284"/>
              <w:rPr>
                <w:rFonts w:ascii="Bookman Old Style" w:hAnsi="Bookman Old Style" w:cs="Calibri"/>
                <w:sz w:val="24"/>
                <w:szCs w:val="24"/>
              </w:rPr>
            </w:pPr>
          </w:p>
        </w:tc>
      </w:tr>
      <w:tr w:rsidR="00C3033C" w:rsidRPr="001A66E2" w14:paraId="53D95C78" w14:textId="77777777" w:rsidTr="00360A57">
        <w:tc>
          <w:tcPr>
            <w:tcW w:w="6374" w:type="dxa"/>
          </w:tcPr>
          <w:p w14:paraId="68FB9D46" w14:textId="798A915C" w:rsidR="00C3033C" w:rsidRPr="001A66E2" w:rsidRDefault="008D7E66" w:rsidP="006C2F17">
            <w:pPr>
              <w:pStyle w:val="ListParagraph"/>
              <w:numPr>
                <w:ilvl w:val="0"/>
                <w:numId w:val="5"/>
              </w:numPr>
              <w:ind w:left="590" w:hanging="567"/>
              <w:jc w:val="both"/>
              <w:rPr>
                <w:rFonts w:ascii="Bookman Old Style" w:hAnsi="Bookman Old Style" w:cs="Calibri"/>
                <w:sz w:val="24"/>
                <w:szCs w:val="24"/>
              </w:rPr>
            </w:pP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dana yang </w:t>
            </w:r>
            <w:proofErr w:type="spellStart"/>
            <w:r w:rsidRPr="001A66E2">
              <w:rPr>
                <w:rFonts w:ascii="Bookman Old Style" w:hAnsi="Bookman Old Style"/>
                <w:sz w:val="24"/>
                <w:szCs w:val="24"/>
                <w:lang w:val="en-US"/>
              </w:rPr>
              <w:t>dipercayakan</w:t>
            </w:r>
            <w:proofErr w:type="spellEnd"/>
            <w:r w:rsidRPr="001A66E2">
              <w:rPr>
                <w:rFonts w:ascii="Bookman Old Style" w:hAnsi="Bookman Old Style"/>
                <w:sz w:val="24"/>
                <w:szCs w:val="24"/>
                <w:lang w:val="en-US"/>
              </w:rPr>
              <w:t xml:space="preserve"> oleh </w:t>
            </w:r>
            <w:proofErr w:type="spellStart"/>
            <w:r w:rsidRPr="001A66E2">
              <w:rPr>
                <w:rFonts w:ascii="Bookman Old Style" w:hAnsi="Bookman Old Style"/>
                <w:sz w:val="24"/>
                <w:szCs w:val="24"/>
                <w:lang w:val="en-US"/>
              </w:rPr>
              <w:t>Nasabah</w:t>
            </w:r>
            <w:proofErr w:type="spellEnd"/>
            <w:r w:rsidRPr="001A66E2">
              <w:rPr>
                <w:rFonts w:ascii="Bookman Old Style" w:hAnsi="Bookman Old Style"/>
                <w:sz w:val="24"/>
                <w:szCs w:val="24"/>
                <w:lang w:val="en-US"/>
              </w:rPr>
              <w:t xml:space="preserve"> Investor </w:t>
            </w:r>
            <w:proofErr w:type="spellStart"/>
            <w:r w:rsidRPr="001A66E2">
              <w:rPr>
                <w:rFonts w:ascii="Bookman Old Style" w:hAnsi="Bookman Old Style"/>
                <w:sz w:val="24"/>
                <w:szCs w:val="24"/>
                <w:lang w:val="en-US"/>
              </w:rPr>
              <w:t>kepada</w:t>
            </w:r>
            <w:proofErr w:type="spellEnd"/>
            <w:r w:rsidRPr="001A66E2">
              <w:rPr>
                <w:rFonts w:ascii="Bookman Old Style" w:hAnsi="Bookman Old Style"/>
                <w:sz w:val="24"/>
                <w:szCs w:val="24"/>
                <w:lang w:val="en-US"/>
              </w:rPr>
              <w:t xml:space="preserve"> Bank </w:t>
            </w:r>
            <w:proofErr w:type="spellStart"/>
            <w:r w:rsidRPr="001A66E2">
              <w:rPr>
                <w:rFonts w:ascii="Bookman Old Style" w:hAnsi="Bookman Old Style"/>
                <w:sz w:val="24"/>
                <w:szCs w:val="24"/>
                <w:lang w:val="en-US"/>
              </w:rPr>
              <w:t>berdasarkan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akad</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mudarabah</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atau</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akad</w:t>
            </w:r>
            <w:proofErr w:type="spellEnd"/>
            <w:r w:rsidRPr="001A66E2">
              <w:rPr>
                <w:rFonts w:ascii="Bookman Old Style" w:hAnsi="Bookman Old Style"/>
                <w:sz w:val="24"/>
                <w:szCs w:val="24"/>
                <w:lang w:val="en-US"/>
              </w:rPr>
              <w:t xml:space="preserve"> lain yang </w:t>
            </w:r>
            <w:proofErr w:type="spellStart"/>
            <w:r w:rsidRPr="001A66E2">
              <w:rPr>
                <w:rFonts w:ascii="Bookman Old Style" w:hAnsi="Bookman Old Style"/>
                <w:sz w:val="24"/>
                <w:szCs w:val="24"/>
                <w:lang w:val="en-US"/>
              </w:rPr>
              <w:t>tidak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bertentangan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dengan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Prinsip</w:t>
            </w:r>
            <w:proofErr w:type="spellEnd"/>
            <w:r w:rsidRPr="001A66E2">
              <w:rPr>
                <w:rFonts w:ascii="Bookman Old Style" w:hAnsi="Bookman Old Style"/>
                <w:sz w:val="24"/>
                <w:szCs w:val="24"/>
                <w:lang w:val="en-US"/>
              </w:rPr>
              <w:t xml:space="preserve"> Syariah yang </w:t>
            </w:r>
            <w:proofErr w:type="spellStart"/>
            <w:r w:rsidRPr="001A66E2">
              <w:rPr>
                <w:rFonts w:ascii="Bookman Old Style" w:hAnsi="Bookman Old Style"/>
                <w:sz w:val="24"/>
                <w:szCs w:val="24"/>
                <w:lang w:val="en-US"/>
              </w:rPr>
              <w:t>risikonya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ditanggung</w:t>
            </w:r>
            <w:proofErr w:type="spellEnd"/>
            <w:r w:rsidRPr="001A66E2">
              <w:rPr>
                <w:rFonts w:ascii="Bookman Old Style" w:hAnsi="Bookman Old Style"/>
                <w:sz w:val="24"/>
                <w:szCs w:val="24"/>
                <w:lang w:val="en-US"/>
              </w:rPr>
              <w:t xml:space="preserve"> oleh </w:t>
            </w:r>
            <w:proofErr w:type="spellStart"/>
            <w:r w:rsidRPr="001A66E2">
              <w:rPr>
                <w:rFonts w:ascii="Bookman Old Style" w:hAnsi="Bookman Old Style"/>
                <w:sz w:val="24"/>
                <w:szCs w:val="24"/>
                <w:lang w:val="en-US"/>
              </w:rPr>
              <w:t>Nasabah</w:t>
            </w:r>
            <w:proofErr w:type="spellEnd"/>
            <w:r w:rsidRPr="001A66E2">
              <w:rPr>
                <w:rFonts w:ascii="Bookman Old Style" w:hAnsi="Bookman Old Style"/>
                <w:sz w:val="24"/>
                <w:szCs w:val="24"/>
                <w:lang w:val="en-US"/>
              </w:rPr>
              <w:t xml:space="preserve"> Investor.</w:t>
            </w:r>
          </w:p>
        </w:tc>
        <w:tc>
          <w:tcPr>
            <w:tcW w:w="4253" w:type="dxa"/>
          </w:tcPr>
          <w:p w14:paraId="17CD68F7" w14:textId="77777777" w:rsidR="00C3033C" w:rsidRPr="001A66E2" w:rsidRDefault="00C3033C" w:rsidP="006C2F17">
            <w:pPr>
              <w:ind w:left="284" w:hanging="284"/>
              <w:rPr>
                <w:rFonts w:ascii="Bookman Old Style" w:hAnsi="Bookman Old Style" w:cs="Calibri"/>
                <w:sz w:val="24"/>
                <w:szCs w:val="24"/>
              </w:rPr>
            </w:pPr>
          </w:p>
        </w:tc>
        <w:tc>
          <w:tcPr>
            <w:tcW w:w="2752" w:type="dxa"/>
          </w:tcPr>
          <w:p w14:paraId="3E4079BD" w14:textId="77777777" w:rsidR="00C3033C" w:rsidRPr="001A66E2" w:rsidRDefault="00C3033C" w:rsidP="006C2F17">
            <w:pPr>
              <w:ind w:left="284" w:hanging="284"/>
              <w:rPr>
                <w:rFonts w:ascii="Bookman Old Style" w:hAnsi="Bookman Old Style" w:cs="Calibri"/>
                <w:sz w:val="24"/>
                <w:szCs w:val="24"/>
              </w:rPr>
            </w:pPr>
          </w:p>
        </w:tc>
        <w:tc>
          <w:tcPr>
            <w:tcW w:w="2547" w:type="dxa"/>
          </w:tcPr>
          <w:p w14:paraId="4A8B0F5E" w14:textId="77777777" w:rsidR="00C3033C" w:rsidRPr="001A66E2" w:rsidRDefault="00C3033C" w:rsidP="006C2F17">
            <w:pPr>
              <w:ind w:left="284" w:hanging="284"/>
              <w:rPr>
                <w:rFonts w:ascii="Bookman Old Style" w:hAnsi="Bookman Old Style" w:cs="Calibri"/>
                <w:sz w:val="24"/>
                <w:szCs w:val="24"/>
              </w:rPr>
            </w:pPr>
          </w:p>
        </w:tc>
      </w:tr>
      <w:tr w:rsidR="00C3033C" w:rsidRPr="001A66E2" w14:paraId="0C86883E" w14:textId="77777777" w:rsidTr="00360A57">
        <w:tc>
          <w:tcPr>
            <w:tcW w:w="6374" w:type="dxa"/>
          </w:tcPr>
          <w:p w14:paraId="54BD40D5" w14:textId="04C26A30" w:rsidR="00C3033C" w:rsidRPr="001A66E2" w:rsidRDefault="008D7E66" w:rsidP="006C2F17">
            <w:pPr>
              <w:pStyle w:val="ListParagraph"/>
              <w:numPr>
                <w:ilvl w:val="0"/>
                <w:numId w:val="5"/>
              </w:numPr>
              <w:ind w:left="590" w:hanging="567"/>
              <w:jc w:val="both"/>
              <w:rPr>
                <w:rFonts w:ascii="Bookman Old Style" w:hAnsi="Bookman Old Style" w:cs="Calibri"/>
                <w:sz w:val="24"/>
                <w:szCs w:val="24"/>
              </w:rPr>
            </w:pPr>
            <w:proofErr w:type="spellStart"/>
            <w:r w:rsidRPr="001A66E2">
              <w:rPr>
                <w:rFonts w:ascii="Bookman Old Style" w:hAnsi="Bookman Old Style"/>
                <w:sz w:val="24"/>
                <w:szCs w:val="24"/>
                <w:lang w:val="en-US"/>
              </w:rPr>
              <w:t>Produk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Perbankan</w:t>
            </w:r>
            <w:proofErr w:type="spellEnd"/>
            <w:r w:rsidRPr="001A66E2">
              <w:rPr>
                <w:rFonts w:ascii="Bookman Old Style" w:hAnsi="Bookman Old Style"/>
                <w:sz w:val="24"/>
                <w:szCs w:val="24"/>
                <w:lang w:val="en-US"/>
              </w:rPr>
              <w:t xml:space="preserve"> Syariah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kegiatan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usaha</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dilakukan</w:t>
            </w:r>
            <w:proofErr w:type="spellEnd"/>
            <w:r w:rsidRPr="001A66E2">
              <w:rPr>
                <w:rFonts w:ascii="Bookman Old Style" w:hAnsi="Bookman Old Style"/>
                <w:sz w:val="24"/>
                <w:szCs w:val="24"/>
                <w:lang w:val="en-US"/>
              </w:rPr>
              <w:t xml:space="preserve"> oleh Bank </w:t>
            </w:r>
            <w:proofErr w:type="spellStart"/>
            <w:r w:rsidRPr="001A66E2">
              <w:rPr>
                <w:rFonts w:ascii="Bookman Old Style" w:hAnsi="Bookman Old Style"/>
                <w:sz w:val="24"/>
                <w:szCs w:val="24"/>
                <w:lang w:val="en-US"/>
              </w:rPr>
              <w:t>dalam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bentuk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penghimpunan</w:t>
            </w:r>
            <w:proofErr w:type="spellEnd"/>
            <w:r w:rsidRPr="001A66E2">
              <w:rPr>
                <w:rFonts w:ascii="Bookman Old Style" w:hAnsi="Bookman Old Style"/>
                <w:sz w:val="24"/>
                <w:szCs w:val="24"/>
                <w:lang w:val="en-US"/>
              </w:rPr>
              <w:t xml:space="preserve"> dana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disalurkan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kepada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suatu</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aset</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mendasari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untuk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kepentingan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Nasabah</w:t>
            </w:r>
            <w:proofErr w:type="spellEnd"/>
            <w:r w:rsidRPr="001A66E2">
              <w:rPr>
                <w:rFonts w:ascii="Bookman Old Style" w:hAnsi="Bookman Old Style"/>
                <w:sz w:val="24"/>
                <w:szCs w:val="24"/>
                <w:lang w:val="en-US"/>
              </w:rPr>
              <w:t xml:space="preserve"> Investor.</w:t>
            </w:r>
          </w:p>
        </w:tc>
        <w:tc>
          <w:tcPr>
            <w:tcW w:w="4253" w:type="dxa"/>
          </w:tcPr>
          <w:p w14:paraId="7B6D1207" w14:textId="77777777" w:rsidR="00C3033C" w:rsidRPr="001A66E2" w:rsidRDefault="00C3033C" w:rsidP="006C2F17">
            <w:pPr>
              <w:ind w:left="284" w:hanging="284"/>
              <w:rPr>
                <w:rFonts w:ascii="Bookman Old Style" w:hAnsi="Bookman Old Style" w:cs="Calibri"/>
                <w:sz w:val="24"/>
                <w:szCs w:val="24"/>
              </w:rPr>
            </w:pPr>
          </w:p>
        </w:tc>
        <w:tc>
          <w:tcPr>
            <w:tcW w:w="2752" w:type="dxa"/>
          </w:tcPr>
          <w:p w14:paraId="225990E7" w14:textId="77777777" w:rsidR="00C3033C" w:rsidRPr="001A66E2" w:rsidRDefault="00C3033C" w:rsidP="006C2F17">
            <w:pPr>
              <w:ind w:left="284" w:hanging="284"/>
              <w:rPr>
                <w:rFonts w:ascii="Bookman Old Style" w:hAnsi="Bookman Old Style" w:cs="Calibri"/>
                <w:sz w:val="24"/>
                <w:szCs w:val="24"/>
              </w:rPr>
            </w:pPr>
          </w:p>
        </w:tc>
        <w:tc>
          <w:tcPr>
            <w:tcW w:w="2547" w:type="dxa"/>
          </w:tcPr>
          <w:p w14:paraId="6118B938" w14:textId="77777777" w:rsidR="00C3033C" w:rsidRPr="001A66E2" w:rsidRDefault="00C3033C" w:rsidP="006C2F17">
            <w:pPr>
              <w:ind w:left="284" w:hanging="284"/>
              <w:rPr>
                <w:rFonts w:ascii="Bookman Old Style" w:hAnsi="Bookman Old Style" w:cs="Calibri"/>
                <w:sz w:val="24"/>
                <w:szCs w:val="24"/>
              </w:rPr>
            </w:pPr>
          </w:p>
        </w:tc>
      </w:tr>
      <w:tr w:rsidR="008D7E66" w:rsidRPr="001A66E2" w14:paraId="6CDFE951" w14:textId="77777777" w:rsidTr="00360A57">
        <w:tc>
          <w:tcPr>
            <w:tcW w:w="6374" w:type="dxa"/>
          </w:tcPr>
          <w:p w14:paraId="5AF7449A" w14:textId="42BF9AAE" w:rsidR="008D7E66" w:rsidRPr="001A66E2" w:rsidRDefault="008D7E66" w:rsidP="006C2F17">
            <w:pPr>
              <w:pStyle w:val="ListParagraph"/>
              <w:numPr>
                <w:ilvl w:val="0"/>
                <w:numId w:val="5"/>
              </w:numPr>
              <w:ind w:left="590" w:hanging="567"/>
              <w:jc w:val="both"/>
              <w:rPr>
                <w:rFonts w:ascii="Bookman Old Style" w:hAnsi="Bookman Old Style"/>
                <w:sz w:val="24"/>
                <w:szCs w:val="24"/>
                <w:lang w:val="en-US"/>
              </w:rPr>
            </w:pPr>
            <w:proofErr w:type="spellStart"/>
            <w:r w:rsidRPr="001A66E2">
              <w:rPr>
                <w:rFonts w:ascii="Bookman Old Style" w:hAnsi="Bookman Old Style"/>
                <w:sz w:val="24"/>
                <w:szCs w:val="24"/>
                <w:lang w:val="en-US"/>
              </w:rPr>
              <w:t>Nasabah</w:t>
            </w:r>
            <w:proofErr w:type="spellEnd"/>
            <w:r w:rsidRPr="001A66E2">
              <w:rPr>
                <w:rFonts w:ascii="Bookman Old Style" w:hAnsi="Bookman Old Style"/>
                <w:sz w:val="24"/>
                <w:szCs w:val="24"/>
                <w:lang w:val="en-US"/>
              </w:rPr>
              <w:t xml:space="preserve"> Investor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nasabah</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menempatkan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dananya</w:t>
            </w:r>
            <w:proofErr w:type="spellEnd"/>
            <w:r w:rsidRPr="001A66E2">
              <w:rPr>
                <w:rFonts w:ascii="Bookman Old Style" w:hAnsi="Bookman Old Style"/>
                <w:sz w:val="24"/>
                <w:szCs w:val="24"/>
                <w:lang w:val="en-US"/>
              </w:rPr>
              <w:t xml:space="preserve"> di Bank </w:t>
            </w:r>
            <w:proofErr w:type="spellStart"/>
            <w:r w:rsidRPr="001A66E2">
              <w:rPr>
                <w:rFonts w:ascii="Bookman Old Style" w:hAnsi="Bookman Old Style"/>
                <w:sz w:val="24"/>
                <w:szCs w:val="24"/>
                <w:lang w:val="en-US"/>
              </w:rPr>
              <w:t>dalam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bentuk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berdasarkan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akad</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antara</w:t>
            </w:r>
            <w:proofErr w:type="spellEnd"/>
            <w:r w:rsidRPr="001A66E2">
              <w:rPr>
                <w:rFonts w:ascii="Bookman Old Style" w:hAnsi="Bookman Old Style"/>
                <w:sz w:val="24"/>
                <w:szCs w:val="24"/>
                <w:lang w:val="en-US"/>
              </w:rPr>
              <w:t xml:space="preserve"> Bank dan </w:t>
            </w:r>
            <w:proofErr w:type="spellStart"/>
            <w:r w:rsidRPr="001A66E2">
              <w:rPr>
                <w:rFonts w:ascii="Bookman Old Style" w:hAnsi="Bookman Old Style"/>
                <w:sz w:val="24"/>
                <w:szCs w:val="24"/>
                <w:lang w:val="en-US"/>
              </w:rPr>
              <w:t>nasabah</w:t>
            </w:r>
            <w:proofErr w:type="spellEnd"/>
            <w:r w:rsidRPr="001A66E2">
              <w:rPr>
                <w:rFonts w:ascii="Bookman Old Style" w:hAnsi="Bookman Old Style"/>
                <w:sz w:val="24"/>
                <w:szCs w:val="24"/>
                <w:lang w:val="en-US"/>
              </w:rPr>
              <w:t xml:space="preserve"> yang </w:t>
            </w:r>
            <w:proofErr w:type="spellStart"/>
            <w:r w:rsidRPr="001A66E2">
              <w:rPr>
                <w:rFonts w:ascii="Bookman Old Style" w:hAnsi="Bookman Old Style"/>
                <w:sz w:val="24"/>
                <w:szCs w:val="24"/>
                <w:lang w:val="en-US"/>
              </w:rPr>
              <w:t>bersangkutan</w:t>
            </w:r>
            <w:proofErr w:type="spellEnd"/>
            <w:r w:rsidRPr="001A66E2">
              <w:rPr>
                <w:rFonts w:ascii="Bookman Old Style" w:hAnsi="Bookman Old Style"/>
                <w:sz w:val="24"/>
                <w:szCs w:val="24"/>
                <w:lang w:val="en-US"/>
              </w:rPr>
              <w:t>.</w:t>
            </w:r>
          </w:p>
        </w:tc>
        <w:tc>
          <w:tcPr>
            <w:tcW w:w="4253" w:type="dxa"/>
          </w:tcPr>
          <w:p w14:paraId="5B0FAC6C" w14:textId="77777777" w:rsidR="008D7E66" w:rsidRPr="001A66E2" w:rsidRDefault="008D7E66" w:rsidP="006C2F17">
            <w:pPr>
              <w:ind w:left="284" w:hanging="284"/>
              <w:rPr>
                <w:rFonts w:ascii="Bookman Old Style" w:hAnsi="Bookman Old Style" w:cs="Calibri"/>
                <w:sz w:val="24"/>
                <w:szCs w:val="24"/>
              </w:rPr>
            </w:pPr>
          </w:p>
        </w:tc>
        <w:tc>
          <w:tcPr>
            <w:tcW w:w="2752" w:type="dxa"/>
          </w:tcPr>
          <w:p w14:paraId="03569B55" w14:textId="77777777" w:rsidR="008D7E66" w:rsidRPr="001A66E2" w:rsidRDefault="008D7E66" w:rsidP="006C2F17">
            <w:pPr>
              <w:ind w:left="284" w:hanging="284"/>
              <w:rPr>
                <w:rFonts w:ascii="Bookman Old Style" w:hAnsi="Bookman Old Style" w:cs="Calibri"/>
                <w:sz w:val="24"/>
                <w:szCs w:val="24"/>
              </w:rPr>
            </w:pPr>
          </w:p>
        </w:tc>
        <w:tc>
          <w:tcPr>
            <w:tcW w:w="2547" w:type="dxa"/>
          </w:tcPr>
          <w:p w14:paraId="2C91B52A" w14:textId="77777777" w:rsidR="008D7E66" w:rsidRPr="001A66E2" w:rsidRDefault="008D7E66" w:rsidP="006C2F17">
            <w:pPr>
              <w:ind w:left="284" w:hanging="284"/>
              <w:rPr>
                <w:rFonts w:ascii="Bookman Old Style" w:hAnsi="Bookman Old Style" w:cs="Calibri"/>
                <w:sz w:val="24"/>
                <w:szCs w:val="24"/>
              </w:rPr>
            </w:pPr>
          </w:p>
        </w:tc>
      </w:tr>
      <w:tr w:rsidR="008D7E66" w:rsidRPr="001A66E2" w14:paraId="3F190172" w14:textId="77777777" w:rsidTr="00360A57">
        <w:tc>
          <w:tcPr>
            <w:tcW w:w="6374" w:type="dxa"/>
          </w:tcPr>
          <w:p w14:paraId="6A9D3431" w14:textId="62BEEEB2" w:rsidR="008D7E66" w:rsidRPr="001A66E2" w:rsidRDefault="008D7E66" w:rsidP="006C2F17">
            <w:pPr>
              <w:pStyle w:val="ListParagraph"/>
              <w:numPr>
                <w:ilvl w:val="0"/>
                <w:numId w:val="5"/>
              </w:numPr>
              <w:ind w:left="590" w:hanging="567"/>
              <w:jc w:val="both"/>
              <w:rPr>
                <w:rFonts w:ascii="Bookman Old Style" w:hAnsi="Bookman Old Style"/>
                <w:sz w:val="24"/>
                <w:szCs w:val="24"/>
                <w:lang w:val="en-US"/>
              </w:rPr>
            </w:pPr>
            <w:proofErr w:type="spellStart"/>
            <w:r w:rsidRPr="001A66E2">
              <w:rPr>
                <w:rFonts w:ascii="Bookman Old Style" w:hAnsi="Bookman Old Style"/>
                <w:iCs/>
                <w:sz w:val="24"/>
                <w:szCs w:val="24"/>
                <w:lang w:val="en-US"/>
              </w:rPr>
              <w:t>Aset</w:t>
            </w:r>
            <w:proofErr w:type="spellEnd"/>
            <w:r w:rsidRPr="001A66E2">
              <w:rPr>
                <w:rFonts w:ascii="Bookman Old Style" w:hAnsi="Bookman Old Style"/>
                <w:iCs/>
                <w:sz w:val="24"/>
                <w:szCs w:val="24"/>
                <w:lang w:val="en-US"/>
              </w:rPr>
              <w:t xml:space="preserve"> </w:t>
            </w:r>
            <w:r w:rsidRPr="001A66E2">
              <w:rPr>
                <w:rFonts w:ascii="Bookman Old Style" w:hAnsi="Bookman Old Style"/>
                <w:sz w:val="24"/>
                <w:szCs w:val="24"/>
                <w:lang w:val="en-US"/>
              </w:rPr>
              <w:t>yang</w:t>
            </w:r>
            <w:r w:rsidRPr="001A66E2">
              <w:rPr>
                <w:rFonts w:ascii="Bookman Old Style" w:hAnsi="Bookman Old Style"/>
                <w:iCs/>
                <w:sz w:val="24"/>
                <w:szCs w:val="24"/>
                <w:lang w:val="en-US"/>
              </w:rPr>
              <w:t xml:space="preserve"> </w:t>
            </w:r>
            <w:proofErr w:type="spellStart"/>
            <w:r w:rsidRPr="001A66E2">
              <w:rPr>
                <w:rFonts w:ascii="Bookman Old Style" w:hAnsi="Bookman Old Style"/>
                <w:iCs/>
                <w:sz w:val="24"/>
                <w:szCs w:val="24"/>
                <w:lang w:val="en-US"/>
              </w:rPr>
              <w:t>Mendasari</w:t>
            </w:r>
            <w:proofErr w:type="spellEnd"/>
            <w:r w:rsidRPr="001A66E2">
              <w:rPr>
                <w:rFonts w:ascii="Bookman Old Style" w:hAnsi="Bookman Old Style"/>
                <w:iCs/>
                <w:sz w:val="24"/>
                <w:szCs w:val="24"/>
                <w:lang w:val="en-US"/>
              </w:rPr>
              <w:t xml:space="preserve"> (</w:t>
            </w:r>
            <w:r w:rsidRPr="001A66E2">
              <w:rPr>
                <w:rFonts w:ascii="Bookman Old Style" w:hAnsi="Bookman Old Style"/>
                <w:i/>
                <w:sz w:val="24"/>
                <w:szCs w:val="24"/>
                <w:lang w:val="en-US"/>
              </w:rPr>
              <w:t>Underlying Assets</w:t>
            </w:r>
            <w:r w:rsidRPr="001A66E2">
              <w:rPr>
                <w:rFonts w:ascii="Bookman Old Style" w:hAnsi="Bookman Old Style"/>
                <w:iCs/>
                <w:sz w:val="24"/>
                <w:szCs w:val="24"/>
                <w:lang w:val="en-US"/>
              </w:rPr>
              <w:t xml:space="preserve">) </w:t>
            </w:r>
            <w:proofErr w:type="spellStart"/>
            <w:r w:rsidRPr="001A66E2">
              <w:rPr>
                <w:rFonts w:ascii="Bookman Old Style" w:hAnsi="Bookman Old Style"/>
                <w:sz w:val="24"/>
                <w:szCs w:val="24"/>
                <w:lang w:val="en-US"/>
              </w:rPr>
              <w:t>adalah</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aset</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produktif</w:t>
            </w:r>
            <w:proofErr w:type="spellEnd"/>
            <w:r w:rsidRPr="001A66E2">
              <w:rPr>
                <w:rFonts w:ascii="Bookman Old Style" w:hAnsi="Bookman Old Style"/>
                <w:sz w:val="24"/>
                <w:szCs w:val="24"/>
                <w:lang w:val="en-US"/>
              </w:rPr>
              <w:t xml:space="preserve"> Bank yang </w:t>
            </w:r>
            <w:proofErr w:type="spellStart"/>
            <w:r w:rsidRPr="001A66E2">
              <w:rPr>
                <w:rFonts w:ascii="Bookman Old Style" w:hAnsi="Bookman Old Style"/>
                <w:sz w:val="24"/>
                <w:szCs w:val="24"/>
                <w:lang w:val="en-US"/>
              </w:rPr>
              <w:t>digunakan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sebagai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dasar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Produk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Perbankan</w:t>
            </w:r>
            <w:proofErr w:type="spellEnd"/>
            <w:r w:rsidRPr="001A66E2">
              <w:rPr>
                <w:rFonts w:ascii="Bookman Old Style" w:hAnsi="Bookman Old Style"/>
                <w:sz w:val="24"/>
                <w:szCs w:val="24"/>
                <w:lang w:val="en-US"/>
              </w:rPr>
              <w:t xml:space="preserve"> Syariah.</w:t>
            </w:r>
          </w:p>
        </w:tc>
        <w:tc>
          <w:tcPr>
            <w:tcW w:w="4253" w:type="dxa"/>
          </w:tcPr>
          <w:p w14:paraId="2BE83CAE" w14:textId="77777777" w:rsidR="008D7E66" w:rsidRPr="001A66E2" w:rsidRDefault="008D7E66" w:rsidP="006C2F17">
            <w:pPr>
              <w:ind w:left="284" w:hanging="284"/>
              <w:rPr>
                <w:rFonts w:ascii="Bookman Old Style" w:hAnsi="Bookman Old Style" w:cs="Calibri"/>
                <w:sz w:val="24"/>
                <w:szCs w:val="24"/>
              </w:rPr>
            </w:pPr>
          </w:p>
        </w:tc>
        <w:tc>
          <w:tcPr>
            <w:tcW w:w="2752" w:type="dxa"/>
          </w:tcPr>
          <w:p w14:paraId="076CA2E0" w14:textId="77777777" w:rsidR="008D7E66" w:rsidRPr="001A66E2" w:rsidRDefault="008D7E66" w:rsidP="006C2F17">
            <w:pPr>
              <w:ind w:left="284" w:hanging="284"/>
              <w:rPr>
                <w:rFonts w:ascii="Bookman Old Style" w:hAnsi="Bookman Old Style" w:cs="Calibri"/>
                <w:sz w:val="24"/>
                <w:szCs w:val="24"/>
              </w:rPr>
            </w:pPr>
          </w:p>
        </w:tc>
        <w:tc>
          <w:tcPr>
            <w:tcW w:w="2547" w:type="dxa"/>
          </w:tcPr>
          <w:p w14:paraId="6DB11FAC" w14:textId="77777777" w:rsidR="008D7E66" w:rsidRPr="001A66E2" w:rsidRDefault="008D7E66" w:rsidP="006C2F17">
            <w:pPr>
              <w:ind w:left="284" w:hanging="284"/>
              <w:rPr>
                <w:rFonts w:ascii="Bookman Old Style" w:hAnsi="Bookman Old Style" w:cs="Calibri"/>
                <w:sz w:val="24"/>
                <w:szCs w:val="24"/>
              </w:rPr>
            </w:pPr>
          </w:p>
        </w:tc>
      </w:tr>
      <w:tr w:rsidR="00055E81" w:rsidRPr="001A66E2" w14:paraId="639C8C39" w14:textId="77777777" w:rsidTr="00360A57">
        <w:tc>
          <w:tcPr>
            <w:tcW w:w="6374" w:type="dxa"/>
          </w:tcPr>
          <w:p w14:paraId="20255F68" w14:textId="21E9B4B7" w:rsidR="00055E81" w:rsidRPr="001A66E2" w:rsidRDefault="008D7E66" w:rsidP="006C2F17">
            <w:pPr>
              <w:pStyle w:val="ListParagraph"/>
              <w:numPr>
                <w:ilvl w:val="0"/>
                <w:numId w:val="5"/>
              </w:numPr>
              <w:ind w:left="590" w:hanging="567"/>
              <w:jc w:val="both"/>
              <w:rPr>
                <w:rFonts w:ascii="Bookman Old Style" w:hAnsi="Bookman Old Style" w:cs="Calibri"/>
                <w:sz w:val="24"/>
                <w:szCs w:val="24"/>
              </w:rPr>
            </w:pPr>
            <w:r w:rsidRPr="001A66E2">
              <w:rPr>
                <w:rFonts w:ascii="Bookman Old Style" w:hAnsi="Bookman Old Style"/>
                <w:iCs/>
                <w:sz w:val="24"/>
                <w:szCs w:val="24"/>
                <w:lang w:val="en-US"/>
              </w:rPr>
              <w:t>Akad</w:t>
            </w:r>
            <w:r w:rsidRPr="001A66E2">
              <w:rPr>
                <w:rFonts w:ascii="Bookman Old Style" w:hAnsi="Bookman Old Style"/>
                <w:sz w:val="24"/>
                <w:szCs w:val="24"/>
                <w:lang w:val="en-US"/>
              </w:rPr>
              <w:t xml:space="preserve"> Mudarabah adalah akad kerja sama suatu usaha antara pemilik modal </w:t>
            </w:r>
            <w:r w:rsidRPr="001A66E2">
              <w:rPr>
                <w:rFonts w:ascii="Bookman Old Style" w:hAnsi="Bookman Old Style"/>
                <w:sz w:val="24"/>
                <w:szCs w:val="24"/>
                <w:lang w:val="en-US"/>
              </w:rPr>
              <w:lastRenderedPageBreak/>
              <w:t>(</w:t>
            </w:r>
            <w:r w:rsidRPr="001A66E2">
              <w:rPr>
                <w:rFonts w:ascii="Bookman Old Style" w:hAnsi="Bookman Old Style"/>
                <w:i/>
                <w:sz w:val="24"/>
                <w:szCs w:val="24"/>
                <w:lang w:val="en-US"/>
              </w:rPr>
              <w:t>malik/shahib al-mal</w:t>
            </w:r>
            <w:r w:rsidRPr="001A66E2">
              <w:rPr>
                <w:rFonts w:ascii="Bookman Old Style" w:hAnsi="Bookman Old Style"/>
                <w:sz w:val="24"/>
                <w:szCs w:val="24"/>
                <w:lang w:val="en-US"/>
              </w:rPr>
              <w:t>) yang menyediakan seluruh modal dengan pengelola (‘</w:t>
            </w:r>
            <w:r w:rsidRPr="001A66E2">
              <w:rPr>
                <w:rFonts w:ascii="Bookman Old Style" w:hAnsi="Bookman Old Style"/>
                <w:i/>
                <w:sz w:val="24"/>
                <w:szCs w:val="24"/>
                <w:lang w:val="en-US"/>
              </w:rPr>
              <w:t>amil/mudharib</w:t>
            </w:r>
            <w:r w:rsidRPr="001A66E2">
              <w:rPr>
                <w:rFonts w:ascii="Bookman Old Style" w:hAnsi="Bookman Old Style"/>
                <w:sz w:val="24"/>
                <w:szCs w:val="24"/>
                <w:lang w:val="en-US"/>
              </w:rPr>
              <w:t>) dan keuntungan usaha dibagi di antara mereka sesuai nisbah yang disepakati dalam akad.</w:t>
            </w:r>
          </w:p>
        </w:tc>
        <w:tc>
          <w:tcPr>
            <w:tcW w:w="4253" w:type="dxa"/>
          </w:tcPr>
          <w:p w14:paraId="54C9EB0D" w14:textId="77777777" w:rsidR="00055E81" w:rsidRPr="001A66E2" w:rsidRDefault="00055E81" w:rsidP="006C2F17">
            <w:pPr>
              <w:ind w:left="284" w:hanging="284"/>
              <w:rPr>
                <w:rFonts w:ascii="Bookman Old Style" w:hAnsi="Bookman Old Style" w:cs="Calibri"/>
                <w:sz w:val="24"/>
                <w:szCs w:val="24"/>
              </w:rPr>
            </w:pPr>
          </w:p>
        </w:tc>
        <w:tc>
          <w:tcPr>
            <w:tcW w:w="2752" w:type="dxa"/>
          </w:tcPr>
          <w:p w14:paraId="614B3C7E" w14:textId="77777777" w:rsidR="00055E81" w:rsidRPr="001A66E2" w:rsidRDefault="00055E81" w:rsidP="006C2F17">
            <w:pPr>
              <w:ind w:left="284" w:hanging="284"/>
              <w:rPr>
                <w:rFonts w:ascii="Bookman Old Style" w:hAnsi="Bookman Old Style" w:cs="Calibri"/>
                <w:sz w:val="24"/>
                <w:szCs w:val="24"/>
              </w:rPr>
            </w:pPr>
          </w:p>
        </w:tc>
        <w:tc>
          <w:tcPr>
            <w:tcW w:w="2547" w:type="dxa"/>
          </w:tcPr>
          <w:p w14:paraId="1E5CA7C2" w14:textId="77777777" w:rsidR="00055E81" w:rsidRPr="001A66E2" w:rsidRDefault="00055E81" w:rsidP="006C2F17">
            <w:pPr>
              <w:ind w:left="284" w:hanging="284"/>
              <w:rPr>
                <w:rFonts w:ascii="Bookman Old Style" w:hAnsi="Bookman Old Style" w:cs="Calibri"/>
                <w:sz w:val="24"/>
                <w:szCs w:val="24"/>
              </w:rPr>
            </w:pPr>
          </w:p>
        </w:tc>
      </w:tr>
      <w:tr w:rsidR="008D7E66" w:rsidRPr="001A66E2" w14:paraId="0214B05E" w14:textId="77777777" w:rsidTr="00360A57">
        <w:tc>
          <w:tcPr>
            <w:tcW w:w="6374" w:type="dxa"/>
          </w:tcPr>
          <w:p w14:paraId="3B9C4598" w14:textId="3ED94D0C" w:rsidR="008D7E66" w:rsidRPr="001A66E2" w:rsidRDefault="008D7E66" w:rsidP="006C2F17">
            <w:pPr>
              <w:pStyle w:val="ListParagraph"/>
              <w:numPr>
                <w:ilvl w:val="0"/>
                <w:numId w:val="5"/>
              </w:numPr>
              <w:ind w:left="590" w:hanging="567"/>
              <w:jc w:val="both"/>
              <w:rPr>
                <w:rFonts w:ascii="Bookman Old Style" w:hAnsi="Bookman Old Style"/>
                <w:iCs/>
                <w:sz w:val="24"/>
                <w:szCs w:val="24"/>
                <w:lang w:val="en-US"/>
              </w:rPr>
            </w:pPr>
            <w:r w:rsidRPr="001A66E2">
              <w:rPr>
                <w:rFonts w:ascii="Bookman Old Style" w:hAnsi="Bookman Old Style"/>
                <w:iCs/>
                <w:sz w:val="24"/>
                <w:szCs w:val="24"/>
                <w:lang w:val="en-US"/>
              </w:rPr>
              <w:t>Akad</w:t>
            </w:r>
            <w:r w:rsidRPr="001A66E2">
              <w:rPr>
                <w:rFonts w:ascii="Bookman Old Style" w:hAnsi="Bookman Old Style"/>
                <w:sz w:val="24"/>
                <w:szCs w:val="24"/>
                <w:lang w:val="en-US"/>
              </w:rPr>
              <w:t xml:space="preserve"> Mudarabah </w:t>
            </w:r>
            <w:r w:rsidRPr="001A66E2">
              <w:rPr>
                <w:rFonts w:ascii="Bookman Old Style" w:hAnsi="Bookman Old Style"/>
                <w:i/>
                <w:sz w:val="24"/>
                <w:szCs w:val="24"/>
                <w:lang w:val="en-US"/>
              </w:rPr>
              <w:t>Muqayyadah</w:t>
            </w:r>
            <w:r w:rsidRPr="001A66E2">
              <w:rPr>
                <w:rFonts w:ascii="Bookman Old Style" w:hAnsi="Bookman Old Style"/>
                <w:sz w:val="24"/>
                <w:szCs w:val="24"/>
                <w:lang w:val="en-US"/>
              </w:rPr>
              <w:t xml:space="preserve"> adalah akad mudarabah yang dibatasi jenis usaha, jangka waktu (waktu) dan/atau tempat usaha.</w:t>
            </w:r>
          </w:p>
        </w:tc>
        <w:tc>
          <w:tcPr>
            <w:tcW w:w="4253" w:type="dxa"/>
          </w:tcPr>
          <w:p w14:paraId="7526BECB" w14:textId="77777777" w:rsidR="008D7E66" w:rsidRPr="001A66E2" w:rsidRDefault="008D7E66" w:rsidP="006C2F17">
            <w:pPr>
              <w:ind w:left="284" w:hanging="284"/>
              <w:rPr>
                <w:rFonts w:ascii="Bookman Old Style" w:hAnsi="Bookman Old Style" w:cs="Calibri"/>
                <w:sz w:val="24"/>
                <w:szCs w:val="24"/>
              </w:rPr>
            </w:pPr>
          </w:p>
        </w:tc>
        <w:tc>
          <w:tcPr>
            <w:tcW w:w="2752" w:type="dxa"/>
          </w:tcPr>
          <w:p w14:paraId="6A726522" w14:textId="77777777" w:rsidR="008D7E66" w:rsidRPr="001A66E2" w:rsidRDefault="008D7E66" w:rsidP="006C2F17">
            <w:pPr>
              <w:ind w:left="284" w:hanging="284"/>
              <w:rPr>
                <w:rFonts w:ascii="Bookman Old Style" w:hAnsi="Bookman Old Style" w:cs="Calibri"/>
                <w:sz w:val="24"/>
                <w:szCs w:val="24"/>
              </w:rPr>
            </w:pPr>
          </w:p>
        </w:tc>
        <w:tc>
          <w:tcPr>
            <w:tcW w:w="2547" w:type="dxa"/>
          </w:tcPr>
          <w:p w14:paraId="419EBF10" w14:textId="77777777" w:rsidR="008D7E66" w:rsidRPr="001A66E2" w:rsidRDefault="008D7E66" w:rsidP="006C2F17">
            <w:pPr>
              <w:ind w:left="284" w:hanging="284"/>
              <w:rPr>
                <w:rFonts w:ascii="Bookman Old Style" w:hAnsi="Bookman Old Style" w:cs="Calibri"/>
                <w:sz w:val="24"/>
                <w:szCs w:val="24"/>
              </w:rPr>
            </w:pPr>
          </w:p>
        </w:tc>
      </w:tr>
      <w:tr w:rsidR="008D7E66" w:rsidRPr="001A66E2" w14:paraId="556A9FEC" w14:textId="77777777" w:rsidTr="00360A57">
        <w:tc>
          <w:tcPr>
            <w:tcW w:w="6374" w:type="dxa"/>
          </w:tcPr>
          <w:p w14:paraId="57B2EA49" w14:textId="77777777" w:rsidR="008D7E66" w:rsidRPr="001A66E2" w:rsidRDefault="008D7E66" w:rsidP="006C2F17">
            <w:pPr>
              <w:pStyle w:val="ListParagraph"/>
              <w:ind w:left="595"/>
              <w:jc w:val="both"/>
              <w:rPr>
                <w:rFonts w:ascii="Bookman Old Style" w:hAnsi="Bookman Old Style"/>
                <w:sz w:val="24"/>
                <w:szCs w:val="24"/>
                <w:lang w:val="en-US"/>
              </w:rPr>
            </w:pPr>
          </w:p>
        </w:tc>
        <w:tc>
          <w:tcPr>
            <w:tcW w:w="4253" w:type="dxa"/>
          </w:tcPr>
          <w:p w14:paraId="05D2DA99" w14:textId="77777777" w:rsidR="008D7E66" w:rsidRPr="001A66E2" w:rsidRDefault="008D7E66" w:rsidP="006C2F17">
            <w:pPr>
              <w:ind w:left="284" w:hanging="284"/>
              <w:rPr>
                <w:rFonts w:ascii="Bookman Old Style" w:hAnsi="Bookman Old Style" w:cs="Calibri"/>
                <w:sz w:val="24"/>
                <w:szCs w:val="24"/>
              </w:rPr>
            </w:pPr>
          </w:p>
        </w:tc>
        <w:tc>
          <w:tcPr>
            <w:tcW w:w="2752" w:type="dxa"/>
          </w:tcPr>
          <w:p w14:paraId="0518DE87" w14:textId="77777777" w:rsidR="008D7E66" w:rsidRPr="001A66E2" w:rsidRDefault="008D7E66" w:rsidP="006C2F17">
            <w:pPr>
              <w:ind w:left="284" w:hanging="284"/>
              <w:rPr>
                <w:rFonts w:ascii="Bookman Old Style" w:hAnsi="Bookman Old Style" w:cs="Calibri"/>
                <w:sz w:val="24"/>
                <w:szCs w:val="24"/>
              </w:rPr>
            </w:pPr>
          </w:p>
        </w:tc>
        <w:tc>
          <w:tcPr>
            <w:tcW w:w="2547" w:type="dxa"/>
          </w:tcPr>
          <w:p w14:paraId="261D8456" w14:textId="77777777" w:rsidR="008D7E66" w:rsidRPr="001A66E2" w:rsidRDefault="008D7E66" w:rsidP="006C2F17">
            <w:pPr>
              <w:ind w:left="284" w:hanging="284"/>
              <w:rPr>
                <w:rFonts w:ascii="Bookman Old Style" w:hAnsi="Bookman Old Style" w:cs="Calibri"/>
                <w:sz w:val="24"/>
                <w:szCs w:val="24"/>
              </w:rPr>
            </w:pPr>
          </w:p>
        </w:tc>
      </w:tr>
      <w:tr w:rsidR="008D7E66" w:rsidRPr="001A66E2" w14:paraId="2979A455" w14:textId="77777777" w:rsidTr="00360A57">
        <w:tc>
          <w:tcPr>
            <w:tcW w:w="6374" w:type="dxa"/>
          </w:tcPr>
          <w:p w14:paraId="38F977DF" w14:textId="55E869AC" w:rsidR="008D7E66" w:rsidRPr="001A66E2" w:rsidRDefault="008D7E66" w:rsidP="006C2F17">
            <w:pPr>
              <w:jc w:val="center"/>
              <w:rPr>
                <w:rFonts w:ascii="Bookman Old Style" w:hAnsi="Bookman Old Style"/>
                <w:sz w:val="24"/>
                <w:szCs w:val="24"/>
                <w:lang w:val="en-US"/>
              </w:rPr>
            </w:pPr>
            <w:r w:rsidRPr="001A66E2">
              <w:rPr>
                <w:rFonts w:ascii="Bookman Old Style" w:hAnsi="Bookman Old Style" w:cs="Calibri"/>
                <w:color w:val="000000"/>
                <w:sz w:val="24"/>
                <w:szCs w:val="24"/>
              </w:rPr>
              <w:t>BAB II</w:t>
            </w:r>
          </w:p>
        </w:tc>
        <w:tc>
          <w:tcPr>
            <w:tcW w:w="4253" w:type="dxa"/>
          </w:tcPr>
          <w:p w14:paraId="55787FED" w14:textId="77777777" w:rsidR="008D7E66" w:rsidRPr="001A66E2" w:rsidRDefault="008D7E66" w:rsidP="006C2F17">
            <w:pPr>
              <w:ind w:left="284" w:hanging="284"/>
              <w:rPr>
                <w:rFonts w:ascii="Bookman Old Style" w:hAnsi="Bookman Old Style" w:cs="Calibri"/>
                <w:sz w:val="24"/>
                <w:szCs w:val="24"/>
              </w:rPr>
            </w:pPr>
          </w:p>
        </w:tc>
        <w:tc>
          <w:tcPr>
            <w:tcW w:w="2752" w:type="dxa"/>
          </w:tcPr>
          <w:p w14:paraId="0AD08B35" w14:textId="77777777" w:rsidR="008D7E66" w:rsidRPr="001A66E2" w:rsidRDefault="008D7E66" w:rsidP="006C2F17">
            <w:pPr>
              <w:ind w:left="284" w:hanging="284"/>
              <w:rPr>
                <w:rFonts w:ascii="Bookman Old Style" w:hAnsi="Bookman Old Style" w:cs="Calibri"/>
                <w:sz w:val="24"/>
                <w:szCs w:val="24"/>
              </w:rPr>
            </w:pPr>
          </w:p>
        </w:tc>
        <w:tc>
          <w:tcPr>
            <w:tcW w:w="2547" w:type="dxa"/>
          </w:tcPr>
          <w:p w14:paraId="7D791723" w14:textId="77777777" w:rsidR="008D7E66" w:rsidRPr="001A66E2" w:rsidRDefault="008D7E66" w:rsidP="006C2F17">
            <w:pPr>
              <w:ind w:left="284" w:hanging="284"/>
              <w:rPr>
                <w:rFonts w:ascii="Bookman Old Style" w:hAnsi="Bookman Old Style" w:cs="Calibri"/>
                <w:sz w:val="24"/>
                <w:szCs w:val="24"/>
              </w:rPr>
            </w:pPr>
          </w:p>
        </w:tc>
      </w:tr>
      <w:tr w:rsidR="008D7E66" w:rsidRPr="001A66E2" w14:paraId="725135EF" w14:textId="77777777" w:rsidTr="00360A57">
        <w:tc>
          <w:tcPr>
            <w:tcW w:w="6374" w:type="dxa"/>
          </w:tcPr>
          <w:p w14:paraId="5D9EA650" w14:textId="09C2C3CF" w:rsidR="008D7E66" w:rsidRPr="001A66E2" w:rsidRDefault="008D7E66" w:rsidP="006C2F17">
            <w:pPr>
              <w:jc w:val="center"/>
              <w:rPr>
                <w:rFonts w:ascii="Bookman Old Style" w:hAnsi="Bookman Old Style" w:cs="Calibri"/>
                <w:color w:val="000000"/>
                <w:sz w:val="24"/>
                <w:szCs w:val="24"/>
              </w:rPr>
            </w:pPr>
            <w:r w:rsidRPr="001A66E2">
              <w:rPr>
                <w:rFonts w:ascii="Bookman Old Style" w:hAnsi="Bookman Old Style" w:cs="Calibri"/>
                <w:color w:val="000000"/>
                <w:sz w:val="24"/>
                <w:szCs w:val="24"/>
              </w:rPr>
              <w:t>PRODUK INVESTASI PERBANKAN SYARIAH</w:t>
            </w:r>
          </w:p>
        </w:tc>
        <w:tc>
          <w:tcPr>
            <w:tcW w:w="4253" w:type="dxa"/>
          </w:tcPr>
          <w:p w14:paraId="2A5F4619" w14:textId="77777777" w:rsidR="008D7E66" w:rsidRPr="001A66E2" w:rsidRDefault="008D7E66" w:rsidP="006C2F17">
            <w:pPr>
              <w:ind w:left="284" w:hanging="284"/>
              <w:rPr>
                <w:rFonts w:ascii="Bookman Old Style" w:hAnsi="Bookman Old Style" w:cs="Calibri"/>
                <w:sz w:val="24"/>
                <w:szCs w:val="24"/>
              </w:rPr>
            </w:pPr>
          </w:p>
        </w:tc>
        <w:tc>
          <w:tcPr>
            <w:tcW w:w="2752" w:type="dxa"/>
          </w:tcPr>
          <w:p w14:paraId="2410EA4D" w14:textId="77777777" w:rsidR="008D7E66" w:rsidRPr="001A66E2" w:rsidRDefault="008D7E66" w:rsidP="006C2F17">
            <w:pPr>
              <w:ind w:left="284" w:hanging="284"/>
              <w:rPr>
                <w:rFonts w:ascii="Bookman Old Style" w:hAnsi="Bookman Old Style" w:cs="Calibri"/>
                <w:sz w:val="24"/>
                <w:szCs w:val="24"/>
              </w:rPr>
            </w:pPr>
          </w:p>
        </w:tc>
        <w:tc>
          <w:tcPr>
            <w:tcW w:w="2547" w:type="dxa"/>
          </w:tcPr>
          <w:p w14:paraId="37F94ECF" w14:textId="77777777" w:rsidR="008D7E66" w:rsidRPr="001A66E2" w:rsidRDefault="008D7E66" w:rsidP="006C2F17">
            <w:pPr>
              <w:ind w:left="284" w:hanging="284"/>
              <w:rPr>
                <w:rFonts w:ascii="Bookman Old Style" w:hAnsi="Bookman Old Style" w:cs="Calibri"/>
                <w:sz w:val="24"/>
                <w:szCs w:val="24"/>
              </w:rPr>
            </w:pPr>
          </w:p>
        </w:tc>
      </w:tr>
      <w:tr w:rsidR="008D7E66" w:rsidRPr="001A66E2" w14:paraId="3C343D0C" w14:textId="77777777" w:rsidTr="00360A57">
        <w:tc>
          <w:tcPr>
            <w:tcW w:w="6374" w:type="dxa"/>
          </w:tcPr>
          <w:p w14:paraId="3ECCA38B" w14:textId="77777777" w:rsidR="008D7E66" w:rsidRPr="001A66E2" w:rsidRDefault="008D7E66" w:rsidP="006C2F17">
            <w:pPr>
              <w:jc w:val="center"/>
              <w:rPr>
                <w:rFonts w:ascii="Bookman Old Style" w:hAnsi="Bookman Old Style" w:cs="Calibri"/>
                <w:color w:val="000000"/>
                <w:sz w:val="24"/>
                <w:szCs w:val="24"/>
              </w:rPr>
            </w:pPr>
          </w:p>
        </w:tc>
        <w:tc>
          <w:tcPr>
            <w:tcW w:w="4253" w:type="dxa"/>
          </w:tcPr>
          <w:p w14:paraId="4BAAD021" w14:textId="77777777" w:rsidR="008D7E66" w:rsidRPr="001A66E2" w:rsidRDefault="008D7E66" w:rsidP="006C2F17">
            <w:pPr>
              <w:ind w:left="284" w:hanging="284"/>
              <w:rPr>
                <w:rFonts w:ascii="Bookman Old Style" w:hAnsi="Bookman Old Style" w:cs="Calibri"/>
                <w:sz w:val="24"/>
                <w:szCs w:val="24"/>
              </w:rPr>
            </w:pPr>
          </w:p>
        </w:tc>
        <w:tc>
          <w:tcPr>
            <w:tcW w:w="2752" w:type="dxa"/>
          </w:tcPr>
          <w:p w14:paraId="72FF6A83" w14:textId="77777777" w:rsidR="008D7E66" w:rsidRPr="001A66E2" w:rsidRDefault="008D7E66" w:rsidP="006C2F17">
            <w:pPr>
              <w:ind w:left="284" w:hanging="284"/>
              <w:rPr>
                <w:rFonts w:ascii="Bookman Old Style" w:hAnsi="Bookman Old Style" w:cs="Calibri"/>
                <w:sz w:val="24"/>
                <w:szCs w:val="24"/>
              </w:rPr>
            </w:pPr>
          </w:p>
        </w:tc>
        <w:tc>
          <w:tcPr>
            <w:tcW w:w="2547" w:type="dxa"/>
          </w:tcPr>
          <w:p w14:paraId="4BA60C57" w14:textId="77777777" w:rsidR="008D7E66" w:rsidRPr="001A66E2" w:rsidRDefault="008D7E66" w:rsidP="006C2F17">
            <w:pPr>
              <w:ind w:left="284" w:hanging="284"/>
              <w:rPr>
                <w:rFonts w:ascii="Bookman Old Style" w:hAnsi="Bookman Old Style" w:cs="Calibri"/>
                <w:sz w:val="24"/>
                <w:szCs w:val="24"/>
              </w:rPr>
            </w:pPr>
          </w:p>
        </w:tc>
      </w:tr>
      <w:tr w:rsidR="008D7E66" w:rsidRPr="001A66E2" w14:paraId="2362D8D7" w14:textId="77777777" w:rsidTr="00360A57">
        <w:tc>
          <w:tcPr>
            <w:tcW w:w="6374" w:type="dxa"/>
          </w:tcPr>
          <w:p w14:paraId="07BC633E" w14:textId="77777777" w:rsidR="008D7E66" w:rsidRPr="001A66E2" w:rsidRDefault="008D7E66" w:rsidP="006C2F17">
            <w:pPr>
              <w:jc w:val="center"/>
              <w:rPr>
                <w:rFonts w:ascii="Bookman Old Style" w:hAnsi="Bookman Old Style" w:cs="Calibri"/>
                <w:color w:val="000000"/>
                <w:sz w:val="24"/>
                <w:szCs w:val="24"/>
              </w:rPr>
            </w:pPr>
            <w:r w:rsidRPr="001A66E2">
              <w:rPr>
                <w:rFonts w:ascii="Bookman Old Style" w:hAnsi="Bookman Old Style" w:cs="Calibri"/>
                <w:color w:val="000000"/>
                <w:sz w:val="24"/>
                <w:szCs w:val="24"/>
              </w:rPr>
              <w:t>Pasal 2</w:t>
            </w:r>
          </w:p>
        </w:tc>
        <w:tc>
          <w:tcPr>
            <w:tcW w:w="4253" w:type="dxa"/>
          </w:tcPr>
          <w:p w14:paraId="6137F0A7" w14:textId="77777777" w:rsidR="008D7E66" w:rsidRPr="001A66E2" w:rsidRDefault="008D7E66" w:rsidP="006C2F17">
            <w:pPr>
              <w:jc w:val="center"/>
              <w:rPr>
                <w:rFonts w:ascii="Bookman Old Style" w:hAnsi="Bookman Old Style"/>
                <w:sz w:val="24"/>
                <w:szCs w:val="24"/>
              </w:rPr>
            </w:pPr>
            <w:r w:rsidRPr="001A66E2">
              <w:rPr>
                <w:rFonts w:ascii="Bookman Old Style" w:hAnsi="Bookman Old Style"/>
                <w:sz w:val="24"/>
                <w:szCs w:val="24"/>
              </w:rPr>
              <w:t>Pasal 2</w:t>
            </w:r>
          </w:p>
        </w:tc>
        <w:tc>
          <w:tcPr>
            <w:tcW w:w="2752" w:type="dxa"/>
          </w:tcPr>
          <w:p w14:paraId="3A181A2C" w14:textId="77777777" w:rsidR="008D7E66" w:rsidRPr="001A66E2" w:rsidRDefault="008D7E66" w:rsidP="006C2F17">
            <w:pPr>
              <w:jc w:val="center"/>
              <w:rPr>
                <w:rFonts w:ascii="Bookman Old Style" w:hAnsi="Bookman Old Style"/>
                <w:b/>
                <w:sz w:val="24"/>
                <w:szCs w:val="24"/>
              </w:rPr>
            </w:pPr>
          </w:p>
        </w:tc>
        <w:tc>
          <w:tcPr>
            <w:tcW w:w="2547" w:type="dxa"/>
          </w:tcPr>
          <w:p w14:paraId="49B0EC37" w14:textId="77777777" w:rsidR="008D7E66" w:rsidRPr="001A66E2" w:rsidRDefault="008D7E66" w:rsidP="006C2F17">
            <w:pPr>
              <w:jc w:val="center"/>
              <w:rPr>
                <w:rFonts w:ascii="Bookman Old Style" w:hAnsi="Bookman Old Style"/>
                <w:b/>
                <w:sz w:val="24"/>
                <w:szCs w:val="24"/>
              </w:rPr>
            </w:pPr>
          </w:p>
        </w:tc>
      </w:tr>
      <w:tr w:rsidR="008D7E66" w:rsidRPr="001A66E2" w14:paraId="071CA21B" w14:textId="77777777" w:rsidTr="00360A57">
        <w:tc>
          <w:tcPr>
            <w:tcW w:w="6374" w:type="dxa"/>
          </w:tcPr>
          <w:p w14:paraId="2225884C" w14:textId="259BEDD3" w:rsidR="008D7E66" w:rsidRPr="001A66E2" w:rsidRDefault="008D7E66" w:rsidP="006C2F17">
            <w:pPr>
              <w:pStyle w:val="ListParagraph"/>
              <w:numPr>
                <w:ilvl w:val="0"/>
                <w:numId w:val="1"/>
              </w:numPr>
              <w:ind w:left="567" w:hanging="567"/>
              <w:jc w:val="both"/>
              <w:rPr>
                <w:rFonts w:ascii="Bookman Old Style" w:hAnsi="Bookman Old Style" w:cs="Calibri"/>
                <w:color w:val="000000"/>
                <w:sz w:val="24"/>
                <w:szCs w:val="24"/>
              </w:rPr>
            </w:pPr>
            <w:r w:rsidRPr="001A66E2">
              <w:rPr>
                <w:rFonts w:ascii="Bookman Old Style" w:hAnsi="Bookman Old Style"/>
                <w:sz w:val="24"/>
                <w:szCs w:val="24"/>
                <w:lang w:val="en-US"/>
              </w:rPr>
              <w:t>Produk Investasi Perbankan Syariah</w:t>
            </w:r>
            <w:r w:rsidRPr="001A66E2">
              <w:rPr>
                <w:rFonts w:ascii="Bookman Old Style" w:hAnsi="Bookman Old Style"/>
                <w:sz w:val="24"/>
                <w:szCs w:val="24"/>
                <w:lang w:val="sv-SE"/>
              </w:rPr>
              <w:t xml:space="preserve"> ditetapkan sebagai produk Bank lanjutan berdasarkan Peraturan Otoritas Jasa Keuangan ini.</w:t>
            </w:r>
          </w:p>
        </w:tc>
        <w:tc>
          <w:tcPr>
            <w:tcW w:w="4253" w:type="dxa"/>
          </w:tcPr>
          <w:p w14:paraId="14EA9D6F" w14:textId="77777777" w:rsidR="008D7E66" w:rsidRPr="001A66E2" w:rsidRDefault="008D7E66" w:rsidP="006C2F17">
            <w:pPr>
              <w:jc w:val="both"/>
              <w:rPr>
                <w:rFonts w:ascii="Bookman Old Style" w:hAnsi="Bookman Old Style"/>
                <w:sz w:val="24"/>
                <w:szCs w:val="24"/>
              </w:rPr>
            </w:pPr>
            <w:r w:rsidRPr="001A66E2">
              <w:rPr>
                <w:rFonts w:ascii="Bookman Old Style" w:hAnsi="Bookman Old Style"/>
                <w:sz w:val="24"/>
                <w:szCs w:val="24"/>
              </w:rPr>
              <w:t>Ayat (1)</w:t>
            </w:r>
          </w:p>
          <w:p w14:paraId="07A66C4A" w14:textId="77777777" w:rsidR="008D7E66" w:rsidRPr="001A66E2" w:rsidRDefault="008D7E66" w:rsidP="006C2F17">
            <w:pPr>
              <w:ind w:left="460"/>
              <w:rPr>
                <w:rFonts w:ascii="Bookman Old Style" w:hAnsi="Bookman Old Style"/>
                <w:sz w:val="24"/>
                <w:szCs w:val="24"/>
              </w:rPr>
            </w:pPr>
            <w:r w:rsidRPr="001A66E2">
              <w:rPr>
                <w:rFonts w:ascii="Bookman Old Style" w:hAnsi="Bookman Old Style"/>
                <w:sz w:val="24"/>
                <w:szCs w:val="24"/>
              </w:rPr>
              <w:t xml:space="preserve">Cukup jelas </w:t>
            </w:r>
          </w:p>
        </w:tc>
        <w:tc>
          <w:tcPr>
            <w:tcW w:w="2752" w:type="dxa"/>
          </w:tcPr>
          <w:p w14:paraId="169518DE" w14:textId="77777777" w:rsidR="008D7E66" w:rsidRPr="001A66E2" w:rsidRDefault="008D7E66" w:rsidP="006C2F17">
            <w:pPr>
              <w:rPr>
                <w:rFonts w:ascii="Bookman Old Style" w:hAnsi="Bookman Old Style"/>
                <w:b/>
                <w:sz w:val="24"/>
                <w:szCs w:val="24"/>
              </w:rPr>
            </w:pPr>
          </w:p>
        </w:tc>
        <w:tc>
          <w:tcPr>
            <w:tcW w:w="2547" w:type="dxa"/>
          </w:tcPr>
          <w:p w14:paraId="70E7C926" w14:textId="77777777" w:rsidR="008D7E66" w:rsidRPr="001A66E2" w:rsidRDefault="008D7E66" w:rsidP="006C2F17">
            <w:pPr>
              <w:rPr>
                <w:rFonts w:ascii="Bookman Old Style" w:hAnsi="Bookman Old Style"/>
                <w:b/>
                <w:sz w:val="24"/>
                <w:szCs w:val="24"/>
              </w:rPr>
            </w:pPr>
          </w:p>
        </w:tc>
      </w:tr>
      <w:tr w:rsidR="008D7E66" w:rsidRPr="001A66E2" w14:paraId="4157BCC1" w14:textId="77777777" w:rsidTr="00360A57">
        <w:tc>
          <w:tcPr>
            <w:tcW w:w="6374" w:type="dxa"/>
          </w:tcPr>
          <w:p w14:paraId="70839D7A" w14:textId="081B46E9" w:rsidR="008D7E66" w:rsidRPr="001A66E2" w:rsidRDefault="008D7E66" w:rsidP="006C2F17">
            <w:pPr>
              <w:pStyle w:val="ListParagraph"/>
              <w:numPr>
                <w:ilvl w:val="0"/>
                <w:numId w:val="1"/>
              </w:numPr>
              <w:ind w:left="567" w:hanging="567"/>
              <w:jc w:val="both"/>
              <w:rPr>
                <w:rFonts w:ascii="Bookman Old Style" w:hAnsi="Bookman Old Style" w:cs="Calibri"/>
                <w:color w:val="000000"/>
                <w:sz w:val="24"/>
                <w:szCs w:val="24"/>
              </w:rPr>
            </w:pPr>
            <w:r w:rsidRPr="001A66E2">
              <w:rPr>
                <w:rFonts w:ascii="Bookman Old Style" w:hAnsi="Bookman Old Style"/>
                <w:sz w:val="24"/>
                <w:szCs w:val="24"/>
                <w:lang w:val="en-US"/>
              </w:rPr>
              <w:t>Tata cara pengajuan, perizinan, perubahan, dan penghentian Produk Investasi Perbankan Syariah dilaksanakan sesuai dengan Peraturan Otoritas Jasa Keuangan mengenai penyelenggaraan produk Bank.</w:t>
            </w:r>
          </w:p>
        </w:tc>
        <w:tc>
          <w:tcPr>
            <w:tcW w:w="4253" w:type="dxa"/>
          </w:tcPr>
          <w:p w14:paraId="043D4FF4" w14:textId="77777777" w:rsidR="008D7E66" w:rsidRPr="001A66E2" w:rsidRDefault="008D7E66" w:rsidP="006C2F17">
            <w:pPr>
              <w:jc w:val="both"/>
              <w:rPr>
                <w:rFonts w:ascii="Bookman Old Style" w:hAnsi="Bookman Old Style"/>
                <w:sz w:val="24"/>
                <w:szCs w:val="24"/>
              </w:rPr>
            </w:pPr>
            <w:r w:rsidRPr="001A66E2">
              <w:rPr>
                <w:rFonts w:ascii="Bookman Old Style" w:hAnsi="Bookman Old Style"/>
                <w:sz w:val="24"/>
                <w:szCs w:val="24"/>
              </w:rPr>
              <w:t>Ayat (2)</w:t>
            </w:r>
          </w:p>
          <w:p w14:paraId="3F30F638" w14:textId="77777777" w:rsidR="008D7E66" w:rsidRPr="001A66E2" w:rsidRDefault="008D7E66" w:rsidP="006C2F17">
            <w:pPr>
              <w:ind w:left="460"/>
              <w:rPr>
                <w:rFonts w:ascii="Bookman Old Style" w:hAnsi="Bookman Old Style" w:cs="Calibri"/>
                <w:color w:val="000000"/>
                <w:sz w:val="24"/>
                <w:szCs w:val="24"/>
              </w:rPr>
            </w:pPr>
            <w:r w:rsidRPr="001A66E2">
              <w:rPr>
                <w:rFonts w:ascii="Bookman Old Style" w:hAnsi="Bookman Old Style"/>
                <w:sz w:val="24"/>
                <w:szCs w:val="24"/>
              </w:rPr>
              <w:t>Cukup jelas</w:t>
            </w:r>
          </w:p>
        </w:tc>
        <w:tc>
          <w:tcPr>
            <w:tcW w:w="2752" w:type="dxa"/>
          </w:tcPr>
          <w:p w14:paraId="54628D1F" w14:textId="77777777" w:rsidR="008D7E66" w:rsidRPr="001A66E2" w:rsidRDefault="008D7E66" w:rsidP="006C2F17">
            <w:pPr>
              <w:ind w:left="313"/>
              <w:jc w:val="both"/>
              <w:rPr>
                <w:rFonts w:ascii="Bookman Old Style" w:hAnsi="Bookman Old Style" w:cs="Calibri"/>
                <w:color w:val="000000"/>
                <w:sz w:val="24"/>
                <w:szCs w:val="24"/>
              </w:rPr>
            </w:pPr>
          </w:p>
        </w:tc>
        <w:tc>
          <w:tcPr>
            <w:tcW w:w="2547" w:type="dxa"/>
          </w:tcPr>
          <w:p w14:paraId="63CCC2BD" w14:textId="77777777" w:rsidR="008D7E66" w:rsidRPr="001A66E2" w:rsidRDefault="008D7E66" w:rsidP="006C2F17">
            <w:pPr>
              <w:ind w:left="313"/>
              <w:jc w:val="both"/>
              <w:rPr>
                <w:rFonts w:ascii="Bookman Old Style" w:hAnsi="Bookman Old Style" w:cs="Calibri"/>
                <w:color w:val="000000"/>
                <w:sz w:val="24"/>
                <w:szCs w:val="24"/>
              </w:rPr>
            </w:pPr>
          </w:p>
        </w:tc>
      </w:tr>
      <w:tr w:rsidR="008D7E66" w:rsidRPr="001A66E2" w14:paraId="5628B03E" w14:textId="77777777" w:rsidTr="00360A57">
        <w:tc>
          <w:tcPr>
            <w:tcW w:w="6374" w:type="dxa"/>
          </w:tcPr>
          <w:p w14:paraId="5DF107C3" w14:textId="4ED48889" w:rsidR="008D7E66" w:rsidRPr="001A66E2" w:rsidRDefault="008D7E66" w:rsidP="006C2F17">
            <w:pPr>
              <w:pStyle w:val="ListParagraph"/>
              <w:numPr>
                <w:ilvl w:val="0"/>
                <w:numId w:val="1"/>
              </w:numPr>
              <w:tabs>
                <w:tab w:val="left" w:pos="1130"/>
              </w:tabs>
              <w:ind w:left="567" w:hanging="567"/>
              <w:jc w:val="both"/>
              <w:rPr>
                <w:rFonts w:ascii="Bookman Old Style" w:hAnsi="Bookman Old Style"/>
                <w:sz w:val="24"/>
                <w:szCs w:val="24"/>
                <w:lang w:val="en-US"/>
              </w:rPr>
            </w:pPr>
            <w:r w:rsidRPr="001A66E2">
              <w:rPr>
                <w:rFonts w:ascii="Bookman Old Style" w:hAnsi="Bookman Old Style"/>
                <w:sz w:val="24"/>
                <w:szCs w:val="24"/>
                <w:lang w:val="en-US"/>
              </w:rPr>
              <w:t>Produk Investasi Perbankan Syariah sebagaimana dimaksud pada ayat (1) merupakan produk Investasi yang terikat.</w:t>
            </w:r>
          </w:p>
        </w:tc>
        <w:tc>
          <w:tcPr>
            <w:tcW w:w="4253" w:type="dxa"/>
          </w:tcPr>
          <w:p w14:paraId="02C3A0E8" w14:textId="77777777" w:rsidR="008D7E66" w:rsidRPr="001A66E2" w:rsidRDefault="008D7E66" w:rsidP="006C2F17">
            <w:pPr>
              <w:jc w:val="both"/>
              <w:rPr>
                <w:rFonts w:ascii="Bookman Old Style" w:hAnsi="Bookman Old Style"/>
                <w:sz w:val="24"/>
                <w:szCs w:val="24"/>
              </w:rPr>
            </w:pPr>
            <w:r w:rsidRPr="001A66E2">
              <w:rPr>
                <w:rFonts w:ascii="Bookman Old Style" w:hAnsi="Bookman Old Style"/>
                <w:sz w:val="24"/>
                <w:szCs w:val="24"/>
              </w:rPr>
              <w:t>Ayat (3)</w:t>
            </w:r>
          </w:p>
          <w:p w14:paraId="26008853" w14:textId="021C6F3E" w:rsidR="008D7E66" w:rsidRPr="001A66E2" w:rsidRDefault="008D7E66" w:rsidP="006C2F17">
            <w:pPr>
              <w:ind w:left="460"/>
              <w:jc w:val="both"/>
              <w:rPr>
                <w:rFonts w:ascii="Bookman Old Style" w:hAnsi="Bookman Old Style"/>
                <w:sz w:val="24"/>
                <w:szCs w:val="24"/>
              </w:rPr>
            </w:pPr>
            <w:r w:rsidRPr="001A66E2">
              <w:rPr>
                <w:rFonts w:ascii="Bookman Old Style" w:hAnsi="Bookman Old Style"/>
                <w:sz w:val="24"/>
                <w:szCs w:val="24"/>
              </w:rPr>
              <w:t xml:space="preserve">Yang dimaksud “produk Investasi yang terikat” adalah jenis produk Investasi dimana pembatasan Investasi telah ditentukan sebelumnya atau sebagaimana disepakati </w:t>
            </w:r>
            <w:r w:rsidRPr="001A66E2">
              <w:rPr>
                <w:rFonts w:ascii="Bookman Old Style" w:hAnsi="Bookman Old Style"/>
                <w:sz w:val="24"/>
                <w:szCs w:val="24"/>
              </w:rPr>
              <w:lastRenderedPageBreak/>
              <w:t>antara Nasabah Investor dan Bank pada saat akad dibuat.</w:t>
            </w:r>
          </w:p>
          <w:p w14:paraId="7D7A99CA" w14:textId="77777777" w:rsidR="008D7E66" w:rsidRPr="001A66E2" w:rsidRDefault="008D7E66" w:rsidP="006C2F17">
            <w:pPr>
              <w:ind w:left="313"/>
              <w:jc w:val="both"/>
              <w:rPr>
                <w:rFonts w:ascii="Bookman Old Style" w:hAnsi="Bookman Old Style" w:cs="Calibri"/>
                <w:color w:val="000000"/>
                <w:sz w:val="24"/>
                <w:szCs w:val="24"/>
              </w:rPr>
            </w:pPr>
          </w:p>
        </w:tc>
        <w:tc>
          <w:tcPr>
            <w:tcW w:w="2752" w:type="dxa"/>
          </w:tcPr>
          <w:p w14:paraId="636ACFB8" w14:textId="77777777" w:rsidR="008D7E66" w:rsidRPr="001A66E2" w:rsidRDefault="008D7E66" w:rsidP="006C2F17">
            <w:pPr>
              <w:ind w:left="313"/>
              <w:jc w:val="both"/>
              <w:rPr>
                <w:rFonts w:ascii="Bookman Old Style" w:hAnsi="Bookman Old Style" w:cs="Calibri"/>
                <w:color w:val="000000"/>
                <w:sz w:val="24"/>
                <w:szCs w:val="24"/>
              </w:rPr>
            </w:pPr>
          </w:p>
        </w:tc>
        <w:tc>
          <w:tcPr>
            <w:tcW w:w="2547" w:type="dxa"/>
          </w:tcPr>
          <w:p w14:paraId="13AFB112" w14:textId="77777777" w:rsidR="008D7E66" w:rsidRPr="001A66E2" w:rsidRDefault="008D7E66" w:rsidP="006C2F17">
            <w:pPr>
              <w:ind w:left="313"/>
              <w:jc w:val="both"/>
              <w:rPr>
                <w:rFonts w:ascii="Bookman Old Style" w:hAnsi="Bookman Old Style" w:cs="Calibri"/>
                <w:color w:val="000000"/>
                <w:sz w:val="24"/>
                <w:szCs w:val="24"/>
              </w:rPr>
            </w:pPr>
          </w:p>
        </w:tc>
      </w:tr>
      <w:tr w:rsidR="008D7E66" w:rsidRPr="001A66E2" w14:paraId="47411A94" w14:textId="77777777" w:rsidTr="00360A57">
        <w:tc>
          <w:tcPr>
            <w:tcW w:w="6374" w:type="dxa"/>
          </w:tcPr>
          <w:p w14:paraId="71FE16E8" w14:textId="0A751A49" w:rsidR="008D7E66" w:rsidRPr="001A66E2" w:rsidRDefault="008D7E66" w:rsidP="006C2F17">
            <w:pPr>
              <w:pStyle w:val="ListParagraph"/>
              <w:numPr>
                <w:ilvl w:val="0"/>
                <w:numId w:val="1"/>
              </w:numPr>
              <w:ind w:left="567" w:hanging="567"/>
              <w:jc w:val="both"/>
              <w:rPr>
                <w:rFonts w:ascii="Bookman Old Style" w:hAnsi="Bookman Old Style"/>
                <w:sz w:val="24"/>
                <w:szCs w:val="24"/>
                <w:lang w:val="en-US"/>
              </w:rPr>
            </w:pPr>
            <w:r w:rsidRPr="001A66E2">
              <w:rPr>
                <w:rFonts w:ascii="Bookman Old Style" w:hAnsi="Bookman Old Style"/>
                <w:sz w:val="24"/>
                <w:szCs w:val="24"/>
                <w:lang w:val="en-US"/>
              </w:rPr>
              <w:t>Produk Investasi Perbankan Syariah sebagaimana dimaksud pada ayat (1) wajib dicatat pada laporan posisi keuangan Bank.</w:t>
            </w:r>
          </w:p>
        </w:tc>
        <w:tc>
          <w:tcPr>
            <w:tcW w:w="4253" w:type="dxa"/>
          </w:tcPr>
          <w:p w14:paraId="3BC1C10F" w14:textId="77777777" w:rsidR="008D7E66" w:rsidRPr="001A66E2" w:rsidRDefault="008D7E66" w:rsidP="006C2F17">
            <w:pPr>
              <w:jc w:val="both"/>
              <w:rPr>
                <w:rFonts w:ascii="Bookman Old Style" w:hAnsi="Bookman Old Style"/>
                <w:sz w:val="24"/>
                <w:szCs w:val="24"/>
              </w:rPr>
            </w:pPr>
            <w:r w:rsidRPr="001A66E2">
              <w:rPr>
                <w:rFonts w:ascii="Bookman Old Style" w:hAnsi="Bookman Old Style"/>
                <w:sz w:val="24"/>
                <w:szCs w:val="24"/>
              </w:rPr>
              <w:t>Ayat (4)</w:t>
            </w:r>
          </w:p>
          <w:p w14:paraId="30A9BC6D" w14:textId="77777777" w:rsidR="008D7E66" w:rsidRPr="001A66E2" w:rsidRDefault="008D7E66" w:rsidP="006C2F17">
            <w:pPr>
              <w:ind w:left="460"/>
              <w:jc w:val="both"/>
              <w:rPr>
                <w:rFonts w:ascii="Bookman Old Style" w:hAnsi="Bookman Old Style"/>
                <w:sz w:val="24"/>
                <w:szCs w:val="24"/>
                <w:lang w:val="sv-SE"/>
              </w:rPr>
            </w:pPr>
            <w:r w:rsidRPr="001A66E2">
              <w:rPr>
                <w:rFonts w:ascii="Bookman Old Style" w:hAnsi="Bookman Old Style"/>
                <w:sz w:val="24"/>
                <w:szCs w:val="24"/>
                <w:lang w:val="sv-SE"/>
              </w:rPr>
              <w:t xml:space="preserve">Yang </w:t>
            </w:r>
            <w:r w:rsidRPr="001A66E2">
              <w:rPr>
                <w:rFonts w:ascii="Bookman Old Style" w:hAnsi="Bookman Old Style"/>
                <w:sz w:val="24"/>
                <w:szCs w:val="24"/>
              </w:rPr>
              <w:t>dimaksud</w:t>
            </w:r>
            <w:r w:rsidRPr="001A66E2">
              <w:rPr>
                <w:rFonts w:ascii="Bookman Old Style" w:hAnsi="Bookman Old Style"/>
                <w:sz w:val="24"/>
                <w:szCs w:val="24"/>
                <w:lang w:val="sv-SE"/>
              </w:rPr>
              <w:t xml:space="preserve"> ”dicatat dalam </w:t>
            </w:r>
            <w:r w:rsidRPr="001A66E2">
              <w:rPr>
                <w:rFonts w:ascii="Bookman Old Style" w:hAnsi="Bookman Old Style"/>
                <w:sz w:val="24"/>
                <w:szCs w:val="24"/>
              </w:rPr>
              <w:t>laporan</w:t>
            </w:r>
            <w:r w:rsidRPr="001A66E2">
              <w:rPr>
                <w:rFonts w:ascii="Bookman Old Style" w:hAnsi="Bookman Old Style"/>
                <w:sz w:val="24"/>
                <w:szCs w:val="24"/>
                <w:lang w:val="sv-SE"/>
              </w:rPr>
              <w:t xml:space="preserve"> posisi keuangan Bank” adalah: </w:t>
            </w:r>
          </w:p>
          <w:p w14:paraId="7AAE68A0" w14:textId="77777777" w:rsidR="008D7E66" w:rsidRPr="001A66E2" w:rsidRDefault="008D7E66" w:rsidP="006C2F17">
            <w:pPr>
              <w:pStyle w:val="ListParagraph"/>
              <w:numPr>
                <w:ilvl w:val="0"/>
                <w:numId w:val="10"/>
              </w:numPr>
              <w:tabs>
                <w:tab w:val="left" w:pos="1701"/>
                <w:tab w:val="left" w:pos="2268"/>
              </w:tabs>
              <w:ind w:left="1027" w:hanging="567"/>
              <w:jc w:val="both"/>
              <w:rPr>
                <w:rFonts w:ascii="Bookman Old Style" w:hAnsi="Bookman Old Style"/>
                <w:sz w:val="24"/>
                <w:szCs w:val="24"/>
                <w:lang w:val="sv-SE"/>
              </w:rPr>
            </w:pPr>
            <w:r w:rsidRPr="001A66E2">
              <w:rPr>
                <w:rFonts w:ascii="Bookman Old Style" w:hAnsi="Bookman Old Style"/>
                <w:sz w:val="24"/>
                <w:szCs w:val="24"/>
                <w:lang w:val="sv-SE"/>
              </w:rPr>
              <w:t xml:space="preserve">Investasi dari Nasabah Investor dicatat sebagai pos ”dana investasi”, disajikan terpisah dari pos ”liabilitas” dan pos ”ekuitas”; dan </w:t>
            </w:r>
          </w:p>
          <w:p w14:paraId="0FF0C9D3" w14:textId="77777777" w:rsidR="008D7E66" w:rsidRPr="001A66E2" w:rsidRDefault="008D7E66" w:rsidP="006C2F17">
            <w:pPr>
              <w:pStyle w:val="ListParagraph"/>
              <w:numPr>
                <w:ilvl w:val="0"/>
                <w:numId w:val="10"/>
              </w:numPr>
              <w:tabs>
                <w:tab w:val="left" w:pos="1701"/>
                <w:tab w:val="left" w:pos="2268"/>
              </w:tabs>
              <w:ind w:left="1027" w:hanging="567"/>
              <w:jc w:val="both"/>
              <w:rPr>
                <w:rFonts w:ascii="Bookman Old Style" w:hAnsi="Bookman Old Style"/>
                <w:sz w:val="24"/>
                <w:szCs w:val="24"/>
                <w:lang w:val="sv-SE"/>
              </w:rPr>
            </w:pPr>
            <w:r w:rsidRPr="001A66E2">
              <w:rPr>
                <w:rFonts w:ascii="Bookman Old Style" w:hAnsi="Bookman Old Style"/>
                <w:sz w:val="24"/>
                <w:szCs w:val="24"/>
                <w:lang w:val="sv-SE"/>
              </w:rPr>
              <w:t>Aset yang Mendasari dicatat pada pos berdasarkan jenis pos aset penyalurannya,</w:t>
            </w:r>
          </w:p>
          <w:p w14:paraId="24D5F050" w14:textId="2DE5EA20" w:rsidR="008D7E66" w:rsidRPr="001A66E2" w:rsidRDefault="008D7E66" w:rsidP="006C2F17">
            <w:pPr>
              <w:ind w:left="460"/>
              <w:jc w:val="both"/>
              <w:rPr>
                <w:rFonts w:ascii="Bookman Old Style" w:hAnsi="Bookman Old Style"/>
                <w:sz w:val="24"/>
                <w:szCs w:val="24"/>
              </w:rPr>
            </w:pPr>
            <w:r w:rsidRPr="001A66E2">
              <w:rPr>
                <w:rFonts w:ascii="Bookman Old Style" w:hAnsi="Bookman Old Style"/>
                <w:sz w:val="24"/>
                <w:szCs w:val="24"/>
                <w:lang w:val="sv-SE"/>
              </w:rPr>
              <w:t>sesuai</w:t>
            </w:r>
            <w:r w:rsidRPr="001A66E2">
              <w:rPr>
                <w:rFonts w:ascii="Bookman Old Style" w:hAnsi="Bookman Old Style"/>
                <w:sz w:val="24"/>
                <w:szCs w:val="24"/>
              </w:rPr>
              <w:t xml:space="preserve"> dengan Standar </w:t>
            </w:r>
            <w:r w:rsidRPr="001A66E2">
              <w:rPr>
                <w:rFonts w:ascii="Bookman Old Style" w:hAnsi="Bookman Old Style"/>
                <w:sz w:val="24"/>
                <w:szCs w:val="24"/>
                <w:lang w:val="sv-SE"/>
              </w:rPr>
              <w:t>Akuntansi</w:t>
            </w:r>
            <w:r w:rsidRPr="001A66E2">
              <w:rPr>
                <w:rFonts w:ascii="Bookman Old Style" w:hAnsi="Bookman Old Style"/>
                <w:sz w:val="24"/>
                <w:szCs w:val="24"/>
              </w:rPr>
              <w:t xml:space="preserve"> Keuangan (SAK) dan/atau Pedoman Akuntansi Perbankan Syariah Indonesia (PAPSI) yang berlaku.</w:t>
            </w:r>
          </w:p>
        </w:tc>
        <w:tc>
          <w:tcPr>
            <w:tcW w:w="2752" w:type="dxa"/>
          </w:tcPr>
          <w:p w14:paraId="3E70F42B" w14:textId="77777777" w:rsidR="008D7E66" w:rsidRPr="001A66E2" w:rsidRDefault="008D7E66" w:rsidP="006C2F17">
            <w:pPr>
              <w:ind w:left="313"/>
              <w:jc w:val="both"/>
              <w:rPr>
                <w:rFonts w:ascii="Bookman Old Style" w:hAnsi="Bookman Old Style" w:cs="Calibri"/>
                <w:color w:val="000000"/>
                <w:sz w:val="24"/>
                <w:szCs w:val="24"/>
              </w:rPr>
            </w:pPr>
          </w:p>
        </w:tc>
        <w:tc>
          <w:tcPr>
            <w:tcW w:w="2547" w:type="dxa"/>
          </w:tcPr>
          <w:p w14:paraId="0E53FDED" w14:textId="77777777" w:rsidR="008D7E66" w:rsidRPr="001A66E2" w:rsidRDefault="008D7E66" w:rsidP="006C2F17">
            <w:pPr>
              <w:ind w:left="313"/>
              <w:jc w:val="both"/>
              <w:rPr>
                <w:rFonts w:ascii="Bookman Old Style" w:hAnsi="Bookman Old Style" w:cs="Calibri"/>
                <w:color w:val="000000"/>
                <w:sz w:val="24"/>
                <w:szCs w:val="24"/>
              </w:rPr>
            </w:pPr>
          </w:p>
        </w:tc>
      </w:tr>
      <w:tr w:rsidR="008D7E66" w:rsidRPr="001A66E2" w14:paraId="48DFAFBC" w14:textId="77777777" w:rsidTr="00360A57">
        <w:tc>
          <w:tcPr>
            <w:tcW w:w="6374" w:type="dxa"/>
          </w:tcPr>
          <w:p w14:paraId="2AEF2CB1" w14:textId="77777777" w:rsidR="008D7E66" w:rsidRPr="001A66E2" w:rsidRDefault="008D7E66" w:rsidP="006C2F17">
            <w:pPr>
              <w:jc w:val="both"/>
              <w:rPr>
                <w:rFonts w:ascii="Bookman Old Style" w:hAnsi="Bookman Old Style" w:cs="Calibri"/>
                <w:color w:val="000000"/>
                <w:sz w:val="24"/>
                <w:szCs w:val="24"/>
              </w:rPr>
            </w:pPr>
          </w:p>
        </w:tc>
        <w:tc>
          <w:tcPr>
            <w:tcW w:w="4253" w:type="dxa"/>
          </w:tcPr>
          <w:p w14:paraId="349258EB" w14:textId="77777777" w:rsidR="008D7E66" w:rsidRPr="001A66E2" w:rsidRDefault="008D7E66" w:rsidP="006C2F17">
            <w:pPr>
              <w:ind w:left="313"/>
              <w:jc w:val="both"/>
              <w:rPr>
                <w:rFonts w:ascii="Bookman Old Style" w:hAnsi="Bookman Old Style" w:cs="Calibri"/>
                <w:color w:val="000000"/>
                <w:sz w:val="24"/>
                <w:szCs w:val="24"/>
              </w:rPr>
            </w:pPr>
          </w:p>
        </w:tc>
        <w:tc>
          <w:tcPr>
            <w:tcW w:w="2752" w:type="dxa"/>
          </w:tcPr>
          <w:p w14:paraId="6D6A084F" w14:textId="77777777" w:rsidR="008D7E66" w:rsidRPr="001A66E2" w:rsidRDefault="008D7E66" w:rsidP="006C2F17">
            <w:pPr>
              <w:ind w:left="313"/>
              <w:jc w:val="both"/>
              <w:rPr>
                <w:rFonts w:ascii="Bookman Old Style" w:hAnsi="Bookman Old Style" w:cs="Calibri"/>
                <w:color w:val="000000"/>
                <w:sz w:val="24"/>
                <w:szCs w:val="24"/>
              </w:rPr>
            </w:pPr>
          </w:p>
        </w:tc>
        <w:tc>
          <w:tcPr>
            <w:tcW w:w="2547" w:type="dxa"/>
          </w:tcPr>
          <w:p w14:paraId="17CDAFD8" w14:textId="77777777" w:rsidR="008D7E66" w:rsidRPr="001A66E2" w:rsidRDefault="008D7E66" w:rsidP="006C2F17">
            <w:pPr>
              <w:ind w:left="313"/>
              <w:jc w:val="both"/>
              <w:rPr>
                <w:rFonts w:ascii="Bookman Old Style" w:hAnsi="Bookman Old Style" w:cs="Calibri"/>
                <w:color w:val="000000"/>
                <w:sz w:val="24"/>
                <w:szCs w:val="24"/>
              </w:rPr>
            </w:pPr>
          </w:p>
        </w:tc>
      </w:tr>
      <w:tr w:rsidR="008D7E66" w:rsidRPr="001A66E2" w14:paraId="598B0392" w14:textId="77777777" w:rsidTr="00360A57">
        <w:tc>
          <w:tcPr>
            <w:tcW w:w="6374" w:type="dxa"/>
          </w:tcPr>
          <w:p w14:paraId="486596F6" w14:textId="77777777" w:rsidR="008D7E66" w:rsidRPr="001A66E2" w:rsidRDefault="008D7E66" w:rsidP="006C2F17">
            <w:pPr>
              <w:jc w:val="center"/>
              <w:rPr>
                <w:rFonts w:ascii="Bookman Old Style" w:hAnsi="Bookman Old Style" w:cs="Calibri"/>
                <w:color w:val="000000"/>
                <w:sz w:val="24"/>
                <w:szCs w:val="24"/>
              </w:rPr>
            </w:pPr>
            <w:r w:rsidRPr="001A66E2">
              <w:rPr>
                <w:rFonts w:ascii="Bookman Old Style" w:hAnsi="Bookman Old Style" w:cs="Calibri"/>
                <w:color w:val="000000"/>
                <w:sz w:val="24"/>
                <w:szCs w:val="24"/>
              </w:rPr>
              <w:t>Pasal 3</w:t>
            </w:r>
          </w:p>
        </w:tc>
        <w:tc>
          <w:tcPr>
            <w:tcW w:w="4253" w:type="dxa"/>
          </w:tcPr>
          <w:p w14:paraId="7C5D4922" w14:textId="609360D6" w:rsidR="008D7E66" w:rsidRPr="001A66E2" w:rsidRDefault="00F41202" w:rsidP="006C2F17">
            <w:pPr>
              <w:jc w:val="center"/>
              <w:rPr>
                <w:rFonts w:ascii="Bookman Old Style" w:hAnsi="Bookman Old Style"/>
                <w:bCs/>
                <w:sz w:val="24"/>
                <w:szCs w:val="24"/>
              </w:rPr>
            </w:pPr>
            <w:r w:rsidRPr="001A66E2">
              <w:rPr>
                <w:rFonts w:ascii="Bookman Old Style" w:hAnsi="Bookman Old Style"/>
                <w:bCs/>
                <w:sz w:val="24"/>
                <w:szCs w:val="24"/>
              </w:rPr>
              <w:t>Pasal 3</w:t>
            </w:r>
          </w:p>
        </w:tc>
        <w:tc>
          <w:tcPr>
            <w:tcW w:w="2752" w:type="dxa"/>
          </w:tcPr>
          <w:p w14:paraId="21CBA187" w14:textId="77777777" w:rsidR="008D7E66" w:rsidRPr="001A66E2" w:rsidRDefault="008D7E66" w:rsidP="006C2F17">
            <w:pPr>
              <w:jc w:val="center"/>
              <w:rPr>
                <w:rFonts w:ascii="Bookman Old Style" w:hAnsi="Bookman Old Style"/>
                <w:b/>
                <w:sz w:val="24"/>
                <w:szCs w:val="24"/>
              </w:rPr>
            </w:pPr>
          </w:p>
        </w:tc>
        <w:tc>
          <w:tcPr>
            <w:tcW w:w="2547" w:type="dxa"/>
          </w:tcPr>
          <w:p w14:paraId="1C007B68" w14:textId="77777777" w:rsidR="008D7E66" w:rsidRPr="001A66E2" w:rsidRDefault="008D7E66" w:rsidP="006C2F17">
            <w:pPr>
              <w:jc w:val="center"/>
              <w:rPr>
                <w:rFonts w:ascii="Bookman Old Style" w:hAnsi="Bookman Old Style"/>
                <w:b/>
                <w:sz w:val="24"/>
                <w:szCs w:val="24"/>
              </w:rPr>
            </w:pPr>
          </w:p>
        </w:tc>
      </w:tr>
      <w:tr w:rsidR="008D7E66" w:rsidRPr="001A66E2" w14:paraId="7FA23E03" w14:textId="77777777" w:rsidTr="00360A57">
        <w:tc>
          <w:tcPr>
            <w:tcW w:w="6374" w:type="dxa"/>
          </w:tcPr>
          <w:p w14:paraId="2FE9D63B" w14:textId="77777777" w:rsidR="008D7E66" w:rsidRPr="001A66E2" w:rsidRDefault="00D42CF7" w:rsidP="006C2F17">
            <w:pPr>
              <w:pStyle w:val="ListParagraph"/>
              <w:numPr>
                <w:ilvl w:val="0"/>
                <w:numId w:val="2"/>
              </w:numPr>
              <w:ind w:left="567" w:hanging="567"/>
              <w:jc w:val="both"/>
              <w:rPr>
                <w:rFonts w:ascii="Bookman Old Style" w:hAnsi="Bookman Old Style" w:cs="Calibri"/>
                <w:color w:val="000000"/>
                <w:sz w:val="24"/>
                <w:szCs w:val="24"/>
              </w:rPr>
            </w:pPr>
            <w:r w:rsidRPr="001A66E2">
              <w:rPr>
                <w:rFonts w:ascii="Bookman Old Style" w:hAnsi="Bookman Old Style"/>
                <w:sz w:val="24"/>
                <w:szCs w:val="24"/>
                <w:lang w:val="en-US"/>
              </w:rPr>
              <w:t>Produk Investasi Perbankan Syariah</w:t>
            </w:r>
            <w:r w:rsidRPr="001A66E2">
              <w:rPr>
                <w:rFonts w:ascii="Bookman Old Style" w:hAnsi="Bookman Old Style"/>
                <w:sz w:val="24"/>
                <w:szCs w:val="24"/>
                <w:lang w:val="sv-SE"/>
              </w:rPr>
              <w:t xml:space="preserve"> sebagaimana dimaksud dalam Pasal 2 wajib memiliki fitur dasar paling sedikit mencakup:</w:t>
            </w:r>
          </w:p>
          <w:p w14:paraId="69CD5CF6"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2 (dua) tahapan pelaksanaan akad, yaitu:</w:t>
            </w:r>
          </w:p>
          <w:p w14:paraId="067432A5" w14:textId="77777777" w:rsidR="00D42CF7" w:rsidRPr="001A66E2" w:rsidRDefault="00D42CF7" w:rsidP="006C2F17">
            <w:pPr>
              <w:pStyle w:val="ListParagraph"/>
              <w:numPr>
                <w:ilvl w:val="0"/>
                <w:numId w:val="11"/>
              </w:numPr>
              <w:ind w:left="1701" w:hanging="567"/>
              <w:jc w:val="both"/>
              <w:rPr>
                <w:rFonts w:ascii="Bookman Old Style" w:hAnsi="Bookman Old Style"/>
                <w:sz w:val="24"/>
                <w:szCs w:val="24"/>
                <w:lang w:val="sv-SE"/>
              </w:rPr>
            </w:pPr>
            <w:r w:rsidRPr="001A66E2">
              <w:rPr>
                <w:rFonts w:ascii="Bookman Old Style" w:hAnsi="Bookman Old Style"/>
                <w:sz w:val="24"/>
                <w:szCs w:val="24"/>
                <w:lang w:val="sv-SE"/>
              </w:rPr>
              <w:lastRenderedPageBreak/>
              <w:t>akad penempatan dana Investasi antara Bank dengan Nasabah Investor; dan</w:t>
            </w:r>
          </w:p>
          <w:p w14:paraId="32C79F49" w14:textId="77777777" w:rsidR="00D42CF7" w:rsidRPr="001A66E2" w:rsidRDefault="00D42CF7" w:rsidP="006C2F17">
            <w:pPr>
              <w:pStyle w:val="ListParagraph"/>
              <w:numPr>
                <w:ilvl w:val="0"/>
                <w:numId w:val="11"/>
              </w:numPr>
              <w:ind w:left="1701" w:hanging="567"/>
              <w:jc w:val="both"/>
              <w:rPr>
                <w:rFonts w:ascii="Bookman Old Style" w:hAnsi="Bookman Old Style"/>
                <w:sz w:val="24"/>
                <w:szCs w:val="24"/>
                <w:lang w:val="sv-SE"/>
              </w:rPr>
            </w:pPr>
            <w:r w:rsidRPr="001A66E2">
              <w:rPr>
                <w:rFonts w:ascii="Bookman Old Style" w:hAnsi="Bookman Old Style"/>
                <w:sz w:val="24"/>
                <w:szCs w:val="24"/>
                <w:lang w:val="sv-SE"/>
              </w:rPr>
              <w:t>akad penyaluran dana pada Aset yang Mendasari antara Bank dengan nasabah Aset yang Mendasari;</w:t>
            </w:r>
          </w:p>
          <w:p w14:paraId="5C8B0B46" w14:textId="77777777" w:rsidR="00D42CF7" w:rsidRPr="001A66E2" w:rsidRDefault="00D42CF7" w:rsidP="006C2F17">
            <w:pPr>
              <w:pStyle w:val="ListParagraph"/>
              <w:numPr>
                <w:ilvl w:val="1"/>
                <w:numId w:val="12"/>
              </w:numPr>
              <w:ind w:left="1134" w:hanging="567"/>
              <w:jc w:val="both"/>
              <w:rPr>
                <w:rFonts w:ascii="Bookman Old Style" w:hAnsi="Bookman Old Style" w:cs="Calibri"/>
                <w:color w:val="000000"/>
                <w:sz w:val="24"/>
                <w:szCs w:val="24"/>
              </w:rPr>
            </w:pPr>
            <w:r w:rsidRPr="001A66E2">
              <w:rPr>
                <w:rFonts w:ascii="Bookman Old Style" w:hAnsi="Bookman Old Style"/>
                <w:sz w:val="24"/>
                <w:szCs w:val="24"/>
                <w:lang w:val="sv-SE"/>
              </w:rPr>
              <w:t>jenis akad penempatan dana Investasi meliputi Mudarabah atau akad lain yang sesuai Prinsip Syariah;</w:t>
            </w:r>
          </w:p>
          <w:p w14:paraId="5D3C54C5"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Aset yang Mendasari dapat berupa pembiayaan dan surat berharga syariah yang dimiliki Bank;</w:t>
            </w:r>
          </w:p>
          <w:p w14:paraId="6E8CE952"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jenis akad penyaluran dana pada Aset yang Mendasari meliputi seluruh akad yang sesuai dengan Prinsip Syariah;</w:t>
            </w:r>
          </w:p>
          <w:p w14:paraId="2EDFF43D"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pengembalian Investasi yang diterima Nasabah Investor adalah bagi hasil atas keuntungan/kerugian dari Aset yang Mendasari</w:t>
            </w:r>
            <w:r w:rsidRPr="001A66E2">
              <w:rPr>
                <w:rFonts w:ascii="Bookman Old Style" w:hAnsi="Bookman Old Style"/>
                <w:strike/>
                <w:sz w:val="24"/>
                <w:szCs w:val="24"/>
                <w:lang w:val="sv-SE"/>
              </w:rPr>
              <w:t xml:space="preserve"> </w:t>
            </w:r>
            <w:r w:rsidRPr="001A66E2">
              <w:rPr>
                <w:rFonts w:ascii="Bookman Old Style" w:hAnsi="Bookman Old Style"/>
                <w:sz w:val="24"/>
                <w:szCs w:val="24"/>
                <w:lang w:val="sv-SE"/>
              </w:rPr>
              <w:t xml:space="preserve">atau imbalan lain sesuai akad yang digunakan; </w:t>
            </w:r>
          </w:p>
          <w:p w14:paraId="60A98EF7"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jangka waktu penempatan dana Investasi sama dengan jangka waktu penyaluran dana pada Aset yang Mendasari;</w:t>
            </w:r>
          </w:p>
          <w:p w14:paraId="63DE8C85"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 xml:space="preserve">nominal dana Investasi yang terhimpun sama dengan nominal Aset yang Mendasari yang disalurkan; </w:t>
            </w:r>
          </w:p>
          <w:p w14:paraId="6BC1AEA5"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tujuan penempatan dana Investasi adalah dimiliki hingga jatuh tempo (</w:t>
            </w:r>
            <w:r w:rsidRPr="001A66E2">
              <w:rPr>
                <w:rFonts w:ascii="Bookman Old Style" w:hAnsi="Bookman Old Style"/>
                <w:i/>
                <w:sz w:val="24"/>
                <w:szCs w:val="24"/>
                <w:lang w:val="sv-SE"/>
              </w:rPr>
              <w:t>held to maturity</w:t>
            </w:r>
            <w:r w:rsidRPr="001A66E2">
              <w:rPr>
                <w:rFonts w:ascii="Bookman Old Style" w:hAnsi="Bookman Old Style"/>
                <w:sz w:val="24"/>
                <w:szCs w:val="24"/>
                <w:lang w:val="sv-SE"/>
              </w:rPr>
              <w:t xml:space="preserve">); </w:t>
            </w:r>
          </w:p>
          <w:p w14:paraId="0055D21A"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lastRenderedPageBreak/>
              <w:t xml:space="preserve">kerugian atas risiko penyaluran dana pada Aset yang Mendasari ditanggung oleh Nasabah Investor; </w:t>
            </w:r>
          </w:p>
          <w:p w14:paraId="7769E11F"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pengelolaan dana Investasi dilakukan secara terpisah dari liabilitas;</w:t>
            </w:r>
          </w:p>
          <w:p w14:paraId="33EE4C83" w14:textId="77777777" w:rsidR="00D42CF7" w:rsidRPr="001A66E2" w:rsidRDefault="00D42CF7" w:rsidP="006C2F17">
            <w:pPr>
              <w:pStyle w:val="ListParagraph"/>
              <w:numPr>
                <w:ilvl w:val="1"/>
                <w:numId w:val="12"/>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Investasi tidak dijamin oleh Lembaga Penjamin Simpanan; dan</w:t>
            </w:r>
          </w:p>
          <w:p w14:paraId="4514DA1F" w14:textId="57FA152E" w:rsidR="00D42CF7" w:rsidRPr="001A66E2" w:rsidRDefault="00D42CF7" w:rsidP="006C2F17">
            <w:pPr>
              <w:pStyle w:val="ListParagraph"/>
              <w:numPr>
                <w:ilvl w:val="1"/>
                <w:numId w:val="12"/>
              </w:numPr>
              <w:ind w:left="1134" w:hanging="567"/>
              <w:jc w:val="both"/>
              <w:rPr>
                <w:rFonts w:ascii="Bookman Old Style" w:hAnsi="Bookman Old Style" w:cs="Calibri"/>
                <w:color w:val="000000"/>
                <w:sz w:val="24"/>
                <w:szCs w:val="24"/>
              </w:rPr>
            </w:pPr>
            <w:r w:rsidRPr="001A66E2">
              <w:rPr>
                <w:rFonts w:ascii="Bookman Old Style" w:hAnsi="Bookman Old Style"/>
                <w:sz w:val="24"/>
                <w:szCs w:val="24"/>
                <w:lang w:val="sv-SE"/>
              </w:rPr>
              <w:t>hasil penyelesaian Aset yang Mendasari hanya dapat digunakan untuk pengembalian dana Investasi kepada Nasabah Investor.</w:t>
            </w:r>
          </w:p>
        </w:tc>
        <w:tc>
          <w:tcPr>
            <w:tcW w:w="4253" w:type="dxa"/>
          </w:tcPr>
          <w:p w14:paraId="4C00A82F" w14:textId="77777777" w:rsidR="008D7E66" w:rsidRPr="001A66E2" w:rsidRDefault="008D7E66" w:rsidP="006C2F17">
            <w:pPr>
              <w:jc w:val="both"/>
              <w:rPr>
                <w:rFonts w:ascii="Bookman Old Style" w:hAnsi="Bookman Old Style"/>
                <w:sz w:val="24"/>
                <w:szCs w:val="24"/>
              </w:rPr>
            </w:pPr>
            <w:r w:rsidRPr="001A66E2">
              <w:rPr>
                <w:rFonts w:ascii="Bookman Old Style" w:hAnsi="Bookman Old Style"/>
                <w:sz w:val="24"/>
                <w:szCs w:val="24"/>
              </w:rPr>
              <w:lastRenderedPageBreak/>
              <w:t>Ayat (1)</w:t>
            </w:r>
          </w:p>
          <w:p w14:paraId="1E4A7630" w14:textId="77777777" w:rsidR="00D42CF7" w:rsidRPr="001A66E2" w:rsidRDefault="00D42CF7" w:rsidP="006C2F17">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a</w:t>
            </w:r>
          </w:p>
          <w:p w14:paraId="29A4DAD1" w14:textId="6D956489" w:rsidR="00D42CF7" w:rsidRPr="001A66E2" w:rsidRDefault="00D42CF7" w:rsidP="006C2F17">
            <w:pPr>
              <w:tabs>
                <w:tab w:val="left" w:pos="1027"/>
                <w:tab w:val="left" w:pos="1701"/>
                <w:tab w:val="left" w:pos="2268"/>
              </w:tabs>
              <w:ind w:left="567"/>
              <w:jc w:val="both"/>
              <w:rPr>
                <w:rFonts w:ascii="Bookman Old Style" w:hAnsi="Bookman Old Style"/>
                <w:sz w:val="24"/>
                <w:szCs w:val="24"/>
                <w:lang w:val="en-US"/>
              </w:rPr>
            </w:pPr>
            <w:r w:rsidRPr="001A66E2">
              <w:rPr>
                <w:rFonts w:ascii="Bookman Old Style" w:hAnsi="Bookman Old Style"/>
                <w:sz w:val="24"/>
                <w:szCs w:val="24"/>
                <w:lang w:val="en-US"/>
              </w:rPr>
              <w:tab/>
              <w:t>Cukup jelas.</w:t>
            </w:r>
          </w:p>
          <w:p w14:paraId="346B536D" w14:textId="00DD4C12" w:rsidR="00D42CF7" w:rsidRPr="001A66E2" w:rsidRDefault="00D42CF7" w:rsidP="006C2F17">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b</w:t>
            </w:r>
          </w:p>
          <w:p w14:paraId="146C4BBA" w14:textId="62142CB9" w:rsidR="00D42CF7" w:rsidRPr="001A66E2" w:rsidRDefault="00D42CF7" w:rsidP="006C2F17">
            <w:pPr>
              <w:tabs>
                <w:tab w:val="left" w:pos="1027"/>
                <w:tab w:val="left" w:pos="1701"/>
                <w:tab w:val="left" w:pos="2268"/>
              </w:tabs>
              <w:ind w:left="567"/>
              <w:jc w:val="both"/>
              <w:rPr>
                <w:rFonts w:ascii="Bookman Old Style" w:hAnsi="Bookman Old Style"/>
                <w:sz w:val="24"/>
                <w:szCs w:val="24"/>
                <w:lang w:val="en-US"/>
              </w:rPr>
            </w:pPr>
            <w:r w:rsidRPr="001A66E2">
              <w:rPr>
                <w:rFonts w:ascii="Bookman Old Style" w:hAnsi="Bookman Old Style"/>
                <w:sz w:val="24"/>
                <w:szCs w:val="24"/>
                <w:lang w:val="en-US"/>
              </w:rPr>
              <w:tab/>
              <w:t>Cukup jelas.</w:t>
            </w:r>
          </w:p>
          <w:p w14:paraId="19A1CADB" w14:textId="7ABA6FBA" w:rsidR="00D42CF7" w:rsidRPr="001A66E2" w:rsidRDefault="00D42CF7" w:rsidP="006C2F17">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c</w:t>
            </w:r>
          </w:p>
          <w:p w14:paraId="6EEFF472" w14:textId="77777777" w:rsidR="00D42CF7" w:rsidRPr="001A66E2" w:rsidRDefault="00D42CF7" w:rsidP="0022052E">
            <w:pPr>
              <w:tabs>
                <w:tab w:val="left" w:pos="1027"/>
                <w:tab w:val="left" w:pos="1701"/>
                <w:tab w:val="left" w:pos="2268"/>
              </w:tabs>
              <w:ind w:left="1027"/>
              <w:jc w:val="both"/>
              <w:rPr>
                <w:rFonts w:ascii="Bookman Old Style" w:hAnsi="Bookman Old Style"/>
                <w:sz w:val="24"/>
                <w:szCs w:val="24"/>
                <w:lang w:val="en-US"/>
              </w:rPr>
            </w:pPr>
            <w:r w:rsidRPr="001A66E2">
              <w:rPr>
                <w:rFonts w:ascii="Bookman Old Style" w:hAnsi="Bookman Old Style"/>
                <w:sz w:val="24"/>
                <w:szCs w:val="24"/>
                <w:lang w:val="en-US"/>
              </w:rPr>
              <w:lastRenderedPageBreak/>
              <w:t xml:space="preserve">Yang dimaksud dengan “yang dimiliki Bank” adalah aset produktif eksisting yang telah dimiliki atau yang akan dimiliki Bank sesuai dengan </w:t>
            </w:r>
            <w:r w:rsidRPr="001A66E2">
              <w:rPr>
                <w:rFonts w:ascii="Bookman Old Style" w:hAnsi="Bookman Old Style"/>
                <w:i/>
                <w:sz w:val="24"/>
                <w:szCs w:val="24"/>
                <w:lang w:val="en-US"/>
              </w:rPr>
              <w:t>risk acceptance criteria</w:t>
            </w:r>
            <w:r w:rsidRPr="001A66E2">
              <w:rPr>
                <w:rFonts w:ascii="Bookman Old Style" w:hAnsi="Bookman Old Style"/>
                <w:sz w:val="24"/>
                <w:szCs w:val="24"/>
                <w:lang w:val="en-US"/>
              </w:rPr>
              <w:t>.</w:t>
            </w:r>
          </w:p>
          <w:p w14:paraId="06819ECC" w14:textId="77777777" w:rsidR="00D42CF7" w:rsidRPr="001A66E2" w:rsidRDefault="00D42CF7" w:rsidP="0022052E">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d</w:t>
            </w:r>
          </w:p>
          <w:p w14:paraId="35B5A272" w14:textId="2D66A116" w:rsidR="00D42CF7" w:rsidRPr="001A66E2" w:rsidRDefault="00D42CF7" w:rsidP="006C2F17">
            <w:pPr>
              <w:tabs>
                <w:tab w:val="left" w:pos="1027"/>
                <w:tab w:val="left" w:pos="1701"/>
                <w:tab w:val="left" w:pos="2268"/>
              </w:tabs>
              <w:ind w:left="1027"/>
              <w:jc w:val="both"/>
              <w:rPr>
                <w:rFonts w:ascii="Bookman Old Style" w:hAnsi="Bookman Old Style"/>
                <w:sz w:val="24"/>
                <w:szCs w:val="24"/>
                <w:lang w:val="en-US"/>
              </w:rPr>
            </w:pPr>
            <w:r w:rsidRPr="001A66E2">
              <w:rPr>
                <w:rFonts w:ascii="Bookman Old Style" w:hAnsi="Bookman Old Style"/>
                <w:sz w:val="24"/>
                <w:szCs w:val="24"/>
                <w:lang w:val="en-US"/>
              </w:rPr>
              <w:t xml:space="preserve">Contoh jenis akad penyaluran dana sesuai dengan </w:t>
            </w:r>
            <w:r w:rsidRPr="001A66E2">
              <w:rPr>
                <w:rFonts w:ascii="Bookman Old Style" w:hAnsi="Bookman Old Style"/>
                <w:sz w:val="24"/>
                <w:szCs w:val="24"/>
                <w:lang w:val="sv-SE"/>
              </w:rPr>
              <w:t>karakteristik transaksi dan Prinsip Syariah,</w:t>
            </w:r>
            <w:r w:rsidRPr="001A66E2">
              <w:rPr>
                <w:rFonts w:ascii="Bookman Old Style" w:hAnsi="Bookman Old Style"/>
                <w:sz w:val="24"/>
                <w:szCs w:val="24"/>
                <w:lang w:val="en-US"/>
              </w:rPr>
              <w:t xml:space="preserve"> antara lain:</w:t>
            </w:r>
          </w:p>
          <w:p w14:paraId="1425BAF2" w14:textId="77777777" w:rsidR="00D42CF7" w:rsidRPr="001A66E2" w:rsidRDefault="00D42CF7" w:rsidP="006C2F17">
            <w:pPr>
              <w:pStyle w:val="ListParagraph"/>
              <w:numPr>
                <w:ilvl w:val="1"/>
                <w:numId w:val="13"/>
              </w:numPr>
              <w:tabs>
                <w:tab w:val="left" w:pos="2268"/>
              </w:tabs>
              <w:ind w:left="1594" w:hanging="567"/>
              <w:jc w:val="both"/>
              <w:rPr>
                <w:rFonts w:ascii="Bookman Old Style" w:hAnsi="Bookman Old Style"/>
                <w:sz w:val="24"/>
                <w:szCs w:val="24"/>
                <w:lang w:val="en-US"/>
              </w:rPr>
            </w:pPr>
            <w:r w:rsidRPr="001A66E2">
              <w:rPr>
                <w:rFonts w:ascii="Bookman Old Style" w:hAnsi="Bookman Old Style"/>
                <w:sz w:val="24"/>
                <w:szCs w:val="24"/>
                <w:lang w:val="en-US"/>
              </w:rPr>
              <w:t>transaksi jual beli menggunakan akad murabahah, istishna, atau salam;</w:t>
            </w:r>
          </w:p>
          <w:p w14:paraId="06818CFD" w14:textId="77777777" w:rsidR="00D42CF7" w:rsidRPr="001A66E2" w:rsidRDefault="00D42CF7" w:rsidP="006C2F17">
            <w:pPr>
              <w:pStyle w:val="ListParagraph"/>
              <w:numPr>
                <w:ilvl w:val="1"/>
                <w:numId w:val="13"/>
              </w:numPr>
              <w:tabs>
                <w:tab w:val="left" w:pos="2268"/>
              </w:tabs>
              <w:ind w:left="1594" w:hanging="567"/>
              <w:jc w:val="both"/>
              <w:rPr>
                <w:rFonts w:ascii="Bookman Old Style" w:hAnsi="Bookman Old Style"/>
                <w:sz w:val="24"/>
                <w:szCs w:val="24"/>
                <w:lang w:val="en-US"/>
              </w:rPr>
            </w:pPr>
            <w:r w:rsidRPr="001A66E2">
              <w:rPr>
                <w:rFonts w:ascii="Bookman Old Style" w:hAnsi="Bookman Old Style"/>
                <w:sz w:val="24"/>
                <w:szCs w:val="24"/>
                <w:lang w:val="en-US"/>
              </w:rPr>
              <w:t>transaksi bagi hasil menggunakan akad mudarabah dan musyarakah; dan</w:t>
            </w:r>
          </w:p>
          <w:p w14:paraId="330A8CCB" w14:textId="77777777" w:rsidR="00D42CF7" w:rsidRPr="001A66E2" w:rsidRDefault="00D42CF7" w:rsidP="006C2F17">
            <w:pPr>
              <w:pStyle w:val="ListParagraph"/>
              <w:numPr>
                <w:ilvl w:val="1"/>
                <w:numId w:val="13"/>
              </w:numPr>
              <w:tabs>
                <w:tab w:val="left" w:pos="2268"/>
              </w:tabs>
              <w:ind w:left="1594" w:hanging="567"/>
              <w:jc w:val="both"/>
              <w:rPr>
                <w:rFonts w:ascii="Bookman Old Style" w:hAnsi="Bookman Old Style"/>
                <w:sz w:val="24"/>
                <w:szCs w:val="24"/>
                <w:lang w:val="en-US"/>
              </w:rPr>
            </w:pPr>
            <w:r w:rsidRPr="001A66E2">
              <w:rPr>
                <w:rFonts w:ascii="Bookman Old Style" w:hAnsi="Bookman Old Style"/>
                <w:sz w:val="24"/>
                <w:szCs w:val="24"/>
                <w:lang w:val="en-US"/>
              </w:rPr>
              <w:t>transaksi sewa menyewa menggunakan akad ijarah.</w:t>
            </w:r>
          </w:p>
          <w:p w14:paraId="36C81B24" w14:textId="70709F0A" w:rsidR="00D42CF7" w:rsidRPr="001A66E2" w:rsidRDefault="00D42CF7" w:rsidP="0022052E">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e</w:t>
            </w:r>
          </w:p>
          <w:p w14:paraId="35C61449" w14:textId="76923BC7" w:rsidR="00D42CF7" w:rsidRPr="001A66E2" w:rsidRDefault="00D42CF7" w:rsidP="0022052E">
            <w:pPr>
              <w:tabs>
                <w:tab w:val="left" w:pos="1027"/>
                <w:tab w:val="left" w:pos="1701"/>
                <w:tab w:val="left" w:pos="2268"/>
              </w:tabs>
              <w:ind w:left="567"/>
              <w:jc w:val="both"/>
              <w:rPr>
                <w:rFonts w:ascii="Bookman Old Style" w:hAnsi="Bookman Old Style"/>
                <w:sz w:val="24"/>
                <w:szCs w:val="24"/>
                <w:lang w:val="en-US"/>
              </w:rPr>
            </w:pPr>
            <w:r w:rsidRPr="001A66E2">
              <w:rPr>
                <w:rFonts w:ascii="Bookman Old Style" w:hAnsi="Bookman Old Style"/>
                <w:sz w:val="24"/>
                <w:szCs w:val="24"/>
                <w:lang w:val="en-US"/>
              </w:rPr>
              <w:tab/>
              <w:t>Cukup jelas.</w:t>
            </w:r>
          </w:p>
          <w:p w14:paraId="0B05170E" w14:textId="3CB468CC" w:rsidR="00D42CF7" w:rsidRPr="001A66E2" w:rsidRDefault="00D42CF7" w:rsidP="0022052E">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f</w:t>
            </w:r>
          </w:p>
          <w:p w14:paraId="5D522217" w14:textId="77777777" w:rsidR="00D42CF7" w:rsidRPr="001A66E2" w:rsidRDefault="00D42CF7" w:rsidP="003849C6">
            <w:pPr>
              <w:tabs>
                <w:tab w:val="left" w:pos="1027"/>
                <w:tab w:val="left" w:pos="1701"/>
                <w:tab w:val="left" w:pos="2268"/>
              </w:tabs>
              <w:ind w:left="1027"/>
              <w:jc w:val="both"/>
              <w:rPr>
                <w:rFonts w:ascii="Bookman Old Style" w:hAnsi="Bookman Old Style"/>
                <w:sz w:val="24"/>
                <w:szCs w:val="24"/>
                <w:lang w:val="en-US"/>
              </w:rPr>
            </w:pPr>
            <w:r w:rsidRPr="001A66E2">
              <w:rPr>
                <w:rFonts w:ascii="Bookman Old Style" w:hAnsi="Bookman Old Style"/>
                <w:sz w:val="24"/>
                <w:szCs w:val="24"/>
                <w:lang w:val="en-US"/>
              </w:rPr>
              <w:lastRenderedPageBreak/>
              <w:t>“Jangka waktu” merupakan periode sejak “tanggal mulai” dan “tanggal jatuh tempo” suatu akad.</w:t>
            </w:r>
          </w:p>
          <w:p w14:paraId="32F2BA6D" w14:textId="702536CB" w:rsidR="00D42CF7" w:rsidRPr="001A66E2" w:rsidRDefault="00D42CF7" w:rsidP="0022052E">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g</w:t>
            </w:r>
          </w:p>
          <w:p w14:paraId="0C917EA3" w14:textId="77777777" w:rsidR="001D4B41" w:rsidRPr="001A66E2" w:rsidRDefault="00D42CF7" w:rsidP="006C2F17">
            <w:pPr>
              <w:tabs>
                <w:tab w:val="left" w:pos="1027"/>
                <w:tab w:val="left" w:pos="1701"/>
                <w:tab w:val="left" w:pos="2268"/>
              </w:tabs>
              <w:ind w:left="1027"/>
              <w:jc w:val="both"/>
              <w:rPr>
                <w:rFonts w:ascii="Bookman Old Style" w:hAnsi="Bookman Old Style"/>
                <w:sz w:val="24"/>
                <w:szCs w:val="24"/>
                <w:lang w:val="en-US"/>
              </w:rPr>
            </w:pPr>
            <w:r w:rsidRPr="001A66E2">
              <w:rPr>
                <w:rFonts w:ascii="Bookman Old Style" w:hAnsi="Bookman Old Style"/>
                <w:sz w:val="24"/>
                <w:szCs w:val="24"/>
                <w:lang w:val="en-US"/>
              </w:rPr>
              <w:t xml:space="preserve">Nominal dana Investasi yang terhimpun dapat berasal dari 1 (satu) atau lebih Nasabah Investor. </w:t>
            </w:r>
          </w:p>
          <w:p w14:paraId="0DB5DAD3" w14:textId="77777777" w:rsidR="001D4B41" w:rsidRPr="001A66E2" w:rsidRDefault="00D42CF7" w:rsidP="006C2F17">
            <w:pPr>
              <w:tabs>
                <w:tab w:val="left" w:pos="1027"/>
                <w:tab w:val="left" w:pos="1701"/>
                <w:tab w:val="left" w:pos="2268"/>
              </w:tabs>
              <w:ind w:left="1027"/>
              <w:jc w:val="both"/>
              <w:rPr>
                <w:rFonts w:ascii="Bookman Old Style" w:hAnsi="Bookman Old Style"/>
                <w:sz w:val="24"/>
                <w:szCs w:val="24"/>
                <w:lang w:val="en-US"/>
              </w:rPr>
            </w:pPr>
            <w:r w:rsidRPr="001A66E2">
              <w:rPr>
                <w:rFonts w:ascii="Bookman Old Style" w:hAnsi="Bookman Old Style"/>
                <w:sz w:val="24"/>
                <w:szCs w:val="24"/>
                <w:lang w:val="en-US"/>
              </w:rPr>
              <w:t xml:space="preserve">Nominal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dapat terdiri dari 1 (satu) atau lebih aset produktif Bank.</w:t>
            </w:r>
          </w:p>
          <w:p w14:paraId="34742153" w14:textId="45E217BF" w:rsidR="00D42CF7" w:rsidRPr="001A66E2" w:rsidRDefault="00D42CF7" w:rsidP="006C2F17">
            <w:pPr>
              <w:tabs>
                <w:tab w:val="left" w:pos="1027"/>
                <w:tab w:val="left" w:pos="1701"/>
                <w:tab w:val="left" w:pos="2268"/>
              </w:tabs>
              <w:ind w:left="1027"/>
              <w:jc w:val="both"/>
              <w:rPr>
                <w:rFonts w:ascii="Bookman Old Style" w:hAnsi="Bookman Old Style"/>
                <w:sz w:val="24"/>
                <w:szCs w:val="24"/>
                <w:lang w:val="en-US"/>
              </w:rPr>
            </w:pPr>
            <w:r w:rsidRPr="001A66E2">
              <w:rPr>
                <w:rFonts w:ascii="Bookman Old Style" w:hAnsi="Bookman Old Style"/>
                <w:sz w:val="24"/>
                <w:szCs w:val="24"/>
                <w:lang w:val="en-US"/>
              </w:rPr>
              <w:t xml:space="preserve">Contoh: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berupa 1 (satu) proyek pembiayaan senilai Rp100 juta dibiayai dari dana Investasi senilai Rp80 juta dan dana simpanan senilai Rp20 juta. Nominal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yang dihitung senilai Rp80 juta.</w:t>
            </w:r>
          </w:p>
          <w:p w14:paraId="662F4125" w14:textId="38C166CB" w:rsidR="00D42CF7" w:rsidRPr="001A66E2" w:rsidRDefault="00D42CF7" w:rsidP="0022052E">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h</w:t>
            </w:r>
          </w:p>
          <w:p w14:paraId="3DE31A08" w14:textId="77777777" w:rsidR="00D42CF7" w:rsidRPr="001A66E2" w:rsidRDefault="00D42CF7" w:rsidP="006C2F17">
            <w:pPr>
              <w:tabs>
                <w:tab w:val="left" w:pos="1027"/>
                <w:tab w:val="left" w:pos="1701"/>
                <w:tab w:val="left" w:pos="2268"/>
              </w:tabs>
              <w:ind w:left="1027"/>
              <w:jc w:val="both"/>
              <w:rPr>
                <w:rFonts w:ascii="Bookman Old Style" w:hAnsi="Bookman Old Style"/>
                <w:sz w:val="24"/>
                <w:szCs w:val="24"/>
                <w:lang w:val="en-US"/>
              </w:rPr>
            </w:pPr>
            <w:r w:rsidRPr="001A66E2">
              <w:rPr>
                <w:rFonts w:ascii="Bookman Old Style" w:hAnsi="Bookman Old Style"/>
                <w:sz w:val="24"/>
                <w:szCs w:val="24"/>
                <w:lang w:val="en-US"/>
              </w:rPr>
              <w:t>Penempatan dana Investasi ditujukan dimiliki hingga jatuh tempo (</w:t>
            </w:r>
            <w:r w:rsidRPr="001A66E2">
              <w:rPr>
                <w:rFonts w:ascii="Bookman Old Style" w:hAnsi="Bookman Old Style"/>
                <w:i/>
                <w:sz w:val="24"/>
                <w:szCs w:val="24"/>
                <w:lang w:val="sv-SE"/>
              </w:rPr>
              <w:t xml:space="preserve">held to maturity) </w:t>
            </w:r>
            <w:r w:rsidRPr="001A66E2">
              <w:rPr>
                <w:rFonts w:ascii="Bookman Old Style" w:hAnsi="Bookman Old Style"/>
                <w:sz w:val="24"/>
                <w:szCs w:val="24"/>
                <w:lang w:val="en-US"/>
              </w:rPr>
              <w:lastRenderedPageBreak/>
              <w:t>sesuai akad antara Bank dengan Nasabah Investor.</w:t>
            </w:r>
          </w:p>
          <w:p w14:paraId="4C6A8CD5" w14:textId="677F6D0B" w:rsidR="00D42CF7" w:rsidRPr="001A66E2" w:rsidRDefault="00D42CF7" w:rsidP="0022052E">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i</w:t>
            </w:r>
          </w:p>
          <w:p w14:paraId="2EA99EBF" w14:textId="1E871F5B" w:rsidR="00D42CF7" w:rsidRPr="001A66E2" w:rsidRDefault="00D42CF7" w:rsidP="006C2F17">
            <w:pPr>
              <w:tabs>
                <w:tab w:val="left" w:pos="1027"/>
                <w:tab w:val="left" w:pos="1701"/>
                <w:tab w:val="left" w:pos="2268"/>
              </w:tabs>
              <w:ind w:left="567"/>
              <w:jc w:val="both"/>
              <w:rPr>
                <w:rFonts w:ascii="Bookman Old Style" w:hAnsi="Bookman Old Style"/>
                <w:sz w:val="24"/>
                <w:szCs w:val="24"/>
                <w:lang w:val="en-US"/>
              </w:rPr>
            </w:pPr>
            <w:r w:rsidRPr="001A66E2">
              <w:rPr>
                <w:rFonts w:ascii="Bookman Old Style" w:hAnsi="Bookman Old Style"/>
                <w:sz w:val="24"/>
                <w:szCs w:val="24"/>
                <w:lang w:val="en-US"/>
              </w:rPr>
              <w:tab/>
              <w:t>Cukup jelas.</w:t>
            </w:r>
          </w:p>
          <w:p w14:paraId="3C3BD749" w14:textId="40CAB02A" w:rsidR="00D42CF7" w:rsidRPr="001A66E2" w:rsidRDefault="00D42CF7" w:rsidP="0022052E">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j</w:t>
            </w:r>
          </w:p>
          <w:p w14:paraId="5EBED373" w14:textId="392877CF" w:rsidR="00D42CF7" w:rsidRPr="001A66E2" w:rsidRDefault="00D42CF7" w:rsidP="006C2F17">
            <w:pPr>
              <w:tabs>
                <w:tab w:val="left" w:pos="1027"/>
                <w:tab w:val="left" w:pos="1701"/>
                <w:tab w:val="left" w:pos="2268"/>
              </w:tabs>
              <w:ind w:left="1027"/>
              <w:jc w:val="both"/>
              <w:rPr>
                <w:rFonts w:ascii="Bookman Old Style" w:hAnsi="Bookman Old Style"/>
                <w:sz w:val="24"/>
                <w:szCs w:val="24"/>
                <w:lang w:val="en-US"/>
              </w:rPr>
            </w:pPr>
            <w:r w:rsidRPr="001A66E2">
              <w:rPr>
                <w:rFonts w:ascii="Bookman Old Style" w:hAnsi="Bookman Old Style"/>
                <w:sz w:val="24"/>
                <w:szCs w:val="24"/>
                <w:lang w:val="en-US"/>
              </w:rPr>
              <w:t>Pengelolaan dana Investasi dipisahkan dari kumpulan liabilitas (</w:t>
            </w:r>
            <w:r w:rsidRPr="001A66E2">
              <w:rPr>
                <w:rFonts w:ascii="Bookman Old Style" w:hAnsi="Bookman Old Style"/>
                <w:i/>
                <w:iCs/>
                <w:sz w:val="24"/>
                <w:szCs w:val="24"/>
                <w:lang w:val="en-US"/>
              </w:rPr>
              <w:t>pool of fund</w:t>
            </w:r>
            <w:r w:rsidRPr="001A66E2">
              <w:rPr>
                <w:rFonts w:ascii="Bookman Old Style" w:hAnsi="Bookman Old Style"/>
                <w:sz w:val="24"/>
                <w:szCs w:val="24"/>
                <w:lang w:val="en-US"/>
              </w:rPr>
              <w:t>) yang berasal dari produk simpanan dana pihak ketiga dan/atau liabilitas lainnya.</w:t>
            </w:r>
          </w:p>
          <w:p w14:paraId="59C2CB00" w14:textId="215C1980" w:rsidR="00D42CF7" w:rsidRPr="001A66E2" w:rsidRDefault="00D42CF7" w:rsidP="0022052E">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k</w:t>
            </w:r>
          </w:p>
          <w:p w14:paraId="20F2B23E" w14:textId="654B001D" w:rsidR="00D42CF7" w:rsidRPr="001A66E2" w:rsidRDefault="00D42CF7" w:rsidP="006C2F17">
            <w:pPr>
              <w:tabs>
                <w:tab w:val="left" w:pos="1027"/>
                <w:tab w:val="left" w:pos="1701"/>
                <w:tab w:val="left" w:pos="2268"/>
              </w:tabs>
              <w:ind w:left="744"/>
              <w:jc w:val="both"/>
              <w:rPr>
                <w:rFonts w:ascii="Bookman Old Style" w:hAnsi="Bookman Old Style"/>
                <w:sz w:val="24"/>
                <w:szCs w:val="24"/>
                <w:lang w:val="en-US"/>
              </w:rPr>
            </w:pPr>
            <w:r w:rsidRPr="001A66E2">
              <w:rPr>
                <w:rFonts w:ascii="Bookman Old Style" w:hAnsi="Bookman Old Style"/>
                <w:sz w:val="24"/>
                <w:szCs w:val="24"/>
                <w:lang w:val="en-US"/>
              </w:rPr>
              <w:tab/>
              <w:t>Cukup jelas.</w:t>
            </w:r>
          </w:p>
          <w:p w14:paraId="19ACB5F0" w14:textId="77777777" w:rsidR="00D42CF7" w:rsidRPr="001A66E2" w:rsidRDefault="00D42CF7" w:rsidP="0022052E">
            <w:pPr>
              <w:ind w:left="460"/>
              <w:jc w:val="both"/>
              <w:rPr>
                <w:rFonts w:ascii="Bookman Old Style" w:hAnsi="Bookman Old Style"/>
                <w:sz w:val="24"/>
                <w:szCs w:val="24"/>
                <w:lang w:val="en-US"/>
              </w:rPr>
            </w:pPr>
            <w:r w:rsidRPr="001A66E2">
              <w:rPr>
                <w:rFonts w:ascii="Bookman Old Style" w:hAnsi="Bookman Old Style"/>
                <w:sz w:val="24"/>
                <w:szCs w:val="24"/>
                <w:lang w:val="sv-SE"/>
              </w:rPr>
              <w:t>Huruf</w:t>
            </w:r>
            <w:r w:rsidRPr="001A66E2">
              <w:rPr>
                <w:rFonts w:ascii="Bookman Old Style" w:hAnsi="Bookman Old Style"/>
                <w:sz w:val="24"/>
                <w:szCs w:val="24"/>
                <w:lang w:val="en-US"/>
              </w:rPr>
              <w:t xml:space="preserve"> l</w:t>
            </w:r>
          </w:p>
          <w:p w14:paraId="5040F382" w14:textId="11CC819F" w:rsidR="008D7E66" w:rsidRPr="001A66E2" w:rsidRDefault="00D42CF7" w:rsidP="006C2F17">
            <w:pPr>
              <w:tabs>
                <w:tab w:val="left" w:pos="1027"/>
                <w:tab w:val="left" w:pos="1701"/>
                <w:tab w:val="left" w:pos="2268"/>
              </w:tabs>
              <w:ind w:left="1027"/>
              <w:jc w:val="both"/>
              <w:rPr>
                <w:rFonts w:ascii="Bookman Old Style" w:hAnsi="Bookman Old Style"/>
                <w:sz w:val="24"/>
                <w:szCs w:val="24"/>
              </w:rPr>
            </w:pPr>
            <w:r w:rsidRPr="001A66E2">
              <w:rPr>
                <w:rFonts w:ascii="Bookman Old Style" w:hAnsi="Bookman Old Style"/>
                <w:sz w:val="24"/>
                <w:szCs w:val="24"/>
                <w:lang w:val="en-US"/>
              </w:rPr>
              <w:t>Penyelesaian Produk Investasi Perbankan Syariah dapat dilakukan melalui antara lain pengalihan kepada pihak lain, pelunasan dipercepat, penjualan</w:t>
            </w:r>
            <w:r w:rsidRPr="001A66E2">
              <w:rPr>
                <w:rFonts w:ascii="Bookman Old Style" w:hAnsi="Bookman Old Style"/>
                <w:i/>
                <w:sz w:val="24"/>
                <w:szCs w:val="24"/>
                <w:lang w:val="en-US"/>
              </w:rPr>
              <w:t>,</w:t>
            </w:r>
            <w:r w:rsidRPr="001A66E2">
              <w:rPr>
                <w:rFonts w:ascii="Bookman Old Style" w:hAnsi="Bookman Old Style"/>
                <w:sz w:val="24"/>
                <w:szCs w:val="24"/>
                <w:lang w:val="en-US"/>
              </w:rPr>
              <w:t xml:space="preserve"> atau pengalihan kepada Nasabah Investor.</w:t>
            </w:r>
          </w:p>
        </w:tc>
        <w:tc>
          <w:tcPr>
            <w:tcW w:w="2752" w:type="dxa"/>
          </w:tcPr>
          <w:p w14:paraId="66CA934C" w14:textId="77777777" w:rsidR="008D7E66" w:rsidRPr="001A66E2" w:rsidRDefault="008D7E66" w:rsidP="006C2F17">
            <w:pPr>
              <w:rPr>
                <w:rFonts w:ascii="Bookman Old Style" w:hAnsi="Bookman Old Style"/>
                <w:b/>
                <w:sz w:val="24"/>
                <w:szCs w:val="24"/>
              </w:rPr>
            </w:pPr>
          </w:p>
        </w:tc>
        <w:tc>
          <w:tcPr>
            <w:tcW w:w="2547" w:type="dxa"/>
          </w:tcPr>
          <w:p w14:paraId="0481B8FC" w14:textId="77777777" w:rsidR="008D7E66" w:rsidRPr="001A66E2" w:rsidRDefault="008D7E66" w:rsidP="006C2F17">
            <w:pPr>
              <w:rPr>
                <w:rFonts w:ascii="Bookman Old Style" w:hAnsi="Bookman Old Style"/>
                <w:b/>
                <w:sz w:val="24"/>
                <w:szCs w:val="24"/>
              </w:rPr>
            </w:pPr>
          </w:p>
        </w:tc>
      </w:tr>
      <w:tr w:rsidR="008D7E66" w:rsidRPr="001A66E2" w14:paraId="3C3A1424" w14:textId="77777777" w:rsidTr="00360A57">
        <w:tc>
          <w:tcPr>
            <w:tcW w:w="6374" w:type="dxa"/>
          </w:tcPr>
          <w:p w14:paraId="36C14C3F" w14:textId="02F5528A" w:rsidR="008D7E66" w:rsidRPr="001A66E2" w:rsidRDefault="007D6D73" w:rsidP="006C2F17">
            <w:pPr>
              <w:pStyle w:val="ListParagraph"/>
              <w:numPr>
                <w:ilvl w:val="0"/>
                <w:numId w:val="13"/>
              </w:numPr>
              <w:ind w:left="567" w:hanging="567"/>
              <w:jc w:val="both"/>
              <w:rPr>
                <w:rFonts w:ascii="Bookman Old Style" w:hAnsi="Bookman Old Style" w:cs="Calibri"/>
                <w:color w:val="000000"/>
                <w:sz w:val="24"/>
                <w:szCs w:val="24"/>
              </w:rPr>
            </w:pPr>
            <w:r w:rsidRPr="001A66E2">
              <w:rPr>
                <w:rFonts w:ascii="Bookman Old Style" w:hAnsi="Bookman Old Style"/>
                <w:sz w:val="24"/>
                <w:szCs w:val="24"/>
                <w:lang w:val="sv-SE"/>
              </w:rPr>
              <w:lastRenderedPageBreak/>
              <w:t xml:space="preserve">Selain dari fitur dasar sebagaimana dimaksud pada </w:t>
            </w:r>
            <w:r w:rsidRPr="001A66E2">
              <w:rPr>
                <w:rFonts w:ascii="Bookman Old Style" w:hAnsi="Bookman Old Style"/>
                <w:sz w:val="24"/>
                <w:szCs w:val="24"/>
                <w:lang w:val="en-US"/>
              </w:rPr>
              <w:t>ayat</w:t>
            </w:r>
            <w:r w:rsidRPr="001A66E2">
              <w:rPr>
                <w:rFonts w:ascii="Bookman Old Style" w:hAnsi="Bookman Old Style"/>
                <w:sz w:val="24"/>
                <w:szCs w:val="24"/>
                <w:lang w:val="sv-SE"/>
              </w:rPr>
              <w:t xml:space="preserve"> (1), </w:t>
            </w:r>
            <w:r w:rsidRPr="001A66E2">
              <w:rPr>
                <w:rFonts w:ascii="Bookman Old Style" w:hAnsi="Bookman Old Style"/>
                <w:sz w:val="24"/>
                <w:szCs w:val="24"/>
                <w:lang w:val="en-US"/>
              </w:rPr>
              <w:t>Produk Investasi Perbankan Syariah</w:t>
            </w:r>
            <w:r w:rsidRPr="001A66E2">
              <w:rPr>
                <w:rFonts w:ascii="Bookman Old Style" w:hAnsi="Bookman Old Style"/>
                <w:sz w:val="24"/>
                <w:szCs w:val="24"/>
                <w:lang w:val="sv-SE"/>
              </w:rPr>
              <w:t xml:space="preserve"> dapat memiliki fitur tambahan sebagai berikut:</w:t>
            </w:r>
          </w:p>
          <w:p w14:paraId="5A89B18D" w14:textId="7C55DD58" w:rsidR="00C61B2D" w:rsidRPr="001A66E2" w:rsidRDefault="007D6D73" w:rsidP="006C2F17">
            <w:pPr>
              <w:pStyle w:val="ListParagraph"/>
              <w:numPr>
                <w:ilvl w:val="0"/>
                <w:numId w:val="15"/>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lastRenderedPageBreak/>
              <w:t xml:space="preserve">Penarikan dana Investasi oleh Nasabah Investor sebelum jatuh tempo </w:t>
            </w:r>
            <w:r w:rsidRPr="001A66E2">
              <w:rPr>
                <w:rFonts w:ascii="Bookman Old Style" w:hAnsi="Bookman Old Style"/>
                <w:i/>
                <w:sz w:val="24"/>
                <w:szCs w:val="24"/>
                <w:lang w:val="sv-SE"/>
              </w:rPr>
              <w:t>(early redemption)</w:t>
            </w:r>
            <w:r w:rsidRPr="001A66E2">
              <w:rPr>
                <w:rFonts w:ascii="Bookman Old Style" w:hAnsi="Bookman Old Style"/>
                <w:sz w:val="24"/>
                <w:szCs w:val="24"/>
                <w:lang w:val="sv-SE"/>
              </w:rPr>
              <w:t xml:space="preserve"> dengan Aset yang Mendasari berupa pembiayaan, hanya dapat dilakukan dalam hal: </w:t>
            </w:r>
          </w:p>
          <w:p w14:paraId="348C8CE1" w14:textId="77777777" w:rsidR="007A7829" w:rsidRPr="001A66E2" w:rsidRDefault="00C61B2D" w:rsidP="006C2F17">
            <w:pPr>
              <w:pStyle w:val="ListParagraph"/>
              <w:numPr>
                <w:ilvl w:val="1"/>
                <w:numId w:val="15"/>
              </w:numPr>
              <w:ind w:left="1701" w:hanging="567"/>
              <w:jc w:val="both"/>
              <w:rPr>
                <w:rFonts w:ascii="Bookman Old Style" w:hAnsi="Bookman Old Style"/>
                <w:sz w:val="24"/>
                <w:szCs w:val="24"/>
                <w:lang w:val="sv-SE"/>
              </w:rPr>
            </w:pPr>
            <w:r w:rsidRPr="001A66E2">
              <w:rPr>
                <w:rFonts w:ascii="Bookman Old Style" w:hAnsi="Bookman Old Style"/>
                <w:sz w:val="24"/>
                <w:szCs w:val="24"/>
                <w:lang w:val="sv-SE"/>
              </w:rPr>
              <w:t xml:space="preserve">tersedianya Nasabah Investor lain sebagai pengganti yang memenuhi persyaratan sebagai Nasabah Investor pada Bank; dan </w:t>
            </w:r>
          </w:p>
          <w:p w14:paraId="49D344A6" w14:textId="3371EC8C" w:rsidR="000B2D4F" w:rsidRPr="001A66E2" w:rsidRDefault="00C61B2D" w:rsidP="006C2F17">
            <w:pPr>
              <w:pStyle w:val="ListParagraph"/>
              <w:numPr>
                <w:ilvl w:val="1"/>
                <w:numId w:val="15"/>
              </w:numPr>
              <w:ind w:left="1701" w:hanging="567"/>
              <w:jc w:val="both"/>
              <w:rPr>
                <w:rFonts w:ascii="Bookman Old Style" w:hAnsi="Bookman Old Style"/>
                <w:sz w:val="24"/>
                <w:szCs w:val="24"/>
                <w:lang w:val="sv-SE"/>
              </w:rPr>
            </w:pPr>
            <w:r w:rsidRPr="001A66E2">
              <w:rPr>
                <w:rFonts w:ascii="Bookman Old Style" w:hAnsi="Bookman Old Style"/>
                <w:sz w:val="24"/>
                <w:szCs w:val="24"/>
                <w:lang w:val="sv-SE"/>
              </w:rPr>
              <w:t>penggantian dana Investasi dimaksud tidak menggunakan dana Bank.</w:t>
            </w:r>
          </w:p>
          <w:p w14:paraId="3F07017A" w14:textId="1FD9A26C" w:rsidR="000B2D4F" w:rsidRPr="001A66E2" w:rsidRDefault="00C61B2D" w:rsidP="006C2F17">
            <w:pPr>
              <w:pStyle w:val="ListParagraph"/>
              <w:numPr>
                <w:ilvl w:val="0"/>
                <w:numId w:val="15"/>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 xml:space="preserve">Penarikan dana Investasi oleh Nasabah Investor sebelum jatuh tempo </w:t>
            </w:r>
            <w:r w:rsidRPr="001A66E2">
              <w:rPr>
                <w:rFonts w:ascii="Bookman Old Style" w:hAnsi="Bookman Old Style"/>
                <w:i/>
                <w:sz w:val="24"/>
                <w:szCs w:val="24"/>
                <w:lang w:val="sv-SE"/>
              </w:rPr>
              <w:t>(early redemption)</w:t>
            </w:r>
            <w:r w:rsidRPr="001A66E2">
              <w:rPr>
                <w:rFonts w:ascii="Bookman Old Style" w:hAnsi="Bookman Old Style"/>
                <w:sz w:val="24"/>
                <w:szCs w:val="24"/>
                <w:lang w:val="sv-SE"/>
              </w:rPr>
              <w:t xml:space="preserve"> dengan Aset yang Mendasari berupa surat berharga syariah, hanya dapat dilakukan apabila: </w:t>
            </w:r>
          </w:p>
          <w:p w14:paraId="356AF939" w14:textId="77777777" w:rsidR="000B2D4F" w:rsidRPr="001A66E2" w:rsidRDefault="00C61B2D" w:rsidP="006C2F17">
            <w:pPr>
              <w:pStyle w:val="ListParagraph"/>
              <w:numPr>
                <w:ilvl w:val="0"/>
                <w:numId w:val="14"/>
              </w:numPr>
              <w:ind w:left="1723" w:hanging="567"/>
              <w:jc w:val="both"/>
              <w:rPr>
                <w:rFonts w:ascii="Bookman Old Style" w:hAnsi="Bookman Old Style"/>
                <w:sz w:val="24"/>
                <w:szCs w:val="24"/>
                <w:lang w:val="sv-SE"/>
              </w:rPr>
            </w:pPr>
            <w:r w:rsidRPr="001A66E2">
              <w:rPr>
                <w:rFonts w:ascii="Bookman Old Style" w:hAnsi="Bookman Old Style"/>
                <w:sz w:val="24"/>
                <w:szCs w:val="24"/>
                <w:lang w:val="sv-SE"/>
              </w:rPr>
              <w:t>menurut penilaian Bank terdapat potensi penurunan nilai surat berharga syariah dan disetujui oleh Nasabah Investor; dan/atau</w:t>
            </w:r>
          </w:p>
          <w:p w14:paraId="7C57B75C" w14:textId="5E474918" w:rsidR="000B2D4F" w:rsidRPr="001A66E2" w:rsidRDefault="00C61B2D" w:rsidP="006C2F17">
            <w:pPr>
              <w:pStyle w:val="ListParagraph"/>
              <w:numPr>
                <w:ilvl w:val="0"/>
                <w:numId w:val="14"/>
              </w:numPr>
              <w:ind w:left="1723" w:hanging="567"/>
              <w:jc w:val="both"/>
              <w:rPr>
                <w:rFonts w:ascii="Bookman Old Style" w:hAnsi="Bookman Old Style"/>
                <w:sz w:val="24"/>
                <w:szCs w:val="24"/>
                <w:lang w:val="sv-SE"/>
              </w:rPr>
            </w:pPr>
            <w:r w:rsidRPr="001A66E2">
              <w:rPr>
                <w:rFonts w:ascii="Bookman Old Style" w:hAnsi="Bookman Old Style"/>
                <w:sz w:val="24"/>
                <w:szCs w:val="24"/>
                <w:lang w:val="sv-SE"/>
              </w:rPr>
              <w:t>penggantian dana Investasi dimaksud dapat menggunakan dana Bank, sepanjang menggunakan harga pasar.</w:t>
            </w:r>
          </w:p>
          <w:p w14:paraId="1DCDCBE6" w14:textId="77777777" w:rsidR="000B2D4F" w:rsidRPr="001A66E2" w:rsidRDefault="000B2D4F" w:rsidP="006C2F17">
            <w:pPr>
              <w:pStyle w:val="ListParagraph"/>
              <w:numPr>
                <w:ilvl w:val="0"/>
                <w:numId w:val="15"/>
              </w:numPr>
              <w:ind w:left="1162" w:hanging="567"/>
              <w:jc w:val="both"/>
              <w:rPr>
                <w:rFonts w:ascii="Bookman Old Style" w:hAnsi="Bookman Old Style"/>
                <w:sz w:val="24"/>
                <w:szCs w:val="24"/>
                <w:lang w:val="sv-SE"/>
              </w:rPr>
            </w:pPr>
            <w:r w:rsidRPr="001A66E2">
              <w:rPr>
                <w:rFonts w:ascii="Bookman Old Style" w:hAnsi="Bookman Old Style"/>
                <w:sz w:val="24"/>
                <w:szCs w:val="24"/>
                <w:lang w:val="sv-SE"/>
              </w:rPr>
              <w:t xml:space="preserve">Jangka waktu dana Investasi dapat berbeda dengan jangka waktu kontraktual Aset yang Mendasari, dalam hal sisa jangka waktu Aset yang Mendasari sama dengan jangka waktu Investasi. </w:t>
            </w:r>
          </w:p>
          <w:p w14:paraId="65547AC9" w14:textId="2892AB99" w:rsidR="000B2D4F" w:rsidRPr="001A66E2" w:rsidRDefault="000B2D4F" w:rsidP="006C2F17">
            <w:pPr>
              <w:pStyle w:val="ListParagraph"/>
              <w:numPr>
                <w:ilvl w:val="0"/>
                <w:numId w:val="15"/>
              </w:numPr>
              <w:ind w:left="1162" w:hanging="567"/>
              <w:jc w:val="both"/>
              <w:rPr>
                <w:rFonts w:ascii="Bookman Old Style" w:hAnsi="Bookman Old Style"/>
                <w:sz w:val="24"/>
                <w:szCs w:val="24"/>
                <w:lang w:val="sv-SE"/>
              </w:rPr>
            </w:pPr>
            <w:r w:rsidRPr="001A66E2">
              <w:rPr>
                <w:rFonts w:ascii="Bookman Old Style" w:hAnsi="Bookman Old Style"/>
                <w:sz w:val="24"/>
                <w:szCs w:val="24"/>
                <w:lang w:val="sv-SE"/>
              </w:rPr>
              <w:lastRenderedPageBreak/>
              <w:t xml:space="preserve">Dalam hal terdapat pelunasan dipercepat atas Aset yang Mendasari, </w:t>
            </w:r>
            <w:r w:rsidRPr="001A66E2">
              <w:rPr>
                <w:rFonts w:ascii="Bookman Old Style" w:hAnsi="Bookman Old Style"/>
                <w:sz w:val="24"/>
                <w:szCs w:val="24"/>
                <w:lang w:val="en-US"/>
              </w:rPr>
              <w:t>Produk Investasi Perbankan Syariah</w:t>
            </w:r>
            <w:r w:rsidRPr="001A66E2">
              <w:rPr>
                <w:rFonts w:ascii="Bookman Old Style" w:hAnsi="Bookman Old Style"/>
                <w:sz w:val="24"/>
                <w:szCs w:val="24"/>
                <w:lang w:val="sv-SE"/>
              </w:rPr>
              <w:t xml:space="preserve"> menjadi berakhir.</w:t>
            </w:r>
          </w:p>
          <w:p w14:paraId="22B7F67D" w14:textId="77777777" w:rsidR="000B2D4F" w:rsidRPr="001A66E2" w:rsidRDefault="000B2D4F" w:rsidP="006C2F17">
            <w:pPr>
              <w:ind w:left="1794"/>
              <w:jc w:val="both"/>
              <w:rPr>
                <w:rFonts w:ascii="Bookman Old Style" w:hAnsi="Bookman Old Style"/>
                <w:sz w:val="24"/>
                <w:szCs w:val="24"/>
                <w:lang w:val="sv-SE"/>
              </w:rPr>
            </w:pPr>
          </w:p>
          <w:p w14:paraId="0E31E836" w14:textId="3DE7C8E5" w:rsidR="00C61B2D" w:rsidRPr="001A66E2" w:rsidRDefault="00C61B2D" w:rsidP="006C2F17">
            <w:pPr>
              <w:pStyle w:val="ListParagraph"/>
              <w:ind w:left="2160"/>
              <w:jc w:val="both"/>
              <w:rPr>
                <w:rFonts w:ascii="Bookman Old Style" w:hAnsi="Bookman Old Style"/>
                <w:sz w:val="24"/>
                <w:szCs w:val="24"/>
                <w:lang w:val="sv-SE"/>
              </w:rPr>
            </w:pPr>
          </w:p>
        </w:tc>
        <w:tc>
          <w:tcPr>
            <w:tcW w:w="4253" w:type="dxa"/>
          </w:tcPr>
          <w:p w14:paraId="1AB967B7" w14:textId="666426D7"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lastRenderedPageBreak/>
              <w:t>Ayat (2)</w:t>
            </w:r>
          </w:p>
          <w:p w14:paraId="55CC9106" w14:textId="64844610" w:rsidR="00F41202" w:rsidRPr="001A66E2" w:rsidRDefault="00F41202" w:rsidP="0022052E">
            <w:pPr>
              <w:ind w:left="460"/>
              <w:jc w:val="both"/>
              <w:rPr>
                <w:rFonts w:ascii="Bookman Old Style" w:hAnsi="Bookman Old Style"/>
                <w:sz w:val="24"/>
                <w:szCs w:val="24"/>
                <w:lang w:val="en-US"/>
              </w:rPr>
            </w:pPr>
            <w:proofErr w:type="spellStart"/>
            <w:r w:rsidRPr="001A66E2">
              <w:rPr>
                <w:rFonts w:ascii="Bookman Old Style" w:hAnsi="Bookman Old Style"/>
                <w:sz w:val="24"/>
                <w:szCs w:val="24"/>
                <w:lang w:val="sv-SE"/>
              </w:rPr>
              <w:t>Huruf</w:t>
            </w:r>
            <w:proofErr w:type="spellEnd"/>
            <w:r w:rsidRPr="001A66E2">
              <w:rPr>
                <w:rFonts w:ascii="Bookman Old Style" w:hAnsi="Bookman Old Style"/>
                <w:sz w:val="24"/>
                <w:szCs w:val="24"/>
                <w:lang w:val="en-US"/>
              </w:rPr>
              <w:t xml:space="preserve"> a</w:t>
            </w:r>
          </w:p>
          <w:p w14:paraId="23E48034" w14:textId="3926A7B3" w:rsidR="00F41202" w:rsidRPr="001A66E2" w:rsidRDefault="00F41202" w:rsidP="003849C6">
            <w:pPr>
              <w:tabs>
                <w:tab w:val="left" w:pos="1027"/>
                <w:tab w:val="left" w:pos="1701"/>
                <w:tab w:val="left" w:pos="2268"/>
              </w:tabs>
              <w:ind w:left="1027"/>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10170962" w14:textId="30BBC781" w:rsidR="00F41202" w:rsidRPr="001A66E2" w:rsidRDefault="00F41202" w:rsidP="0022052E">
            <w:pPr>
              <w:ind w:left="460"/>
              <w:jc w:val="both"/>
              <w:rPr>
                <w:rFonts w:ascii="Bookman Old Style" w:hAnsi="Bookman Old Style"/>
                <w:sz w:val="24"/>
                <w:szCs w:val="24"/>
                <w:lang w:val="en-US"/>
              </w:rPr>
            </w:pPr>
            <w:proofErr w:type="spellStart"/>
            <w:r w:rsidRPr="001A66E2">
              <w:rPr>
                <w:rFonts w:ascii="Bookman Old Style" w:hAnsi="Bookman Old Style"/>
                <w:sz w:val="24"/>
                <w:szCs w:val="24"/>
                <w:lang w:val="sv-SE"/>
              </w:rPr>
              <w:t>Huruf</w:t>
            </w:r>
            <w:proofErr w:type="spellEnd"/>
            <w:r w:rsidRPr="001A66E2">
              <w:rPr>
                <w:rFonts w:ascii="Bookman Old Style" w:hAnsi="Bookman Old Style"/>
                <w:sz w:val="24"/>
                <w:szCs w:val="24"/>
                <w:lang w:val="en-US"/>
              </w:rPr>
              <w:t xml:space="preserve"> b</w:t>
            </w:r>
          </w:p>
          <w:p w14:paraId="5ECFBACF" w14:textId="712BA946" w:rsidR="00F41202" w:rsidRPr="001A66E2" w:rsidRDefault="00F41202" w:rsidP="003849C6">
            <w:pPr>
              <w:tabs>
                <w:tab w:val="left" w:pos="1027"/>
                <w:tab w:val="left" w:pos="1701"/>
                <w:tab w:val="left" w:pos="2268"/>
              </w:tabs>
              <w:ind w:left="1027"/>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623E789B" w14:textId="1649B6A4" w:rsidR="00F41202" w:rsidRPr="001A66E2" w:rsidRDefault="00F41202" w:rsidP="0022052E">
            <w:pPr>
              <w:ind w:left="460"/>
              <w:jc w:val="both"/>
              <w:rPr>
                <w:rFonts w:ascii="Bookman Old Style" w:hAnsi="Bookman Old Style"/>
                <w:sz w:val="24"/>
                <w:szCs w:val="24"/>
                <w:lang w:val="en-US"/>
              </w:rPr>
            </w:pPr>
            <w:proofErr w:type="spellStart"/>
            <w:r w:rsidRPr="001A66E2">
              <w:rPr>
                <w:rFonts w:ascii="Bookman Old Style" w:hAnsi="Bookman Old Style"/>
                <w:sz w:val="24"/>
                <w:szCs w:val="24"/>
                <w:lang w:val="sv-SE"/>
              </w:rPr>
              <w:lastRenderedPageBreak/>
              <w:t>Huruf</w:t>
            </w:r>
            <w:proofErr w:type="spellEnd"/>
            <w:r w:rsidRPr="001A66E2">
              <w:rPr>
                <w:rFonts w:ascii="Bookman Old Style" w:hAnsi="Bookman Old Style"/>
                <w:sz w:val="24"/>
                <w:szCs w:val="24"/>
                <w:lang w:val="en-US"/>
              </w:rPr>
              <w:t xml:space="preserve"> c</w:t>
            </w:r>
          </w:p>
          <w:p w14:paraId="11A5B13F" w14:textId="0B98E9A3" w:rsidR="00F41202" w:rsidRPr="001A66E2" w:rsidRDefault="00F41202" w:rsidP="0022052E">
            <w:pPr>
              <w:tabs>
                <w:tab w:val="left" w:pos="1026"/>
                <w:tab w:val="left" w:pos="1701"/>
                <w:tab w:val="left" w:pos="2268"/>
              </w:tabs>
              <w:ind w:left="1026"/>
              <w:jc w:val="both"/>
              <w:rPr>
                <w:rFonts w:ascii="Bookman Old Style" w:hAnsi="Bookman Old Style"/>
                <w:sz w:val="24"/>
                <w:szCs w:val="24"/>
                <w:lang w:val="en-US"/>
              </w:rPr>
            </w:pPr>
            <w:r w:rsidRPr="001A66E2">
              <w:rPr>
                <w:rFonts w:ascii="Bookman Old Style" w:hAnsi="Bookman Old Style"/>
                <w:sz w:val="24"/>
                <w:szCs w:val="24"/>
                <w:lang w:val="en-US"/>
              </w:rPr>
              <w:t xml:space="preserve">Contoh: Nasabah Investor “ABC” berencana menempatkan dana Investasi pada Bank “XYZ” pada tanggal 1 Februari 2026 untuk periode 1 (satu) tahun. Bank “XYZ” telah memiliki aset produktif “PQR” berkualitas tinggi yang akan jatuh tempo pada 1 Februari 2027. Bank “XYZ” dapat menawarkan Produk Investasi Perbankan Syariah dengan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berupa “PQR” kepada Nasabah Investor “ABC”, sepanjang memenuhi ketentuan dalam Peraturan </w:t>
            </w:r>
            <w:proofErr w:type="spellStart"/>
            <w:r w:rsidRPr="001A66E2">
              <w:rPr>
                <w:rFonts w:ascii="Bookman Old Style" w:hAnsi="Bookman Old Style"/>
                <w:sz w:val="24"/>
                <w:szCs w:val="24"/>
                <w:lang w:val="en-US"/>
              </w:rPr>
              <w:t>Otoritas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Keuangan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ini</w:t>
            </w:r>
            <w:proofErr w:type="spellEnd"/>
            <w:r w:rsidRPr="001A66E2">
              <w:rPr>
                <w:rFonts w:ascii="Bookman Old Style" w:hAnsi="Bookman Old Style"/>
                <w:sz w:val="24"/>
                <w:szCs w:val="24"/>
                <w:lang w:val="en-US"/>
              </w:rPr>
              <w:t>.</w:t>
            </w:r>
          </w:p>
          <w:p w14:paraId="1C8D76AF" w14:textId="2FF19ACF" w:rsidR="00F41202" w:rsidRPr="001A66E2" w:rsidRDefault="00F41202" w:rsidP="0022052E">
            <w:pPr>
              <w:ind w:left="460"/>
              <w:jc w:val="both"/>
              <w:rPr>
                <w:rFonts w:ascii="Bookman Old Style" w:hAnsi="Bookman Old Style"/>
                <w:sz w:val="24"/>
                <w:szCs w:val="24"/>
                <w:lang w:val="en-US"/>
              </w:rPr>
            </w:pPr>
            <w:proofErr w:type="spellStart"/>
            <w:r w:rsidRPr="001A66E2">
              <w:rPr>
                <w:rFonts w:ascii="Bookman Old Style" w:hAnsi="Bookman Old Style"/>
                <w:sz w:val="24"/>
                <w:szCs w:val="24"/>
                <w:lang w:val="sv-SE"/>
              </w:rPr>
              <w:t>Huruf</w:t>
            </w:r>
            <w:proofErr w:type="spellEnd"/>
            <w:r w:rsidRPr="001A66E2">
              <w:rPr>
                <w:rFonts w:ascii="Bookman Old Style" w:hAnsi="Bookman Old Style"/>
                <w:sz w:val="24"/>
                <w:szCs w:val="24"/>
                <w:lang w:val="en-US"/>
              </w:rPr>
              <w:t xml:space="preserve"> d</w:t>
            </w:r>
          </w:p>
          <w:p w14:paraId="1F5F3890" w14:textId="62CCC9C5" w:rsidR="008D7E66" w:rsidRPr="001A66E2" w:rsidRDefault="00F41202" w:rsidP="0022052E">
            <w:pPr>
              <w:tabs>
                <w:tab w:val="left" w:pos="1026"/>
                <w:tab w:val="left" w:pos="1701"/>
                <w:tab w:val="left" w:pos="2268"/>
              </w:tabs>
              <w:ind w:left="1026"/>
              <w:jc w:val="both"/>
              <w:rPr>
                <w:rFonts w:ascii="Bookman Old Style" w:hAnsi="Bookman Old Style"/>
                <w:sz w:val="24"/>
                <w:szCs w:val="24"/>
                <w:lang w:val="en-US"/>
              </w:rPr>
            </w:pPr>
            <w:r w:rsidRPr="001A66E2">
              <w:rPr>
                <w:rFonts w:ascii="Bookman Old Style" w:hAnsi="Bookman Old Style"/>
                <w:sz w:val="24"/>
                <w:szCs w:val="24"/>
                <w:lang w:val="en-US"/>
              </w:rPr>
              <w:t xml:space="preserve">Contoh: Nasabah Investor “ABC” telah menempatkan dana Investasi pada Bank “XYZ” pada tanggal 1 Februari 2026 untuk </w:t>
            </w:r>
            <w:r w:rsidRPr="001A66E2">
              <w:rPr>
                <w:rFonts w:ascii="Bookman Old Style" w:hAnsi="Bookman Old Style"/>
                <w:sz w:val="24"/>
                <w:szCs w:val="24"/>
                <w:lang w:val="en-US"/>
              </w:rPr>
              <w:lastRenderedPageBreak/>
              <w:t xml:space="preserve">periode 1 (satu) tahun, dengan Aset yang Mendasari “PQR” yang akan jatuh tempo pada 1 Februari 2027. Namun pada tanggal 1 Juni 2026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“PQR” dilunasi, maka Produk Investasi Perbankan Syariah antara Bank “XYZ” dengan Nasabah Investor “ABC” </w:t>
            </w:r>
            <w:proofErr w:type="spellStart"/>
            <w:r w:rsidRPr="001A66E2">
              <w:rPr>
                <w:rFonts w:ascii="Bookman Old Style" w:hAnsi="Bookman Old Style"/>
                <w:sz w:val="24"/>
                <w:szCs w:val="24"/>
                <w:lang w:val="en-US"/>
              </w:rPr>
              <w:t>menjadi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berakhir</w:t>
            </w:r>
            <w:proofErr w:type="spellEnd"/>
            <w:r w:rsidRPr="001A66E2">
              <w:rPr>
                <w:rFonts w:ascii="Bookman Old Style" w:hAnsi="Bookman Old Style"/>
                <w:sz w:val="24"/>
                <w:szCs w:val="24"/>
                <w:lang w:val="en-US"/>
              </w:rPr>
              <w:t>.</w:t>
            </w:r>
          </w:p>
        </w:tc>
        <w:tc>
          <w:tcPr>
            <w:tcW w:w="2752" w:type="dxa"/>
          </w:tcPr>
          <w:p w14:paraId="2309ADBA" w14:textId="77777777" w:rsidR="008D7E66" w:rsidRPr="001A66E2" w:rsidRDefault="008D7E66" w:rsidP="006C2F17">
            <w:pPr>
              <w:rPr>
                <w:rFonts w:ascii="Bookman Old Style" w:hAnsi="Bookman Old Style"/>
                <w:b/>
                <w:sz w:val="24"/>
                <w:szCs w:val="24"/>
              </w:rPr>
            </w:pPr>
          </w:p>
        </w:tc>
        <w:tc>
          <w:tcPr>
            <w:tcW w:w="2547" w:type="dxa"/>
          </w:tcPr>
          <w:p w14:paraId="455A8200" w14:textId="4EF064E4" w:rsidR="008D7E66" w:rsidRPr="001A66E2" w:rsidRDefault="00F41202" w:rsidP="006C2F17">
            <w:pPr>
              <w:rPr>
                <w:rFonts w:ascii="Bookman Old Style" w:hAnsi="Bookman Old Style"/>
                <w:b/>
                <w:sz w:val="24"/>
                <w:szCs w:val="24"/>
              </w:rPr>
            </w:pPr>
            <w:r w:rsidRPr="001A66E2">
              <w:rPr>
                <w:rFonts w:ascii="Bookman Old Style" w:hAnsi="Bookman Old Style"/>
                <w:b/>
                <w:sz w:val="24"/>
                <w:szCs w:val="24"/>
              </w:rPr>
              <w:t xml:space="preserve"> </w:t>
            </w:r>
          </w:p>
        </w:tc>
      </w:tr>
      <w:tr w:rsidR="008D7E66" w:rsidRPr="001A66E2" w14:paraId="7A6D42AC" w14:textId="77777777" w:rsidTr="00360A57">
        <w:tc>
          <w:tcPr>
            <w:tcW w:w="6374" w:type="dxa"/>
          </w:tcPr>
          <w:p w14:paraId="56ECE2B9" w14:textId="64505436" w:rsidR="000B2D4F" w:rsidRPr="001A66E2" w:rsidRDefault="000B2D4F" w:rsidP="006C2F17">
            <w:pPr>
              <w:pStyle w:val="ListParagraph"/>
              <w:numPr>
                <w:ilvl w:val="0"/>
                <w:numId w:val="28"/>
              </w:numPr>
              <w:ind w:left="589" w:hanging="698"/>
              <w:jc w:val="both"/>
              <w:rPr>
                <w:rFonts w:ascii="Bookman Old Style" w:hAnsi="Bookman Old Style"/>
                <w:sz w:val="24"/>
                <w:szCs w:val="24"/>
                <w:lang w:val="sv-SE"/>
              </w:rPr>
            </w:pPr>
            <w:r w:rsidRPr="001A66E2">
              <w:rPr>
                <w:rFonts w:ascii="Bookman Old Style" w:hAnsi="Bookman Old Style"/>
                <w:sz w:val="24"/>
                <w:szCs w:val="24"/>
                <w:lang w:val="sv-SE"/>
              </w:rPr>
              <w:lastRenderedPageBreak/>
              <w:t>Bank dapat menetapkan Produk Investasi Perbankan Syariah dengan fitur yang berbeda dari fitur dasar sebagaimana dimaksud pada ayat (1) dan fitur tambahan sebagaimana dimaksud pada ayat (2), dalam hal fitur dimaksud disyaratkan dalam peraturan perundang-undangan.</w:t>
            </w:r>
          </w:p>
          <w:p w14:paraId="1B237043" w14:textId="77777777" w:rsidR="008D7E66" w:rsidRPr="001A66E2" w:rsidRDefault="008D7E66" w:rsidP="006C2F17">
            <w:pPr>
              <w:rPr>
                <w:rFonts w:ascii="Bookman Old Style" w:hAnsi="Bookman Old Style"/>
                <w:b/>
                <w:sz w:val="24"/>
                <w:szCs w:val="24"/>
              </w:rPr>
            </w:pPr>
          </w:p>
        </w:tc>
        <w:tc>
          <w:tcPr>
            <w:tcW w:w="4253" w:type="dxa"/>
          </w:tcPr>
          <w:p w14:paraId="609C7AC4" w14:textId="77777777"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Ayat (3)</w:t>
            </w:r>
          </w:p>
          <w:p w14:paraId="6E1E9574" w14:textId="13FFA11B" w:rsidR="00F41202" w:rsidRPr="001A66E2" w:rsidRDefault="00F41202" w:rsidP="003849C6">
            <w:pPr>
              <w:ind w:left="460"/>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3996833F" w14:textId="77777777" w:rsidR="008D7E66" w:rsidRPr="001A66E2" w:rsidRDefault="008D7E66" w:rsidP="006C2F17">
            <w:pPr>
              <w:rPr>
                <w:rFonts w:ascii="Bookman Old Style" w:hAnsi="Bookman Old Style"/>
                <w:b/>
                <w:sz w:val="24"/>
                <w:szCs w:val="24"/>
              </w:rPr>
            </w:pPr>
          </w:p>
        </w:tc>
        <w:tc>
          <w:tcPr>
            <w:tcW w:w="2752" w:type="dxa"/>
          </w:tcPr>
          <w:p w14:paraId="5E35D79C" w14:textId="77777777" w:rsidR="008D7E66" w:rsidRPr="001A66E2" w:rsidRDefault="008D7E66" w:rsidP="006C2F17">
            <w:pPr>
              <w:rPr>
                <w:rFonts w:ascii="Bookman Old Style" w:hAnsi="Bookman Old Style"/>
                <w:b/>
                <w:sz w:val="24"/>
                <w:szCs w:val="24"/>
              </w:rPr>
            </w:pPr>
          </w:p>
        </w:tc>
        <w:tc>
          <w:tcPr>
            <w:tcW w:w="2547" w:type="dxa"/>
          </w:tcPr>
          <w:p w14:paraId="529D5FB3" w14:textId="77777777" w:rsidR="008D7E66" w:rsidRPr="001A66E2" w:rsidRDefault="008D7E66" w:rsidP="006C2F17">
            <w:pPr>
              <w:rPr>
                <w:rFonts w:ascii="Bookman Old Style" w:hAnsi="Bookman Old Style"/>
                <w:b/>
                <w:sz w:val="24"/>
                <w:szCs w:val="24"/>
              </w:rPr>
            </w:pPr>
          </w:p>
        </w:tc>
      </w:tr>
      <w:tr w:rsidR="003A3DC3" w:rsidRPr="001A66E2" w14:paraId="22A6CF3E" w14:textId="77777777" w:rsidTr="00360A57">
        <w:tc>
          <w:tcPr>
            <w:tcW w:w="6374" w:type="dxa"/>
          </w:tcPr>
          <w:p w14:paraId="3DC38248" w14:textId="77777777" w:rsidR="003A3DC3" w:rsidRPr="001A66E2" w:rsidRDefault="003A3DC3" w:rsidP="003A3DC3">
            <w:pPr>
              <w:pStyle w:val="ListParagraph"/>
              <w:ind w:left="589"/>
              <w:jc w:val="both"/>
              <w:rPr>
                <w:rFonts w:ascii="Bookman Old Style" w:hAnsi="Bookman Old Style"/>
                <w:sz w:val="24"/>
                <w:szCs w:val="24"/>
                <w:lang w:val="sv-SE"/>
              </w:rPr>
            </w:pPr>
          </w:p>
        </w:tc>
        <w:tc>
          <w:tcPr>
            <w:tcW w:w="4253" w:type="dxa"/>
          </w:tcPr>
          <w:p w14:paraId="1069DA2D" w14:textId="77777777" w:rsidR="003A3DC3" w:rsidRPr="001A66E2" w:rsidRDefault="003A3DC3" w:rsidP="006C2F17">
            <w:pPr>
              <w:tabs>
                <w:tab w:val="left" w:pos="1134"/>
                <w:tab w:val="left" w:pos="1701"/>
                <w:tab w:val="left" w:pos="2268"/>
              </w:tabs>
              <w:jc w:val="both"/>
              <w:rPr>
                <w:rFonts w:ascii="Bookman Old Style" w:hAnsi="Bookman Old Style"/>
                <w:sz w:val="24"/>
                <w:szCs w:val="24"/>
                <w:lang w:val="en-US"/>
              </w:rPr>
            </w:pPr>
          </w:p>
        </w:tc>
        <w:tc>
          <w:tcPr>
            <w:tcW w:w="2752" w:type="dxa"/>
          </w:tcPr>
          <w:p w14:paraId="47E3B7E7" w14:textId="77777777" w:rsidR="003A3DC3" w:rsidRPr="001A66E2" w:rsidRDefault="003A3DC3" w:rsidP="006C2F17">
            <w:pPr>
              <w:rPr>
                <w:rFonts w:ascii="Bookman Old Style" w:hAnsi="Bookman Old Style"/>
                <w:b/>
                <w:sz w:val="24"/>
                <w:szCs w:val="24"/>
              </w:rPr>
            </w:pPr>
          </w:p>
        </w:tc>
        <w:tc>
          <w:tcPr>
            <w:tcW w:w="2547" w:type="dxa"/>
          </w:tcPr>
          <w:p w14:paraId="061304AB" w14:textId="77777777" w:rsidR="003A3DC3" w:rsidRPr="001A66E2" w:rsidRDefault="003A3DC3" w:rsidP="006C2F17">
            <w:pPr>
              <w:rPr>
                <w:rFonts w:ascii="Bookman Old Style" w:hAnsi="Bookman Old Style"/>
                <w:b/>
                <w:sz w:val="24"/>
                <w:szCs w:val="24"/>
              </w:rPr>
            </w:pPr>
          </w:p>
        </w:tc>
      </w:tr>
      <w:tr w:rsidR="008D7E66" w:rsidRPr="001A66E2" w14:paraId="4A0C373F" w14:textId="77777777" w:rsidTr="000B2D4F">
        <w:trPr>
          <w:trHeight w:val="265"/>
        </w:trPr>
        <w:tc>
          <w:tcPr>
            <w:tcW w:w="6374" w:type="dxa"/>
          </w:tcPr>
          <w:p w14:paraId="4CA3A8DC" w14:textId="1B39DEDE" w:rsidR="008D7E66" w:rsidRPr="001A66E2" w:rsidRDefault="000B2D4F" w:rsidP="005A03C9">
            <w:pPr>
              <w:ind w:left="-117"/>
              <w:jc w:val="center"/>
              <w:rPr>
                <w:rFonts w:ascii="Bookman Old Style" w:hAnsi="Bookman Old Style"/>
                <w:sz w:val="24"/>
                <w:szCs w:val="24"/>
                <w:lang w:val="en-US"/>
              </w:rPr>
            </w:pPr>
            <w:proofErr w:type="spellStart"/>
            <w:r w:rsidRPr="001A66E2">
              <w:rPr>
                <w:rFonts w:ascii="Bookman Old Style" w:hAnsi="Bookman Old Style"/>
                <w:sz w:val="24"/>
                <w:szCs w:val="24"/>
                <w:lang w:val="en-US"/>
              </w:rPr>
              <w:t>Pasal</w:t>
            </w:r>
            <w:proofErr w:type="spellEnd"/>
            <w:r w:rsidRPr="001A66E2">
              <w:rPr>
                <w:rFonts w:ascii="Bookman Old Style" w:hAnsi="Bookman Old Style"/>
                <w:sz w:val="24"/>
                <w:szCs w:val="24"/>
                <w:lang w:val="en-US"/>
              </w:rPr>
              <w:t xml:space="preserve"> 4</w:t>
            </w:r>
          </w:p>
        </w:tc>
        <w:tc>
          <w:tcPr>
            <w:tcW w:w="4253" w:type="dxa"/>
          </w:tcPr>
          <w:p w14:paraId="3D91DACF" w14:textId="15DBFFFA" w:rsidR="008D7E66" w:rsidRPr="001A66E2" w:rsidRDefault="00F41202" w:rsidP="006C2F17">
            <w:pPr>
              <w:jc w:val="center"/>
              <w:rPr>
                <w:rFonts w:ascii="Bookman Old Style" w:hAnsi="Bookman Old Style"/>
                <w:bCs/>
                <w:sz w:val="24"/>
                <w:szCs w:val="24"/>
              </w:rPr>
            </w:pPr>
            <w:r w:rsidRPr="001A66E2">
              <w:rPr>
                <w:rFonts w:ascii="Bookman Old Style" w:hAnsi="Bookman Old Style"/>
                <w:bCs/>
                <w:sz w:val="24"/>
                <w:szCs w:val="24"/>
              </w:rPr>
              <w:t>Pasal 4</w:t>
            </w:r>
          </w:p>
        </w:tc>
        <w:tc>
          <w:tcPr>
            <w:tcW w:w="2752" w:type="dxa"/>
          </w:tcPr>
          <w:p w14:paraId="1F841DB4" w14:textId="77777777" w:rsidR="008D7E66" w:rsidRPr="001A66E2" w:rsidRDefault="008D7E66" w:rsidP="006C2F17">
            <w:pPr>
              <w:jc w:val="center"/>
              <w:rPr>
                <w:rFonts w:ascii="Bookman Old Style" w:hAnsi="Bookman Old Style"/>
                <w:b/>
                <w:sz w:val="24"/>
                <w:szCs w:val="24"/>
              </w:rPr>
            </w:pPr>
          </w:p>
        </w:tc>
        <w:tc>
          <w:tcPr>
            <w:tcW w:w="2547" w:type="dxa"/>
          </w:tcPr>
          <w:p w14:paraId="2A744873" w14:textId="77777777" w:rsidR="008D7E66" w:rsidRPr="001A66E2" w:rsidRDefault="008D7E66" w:rsidP="006C2F17">
            <w:pPr>
              <w:jc w:val="center"/>
              <w:rPr>
                <w:rFonts w:ascii="Bookman Old Style" w:hAnsi="Bookman Old Style"/>
                <w:b/>
                <w:sz w:val="24"/>
                <w:szCs w:val="24"/>
              </w:rPr>
            </w:pPr>
          </w:p>
        </w:tc>
      </w:tr>
      <w:tr w:rsidR="008D7E66" w:rsidRPr="001A66E2" w14:paraId="5D63B12D" w14:textId="77777777" w:rsidTr="00360A57">
        <w:tc>
          <w:tcPr>
            <w:tcW w:w="6374" w:type="dxa"/>
          </w:tcPr>
          <w:p w14:paraId="51B05310" w14:textId="2D144709" w:rsidR="008D7E66" w:rsidRPr="001A66E2" w:rsidRDefault="000B2D4F" w:rsidP="00CC60F9">
            <w:pPr>
              <w:pStyle w:val="ListParagraph"/>
              <w:numPr>
                <w:ilvl w:val="0"/>
                <w:numId w:val="16"/>
              </w:numPr>
              <w:ind w:left="595" w:hanging="595"/>
              <w:jc w:val="both"/>
              <w:rPr>
                <w:rFonts w:ascii="Bookman Old Style" w:hAnsi="Bookman Old Style"/>
                <w:sz w:val="24"/>
                <w:szCs w:val="24"/>
                <w:lang w:val="en-US"/>
              </w:rPr>
            </w:pPr>
            <w:r w:rsidRPr="001A66E2">
              <w:rPr>
                <w:rFonts w:ascii="Bookman Old Style" w:hAnsi="Bookman Old Style"/>
                <w:sz w:val="24"/>
                <w:szCs w:val="24"/>
                <w:lang w:val="en-US"/>
              </w:rPr>
              <w:t xml:space="preserve">Bank yang melanggar ketentuan sebagaimana dimaksud dalam Pasal 2 ayat (4) dan Pasal 3 ayat (1), dikenai sanksi </w:t>
            </w:r>
            <w:proofErr w:type="spellStart"/>
            <w:r w:rsidRPr="001A66E2">
              <w:rPr>
                <w:rFonts w:ascii="Bookman Old Style" w:hAnsi="Bookman Old Style"/>
                <w:sz w:val="24"/>
                <w:szCs w:val="24"/>
                <w:lang w:val="en-US"/>
              </w:rPr>
              <w:t>administratif</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berupa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teguran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tertulis</w:t>
            </w:r>
            <w:proofErr w:type="spellEnd"/>
            <w:r w:rsidRPr="001A66E2">
              <w:rPr>
                <w:rFonts w:ascii="Bookman Old Style" w:hAnsi="Bookman Old Style"/>
                <w:sz w:val="24"/>
                <w:szCs w:val="24"/>
                <w:lang w:val="en-US"/>
              </w:rPr>
              <w:t>.</w:t>
            </w:r>
          </w:p>
        </w:tc>
        <w:tc>
          <w:tcPr>
            <w:tcW w:w="4253" w:type="dxa"/>
          </w:tcPr>
          <w:p w14:paraId="3B453CDE" w14:textId="77777777"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Ayat (1)</w:t>
            </w:r>
          </w:p>
          <w:p w14:paraId="6A3CE64A" w14:textId="77777777" w:rsidR="00F41202" w:rsidRPr="001A66E2" w:rsidRDefault="00F41202" w:rsidP="003849C6">
            <w:pPr>
              <w:tabs>
                <w:tab w:val="left" w:pos="1134"/>
                <w:tab w:val="left" w:pos="1701"/>
                <w:tab w:val="left" w:pos="2268"/>
              </w:tabs>
              <w:ind w:left="459"/>
              <w:jc w:val="both"/>
              <w:rPr>
                <w:rFonts w:ascii="Bookman Old Style" w:hAnsi="Bookman Old Style"/>
                <w:sz w:val="24"/>
                <w:szCs w:val="24"/>
                <w:lang w:val="en-US"/>
              </w:rPr>
            </w:pPr>
            <w:proofErr w:type="spellStart"/>
            <w:r w:rsidRPr="001A66E2">
              <w:rPr>
                <w:rFonts w:ascii="Bookman Old Style" w:hAnsi="Bookman Old Style"/>
                <w:sz w:val="24"/>
                <w:szCs w:val="24"/>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746F6B38" w14:textId="77777777" w:rsidR="008D7E66" w:rsidRPr="001A66E2" w:rsidRDefault="008D7E66" w:rsidP="006C2F17">
            <w:pPr>
              <w:rPr>
                <w:rFonts w:ascii="Bookman Old Style" w:hAnsi="Bookman Old Style"/>
                <w:b/>
                <w:sz w:val="24"/>
                <w:szCs w:val="24"/>
              </w:rPr>
            </w:pPr>
          </w:p>
        </w:tc>
        <w:tc>
          <w:tcPr>
            <w:tcW w:w="2752" w:type="dxa"/>
          </w:tcPr>
          <w:p w14:paraId="71713E73" w14:textId="77777777" w:rsidR="008D7E66" w:rsidRPr="001A66E2" w:rsidRDefault="008D7E66" w:rsidP="006C2F17">
            <w:pPr>
              <w:jc w:val="center"/>
              <w:rPr>
                <w:rFonts w:ascii="Bookman Old Style" w:hAnsi="Bookman Old Style"/>
                <w:b/>
                <w:sz w:val="24"/>
                <w:szCs w:val="24"/>
              </w:rPr>
            </w:pPr>
          </w:p>
        </w:tc>
        <w:tc>
          <w:tcPr>
            <w:tcW w:w="2547" w:type="dxa"/>
          </w:tcPr>
          <w:p w14:paraId="2075AC67" w14:textId="77777777" w:rsidR="008D7E66" w:rsidRPr="001A66E2" w:rsidRDefault="008D7E66" w:rsidP="006C2F17">
            <w:pPr>
              <w:jc w:val="center"/>
              <w:rPr>
                <w:rFonts w:ascii="Bookman Old Style" w:hAnsi="Bookman Old Style"/>
                <w:b/>
                <w:sz w:val="24"/>
                <w:szCs w:val="24"/>
              </w:rPr>
            </w:pPr>
          </w:p>
        </w:tc>
      </w:tr>
      <w:tr w:rsidR="008D7E66" w:rsidRPr="001A66E2" w14:paraId="4605328F" w14:textId="77777777" w:rsidTr="00360A57">
        <w:tc>
          <w:tcPr>
            <w:tcW w:w="6374" w:type="dxa"/>
          </w:tcPr>
          <w:p w14:paraId="1D19FC23" w14:textId="27BF7E18" w:rsidR="000B2D4F" w:rsidRPr="001A66E2" w:rsidRDefault="000B2D4F" w:rsidP="00CC60F9">
            <w:pPr>
              <w:pStyle w:val="ListParagraph"/>
              <w:numPr>
                <w:ilvl w:val="0"/>
                <w:numId w:val="16"/>
              </w:numPr>
              <w:ind w:left="595" w:hanging="595"/>
              <w:jc w:val="both"/>
              <w:rPr>
                <w:rFonts w:ascii="Bookman Old Style" w:hAnsi="Bookman Old Style"/>
                <w:sz w:val="24"/>
                <w:szCs w:val="24"/>
                <w:lang w:val="en-US"/>
              </w:rPr>
            </w:pPr>
            <w:r w:rsidRPr="001A66E2">
              <w:rPr>
                <w:rFonts w:ascii="Bookman Old Style" w:hAnsi="Bookman Old Style"/>
                <w:sz w:val="24"/>
                <w:szCs w:val="24"/>
                <w:lang w:val="en-US"/>
              </w:rPr>
              <w:t xml:space="preserve">Dalam hal Bank telah dikenai sanksi administratif sebagaimana dimaksud pada ayat (1), dan tetap melanggar ketentuan </w:t>
            </w:r>
            <w:r w:rsidRPr="001A66E2">
              <w:rPr>
                <w:rFonts w:ascii="Bookman Old Style" w:hAnsi="Bookman Old Style"/>
                <w:sz w:val="24"/>
                <w:szCs w:val="24"/>
                <w:lang w:val="en-US"/>
              </w:rPr>
              <w:lastRenderedPageBreak/>
              <w:t>sebagaimana dimaksud dalam Pasal 2 ayat (4) dan Pasal 3 ayat (1), Bank dikenai sanksi administratif berupa:</w:t>
            </w:r>
          </w:p>
          <w:p w14:paraId="08EA9A84" w14:textId="77777777" w:rsidR="000B2D4F" w:rsidRPr="001A66E2" w:rsidRDefault="000B2D4F" w:rsidP="003A3DC3">
            <w:pPr>
              <w:pStyle w:val="ListParagraph"/>
              <w:numPr>
                <w:ilvl w:val="0"/>
                <w:numId w:val="17"/>
              </w:numPr>
              <w:ind w:left="1162" w:hanging="567"/>
              <w:jc w:val="both"/>
              <w:rPr>
                <w:rFonts w:ascii="Bookman Old Style" w:hAnsi="Bookman Old Style"/>
                <w:sz w:val="24"/>
                <w:szCs w:val="24"/>
                <w:lang w:val="sv-SE"/>
              </w:rPr>
            </w:pPr>
            <w:r w:rsidRPr="001A66E2">
              <w:rPr>
                <w:rFonts w:ascii="Bookman Old Style" w:hAnsi="Bookman Old Style"/>
                <w:sz w:val="24"/>
                <w:szCs w:val="24"/>
                <w:lang w:val="sv-SE"/>
              </w:rPr>
              <w:t>larangan untuk menerbitkan produk Bank baru;</w:t>
            </w:r>
          </w:p>
          <w:p w14:paraId="2B367E97" w14:textId="77777777" w:rsidR="000B2D4F" w:rsidRPr="001A66E2" w:rsidRDefault="000B2D4F" w:rsidP="003A3DC3">
            <w:pPr>
              <w:pStyle w:val="ListParagraph"/>
              <w:numPr>
                <w:ilvl w:val="0"/>
                <w:numId w:val="17"/>
              </w:numPr>
              <w:ind w:left="1162" w:hanging="567"/>
              <w:jc w:val="both"/>
              <w:rPr>
                <w:rFonts w:ascii="Bookman Old Style" w:hAnsi="Bookman Old Style"/>
                <w:sz w:val="24"/>
                <w:szCs w:val="24"/>
                <w:lang w:val="sv-SE"/>
              </w:rPr>
            </w:pPr>
            <w:r w:rsidRPr="001A66E2">
              <w:rPr>
                <w:rFonts w:ascii="Bookman Old Style" w:hAnsi="Bookman Old Style"/>
                <w:sz w:val="24"/>
                <w:szCs w:val="24"/>
                <w:lang w:val="sv-SE"/>
              </w:rPr>
              <w:t>pembekuan kegiatan usaha Bank tertentu;</w:t>
            </w:r>
          </w:p>
          <w:p w14:paraId="64A32904" w14:textId="77777777" w:rsidR="000B2D4F" w:rsidRPr="001A66E2" w:rsidRDefault="000B2D4F" w:rsidP="003A3DC3">
            <w:pPr>
              <w:pStyle w:val="ListParagraph"/>
              <w:numPr>
                <w:ilvl w:val="0"/>
                <w:numId w:val="17"/>
              </w:numPr>
              <w:ind w:left="1162" w:hanging="567"/>
              <w:jc w:val="both"/>
              <w:rPr>
                <w:rFonts w:ascii="Bookman Old Style" w:hAnsi="Bookman Old Style"/>
                <w:sz w:val="24"/>
                <w:szCs w:val="24"/>
                <w:lang w:val="sv-SE"/>
              </w:rPr>
            </w:pPr>
            <w:r w:rsidRPr="001A66E2">
              <w:rPr>
                <w:rFonts w:ascii="Bookman Old Style" w:hAnsi="Bookman Old Style"/>
                <w:sz w:val="24"/>
                <w:szCs w:val="24"/>
                <w:lang w:val="sv-SE"/>
              </w:rPr>
              <w:t>larangan melakukan ekspansi kegiatan usaha;</w:t>
            </w:r>
          </w:p>
          <w:p w14:paraId="62696733" w14:textId="77777777" w:rsidR="000B2D4F" w:rsidRPr="001A66E2" w:rsidRDefault="000B2D4F" w:rsidP="003A3DC3">
            <w:pPr>
              <w:pStyle w:val="ListParagraph"/>
              <w:numPr>
                <w:ilvl w:val="0"/>
                <w:numId w:val="17"/>
              </w:numPr>
              <w:ind w:left="1162" w:hanging="567"/>
              <w:jc w:val="both"/>
              <w:rPr>
                <w:rFonts w:ascii="Bookman Old Style" w:hAnsi="Bookman Old Style"/>
                <w:sz w:val="24"/>
                <w:szCs w:val="24"/>
                <w:lang w:val="sv-SE"/>
              </w:rPr>
            </w:pPr>
            <w:r w:rsidRPr="001A66E2">
              <w:rPr>
                <w:rFonts w:ascii="Bookman Old Style" w:hAnsi="Bookman Old Style"/>
                <w:sz w:val="24"/>
                <w:szCs w:val="24"/>
                <w:lang w:val="sv-SE"/>
              </w:rPr>
              <w:t>larangan melakukan kegiatan usaha baru; dan/atau</w:t>
            </w:r>
          </w:p>
          <w:p w14:paraId="4F968B2B" w14:textId="2E7854A6" w:rsidR="008D7E66" w:rsidRPr="001A66E2" w:rsidRDefault="000B2D4F" w:rsidP="006C2F17">
            <w:pPr>
              <w:pStyle w:val="ListParagraph"/>
              <w:numPr>
                <w:ilvl w:val="0"/>
                <w:numId w:val="17"/>
              </w:numPr>
              <w:ind w:left="1162" w:hanging="567"/>
              <w:jc w:val="both"/>
              <w:rPr>
                <w:rFonts w:ascii="Bookman Old Style" w:hAnsi="Bookman Old Style"/>
                <w:sz w:val="24"/>
                <w:szCs w:val="24"/>
                <w:lang w:val="sv-SE"/>
              </w:rPr>
            </w:pPr>
            <w:r w:rsidRPr="001A66E2">
              <w:rPr>
                <w:rFonts w:ascii="Bookman Old Style" w:hAnsi="Bookman Old Style"/>
                <w:sz w:val="24"/>
                <w:szCs w:val="24"/>
                <w:lang w:val="sv-SE"/>
              </w:rPr>
              <w:t>penurunan penilaian faktor tata kelola dalam penilaian tingkat kesehatan Bank.</w:t>
            </w:r>
          </w:p>
        </w:tc>
        <w:tc>
          <w:tcPr>
            <w:tcW w:w="4253" w:type="dxa"/>
          </w:tcPr>
          <w:p w14:paraId="339D844A" w14:textId="3DDCC061"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lastRenderedPageBreak/>
              <w:t xml:space="preserve">Ayat (2) </w:t>
            </w:r>
          </w:p>
          <w:p w14:paraId="3CE8E2A0" w14:textId="77777777" w:rsidR="00F41202" w:rsidRPr="001A66E2" w:rsidRDefault="00F41202" w:rsidP="003849C6">
            <w:pPr>
              <w:ind w:left="460"/>
              <w:rPr>
                <w:rFonts w:ascii="Bookman Old Style" w:hAnsi="Bookman Old Style"/>
                <w:sz w:val="24"/>
                <w:szCs w:val="24"/>
                <w:lang w:val="en-US"/>
              </w:rPr>
            </w:pPr>
            <w:r w:rsidRPr="001A66E2">
              <w:rPr>
                <w:rFonts w:ascii="Bookman Old Style" w:hAnsi="Bookman Old Style"/>
                <w:sz w:val="24"/>
                <w:szCs w:val="24"/>
              </w:rPr>
              <w:t>Cukup</w:t>
            </w:r>
            <w:r w:rsidRPr="001A66E2">
              <w:rPr>
                <w:rFonts w:ascii="Bookman Old Style" w:hAnsi="Bookman Old Style"/>
                <w:sz w:val="24"/>
                <w:szCs w:val="24"/>
                <w:lang w:val="en-US"/>
              </w:rPr>
              <w:t xml:space="preserve"> jelas.</w:t>
            </w:r>
          </w:p>
          <w:p w14:paraId="5D65D15A" w14:textId="77777777" w:rsidR="008D7E66" w:rsidRPr="001A66E2" w:rsidRDefault="008D7E66" w:rsidP="006C2F17">
            <w:pPr>
              <w:rPr>
                <w:rFonts w:ascii="Bookman Old Style" w:hAnsi="Bookman Old Style"/>
                <w:b/>
                <w:sz w:val="24"/>
                <w:szCs w:val="24"/>
                <w:highlight w:val="yellow"/>
              </w:rPr>
            </w:pPr>
          </w:p>
        </w:tc>
        <w:tc>
          <w:tcPr>
            <w:tcW w:w="2752" w:type="dxa"/>
          </w:tcPr>
          <w:p w14:paraId="261D56A5" w14:textId="77777777" w:rsidR="008D7E66" w:rsidRPr="001A66E2" w:rsidRDefault="008D7E66" w:rsidP="006C2F17">
            <w:pPr>
              <w:rPr>
                <w:rFonts w:ascii="Bookman Old Style" w:hAnsi="Bookman Old Style"/>
                <w:b/>
                <w:sz w:val="24"/>
                <w:szCs w:val="24"/>
              </w:rPr>
            </w:pPr>
          </w:p>
        </w:tc>
        <w:tc>
          <w:tcPr>
            <w:tcW w:w="2547" w:type="dxa"/>
          </w:tcPr>
          <w:p w14:paraId="4E91AF76" w14:textId="77777777" w:rsidR="008D7E66" w:rsidRPr="001A66E2" w:rsidRDefault="008D7E66" w:rsidP="006C2F17">
            <w:pPr>
              <w:rPr>
                <w:rFonts w:ascii="Bookman Old Style" w:hAnsi="Bookman Old Style"/>
                <w:b/>
                <w:sz w:val="24"/>
                <w:szCs w:val="24"/>
              </w:rPr>
            </w:pPr>
          </w:p>
        </w:tc>
      </w:tr>
      <w:tr w:rsidR="000B2D4F" w:rsidRPr="001A66E2" w14:paraId="2BC9DA5F" w14:textId="77777777" w:rsidTr="00360A57">
        <w:tc>
          <w:tcPr>
            <w:tcW w:w="6374" w:type="dxa"/>
          </w:tcPr>
          <w:p w14:paraId="7C775D92" w14:textId="573804C7" w:rsidR="000B2D4F" w:rsidRPr="001A66E2" w:rsidRDefault="000B2D4F" w:rsidP="003A3DC3">
            <w:pPr>
              <w:pStyle w:val="ListParagraph"/>
              <w:numPr>
                <w:ilvl w:val="0"/>
                <w:numId w:val="16"/>
              </w:numPr>
              <w:ind w:left="595" w:hanging="595"/>
              <w:jc w:val="both"/>
              <w:rPr>
                <w:rFonts w:ascii="Bookman Old Style" w:hAnsi="Bookman Old Style"/>
                <w:sz w:val="24"/>
                <w:szCs w:val="24"/>
                <w:lang w:val="sv-SE"/>
              </w:rPr>
            </w:pPr>
            <w:r w:rsidRPr="001A66E2">
              <w:rPr>
                <w:rFonts w:ascii="Bookman Old Style" w:hAnsi="Bookman Old Style"/>
                <w:sz w:val="24"/>
                <w:szCs w:val="24"/>
                <w:lang w:val="sv-SE"/>
              </w:rPr>
              <w:t xml:space="preserve">Dalam hal Bank telah dikenai sanksi </w:t>
            </w:r>
            <w:r w:rsidRPr="001A66E2">
              <w:rPr>
                <w:rFonts w:ascii="Bookman Old Style" w:hAnsi="Bookman Old Style"/>
                <w:sz w:val="24"/>
                <w:szCs w:val="24"/>
                <w:lang w:val="en-US"/>
              </w:rPr>
              <w:t>administratif</w:t>
            </w:r>
            <w:r w:rsidRPr="001A66E2">
              <w:rPr>
                <w:rFonts w:ascii="Bookman Old Style" w:hAnsi="Bookman Old Style"/>
                <w:sz w:val="24"/>
                <w:szCs w:val="24"/>
                <w:lang w:val="sv-SE"/>
              </w:rPr>
              <w:t xml:space="preserve"> sebagaimana dimaksud pada ayat (1) dan/atau ayat (2), pihak utama Bank dapat dikenai sanksi administratif berupa larangan sebagai pihak utama sesuai dengan Peraturan Otoritas Jasa Keuangan mengenai penilaian kembali bagi pihak utama lembaga jasa keuangan.</w:t>
            </w:r>
          </w:p>
        </w:tc>
        <w:tc>
          <w:tcPr>
            <w:tcW w:w="4253" w:type="dxa"/>
          </w:tcPr>
          <w:p w14:paraId="14F8E480" w14:textId="4E5AF911"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 xml:space="preserve">Ayat (3) </w:t>
            </w:r>
          </w:p>
          <w:p w14:paraId="2B62BAD9" w14:textId="77777777" w:rsidR="00F41202" w:rsidRPr="001A66E2" w:rsidRDefault="00F41202" w:rsidP="003A3DC3">
            <w:pPr>
              <w:ind w:left="460"/>
              <w:rPr>
                <w:rFonts w:ascii="Bookman Old Style" w:hAnsi="Bookman Old Style"/>
                <w:sz w:val="24"/>
                <w:szCs w:val="24"/>
                <w:lang w:val="en-US"/>
              </w:rPr>
            </w:pPr>
            <w:r w:rsidRPr="001A66E2">
              <w:rPr>
                <w:rFonts w:ascii="Bookman Old Style" w:hAnsi="Bookman Old Style"/>
                <w:sz w:val="24"/>
                <w:szCs w:val="24"/>
              </w:rPr>
              <w:t>Cukup</w:t>
            </w:r>
            <w:r w:rsidRPr="001A66E2">
              <w:rPr>
                <w:rFonts w:ascii="Bookman Old Style" w:hAnsi="Bookman Old Style"/>
                <w:sz w:val="24"/>
                <w:szCs w:val="24"/>
                <w:lang w:val="en-US"/>
              </w:rPr>
              <w:t xml:space="preserve"> jelas.</w:t>
            </w:r>
          </w:p>
          <w:p w14:paraId="0A4DAE84" w14:textId="77777777" w:rsidR="000B2D4F" w:rsidRPr="001A66E2" w:rsidRDefault="000B2D4F" w:rsidP="006C2F17">
            <w:pPr>
              <w:rPr>
                <w:rFonts w:ascii="Bookman Old Style" w:hAnsi="Bookman Old Style"/>
                <w:b/>
                <w:sz w:val="24"/>
                <w:szCs w:val="24"/>
                <w:highlight w:val="yellow"/>
              </w:rPr>
            </w:pPr>
          </w:p>
        </w:tc>
        <w:tc>
          <w:tcPr>
            <w:tcW w:w="2752" w:type="dxa"/>
          </w:tcPr>
          <w:p w14:paraId="612CB6D2" w14:textId="77777777" w:rsidR="000B2D4F" w:rsidRPr="001A66E2" w:rsidRDefault="000B2D4F" w:rsidP="006C2F17">
            <w:pPr>
              <w:rPr>
                <w:rFonts w:ascii="Bookman Old Style" w:hAnsi="Bookman Old Style"/>
                <w:b/>
                <w:sz w:val="24"/>
                <w:szCs w:val="24"/>
              </w:rPr>
            </w:pPr>
          </w:p>
        </w:tc>
        <w:tc>
          <w:tcPr>
            <w:tcW w:w="2547" w:type="dxa"/>
          </w:tcPr>
          <w:p w14:paraId="0B6E9153" w14:textId="77777777" w:rsidR="000B2D4F" w:rsidRPr="001A66E2" w:rsidRDefault="000B2D4F" w:rsidP="006C2F17">
            <w:pPr>
              <w:rPr>
                <w:rFonts w:ascii="Bookman Old Style" w:hAnsi="Bookman Old Style"/>
                <w:b/>
                <w:sz w:val="24"/>
                <w:szCs w:val="24"/>
              </w:rPr>
            </w:pPr>
          </w:p>
        </w:tc>
      </w:tr>
      <w:tr w:rsidR="000B2D4F" w:rsidRPr="001A66E2" w14:paraId="574841BE" w14:textId="77777777" w:rsidTr="00360A57">
        <w:tc>
          <w:tcPr>
            <w:tcW w:w="6374" w:type="dxa"/>
          </w:tcPr>
          <w:p w14:paraId="298B557B" w14:textId="794E1255" w:rsidR="000B2D4F" w:rsidRPr="001A66E2" w:rsidRDefault="000B2D4F" w:rsidP="003A3DC3">
            <w:pPr>
              <w:pStyle w:val="ListParagraph"/>
              <w:numPr>
                <w:ilvl w:val="0"/>
                <w:numId w:val="16"/>
              </w:numPr>
              <w:ind w:left="595" w:hanging="595"/>
              <w:jc w:val="both"/>
              <w:rPr>
                <w:rFonts w:ascii="Bookman Old Style" w:hAnsi="Bookman Old Style"/>
                <w:sz w:val="24"/>
                <w:szCs w:val="24"/>
                <w:lang w:val="sv-SE"/>
              </w:rPr>
            </w:pPr>
            <w:r w:rsidRPr="001A66E2">
              <w:rPr>
                <w:rFonts w:ascii="Bookman Old Style" w:hAnsi="Bookman Old Style"/>
                <w:sz w:val="24"/>
                <w:szCs w:val="24"/>
                <w:lang w:val="en-US"/>
              </w:rPr>
              <w:t>Selain</w:t>
            </w:r>
            <w:r w:rsidRPr="001A66E2">
              <w:rPr>
                <w:rFonts w:ascii="Bookman Old Style" w:hAnsi="Bookman Old Style"/>
                <w:sz w:val="24"/>
                <w:szCs w:val="24"/>
                <w:lang w:val="sv-SE"/>
              </w:rPr>
              <w:t xml:space="preserve"> sanksi administratif sebagaimana dimaksud pada ayat (1), ayat (2), dan/atau ayat (3), bagi BUS dan UUS dapat dikenai sanksi administratif berupa denda paling sedikit Rp2.000.000.000,00 (dua miliar rupiah) dan paling banyak Rp50.000.000.000,00 (lima puluh miliar rupiah) untuk setiap pelanggaran yang dilakukan.</w:t>
            </w:r>
          </w:p>
        </w:tc>
        <w:tc>
          <w:tcPr>
            <w:tcW w:w="4253" w:type="dxa"/>
          </w:tcPr>
          <w:p w14:paraId="05A6E117" w14:textId="5D260AA1"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Ayat (4)</w:t>
            </w:r>
          </w:p>
          <w:p w14:paraId="6E15E30E" w14:textId="77777777" w:rsidR="00F41202" w:rsidRPr="001A66E2" w:rsidRDefault="00F41202" w:rsidP="003A3DC3">
            <w:pPr>
              <w:ind w:left="460"/>
              <w:rPr>
                <w:rFonts w:ascii="Bookman Old Style" w:hAnsi="Bookman Old Style"/>
                <w:sz w:val="24"/>
                <w:szCs w:val="24"/>
                <w:lang w:val="en-US"/>
              </w:rPr>
            </w:pPr>
            <w:r w:rsidRPr="001A66E2">
              <w:rPr>
                <w:rFonts w:ascii="Bookman Old Style" w:hAnsi="Bookman Old Style"/>
                <w:sz w:val="24"/>
                <w:szCs w:val="24"/>
              </w:rPr>
              <w:t>Cukup</w:t>
            </w:r>
            <w:r w:rsidRPr="001A66E2">
              <w:rPr>
                <w:rFonts w:ascii="Bookman Old Style" w:hAnsi="Bookman Old Style"/>
                <w:sz w:val="24"/>
                <w:szCs w:val="24"/>
                <w:lang w:val="en-US"/>
              </w:rPr>
              <w:t xml:space="preserve"> jelas.</w:t>
            </w:r>
          </w:p>
          <w:p w14:paraId="615B2014" w14:textId="77777777" w:rsidR="000B2D4F" w:rsidRPr="001A66E2" w:rsidRDefault="000B2D4F" w:rsidP="006C2F17">
            <w:pPr>
              <w:rPr>
                <w:rFonts w:ascii="Bookman Old Style" w:hAnsi="Bookman Old Style"/>
                <w:b/>
                <w:sz w:val="24"/>
                <w:szCs w:val="24"/>
                <w:highlight w:val="yellow"/>
              </w:rPr>
            </w:pPr>
          </w:p>
        </w:tc>
        <w:tc>
          <w:tcPr>
            <w:tcW w:w="2752" w:type="dxa"/>
          </w:tcPr>
          <w:p w14:paraId="7FEA9BA5" w14:textId="77777777" w:rsidR="000B2D4F" w:rsidRPr="001A66E2" w:rsidRDefault="000B2D4F" w:rsidP="006C2F17">
            <w:pPr>
              <w:rPr>
                <w:rFonts w:ascii="Bookman Old Style" w:hAnsi="Bookman Old Style"/>
                <w:b/>
                <w:sz w:val="24"/>
                <w:szCs w:val="24"/>
              </w:rPr>
            </w:pPr>
          </w:p>
        </w:tc>
        <w:tc>
          <w:tcPr>
            <w:tcW w:w="2547" w:type="dxa"/>
          </w:tcPr>
          <w:p w14:paraId="6661F6DC" w14:textId="77777777" w:rsidR="000B2D4F" w:rsidRPr="001A66E2" w:rsidRDefault="000B2D4F" w:rsidP="006C2F17">
            <w:pPr>
              <w:rPr>
                <w:rFonts w:ascii="Bookman Old Style" w:hAnsi="Bookman Old Style"/>
                <w:b/>
                <w:sz w:val="24"/>
                <w:szCs w:val="24"/>
              </w:rPr>
            </w:pPr>
          </w:p>
        </w:tc>
      </w:tr>
      <w:tr w:rsidR="000B2D4F" w:rsidRPr="001A66E2" w14:paraId="4B52D909" w14:textId="77777777" w:rsidTr="00360A57">
        <w:tc>
          <w:tcPr>
            <w:tcW w:w="6374" w:type="dxa"/>
          </w:tcPr>
          <w:p w14:paraId="36106732" w14:textId="76065C25" w:rsidR="000B2D4F" w:rsidRPr="001A66E2" w:rsidRDefault="000B2D4F" w:rsidP="003A3DC3">
            <w:pPr>
              <w:pStyle w:val="ListParagraph"/>
              <w:numPr>
                <w:ilvl w:val="0"/>
                <w:numId w:val="16"/>
              </w:numPr>
              <w:ind w:left="595" w:hanging="595"/>
              <w:jc w:val="both"/>
              <w:rPr>
                <w:rFonts w:ascii="Bookman Old Style" w:hAnsi="Bookman Old Style"/>
                <w:sz w:val="24"/>
                <w:szCs w:val="24"/>
                <w:lang w:val="sv-SE"/>
              </w:rPr>
            </w:pPr>
            <w:r w:rsidRPr="001A66E2">
              <w:rPr>
                <w:rFonts w:ascii="Bookman Old Style" w:hAnsi="Bookman Old Style"/>
                <w:sz w:val="24"/>
                <w:szCs w:val="24"/>
                <w:lang w:val="sv-SE"/>
              </w:rPr>
              <w:t xml:space="preserve">Selain sanksi administratif sebagaimana dimaksud pada ayat (1), ayat (2), dan/atau ayat </w:t>
            </w:r>
            <w:r w:rsidRPr="001A66E2">
              <w:rPr>
                <w:rFonts w:ascii="Bookman Old Style" w:hAnsi="Bookman Old Style"/>
                <w:sz w:val="24"/>
                <w:szCs w:val="24"/>
                <w:lang w:val="sv-SE"/>
              </w:rPr>
              <w:lastRenderedPageBreak/>
              <w:t>(3), bagi BPR Syariah dapat dikenai sanksi administratif berupa denda paling sedikit Rp10.000.000,00 (sepuluh juta rupiah) dan paling banyak Rp100.000.000,00 (seratus juta rupiah) untuk setiap pelanggaran yang dilakukan.</w:t>
            </w:r>
          </w:p>
        </w:tc>
        <w:tc>
          <w:tcPr>
            <w:tcW w:w="4253" w:type="dxa"/>
          </w:tcPr>
          <w:p w14:paraId="5E4D0AEB" w14:textId="7AF3ACB0"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lastRenderedPageBreak/>
              <w:t>Ayat (5)</w:t>
            </w:r>
          </w:p>
          <w:p w14:paraId="4CA8C438" w14:textId="77777777" w:rsidR="00F41202" w:rsidRPr="001A66E2" w:rsidRDefault="00F41202" w:rsidP="003A3DC3">
            <w:pPr>
              <w:ind w:left="460"/>
              <w:rPr>
                <w:rFonts w:ascii="Bookman Old Style" w:hAnsi="Bookman Old Style"/>
                <w:sz w:val="24"/>
                <w:szCs w:val="24"/>
                <w:lang w:val="en-US"/>
              </w:rPr>
            </w:pPr>
            <w:r w:rsidRPr="001A66E2">
              <w:rPr>
                <w:rFonts w:ascii="Bookman Old Style" w:hAnsi="Bookman Old Style"/>
                <w:sz w:val="24"/>
                <w:szCs w:val="24"/>
                <w:lang w:val="en-US"/>
              </w:rPr>
              <w:t xml:space="preserve">Cukup </w:t>
            </w:r>
            <w:r w:rsidRPr="001A66E2">
              <w:rPr>
                <w:rFonts w:ascii="Bookman Old Style" w:hAnsi="Bookman Old Style"/>
                <w:sz w:val="24"/>
                <w:szCs w:val="24"/>
              </w:rPr>
              <w:t>jelas</w:t>
            </w:r>
            <w:r w:rsidRPr="001A66E2">
              <w:rPr>
                <w:rFonts w:ascii="Bookman Old Style" w:hAnsi="Bookman Old Style"/>
                <w:sz w:val="24"/>
                <w:szCs w:val="24"/>
                <w:lang w:val="en-US"/>
              </w:rPr>
              <w:t>.</w:t>
            </w:r>
          </w:p>
          <w:p w14:paraId="2E53ADBA" w14:textId="77777777" w:rsidR="000B2D4F" w:rsidRPr="001A66E2" w:rsidRDefault="000B2D4F" w:rsidP="006C2F17">
            <w:pPr>
              <w:rPr>
                <w:rFonts w:ascii="Bookman Old Style" w:hAnsi="Bookman Old Style"/>
                <w:b/>
                <w:sz w:val="24"/>
                <w:szCs w:val="24"/>
                <w:highlight w:val="yellow"/>
              </w:rPr>
            </w:pPr>
          </w:p>
        </w:tc>
        <w:tc>
          <w:tcPr>
            <w:tcW w:w="2752" w:type="dxa"/>
          </w:tcPr>
          <w:p w14:paraId="5B3C73C3" w14:textId="77777777" w:rsidR="000B2D4F" w:rsidRPr="001A66E2" w:rsidRDefault="000B2D4F" w:rsidP="006C2F17">
            <w:pPr>
              <w:rPr>
                <w:rFonts w:ascii="Bookman Old Style" w:hAnsi="Bookman Old Style"/>
                <w:b/>
                <w:sz w:val="24"/>
                <w:szCs w:val="24"/>
              </w:rPr>
            </w:pPr>
          </w:p>
        </w:tc>
        <w:tc>
          <w:tcPr>
            <w:tcW w:w="2547" w:type="dxa"/>
          </w:tcPr>
          <w:p w14:paraId="3931ECB6" w14:textId="77777777" w:rsidR="000B2D4F" w:rsidRPr="001A66E2" w:rsidRDefault="000B2D4F" w:rsidP="006C2F17">
            <w:pPr>
              <w:rPr>
                <w:rFonts w:ascii="Bookman Old Style" w:hAnsi="Bookman Old Style"/>
                <w:b/>
                <w:sz w:val="24"/>
                <w:szCs w:val="24"/>
              </w:rPr>
            </w:pPr>
          </w:p>
        </w:tc>
      </w:tr>
      <w:tr w:rsidR="000B2D4F" w:rsidRPr="001A66E2" w14:paraId="1000EE43" w14:textId="77777777" w:rsidTr="00360A57">
        <w:tc>
          <w:tcPr>
            <w:tcW w:w="6374" w:type="dxa"/>
          </w:tcPr>
          <w:p w14:paraId="2C749DAB" w14:textId="77777777" w:rsidR="000B2D4F" w:rsidRPr="001A66E2" w:rsidRDefault="000B2D4F" w:rsidP="006C2F17">
            <w:pPr>
              <w:pStyle w:val="ListParagraph"/>
              <w:ind w:left="360"/>
              <w:jc w:val="both"/>
              <w:rPr>
                <w:rFonts w:ascii="Bookman Old Style" w:hAnsi="Bookman Old Style"/>
                <w:sz w:val="24"/>
                <w:szCs w:val="24"/>
                <w:lang w:val="sv-SE"/>
              </w:rPr>
            </w:pPr>
          </w:p>
        </w:tc>
        <w:tc>
          <w:tcPr>
            <w:tcW w:w="4253" w:type="dxa"/>
          </w:tcPr>
          <w:p w14:paraId="10D18463" w14:textId="77777777" w:rsidR="000B2D4F" w:rsidRPr="001A66E2" w:rsidRDefault="000B2D4F" w:rsidP="006C2F17">
            <w:pPr>
              <w:rPr>
                <w:rFonts w:ascii="Bookman Old Style" w:hAnsi="Bookman Old Style"/>
                <w:b/>
                <w:sz w:val="24"/>
                <w:szCs w:val="24"/>
                <w:highlight w:val="yellow"/>
              </w:rPr>
            </w:pPr>
          </w:p>
        </w:tc>
        <w:tc>
          <w:tcPr>
            <w:tcW w:w="2752" w:type="dxa"/>
          </w:tcPr>
          <w:p w14:paraId="50D08695" w14:textId="77777777" w:rsidR="000B2D4F" w:rsidRPr="001A66E2" w:rsidRDefault="000B2D4F" w:rsidP="006C2F17">
            <w:pPr>
              <w:rPr>
                <w:rFonts w:ascii="Bookman Old Style" w:hAnsi="Bookman Old Style"/>
                <w:b/>
                <w:sz w:val="24"/>
                <w:szCs w:val="24"/>
              </w:rPr>
            </w:pPr>
          </w:p>
        </w:tc>
        <w:tc>
          <w:tcPr>
            <w:tcW w:w="2547" w:type="dxa"/>
          </w:tcPr>
          <w:p w14:paraId="6AC7D9F1" w14:textId="77777777" w:rsidR="000B2D4F" w:rsidRPr="001A66E2" w:rsidRDefault="000B2D4F" w:rsidP="006C2F17">
            <w:pPr>
              <w:rPr>
                <w:rFonts w:ascii="Bookman Old Style" w:hAnsi="Bookman Old Style"/>
                <w:b/>
                <w:sz w:val="24"/>
                <w:szCs w:val="24"/>
              </w:rPr>
            </w:pPr>
          </w:p>
        </w:tc>
      </w:tr>
      <w:tr w:rsidR="000B2D4F" w:rsidRPr="001A66E2" w14:paraId="10903AF7" w14:textId="77777777" w:rsidTr="00360A57">
        <w:tc>
          <w:tcPr>
            <w:tcW w:w="6374" w:type="dxa"/>
          </w:tcPr>
          <w:p w14:paraId="63FFA91C" w14:textId="182EFE9C" w:rsidR="000B2D4F" w:rsidRPr="001A66E2" w:rsidRDefault="000B2D4F" w:rsidP="005A03C9">
            <w:pPr>
              <w:ind w:left="-117"/>
              <w:jc w:val="center"/>
              <w:rPr>
                <w:rFonts w:ascii="Bookman Old Style" w:hAnsi="Bookman Old Style"/>
                <w:sz w:val="24"/>
                <w:szCs w:val="24"/>
                <w:lang w:val="sv-SE"/>
              </w:rPr>
            </w:pPr>
            <w:r w:rsidRPr="001A66E2">
              <w:rPr>
                <w:rFonts w:ascii="Bookman Old Style" w:hAnsi="Bookman Old Style"/>
                <w:sz w:val="24"/>
                <w:szCs w:val="24"/>
                <w:lang w:val="en-US"/>
              </w:rPr>
              <w:t>BAB</w:t>
            </w:r>
            <w:r w:rsidRPr="001A66E2">
              <w:rPr>
                <w:rFonts w:ascii="Bookman Old Style" w:hAnsi="Bookman Old Style"/>
                <w:sz w:val="24"/>
                <w:szCs w:val="24"/>
                <w:lang w:val="sv-SE"/>
              </w:rPr>
              <w:t xml:space="preserve"> III</w:t>
            </w:r>
          </w:p>
        </w:tc>
        <w:tc>
          <w:tcPr>
            <w:tcW w:w="4253" w:type="dxa"/>
          </w:tcPr>
          <w:p w14:paraId="62078983" w14:textId="77777777" w:rsidR="000B2D4F" w:rsidRPr="001A66E2" w:rsidRDefault="000B2D4F" w:rsidP="006C2F17">
            <w:pPr>
              <w:rPr>
                <w:rFonts w:ascii="Bookman Old Style" w:hAnsi="Bookman Old Style"/>
                <w:b/>
                <w:sz w:val="24"/>
                <w:szCs w:val="24"/>
                <w:highlight w:val="yellow"/>
              </w:rPr>
            </w:pPr>
          </w:p>
        </w:tc>
        <w:tc>
          <w:tcPr>
            <w:tcW w:w="2752" w:type="dxa"/>
          </w:tcPr>
          <w:p w14:paraId="56334779" w14:textId="77777777" w:rsidR="000B2D4F" w:rsidRPr="001A66E2" w:rsidRDefault="000B2D4F" w:rsidP="006C2F17">
            <w:pPr>
              <w:rPr>
                <w:rFonts w:ascii="Bookman Old Style" w:hAnsi="Bookman Old Style"/>
                <w:b/>
                <w:sz w:val="24"/>
                <w:szCs w:val="24"/>
              </w:rPr>
            </w:pPr>
          </w:p>
        </w:tc>
        <w:tc>
          <w:tcPr>
            <w:tcW w:w="2547" w:type="dxa"/>
          </w:tcPr>
          <w:p w14:paraId="0849C17B" w14:textId="77777777" w:rsidR="000B2D4F" w:rsidRPr="001A66E2" w:rsidRDefault="000B2D4F" w:rsidP="006C2F17">
            <w:pPr>
              <w:rPr>
                <w:rFonts w:ascii="Bookman Old Style" w:hAnsi="Bookman Old Style"/>
                <w:b/>
                <w:sz w:val="24"/>
                <w:szCs w:val="24"/>
              </w:rPr>
            </w:pPr>
          </w:p>
        </w:tc>
      </w:tr>
      <w:tr w:rsidR="000B2D4F" w:rsidRPr="001A66E2" w14:paraId="59066C70" w14:textId="77777777" w:rsidTr="00360A57">
        <w:tc>
          <w:tcPr>
            <w:tcW w:w="6374" w:type="dxa"/>
          </w:tcPr>
          <w:p w14:paraId="69D2FB5B" w14:textId="48BCC2F3" w:rsidR="000B2D4F" w:rsidRPr="001A66E2" w:rsidRDefault="000B2D4F" w:rsidP="005A03C9">
            <w:pPr>
              <w:ind w:left="-117"/>
              <w:jc w:val="center"/>
              <w:rPr>
                <w:rFonts w:ascii="Bookman Old Style" w:hAnsi="Bookman Old Style"/>
                <w:sz w:val="24"/>
                <w:szCs w:val="24"/>
                <w:lang w:val="sv-SE"/>
              </w:rPr>
            </w:pPr>
            <w:r w:rsidRPr="001A66E2">
              <w:rPr>
                <w:rFonts w:ascii="Bookman Old Style" w:hAnsi="Bookman Old Style"/>
                <w:sz w:val="24"/>
                <w:szCs w:val="24"/>
                <w:lang w:val="sv-SE"/>
              </w:rPr>
              <w:t xml:space="preserve">PENYELENGGARAAN PRODUK INVESTASI </w:t>
            </w:r>
            <w:r w:rsidRPr="001A66E2">
              <w:rPr>
                <w:rFonts w:ascii="Bookman Old Style" w:hAnsi="Bookman Old Style"/>
                <w:sz w:val="24"/>
                <w:szCs w:val="24"/>
                <w:lang w:val="en-US"/>
              </w:rPr>
              <w:t>PERBANKAN</w:t>
            </w:r>
            <w:r w:rsidRPr="001A66E2">
              <w:rPr>
                <w:rFonts w:ascii="Bookman Old Style" w:hAnsi="Bookman Old Style"/>
                <w:sz w:val="24"/>
                <w:szCs w:val="24"/>
                <w:lang w:val="sv-SE"/>
              </w:rPr>
              <w:t xml:space="preserve"> SYARIAH</w:t>
            </w:r>
          </w:p>
        </w:tc>
        <w:tc>
          <w:tcPr>
            <w:tcW w:w="4253" w:type="dxa"/>
          </w:tcPr>
          <w:p w14:paraId="5E01C586" w14:textId="77777777" w:rsidR="000B2D4F" w:rsidRPr="001A66E2" w:rsidRDefault="000B2D4F" w:rsidP="006C2F17">
            <w:pPr>
              <w:rPr>
                <w:rFonts w:ascii="Bookman Old Style" w:hAnsi="Bookman Old Style"/>
                <w:b/>
                <w:sz w:val="24"/>
                <w:szCs w:val="24"/>
                <w:highlight w:val="yellow"/>
              </w:rPr>
            </w:pPr>
          </w:p>
        </w:tc>
        <w:tc>
          <w:tcPr>
            <w:tcW w:w="2752" w:type="dxa"/>
          </w:tcPr>
          <w:p w14:paraId="05037C00" w14:textId="77777777" w:rsidR="000B2D4F" w:rsidRPr="001A66E2" w:rsidRDefault="000B2D4F" w:rsidP="006C2F17">
            <w:pPr>
              <w:rPr>
                <w:rFonts w:ascii="Bookman Old Style" w:hAnsi="Bookman Old Style"/>
                <w:b/>
                <w:sz w:val="24"/>
                <w:szCs w:val="24"/>
              </w:rPr>
            </w:pPr>
          </w:p>
        </w:tc>
        <w:tc>
          <w:tcPr>
            <w:tcW w:w="2547" w:type="dxa"/>
          </w:tcPr>
          <w:p w14:paraId="71B8C910" w14:textId="77777777" w:rsidR="000B2D4F" w:rsidRPr="001A66E2" w:rsidRDefault="000B2D4F" w:rsidP="006C2F17">
            <w:pPr>
              <w:rPr>
                <w:rFonts w:ascii="Bookman Old Style" w:hAnsi="Bookman Old Style"/>
                <w:b/>
                <w:sz w:val="24"/>
                <w:szCs w:val="24"/>
              </w:rPr>
            </w:pPr>
          </w:p>
        </w:tc>
      </w:tr>
      <w:tr w:rsidR="00F41202" w:rsidRPr="001A66E2" w14:paraId="58E11320" w14:textId="77777777" w:rsidTr="00360A57">
        <w:tc>
          <w:tcPr>
            <w:tcW w:w="6374" w:type="dxa"/>
          </w:tcPr>
          <w:p w14:paraId="265311AE" w14:textId="77777777" w:rsidR="00F41202" w:rsidRPr="001A66E2" w:rsidRDefault="00F41202" w:rsidP="006C2F17">
            <w:pPr>
              <w:ind w:left="-57"/>
              <w:jc w:val="center"/>
              <w:rPr>
                <w:rFonts w:ascii="Bookman Old Style" w:hAnsi="Bookman Old Style"/>
                <w:sz w:val="24"/>
                <w:szCs w:val="24"/>
                <w:lang w:val="sv-SE"/>
              </w:rPr>
            </w:pPr>
          </w:p>
        </w:tc>
        <w:tc>
          <w:tcPr>
            <w:tcW w:w="4253" w:type="dxa"/>
          </w:tcPr>
          <w:p w14:paraId="5BD9FB7A" w14:textId="77777777" w:rsidR="00F41202" w:rsidRPr="001A66E2" w:rsidRDefault="00F41202" w:rsidP="006C2F17">
            <w:pPr>
              <w:rPr>
                <w:rFonts w:ascii="Bookman Old Style" w:hAnsi="Bookman Old Style"/>
                <w:b/>
                <w:sz w:val="24"/>
                <w:szCs w:val="24"/>
                <w:highlight w:val="yellow"/>
              </w:rPr>
            </w:pPr>
          </w:p>
        </w:tc>
        <w:tc>
          <w:tcPr>
            <w:tcW w:w="2752" w:type="dxa"/>
          </w:tcPr>
          <w:p w14:paraId="54916B29" w14:textId="77777777" w:rsidR="00F41202" w:rsidRPr="001A66E2" w:rsidRDefault="00F41202" w:rsidP="006C2F17">
            <w:pPr>
              <w:rPr>
                <w:rFonts w:ascii="Bookman Old Style" w:hAnsi="Bookman Old Style"/>
                <w:b/>
                <w:sz w:val="24"/>
                <w:szCs w:val="24"/>
              </w:rPr>
            </w:pPr>
          </w:p>
        </w:tc>
        <w:tc>
          <w:tcPr>
            <w:tcW w:w="2547" w:type="dxa"/>
          </w:tcPr>
          <w:p w14:paraId="69C8D6B0" w14:textId="77777777" w:rsidR="00F41202" w:rsidRPr="001A66E2" w:rsidRDefault="00F41202" w:rsidP="006C2F17">
            <w:pPr>
              <w:rPr>
                <w:rFonts w:ascii="Bookman Old Style" w:hAnsi="Bookman Old Style"/>
                <w:b/>
                <w:sz w:val="24"/>
                <w:szCs w:val="24"/>
              </w:rPr>
            </w:pPr>
          </w:p>
        </w:tc>
      </w:tr>
      <w:tr w:rsidR="00F41202" w:rsidRPr="001A66E2" w14:paraId="574C7DC5" w14:textId="77777777" w:rsidTr="00360A57">
        <w:tc>
          <w:tcPr>
            <w:tcW w:w="6374" w:type="dxa"/>
          </w:tcPr>
          <w:p w14:paraId="4C7E3EE5" w14:textId="13D73D9F" w:rsidR="00F41202" w:rsidRPr="001A66E2" w:rsidRDefault="00F41202" w:rsidP="005A03C9">
            <w:pPr>
              <w:ind w:left="-117"/>
              <w:jc w:val="center"/>
              <w:rPr>
                <w:rFonts w:ascii="Bookman Old Style" w:hAnsi="Bookman Old Style"/>
                <w:sz w:val="24"/>
                <w:szCs w:val="24"/>
                <w:lang w:val="sv-SE"/>
              </w:rPr>
            </w:pPr>
            <w:r w:rsidRPr="001A66E2">
              <w:rPr>
                <w:rFonts w:ascii="Bookman Old Style" w:hAnsi="Bookman Old Style"/>
                <w:sz w:val="24"/>
                <w:szCs w:val="24"/>
                <w:lang w:val="en-US"/>
              </w:rPr>
              <w:t>Pasal</w:t>
            </w:r>
            <w:r w:rsidRPr="001A66E2">
              <w:rPr>
                <w:rFonts w:ascii="Bookman Old Style" w:hAnsi="Bookman Old Style"/>
                <w:sz w:val="24"/>
                <w:szCs w:val="24"/>
                <w:lang w:val="sv-SE"/>
              </w:rPr>
              <w:t xml:space="preserve"> 5</w:t>
            </w:r>
          </w:p>
        </w:tc>
        <w:tc>
          <w:tcPr>
            <w:tcW w:w="4253" w:type="dxa"/>
          </w:tcPr>
          <w:p w14:paraId="223FA9FD" w14:textId="3900C495" w:rsidR="00F41202" w:rsidRPr="001A66E2" w:rsidRDefault="00F41202" w:rsidP="006C2F17">
            <w:pPr>
              <w:jc w:val="center"/>
              <w:rPr>
                <w:rFonts w:ascii="Bookman Old Style" w:hAnsi="Bookman Old Style"/>
                <w:bCs/>
                <w:sz w:val="24"/>
                <w:szCs w:val="24"/>
                <w:highlight w:val="yellow"/>
              </w:rPr>
            </w:pPr>
            <w:r w:rsidRPr="001A66E2">
              <w:rPr>
                <w:rFonts w:ascii="Bookman Old Style" w:hAnsi="Bookman Old Style"/>
                <w:bCs/>
                <w:sz w:val="24"/>
                <w:szCs w:val="24"/>
              </w:rPr>
              <w:t>Pasal 5</w:t>
            </w:r>
          </w:p>
        </w:tc>
        <w:tc>
          <w:tcPr>
            <w:tcW w:w="2752" w:type="dxa"/>
          </w:tcPr>
          <w:p w14:paraId="7F691DBB" w14:textId="77777777" w:rsidR="00F41202" w:rsidRPr="001A66E2" w:rsidRDefault="00F41202" w:rsidP="006C2F17">
            <w:pPr>
              <w:rPr>
                <w:rFonts w:ascii="Bookman Old Style" w:hAnsi="Bookman Old Style"/>
                <w:b/>
                <w:sz w:val="24"/>
                <w:szCs w:val="24"/>
              </w:rPr>
            </w:pPr>
          </w:p>
        </w:tc>
        <w:tc>
          <w:tcPr>
            <w:tcW w:w="2547" w:type="dxa"/>
          </w:tcPr>
          <w:p w14:paraId="7EA6926E" w14:textId="77777777" w:rsidR="00F41202" w:rsidRPr="001A66E2" w:rsidRDefault="00F41202" w:rsidP="006C2F17">
            <w:pPr>
              <w:rPr>
                <w:rFonts w:ascii="Bookman Old Style" w:hAnsi="Bookman Old Style"/>
                <w:b/>
                <w:sz w:val="24"/>
                <w:szCs w:val="24"/>
              </w:rPr>
            </w:pPr>
          </w:p>
        </w:tc>
      </w:tr>
      <w:tr w:rsidR="00DC1309" w:rsidRPr="001A66E2" w14:paraId="763564E6" w14:textId="77777777" w:rsidTr="00360A57">
        <w:tc>
          <w:tcPr>
            <w:tcW w:w="6374" w:type="dxa"/>
          </w:tcPr>
          <w:p w14:paraId="454FA587" w14:textId="2928653C" w:rsidR="00DC1309" w:rsidRPr="001A66E2" w:rsidRDefault="00DC1309" w:rsidP="003A3DC3">
            <w:pPr>
              <w:pStyle w:val="ListParagraph"/>
              <w:numPr>
                <w:ilvl w:val="0"/>
                <w:numId w:val="18"/>
              </w:numPr>
              <w:ind w:left="589" w:hanging="567"/>
              <w:jc w:val="both"/>
              <w:rPr>
                <w:rFonts w:ascii="Bookman Old Style" w:hAnsi="Bookman Old Style"/>
                <w:sz w:val="24"/>
                <w:szCs w:val="24"/>
                <w:lang w:val="sv-SE"/>
              </w:rPr>
            </w:pPr>
            <w:r w:rsidRPr="001A66E2">
              <w:rPr>
                <w:rFonts w:ascii="Bookman Old Style" w:hAnsi="Bookman Old Style"/>
                <w:sz w:val="24"/>
                <w:szCs w:val="24"/>
                <w:lang w:val="sv-SE"/>
              </w:rPr>
              <w:t xml:space="preserve">Bank wajib menerapkan tata kelola dan manajemen risiko dalam penyelenggaraan </w:t>
            </w:r>
            <w:r w:rsidRPr="001A66E2">
              <w:rPr>
                <w:rFonts w:ascii="Bookman Old Style" w:hAnsi="Bookman Old Style"/>
                <w:sz w:val="24"/>
                <w:szCs w:val="24"/>
                <w:lang w:val="en-US"/>
              </w:rPr>
              <w:t>Produk Investasi Perbankan Syariah</w:t>
            </w:r>
            <w:r w:rsidRPr="001A66E2">
              <w:rPr>
                <w:rFonts w:ascii="Bookman Old Style" w:hAnsi="Bookman Old Style"/>
                <w:sz w:val="24"/>
                <w:szCs w:val="24"/>
                <w:lang w:val="sv-SE"/>
              </w:rPr>
              <w:t xml:space="preserve">, yang menjadi bagian yang tidak terpisahkan dari penerapan tata kelola dan manajemen risiko secara umum, </w:t>
            </w:r>
          </w:p>
        </w:tc>
        <w:tc>
          <w:tcPr>
            <w:tcW w:w="4253" w:type="dxa"/>
          </w:tcPr>
          <w:p w14:paraId="5F0D7207" w14:textId="77777777"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Ayat (1)</w:t>
            </w:r>
          </w:p>
          <w:p w14:paraId="21DC51E2" w14:textId="77777777" w:rsidR="00F41202" w:rsidRPr="001A66E2" w:rsidRDefault="00F41202"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Penerapan tata kelola pada Bank termasuk penerapan tata kelola syariah.</w:t>
            </w:r>
          </w:p>
          <w:p w14:paraId="1B8DF2A1" w14:textId="0997FAE0" w:rsidR="00DC1309" w:rsidRPr="001A66E2" w:rsidRDefault="00F41202"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 xml:space="preserve">Penerapan manajemen risiko pada Bank termasuk memastikan kesesuaian kompetensi SDM Bank dan pengendalian internal. </w:t>
            </w:r>
          </w:p>
        </w:tc>
        <w:tc>
          <w:tcPr>
            <w:tcW w:w="2752" w:type="dxa"/>
          </w:tcPr>
          <w:p w14:paraId="2FA1C203" w14:textId="77777777" w:rsidR="00DC1309" w:rsidRPr="001A66E2" w:rsidRDefault="00DC1309" w:rsidP="006C2F17">
            <w:pPr>
              <w:rPr>
                <w:rFonts w:ascii="Bookman Old Style" w:hAnsi="Bookman Old Style"/>
                <w:b/>
                <w:sz w:val="24"/>
                <w:szCs w:val="24"/>
              </w:rPr>
            </w:pPr>
          </w:p>
        </w:tc>
        <w:tc>
          <w:tcPr>
            <w:tcW w:w="2547" w:type="dxa"/>
          </w:tcPr>
          <w:p w14:paraId="6B9CB76B" w14:textId="77777777" w:rsidR="00DC1309" w:rsidRPr="001A66E2" w:rsidRDefault="00DC1309" w:rsidP="006C2F17">
            <w:pPr>
              <w:rPr>
                <w:rFonts w:ascii="Bookman Old Style" w:hAnsi="Bookman Old Style"/>
                <w:b/>
                <w:sz w:val="24"/>
                <w:szCs w:val="24"/>
              </w:rPr>
            </w:pPr>
          </w:p>
        </w:tc>
      </w:tr>
      <w:tr w:rsidR="00DC1309" w:rsidRPr="001A66E2" w14:paraId="3C112735" w14:textId="77777777" w:rsidTr="00360A57">
        <w:tc>
          <w:tcPr>
            <w:tcW w:w="6374" w:type="dxa"/>
          </w:tcPr>
          <w:p w14:paraId="03D606FB" w14:textId="08D52796" w:rsidR="00DC1309" w:rsidRPr="001A66E2" w:rsidRDefault="00DC1309" w:rsidP="003A3DC3">
            <w:pPr>
              <w:pStyle w:val="ListParagraph"/>
              <w:numPr>
                <w:ilvl w:val="0"/>
                <w:numId w:val="18"/>
              </w:numPr>
              <w:ind w:left="589" w:hanging="567"/>
              <w:jc w:val="both"/>
              <w:rPr>
                <w:rFonts w:ascii="Bookman Old Style" w:hAnsi="Bookman Old Style"/>
                <w:sz w:val="24"/>
                <w:szCs w:val="24"/>
                <w:lang w:val="en-US"/>
              </w:rPr>
            </w:pPr>
            <w:r w:rsidRPr="001A66E2">
              <w:rPr>
                <w:rFonts w:ascii="Bookman Old Style" w:hAnsi="Bookman Old Style"/>
                <w:sz w:val="24"/>
                <w:szCs w:val="24"/>
                <w:lang w:val="sv-SE"/>
              </w:rPr>
              <w:t>Penerapan tata kelola sebagaimana dimaksud pada ayat (1) sesuai dengan ketentuan Otoritas Jasa Keuangan mengenai tata kelola Bank.</w:t>
            </w:r>
          </w:p>
        </w:tc>
        <w:tc>
          <w:tcPr>
            <w:tcW w:w="4253" w:type="dxa"/>
          </w:tcPr>
          <w:p w14:paraId="39848BC7" w14:textId="77777777"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 xml:space="preserve">Ayat (2) </w:t>
            </w:r>
          </w:p>
          <w:p w14:paraId="2CF31242" w14:textId="77777777" w:rsidR="00F41202" w:rsidRPr="001A66E2" w:rsidRDefault="00F41202" w:rsidP="0022052E">
            <w:pPr>
              <w:ind w:left="460"/>
              <w:rPr>
                <w:rFonts w:ascii="Bookman Old Style" w:hAnsi="Bookman Old Style"/>
                <w:sz w:val="24"/>
                <w:szCs w:val="24"/>
                <w:lang w:val="en-US"/>
              </w:rPr>
            </w:pPr>
            <w:r w:rsidRPr="001A66E2">
              <w:rPr>
                <w:rFonts w:ascii="Bookman Old Style" w:hAnsi="Bookman Old Style"/>
                <w:sz w:val="24"/>
                <w:szCs w:val="24"/>
                <w:lang w:val="en-US"/>
              </w:rPr>
              <w:t>Cukup jelas.</w:t>
            </w:r>
          </w:p>
          <w:p w14:paraId="44D68853" w14:textId="77777777" w:rsidR="00DC1309" w:rsidRPr="001A66E2" w:rsidRDefault="00DC1309" w:rsidP="006C2F17">
            <w:pPr>
              <w:rPr>
                <w:rFonts w:ascii="Bookman Old Style" w:hAnsi="Bookman Old Style"/>
                <w:b/>
                <w:sz w:val="24"/>
                <w:szCs w:val="24"/>
                <w:highlight w:val="yellow"/>
              </w:rPr>
            </w:pPr>
          </w:p>
        </w:tc>
        <w:tc>
          <w:tcPr>
            <w:tcW w:w="2752" w:type="dxa"/>
          </w:tcPr>
          <w:p w14:paraId="7538BA61" w14:textId="77777777" w:rsidR="00DC1309" w:rsidRPr="001A66E2" w:rsidRDefault="00DC1309" w:rsidP="006C2F17">
            <w:pPr>
              <w:rPr>
                <w:rFonts w:ascii="Bookman Old Style" w:hAnsi="Bookman Old Style"/>
                <w:b/>
                <w:sz w:val="24"/>
                <w:szCs w:val="24"/>
              </w:rPr>
            </w:pPr>
          </w:p>
        </w:tc>
        <w:tc>
          <w:tcPr>
            <w:tcW w:w="2547" w:type="dxa"/>
          </w:tcPr>
          <w:p w14:paraId="1C532077" w14:textId="77777777" w:rsidR="00DC1309" w:rsidRPr="001A66E2" w:rsidRDefault="00DC1309" w:rsidP="006C2F17">
            <w:pPr>
              <w:rPr>
                <w:rFonts w:ascii="Bookman Old Style" w:hAnsi="Bookman Old Style"/>
                <w:b/>
                <w:sz w:val="24"/>
                <w:szCs w:val="24"/>
              </w:rPr>
            </w:pPr>
          </w:p>
        </w:tc>
      </w:tr>
      <w:tr w:rsidR="00DC1309" w:rsidRPr="001A66E2" w14:paraId="2BC72080" w14:textId="77777777" w:rsidTr="00360A57">
        <w:tc>
          <w:tcPr>
            <w:tcW w:w="6374" w:type="dxa"/>
          </w:tcPr>
          <w:p w14:paraId="7975A033" w14:textId="4E72B9EA" w:rsidR="00DC1309" w:rsidRPr="001A66E2" w:rsidRDefault="00DC1309" w:rsidP="003A3DC3">
            <w:pPr>
              <w:pStyle w:val="ListParagraph"/>
              <w:numPr>
                <w:ilvl w:val="0"/>
                <w:numId w:val="18"/>
              </w:numPr>
              <w:ind w:left="589"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Penerapan manajemen risiko sebagaimana </w:t>
            </w:r>
            <w:r w:rsidRPr="001A66E2">
              <w:rPr>
                <w:rFonts w:ascii="Bookman Old Style" w:hAnsi="Bookman Old Style"/>
                <w:sz w:val="24"/>
                <w:szCs w:val="24"/>
                <w:lang w:val="sv-SE"/>
              </w:rPr>
              <w:t>dimaksud</w:t>
            </w:r>
            <w:r w:rsidRPr="001A66E2">
              <w:rPr>
                <w:rFonts w:ascii="Bookman Old Style" w:hAnsi="Bookman Old Style"/>
                <w:sz w:val="24"/>
                <w:szCs w:val="24"/>
                <w:lang w:val="en-US"/>
              </w:rPr>
              <w:t xml:space="preserve"> pada ayat (1) sesuai dengan ketentuan Otoritas Jasa Keuangan mengenai penerapan manajemen risiko Bank.</w:t>
            </w:r>
          </w:p>
        </w:tc>
        <w:tc>
          <w:tcPr>
            <w:tcW w:w="4253" w:type="dxa"/>
          </w:tcPr>
          <w:p w14:paraId="041033F7" w14:textId="5AA33A7B"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 xml:space="preserve">Ayat (3) </w:t>
            </w:r>
          </w:p>
          <w:p w14:paraId="7CA630DE" w14:textId="77777777" w:rsidR="00F41202" w:rsidRPr="001A66E2" w:rsidRDefault="00F41202" w:rsidP="0022052E">
            <w:pPr>
              <w:ind w:left="460"/>
              <w:rPr>
                <w:rFonts w:ascii="Bookman Old Style" w:hAnsi="Bookman Old Style"/>
                <w:sz w:val="24"/>
                <w:szCs w:val="24"/>
                <w:lang w:val="en-US"/>
              </w:rPr>
            </w:pPr>
            <w:r w:rsidRPr="001A66E2">
              <w:rPr>
                <w:rFonts w:ascii="Bookman Old Style" w:hAnsi="Bookman Old Style"/>
                <w:sz w:val="24"/>
                <w:szCs w:val="24"/>
                <w:lang w:val="en-US"/>
              </w:rPr>
              <w:t>Cukup jelas.</w:t>
            </w:r>
          </w:p>
          <w:p w14:paraId="308FC8ED" w14:textId="77777777" w:rsidR="00DC1309" w:rsidRPr="001A66E2" w:rsidRDefault="00DC1309" w:rsidP="0022052E">
            <w:pPr>
              <w:ind w:left="460"/>
              <w:rPr>
                <w:rFonts w:ascii="Bookman Old Style" w:hAnsi="Bookman Old Style"/>
                <w:b/>
                <w:sz w:val="24"/>
                <w:szCs w:val="24"/>
                <w:highlight w:val="yellow"/>
              </w:rPr>
            </w:pPr>
          </w:p>
        </w:tc>
        <w:tc>
          <w:tcPr>
            <w:tcW w:w="2752" w:type="dxa"/>
          </w:tcPr>
          <w:p w14:paraId="171C0471" w14:textId="77777777" w:rsidR="00DC1309" w:rsidRPr="001A66E2" w:rsidRDefault="00DC1309" w:rsidP="006C2F17">
            <w:pPr>
              <w:rPr>
                <w:rFonts w:ascii="Bookman Old Style" w:hAnsi="Bookman Old Style"/>
                <w:b/>
                <w:sz w:val="24"/>
                <w:szCs w:val="24"/>
              </w:rPr>
            </w:pPr>
          </w:p>
        </w:tc>
        <w:tc>
          <w:tcPr>
            <w:tcW w:w="2547" w:type="dxa"/>
          </w:tcPr>
          <w:p w14:paraId="28E31C73" w14:textId="77777777" w:rsidR="00DC1309" w:rsidRPr="001A66E2" w:rsidRDefault="00DC1309" w:rsidP="006C2F17">
            <w:pPr>
              <w:rPr>
                <w:rFonts w:ascii="Bookman Old Style" w:hAnsi="Bookman Old Style"/>
                <w:b/>
                <w:sz w:val="24"/>
                <w:szCs w:val="24"/>
              </w:rPr>
            </w:pPr>
          </w:p>
        </w:tc>
      </w:tr>
      <w:tr w:rsidR="00DC1309" w:rsidRPr="001A66E2" w14:paraId="293D1466" w14:textId="77777777" w:rsidTr="00360A57">
        <w:tc>
          <w:tcPr>
            <w:tcW w:w="6374" w:type="dxa"/>
          </w:tcPr>
          <w:p w14:paraId="6FDDF75F" w14:textId="58337ED2" w:rsidR="00DC1309" w:rsidRPr="001A66E2" w:rsidRDefault="00DC1309" w:rsidP="003A3DC3">
            <w:pPr>
              <w:pStyle w:val="ListParagraph"/>
              <w:numPr>
                <w:ilvl w:val="0"/>
                <w:numId w:val="18"/>
              </w:numPr>
              <w:ind w:left="589" w:hanging="567"/>
              <w:jc w:val="both"/>
              <w:rPr>
                <w:rFonts w:ascii="Bookman Old Style" w:hAnsi="Bookman Old Style"/>
                <w:sz w:val="24"/>
                <w:szCs w:val="24"/>
                <w:lang w:val="en-US"/>
              </w:rPr>
            </w:pPr>
            <w:r w:rsidRPr="001A66E2">
              <w:rPr>
                <w:rFonts w:ascii="Bookman Old Style" w:hAnsi="Bookman Old Style"/>
                <w:sz w:val="24"/>
                <w:szCs w:val="24"/>
                <w:lang w:val="sv-SE"/>
              </w:rPr>
              <w:lastRenderedPageBreak/>
              <w:t xml:space="preserve">Ketentuan lebih lanjut mengenai penerapan tata kelola dan manajemen risiko dalam penyelenggaraan </w:t>
            </w:r>
            <w:r w:rsidRPr="001A66E2">
              <w:rPr>
                <w:rFonts w:ascii="Bookman Old Style" w:hAnsi="Bookman Old Style"/>
                <w:sz w:val="24"/>
                <w:szCs w:val="24"/>
                <w:lang w:val="en-US"/>
              </w:rPr>
              <w:t>Produk Investasi Perbankan Syariah</w:t>
            </w:r>
            <w:r w:rsidRPr="001A66E2">
              <w:rPr>
                <w:rFonts w:ascii="Bookman Old Style" w:hAnsi="Bookman Old Style"/>
                <w:sz w:val="24"/>
                <w:szCs w:val="24"/>
                <w:lang w:val="sv-SE"/>
              </w:rPr>
              <w:t xml:space="preserve"> sebagaimana dimaksud pada ayat (1) ditetapkan oleh Otoritas Jasa Keuangan.</w:t>
            </w:r>
          </w:p>
        </w:tc>
        <w:tc>
          <w:tcPr>
            <w:tcW w:w="4253" w:type="dxa"/>
          </w:tcPr>
          <w:p w14:paraId="0EAD9FF3" w14:textId="31E9D3BE"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 xml:space="preserve">Ayat (4) </w:t>
            </w:r>
          </w:p>
          <w:p w14:paraId="35DDE4F3" w14:textId="77777777" w:rsidR="00F41202" w:rsidRPr="001A66E2" w:rsidRDefault="00F41202" w:rsidP="0022052E">
            <w:pPr>
              <w:ind w:left="460"/>
              <w:rPr>
                <w:rFonts w:ascii="Bookman Old Style" w:hAnsi="Bookman Old Style"/>
                <w:sz w:val="24"/>
                <w:szCs w:val="24"/>
                <w:lang w:val="en-US"/>
              </w:rPr>
            </w:pPr>
            <w:r w:rsidRPr="001A66E2">
              <w:rPr>
                <w:rFonts w:ascii="Bookman Old Style" w:hAnsi="Bookman Old Style"/>
                <w:sz w:val="24"/>
                <w:szCs w:val="24"/>
                <w:lang w:val="en-US"/>
              </w:rPr>
              <w:t>Cukup jelas.</w:t>
            </w:r>
          </w:p>
          <w:p w14:paraId="3167E030" w14:textId="77777777" w:rsidR="00DC1309" w:rsidRPr="001A66E2" w:rsidRDefault="00DC1309" w:rsidP="006C2F17">
            <w:pPr>
              <w:rPr>
                <w:rFonts w:ascii="Bookman Old Style" w:hAnsi="Bookman Old Style"/>
                <w:b/>
                <w:sz w:val="24"/>
                <w:szCs w:val="24"/>
                <w:highlight w:val="yellow"/>
              </w:rPr>
            </w:pPr>
          </w:p>
        </w:tc>
        <w:tc>
          <w:tcPr>
            <w:tcW w:w="2752" w:type="dxa"/>
          </w:tcPr>
          <w:p w14:paraId="791061D5" w14:textId="77777777" w:rsidR="00DC1309" w:rsidRPr="001A66E2" w:rsidRDefault="00DC1309" w:rsidP="006C2F17">
            <w:pPr>
              <w:rPr>
                <w:rFonts w:ascii="Bookman Old Style" w:hAnsi="Bookman Old Style"/>
                <w:b/>
                <w:sz w:val="24"/>
                <w:szCs w:val="24"/>
              </w:rPr>
            </w:pPr>
          </w:p>
        </w:tc>
        <w:tc>
          <w:tcPr>
            <w:tcW w:w="2547" w:type="dxa"/>
          </w:tcPr>
          <w:p w14:paraId="048624C4" w14:textId="77777777" w:rsidR="00DC1309" w:rsidRPr="001A66E2" w:rsidRDefault="00DC1309" w:rsidP="006C2F17">
            <w:pPr>
              <w:rPr>
                <w:rFonts w:ascii="Bookman Old Style" w:hAnsi="Bookman Old Style"/>
                <w:b/>
                <w:sz w:val="24"/>
                <w:szCs w:val="24"/>
              </w:rPr>
            </w:pPr>
          </w:p>
        </w:tc>
      </w:tr>
      <w:tr w:rsidR="00DC1309" w:rsidRPr="001A66E2" w14:paraId="4F4EE9EB" w14:textId="77777777" w:rsidTr="00360A57">
        <w:tc>
          <w:tcPr>
            <w:tcW w:w="6374" w:type="dxa"/>
          </w:tcPr>
          <w:p w14:paraId="6A2CDDEB" w14:textId="105BA25E" w:rsidR="00DC1309" w:rsidRPr="001A66E2" w:rsidRDefault="00DC1309" w:rsidP="003A3DC3">
            <w:pPr>
              <w:pStyle w:val="ListParagraph"/>
              <w:numPr>
                <w:ilvl w:val="0"/>
                <w:numId w:val="18"/>
              </w:numPr>
              <w:ind w:left="589"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Bank wajib mengelola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berdasarkan prinsip kehati-hatian dan Prinsip Syariah untuk kepentingan Nasabah Investor dalam rangka pemenuhan </w:t>
            </w:r>
            <w:r w:rsidRPr="001A66E2">
              <w:rPr>
                <w:rFonts w:ascii="Bookman Old Style" w:hAnsi="Bookman Old Style"/>
                <w:i/>
                <w:sz w:val="24"/>
                <w:szCs w:val="24"/>
                <w:lang w:val="en-US"/>
              </w:rPr>
              <w:t>fiduciary duties.</w:t>
            </w:r>
          </w:p>
        </w:tc>
        <w:tc>
          <w:tcPr>
            <w:tcW w:w="4253" w:type="dxa"/>
          </w:tcPr>
          <w:p w14:paraId="1CA5168C" w14:textId="63B58FED"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 xml:space="preserve">Ayat (5) </w:t>
            </w:r>
          </w:p>
          <w:p w14:paraId="564A81D9" w14:textId="2182A171" w:rsidR="00DC1309" w:rsidRPr="001A66E2" w:rsidRDefault="00F41202"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 xml:space="preserve">Pemenuhan </w:t>
            </w:r>
            <w:r w:rsidRPr="001A66E2">
              <w:rPr>
                <w:rFonts w:ascii="Bookman Old Style" w:hAnsi="Bookman Old Style"/>
                <w:i/>
                <w:sz w:val="24"/>
                <w:szCs w:val="24"/>
                <w:lang w:val="en-US"/>
              </w:rPr>
              <w:t>fiduciary duties</w:t>
            </w:r>
            <w:r w:rsidRPr="001A66E2">
              <w:rPr>
                <w:rFonts w:ascii="Bookman Old Style" w:hAnsi="Bookman Old Style"/>
                <w:sz w:val="24"/>
                <w:szCs w:val="24"/>
                <w:lang w:val="en-US"/>
              </w:rPr>
              <w:t xml:space="preserve"> antara lain bersikap profesional, bertindak dengan itikad baik, penuh tanggung jawab, dan transparan, serta menghindari benturan kepentingan sesuai dengan peraturan perundang-undangan dan pemenuhan Prinsip Syariah.</w:t>
            </w:r>
          </w:p>
        </w:tc>
        <w:tc>
          <w:tcPr>
            <w:tcW w:w="2752" w:type="dxa"/>
          </w:tcPr>
          <w:p w14:paraId="036436E1" w14:textId="77777777" w:rsidR="00DC1309" w:rsidRPr="001A66E2" w:rsidRDefault="00DC1309" w:rsidP="006C2F17">
            <w:pPr>
              <w:rPr>
                <w:rFonts w:ascii="Bookman Old Style" w:hAnsi="Bookman Old Style"/>
                <w:b/>
                <w:sz w:val="24"/>
                <w:szCs w:val="24"/>
              </w:rPr>
            </w:pPr>
          </w:p>
        </w:tc>
        <w:tc>
          <w:tcPr>
            <w:tcW w:w="2547" w:type="dxa"/>
          </w:tcPr>
          <w:p w14:paraId="369A0F6F" w14:textId="77777777" w:rsidR="00DC1309" w:rsidRPr="001A66E2" w:rsidRDefault="00DC1309" w:rsidP="006C2F17">
            <w:pPr>
              <w:rPr>
                <w:rFonts w:ascii="Bookman Old Style" w:hAnsi="Bookman Old Style"/>
                <w:b/>
                <w:sz w:val="24"/>
                <w:szCs w:val="24"/>
              </w:rPr>
            </w:pPr>
          </w:p>
        </w:tc>
      </w:tr>
      <w:tr w:rsidR="003A3DC3" w:rsidRPr="001A66E2" w14:paraId="3C0BDB08" w14:textId="77777777" w:rsidTr="00360A57">
        <w:tc>
          <w:tcPr>
            <w:tcW w:w="6374" w:type="dxa"/>
          </w:tcPr>
          <w:p w14:paraId="365A2BFF" w14:textId="77777777" w:rsidR="003A3DC3" w:rsidRPr="001A66E2" w:rsidRDefault="003A3DC3" w:rsidP="003A3DC3">
            <w:pPr>
              <w:pStyle w:val="ListParagraph"/>
              <w:ind w:left="589"/>
              <w:jc w:val="both"/>
              <w:rPr>
                <w:rFonts w:ascii="Bookman Old Style" w:hAnsi="Bookman Old Style"/>
                <w:sz w:val="24"/>
                <w:szCs w:val="24"/>
                <w:lang w:val="en-US"/>
              </w:rPr>
            </w:pPr>
          </w:p>
        </w:tc>
        <w:tc>
          <w:tcPr>
            <w:tcW w:w="4253" w:type="dxa"/>
          </w:tcPr>
          <w:p w14:paraId="3C56B625" w14:textId="77777777" w:rsidR="003A3DC3" w:rsidRPr="001A66E2" w:rsidRDefault="003A3DC3" w:rsidP="006C2F17">
            <w:pPr>
              <w:tabs>
                <w:tab w:val="left" w:pos="1134"/>
                <w:tab w:val="left" w:pos="1701"/>
                <w:tab w:val="left" w:pos="2268"/>
              </w:tabs>
              <w:jc w:val="both"/>
              <w:rPr>
                <w:rFonts w:ascii="Bookman Old Style" w:hAnsi="Bookman Old Style"/>
                <w:sz w:val="24"/>
                <w:szCs w:val="24"/>
                <w:lang w:val="en-US"/>
              </w:rPr>
            </w:pPr>
          </w:p>
        </w:tc>
        <w:tc>
          <w:tcPr>
            <w:tcW w:w="2752" w:type="dxa"/>
          </w:tcPr>
          <w:p w14:paraId="6596817B" w14:textId="77777777" w:rsidR="003A3DC3" w:rsidRPr="001A66E2" w:rsidRDefault="003A3DC3" w:rsidP="006C2F17">
            <w:pPr>
              <w:rPr>
                <w:rFonts w:ascii="Bookman Old Style" w:hAnsi="Bookman Old Style"/>
                <w:b/>
                <w:sz w:val="24"/>
                <w:szCs w:val="24"/>
              </w:rPr>
            </w:pPr>
          </w:p>
        </w:tc>
        <w:tc>
          <w:tcPr>
            <w:tcW w:w="2547" w:type="dxa"/>
          </w:tcPr>
          <w:p w14:paraId="59F235EE" w14:textId="77777777" w:rsidR="003A3DC3" w:rsidRPr="001A66E2" w:rsidRDefault="003A3DC3" w:rsidP="006C2F17">
            <w:pPr>
              <w:rPr>
                <w:rFonts w:ascii="Bookman Old Style" w:hAnsi="Bookman Old Style"/>
                <w:b/>
                <w:sz w:val="24"/>
                <w:szCs w:val="24"/>
              </w:rPr>
            </w:pPr>
          </w:p>
        </w:tc>
      </w:tr>
      <w:tr w:rsidR="00DC1309" w:rsidRPr="001A66E2" w14:paraId="08AAA8B9" w14:textId="77777777" w:rsidTr="00360A57">
        <w:tc>
          <w:tcPr>
            <w:tcW w:w="6374" w:type="dxa"/>
          </w:tcPr>
          <w:p w14:paraId="2DADAB2E" w14:textId="15FDA7EE" w:rsidR="00DC1309" w:rsidRPr="001A66E2" w:rsidRDefault="00DC1309" w:rsidP="005A03C9">
            <w:pPr>
              <w:ind w:left="-117"/>
              <w:jc w:val="center"/>
              <w:rPr>
                <w:rFonts w:ascii="Bookman Old Style" w:hAnsi="Bookman Old Style"/>
                <w:sz w:val="24"/>
                <w:szCs w:val="24"/>
                <w:lang w:val="sv-SE"/>
              </w:rPr>
            </w:pPr>
            <w:r w:rsidRPr="001A66E2">
              <w:rPr>
                <w:rFonts w:ascii="Bookman Old Style" w:hAnsi="Bookman Old Style"/>
                <w:sz w:val="24"/>
                <w:szCs w:val="24"/>
                <w:lang w:val="sv-SE"/>
              </w:rPr>
              <w:t>Pasal 6</w:t>
            </w:r>
          </w:p>
        </w:tc>
        <w:tc>
          <w:tcPr>
            <w:tcW w:w="4253" w:type="dxa"/>
          </w:tcPr>
          <w:p w14:paraId="7A8CCC50" w14:textId="7AC57F8F" w:rsidR="00DC1309" w:rsidRPr="001A66E2" w:rsidRDefault="00F41202" w:rsidP="006C2F17">
            <w:pPr>
              <w:jc w:val="center"/>
              <w:rPr>
                <w:rFonts w:ascii="Bookman Old Style" w:hAnsi="Bookman Old Style"/>
                <w:bCs/>
                <w:sz w:val="24"/>
                <w:szCs w:val="24"/>
                <w:highlight w:val="yellow"/>
              </w:rPr>
            </w:pPr>
            <w:r w:rsidRPr="001A66E2">
              <w:rPr>
                <w:rFonts w:ascii="Bookman Old Style" w:hAnsi="Bookman Old Style"/>
                <w:bCs/>
                <w:sz w:val="24"/>
                <w:szCs w:val="24"/>
              </w:rPr>
              <w:t>Pasal 6</w:t>
            </w:r>
          </w:p>
        </w:tc>
        <w:tc>
          <w:tcPr>
            <w:tcW w:w="2752" w:type="dxa"/>
          </w:tcPr>
          <w:p w14:paraId="068719A5" w14:textId="77777777" w:rsidR="00DC1309" w:rsidRPr="001A66E2" w:rsidRDefault="00DC1309" w:rsidP="006C2F17">
            <w:pPr>
              <w:rPr>
                <w:rFonts w:ascii="Bookman Old Style" w:hAnsi="Bookman Old Style"/>
                <w:b/>
                <w:sz w:val="24"/>
                <w:szCs w:val="24"/>
              </w:rPr>
            </w:pPr>
          </w:p>
        </w:tc>
        <w:tc>
          <w:tcPr>
            <w:tcW w:w="2547" w:type="dxa"/>
          </w:tcPr>
          <w:p w14:paraId="07EF76BB" w14:textId="77777777" w:rsidR="00DC1309" w:rsidRPr="001A66E2" w:rsidRDefault="00DC1309" w:rsidP="006C2F17">
            <w:pPr>
              <w:rPr>
                <w:rFonts w:ascii="Bookman Old Style" w:hAnsi="Bookman Old Style"/>
                <w:b/>
                <w:sz w:val="24"/>
                <w:szCs w:val="24"/>
              </w:rPr>
            </w:pPr>
          </w:p>
        </w:tc>
      </w:tr>
      <w:tr w:rsidR="00DC1309" w:rsidRPr="001A66E2" w14:paraId="0D2ACB82" w14:textId="77777777" w:rsidTr="00360A57">
        <w:tc>
          <w:tcPr>
            <w:tcW w:w="6374" w:type="dxa"/>
          </w:tcPr>
          <w:p w14:paraId="111F9CC1" w14:textId="08BB4FFE" w:rsidR="00DC1309" w:rsidRPr="001A66E2" w:rsidRDefault="00DC1309" w:rsidP="003A3DC3">
            <w:pPr>
              <w:pStyle w:val="ListParagraph"/>
              <w:numPr>
                <w:ilvl w:val="0"/>
                <w:numId w:val="19"/>
              </w:numPr>
              <w:ind w:left="589" w:hanging="567"/>
              <w:jc w:val="both"/>
              <w:rPr>
                <w:rFonts w:ascii="Bookman Old Style" w:hAnsi="Bookman Old Style"/>
                <w:sz w:val="24"/>
                <w:szCs w:val="24"/>
                <w:lang w:val="en-US"/>
              </w:rPr>
            </w:pPr>
            <w:r w:rsidRPr="001A66E2">
              <w:rPr>
                <w:rFonts w:ascii="Bookman Old Style" w:hAnsi="Bookman Old Style"/>
                <w:sz w:val="24"/>
                <w:szCs w:val="24"/>
                <w:lang w:val="en-US"/>
              </w:rPr>
              <w:t>Bank penyelenggara Produk Investasi Perbankan Syariah wajib memiliki kebijakan dan prosedur penyelenggaraan Produk Investasi Perbankan Syariah</w:t>
            </w:r>
            <w:r w:rsidRPr="001A66E2">
              <w:rPr>
                <w:rFonts w:ascii="Bookman Old Style" w:hAnsi="Bookman Old Style"/>
                <w:strike/>
                <w:sz w:val="24"/>
                <w:szCs w:val="24"/>
                <w:lang w:val="en-US"/>
              </w:rPr>
              <w:t xml:space="preserve"> </w:t>
            </w:r>
            <w:r w:rsidRPr="001A66E2">
              <w:rPr>
                <w:rFonts w:ascii="Bookman Old Style" w:hAnsi="Bookman Old Style"/>
                <w:sz w:val="24"/>
                <w:szCs w:val="24"/>
                <w:lang w:val="en-US"/>
              </w:rPr>
              <w:t xml:space="preserve">sesuai dengan ketentuan </w:t>
            </w:r>
            <w:proofErr w:type="spellStart"/>
            <w:r w:rsidRPr="001A66E2">
              <w:rPr>
                <w:rFonts w:ascii="Bookman Old Style" w:hAnsi="Bookman Old Style"/>
                <w:sz w:val="24"/>
                <w:szCs w:val="24"/>
                <w:lang w:val="en-US"/>
              </w:rPr>
              <w:t>Otoritas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Keuangan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mengenai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penyelenggaran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produk</w:t>
            </w:r>
            <w:proofErr w:type="spellEnd"/>
            <w:r w:rsidRPr="001A66E2">
              <w:rPr>
                <w:rFonts w:ascii="Bookman Old Style" w:hAnsi="Bookman Old Style"/>
                <w:sz w:val="24"/>
                <w:szCs w:val="24"/>
                <w:lang w:val="en-US"/>
              </w:rPr>
              <w:t xml:space="preserve"> Bank.</w:t>
            </w:r>
          </w:p>
        </w:tc>
        <w:tc>
          <w:tcPr>
            <w:tcW w:w="4253" w:type="dxa"/>
          </w:tcPr>
          <w:p w14:paraId="3D5B9653" w14:textId="77777777"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Ayat (1)</w:t>
            </w:r>
          </w:p>
          <w:p w14:paraId="7DA2C823" w14:textId="77777777" w:rsidR="00F41202" w:rsidRPr="001A66E2" w:rsidRDefault="00F41202"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Cukup jelas.</w:t>
            </w:r>
          </w:p>
          <w:p w14:paraId="04CD44ED" w14:textId="77777777" w:rsidR="00DC1309" w:rsidRPr="001A66E2" w:rsidRDefault="00DC1309" w:rsidP="006C2F17">
            <w:pPr>
              <w:rPr>
                <w:rFonts w:ascii="Bookman Old Style" w:hAnsi="Bookman Old Style"/>
                <w:b/>
                <w:sz w:val="24"/>
                <w:szCs w:val="24"/>
                <w:highlight w:val="yellow"/>
              </w:rPr>
            </w:pPr>
          </w:p>
        </w:tc>
        <w:tc>
          <w:tcPr>
            <w:tcW w:w="2752" w:type="dxa"/>
          </w:tcPr>
          <w:p w14:paraId="51D9DD09" w14:textId="77777777" w:rsidR="00DC1309" w:rsidRPr="001A66E2" w:rsidRDefault="00DC1309" w:rsidP="006C2F17">
            <w:pPr>
              <w:rPr>
                <w:rFonts w:ascii="Bookman Old Style" w:hAnsi="Bookman Old Style"/>
                <w:b/>
                <w:sz w:val="24"/>
                <w:szCs w:val="24"/>
              </w:rPr>
            </w:pPr>
          </w:p>
        </w:tc>
        <w:tc>
          <w:tcPr>
            <w:tcW w:w="2547" w:type="dxa"/>
          </w:tcPr>
          <w:p w14:paraId="2E01912A" w14:textId="77777777" w:rsidR="00DC1309" w:rsidRPr="001A66E2" w:rsidRDefault="00DC1309" w:rsidP="006C2F17">
            <w:pPr>
              <w:rPr>
                <w:rFonts w:ascii="Bookman Old Style" w:hAnsi="Bookman Old Style"/>
                <w:b/>
                <w:sz w:val="24"/>
                <w:szCs w:val="24"/>
              </w:rPr>
            </w:pPr>
          </w:p>
        </w:tc>
      </w:tr>
      <w:tr w:rsidR="00DC1309" w:rsidRPr="001A66E2" w14:paraId="66A31973" w14:textId="77777777" w:rsidTr="00360A57">
        <w:tc>
          <w:tcPr>
            <w:tcW w:w="6374" w:type="dxa"/>
          </w:tcPr>
          <w:p w14:paraId="6BB3BE3D" w14:textId="0CF33A18" w:rsidR="00DC1309" w:rsidRPr="001A66E2" w:rsidRDefault="00DC1309" w:rsidP="003A3DC3">
            <w:pPr>
              <w:pStyle w:val="ListParagraph"/>
              <w:numPr>
                <w:ilvl w:val="0"/>
                <w:numId w:val="19"/>
              </w:numPr>
              <w:ind w:left="589"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Selain kebijakan dan prosedur penyelenggaraan Produk Investasi Perbankan Syariah sebagaimana dimaksud pada ayat (1), Bank </w:t>
            </w:r>
            <w:proofErr w:type="spellStart"/>
            <w:r w:rsidRPr="001A66E2">
              <w:rPr>
                <w:rFonts w:ascii="Bookman Old Style" w:hAnsi="Bookman Old Style"/>
                <w:sz w:val="24"/>
                <w:szCs w:val="24"/>
                <w:lang w:val="en-US"/>
              </w:rPr>
              <w:t>wajib</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memiliki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kebijakan</w:t>
            </w:r>
            <w:proofErr w:type="spellEnd"/>
            <w:r w:rsidRPr="001A66E2">
              <w:rPr>
                <w:rFonts w:ascii="Bookman Old Style" w:hAnsi="Bookman Old Style"/>
                <w:sz w:val="24"/>
                <w:szCs w:val="24"/>
                <w:lang w:val="en-US"/>
              </w:rPr>
              <w:t xml:space="preserve"> dan </w:t>
            </w:r>
            <w:proofErr w:type="spellStart"/>
            <w:r w:rsidRPr="001A66E2">
              <w:rPr>
                <w:rFonts w:ascii="Bookman Old Style" w:hAnsi="Bookman Old Style"/>
                <w:sz w:val="24"/>
                <w:szCs w:val="24"/>
                <w:lang w:val="en-US"/>
              </w:rPr>
              <w:t>prosedur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mengenai</w:t>
            </w:r>
            <w:proofErr w:type="spellEnd"/>
            <w:r w:rsidRPr="001A66E2">
              <w:rPr>
                <w:rFonts w:ascii="Bookman Old Style" w:hAnsi="Bookman Old Style"/>
                <w:sz w:val="24"/>
                <w:szCs w:val="24"/>
                <w:lang w:val="en-US"/>
              </w:rPr>
              <w:t>:</w:t>
            </w:r>
          </w:p>
          <w:p w14:paraId="699616D7" w14:textId="77777777" w:rsidR="00DC1309" w:rsidRPr="001A66E2" w:rsidRDefault="00DC1309" w:rsidP="005A03C9">
            <w:pPr>
              <w:pStyle w:val="ListParagraph"/>
              <w:numPr>
                <w:ilvl w:val="1"/>
                <w:numId w:val="19"/>
              </w:numPr>
              <w:ind w:left="1134" w:hanging="567"/>
              <w:jc w:val="both"/>
              <w:rPr>
                <w:rFonts w:ascii="Bookman Old Style" w:hAnsi="Bookman Old Style"/>
                <w:sz w:val="24"/>
                <w:szCs w:val="24"/>
                <w:lang w:val="en-US"/>
              </w:rPr>
            </w:pPr>
            <w:r w:rsidRPr="001A66E2">
              <w:rPr>
                <w:rFonts w:ascii="Bookman Old Style" w:hAnsi="Bookman Old Style"/>
                <w:sz w:val="24"/>
                <w:szCs w:val="24"/>
                <w:lang w:val="en-US"/>
              </w:rPr>
              <w:lastRenderedPageBreak/>
              <w:t>mekanisme penilaian kesesuaian antara kebutuhan dan kemampuan Nasabah Investor dengan Produk Investasi Perbankan Syariah (</w:t>
            </w:r>
            <w:r w:rsidRPr="001A66E2">
              <w:rPr>
                <w:rFonts w:ascii="Bookman Old Style" w:hAnsi="Bookman Old Style"/>
                <w:i/>
                <w:sz w:val="24"/>
                <w:szCs w:val="24"/>
                <w:lang w:val="en-US"/>
              </w:rPr>
              <w:t>suitability assessment</w:t>
            </w:r>
            <w:r w:rsidRPr="001A66E2">
              <w:rPr>
                <w:rFonts w:ascii="Bookman Old Style" w:hAnsi="Bookman Old Style"/>
                <w:sz w:val="24"/>
                <w:szCs w:val="24"/>
                <w:lang w:val="en-US"/>
              </w:rPr>
              <w:t xml:space="preserve">) antara lain untuk memastikan profil Nasabah Investor sesuai dengan tujuan investasi, toleransi risiko, profil </w:t>
            </w:r>
            <w:proofErr w:type="spellStart"/>
            <w:r w:rsidRPr="001A66E2">
              <w:rPr>
                <w:rFonts w:ascii="Bookman Old Style" w:hAnsi="Bookman Old Style"/>
                <w:sz w:val="24"/>
                <w:szCs w:val="24"/>
                <w:lang w:val="en-US"/>
              </w:rPr>
              <w:t>keuangan</w:t>
            </w:r>
            <w:proofErr w:type="spellEnd"/>
            <w:r w:rsidRPr="001A66E2">
              <w:rPr>
                <w:rFonts w:ascii="Bookman Old Style" w:hAnsi="Bookman Old Style"/>
                <w:sz w:val="24"/>
                <w:szCs w:val="24"/>
                <w:lang w:val="en-US"/>
              </w:rPr>
              <w:t xml:space="preserve">, dan </w:t>
            </w:r>
            <w:proofErr w:type="spellStart"/>
            <w:r w:rsidRPr="001A66E2">
              <w:rPr>
                <w:rFonts w:ascii="Bookman Old Style" w:hAnsi="Bookman Old Style"/>
                <w:sz w:val="24"/>
                <w:szCs w:val="24"/>
                <w:lang w:val="en-US"/>
              </w:rPr>
              <w:t>pengalaman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w:t>
            </w:r>
          </w:p>
          <w:p w14:paraId="3DF71E2E" w14:textId="77777777" w:rsidR="00DC1309" w:rsidRPr="001A66E2" w:rsidRDefault="00DC1309" w:rsidP="005A03C9">
            <w:pPr>
              <w:pStyle w:val="ListParagraph"/>
              <w:numPr>
                <w:ilvl w:val="1"/>
                <w:numId w:val="19"/>
              </w:numPr>
              <w:ind w:left="1134" w:hanging="567"/>
              <w:jc w:val="both"/>
              <w:rPr>
                <w:rFonts w:ascii="Bookman Old Style" w:hAnsi="Bookman Old Style"/>
                <w:sz w:val="24"/>
                <w:szCs w:val="24"/>
                <w:lang w:val="en-US"/>
              </w:rPr>
            </w:pPr>
            <w:r w:rsidRPr="001A66E2">
              <w:rPr>
                <w:rFonts w:ascii="Bookman Old Style" w:hAnsi="Bookman Old Style"/>
                <w:sz w:val="24"/>
                <w:szCs w:val="24"/>
                <w:lang w:val="en-US"/>
              </w:rPr>
              <w:t>standar pengungkapan (</w:t>
            </w:r>
            <w:r w:rsidRPr="001A66E2">
              <w:rPr>
                <w:rFonts w:ascii="Bookman Old Style" w:hAnsi="Bookman Old Style"/>
                <w:i/>
                <w:sz w:val="24"/>
                <w:szCs w:val="24"/>
                <w:lang w:val="en-US"/>
              </w:rPr>
              <w:t>disclosure</w:t>
            </w:r>
            <w:r w:rsidRPr="001A66E2">
              <w:rPr>
                <w:rFonts w:ascii="Bookman Old Style" w:hAnsi="Bookman Old Style"/>
                <w:sz w:val="24"/>
                <w:szCs w:val="24"/>
                <w:lang w:val="en-US"/>
              </w:rPr>
              <w:t>) Produk Investasi Perbankan Syariah;</w:t>
            </w:r>
          </w:p>
          <w:p w14:paraId="4C4DB003" w14:textId="77777777" w:rsidR="00DC1309" w:rsidRPr="001A66E2" w:rsidRDefault="00DC1309" w:rsidP="005A03C9">
            <w:pPr>
              <w:pStyle w:val="ListParagraph"/>
              <w:numPr>
                <w:ilvl w:val="1"/>
                <w:numId w:val="19"/>
              </w:numPr>
              <w:ind w:left="1134"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mekanisme penetapan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yang akan ditawarkan kepada Nasabah Investor; dan</w:t>
            </w:r>
          </w:p>
          <w:p w14:paraId="4321D262" w14:textId="1D5A9ACF" w:rsidR="00DC1309" w:rsidRPr="001A66E2" w:rsidRDefault="00DC1309" w:rsidP="005A03C9">
            <w:pPr>
              <w:pStyle w:val="ListParagraph"/>
              <w:numPr>
                <w:ilvl w:val="1"/>
                <w:numId w:val="19"/>
              </w:numPr>
              <w:ind w:left="1134" w:hanging="567"/>
              <w:jc w:val="both"/>
              <w:rPr>
                <w:rFonts w:ascii="Bookman Old Style" w:hAnsi="Bookman Old Style"/>
                <w:sz w:val="24"/>
                <w:szCs w:val="24"/>
                <w:lang w:val="en-US"/>
              </w:rPr>
            </w:pPr>
            <w:r w:rsidRPr="001A66E2">
              <w:rPr>
                <w:rFonts w:ascii="Bookman Old Style" w:hAnsi="Bookman Old Style"/>
                <w:sz w:val="24"/>
                <w:szCs w:val="24"/>
                <w:lang w:val="en-US"/>
              </w:rPr>
              <w:t>pelaksanaan pengelolaan hubungan dengan Nasabah Investor (</w:t>
            </w:r>
            <w:r w:rsidRPr="001A66E2">
              <w:rPr>
                <w:rFonts w:ascii="Bookman Old Style" w:hAnsi="Bookman Old Style"/>
                <w:i/>
                <w:iCs/>
                <w:sz w:val="24"/>
                <w:szCs w:val="24"/>
                <w:lang w:val="en-US"/>
              </w:rPr>
              <w:t>engagement</w:t>
            </w:r>
            <w:r w:rsidRPr="001A66E2">
              <w:rPr>
                <w:rFonts w:ascii="Bookman Old Style" w:hAnsi="Bookman Old Style"/>
                <w:iCs/>
                <w:sz w:val="24"/>
                <w:szCs w:val="24"/>
                <w:lang w:val="en-US"/>
              </w:rPr>
              <w:t xml:space="preserve">) </w:t>
            </w:r>
            <w:r w:rsidRPr="001A66E2">
              <w:rPr>
                <w:rFonts w:ascii="Bookman Old Style" w:hAnsi="Bookman Old Style"/>
                <w:sz w:val="24"/>
                <w:szCs w:val="24"/>
                <w:lang w:val="en-US"/>
              </w:rPr>
              <w:t>secara aktif dan berkala.</w:t>
            </w:r>
          </w:p>
        </w:tc>
        <w:tc>
          <w:tcPr>
            <w:tcW w:w="4253" w:type="dxa"/>
          </w:tcPr>
          <w:p w14:paraId="6400F1CF" w14:textId="77777777" w:rsidR="00F41202" w:rsidRPr="001A66E2" w:rsidRDefault="00F41202"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lastRenderedPageBreak/>
              <w:t>Ayat (2)</w:t>
            </w:r>
          </w:p>
          <w:p w14:paraId="1349781B" w14:textId="6291C8E9" w:rsidR="00F41202" w:rsidRPr="001A66E2" w:rsidRDefault="00F41202" w:rsidP="0022052E">
            <w:pPr>
              <w:ind w:left="460"/>
              <w:jc w:val="both"/>
              <w:rPr>
                <w:rFonts w:ascii="Bookman Old Style" w:hAnsi="Bookman Old Style"/>
                <w:sz w:val="24"/>
                <w:szCs w:val="24"/>
                <w:lang w:val="en-US"/>
              </w:rPr>
            </w:pPr>
            <w:proofErr w:type="spellStart"/>
            <w:r w:rsidRPr="001A66E2">
              <w:rPr>
                <w:rFonts w:ascii="Bookman Old Style" w:hAnsi="Bookman Old Style"/>
                <w:sz w:val="24"/>
                <w:szCs w:val="24"/>
                <w:lang w:val="en-US"/>
              </w:rPr>
              <w:t>Huruf</w:t>
            </w:r>
            <w:proofErr w:type="spellEnd"/>
            <w:r w:rsidRPr="001A66E2">
              <w:rPr>
                <w:rFonts w:ascii="Bookman Old Style" w:hAnsi="Bookman Old Style"/>
                <w:sz w:val="24"/>
                <w:szCs w:val="24"/>
                <w:lang w:val="en-US"/>
              </w:rPr>
              <w:t xml:space="preserve"> a</w:t>
            </w:r>
          </w:p>
          <w:p w14:paraId="0491587D" w14:textId="37C1BF4D" w:rsidR="00F41202" w:rsidRPr="001A66E2" w:rsidRDefault="00F41202" w:rsidP="0022052E">
            <w:pPr>
              <w:tabs>
                <w:tab w:val="left" w:pos="1026"/>
                <w:tab w:val="left" w:pos="1701"/>
                <w:tab w:val="left" w:pos="2268"/>
              </w:tabs>
              <w:ind w:left="1026"/>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56FC5B1F" w14:textId="1D05A230" w:rsidR="00F41202" w:rsidRPr="001A66E2" w:rsidRDefault="00F41202"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Huruf b</w:t>
            </w:r>
          </w:p>
          <w:p w14:paraId="2A409871" w14:textId="6D7EE26F" w:rsidR="00F41202" w:rsidRPr="001A66E2" w:rsidRDefault="00F41202" w:rsidP="003A3DC3">
            <w:pPr>
              <w:tabs>
                <w:tab w:val="left" w:pos="1026"/>
                <w:tab w:val="left" w:pos="1701"/>
                <w:tab w:val="left" w:pos="2268"/>
              </w:tabs>
              <w:ind w:left="1026"/>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0B24FB46" w14:textId="50B5E619" w:rsidR="00F41202" w:rsidRPr="001A66E2" w:rsidRDefault="00F41202"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Huruf c</w:t>
            </w:r>
          </w:p>
          <w:p w14:paraId="24C86634" w14:textId="0FF2B7B9" w:rsidR="00F41202" w:rsidRPr="001A66E2" w:rsidRDefault="00F41202" w:rsidP="003A3DC3">
            <w:pPr>
              <w:tabs>
                <w:tab w:val="left" w:pos="1026"/>
                <w:tab w:val="left" w:pos="1701"/>
                <w:tab w:val="left" w:pos="2268"/>
              </w:tabs>
              <w:ind w:left="1026"/>
              <w:jc w:val="both"/>
              <w:rPr>
                <w:rFonts w:ascii="Bookman Old Style" w:hAnsi="Bookman Old Style"/>
                <w:sz w:val="24"/>
                <w:szCs w:val="24"/>
                <w:lang w:val="en-US"/>
              </w:rPr>
            </w:pPr>
            <w:proofErr w:type="spellStart"/>
            <w:r w:rsidRPr="001A66E2">
              <w:rPr>
                <w:rFonts w:ascii="Bookman Old Style" w:hAnsi="Bookman Old Style"/>
                <w:sz w:val="24"/>
                <w:szCs w:val="24"/>
                <w:lang w:val="en-US"/>
              </w:rPr>
              <w:lastRenderedPageBreak/>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37058E17" w14:textId="3E5A6649" w:rsidR="00F41202" w:rsidRPr="001A66E2" w:rsidRDefault="00F41202"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Huruf d</w:t>
            </w:r>
          </w:p>
          <w:p w14:paraId="6B28E0D8" w14:textId="43F53645" w:rsidR="00F41202" w:rsidRPr="001A66E2" w:rsidRDefault="00F41202" w:rsidP="0022052E">
            <w:pPr>
              <w:tabs>
                <w:tab w:val="left" w:pos="1026"/>
                <w:tab w:val="left" w:pos="1701"/>
                <w:tab w:val="left" w:pos="2268"/>
              </w:tabs>
              <w:ind w:left="1026"/>
              <w:jc w:val="both"/>
              <w:rPr>
                <w:rFonts w:ascii="Bookman Old Style" w:hAnsi="Bookman Old Style"/>
                <w:sz w:val="24"/>
                <w:szCs w:val="24"/>
                <w:lang w:val="en-US"/>
              </w:rPr>
            </w:pPr>
            <w:r w:rsidRPr="001A66E2">
              <w:rPr>
                <w:rFonts w:ascii="Bookman Old Style" w:hAnsi="Bookman Old Style"/>
                <w:sz w:val="24"/>
                <w:szCs w:val="24"/>
              </w:rPr>
              <w:t xml:space="preserve">Aktivitas </w:t>
            </w:r>
            <w:r w:rsidRPr="001A66E2">
              <w:rPr>
                <w:rFonts w:ascii="Bookman Old Style" w:hAnsi="Bookman Old Style"/>
                <w:i/>
                <w:sz w:val="24"/>
                <w:szCs w:val="24"/>
              </w:rPr>
              <w:t xml:space="preserve">engagement </w:t>
            </w:r>
            <w:r w:rsidRPr="001A66E2">
              <w:rPr>
                <w:rFonts w:ascii="Bookman Old Style" w:hAnsi="Bookman Old Style"/>
                <w:sz w:val="24"/>
                <w:szCs w:val="24"/>
                <w:lang w:val="en-US"/>
              </w:rPr>
              <w:t>dimaksud</w:t>
            </w:r>
            <w:r w:rsidRPr="001A66E2">
              <w:rPr>
                <w:rFonts w:ascii="Bookman Old Style" w:hAnsi="Bookman Old Style"/>
                <w:sz w:val="24"/>
                <w:szCs w:val="24"/>
              </w:rPr>
              <w:t xml:space="preserve"> dapat berupa komunikasi secara tertulis, e-mail, maupun dialog langsung dengan Nasabah Investor.</w:t>
            </w:r>
          </w:p>
          <w:p w14:paraId="0390CF40" w14:textId="77777777" w:rsidR="00DC1309" w:rsidRPr="001A66E2" w:rsidRDefault="00DC1309" w:rsidP="006C2F17">
            <w:pPr>
              <w:rPr>
                <w:rFonts w:ascii="Bookman Old Style" w:hAnsi="Bookman Old Style"/>
                <w:b/>
                <w:sz w:val="24"/>
                <w:szCs w:val="24"/>
                <w:highlight w:val="yellow"/>
              </w:rPr>
            </w:pPr>
          </w:p>
        </w:tc>
        <w:tc>
          <w:tcPr>
            <w:tcW w:w="2752" w:type="dxa"/>
          </w:tcPr>
          <w:p w14:paraId="656B6EF7" w14:textId="77777777" w:rsidR="00DC1309" w:rsidRPr="001A66E2" w:rsidRDefault="00DC1309" w:rsidP="006C2F17">
            <w:pPr>
              <w:rPr>
                <w:rFonts w:ascii="Bookman Old Style" w:hAnsi="Bookman Old Style"/>
                <w:b/>
                <w:sz w:val="24"/>
                <w:szCs w:val="24"/>
              </w:rPr>
            </w:pPr>
          </w:p>
        </w:tc>
        <w:tc>
          <w:tcPr>
            <w:tcW w:w="2547" w:type="dxa"/>
          </w:tcPr>
          <w:p w14:paraId="658CD3B8" w14:textId="77777777" w:rsidR="00DC1309" w:rsidRPr="001A66E2" w:rsidRDefault="00DC1309" w:rsidP="006C2F17">
            <w:pPr>
              <w:rPr>
                <w:rFonts w:ascii="Bookman Old Style" w:hAnsi="Bookman Old Style"/>
                <w:b/>
                <w:sz w:val="24"/>
                <w:szCs w:val="24"/>
              </w:rPr>
            </w:pPr>
          </w:p>
        </w:tc>
      </w:tr>
      <w:tr w:rsidR="003A3DC3" w:rsidRPr="001A66E2" w14:paraId="2C79182F" w14:textId="77777777" w:rsidTr="00360A57">
        <w:tc>
          <w:tcPr>
            <w:tcW w:w="6374" w:type="dxa"/>
          </w:tcPr>
          <w:p w14:paraId="23B44D87" w14:textId="1F94A89B" w:rsidR="003A3DC3" w:rsidRPr="001A66E2" w:rsidRDefault="003A3DC3" w:rsidP="003A3DC3">
            <w:pPr>
              <w:jc w:val="both"/>
              <w:rPr>
                <w:rFonts w:ascii="Bookman Old Style" w:hAnsi="Bookman Old Style"/>
                <w:sz w:val="24"/>
                <w:szCs w:val="24"/>
                <w:lang w:val="en-US"/>
              </w:rPr>
            </w:pPr>
          </w:p>
        </w:tc>
        <w:tc>
          <w:tcPr>
            <w:tcW w:w="4253" w:type="dxa"/>
          </w:tcPr>
          <w:p w14:paraId="570EE725" w14:textId="77777777" w:rsidR="003A3DC3" w:rsidRPr="001A66E2" w:rsidRDefault="003A3DC3" w:rsidP="006C2F17">
            <w:pPr>
              <w:tabs>
                <w:tab w:val="left" w:pos="1134"/>
                <w:tab w:val="left" w:pos="1701"/>
                <w:tab w:val="left" w:pos="2268"/>
              </w:tabs>
              <w:jc w:val="both"/>
              <w:rPr>
                <w:rFonts w:ascii="Bookman Old Style" w:hAnsi="Bookman Old Style"/>
                <w:sz w:val="24"/>
                <w:szCs w:val="24"/>
                <w:lang w:val="en-US"/>
              </w:rPr>
            </w:pPr>
          </w:p>
        </w:tc>
        <w:tc>
          <w:tcPr>
            <w:tcW w:w="2752" w:type="dxa"/>
          </w:tcPr>
          <w:p w14:paraId="71C64BA2" w14:textId="77777777" w:rsidR="003A3DC3" w:rsidRPr="001A66E2" w:rsidRDefault="003A3DC3" w:rsidP="006C2F17">
            <w:pPr>
              <w:rPr>
                <w:rFonts w:ascii="Bookman Old Style" w:hAnsi="Bookman Old Style"/>
                <w:b/>
                <w:sz w:val="24"/>
                <w:szCs w:val="24"/>
              </w:rPr>
            </w:pPr>
          </w:p>
        </w:tc>
        <w:tc>
          <w:tcPr>
            <w:tcW w:w="2547" w:type="dxa"/>
          </w:tcPr>
          <w:p w14:paraId="5F5073D8" w14:textId="77777777" w:rsidR="003A3DC3" w:rsidRPr="001A66E2" w:rsidRDefault="003A3DC3" w:rsidP="006C2F17">
            <w:pPr>
              <w:rPr>
                <w:rFonts w:ascii="Bookman Old Style" w:hAnsi="Bookman Old Style"/>
                <w:b/>
                <w:sz w:val="24"/>
                <w:szCs w:val="24"/>
              </w:rPr>
            </w:pPr>
          </w:p>
        </w:tc>
      </w:tr>
      <w:tr w:rsidR="00DC1309" w:rsidRPr="001A66E2" w14:paraId="05B5E2E3" w14:textId="77777777" w:rsidTr="00360A57">
        <w:tc>
          <w:tcPr>
            <w:tcW w:w="6374" w:type="dxa"/>
          </w:tcPr>
          <w:p w14:paraId="46063EA3" w14:textId="16F2ED63" w:rsidR="00DC1309" w:rsidRPr="001A66E2" w:rsidRDefault="00DC1309" w:rsidP="006C2F17">
            <w:pPr>
              <w:ind w:left="-57"/>
              <w:jc w:val="center"/>
              <w:rPr>
                <w:rFonts w:ascii="Bookman Old Style" w:hAnsi="Bookman Old Style"/>
                <w:sz w:val="24"/>
                <w:szCs w:val="24"/>
                <w:lang w:val="sv-SE"/>
              </w:rPr>
            </w:pPr>
            <w:r w:rsidRPr="001A66E2">
              <w:rPr>
                <w:rFonts w:ascii="Bookman Old Style" w:hAnsi="Bookman Old Style"/>
                <w:sz w:val="24"/>
                <w:szCs w:val="24"/>
                <w:lang w:val="sv-SE"/>
              </w:rPr>
              <w:t>Pasal 7</w:t>
            </w:r>
          </w:p>
        </w:tc>
        <w:tc>
          <w:tcPr>
            <w:tcW w:w="4253" w:type="dxa"/>
          </w:tcPr>
          <w:p w14:paraId="789DC974" w14:textId="26BD2D26" w:rsidR="00DC1309" w:rsidRPr="001A66E2" w:rsidRDefault="00FD514D" w:rsidP="006C2F17">
            <w:pPr>
              <w:jc w:val="center"/>
              <w:rPr>
                <w:rFonts w:ascii="Bookman Old Style" w:hAnsi="Bookman Old Style"/>
                <w:bCs/>
                <w:sz w:val="24"/>
                <w:szCs w:val="24"/>
                <w:highlight w:val="yellow"/>
              </w:rPr>
            </w:pPr>
            <w:r w:rsidRPr="001A66E2">
              <w:rPr>
                <w:rFonts w:ascii="Bookman Old Style" w:hAnsi="Bookman Old Style"/>
                <w:bCs/>
                <w:sz w:val="24"/>
                <w:szCs w:val="24"/>
              </w:rPr>
              <w:t>Pasal 7</w:t>
            </w:r>
          </w:p>
        </w:tc>
        <w:tc>
          <w:tcPr>
            <w:tcW w:w="2752" w:type="dxa"/>
          </w:tcPr>
          <w:p w14:paraId="584669F7" w14:textId="77777777" w:rsidR="00DC1309" w:rsidRPr="001A66E2" w:rsidRDefault="00DC1309" w:rsidP="006C2F17">
            <w:pPr>
              <w:rPr>
                <w:rFonts w:ascii="Bookman Old Style" w:hAnsi="Bookman Old Style"/>
                <w:b/>
                <w:sz w:val="24"/>
                <w:szCs w:val="24"/>
              </w:rPr>
            </w:pPr>
          </w:p>
        </w:tc>
        <w:tc>
          <w:tcPr>
            <w:tcW w:w="2547" w:type="dxa"/>
          </w:tcPr>
          <w:p w14:paraId="205C0844" w14:textId="77777777" w:rsidR="00DC1309" w:rsidRPr="001A66E2" w:rsidRDefault="00DC1309" w:rsidP="006C2F17">
            <w:pPr>
              <w:rPr>
                <w:rFonts w:ascii="Bookman Old Style" w:hAnsi="Bookman Old Style"/>
                <w:b/>
                <w:sz w:val="24"/>
                <w:szCs w:val="24"/>
              </w:rPr>
            </w:pPr>
          </w:p>
        </w:tc>
      </w:tr>
      <w:tr w:rsidR="003A3DC3" w:rsidRPr="001A66E2" w14:paraId="00BF5B31" w14:textId="77777777" w:rsidTr="00360A57">
        <w:tc>
          <w:tcPr>
            <w:tcW w:w="6374" w:type="dxa"/>
          </w:tcPr>
          <w:p w14:paraId="4EE8F43E" w14:textId="27C9C92D" w:rsidR="003A3DC3" w:rsidRPr="001A66E2" w:rsidRDefault="003A3DC3" w:rsidP="003A3DC3">
            <w:pPr>
              <w:pStyle w:val="ListParagraph"/>
              <w:numPr>
                <w:ilvl w:val="0"/>
                <w:numId w:val="20"/>
              </w:numPr>
              <w:ind w:left="595" w:hanging="567"/>
              <w:jc w:val="both"/>
              <w:rPr>
                <w:rFonts w:ascii="Bookman Old Style" w:hAnsi="Bookman Old Style"/>
                <w:sz w:val="24"/>
                <w:szCs w:val="24"/>
                <w:lang w:val="en-US"/>
              </w:rPr>
            </w:pPr>
            <w:r w:rsidRPr="001A66E2">
              <w:rPr>
                <w:rFonts w:ascii="Bookman Old Style" w:hAnsi="Bookman Old Style"/>
                <w:sz w:val="24"/>
                <w:szCs w:val="24"/>
                <w:lang w:val="sv-SE"/>
              </w:rPr>
              <w:t xml:space="preserve">Bank </w:t>
            </w:r>
            <w:proofErr w:type="spellStart"/>
            <w:r w:rsidRPr="001A66E2">
              <w:rPr>
                <w:rFonts w:ascii="Bookman Old Style" w:hAnsi="Bookman Old Style"/>
                <w:sz w:val="24"/>
                <w:szCs w:val="24"/>
                <w:lang w:val="en-US"/>
              </w:rPr>
              <w:t>penyelenggara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Produk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Perbankan</w:t>
            </w:r>
            <w:proofErr w:type="spellEnd"/>
            <w:r w:rsidRPr="001A66E2">
              <w:rPr>
                <w:rFonts w:ascii="Bookman Old Style" w:hAnsi="Bookman Old Style"/>
                <w:sz w:val="24"/>
                <w:szCs w:val="24"/>
                <w:lang w:val="en-US"/>
              </w:rPr>
              <w:t xml:space="preserve"> Syariah </w:t>
            </w:r>
            <w:r w:rsidRPr="001A66E2">
              <w:rPr>
                <w:rFonts w:ascii="Bookman Old Style" w:hAnsi="Bookman Old Style"/>
                <w:sz w:val="24"/>
                <w:szCs w:val="24"/>
                <w:lang w:val="sv-SE"/>
              </w:rPr>
              <w:t xml:space="preserve">wajib menerapkan prinsip pelindungan konsumen dan masyarakat </w:t>
            </w:r>
            <w:proofErr w:type="spellStart"/>
            <w:r w:rsidRPr="001A66E2">
              <w:rPr>
                <w:rFonts w:ascii="Bookman Old Style" w:hAnsi="Bookman Old Style"/>
                <w:sz w:val="24"/>
                <w:szCs w:val="24"/>
                <w:lang w:val="en-US"/>
              </w:rPr>
              <w:t>sesuai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dengan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ketentuan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Otoritas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Keuangan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mengenai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pelindungan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konsumen</w:t>
            </w:r>
            <w:proofErr w:type="spellEnd"/>
            <w:r w:rsidRPr="001A66E2">
              <w:rPr>
                <w:rFonts w:ascii="Bookman Old Style" w:hAnsi="Bookman Old Style"/>
                <w:sz w:val="24"/>
                <w:szCs w:val="24"/>
                <w:lang w:val="en-US"/>
              </w:rPr>
              <w:t xml:space="preserve"> dan </w:t>
            </w:r>
            <w:proofErr w:type="spellStart"/>
            <w:r w:rsidRPr="001A66E2">
              <w:rPr>
                <w:rFonts w:ascii="Bookman Old Style" w:hAnsi="Bookman Old Style"/>
                <w:sz w:val="24"/>
                <w:szCs w:val="24"/>
                <w:lang w:val="en-US"/>
              </w:rPr>
              <w:t>masyarakat</w:t>
            </w:r>
            <w:proofErr w:type="spellEnd"/>
            <w:r w:rsidRPr="001A66E2">
              <w:rPr>
                <w:rFonts w:ascii="Bookman Old Style" w:hAnsi="Bookman Old Style"/>
                <w:sz w:val="24"/>
                <w:szCs w:val="24"/>
                <w:lang w:val="en-US"/>
              </w:rPr>
              <w:t xml:space="preserve"> di </w:t>
            </w:r>
            <w:proofErr w:type="spellStart"/>
            <w:r w:rsidRPr="001A66E2">
              <w:rPr>
                <w:rFonts w:ascii="Bookman Old Style" w:hAnsi="Bookman Old Style"/>
                <w:sz w:val="24"/>
                <w:szCs w:val="24"/>
                <w:lang w:val="en-US"/>
              </w:rPr>
              <w:t>sektor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keuangan</w:t>
            </w:r>
            <w:proofErr w:type="spellEnd"/>
            <w:r w:rsidRPr="001A66E2">
              <w:rPr>
                <w:rFonts w:ascii="Bookman Old Style" w:hAnsi="Bookman Old Style"/>
                <w:sz w:val="24"/>
                <w:szCs w:val="24"/>
                <w:lang w:val="en-US"/>
              </w:rPr>
              <w:t>.</w:t>
            </w:r>
          </w:p>
        </w:tc>
        <w:tc>
          <w:tcPr>
            <w:tcW w:w="4253" w:type="dxa"/>
            <w:vMerge w:val="restart"/>
          </w:tcPr>
          <w:p w14:paraId="200E7D8D" w14:textId="1EA831BD" w:rsidR="003A3DC3" w:rsidRPr="001A66E2" w:rsidRDefault="003A3DC3" w:rsidP="003A3DC3">
            <w:pPr>
              <w:tabs>
                <w:tab w:val="left" w:pos="1134"/>
                <w:tab w:val="left" w:pos="1701"/>
                <w:tab w:val="left" w:pos="2268"/>
              </w:tabs>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59EEC789" w14:textId="77777777" w:rsidR="003A3DC3" w:rsidRPr="001A66E2" w:rsidRDefault="003A3DC3" w:rsidP="003A3DC3">
            <w:pPr>
              <w:tabs>
                <w:tab w:val="left" w:pos="1134"/>
                <w:tab w:val="left" w:pos="1701"/>
                <w:tab w:val="left" w:pos="2268"/>
              </w:tabs>
              <w:ind w:left="567"/>
              <w:jc w:val="both"/>
              <w:rPr>
                <w:rFonts w:ascii="Bookman Old Style" w:hAnsi="Bookman Old Style"/>
                <w:b/>
                <w:sz w:val="24"/>
                <w:szCs w:val="24"/>
                <w:highlight w:val="yellow"/>
              </w:rPr>
            </w:pPr>
          </w:p>
        </w:tc>
        <w:tc>
          <w:tcPr>
            <w:tcW w:w="2752" w:type="dxa"/>
          </w:tcPr>
          <w:p w14:paraId="3869CAE1" w14:textId="77777777" w:rsidR="003A3DC3" w:rsidRPr="001A66E2" w:rsidRDefault="003A3DC3" w:rsidP="006C2F17">
            <w:pPr>
              <w:rPr>
                <w:rFonts w:ascii="Bookman Old Style" w:hAnsi="Bookman Old Style"/>
                <w:b/>
                <w:sz w:val="24"/>
                <w:szCs w:val="24"/>
              </w:rPr>
            </w:pPr>
          </w:p>
        </w:tc>
        <w:tc>
          <w:tcPr>
            <w:tcW w:w="2547" w:type="dxa"/>
          </w:tcPr>
          <w:p w14:paraId="4D98FA18" w14:textId="77777777" w:rsidR="003A3DC3" w:rsidRPr="001A66E2" w:rsidRDefault="003A3DC3" w:rsidP="006C2F17">
            <w:pPr>
              <w:rPr>
                <w:rFonts w:ascii="Bookman Old Style" w:hAnsi="Bookman Old Style"/>
                <w:b/>
                <w:sz w:val="24"/>
                <w:szCs w:val="24"/>
              </w:rPr>
            </w:pPr>
          </w:p>
        </w:tc>
      </w:tr>
      <w:tr w:rsidR="003A3DC3" w:rsidRPr="001A66E2" w14:paraId="2F909A8C" w14:textId="77777777" w:rsidTr="00360A57">
        <w:tc>
          <w:tcPr>
            <w:tcW w:w="6374" w:type="dxa"/>
          </w:tcPr>
          <w:p w14:paraId="1A4C8763" w14:textId="06CBF713" w:rsidR="003A3DC3" w:rsidRPr="001A66E2" w:rsidRDefault="003A3DC3" w:rsidP="003A3DC3">
            <w:pPr>
              <w:pStyle w:val="ListParagraph"/>
              <w:numPr>
                <w:ilvl w:val="0"/>
                <w:numId w:val="20"/>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Bank wajib memastikan kesesuaian </w:t>
            </w:r>
            <w:r w:rsidRPr="001A66E2">
              <w:rPr>
                <w:rFonts w:ascii="Bookman Old Style" w:hAnsi="Bookman Old Style"/>
                <w:sz w:val="24"/>
                <w:szCs w:val="24"/>
                <w:lang w:val="sv-SE"/>
              </w:rPr>
              <w:t xml:space="preserve">Nasabah Investor dengan </w:t>
            </w:r>
            <w:r w:rsidRPr="001A66E2">
              <w:rPr>
                <w:rFonts w:ascii="Bookman Old Style" w:hAnsi="Bookman Old Style"/>
                <w:sz w:val="24"/>
                <w:szCs w:val="24"/>
                <w:lang w:val="en-US"/>
              </w:rPr>
              <w:t>Produk Investasi Perbankan Syariah</w:t>
            </w:r>
            <w:r w:rsidRPr="001A66E2">
              <w:rPr>
                <w:rFonts w:ascii="Bookman Old Style" w:hAnsi="Bookman Old Style"/>
                <w:sz w:val="24"/>
                <w:szCs w:val="24"/>
                <w:lang w:val="sv-SE"/>
              </w:rPr>
              <w:t xml:space="preserve"> yang ditawarkan Bank.</w:t>
            </w:r>
          </w:p>
        </w:tc>
        <w:tc>
          <w:tcPr>
            <w:tcW w:w="4253" w:type="dxa"/>
            <w:vMerge/>
          </w:tcPr>
          <w:p w14:paraId="04F2A66D" w14:textId="77777777" w:rsidR="003A3DC3" w:rsidRPr="001A66E2" w:rsidRDefault="003A3DC3" w:rsidP="006C2F17">
            <w:pPr>
              <w:rPr>
                <w:rFonts w:ascii="Bookman Old Style" w:hAnsi="Bookman Old Style"/>
                <w:b/>
                <w:sz w:val="24"/>
                <w:szCs w:val="24"/>
                <w:highlight w:val="yellow"/>
              </w:rPr>
            </w:pPr>
          </w:p>
        </w:tc>
        <w:tc>
          <w:tcPr>
            <w:tcW w:w="2752" w:type="dxa"/>
          </w:tcPr>
          <w:p w14:paraId="6BE765AF" w14:textId="77777777" w:rsidR="003A3DC3" w:rsidRPr="001A66E2" w:rsidRDefault="003A3DC3" w:rsidP="006C2F17">
            <w:pPr>
              <w:rPr>
                <w:rFonts w:ascii="Bookman Old Style" w:hAnsi="Bookman Old Style"/>
                <w:b/>
                <w:sz w:val="24"/>
                <w:szCs w:val="24"/>
              </w:rPr>
            </w:pPr>
          </w:p>
        </w:tc>
        <w:tc>
          <w:tcPr>
            <w:tcW w:w="2547" w:type="dxa"/>
          </w:tcPr>
          <w:p w14:paraId="2734CC5C" w14:textId="77777777" w:rsidR="003A3DC3" w:rsidRPr="001A66E2" w:rsidRDefault="003A3DC3" w:rsidP="006C2F17">
            <w:pPr>
              <w:rPr>
                <w:rFonts w:ascii="Bookman Old Style" w:hAnsi="Bookman Old Style"/>
                <w:b/>
                <w:sz w:val="24"/>
                <w:szCs w:val="24"/>
              </w:rPr>
            </w:pPr>
          </w:p>
        </w:tc>
      </w:tr>
      <w:tr w:rsidR="003A3DC3" w:rsidRPr="001A66E2" w14:paraId="5C93A540" w14:textId="77777777" w:rsidTr="00360A57">
        <w:tc>
          <w:tcPr>
            <w:tcW w:w="6374" w:type="dxa"/>
          </w:tcPr>
          <w:p w14:paraId="21A5E99F" w14:textId="1A37DAB0" w:rsidR="003A3DC3" w:rsidRPr="001A66E2" w:rsidRDefault="003A3DC3" w:rsidP="003A3DC3">
            <w:pPr>
              <w:pStyle w:val="ListParagraph"/>
              <w:numPr>
                <w:ilvl w:val="0"/>
                <w:numId w:val="20"/>
              </w:numPr>
              <w:ind w:left="595" w:hanging="567"/>
              <w:jc w:val="both"/>
              <w:rPr>
                <w:rFonts w:ascii="Bookman Old Style" w:hAnsi="Bookman Old Style"/>
                <w:sz w:val="24"/>
                <w:szCs w:val="24"/>
                <w:lang w:val="en-US"/>
              </w:rPr>
            </w:pPr>
            <w:r w:rsidRPr="001A66E2">
              <w:rPr>
                <w:rFonts w:ascii="Bookman Old Style" w:hAnsi="Bookman Old Style"/>
                <w:sz w:val="24"/>
                <w:szCs w:val="24"/>
                <w:lang w:val="sv-SE"/>
              </w:rPr>
              <w:t xml:space="preserve">Ketentuan lebih lanjut mengenai pelaksanaan penilaian kesesuaian Nasabah Investor dan penyampaian informasi </w:t>
            </w:r>
            <w:r w:rsidRPr="001A66E2">
              <w:rPr>
                <w:rFonts w:ascii="Bookman Old Style" w:hAnsi="Bookman Old Style"/>
                <w:sz w:val="24"/>
                <w:szCs w:val="24"/>
                <w:lang w:val="en-US"/>
              </w:rPr>
              <w:t xml:space="preserve">Produk Investasi </w:t>
            </w:r>
            <w:r w:rsidRPr="001A66E2">
              <w:rPr>
                <w:rFonts w:ascii="Bookman Old Style" w:hAnsi="Bookman Old Style"/>
                <w:sz w:val="24"/>
                <w:szCs w:val="24"/>
                <w:lang w:val="en-US"/>
              </w:rPr>
              <w:lastRenderedPageBreak/>
              <w:t>Perbankan Syariah</w:t>
            </w:r>
            <w:r w:rsidRPr="001A66E2">
              <w:rPr>
                <w:rFonts w:ascii="Bookman Old Style" w:hAnsi="Bookman Old Style"/>
                <w:sz w:val="24"/>
                <w:szCs w:val="24"/>
                <w:lang w:val="sv-SE"/>
              </w:rPr>
              <w:t xml:space="preserve"> kepada Nasabah Investor sebagaimana dimaksud pada ayat (2) ditetapkan oleh Otoritas Jasa Keuangan.</w:t>
            </w:r>
          </w:p>
        </w:tc>
        <w:tc>
          <w:tcPr>
            <w:tcW w:w="4253" w:type="dxa"/>
            <w:vMerge/>
          </w:tcPr>
          <w:p w14:paraId="75002DE2" w14:textId="77777777" w:rsidR="003A3DC3" w:rsidRPr="001A66E2" w:rsidRDefault="003A3DC3" w:rsidP="006C2F17">
            <w:pPr>
              <w:rPr>
                <w:rFonts w:ascii="Bookman Old Style" w:hAnsi="Bookman Old Style"/>
                <w:b/>
                <w:sz w:val="24"/>
                <w:szCs w:val="24"/>
                <w:highlight w:val="yellow"/>
              </w:rPr>
            </w:pPr>
          </w:p>
        </w:tc>
        <w:tc>
          <w:tcPr>
            <w:tcW w:w="2752" w:type="dxa"/>
          </w:tcPr>
          <w:p w14:paraId="22ED2EFD" w14:textId="77777777" w:rsidR="003A3DC3" w:rsidRPr="001A66E2" w:rsidRDefault="003A3DC3" w:rsidP="006C2F17">
            <w:pPr>
              <w:rPr>
                <w:rFonts w:ascii="Bookman Old Style" w:hAnsi="Bookman Old Style"/>
                <w:b/>
                <w:sz w:val="24"/>
                <w:szCs w:val="24"/>
              </w:rPr>
            </w:pPr>
          </w:p>
        </w:tc>
        <w:tc>
          <w:tcPr>
            <w:tcW w:w="2547" w:type="dxa"/>
          </w:tcPr>
          <w:p w14:paraId="00306B5E" w14:textId="77777777" w:rsidR="003A3DC3" w:rsidRPr="001A66E2" w:rsidRDefault="003A3DC3" w:rsidP="006C2F17">
            <w:pPr>
              <w:rPr>
                <w:rFonts w:ascii="Bookman Old Style" w:hAnsi="Bookman Old Style"/>
                <w:b/>
                <w:sz w:val="24"/>
                <w:szCs w:val="24"/>
              </w:rPr>
            </w:pPr>
          </w:p>
        </w:tc>
      </w:tr>
      <w:tr w:rsidR="003A3DC3" w:rsidRPr="001A66E2" w14:paraId="63556AA4" w14:textId="77777777" w:rsidTr="00360A57">
        <w:tc>
          <w:tcPr>
            <w:tcW w:w="6374" w:type="dxa"/>
          </w:tcPr>
          <w:p w14:paraId="7DE6F544" w14:textId="1E7C9E40" w:rsidR="003A3DC3" w:rsidRPr="001A66E2" w:rsidRDefault="003A3DC3" w:rsidP="003A3DC3">
            <w:pPr>
              <w:pStyle w:val="ListParagraph"/>
              <w:numPr>
                <w:ilvl w:val="0"/>
                <w:numId w:val="20"/>
              </w:numPr>
              <w:ind w:left="595" w:hanging="567"/>
              <w:jc w:val="both"/>
              <w:rPr>
                <w:rFonts w:ascii="Bookman Old Style" w:hAnsi="Bookman Old Style"/>
                <w:sz w:val="24"/>
                <w:szCs w:val="24"/>
                <w:lang w:val="en-US"/>
              </w:rPr>
            </w:pPr>
            <w:r w:rsidRPr="001A66E2">
              <w:rPr>
                <w:rFonts w:ascii="Bookman Old Style" w:hAnsi="Bookman Old Style"/>
                <w:sz w:val="24"/>
                <w:szCs w:val="24"/>
                <w:lang w:val="sv-SE"/>
              </w:rPr>
              <w:t xml:space="preserve">Ketentuan lebih lanjut mengenai pelaksanaan penilaian kesesuaian Nasabah Investor dan penyampaian informasi </w:t>
            </w:r>
            <w:r w:rsidRPr="001A66E2">
              <w:rPr>
                <w:rFonts w:ascii="Bookman Old Style" w:hAnsi="Bookman Old Style"/>
                <w:sz w:val="24"/>
                <w:szCs w:val="24"/>
                <w:lang w:val="en-US"/>
              </w:rPr>
              <w:t xml:space="preserve">Produk Investasi </w:t>
            </w:r>
            <w:r w:rsidRPr="001A66E2">
              <w:rPr>
                <w:rFonts w:ascii="Bookman Old Style" w:hAnsi="Bookman Old Style"/>
                <w:sz w:val="24"/>
                <w:szCs w:val="24"/>
                <w:lang w:val="sv-SE"/>
              </w:rPr>
              <w:t>Perbankan</w:t>
            </w:r>
            <w:r w:rsidRPr="001A66E2">
              <w:rPr>
                <w:rFonts w:ascii="Bookman Old Style" w:hAnsi="Bookman Old Style"/>
                <w:sz w:val="24"/>
                <w:szCs w:val="24"/>
                <w:lang w:val="en-US"/>
              </w:rPr>
              <w:t xml:space="preserve"> Syariah</w:t>
            </w:r>
            <w:r w:rsidRPr="001A66E2">
              <w:rPr>
                <w:rFonts w:ascii="Bookman Old Style" w:hAnsi="Bookman Old Style"/>
                <w:sz w:val="24"/>
                <w:szCs w:val="24"/>
                <w:lang w:val="sv-SE"/>
              </w:rPr>
              <w:t xml:space="preserve"> kepada Nasabah Investor sebagaimana dimaksud pada ayat (2) ditetapkan oleh Otoritas Jasa Keuangan.</w:t>
            </w:r>
          </w:p>
        </w:tc>
        <w:tc>
          <w:tcPr>
            <w:tcW w:w="4253" w:type="dxa"/>
            <w:vMerge/>
          </w:tcPr>
          <w:p w14:paraId="205C3FC5" w14:textId="77777777" w:rsidR="003A3DC3" w:rsidRPr="001A66E2" w:rsidRDefault="003A3DC3" w:rsidP="006C2F17">
            <w:pPr>
              <w:rPr>
                <w:rFonts w:ascii="Bookman Old Style" w:hAnsi="Bookman Old Style"/>
                <w:b/>
                <w:sz w:val="24"/>
                <w:szCs w:val="24"/>
                <w:highlight w:val="yellow"/>
              </w:rPr>
            </w:pPr>
          </w:p>
        </w:tc>
        <w:tc>
          <w:tcPr>
            <w:tcW w:w="2752" w:type="dxa"/>
          </w:tcPr>
          <w:p w14:paraId="0E072B08" w14:textId="77777777" w:rsidR="003A3DC3" w:rsidRPr="001A66E2" w:rsidRDefault="003A3DC3" w:rsidP="006C2F17">
            <w:pPr>
              <w:rPr>
                <w:rFonts w:ascii="Bookman Old Style" w:hAnsi="Bookman Old Style"/>
                <w:b/>
                <w:sz w:val="24"/>
                <w:szCs w:val="24"/>
              </w:rPr>
            </w:pPr>
          </w:p>
        </w:tc>
        <w:tc>
          <w:tcPr>
            <w:tcW w:w="2547" w:type="dxa"/>
          </w:tcPr>
          <w:p w14:paraId="440A89CE" w14:textId="77777777" w:rsidR="003A3DC3" w:rsidRPr="001A66E2" w:rsidRDefault="003A3DC3" w:rsidP="006C2F17">
            <w:pPr>
              <w:rPr>
                <w:rFonts w:ascii="Bookman Old Style" w:hAnsi="Bookman Old Style"/>
                <w:b/>
                <w:sz w:val="24"/>
                <w:szCs w:val="24"/>
              </w:rPr>
            </w:pPr>
          </w:p>
        </w:tc>
      </w:tr>
      <w:tr w:rsidR="003A3DC3" w:rsidRPr="001A66E2" w14:paraId="1833BD58" w14:textId="77777777" w:rsidTr="00360A57">
        <w:tc>
          <w:tcPr>
            <w:tcW w:w="6374" w:type="dxa"/>
          </w:tcPr>
          <w:p w14:paraId="34D5CCBB" w14:textId="77777777" w:rsidR="003A3DC3" w:rsidRPr="001A66E2" w:rsidRDefault="003A3DC3" w:rsidP="003A3DC3">
            <w:pPr>
              <w:pStyle w:val="ListParagraph"/>
              <w:ind w:left="595"/>
              <w:jc w:val="both"/>
              <w:rPr>
                <w:rFonts w:ascii="Bookman Old Style" w:hAnsi="Bookman Old Style"/>
                <w:sz w:val="24"/>
                <w:szCs w:val="24"/>
                <w:lang w:val="sv-SE"/>
              </w:rPr>
            </w:pPr>
          </w:p>
        </w:tc>
        <w:tc>
          <w:tcPr>
            <w:tcW w:w="4253" w:type="dxa"/>
          </w:tcPr>
          <w:p w14:paraId="091BF868" w14:textId="77777777" w:rsidR="003A3DC3" w:rsidRPr="001A66E2" w:rsidRDefault="003A3DC3" w:rsidP="006C2F17">
            <w:pPr>
              <w:rPr>
                <w:rFonts w:ascii="Bookman Old Style" w:hAnsi="Bookman Old Style"/>
                <w:b/>
                <w:sz w:val="24"/>
                <w:szCs w:val="24"/>
                <w:highlight w:val="yellow"/>
              </w:rPr>
            </w:pPr>
          </w:p>
        </w:tc>
        <w:tc>
          <w:tcPr>
            <w:tcW w:w="2752" w:type="dxa"/>
          </w:tcPr>
          <w:p w14:paraId="1115526D" w14:textId="77777777" w:rsidR="003A3DC3" w:rsidRPr="001A66E2" w:rsidRDefault="003A3DC3" w:rsidP="006C2F17">
            <w:pPr>
              <w:rPr>
                <w:rFonts w:ascii="Bookman Old Style" w:hAnsi="Bookman Old Style"/>
                <w:b/>
                <w:sz w:val="24"/>
                <w:szCs w:val="24"/>
              </w:rPr>
            </w:pPr>
          </w:p>
        </w:tc>
        <w:tc>
          <w:tcPr>
            <w:tcW w:w="2547" w:type="dxa"/>
          </w:tcPr>
          <w:p w14:paraId="7A07CC40" w14:textId="77777777" w:rsidR="003A3DC3" w:rsidRPr="001A66E2" w:rsidRDefault="003A3DC3" w:rsidP="006C2F17">
            <w:pPr>
              <w:rPr>
                <w:rFonts w:ascii="Bookman Old Style" w:hAnsi="Bookman Old Style"/>
                <w:b/>
                <w:sz w:val="24"/>
                <w:szCs w:val="24"/>
              </w:rPr>
            </w:pPr>
          </w:p>
        </w:tc>
      </w:tr>
      <w:tr w:rsidR="006413D9" w:rsidRPr="001A66E2" w14:paraId="0A781B38" w14:textId="77777777" w:rsidTr="00360A57">
        <w:tc>
          <w:tcPr>
            <w:tcW w:w="6374" w:type="dxa"/>
          </w:tcPr>
          <w:p w14:paraId="7896C4C5" w14:textId="15A253A5" w:rsidR="006413D9" w:rsidRPr="001A66E2" w:rsidRDefault="006413D9" w:rsidP="005A03C9">
            <w:pPr>
              <w:jc w:val="center"/>
              <w:rPr>
                <w:rFonts w:ascii="Bookman Old Style" w:hAnsi="Bookman Old Style"/>
                <w:sz w:val="24"/>
                <w:szCs w:val="24"/>
                <w:lang w:val="sv-SE"/>
              </w:rPr>
            </w:pPr>
            <w:r w:rsidRPr="001A66E2">
              <w:rPr>
                <w:rFonts w:ascii="Bookman Old Style" w:hAnsi="Bookman Old Style"/>
                <w:sz w:val="24"/>
                <w:szCs w:val="24"/>
                <w:lang w:val="sv-SE"/>
              </w:rPr>
              <w:t>Pasal 8</w:t>
            </w:r>
          </w:p>
        </w:tc>
        <w:tc>
          <w:tcPr>
            <w:tcW w:w="4253" w:type="dxa"/>
          </w:tcPr>
          <w:p w14:paraId="4B07A490" w14:textId="475256AA" w:rsidR="006413D9" w:rsidRPr="001A66E2" w:rsidRDefault="00FD514D" w:rsidP="006C2F17">
            <w:pPr>
              <w:jc w:val="center"/>
              <w:rPr>
                <w:rFonts w:ascii="Bookman Old Style" w:hAnsi="Bookman Old Style"/>
                <w:bCs/>
                <w:sz w:val="24"/>
                <w:szCs w:val="24"/>
                <w:highlight w:val="yellow"/>
              </w:rPr>
            </w:pPr>
            <w:r w:rsidRPr="001A66E2">
              <w:rPr>
                <w:rFonts w:ascii="Bookman Old Style" w:hAnsi="Bookman Old Style"/>
                <w:bCs/>
                <w:sz w:val="24"/>
                <w:szCs w:val="24"/>
              </w:rPr>
              <w:t>Pasal 8</w:t>
            </w:r>
          </w:p>
        </w:tc>
        <w:tc>
          <w:tcPr>
            <w:tcW w:w="2752" w:type="dxa"/>
          </w:tcPr>
          <w:p w14:paraId="7F4110D5" w14:textId="77777777" w:rsidR="006413D9" w:rsidRPr="001A66E2" w:rsidRDefault="006413D9" w:rsidP="006C2F17">
            <w:pPr>
              <w:rPr>
                <w:rFonts w:ascii="Bookman Old Style" w:hAnsi="Bookman Old Style"/>
                <w:b/>
                <w:sz w:val="24"/>
                <w:szCs w:val="24"/>
              </w:rPr>
            </w:pPr>
          </w:p>
        </w:tc>
        <w:tc>
          <w:tcPr>
            <w:tcW w:w="2547" w:type="dxa"/>
          </w:tcPr>
          <w:p w14:paraId="7E2FCA7D" w14:textId="77777777" w:rsidR="006413D9" w:rsidRPr="001A66E2" w:rsidRDefault="006413D9" w:rsidP="006C2F17">
            <w:pPr>
              <w:rPr>
                <w:rFonts w:ascii="Bookman Old Style" w:hAnsi="Bookman Old Style"/>
                <w:b/>
                <w:sz w:val="24"/>
                <w:szCs w:val="24"/>
              </w:rPr>
            </w:pPr>
          </w:p>
        </w:tc>
      </w:tr>
      <w:tr w:rsidR="003A3DC3" w:rsidRPr="001A66E2" w14:paraId="203ADA4D" w14:textId="77777777" w:rsidTr="00360A57">
        <w:tc>
          <w:tcPr>
            <w:tcW w:w="6374" w:type="dxa"/>
          </w:tcPr>
          <w:p w14:paraId="6E11AD76" w14:textId="77777777" w:rsidR="003A3DC3" w:rsidRPr="001A66E2" w:rsidRDefault="003A3DC3" w:rsidP="003A3DC3">
            <w:pPr>
              <w:pStyle w:val="ListParagraph"/>
              <w:numPr>
                <w:ilvl w:val="0"/>
                <w:numId w:val="22"/>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Bank </w:t>
            </w:r>
            <w:proofErr w:type="spellStart"/>
            <w:r w:rsidRPr="001A66E2">
              <w:rPr>
                <w:rFonts w:ascii="Bookman Old Style" w:hAnsi="Bookman Old Style"/>
                <w:sz w:val="24"/>
                <w:szCs w:val="24"/>
                <w:lang w:val="en-US"/>
              </w:rPr>
              <w:t>penyelenggara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Produk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Perbankan</w:t>
            </w:r>
            <w:proofErr w:type="spellEnd"/>
            <w:r w:rsidRPr="001A66E2">
              <w:rPr>
                <w:rFonts w:ascii="Bookman Old Style" w:hAnsi="Bookman Old Style"/>
                <w:sz w:val="24"/>
                <w:szCs w:val="24"/>
                <w:lang w:val="en-US"/>
              </w:rPr>
              <w:t xml:space="preserve"> Syariah </w:t>
            </w:r>
            <w:proofErr w:type="spellStart"/>
            <w:r w:rsidRPr="001A66E2">
              <w:rPr>
                <w:rFonts w:ascii="Bookman Old Style" w:hAnsi="Bookman Old Style"/>
                <w:sz w:val="24"/>
                <w:szCs w:val="24"/>
                <w:lang w:val="en-US"/>
              </w:rPr>
              <w:t>wajib</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memastikan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pemisahan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pengelolaan</w:t>
            </w:r>
            <w:proofErr w:type="spellEnd"/>
            <w:r w:rsidRPr="001A66E2">
              <w:rPr>
                <w:rFonts w:ascii="Bookman Old Style" w:hAnsi="Bookman Old Style"/>
                <w:sz w:val="24"/>
                <w:szCs w:val="24"/>
                <w:lang w:val="en-US"/>
              </w:rPr>
              <w:t xml:space="preserve"> dan </w:t>
            </w:r>
            <w:proofErr w:type="spellStart"/>
            <w:r w:rsidRPr="001A66E2">
              <w:rPr>
                <w:rFonts w:ascii="Bookman Old Style" w:hAnsi="Bookman Old Style"/>
                <w:sz w:val="24"/>
                <w:szCs w:val="24"/>
                <w:lang w:val="en-US"/>
              </w:rPr>
              <w:t>pencatatan</w:t>
            </w:r>
            <w:proofErr w:type="spellEnd"/>
            <w:r w:rsidRPr="001A66E2">
              <w:rPr>
                <w:rFonts w:ascii="Bookman Old Style" w:hAnsi="Bookman Old Style"/>
                <w:sz w:val="24"/>
                <w:szCs w:val="24"/>
                <w:lang w:val="en-US"/>
              </w:rPr>
              <w:t>:</w:t>
            </w:r>
          </w:p>
          <w:p w14:paraId="37387351" w14:textId="77777777" w:rsidR="003A3DC3" w:rsidRPr="001A66E2" w:rsidRDefault="003A3DC3" w:rsidP="005A03C9">
            <w:pPr>
              <w:pStyle w:val="ListParagraph"/>
              <w:numPr>
                <w:ilvl w:val="1"/>
                <w:numId w:val="21"/>
              </w:numPr>
              <w:ind w:left="1134"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dana Investasi dari dana simpanan </w:t>
            </w:r>
            <w:r w:rsidRPr="001A66E2">
              <w:rPr>
                <w:rFonts w:ascii="Bookman Old Style" w:hAnsi="Bookman Old Style"/>
                <w:i/>
                <w:sz w:val="24"/>
                <w:szCs w:val="24"/>
                <w:lang w:val="en-US"/>
              </w:rPr>
              <w:t>(pool of fund)</w:t>
            </w:r>
            <w:r w:rsidRPr="001A66E2">
              <w:rPr>
                <w:rFonts w:ascii="Bookman Old Style" w:hAnsi="Bookman Old Style"/>
                <w:sz w:val="24"/>
                <w:szCs w:val="24"/>
                <w:lang w:val="en-US"/>
              </w:rPr>
              <w:t xml:space="preserve"> dana pihak ketiga; dan </w:t>
            </w:r>
          </w:p>
          <w:p w14:paraId="51A99645" w14:textId="4E0A7E11" w:rsidR="003A3DC3" w:rsidRPr="001A66E2" w:rsidRDefault="003A3DC3" w:rsidP="005A03C9">
            <w:pPr>
              <w:pStyle w:val="ListParagraph"/>
              <w:numPr>
                <w:ilvl w:val="1"/>
                <w:numId w:val="21"/>
              </w:numPr>
              <w:ind w:left="1134" w:hanging="567"/>
              <w:jc w:val="both"/>
              <w:rPr>
                <w:rFonts w:ascii="Bookman Old Style" w:hAnsi="Bookman Old Style"/>
                <w:sz w:val="24"/>
                <w:szCs w:val="24"/>
                <w:lang w:val="en-US"/>
              </w:rPr>
            </w:pPr>
            <w:r w:rsidRPr="001A66E2">
              <w:rPr>
                <w:rFonts w:ascii="Bookman Old Style" w:hAnsi="Bookman Old Style"/>
                <w:sz w:val="24"/>
                <w:szCs w:val="24"/>
                <w:lang w:val="sv-SE"/>
              </w:rPr>
              <w:t>Aset yang Mendasari</w:t>
            </w:r>
            <w:r w:rsidRPr="001A66E2">
              <w:rPr>
                <w:rFonts w:ascii="Bookman Old Style" w:hAnsi="Bookman Old Style"/>
                <w:i/>
                <w:sz w:val="24"/>
                <w:szCs w:val="24"/>
                <w:lang w:val="en-US"/>
              </w:rPr>
              <w:t xml:space="preserve"> </w:t>
            </w:r>
            <w:r w:rsidRPr="001A66E2">
              <w:rPr>
                <w:rFonts w:ascii="Bookman Old Style" w:hAnsi="Bookman Old Style"/>
                <w:sz w:val="24"/>
                <w:szCs w:val="24"/>
                <w:lang w:val="en-US"/>
              </w:rPr>
              <w:t xml:space="preserve">dari aset produktif lain yang dikelola oleh Bank. </w:t>
            </w:r>
          </w:p>
        </w:tc>
        <w:tc>
          <w:tcPr>
            <w:tcW w:w="4253" w:type="dxa"/>
            <w:vMerge w:val="restart"/>
          </w:tcPr>
          <w:p w14:paraId="6D4F0A22" w14:textId="4E4EDACA" w:rsidR="003A3DC3" w:rsidRPr="001A66E2" w:rsidRDefault="003A3DC3" w:rsidP="003A3DC3">
            <w:pPr>
              <w:tabs>
                <w:tab w:val="left" w:pos="1134"/>
                <w:tab w:val="left" w:pos="1701"/>
                <w:tab w:val="left" w:pos="2268"/>
              </w:tabs>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71F6BC51" w14:textId="77777777" w:rsidR="003A3DC3" w:rsidRPr="001A66E2" w:rsidRDefault="003A3DC3" w:rsidP="003A3DC3">
            <w:pPr>
              <w:tabs>
                <w:tab w:val="left" w:pos="1134"/>
                <w:tab w:val="left" w:pos="1701"/>
                <w:tab w:val="left" w:pos="2268"/>
              </w:tabs>
              <w:ind w:left="567"/>
              <w:jc w:val="both"/>
              <w:rPr>
                <w:rFonts w:ascii="Bookman Old Style" w:hAnsi="Bookman Old Style"/>
                <w:b/>
                <w:sz w:val="24"/>
                <w:szCs w:val="24"/>
                <w:highlight w:val="yellow"/>
              </w:rPr>
            </w:pPr>
          </w:p>
        </w:tc>
        <w:tc>
          <w:tcPr>
            <w:tcW w:w="2752" w:type="dxa"/>
          </w:tcPr>
          <w:p w14:paraId="21A354CE" w14:textId="77777777" w:rsidR="003A3DC3" w:rsidRPr="001A66E2" w:rsidRDefault="003A3DC3" w:rsidP="006C2F17">
            <w:pPr>
              <w:rPr>
                <w:rFonts w:ascii="Bookman Old Style" w:hAnsi="Bookman Old Style"/>
                <w:b/>
                <w:sz w:val="24"/>
                <w:szCs w:val="24"/>
              </w:rPr>
            </w:pPr>
          </w:p>
        </w:tc>
        <w:tc>
          <w:tcPr>
            <w:tcW w:w="2547" w:type="dxa"/>
          </w:tcPr>
          <w:p w14:paraId="11F93389" w14:textId="77777777" w:rsidR="003A3DC3" w:rsidRPr="001A66E2" w:rsidRDefault="003A3DC3" w:rsidP="006C2F17">
            <w:pPr>
              <w:rPr>
                <w:rFonts w:ascii="Bookman Old Style" w:hAnsi="Bookman Old Style"/>
                <w:b/>
                <w:sz w:val="24"/>
                <w:szCs w:val="24"/>
              </w:rPr>
            </w:pPr>
          </w:p>
        </w:tc>
      </w:tr>
      <w:tr w:rsidR="003A3DC3" w:rsidRPr="001A66E2" w14:paraId="1C20FCC5" w14:textId="77777777" w:rsidTr="00360A57">
        <w:tc>
          <w:tcPr>
            <w:tcW w:w="6374" w:type="dxa"/>
          </w:tcPr>
          <w:p w14:paraId="2876D22B" w14:textId="101FD9EA" w:rsidR="003A3DC3" w:rsidRPr="001A66E2" w:rsidRDefault="003A3DC3" w:rsidP="003A3DC3">
            <w:pPr>
              <w:pStyle w:val="ListParagraph"/>
              <w:numPr>
                <w:ilvl w:val="0"/>
                <w:numId w:val="22"/>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Pemisahan sebagaimana dimaksud pada ayat (1), termasuk pemisahan perhitungan tingkat imbal hasil</w:t>
            </w:r>
            <w:r w:rsidRPr="001A66E2">
              <w:rPr>
                <w:rFonts w:ascii="Bookman Old Style" w:hAnsi="Bookman Old Style"/>
                <w:i/>
                <w:sz w:val="24"/>
                <w:szCs w:val="24"/>
                <w:lang w:val="en-US"/>
              </w:rPr>
              <w:t xml:space="preserve"> </w:t>
            </w:r>
            <w:r w:rsidRPr="001A66E2">
              <w:rPr>
                <w:rFonts w:ascii="Bookman Old Style" w:hAnsi="Bookman Old Style"/>
                <w:sz w:val="24"/>
                <w:szCs w:val="24"/>
                <w:lang w:val="en-US"/>
              </w:rPr>
              <w:t>(</w:t>
            </w:r>
            <w:r w:rsidRPr="001A66E2">
              <w:rPr>
                <w:rFonts w:ascii="Bookman Old Style" w:hAnsi="Bookman Old Style"/>
                <w:i/>
                <w:sz w:val="24"/>
                <w:szCs w:val="24"/>
                <w:lang w:val="en-US"/>
              </w:rPr>
              <w:t>rate of return</w:t>
            </w:r>
            <w:r w:rsidRPr="001A66E2">
              <w:rPr>
                <w:rFonts w:ascii="Bookman Old Style" w:hAnsi="Bookman Old Style"/>
                <w:sz w:val="24"/>
                <w:szCs w:val="24"/>
                <w:lang w:val="en-US"/>
              </w:rPr>
              <w:t xml:space="preserve">) dana simpanan dengan dana Investasi. </w:t>
            </w:r>
          </w:p>
        </w:tc>
        <w:tc>
          <w:tcPr>
            <w:tcW w:w="4253" w:type="dxa"/>
            <w:vMerge/>
          </w:tcPr>
          <w:p w14:paraId="71698BDE" w14:textId="77777777" w:rsidR="003A3DC3" w:rsidRPr="001A66E2" w:rsidRDefault="003A3DC3" w:rsidP="006C2F17">
            <w:pPr>
              <w:rPr>
                <w:rFonts w:ascii="Bookman Old Style" w:hAnsi="Bookman Old Style"/>
                <w:b/>
                <w:sz w:val="24"/>
                <w:szCs w:val="24"/>
                <w:highlight w:val="yellow"/>
              </w:rPr>
            </w:pPr>
          </w:p>
        </w:tc>
        <w:tc>
          <w:tcPr>
            <w:tcW w:w="2752" w:type="dxa"/>
          </w:tcPr>
          <w:p w14:paraId="7927B217" w14:textId="77777777" w:rsidR="003A3DC3" w:rsidRPr="001A66E2" w:rsidRDefault="003A3DC3" w:rsidP="006C2F17">
            <w:pPr>
              <w:rPr>
                <w:rFonts w:ascii="Bookman Old Style" w:hAnsi="Bookman Old Style"/>
                <w:b/>
                <w:sz w:val="24"/>
                <w:szCs w:val="24"/>
              </w:rPr>
            </w:pPr>
          </w:p>
        </w:tc>
        <w:tc>
          <w:tcPr>
            <w:tcW w:w="2547" w:type="dxa"/>
          </w:tcPr>
          <w:p w14:paraId="02E812AC" w14:textId="77777777" w:rsidR="003A3DC3" w:rsidRPr="001A66E2" w:rsidRDefault="003A3DC3" w:rsidP="006C2F17">
            <w:pPr>
              <w:rPr>
                <w:rFonts w:ascii="Bookman Old Style" w:hAnsi="Bookman Old Style"/>
                <w:b/>
                <w:sz w:val="24"/>
                <w:szCs w:val="24"/>
              </w:rPr>
            </w:pPr>
          </w:p>
        </w:tc>
      </w:tr>
      <w:tr w:rsidR="003A3DC3" w:rsidRPr="001A66E2" w14:paraId="0009058D" w14:textId="77777777" w:rsidTr="00360A57">
        <w:tc>
          <w:tcPr>
            <w:tcW w:w="6374" w:type="dxa"/>
          </w:tcPr>
          <w:p w14:paraId="1C345EFB" w14:textId="3B4D6B65" w:rsidR="003A3DC3" w:rsidRPr="001A66E2" w:rsidRDefault="003A3DC3" w:rsidP="003A3DC3">
            <w:pPr>
              <w:pStyle w:val="ListParagraph"/>
              <w:numPr>
                <w:ilvl w:val="0"/>
                <w:numId w:val="22"/>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Bank penyelenggara Produk Investasi Perbankan Syariah wajib memiliki pengendalian internal yang memadai dalam rangka memastikan pemisahan sebagaimana dimaksud pada ayat (1), termasuk sistem informasi yang andal untuk penyusunan informasi keuangan Produk Investasi Perbankan Syariah. </w:t>
            </w:r>
          </w:p>
        </w:tc>
        <w:tc>
          <w:tcPr>
            <w:tcW w:w="4253" w:type="dxa"/>
            <w:vMerge/>
          </w:tcPr>
          <w:p w14:paraId="202C82BA" w14:textId="77777777" w:rsidR="003A3DC3" w:rsidRPr="001A66E2" w:rsidRDefault="003A3DC3" w:rsidP="006C2F17">
            <w:pPr>
              <w:rPr>
                <w:rFonts w:ascii="Bookman Old Style" w:hAnsi="Bookman Old Style"/>
                <w:b/>
                <w:sz w:val="24"/>
                <w:szCs w:val="24"/>
                <w:highlight w:val="yellow"/>
              </w:rPr>
            </w:pPr>
          </w:p>
        </w:tc>
        <w:tc>
          <w:tcPr>
            <w:tcW w:w="2752" w:type="dxa"/>
          </w:tcPr>
          <w:p w14:paraId="669FCE3E" w14:textId="77777777" w:rsidR="003A3DC3" w:rsidRPr="001A66E2" w:rsidRDefault="003A3DC3" w:rsidP="006C2F17">
            <w:pPr>
              <w:rPr>
                <w:rFonts w:ascii="Bookman Old Style" w:hAnsi="Bookman Old Style"/>
                <w:b/>
                <w:sz w:val="24"/>
                <w:szCs w:val="24"/>
              </w:rPr>
            </w:pPr>
          </w:p>
        </w:tc>
        <w:tc>
          <w:tcPr>
            <w:tcW w:w="2547" w:type="dxa"/>
          </w:tcPr>
          <w:p w14:paraId="1BB814F7" w14:textId="77777777" w:rsidR="003A3DC3" w:rsidRPr="001A66E2" w:rsidRDefault="003A3DC3" w:rsidP="006C2F17">
            <w:pPr>
              <w:rPr>
                <w:rFonts w:ascii="Bookman Old Style" w:hAnsi="Bookman Old Style"/>
                <w:b/>
                <w:sz w:val="24"/>
                <w:szCs w:val="24"/>
              </w:rPr>
            </w:pPr>
          </w:p>
        </w:tc>
      </w:tr>
      <w:tr w:rsidR="00617F64" w:rsidRPr="001A66E2" w14:paraId="54664A7D" w14:textId="77777777" w:rsidTr="00360A57">
        <w:tc>
          <w:tcPr>
            <w:tcW w:w="6374" w:type="dxa"/>
          </w:tcPr>
          <w:p w14:paraId="0CC73B64" w14:textId="77777777" w:rsidR="00617F64" w:rsidRPr="001A66E2" w:rsidRDefault="00617F64" w:rsidP="006C2F17">
            <w:pPr>
              <w:pStyle w:val="ListParagraph"/>
              <w:ind w:left="360"/>
              <w:jc w:val="center"/>
              <w:rPr>
                <w:rFonts w:ascii="Bookman Old Style" w:hAnsi="Bookman Old Style"/>
                <w:sz w:val="24"/>
                <w:szCs w:val="24"/>
                <w:lang w:val="sv-SE"/>
              </w:rPr>
            </w:pPr>
          </w:p>
        </w:tc>
        <w:tc>
          <w:tcPr>
            <w:tcW w:w="4253" w:type="dxa"/>
          </w:tcPr>
          <w:p w14:paraId="523E209A" w14:textId="77777777" w:rsidR="00617F64" w:rsidRPr="001A66E2" w:rsidRDefault="00617F64" w:rsidP="006C2F17">
            <w:pPr>
              <w:rPr>
                <w:rFonts w:ascii="Bookman Old Style" w:hAnsi="Bookman Old Style"/>
                <w:b/>
                <w:sz w:val="24"/>
                <w:szCs w:val="24"/>
                <w:highlight w:val="yellow"/>
              </w:rPr>
            </w:pPr>
          </w:p>
        </w:tc>
        <w:tc>
          <w:tcPr>
            <w:tcW w:w="2752" w:type="dxa"/>
          </w:tcPr>
          <w:p w14:paraId="34759368" w14:textId="77777777" w:rsidR="00617F64" w:rsidRPr="001A66E2" w:rsidRDefault="00617F64" w:rsidP="006C2F17">
            <w:pPr>
              <w:rPr>
                <w:rFonts w:ascii="Bookman Old Style" w:hAnsi="Bookman Old Style"/>
                <w:b/>
                <w:sz w:val="24"/>
                <w:szCs w:val="24"/>
              </w:rPr>
            </w:pPr>
          </w:p>
        </w:tc>
        <w:tc>
          <w:tcPr>
            <w:tcW w:w="2547" w:type="dxa"/>
          </w:tcPr>
          <w:p w14:paraId="1DA4BFFF" w14:textId="77777777" w:rsidR="00617F64" w:rsidRPr="001A66E2" w:rsidRDefault="00617F64" w:rsidP="006C2F17">
            <w:pPr>
              <w:rPr>
                <w:rFonts w:ascii="Bookman Old Style" w:hAnsi="Bookman Old Style"/>
                <w:b/>
                <w:sz w:val="24"/>
                <w:szCs w:val="24"/>
              </w:rPr>
            </w:pPr>
          </w:p>
        </w:tc>
      </w:tr>
      <w:tr w:rsidR="00617F64" w:rsidRPr="001A66E2" w14:paraId="459BB938" w14:textId="77777777" w:rsidTr="00360A57">
        <w:tc>
          <w:tcPr>
            <w:tcW w:w="6374" w:type="dxa"/>
          </w:tcPr>
          <w:p w14:paraId="5DFA52E8" w14:textId="77777777" w:rsidR="00617F64" w:rsidRPr="001A66E2" w:rsidRDefault="00617F64" w:rsidP="006C2F17">
            <w:pPr>
              <w:ind w:left="57"/>
              <w:jc w:val="center"/>
              <w:rPr>
                <w:rFonts w:ascii="Bookman Old Style" w:hAnsi="Bookman Old Style"/>
                <w:sz w:val="24"/>
                <w:szCs w:val="24"/>
                <w:lang w:val="en-US"/>
              </w:rPr>
            </w:pPr>
            <w:r w:rsidRPr="001A66E2">
              <w:rPr>
                <w:rFonts w:ascii="Bookman Old Style" w:hAnsi="Bookman Old Style"/>
                <w:sz w:val="24"/>
                <w:szCs w:val="24"/>
                <w:lang w:val="en-US"/>
              </w:rPr>
              <w:t>Bagian</w:t>
            </w:r>
            <w:r w:rsidRPr="001A66E2">
              <w:rPr>
                <w:rFonts w:ascii="Bookman Old Style" w:hAnsi="Bookman Old Style"/>
                <w:sz w:val="24"/>
                <w:szCs w:val="24"/>
                <w:lang w:val="sv-SE"/>
              </w:rPr>
              <w:t xml:space="preserve"> Kedua</w:t>
            </w:r>
          </w:p>
          <w:p w14:paraId="0837674C" w14:textId="39916720" w:rsidR="00617F64" w:rsidRPr="001A66E2" w:rsidRDefault="00617F64" w:rsidP="006C2F17">
            <w:pPr>
              <w:ind w:left="57"/>
              <w:jc w:val="center"/>
              <w:rPr>
                <w:rFonts w:ascii="Bookman Old Style" w:hAnsi="Bookman Old Style"/>
                <w:sz w:val="24"/>
                <w:szCs w:val="24"/>
                <w:lang w:val="en-US"/>
              </w:rPr>
            </w:pPr>
            <w:r w:rsidRPr="001A66E2">
              <w:rPr>
                <w:rFonts w:ascii="Bookman Old Style" w:hAnsi="Bookman Old Style"/>
                <w:sz w:val="24"/>
                <w:szCs w:val="24"/>
                <w:lang w:val="en-US"/>
              </w:rPr>
              <w:t>Penerapan Prinsip Kehati-hatian bagi Bank Penyelenggara Produk Investasi Perbankan Syariah</w:t>
            </w:r>
            <w:r w:rsidRPr="001A66E2">
              <w:rPr>
                <w:rFonts w:ascii="Bookman Old Style" w:hAnsi="Bookman Old Style"/>
                <w:strike/>
                <w:sz w:val="24"/>
                <w:szCs w:val="24"/>
                <w:lang w:val="en-US"/>
              </w:rPr>
              <w:t xml:space="preserve"> </w:t>
            </w:r>
          </w:p>
        </w:tc>
        <w:tc>
          <w:tcPr>
            <w:tcW w:w="4253" w:type="dxa"/>
          </w:tcPr>
          <w:p w14:paraId="50827186" w14:textId="77777777" w:rsidR="00617F64" w:rsidRPr="001A66E2" w:rsidRDefault="00617F64" w:rsidP="006C2F17">
            <w:pPr>
              <w:rPr>
                <w:rFonts w:ascii="Bookman Old Style" w:hAnsi="Bookman Old Style"/>
                <w:bCs/>
                <w:sz w:val="24"/>
                <w:szCs w:val="24"/>
              </w:rPr>
            </w:pPr>
          </w:p>
        </w:tc>
        <w:tc>
          <w:tcPr>
            <w:tcW w:w="2752" w:type="dxa"/>
          </w:tcPr>
          <w:p w14:paraId="374A143F" w14:textId="77777777" w:rsidR="00617F64" w:rsidRPr="001A66E2" w:rsidRDefault="00617F64" w:rsidP="006C2F17">
            <w:pPr>
              <w:rPr>
                <w:rFonts w:ascii="Bookman Old Style" w:hAnsi="Bookman Old Style"/>
                <w:b/>
                <w:sz w:val="24"/>
                <w:szCs w:val="24"/>
              </w:rPr>
            </w:pPr>
          </w:p>
        </w:tc>
        <w:tc>
          <w:tcPr>
            <w:tcW w:w="2547" w:type="dxa"/>
          </w:tcPr>
          <w:p w14:paraId="2FF78450" w14:textId="77777777" w:rsidR="00617F64" w:rsidRPr="001A66E2" w:rsidRDefault="00617F64" w:rsidP="006C2F17">
            <w:pPr>
              <w:rPr>
                <w:rFonts w:ascii="Bookman Old Style" w:hAnsi="Bookman Old Style"/>
                <w:b/>
                <w:sz w:val="24"/>
                <w:szCs w:val="24"/>
              </w:rPr>
            </w:pPr>
          </w:p>
        </w:tc>
      </w:tr>
      <w:tr w:rsidR="0022052E" w:rsidRPr="001A66E2" w14:paraId="1132A048" w14:textId="77777777" w:rsidTr="00360A57">
        <w:tc>
          <w:tcPr>
            <w:tcW w:w="6374" w:type="dxa"/>
          </w:tcPr>
          <w:p w14:paraId="76C02BB9" w14:textId="77777777" w:rsidR="0022052E" w:rsidRPr="001A66E2" w:rsidRDefault="0022052E" w:rsidP="006C2F17">
            <w:pPr>
              <w:ind w:left="57"/>
              <w:jc w:val="center"/>
              <w:rPr>
                <w:rFonts w:ascii="Bookman Old Style" w:hAnsi="Bookman Old Style"/>
                <w:sz w:val="24"/>
                <w:szCs w:val="24"/>
                <w:lang w:val="en-US"/>
              </w:rPr>
            </w:pPr>
          </w:p>
        </w:tc>
        <w:tc>
          <w:tcPr>
            <w:tcW w:w="4253" w:type="dxa"/>
          </w:tcPr>
          <w:p w14:paraId="455A618D" w14:textId="77777777" w:rsidR="0022052E" w:rsidRPr="001A66E2" w:rsidRDefault="0022052E" w:rsidP="006C2F17">
            <w:pPr>
              <w:rPr>
                <w:rFonts w:ascii="Bookman Old Style" w:hAnsi="Bookman Old Style"/>
                <w:bCs/>
                <w:sz w:val="24"/>
                <w:szCs w:val="24"/>
              </w:rPr>
            </w:pPr>
          </w:p>
        </w:tc>
        <w:tc>
          <w:tcPr>
            <w:tcW w:w="2752" w:type="dxa"/>
          </w:tcPr>
          <w:p w14:paraId="375D361D" w14:textId="77777777" w:rsidR="0022052E" w:rsidRPr="001A66E2" w:rsidRDefault="0022052E" w:rsidP="006C2F17">
            <w:pPr>
              <w:rPr>
                <w:rFonts w:ascii="Bookman Old Style" w:hAnsi="Bookman Old Style"/>
                <w:b/>
                <w:sz w:val="24"/>
                <w:szCs w:val="24"/>
              </w:rPr>
            </w:pPr>
          </w:p>
        </w:tc>
        <w:tc>
          <w:tcPr>
            <w:tcW w:w="2547" w:type="dxa"/>
          </w:tcPr>
          <w:p w14:paraId="0DF1D2DA" w14:textId="77777777" w:rsidR="0022052E" w:rsidRPr="001A66E2" w:rsidRDefault="0022052E" w:rsidP="006C2F17">
            <w:pPr>
              <w:rPr>
                <w:rFonts w:ascii="Bookman Old Style" w:hAnsi="Bookman Old Style"/>
                <w:b/>
                <w:sz w:val="24"/>
                <w:szCs w:val="24"/>
              </w:rPr>
            </w:pPr>
          </w:p>
        </w:tc>
      </w:tr>
      <w:tr w:rsidR="006413D9" w:rsidRPr="001A66E2" w14:paraId="5803EB5F" w14:textId="77777777" w:rsidTr="00360A57">
        <w:tc>
          <w:tcPr>
            <w:tcW w:w="6374" w:type="dxa"/>
          </w:tcPr>
          <w:p w14:paraId="0CA33428" w14:textId="49E9D486" w:rsidR="006413D9" w:rsidRPr="001A66E2" w:rsidRDefault="006413D9" w:rsidP="005A03C9">
            <w:pPr>
              <w:pStyle w:val="ListParagraph"/>
              <w:ind w:left="-117"/>
              <w:jc w:val="center"/>
              <w:rPr>
                <w:rFonts w:ascii="Bookman Old Style" w:hAnsi="Bookman Old Style"/>
                <w:sz w:val="24"/>
                <w:szCs w:val="24"/>
                <w:lang w:val="sv-SE"/>
              </w:rPr>
            </w:pPr>
            <w:r w:rsidRPr="001A66E2">
              <w:rPr>
                <w:rFonts w:ascii="Bookman Old Style" w:hAnsi="Bookman Old Style"/>
                <w:sz w:val="24"/>
                <w:szCs w:val="24"/>
                <w:lang w:val="sv-SE"/>
              </w:rPr>
              <w:t>Pasal 9</w:t>
            </w:r>
          </w:p>
        </w:tc>
        <w:tc>
          <w:tcPr>
            <w:tcW w:w="4253" w:type="dxa"/>
          </w:tcPr>
          <w:p w14:paraId="6C148AD7" w14:textId="2B6445C6" w:rsidR="006413D9" w:rsidRPr="001A66E2" w:rsidRDefault="00FD514D" w:rsidP="006C2F17">
            <w:pPr>
              <w:jc w:val="center"/>
              <w:rPr>
                <w:rFonts w:ascii="Bookman Old Style" w:hAnsi="Bookman Old Style"/>
                <w:bCs/>
                <w:sz w:val="24"/>
                <w:szCs w:val="24"/>
              </w:rPr>
            </w:pPr>
            <w:r w:rsidRPr="001A66E2">
              <w:rPr>
                <w:rFonts w:ascii="Bookman Old Style" w:hAnsi="Bookman Old Style"/>
                <w:bCs/>
                <w:sz w:val="24"/>
                <w:szCs w:val="24"/>
              </w:rPr>
              <w:t>Pasal 9</w:t>
            </w:r>
          </w:p>
        </w:tc>
        <w:tc>
          <w:tcPr>
            <w:tcW w:w="2752" w:type="dxa"/>
          </w:tcPr>
          <w:p w14:paraId="6B1F4FAA" w14:textId="77777777" w:rsidR="006413D9" w:rsidRPr="001A66E2" w:rsidRDefault="006413D9" w:rsidP="006C2F17">
            <w:pPr>
              <w:rPr>
                <w:rFonts w:ascii="Bookman Old Style" w:hAnsi="Bookman Old Style"/>
                <w:b/>
                <w:sz w:val="24"/>
                <w:szCs w:val="24"/>
              </w:rPr>
            </w:pPr>
          </w:p>
        </w:tc>
        <w:tc>
          <w:tcPr>
            <w:tcW w:w="2547" w:type="dxa"/>
          </w:tcPr>
          <w:p w14:paraId="2B402CD0" w14:textId="77777777" w:rsidR="006413D9" w:rsidRPr="001A66E2" w:rsidRDefault="006413D9" w:rsidP="006C2F17">
            <w:pPr>
              <w:rPr>
                <w:rFonts w:ascii="Bookman Old Style" w:hAnsi="Bookman Old Style"/>
                <w:b/>
                <w:sz w:val="24"/>
                <w:szCs w:val="24"/>
              </w:rPr>
            </w:pPr>
          </w:p>
        </w:tc>
      </w:tr>
      <w:tr w:rsidR="0022052E" w:rsidRPr="001A66E2" w14:paraId="662E17F0" w14:textId="77777777" w:rsidTr="00360A57">
        <w:tc>
          <w:tcPr>
            <w:tcW w:w="6374" w:type="dxa"/>
          </w:tcPr>
          <w:p w14:paraId="3FAA0EDE" w14:textId="236287A1" w:rsidR="0022052E" w:rsidRPr="001A66E2" w:rsidRDefault="0022052E" w:rsidP="0022052E">
            <w:pPr>
              <w:pStyle w:val="ListParagraph"/>
              <w:numPr>
                <w:ilvl w:val="0"/>
                <w:numId w:val="23"/>
              </w:numPr>
              <w:ind w:left="595" w:hanging="567"/>
              <w:jc w:val="both"/>
              <w:rPr>
                <w:rFonts w:ascii="Bookman Old Style" w:hAnsi="Bookman Old Style"/>
                <w:sz w:val="24"/>
                <w:szCs w:val="24"/>
                <w:lang w:val="en-US"/>
              </w:rPr>
            </w:pPr>
            <w:proofErr w:type="spellStart"/>
            <w:r w:rsidRPr="001A66E2">
              <w:rPr>
                <w:rFonts w:ascii="Bookman Old Style" w:hAnsi="Bookman Old Style"/>
                <w:sz w:val="24"/>
                <w:szCs w:val="24"/>
                <w:lang w:val="en-US"/>
              </w:rPr>
              <w:t>Perhitungan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aset</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tertimbang</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menurut</w:t>
            </w:r>
            <w:proofErr w:type="spellEnd"/>
            <w:r w:rsidRPr="001A66E2">
              <w:rPr>
                <w:rFonts w:ascii="Bookman Old Style" w:hAnsi="Bookman Old Style"/>
                <w:sz w:val="24"/>
                <w:szCs w:val="24"/>
                <w:lang w:val="en-US"/>
              </w:rPr>
              <w:t xml:space="preserve"> risiko bagi BUS dan BPR Syariah penyelenggara Produk Investasi Perbankan Syariah sesuai ketentuan Otoritas Jasa Keuangan mengenai aset tertimbang menurut risiko bagi BUS dan BPR Syariah.</w:t>
            </w:r>
          </w:p>
        </w:tc>
        <w:tc>
          <w:tcPr>
            <w:tcW w:w="4253" w:type="dxa"/>
            <w:vMerge w:val="restart"/>
          </w:tcPr>
          <w:p w14:paraId="5CC3B836" w14:textId="2BB01820" w:rsidR="0022052E" w:rsidRPr="001A66E2" w:rsidRDefault="0022052E" w:rsidP="0022052E">
            <w:pPr>
              <w:tabs>
                <w:tab w:val="left" w:pos="1134"/>
                <w:tab w:val="left" w:pos="1701"/>
                <w:tab w:val="left" w:pos="2268"/>
              </w:tabs>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7A092DE4" w14:textId="77777777" w:rsidR="0022052E" w:rsidRPr="001A66E2" w:rsidRDefault="0022052E" w:rsidP="0022052E">
            <w:pPr>
              <w:tabs>
                <w:tab w:val="left" w:pos="1134"/>
                <w:tab w:val="left" w:pos="1701"/>
                <w:tab w:val="left" w:pos="2268"/>
              </w:tabs>
              <w:ind w:left="567"/>
              <w:jc w:val="both"/>
              <w:rPr>
                <w:rFonts w:ascii="Bookman Old Style" w:hAnsi="Bookman Old Style"/>
                <w:b/>
                <w:sz w:val="24"/>
                <w:szCs w:val="24"/>
                <w:highlight w:val="yellow"/>
              </w:rPr>
            </w:pPr>
          </w:p>
        </w:tc>
        <w:tc>
          <w:tcPr>
            <w:tcW w:w="2752" w:type="dxa"/>
          </w:tcPr>
          <w:p w14:paraId="4D327C76" w14:textId="77777777" w:rsidR="0022052E" w:rsidRPr="001A66E2" w:rsidRDefault="0022052E" w:rsidP="006C2F17">
            <w:pPr>
              <w:rPr>
                <w:rFonts w:ascii="Bookman Old Style" w:hAnsi="Bookman Old Style"/>
                <w:b/>
                <w:sz w:val="24"/>
                <w:szCs w:val="24"/>
              </w:rPr>
            </w:pPr>
          </w:p>
        </w:tc>
        <w:tc>
          <w:tcPr>
            <w:tcW w:w="2547" w:type="dxa"/>
          </w:tcPr>
          <w:p w14:paraId="24DDA5CB" w14:textId="77777777" w:rsidR="0022052E" w:rsidRPr="001A66E2" w:rsidRDefault="0022052E" w:rsidP="006C2F17">
            <w:pPr>
              <w:rPr>
                <w:rFonts w:ascii="Bookman Old Style" w:hAnsi="Bookman Old Style"/>
                <w:b/>
                <w:sz w:val="24"/>
                <w:szCs w:val="24"/>
              </w:rPr>
            </w:pPr>
          </w:p>
        </w:tc>
      </w:tr>
      <w:tr w:rsidR="0022052E" w:rsidRPr="001A66E2" w14:paraId="67E33D58" w14:textId="77777777" w:rsidTr="00360A57">
        <w:tc>
          <w:tcPr>
            <w:tcW w:w="6374" w:type="dxa"/>
          </w:tcPr>
          <w:p w14:paraId="6ACDC123" w14:textId="1E9B71CA" w:rsidR="0022052E" w:rsidRPr="001A66E2" w:rsidRDefault="0022052E" w:rsidP="0022052E">
            <w:pPr>
              <w:pStyle w:val="ListParagraph"/>
              <w:numPr>
                <w:ilvl w:val="0"/>
                <w:numId w:val="23"/>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Bagi UUS penyelenggara Produk Investasi Perbankan Syariah </w:t>
            </w:r>
            <w:r w:rsidRPr="001A66E2">
              <w:rPr>
                <w:rFonts w:ascii="Bookman Old Style" w:hAnsi="Bookman Old Style"/>
                <w:sz w:val="24"/>
                <w:szCs w:val="24"/>
                <w:lang w:val="sv-SE"/>
              </w:rPr>
              <w:t xml:space="preserve">yang telah mencantumkan </w:t>
            </w:r>
            <w:r w:rsidRPr="001A66E2">
              <w:rPr>
                <w:rFonts w:ascii="Bookman Old Style" w:hAnsi="Bookman Old Style"/>
                <w:sz w:val="24"/>
                <w:szCs w:val="24"/>
                <w:lang w:val="en-US"/>
              </w:rPr>
              <w:t>rencana</w:t>
            </w:r>
            <w:r w:rsidRPr="001A66E2">
              <w:rPr>
                <w:rFonts w:ascii="Bookman Old Style" w:hAnsi="Bookman Old Style"/>
                <w:sz w:val="24"/>
                <w:szCs w:val="24"/>
                <w:lang w:val="sv-SE"/>
              </w:rPr>
              <w:t xml:space="preserve"> pemisahan (</w:t>
            </w:r>
            <w:r w:rsidRPr="001A66E2">
              <w:rPr>
                <w:rFonts w:ascii="Bookman Old Style" w:hAnsi="Bookman Old Style"/>
                <w:i/>
                <w:sz w:val="24"/>
                <w:szCs w:val="24"/>
                <w:lang w:val="sv-SE"/>
              </w:rPr>
              <w:t>spin-off)</w:t>
            </w:r>
            <w:r w:rsidRPr="001A66E2">
              <w:rPr>
                <w:rFonts w:ascii="Bookman Old Style" w:hAnsi="Bookman Old Style"/>
                <w:sz w:val="24"/>
                <w:szCs w:val="24"/>
                <w:lang w:val="sv-SE"/>
              </w:rPr>
              <w:t xml:space="preserve"> atau perubahan kegiatan usaha menjadi BUS dalam rencana bisnis bank dan/atau </w:t>
            </w:r>
            <w:r w:rsidRPr="001A66E2">
              <w:rPr>
                <w:rFonts w:ascii="Bookman Old Style" w:hAnsi="Bookman Old Style"/>
                <w:i/>
                <w:sz w:val="24"/>
                <w:szCs w:val="24"/>
                <w:lang w:val="sv-SE"/>
              </w:rPr>
              <w:t>corporate plan</w:t>
            </w:r>
            <w:r w:rsidRPr="001A66E2">
              <w:rPr>
                <w:rFonts w:ascii="Bookman Old Style" w:hAnsi="Bookman Old Style"/>
                <w:sz w:val="24"/>
                <w:szCs w:val="24"/>
                <w:lang w:val="en-US"/>
              </w:rPr>
              <w:t>, perhitungan aset tertimbang menurut risiko sesuai dengan ketentuan Otoritas Jasa Keuangan mengenai aset tertimbang menurut risiko bagi BUS.</w:t>
            </w:r>
          </w:p>
        </w:tc>
        <w:tc>
          <w:tcPr>
            <w:tcW w:w="4253" w:type="dxa"/>
            <w:vMerge/>
          </w:tcPr>
          <w:p w14:paraId="72773DB8" w14:textId="77777777" w:rsidR="0022052E" w:rsidRPr="001A66E2" w:rsidRDefault="0022052E" w:rsidP="006C2F17">
            <w:pPr>
              <w:rPr>
                <w:rFonts w:ascii="Bookman Old Style" w:hAnsi="Bookman Old Style"/>
                <w:b/>
                <w:sz w:val="24"/>
                <w:szCs w:val="24"/>
                <w:highlight w:val="yellow"/>
              </w:rPr>
            </w:pPr>
          </w:p>
        </w:tc>
        <w:tc>
          <w:tcPr>
            <w:tcW w:w="2752" w:type="dxa"/>
          </w:tcPr>
          <w:p w14:paraId="6387AC29" w14:textId="77777777" w:rsidR="0022052E" w:rsidRPr="001A66E2" w:rsidRDefault="0022052E" w:rsidP="006C2F17">
            <w:pPr>
              <w:rPr>
                <w:rFonts w:ascii="Bookman Old Style" w:hAnsi="Bookman Old Style"/>
                <w:b/>
                <w:sz w:val="24"/>
                <w:szCs w:val="24"/>
              </w:rPr>
            </w:pPr>
          </w:p>
        </w:tc>
        <w:tc>
          <w:tcPr>
            <w:tcW w:w="2547" w:type="dxa"/>
          </w:tcPr>
          <w:p w14:paraId="66E48585" w14:textId="77777777" w:rsidR="0022052E" w:rsidRPr="001A66E2" w:rsidRDefault="0022052E" w:rsidP="006C2F17">
            <w:pPr>
              <w:rPr>
                <w:rFonts w:ascii="Bookman Old Style" w:hAnsi="Bookman Old Style"/>
                <w:b/>
                <w:sz w:val="24"/>
                <w:szCs w:val="24"/>
              </w:rPr>
            </w:pPr>
          </w:p>
        </w:tc>
      </w:tr>
      <w:tr w:rsidR="0022052E" w:rsidRPr="001A66E2" w14:paraId="415F06B4" w14:textId="77777777" w:rsidTr="00360A57">
        <w:tc>
          <w:tcPr>
            <w:tcW w:w="6374" w:type="dxa"/>
          </w:tcPr>
          <w:p w14:paraId="2B33DAD9" w14:textId="3FCC2E3E" w:rsidR="0022052E" w:rsidRPr="001A66E2" w:rsidRDefault="0022052E" w:rsidP="0022052E">
            <w:pPr>
              <w:pStyle w:val="ListParagraph"/>
              <w:numPr>
                <w:ilvl w:val="0"/>
                <w:numId w:val="23"/>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Perhitungan </w:t>
            </w:r>
            <w:r w:rsidRPr="001A66E2">
              <w:rPr>
                <w:rFonts w:ascii="Bookman Old Style" w:hAnsi="Bookman Old Style"/>
                <w:sz w:val="24"/>
                <w:szCs w:val="24"/>
                <w:lang w:val="sv-SE"/>
              </w:rPr>
              <w:t xml:space="preserve">batas maksimum penyaluran dana </w:t>
            </w:r>
            <w:r w:rsidRPr="001A66E2">
              <w:rPr>
                <w:rFonts w:ascii="Bookman Old Style" w:hAnsi="Bookman Old Style"/>
                <w:sz w:val="24"/>
                <w:szCs w:val="24"/>
                <w:lang w:val="en-US"/>
              </w:rPr>
              <w:t xml:space="preserve">Bank penyelenggara </w:t>
            </w:r>
            <w:proofErr w:type="spellStart"/>
            <w:r w:rsidRPr="001A66E2">
              <w:rPr>
                <w:rFonts w:ascii="Bookman Old Style" w:hAnsi="Bookman Old Style"/>
                <w:sz w:val="24"/>
                <w:szCs w:val="24"/>
                <w:lang w:val="en-US"/>
              </w:rPr>
              <w:t>Produk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Perbankan</w:t>
            </w:r>
            <w:proofErr w:type="spellEnd"/>
            <w:r w:rsidRPr="001A66E2">
              <w:rPr>
                <w:rFonts w:ascii="Bookman Old Style" w:hAnsi="Bookman Old Style"/>
                <w:sz w:val="24"/>
                <w:szCs w:val="24"/>
                <w:lang w:val="en-US"/>
              </w:rPr>
              <w:t xml:space="preserve"> Syariah </w:t>
            </w:r>
            <w:proofErr w:type="spellStart"/>
            <w:r w:rsidRPr="001A66E2">
              <w:rPr>
                <w:rFonts w:ascii="Bookman Old Style" w:hAnsi="Bookman Old Style"/>
                <w:sz w:val="24"/>
                <w:szCs w:val="24"/>
                <w:lang w:val="en-US"/>
              </w:rPr>
              <w:t>sesuai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ketentuan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Otoritas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Keuangan mengenai </w:t>
            </w:r>
            <w:r w:rsidRPr="001A66E2">
              <w:rPr>
                <w:rFonts w:ascii="Bookman Old Style" w:hAnsi="Bookman Old Style"/>
                <w:sz w:val="24"/>
                <w:szCs w:val="24"/>
                <w:lang w:val="sv-SE"/>
              </w:rPr>
              <w:t>batas maksimum penyaluran dana Bank</w:t>
            </w:r>
            <w:r w:rsidRPr="001A66E2">
              <w:rPr>
                <w:rFonts w:ascii="Bookman Old Style" w:hAnsi="Bookman Old Style"/>
                <w:sz w:val="24"/>
                <w:szCs w:val="24"/>
                <w:lang w:val="en-US"/>
              </w:rPr>
              <w:t>.</w:t>
            </w:r>
          </w:p>
        </w:tc>
        <w:tc>
          <w:tcPr>
            <w:tcW w:w="4253" w:type="dxa"/>
            <w:vMerge/>
          </w:tcPr>
          <w:p w14:paraId="7F5F87C0" w14:textId="77777777" w:rsidR="0022052E" w:rsidRPr="001A66E2" w:rsidRDefault="0022052E" w:rsidP="006C2F17">
            <w:pPr>
              <w:rPr>
                <w:rFonts w:ascii="Bookman Old Style" w:hAnsi="Bookman Old Style"/>
                <w:b/>
                <w:sz w:val="24"/>
                <w:szCs w:val="24"/>
                <w:highlight w:val="yellow"/>
              </w:rPr>
            </w:pPr>
          </w:p>
        </w:tc>
        <w:tc>
          <w:tcPr>
            <w:tcW w:w="2752" w:type="dxa"/>
          </w:tcPr>
          <w:p w14:paraId="0EE7D78D" w14:textId="77777777" w:rsidR="0022052E" w:rsidRPr="001A66E2" w:rsidRDefault="0022052E" w:rsidP="006C2F17">
            <w:pPr>
              <w:rPr>
                <w:rFonts w:ascii="Bookman Old Style" w:hAnsi="Bookman Old Style"/>
                <w:b/>
                <w:sz w:val="24"/>
                <w:szCs w:val="24"/>
              </w:rPr>
            </w:pPr>
          </w:p>
        </w:tc>
        <w:tc>
          <w:tcPr>
            <w:tcW w:w="2547" w:type="dxa"/>
          </w:tcPr>
          <w:p w14:paraId="6F44E701" w14:textId="77777777" w:rsidR="0022052E" w:rsidRPr="001A66E2" w:rsidRDefault="0022052E" w:rsidP="006C2F17">
            <w:pPr>
              <w:rPr>
                <w:rFonts w:ascii="Bookman Old Style" w:hAnsi="Bookman Old Style"/>
                <w:b/>
                <w:sz w:val="24"/>
                <w:szCs w:val="24"/>
              </w:rPr>
            </w:pPr>
          </w:p>
        </w:tc>
      </w:tr>
      <w:tr w:rsidR="0022052E" w:rsidRPr="001A66E2" w14:paraId="1A577B73" w14:textId="77777777" w:rsidTr="00360A57">
        <w:tc>
          <w:tcPr>
            <w:tcW w:w="6374" w:type="dxa"/>
          </w:tcPr>
          <w:p w14:paraId="5CB65154" w14:textId="2D8A1458" w:rsidR="0022052E" w:rsidRPr="001A66E2" w:rsidRDefault="0022052E" w:rsidP="0022052E">
            <w:pPr>
              <w:pStyle w:val="ListParagraph"/>
              <w:numPr>
                <w:ilvl w:val="0"/>
                <w:numId w:val="23"/>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Perhitungan </w:t>
            </w:r>
            <w:r w:rsidRPr="001A66E2">
              <w:rPr>
                <w:rFonts w:ascii="Bookman Old Style" w:hAnsi="Bookman Old Style"/>
                <w:sz w:val="24"/>
                <w:szCs w:val="24"/>
                <w:lang w:val="sv-SE"/>
              </w:rPr>
              <w:t xml:space="preserve">kualitas Aset yang Mendasari </w:t>
            </w:r>
            <w:r w:rsidRPr="001A66E2">
              <w:rPr>
                <w:rFonts w:ascii="Bookman Old Style" w:hAnsi="Bookman Old Style"/>
                <w:sz w:val="24"/>
                <w:szCs w:val="24"/>
                <w:lang w:val="en-US"/>
              </w:rPr>
              <w:t xml:space="preserve">Produk Investasi Perbankan Syariah sesuai </w:t>
            </w:r>
            <w:r w:rsidRPr="001A66E2">
              <w:rPr>
                <w:rFonts w:ascii="Bookman Old Style" w:hAnsi="Bookman Old Style"/>
                <w:sz w:val="24"/>
                <w:szCs w:val="24"/>
                <w:lang w:val="en-US"/>
              </w:rPr>
              <w:lastRenderedPageBreak/>
              <w:t xml:space="preserve">ketentuan Otoritas Jasa Keuangan mengenai </w:t>
            </w:r>
            <w:r w:rsidRPr="001A66E2">
              <w:rPr>
                <w:rFonts w:ascii="Bookman Old Style" w:hAnsi="Bookman Old Style"/>
                <w:sz w:val="24"/>
                <w:szCs w:val="24"/>
                <w:lang w:val="sv-SE"/>
              </w:rPr>
              <w:t>kualitas aset Bank</w:t>
            </w:r>
            <w:r w:rsidRPr="001A66E2">
              <w:rPr>
                <w:rFonts w:ascii="Bookman Old Style" w:hAnsi="Bookman Old Style"/>
                <w:sz w:val="24"/>
                <w:szCs w:val="24"/>
                <w:lang w:val="en-US"/>
              </w:rPr>
              <w:t>.</w:t>
            </w:r>
          </w:p>
        </w:tc>
        <w:tc>
          <w:tcPr>
            <w:tcW w:w="4253" w:type="dxa"/>
            <w:vMerge/>
          </w:tcPr>
          <w:p w14:paraId="595ADF3A" w14:textId="77777777" w:rsidR="0022052E" w:rsidRPr="001A66E2" w:rsidRDefault="0022052E" w:rsidP="006C2F17">
            <w:pPr>
              <w:rPr>
                <w:rFonts w:ascii="Bookman Old Style" w:hAnsi="Bookman Old Style"/>
                <w:b/>
                <w:sz w:val="24"/>
                <w:szCs w:val="24"/>
                <w:highlight w:val="yellow"/>
              </w:rPr>
            </w:pPr>
          </w:p>
        </w:tc>
        <w:tc>
          <w:tcPr>
            <w:tcW w:w="2752" w:type="dxa"/>
          </w:tcPr>
          <w:p w14:paraId="0E329A80" w14:textId="77777777" w:rsidR="0022052E" w:rsidRPr="001A66E2" w:rsidRDefault="0022052E" w:rsidP="006C2F17">
            <w:pPr>
              <w:rPr>
                <w:rFonts w:ascii="Bookman Old Style" w:hAnsi="Bookman Old Style"/>
                <w:b/>
                <w:sz w:val="24"/>
                <w:szCs w:val="24"/>
              </w:rPr>
            </w:pPr>
          </w:p>
        </w:tc>
        <w:tc>
          <w:tcPr>
            <w:tcW w:w="2547" w:type="dxa"/>
          </w:tcPr>
          <w:p w14:paraId="465DDF97" w14:textId="77777777" w:rsidR="0022052E" w:rsidRPr="001A66E2" w:rsidRDefault="0022052E" w:rsidP="006C2F17">
            <w:pPr>
              <w:rPr>
                <w:rFonts w:ascii="Bookman Old Style" w:hAnsi="Bookman Old Style"/>
                <w:b/>
                <w:sz w:val="24"/>
                <w:szCs w:val="24"/>
              </w:rPr>
            </w:pPr>
          </w:p>
        </w:tc>
      </w:tr>
      <w:tr w:rsidR="0022052E" w:rsidRPr="001A66E2" w14:paraId="28A8F424" w14:textId="77777777" w:rsidTr="00360A57">
        <w:tc>
          <w:tcPr>
            <w:tcW w:w="6374" w:type="dxa"/>
          </w:tcPr>
          <w:p w14:paraId="25AFF358" w14:textId="572C4ED1" w:rsidR="0022052E" w:rsidRPr="001A66E2" w:rsidRDefault="0022052E" w:rsidP="0022052E">
            <w:pPr>
              <w:pStyle w:val="ListParagraph"/>
              <w:numPr>
                <w:ilvl w:val="0"/>
                <w:numId w:val="23"/>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Bank penyelenggara Produk Investasi Perbankan Syariah mencatat pencadangan penurunan nilai sesuai jenis akad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sesuai dengan standar akuntansi yang berlaku. </w:t>
            </w:r>
          </w:p>
        </w:tc>
        <w:tc>
          <w:tcPr>
            <w:tcW w:w="4253" w:type="dxa"/>
            <w:vMerge/>
          </w:tcPr>
          <w:p w14:paraId="6A173DC6" w14:textId="77777777" w:rsidR="0022052E" w:rsidRPr="001A66E2" w:rsidRDefault="0022052E" w:rsidP="006C2F17">
            <w:pPr>
              <w:rPr>
                <w:rFonts w:ascii="Bookman Old Style" w:hAnsi="Bookman Old Style"/>
                <w:b/>
                <w:sz w:val="24"/>
                <w:szCs w:val="24"/>
                <w:highlight w:val="yellow"/>
              </w:rPr>
            </w:pPr>
          </w:p>
        </w:tc>
        <w:tc>
          <w:tcPr>
            <w:tcW w:w="2752" w:type="dxa"/>
          </w:tcPr>
          <w:p w14:paraId="18A9C7B9" w14:textId="77777777" w:rsidR="0022052E" w:rsidRPr="001A66E2" w:rsidRDefault="0022052E" w:rsidP="006C2F17">
            <w:pPr>
              <w:rPr>
                <w:rFonts w:ascii="Bookman Old Style" w:hAnsi="Bookman Old Style"/>
                <w:b/>
                <w:sz w:val="24"/>
                <w:szCs w:val="24"/>
              </w:rPr>
            </w:pPr>
          </w:p>
        </w:tc>
        <w:tc>
          <w:tcPr>
            <w:tcW w:w="2547" w:type="dxa"/>
          </w:tcPr>
          <w:p w14:paraId="445FC22C" w14:textId="77777777" w:rsidR="0022052E" w:rsidRPr="001A66E2" w:rsidRDefault="0022052E" w:rsidP="006C2F17">
            <w:pPr>
              <w:rPr>
                <w:rFonts w:ascii="Bookman Old Style" w:hAnsi="Bookman Old Style"/>
                <w:b/>
                <w:sz w:val="24"/>
                <w:szCs w:val="24"/>
              </w:rPr>
            </w:pPr>
          </w:p>
        </w:tc>
      </w:tr>
      <w:tr w:rsidR="0022052E" w:rsidRPr="001A66E2" w14:paraId="5C3D6B79" w14:textId="77777777" w:rsidTr="00360A57">
        <w:tc>
          <w:tcPr>
            <w:tcW w:w="6374" w:type="dxa"/>
          </w:tcPr>
          <w:p w14:paraId="4FAE3DF5" w14:textId="00590CD9" w:rsidR="0022052E" w:rsidRPr="001A66E2" w:rsidRDefault="0022052E" w:rsidP="0022052E">
            <w:pPr>
              <w:pStyle w:val="ListParagraph"/>
              <w:numPr>
                <w:ilvl w:val="0"/>
                <w:numId w:val="23"/>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Dana Investasi dan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tidak termasuk dalam komponen perhitungan </w:t>
            </w:r>
            <w:r w:rsidRPr="001A66E2">
              <w:rPr>
                <w:rFonts w:ascii="Bookman Old Style" w:hAnsi="Bookman Old Style"/>
                <w:i/>
                <w:sz w:val="24"/>
                <w:szCs w:val="24"/>
                <w:lang w:val="en-US"/>
              </w:rPr>
              <w:t xml:space="preserve">Financing to Deposit Ratio </w:t>
            </w:r>
            <w:r w:rsidRPr="001A66E2">
              <w:rPr>
                <w:rFonts w:ascii="Bookman Old Style" w:hAnsi="Bookman Old Style"/>
                <w:sz w:val="24"/>
                <w:szCs w:val="24"/>
                <w:lang w:val="en-US"/>
              </w:rPr>
              <w:t xml:space="preserve">(FDR) Bank </w:t>
            </w:r>
            <w:proofErr w:type="spellStart"/>
            <w:r w:rsidRPr="001A66E2">
              <w:rPr>
                <w:rFonts w:ascii="Bookman Old Style" w:hAnsi="Bookman Old Style"/>
                <w:sz w:val="24"/>
                <w:szCs w:val="24"/>
                <w:lang w:val="en-US"/>
              </w:rPr>
              <w:t>penyelenggara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Produk</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Perbankan</w:t>
            </w:r>
            <w:proofErr w:type="spellEnd"/>
            <w:r w:rsidRPr="001A66E2">
              <w:rPr>
                <w:rFonts w:ascii="Bookman Old Style" w:hAnsi="Bookman Old Style"/>
                <w:sz w:val="24"/>
                <w:szCs w:val="24"/>
                <w:lang w:val="en-US"/>
              </w:rPr>
              <w:t xml:space="preserve"> Syariah.</w:t>
            </w:r>
          </w:p>
        </w:tc>
        <w:tc>
          <w:tcPr>
            <w:tcW w:w="4253" w:type="dxa"/>
            <w:vMerge/>
          </w:tcPr>
          <w:p w14:paraId="6A8BD0FE" w14:textId="77777777" w:rsidR="0022052E" w:rsidRPr="001A66E2" w:rsidRDefault="0022052E" w:rsidP="006C2F17">
            <w:pPr>
              <w:rPr>
                <w:rFonts w:ascii="Bookman Old Style" w:hAnsi="Bookman Old Style"/>
                <w:b/>
                <w:sz w:val="24"/>
                <w:szCs w:val="24"/>
                <w:highlight w:val="yellow"/>
              </w:rPr>
            </w:pPr>
          </w:p>
        </w:tc>
        <w:tc>
          <w:tcPr>
            <w:tcW w:w="2752" w:type="dxa"/>
          </w:tcPr>
          <w:p w14:paraId="10DD9D2F" w14:textId="77777777" w:rsidR="0022052E" w:rsidRPr="001A66E2" w:rsidRDefault="0022052E" w:rsidP="006C2F17">
            <w:pPr>
              <w:rPr>
                <w:rFonts w:ascii="Bookman Old Style" w:hAnsi="Bookman Old Style"/>
                <w:b/>
                <w:sz w:val="24"/>
                <w:szCs w:val="24"/>
              </w:rPr>
            </w:pPr>
          </w:p>
        </w:tc>
        <w:tc>
          <w:tcPr>
            <w:tcW w:w="2547" w:type="dxa"/>
          </w:tcPr>
          <w:p w14:paraId="20E3BFAF" w14:textId="77777777" w:rsidR="0022052E" w:rsidRPr="001A66E2" w:rsidRDefault="0022052E" w:rsidP="006C2F17">
            <w:pPr>
              <w:rPr>
                <w:rFonts w:ascii="Bookman Old Style" w:hAnsi="Bookman Old Style"/>
                <w:b/>
                <w:sz w:val="24"/>
                <w:szCs w:val="24"/>
              </w:rPr>
            </w:pPr>
          </w:p>
        </w:tc>
      </w:tr>
      <w:tr w:rsidR="00617F64" w:rsidRPr="001A66E2" w14:paraId="20068C9D" w14:textId="77777777" w:rsidTr="00360A57">
        <w:tc>
          <w:tcPr>
            <w:tcW w:w="6374" w:type="dxa"/>
          </w:tcPr>
          <w:p w14:paraId="1FD3FE9E" w14:textId="77777777" w:rsidR="00617F64" w:rsidRPr="001A66E2" w:rsidRDefault="00617F64" w:rsidP="006C2F17">
            <w:pPr>
              <w:pStyle w:val="ListParagraph"/>
              <w:ind w:left="360"/>
              <w:jc w:val="center"/>
              <w:rPr>
                <w:rFonts w:ascii="Bookman Old Style" w:hAnsi="Bookman Old Style"/>
                <w:sz w:val="24"/>
                <w:szCs w:val="24"/>
                <w:lang w:val="sv-SE"/>
              </w:rPr>
            </w:pPr>
          </w:p>
        </w:tc>
        <w:tc>
          <w:tcPr>
            <w:tcW w:w="4253" w:type="dxa"/>
          </w:tcPr>
          <w:p w14:paraId="22DBB81C" w14:textId="77777777" w:rsidR="00617F64" w:rsidRPr="001A66E2" w:rsidRDefault="00617F64" w:rsidP="006C2F17">
            <w:pPr>
              <w:rPr>
                <w:rFonts w:ascii="Bookman Old Style" w:hAnsi="Bookman Old Style"/>
                <w:b/>
                <w:sz w:val="24"/>
                <w:szCs w:val="24"/>
                <w:highlight w:val="yellow"/>
              </w:rPr>
            </w:pPr>
          </w:p>
        </w:tc>
        <w:tc>
          <w:tcPr>
            <w:tcW w:w="2752" w:type="dxa"/>
          </w:tcPr>
          <w:p w14:paraId="6232D34D" w14:textId="77777777" w:rsidR="00617F64" w:rsidRPr="001A66E2" w:rsidRDefault="00617F64" w:rsidP="006C2F17">
            <w:pPr>
              <w:rPr>
                <w:rFonts w:ascii="Bookman Old Style" w:hAnsi="Bookman Old Style"/>
                <w:b/>
                <w:sz w:val="24"/>
                <w:szCs w:val="24"/>
              </w:rPr>
            </w:pPr>
          </w:p>
        </w:tc>
        <w:tc>
          <w:tcPr>
            <w:tcW w:w="2547" w:type="dxa"/>
          </w:tcPr>
          <w:p w14:paraId="52E1159A" w14:textId="77777777" w:rsidR="00617F64" w:rsidRPr="001A66E2" w:rsidRDefault="00617F64" w:rsidP="006C2F17">
            <w:pPr>
              <w:rPr>
                <w:rFonts w:ascii="Bookman Old Style" w:hAnsi="Bookman Old Style"/>
                <w:b/>
                <w:sz w:val="24"/>
                <w:szCs w:val="24"/>
              </w:rPr>
            </w:pPr>
          </w:p>
        </w:tc>
      </w:tr>
      <w:tr w:rsidR="00617F64" w:rsidRPr="001A66E2" w14:paraId="5F932CC8" w14:textId="77777777" w:rsidTr="00360A57">
        <w:tc>
          <w:tcPr>
            <w:tcW w:w="6374" w:type="dxa"/>
          </w:tcPr>
          <w:p w14:paraId="51E0F7A5" w14:textId="77777777" w:rsidR="00617F64" w:rsidRPr="001A66E2" w:rsidRDefault="00617F64" w:rsidP="006C2F17">
            <w:pPr>
              <w:ind w:left="-57"/>
              <w:jc w:val="center"/>
              <w:rPr>
                <w:rFonts w:ascii="Bookman Old Style" w:hAnsi="Bookman Old Style"/>
                <w:sz w:val="24"/>
                <w:szCs w:val="24"/>
                <w:lang w:val="en-US"/>
              </w:rPr>
            </w:pPr>
            <w:r w:rsidRPr="001A66E2">
              <w:rPr>
                <w:rFonts w:ascii="Bookman Old Style" w:hAnsi="Bookman Old Style"/>
                <w:sz w:val="24"/>
                <w:szCs w:val="24"/>
                <w:lang w:val="en-US"/>
              </w:rPr>
              <w:t>Bagian</w:t>
            </w:r>
            <w:r w:rsidRPr="001A66E2">
              <w:rPr>
                <w:rFonts w:ascii="Bookman Old Style" w:hAnsi="Bookman Old Style"/>
                <w:sz w:val="24"/>
                <w:szCs w:val="24"/>
                <w:lang w:val="sv-SE"/>
              </w:rPr>
              <w:t xml:space="preserve"> Ketiga</w:t>
            </w:r>
          </w:p>
          <w:p w14:paraId="7A83319A" w14:textId="5EDCF025" w:rsidR="00617F64" w:rsidRPr="001A66E2" w:rsidRDefault="00617F64" w:rsidP="006C2F17">
            <w:pPr>
              <w:ind w:left="-57"/>
              <w:jc w:val="center"/>
              <w:rPr>
                <w:rFonts w:ascii="Bookman Old Style" w:hAnsi="Bookman Old Style"/>
                <w:sz w:val="24"/>
                <w:szCs w:val="24"/>
              </w:rPr>
            </w:pPr>
            <w:r w:rsidRPr="001A66E2">
              <w:rPr>
                <w:rFonts w:ascii="Bookman Old Style" w:hAnsi="Bookman Old Style"/>
                <w:sz w:val="24"/>
                <w:szCs w:val="24"/>
                <w:lang w:val="en-US"/>
              </w:rPr>
              <w:t>Penerapan Prinsip Kehati-hatian bagi Lembaga Jasa Keuangan sebagai Nasabah Investor Produk Investasi Perbankan Syariah</w:t>
            </w:r>
          </w:p>
        </w:tc>
        <w:tc>
          <w:tcPr>
            <w:tcW w:w="4253" w:type="dxa"/>
          </w:tcPr>
          <w:p w14:paraId="1612DBC1" w14:textId="77777777" w:rsidR="00617F64" w:rsidRPr="001A66E2" w:rsidRDefault="00617F64" w:rsidP="006C2F17">
            <w:pPr>
              <w:rPr>
                <w:rFonts w:ascii="Bookman Old Style" w:hAnsi="Bookman Old Style"/>
                <w:b/>
                <w:sz w:val="24"/>
                <w:szCs w:val="24"/>
                <w:highlight w:val="yellow"/>
              </w:rPr>
            </w:pPr>
          </w:p>
        </w:tc>
        <w:tc>
          <w:tcPr>
            <w:tcW w:w="2752" w:type="dxa"/>
          </w:tcPr>
          <w:p w14:paraId="6C8549DC" w14:textId="77777777" w:rsidR="00617F64" w:rsidRPr="001A66E2" w:rsidRDefault="00617F64" w:rsidP="006C2F17">
            <w:pPr>
              <w:rPr>
                <w:rFonts w:ascii="Bookman Old Style" w:hAnsi="Bookman Old Style"/>
                <w:b/>
                <w:sz w:val="24"/>
                <w:szCs w:val="24"/>
              </w:rPr>
            </w:pPr>
          </w:p>
        </w:tc>
        <w:tc>
          <w:tcPr>
            <w:tcW w:w="2547" w:type="dxa"/>
          </w:tcPr>
          <w:p w14:paraId="506F7974" w14:textId="77777777" w:rsidR="00617F64" w:rsidRPr="001A66E2" w:rsidRDefault="00617F64" w:rsidP="006C2F17">
            <w:pPr>
              <w:rPr>
                <w:rFonts w:ascii="Bookman Old Style" w:hAnsi="Bookman Old Style"/>
                <w:b/>
                <w:sz w:val="24"/>
                <w:szCs w:val="24"/>
              </w:rPr>
            </w:pPr>
          </w:p>
        </w:tc>
      </w:tr>
      <w:tr w:rsidR="0022052E" w:rsidRPr="001A66E2" w14:paraId="593432AE" w14:textId="77777777" w:rsidTr="00360A57">
        <w:tc>
          <w:tcPr>
            <w:tcW w:w="6374" w:type="dxa"/>
          </w:tcPr>
          <w:p w14:paraId="04FF6A0F" w14:textId="77777777" w:rsidR="0022052E" w:rsidRPr="001A66E2" w:rsidRDefault="0022052E" w:rsidP="006C2F17">
            <w:pPr>
              <w:ind w:left="-57"/>
              <w:jc w:val="center"/>
              <w:rPr>
                <w:rFonts w:ascii="Bookman Old Style" w:hAnsi="Bookman Old Style"/>
                <w:sz w:val="24"/>
                <w:szCs w:val="24"/>
                <w:lang w:val="en-US"/>
              </w:rPr>
            </w:pPr>
          </w:p>
        </w:tc>
        <w:tc>
          <w:tcPr>
            <w:tcW w:w="4253" w:type="dxa"/>
          </w:tcPr>
          <w:p w14:paraId="55946B7C" w14:textId="77777777" w:rsidR="0022052E" w:rsidRPr="001A66E2" w:rsidRDefault="0022052E" w:rsidP="006C2F17">
            <w:pPr>
              <w:rPr>
                <w:rFonts w:ascii="Bookman Old Style" w:hAnsi="Bookman Old Style"/>
                <w:b/>
                <w:sz w:val="24"/>
                <w:szCs w:val="24"/>
                <w:highlight w:val="yellow"/>
              </w:rPr>
            </w:pPr>
          </w:p>
        </w:tc>
        <w:tc>
          <w:tcPr>
            <w:tcW w:w="2752" w:type="dxa"/>
          </w:tcPr>
          <w:p w14:paraId="39EC4A11" w14:textId="77777777" w:rsidR="0022052E" w:rsidRPr="001A66E2" w:rsidRDefault="0022052E" w:rsidP="006C2F17">
            <w:pPr>
              <w:rPr>
                <w:rFonts w:ascii="Bookman Old Style" w:hAnsi="Bookman Old Style"/>
                <w:b/>
                <w:sz w:val="24"/>
                <w:szCs w:val="24"/>
              </w:rPr>
            </w:pPr>
          </w:p>
        </w:tc>
        <w:tc>
          <w:tcPr>
            <w:tcW w:w="2547" w:type="dxa"/>
          </w:tcPr>
          <w:p w14:paraId="38E235BC" w14:textId="77777777" w:rsidR="0022052E" w:rsidRPr="001A66E2" w:rsidRDefault="0022052E" w:rsidP="006C2F17">
            <w:pPr>
              <w:rPr>
                <w:rFonts w:ascii="Bookman Old Style" w:hAnsi="Bookman Old Style"/>
                <w:b/>
                <w:sz w:val="24"/>
                <w:szCs w:val="24"/>
              </w:rPr>
            </w:pPr>
          </w:p>
        </w:tc>
      </w:tr>
      <w:tr w:rsidR="006413D9" w:rsidRPr="001A66E2" w14:paraId="44DB453D" w14:textId="77777777" w:rsidTr="00360A57">
        <w:tc>
          <w:tcPr>
            <w:tcW w:w="6374" w:type="dxa"/>
          </w:tcPr>
          <w:p w14:paraId="00F244CD" w14:textId="2F9112C1" w:rsidR="006413D9" w:rsidRPr="001A66E2" w:rsidRDefault="00617F64" w:rsidP="005A03C9">
            <w:pPr>
              <w:pStyle w:val="ListParagraph"/>
              <w:ind w:left="-117"/>
              <w:jc w:val="center"/>
              <w:rPr>
                <w:rFonts w:ascii="Bookman Old Style" w:hAnsi="Bookman Old Style"/>
                <w:sz w:val="24"/>
                <w:szCs w:val="24"/>
                <w:lang w:val="sv-SE"/>
              </w:rPr>
            </w:pPr>
            <w:r w:rsidRPr="001A66E2">
              <w:rPr>
                <w:rFonts w:ascii="Bookman Old Style" w:hAnsi="Bookman Old Style"/>
                <w:sz w:val="24"/>
                <w:szCs w:val="24"/>
                <w:lang w:val="sv-SE"/>
              </w:rPr>
              <w:t>Pasal 10</w:t>
            </w:r>
          </w:p>
        </w:tc>
        <w:tc>
          <w:tcPr>
            <w:tcW w:w="4253" w:type="dxa"/>
          </w:tcPr>
          <w:p w14:paraId="6946220B" w14:textId="5BA63DD2" w:rsidR="006413D9" w:rsidRPr="001A66E2" w:rsidRDefault="00FD514D" w:rsidP="006C2F17">
            <w:pPr>
              <w:jc w:val="center"/>
              <w:rPr>
                <w:rFonts w:ascii="Bookman Old Style" w:hAnsi="Bookman Old Style"/>
                <w:bCs/>
                <w:sz w:val="24"/>
                <w:szCs w:val="24"/>
                <w:highlight w:val="yellow"/>
              </w:rPr>
            </w:pPr>
            <w:r w:rsidRPr="001A66E2">
              <w:rPr>
                <w:rFonts w:ascii="Bookman Old Style" w:hAnsi="Bookman Old Style"/>
                <w:bCs/>
                <w:sz w:val="24"/>
                <w:szCs w:val="24"/>
              </w:rPr>
              <w:t>Pasal 10</w:t>
            </w:r>
          </w:p>
        </w:tc>
        <w:tc>
          <w:tcPr>
            <w:tcW w:w="2752" w:type="dxa"/>
          </w:tcPr>
          <w:p w14:paraId="4294FB54" w14:textId="77777777" w:rsidR="006413D9" w:rsidRPr="001A66E2" w:rsidRDefault="006413D9" w:rsidP="006C2F17">
            <w:pPr>
              <w:rPr>
                <w:rFonts w:ascii="Bookman Old Style" w:hAnsi="Bookman Old Style"/>
                <w:b/>
                <w:sz w:val="24"/>
                <w:szCs w:val="24"/>
              </w:rPr>
            </w:pPr>
          </w:p>
        </w:tc>
        <w:tc>
          <w:tcPr>
            <w:tcW w:w="2547" w:type="dxa"/>
          </w:tcPr>
          <w:p w14:paraId="687AAA11" w14:textId="77777777" w:rsidR="006413D9" w:rsidRPr="001A66E2" w:rsidRDefault="006413D9" w:rsidP="006C2F17">
            <w:pPr>
              <w:rPr>
                <w:rFonts w:ascii="Bookman Old Style" w:hAnsi="Bookman Old Style"/>
                <w:b/>
                <w:sz w:val="24"/>
                <w:szCs w:val="24"/>
              </w:rPr>
            </w:pPr>
          </w:p>
        </w:tc>
      </w:tr>
      <w:tr w:rsidR="006413D9" w:rsidRPr="001A66E2" w14:paraId="2CEE7FC8" w14:textId="77777777" w:rsidTr="00360A57">
        <w:tc>
          <w:tcPr>
            <w:tcW w:w="6374" w:type="dxa"/>
          </w:tcPr>
          <w:p w14:paraId="1024DE39" w14:textId="310F1F8D" w:rsidR="006413D9" w:rsidRPr="001A66E2" w:rsidRDefault="00617F64" w:rsidP="0022052E">
            <w:pPr>
              <w:pStyle w:val="ListParagraph"/>
              <w:numPr>
                <w:ilvl w:val="0"/>
                <w:numId w:val="24"/>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Perhitungan aset tertimbang menurut risiko bagi lembaga jasa keuangan sebagai Nasabah Investor sesuai dengan ketentuan Otoritas Jasa Keuangan mengenai aset </w:t>
            </w:r>
            <w:proofErr w:type="spellStart"/>
            <w:r w:rsidRPr="001A66E2">
              <w:rPr>
                <w:rFonts w:ascii="Bookman Old Style" w:hAnsi="Bookman Old Style"/>
                <w:sz w:val="24"/>
                <w:szCs w:val="24"/>
                <w:lang w:val="en-US"/>
              </w:rPr>
              <w:t>tertimbang</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menurut</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risiko</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bagi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lembaga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keuangan</w:t>
            </w:r>
            <w:proofErr w:type="spellEnd"/>
            <w:r w:rsidRPr="001A66E2">
              <w:rPr>
                <w:rFonts w:ascii="Bookman Old Style" w:hAnsi="Bookman Old Style"/>
                <w:sz w:val="24"/>
                <w:szCs w:val="24"/>
                <w:lang w:val="en-US"/>
              </w:rPr>
              <w:t>.</w:t>
            </w:r>
          </w:p>
        </w:tc>
        <w:tc>
          <w:tcPr>
            <w:tcW w:w="4253" w:type="dxa"/>
          </w:tcPr>
          <w:p w14:paraId="72604C52" w14:textId="77777777" w:rsidR="00FD514D" w:rsidRPr="001A66E2" w:rsidRDefault="00FD514D"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Ayat (1)</w:t>
            </w:r>
          </w:p>
          <w:p w14:paraId="735CDD12" w14:textId="77777777" w:rsidR="00FD514D" w:rsidRPr="001A66E2" w:rsidRDefault="00FD514D"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Cukup jelas.</w:t>
            </w:r>
          </w:p>
          <w:p w14:paraId="716DECDF" w14:textId="77777777" w:rsidR="006413D9" w:rsidRPr="001A66E2" w:rsidRDefault="006413D9" w:rsidP="006C2F17">
            <w:pPr>
              <w:rPr>
                <w:rFonts w:ascii="Bookman Old Style" w:hAnsi="Bookman Old Style"/>
                <w:b/>
                <w:sz w:val="24"/>
                <w:szCs w:val="24"/>
                <w:highlight w:val="yellow"/>
              </w:rPr>
            </w:pPr>
          </w:p>
        </w:tc>
        <w:tc>
          <w:tcPr>
            <w:tcW w:w="2752" w:type="dxa"/>
          </w:tcPr>
          <w:p w14:paraId="212521BF" w14:textId="77777777" w:rsidR="006413D9" w:rsidRPr="001A66E2" w:rsidRDefault="006413D9" w:rsidP="006C2F17">
            <w:pPr>
              <w:rPr>
                <w:rFonts w:ascii="Bookman Old Style" w:hAnsi="Bookman Old Style"/>
                <w:b/>
                <w:sz w:val="24"/>
                <w:szCs w:val="24"/>
              </w:rPr>
            </w:pPr>
          </w:p>
        </w:tc>
        <w:tc>
          <w:tcPr>
            <w:tcW w:w="2547" w:type="dxa"/>
          </w:tcPr>
          <w:p w14:paraId="288C643F" w14:textId="77777777" w:rsidR="006413D9" w:rsidRPr="001A66E2" w:rsidRDefault="006413D9" w:rsidP="006C2F17">
            <w:pPr>
              <w:rPr>
                <w:rFonts w:ascii="Bookman Old Style" w:hAnsi="Bookman Old Style"/>
                <w:b/>
                <w:sz w:val="24"/>
                <w:szCs w:val="24"/>
              </w:rPr>
            </w:pPr>
          </w:p>
        </w:tc>
      </w:tr>
      <w:tr w:rsidR="006413D9" w:rsidRPr="001A66E2" w14:paraId="06A1003B" w14:textId="77777777" w:rsidTr="00360A57">
        <w:tc>
          <w:tcPr>
            <w:tcW w:w="6374" w:type="dxa"/>
          </w:tcPr>
          <w:p w14:paraId="024A6EB7" w14:textId="3A6F400D" w:rsidR="006413D9" w:rsidRPr="001A66E2" w:rsidRDefault="00617F64" w:rsidP="0022052E">
            <w:pPr>
              <w:pStyle w:val="ListParagraph"/>
              <w:numPr>
                <w:ilvl w:val="0"/>
                <w:numId w:val="24"/>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Perhitungan </w:t>
            </w:r>
            <w:r w:rsidRPr="001A66E2">
              <w:rPr>
                <w:rFonts w:ascii="Bookman Old Style" w:hAnsi="Bookman Old Style"/>
                <w:sz w:val="24"/>
                <w:szCs w:val="24"/>
                <w:lang w:val="sv-SE"/>
              </w:rPr>
              <w:t xml:space="preserve">batas maksimum Investasi </w:t>
            </w:r>
            <w:r w:rsidRPr="001A66E2">
              <w:rPr>
                <w:rFonts w:ascii="Bookman Old Style" w:hAnsi="Bookman Old Style"/>
                <w:sz w:val="24"/>
                <w:szCs w:val="24"/>
                <w:lang w:val="en-US"/>
              </w:rPr>
              <w:t xml:space="preserve">bagi lembaga jasa keuangan sebagai Nasabah Investor menggunakan </w:t>
            </w:r>
            <w:r w:rsidRPr="001A66E2">
              <w:rPr>
                <w:rFonts w:ascii="Bookman Old Style" w:hAnsi="Bookman Old Style"/>
                <w:sz w:val="24"/>
                <w:szCs w:val="24"/>
                <w:lang w:val="sv-SE"/>
              </w:rPr>
              <w:t xml:space="preserve">metode </w:t>
            </w:r>
            <w:r w:rsidRPr="001A66E2">
              <w:rPr>
                <w:rFonts w:ascii="Bookman Old Style" w:hAnsi="Bookman Old Style"/>
                <w:i/>
                <w:sz w:val="24"/>
                <w:szCs w:val="24"/>
                <w:lang w:val="sv-SE"/>
              </w:rPr>
              <w:t>look-through approach</w:t>
            </w:r>
            <w:r w:rsidRPr="001A66E2">
              <w:rPr>
                <w:rFonts w:ascii="Bookman Old Style" w:hAnsi="Bookman Old Style"/>
                <w:sz w:val="24"/>
                <w:szCs w:val="24"/>
                <w:lang w:val="sv-SE"/>
              </w:rPr>
              <w:t xml:space="preserve"> yaitu secara proporsional </w:t>
            </w:r>
            <w:r w:rsidRPr="001A66E2">
              <w:rPr>
                <w:rFonts w:ascii="Bookman Old Style" w:hAnsi="Bookman Old Style"/>
                <w:sz w:val="24"/>
                <w:szCs w:val="24"/>
                <w:lang w:val="sv-SE"/>
              </w:rPr>
              <w:lastRenderedPageBreak/>
              <w:t xml:space="preserve">berdasarkan proporsi Aset yang Mendasari </w:t>
            </w:r>
            <w:r w:rsidRPr="001A66E2">
              <w:rPr>
                <w:rFonts w:ascii="Bookman Old Style" w:hAnsi="Bookman Old Style"/>
                <w:sz w:val="24"/>
                <w:szCs w:val="24"/>
                <w:lang w:val="en-US"/>
              </w:rPr>
              <w:t>Produk Investasi Perbankan Syariah</w:t>
            </w:r>
            <w:r w:rsidRPr="001A66E2">
              <w:rPr>
                <w:rFonts w:ascii="Bookman Old Style" w:hAnsi="Bookman Old Style"/>
                <w:sz w:val="24"/>
                <w:szCs w:val="24"/>
                <w:lang w:val="sv-SE"/>
              </w:rPr>
              <w:t>.</w:t>
            </w:r>
          </w:p>
        </w:tc>
        <w:tc>
          <w:tcPr>
            <w:tcW w:w="4253" w:type="dxa"/>
          </w:tcPr>
          <w:p w14:paraId="1FB5630B" w14:textId="77777777" w:rsidR="00FD514D" w:rsidRPr="001A66E2" w:rsidRDefault="00FD514D"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lastRenderedPageBreak/>
              <w:t>Ayat (2)</w:t>
            </w:r>
          </w:p>
          <w:p w14:paraId="0CA54E4D" w14:textId="3219FE57" w:rsidR="00FD514D" w:rsidRPr="001A66E2" w:rsidRDefault="00FD514D"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 xml:space="preserve">Contoh: </w:t>
            </w:r>
          </w:p>
          <w:p w14:paraId="3CB9A761" w14:textId="77777777" w:rsidR="00FD514D" w:rsidRPr="001A66E2" w:rsidRDefault="00FD514D" w:rsidP="0022052E">
            <w:pPr>
              <w:pStyle w:val="ListParagraph"/>
              <w:numPr>
                <w:ilvl w:val="1"/>
                <w:numId w:val="14"/>
              </w:numPr>
              <w:tabs>
                <w:tab w:val="left" w:pos="1034"/>
                <w:tab w:val="left" w:pos="2268"/>
              </w:tabs>
              <w:ind w:left="1034"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Nasabah Investor BUK “ABC” telah menempatkan dana </w:t>
            </w:r>
            <w:r w:rsidRPr="001A66E2">
              <w:rPr>
                <w:rFonts w:ascii="Bookman Old Style" w:hAnsi="Bookman Old Style"/>
                <w:sz w:val="24"/>
                <w:szCs w:val="24"/>
                <w:lang w:val="en-US"/>
              </w:rPr>
              <w:lastRenderedPageBreak/>
              <w:t xml:space="preserve">Investasi pada BUS “XYZ” dengan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“PQR”. </w:t>
            </w:r>
            <w:proofErr w:type="spellStart"/>
            <w:r w:rsidRPr="001A66E2">
              <w:rPr>
                <w:rFonts w:ascii="Bookman Old Style" w:hAnsi="Bookman Old Style"/>
                <w:sz w:val="24"/>
                <w:szCs w:val="24"/>
                <w:lang w:val="en-US"/>
              </w:rPr>
              <w:t>Perhitungan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batas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maksimum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pemberian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kredit</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bagi</w:t>
            </w:r>
            <w:proofErr w:type="spellEnd"/>
            <w:r w:rsidRPr="001A66E2">
              <w:rPr>
                <w:rFonts w:ascii="Bookman Old Style" w:hAnsi="Bookman Old Style"/>
                <w:sz w:val="24"/>
                <w:szCs w:val="24"/>
                <w:lang w:val="en-US"/>
              </w:rPr>
              <w:t xml:space="preserve"> BUK “ABC” </w:t>
            </w:r>
            <w:proofErr w:type="spellStart"/>
            <w:r w:rsidRPr="001A66E2">
              <w:rPr>
                <w:rFonts w:ascii="Bookman Old Style" w:hAnsi="Bookman Old Style"/>
                <w:sz w:val="24"/>
                <w:szCs w:val="24"/>
                <w:lang w:val="en-US"/>
              </w:rPr>
              <w:t>didasarkan</w:t>
            </w:r>
            <w:proofErr w:type="spellEnd"/>
            <w:r w:rsidRPr="001A66E2">
              <w:rPr>
                <w:rFonts w:ascii="Bookman Old Style" w:hAnsi="Bookman Old Style"/>
                <w:sz w:val="24"/>
                <w:szCs w:val="24"/>
                <w:lang w:val="en-US"/>
              </w:rPr>
              <w:t xml:space="preserve"> pada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“PQR”.</w:t>
            </w:r>
          </w:p>
          <w:p w14:paraId="3957120D" w14:textId="77777777" w:rsidR="00FD514D" w:rsidRPr="001A66E2" w:rsidRDefault="00FD514D" w:rsidP="0022052E">
            <w:pPr>
              <w:pStyle w:val="ListParagraph"/>
              <w:numPr>
                <w:ilvl w:val="1"/>
                <w:numId w:val="14"/>
              </w:numPr>
              <w:tabs>
                <w:tab w:val="left" w:pos="1034"/>
                <w:tab w:val="left" w:pos="2268"/>
              </w:tabs>
              <w:ind w:left="1034"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Nasabah Investor perusahan asuransi “DEF” telah menempatkan dana Investasi pada UUS “XYZ” dengan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“KLM”. Perhitungan batas maksimum investasi bagi perusahaan asuransi “DEF” didasarkan pada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“KLM”.</w:t>
            </w:r>
          </w:p>
          <w:p w14:paraId="7C861282" w14:textId="2A0A852F" w:rsidR="006413D9" w:rsidRPr="001A66E2" w:rsidRDefault="00FD514D" w:rsidP="006C2F17">
            <w:pPr>
              <w:pStyle w:val="ListParagraph"/>
              <w:numPr>
                <w:ilvl w:val="1"/>
                <w:numId w:val="14"/>
              </w:numPr>
              <w:tabs>
                <w:tab w:val="left" w:pos="1034"/>
                <w:tab w:val="left" w:pos="2268"/>
              </w:tabs>
              <w:ind w:left="1034"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Nasabah Investor perusahan pembiayaan “ASP” telah menempatkan dana Investasi pada BPR Syariah “GLH” dengan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“SLM”. </w:t>
            </w:r>
            <w:proofErr w:type="spellStart"/>
            <w:r w:rsidRPr="001A66E2">
              <w:rPr>
                <w:rFonts w:ascii="Bookman Old Style" w:hAnsi="Bookman Old Style"/>
                <w:sz w:val="24"/>
                <w:szCs w:val="24"/>
                <w:lang w:val="en-US"/>
              </w:rPr>
              <w:t>Perhitungan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batas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maksimum</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penyaluran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lastRenderedPageBreak/>
              <w:t>pembiayaan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bagi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perusahaan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pembiayaan</w:t>
            </w:r>
            <w:proofErr w:type="spellEnd"/>
            <w:r w:rsidRPr="001A66E2">
              <w:rPr>
                <w:rFonts w:ascii="Bookman Old Style" w:hAnsi="Bookman Old Style"/>
                <w:sz w:val="24"/>
                <w:szCs w:val="24"/>
                <w:lang w:val="en-US"/>
              </w:rPr>
              <w:t xml:space="preserve"> “ASP” </w:t>
            </w:r>
            <w:proofErr w:type="spellStart"/>
            <w:r w:rsidRPr="001A66E2">
              <w:rPr>
                <w:rFonts w:ascii="Bookman Old Style" w:hAnsi="Bookman Old Style"/>
                <w:sz w:val="24"/>
                <w:szCs w:val="24"/>
                <w:lang w:val="en-US"/>
              </w:rPr>
              <w:t>didasarkan</w:t>
            </w:r>
            <w:proofErr w:type="spellEnd"/>
            <w:r w:rsidRPr="001A66E2">
              <w:rPr>
                <w:rFonts w:ascii="Bookman Old Style" w:hAnsi="Bookman Old Style"/>
                <w:sz w:val="24"/>
                <w:szCs w:val="24"/>
                <w:lang w:val="en-US"/>
              </w:rPr>
              <w:t xml:space="preserve"> pada </w:t>
            </w:r>
            <w:r w:rsidRPr="001A66E2">
              <w:rPr>
                <w:rFonts w:ascii="Bookman Old Style" w:hAnsi="Bookman Old Style"/>
                <w:sz w:val="24"/>
                <w:szCs w:val="24"/>
                <w:lang w:val="sv-SE"/>
              </w:rPr>
              <w:t>Aset yang Mendasari</w:t>
            </w:r>
            <w:r w:rsidRPr="001A66E2">
              <w:rPr>
                <w:rFonts w:ascii="Bookman Old Style" w:hAnsi="Bookman Old Style"/>
                <w:sz w:val="24"/>
                <w:szCs w:val="24"/>
                <w:lang w:val="en-US"/>
              </w:rPr>
              <w:t xml:space="preserve"> “SLM”.</w:t>
            </w:r>
          </w:p>
        </w:tc>
        <w:tc>
          <w:tcPr>
            <w:tcW w:w="2752" w:type="dxa"/>
          </w:tcPr>
          <w:p w14:paraId="3E80EFA1" w14:textId="77777777" w:rsidR="006413D9" w:rsidRPr="001A66E2" w:rsidRDefault="006413D9" w:rsidP="006C2F17">
            <w:pPr>
              <w:rPr>
                <w:rFonts w:ascii="Bookman Old Style" w:hAnsi="Bookman Old Style"/>
                <w:b/>
                <w:sz w:val="24"/>
                <w:szCs w:val="24"/>
              </w:rPr>
            </w:pPr>
          </w:p>
        </w:tc>
        <w:tc>
          <w:tcPr>
            <w:tcW w:w="2547" w:type="dxa"/>
          </w:tcPr>
          <w:p w14:paraId="7375BB57" w14:textId="77777777" w:rsidR="006413D9" w:rsidRPr="001A66E2" w:rsidRDefault="006413D9" w:rsidP="006C2F17">
            <w:pPr>
              <w:rPr>
                <w:rFonts w:ascii="Bookman Old Style" w:hAnsi="Bookman Old Style"/>
                <w:b/>
                <w:sz w:val="24"/>
                <w:szCs w:val="24"/>
              </w:rPr>
            </w:pPr>
          </w:p>
        </w:tc>
      </w:tr>
      <w:tr w:rsidR="006413D9" w:rsidRPr="001A66E2" w14:paraId="4CE14C10" w14:textId="77777777" w:rsidTr="00360A57">
        <w:tc>
          <w:tcPr>
            <w:tcW w:w="6374" w:type="dxa"/>
          </w:tcPr>
          <w:p w14:paraId="6F99DF1D" w14:textId="20482F2F" w:rsidR="006413D9" w:rsidRPr="001A66E2" w:rsidRDefault="00617F64" w:rsidP="0022052E">
            <w:pPr>
              <w:pStyle w:val="ListParagraph"/>
              <w:numPr>
                <w:ilvl w:val="0"/>
                <w:numId w:val="24"/>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lastRenderedPageBreak/>
              <w:t xml:space="preserve">Perhitungan kualitas aset atas Produk Investasi Perbankan Syariah bagi lembaga jasa keuangan sebagai Nasabah Investor menggunakan rasio Realisasi Pengembalian Investasi/Proyeksi Pengembalian Investasi (RPI/PPI) yang diatur dalam lampiran yang merupakan bagian tidak </w:t>
            </w:r>
            <w:proofErr w:type="spellStart"/>
            <w:r w:rsidRPr="001A66E2">
              <w:rPr>
                <w:rFonts w:ascii="Bookman Old Style" w:hAnsi="Bookman Old Style"/>
                <w:sz w:val="24"/>
                <w:szCs w:val="24"/>
                <w:lang w:val="en-US"/>
              </w:rPr>
              <w:t>terpisahkan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dari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Peraturan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Otoritas</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Jasa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Keuangan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ini</w:t>
            </w:r>
            <w:proofErr w:type="spellEnd"/>
            <w:r w:rsidRPr="001A66E2">
              <w:rPr>
                <w:rFonts w:ascii="Bookman Old Style" w:hAnsi="Bookman Old Style"/>
                <w:sz w:val="24"/>
                <w:szCs w:val="24"/>
                <w:lang w:val="en-US"/>
              </w:rPr>
              <w:t>.</w:t>
            </w:r>
          </w:p>
        </w:tc>
        <w:tc>
          <w:tcPr>
            <w:tcW w:w="4253" w:type="dxa"/>
          </w:tcPr>
          <w:p w14:paraId="72B78E37" w14:textId="6C428BB1" w:rsidR="00FD514D" w:rsidRPr="001A66E2" w:rsidRDefault="00FD514D"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Ayat (3)</w:t>
            </w:r>
          </w:p>
          <w:p w14:paraId="06D7DB9B" w14:textId="77777777" w:rsidR="00FD514D" w:rsidRPr="001A66E2" w:rsidRDefault="00FD514D" w:rsidP="0022052E">
            <w:pPr>
              <w:ind w:left="460"/>
              <w:jc w:val="both"/>
              <w:rPr>
                <w:rFonts w:ascii="Bookman Old Style" w:hAnsi="Bookman Old Style"/>
                <w:sz w:val="24"/>
                <w:szCs w:val="24"/>
                <w:lang w:val="en-US"/>
              </w:rPr>
            </w:pPr>
            <w:r w:rsidRPr="001A66E2">
              <w:rPr>
                <w:rFonts w:ascii="Bookman Old Style" w:hAnsi="Bookman Old Style"/>
                <w:sz w:val="24"/>
                <w:szCs w:val="24"/>
                <w:lang w:val="en-US"/>
              </w:rPr>
              <w:t>Cukup jelas.</w:t>
            </w:r>
          </w:p>
          <w:p w14:paraId="7D115990" w14:textId="77777777" w:rsidR="006413D9" w:rsidRPr="001A66E2" w:rsidRDefault="006413D9" w:rsidP="006C2F17">
            <w:pPr>
              <w:rPr>
                <w:rFonts w:ascii="Bookman Old Style" w:hAnsi="Bookman Old Style"/>
                <w:b/>
                <w:sz w:val="24"/>
                <w:szCs w:val="24"/>
                <w:highlight w:val="yellow"/>
              </w:rPr>
            </w:pPr>
          </w:p>
        </w:tc>
        <w:tc>
          <w:tcPr>
            <w:tcW w:w="2752" w:type="dxa"/>
          </w:tcPr>
          <w:p w14:paraId="1DA5D73C" w14:textId="77777777" w:rsidR="006413D9" w:rsidRPr="001A66E2" w:rsidRDefault="006413D9" w:rsidP="006C2F17">
            <w:pPr>
              <w:rPr>
                <w:rFonts w:ascii="Bookman Old Style" w:hAnsi="Bookman Old Style"/>
                <w:b/>
                <w:sz w:val="24"/>
                <w:szCs w:val="24"/>
              </w:rPr>
            </w:pPr>
          </w:p>
        </w:tc>
        <w:tc>
          <w:tcPr>
            <w:tcW w:w="2547" w:type="dxa"/>
          </w:tcPr>
          <w:p w14:paraId="7E3EDE40" w14:textId="77777777" w:rsidR="006413D9" w:rsidRPr="001A66E2" w:rsidRDefault="006413D9" w:rsidP="006C2F17">
            <w:pPr>
              <w:rPr>
                <w:rFonts w:ascii="Bookman Old Style" w:hAnsi="Bookman Old Style"/>
                <w:b/>
                <w:sz w:val="24"/>
                <w:szCs w:val="24"/>
              </w:rPr>
            </w:pPr>
          </w:p>
        </w:tc>
      </w:tr>
      <w:tr w:rsidR="006413D9" w:rsidRPr="001A66E2" w14:paraId="7AE242EC" w14:textId="77777777" w:rsidTr="00360A57">
        <w:tc>
          <w:tcPr>
            <w:tcW w:w="6374" w:type="dxa"/>
          </w:tcPr>
          <w:p w14:paraId="3B8E82AC" w14:textId="481702ED" w:rsidR="006413D9" w:rsidRPr="001A66E2" w:rsidRDefault="00617F64" w:rsidP="0022052E">
            <w:pPr>
              <w:pStyle w:val="ListParagraph"/>
              <w:numPr>
                <w:ilvl w:val="0"/>
                <w:numId w:val="24"/>
              </w:numPr>
              <w:ind w:left="595" w:hanging="567"/>
              <w:jc w:val="both"/>
              <w:rPr>
                <w:rFonts w:ascii="Bookman Old Style" w:hAnsi="Bookman Old Style"/>
                <w:sz w:val="24"/>
                <w:szCs w:val="24"/>
                <w:lang w:val="en-US"/>
              </w:rPr>
            </w:pPr>
            <w:r w:rsidRPr="001A66E2">
              <w:rPr>
                <w:rFonts w:ascii="Bookman Old Style" w:hAnsi="Bookman Old Style"/>
                <w:sz w:val="24"/>
                <w:szCs w:val="24"/>
                <w:lang w:val="en-US"/>
              </w:rPr>
              <w:t>Cadangan penurunan nilai Produk Investasi Perbankan Syariah menjadi beban lembaga jasa keuangan sebagai Nasabah Investor.</w:t>
            </w:r>
          </w:p>
        </w:tc>
        <w:tc>
          <w:tcPr>
            <w:tcW w:w="4253" w:type="dxa"/>
          </w:tcPr>
          <w:p w14:paraId="66C056DC" w14:textId="77777777" w:rsidR="00FD514D" w:rsidRPr="001A66E2" w:rsidRDefault="00FD514D" w:rsidP="006C2F17">
            <w:pPr>
              <w:tabs>
                <w:tab w:val="left" w:pos="1134"/>
                <w:tab w:val="left" w:pos="1701"/>
                <w:tab w:val="left" w:pos="2268"/>
              </w:tabs>
              <w:jc w:val="both"/>
              <w:rPr>
                <w:rFonts w:ascii="Bookman Old Style" w:hAnsi="Bookman Old Style"/>
                <w:sz w:val="24"/>
                <w:szCs w:val="24"/>
                <w:lang w:val="en-US"/>
              </w:rPr>
            </w:pPr>
            <w:r w:rsidRPr="001A66E2">
              <w:rPr>
                <w:rFonts w:ascii="Bookman Old Style" w:hAnsi="Bookman Old Style"/>
                <w:sz w:val="24"/>
                <w:szCs w:val="24"/>
                <w:lang w:val="en-US"/>
              </w:rPr>
              <w:t>Ayat (4)</w:t>
            </w:r>
          </w:p>
          <w:p w14:paraId="6537CCE9" w14:textId="2C7D9811" w:rsidR="006413D9" w:rsidRPr="001A66E2" w:rsidRDefault="00FD514D" w:rsidP="005A03C9">
            <w:pPr>
              <w:ind w:left="460"/>
              <w:jc w:val="both"/>
              <w:rPr>
                <w:rFonts w:ascii="Bookman Old Style" w:hAnsi="Bookman Old Style"/>
                <w:sz w:val="24"/>
                <w:szCs w:val="24"/>
                <w:lang w:val="en-US"/>
              </w:rPr>
            </w:pPr>
            <w:r w:rsidRPr="001A66E2">
              <w:rPr>
                <w:rFonts w:ascii="Bookman Old Style" w:hAnsi="Bookman Old Style"/>
                <w:sz w:val="24"/>
                <w:szCs w:val="24"/>
                <w:lang w:val="en-US"/>
              </w:rPr>
              <w:t xml:space="preserve">CKPN bagi Nasabah Investor </w:t>
            </w:r>
            <w:proofErr w:type="spellStart"/>
            <w:r w:rsidRPr="001A66E2">
              <w:rPr>
                <w:rFonts w:ascii="Bookman Old Style" w:hAnsi="Bookman Old Style"/>
                <w:sz w:val="24"/>
                <w:szCs w:val="24"/>
                <w:lang w:val="en-US"/>
              </w:rPr>
              <w:t>akan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mengurangi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nilai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investasi</w:t>
            </w:r>
            <w:proofErr w:type="spellEnd"/>
            <w:r w:rsidRPr="001A66E2">
              <w:rPr>
                <w:rFonts w:ascii="Bookman Old Style" w:hAnsi="Bookman Old Style"/>
                <w:sz w:val="24"/>
                <w:szCs w:val="24"/>
                <w:lang w:val="en-US"/>
              </w:rPr>
              <w:t>.</w:t>
            </w:r>
          </w:p>
        </w:tc>
        <w:tc>
          <w:tcPr>
            <w:tcW w:w="2752" w:type="dxa"/>
          </w:tcPr>
          <w:p w14:paraId="28BCEAFA" w14:textId="77777777" w:rsidR="006413D9" w:rsidRPr="001A66E2" w:rsidRDefault="006413D9" w:rsidP="006C2F17">
            <w:pPr>
              <w:rPr>
                <w:rFonts w:ascii="Bookman Old Style" w:hAnsi="Bookman Old Style"/>
                <w:b/>
                <w:sz w:val="24"/>
                <w:szCs w:val="24"/>
              </w:rPr>
            </w:pPr>
          </w:p>
        </w:tc>
        <w:tc>
          <w:tcPr>
            <w:tcW w:w="2547" w:type="dxa"/>
          </w:tcPr>
          <w:p w14:paraId="728F349C" w14:textId="77777777" w:rsidR="006413D9" w:rsidRPr="001A66E2" w:rsidRDefault="006413D9" w:rsidP="006C2F17">
            <w:pPr>
              <w:rPr>
                <w:rFonts w:ascii="Bookman Old Style" w:hAnsi="Bookman Old Style"/>
                <w:b/>
                <w:sz w:val="24"/>
                <w:szCs w:val="24"/>
              </w:rPr>
            </w:pPr>
          </w:p>
        </w:tc>
      </w:tr>
      <w:tr w:rsidR="00617F64" w:rsidRPr="001A66E2" w14:paraId="51A3A677" w14:textId="77777777" w:rsidTr="00360A57">
        <w:tc>
          <w:tcPr>
            <w:tcW w:w="6374" w:type="dxa"/>
          </w:tcPr>
          <w:p w14:paraId="262ACEC7" w14:textId="77777777" w:rsidR="00617F64" w:rsidRPr="001A66E2" w:rsidRDefault="00617F64" w:rsidP="006C2F17">
            <w:pPr>
              <w:ind w:left="-170"/>
              <w:jc w:val="center"/>
              <w:rPr>
                <w:rFonts w:ascii="Bookman Old Style" w:hAnsi="Bookman Old Style"/>
                <w:sz w:val="24"/>
                <w:szCs w:val="24"/>
                <w:lang w:val="en-US"/>
              </w:rPr>
            </w:pPr>
          </w:p>
        </w:tc>
        <w:tc>
          <w:tcPr>
            <w:tcW w:w="4253" w:type="dxa"/>
          </w:tcPr>
          <w:p w14:paraId="534B8235" w14:textId="77777777" w:rsidR="00617F64" w:rsidRPr="001A66E2" w:rsidRDefault="00617F64" w:rsidP="006C2F17">
            <w:pPr>
              <w:rPr>
                <w:rFonts w:ascii="Bookman Old Style" w:hAnsi="Bookman Old Style"/>
                <w:b/>
                <w:sz w:val="24"/>
                <w:szCs w:val="24"/>
                <w:highlight w:val="yellow"/>
              </w:rPr>
            </w:pPr>
          </w:p>
        </w:tc>
        <w:tc>
          <w:tcPr>
            <w:tcW w:w="2752" w:type="dxa"/>
          </w:tcPr>
          <w:p w14:paraId="12CF03E6" w14:textId="77777777" w:rsidR="00617F64" w:rsidRPr="001A66E2" w:rsidRDefault="00617F64" w:rsidP="006C2F17">
            <w:pPr>
              <w:rPr>
                <w:rFonts w:ascii="Bookman Old Style" w:hAnsi="Bookman Old Style"/>
                <w:b/>
                <w:sz w:val="24"/>
                <w:szCs w:val="24"/>
              </w:rPr>
            </w:pPr>
          </w:p>
        </w:tc>
        <w:tc>
          <w:tcPr>
            <w:tcW w:w="2547" w:type="dxa"/>
          </w:tcPr>
          <w:p w14:paraId="2AD53D76" w14:textId="77777777" w:rsidR="00617F64" w:rsidRPr="001A66E2" w:rsidRDefault="00617F64" w:rsidP="006C2F17">
            <w:pPr>
              <w:rPr>
                <w:rFonts w:ascii="Bookman Old Style" w:hAnsi="Bookman Old Style"/>
                <w:b/>
                <w:sz w:val="24"/>
                <w:szCs w:val="24"/>
              </w:rPr>
            </w:pPr>
          </w:p>
        </w:tc>
      </w:tr>
      <w:tr w:rsidR="00617F64" w:rsidRPr="001A66E2" w14:paraId="004F2367" w14:textId="77777777" w:rsidTr="00360A57">
        <w:tc>
          <w:tcPr>
            <w:tcW w:w="6374" w:type="dxa"/>
          </w:tcPr>
          <w:p w14:paraId="4D215BB5" w14:textId="1326BAEA" w:rsidR="00617F64" w:rsidRPr="001A66E2" w:rsidRDefault="00617F64" w:rsidP="005A03C9">
            <w:pPr>
              <w:ind w:left="-117"/>
              <w:jc w:val="center"/>
              <w:rPr>
                <w:rFonts w:ascii="Bookman Old Style" w:hAnsi="Bookman Old Style"/>
                <w:sz w:val="24"/>
                <w:szCs w:val="24"/>
                <w:lang w:val="en-US"/>
              </w:rPr>
            </w:pPr>
            <w:proofErr w:type="spellStart"/>
            <w:r w:rsidRPr="001A66E2">
              <w:rPr>
                <w:rFonts w:ascii="Bookman Old Style" w:hAnsi="Bookman Old Style"/>
                <w:sz w:val="24"/>
                <w:szCs w:val="24"/>
                <w:lang w:val="en-US"/>
              </w:rPr>
              <w:t>Bagian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Keempat</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Sanksi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Administratif</w:t>
            </w:r>
            <w:proofErr w:type="spellEnd"/>
          </w:p>
        </w:tc>
        <w:tc>
          <w:tcPr>
            <w:tcW w:w="4253" w:type="dxa"/>
          </w:tcPr>
          <w:p w14:paraId="13C80766" w14:textId="77777777" w:rsidR="00617F64" w:rsidRPr="001A66E2" w:rsidRDefault="00617F64" w:rsidP="006C2F17">
            <w:pPr>
              <w:rPr>
                <w:rFonts w:ascii="Bookman Old Style" w:hAnsi="Bookman Old Style"/>
                <w:b/>
                <w:sz w:val="24"/>
                <w:szCs w:val="24"/>
                <w:highlight w:val="yellow"/>
              </w:rPr>
            </w:pPr>
          </w:p>
        </w:tc>
        <w:tc>
          <w:tcPr>
            <w:tcW w:w="2752" w:type="dxa"/>
          </w:tcPr>
          <w:p w14:paraId="7BD082F5" w14:textId="77777777" w:rsidR="00617F64" w:rsidRPr="001A66E2" w:rsidRDefault="00617F64" w:rsidP="006C2F17">
            <w:pPr>
              <w:rPr>
                <w:rFonts w:ascii="Bookman Old Style" w:hAnsi="Bookman Old Style"/>
                <w:b/>
                <w:sz w:val="24"/>
                <w:szCs w:val="24"/>
              </w:rPr>
            </w:pPr>
          </w:p>
        </w:tc>
        <w:tc>
          <w:tcPr>
            <w:tcW w:w="2547" w:type="dxa"/>
          </w:tcPr>
          <w:p w14:paraId="093CE5F8" w14:textId="77777777" w:rsidR="00617F64" w:rsidRPr="001A66E2" w:rsidRDefault="00617F64" w:rsidP="006C2F17">
            <w:pPr>
              <w:rPr>
                <w:rFonts w:ascii="Bookman Old Style" w:hAnsi="Bookman Old Style"/>
                <w:b/>
                <w:sz w:val="24"/>
                <w:szCs w:val="24"/>
              </w:rPr>
            </w:pPr>
          </w:p>
        </w:tc>
      </w:tr>
      <w:tr w:rsidR="005A03C9" w:rsidRPr="001A66E2" w14:paraId="00AB6737" w14:textId="77777777" w:rsidTr="00360A57">
        <w:tc>
          <w:tcPr>
            <w:tcW w:w="6374" w:type="dxa"/>
          </w:tcPr>
          <w:p w14:paraId="105B6FCB" w14:textId="77777777" w:rsidR="005A03C9" w:rsidRPr="001A66E2" w:rsidRDefault="005A03C9" w:rsidP="006C2F17">
            <w:pPr>
              <w:ind w:left="-170"/>
              <w:jc w:val="center"/>
              <w:rPr>
                <w:rFonts w:ascii="Bookman Old Style" w:hAnsi="Bookman Old Style"/>
                <w:sz w:val="24"/>
                <w:szCs w:val="24"/>
                <w:lang w:val="en-US"/>
              </w:rPr>
            </w:pPr>
          </w:p>
        </w:tc>
        <w:tc>
          <w:tcPr>
            <w:tcW w:w="4253" w:type="dxa"/>
          </w:tcPr>
          <w:p w14:paraId="1EDC6F74" w14:textId="77777777" w:rsidR="005A03C9" w:rsidRPr="001A66E2" w:rsidRDefault="005A03C9" w:rsidP="006C2F17">
            <w:pPr>
              <w:rPr>
                <w:rFonts w:ascii="Bookman Old Style" w:hAnsi="Bookman Old Style"/>
                <w:b/>
                <w:sz w:val="24"/>
                <w:szCs w:val="24"/>
                <w:highlight w:val="yellow"/>
              </w:rPr>
            </w:pPr>
          </w:p>
        </w:tc>
        <w:tc>
          <w:tcPr>
            <w:tcW w:w="2752" w:type="dxa"/>
          </w:tcPr>
          <w:p w14:paraId="09AC6B2B" w14:textId="77777777" w:rsidR="005A03C9" w:rsidRPr="001A66E2" w:rsidRDefault="005A03C9" w:rsidP="006C2F17">
            <w:pPr>
              <w:rPr>
                <w:rFonts w:ascii="Bookman Old Style" w:hAnsi="Bookman Old Style"/>
                <w:b/>
                <w:sz w:val="24"/>
                <w:szCs w:val="24"/>
              </w:rPr>
            </w:pPr>
          </w:p>
        </w:tc>
        <w:tc>
          <w:tcPr>
            <w:tcW w:w="2547" w:type="dxa"/>
          </w:tcPr>
          <w:p w14:paraId="369802AD" w14:textId="77777777" w:rsidR="005A03C9" w:rsidRPr="001A66E2" w:rsidRDefault="005A03C9" w:rsidP="006C2F17">
            <w:pPr>
              <w:rPr>
                <w:rFonts w:ascii="Bookman Old Style" w:hAnsi="Bookman Old Style"/>
                <w:b/>
                <w:sz w:val="24"/>
                <w:szCs w:val="24"/>
              </w:rPr>
            </w:pPr>
          </w:p>
        </w:tc>
      </w:tr>
      <w:tr w:rsidR="006413D9" w:rsidRPr="001A66E2" w14:paraId="4438C469" w14:textId="77777777" w:rsidTr="00360A57">
        <w:tc>
          <w:tcPr>
            <w:tcW w:w="6374" w:type="dxa"/>
          </w:tcPr>
          <w:p w14:paraId="2B349463" w14:textId="0A83FB3E" w:rsidR="006413D9" w:rsidRPr="001A66E2" w:rsidRDefault="00617F64" w:rsidP="006C2F17">
            <w:pPr>
              <w:jc w:val="center"/>
              <w:rPr>
                <w:rFonts w:ascii="Bookman Old Style" w:hAnsi="Bookman Old Style"/>
                <w:sz w:val="24"/>
                <w:szCs w:val="24"/>
                <w:lang w:val="sv-SE"/>
              </w:rPr>
            </w:pPr>
            <w:r w:rsidRPr="001A66E2">
              <w:rPr>
                <w:rFonts w:ascii="Bookman Old Style" w:hAnsi="Bookman Old Style"/>
                <w:sz w:val="24"/>
                <w:szCs w:val="24"/>
                <w:lang w:val="sv-SE"/>
              </w:rPr>
              <w:t>Pasal 11</w:t>
            </w:r>
          </w:p>
        </w:tc>
        <w:tc>
          <w:tcPr>
            <w:tcW w:w="4253" w:type="dxa"/>
          </w:tcPr>
          <w:p w14:paraId="1B2D5862" w14:textId="690F32D8" w:rsidR="006413D9" w:rsidRPr="001A66E2" w:rsidRDefault="00FD514D" w:rsidP="006C2F17">
            <w:pPr>
              <w:jc w:val="center"/>
              <w:rPr>
                <w:rFonts w:ascii="Bookman Old Style" w:hAnsi="Bookman Old Style"/>
                <w:bCs/>
                <w:sz w:val="24"/>
                <w:szCs w:val="24"/>
                <w:highlight w:val="yellow"/>
              </w:rPr>
            </w:pPr>
            <w:r w:rsidRPr="001A66E2">
              <w:rPr>
                <w:rFonts w:ascii="Bookman Old Style" w:hAnsi="Bookman Old Style"/>
                <w:bCs/>
                <w:sz w:val="24"/>
                <w:szCs w:val="24"/>
              </w:rPr>
              <w:t>Pasal 11</w:t>
            </w:r>
          </w:p>
        </w:tc>
        <w:tc>
          <w:tcPr>
            <w:tcW w:w="2752" w:type="dxa"/>
          </w:tcPr>
          <w:p w14:paraId="35A466D8" w14:textId="77777777" w:rsidR="006413D9" w:rsidRPr="001A66E2" w:rsidRDefault="006413D9" w:rsidP="006C2F17">
            <w:pPr>
              <w:rPr>
                <w:rFonts w:ascii="Bookman Old Style" w:hAnsi="Bookman Old Style"/>
                <w:b/>
                <w:sz w:val="24"/>
                <w:szCs w:val="24"/>
              </w:rPr>
            </w:pPr>
          </w:p>
        </w:tc>
        <w:tc>
          <w:tcPr>
            <w:tcW w:w="2547" w:type="dxa"/>
          </w:tcPr>
          <w:p w14:paraId="7F0A2BA1" w14:textId="77777777" w:rsidR="006413D9" w:rsidRPr="001A66E2" w:rsidRDefault="006413D9" w:rsidP="006C2F17">
            <w:pPr>
              <w:rPr>
                <w:rFonts w:ascii="Bookman Old Style" w:hAnsi="Bookman Old Style"/>
                <w:b/>
                <w:sz w:val="24"/>
                <w:szCs w:val="24"/>
              </w:rPr>
            </w:pPr>
          </w:p>
        </w:tc>
      </w:tr>
      <w:tr w:rsidR="005A03C9" w:rsidRPr="001A66E2" w14:paraId="6B883DAD" w14:textId="77777777" w:rsidTr="00360A57">
        <w:tc>
          <w:tcPr>
            <w:tcW w:w="6374" w:type="dxa"/>
          </w:tcPr>
          <w:p w14:paraId="6353BE06" w14:textId="5C74730F" w:rsidR="005A03C9" w:rsidRPr="001A66E2" w:rsidRDefault="005A03C9" w:rsidP="005A03C9">
            <w:pPr>
              <w:pStyle w:val="ListParagraph"/>
              <w:numPr>
                <w:ilvl w:val="0"/>
                <w:numId w:val="25"/>
              </w:numPr>
              <w:ind w:left="590"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Bank yang </w:t>
            </w:r>
            <w:proofErr w:type="spellStart"/>
            <w:r w:rsidRPr="001A66E2">
              <w:rPr>
                <w:rFonts w:ascii="Bookman Old Style" w:hAnsi="Bookman Old Style"/>
                <w:sz w:val="24"/>
                <w:szCs w:val="24"/>
                <w:lang w:val="en-US"/>
              </w:rPr>
              <w:t>melanggar</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ketentuan</w:t>
            </w:r>
            <w:proofErr w:type="spellEnd"/>
            <w:r w:rsidRPr="001A66E2">
              <w:rPr>
                <w:rFonts w:ascii="Bookman Old Style" w:hAnsi="Bookman Old Style"/>
                <w:sz w:val="24"/>
                <w:szCs w:val="24"/>
                <w:lang w:val="en-US"/>
              </w:rPr>
              <w:t xml:space="preserve"> sebagaimana dimaksud dalam Pasal 5 ayat (1), ayat (5), Pasal 6 ayat (1), ayat (2), Pasal 7 ayat (1), ayat (2), ayat (3), Pasal 8 ayat (1), ayat (3), </w:t>
            </w:r>
            <w:proofErr w:type="spellStart"/>
            <w:r w:rsidRPr="001A66E2">
              <w:rPr>
                <w:rFonts w:ascii="Bookman Old Style" w:hAnsi="Bookman Old Style"/>
                <w:sz w:val="24"/>
                <w:szCs w:val="24"/>
                <w:lang w:val="en-US"/>
              </w:rPr>
              <w:t>dikenai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sanksi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administratif</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berupa</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teguran</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tertulis</w:t>
            </w:r>
            <w:proofErr w:type="spellEnd"/>
            <w:r w:rsidRPr="001A66E2">
              <w:rPr>
                <w:rFonts w:ascii="Bookman Old Style" w:hAnsi="Bookman Old Style"/>
                <w:sz w:val="24"/>
                <w:szCs w:val="24"/>
                <w:lang w:val="en-US"/>
              </w:rPr>
              <w:t>.</w:t>
            </w:r>
          </w:p>
        </w:tc>
        <w:tc>
          <w:tcPr>
            <w:tcW w:w="4253" w:type="dxa"/>
            <w:vMerge w:val="restart"/>
          </w:tcPr>
          <w:p w14:paraId="2F6329C3" w14:textId="2A10F20D" w:rsidR="005A03C9" w:rsidRPr="001A66E2" w:rsidRDefault="005A03C9" w:rsidP="005A03C9">
            <w:pPr>
              <w:tabs>
                <w:tab w:val="left" w:pos="1134"/>
                <w:tab w:val="left" w:pos="1701"/>
                <w:tab w:val="left" w:pos="2268"/>
              </w:tabs>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1EADD05C" w14:textId="77777777" w:rsidR="005A03C9" w:rsidRPr="001A66E2" w:rsidRDefault="005A03C9" w:rsidP="006C2F17">
            <w:pPr>
              <w:rPr>
                <w:rFonts w:ascii="Bookman Old Style" w:hAnsi="Bookman Old Style"/>
                <w:b/>
                <w:sz w:val="24"/>
                <w:szCs w:val="24"/>
                <w:highlight w:val="yellow"/>
              </w:rPr>
            </w:pPr>
          </w:p>
        </w:tc>
        <w:tc>
          <w:tcPr>
            <w:tcW w:w="2752" w:type="dxa"/>
          </w:tcPr>
          <w:p w14:paraId="0D1F2DA5" w14:textId="77777777" w:rsidR="005A03C9" w:rsidRPr="001A66E2" w:rsidRDefault="005A03C9" w:rsidP="006C2F17">
            <w:pPr>
              <w:rPr>
                <w:rFonts w:ascii="Bookman Old Style" w:hAnsi="Bookman Old Style"/>
                <w:b/>
                <w:sz w:val="24"/>
                <w:szCs w:val="24"/>
              </w:rPr>
            </w:pPr>
          </w:p>
        </w:tc>
        <w:tc>
          <w:tcPr>
            <w:tcW w:w="2547" w:type="dxa"/>
          </w:tcPr>
          <w:p w14:paraId="0026CCB7" w14:textId="77777777" w:rsidR="005A03C9" w:rsidRPr="001A66E2" w:rsidRDefault="005A03C9" w:rsidP="006C2F17">
            <w:pPr>
              <w:rPr>
                <w:rFonts w:ascii="Bookman Old Style" w:hAnsi="Bookman Old Style"/>
                <w:b/>
                <w:sz w:val="24"/>
                <w:szCs w:val="24"/>
              </w:rPr>
            </w:pPr>
          </w:p>
        </w:tc>
      </w:tr>
      <w:tr w:rsidR="005A03C9" w:rsidRPr="001A66E2" w14:paraId="7B14D065" w14:textId="77777777" w:rsidTr="00360A57">
        <w:tc>
          <w:tcPr>
            <w:tcW w:w="6374" w:type="dxa"/>
          </w:tcPr>
          <w:p w14:paraId="513CF0D3" w14:textId="77777777" w:rsidR="005A03C9" w:rsidRPr="001A66E2" w:rsidRDefault="005A03C9" w:rsidP="005A03C9">
            <w:pPr>
              <w:pStyle w:val="ListParagraph"/>
              <w:numPr>
                <w:ilvl w:val="0"/>
                <w:numId w:val="25"/>
              </w:numPr>
              <w:ind w:left="590" w:hanging="567"/>
              <w:jc w:val="both"/>
              <w:rPr>
                <w:rFonts w:ascii="Bookman Old Style" w:hAnsi="Bookman Old Style"/>
                <w:sz w:val="24"/>
                <w:szCs w:val="24"/>
                <w:lang w:val="en-US"/>
              </w:rPr>
            </w:pPr>
            <w:r w:rsidRPr="001A66E2">
              <w:rPr>
                <w:rFonts w:ascii="Bookman Old Style" w:hAnsi="Bookman Old Style"/>
                <w:sz w:val="24"/>
                <w:szCs w:val="24"/>
                <w:lang w:val="en-US"/>
              </w:rPr>
              <w:t xml:space="preserve">Dalam hal Bank telah dikenai sanksi administratif sebagaimana dimaksud pada ayat (1), dan tetap melanggar ketentuan </w:t>
            </w:r>
            <w:r w:rsidRPr="001A66E2">
              <w:rPr>
                <w:rFonts w:ascii="Bookman Old Style" w:hAnsi="Bookman Old Style"/>
                <w:sz w:val="24"/>
                <w:szCs w:val="24"/>
                <w:lang w:val="en-US"/>
              </w:rPr>
              <w:lastRenderedPageBreak/>
              <w:t xml:space="preserve">sebagaimana dimaksud dalam Pasal 5 ayat (1), ayat (5), Pasal 6 ayat (1), ayat (2), Pasal 7 ayat (1), ayat (2), ayat (3), Pasal 8 ayat (1), </w:t>
            </w:r>
            <w:proofErr w:type="spellStart"/>
            <w:r w:rsidRPr="001A66E2">
              <w:rPr>
                <w:rFonts w:ascii="Bookman Old Style" w:hAnsi="Bookman Old Style"/>
                <w:sz w:val="24"/>
                <w:szCs w:val="24"/>
                <w:lang w:val="en-US"/>
              </w:rPr>
              <w:t>ayat</w:t>
            </w:r>
            <w:proofErr w:type="spellEnd"/>
            <w:r w:rsidRPr="001A66E2">
              <w:rPr>
                <w:rFonts w:ascii="Bookman Old Style" w:hAnsi="Bookman Old Style"/>
                <w:sz w:val="24"/>
                <w:szCs w:val="24"/>
                <w:lang w:val="en-US"/>
              </w:rPr>
              <w:t xml:space="preserve"> (3), Bank </w:t>
            </w:r>
            <w:proofErr w:type="spellStart"/>
            <w:r w:rsidRPr="001A66E2">
              <w:rPr>
                <w:rFonts w:ascii="Bookman Old Style" w:hAnsi="Bookman Old Style"/>
                <w:sz w:val="24"/>
                <w:szCs w:val="24"/>
                <w:lang w:val="en-US"/>
              </w:rPr>
              <w:t>dikenai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sanksi</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administratif</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berupa</w:t>
            </w:r>
            <w:proofErr w:type="spellEnd"/>
            <w:r w:rsidRPr="001A66E2">
              <w:rPr>
                <w:rFonts w:ascii="Bookman Old Style" w:hAnsi="Bookman Old Style"/>
                <w:sz w:val="24"/>
                <w:szCs w:val="24"/>
                <w:lang w:val="en-US"/>
              </w:rPr>
              <w:t>:</w:t>
            </w:r>
          </w:p>
          <w:p w14:paraId="29EFC20B" w14:textId="77777777" w:rsidR="005A03C9" w:rsidRPr="001A66E2" w:rsidRDefault="005A03C9" w:rsidP="005A03C9">
            <w:pPr>
              <w:pStyle w:val="ListParagraph"/>
              <w:numPr>
                <w:ilvl w:val="0"/>
                <w:numId w:val="26"/>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larangan untuk menerbitkan produk Bank baru;</w:t>
            </w:r>
          </w:p>
          <w:p w14:paraId="6DF3EF58" w14:textId="77777777" w:rsidR="005A03C9" w:rsidRPr="001A66E2" w:rsidRDefault="005A03C9" w:rsidP="005A03C9">
            <w:pPr>
              <w:pStyle w:val="ListParagraph"/>
              <w:numPr>
                <w:ilvl w:val="0"/>
                <w:numId w:val="26"/>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pembekuan kegiatan usaha Bank tertentu;</w:t>
            </w:r>
          </w:p>
          <w:p w14:paraId="4231EA85" w14:textId="77777777" w:rsidR="005A03C9" w:rsidRPr="001A66E2" w:rsidRDefault="005A03C9" w:rsidP="005A03C9">
            <w:pPr>
              <w:pStyle w:val="ListParagraph"/>
              <w:numPr>
                <w:ilvl w:val="0"/>
                <w:numId w:val="26"/>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larangan melakukan ekspansi kegiatan usaha;</w:t>
            </w:r>
          </w:p>
          <w:p w14:paraId="0FFECB5C" w14:textId="77777777" w:rsidR="005A03C9" w:rsidRPr="001A66E2" w:rsidRDefault="005A03C9" w:rsidP="005A03C9">
            <w:pPr>
              <w:pStyle w:val="ListParagraph"/>
              <w:numPr>
                <w:ilvl w:val="0"/>
                <w:numId w:val="26"/>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larangan melakukan kegiatan usaha baru; dan/atau</w:t>
            </w:r>
          </w:p>
          <w:p w14:paraId="69C1DCCD" w14:textId="2FC1858E" w:rsidR="005A03C9" w:rsidRPr="001A66E2" w:rsidRDefault="005A03C9" w:rsidP="005A03C9">
            <w:pPr>
              <w:pStyle w:val="ListParagraph"/>
              <w:numPr>
                <w:ilvl w:val="0"/>
                <w:numId w:val="26"/>
              </w:numPr>
              <w:ind w:left="1134" w:hanging="567"/>
              <w:jc w:val="both"/>
              <w:rPr>
                <w:rFonts w:ascii="Bookman Old Style" w:hAnsi="Bookman Old Style"/>
                <w:sz w:val="24"/>
                <w:szCs w:val="24"/>
                <w:lang w:val="sv-SE"/>
              </w:rPr>
            </w:pPr>
            <w:r w:rsidRPr="001A66E2">
              <w:rPr>
                <w:rFonts w:ascii="Bookman Old Style" w:hAnsi="Bookman Old Style"/>
                <w:sz w:val="24"/>
                <w:szCs w:val="24"/>
                <w:lang w:val="sv-SE"/>
              </w:rPr>
              <w:t>penurunan penilaian faktor tata kelola dalam penilaian tingkat kesehatan Bank.</w:t>
            </w:r>
          </w:p>
        </w:tc>
        <w:tc>
          <w:tcPr>
            <w:tcW w:w="4253" w:type="dxa"/>
            <w:vMerge/>
          </w:tcPr>
          <w:p w14:paraId="4D4094F1" w14:textId="77777777" w:rsidR="005A03C9" w:rsidRPr="001A66E2" w:rsidRDefault="005A03C9" w:rsidP="006C2F17">
            <w:pPr>
              <w:rPr>
                <w:rFonts w:ascii="Bookman Old Style" w:hAnsi="Bookman Old Style"/>
                <w:b/>
                <w:sz w:val="24"/>
                <w:szCs w:val="24"/>
                <w:highlight w:val="yellow"/>
              </w:rPr>
            </w:pPr>
          </w:p>
        </w:tc>
        <w:tc>
          <w:tcPr>
            <w:tcW w:w="2752" w:type="dxa"/>
          </w:tcPr>
          <w:p w14:paraId="419EADAE" w14:textId="77777777" w:rsidR="005A03C9" w:rsidRPr="001A66E2" w:rsidRDefault="005A03C9" w:rsidP="006C2F17">
            <w:pPr>
              <w:rPr>
                <w:rFonts w:ascii="Bookman Old Style" w:hAnsi="Bookman Old Style"/>
                <w:b/>
                <w:sz w:val="24"/>
                <w:szCs w:val="24"/>
              </w:rPr>
            </w:pPr>
          </w:p>
        </w:tc>
        <w:tc>
          <w:tcPr>
            <w:tcW w:w="2547" w:type="dxa"/>
          </w:tcPr>
          <w:p w14:paraId="7F79B4AA" w14:textId="77777777" w:rsidR="005A03C9" w:rsidRPr="001A66E2" w:rsidRDefault="005A03C9" w:rsidP="006C2F17">
            <w:pPr>
              <w:rPr>
                <w:rFonts w:ascii="Bookman Old Style" w:hAnsi="Bookman Old Style"/>
                <w:b/>
                <w:sz w:val="24"/>
                <w:szCs w:val="24"/>
              </w:rPr>
            </w:pPr>
          </w:p>
        </w:tc>
      </w:tr>
      <w:tr w:rsidR="005A03C9" w:rsidRPr="001A66E2" w14:paraId="148CAC57" w14:textId="77777777" w:rsidTr="00360A57">
        <w:tc>
          <w:tcPr>
            <w:tcW w:w="6374" w:type="dxa"/>
          </w:tcPr>
          <w:p w14:paraId="5622CA9F" w14:textId="6A76E470" w:rsidR="005A03C9" w:rsidRPr="001A66E2" w:rsidRDefault="005A03C9" w:rsidP="005A03C9">
            <w:pPr>
              <w:pStyle w:val="ListParagraph"/>
              <w:numPr>
                <w:ilvl w:val="0"/>
                <w:numId w:val="25"/>
              </w:numPr>
              <w:ind w:left="590" w:hanging="567"/>
              <w:jc w:val="both"/>
              <w:rPr>
                <w:rFonts w:ascii="Bookman Old Style" w:hAnsi="Bookman Old Style"/>
                <w:sz w:val="24"/>
                <w:szCs w:val="24"/>
                <w:lang w:val="sv-SE"/>
              </w:rPr>
            </w:pPr>
            <w:r w:rsidRPr="001A66E2">
              <w:rPr>
                <w:rFonts w:ascii="Bookman Old Style" w:hAnsi="Bookman Old Style"/>
                <w:sz w:val="24"/>
                <w:szCs w:val="24"/>
                <w:lang w:val="sv-SE"/>
              </w:rPr>
              <w:t xml:space="preserve">Dalam hal Bank telah dikenai sanksi </w:t>
            </w:r>
            <w:r w:rsidRPr="001A66E2">
              <w:rPr>
                <w:rFonts w:ascii="Bookman Old Style" w:hAnsi="Bookman Old Style"/>
                <w:sz w:val="24"/>
                <w:szCs w:val="24"/>
                <w:lang w:val="en-US"/>
              </w:rPr>
              <w:t>administratif</w:t>
            </w:r>
            <w:r w:rsidRPr="001A66E2">
              <w:rPr>
                <w:rFonts w:ascii="Bookman Old Style" w:hAnsi="Bookman Old Style"/>
                <w:sz w:val="24"/>
                <w:szCs w:val="24"/>
                <w:lang w:val="sv-SE"/>
              </w:rPr>
              <w:t xml:space="preserve"> sebagaimana dimaksud pada ayat (1) dan/atau ayat (2), pihak utama Bank dapat dikenai sanksi administratif berupa larangan sebagai pihak utama sesuai dengan Peraturan Otoritas Jasa Keuangan mengenai penilaian kembali bagi pihak utama lembaga jasa keuangan.</w:t>
            </w:r>
          </w:p>
        </w:tc>
        <w:tc>
          <w:tcPr>
            <w:tcW w:w="4253" w:type="dxa"/>
            <w:vMerge/>
          </w:tcPr>
          <w:p w14:paraId="0FC4167F" w14:textId="77777777" w:rsidR="005A03C9" w:rsidRPr="001A66E2" w:rsidRDefault="005A03C9" w:rsidP="006C2F17">
            <w:pPr>
              <w:rPr>
                <w:rFonts w:ascii="Bookman Old Style" w:hAnsi="Bookman Old Style"/>
                <w:b/>
                <w:sz w:val="24"/>
                <w:szCs w:val="24"/>
                <w:highlight w:val="yellow"/>
              </w:rPr>
            </w:pPr>
          </w:p>
        </w:tc>
        <w:tc>
          <w:tcPr>
            <w:tcW w:w="2752" w:type="dxa"/>
          </w:tcPr>
          <w:p w14:paraId="709FCCB7" w14:textId="77777777" w:rsidR="005A03C9" w:rsidRPr="001A66E2" w:rsidRDefault="005A03C9" w:rsidP="006C2F17">
            <w:pPr>
              <w:rPr>
                <w:rFonts w:ascii="Bookman Old Style" w:hAnsi="Bookman Old Style"/>
                <w:b/>
                <w:sz w:val="24"/>
                <w:szCs w:val="24"/>
              </w:rPr>
            </w:pPr>
          </w:p>
        </w:tc>
        <w:tc>
          <w:tcPr>
            <w:tcW w:w="2547" w:type="dxa"/>
          </w:tcPr>
          <w:p w14:paraId="3D7D8CBB" w14:textId="77777777" w:rsidR="005A03C9" w:rsidRPr="001A66E2" w:rsidRDefault="005A03C9" w:rsidP="006C2F17">
            <w:pPr>
              <w:rPr>
                <w:rFonts w:ascii="Bookman Old Style" w:hAnsi="Bookman Old Style"/>
                <w:b/>
                <w:sz w:val="24"/>
                <w:szCs w:val="24"/>
              </w:rPr>
            </w:pPr>
          </w:p>
        </w:tc>
      </w:tr>
      <w:tr w:rsidR="005A03C9" w:rsidRPr="001A66E2" w14:paraId="628BCA93" w14:textId="77777777" w:rsidTr="00360A57">
        <w:tc>
          <w:tcPr>
            <w:tcW w:w="6374" w:type="dxa"/>
          </w:tcPr>
          <w:p w14:paraId="501BC679" w14:textId="3CDE9F5F" w:rsidR="005A03C9" w:rsidRPr="001A66E2" w:rsidRDefault="005A03C9" w:rsidP="005A03C9">
            <w:pPr>
              <w:pStyle w:val="ListParagraph"/>
              <w:numPr>
                <w:ilvl w:val="0"/>
                <w:numId w:val="25"/>
              </w:numPr>
              <w:ind w:left="590" w:hanging="567"/>
              <w:jc w:val="both"/>
              <w:rPr>
                <w:rFonts w:ascii="Bookman Old Style" w:hAnsi="Bookman Old Style"/>
                <w:sz w:val="24"/>
                <w:szCs w:val="24"/>
                <w:lang w:val="sv-SE"/>
              </w:rPr>
            </w:pPr>
            <w:r w:rsidRPr="001A66E2">
              <w:rPr>
                <w:rFonts w:ascii="Bookman Old Style" w:hAnsi="Bookman Old Style"/>
                <w:sz w:val="24"/>
                <w:szCs w:val="24"/>
                <w:lang w:val="sv-SE"/>
              </w:rPr>
              <w:t xml:space="preserve">Selain sanksi administratif sebagaimana </w:t>
            </w:r>
            <w:r w:rsidRPr="001A66E2">
              <w:rPr>
                <w:rFonts w:ascii="Bookman Old Style" w:hAnsi="Bookman Old Style"/>
                <w:sz w:val="24"/>
                <w:szCs w:val="24"/>
                <w:lang w:val="en-US"/>
              </w:rPr>
              <w:t>dimaksud</w:t>
            </w:r>
            <w:r w:rsidRPr="001A66E2">
              <w:rPr>
                <w:rFonts w:ascii="Bookman Old Style" w:hAnsi="Bookman Old Style"/>
                <w:sz w:val="24"/>
                <w:szCs w:val="24"/>
                <w:lang w:val="sv-SE"/>
              </w:rPr>
              <w:t xml:space="preserve"> pada ayat (1), ayat (2), dan/atau ayat (3), bagi BUS dan UUS dapat dikenai sanksi administratif berupa denda paling sedikit Rp2.000.000.000,00 (dua miliar rupiah) dan paling banyak Rp50.000.000.000,00 (lima puluh miliar rupiah) untuk setiap pelanggaran yang dilakukan.</w:t>
            </w:r>
          </w:p>
        </w:tc>
        <w:tc>
          <w:tcPr>
            <w:tcW w:w="4253" w:type="dxa"/>
            <w:vMerge/>
          </w:tcPr>
          <w:p w14:paraId="5499EEF7" w14:textId="77777777" w:rsidR="005A03C9" w:rsidRPr="001A66E2" w:rsidRDefault="005A03C9" w:rsidP="006C2F17">
            <w:pPr>
              <w:rPr>
                <w:rFonts w:ascii="Bookman Old Style" w:hAnsi="Bookman Old Style"/>
                <w:b/>
                <w:sz w:val="24"/>
                <w:szCs w:val="24"/>
                <w:highlight w:val="yellow"/>
              </w:rPr>
            </w:pPr>
          </w:p>
        </w:tc>
        <w:tc>
          <w:tcPr>
            <w:tcW w:w="2752" w:type="dxa"/>
          </w:tcPr>
          <w:p w14:paraId="30715FDC" w14:textId="77777777" w:rsidR="005A03C9" w:rsidRPr="001A66E2" w:rsidRDefault="005A03C9" w:rsidP="006C2F17">
            <w:pPr>
              <w:rPr>
                <w:rFonts w:ascii="Bookman Old Style" w:hAnsi="Bookman Old Style"/>
                <w:b/>
                <w:sz w:val="24"/>
                <w:szCs w:val="24"/>
              </w:rPr>
            </w:pPr>
          </w:p>
        </w:tc>
        <w:tc>
          <w:tcPr>
            <w:tcW w:w="2547" w:type="dxa"/>
          </w:tcPr>
          <w:p w14:paraId="08774481" w14:textId="77777777" w:rsidR="005A03C9" w:rsidRPr="001A66E2" w:rsidRDefault="005A03C9" w:rsidP="006C2F17">
            <w:pPr>
              <w:rPr>
                <w:rFonts w:ascii="Bookman Old Style" w:hAnsi="Bookman Old Style"/>
                <w:b/>
                <w:sz w:val="24"/>
                <w:szCs w:val="24"/>
              </w:rPr>
            </w:pPr>
          </w:p>
        </w:tc>
      </w:tr>
      <w:tr w:rsidR="005A03C9" w:rsidRPr="001A66E2" w14:paraId="2A183B4C" w14:textId="77777777" w:rsidTr="00360A57">
        <w:tc>
          <w:tcPr>
            <w:tcW w:w="6374" w:type="dxa"/>
          </w:tcPr>
          <w:p w14:paraId="0D169D84" w14:textId="7727CAF7" w:rsidR="005A03C9" w:rsidRPr="001A66E2" w:rsidRDefault="005A03C9" w:rsidP="005A03C9">
            <w:pPr>
              <w:pStyle w:val="ListParagraph"/>
              <w:numPr>
                <w:ilvl w:val="0"/>
                <w:numId w:val="25"/>
              </w:numPr>
              <w:ind w:left="590" w:hanging="567"/>
              <w:jc w:val="both"/>
              <w:rPr>
                <w:rFonts w:ascii="Bookman Old Style" w:hAnsi="Bookman Old Style"/>
                <w:sz w:val="24"/>
                <w:szCs w:val="24"/>
                <w:lang w:val="sv-SE"/>
              </w:rPr>
            </w:pPr>
            <w:r w:rsidRPr="001A66E2">
              <w:rPr>
                <w:rFonts w:ascii="Bookman Old Style" w:hAnsi="Bookman Old Style"/>
                <w:sz w:val="24"/>
                <w:szCs w:val="24"/>
                <w:lang w:val="sv-SE"/>
              </w:rPr>
              <w:lastRenderedPageBreak/>
              <w:t xml:space="preserve">Selain sanksi administratif sebagaimana </w:t>
            </w:r>
            <w:r w:rsidRPr="001A66E2">
              <w:rPr>
                <w:rFonts w:ascii="Bookman Old Style" w:hAnsi="Bookman Old Style"/>
                <w:sz w:val="24"/>
                <w:szCs w:val="24"/>
                <w:lang w:val="en-US"/>
              </w:rPr>
              <w:t>dimaksud</w:t>
            </w:r>
            <w:r w:rsidRPr="001A66E2">
              <w:rPr>
                <w:rFonts w:ascii="Bookman Old Style" w:hAnsi="Bookman Old Style"/>
                <w:sz w:val="24"/>
                <w:szCs w:val="24"/>
                <w:lang w:val="sv-SE"/>
              </w:rPr>
              <w:t xml:space="preserve"> pada ayat (1), ayat (2), dan/atau ayat (3), bagi BPR Syariah dapat dikenai sanksi administratif berupa denda paling sedikit Rp10.000.000,00 (sepuluh juta rupiah) dan paling banyak Rp100.000.000,00 (seratus juta rupiah) untuk setiap pelanggaran yang dilakukan.</w:t>
            </w:r>
          </w:p>
        </w:tc>
        <w:tc>
          <w:tcPr>
            <w:tcW w:w="4253" w:type="dxa"/>
            <w:vMerge/>
          </w:tcPr>
          <w:p w14:paraId="37A58DDF" w14:textId="77777777" w:rsidR="005A03C9" w:rsidRPr="001A66E2" w:rsidRDefault="005A03C9" w:rsidP="006C2F17">
            <w:pPr>
              <w:rPr>
                <w:rFonts w:ascii="Bookman Old Style" w:hAnsi="Bookman Old Style"/>
                <w:b/>
                <w:sz w:val="24"/>
                <w:szCs w:val="24"/>
                <w:highlight w:val="yellow"/>
              </w:rPr>
            </w:pPr>
          </w:p>
        </w:tc>
        <w:tc>
          <w:tcPr>
            <w:tcW w:w="2752" w:type="dxa"/>
          </w:tcPr>
          <w:p w14:paraId="65407156" w14:textId="77777777" w:rsidR="005A03C9" w:rsidRPr="001A66E2" w:rsidRDefault="005A03C9" w:rsidP="006C2F17">
            <w:pPr>
              <w:rPr>
                <w:rFonts w:ascii="Bookman Old Style" w:hAnsi="Bookman Old Style"/>
                <w:b/>
                <w:sz w:val="24"/>
                <w:szCs w:val="24"/>
              </w:rPr>
            </w:pPr>
          </w:p>
        </w:tc>
        <w:tc>
          <w:tcPr>
            <w:tcW w:w="2547" w:type="dxa"/>
          </w:tcPr>
          <w:p w14:paraId="7448DB76" w14:textId="77777777" w:rsidR="005A03C9" w:rsidRPr="001A66E2" w:rsidRDefault="005A03C9" w:rsidP="006C2F17">
            <w:pPr>
              <w:rPr>
                <w:rFonts w:ascii="Bookman Old Style" w:hAnsi="Bookman Old Style"/>
                <w:b/>
                <w:sz w:val="24"/>
                <w:szCs w:val="24"/>
              </w:rPr>
            </w:pPr>
          </w:p>
        </w:tc>
      </w:tr>
      <w:tr w:rsidR="00617F64" w:rsidRPr="001A66E2" w14:paraId="4CB72F6E" w14:textId="77777777" w:rsidTr="00360A57">
        <w:tc>
          <w:tcPr>
            <w:tcW w:w="6374" w:type="dxa"/>
          </w:tcPr>
          <w:p w14:paraId="58A591BA" w14:textId="77777777" w:rsidR="00617F64" w:rsidRPr="001A66E2" w:rsidRDefault="00617F64" w:rsidP="006C2F17">
            <w:pPr>
              <w:jc w:val="both"/>
              <w:rPr>
                <w:rFonts w:ascii="Bookman Old Style" w:hAnsi="Bookman Old Style"/>
                <w:sz w:val="24"/>
                <w:szCs w:val="24"/>
                <w:lang w:val="sv-SE"/>
              </w:rPr>
            </w:pPr>
          </w:p>
        </w:tc>
        <w:tc>
          <w:tcPr>
            <w:tcW w:w="4253" w:type="dxa"/>
          </w:tcPr>
          <w:p w14:paraId="62D470AC" w14:textId="77777777" w:rsidR="00617F64" w:rsidRPr="001A66E2" w:rsidRDefault="00617F64" w:rsidP="006C2F17">
            <w:pPr>
              <w:rPr>
                <w:rFonts w:ascii="Bookman Old Style" w:hAnsi="Bookman Old Style"/>
                <w:b/>
                <w:sz w:val="24"/>
                <w:szCs w:val="24"/>
                <w:highlight w:val="yellow"/>
              </w:rPr>
            </w:pPr>
          </w:p>
        </w:tc>
        <w:tc>
          <w:tcPr>
            <w:tcW w:w="2752" w:type="dxa"/>
          </w:tcPr>
          <w:p w14:paraId="0AF36A1A" w14:textId="77777777" w:rsidR="00617F64" w:rsidRPr="001A66E2" w:rsidRDefault="00617F64" w:rsidP="006C2F17">
            <w:pPr>
              <w:rPr>
                <w:rFonts w:ascii="Bookman Old Style" w:hAnsi="Bookman Old Style"/>
                <w:b/>
                <w:sz w:val="24"/>
                <w:szCs w:val="24"/>
              </w:rPr>
            </w:pPr>
          </w:p>
        </w:tc>
        <w:tc>
          <w:tcPr>
            <w:tcW w:w="2547" w:type="dxa"/>
          </w:tcPr>
          <w:p w14:paraId="373A2556" w14:textId="77777777" w:rsidR="00617F64" w:rsidRPr="001A66E2" w:rsidRDefault="00617F64" w:rsidP="006C2F17">
            <w:pPr>
              <w:rPr>
                <w:rFonts w:ascii="Bookman Old Style" w:hAnsi="Bookman Old Style"/>
                <w:b/>
                <w:sz w:val="24"/>
                <w:szCs w:val="24"/>
              </w:rPr>
            </w:pPr>
          </w:p>
        </w:tc>
      </w:tr>
      <w:tr w:rsidR="00617F64" w:rsidRPr="001A66E2" w14:paraId="2407AD7D" w14:textId="77777777" w:rsidTr="00360A57">
        <w:tc>
          <w:tcPr>
            <w:tcW w:w="6374" w:type="dxa"/>
          </w:tcPr>
          <w:p w14:paraId="273FBEC4" w14:textId="3DC838BE" w:rsidR="00617F64" w:rsidRPr="001A66E2" w:rsidRDefault="00617F64" w:rsidP="005A03C9">
            <w:pPr>
              <w:jc w:val="center"/>
              <w:rPr>
                <w:rFonts w:ascii="Bookman Old Style" w:hAnsi="Bookman Old Style"/>
                <w:sz w:val="24"/>
                <w:szCs w:val="24"/>
                <w:lang w:val="sv-SE"/>
              </w:rPr>
            </w:pPr>
            <w:r w:rsidRPr="001A66E2">
              <w:rPr>
                <w:rFonts w:ascii="Bookman Old Style" w:hAnsi="Bookman Old Style"/>
                <w:sz w:val="24"/>
                <w:szCs w:val="24"/>
                <w:lang w:val="sv-SE"/>
              </w:rPr>
              <w:t>BAB IV</w:t>
            </w:r>
          </w:p>
        </w:tc>
        <w:tc>
          <w:tcPr>
            <w:tcW w:w="4253" w:type="dxa"/>
          </w:tcPr>
          <w:p w14:paraId="53861B13" w14:textId="77777777" w:rsidR="00617F64" w:rsidRPr="001A66E2" w:rsidRDefault="00617F64" w:rsidP="006C2F17">
            <w:pPr>
              <w:rPr>
                <w:rFonts w:ascii="Bookman Old Style" w:hAnsi="Bookman Old Style"/>
                <w:b/>
                <w:sz w:val="24"/>
                <w:szCs w:val="24"/>
                <w:highlight w:val="yellow"/>
              </w:rPr>
            </w:pPr>
          </w:p>
        </w:tc>
        <w:tc>
          <w:tcPr>
            <w:tcW w:w="2752" w:type="dxa"/>
          </w:tcPr>
          <w:p w14:paraId="5AC998BE" w14:textId="77777777" w:rsidR="00617F64" w:rsidRPr="001A66E2" w:rsidRDefault="00617F64" w:rsidP="006C2F17">
            <w:pPr>
              <w:rPr>
                <w:rFonts w:ascii="Bookman Old Style" w:hAnsi="Bookman Old Style"/>
                <w:b/>
                <w:sz w:val="24"/>
                <w:szCs w:val="24"/>
              </w:rPr>
            </w:pPr>
          </w:p>
        </w:tc>
        <w:tc>
          <w:tcPr>
            <w:tcW w:w="2547" w:type="dxa"/>
          </w:tcPr>
          <w:p w14:paraId="02F59FFF" w14:textId="77777777" w:rsidR="00617F64" w:rsidRPr="001A66E2" w:rsidRDefault="00617F64" w:rsidP="006C2F17">
            <w:pPr>
              <w:rPr>
                <w:rFonts w:ascii="Bookman Old Style" w:hAnsi="Bookman Old Style"/>
                <w:b/>
                <w:sz w:val="24"/>
                <w:szCs w:val="24"/>
              </w:rPr>
            </w:pPr>
          </w:p>
        </w:tc>
      </w:tr>
      <w:tr w:rsidR="00617F64" w:rsidRPr="001A66E2" w14:paraId="4D561203" w14:textId="77777777" w:rsidTr="00360A57">
        <w:tc>
          <w:tcPr>
            <w:tcW w:w="6374" w:type="dxa"/>
          </w:tcPr>
          <w:p w14:paraId="40D201A2" w14:textId="6DE30653" w:rsidR="00617F64" w:rsidRPr="001A66E2" w:rsidRDefault="00617F64" w:rsidP="005A03C9">
            <w:pPr>
              <w:jc w:val="center"/>
              <w:rPr>
                <w:rFonts w:ascii="Bookman Old Style" w:hAnsi="Bookman Old Style"/>
                <w:sz w:val="24"/>
                <w:szCs w:val="24"/>
                <w:lang w:val="sv-SE"/>
              </w:rPr>
            </w:pPr>
            <w:r w:rsidRPr="001A66E2">
              <w:rPr>
                <w:rFonts w:ascii="Bookman Old Style" w:hAnsi="Bookman Old Style"/>
                <w:sz w:val="24"/>
                <w:szCs w:val="24"/>
                <w:lang w:val="sv-SE"/>
              </w:rPr>
              <w:t>KETENTUAN PERALIHAN</w:t>
            </w:r>
          </w:p>
        </w:tc>
        <w:tc>
          <w:tcPr>
            <w:tcW w:w="4253" w:type="dxa"/>
          </w:tcPr>
          <w:p w14:paraId="53958748" w14:textId="77777777" w:rsidR="00617F64" w:rsidRPr="001A66E2" w:rsidRDefault="00617F64" w:rsidP="006C2F17">
            <w:pPr>
              <w:rPr>
                <w:rFonts w:ascii="Bookman Old Style" w:hAnsi="Bookman Old Style"/>
                <w:b/>
                <w:sz w:val="24"/>
                <w:szCs w:val="24"/>
                <w:highlight w:val="yellow"/>
              </w:rPr>
            </w:pPr>
          </w:p>
        </w:tc>
        <w:tc>
          <w:tcPr>
            <w:tcW w:w="2752" w:type="dxa"/>
          </w:tcPr>
          <w:p w14:paraId="2A73B06C" w14:textId="77777777" w:rsidR="00617F64" w:rsidRPr="001A66E2" w:rsidRDefault="00617F64" w:rsidP="006C2F17">
            <w:pPr>
              <w:rPr>
                <w:rFonts w:ascii="Bookman Old Style" w:hAnsi="Bookman Old Style"/>
                <w:b/>
                <w:sz w:val="24"/>
                <w:szCs w:val="24"/>
              </w:rPr>
            </w:pPr>
          </w:p>
        </w:tc>
        <w:tc>
          <w:tcPr>
            <w:tcW w:w="2547" w:type="dxa"/>
          </w:tcPr>
          <w:p w14:paraId="3343DBDA" w14:textId="77777777" w:rsidR="00617F64" w:rsidRPr="001A66E2" w:rsidRDefault="00617F64" w:rsidP="006C2F17">
            <w:pPr>
              <w:rPr>
                <w:rFonts w:ascii="Bookman Old Style" w:hAnsi="Bookman Old Style"/>
                <w:b/>
                <w:sz w:val="24"/>
                <w:szCs w:val="24"/>
              </w:rPr>
            </w:pPr>
          </w:p>
        </w:tc>
      </w:tr>
      <w:tr w:rsidR="00617F64" w:rsidRPr="001A66E2" w14:paraId="1F29648C" w14:textId="77777777" w:rsidTr="00360A57">
        <w:tc>
          <w:tcPr>
            <w:tcW w:w="6374" w:type="dxa"/>
          </w:tcPr>
          <w:p w14:paraId="4DA4E2A5" w14:textId="77777777" w:rsidR="00617F64" w:rsidRPr="001A66E2" w:rsidRDefault="00617F64" w:rsidP="006C2F17">
            <w:pPr>
              <w:jc w:val="both"/>
              <w:rPr>
                <w:rFonts w:ascii="Bookman Old Style" w:hAnsi="Bookman Old Style"/>
                <w:sz w:val="24"/>
                <w:szCs w:val="24"/>
                <w:lang w:val="sv-SE"/>
              </w:rPr>
            </w:pPr>
          </w:p>
        </w:tc>
        <w:tc>
          <w:tcPr>
            <w:tcW w:w="4253" w:type="dxa"/>
          </w:tcPr>
          <w:p w14:paraId="4997A95C" w14:textId="77777777" w:rsidR="00617F64" w:rsidRPr="001A66E2" w:rsidRDefault="00617F64" w:rsidP="006C2F17">
            <w:pPr>
              <w:rPr>
                <w:rFonts w:ascii="Bookman Old Style" w:hAnsi="Bookman Old Style"/>
                <w:b/>
                <w:sz w:val="24"/>
                <w:szCs w:val="24"/>
                <w:highlight w:val="yellow"/>
              </w:rPr>
            </w:pPr>
          </w:p>
        </w:tc>
        <w:tc>
          <w:tcPr>
            <w:tcW w:w="2752" w:type="dxa"/>
          </w:tcPr>
          <w:p w14:paraId="5A490AF5" w14:textId="77777777" w:rsidR="00617F64" w:rsidRPr="001A66E2" w:rsidRDefault="00617F64" w:rsidP="006C2F17">
            <w:pPr>
              <w:rPr>
                <w:rFonts w:ascii="Bookman Old Style" w:hAnsi="Bookman Old Style"/>
                <w:b/>
                <w:sz w:val="24"/>
                <w:szCs w:val="24"/>
              </w:rPr>
            </w:pPr>
          </w:p>
        </w:tc>
        <w:tc>
          <w:tcPr>
            <w:tcW w:w="2547" w:type="dxa"/>
          </w:tcPr>
          <w:p w14:paraId="3F363F5B" w14:textId="77777777" w:rsidR="00617F64" w:rsidRPr="001A66E2" w:rsidRDefault="00617F64" w:rsidP="006C2F17">
            <w:pPr>
              <w:rPr>
                <w:rFonts w:ascii="Bookman Old Style" w:hAnsi="Bookman Old Style"/>
                <w:b/>
                <w:sz w:val="24"/>
                <w:szCs w:val="24"/>
              </w:rPr>
            </w:pPr>
          </w:p>
        </w:tc>
      </w:tr>
      <w:tr w:rsidR="00617F64" w:rsidRPr="001A66E2" w14:paraId="66E03D74" w14:textId="77777777" w:rsidTr="00360A57">
        <w:tc>
          <w:tcPr>
            <w:tcW w:w="6374" w:type="dxa"/>
          </w:tcPr>
          <w:p w14:paraId="362ED922" w14:textId="49011A1D" w:rsidR="00617F64" w:rsidRPr="001A66E2" w:rsidRDefault="00F41202" w:rsidP="006C2F17">
            <w:pPr>
              <w:jc w:val="center"/>
              <w:rPr>
                <w:rFonts w:ascii="Bookman Old Style" w:hAnsi="Bookman Old Style"/>
                <w:sz w:val="24"/>
                <w:szCs w:val="24"/>
                <w:lang w:val="sv-SE"/>
              </w:rPr>
            </w:pPr>
            <w:r w:rsidRPr="001A66E2">
              <w:rPr>
                <w:rFonts w:ascii="Bookman Old Style" w:hAnsi="Bookman Old Style"/>
                <w:sz w:val="24"/>
                <w:szCs w:val="24"/>
                <w:lang w:val="sv-SE"/>
              </w:rPr>
              <w:t>Pasal 12</w:t>
            </w:r>
          </w:p>
        </w:tc>
        <w:tc>
          <w:tcPr>
            <w:tcW w:w="4253" w:type="dxa"/>
          </w:tcPr>
          <w:p w14:paraId="3E4CCF49" w14:textId="1536D99B" w:rsidR="00617F64" w:rsidRPr="001A66E2" w:rsidRDefault="00FD514D" w:rsidP="006C2F17">
            <w:pPr>
              <w:jc w:val="center"/>
              <w:rPr>
                <w:rFonts w:ascii="Bookman Old Style" w:hAnsi="Bookman Old Style"/>
                <w:bCs/>
                <w:sz w:val="24"/>
                <w:szCs w:val="24"/>
              </w:rPr>
            </w:pPr>
            <w:r w:rsidRPr="001A66E2">
              <w:rPr>
                <w:rFonts w:ascii="Bookman Old Style" w:hAnsi="Bookman Old Style"/>
                <w:bCs/>
                <w:sz w:val="24"/>
                <w:szCs w:val="24"/>
              </w:rPr>
              <w:t>Pasal 12</w:t>
            </w:r>
          </w:p>
        </w:tc>
        <w:tc>
          <w:tcPr>
            <w:tcW w:w="2752" w:type="dxa"/>
          </w:tcPr>
          <w:p w14:paraId="23B8E682" w14:textId="77777777" w:rsidR="00617F64" w:rsidRPr="001A66E2" w:rsidRDefault="00617F64" w:rsidP="006C2F17">
            <w:pPr>
              <w:rPr>
                <w:rFonts w:ascii="Bookman Old Style" w:hAnsi="Bookman Old Style"/>
                <w:b/>
                <w:sz w:val="24"/>
                <w:szCs w:val="24"/>
              </w:rPr>
            </w:pPr>
          </w:p>
        </w:tc>
        <w:tc>
          <w:tcPr>
            <w:tcW w:w="2547" w:type="dxa"/>
          </w:tcPr>
          <w:p w14:paraId="076FCB8B" w14:textId="77777777" w:rsidR="00617F64" w:rsidRPr="001A66E2" w:rsidRDefault="00617F64" w:rsidP="006C2F17">
            <w:pPr>
              <w:rPr>
                <w:rFonts w:ascii="Bookman Old Style" w:hAnsi="Bookman Old Style"/>
                <w:b/>
                <w:sz w:val="24"/>
                <w:szCs w:val="24"/>
              </w:rPr>
            </w:pPr>
          </w:p>
        </w:tc>
      </w:tr>
      <w:tr w:rsidR="005A03C9" w:rsidRPr="001A66E2" w14:paraId="022D63E3" w14:textId="77777777" w:rsidTr="00360A57">
        <w:tc>
          <w:tcPr>
            <w:tcW w:w="6374" w:type="dxa"/>
          </w:tcPr>
          <w:p w14:paraId="5A9F5468" w14:textId="2705BA82" w:rsidR="005A03C9" w:rsidRPr="001A66E2" w:rsidRDefault="005A03C9" w:rsidP="005A03C9">
            <w:pPr>
              <w:pStyle w:val="ListParagraph"/>
              <w:numPr>
                <w:ilvl w:val="0"/>
                <w:numId w:val="27"/>
              </w:numPr>
              <w:ind w:left="595" w:hanging="567"/>
              <w:jc w:val="both"/>
              <w:rPr>
                <w:rFonts w:ascii="Bookman Old Style" w:hAnsi="Bookman Old Style"/>
                <w:sz w:val="24"/>
                <w:szCs w:val="24"/>
                <w:lang w:val="sv-SE"/>
              </w:rPr>
            </w:pPr>
            <w:r w:rsidRPr="001A66E2">
              <w:rPr>
                <w:rFonts w:ascii="Bookman Old Style" w:hAnsi="Bookman Old Style"/>
                <w:sz w:val="24"/>
                <w:szCs w:val="24"/>
                <w:lang w:val="sv-SE"/>
              </w:rPr>
              <w:t>Bank yang telah memiliki produk investasi perbankan syariah sebelum berlakunya Peraturan Otoritas Jasa Keuangan ini, wajib menyesuaikan produk tersebut sesuai dengan ketentuan dalam Peraturan Otoritas Jasa Keuangan ini paling lama 2 (dua) tahun sejak berlakunya Peraturan Otoritas Jasa Keuangan ini dan/atau sampai jangka waktu akad berakhir.</w:t>
            </w:r>
          </w:p>
        </w:tc>
        <w:tc>
          <w:tcPr>
            <w:tcW w:w="4253" w:type="dxa"/>
            <w:vMerge w:val="restart"/>
          </w:tcPr>
          <w:p w14:paraId="6FE10429" w14:textId="184EB418" w:rsidR="005A03C9" w:rsidRPr="001A66E2" w:rsidRDefault="005A03C9" w:rsidP="005A03C9">
            <w:pPr>
              <w:tabs>
                <w:tab w:val="left" w:pos="1134"/>
                <w:tab w:val="left" w:pos="1701"/>
                <w:tab w:val="left" w:pos="2268"/>
              </w:tabs>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2D75F2F3" w14:textId="77777777" w:rsidR="005A03C9" w:rsidRPr="001A66E2" w:rsidRDefault="005A03C9" w:rsidP="005A03C9">
            <w:pPr>
              <w:tabs>
                <w:tab w:val="left" w:pos="1134"/>
                <w:tab w:val="left" w:pos="1701"/>
                <w:tab w:val="left" w:pos="2268"/>
              </w:tabs>
              <w:ind w:left="567"/>
              <w:jc w:val="both"/>
              <w:rPr>
                <w:rFonts w:ascii="Bookman Old Style" w:hAnsi="Bookman Old Style"/>
                <w:b/>
                <w:sz w:val="24"/>
                <w:szCs w:val="24"/>
                <w:highlight w:val="yellow"/>
              </w:rPr>
            </w:pPr>
          </w:p>
        </w:tc>
        <w:tc>
          <w:tcPr>
            <w:tcW w:w="2752" w:type="dxa"/>
          </w:tcPr>
          <w:p w14:paraId="20F60D9A" w14:textId="77777777" w:rsidR="005A03C9" w:rsidRPr="001A66E2" w:rsidRDefault="005A03C9" w:rsidP="006C2F17">
            <w:pPr>
              <w:rPr>
                <w:rFonts w:ascii="Bookman Old Style" w:hAnsi="Bookman Old Style"/>
                <w:b/>
                <w:sz w:val="24"/>
                <w:szCs w:val="24"/>
              </w:rPr>
            </w:pPr>
          </w:p>
        </w:tc>
        <w:tc>
          <w:tcPr>
            <w:tcW w:w="2547" w:type="dxa"/>
          </w:tcPr>
          <w:p w14:paraId="1A747EB3" w14:textId="77777777" w:rsidR="005A03C9" w:rsidRPr="001A66E2" w:rsidRDefault="005A03C9" w:rsidP="006C2F17">
            <w:pPr>
              <w:rPr>
                <w:rFonts w:ascii="Bookman Old Style" w:hAnsi="Bookman Old Style"/>
                <w:b/>
                <w:sz w:val="24"/>
                <w:szCs w:val="24"/>
              </w:rPr>
            </w:pPr>
          </w:p>
        </w:tc>
      </w:tr>
      <w:tr w:rsidR="005A03C9" w:rsidRPr="001A66E2" w14:paraId="1D1E2E52" w14:textId="77777777" w:rsidTr="00360A57">
        <w:tc>
          <w:tcPr>
            <w:tcW w:w="6374" w:type="dxa"/>
          </w:tcPr>
          <w:p w14:paraId="613DEB8B" w14:textId="21986D6C" w:rsidR="005A03C9" w:rsidRPr="001A66E2" w:rsidRDefault="005A03C9" w:rsidP="005A03C9">
            <w:pPr>
              <w:pStyle w:val="ListParagraph"/>
              <w:numPr>
                <w:ilvl w:val="0"/>
                <w:numId w:val="27"/>
              </w:numPr>
              <w:ind w:left="595" w:hanging="567"/>
              <w:jc w:val="both"/>
              <w:rPr>
                <w:rFonts w:ascii="Bookman Old Style" w:hAnsi="Bookman Old Style"/>
                <w:sz w:val="24"/>
                <w:szCs w:val="24"/>
                <w:lang w:val="sv-SE"/>
              </w:rPr>
            </w:pPr>
            <w:r w:rsidRPr="001A66E2">
              <w:rPr>
                <w:rFonts w:ascii="Bookman Old Style" w:hAnsi="Bookman Old Style"/>
                <w:sz w:val="24"/>
                <w:szCs w:val="24"/>
                <w:lang w:val="sv-SE"/>
              </w:rPr>
              <w:t>Permohonan izin penyelenggaraan produk investasi perbankan syariah yang sedang diajukan sebelum berlakunya Peraturan Otoritas Jasa Keuangan ini, dilakukan dengan memperhatikan Peraturan Otoritas Jasa Keuangan ini.</w:t>
            </w:r>
          </w:p>
        </w:tc>
        <w:tc>
          <w:tcPr>
            <w:tcW w:w="4253" w:type="dxa"/>
            <w:vMerge/>
          </w:tcPr>
          <w:p w14:paraId="1F82192D" w14:textId="77777777" w:rsidR="005A03C9" w:rsidRPr="001A66E2" w:rsidRDefault="005A03C9" w:rsidP="006C2F17">
            <w:pPr>
              <w:rPr>
                <w:rFonts w:ascii="Bookman Old Style" w:hAnsi="Bookman Old Style"/>
                <w:b/>
                <w:sz w:val="24"/>
                <w:szCs w:val="24"/>
                <w:highlight w:val="yellow"/>
              </w:rPr>
            </w:pPr>
          </w:p>
        </w:tc>
        <w:tc>
          <w:tcPr>
            <w:tcW w:w="2752" w:type="dxa"/>
          </w:tcPr>
          <w:p w14:paraId="5D0C997B" w14:textId="77777777" w:rsidR="005A03C9" w:rsidRPr="001A66E2" w:rsidRDefault="005A03C9" w:rsidP="006C2F17">
            <w:pPr>
              <w:rPr>
                <w:rFonts w:ascii="Bookman Old Style" w:hAnsi="Bookman Old Style"/>
                <w:b/>
                <w:sz w:val="24"/>
                <w:szCs w:val="24"/>
              </w:rPr>
            </w:pPr>
          </w:p>
        </w:tc>
        <w:tc>
          <w:tcPr>
            <w:tcW w:w="2547" w:type="dxa"/>
          </w:tcPr>
          <w:p w14:paraId="4768DE1F" w14:textId="77777777" w:rsidR="005A03C9" w:rsidRPr="001A66E2" w:rsidRDefault="005A03C9" w:rsidP="006C2F17">
            <w:pPr>
              <w:rPr>
                <w:rFonts w:ascii="Bookman Old Style" w:hAnsi="Bookman Old Style"/>
                <w:b/>
                <w:sz w:val="24"/>
                <w:szCs w:val="24"/>
              </w:rPr>
            </w:pPr>
          </w:p>
        </w:tc>
      </w:tr>
      <w:tr w:rsidR="00617F64" w:rsidRPr="001A66E2" w14:paraId="3C1720D9" w14:textId="77777777" w:rsidTr="00360A57">
        <w:tc>
          <w:tcPr>
            <w:tcW w:w="6374" w:type="dxa"/>
          </w:tcPr>
          <w:p w14:paraId="10518B92" w14:textId="77777777" w:rsidR="00617F64" w:rsidRPr="001A66E2" w:rsidRDefault="00617F64" w:rsidP="006C2F17">
            <w:pPr>
              <w:jc w:val="both"/>
              <w:rPr>
                <w:rFonts w:ascii="Bookman Old Style" w:hAnsi="Bookman Old Style"/>
                <w:sz w:val="24"/>
                <w:szCs w:val="24"/>
                <w:lang w:val="sv-SE"/>
              </w:rPr>
            </w:pPr>
          </w:p>
        </w:tc>
        <w:tc>
          <w:tcPr>
            <w:tcW w:w="4253" w:type="dxa"/>
          </w:tcPr>
          <w:p w14:paraId="23641AC9" w14:textId="77777777" w:rsidR="00617F64" w:rsidRPr="001A66E2" w:rsidRDefault="00617F64" w:rsidP="006C2F17">
            <w:pPr>
              <w:rPr>
                <w:rFonts w:ascii="Bookman Old Style" w:hAnsi="Bookman Old Style"/>
                <w:b/>
                <w:sz w:val="24"/>
                <w:szCs w:val="24"/>
                <w:highlight w:val="yellow"/>
              </w:rPr>
            </w:pPr>
          </w:p>
        </w:tc>
        <w:tc>
          <w:tcPr>
            <w:tcW w:w="2752" w:type="dxa"/>
          </w:tcPr>
          <w:p w14:paraId="52645414" w14:textId="77777777" w:rsidR="00617F64" w:rsidRPr="001A66E2" w:rsidRDefault="00617F64" w:rsidP="006C2F17">
            <w:pPr>
              <w:rPr>
                <w:rFonts w:ascii="Bookman Old Style" w:hAnsi="Bookman Old Style"/>
                <w:b/>
                <w:sz w:val="24"/>
                <w:szCs w:val="24"/>
              </w:rPr>
            </w:pPr>
          </w:p>
        </w:tc>
        <w:tc>
          <w:tcPr>
            <w:tcW w:w="2547" w:type="dxa"/>
          </w:tcPr>
          <w:p w14:paraId="6DFA72E8" w14:textId="77777777" w:rsidR="00617F64" w:rsidRPr="001A66E2" w:rsidRDefault="00617F64" w:rsidP="006C2F17">
            <w:pPr>
              <w:rPr>
                <w:rFonts w:ascii="Bookman Old Style" w:hAnsi="Bookman Old Style"/>
                <w:b/>
                <w:sz w:val="24"/>
                <w:szCs w:val="24"/>
              </w:rPr>
            </w:pPr>
          </w:p>
        </w:tc>
      </w:tr>
      <w:tr w:rsidR="00617F64" w:rsidRPr="001A66E2" w14:paraId="5EC37EB2" w14:textId="77777777" w:rsidTr="00360A57">
        <w:tc>
          <w:tcPr>
            <w:tcW w:w="6374" w:type="dxa"/>
          </w:tcPr>
          <w:p w14:paraId="272A5433" w14:textId="57B2FA96" w:rsidR="00617F64" w:rsidRPr="001A66E2" w:rsidRDefault="00F41202" w:rsidP="006C2F17">
            <w:pPr>
              <w:jc w:val="center"/>
              <w:rPr>
                <w:rFonts w:ascii="Bookman Old Style" w:hAnsi="Bookman Old Style"/>
                <w:sz w:val="24"/>
                <w:szCs w:val="24"/>
                <w:lang w:val="en-US"/>
              </w:rPr>
            </w:pPr>
            <w:r w:rsidRPr="001A66E2">
              <w:rPr>
                <w:rFonts w:ascii="Bookman Old Style" w:hAnsi="Bookman Old Style"/>
                <w:sz w:val="24"/>
                <w:szCs w:val="24"/>
                <w:lang w:val="en-US"/>
              </w:rPr>
              <w:lastRenderedPageBreak/>
              <w:t>BAB V</w:t>
            </w:r>
          </w:p>
        </w:tc>
        <w:tc>
          <w:tcPr>
            <w:tcW w:w="4253" w:type="dxa"/>
          </w:tcPr>
          <w:p w14:paraId="1DECF93A" w14:textId="77777777" w:rsidR="00617F64" w:rsidRPr="001A66E2" w:rsidRDefault="00617F64" w:rsidP="006C2F17">
            <w:pPr>
              <w:rPr>
                <w:rFonts w:ascii="Bookman Old Style" w:hAnsi="Bookman Old Style"/>
                <w:b/>
                <w:sz w:val="24"/>
                <w:szCs w:val="24"/>
                <w:highlight w:val="yellow"/>
              </w:rPr>
            </w:pPr>
          </w:p>
        </w:tc>
        <w:tc>
          <w:tcPr>
            <w:tcW w:w="2752" w:type="dxa"/>
          </w:tcPr>
          <w:p w14:paraId="2721F19A" w14:textId="77777777" w:rsidR="00617F64" w:rsidRPr="001A66E2" w:rsidRDefault="00617F64" w:rsidP="006C2F17">
            <w:pPr>
              <w:rPr>
                <w:rFonts w:ascii="Bookman Old Style" w:hAnsi="Bookman Old Style"/>
                <w:b/>
                <w:sz w:val="24"/>
                <w:szCs w:val="24"/>
              </w:rPr>
            </w:pPr>
          </w:p>
        </w:tc>
        <w:tc>
          <w:tcPr>
            <w:tcW w:w="2547" w:type="dxa"/>
          </w:tcPr>
          <w:p w14:paraId="5C3E5804" w14:textId="77777777" w:rsidR="00617F64" w:rsidRPr="001A66E2" w:rsidRDefault="00617F64" w:rsidP="006C2F17">
            <w:pPr>
              <w:rPr>
                <w:rFonts w:ascii="Bookman Old Style" w:hAnsi="Bookman Old Style"/>
                <w:b/>
                <w:sz w:val="24"/>
                <w:szCs w:val="24"/>
              </w:rPr>
            </w:pPr>
          </w:p>
        </w:tc>
      </w:tr>
      <w:tr w:rsidR="00617F64" w:rsidRPr="001A66E2" w14:paraId="0A171F6F" w14:textId="77777777" w:rsidTr="00360A57">
        <w:tc>
          <w:tcPr>
            <w:tcW w:w="6374" w:type="dxa"/>
          </w:tcPr>
          <w:p w14:paraId="52810E35" w14:textId="7589F466" w:rsidR="00617F64" w:rsidRPr="001A66E2" w:rsidRDefault="00F41202" w:rsidP="006C2F17">
            <w:pPr>
              <w:jc w:val="center"/>
              <w:rPr>
                <w:rFonts w:ascii="Bookman Old Style" w:hAnsi="Bookman Old Style"/>
                <w:sz w:val="24"/>
                <w:szCs w:val="24"/>
                <w:lang w:val="sv-SE"/>
              </w:rPr>
            </w:pPr>
            <w:r w:rsidRPr="001A66E2">
              <w:rPr>
                <w:rFonts w:ascii="Bookman Old Style" w:hAnsi="Bookman Old Style"/>
                <w:sz w:val="24"/>
                <w:szCs w:val="24"/>
                <w:lang w:val="sv-SE"/>
              </w:rPr>
              <w:t>KETENTUAN PENUTUP</w:t>
            </w:r>
          </w:p>
        </w:tc>
        <w:tc>
          <w:tcPr>
            <w:tcW w:w="4253" w:type="dxa"/>
          </w:tcPr>
          <w:p w14:paraId="3C0ADA93" w14:textId="77777777" w:rsidR="00617F64" w:rsidRPr="001A66E2" w:rsidRDefault="00617F64" w:rsidP="006C2F17">
            <w:pPr>
              <w:rPr>
                <w:rFonts w:ascii="Bookman Old Style" w:hAnsi="Bookman Old Style"/>
                <w:b/>
                <w:sz w:val="24"/>
                <w:szCs w:val="24"/>
                <w:highlight w:val="yellow"/>
              </w:rPr>
            </w:pPr>
          </w:p>
        </w:tc>
        <w:tc>
          <w:tcPr>
            <w:tcW w:w="2752" w:type="dxa"/>
          </w:tcPr>
          <w:p w14:paraId="077012A5" w14:textId="77777777" w:rsidR="00617F64" w:rsidRPr="001A66E2" w:rsidRDefault="00617F64" w:rsidP="006C2F17">
            <w:pPr>
              <w:rPr>
                <w:rFonts w:ascii="Bookman Old Style" w:hAnsi="Bookman Old Style"/>
                <w:b/>
                <w:sz w:val="24"/>
                <w:szCs w:val="24"/>
              </w:rPr>
            </w:pPr>
          </w:p>
        </w:tc>
        <w:tc>
          <w:tcPr>
            <w:tcW w:w="2547" w:type="dxa"/>
          </w:tcPr>
          <w:p w14:paraId="7188043A" w14:textId="77777777" w:rsidR="00617F64" w:rsidRPr="001A66E2" w:rsidRDefault="00617F64" w:rsidP="006C2F17">
            <w:pPr>
              <w:rPr>
                <w:rFonts w:ascii="Bookman Old Style" w:hAnsi="Bookman Old Style"/>
                <w:b/>
                <w:sz w:val="24"/>
                <w:szCs w:val="24"/>
              </w:rPr>
            </w:pPr>
          </w:p>
        </w:tc>
      </w:tr>
      <w:tr w:rsidR="00617F64" w:rsidRPr="001A66E2" w14:paraId="71D9F37A" w14:textId="77777777" w:rsidTr="00360A57">
        <w:tc>
          <w:tcPr>
            <w:tcW w:w="6374" w:type="dxa"/>
          </w:tcPr>
          <w:p w14:paraId="47383359" w14:textId="77777777" w:rsidR="00617F64" w:rsidRPr="001A66E2" w:rsidRDefault="00617F64" w:rsidP="006C2F17">
            <w:pPr>
              <w:jc w:val="both"/>
              <w:rPr>
                <w:rFonts w:ascii="Bookman Old Style" w:hAnsi="Bookman Old Style"/>
                <w:sz w:val="24"/>
                <w:szCs w:val="24"/>
                <w:lang w:val="sv-SE"/>
              </w:rPr>
            </w:pPr>
          </w:p>
        </w:tc>
        <w:tc>
          <w:tcPr>
            <w:tcW w:w="4253" w:type="dxa"/>
          </w:tcPr>
          <w:p w14:paraId="5216ACD5" w14:textId="77777777" w:rsidR="00617F64" w:rsidRPr="001A66E2" w:rsidRDefault="00617F64" w:rsidP="006C2F17">
            <w:pPr>
              <w:rPr>
                <w:rFonts w:ascii="Bookman Old Style" w:hAnsi="Bookman Old Style"/>
                <w:b/>
                <w:sz w:val="24"/>
                <w:szCs w:val="24"/>
                <w:highlight w:val="yellow"/>
              </w:rPr>
            </w:pPr>
          </w:p>
        </w:tc>
        <w:tc>
          <w:tcPr>
            <w:tcW w:w="2752" w:type="dxa"/>
          </w:tcPr>
          <w:p w14:paraId="4AF13681" w14:textId="77777777" w:rsidR="00617F64" w:rsidRPr="001A66E2" w:rsidRDefault="00617F64" w:rsidP="006C2F17">
            <w:pPr>
              <w:rPr>
                <w:rFonts w:ascii="Bookman Old Style" w:hAnsi="Bookman Old Style"/>
                <w:b/>
                <w:sz w:val="24"/>
                <w:szCs w:val="24"/>
              </w:rPr>
            </w:pPr>
          </w:p>
        </w:tc>
        <w:tc>
          <w:tcPr>
            <w:tcW w:w="2547" w:type="dxa"/>
          </w:tcPr>
          <w:p w14:paraId="22C4C583" w14:textId="77777777" w:rsidR="00617F64" w:rsidRPr="001A66E2" w:rsidRDefault="00617F64" w:rsidP="006C2F17">
            <w:pPr>
              <w:rPr>
                <w:rFonts w:ascii="Bookman Old Style" w:hAnsi="Bookman Old Style"/>
                <w:b/>
                <w:sz w:val="24"/>
                <w:szCs w:val="24"/>
              </w:rPr>
            </w:pPr>
          </w:p>
        </w:tc>
      </w:tr>
      <w:tr w:rsidR="00617F64" w:rsidRPr="001A66E2" w14:paraId="3C586913" w14:textId="77777777" w:rsidTr="00360A57">
        <w:tc>
          <w:tcPr>
            <w:tcW w:w="6374" w:type="dxa"/>
          </w:tcPr>
          <w:p w14:paraId="1C658733" w14:textId="0F505A21" w:rsidR="00617F64" w:rsidRPr="001A66E2" w:rsidRDefault="00F41202" w:rsidP="006C2F17">
            <w:pPr>
              <w:jc w:val="center"/>
              <w:rPr>
                <w:rFonts w:ascii="Bookman Old Style" w:hAnsi="Bookman Old Style"/>
                <w:sz w:val="24"/>
                <w:szCs w:val="24"/>
                <w:lang w:val="sv-SE"/>
              </w:rPr>
            </w:pPr>
            <w:r w:rsidRPr="001A66E2">
              <w:rPr>
                <w:rFonts w:ascii="Bookman Old Style" w:hAnsi="Bookman Old Style"/>
                <w:sz w:val="24"/>
                <w:szCs w:val="24"/>
                <w:lang w:val="sv-SE"/>
              </w:rPr>
              <w:t>Pasal 13</w:t>
            </w:r>
          </w:p>
        </w:tc>
        <w:tc>
          <w:tcPr>
            <w:tcW w:w="4253" w:type="dxa"/>
          </w:tcPr>
          <w:p w14:paraId="7E0082EB" w14:textId="6E5B05F0" w:rsidR="00617F64" w:rsidRPr="001A66E2" w:rsidRDefault="00FD514D" w:rsidP="006C2F17">
            <w:pPr>
              <w:jc w:val="center"/>
              <w:rPr>
                <w:rFonts w:ascii="Bookman Old Style" w:hAnsi="Bookman Old Style"/>
                <w:bCs/>
                <w:sz w:val="24"/>
                <w:szCs w:val="24"/>
                <w:highlight w:val="yellow"/>
              </w:rPr>
            </w:pPr>
            <w:r w:rsidRPr="001A66E2">
              <w:rPr>
                <w:rFonts w:ascii="Bookman Old Style" w:hAnsi="Bookman Old Style"/>
                <w:bCs/>
                <w:sz w:val="24"/>
                <w:szCs w:val="24"/>
              </w:rPr>
              <w:t>Pasal 13</w:t>
            </w:r>
          </w:p>
        </w:tc>
        <w:tc>
          <w:tcPr>
            <w:tcW w:w="2752" w:type="dxa"/>
          </w:tcPr>
          <w:p w14:paraId="74AB77F0" w14:textId="77777777" w:rsidR="00617F64" w:rsidRPr="001A66E2" w:rsidRDefault="00617F64" w:rsidP="006C2F17">
            <w:pPr>
              <w:rPr>
                <w:rFonts w:ascii="Bookman Old Style" w:hAnsi="Bookman Old Style"/>
                <w:b/>
                <w:sz w:val="24"/>
                <w:szCs w:val="24"/>
              </w:rPr>
            </w:pPr>
          </w:p>
        </w:tc>
        <w:tc>
          <w:tcPr>
            <w:tcW w:w="2547" w:type="dxa"/>
          </w:tcPr>
          <w:p w14:paraId="71253B14" w14:textId="77777777" w:rsidR="00617F64" w:rsidRPr="001A66E2" w:rsidRDefault="00617F64" w:rsidP="006C2F17">
            <w:pPr>
              <w:rPr>
                <w:rFonts w:ascii="Bookman Old Style" w:hAnsi="Bookman Old Style"/>
                <w:b/>
                <w:sz w:val="24"/>
                <w:szCs w:val="24"/>
              </w:rPr>
            </w:pPr>
          </w:p>
        </w:tc>
      </w:tr>
      <w:tr w:rsidR="00617F64" w:rsidRPr="001A66E2" w14:paraId="7A96E8D6" w14:textId="77777777" w:rsidTr="00360A57">
        <w:tc>
          <w:tcPr>
            <w:tcW w:w="6374" w:type="dxa"/>
          </w:tcPr>
          <w:p w14:paraId="150BF77D" w14:textId="77777777" w:rsidR="00F41202" w:rsidRPr="001A66E2" w:rsidRDefault="00F41202" w:rsidP="006C2F17">
            <w:pPr>
              <w:ind w:right="-1"/>
              <w:jc w:val="both"/>
              <w:rPr>
                <w:rFonts w:ascii="Bookman Old Style" w:hAnsi="Bookman Old Style"/>
                <w:sz w:val="24"/>
                <w:szCs w:val="24"/>
                <w:lang w:val="sv-SE"/>
              </w:rPr>
            </w:pPr>
            <w:r w:rsidRPr="001A66E2">
              <w:rPr>
                <w:rFonts w:ascii="Bookman Old Style" w:hAnsi="Bookman Old Style"/>
                <w:sz w:val="24"/>
                <w:szCs w:val="24"/>
                <w:lang w:val="sv-SE"/>
              </w:rPr>
              <w:t xml:space="preserve">Peraturan Otoritas Jasa Keuangan ini mulai berlaku sejak tanggal diundangkan. </w:t>
            </w:r>
          </w:p>
          <w:p w14:paraId="07223E1F" w14:textId="77777777" w:rsidR="00F41202" w:rsidRPr="001A66E2" w:rsidRDefault="00F41202" w:rsidP="006C2F17">
            <w:pPr>
              <w:ind w:right="-1"/>
              <w:jc w:val="both"/>
              <w:rPr>
                <w:rFonts w:ascii="Bookman Old Style" w:hAnsi="Bookman Old Style"/>
                <w:sz w:val="24"/>
                <w:szCs w:val="24"/>
                <w:lang w:val="sv-SE"/>
              </w:rPr>
            </w:pPr>
          </w:p>
          <w:p w14:paraId="63C86034" w14:textId="32C4BFFC" w:rsidR="00617F64" w:rsidRPr="001A66E2" w:rsidRDefault="00F41202" w:rsidP="006C2F17">
            <w:pPr>
              <w:jc w:val="both"/>
              <w:rPr>
                <w:rFonts w:ascii="Bookman Old Style" w:hAnsi="Bookman Old Style"/>
                <w:sz w:val="24"/>
                <w:szCs w:val="24"/>
                <w:lang w:val="sv-SE"/>
              </w:rPr>
            </w:pPr>
            <w:r w:rsidRPr="001A66E2">
              <w:rPr>
                <w:rFonts w:ascii="Bookman Old Style" w:hAnsi="Bookman Old Style"/>
                <w:sz w:val="24"/>
                <w:szCs w:val="24"/>
                <w:lang w:val="sv-SE"/>
              </w:rPr>
              <w:t>Agar setiap orang mengetahuinya, memerintahkan pengundangan Peraturan Otoritas Jasa Keuangan ini dengan penempatannya dalam Lembaran Negara Republik Indonesia.</w:t>
            </w:r>
          </w:p>
        </w:tc>
        <w:tc>
          <w:tcPr>
            <w:tcW w:w="4253" w:type="dxa"/>
          </w:tcPr>
          <w:p w14:paraId="598F4E30" w14:textId="54007E5F" w:rsidR="00FD514D" w:rsidRPr="001A66E2" w:rsidRDefault="00FD514D" w:rsidP="00863BF9">
            <w:pPr>
              <w:tabs>
                <w:tab w:val="left" w:pos="1134"/>
                <w:tab w:val="left" w:pos="1701"/>
                <w:tab w:val="left" w:pos="2268"/>
              </w:tabs>
              <w:jc w:val="both"/>
              <w:rPr>
                <w:rFonts w:ascii="Bookman Old Style" w:hAnsi="Bookman Old Style"/>
                <w:sz w:val="24"/>
                <w:szCs w:val="24"/>
                <w:lang w:val="en-US"/>
              </w:rPr>
            </w:pPr>
            <w:proofErr w:type="spellStart"/>
            <w:r w:rsidRPr="001A66E2">
              <w:rPr>
                <w:rFonts w:ascii="Bookman Old Style" w:hAnsi="Bookman Old Style"/>
                <w:sz w:val="24"/>
                <w:szCs w:val="24"/>
                <w:lang w:val="en-US"/>
              </w:rPr>
              <w:t>Cukup</w:t>
            </w:r>
            <w:proofErr w:type="spellEnd"/>
            <w:r w:rsidRPr="001A66E2">
              <w:rPr>
                <w:rFonts w:ascii="Bookman Old Style" w:hAnsi="Bookman Old Style"/>
                <w:sz w:val="24"/>
                <w:szCs w:val="24"/>
                <w:lang w:val="en-US"/>
              </w:rPr>
              <w:t xml:space="preserve"> </w:t>
            </w:r>
            <w:proofErr w:type="spellStart"/>
            <w:r w:rsidRPr="001A66E2">
              <w:rPr>
                <w:rFonts w:ascii="Bookman Old Style" w:hAnsi="Bookman Old Style"/>
                <w:sz w:val="24"/>
                <w:szCs w:val="24"/>
                <w:lang w:val="en-US"/>
              </w:rPr>
              <w:t>jelas</w:t>
            </w:r>
            <w:proofErr w:type="spellEnd"/>
            <w:r w:rsidRPr="001A66E2">
              <w:rPr>
                <w:rFonts w:ascii="Bookman Old Style" w:hAnsi="Bookman Old Style"/>
                <w:sz w:val="24"/>
                <w:szCs w:val="24"/>
                <w:lang w:val="en-US"/>
              </w:rPr>
              <w:t>.</w:t>
            </w:r>
          </w:p>
          <w:p w14:paraId="191F89C1" w14:textId="77777777" w:rsidR="00617F64" w:rsidRPr="001A66E2" w:rsidRDefault="00617F64" w:rsidP="006C2F17">
            <w:pPr>
              <w:rPr>
                <w:rFonts w:ascii="Bookman Old Style" w:hAnsi="Bookman Old Style"/>
                <w:b/>
                <w:sz w:val="24"/>
                <w:szCs w:val="24"/>
                <w:highlight w:val="yellow"/>
              </w:rPr>
            </w:pPr>
          </w:p>
        </w:tc>
        <w:tc>
          <w:tcPr>
            <w:tcW w:w="2752" w:type="dxa"/>
          </w:tcPr>
          <w:p w14:paraId="69F462F0" w14:textId="77777777" w:rsidR="00617F64" w:rsidRPr="001A66E2" w:rsidRDefault="00617F64" w:rsidP="006C2F17">
            <w:pPr>
              <w:rPr>
                <w:rFonts w:ascii="Bookman Old Style" w:hAnsi="Bookman Old Style"/>
                <w:b/>
                <w:sz w:val="24"/>
                <w:szCs w:val="24"/>
              </w:rPr>
            </w:pPr>
          </w:p>
        </w:tc>
        <w:tc>
          <w:tcPr>
            <w:tcW w:w="2547" w:type="dxa"/>
          </w:tcPr>
          <w:p w14:paraId="5F84895F" w14:textId="77777777" w:rsidR="00617F64" w:rsidRPr="001A66E2" w:rsidRDefault="00617F64" w:rsidP="006C2F17">
            <w:pPr>
              <w:rPr>
                <w:rFonts w:ascii="Bookman Old Style" w:hAnsi="Bookman Old Style"/>
                <w:b/>
                <w:sz w:val="24"/>
                <w:szCs w:val="24"/>
              </w:rPr>
            </w:pPr>
          </w:p>
        </w:tc>
      </w:tr>
      <w:tr w:rsidR="001A66E2" w:rsidRPr="001A66E2" w14:paraId="05540763" w14:textId="77777777" w:rsidTr="00360A57">
        <w:tc>
          <w:tcPr>
            <w:tcW w:w="6374" w:type="dxa"/>
          </w:tcPr>
          <w:p w14:paraId="75AF23DC" w14:textId="77777777" w:rsidR="001A66E2" w:rsidRPr="001A66E2" w:rsidRDefault="001A66E2" w:rsidP="006C2F17">
            <w:pPr>
              <w:ind w:right="-1"/>
              <w:jc w:val="both"/>
              <w:rPr>
                <w:rFonts w:ascii="Bookman Old Style" w:hAnsi="Bookman Old Style"/>
                <w:sz w:val="24"/>
                <w:szCs w:val="24"/>
                <w:lang w:val="sv-SE"/>
              </w:rPr>
            </w:pPr>
          </w:p>
        </w:tc>
        <w:tc>
          <w:tcPr>
            <w:tcW w:w="4253" w:type="dxa"/>
          </w:tcPr>
          <w:p w14:paraId="5AFFAB87" w14:textId="77777777" w:rsidR="001A66E2" w:rsidRPr="001A66E2" w:rsidRDefault="001A66E2" w:rsidP="00863BF9">
            <w:pPr>
              <w:tabs>
                <w:tab w:val="left" w:pos="1134"/>
                <w:tab w:val="left" w:pos="1701"/>
                <w:tab w:val="left" w:pos="2268"/>
              </w:tabs>
              <w:jc w:val="both"/>
              <w:rPr>
                <w:rFonts w:ascii="Bookman Old Style" w:hAnsi="Bookman Old Style"/>
                <w:sz w:val="24"/>
                <w:szCs w:val="24"/>
                <w:lang w:val="en-US"/>
              </w:rPr>
            </w:pPr>
          </w:p>
        </w:tc>
        <w:tc>
          <w:tcPr>
            <w:tcW w:w="2752" w:type="dxa"/>
          </w:tcPr>
          <w:p w14:paraId="1D643695" w14:textId="77777777" w:rsidR="001A66E2" w:rsidRPr="001A66E2" w:rsidRDefault="001A66E2" w:rsidP="006C2F17">
            <w:pPr>
              <w:rPr>
                <w:rFonts w:ascii="Bookman Old Style" w:hAnsi="Bookman Old Style"/>
                <w:b/>
                <w:sz w:val="24"/>
                <w:szCs w:val="24"/>
              </w:rPr>
            </w:pPr>
          </w:p>
        </w:tc>
        <w:tc>
          <w:tcPr>
            <w:tcW w:w="2547" w:type="dxa"/>
          </w:tcPr>
          <w:p w14:paraId="288EB21F" w14:textId="77777777" w:rsidR="001A66E2" w:rsidRPr="001A66E2" w:rsidRDefault="001A66E2" w:rsidP="006C2F17">
            <w:pPr>
              <w:rPr>
                <w:rFonts w:ascii="Bookman Old Style" w:hAnsi="Bookman Old Style"/>
                <w:b/>
                <w:sz w:val="24"/>
                <w:szCs w:val="24"/>
              </w:rPr>
            </w:pPr>
          </w:p>
        </w:tc>
      </w:tr>
      <w:tr w:rsidR="001A66E2" w:rsidRPr="001A66E2" w14:paraId="314BC59F" w14:textId="77777777" w:rsidTr="00360A57">
        <w:tc>
          <w:tcPr>
            <w:tcW w:w="6374" w:type="dxa"/>
          </w:tcPr>
          <w:p w14:paraId="36D90DE1" w14:textId="77777777" w:rsidR="001A66E2" w:rsidRPr="001A66E2" w:rsidRDefault="001A66E2" w:rsidP="001A66E2">
            <w:pPr>
              <w:ind w:left="3427" w:right="14"/>
              <w:contextualSpacing/>
              <w:rPr>
                <w:rFonts w:ascii="Bookman Old Style" w:hAnsi="Bookman Old Style"/>
                <w:sz w:val="24"/>
                <w:szCs w:val="24"/>
                <w:lang w:val="sv-SE"/>
              </w:rPr>
            </w:pPr>
            <w:r w:rsidRPr="001A66E2">
              <w:rPr>
                <w:rFonts w:ascii="Bookman Old Style" w:hAnsi="Bookman Old Style"/>
                <w:sz w:val="24"/>
                <w:szCs w:val="24"/>
                <w:lang w:val="sv-SE"/>
              </w:rPr>
              <w:t>Ditetapkan di Jakarta</w:t>
            </w:r>
          </w:p>
          <w:p w14:paraId="3FF63E4A" w14:textId="77777777" w:rsidR="001A66E2" w:rsidRPr="001A66E2" w:rsidRDefault="001A66E2" w:rsidP="001A66E2">
            <w:pPr>
              <w:ind w:left="3427"/>
              <w:contextualSpacing/>
              <w:rPr>
                <w:rFonts w:ascii="Bookman Old Style" w:hAnsi="Bookman Old Style"/>
                <w:sz w:val="24"/>
                <w:szCs w:val="24"/>
                <w:lang w:val="sv-SE"/>
              </w:rPr>
            </w:pPr>
            <w:r w:rsidRPr="001A66E2">
              <w:rPr>
                <w:rFonts w:ascii="Bookman Old Style" w:hAnsi="Bookman Old Style"/>
                <w:sz w:val="24"/>
                <w:szCs w:val="24"/>
                <w:lang w:val="sv-SE"/>
              </w:rPr>
              <w:t xml:space="preserve">pada tanggal ...       </w:t>
            </w:r>
          </w:p>
          <w:p w14:paraId="64C076A5" w14:textId="77777777" w:rsidR="001A66E2" w:rsidRPr="001A66E2" w:rsidRDefault="001A66E2" w:rsidP="001A66E2">
            <w:pPr>
              <w:ind w:left="3427" w:firstLine="2548"/>
              <w:contextualSpacing/>
              <w:rPr>
                <w:rFonts w:ascii="Bookman Old Style" w:hAnsi="Bookman Old Style"/>
                <w:sz w:val="24"/>
                <w:szCs w:val="24"/>
                <w:lang w:val="sv-SE"/>
              </w:rPr>
            </w:pPr>
          </w:p>
          <w:p w14:paraId="46948902" w14:textId="77777777" w:rsidR="001A66E2" w:rsidRPr="001A66E2" w:rsidRDefault="001A66E2" w:rsidP="001A66E2">
            <w:pPr>
              <w:ind w:left="3427" w:hanging="4"/>
              <w:contextualSpacing/>
              <w:jc w:val="both"/>
              <w:rPr>
                <w:rFonts w:ascii="Bookman Old Style" w:hAnsi="Bookman Old Style"/>
                <w:sz w:val="24"/>
                <w:szCs w:val="24"/>
                <w:lang w:val="sv-SE"/>
              </w:rPr>
            </w:pPr>
            <w:r w:rsidRPr="001A66E2">
              <w:rPr>
                <w:rFonts w:ascii="Bookman Old Style" w:hAnsi="Bookman Old Style"/>
                <w:sz w:val="24"/>
                <w:szCs w:val="24"/>
                <w:lang w:val="sv-SE"/>
              </w:rPr>
              <w:t>KETUA DEWAN KOMISIONER</w:t>
            </w:r>
          </w:p>
          <w:p w14:paraId="70D16F5C" w14:textId="77777777" w:rsidR="001A66E2" w:rsidRPr="001A66E2" w:rsidRDefault="001A66E2" w:rsidP="001A66E2">
            <w:pPr>
              <w:ind w:left="3427" w:hanging="4"/>
              <w:contextualSpacing/>
              <w:jc w:val="both"/>
              <w:rPr>
                <w:rFonts w:ascii="Bookman Old Style" w:hAnsi="Bookman Old Style"/>
                <w:sz w:val="24"/>
                <w:szCs w:val="24"/>
                <w:lang w:val="sv-SE"/>
              </w:rPr>
            </w:pPr>
            <w:r w:rsidRPr="001A66E2">
              <w:rPr>
                <w:rFonts w:ascii="Bookman Old Style" w:hAnsi="Bookman Old Style"/>
                <w:sz w:val="24"/>
                <w:szCs w:val="24"/>
                <w:lang w:val="sv-SE"/>
              </w:rPr>
              <w:t>OTORITAS JASA KEUANGAN</w:t>
            </w:r>
          </w:p>
          <w:p w14:paraId="7224775A" w14:textId="417232F6" w:rsidR="001A66E2" w:rsidRPr="001A66E2" w:rsidRDefault="001A66E2" w:rsidP="001A66E2">
            <w:pPr>
              <w:ind w:left="3427" w:hanging="4"/>
              <w:contextualSpacing/>
              <w:jc w:val="both"/>
              <w:rPr>
                <w:rFonts w:ascii="Bookman Old Style" w:hAnsi="Bookman Old Style"/>
                <w:sz w:val="24"/>
                <w:szCs w:val="24"/>
                <w:lang w:val="sv-SE"/>
              </w:rPr>
            </w:pPr>
            <w:r w:rsidRPr="001A66E2">
              <w:rPr>
                <w:rFonts w:ascii="Bookman Old Style" w:hAnsi="Bookman Old Style"/>
                <w:sz w:val="24"/>
                <w:szCs w:val="24"/>
                <w:lang w:val="sv-SE"/>
              </w:rPr>
              <w:t>REPUBLIK INDONESIA,</w:t>
            </w:r>
          </w:p>
          <w:p w14:paraId="5519ED45" w14:textId="5EB04B1A" w:rsidR="001A66E2" w:rsidRPr="001A66E2" w:rsidRDefault="001A66E2" w:rsidP="001A66E2">
            <w:pPr>
              <w:ind w:left="3427" w:hanging="4"/>
              <w:contextualSpacing/>
              <w:jc w:val="both"/>
              <w:rPr>
                <w:rFonts w:ascii="Bookman Old Style" w:hAnsi="Bookman Old Style"/>
                <w:sz w:val="24"/>
                <w:szCs w:val="24"/>
                <w:lang w:val="sv-SE"/>
              </w:rPr>
            </w:pPr>
          </w:p>
          <w:p w14:paraId="2C3E18E3" w14:textId="654D7A47" w:rsidR="001A66E2" w:rsidRPr="001A66E2" w:rsidRDefault="001A66E2" w:rsidP="001A66E2">
            <w:pPr>
              <w:ind w:left="3427" w:hanging="4"/>
              <w:contextualSpacing/>
              <w:jc w:val="both"/>
              <w:rPr>
                <w:rFonts w:ascii="Bookman Old Style" w:hAnsi="Bookman Old Style"/>
                <w:sz w:val="24"/>
                <w:szCs w:val="24"/>
                <w:lang w:val="sv-SE"/>
              </w:rPr>
            </w:pPr>
          </w:p>
          <w:p w14:paraId="3F9B5952" w14:textId="26EAEF4A" w:rsidR="001A66E2" w:rsidRPr="001A66E2" w:rsidRDefault="001A66E2" w:rsidP="001A66E2">
            <w:pPr>
              <w:ind w:left="3427" w:hanging="4"/>
              <w:contextualSpacing/>
              <w:jc w:val="both"/>
              <w:rPr>
                <w:rFonts w:ascii="Bookman Old Style" w:hAnsi="Bookman Old Style"/>
                <w:sz w:val="24"/>
                <w:szCs w:val="24"/>
                <w:lang w:val="sv-SE"/>
              </w:rPr>
            </w:pPr>
            <w:r w:rsidRPr="001A66E2">
              <w:rPr>
                <w:rFonts w:ascii="Bookman Old Style" w:hAnsi="Bookman Old Style"/>
                <w:sz w:val="24"/>
                <w:szCs w:val="24"/>
                <w:lang w:val="sv-SE"/>
              </w:rPr>
              <w:t>MAHENDRA SIREGAR</w:t>
            </w:r>
          </w:p>
          <w:p w14:paraId="60653DFE" w14:textId="616A21B0" w:rsidR="001A66E2" w:rsidRPr="001A66E2" w:rsidRDefault="001A66E2" w:rsidP="001A66E2">
            <w:pPr>
              <w:ind w:left="3711" w:hanging="4"/>
              <w:contextualSpacing/>
              <w:jc w:val="both"/>
              <w:rPr>
                <w:rFonts w:ascii="Bookman Old Style" w:hAnsi="Bookman Old Style"/>
                <w:sz w:val="24"/>
                <w:szCs w:val="24"/>
                <w:lang w:val="sv-SE"/>
              </w:rPr>
            </w:pPr>
          </w:p>
        </w:tc>
        <w:tc>
          <w:tcPr>
            <w:tcW w:w="4253" w:type="dxa"/>
          </w:tcPr>
          <w:p w14:paraId="270819EF" w14:textId="77777777" w:rsidR="001A66E2" w:rsidRPr="001A66E2" w:rsidRDefault="001A66E2" w:rsidP="00863BF9">
            <w:pPr>
              <w:tabs>
                <w:tab w:val="left" w:pos="1134"/>
                <w:tab w:val="left" w:pos="1701"/>
                <w:tab w:val="left" w:pos="2268"/>
              </w:tabs>
              <w:jc w:val="both"/>
              <w:rPr>
                <w:rFonts w:ascii="Bookman Old Style" w:hAnsi="Bookman Old Style"/>
                <w:sz w:val="24"/>
                <w:szCs w:val="24"/>
                <w:lang w:val="en-US"/>
              </w:rPr>
            </w:pPr>
          </w:p>
        </w:tc>
        <w:tc>
          <w:tcPr>
            <w:tcW w:w="2752" w:type="dxa"/>
          </w:tcPr>
          <w:p w14:paraId="7CD7A56F" w14:textId="77777777" w:rsidR="001A66E2" w:rsidRPr="001A66E2" w:rsidRDefault="001A66E2" w:rsidP="006C2F17">
            <w:pPr>
              <w:rPr>
                <w:rFonts w:ascii="Bookman Old Style" w:hAnsi="Bookman Old Style"/>
                <w:b/>
                <w:sz w:val="24"/>
                <w:szCs w:val="24"/>
              </w:rPr>
            </w:pPr>
          </w:p>
        </w:tc>
        <w:tc>
          <w:tcPr>
            <w:tcW w:w="2547" w:type="dxa"/>
          </w:tcPr>
          <w:p w14:paraId="77F29BB1" w14:textId="77777777" w:rsidR="001A66E2" w:rsidRPr="001A66E2" w:rsidRDefault="001A66E2" w:rsidP="006C2F17">
            <w:pPr>
              <w:rPr>
                <w:rFonts w:ascii="Bookman Old Style" w:hAnsi="Bookman Old Style"/>
                <w:b/>
                <w:sz w:val="24"/>
                <w:szCs w:val="24"/>
              </w:rPr>
            </w:pPr>
          </w:p>
        </w:tc>
      </w:tr>
    </w:tbl>
    <w:p w14:paraId="0EA5C46D" w14:textId="5638ED83" w:rsidR="00DF1228" w:rsidRPr="001A66E2" w:rsidRDefault="00DF1228">
      <w:pPr>
        <w:rPr>
          <w:rFonts w:ascii="Bookman Old Style" w:hAnsi="Bookman Old Style"/>
          <w:b/>
          <w:sz w:val="24"/>
          <w:szCs w:val="24"/>
        </w:rPr>
      </w:pPr>
    </w:p>
    <w:p w14:paraId="530732E9" w14:textId="4C3A459B" w:rsidR="00DF1228" w:rsidRPr="001A66E2" w:rsidRDefault="00DF1228">
      <w:pPr>
        <w:rPr>
          <w:rFonts w:ascii="Bookman Old Style" w:hAnsi="Bookman Old Style"/>
          <w:b/>
          <w:sz w:val="24"/>
          <w:szCs w:val="24"/>
        </w:rPr>
      </w:pPr>
      <w:r w:rsidRPr="001A66E2">
        <w:rPr>
          <w:rFonts w:ascii="Bookman Old Style" w:hAnsi="Bookman Old Style"/>
          <w:b/>
          <w:sz w:val="24"/>
          <w:szCs w:val="24"/>
        </w:rPr>
        <w:br w:type="page"/>
      </w:r>
    </w:p>
    <w:tbl>
      <w:tblPr>
        <w:tblStyle w:val="TableGrid"/>
        <w:tblW w:w="15871" w:type="dxa"/>
        <w:tblLook w:val="04A0" w:firstRow="1" w:lastRow="0" w:firstColumn="1" w:lastColumn="0" w:noHBand="0" w:noVBand="1"/>
      </w:tblPr>
      <w:tblGrid>
        <w:gridCol w:w="9582"/>
        <w:gridCol w:w="3171"/>
        <w:gridCol w:w="3118"/>
      </w:tblGrid>
      <w:tr w:rsidR="00C85C9B" w:rsidRPr="001A66E2" w14:paraId="4AFC5E71" w14:textId="77777777" w:rsidTr="00C85C9B">
        <w:trPr>
          <w:tblHeader/>
        </w:trPr>
        <w:tc>
          <w:tcPr>
            <w:tcW w:w="9582" w:type="dxa"/>
            <w:shd w:val="clear" w:color="auto" w:fill="C00000"/>
          </w:tcPr>
          <w:p w14:paraId="41B3F1AC" w14:textId="77777777" w:rsidR="00C85C9B" w:rsidRPr="001A66E2" w:rsidRDefault="00C85C9B" w:rsidP="00E804F1">
            <w:pPr>
              <w:jc w:val="center"/>
              <w:rPr>
                <w:rFonts w:ascii="Bookman Old Style" w:hAnsi="Bookman Old Style"/>
                <w:b/>
                <w:color w:val="FFFFFF" w:themeColor="background1"/>
                <w:sz w:val="24"/>
                <w:szCs w:val="24"/>
              </w:rPr>
            </w:pPr>
            <w:r w:rsidRPr="001A66E2">
              <w:rPr>
                <w:rFonts w:ascii="Bookman Old Style" w:hAnsi="Bookman Old Style"/>
                <w:b/>
                <w:i/>
                <w:color w:val="FFFFFF" w:themeColor="background1"/>
                <w:sz w:val="24"/>
                <w:szCs w:val="24"/>
              </w:rPr>
              <w:lastRenderedPageBreak/>
              <w:t>DRAFT</w:t>
            </w:r>
            <w:r w:rsidRPr="001A66E2">
              <w:rPr>
                <w:rFonts w:ascii="Bookman Old Style" w:hAnsi="Bookman Old Style"/>
                <w:b/>
                <w:color w:val="FFFFFF" w:themeColor="background1"/>
                <w:sz w:val="24"/>
                <w:szCs w:val="24"/>
              </w:rPr>
              <w:t xml:space="preserve"> PERATURAN</w:t>
            </w:r>
          </w:p>
        </w:tc>
        <w:tc>
          <w:tcPr>
            <w:tcW w:w="3171" w:type="dxa"/>
            <w:shd w:val="clear" w:color="auto" w:fill="C00000"/>
            <w:vAlign w:val="center"/>
          </w:tcPr>
          <w:p w14:paraId="2F4B2216" w14:textId="77777777" w:rsidR="00C85C9B" w:rsidRPr="001A66E2" w:rsidRDefault="00C85C9B" w:rsidP="00E804F1">
            <w:pPr>
              <w:jc w:val="center"/>
              <w:rPr>
                <w:rFonts w:ascii="Bookman Old Style" w:hAnsi="Bookman Old Style"/>
                <w:b/>
                <w:color w:val="FFFFFF" w:themeColor="background1"/>
                <w:sz w:val="24"/>
                <w:szCs w:val="24"/>
              </w:rPr>
            </w:pPr>
            <w:r w:rsidRPr="001A66E2">
              <w:rPr>
                <w:rFonts w:ascii="Bookman Old Style" w:hAnsi="Bookman Old Style"/>
                <w:b/>
                <w:color w:val="FFFFFF" w:themeColor="background1"/>
                <w:sz w:val="24"/>
                <w:szCs w:val="24"/>
              </w:rPr>
              <w:t>TANGGAPAN</w:t>
            </w:r>
          </w:p>
        </w:tc>
        <w:tc>
          <w:tcPr>
            <w:tcW w:w="3118" w:type="dxa"/>
            <w:shd w:val="clear" w:color="auto" w:fill="C00000"/>
            <w:vAlign w:val="center"/>
          </w:tcPr>
          <w:p w14:paraId="70676E38" w14:textId="77777777" w:rsidR="00C85C9B" w:rsidRPr="001A66E2" w:rsidRDefault="00C85C9B" w:rsidP="00E804F1">
            <w:pPr>
              <w:jc w:val="center"/>
              <w:rPr>
                <w:rFonts w:ascii="Bookman Old Style" w:hAnsi="Bookman Old Style"/>
                <w:b/>
                <w:color w:val="FFFFFF" w:themeColor="background1"/>
                <w:sz w:val="24"/>
                <w:szCs w:val="24"/>
              </w:rPr>
            </w:pPr>
            <w:r w:rsidRPr="001A66E2">
              <w:rPr>
                <w:rFonts w:ascii="Bookman Old Style" w:hAnsi="Bookman Old Style"/>
                <w:b/>
                <w:color w:val="FFFFFF" w:themeColor="background1"/>
                <w:sz w:val="24"/>
                <w:szCs w:val="24"/>
              </w:rPr>
              <w:t>USULAN PERUBAHAN</w:t>
            </w:r>
          </w:p>
        </w:tc>
      </w:tr>
      <w:tr w:rsidR="00C85C9B" w:rsidRPr="001A66E2" w14:paraId="6E09071E" w14:textId="77777777" w:rsidTr="00C85C9B">
        <w:trPr>
          <w:tblHeader/>
        </w:trPr>
        <w:tc>
          <w:tcPr>
            <w:tcW w:w="9582" w:type="dxa"/>
            <w:shd w:val="clear" w:color="auto" w:fill="C00000"/>
          </w:tcPr>
          <w:p w14:paraId="4EBFF7E1" w14:textId="6835139A" w:rsidR="00C85C9B" w:rsidRPr="001A66E2" w:rsidRDefault="00C85C9B" w:rsidP="00E804F1">
            <w:pPr>
              <w:jc w:val="center"/>
              <w:rPr>
                <w:rFonts w:ascii="Bookman Old Style" w:hAnsi="Bookman Old Style"/>
                <w:b/>
                <w:color w:val="FFFFFF" w:themeColor="background1"/>
                <w:sz w:val="24"/>
                <w:szCs w:val="24"/>
              </w:rPr>
            </w:pPr>
            <w:r>
              <w:rPr>
                <w:rFonts w:ascii="Bookman Old Style" w:hAnsi="Bookman Old Style"/>
                <w:b/>
                <w:color w:val="FFFFFF" w:themeColor="background1"/>
                <w:sz w:val="24"/>
                <w:szCs w:val="24"/>
              </w:rPr>
              <w:t>LAMPIRAN</w:t>
            </w:r>
          </w:p>
        </w:tc>
        <w:tc>
          <w:tcPr>
            <w:tcW w:w="3171" w:type="dxa"/>
            <w:shd w:val="clear" w:color="auto" w:fill="C00000"/>
          </w:tcPr>
          <w:p w14:paraId="3F0314C5" w14:textId="77777777" w:rsidR="00C85C9B" w:rsidRPr="001A66E2" w:rsidRDefault="00C85C9B" w:rsidP="00E804F1">
            <w:pPr>
              <w:rPr>
                <w:rFonts w:ascii="Bookman Old Style" w:hAnsi="Bookman Old Style"/>
                <w:b/>
                <w:color w:val="FFFFFF" w:themeColor="background1"/>
                <w:sz w:val="24"/>
                <w:szCs w:val="24"/>
              </w:rPr>
            </w:pPr>
          </w:p>
        </w:tc>
        <w:tc>
          <w:tcPr>
            <w:tcW w:w="3118" w:type="dxa"/>
            <w:shd w:val="clear" w:color="auto" w:fill="C00000"/>
          </w:tcPr>
          <w:p w14:paraId="74409E62" w14:textId="77777777" w:rsidR="00C85C9B" w:rsidRPr="001A66E2" w:rsidRDefault="00C85C9B" w:rsidP="00E804F1">
            <w:pPr>
              <w:rPr>
                <w:rFonts w:ascii="Bookman Old Style" w:hAnsi="Bookman Old Style"/>
                <w:b/>
                <w:color w:val="FFFFFF" w:themeColor="background1"/>
                <w:sz w:val="24"/>
                <w:szCs w:val="24"/>
              </w:rPr>
            </w:pPr>
          </w:p>
        </w:tc>
      </w:tr>
      <w:tr w:rsidR="00C85C9B" w:rsidRPr="001A66E2" w14:paraId="2876747B" w14:textId="77777777" w:rsidTr="00C85C9B">
        <w:tc>
          <w:tcPr>
            <w:tcW w:w="9582" w:type="dxa"/>
          </w:tcPr>
          <w:p w14:paraId="6B62EAEE" w14:textId="77777777" w:rsidR="00C85C9B" w:rsidRDefault="00C85C9B" w:rsidP="00E804F1">
            <w:pPr>
              <w:jc w:val="center"/>
              <w:rPr>
                <w:rFonts w:ascii="Bookman Old Style" w:hAnsi="Bookman Old Style"/>
                <w:sz w:val="24"/>
                <w:szCs w:val="24"/>
              </w:rPr>
            </w:pPr>
            <w:r>
              <w:rPr>
                <w:rFonts w:ascii="Bookman Old Style" w:hAnsi="Bookman Old Style"/>
                <w:sz w:val="24"/>
                <w:szCs w:val="24"/>
              </w:rPr>
              <w:t xml:space="preserve">RANCANGAN </w:t>
            </w:r>
          </w:p>
          <w:p w14:paraId="4CDB8EFE" w14:textId="77777777" w:rsidR="00C85C9B" w:rsidRPr="001A66E2" w:rsidRDefault="00C85C9B" w:rsidP="00E804F1">
            <w:pPr>
              <w:jc w:val="center"/>
              <w:rPr>
                <w:rFonts w:ascii="Bookman Old Style" w:hAnsi="Bookman Old Style"/>
                <w:sz w:val="24"/>
                <w:szCs w:val="24"/>
              </w:rPr>
            </w:pPr>
            <w:r w:rsidRPr="001A66E2">
              <w:rPr>
                <w:rFonts w:ascii="Bookman Old Style" w:hAnsi="Bookman Old Style"/>
                <w:sz w:val="24"/>
                <w:szCs w:val="24"/>
              </w:rPr>
              <w:t>PERATURAN OTORITAS JASA KEUANGAN</w:t>
            </w:r>
          </w:p>
        </w:tc>
        <w:tc>
          <w:tcPr>
            <w:tcW w:w="3171" w:type="dxa"/>
          </w:tcPr>
          <w:p w14:paraId="5EE3D5A4" w14:textId="77777777" w:rsidR="00C85C9B" w:rsidRPr="001A66E2" w:rsidRDefault="00C85C9B" w:rsidP="00E804F1">
            <w:pPr>
              <w:rPr>
                <w:rFonts w:ascii="Bookman Old Style" w:hAnsi="Bookman Old Style"/>
                <w:b/>
                <w:sz w:val="24"/>
                <w:szCs w:val="24"/>
              </w:rPr>
            </w:pPr>
          </w:p>
        </w:tc>
        <w:tc>
          <w:tcPr>
            <w:tcW w:w="3118" w:type="dxa"/>
          </w:tcPr>
          <w:p w14:paraId="6587DEAD" w14:textId="77777777" w:rsidR="00C85C9B" w:rsidRPr="001A66E2" w:rsidRDefault="00C85C9B" w:rsidP="00E804F1">
            <w:pPr>
              <w:rPr>
                <w:rFonts w:ascii="Bookman Old Style" w:hAnsi="Bookman Old Style"/>
                <w:b/>
                <w:sz w:val="24"/>
                <w:szCs w:val="24"/>
              </w:rPr>
            </w:pPr>
          </w:p>
        </w:tc>
      </w:tr>
      <w:tr w:rsidR="00C85C9B" w:rsidRPr="001A66E2" w14:paraId="43FB0236" w14:textId="77777777" w:rsidTr="00C85C9B">
        <w:tc>
          <w:tcPr>
            <w:tcW w:w="9582" w:type="dxa"/>
          </w:tcPr>
          <w:p w14:paraId="635F6028" w14:textId="77777777" w:rsidR="00C85C9B" w:rsidRPr="001A66E2" w:rsidRDefault="00C85C9B" w:rsidP="00E804F1">
            <w:pPr>
              <w:jc w:val="center"/>
              <w:rPr>
                <w:rFonts w:ascii="Bookman Old Style" w:hAnsi="Bookman Old Style"/>
                <w:sz w:val="24"/>
                <w:szCs w:val="24"/>
              </w:rPr>
            </w:pPr>
            <w:r w:rsidRPr="001A66E2">
              <w:rPr>
                <w:rFonts w:ascii="Bookman Old Style" w:hAnsi="Bookman Old Style"/>
                <w:sz w:val="24"/>
                <w:szCs w:val="24"/>
              </w:rPr>
              <w:t>REPUBLIK INDONESIA</w:t>
            </w:r>
          </w:p>
        </w:tc>
        <w:tc>
          <w:tcPr>
            <w:tcW w:w="3171" w:type="dxa"/>
          </w:tcPr>
          <w:p w14:paraId="51777020" w14:textId="77777777" w:rsidR="00C85C9B" w:rsidRPr="001A66E2" w:rsidRDefault="00C85C9B" w:rsidP="00E804F1">
            <w:pPr>
              <w:rPr>
                <w:rFonts w:ascii="Bookman Old Style" w:hAnsi="Bookman Old Style"/>
                <w:b/>
                <w:sz w:val="24"/>
                <w:szCs w:val="24"/>
              </w:rPr>
            </w:pPr>
          </w:p>
        </w:tc>
        <w:tc>
          <w:tcPr>
            <w:tcW w:w="3118" w:type="dxa"/>
          </w:tcPr>
          <w:p w14:paraId="6E1558C2" w14:textId="77777777" w:rsidR="00C85C9B" w:rsidRPr="001A66E2" w:rsidRDefault="00C85C9B" w:rsidP="00E804F1">
            <w:pPr>
              <w:rPr>
                <w:rFonts w:ascii="Bookman Old Style" w:hAnsi="Bookman Old Style"/>
                <w:b/>
                <w:sz w:val="24"/>
                <w:szCs w:val="24"/>
              </w:rPr>
            </w:pPr>
          </w:p>
        </w:tc>
      </w:tr>
      <w:tr w:rsidR="00C85C9B" w:rsidRPr="001A66E2" w14:paraId="30FEC667" w14:textId="77777777" w:rsidTr="00C85C9B">
        <w:tc>
          <w:tcPr>
            <w:tcW w:w="9582" w:type="dxa"/>
          </w:tcPr>
          <w:p w14:paraId="0F90B5A6" w14:textId="77777777" w:rsidR="00C85C9B" w:rsidRPr="001A66E2" w:rsidRDefault="00C85C9B" w:rsidP="00E804F1">
            <w:pPr>
              <w:jc w:val="center"/>
              <w:rPr>
                <w:rFonts w:ascii="Bookman Old Style" w:hAnsi="Bookman Old Style"/>
                <w:sz w:val="24"/>
                <w:szCs w:val="24"/>
              </w:rPr>
            </w:pPr>
            <w:r w:rsidRPr="001A66E2">
              <w:rPr>
                <w:rFonts w:ascii="Bookman Old Style" w:hAnsi="Bookman Old Style"/>
                <w:sz w:val="24"/>
                <w:szCs w:val="24"/>
              </w:rPr>
              <w:t>NOMOR … TAHUN 2025</w:t>
            </w:r>
          </w:p>
        </w:tc>
        <w:tc>
          <w:tcPr>
            <w:tcW w:w="3171" w:type="dxa"/>
          </w:tcPr>
          <w:p w14:paraId="27B3CDDE" w14:textId="77777777" w:rsidR="00C85C9B" w:rsidRPr="001A66E2" w:rsidRDefault="00C85C9B" w:rsidP="00E804F1">
            <w:pPr>
              <w:rPr>
                <w:rFonts w:ascii="Bookman Old Style" w:hAnsi="Bookman Old Style"/>
                <w:b/>
                <w:sz w:val="24"/>
                <w:szCs w:val="24"/>
              </w:rPr>
            </w:pPr>
          </w:p>
        </w:tc>
        <w:tc>
          <w:tcPr>
            <w:tcW w:w="3118" w:type="dxa"/>
          </w:tcPr>
          <w:p w14:paraId="37ED9876" w14:textId="77777777" w:rsidR="00C85C9B" w:rsidRPr="001A66E2" w:rsidRDefault="00C85C9B" w:rsidP="00E804F1">
            <w:pPr>
              <w:rPr>
                <w:rFonts w:ascii="Bookman Old Style" w:hAnsi="Bookman Old Style"/>
                <w:b/>
                <w:sz w:val="24"/>
                <w:szCs w:val="24"/>
              </w:rPr>
            </w:pPr>
          </w:p>
        </w:tc>
      </w:tr>
      <w:tr w:rsidR="00C85C9B" w:rsidRPr="001A66E2" w14:paraId="3D1B2576" w14:textId="77777777" w:rsidTr="00C85C9B">
        <w:tc>
          <w:tcPr>
            <w:tcW w:w="9582" w:type="dxa"/>
          </w:tcPr>
          <w:p w14:paraId="390E2799" w14:textId="77777777" w:rsidR="00C85C9B" w:rsidRPr="001A66E2" w:rsidRDefault="00C85C9B" w:rsidP="00E804F1">
            <w:pPr>
              <w:jc w:val="center"/>
              <w:rPr>
                <w:rFonts w:ascii="Bookman Old Style" w:hAnsi="Bookman Old Style"/>
                <w:b/>
                <w:sz w:val="24"/>
                <w:szCs w:val="24"/>
              </w:rPr>
            </w:pPr>
            <w:r w:rsidRPr="001A66E2">
              <w:rPr>
                <w:rFonts w:ascii="Bookman Old Style" w:hAnsi="Bookman Old Style"/>
                <w:sz w:val="24"/>
                <w:szCs w:val="24"/>
              </w:rPr>
              <w:t>TENTANG</w:t>
            </w:r>
          </w:p>
        </w:tc>
        <w:tc>
          <w:tcPr>
            <w:tcW w:w="3171" w:type="dxa"/>
          </w:tcPr>
          <w:p w14:paraId="1D8B368C" w14:textId="77777777" w:rsidR="00C85C9B" w:rsidRPr="001A66E2" w:rsidRDefault="00C85C9B" w:rsidP="00E804F1">
            <w:pPr>
              <w:rPr>
                <w:rFonts w:ascii="Bookman Old Style" w:hAnsi="Bookman Old Style"/>
                <w:b/>
                <w:sz w:val="24"/>
                <w:szCs w:val="24"/>
              </w:rPr>
            </w:pPr>
          </w:p>
        </w:tc>
        <w:tc>
          <w:tcPr>
            <w:tcW w:w="3118" w:type="dxa"/>
          </w:tcPr>
          <w:p w14:paraId="00B86584" w14:textId="77777777" w:rsidR="00C85C9B" w:rsidRPr="001A66E2" w:rsidRDefault="00C85C9B" w:rsidP="00E804F1">
            <w:pPr>
              <w:rPr>
                <w:rFonts w:ascii="Bookman Old Style" w:hAnsi="Bookman Old Style"/>
                <w:b/>
                <w:sz w:val="24"/>
                <w:szCs w:val="24"/>
              </w:rPr>
            </w:pPr>
          </w:p>
        </w:tc>
      </w:tr>
      <w:tr w:rsidR="00C85C9B" w:rsidRPr="001A66E2" w14:paraId="305E7F91" w14:textId="77777777" w:rsidTr="00C85C9B">
        <w:tc>
          <w:tcPr>
            <w:tcW w:w="9582" w:type="dxa"/>
          </w:tcPr>
          <w:p w14:paraId="5578F5A9" w14:textId="77777777" w:rsidR="00C85C9B" w:rsidRPr="001A66E2" w:rsidRDefault="00C85C9B" w:rsidP="00E804F1">
            <w:pPr>
              <w:jc w:val="center"/>
              <w:rPr>
                <w:rFonts w:ascii="Bookman Old Style" w:hAnsi="Bookman Old Style"/>
                <w:b/>
                <w:sz w:val="24"/>
                <w:szCs w:val="24"/>
              </w:rPr>
            </w:pPr>
            <w:r w:rsidRPr="001A66E2">
              <w:rPr>
                <w:rFonts w:ascii="Bookman Old Style" w:hAnsi="Bookman Old Style"/>
                <w:sz w:val="24"/>
                <w:szCs w:val="24"/>
                <w:lang w:val="sv-SE"/>
              </w:rPr>
              <w:t>PENYELENGGARAAN PRODUK INVESTASI PERBANKAN SYARIAH</w:t>
            </w:r>
          </w:p>
        </w:tc>
        <w:tc>
          <w:tcPr>
            <w:tcW w:w="3171" w:type="dxa"/>
          </w:tcPr>
          <w:p w14:paraId="5813B31A" w14:textId="77777777" w:rsidR="00C85C9B" w:rsidRPr="001A66E2" w:rsidRDefault="00C85C9B" w:rsidP="00E804F1">
            <w:pPr>
              <w:rPr>
                <w:rFonts w:ascii="Bookman Old Style" w:hAnsi="Bookman Old Style"/>
                <w:b/>
                <w:sz w:val="24"/>
                <w:szCs w:val="24"/>
              </w:rPr>
            </w:pPr>
          </w:p>
        </w:tc>
        <w:tc>
          <w:tcPr>
            <w:tcW w:w="3118" w:type="dxa"/>
          </w:tcPr>
          <w:p w14:paraId="06CAE276" w14:textId="77777777" w:rsidR="00C85C9B" w:rsidRPr="001A66E2" w:rsidRDefault="00C85C9B" w:rsidP="00E804F1">
            <w:pPr>
              <w:rPr>
                <w:rFonts w:ascii="Bookman Old Style" w:hAnsi="Bookman Old Style"/>
                <w:b/>
                <w:sz w:val="24"/>
                <w:szCs w:val="24"/>
              </w:rPr>
            </w:pPr>
          </w:p>
        </w:tc>
      </w:tr>
      <w:tr w:rsidR="00C85C9B" w:rsidRPr="001A66E2" w14:paraId="4E3A3941" w14:textId="77777777" w:rsidTr="00C85C9B">
        <w:tc>
          <w:tcPr>
            <w:tcW w:w="9582" w:type="dxa"/>
          </w:tcPr>
          <w:p w14:paraId="05FD3704" w14:textId="77777777" w:rsidR="00C85C9B" w:rsidRPr="001A66E2" w:rsidRDefault="00C85C9B" w:rsidP="00E804F1">
            <w:pPr>
              <w:jc w:val="center"/>
              <w:rPr>
                <w:rFonts w:ascii="Bookman Old Style" w:hAnsi="Bookman Old Style"/>
                <w:sz w:val="24"/>
                <w:szCs w:val="24"/>
                <w:lang w:val="sv-SE"/>
              </w:rPr>
            </w:pPr>
          </w:p>
        </w:tc>
        <w:tc>
          <w:tcPr>
            <w:tcW w:w="3171" w:type="dxa"/>
          </w:tcPr>
          <w:p w14:paraId="5E344634" w14:textId="77777777" w:rsidR="00C85C9B" w:rsidRPr="001A66E2" w:rsidRDefault="00C85C9B" w:rsidP="00E804F1">
            <w:pPr>
              <w:rPr>
                <w:rFonts w:ascii="Bookman Old Style" w:hAnsi="Bookman Old Style"/>
                <w:b/>
                <w:sz w:val="24"/>
                <w:szCs w:val="24"/>
              </w:rPr>
            </w:pPr>
          </w:p>
        </w:tc>
        <w:tc>
          <w:tcPr>
            <w:tcW w:w="3118" w:type="dxa"/>
          </w:tcPr>
          <w:p w14:paraId="16762A1C" w14:textId="77777777" w:rsidR="00C85C9B" w:rsidRPr="001A66E2" w:rsidRDefault="00C85C9B" w:rsidP="00E804F1">
            <w:pPr>
              <w:rPr>
                <w:rFonts w:ascii="Bookman Old Style" w:hAnsi="Bookman Old Style"/>
                <w:b/>
                <w:sz w:val="24"/>
                <w:szCs w:val="24"/>
              </w:rPr>
            </w:pPr>
          </w:p>
        </w:tc>
      </w:tr>
      <w:tr w:rsidR="00C85C9B" w:rsidRPr="001A66E2" w14:paraId="075564F5" w14:textId="77777777" w:rsidTr="00C85C9B">
        <w:tc>
          <w:tcPr>
            <w:tcW w:w="9582" w:type="dxa"/>
          </w:tcPr>
          <w:p w14:paraId="32D99CD9" w14:textId="77777777" w:rsidR="00C85C9B" w:rsidRDefault="00C85C9B" w:rsidP="00E804F1">
            <w:pPr>
              <w:jc w:val="center"/>
              <w:rPr>
                <w:rFonts w:ascii="Bookman Old Style" w:hAnsi="Bookman Old Style"/>
                <w:sz w:val="24"/>
                <w:szCs w:val="24"/>
                <w:lang w:val="sv-SE"/>
              </w:rPr>
            </w:pPr>
          </w:p>
          <w:p w14:paraId="2ECB6399" w14:textId="6E8BFF0E" w:rsidR="00C85C9B" w:rsidRDefault="00C85C9B" w:rsidP="00E804F1">
            <w:pPr>
              <w:jc w:val="center"/>
              <w:rPr>
                <w:rFonts w:ascii="Bookman Old Style" w:hAnsi="Bookman Old Style"/>
                <w:b/>
              </w:rPr>
            </w:pPr>
            <w:r w:rsidRPr="0076010C">
              <w:rPr>
                <w:rFonts w:ascii="Bookman Old Style" w:hAnsi="Bookman Old Style"/>
                <w:b/>
              </w:rPr>
              <w:t>FORMAT PENETAPAN KUALITAS</w:t>
            </w:r>
            <w:r w:rsidRPr="00476801">
              <w:t xml:space="preserve"> </w:t>
            </w:r>
            <w:r w:rsidRPr="00476801">
              <w:rPr>
                <w:rFonts w:ascii="Bookman Old Style" w:hAnsi="Bookman Old Style"/>
                <w:b/>
              </w:rPr>
              <w:t>ASET YANG MENDASARI</w:t>
            </w:r>
            <w:r w:rsidRPr="00BB4EE0">
              <w:rPr>
                <w:rFonts w:ascii="Bookman Old Style" w:hAnsi="Bookman Old Style"/>
                <w:b/>
              </w:rPr>
              <w:t xml:space="preserve"> </w:t>
            </w:r>
            <w:r w:rsidRPr="0076010C">
              <w:rPr>
                <w:rFonts w:ascii="Bookman Old Style" w:hAnsi="Bookman Old Style"/>
                <w:b/>
              </w:rPr>
              <w:t>BAGI NASABAH INVESTOR</w:t>
            </w:r>
          </w:p>
          <w:p w14:paraId="0BC4A524" w14:textId="11FFFCAB" w:rsidR="00C85C9B" w:rsidRDefault="00C85C9B" w:rsidP="00E804F1">
            <w:pPr>
              <w:jc w:val="center"/>
              <w:rPr>
                <w:rFonts w:ascii="Bookman Old Style" w:hAnsi="Bookman Old Style"/>
                <w:sz w:val="24"/>
                <w:szCs w:val="24"/>
                <w:lang w:val="sv-SE"/>
              </w:rPr>
            </w:pPr>
          </w:p>
          <w:tbl>
            <w:tblPr>
              <w:tblW w:w="9240" w:type="dxa"/>
              <w:tblCellMar>
                <w:left w:w="0" w:type="dxa"/>
                <w:right w:w="0" w:type="dxa"/>
              </w:tblCellMar>
              <w:tblLook w:val="0600" w:firstRow="0" w:lastRow="0" w:firstColumn="0" w:lastColumn="0" w:noHBand="1" w:noVBand="1"/>
            </w:tblPr>
            <w:tblGrid>
              <w:gridCol w:w="1007"/>
              <w:gridCol w:w="1854"/>
              <w:gridCol w:w="2126"/>
              <w:gridCol w:w="1843"/>
              <w:gridCol w:w="2410"/>
            </w:tblGrid>
            <w:tr w:rsidR="00C85C9B" w:rsidRPr="0076010C" w14:paraId="22D5834D" w14:textId="77777777" w:rsidTr="00C85C9B">
              <w:trPr>
                <w:trHeight w:val="525"/>
              </w:trPr>
              <w:tc>
                <w:tcPr>
                  <w:tcW w:w="1007"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4E8CBE2C" w14:textId="77777777" w:rsidR="00C85C9B" w:rsidRPr="0076010C" w:rsidRDefault="00C85C9B" w:rsidP="00C85C9B">
                  <w:pPr>
                    <w:spacing w:after="0" w:line="240" w:lineRule="auto"/>
                    <w:jc w:val="center"/>
                    <w:rPr>
                      <w:rFonts w:ascii="Bookman Old Style" w:hAnsi="Bookman Old Style"/>
                    </w:rPr>
                  </w:pPr>
                  <w:proofErr w:type="spellStart"/>
                  <w:r w:rsidRPr="0076010C">
                    <w:rPr>
                      <w:rFonts w:ascii="Bookman Old Style" w:hAnsi="Bookman Old Style"/>
                      <w:b/>
                      <w:bCs/>
                    </w:rPr>
                    <w:t>Bulan</w:t>
                  </w:r>
                  <w:proofErr w:type="spellEnd"/>
                </w:p>
              </w:tc>
              <w:tc>
                <w:tcPr>
                  <w:tcW w:w="1854"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08687880" w14:textId="77777777" w:rsidR="00C85C9B" w:rsidRPr="0076010C" w:rsidRDefault="00C85C9B" w:rsidP="00C85C9B">
                  <w:pPr>
                    <w:spacing w:after="0" w:line="240" w:lineRule="auto"/>
                    <w:jc w:val="center"/>
                    <w:rPr>
                      <w:rFonts w:ascii="Bookman Old Style" w:hAnsi="Bookman Old Style"/>
                      <w:b/>
                      <w:bCs/>
                    </w:rPr>
                  </w:pPr>
                  <w:r w:rsidRPr="0076010C">
                    <w:rPr>
                      <w:rFonts w:ascii="Bookman Old Style" w:hAnsi="Bookman Old Style"/>
                      <w:b/>
                      <w:bCs/>
                    </w:rPr>
                    <w:t>PPI</w:t>
                  </w:r>
                </w:p>
                <w:p w14:paraId="2AE38A29"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w:t>
                  </w:r>
                  <w:proofErr w:type="spellStart"/>
                  <w:r w:rsidRPr="0076010C">
                    <w:rPr>
                      <w:rFonts w:ascii="Bookman Old Style" w:hAnsi="Bookman Old Style"/>
                    </w:rPr>
                    <w:t>satuan</w:t>
                  </w:r>
                  <w:proofErr w:type="spellEnd"/>
                  <w:r w:rsidRPr="0076010C">
                    <w:rPr>
                      <w:rFonts w:ascii="Bookman Old Style" w:hAnsi="Bookman Old Style"/>
                    </w:rPr>
                    <w:t xml:space="preserve"> </w:t>
                  </w:r>
                  <w:proofErr w:type="spellStart"/>
                  <w:r w:rsidRPr="0076010C">
                    <w:rPr>
                      <w:rFonts w:ascii="Bookman Old Style" w:hAnsi="Bookman Old Style"/>
                    </w:rPr>
                    <w:t>penuh</w:t>
                  </w:r>
                  <w:proofErr w:type="spellEnd"/>
                  <w:r w:rsidRPr="0076010C">
                    <w:rPr>
                      <w:rFonts w:ascii="Bookman Old Style" w:hAnsi="Bookman Old Style"/>
                    </w:rPr>
                    <w:t>)</w:t>
                  </w:r>
                </w:p>
              </w:tc>
              <w:tc>
                <w:tcPr>
                  <w:tcW w:w="2126"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7638218E" w14:textId="77777777" w:rsidR="00C85C9B" w:rsidRPr="0076010C" w:rsidRDefault="00C85C9B" w:rsidP="00C85C9B">
                  <w:pPr>
                    <w:spacing w:after="0" w:line="240" w:lineRule="auto"/>
                    <w:jc w:val="center"/>
                    <w:rPr>
                      <w:rFonts w:ascii="Bookman Old Style" w:hAnsi="Bookman Old Style"/>
                      <w:b/>
                      <w:bCs/>
                    </w:rPr>
                  </w:pPr>
                  <w:r w:rsidRPr="0076010C">
                    <w:rPr>
                      <w:rFonts w:ascii="Bookman Old Style" w:hAnsi="Bookman Old Style"/>
                      <w:b/>
                      <w:bCs/>
                    </w:rPr>
                    <w:t>RPI</w:t>
                  </w:r>
                </w:p>
                <w:p w14:paraId="626C3C8B"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w:t>
                  </w:r>
                  <w:proofErr w:type="spellStart"/>
                  <w:r w:rsidRPr="0076010C">
                    <w:rPr>
                      <w:rFonts w:ascii="Bookman Old Style" w:hAnsi="Bookman Old Style"/>
                    </w:rPr>
                    <w:t>satuan</w:t>
                  </w:r>
                  <w:proofErr w:type="spellEnd"/>
                  <w:r w:rsidRPr="0076010C">
                    <w:rPr>
                      <w:rFonts w:ascii="Bookman Old Style" w:hAnsi="Bookman Old Style"/>
                    </w:rPr>
                    <w:t xml:space="preserve"> </w:t>
                  </w:r>
                  <w:proofErr w:type="spellStart"/>
                  <w:r w:rsidRPr="0076010C">
                    <w:rPr>
                      <w:rFonts w:ascii="Bookman Old Style" w:hAnsi="Bookman Old Style"/>
                    </w:rPr>
                    <w:t>penuh</w:t>
                  </w:r>
                  <w:proofErr w:type="spellEnd"/>
                  <w:r w:rsidRPr="0076010C">
                    <w:rPr>
                      <w:rFonts w:ascii="Bookman Old Style" w:hAnsi="Bookman Old Style"/>
                    </w:rPr>
                    <w:t>)</w:t>
                  </w:r>
                </w:p>
              </w:tc>
              <w:tc>
                <w:tcPr>
                  <w:tcW w:w="1843"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6D5B995A" w14:textId="77777777" w:rsidR="00C85C9B" w:rsidRPr="0076010C" w:rsidRDefault="00C85C9B" w:rsidP="00C85C9B">
                  <w:pPr>
                    <w:spacing w:after="0" w:line="240" w:lineRule="auto"/>
                    <w:jc w:val="center"/>
                    <w:rPr>
                      <w:rFonts w:ascii="Bookman Old Style" w:hAnsi="Bookman Old Style"/>
                      <w:b/>
                      <w:bCs/>
                    </w:rPr>
                  </w:pPr>
                  <w:r w:rsidRPr="0076010C">
                    <w:rPr>
                      <w:rFonts w:ascii="Bookman Old Style" w:hAnsi="Bookman Old Style"/>
                      <w:b/>
                      <w:bCs/>
                    </w:rPr>
                    <w:t>RPI/PPI</w:t>
                  </w:r>
                </w:p>
                <w:p w14:paraId="6E17115F"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w:t>
                  </w:r>
                </w:p>
              </w:tc>
              <w:tc>
                <w:tcPr>
                  <w:tcW w:w="2410"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06025723" w14:textId="77777777" w:rsidR="00C85C9B" w:rsidRPr="0076010C" w:rsidRDefault="00C85C9B" w:rsidP="00C85C9B">
                  <w:pPr>
                    <w:spacing w:after="0" w:line="240" w:lineRule="auto"/>
                    <w:jc w:val="center"/>
                    <w:rPr>
                      <w:rFonts w:ascii="Bookman Old Style" w:hAnsi="Bookman Old Style"/>
                    </w:rPr>
                  </w:pPr>
                  <w:proofErr w:type="spellStart"/>
                  <w:r w:rsidRPr="0076010C">
                    <w:rPr>
                      <w:rFonts w:ascii="Bookman Old Style" w:hAnsi="Bookman Old Style"/>
                      <w:b/>
                      <w:bCs/>
                    </w:rPr>
                    <w:t>Kualitas</w:t>
                  </w:r>
                  <w:proofErr w:type="spellEnd"/>
                  <w:r w:rsidRPr="0076010C">
                    <w:rPr>
                      <w:rFonts w:ascii="Bookman Old Style" w:hAnsi="Bookman Old Style"/>
                      <w:b/>
                      <w:bCs/>
                    </w:rPr>
                    <w:t xml:space="preserve"> </w:t>
                  </w:r>
                  <w:proofErr w:type="spellStart"/>
                  <w:r w:rsidRPr="0076010C">
                    <w:rPr>
                      <w:rFonts w:ascii="Bookman Old Style" w:hAnsi="Bookman Old Style"/>
                      <w:b/>
                      <w:bCs/>
                    </w:rPr>
                    <w:t>Aset</w:t>
                  </w:r>
                  <w:proofErr w:type="spellEnd"/>
                </w:p>
              </w:tc>
            </w:tr>
            <w:tr w:rsidR="00C85C9B" w:rsidRPr="0076010C" w14:paraId="0873DDD9" w14:textId="77777777" w:rsidTr="00C85C9B">
              <w:trPr>
                <w:trHeight w:val="130"/>
              </w:trPr>
              <w:tc>
                <w:tcPr>
                  <w:tcW w:w="1007"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41AF38A"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1</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48FDFBC7"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52B0EADE"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682F1DDD"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299919B"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lang w:val="en-US"/>
                    </w:rPr>
                    <w:t>…</w:t>
                  </w:r>
                </w:p>
              </w:tc>
            </w:tr>
            <w:tr w:rsidR="00C85C9B" w:rsidRPr="0076010C" w14:paraId="61A5C5ED" w14:textId="77777777" w:rsidTr="00C85C9B">
              <w:trPr>
                <w:trHeight w:val="107"/>
              </w:trPr>
              <w:tc>
                <w:tcPr>
                  <w:tcW w:w="1007"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60128F18"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2</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43086D93"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356082C9"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52861F74"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E717516"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lang w:val="en-US"/>
                    </w:rPr>
                    <w:t>…</w:t>
                  </w:r>
                </w:p>
              </w:tc>
            </w:tr>
            <w:tr w:rsidR="00C85C9B" w:rsidRPr="0076010C" w14:paraId="4CA668F6" w14:textId="77777777" w:rsidTr="00C85C9B">
              <w:trPr>
                <w:trHeight w:val="82"/>
              </w:trPr>
              <w:tc>
                <w:tcPr>
                  <w:tcW w:w="1007"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2FA6F588"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3</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3326337B"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5B91BDB0"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0126F823"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4F09F91B"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lang w:val="en-US"/>
                    </w:rPr>
                    <w:t>…</w:t>
                  </w:r>
                </w:p>
              </w:tc>
            </w:tr>
            <w:tr w:rsidR="00C85C9B" w:rsidRPr="0076010C" w14:paraId="4B901CA5" w14:textId="77777777" w:rsidTr="00C85C9B">
              <w:trPr>
                <w:trHeight w:val="58"/>
              </w:trPr>
              <w:tc>
                <w:tcPr>
                  <w:tcW w:w="1007"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271576BE"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4</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7D791489"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2915D0D8"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44F9B8B9"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3B306B45"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lang w:val="en-US"/>
                    </w:rPr>
                    <w:t>…</w:t>
                  </w:r>
                </w:p>
              </w:tc>
            </w:tr>
            <w:tr w:rsidR="00C85C9B" w:rsidRPr="0076010C" w14:paraId="7C6D005C" w14:textId="77777777" w:rsidTr="00C85C9B">
              <w:trPr>
                <w:trHeight w:val="58"/>
              </w:trPr>
              <w:tc>
                <w:tcPr>
                  <w:tcW w:w="1007"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72A7B2F7"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2689A372" w14:textId="77777777" w:rsidR="00C85C9B" w:rsidRPr="0076010C" w:rsidRDefault="00C85C9B" w:rsidP="00C85C9B">
                  <w:pPr>
                    <w:spacing w:after="0" w:line="240" w:lineRule="auto"/>
                    <w:jc w:val="right"/>
                    <w:rPr>
                      <w:rFonts w:ascii="Bookman Old Style" w:hAnsi="Bookman Old Style"/>
                      <w:lang w:val="en-US"/>
                    </w:rPr>
                  </w:pPr>
                  <w:r w:rsidRPr="0076010C">
                    <w:rPr>
                      <w:rFonts w:ascii="Bookman Old Style" w:hAnsi="Bookman Old Style"/>
                      <w:lang w:val="en-US"/>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09500DAE" w14:textId="77777777" w:rsidR="00C85C9B" w:rsidRPr="0076010C" w:rsidRDefault="00C85C9B" w:rsidP="00C85C9B">
                  <w:pPr>
                    <w:spacing w:after="0" w:line="240" w:lineRule="auto"/>
                    <w:jc w:val="right"/>
                    <w:rPr>
                      <w:rFonts w:ascii="Bookman Old Style" w:hAnsi="Bookman Old Style"/>
                      <w:lang w:val="en-US"/>
                    </w:rPr>
                  </w:pPr>
                  <w:r w:rsidRPr="0076010C">
                    <w:rPr>
                      <w:rFonts w:ascii="Bookman Old Style" w:hAnsi="Bookman Old Style"/>
                      <w:lang w:val="en-US"/>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5F2987B4" w14:textId="77777777" w:rsidR="00C85C9B" w:rsidRPr="0076010C" w:rsidRDefault="00C85C9B" w:rsidP="00C85C9B">
                  <w:pPr>
                    <w:spacing w:after="0" w:line="240" w:lineRule="auto"/>
                    <w:jc w:val="right"/>
                    <w:rPr>
                      <w:rFonts w:ascii="Bookman Old Style" w:hAnsi="Bookman Old Style"/>
                      <w:lang w:val="en-US"/>
                    </w:rPr>
                  </w:pPr>
                  <w:r w:rsidRPr="0076010C">
                    <w:rPr>
                      <w:rFonts w:ascii="Bookman Old Style" w:hAnsi="Bookman Old Style"/>
                      <w:lang w:val="en-US"/>
                    </w:rPr>
                    <w: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5747E6C5" w14:textId="77777777" w:rsidR="00C85C9B" w:rsidRPr="0076010C" w:rsidRDefault="00C85C9B" w:rsidP="00C85C9B">
                  <w:pPr>
                    <w:spacing w:after="0" w:line="240" w:lineRule="auto"/>
                    <w:jc w:val="center"/>
                    <w:rPr>
                      <w:rFonts w:ascii="Bookman Old Style" w:hAnsi="Bookman Old Style"/>
                      <w:lang w:val="en-US"/>
                    </w:rPr>
                  </w:pPr>
                  <w:r w:rsidRPr="0076010C">
                    <w:rPr>
                      <w:rFonts w:ascii="Bookman Old Style" w:hAnsi="Bookman Old Style"/>
                      <w:lang w:val="en-US"/>
                    </w:rPr>
                    <w:t>…</w:t>
                  </w:r>
                </w:p>
              </w:tc>
            </w:tr>
            <w:tr w:rsidR="00C85C9B" w:rsidRPr="0076010C" w14:paraId="37D1C60D" w14:textId="77777777" w:rsidTr="00C85C9B">
              <w:trPr>
                <w:trHeight w:val="49"/>
              </w:trPr>
              <w:tc>
                <w:tcPr>
                  <w:tcW w:w="1007"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CB3BFBB"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n</w:t>
                  </w:r>
                </w:p>
              </w:tc>
              <w:tc>
                <w:tcPr>
                  <w:tcW w:w="185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16CF61F2"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2CED41E1"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tcPr>
                <w:p w14:paraId="25051AB9" w14:textId="77777777" w:rsidR="00C85C9B" w:rsidRPr="0076010C" w:rsidRDefault="00C85C9B" w:rsidP="00C85C9B">
                  <w:pPr>
                    <w:spacing w:after="0" w:line="240" w:lineRule="auto"/>
                    <w:jc w:val="right"/>
                    <w:rPr>
                      <w:rFonts w:ascii="Bookman Old Style" w:hAnsi="Bookman Old Style"/>
                    </w:rPr>
                  </w:pPr>
                  <w:r w:rsidRPr="0076010C">
                    <w:rPr>
                      <w:rFonts w:ascii="Bookman Old Style" w:hAnsi="Bookman Old Style"/>
                      <w:lang w:val="en-US"/>
                    </w:rPr>
                    <w: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4FDEF7B5"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lang w:val="en-US"/>
                    </w:rPr>
                    <w:t>…</w:t>
                  </w:r>
                </w:p>
              </w:tc>
            </w:tr>
          </w:tbl>
          <w:p w14:paraId="248CF481" w14:textId="77777777" w:rsidR="00C85C9B" w:rsidRDefault="00C85C9B" w:rsidP="00C85C9B">
            <w:pPr>
              <w:jc w:val="both"/>
              <w:rPr>
                <w:rFonts w:ascii="Bookman Old Style" w:hAnsi="Bookman Old Style"/>
                <w:sz w:val="24"/>
                <w:szCs w:val="24"/>
                <w:lang w:val="sv-SE"/>
              </w:rPr>
            </w:pPr>
          </w:p>
          <w:p w14:paraId="51282AEF" w14:textId="6DDF8DEF" w:rsidR="00C85C9B" w:rsidRPr="001A66E2" w:rsidRDefault="00C85C9B" w:rsidP="00C85C9B">
            <w:pPr>
              <w:jc w:val="center"/>
              <w:rPr>
                <w:rFonts w:ascii="Bookman Old Style" w:hAnsi="Bookman Old Style"/>
                <w:sz w:val="24"/>
                <w:szCs w:val="24"/>
                <w:lang w:val="sv-SE"/>
              </w:rPr>
            </w:pPr>
          </w:p>
        </w:tc>
        <w:tc>
          <w:tcPr>
            <w:tcW w:w="3171" w:type="dxa"/>
          </w:tcPr>
          <w:p w14:paraId="0D03FCB4" w14:textId="77777777" w:rsidR="00C85C9B" w:rsidRPr="001A66E2" w:rsidRDefault="00C85C9B" w:rsidP="00E804F1">
            <w:pPr>
              <w:rPr>
                <w:rFonts w:ascii="Bookman Old Style" w:hAnsi="Bookman Old Style"/>
                <w:b/>
                <w:sz w:val="24"/>
                <w:szCs w:val="24"/>
              </w:rPr>
            </w:pPr>
          </w:p>
        </w:tc>
        <w:tc>
          <w:tcPr>
            <w:tcW w:w="3118" w:type="dxa"/>
          </w:tcPr>
          <w:p w14:paraId="6D022BC0" w14:textId="77777777" w:rsidR="00C85C9B" w:rsidRPr="001A66E2" w:rsidRDefault="00C85C9B" w:rsidP="00E804F1">
            <w:pPr>
              <w:rPr>
                <w:rFonts w:ascii="Bookman Old Style" w:hAnsi="Bookman Old Style"/>
                <w:b/>
                <w:sz w:val="24"/>
                <w:szCs w:val="24"/>
              </w:rPr>
            </w:pPr>
          </w:p>
        </w:tc>
      </w:tr>
      <w:tr w:rsidR="00C85C9B" w:rsidRPr="001A66E2" w14:paraId="6472102F" w14:textId="77777777" w:rsidTr="00C85C9B">
        <w:tc>
          <w:tcPr>
            <w:tcW w:w="9582" w:type="dxa"/>
          </w:tcPr>
          <w:p w14:paraId="6B86B6EB" w14:textId="77777777" w:rsidR="00C85C9B" w:rsidRDefault="00C85C9B" w:rsidP="00C85C9B">
            <w:pPr>
              <w:jc w:val="center"/>
              <w:rPr>
                <w:rFonts w:ascii="Bookman Old Style" w:hAnsi="Bookman Old Style"/>
                <w:b/>
                <w:i/>
                <w:strike/>
              </w:rPr>
            </w:pPr>
            <w:r w:rsidRPr="0076010C">
              <w:rPr>
                <w:rFonts w:ascii="Bookman Old Style" w:hAnsi="Bookman Old Style"/>
                <w:b/>
              </w:rPr>
              <w:t>CONTOH PENETAPAN KUALITAS</w:t>
            </w:r>
            <w:r>
              <w:rPr>
                <w:rFonts w:ascii="Bookman Old Style" w:hAnsi="Bookman Old Style"/>
                <w:b/>
              </w:rPr>
              <w:t xml:space="preserve"> </w:t>
            </w:r>
            <w:r w:rsidRPr="00476801">
              <w:rPr>
                <w:rFonts w:ascii="Bookman Old Style" w:hAnsi="Bookman Old Style"/>
                <w:b/>
              </w:rPr>
              <w:t>ASET YANG MENDASARI</w:t>
            </w:r>
            <w:r w:rsidRPr="0076010C">
              <w:rPr>
                <w:rFonts w:ascii="Bookman Old Style" w:hAnsi="Bookman Old Style"/>
                <w:b/>
              </w:rPr>
              <w:t xml:space="preserve"> </w:t>
            </w:r>
          </w:p>
          <w:p w14:paraId="65C0A823" w14:textId="77777777" w:rsidR="00C85C9B" w:rsidRDefault="00C85C9B" w:rsidP="00C85C9B">
            <w:pPr>
              <w:jc w:val="center"/>
              <w:rPr>
                <w:rFonts w:ascii="Bookman Old Style" w:hAnsi="Bookman Old Style"/>
                <w:b/>
              </w:rPr>
            </w:pPr>
            <w:r w:rsidRPr="0076010C">
              <w:rPr>
                <w:rFonts w:ascii="Bookman Old Style" w:hAnsi="Bookman Old Style"/>
                <w:b/>
              </w:rPr>
              <w:t>BAGI NASABAH INVESTOR</w:t>
            </w:r>
          </w:p>
          <w:p w14:paraId="19D86A84" w14:textId="77777777" w:rsidR="00C85C9B" w:rsidRDefault="00C85C9B" w:rsidP="00C85C9B">
            <w:pPr>
              <w:jc w:val="center"/>
              <w:rPr>
                <w:rFonts w:ascii="Bookman Old Style" w:hAnsi="Bookman Old Style"/>
                <w:sz w:val="24"/>
                <w:szCs w:val="24"/>
                <w:lang w:val="sv-SE"/>
              </w:rPr>
            </w:pPr>
          </w:p>
          <w:tbl>
            <w:tblPr>
              <w:tblW w:w="9346" w:type="dxa"/>
              <w:tblCellMar>
                <w:left w:w="0" w:type="dxa"/>
                <w:right w:w="0" w:type="dxa"/>
              </w:tblCellMar>
              <w:tblLook w:val="0600" w:firstRow="0" w:lastRow="0" w:firstColumn="0" w:lastColumn="0" w:noHBand="1" w:noVBand="1"/>
            </w:tblPr>
            <w:tblGrid>
              <w:gridCol w:w="841"/>
              <w:gridCol w:w="2103"/>
              <w:gridCol w:w="2071"/>
              <w:gridCol w:w="1236"/>
              <w:gridCol w:w="3095"/>
            </w:tblGrid>
            <w:tr w:rsidR="00C85C9B" w:rsidRPr="0076010C" w14:paraId="61DD6583" w14:textId="77777777" w:rsidTr="00E804F1">
              <w:trPr>
                <w:trHeight w:val="525"/>
              </w:trPr>
              <w:tc>
                <w:tcPr>
                  <w:tcW w:w="841"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6E04D5E4" w14:textId="77777777" w:rsidR="00C85C9B" w:rsidRPr="0076010C" w:rsidRDefault="00C85C9B" w:rsidP="00C85C9B">
                  <w:pPr>
                    <w:spacing w:after="0" w:line="240" w:lineRule="auto"/>
                    <w:jc w:val="center"/>
                    <w:rPr>
                      <w:rFonts w:ascii="Bookman Old Style" w:hAnsi="Bookman Old Style"/>
                    </w:rPr>
                  </w:pPr>
                  <w:proofErr w:type="spellStart"/>
                  <w:r w:rsidRPr="0076010C">
                    <w:rPr>
                      <w:rFonts w:ascii="Bookman Old Style" w:hAnsi="Bookman Old Style"/>
                      <w:b/>
                      <w:bCs/>
                    </w:rPr>
                    <w:t>Bulan</w:t>
                  </w:r>
                  <w:proofErr w:type="spellEnd"/>
                </w:p>
              </w:tc>
              <w:tc>
                <w:tcPr>
                  <w:tcW w:w="2103"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4A8E7B65"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b/>
                      <w:bCs/>
                    </w:rPr>
                    <w:t>PPI</w:t>
                  </w:r>
                </w:p>
              </w:tc>
              <w:tc>
                <w:tcPr>
                  <w:tcW w:w="2071"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5720BD5D"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b/>
                      <w:bCs/>
                    </w:rPr>
                    <w:t>RPI</w:t>
                  </w:r>
                </w:p>
              </w:tc>
              <w:tc>
                <w:tcPr>
                  <w:tcW w:w="1236"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1E0D734D"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b/>
                      <w:bCs/>
                    </w:rPr>
                    <w:t>RPI/PPI</w:t>
                  </w:r>
                </w:p>
              </w:tc>
              <w:tc>
                <w:tcPr>
                  <w:tcW w:w="3095" w:type="dxa"/>
                  <w:tcBorders>
                    <w:top w:val="single" w:sz="8" w:space="0" w:color="000000"/>
                    <w:left w:val="single" w:sz="8" w:space="0" w:color="000000"/>
                    <w:bottom w:val="single" w:sz="8" w:space="0" w:color="000000"/>
                    <w:right w:val="single" w:sz="8" w:space="0" w:color="000000"/>
                  </w:tcBorders>
                  <w:shd w:val="clear" w:color="auto" w:fill="C00000"/>
                  <w:tcMar>
                    <w:top w:w="8" w:type="dxa"/>
                    <w:left w:w="8" w:type="dxa"/>
                    <w:bottom w:w="0" w:type="dxa"/>
                    <w:right w:w="8" w:type="dxa"/>
                  </w:tcMar>
                  <w:vAlign w:val="center"/>
                  <w:hideMark/>
                </w:tcPr>
                <w:p w14:paraId="050D14A3" w14:textId="77777777" w:rsidR="00C85C9B" w:rsidRPr="0076010C" w:rsidRDefault="00C85C9B" w:rsidP="00C85C9B">
                  <w:pPr>
                    <w:spacing w:after="0" w:line="240" w:lineRule="auto"/>
                    <w:jc w:val="center"/>
                    <w:rPr>
                      <w:rFonts w:ascii="Bookman Old Style" w:hAnsi="Bookman Old Style"/>
                    </w:rPr>
                  </w:pPr>
                  <w:proofErr w:type="spellStart"/>
                  <w:r w:rsidRPr="0076010C">
                    <w:rPr>
                      <w:rFonts w:ascii="Bookman Old Style" w:hAnsi="Bookman Old Style"/>
                      <w:b/>
                      <w:bCs/>
                    </w:rPr>
                    <w:t>Kualitas</w:t>
                  </w:r>
                  <w:proofErr w:type="spellEnd"/>
                  <w:r w:rsidRPr="0076010C">
                    <w:rPr>
                      <w:rFonts w:ascii="Bookman Old Style" w:hAnsi="Bookman Old Style"/>
                      <w:b/>
                      <w:bCs/>
                    </w:rPr>
                    <w:t xml:space="preserve"> </w:t>
                  </w:r>
                  <w:proofErr w:type="spellStart"/>
                  <w:r w:rsidRPr="0076010C">
                    <w:rPr>
                      <w:rFonts w:ascii="Bookman Old Style" w:hAnsi="Bookman Old Style"/>
                      <w:b/>
                      <w:bCs/>
                    </w:rPr>
                    <w:t>Aset</w:t>
                  </w:r>
                  <w:proofErr w:type="spellEnd"/>
                </w:p>
              </w:tc>
            </w:tr>
            <w:tr w:rsidR="00C85C9B" w:rsidRPr="0076010C" w14:paraId="3061591F" w14:textId="77777777" w:rsidTr="00E804F1">
              <w:trPr>
                <w:trHeight w:val="130"/>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058C4A8E"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1</w:t>
                  </w:r>
                </w:p>
              </w:tc>
              <w:tc>
                <w:tcPr>
                  <w:tcW w:w="210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214D5A4" w14:textId="77777777" w:rsidR="00C85C9B" w:rsidRPr="0076010C" w:rsidRDefault="00C85C9B" w:rsidP="00C85C9B">
                  <w:pPr>
                    <w:spacing w:after="0" w:line="240" w:lineRule="auto"/>
                    <w:ind w:right="133"/>
                    <w:jc w:val="right"/>
                    <w:rPr>
                      <w:rFonts w:ascii="Bookman Old Style" w:hAnsi="Bookman Old Style"/>
                    </w:rPr>
                  </w:pPr>
                  <w:r>
                    <w:rPr>
                      <w:rFonts w:ascii="Bookman Old Style" w:hAnsi="Bookman Old Style"/>
                    </w:rPr>
                    <w:t>Rp</w:t>
                  </w:r>
                  <w:r w:rsidRPr="0076010C">
                    <w:rPr>
                      <w:rFonts w:ascii="Bookman Old Style" w:hAnsi="Bookman Old Style"/>
                    </w:rPr>
                    <w:t>150</w:t>
                  </w:r>
                  <w:r>
                    <w:rPr>
                      <w:rFonts w:ascii="Bookman Old Style" w:hAnsi="Bookman Old Style"/>
                    </w:rPr>
                    <w:t>.000.000</w:t>
                  </w:r>
                  <w:r w:rsidRPr="0076010C">
                    <w:rPr>
                      <w:rFonts w:ascii="Bookman Old Style" w:hAnsi="Bookman Old Style"/>
                    </w:rPr>
                    <w:t xml:space="preserve"> </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2454ED4A" w14:textId="77777777" w:rsidR="00C85C9B" w:rsidRPr="0076010C" w:rsidRDefault="00C85C9B" w:rsidP="00C85C9B">
                  <w:pPr>
                    <w:spacing w:after="0" w:line="240" w:lineRule="auto"/>
                    <w:ind w:right="77"/>
                    <w:jc w:val="right"/>
                    <w:rPr>
                      <w:rFonts w:ascii="Bookman Old Style" w:hAnsi="Bookman Old Style"/>
                    </w:rPr>
                  </w:pPr>
                  <w:r>
                    <w:rPr>
                      <w:rFonts w:ascii="Bookman Old Style" w:hAnsi="Bookman Old Style"/>
                    </w:rPr>
                    <w:t>Rp</w:t>
                  </w:r>
                  <w:r w:rsidRPr="0076010C">
                    <w:rPr>
                      <w:rFonts w:ascii="Bookman Old Style" w:hAnsi="Bookman Old Style"/>
                    </w:rPr>
                    <w:t>150</w:t>
                  </w:r>
                  <w:r>
                    <w:rPr>
                      <w:rFonts w:ascii="Bookman Old Style" w:hAnsi="Bookman Old Style"/>
                    </w:rPr>
                    <w:t>.000.000</w:t>
                  </w:r>
                  <w:r w:rsidRPr="0076010C">
                    <w:rPr>
                      <w:rFonts w:ascii="Bookman Old Style" w:hAnsi="Bookman Old Style"/>
                    </w:rPr>
                    <w:t xml:space="preserve">  </w:t>
                  </w:r>
                </w:p>
              </w:tc>
              <w:tc>
                <w:tcPr>
                  <w:tcW w:w="123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691FFB55" w14:textId="77777777" w:rsidR="00C85C9B" w:rsidRPr="0076010C" w:rsidRDefault="00C85C9B" w:rsidP="00C85C9B">
                  <w:pPr>
                    <w:spacing w:after="0" w:line="240" w:lineRule="auto"/>
                    <w:ind w:right="154"/>
                    <w:jc w:val="right"/>
                    <w:rPr>
                      <w:rFonts w:ascii="Bookman Old Style" w:hAnsi="Bookman Old Style"/>
                    </w:rPr>
                  </w:pPr>
                  <w:r w:rsidRPr="0076010C">
                    <w:rPr>
                      <w:rFonts w:ascii="Bookman Old Style" w:hAnsi="Bookman Old Style"/>
                    </w:rPr>
                    <w:t>100%</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0AF9E8B7" w14:textId="77777777" w:rsidR="00C85C9B" w:rsidRPr="0076010C" w:rsidRDefault="00C85C9B" w:rsidP="00C85C9B">
                  <w:pPr>
                    <w:spacing w:after="0" w:line="240" w:lineRule="auto"/>
                    <w:ind w:left="81"/>
                    <w:rPr>
                      <w:rFonts w:ascii="Bookman Old Style" w:hAnsi="Bookman Old Style"/>
                    </w:rPr>
                  </w:pPr>
                  <w:r w:rsidRPr="0076010C">
                    <w:rPr>
                      <w:rFonts w:ascii="Bookman Old Style" w:hAnsi="Bookman Old Style"/>
                      <w:lang w:val="en-US"/>
                    </w:rPr>
                    <w:t>L</w:t>
                  </w:r>
                  <w:proofErr w:type="spellStart"/>
                  <w:r w:rsidRPr="0076010C">
                    <w:rPr>
                      <w:rFonts w:ascii="Bookman Old Style" w:hAnsi="Bookman Old Style"/>
                    </w:rPr>
                    <w:t>ancar</w:t>
                  </w:r>
                  <w:proofErr w:type="spellEnd"/>
                </w:p>
              </w:tc>
            </w:tr>
            <w:tr w:rsidR="00C85C9B" w:rsidRPr="0076010C" w14:paraId="160C8076" w14:textId="77777777" w:rsidTr="00E804F1">
              <w:trPr>
                <w:trHeight w:val="107"/>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21A4CD49"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2</w:t>
                  </w:r>
                </w:p>
              </w:tc>
              <w:tc>
                <w:tcPr>
                  <w:tcW w:w="210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4A6426E3" w14:textId="77777777" w:rsidR="00C85C9B" w:rsidRPr="0076010C" w:rsidRDefault="00C85C9B" w:rsidP="00C85C9B">
                  <w:pPr>
                    <w:spacing w:after="0" w:line="240" w:lineRule="auto"/>
                    <w:ind w:right="133"/>
                    <w:jc w:val="right"/>
                    <w:rPr>
                      <w:rFonts w:ascii="Bookman Old Style" w:hAnsi="Bookman Old Style"/>
                    </w:rPr>
                  </w:pPr>
                  <w:r>
                    <w:rPr>
                      <w:rFonts w:ascii="Bookman Old Style" w:hAnsi="Bookman Old Style"/>
                    </w:rPr>
                    <w:t>Rp</w:t>
                  </w:r>
                  <w:r w:rsidRPr="0076010C">
                    <w:rPr>
                      <w:rFonts w:ascii="Bookman Old Style" w:hAnsi="Bookman Old Style"/>
                    </w:rPr>
                    <w:t>150</w:t>
                  </w:r>
                  <w:r>
                    <w:rPr>
                      <w:rFonts w:ascii="Bookman Old Style" w:hAnsi="Bookman Old Style"/>
                    </w:rPr>
                    <w:t>.000.000</w:t>
                  </w:r>
                  <w:r w:rsidRPr="0076010C">
                    <w:rPr>
                      <w:rFonts w:ascii="Bookman Old Style" w:hAnsi="Bookman Old Style"/>
                    </w:rPr>
                    <w:t xml:space="preserve">  </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F34A33C" w14:textId="77777777" w:rsidR="00C85C9B" w:rsidRPr="0076010C" w:rsidRDefault="00C85C9B" w:rsidP="00C85C9B">
                  <w:pPr>
                    <w:spacing w:after="0" w:line="240" w:lineRule="auto"/>
                    <w:ind w:right="77"/>
                    <w:jc w:val="right"/>
                    <w:rPr>
                      <w:rFonts w:ascii="Bookman Old Style" w:hAnsi="Bookman Old Style"/>
                    </w:rPr>
                  </w:pPr>
                  <w:r>
                    <w:rPr>
                      <w:rFonts w:ascii="Bookman Old Style" w:hAnsi="Bookman Old Style"/>
                    </w:rPr>
                    <w:t>Rp</w:t>
                  </w:r>
                  <w:r w:rsidRPr="0076010C">
                    <w:rPr>
                      <w:rFonts w:ascii="Bookman Old Style" w:hAnsi="Bookman Old Style"/>
                    </w:rPr>
                    <w:t>100</w:t>
                  </w:r>
                  <w:r>
                    <w:rPr>
                      <w:rFonts w:ascii="Bookman Old Style" w:hAnsi="Bookman Old Style"/>
                    </w:rPr>
                    <w:t>.000.000</w:t>
                  </w:r>
                  <w:r w:rsidRPr="0076010C">
                    <w:rPr>
                      <w:rFonts w:ascii="Bookman Old Style" w:hAnsi="Bookman Old Style"/>
                    </w:rPr>
                    <w:t xml:space="preserve">  </w:t>
                  </w:r>
                </w:p>
              </w:tc>
              <w:tc>
                <w:tcPr>
                  <w:tcW w:w="123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21672DA9" w14:textId="77777777" w:rsidR="00C85C9B" w:rsidRPr="0076010C" w:rsidRDefault="00C85C9B" w:rsidP="00C85C9B">
                  <w:pPr>
                    <w:spacing w:after="0" w:line="240" w:lineRule="auto"/>
                    <w:ind w:right="154"/>
                    <w:jc w:val="right"/>
                    <w:rPr>
                      <w:rFonts w:ascii="Bookman Old Style" w:hAnsi="Bookman Old Style"/>
                    </w:rPr>
                  </w:pPr>
                  <w:r w:rsidRPr="0076010C">
                    <w:rPr>
                      <w:rFonts w:ascii="Bookman Old Style" w:hAnsi="Bookman Old Style"/>
                    </w:rPr>
                    <w:t>83%</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0E4F5F6D" w14:textId="77777777" w:rsidR="00C85C9B" w:rsidRPr="0076010C" w:rsidRDefault="00C85C9B" w:rsidP="00C85C9B">
                  <w:pPr>
                    <w:spacing w:after="0" w:line="240" w:lineRule="auto"/>
                    <w:ind w:left="81"/>
                    <w:rPr>
                      <w:rFonts w:ascii="Bookman Old Style" w:hAnsi="Bookman Old Style"/>
                    </w:rPr>
                  </w:pPr>
                  <w:r w:rsidRPr="0076010C">
                    <w:rPr>
                      <w:rFonts w:ascii="Bookman Old Style" w:hAnsi="Bookman Old Style"/>
                      <w:lang w:val="en-US"/>
                    </w:rPr>
                    <w:t>L</w:t>
                  </w:r>
                  <w:proofErr w:type="spellStart"/>
                  <w:r w:rsidRPr="0076010C">
                    <w:rPr>
                      <w:rFonts w:ascii="Bookman Old Style" w:hAnsi="Bookman Old Style"/>
                    </w:rPr>
                    <w:t>ancar</w:t>
                  </w:r>
                  <w:proofErr w:type="spellEnd"/>
                </w:p>
              </w:tc>
            </w:tr>
            <w:tr w:rsidR="00C85C9B" w:rsidRPr="0076010C" w14:paraId="6FC36EA3" w14:textId="77777777" w:rsidTr="00E804F1">
              <w:trPr>
                <w:trHeight w:val="82"/>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8A8FA9E"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3</w:t>
                  </w:r>
                </w:p>
              </w:tc>
              <w:tc>
                <w:tcPr>
                  <w:tcW w:w="210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05A371BE" w14:textId="77777777" w:rsidR="00C85C9B" w:rsidRPr="0076010C" w:rsidRDefault="00C85C9B" w:rsidP="00C85C9B">
                  <w:pPr>
                    <w:spacing w:after="0" w:line="240" w:lineRule="auto"/>
                    <w:ind w:right="133"/>
                    <w:jc w:val="right"/>
                    <w:rPr>
                      <w:rFonts w:ascii="Bookman Old Style" w:hAnsi="Bookman Old Style"/>
                    </w:rPr>
                  </w:pPr>
                  <w:r>
                    <w:rPr>
                      <w:rFonts w:ascii="Bookman Old Style" w:hAnsi="Bookman Old Style"/>
                    </w:rPr>
                    <w:t>Rp</w:t>
                  </w:r>
                  <w:r w:rsidRPr="0076010C">
                    <w:rPr>
                      <w:rFonts w:ascii="Bookman Old Style" w:hAnsi="Bookman Old Style"/>
                    </w:rPr>
                    <w:t>100</w:t>
                  </w:r>
                  <w:r>
                    <w:rPr>
                      <w:rFonts w:ascii="Bookman Old Style" w:hAnsi="Bookman Old Style"/>
                    </w:rPr>
                    <w:t>.000.000</w:t>
                  </w:r>
                  <w:r w:rsidRPr="0076010C">
                    <w:rPr>
                      <w:rFonts w:ascii="Bookman Old Style" w:hAnsi="Bookman Old Style"/>
                    </w:rPr>
                    <w:t xml:space="preserve"> </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6A4F40B1" w14:textId="77777777" w:rsidR="00C85C9B" w:rsidRPr="0076010C" w:rsidRDefault="00C85C9B" w:rsidP="00C85C9B">
                  <w:pPr>
                    <w:spacing w:after="0" w:line="240" w:lineRule="auto"/>
                    <w:ind w:right="77"/>
                    <w:jc w:val="right"/>
                    <w:rPr>
                      <w:rFonts w:ascii="Bookman Old Style" w:hAnsi="Bookman Old Style"/>
                    </w:rPr>
                  </w:pPr>
                  <w:r>
                    <w:rPr>
                      <w:rFonts w:ascii="Bookman Old Style" w:hAnsi="Bookman Old Style"/>
                    </w:rPr>
                    <w:t>Rp</w:t>
                  </w:r>
                  <w:r w:rsidRPr="0076010C">
                    <w:rPr>
                      <w:rFonts w:ascii="Bookman Old Style" w:hAnsi="Bookman Old Style"/>
                    </w:rPr>
                    <w:t>100</w:t>
                  </w:r>
                  <w:r>
                    <w:rPr>
                      <w:rFonts w:ascii="Bookman Old Style" w:hAnsi="Bookman Old Style"/>
                    </w:rPr>
                    <w:t>.000.000</w:t>
                  </w:r>
                  <w:r w:rsidRPr="0076010C">
                    <w:rPr>
                      <w:rFonts w:ascii="Bookman Old Style" w:hAnsi="Bookman Old Style"/>
                    </w:rPr>
                    <w:t xml:space="preserve">  </w:t>
                  </w:r>
                </w:p>
              </w:tc>
              <w:tc>
                <w:tcPr>
                  <w:tcW w:w="123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D71A8C1" w14:textId="77777777" w:rsidR="00C85C9B" w:rsidRPr="0076010C" w:rsidRDefault="00C85C9B" w:rsidP="00C85C9B">
                  <w:pPr>
                    <w:spacing w:after="0" w:line="240" w:lineRule="auto"/>
                    <w:ind w:right="154"/>
                    <w:jc w:val="right"/>
                    <w:rPr>
                      <w:rFonts w:ascii="Bookman Old Style" w:hAnsi="Bookman Old Style"/>
                    </w:rPr>
                  </w:pPr>
                  <w:r w:rsidRPr="0076010C">
                    <w:rPr>
                      <w:rFonts w:ascii="Bookman Old Style" w:hAnsi="Bookman Old Style"/>
                    </w:rPr>
                    <w:t>88%</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0C63E7E2" w14:textId="77777777" w:rsidR="00C85C9B" w:rsidRPr="0076010C" w:rsidRDefault="00C85C9B" w:rsidP="00C85C9B">
                  <w:pPr>
                    <w:spacing w:after="0" w:line="240" w:lineRule="auto"/>
                    <w:ind w:left="81"/>
                    <w:rPr>
                      <w:rFonts w:ascii="Bookman Old Style" w:hAnsi="Bookman Old Style"/>
                    </w:rPr>
                  </w:pPr>
                  <w:r w:rsidRPr="0076010C">
                    <w:rPr>
                      <w:rFonts w:ascii="Bookman Old Style" w:hAnsi="Bookman Old Style"/>
                      <w:lang w:val="en-US"/>
                    </w:rPr>
                    <w:t>L</w:t>
                  </w:r>
                  <w:proofErr w:type="spellStart"/>
                  <w:r w:rsidRPr="0076010C">
                    <w:rPr>
                      <w:rFonts w:ascii="Bookman Old Style" w:hAnsi="Bookman Old Style"/>
                    </w:rPr>
                    <w:t>ancar</w:t>
                  </w:r>
                  <w:proofErr w:type="spellEnd"/>
                </w:p>
              </w:tc>
            </w:tr>
            <w:tr w:rsidR="00C85C9B" w:rsidRPr="0076010C" w14:paraId="26F5B5EB" w14:textId="77777777" w:rsidTr="00E804F1">
              <w:trPr>
                <w:trHeight w:val="58"/>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3778637E"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4</w:t>
                  </w:r>
                </w:p>
              </w:tc>
              <w:tc>
                <w:tcPr>
                  <w:tcW w:w="210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208DB16A" w14:textId="77777777" w:rsidR="00C85C9B" w:rsidRPr="0076010C" w:rsidRDefault="00C85C9B" w:rsidP="00C85C9B">
                  <w:pPr>
                    <w:spacing w:after="0" w:line="240" w:lineRule="auto"/>
                    <w:ind w:right="133"/>
                    <w:jc w:val="right"/>
                    <w:rPr>
                      <w:rFonts w:ascii="Bookman Old Style" w:hAnsi="Bookman Old Style"/>
                    </w:rPr>
                  </w:pPr>
                  <w:r>
                    <w:rPr>
                      <w:rFonts w:ascii="Bookman Old Style" w:hAnsi="Bookman Old Style"/>
                    </w:rPr>
                    <w:t>Rp</w:t>
                  </w:r>
                  <w:r w:rsidRPr="0076010C">
                    <w:rPr>
                      <w:rFonts w:ascii="Bookman Old Style" w:hAnsi="Bookman Old Style"/>
                    </w:rPr>
                    <w:t>200</w:t>
                  </w:r>
                  <w:r>
                    <w:rPr>
                      <w:rFonts w:ascii="Bookman Old Style" w:hAnsi="Bookman Old Style"/>
                    </w:rPr>
                    <w:t>.000.000</w:t>
                  </w:r>
                  <w:r w:rsidRPr="0076010C">
                    <w:rPr>
                      <w:rFonts w:ascii="Bookman Old Style" w:hAnsi="Bookman Old Style"/>
                    </w:rPr>
                    <w:t xml:space="preserve"> </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6DC04C6" w14:textId="77777777" w:rsidR="00C85C9B" w:rsidRPr="0076010C" w:rsidRDefault="00C85C9B" w:rsidP="00C85C9B">
                  <w:pPr>
                    <w:spacing w:after="0" w:line="240" w:lineRule="auto"/>
                    <w:ind w:right="77"/>
                    <w:jc w:val="right"/>
                    <w:rPr>
                      <w:rFonts w:ascii="Bookman Old Style" w:hAnsi="Bookman Old Style"/>
                    </w:rPr>
                  </w:pPr>
                  <w:r>
                    <w:rPr>
                      <w:rFonts w:ascii="Bookman Old Style" w:hAnsi="Bookman Old Style"/>
                    </w:rPr>
                    <w:t>Rp</w:t>
                  </w:r>
                  <w:r w:rsidRPr="0076010C">
                    <w:rPr>
                      <w:rFonts w:ascii="Bookman Old Style" w:hAnsi="Bookman Old Style"/>
                    </w:rPr>
                    <w:t>120</w:t>
                  </w:r>
                  <w:r>
                    <w:rPr>
                      <w:rFonts w:ascii="Bookman Old Style" w:hAnsi="Bookman Old Style"/>
                    </w:rPr>
                    <w:t>.000.000</w:t>
                  </w:r>
                  <w:r w:rsidRPr="0076010C">
                    <w:rPr>
                      <w:rFonts w:ascii="Bookman Old Style" w:hAnsi="Bookman Old Style"/>
                    </w:rPr>
                    <w:t xml:space="preserve"> </w:t>
                  </w:r>
                </w:p>
              </w:tc>
              <w:tc>
                <w:tcPr>
                  <w:tcW w:w="123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71B014E4" w14:textId="77777777" w:rsidR="00C85C9B" w:rsidRPr="0076010C" w:rsidRDefault="00C85C9B" w:rsidP="00C85C9B">
                  <w:pPr>
                    <w:spacing w:after="0" w:line="240" w:lineRule="auto"/>
                    <w:ind w:right="154"/>
                    <w:jc w:val="right"/>
                    <w:rPr>
                      <w:rFonts w:ascii="Bookman Old Style" w:hAnsi="Bookman Old Style"/>
                    </w:rPr>
                  </w:pPr>
                  <w:r w:rsidRPr="0076010C">
                    <w:rPr>
                      <w:rFonts w:ascii="Bookman Old Style" w:hAnsi="Bookman Old Style"/>
                    </w:rPr>
                    <w:t>78%</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0B1E5D80" w14:textId="77777777" w:rsidR="00C85C9B" w:rsidRPr="0076010C" w:rsidRDefault="00C85C9B" w:rsidP="00C85C9B">
                  <w:pPr>
                    <w:spacing w:after="0" w:line="240" w:lineRule="auto"/>
                    <w:ind w:left="81"/>
                    <w:rPr>
                      <w:rFonts w:ascii="Bookman Old Style" w:hAnsi="Bookman Old Style"/>
                    </w:rPr>
                  </w:pPr>
                  <w:proofErr w:type="spellStart"/>
                  <w:r w:rsidRPr="0076010C">
                    <w:rPr>
                      <w:rFonts w:ascii="Bookman Old Style" w:hAnsi="Bookman Old Style"/>
                    </w:rPr>
                    <w:t>Dalam</w:t>
                  </w:r>
                  <w:proofErr w:type="spellEnd"/>
                  <w:r w:rsidRPr="0076010C">
                    <w:rPr>
                      <w:rFonts w:ascii="Bookman Old Style" w:hAnsi="Bookman Old Style"/>
                    </w:rPr>
                    <w:t xml:space="preserve"> </w:t>
                  </w:r>
                  <w:proofErr w:type="spellStart"/>
                  <w:r w:rsidRPr="0076010C">
                    <w:rPr>
                      <w:rFonts w:ascii="Bookman Old Style" w:hAnsi="Bookman Old Style"/>
                    </w:rPr>
                    <w:t>Perhatian</w:t>
                  </w:r>
                  <w:proofErr w:type="spellEnd"/>
                  <w:r w:rsidRPr="0076010C">
                    <w:rPr>
                      <w:rFonts w:ascii="Bookman Old Style" w:hAnsi="Bookman Old Style"/>
                    </w:rPr>
                    <w:t xml:space="preserve"> </w:t>
                  </w:r>
                  <w:proofErr w:type="spellStart"/>
                  <w:r w:rsidRPr="0076010C">
                    <w:rPr>
                      <w:rFonts w:ascii="Bookman Old Style" w:hAnsi="Bookman Old Style"/>
                    </w:rPr>
                    <w:t>Khusus</w:t>
                  </w:r>
                  <w:proofErr w:type="spellEnd"/>
                </w:p>
              </w:tc>
            </w:tr>
            <w:tr w:rsidR="00C85C9B" w:rsidRPr="0076010C" w14:paraId="52737136" w14:textId="77777777" w:rsidTr="00E804F1">
              <w:trPr>
                <w:trHeight w:val="49"/>
              </w:trPr>
              <w:tc>
                <w:tcPr>
                  <w:tcW w:w="84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3B50B79C" w14:textId="77777777" w:rsidR="00C85C9B" w:rsidRPr="0076010C" w:rsidRDefault="00C85C9B" w:rsidP="00C85C9B">
                  <w:pPr>
                    <w:spacing w:after="0" w:line="240" w:lineRule="auto"/>
                    <w:jc w:val="center"/>
                    <w:rPr>
                      <w:rFonts w:ascii="Bookman Old Style" w:hAnsi="Bookman Old Style"/>
                    </w:rPr>
                  </w:pPr>
                  <w:r w:rsidRPr="0076010C">
                    <w:rPr>
                      <w:rFonts w:ascii="Bookman Old Style" w:hAnsi="Bookman Old Style"/>
                    </w:rPr>
                    <w:t>5</w:t>
                  </w:r>
                </w:p>
              </w:tc>
              <w:tc>
                <w:tcPr>
                  <w:tcW w:w="2103"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22A0C134" w14:textId="77777777" w:rsidR="00C85C9B" w:rsidRPr="0076010C" w:rsidRDefault="00C85C9B" w:rsidP="00C85C9B">
                  <w:pPr>
                    <w:spacing w:after="0" w:line="240" w:lineRule="auto"/>
                    <w:ind w:right="133"/>
                    <w:jc w:val="right"/>
                    <w:rPr>
                      <w:rFonts w:ascii="Bookman Old Style" w:hAnsi="Bookman Old Style"/>
                    </w:rPr>
                  </w:pPr>
                  <w:r>
                    <w:rPr>
                      <w:rFonts w:ascii="Bookman Old Style" w:hAnsi="Bookman Old Style"/>
                    </w:rPr>
                    <w:t>Rp</w:t>
                  </w:r>
                  <w:r w:rsidRPr="0076010C">
                    <w:rPr>
                      <w:rFonts w:ascii="Bookman Old Style" w:hAnsi="Bookman Old Style"/>
                    </w:rPr>
                    <w:t>250</w:t>
                  </w:r>
                  <w:r>
                    <w:rPr>
                      <w:rFonts w:ascii="Bookman Old Style" w:hAnsi="Bookman Old Style"/>
                    </w:rPr>
                    <w:t>.000.000</w:t>
                  </w:r>
                  <w:r w:rsidRPr="0076010C">
                    <w:rPr>
                      <w:rFonts w:ascii="Bookman Old Style" w:hAnsi="Bookman Old Style"/>
                    </w:rPr>
                    <w:t xml:space="preserve"> </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0C20A017" w14:textId="77777777" w:rsidR="00C85C9B" w:rsidRPr="0076010C" w:rsidRDefault="00C85C9B" w:rsidP="00C85C9B">
                  <w:pPr>
                    <w:spacing w:after="0" w:line="240" w:lineRule="auto"/>
                    <w:ind w:right="77"/>
                    <w:jc w:val="right"/>
                    <w:rPr>
                      <w:rFonts w:ascii="Bookman Old Style" w:hAnsi="Bookman Old Style"/>
                    </w:rPr>
                  </w:pPr>
                  <w:r>
                    <w:rPr>
                      <w:rFonts w:ascii="Bookman Old Style" w:hAnsi="Bookman Old Style"/>
                    </w:rPr>
                    <w:t>Rp</w:t>
                  </w:r>
                  <w:r w:rsidRPr="0076010C">
                    <w:rPr>
                      <w:rFonts w:ascii="Bookman Old Style" w:hAnsi="Bookman Old Style"/>
                    </w:rPr>
                    <w:t>220</w:t>
                  </w:r>
                  <w:r>
                    <w:rPr>
                      <w:rFonts w:ascii="Bookman Old Style" w:hAnsi="Bookman Old Style"/>
                    </w:rPr>
                    <w:t>.000.000</w:t>
                  </w:r>
                  <w:r w:rsidRPr="0076010C">
                    <w:rPr>
                      <w:rFonts w:ascii="Bookman Old Style" w:hAnsi="Bookman Old Style"/>
                    </w:rPr>
                    <w:t xml:space="preserve"> </w:t>
                  </w:r>
                </w:p>
              </w:tc>
              <w:tc>
                <w:tcPr>
                  <w:tcW w:w="1236"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5AAA4EAC" w14:textId="77777777" w:rsidR="00C85C9B" w:rsidRPr="0076010C" w:rsidRDefault="00C85C9B" w:rsidP="00C85C9B">
                  <w:pPr>
                    <w:spacing w:after="0" w:line="240" w:lineRule="auto"/>
                    <w:ind w:right="154"/>
                    <w:jc w:val="right"/>
                    <w:rPr>
                      <w:rFonts w:ascii="Bookman Old Style" w:hAnsi="Bookman Old Style"/>
                    </w:rPr>
                  </w:pPr>
                  <w:r w:rsidRPr="0076010C">
                    <w:rPr>
                      <w:rFonts w:ascii="Bookman Old Style" w:hAnsi="Bookman Old Style"/>
                    </w:rPr>
                    <w:t>81%</w:t>
                  </w:r>
                </w:p>
              </w:tc>
              <w:tc>
                <w:tcPr>
                  <w:tcW w:w="309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hideMark/>
                </w:tcPr>
                <w:p w14:paraId="5298FECA" w14:textId="77777777" w:rsidR="00C85C9B" w:rsidRPr="0076010C" w:rsidRDefault="00C85C9B" w:rsidP="00C85C9B">
                  <w:pPr>
                    <w:spacing w:after="0" w:line="240" w:lineRule="auto"/>
                    <w:ind w:left="81"/>
                    <w:rPr>
                      <w:rFonts w:ascii="Bookman Old Style" w:hAnsi="Bookman Old Style"/>
                    </w:rPr>
                  </w:pPr>
                  <w:proofErr w:type="spellStart"/>
                  <w:r w:rsidRPr="0076010C">
                    <w:rPr>
                      <w:rFonts w:ascii="Bookman Old Style" w:hAnsi="Bookman Old Style"/>
                    </w:rPr>
                    <w:t>Lancar</w:t>
                  </w:r>
                  <w:proofErr w:type="spellEnd"/>
                </w:p>
              </w:tc>
            </w:tr>
          </w:tbl>
          <w:p w14:paraId="6E08AB0E" w14:textId="77777777" w:rsidR="00C85C9B" w:rsidRDefault="00C85C9B" w:rsidP="00C85C9B">
            <w:pPr>
              <w:jc w:val="center"/>
              <w:rPr>
                <w:rFonts w:ascii="Bookman Old Style" w:hAnsi="Bookman Old Style"/>
                <w:sz w:val="24"/>
                <w:szCs w:val="24"/>
                <w:lang w:val="sv-SE"/>
              </w:rPr>
            </w:pPr>
          </w:p>
          <w:p w14:paraId="747BF5D8" w14:textId="5D97196B" w:rsidR="00C85C9B" w:rsidRPr="001A66E2" w:rsidRDefault="00C85C9B" w:rsidP="00C85C9B">
            <w:pPr>
              <w:rPr>
                <w:rFonts w:ascii="Bookman Old Style" w:hAnsi="Bookman Old Style"/>
                <w:sz w:val="24"/>
                <w:szCs w:val="24"/>
                <w:lang w:val="sv-SE"/>
              </w:rPr>
            </w:pPr>
          </w:p>
        </w:tc>
        <w:tc>
          <w:tcPr>
            <w:tcW w:w="3171" w:type="dxa"/>
          </w:tcPr>
          <w:p w14:paraId="5293460B" w14:textId="77777777" w:rsidR="00C85C9B" w:rsidRPr="001A66E2" w:rsidRDefault="00C85C9B" w:rsidP="00E804F1">
            <w:pPr>
              <w:rPr>
                <w:rFonts w:ascii="Bookman Old Style" w:hAnsi="Bookman Old Style"/>
                <w:b/>
                <w:sz w:val="24"/>
                <w:szCs w:val="24"/>
              </w:rPr>
            </w:pPr>
          </w:p>
        </w:tc>
        <w:tc>
          <w:tcPr>
            <w:tcW w:w="3118" w:type="dxa"/>
          </w:tcPr>
          <w:p w14:paraId="76F30775" w14:textId="77777777" w:rsidR="00C85C9B" w:rsidRPr="001A66E2" w:rsidRDefault="00C85C9B" w:rsidP="00E804F1">
            <w:pPr>
              <w:rPr>
                <w:rFonts w:ascii="Bookman Old Style" w:hAnsi="Bookman Old Style"/>
                <w:b/>
                <w:sz w:val="24"/>
                <w:szCs w:val="24"/>
              </w:rPr>
            </w:pPr>
          </w:p>
        </w:tc>
      </w:tr>
      <w:tr w:rsidR="00C85C9B" w:rsidRPr="001A66E2" w14:paraId="50628F61" w14:textId="77777777" w:rsidTr="00C85C9B">
        <w:tc>
          <w:tcPr>
            <w:tcW w:w="9582" w:type="dxa"/>
          </w:tcPr>
          <w:p w14:paraId="62A140D0" w14:textId="77777777" w:rsidR="00C85C9B" w:rsidRDefault="00C85C9B" w:rsidP="00E804F1">
            <w:pPr>
              <w:jc w:val="center"/>
              <w:rPr>
                <w:rFonts w:ascii="Bookman Old Style" w:hAnsi="Bookman Old Style"/>
                <w:b/>
              </w:rPr>
            </w:pPr>
            <w:r w:rsidRPr="0076010C">
              <w:rPr>
                <w:rFonts w:ascii="Bookman Old Style" w:hAnsi="Bookman Old Style"/>
                <w:b/>
              </w:rPr>
              <w:t>KRITERIA KUALITAS ASET</w:t>
            </w:r>
          </w:p>
          <w:p w14:paraId="43532A46" w14:textId="77777777" w:rsidR="00C85C9B" w:rsidRDefault="00C85C9B" w:rsidP="00C85C9B">
            <w:pPr>
              <w:rPr>
                <w:rFonts w:ascii="Bookman Old Style" w:hAnsi="Bookman Old Style"/>
                <w:sz w:val="24"/>
                <w:szCs w:val="24"/>
                <w:lang w:val="sv-SE"/>
              </w:rPr>
            </w:pPr>
          </w:p>
          <w:tbl>
            <w:tblPr>
              <w:tblW w:w="9346" w:type="dxa"/>
              <w:tblCellMar>
                <w:left w:w="0" w:type="dxa"/>
                <w:right w:w="0" w:type="dxa"/>
              </w:tblCellMar>
              <w:tblLook w:val="0600" w:firstRow="0" w:lastRow="0" w:firstColumn="0" w:lastColumn="0" w:noHBand="1" w:noVBand="1"/>
            </w:tblPr>
            <w:tblGrid>
              <w:gridCol w:w="6400"/>
              <w:gridCol w:w="2946"/>
            </w:tblGrid>
            <w:tr w:rsidR="00C85C9B" w:rsidRPr="0076010C" w14:paraId="78DE3E29" w14:textId="77777777" w:rsidTr="00E804F1">
              <w:trPr>
                <w:trHeight w:val="532"/>
              </w:trPr>
              <w:tc>
                <w:tcPr>
                  <w:tcW w:w="6400" w:type="dxa"/>
                  <w:tcBorders>
                    <w:top w:val="single" w:sz="8" w:space="0" w:color="000000"/>
                    <w:left w:val="single" w:sz="8" w:space="0" w:color="000000"/>
                    <w:bottom w:val="single" w:sz="8" w:space="0" w:color="000000"/>
                    <w:right w:val="single" w:sz="8" w:space="0" w:color="000000"/>
                  </w:tcBorders>
                  <w:shd w:val="clear" w:color="auto" w:fill="C00000"/>
                  <w:tcMar>
                    <w:top w:w="10" w:type="dxa"/>
                    <w:left w:w="10" w:type="dxa"/>
                    <w:bottom w:w="0" w:type="dxa"/>
                    <w:right w:w="10" w:type="dxa"/>
                  </w:tcMar>
                  <w:vAlign w:val="center"/>
                  <w:hideMark/>
                </w:tcPr>
                <w:p w14:paraId="510881F4" w14:textId="77777777" w:rsidR="00C85C9B" w:rsidRPr="0076010C" w:rsidRDefault="00C85C9B" w:rsidP="00C85C9B">
                  <w:pPr>
                    <w:jc w:val="center"/>
                    <w:rPr>
                      <w:rFonts w:ascii="Bookman Old Style" w:hAnsi="Bookman Old Style"/>
                    </w:rPr>
                  </w:pPr>
                  <w:proofErr w:type="spellStart"/>
                  <w:r w:rsidRPr="0076010C">
                    <w:rPr>
                      <w:rFonts w:ascii="Bookman Old Style" w:hAnsi="Bookman Old Style"/>
                      <w:b/>
                      <w:bCs/>
                    </w:rPr>
                    <w:t>Kriteria</w:t>
                  </w:r>
                  <w:proofErr w:type="spellEnd"/>
                </w:p>
              </w:tc>
              <w:tc>
                <w:tcPr>
                  <w:tcW w:w="2946" w:type="dxa"/>
                  <w:tcBorders>
                    <w:top w:val="single" w:sz="8" w:space="0" w:color="000000"/>
                    <w:left w:val="single" w:sz="8" w:space="0" w:color="000000"/>
                    <w:bottom w:val="single" w:sz="8" w:space="0" w:color="000000"/>
                    <w:right w:val="single" w:sz="8" w:space="0" w:color="000000"/>
                  </w:tcBorders>
                  <w:shd w:val="clear" w:color="auto" w:fill="C00000"/>
                  <w:tcMar>
                    <w:top w:w="10" w:type="dxa"/>
                    <w:left w:w="10" w:type="dxa"/>
                    <w:bottom w:w="0" w:type="dxa"/>
                    <w:right w:w="10" w:type="dxa"/>
                  </w:tcMar>
                  <w:vAlign w:val="center"/>
                  <w:hideMark/>
                </w:tcPr>
                <w:p w14:paraId="4E6E4F1F" w14:textId="77777777" w:rsidR="00C85C9B" w:rsidRPr="0076010C" w:rsidRDefault="00C85C9B" w:rsidP="00C85C9B">
                  <w:pPr>
                    <w:jc w:val="center"/>
                    <w:rPr>
                      <w:rFonts w:ascii="Bookman Old Style" w:hAnsi="Bookman Old Style"/>
                    </w:rPr>
                  </w:pPr>
                  <w:proofErr w:type="spellStart"/>
                  <w:r w:rsidRPr="0076010C">
                    <w:rPr>
                      <w:rFonts w:ascii="Bookman Old Style" w:hAnsi="Bookman Old Style"/>
                      <w:b/>
                      <w:bCs/>
                    </w:rPr>
                    <w:t>Kualitas</w:t>
                  </w:r>
                  <w:proofErr w:type="spellEnd"/>
                  <w:r w:rsidRPr="0076010C">
                    <w:rPr>
                      <w:rFonts w:ascii="Bookman Old Style" w:hAnsi="Bookman Old Style"/>
                      <w:b/>
                      <w:bCs/>
                    </w:rPr>
                    <w:t xml:space="preserve"> </w:t>
                  </w:r>
                  <w:proofErr w:type="spellStart"/>
                  <w:r w:rsidRPr="0076010C">
                    <w:rPr>
                      <w:rFonts w:ascii="Bookman Old Style" w:hAnsi="Bookman Old Style"/>
                      <w:b/>
                      <w:bCs/>
                    </w:rPr>
                    <w:t>Aset</w:t>
                  </w:r>
                  <w:proofErr w:type="spellEnd"/>
                </w:p>
              </w:tc>
            </w:tr>
            <w:tr w:rsidR="00C85C9B" w:rsidRPr="0076010C" w14:paraId="0D9193B9" w14:textId="77777777" w:rsidTr="00E804F1">
              <w:trPr>
                <w:trHeight w:val="278"/>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0103AC4D" w14:textId="77777777" w:rsidR="00C85C9B" w:rsidRPr="00054297" w:rsidRDefault="00C85C9B" w:rsidP="00C85C9B">
                  <w:pPr>
                    <w:pStyle w:val="ListParagraph"/>
                    <w:numPr>
                      <w:ilvl w:val="0"/>
                      <w:numId w:val="29"/>
                    </w:numPr>
                    <w:spacing w:after="0" w:line="240" w:lineRule="auto"/>
                    <w:ind w:right="159" w:hanging="663"/>
                    <w:jc w:val="both"/>
                    <w:rPr>
                      <w:rFonts w:ascii="Bookman Old Style" w:hAnsi="Bookman Old Style"/>
                    </w:rPr>
                  </w:pPr>
                  <w:r w:rsidRPr="00054297">
                    <w:rPr>
                      <w:rFonts w:ascii="Bookman Old Style" w:hAnsi="Bookman Old Style"/>
                    </w:rPr>
                    <w:t>RPI ≥ 80% PPI</w:t>
                  </w:r>
                </w:p>
                <w:p w14:paraId="04F5ADC3" w14:textId="77777777" w:rsidR="00C85C9B" w:rsidRPr="00054297" w:rsidRDefault="00C85C9B" w:rsidP="00C85C9B">
                  <w:pPr>
                    <w:ind w:right="159"/>
                    <w:jc w:val="both"/>
                    <w:rPr>
                      <w:rFonts w:ascii="Bookman Old Style" w:hAnsi="Bookman Old Style"/>
                    </w:rPr>
                  </w:pPr>
                </w:p>
              </w:tc>
              <w:tc>
                <w:tcPr>
                  <w:tcW w:w="294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hideMark/>
                </w:tcPr>
                <w:p w14:paraId="6017D6A0" w14:textId="77777777" w:rsidR="00C85C9B" w:rsidRPr="0076010C" w:rsidRDefault="00C85C9B" w:rsidP="00C85C9B">
                  <w:pPr>
                    <w:jc w:val="center"/>
                    <w:rPr>
                      <w:rFonts w:ascii="Bookman Old Style" w:hAnsi="Bookman Old Style"/>
                    </w:rPr>
                  </w:pPr>
                  <w:r w:rsidRPr="0076010C">
                    <w:rPr>
                      <w:rFonts w:ascii="Bookman Old Style" w:hAnsi="Bookman Old Style"/>
                      <w:lang w:val="en-US"/>
                    </w:rPr>
                    <w:t>L</w:t>
                  </w:r>
                  <w:proofErr w:type="spellStart"/>
                  <w:r w:rsidRPr="0076010C">
                    <w:rPr>
                      <w:rFonts w:ascii="Bookman Old Style" w:hAnsi="Bookman Old Style"/>
                    </w:rPr>
                    <w:t>ancar</w:t>
                  </w:r>
                  <w:proofErr w:type="spellEnd"/>
                </w:p>
              </w:tc>
            </w:tr>
            <w:tr w:rsidR="00C85C9B" w:rsidRPr="0076010C" w14:paraId="7E65A644" w14:textId="77777777" w:rsidTr="00E804F1">
              <w:trPr>
                <w:trHeight w:val="546"/>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4DCE166" w14:textId="77777777" w:rsidR="00C85C9B" w:rsidRPr="002134B3" w:rsidRDefault="00C85C9B" w:rsidP="00C85C9B">
                  <w:pPr>
                    <w:pStyle w:val="ListParagraph"/>
                    <w:numPr>
                      <w:ilvl w:val="0"/>
                      <w:numId w:val="29"/>
                    </w:numPr>
                    <w:spacing w:after="0" w:line="240" w:lineRule="auto"/>
                    <w:ind w:right="159" w:hanging="663"/>
                    <w:jc w:val="both"/>
                    <w:rPr>
                      <w:rFonts w:ascii="Bookman Old Style" w:hAnsi="Bookman Old Style"/>
                    </w:rPr>
                  </w:pPr>
                  <w:r w:rsidRPr="00054297">
                    <w:rPr>
                      <w:rFonts w:ascii="Bookman Old Style" w:hAnsi="Bookman Old Style"/>
                    </w:rPr>
                    <w:t>50% &lt; RPI/PPI &lt; 80%</w:t>
                  </w:r>
                </w:p>
              </w:tc>
              <w:tc>
                <w:tcPr>
                  <w:tcW w:w="294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hideMark/>
                </w:tcPr>
                <w:p w14:paraId="48BFBA94" w14:textId="77777777" w:rsidR="00C85C9B" w:rsidRPr="0076010C" w:rsidRDefault="00C85C9B" w:rsidP="00C85C9B">
                  <w:pPr>
                    <w:jc w:val="center"/>
                    <w:rPr>
                      <w:rFonts w:ascii="Bookman Old Style" w:hAnsi="Bookman Old Style"/>
                    </w:rPr>
                  </w:pPr>
                  <w:r w:rsidRPr="0076010C">
                    <w:rPr>
                      <w:rFonts w:ascii="Bookman Old Style" w:hAnsi="Bookman Old Style"/>
                      <w:lang w:val="en-US"/>
                    </w:rPr>
                    <w:t>D</w:t>
                  </w:r>
                  <w:proofErr w:type="spellStart"/>
                  <w:r w:rsidRPr="0076010C">
                    <w:rPr>
                      <w:rFonts w:ascii="Bookman Old Style" w:hAnsi="Bookman Old Style"/>
                    </w:rPr>
                    <w:t>alam</w:t>
                  </w:r>
                  <w:proofErr w:type="spellEnd"/>
                  <w:r w:rsidRPr="0076010C">
                    <w:rPr>
                      <w:rFonts w:ascii="Bookman Old Style" w:hAnsi="Bookman Old Style"/>
                    </w:rPr>
                    <w:t xml:space="preserve"> </w:t>
                  </w:r>
                  <w:proofErr w:type="spellStart"/>
                  <w:r w:rsidRPr="0076010C">
                    <w:rPr>
                      <w:rFonts w:ascii="Bookman Old Style" w:hAnsi="Bookman Old Style"/>
                    </w:rPr>
                    <w:t>Perhatian</w:t>
                  </w:r>
                  <w:proofErr w:type="spellEnd"/>
                  <w:r w:rsidRPr="0076010C">
                    <w:rPr>
                      <w:rFonts w:ascii="Bookman Old Style" w:hAnsi="Bookman Old Style"/>
                    </w:rPr>
                    <w:t xml:space="preserve"> </w:t>
                  </w:r>
                  <w:proofErr w:type="spellStart"/>
                  <w:r w:rsidRPr="0076010C">
                    <w:rPr>
                      <w:rFonts w:ascii="Bookman Old Style" w:hAnsi="Bookman Old Style"/>
                    </w:rPr>
                    <w:t>Khusus</w:t>
                  </w:r>
                  <w:proofErr w:type="spellEnd"/>
                </w:p>
              </w:tc>
            </w:tr>
            <w:tr w:rsidR="00C85C9B" w:rsidRPr="0076010C" w14:paraId="0968AA7F" w14:textId="77777777" w:rsidTr="00E804F1">
              <w:trPr>
                <w:trHeight w:val="1351"/>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hideMark/>
                </w:tcPr>
                <w:p w14:paraId="1CA86B20" w14:textId="77777777" w:rsidR="00C85C9B" w:rsidRDefault="00C85C9B" w:rsidP="00C85C9B">
                  <w:pPr>
                    <w:numPr>
                      <w:ilvl w:val="0"/>
                      <w:numId w:val="30"/>
                    </w:numPr>
                    <w:spacing w:after="0" w:line="240" w:lineRule="auto"/>
                    <w:ind w:left="834" w:right="159" w:hanging="709"/>
                    <w:jc w:val="both"/>
                    <w:rPr>
                      <w:rFonts w:ascii="Bookman Old Style" w:hAnsi="Bookman Old Style"/>
                    </w:rPr>
                  </w:pPr>
                  <w:r w:rsidRPr="00054297">
                    <w:rPr>
                      <w:rFonts w:ascii="Bookman Old Style" w:hAnsi="Bookman Old Style"/>
                    </w:rPr>
                    <w:t xml:space="preserve">50% &lt; RPI/PPI &lt; 80% </w:t>
                  </w:r>
                  <w:proofErr w:type="spellStart"/>
                  <w:r w:rsidRPr="00054297">
                    <w:rPr>
                      <w:rFonts w:ascii="Bookman Old Style" w:hAnsi="Bookman Old Style"/>
                    </w:rPr>
                    <w:t>dalam</w:t>
                  </w:r>
                  <w:proofErr w:type="spellEnd"/>
                  <w:r w:rsidRPr="00054297">
                    <w:rPr>
                      <w:rFonts w:ascii="Bookman Old Style" w:hAnsi="Bookman Old Style"/>
                    </w:rPr>
                    <w:t xml:space="preserve"> </w:t>
                  </w:r>
                  <w:proofErr w:type="spellStart"/>
                  <w:r w:rsidRPr="00054297">
                    <w:rPr>
                      <w:rFonts w:ascii="Bookman Old Style" w:hAnsi="Bookman Old Style"/>
                    </w:rPr>
                    <w:t>jangka</w:t>
                  </w:r>
                  <w:proofErr w:type="spellEnd"/>
                  <w:r w:rsidRPr="00054297">
                    <w:rPr>
                      <w:rFonts w:ascii="Bookman Old Style" w:hAnsi="Bookman Old Style"/>
                    </w:rPr>
                    <w:t xml:space="preserve"> </w:t>
                  </w:r>
                  <w:proofErr w:type="spellStart"/>
                  <w:r w:rsidRPr="00054297">
                    <w:rPr>
                      <w:rFonts w:ascii="Bookman Old Style" w:hAnsi="Bookman Old Style"/>
                    </w:rPr>
                    <w:t>waktu</w:t>
                  </w:r>
                  <w:proofErr w:type="spellEnd"/>
                  <w:r w:rsidRPr="00054297">
                    <w:rPr>
                      <w:rFonts w:ascii="Bookman Old Style" w:hAnsi="Bookman Old Style"/>
                    </w:rPr>
                    <w:t xml:space="preserve"> </w:t>
                  </w:r>
                  <w:proofErr w:type="spellStart"/>
                  <w:r w:rsidRPr="00054297">
                    <w:rPr>
                      <w:rFonts w:ascii="Bookman Old Style" w:hAnsi="Bookman Old Style"/>
                    </w:rPr>
                    <w:t>lebih</w:t>
                  </w:r>
                  <w:proofErr w:type="spellEnd"/>
                  <w:r w:rsidRPr="00054297">
                    <w:rPr>
                      <w:rFonts w:ascii="Bookman Old Style" w:hAnsi="Bookman Old Style"/>
                    </w:rPr>
                    <w:t xml:space="preserve"> </w:t>
                  </w:r>
                  <w:proofErr w:type="spellStart"/>
                  <w:r w:rsidRPr="00054297">
                    <w:rPr>
                      <w:rFonts w:ascii="Bookman Old Style" w:hAnsi="Bookman Old Style"/>
                    </w:rPr>
                    <w:t>dari</w:t>
                  </w:r>
                  <w:proofErr w:type="spellEnd"/>
                  <w:r w:rsidRPr="00054297">
                    <w:rPr>
                      <w:rFonts w:ascii="Bookman Old Style" w:hAnsi="Bookman Old Style"/>
                    </w:rPr>
                    <w:t xml:space="preserve"> 1 (</w:t>
                  </w:r>
                  <w:proofErr w:type="spellStart"/>
                  <w:r w:rsidRPr="00054297">
                    <w:rPr>
                      <w:rFonts w:ascii="Bookman Old Style" w:hAnsi="Bookman Old Style"/>
                    </w:rPr>
                    <w:t>satu</w:t>
                  </w:r>
                  <w:proofErr w:type="spellEnd"/>
                  <w:r w:rsidRPr="00054297">
                    <w:rPr>
                      <w:rFonts w:ascii="Bookman Old Style" w:hAnsi="Bookman Old Style"/>
                    </w:rPr>
                    <w:t xml:space="preserve">) </w:t>
                  </w:r>
                  <w:proofErr w:type="spellStart"/>
                  <w:r w:rsidRPr="00054297">
                    <w:rPr>
                      <w:rFonts w:ascii="Bookman Old Style" w:hAnsi="Bookman Old Style"/>
                    </w:rPr>
                    <w:t>periode</w:t>
                  </w:r>
                  <w:proofErr w:type="spellEnd"/>
                  <w:r w:rsidRPr="00054297">
                    <w:rPr>
                      <w:rFonts w:ascii="Bookman Old Style" w:hAnsi="Bookman Old Style"/>
                    </w:rPr>
                    <w:t xml:space="preserve"> </w:t>
                  </w:r>
                  <w:proofErr w:type="spellStart"/>
                  <w:r w:rsidRPr="00054297">
                    <w:rPr>
                      <w:rFonts w:ascii="Bookman Old Style" w:hAnsi="Bookman Old Style"/>
                    </w:rPr>
                    <w:t>sampai</w:t>
                  </w:r>
                  <w:proofErr w:type="spellEnd"/>
                  <w:r w:rsidRPr="00054297">
                    <w:rPr>
                      <w:rFonts w:ascii="Bookman Old Style" w:hAnsi="Bookman Old Style"/>
                    </w:rPr>
                    <w:t xml:space="preserve"> </w:t>
                  </w:r>
                  <w:proofErr w:type="spellStart"/>
                  <w:r w:rsidRPr="00054297">
                    <w:rPr>
                      <w:rFonts w:ascii="Bookman Old Style" w:hAnsi="Bookman Old Style"/>
                    </w:rPr>
                    <w:t>dengan</w:t>
                  </w:r>
                  <w:proofErr w:type="spellEnd"/>
                  <w:r w:rsidRPr="00054297">
                    <w:rPr>
                      <w:rFonts w:ascii="Bookman Old Style" w:hAnsi="Bookman Old Style"/>
                    </w:rPr>
                    <w:t xml:space="preserve"> 6 (</w:t>
                  </w:r>
                  <w:proofErr w:type="spellStart"/>
                  <w:r w:rsidRPr="00054297">
                    <w:rPr>
                      <w:rFonts w:ascii="Bookman Old Style" w:hAnsi="Bookman Old Style"/>
                    </w:rPr>
                    <w:t>enam</w:t>
                  </w:r>
                  <w:proofErr w:type="spellEnd"/>
                  <w:r w:rsidRPr="00054297">
                    <w:rPr>
                      <w:rFonts w:ascii="Bookman Old Style" w:hAnsi="Bookman Old Style"/>
                    </w:rPr>
                    <w:t xml:space="preserve">) </w:t>
                  </w:r>
                  <w:proofErr w:type="spellStart"/>
                  <w:r w:rsidRPr="00054297">
                    <w:rPr>
                      <w:rFonts w:ascii="Bookman Old Style" w:hAnsi="Bookman Old Style"/>
                    </w:rPr>
                    <w:t>periode</w:t>
                  </w:r>
                  <w:proofErr w:type="spellEnd"/>
                  <w:r w:rsidRPr="00054297">
                    <w:rPr>
                      <w:rFonts w:ascii="Bookman Old Style" w:hAnsi="Bookman Old Style"/>
                    </w:rPr>
                    <w:t xml:space="preserve"> </w:t>
                  </w:r>
                  <w:proofErr w:type="spellStart"/>
                  <w:r w:rsidRPr="00054297">
                    <w:rPr>
                      <w:rFonts w:ascii="Bookman Old Style" w:hAnsi="Bookman Old Style"/>
                    </w:rPr>
                    <w:t>pembayaran</w:t>
                  </w:r>
                  <w:proofErr w:type="spellEnd"/>
                  <w:r w:rsidRPr="00054297">
                    <w:rPr>
                      <w:rFonts w:ascii="Bookman Old Style" w:hAnsi="Bookman Old Style"/>
                    </w:rPr>
                    <w:t xml:space="preserve"> </w:t>
                  </w:r>
                  <w:proofErr w:type="spellStart"/>
                  <w:r w:rsidRPr="00054297">
                    <w:rPr>
                      <w:rFonts w:ascii="Bookman Old Style" w:hAnsi="Bookman Old Style"/>
                    </w:rPr>
                    <w:t>terakumulasi</w:t>
                  </w:r>
                  <w:proofErr w:type="spellEnd"/>
                  <w:r>
                    <w:rPr>
                      <w:rFonts w:ascii="Bookman Old Style" w:hAnsi="Bookman Old Style"/>
                    </w:rPr>
                    <w:t>;</w:t>
                  </w:r>
                  <w:r w:rsidRPr="00054297">
                    <w:rPr>
                      <w:rFonts w:ascii="Bookman Old Style" w:hAnsi="Bookman Old Style"/>
                    </w:rPr>
                    <w:t xml:space="preserve"> </w:t>
                  </w:r>
                  <w:proofErr w:type="spellStart"/>
                  <w:r w:rsidRPr="00054297">
                    <w:rPr>
                      <w:rFonts w:ascii="Bookman Old Style" w:hAnsi="Bookman Old Style"/>
                    </w:rPr>
                    <w:t>atau</w:t>
                  </w:r>
                  <w:proofErr w:type="spellEnd"/>
                </w:p>
                <w:p w14:paraId="04227E2D" w14:textId="77777777" w:rsidR="00C85C9B" w:rsidRPr="002134B3" w:rsidRDefault="00C85C9B" w:rsidP="00C85C9B">
                  <w:pPr>
                    <w:numPr>
                      <w:ilvl w:val="0"/>
                      <w:numId w:val="30"/>
                    </w:numPr>
                    <w:spacing w:after="0" w:line="240" w:lineRule="auto"/>
                    <w:ind w:left="834" w:right="159" w:hanging="709"/>
                    <w:jc w:val="both"/>
                    <w:rPr>
                      <w:rFonts w:ascii="Bookman Old Style" w:hAnsi="Bookman Old Style"/>
                    </w:rPr>
                  </w:pPr>
                  <w:r w:rsidRPr="00054297">
                    <w:rPr>
                      <w:rFonts w:ascii="Bookman Old Style" w:hAnsi="Bookman Old Style"/>
                    </w:rPr>
                    <w:t xml:space="preserve">RPI ≤ 50% PPI </w:t>
                  </w:r>
                  <w:proofErr w:type="spellStart"/>
                  <w:r w:rsidRPr="00054297">
                    <w:rPr>
                      <w:rFonts w:ascii="Bookman Old Style" w:hAnsi="Bookman Old Style"/>
                    </w:rPr>
                    <w:t>sampai</w:t>
                  </w:r>
                  <w:proofErr w:type="spellEnd"/>
                  <w:r w:rsidRPr="00054297">
                    <w:rPr>
                      <w:rFonts w:ascii="Bookman Old Style" w:hAnsi="Bookman Old Style"/>
                    </w:rPr>
                    <w:t xml:space="preserve"> </w:t>
                  </w:r>
                  <w:proofErr w:type="spellStart"/>
                  <w:r w:rsidRPr="00054297">
                    <w:rPr>
                      <w:rFonts w:ascii="Bookman Old Style" w:hAnsi="Bookman Old Style"/>
                    </w:rPr>
                    <w:t>dengan</w:t>
                  </w:r>
                  <w:proofErr w:type="spellEnd"/>
                  <w:r w:rsidRPr="00054297">
                    <w:rPr>
                      <w:rFonts w:ascii="Bookman Old Style" w:hAnsi="Bookman Old Style"/>
                    </w:rPr>
                    <w:t xml:space="preserve"> 3 (</w:t>
                  </w:r>
                  <w:proofErr w:type="spellStart"/>
                  <w:r w:rsidRPr="00054297">
                    <w:rPr>
                      <w:rFonts w:ascii="Bookman Old Style" w:hAnsi="Bookman Old Style"/>
                    </w:rPr>
                    <w:t>tiga</w:t>
                  </w:r>
                  <w:proofErr w:type="spellEnd"/>
                  <w:r w:rsidRPr="00054297">
                    <w:rPr>
                      <w:rFonts w:ascii="Bookman Old Style" w:hAnsi="Bookman Old Style"/>
                    </w:rPr>
                    <w:t xml:space="preserve">) </w:t>
                  </w:r>
                  <w:proofErr w:type="spellStart"/>
                  <w:r w:rsidRPr="00054297">
                    <w:rPr>
                      <w:rFonts w:ascii="Bookman Old Style" w:hAnsi="Bookman Old Style"/>
                    </w:rPr>
                    <w:t>periode</w:t>
                  </w:r>
                  <w:proofErr w:type="spellEnd"/>
                  <w:r w:rsidRPr="00054297">
                    <w:rPr>
                      <w:rFonts w:ascii="Bookman Old Style" w:hAnsi="Bookman Old Style"/>
                    </w:rPr>
                    <w:t xml:space="preserve"> </w:t>
                  </w:r>
                  <w:proofErr w:type="spellStart"/>
                  <w:r w:rsidRPr="00054297">
                    <w:rPr>
                      <w:rFonts w:ascii="Bookman Old Style" w:hAnsi="Bookman Old Style"/>
                    </w:rPr>
                    <w:t>pembayaran</w:t>
                  </w:r>
                  <w:proofErr w:type="spellEnd"/>
                  <w:r w:rsidRPr="00054297">
                    <w:rPr>
                      <w:rFonts w:ascii="Bookman Old Style" w:hAnsi="Bookman Old Style"/>
                    </w:rPr>
                    <w:t xml:space="preserve"> </w:t>
                  </w:r>
                  <w:proofErr w:type="spellStart"/>
                  <w:r w:rsidRPr="00054297">
                    <w:rPr>
                      <w:rFonts w:ascii="Bookman Old Style" w:hAnsi="Bookman Old Style"/>
                    </w:rPr>
                    <w:t>terakumulasi</w:t>
                  </w:r>
                  <w:proofErr w:type="spellEnd"/>
                  <w:r>
                    <w:rPr>
                      <w:rFonts w:ascii="Bookman Old Style" w:hAnsi="Bookman Old Style"/>
                    </w:rPr>
                    <w:t>.</w:t>
                  </w:r>
                </w:p>
              </w:tc>
              <w:tc>
                <w:tcPr>
                  <w:tcW w:w="294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hideMark/>
                </w:tcPr>
                <w:p w14:paraId="3A4F25C4" w14:textId="77777777" w:rsidR="00C85C9B" w:rsidRPr="0076010C" w:rsidRDefault="00C85C9B" w:rsidP="00C85C9B">
                  <w:pPr>
                    <w:jc w:val="center"/>
                    <w:rPr>
                      <w:rFonts w:ascii="Bookman Old Style" w:hAnsi="Bookman Old Style"/>
                    </w:rPr>
                  </w:pPr>
                  <w:r w:rsidRPr="0076010C">
                    <w:rPr>
                      <w:rFonts w:ascii="Bookman Old Style" w:hAnsi="Bookman Old Style"/>
                      <w:lang w:val="en-US"/>
                    </w:rPr>
                    <w:t>K</w:t>
                  </w:r>
                  <w:proofErr w:type="spellStart"/>
                  <w:r w:rsidRPr="0076010C">
                    <w:rPr>
                      <w:rFonts w:ascii="Bookman Old Style" w:hAnsi="Bookman Old Style"/>
                    </w:rPr>
                    <w:t>urang</w:t>
                  </w:r>
                  <w:proofErr w:type="spellEnd"/>
                  <w:r w:rsidRPr="0076010C">
                    <w:rPr>
                      <w:rFonts w:ascii="Bookman Old Style" w:hAnsi="Bookman Old Style"/>
                    </w:rPr>
                    <w:t xml:space="preserve"> </w:t>
                  </w:r>
                  <w:proofErr w:type="spellStart"/>
                  <w:r w:rsidRPr="0076010C">
                    <w:rPr>
                      <w:rFonts w:ascii="Bookman Old Style" w:hAnsi="Bookman Old Style"/>
                    </w:rPr>
                    <w:t>Lancar</w:t>
                  </w:r>
                  <w:proofErr w:type="spellEnd"/>
                </w:p>
              </w:tc>
            </w:tr>
            <w:tr w:rsidR="00C85C9B" w:rsidRPr="0076010C" w14:paraId="61D69AE4" w14:textId="77777777" w:rsidTr="00E804F1">
              <w:trPr>
                <w:trHeight w:val="1351"/>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hideMark/>
                </w:tcPr>
                <w:p w14:paraId="0F6178E5" w14:textId="77777777" w:rsidR="00C85C9B" w:rsidRDefault="00C85C9B" w:rsidP="00C85C9B">
                  <w:pPr>
                    <w:numPr>
                      <w:ilvl w:val="0"/>
                      <w:numId w:val="30"/>
                    </w:numPr>
                    <w:spacing w:after="0" w:line="240" w:lineRule="auto"/>
                    <w:ind w:left="834" w:right="159" w:hanging="709"/>
                    <w:jc w:val="both"/>
                    <w:rPr>
                      <w:rFonts w:ascii="Bookman Old Style" w:hAnsi="Bookman Old Style"/>
                    </w:rPr>
                  </w:pPr>
                  <w:r w:rsidRPr="00054297">
                    <w:rPr>
                      <w:rFonts w:ascii="Bookman Old Style" w:hAnsi="Bookman Old Style"/>
                    </w:rPr>
                    <w:t xml:space="preserve">50% &lt; RPI/PPI &lt; 80% </w:t>
                  </w:r>
                  <w:proofErr w:type="spellStart"/>
                  <w:r w:rsidRPr="00054297">
                    <w:rPr>
                      <w:rFonts w:ascii="Bookman Old Style" w:hAnsi="Bookman Old Style"/>
                    </w:rPr>
                    <w:t>dalam</w:t>
                  </w:r>
                  <w:proofErr w:type="spellEnd"/>
                  <w:r w:rsidRPr="00054297">
                    <w:rPr>
                      <w:rFonts w:ascii="Bookman Old Style" w:hAnsi="Bookman Old Style"/>
                    </w:rPr>
                    <w:t xml:space="preserve"> </w:t>
                  </w:r>
                  <w:proofErr w:type="spellStart"/>
                  <w:r w:rsidRPr="00054297">
                    <w:rPr>
                      <w:rFonts w:ascii="Bookman Old Style" w:hAnsi="Bookman Old Style"/>
                    </w:rPr>
                    <w:t>jangka</w:t>
                  </w:r>
                  <w:proofErr w:type="spellEnd"/>
                  <w:r w:rsidRPr="00054297">
                    <w:rPr>
                      <w:rFonts w:ascii="Bookman Old Style" w:hAnsi="Bookman Old Style"/>
                    </w:rPr>
                    <w:t xml:space="preserve"> </w:t>
                  </w:r>
                  <w:proofErr w:type="spellStart"/>
                  <w:r w:rsidRPr="00054297">
                    <w:rPr>
                      <w:rFonts w:ascii="Bookman Old Style" w:hAnsi="Bookman Old Style"/>
                    </w:rPr>
                    <w:t>waktu</w:t>
                  </w:r>
                  <w:proofErr w:type="spellEnd"/>
                  <w:r w:rsidRPr="00054297">
                    <w:rPr>
                      <w:rFonts w:ascii="Bookman Old Style" w:hAnsi="Bookman Old Style"/>
                    </w:rPr>
                    <w:t xml:space="preserve"> </w:t>
                  </w:r>
                  <w:proofErr w:type="spellStart"/>
                  <w:r w:rsidRPr="00054297">
                    <w:rPr>
                      <w:rFonts w:ascii="Bookman Old Style" w:hAnsi="Bookman Old Style"/>
                    </w:rPr>
                    <w:t>lebih</w:t>
                  </w:r>
                  <w:proofErr w:type="spellEnd"/>
                  <w:r w:rsidRPr="00054297">
                    <w:rPr>
                      <w:rFonts w:ascii="Bookman Old Style" w:hAnsi="Bookman Old Style"/>
                    </w:rPr>
                    <w:t xml:space="preserve"> </w:t>
                  </w:r>
                  <w:proofErr w:type="spellStart"/>
                  <w:r w:rsidRPr="00054297">
                    <w:rPr>
                      <w:rFonts w:ascii="Bookman Old Style" w:hAnsi="Bookman Old Style"/>
                    </w:rPr>
                    <w:t>dari</w:t>
                  </w:r>
                  <w:proofErr w:type="spellEnd"/>
                  <w:r w:rsidRPr="00054297">
                    <w:rPr>
                      <w:rFonts w:ascii="Bookman Old Style" w:hAnsi="Bookman Old Style"/>
                    </w:rPr>
                    <w:t xml:space="preserve"> 6 (</w:t>
                  </w:r>
                  <w:proofErr w:type="spellStart"/>
                  <w:r w:rsidRPr="00054297">
                    <w:rPr>
                      <w:rFonts w:ascii="Bookman Old Style" w:hAnsi="Bookman Old Style"/>
                    </w:rPr>
                    <w:t>enam</w:t>
                  </w:r>
                  <w:proofErr w:type="spellEnd"/>
                  <w:r w:rsidRPr="00054297">
                    <w:rPr>
                      <w:rFonts w:ascii="Bookman Old Style" w:hAnsi="Bookman Old Style"/>
                    </w:rPr>
                    <w:t xml:space="preserve">) </w:t>
                  </w:r>
                  <w:proofErr w:type="spellStart"/>
                  <w:r w:rsidRPr="00054297">
                    <w:rPr>
                      <w:rFonts w:ascii="Bookman Old Style" w:hAnsi="Bookman Old Style"/>
                    </w:rPr>
                    <w:t>periode</w:t>
                  </w:r>
                  <w:proofErr w:type="spellEnd"/>
                  <w:r w:rsidRPr="00054297">
                    <w:rPr>
                      <w:rFonts w:ascii="Bookman Old Style" w:hAnsi="Bookman Old Style"/>
                    </w:rPr>
                    <w:t xml:space="preserve"> </w:t>
                  </w:r>
                  <w:proofErr w:type="spellStart"/>
                  <w:r w:rsidRPr="00054297">
                    <w:rPr>
                      <w:rFonts w:ascii="Bookman Old Style" w:hAnsi="Bookman Old Style"/>
                    </w:rPr>
                    <w:t>sampai</w:t>
                  </w:r>
                  <w:proofErr w:type="spellEnd"/>
                  <w:r w:rsidRPr="00054297">
                    <w:rPr>
                      <w:rFonts w:ascii="Bookman Old Style" w:hAnsi="Bookman Old Style"/>
                    </w:rPr>
                    <w:t xml:space="preserve"> </w:t>
                  </w:r>
                  <w:proofErr w:type="spellStart"/>
                  <w:r w:rsidRPr="00054297">
                    <w:rPr>
                      <w:rFonts w:ascii="Bookman Old Style" w:hAnsi="Bookman Old Style"/>
                    </w:rPr>
                    <w:t>dengan</w:t>
                  </w:r>
                  <w:proofErr w:type="spellEnd"/>
                  <w:r w:rsidRPr="00054297">
                    <w:rPr>
                      <w:rFonts w:ascii="Bookman Old Style" w:hAnsi="Bookman Old Style"/>
                    </w:rPr>
                    <w:t xml:space="preserve"> 9 (</w:t>
                  </w:r>
                  <w:proofErr w:type="spellStart"/>
                  <w:r w:rsidRPr="00054297">
                    <w:rPr>
                      <w:rFonts w:ascii="Bookman Old Style" w:hAnsi="Bookman Old Style"/>
                    </w:rPr>
                    <w:t>sembilan</w:t>
                  </w:r>
                  <w:proofErr w:type="spellEnd"/>
                  <w:r w:rsidRPr="00054297">
                    <w:rPr>
                      <w:rFonts w:ascii="Bookman Old Style" w:hAnsi="Bookman Old Style"/>
                    </w:rPr>
                    <w:t xml:space="preserve">) </w:t>
                  </w:r>
                  <w:proofErr w:type="spellStart"/>
                  <w:r w:rsidRPr="00054297">
                    <w:rPr>
                      <w:rFonts w:ascii="Bookman Old Style" w:hAnsi="Bookman Old Style"/>
                    </w:rPr>
                    <w:t>periode</w:t>
                  </w:r>
                  <w:proofErr w:type="spellEnd"/>
                  <w:r w:rsidRPr="00054297">
                    <w:rPr>
                      <w:rFonts w:ascii="Bookman Old Style" w:hAnsi="Bookman Old Style"/>
                    </w:rPr>
                    <w:t xml:space="preserve"> </w:t>
                  </w:r>
                  <w:proofErr w:type="spellStart"/>
                  <w:r w:rsidRPr="00054297">
                    <w:rPr>
                      <w:rFonts w:ascii="Bookman Old Style" w:hAnsi="Bookman Old Style"/>
                    </w:rPr>
                    <w:t>pembayaran</w:t>
                  </w:r>
                  <w:proofErr w:type="spellEnd"/>
                  <w:r w:rsidRPr="00054297">
                    <w:rPr>
                      <w:rFonts w:ascii="Bookman Old Style" w:hAnsi="Bookman Old Style"/>
                    </w:rPr>
                    <w:t xml:space="preserve"> </w:t>
                  </w:r>
                  <w:proofErr w:type="spellStart"/>
                  <w:r w:rsidRPr="00054297">
                    <w:rPr>
                      <w:rFonts w:ascii="Bookman Old Style" w:hAnsi="Bookman Old Style"/>
                    </w:rPr>
                    <w:t>terakumulasi</w:t>
                  </w:r>
                  <w:proofErr w:type="spellEnd"/>
                  <w:r>
                    <w:rPr>
                      <w:rFonts w:ascii="Bookman Old Style" w:hAnsi="Bookman Old Style"/>
                    </w:rPr>
                    <w:t>;</w:t>
                  </w:r>
                  <w:r w:rsidRPr="00054297">
                    <w:rPr>
                      <w:rFonts w:ascii="Bookman Old Style" w:hAnsi="Bookman Old Style"/>
                    </w:rPr>
                    <w:t xml:space="preserve"> </w:t>
                  </w:r>
                  <w:proofErr w:type="spellStart"/>
                  <w:r w:rsidRPr="00054297">
                    <w:rPr>
                      <w:rFonts w:ascii="Bookman Old Style" w:hAnsi="Bookman Old Style"/>
                    </w:rPr>
                    <w:t>atau</w:t>
                  </w:r>
                  <w:proofErr w:type="spellEnd"/>
                  <w:r w:rsidRPr="00054297">
                    <w:rPr>
                      <w:rFonts w:ascii="Bookman Old Style" w:hAnsi="Bookman Old Style"/>
                    </w:rPr>
                    <w:t xml:space="preserve"> </w:t>
                  </w:r>
                </w:p>
                <w:p w14:paraId="2967A9DB" w14:textId="77777777" w:rsidR="00C85C9B" w:rsidRPr="002134B3" w:rsidRDefault="00C85C9B" w:rsidP="00C85C9B">
                  <w:pPr>
                    <w:numPr>
                      <w:ilvl w:val="0"/>
                      <w:numId w:val="30"/>
                    </w:numPr>
                    <w:spacing w:after="0" w:line="240" w:lineRule="auto"/>
                    <w:ind w:left="834" w:right="159" w:hanging="709"/>
                    <w:jc w:val="both"/>
                    <w:rPr>
                      <w:rFonts w:ascii="Bookman Old Style" w:hAnsi="Bookman Old Style"/>
                    </w:rPr>
                  </w:pPr>
                  <w:r w:rsidRPr="00054297">
                    <w:rPr>
                      <w:rFonts w:ascii="Bookman Old Style" w:hAnsi="Bookman Old Style"/>
                    </w:rPr>
                    <w:t xml:space="preserve">RPI ≤ 50% PPI </w:t>
                  </w:r>
                  <w:proofErr w:type="spellStart"/>
                  <w:r w:rsidRPr="00054297">
                    <w:rPr>
                      <w:rFonts w:ascii="Bookman Old Style" w:hAnsi="Bookman Old Style"/>
                    </w:rPr>
                    <w:t>dalam</w:t>
                  </w:r>
                  <w:proofErr w:type="spellEnd"/>
                  <w:r w:rsidRPr="00054297">
                    <w:rPr>
                      <w:rFonts w:ascii="Bookman Old Style" w:hAnsi="Bookman Old Style"/>
                    </w:rPr>
                    <w:t xml:space="preserve"> </w:t>
                  </w:r>
                  <w:proofErr w:type="spellStart"/>
                  <w:r w:rsidRPr="00054297">
                    <w:rPr>
                      <w:rFonts w:ascii="Bookman Old Style" w:hAnsi="Bookman Old Style"/>
                    </w:rPr>
                    <w:t>jangka</w:t>
                  </w:r>
                  <w:proofErr w:type="spellEnd"/>
                  <w:r w:rsidRPr="00054297">
                    <w:rPr>
                      <w:rFonts w:ascii="Bookman Old Style" w:hAnsi="Bookman Old Style"/>
                    </w:rPr>
                    <w:t xml:space="preserve"> </w:t>
                  </w:r>
                  <w:proofErr w:type="spellStart"/>
                  <w:r w:rsidRPr="00054297">
                    <w:rPr>
                      <w:rFonts w:ascii="Bookman Old Style" w:hAnsi="Bookman Old Style"/>
                    </w:rPr>
                    <w:t>waktu</w:t>
                  </w:r>
                  <w:proofErr w:type="spellEnd"/>
                  <w:r w:rsidRPr="00054297">
                    <w:rPr>
                      <w:rFonts w:ascii="Bookman Old Style" w:hAnsi="Bookman Old Style"/>
                    </w:rPr>
                    <w:t xml:space="preserve"> </w:t>
                  </w:r>
                  <w:proofErr w:type="spellStart"/>
                  <w:r w:rsidRPr="00054297">
                    <w:rPr>
                      <w:rFonts w:ascii="Bookman Old Style" w:hAnsi="Bookman Old Style"/>
                    </w:rPr>
                    <w:t>lebih</w:t>
                  </w:r>
                  <w:proofErr w:type="spellEnd"/>
                  <w:r w:rsidRPr="00054297">
                    <w:rPr>
                      <w:rFonts w:ascii="Bookman Old Style" w:hAnsi="Bookman Old Style"/>
                    </w:rPr>
                    <w:t xml:space="preserve"> </w:t>
                  </w:r>
                  <w:proofErr w:type="spellStart"/>
                  <w:r w:rsidRPr="00054297">
                    <w:rPr>
                      <w:rFonts w:ascii="Bookman Old Style" w:hAnsi="Bookman Old Style"/>
                    </w:rPr>
                    <w:t>dari</w:t>
                  </w:r>
                  <w:proofErr w:type="spellEnd"/>
                  <w:r w:rsidRPr="00054297">
                    <w:rPr>
                      <w:rFonts w:ascii="Bookman Old Style" w:hAnsi="Bookman Old Style"/>
                    </w:rPr>
                    <w:t xml:space="preserve"> 3 (</w:t>
                  </w:r>
                  <w:proofErr w:type="spellStart"/>
                  <w:r w:rsidRPr="00054297">
                    <w:rPr>
                      <w:rFonts w:ascii="Bookman Old Style" w:hAnsi="Bookman Old Style"/>
                    </w:rPr>
                    <w:t>tiga</w:t>
                  </w:r>
                  <w:proofErr w:type="spellEnd"/>
                  <w:r w:rsidRPr="00054297">
                    <w:rPr>
                      <w:rFonts w:ascii="Bookman Old Style" w:hAnsi="Bookman Old Style"/>
                    </w:rPr>
                    <w:t xml:space="preserve">) </w:t>
                  </w:r>
                  <w:proofErr w:type="spellStart"/>
                  <w:r w:rsidRPr="00054297">
                    <w:rPr>
                      <w:rFonts w:ascii="Bookman Old Style" w:hAnsi="Bookman Old Style"/>
                    </w:rPr>
                    <w:t>periode</w:t>
                  </w:r>
                  <w:proofErr w:type="spellEnd"/>
                  <w:r w:rsidRPr="00054297">
                    <w:rPr>
                      <w:rFonts w:ascii="Bookman Old Style" w:hAnsi="Bookman Old Style"/>
                    </w:rPr>
                    <w:t xml:space="preserve"> </w:t>
                  </w:r>
                  <w:proofErr w:type="spellStart"/>
                  <w:r w:rsidRPr="00054297">
                    <w:rPr>
                      <w:rFonts w:ascii="Bookman Old Style" w:hAnsi="Bookman Old Style"/>
                    </w:rPr>
                    <w:t>sampai</w:t>
                  </w:r>
                  <w:proofErr w:type="spellEnd"/>
                  <w:r w:rsidRPr="00054297">
                    <w:rPr>
                      <w:rFonts w:ascii="Bookman Old Style" w:hAnsi="Bookman Old Style"/>
                    </w:rPr>
                    <w:t xml:space="preserve"> </w:t>
                  </w:r>
                  <w:proofErr w:type="spellStart"/>
                  <w:r w:rsidRPr="00054297">
                    <w:rPr>
                      <w:rFonts w:ascii="Bookman Old Style" w:hAnsi="Bookman Old Style"/>
                    </w:rPr>
                    <w:t>dengan</w:t>
                  </w:r>
                  <w:proofErr w:type="spellEnd"/>
                  <w:r w:rsidRPr="00054297">
                    <w:rPr>
                      <w:rFonts w:ascii="Bookman Old Style" w:hAnsi="Bookman Old Style"/>
                    </w:rPr>
                    <w:t xml:space="preserve"> 6 (</w:t>
                  </w:r>
                  <w:proofErr w:type="spellStart"/>
                  <w:r w:rsidRPr="00054297">
                    <w:rPr>
                      <w:rFonts w:ascii="Bookman Old Style" w:hAnsi="Bookman Old Style"/>
                    </w:rPr>
                    <w:t>enam</w:t>
                  </w:r>
                  <w:proofErr w:type="spellEnd"/>
                  <w:r w:rsidRPr="00054297">
                    <w:rPr>
                      <w:rFonts w:ascii="Bookman Old Style" w:hAnsi="Bookman Old Style"/>
                    </w:rPr>
                    <w:t xml:space="preserve">) </w:t>
                  </w:r>
                  <w:proofErr w:type="spellStart"/>
                  <w:r w:rsidRPr="00054297">
                    <w:rPr>
                      <w:rFonts w:ascii="Bookman Old Style" w:hAnsi="Bookman Old Style"/>
                    </w:rPr>
                    <w:t>periode</w:t>
                  </w:r>
                  <w:proofErr w:type="spellEnd"/>
                  <w:r w:rsidRPr="00054297">
                    <w:rPr>
                      <w:rFonts w:ascii="Bookman Old Style" w:hAnsi="Bookman Old Style"/>
                    </w:rPr>
                    <w:t xml:space="preserve"> </w:t>
                  </w:r>
                  <w:proofErr w:type="spellStart"/>
                  <w:r w:rsidRPr="00054297">
                    <w:rPr>
                      <w:rFonts w:ascii="Bookman Old Style" w:hAnsi="Bookman Old Style"/>
                    </w:rPr>
                    <w:t>pembayaran</w:t>
                  </w:r>
                  <w:proofErr w:type="spellEnd"/>
                  <w:r w:rsidRPr="00054297">
                    <w:rPr>
                      <w:rFonts w:ascii="Bookman Old Style" w:hAnsi="Bookman Old Style"/>
                    </w:rPr>
                    <w:t xml:space="preserve"> </w:t>
                  </w:r>
                  <w:proofErr w:type="spellStart"/>
                  <w:r w:rsidRPr="00054297">
                    <w:rPr>
                      <w:rFonts w:ascii="Bookman Old Style" w:hAnsi="Bookman Old Style"/>
                    </w:rPr>
                    <w:t>terakumulasi</w:t>
                  </w:r>
                  <w:proofErr w:type="spellEnd"/>
                  <w:r>
                    <w:rPr>
                      <w:rFonts w:ascii="Bookman Old Style" w:hAnsi="Bookman Old Style"/>
                    </w:rPr>
                    <w:t>.</w:t>
                  </w:r>
                </w:p>
              </w:tc>
              <w:tc>
                <w:tcPr>
                  <w:tcW w:w="294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hideMark/>
                </w:tcPr>
                <w:p w14:paraId="08EC0709" w14:textId="77777777" w:rsidR="00C85C9B" w:rsidRPr="0076010C" w:rsidRDefault="00C85C9B" w:rsidP="00C85C9B">
                  <w:pPr>
                    <w:jc w:val="center"/>
                    <w:rPr>
                      <w:rFonts w:ascii="Bookman Old Style" w:hAnsi="Bookman Old Style"/>
                    </w:rPr>
                  </w:pPr>
                  <w:r w:rsidRPr="0076010C">
                    <w:rPr>
                      <w:rFonts w:ascii="Bookman Old Style" w:hAnsi="Bookman Old Style"/>
                      <w:lang w:val="en-US"/>
                    </w:rPr>
                    <w:t>D</w:t>
                  </w:r>
                  <w:proofErr w:type="spellStart"/>
                  <w:r w:rsidRPr="0076010C">
                    <w:rPr>
                      <w:rFonts w:ascii="Bookman Old Style" w:hAnsi="Bookman Old Style"/>
                    </w:rPr>
                    <w:t>iragukan</w:t>
                  </w:r>
                  <w:proofErr w:type="spellEnd"/>
                </w:p>
              </w:tc>
            </w:tr>
            <w:tr w:rsidR="00C85C9B" w:rsidRPr="0076010C" w14:paraId="2D576BA2" w14:textId="77777777" w:rsidTr="00E804F1">
              <w:trPr>
                <w:trHeight w:val="1083"/>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hideMark/>
                </w:tcPr>
                <w:p w14:paraId="010106A2" w14:textId="77777777" w:rsidR="00C85C9B" w:rsidRDefault="00C85C9B" w:rsidP="00C85C9B">
                  <w:pPr>
                    <w:numPr>
                      <w:ilvl w:val="0"/>
                      <w:numId w:val="30"/>
                    </w:numPr>
                    <w:spacing w:after="0" w:line="240" w:lineRule="auto"/>
                    <w:ind w:left="834" w:right="159" w:hanging="709"/>
                    <w:jc w:val="both"/>
                    <w:rPr>
                      <w:rFonts w:ascii="Bookman Old Style" w:hAnsi="Bookman Old Style"/>
                    </w:rPr>
                  </w:pPr>
                  <w:r w:rsidRPr="00054297">
                    <w:rPr>
                      <w:rFonts w:ascii="Bookman Old Style" w:hAnsi="Bookman Old Style"/>
                    </w:rPr>
                    <w:t xml:space="preserve">50% &lt; RPI/PPI &lt; 80% </w:t>
                  </w:r>
                  <w:proofErr w:type="spellStart"/>
                  <w:r w:rsidRPr="00054297">
                    <w:rPr>
                      <w:rFonts w:ascii="Bookman Old Style" w:hAnsi="Bookman Old Style"/>
                    </w:rPr>
                    <w:t>dalam</w:t>
                  </w:r>
                  <w:proofErr w:type="spellEnd"/>
                  <w:r w:rsidRPr="00054297">
                    <w:rPr>
                      <w:rFonts w:ascii="Bookman Old Style" w:hAnsi="Bookman Old Style"/>
                    </w:rPr>
                    <w:t xml:space="preserve"> </w:t>
                  </w:r>
                  <w:proofErr w:type="spellStart"/>
                  <w:r w:rsidRPr="00054297">
                    <w:rPr>
                      <w:rFonts w:ascii="Bookman Old Style" w:hAnsi="Bookman Old Style"/>
                    </w:rPr>
                    <w:t>jangka</w:t>
                  </w:r>
                  <w:proofErr w:type="spellEnd"/>
                  <w:r w:rsidRPr="00054297">
                    <w:rPr>
                      <w:rFonts w:ascii="Bookman Old Style" w:hAnsi="Bookman Old Style"/>
                    </w:rPr>
                    <w:t xml:space="preserve"> </w:t>
                  </w:r>
                  <w:proofErr w:type="spellStart"/>
                  <w:r w:rsidRPr="00054297">
                    <w:rPr>
                      <w:rFonts w:ascii="Bookman Old Style" w:hAnsi="Bookman Old Style"/>
                    </w:rPr>
                    <w:t>waktu</w:t>
                  </w:r>
                  <w:proofErr w:type="spellEnd"/>
                  <w:r w:rsidRPr="00054297">
                    <w:rPr>
                      <w:rFonts w:ascii="Bookman Old Style" w:hAnsi="Bookman Old Style"/>
                    </w:rPr>
                    <w:t xml:space="preserve"> </w:t>
                  </w:r>
                  <w:proofErr w:type="spellStart"/>
                  <w:r w:rsidRPr="00054297">
                    <w:rPr>
                      <w:rFonts w:ascii="Bookman Old Style" w:hAnsi="Bookman Old Style"/>
                    </w:rPr>
                    <w:t>lebih</w:t>
                  </w:r>
                  <w:proofErr w:type="spellEnd"/>
                  <w:r w:rsidRPr="00054297">
                    <w:rPr>
                      <w:rFonts w:ascii="Bookman Old Style" w:hAnsi="Bookman Old Style"/>
                    </w:rPr>
                    <w:t xml:space="preserve"> </w:t>
                  </w:r>
                  <w:proofErr w:type="spellStart"/>
                  <w:r w:rsidRPr="00054297">
                    <w:rPr>
                      <w:rFonts w:ascii="Bookman Old Style" w:hAnsi="Bookman Old Style"/>
                    </w:rPr>
                    <w:t>dari</w:t>
                  </w:r>
                  <w:proofErr w:type="spellEnd"/>
                  <w:r w:rsidRPr="00054297">
                    <w:rPr>
                      <w:rFonts w:ascii="Bookman Old Style" w:hAnsi="Bookman Old Style"/>
                    </w:rPr>
                    <w:t xml:space="preserve"> 9 (</w:t>
                  </w:r>
                  <w:proofErr w:type="spellStart"/>
                  <w:r w:rsidRPr="00054297">
                    <w:rPr>
                      <w:rFonts w:ascii="Bookman Old Style" w:hAnsi="Bookman Old Style"/>
                    </w:rPr>
                    <w:t>sembilan</w:t>
                  </w:r>
                  <w:proofErr w:type="spellEnd"/>
                  <w:r w:rsidRPr="00054297">
                    <w:rPr>
                      <w:rFonts w:ascii="Bookman Old Style" w:hAnsi="Bookman Old Style"/>
                    </w:rPr>
                    <w:t xml:space="preserve">) </w:t>
                  </w:r>
                  <w:proofErr w:type="spellStart"/>
                  <w:r w:rsidRPr="00054297">
                    <w:rPr>
                      <w:rFonts w:ascii="Bookman Old Style" w:hAnsi="Bookman Old Style"/>
                    </w:rPr>
                    <w:t>periode</w:t>
                  </w:r>
                  <w:proofErr w:type="spellEnd"/>
                  <w:r w:rsidRPr="00054297">
                    <w:rPr>
                      <w:rFonts w:ascii="Bookman Old Style" w:hAnsi="Bookman Old Style"/>
                    </w:rPr>
                    <w:t xml:space="preserve"> </w:t>
                  </w:r>
                  <w:proofErr w:type="spellStart"/>
                  <w:r w:rsidRPr="00054297">
                    <w:rPr>
                      <w:rFonts w:ascii="Bookman Old Style" w:hAnsi="Bookman Old Style"/>
                    </w:rPr>
                    <w:t>pembayaran</w:t>
                  </w:r>
                  <w:proofErr w:type="spellEnd"/>
                  <w:r w:rsidRPr="00054297">
                    <w:rPr>
                      <w:rFonts w:ascii="Bookman Old Style" w:hAnsi="Bookman Old Style"/>
                    </w:rPr>
                    <w:t xml:space="preserve"> </w:t>
                  </w:r>
                  <w:proofErr w:type="spellStart"/>
                  <w:r w:rsidRPr="00054297">
                    <w:rPr>
                      <w:rFonts w:ascii="Bookman Old Style" w:hAnsi="Bookman Old Style"/>
                    </w:rPr>
                    <w:t>terakumulasi</w:t>
                  </w:r>
                  <w:proofErr w:type="spellEnd"/>
                  <w:r>
                    <w:rPr>
                      <w:rFonts w:ascii="Bookman Old Style" w:hAnsi="Bookman Old Style"/>
                    </w:rPr>
                    <w:t>;</w:t>
                  </w:r>
                  <w:r w:rsidRPr="00054297">
                    <w:rPr>
                      <w:rFonts w:ascii="Bookman Old Style" w:hAnsi="Bookman Old Style"/>
                    </w:rPr>
                    <w:t xml:space="preserve"> </w:t>
                  </w:r>
                  <w:proofErr w:type="spellStart"/>
                  <w:r w:rsidRPr="00054297">
                    <w:rPr>
                      <w:rFonts w:ascii="Bookman Old Style" w:hAnsi="Bookman Old Style"/>
                    </w:rPr>
                    <w:t>atau</w:t>
                  </w:r>
                  <w:proofErr w:type="spellEnd"/>
                </w:p>
                <w:p w14:paraId="1F681440" w14:textId="77777777" w:rsidR="00C85C9B" w:rsidRPr="002134B3" w:rsidRDefault="00C85C9B" w:rsidP="00C85C9B">
                  <w:pPr>
                    <w:numPr>
                      <w:ilvl w:val="0"/>
                      <w:numId w:val="30"/>
                    </w:numPr>
                    <w:spacing w:after="0" w:line="240" w:lineRule="auto"/>
                    <w:ind w:left="834" w:right="159" w:hanging="709"/>
                    <w:jc w:val="both"/>
                    <w:rPr>
                      <w:rFonts w:ascii="Bookman Old Style" w:hAnsi="Bookman Old Style"/>
                    </w:rPr>
                  </w:pPr>
                  <w:r w:rsidRPr="00054297">
                    <w:rPr>
                      <w:rFonts w:ascii="Bookman Old Style" w:hAnsi="Bookman Old Style"/>
                    </w:rPr>
                    <w:t xml:space="preserve">RPI ≤ 50% PPI </w:t>
                  </w:r>
                  <w:proofErr w:type="spellStart"/>
                  <w:r w:rsidRPr="00054297">
                    <w:rPr>
                      <w:rFonts w:ascii="Bookman Old Style" w:hAnsi="Bookman Old Style"/>
                    </w:rPr>
                    <w:t>dalam</w:t>
                  </w:r>
                  <w:proofErr w:type="spellEnd"/>
                  <w:r w:rsidRPr="00054297">
                    <w:rPr>
                      <w:rFonts w:ascii="Bookman Old Style" w:hAnsi="Bookman Old Style"/>
                    </w:rPr>
                    <w:t xml:space="preserve"> </w:t>
                  </w:r>
                  <w:proofErr w:type="spellStart"/>
                  <w:r w:rsidRPr="00054297">
                    <w:rPr>
                      <w:rFonts w:ascii="Bookman Old Style" w:hAnsi="Bookman Old Style"/>
                    </w:rPr>
                    <w:t>jangka</w:t>
                  </w:r>
                  <w:proofErr w:type="spellEnd"/>
                  <w:r w:rsidRPr="00054297">
                    <w:rPr>
                      <w:rFonts w:ascii="Bookman Old Style" w:hAnsi="Bookman Old Style"/>
                    </w:rPr>
                    <w:t xml:space="preserve"> </w:t>
                  </w:r>
                  <w:proofErr w:type="spellStart"/>
                  <w:r w:rsidRPr="00054297">
                    <w:rPr>
                      <w:rFonts w:ascii="Bookman Old Style" w:hAnsi="Bookman Old Style"/>
                    </w:rPr>
                    <w:t>waktu</w:t>
                  </w:r>
                  <w:proofErr w:type="spellEnd"/>
                  <w:r w:rsidRPr="00054297">
                    <w:rPr>
                      <w:rFonts w:ascii="Bookman Old Style" w:hAnsi="Bookman Old Style"/>
                    </w:rPr>
                    <w:t xml:space="preserve"> </w:t>
                  </w:r>
                  <w:proofErr w:type="spellStart"/>
                  <w:r w:rsidRPr="00054297">
                    <w:rPr>
                      <w:rFonts w:ascii="Bookman Old Style" w:hAnsi="Bookman Old Style"/>
                    </w:rPr>
                    <w:t>lebih</w:t>
                  </w:r>
                  <w:proofErr w:type="spellEnd"/>
                  <w:r w:rsidRPr="00054297">
                    <w:rPr>
                      <w:rFonts w:ascii="Bookman Old Style" w:hAnsi="Bookman Old Style"/>
                    </w:rPr>
                    <w:t xml:space="preserve"> </w:t>
                  </w:r>
                  <w:proofErr w:type="spellStart"/>
                  <w:r w:rsidRPr="00054297">
                    <w:rPr>
                      <w:rFonts w:ascii="Bookman Old Style" w:hAnsi="Bookman Old Style"/>
                    </w:rPr>
                    <w:t>dari</w:t>
                  </w:r>
                  <w:proofErr w:type="spellEnd"/>
                  <w:r w:rsidRPr="00054297">
                    <w:rPr>
                      <w:rFonts w:ascii="Bookman Old Style" w:hAnsi="Bookman Old Style"/>
                    </w:rPr>
                    <w:t xml:space="preserve"> 6 (</w:t>
                  </w:r>
                  <w:proofErr w:type="spellStart"/>
                  <w:r w:rsidRPr="00054297">
                    <w:rPr>
                      <w:rFonts w:ascii="Bookman Old Style" w:hAnsi="Bookman Old Style"/>
                    </w:rPr>
                    <w:t>enam</w:t>
                  </w:r>
                  <w:proofErr w:type="spellEnd"/>
                  <w:r w:rsidRPr="00054297">
                    <w:rPr>
                      <w:rFonts w:ascii="Bookman Old Style" w:hAnsi="Bookman Old Style"/>
                    </w:rPr>
                    <w:t xml:space="preserve">) </w:t>
                  </w:r>
                  <w:proofErr w:type="spellStart"/>
                  <w:r w:rsidRPr="00054297">
                    <w:rPr>
                      <w:rFonts w:ascii="Bookman Old Style" w:hAnsi="Bookman Old Style"/>
                    </w:rPr>
                    <w:t>periode</w:t>
                  </w:r>
                  <w:proofErr w:type="spellEnd"/>
                  <w:r w:rsidRPr="00054297">
                    <w:rPr>
                      <w:rFonts w:ascii="Bookman Old Style" w:hAnsi="Bookman Old Style"/>
                    </w:rPr>
                    <w:t xml:space="preserve"> </w:t>
                  </w:r>
                  <w:proofErr w:type="spellStart"/>
                  <w:r w:rsidRPr="00054297">
                    <w:rPr>
                      <w:rFonts w:ascii="Bookman Old Style" w:hAnsi="Bookman Old Style"/>
                    </w:rPr>
                    <w:t>pembayaran</w:t>
                  </w:r>
                  <w:proofErr w:type="spellEnd"/>
                  <w:r w:rsidRPr="00054297">
                    <w:rPr>
                      <w:rFonts w:ascii="Bookman Old Style" w:hAnsi="Bookman Old Style"/>
                    </w:rPr>
                    <w:t xml:space="preserve"> </w:t>
                  </w:r>
                  <w:proofErr w:type="spellStart"/>
                  <w:r w:rsidRPr="00054297">
                    <w:rPr>
                      <w:rFonts w:ascii="Bookman Old Style" w:hAnsi="Bookman Old Style"/>
                    </w:rPr>
                    <w:t>terakumulasi</w:t>
                  </w:r>
                  <w:proofErr w:type="spellEnd"/>
                  <w:r>
                    <w:rPr>
                      <w:rFonts w:ascii="Bookman Old Style" w:hAnsi="Bookman Old Style"/>
                    </w:rPr>
                    <w:t>.</w:t>
                  </w:r>
                  <w:r w:rsidRPr="00054297">
                    <w:rPr>
                      <w:rFonts w:ascii="Bookman Old Style" w:hAnsi="Bookman Old Style"/>
                    </w:rPr>
                    <w:t xml:space="preserve"> </w:t>
                  </w:r>
                  <w:r w:rsidRPr="002134B3">
                    <w:rPr>
                      <w:rFonts w:ascii="Bookman Old Style" w:hAnsi="Bookman Old Style"/>
                      <w:strike/>
                    </w:rPr>
                    <w:t xml:space="preserve"> </w:t>
                  </w:r>
                </w:p>
              </w:tc>
              <w:tc>
                <w:tcPr>
                  <w:tcW w:w="294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hideMark/>
                </w:tcPr>
                <w:p w14:paraId="76DD92D8" w14:textId="77777777" w:rsidR="00C85C9B" w:rsidRPr="0076010C" w:rsidRDefault="00C85C9B" w:rsidP="00C85C9B">
                  <w:pPr>
                    <w:jc w:val="center"/>
                    <w:rPr>
                      <w:rFonts w:ascii="Bookman Old Style" w:hAnsi="Bookman Old Style"/>
                    </w:rPr>
                  </w:pPr>
                  <w:r w:rsidRPr="0076010C">
                    <w:rPr>
                      <w:rFonts w:ascii="Bookman Old Style" w:hAnsi="Bookman Old Style"/>
                      <w:lang w:val="en-US"/>
                    </w:rPr>
                    <w:t>M</w:t>
                  </w:r>
                  <w:proofErr w:type="spellStart"/>
                  <w:r w:rsidRPr="0076010C">
                    <w:rPr>
                      <w:rFonts w:ascii="Bookman Old Style" w:hAnsi="Bookman Old Style"/>
                    </w:rPr>
                    <w:t>acet</w:t>
                  </w:r>
                  <w:proofErr w:type="spellEnd"/>
                </w:p>
              </w:tc>
            </w:tr>
          </w:tbl>
          <w:p w14:paraId="7CE58D9A" w14:textId="77777777" w:rsidR="00C85C9B" w:rsidRDefault="00C85C9B" w:rsidP="00E804F1">
            <w:pPr>
              <w:jc w:val="center"/>
              <w:rPr>
                <w:rFonts w:ascii="Bookman Old Style" w:hAnsi="Bookman Old Style"/>
                <w:sz w:val="24"/>
                <w:szCs w:val="24"/>
                <w:lang w:val="sv-SE"/>
              </w:rPr>
            </w:pPr>
          </w:p>
          <w:p w14:paraId="39B2391E" w14:textId="77777777" w:rsidR="00C85C9B" w:rsidRDefault="00C85C9B" w:rsidP="00C85C9B">
            <w:pPr>
              <w:rPr>
                <w:rFonts w:ascii="Bookman Old Style" w:hAnsi="Bookman Old Style"/>
              </w:rPr>
            </w:pPr>
            <w:proofErr w:type="spellStart"/>
            <w:r w:rsidRPr="0076010C">
              <w:rPr>
                <w:rFonts w:ascii="Bookman Old Style" w:hAnsi="Bookman Old Style"/>
              </w:rPr>
              <w:t>Pendekatan</w:t>
            </w:r>
            <w:proofErr w:type="spellEnd"/>
            <w:r w:rsidRPr="0076010C">
              <w:rPr>
                <w:rFonts w:ascii="Bookman Old Style" w:hAnsi="Bookman Old Style"/>
              </w:rPr>
              <w:t xml:space="preserve"> </w:t>
            </w:r>
            <w:proofErr w:type="spellStart"/>
            <w:r w:rsidRPr="0076010C">
              <w:rPr>
                <w:rFonts w:ascii="Bookman Old Style" w:hAnsi="Bookman Old Style"/>
              </w:rPr>
              <w:t>Kualitas</w:t>
            </w:r>
            <w:proofErr w:type="spellEnd"/>
            <w:r w:rsidRPr="0076010C">
              <w:rPr>
                <w:rFonts w:ascii="Bookman Old Style" w:hAnsi="Bookman Old Style"/>
              </w:rPr>
              <w:t xml:space="preserve"> </w:t>
            </w:r>
            <w:proofErr w:type="spellStart"/>
            <w:r w:rsidRPr="0076010C">
              <w:rPr>
                <w:rFonts w:ascii="Bookman Old Style" w:hAnsi="Bookman Old Style"/>
              </w:rPr>
              <w:t>Aset</w:t>
            </w:r>
            <w:proofErr w:type="spellEnd"/>
            <w:r w:rsidRPr="0076010C">
              <w:rPr>
                <w:rFonts w:ascii="Bookman Old Style" w:hAnsi="Bookman Old Style"/>
              </w:rPr>
              <w:t xml:space="preserve"> </w:t>
            </w:r>
            <w:proofErr w:type="spellStart"/>
            <w:r w:rsidRPr="0076010C">
              <w:rPr>
                <w:rFonts w:ascii="Bookman Old Style" w:hAnsi="Bookman Old Style"/>
              </w:rPr>
              <w:t>dicatat</w:t>
            </w:r>
            <w:proofErr w:type="spellEnd"/>
            <w:r w:rsidRPr="0076010C">
              <w:rPr>
                <w:rFonts w:ascii="Bookman Old Style" w:hAnsi="Bookman Old Style"/>
              </w:rPr>
              <w:t xml:space="preserve"> di Bank </w:t>
            </w:r>
            <w:proofErr w:type="spellStart"/>
            <w:r w:rsidRPr="0076010C">
              <w:rPr>
                <w:rFonts w:ascii="Bookman Old Style" w:hAnsi="Bookman Old Style"/>
              </w:rPr>
              <w:t>sebagai</w:t>
            </w:r>
            <w:proofErr w:type="spellEnd"/>
            <w:r w:rsidRPr="0076010C">
              <w:rPr>
                <w:rFonts w:ascii="Bookman Old Style" w:hAnsi="Bookman Old Style"/>
              </w:rPr>
              <w:t xml:space="preserve"> Investor </w:t>
            </w:r>
            <w:proofErr w:type="spellStart"/>
            <w:r w:rsidRPr="0076010C">
              <w:rPr>
                <w:rFonts w:ascii="Bookman Old Style" w:hAnsi="Bookman Old Style"/>
              </w:rPr>
              <w:t>dengan</w:t>
            </w:r>
            <w:proofErr w:type="spellEnd"/>
            <w:r w:rsidRPr="0076010C">
              <w:rPr>
                <w:rFonts w:ascii="Bookman Old Style" w:hAnsi="Bookman Old Style"/>
              </w:rPr>
              <w:t xml:space="preserve"> </w:t>
            </w:r>
            <w:proofErr w:type="spellStart"/>
            <w:r w:rsidRPr="0076010C">
              <w:rPr>
                <w:rFonts w:ascii="Bookman Old Style" w:hAnsi="Bookman Old Style"/>
              </w:rPr>
              <w:t>metode</w:t>
            </w:r>
            <w:proofErr w:type="spellEnd"/>
            <w:r w:rsidRPr="0076010C">
              <w:rPr>
                <w:rFonts w:ascii="Bookman Old Style" w:hAnsi="Bookman Old Style"/>
              </w:rPr>
              <w:t xml:space="preserve"> </w:t>
            </w:r>
            <w:proofErr w:type="spellStart"/>
            <w:r w:rsidRPr="0076010C">
              <w:rPr>
                <w:rFonts w:ascii="Bookman Old Style" w:hAnsi="Bookman Old Style"/>
              </w:rPr>
              <w:t>Realisasi</w:t>
            </w:r>
            <w:proofErr w:type="spellEnd"/>
            <w:r w:rsidRPr="0076010C">
              <w:rPr>
                <w:rFonts w:ascii="Bookman Old Style" w:hAnsi="Bookman Old Style"/>
              </w:rPr>
              <w:t xml:space="preserve"> </w:t>
            </w:r>
            <w:proofErr w:type="spellStart"/>
            <w:r w:rsidRPr="0076010C">
              <w:rPr>
                <w:rFonts w:ascii="Bookman Old Style" w:hAnsi="Bookman Old Style"/>
              </w:rPr>
              <w:t>Pengembalian</w:t>
            </w:r>
            <w:proofErr w:type="spellEnd"/>
            <w:r w:rsidRPr="0076010C">
              <w:rPr>
                <w:rFonts w:ascii="Bookman Old Style" w:hAnsi="Bookman Old Style"/>
              </w:rPr>
              <w:t xml:space="preserve"> </w:t>
            </w:r>
            <w:proofErr w:type="spellStart"/>
            <w:r w:rsidRPr="0076010C">
              <w:rPr>
                <w:rFonts w:ascii="Bookman Old Style" w:hAnsi="Bookman Old Style"/>
              </w:rPr>
              <w:t>Investasi</w:t>
            </w:r>
            <w:proofErr w:type="spellEnd"/>
            <w:r w:rsidRPr="0076010C">
              <w:rPr>
                <w:rFonts w:ascii="Bookman Old Style" w:hAnsi="Bookman Old Style"/>
              </w:rPr>
              <w:t>/</w:t>
            </w:r>
            <w:proofErr w:type="spellStart"/>
            <w:r w:rsidRPr="0076010C">
              <w:rPr>
                <w:rFonts w:ascii="Bookman Old Style" w:hAnsi="Bookman Old Style"/>
              </w:rPr>
              <w:t>Proyeksi</w:t>
            </w:r>
            <w:proofErr w:type="spellEnd"/>
            <w:r w:rsidRPr="0076010C">
              <w:rPr>
                <w:rFonts w:ascii="Bookman Old Style" w:hAnsi="Bookman Old Style"/>
              </w:rPr>
              <w:t xml:space="preserve"> </w:t>
            </w:r>
            <w:proofErr w:type="spellStart"/>
            <w:r w:rsidRPr="0076010C">
              <w:rPr>
                <w:rFonts w:ascii="Bookman Old Style" w:hAnsi="Bookman Old Style"/>
              </w:rPr>
              <w:t>Pengembalian</w:t>
            </w:r>
            <w:proofErr w:type="spellEnd"/>
            <w:r w:rsidRPr="0076010C">
              <w:rPr>
                <w:rFonts w:ascii="Bookman Old Style" w:hAnsi="Bookman Old Style"/>
              </w:rPr>
              <w:t xml:space="preserve"> </w:t>
            </w:r>
            <w:proofErr w:type="spellStart"/>
            <w:r w:rsidRPr="0076010C">
              <w:rPr>
                <w:rFonts w:ascii="Bookman Old Style" w:hAnsi="Bookman Old Style"/>
              </w:rPr>
              <w:t>Investasi</w:t>
            </w:r>
            <w:proofErr w:type="spellEnd"/>
            <w:r w:rsidRPr="0076010C">
              <w:rPr>
                <w:rFonts w:ascii="Bookman Old Style" w:hAnsi="Bookman Old Style"/>
              </w:rPr>
              <w:t xml:space="preserve"> (RPI/PPI)</w:t>
            </w:r>
            <w:r>
              <w:rPr>
                <w:rFonts w:ascii="Bookman Old Style" w:hAnsi="Bookman Old Style"/>
              </w:rPr>
              <w:t>.</w:t>
            </w:r>
          </w:p>
          <w:p w14:paraId="5E8AD5BC" w14:textId="77777777" w:rsidR="00C85C9B" w:rsidRDefault="00C85C9B" w:rsidP="00C85C9B">
            <w:pPr>
              <w:rPr>
                <w:rFonts w:ascii="Bookman Old Style" w:hAnsi="Bookman Old Style"/>
                <w:sz w:val="24"/>
                <w:szCs w:val="24"/>
                <w:lang w:val="sv-SE"/>
              </w:rPr>
            </w:pPr>
          </w:p>
          <w:p w14:paraId="369AEA51" w14:textId="77777777" w:rsidR="00C85C9B" w:rsidRDefault="00C85C9B" w:rsidP="00C85C9B">
            <w:pPr>
              <w:rPr>
                <w:rFonts w:ascii="Bookman Old Style" w:hAnsi="Bookman Old Style"/>
                <w:sz w:val="24"/>
                <w:szCs w:val="24"/>
                <w:lang w:val="sv-SE"/>
              </w:rPr>
            </w:pPr>
          </w:p>
          <w:p w14:paraId="24A579DE" w14:textId="0F367108" w:rsidR="00C85C9B" w:rsidRPr="001A66E2" w:rsidRDefault="00C85C9B" w:rsidP="00C85C9B">
            <w:pPr>
              <w:rPr>
                <w:rFonts w:ascii="Bookman Old Style" w:hAnsi="Bookman Old Style"/>
                <w:sz w:val="24"/>
                <w:szCs w:val="24"/>
                <w:lang w:val="sv-SE"/>
              </w:rPr>
            </w:pPr>
          </w:p>
        </w:tc>
        <w:tc>
          <w:tcPr>
            <w:tcW w:w="3171" w:type="dxa"/>
          </w:tcPr>
          <w:p w14:paraId="7B40FEBB" w14:textId="77777777" w:rsidR="00C85C9B" w:rsidRPr="001A66E2" w:rsidRDefault="00C85C9B" w:rsidP="00E804F1">
            <w:pPr>
              <w:rPr>
                <w:rFonts w:ascii="Bookman Old Style" w:hAnsi="Bookman Old Style"/>
                <w:b/>
                <w:sz w:val="24"/>
                <w:szCs w:val="24"/>
              </w:rPr>
            </w:pPr>
          </w:p>
        </w:tc>
        <w:tc>
          <w:tcPr>
            <w:tcW w:w="3118" w:type="dxa"/>
          </w:tcPr>
          <w:p w14:paraId="077937E9" w14:textId="77777777" w:rsidR="00C85C9B" w:rsidRPr="001A66E2" w:rsidRDefault="00C85C9B" w:rsidP="00E804F1">
            <w:pPr>
              <w:rPr>
                <w:rFonts w:ascii="Bookman Old Style" w:hAnsi="Bookman Old Style"/>
                <w:b/>
                <w:sz w:val="24"/>
                <w:szCs w:val="24"/>
              </w:rPr>
            </w:pPr>
          </w:p>
        </w:tc>
      </w:tr>
      <w:tr w:rsidR="00C85C9B" w:rsidRPr="001A66E2" w14:paraId="60F025DA" w14:textId="77777777" w:rsidTr="00C85C9B">
        <w:tc>
          <w:tcPr>
            <w:tcW w:w="9582" w:type="dxa"/>
          </w:tcPr>
          <w:p w14:paraId="68577564" w14:textId="77777777" w:rsidR="00C85C9B" w:rsidRPr="0076010C" w:rsidRDefault="00C85C9B" w:rsidP="00C85C9B">
            <w:pPr>
              <w:jc w:val="both"/>
              <w:rPr>
                <w:rFonts w:ascii="Bookman Old Style" w:hAnsi="Bookman Old Style"/>
                <w:b/>
                <w:u w:val="single"/>
              </w:rPr>
            </w:pPr>
            <w:proofErr w:type="spellStart"/>
            <w:r w:rsidRPr="0076010C">
              <w:rPr>
                <w:rFonts w:ascii="Bookman Old Style" w:hAnsi="Bookman Old Style"/>
                <w:b/>
                <w:u w:val="single"/>
              </w:rPr>
              <w:lastRenderedPageBreak/>
              <w:t>Petunjuk</w:t>
            </w:r>
            <w:proofErr w:type="spellEnd"/>
            <w:r w:rsidRPr="0076010C">
              <w:rPr>
                <w:rFonts w:ascii="Bookman Old Style" w:hAnsi="Bookman Old Style"/>
                <w:b/>
                <w:u w:val="single"/>
              </w:rPr>
              <w:t xml:space="preserve"> </w:t>
            </w:r>
            <w:proofErr w:type="spellStart"/>
            <w:r w:rsidRPr="0076010C">
              <w:rPr>
                <w:rFonts w:ascii="Bookman Old Style" w:hAnsi="Bookman Old Style"/>
                <w:b/>
                <w:u w:val="single"/>
              </w:rPr>
              <w:t>Pengisian</w:t>
            </w:r>
            <w:proofErr w:type="spellEnd"/>
          </w:p>
          <w:p w14:paraId="6B420090" w14:textId="77777777" w:rsidR="00C85C9B" w:rsidRDefault="00C85C9B" w:rsidP="00C85C9B">
            <w:pPr>
              <w:jc w:val="both"/>
              <w:rPr>
                <w:rFonts w:ascii="Bookman Old Style" w:hAnsi="Bookman Old Style"/>
              </w:rPr>
            </w:pPr>
            <w:r w:rsidRPr="0076010C">
              <w:rPr>
                <w:rFonts w:ascii="Bookman Old Style" w:hAnsi="Bookman Old Style"/>
              </w:rPr>
              <w:t xml:space="preserve">Format </w:t>
            </w:r>
            <w:proofErr w:type="spellStart"/>
            <w:r w:rsidRPr="0076010C">
              <w:rPr>
                <w:rFonts w:ascii="Bookman Old Style" w:hAnsi="Bookman Old Style"/>
              </w:rPr>
              <w:t>ini</w:t>
            </w:r>
            <w:proofErr w:type="spellEnd"/>
            <w:r w:rsidRPr="0076010C">
              <w:rPr>
                <w:rFonts w:ascii="Bookman Old Style" w:hAnsi="Bookman Old Style"/>
              </w:rPr>
              <w:t xml:space="preserve"> </w:t>
            </w:r>
            <w:proofErr w:type="spellStart"/>
            <w:r w:rsidRPr="0076010C">
              <w:rPr>
                <w:rFonts w:ascii="Bookman Old Style" w:hAnsi="Bookman Old Style"/>
              </w:rPr>
              <w:t>digunakan</w:t>
            </w:r>
            <w:proofErr w:type="spellEnd"/>
            <w:r w:rsidRPr="0076010C">
              <w:rPr>
                <w:rFonts w:ascii="Bookman Old Style" w:hAnsi="Bookman Old Style"/>
              </w:rPr>
              <w:t xml:space="preserve"> </w:t>
            </w:r>
            <w:proofErr w:type="spellStart"/>
            <w:r w:rsidRPr="0076010C">
              <w:rPr>
                <w:rFonts w:ascii="Bookman Old Style" w:hAnsi="Bookman Old Style"/>
              </w:rPr>
              <w:t>untuk</w:t>
            </w:r>
            <w:proofErr w:type="spellEnd"/>
            <w:r w:rsidRPr="0076010C">
              <w:rPr>
                <w:rFonts w:ascii="Bookman Old Style" w:hAnsi="Bookman Old Style"/>
              </w:rPr>
              <w:t xml:space="preserve"> </w:t>
            </w:r>
            <w:proofErr w:type="spellStart"/>
            <w:r w:rsidRPr="0076010C">
              <w:rPr>
                <w:rFonts w:ascii="Bookman Old Style" w:hAnsi="Bookman Old Style"/>
              </w:rPr>
              <w:t>menilai</w:t>
            </w:r>
            <w:proofErr w:type="spellEnd"/>
            <w:r w:rsidRPr="0076010C">
              <w:rPr>
                <w:rFonts w:ascii="Bookman Old Style" w:hAnsi="Bookman Old Style"/>
              </w:rPr>
              <w:t xml:space="preserve"> </w:t>
            </w:r>
            <w:proofErr w:type="spellStart"/>
            <w:r w:rsidRPr="0076010C">
              <w:rPr>
                <w:rFonts w:ascii="Bookman Old Style" w:hAnsi="Bookman Old Style"/>
              </w:rPr>
              <w:t>kualitas</w:t>
            </w:r>
            <w:proofErr w:type="spellEnd"/>
            <w:r w:rsidRPr="0076010C">
              <w:rPr>
                <w:rFonts w:ascii="Bookman Old Style" w:hAnsi="Bookman Old Style"/>
              </w:rPr>
              <w:t xml:space="preserve"> </w:t>
            </w:r>
            <w:proofErr w:type="spellStart"/>
            <w:r w:rsidRPr="0076010C">
              <w:rPr>
                <w:rFonts w:ascii="Bookman Old Style" w:hAnsi="Bookman Old Style"/>
              </w:rPr>
              <w:t>aset</w:t>
            </w:r>
            <w:proofErr w:type="spellEnd"/>
            <w:r w:rsidRPr="0076010C">
              <w:rPr>
                <w:rFonts w:ascii="Bookman Old Style" w:hAnsi="Bookman Old Style"/>
              </w:rPr>
              <w:t xml:space="preserve"> </w:t>
            </w:r>
            <w:proofErr w:type="spellStart"/>
            <w:r w:rsidRPr="0076010C">
              <w:rPr>
                <w:rFonts w:ascii="Bookman Old Style" w:hAnsi="Bookman Old Style"/>
              </w:rPr>
              <w:t>atas</w:t>
            </w:r>
            <w:proofErr w:type="spellEnd"/>
            <w:r w:rsidRPr="0076010C">
              <w:rPr>
                <w:rFonts w:ascii="Bookman Old Style" w:hAnsi="Bookman Old Style"/>
              </w:rPr>
              <w:t xml:space="preserve"> dana </w:t>
            </w:r>
            <w:proofErr w:type="spellStart"/>
            <w:r>
              <w:rPr>
                <w:rFonts w:ascii="Bookman Old Style" w:hAnsi="Bookman Old Style"/>
              </w:rPr>
              <w:t>I</w:t>
            </w:r>
            <w:r w:rsidRPr="0076010C">
              <w:rPr>
                <w:rFonts w:ascii="Bookman Old Style" w:hAnsi="Bookman Old Style"/>
              </w:rPr>
              <w:t>nvestasi</w:t>
            </w:r>
            <w:proofErr w:type="spellEnd"/>
            <w:r w:rsidRPr="0076010C">
              <w:rPr>
                <w:rFonts w:ascii="Bookman Old Style" w:hAnsi="Bookman Old Style"/>
              </w:rPr>
              <w:t xml:space="preserve"> </w:t>
            </w:r>
            <w:proofErr w:type="spellStart"/>
            <w:r w:rsidRPr="0076010C">
              <w:rPr>
                <w:rFonts w:ascii="Bookman Old Style" w:hAnsi="Bookman Old Style"/>
              </w:rPr>
              <w:t>dari</w:t>
            </w:r>
            <w:proofErr w:type="spellEnd"/>
            <w:r w:rsidRPr="0076010C">
              <w:rPr>
                <w:rFonts w:ascii="Bookman Old Style" w:hAnsi="Bookman Old Style"/>
              </w:rPr>
              <w:t xml:space="preserve"> </w:t>
            </w:r>
            <w:proofErr w:type="spellStart"/>
            <w:r>
              <w:rPr>
                <w:rFonts w:ascii="Bookman Old Style" w:hAnsi="Bookman Old Style"/>
              </w:rPr>
              <w:t>N</w:t>
            </w:r>
            <w:r w:rsidRPr="0076010C">
              <w:rPr>
                <w:rFonts w:ascii="Bookman Old Style" w:hAnsi="Bookman Old Style"/>
              </w:rPr>
              <w:t>asabah</w:t>
            </w:r>
            <w:proofErr w:type="spellEnd"/>
            <w:r w:rsidRPr="0076010C">
              <w:rPr>
                <w:rFonts w:ascii="Bookman Old Style" w:hAnsi="Bookman Old Style"/>
              </w:rPr>
              <w:t xml:space="preserve"> </w:t>
            </w:r>
            <w:r>
              <w:rPr>
                <w:rFonts w:ascii="Bookman Old Style" w:hAnsi="Bookman Old Style"/>
              </w:rPr>
              <w:t>I</w:t>
            </w:r>
            <w:r w:rsidRPr="0076010C">
              <w:rPr>
                <w:rFonts w:ascii="Bookman Old Style" w:hAnsi="Bookman Old Style"/>
              </w:rPr>
              <w:t xml:space="preserve">nvestor </w:t>
            </w:r>
            <w:proofErr w:type="spellStart"/>
            <w:r w:rsidRPr="0076010C">
              <w:rPr>
                <w:rFonts w:ascii="Bookman Old Style" w:hAnsi="Bookman Old Style"/>
              </w:rPr>
              <w:t>berdasarkan</w:t>
            </w:r>
            <w:proofErr w:type="spellEnd"/>
            <w:r w:rsidRPr="0076010C">
              <w:rPr>
                <w:rFonts w:ascii="Bookman Old Style" w:hAnsi="Bookman Old Style"/>
              </w:rPr>
              <w:t xml:space="preserve"> </w:t>
            </w:r>
            <w:proofErr w:type="spellStart"/>
            <w:r w:rsidRPr="0076010C">
              <w:rPr>
                <w:rFonts w:ascii="Bookman Old Style" w:hAnsi="Bookman Old Style"/>
              </w:rPr>
              <w:t>realisasi</w:t>
            </w:r>
            <w:proofErr w:type="spellEnd"/>
            <w:r w:rsidRPr="0076010C">
              <w:rPr>
                <w:rFonts w:ascii="Bookman Old Style" w:hAnsi="Bookman Old Style"/>
              </w:rPr>
              <w:t xml:space="preserve"> </w:t>
            </w:r>
            <w:proofErr w:type="spellStart"/>
            <w:r w:rsidRPr="0076010C">
              <w:rPr>
                <w:rFonts w:ascii="Bookman Old Style" w:hAnsi="Bookman Old Style"/>
              </w:rPr>
              <w:t>imbal</w:t>
            </w:r>
            <w:proofErr w:type="spellEnd"/>
            <w:r w:rsidRPr="0076010C">
              <w:rPr>
                <w:rFonts w:ascii="Bookman Old Style" w:hAnsi="Bookman Old Style"/>
              </w:rPr>
              <w:t xml:space="preserve"> </w:t>
            </w:r>
            <w:proofErr w:type="spellStart"/>
            <w:r w:rsidRPr="0076010C">
              <w:rPr>
                <w:rFonts w:ascii="Bookman Old Style" w:hAnsi="Bookman Old Style"/>
              </w:rPr>
              <w:t>hasil</w:t>
            </w:r>
            <w:proofErr w:type="spellEnd"/>
            <w:r w:rsidRPr="0076010C">
              <w:rPr>
                <w:rFonts w:ascii="Bookman Old Style" w:hAnsi="Bookman Old Style"/>
              </w:rPr>
              <w:t xml:space="preserve"> </w:t>
            </w:r>
            <w:proofErr w:type="spellStart"/>
            <w:r w:rsidRPr="0076010C">
              <w:rPr>
                <w:rFonts w:ascii="Bookman Old Style" w:hAnsi="Bookman Old Style"/>
              </w:rPr>
              <w:t>terhadap</w:t>
            </w:r>
            <w:proofErr w:type="spellEnd"/>
            <w:r w:rsidRPr="0076010C">
              <w:rPr>
                <w:rFonts w:ascii="Bookman Old Style" w:hAnsi="Bookman Old Style"/>
              </w:rPr>
              <w:t xml:space="preserve"> </w:t>
            </w:r>
            <w:proofErr w:type="spellStart"/>
            <w:r w:rsidRPr="0076010C">
              <w:rPr>
                <w:rFonts w:ascii="Bookman Old Style" w:hAnsi="Bookman Old Style"/>
              </w:rPr>
              <w:t>proyeksi</w:t>
            </w:r>
            <w:proofErr w:type="spellEnd"/>
            <w:r w:rsidRPr="0076010C">
              <w:rPr>
                <w:rFonts w:ascii="Bookman Old Style" w:hAnsi="Bookman Old Style"/>
              </w:rPr>
              <w:t xml:space="preserve"> yang </w:t>
            </w:r>
            <w:proofErr w:type="spellStart"/>
            <w:r w:rsidRPr="0076010C">
              <w:rPr>
                <w:rFonts w:ascii="Bookman Old Style" w:hAnsi="Bookman Old Style"/>
              </w:rPr>
              <w:t>dijanjikan</w:t>
            </w:r>
            <w:proofErr w:type="spellEnd"/>
            <w:r w:rsidRPr="0076010C">
              <w:rPr>
                <w:rFonts w:ascii="Bookman Old Style" w:hAnsi="Bookman Old Style"/>
              </w:rPr>
              <w:t xml:space="preserve">. </w:t>
            </w:r>
            <w:proofErr w:type="spellStart"/>
            <w:r w:rsidRPr="0076010C">
              <w:rPr>
                <w:rFonts w:ascii="Bookman Old Style" w:hAnsi="Bookman Old Style"/>
              </w:rPr>
              <w:t>Penilaian</w:t>
            </w:r>
            <w:proofErr w:type="spellEnd"/>
            <w:r w:rsidRPr="0076010C">
              <w:rPr>
                <w:rFonts w:ascii="Bookman Old Style" w:hAnsi="Bookman Old Style"/>
              </w:rPr>
              <w:t xml:space="preserve"> </w:t>
            </w:r>
            <w:proofErr w:type="spellStart"/>
            <w:r w:rsidRPr="0076010C">
              <w:rPr>
                <w:rFonts w:ascii="Bookman Old Style" w:hAnsi="Bookman Old Style"/>
              </w:rPr>
              <w:t>dilakukan</w:t>
            </w:r>
            <w:proofErr w:type="spellEnd"/>
            <w:r w:rsidRPr="0076010C">
              <w:rPr>
                <w:rFonts w:ascii="Bookman Old Style" w:hAnsi="Bookman Old Style"/>
              </w:rPr>
              <w:t xml:space="preserve"> </w:t>
            </w:r>
            <w:proofErr w:type="spellStart"/>
            <w:r w:rsidRPr="0076010C">
              <w:rPr>
                <w:rFonts w:ascii="Bookman Old Style" w:hAnsi="Bookman Old Style"/>
              </w:rPr>
              <w:t>secara</w:t>
            </w:r>
            <w:proofErr w:type="spellEnd"/>
            <w:r w:rsidRPr="0076010C">
              <w:rPr>
                <w:rFonts w:ascii="Bookman Old Style" w:hAnsi="Bookman Old Style"/>
              </w:rPr>
              <w:t xml:space="preserve"> </w:t>
            </w:r>
            <w:proofErr w:type="spellStart"/>
            <w:r w:rsidRPr="0076010C">
              <w:rPr>
                <w:rFonts w:ascii="Bookman Old Style" w:hAnsi="Bookman Old Style"/>
              </w:rPr>
              <w:t>periodik</w:t>
            </w:r>
            <w:proofErr w:type="spellEnd"/>
            <w:r w:rsidRPr="0076010C">
              <w:rPr>
                <w:rFonts w:ascii="Bookman Old Style" w:hAnsi="Bookman Old Style"/>
              </w:rPr>
              <w:t xml:space="preserve"> oleh Dewan </w:t>
            </w:r>
            <w:proofErr w:type="spellStart"/>
            <w:r w:rsidRPr="0076010C">
              <w:rPr>
                <w:rFonts w:ascii="Bookman Old Style" w:hAnsi="Bookman Old Style"/>
              </w:rPr>
              <w:t>Pengawas</w:t>
            </w:r>
            <w:proofErr w:type="spellEnd"/>
            <w:r w:rsidRPr="0076010C">
              <w:rPr>
                <w:rFonts w:ascii="Bookman Old Style" w:hAnsi="Bookman Old Style"/>
              </w:rPr>
              <w:t xml:space="preserve"> Syariah (DPS).</w:t>
            </w:r>
          </w:p>
          <w:p w14:paraId="1E6A7C46" w14:textId="05460BDE" w:rsidR="00C85C9B" w:rsidRPr="001A66E2" w:rsidRDefault="00C85C9B" w:rsidP="00C85C9B">
            <w:pPr>
              <w:jc w:val="center"/>
              <w:rPr>
                <w:rFonts w:ascii="Bookman Old Style" w:hAnsi="Bookman Old Style"/>
                <w:sz w:val="24"/>
                <w:szCs w:val="24"/>
                <w:lang w:val="sv-SE"/>
              </w:rPr>
            </w:pPr>
          </w:p>
        </w:tc>
        <w:tc>
          <w:tcPr>
            <w:tcW w:w="3171" w:type="dxa"/>
          </w:tcPr>
          <w:p w14:paraId="762E57CD" w14:textId="77777777" w:rsidR="00C85C9B" w:rsidRPr="001A66E2" w:rsidRDefault="00C85C9B" w:rsidP="00E804F1">
            <w:pPr>
              <w:rPr>
                <w:rFonts w:ascii="Bookman Old Style" w:hAnsi="Bookman Old Style"/>
                <w:b/>
                <w:sz w:val="24"/>
                <w:szCs w:val="24"/>
              </w:rPr>
            </w:pPr>
          </w:p>
        </w:tc>
        <w:tc>
          <w:tcPr>
            <w:tcW w:w="3118" w:type="dxa"/>
          </w:tcPr>
          <w:p w14:paraId="6AEB5386" w14:textId="77777777" w:rsidR="00C85C9B" w:rsidRPr="001A66E2" w:rsidRDefault="00C85C9B" w:rsidP="00E804F1">
            <w:pPr>
              <w:rPr>
                <w:rFonts w:ascii="Bookman Old Style" w:hAnsi="Bookman Old Style"/>
                <w:b/>
                <w:sz w:val="24"/>
                <w:szCs w:val="24"/>
              </w:rPr>
            </w:pPr>
          </w:p>
        </w:tc>
      </w:tr>
    </w:tbl>
    <w:p w14:paraId="56FDDD7A" w14:textId="0BC78E80" w:rsidR="00C3033C" w:rsidRPr="001A66E2" w:rsidRDefault="00C3033C">
      <w:pPr>
        <w:rPr>
          <w:rFonts w:ascii="Bookman Old Style" w:hAnsi="Bookman Old Style"/>
          <w:b/>
          <w:sz w:val="24"/>
          <w:szCs w:val="24"/>
        </w:rPr>
      </w:pPr>
    </w:p>
    <w:sectPr w:rsidR="00C3033C" w:rsidRPr="001A66E2" w:rsidSect="00346CCC">
      <w:headerReference w:type="default" r:id="rId8"/>
      <w:pgSz w:w="18722" w:h="12242" w:orient="landscape" w:code="41"/>
      <w:pgMar w:top="1418" w:right="1418"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63FE4" w14:textId="77777777" w:rsidR="00C37AE2" w:rsidRDefault="00C37AE2" w:rsidP="00811CEF">
      <w:pPr>
        <w:spacing w:after="0" w:line="240" w:lineRule="auto"/>
      </w:pPr>
      <w:r>
        <w:separator/>
      </w:r>
    </w:p>
  </w:endnote>
  <w:endnote w:type="continuationSeparator" w:id="0">
    <w:p w14:paraId="4A671C6C" w14:textId="77777777" w:rsidR="00C37AE2" w:rsidRDefault="00C37AE2" w:rsidP="00811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9AFCC" w14:textId="77777777" w:rsidR="00C37AE2" w:rsidRDefault="00C37AE2" w:rsidP="00811CEF">
      <w:pPr>
        <w:spacing w:after="0" w:line="240" w:lineRule="auto"/>
      </w:pPr>
      <w:r>
        <w:separator/>
      </w:r>
    </w:p>
  </w:footnote>
  <w:footnote w:type="continuationSeparator" w:id="0">
    <w:p w14:paraId="4A90143E" w14:textId="77777777" w:rsidR="00C37AE2" w:rsidRDefault="00C37AE2" w:rsidP="00811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052954"/>
      <w:docPartObj>
        <w:docPartGallery w:val="Page Numbers (Top of Page)"/>
        <w:docPartUnique/>
      </w:docPartObj>
    </w:sdtPr>
    <w:sdtEndPr>
      <w:rPr>
        <w:rFonts w:ascii="Bookman Old Style" w:hAnsi="Bookman Old Style"/>
        <w:noProof/>
        <w:sz w:val="24"/>
        <w:szCs w:val="24"/>
      </w:rPr>
    </w:sdtEndPr>
    <w:sdtContent>
      <w:p w14:paraId="6A0329BF" w14:textId="4FC4A4B7" w:rsidR="00346CCC" w:rsidRPr="00346CCC" w:rsidRDefault="00346CCC" w:rsidP="00346CCC">
        <w:pPr>
          <w:pStyle w:val="Header"/>
          <w:jc w:val="center"/>
          <w:rPr>
            <w:rFonts w:ascii="Bookman Old Style" w:hAnsi="Bookman Old Style"/>
            <w:sz w:val="24"/>
            <w:szCs w:val="24"/>
          </w:rPr>
        </w:pPr>
        <w:r w:rsidRPr="00346CCC">
          <w:rPr>
            <w:rFonts w:ascii="Bookman Old Style" w:hAnsi="Bookman Old Style"/>
            <w:sz w:val="24"/>
            <w:szCs w:val="24"/>
          </w:rPr>
          <w:fldChar w:fldCharType="begin"/>
        </w:r>
        <w:r w:rsidRPr="00346CCC">
          <w:rPr>
            <w:rFonts w:ascii="Bookman Old Style" w:hAnsi="Bookman Old Style"/>
            <w:sz w:val="24"/>
            <w:szCs w:val="24"/>
          </w:rPr>
          <w:instrText xml:space="preserve"> PAGE   \* MERGEFORMAT </w:instrText>
        </w:r>
        <w:r w:rsidRPr="00346CCC">
          <w:rPr>
            <w:rFonts w:ascii="Bookman Old Style" w:hAnsi="Bookman Old Style"/>
            <w:sz w:val="24"/>
            <w:szCs w:val="24"/>
          </w:rPr>
          <w:fldChar w:fldCharType="separate"/>
        </w:r>
        <w:r w:rsidRPr="00346CCC">
          <w:rPr>
            <w:rFonts w:ascii="Bookman Old Style" w:hAnsi="Bookman Old Style"/>
            <w:noProof/>
            <w:sz w:val="24"/>
            <w:szCs w:val="24"/>
          </w:rPr>
          <w:t>2</w:t>
        </w:r>
        <w:r w:rsidRPr="00346CCC">
          <w:rPr>
            <w:rFonts w:ascii="Bookman Old Style" w:hAnsi="Bookman Old Style"/>
            <w:noProof/>
            <w:sz w:val="24"/>
            <w:szCs w:val="24"/>
          </w:rPr>
          <w:fldChar w:fldCharType="end"/>
        </w:r>
      </w:p>
    </w:sdtContent>
  </w:sdt>
  <w:p w14:paraId="6D35FB6A" w14:textId="60A661CF" w:rsidR="00E04002" w:rsidRDefault="00E04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138"/>
    <w:multiLevelType w:val="hybridMultilevel"/>
    <w:tmpl w:val="AF248F00"/>
    <w:lvl w:ilvl="0" w:tplc="DACC4236">
      <w:start w:val="1"/>
      <w:numFmt w:val="decimal"/>
      <w:lvlText w:val="(%1)"/>
      <w:lvlJc w:val="left"/>
      <w:pPr>
        <w:ind w:left="2345" w:hanging="360"/>
      </w:pPr>
      <w:rPr>
        <w:rFonts w:hint="default"/>
      </w:rPr>
    </w:lvl>
    <w:lvl w:ilvl="1" w:tplc="3809000F">
      <w:start w:val="1"/>
      <w:numFmt w:val="decimal"/>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15:restartNumberingAfterBreak="0">
    <w:nsid w:val="06DE2C21"/>
    <w:multiLevelType w:val="hybridMultilevel"/>
    <w:tmpl w:val="8DF434B4"/>
    <w:lvl w:ilvl="0" w:tplc="38090019">
      <w:start w:val="1"/>
      <w:numFmt w:val="lowerLetter"/>
      <w:lvlText w:val="%1."/>
      <w:lvlJc w:val="left"/>
      <w:pPr>
        <w:ind w:left="1440" w:hanging="360"/>
      </w:pPr>
    </w:lvl>
    <w:lvl w:ilvl="1" w:tplc="38090011">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71E3BBD"/>
    <w:multiLevelType w:val="hybridMultilevel"/>
    <w:tmpl w:val="8D9AC45E"/>
    <w:lvl w:ilvl="0" w:tplc="93F253CE">
      <w:start w:val="1"/>
      <w:numFmt w:val="decimal"/>
      <w:lvlText w:val="(%1)"/>
      <w:lvlJc w:val="left"/>
      <w:pPr>
        <w:ind w:left="644" w:hanging="360"/>
      </w:pPr>
      <w:rPr>
        <w:rFonts w:hint="default"/>
      </w:rPr>
    </w:lvl>
    <w:lvl w:ilvl="1" w:tplc="04090019">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15:restartNumberingAfterBreak="0">
    <w:nsid w:val="0A1F6E40"/>
    <w:multiLevelType w:val="hybridMultilevel"/>
    <w:tmpl w:val="B7E45A52"/>
    <w:lvl w:ilvl="0" w:tplc="6DB0905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F67B06"/>
    <w:multiLevelType w:val="hybridMultilevel"/>
    <w:tmpl w:val="CBEE135E"/>
    <w:lvl w:ilvl="0" w:tplc="61546C5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1A5A2F55"/>
    <w:multiLevelType w:val="hybridMultilevel"/>
    <w:tmpl w:val="BE44B220"/>
    <w:lvl w:ilvl="0" w:tplc="04090019">
      <w:start w:val="1"/>
      <w:numFmt w:val="lowerLetter"/>
      <w:lvlText w:val="%1."/>
      <w:lvlJc w:val="left"/>
      <w:pPr>
        <w:ind w:left="2912" w:hanging="360"/>
      </w:pPr>
      <w:rPr>
        <w:rFonts w:hint="default"/>
        <w:color w:val="00000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6" w15:restartNumberingAfterBreak="0">
    <w:nsid w:val="1D347DF8"/>
    <w:multiLevelType w:val="hybridMultilevel"/>
    <w:tmpl w:val="286E6BF2"/>
    <w:lvl w:ilvl="0" w:tplc="7F82117C">
      <w:start w:val="1"/>
      <w:numFmt w:val="decimal"/>
      <w:lvlText w:val="(%1)"/>
      <w:lvlJc w:val="left"/>
      <w:pPr>
        <w:ind w:left="-2493" w:hanging="360"/>
      </w:pPr>
      <w:rPr>
        <w:rFonts w:hint="default"/>
      </w:rPr>
    </w:lvl>
    <w:lvl w:ilvl="1" w:tplc="38090019" w:tentative="1">
      <w:start w:val="1"/>
      <w:numFmt w:val="lowerLetter"/>
      <w:lvlText w:val="%2."/>
      <w:lvlJc w:val="left"/>
      <w:pPr>
        <w:ind w:left="-1773" w:hanging="360"/>
      </w:pPr>
    </w:lvl>
    <w:lvl w:ilvl="2" w:tplc="3809001B" w:tentative="1">
      <w:start w:val="1"/>
      <w:numFmt w:val="lowerRoman"/>
      <w:lvlText w:val="%3."/>
      <w:lvlJc w:val="right"/>
      <w:pPr>
        <w:ind w:left="-1053" w:hanging="180"/>
      </w:pPr>
    </w:lvl>
    <w:lvl w:ilvl="3" w:tplc="3809000F" w:tentative="1">
      <w:start w:val="1"/>
      <w:numFmt w:val="decimal"/>
      <w:lvlText w:val="%4."/>
      <w:lvlJc w:val="left"/>
      <w:pPr>
        <w:ind w:left="-333" w:hanging="360"/>
      </w:pPr>
    </w:lvl>
    <w:lvl w:ilvl="4" w:tplc="38090019" w:tentative="1">
      <w:start w:val="1"/>
      <w:numFmt w:val="lowerLetter"/>
      <w:lvlText w:val="%5."/>
      <w:lvlJc w:val="left"/>
      <w:pPr>
        <w:ind w:left="387" w:hanging="360"/>
      </w:pPr>
    </w:lvl>
    <w:lvl w:ilvl="5" w:tplc="3809001B" w:tentative="1">
      <w:start w:val="1"/>
      <w:numFmt w:val="lowerRoman"/>
      <w:lvlText w:val="%6."/>
      <w:lvlJc w:val="right"/>
      <w:pPr>
        <w:ind w:left="1107" w:hanging="180"/>
      </w:pPr>
    </w:lvl>
    <w:lvl w:ilvl="6" w:tplc="3809000F" w:tentative="1">
      <w:start w:val="1"/>
      <w:numFmt w:val="decimal"/>
      <w:lvlText w:val="%7."/>
      <w:lvlJc w:val="left"/>
      <w:pPr>
        <w:ind w:left="1827" w:hanging="360"/>
      </w:pPr>
    </w:lvl>
    <w:lvl w:ilvl="7" w:tplc="38090019" w:tentative="1">
      <w:start w:val="1"/>
      <w:numFmt w:val="lowerLetter"/>
      <w:lvlText w:val="%8."/>
      <w:lvlJc w:val="left"/>
      <w:pPr>
        <w:ind w:left="2547" w:hanging="360"/>
      </w:pPr>
    </w:lvl>
    <w:lvl w:ilvl="8" w:tplc="3809001B" w:tentative="1">
      <w:start w:val="1"/>
      <w:numFmt w:val="lowerRoman"/>
      <w:lvlText w:val="%9."/>
      <w:lvlJc w:val="right"/>
      <w:pPr>
        <w:ind w:left="3267" w:hanging="180"/>
      </w:pPr>
    </w:lvl>
  </w:abstractNum>
  <w:abstractNum w:abstractNumId="7" w15:restartNumberingAfterBreak="0">
    <w:nsid w:val="21D471C1"/>
    <w:multiLevelType w:val="hybridMultilevel"/>
    <w:tmpl w:val="BE44B220"/>
    <w:lvl w:ilvl="0" w:tplc="04090019">
      <w:start w:val="1"/>
      <w:numFmt w:val="lowerLetter"/>
      <w:lvlText w:val="%1."/>
      <w:lvlJc w:val="left"/>
      <w:pPr>
        <w:ind w:left="2912" w:hanging="360"/>
      </w:pPr>
      <w:rPr>
        <w:rFonts w:hint="default"/>
        <w:color w:val="00000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8" w15:restartNumberingAfterBreak="0">
    <w:nsid w:val="22AD72FC"/>
    <w:multiLevelType w:val="hybridMultilevel"/>
    <w:tmpl w:val="ED30D050"/>
    <w:lvl w:ilvl="0" w:tplc="22EAF658">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 w15:restartNumberingAfterBreak="0">
    <w:nsid w:val="29A31AC4"/>
    <w:multiLevelType w:val="hybridMultilevel"/>
    <w:tmpl w:val="28E06574"/>
    <w:lvl w:ilvl="0" w:tplc="38090011">
      <w:start w:val="1"/>
      <w:numFmt w:val="decimal"/>
      <w:lvlText w:val="%1)"/>
      <w:lvlJc w:val="left"/>
      <w:pPr>
        <w:ind w:left="3785" w:hanging="360"/>
      </w:pPr>
    </w:lvl>
    <w:lvl w:ilvl="1" w:tplc="38090019" w:tentative="1">
      <w:start w:val="1"/>
      <w:numFmt w:val="lowerLetter"/>
      <w:lvlText w:val="%2."/>
      <w:lvlJc w:val="left"/>
      <w:pPr>
        <w:ind w:left="4505" w:hanging="360"/>
      </w:pPr>
    </w:lvl>
    <w:lvl w:ilvl="2" w:tplc="3809001B" w:tentative="1">
      <w:start w:val="1"/>
      <w:numFmt w:val="lowerRoman"/>
      <w:lvlText w:val="%3."/>
      <w:lvlJc w:val="right"/>
      <w:pPr>
        <w:ind w:left="5225" w:hanging="180"/>
      </w:pPr>
    </w:lvl>
    <w:lvl w:ilvl="3" w:tplc="3809000F" w:tentative="1">
      <w:start w:val="1"/>
      <w:numFmt w:val="decimal"/>
      <w:lvlText w:val="%4."/>
      <w:lvlJc w:val="left"/>
      <w:pPr>
        <w:ind w:left="5945" w:hanging="360"/>
      </w:pPr>
    </w:lvl>
    <w:lvl w:ilvl="4" w:tplc="38090019" w:tentative="1">
      <w:start w:val="1"/>
      <w:numFmt w:val="lowerLetter"/>
      <w:lvlText w:val="%5."/>
      <w:lvlJc w:val="left"/>
      <w:pPr>
        <w:ind w:left="6665" w:hanging="360"/>
      </w:pPr>
    </w:lvl>
    <w:lvl w:ilvl="5" w:tplc="3809001B" w:tentative="1">
      <w:start w:val="1"/>
      <w:numFmt w:val="lowerRoman"/>
      <w:lvlText w:val="%6."/>
      <w:lvlJc w:val="right"/>
      <w:pPr>
        <w:ind w:left="7385" w:hanging="180"/>
      </w:pPr>
    </w:lvl>
    <w:lvl w:ilvl="6" w:tplc="3809000F" w:tentative="1">
      <w:start w:val="1"/>
      <w:numFmt w:val="decimal"/>
      <w:lvlText w:val="%7."/>
      <w:lvlJc w:val="left"/>
      <w:pPr>
        <w:ind w:left="8105" w:hanging="360"/>
      </w:pPr>
    </w:lvl>
    <w:lvl w:ilvl="7" w:tplc="38090019" w:tentative="1">
      <w:start w:val="1"/>
      <w:numFmt w:val="lowerLetter"/>
      <w:lvlText w:val="%8."/>
      <w:lvlJc w:val="left"/>
      <w:pPr>
        <w:ind w:left="8825" w:hanging="360"/>
      </w:pPr>
    </w:lvl>
    <w:lvl w:ilvl="8" w:tplc="3809001B" w:tentative="1">
      <w:start w:val="1"/>
      <w:numFmt w:val="lowerRoman"/>
      <w:lvlText w:val="%9."/>
      <w:lvlJc w:val="right"/>
      <w:pPr>
        <w:ind w:left="9545" w:hanging="180"/>
      </w:pPr>
    </w:lvl>
  </w:abstractNum>
  <w:abstractNum w:abstractNumId="10" w15:restartNumberingAfterBreak="0">
    <w:nsid w:val="2BBF0044"/>
    <w:multiLevelType w:val="hybridMultilevel"/>
    <w:tmpl w:val="987C3BCC"/>
    <w:lvl w:ilvl="0" w:tplc="832CAB84">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11" w15:restartNumberingAfterBreak="0">
    <w:nsid w:val="31500F40"/>
    <w:multiLevelType w:val="hybridMultilevel"/>
    <w:tmpl w:val="992A7D6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3AE2336E"/>
    <w:multiLevelType w:val="hybridMultilevel"/>
    <w:tmpl w:val="B86A56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C0F467F"/>
    <w:multiLevelType w:val="hybridMultilevel"/>
    <w:tmpl w:val="9592A436"/>
    <w:lvl w:ilvl="0" w:tplc="CD2EF946">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4" w15:restartNumberingAfterBreak="0">
    <w:nsid w:val="3E28358A"/>
    <w:multiLevelType w:val="hybridMultilevel"/>
    <w:tmpl w:val="785E1588"/>
    <w:lvl w:ilvl="0" w:tplc="992CB912">
      <w:start w:val="1"/>
      <w:numFmt w:val="decimal"/>
      <w:lvlText w:val="%1."/>
      <w:lvlJc w:val="left"/>
      <w:pPr>
        <w:ind w:left="360" w:hanging="360"/>
      </w:pPr>
      <w:rPr>
        <w:rFonts w:cstheme="minorBidi"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4498331C"/>
    <w:multiLevelType w:val="hybridMultilevel"/>
    <w:tmpl w:val="883CDCA2"/>
    <w:lvl w:ilvl="0" w:tplc="38090011">
      <w:start w:val="1"/>
      <w:numFmt w:val="decimal"/>
      <w:lvlText w:val="%1)"/>
      <w:lvlJc w:val="left"/>
      <w:pPr>
        <w:ind w:left="2912" w:hanging="360"/>
      </w:pPr>
      <w:rPr>
        <w:rFonts w:hint="default"/>
      </w:rPr>
    </w:lvl>
    <w:lvl w:ilvl="1" w:tplc="38090011">
      <w:start w:val="1"/>
      <w:numFmt w:val="decimal"/>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6" w15:restartNumberingAfterBreak="0">
    <w:nsid w:val="450478DB"/>
    <w:multiLevelType w:val="hybridMultilevel"/>
    <w:tmpl w:val="920C5CAA"/>
    <w:lvl w:ilvl="0" w:tplc="FFFFFFFF">
      <w:start w:val="1"/>
      <w:numFmt w:val="decimal"/>
      <w:lvlText w:val="(%1)"/>
      <w:lvlJc w:val="left"/>
      <w:pPr>
        <w:ind w:left="1211" w:hanging="360"/>
      </w:pPr>
      <w:rPr>
        <w:rFonts w:hint="default"/>
        <w:b w:val="0"/>
        <w:bCs w:val="0"/>
        <w:i w:val="0"/>
        <w:iCs w:val="0"/>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4BA82D4A"/>
    <w:multiLevelType w:val="hybridMultilevel"/>
    <w:tmpl w:val="9EF45E2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41D3339"/>
    <w:multiLevelType w:val="hybridMultilevel"/>
    <w:tmpl w:val="27EAA63A"/>
    <w:lvl w:ilvl="0" w:tplc="3BDE0640">
      <w:start w:val="1"/>
      <w:numFmt w:val="upperRoman"/>
      <w:lvlText w:val="%1."/>
      <w:lvlJc w:val="left"/>
      <w:pPr>
        <w:ind w:left="1080" w:hanging="72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7300DD8"/>
    <w:multiLevelType w:val="hybridMultilevel"/>
    <w:tmpl w:val="89AE472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0" w15:restartNumberingAfterBreak="0">
    <w:nsid w:val="5E633D41"/>
    <w:multiLevelType w:val="hybridMultilevel"/>
    <w:tmpl w:val="5F50F64E"/>
    <w:lvl w:ilvl="0" w:tplc="FFFFFFFF">
      <w:start w:val="1"/>
      <w:numFmt w:val="decimal"/>
      <w:lvlText w:val="(%1)"/>
      <w:lvlJc w:val="left"/>
      <w:pPr>
        <w:ind w:left="2345" w:hanging="360"/>
      </w:pPr>
      <w:rPr>
        <w:rFonts w:hint="default"/>
      </w:rPr>
    </w:lvl>
    <w:lvl w:ilvl="1" w:tplc="FFFFFFFF">
      <w:start w:val="1"/>
      <w:numFmt w:val="lowerLetter"/>
      <w:lvlText w:val="%2."/>
      <w:lvlJc w:val="left"/>
      <w:pPr>
        <w:ind w:left="3065" w:hanging="360"/>
      </w:pPr>
    </w:lvl>
    <w:lvl w:ilvl="2" w:tplc="FFFFFFFF" w:tentative="1">
      <w:start w:val="1"/>
      <w:numFmt w:val="lowerRoman"/>
      <w:lvlText w:val="%3."/>
      <w:lvlJc w:val="right"/>
      <w:pPr>
        <w:ind w:left="3785" w:hanging="180"/>
      </w:pPr>
    </w:lvl>
    <w:lvl w:ilvl="3" w:tplc="967C8A04">
      <w:start w:val="1"/>
      <w:numFmt w:val="lowerLetter"/>
      <w:lvlText w:val="%4."/>
      <w:lvlJc w:val="left"/>
      <w:pPr>
        <w:ind w:left="2912" w:hanging="360"/>
      </w:pPr>
      <w:rPr>
        <w:rFonts w:ascii="Bookman Old Style" w:eastAsiaTheme="minorEastAsia" w:hAnsi="Bookman Old Style" w:cstheme="minorBidi"/>
      </w:r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1" w15:restartNumberingAfterBreak="0">
    <w:nsid w:val="62274E0E"/>
    <w:multiLevelType w:val="hybridMultilevel"/>
    <w:tmpl w:val="31EA2FFE"/>
    <w:lvl w:ilvl="0" w:tplc="9CD419C6">
      <w:start w:val="1"/>
      <w:numFmt w:val="decimal"/>
      <w:lvlText w:val="(%1)"/>
      <w:lvlJc w:val="left"/>
      <w:pPr>
        <w:ind w:left="2345" w:hanging="360"/>
      </w:pPr>
      <w:rPr>
        <w:rFonts w:ascii="Bookman Old Style" w:hAnsi="Bookman Old Style" w:hint="default"/>
      </w:rPr>
    </w:lvl>
    <w:lvl w:ilvl="1" w:tplc="FFFFFFFF">
      <w:start w:val="1"/>
      <w:numFmt w:val="lowerLetter"/>
      <w:lvlText w:val="%2."/>
      <w:lvlJc w:val="left"/>
      <w:pPr>
        <w:ind w:left="3065" w:hanging="360"/>
      </w:pPr>
      <w:rPr>
        <w:rFonts w:hint="default"/>
      </w:rPr>
    </w:lvl>
    <w:lvl w:ilvl="2" w:tplc="AB72CF56">
      <w:start w:val="1"/>
      <w:numFmt w:val="decimal"/>
      <w:lvlText w:val="%3."/>
      <w:lvlJc w:val="left"/>
      <w:pPr>
        <w:ind w:left="3965" w:hanging="360"/>
      </w:pPr>
      <w:rPr>
        <w:rFonts w:hint="default"/>
      </w:r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2" w15:restartNumberingAfterBreak="0">
    <w:nsid w:val="63061D6D"/>
    <w:multiLevelType w:val="hybridMultilevel"/>
    <w:tmpl w:val="73EC9C8A"/>
    <w:lvl w:ilvl="0" w:tplc="38090001">
      <w:start w:val="1"/>
      <w:numFmt w:val="bullet"/>
      <w:lvlText w:val=""/>
      <w:lvlJc w:val="left"/>
      <w:pPr>
        <w:ind w:left="791" w:hanging="360"/>
      </w:pPr>
      <w:rPr>
        <w:rFonts w:ascii="Symbol" w:hAnsi="Symbol" w:hint="default"/>
      </w:rPr>
    </w:lvl>
    <w:lvl w:ilvl="1" w:tplc="38090003" w:tentative="1">
      <w:start w:val="1"/>
      <w:numFmt w:val="bullet"/>
      <w:lvlText w:val="o"/>
      <w:lvlJc w:val="left"/>
      <w:pPr>
        <w:ind w:left="1511" w:hanging="360"/>
      </w:pPr>
      <w:rPr>
        <w:rFonts w:ascii="Courier New" w:hAnsi="Courier New" w:cs="Courier New" w:hint="default"/>
      </w:rPr>
    </w:lvl>
    <w:lvl w:ilvl="2" w:tplc="38090005" w:tentative="1">
      <w:start w:val="1"/>
      <w:numFmt w:val="bullet"/>
      <w:lvlText w:val=""/>
      <w:lvlJc w:val="left"/>
      <w:pPr>
        <w:ind w:left="2231" w:hanging="360"/>
      </w:pPr>
      <w:rPr>
        <w:rFonts w:ascii="Wingdings" w:hAnsi="Wingdings" w:hint="default"/>
      </w:rPr>
    </w:lvl>
    <w:lvl w:ilvl="3" w:tplc="38090001" w:tentative="1">
      <w:start w:val="1"/>
      <w:numFmt w:val="bullet"/>
      <w:lvlText w:val=""/>
      <w:lvlJc w:val="left"/>
      <w:pPr>
        <w:ind w:left="2951" w:hanging="360"/>
      </w:pPr>
      <w:rPr>
        <w:rFonts w:ascii="Symbol" w:hAnsi="Symbol" w:hint="default"/>
      </w:rPr>
    </w:lvl>
    <w:lvl w:ilvl="4" w:tplc="38090003" w:tentative="1">
      <w:start w:val="1"/>
      <w:numFmt w:val="bullet"/>
      <w:lvlText w:val="o"/>
      <w:lvlJc w:val="left"/>
      <w:pPr>
        <w:ind w:left="3671" w:hanging="360"/>
      </w:pPr>
      <w:rPr>
        <w:rFonts w:ascii="Courier New" w:hAnsi="Courier New" w:cs="Courier New" w:hint="default"/>
      </w:rPr>
    </w:lvl>
    <w:lvl w:ilvl="5" w:tplc="38090005" w:tentative="1">
      <w:start w:val="1"/>
      <w:numFmt w:val="bullet"/>
      <w:lvlText w:val=""/>
      <w:lvlJc w:val="left"/>
      <w:pPr>
        <w:ind w:left="4391" w:hanging="360"/>
      </w:pPr>
      <w:rPr>
        <w:rFonts w:ascii="Wingdings" w:hAnsi="Wingdings" w:hint="default"/>
      </w:rPr>
    </w:lvl>
    <w:lvl w:ilvl="6" w:tplc="38090001" w:tentative="1">
      <w:start w:val="1"/>
      <w:numFmt w:val="bullet"/>
      <w:lvlText w:val=""/>
      <w:lvlJc w:val="left"/>
      <w:pPr>
        <w:ind w:left="5111" w:hanging="360"/>
      </w:pPr>
      <w:rPr>
        <w:rFonts w:ascii="Symbol" w:hAnsi="Symbol" w:hint="default"/>
      </w:rPr>
    </w:lvl>
    <w:lvl w:ilvl="7" w:tplc="38090003" w:tentative="1">
      <w:start w:val="1"/>
      <w:numFmt w:val="bullet"/>
      <w:lvlText w:val="o"/>
      <w:lvlJc w:val="left"/>
      <w:pPr>
        <w:ind w:left="5831" w:hanging="360"/>
      </w:pPr>
      <w:rPr>
        <w:rFonts w:ascii="Courier New" w:hAnsi="Courier New" w:cs="Courier New" w:hint="default"/>
      </w:rPr>
    </w:lvl>
    <w:lvl w:ilvl="8" w:tplc="38090005" w:tentative="1">
      <w:start w:val="1"/>
      <w:numFmt w:val="bullet"/>
      <w:lvlText w:val=""/>
      <w:lvlJc w:val="left"/>
      <w:pPr>
        <w:ind w:left="6551" w:hanging="360"/>
      </w:pPr>
      <w:rPr>
        <w:rFonts w:ascii="Wingdings" w:hAnsi="Wingdings" w:hint="default"/>
      </w:rPr>
    </w:lvl>
  </w:abstractNum>
  <w:abstractNum w:abstractNumId="23" w15:restartNumberingAfterBreak="0">
    <w:nsid w:val="646E23C6"/>
    <w:multiLevelType w:val="hybridMultilevel"/>
    <w:tmpl w:val="A49A1EB6"/>
    <w:lvl w:ilvl="0" w:tplc="DACC4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24198"/>
    <w:multiLevelType w:val="hybridMultilevel"/>
    <w:tmpl w:val="0C962EBA"/>
    <w:lvl w:ilvl="0" w:tplc="7F82117C">
      <w:start w:val="1"/>
      <w:numFmt w:val="decimal"/>
      <w:lvlText w:val="(%1)"/>
      <w:lvlJc w:val="left"/>
      <w:pPr>
        <w:ind w:left="720" w:hanging="360"/>
      </w:pPr>
      <w:rPr>
        <w:rFonts w:hint="default"/>
      </w:r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7CB1A0E"/>
    <w:multiLevelType w:val="hybridMultilevel"/>
    <w:tmpl w:val="2D464990"/>
    <w:lvl w:ilvl="0" w:tplc="93F253CE">
      <w:start w:val="1"/>
      <w:numFmt w:val="decimal"/>
      <w:lvlText w:val="(%1)"/>
      <w:lvlJc w:val="left"/>
      <w:pPr>
        <w:ind w:left="2345" w:hanging="360"/>
      </w:pPr>
      <w:rPr>
        <w:rFonts w:hint="default"/>
      </w:rPr>
    </w:lvl>
    <w:lvl w:ilvl="1" w:tplc="3809000F">
      <w:start w:val="1"/>
      <w:numFmt w:val="decimal"/>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6" w15:restartNumberingAfterBreak="0">
    <w:nsid w:val="6A5476DB"/>
    <w:multiLevelType w:val="hybridMultilevel"/>
    <w:tmpl w:val="44B09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D332E5"/>
    <w:multiLevelType w:val="hybridMultilevel"/>
    <w:tmpl w:val="87DA4DBC"/>
    <w:lvl w:ilvl="0" w:tplc="51AC9EA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70362361"/>
    <w:multiLevelType w:val="hybridMultilevel"/>
    <w:tmpl w:val="F5C8B330"/>
    <w:lvl w:ilvl="0" w:tplc="77301076">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9" w15:restartNumberingAfterBreak="0">
    <w:nsid w:val="78581454"/>
    <w:multiLevelType w:val="hybridMultilevel"/>
    <w:tmpl w:val="6156918C"/>
    <w:lvl w:ilvl="0" w:tplc="49EAE654">
      <w:start w:val="1"/>
      <w:numFmt w:val="decimal"/>
      <w:lvlText w:val="(%1)"/>
      <w:lvlJc w:val="left"/>
      <w:pPr>
        <w:ind w:left="2705" w:hanging="360"/>
      </w:pPr>
      <w:rPr>
        <w:rFonts w:ascii="Bookman Old Style" w:hAnsi="Bookman Old Style"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num w:numId="1">
    <w:abstractNumId w:val="6"/>
  </w:num>
  <w:num w:numId="2">
    <w:abstractNumId w:val="24"/>
  </w:num>
  <w:num w:numId="3">
    <w:abstractNumId w:val="14"/>
  </w:num>
  <w:num w:numId="4">
    <w:abstractNumId w:val="11"/>
  </w:num>
  <w:num w:numId="5">
    <w:abstractNumId w:val="12"/>
  </w:num>
  <w:num w:numId="6">
    <w:abstractNumId w:val="27"/>
  </w:num>
  <w:num w:numId="7">
    <w:abstractNumId w:val="17"/>
  </w:num>
  <w:num w:numId="8">
    <w:abstractNumId w:val="26"/>
  </w:num>
  <w:num w:numId="9">
    <w:abstractNumId w:val="18"/>
  </w:num>
  <w:num w:numId="10">
    <w:abstractNumId w:val="4"/>
  </w:num>
  <w:num w:numId="11">
    <w:abstractNumId w:val="9"/>
  </w:num>
  <w:num w:numId="12">
    <w:abstractNumId w:val="21"/>
  </w:num>
  <w:num w:numId="13">
    <w:abstractNumId w:val="0"/>
  </w:num>
  <w:num w:numId="14">
    <w:abstractNumId w:val="15"/>
  </w:num>
  <w:num w:numId="15">
    <w:abstractNumId w:val="1"/>
  </w:num>
  <w:num w:numId="16">
    <w:abstractNumId w:val="23"/>
  </w:num>
  <w:num w:numId="17">
    <w:abstractNumId w:val="7"/>
  </w:num>
  <w:num w:numId="18">
    <w:abstractNumId w:val="20"/>
  </w:num>
  <w:num w:numId="19">
    <w:abstractNumId w:val="16"/>
  </w:num>
  <w:num w:numId="20">
    <w:abstractNumId w:val="28"/>
  </w:num>
  <w:num w:numId="21">
    <w:abstractNumId w:val="2"/>
  </w:num>
  <w:num w:numId="22">
    <w:abstractNumId w:val="25"/>
  </w:num>
  <w:num w:numId="23">
    <w:abstractNumId w:val="13"/>
  </w:num>
  <w:num w:numId="24">
    <w:abstractNumId w:val="10"/>
  </w:num>
  <w:num w:numId="25">
    <w:abstractNumId w:val="29"/>
  </w:num>
  <w:num w:numId="26">
    <w:abstractNumId w:val="5"/>
  </w:num>
  <w:num w:numId="27">
    <w:abstractNumId w:val="8"/>
  </w:num>
  <w:num w:numId="28">
    <w:abstractNumId w:val="3"/>
  </w:num>
  <w:num w:numId="29">
    <w:abstractNumId w:val="22"/>
  </w:num>
  <w:num w:numId="3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3C"/>
    <w:rsid w:val="00003C25"/>
    <w:rsid w:val="00055E81"/>
    <w:rsid w:val="0009342E"/>
    <w:rsid w:val="000B2D4F"/>
    <w:rsid w:val="000B6C93"/>
    <w:rsid w:val="000D5885"/>
    <w:rsid w:val="001A66E2"/>
    <w:rsid w:val="001B15B1"/>
    <w:rsid w:val="001D4B41"/>
    <w:rsid w:val="001E6452"/>
    <w:rsid w:val="0022052E"/>
    <w:rsid w:val="0027032E"/>
    <w:rsid w:val="002C29A3"/>
    <w:rsid w:val="002F3448"/>
    <w:rsid w:val="00346CCC"/>
    <w:rsid w:val="00360A57"/>
    <w:rsid w:val="00360E94"/>
    <w:rsid w:val="003849C6"/>
    <w:rsid w:val="00386B98"/>
    <w:rsid w:val="003A3DC3"/>
    <w:rsid w:val="003B5A7C"/>
    <w:rsid w:val="003B704B"/>
    <w:rsid w:val="003C2031"/>
    <w:rsid w:val="003C3A65"/>
    <w:rsid w:val="004133B5"/>
    <w:rsid w:val="004748F2"/>
    <w:rsid w:val="004A7D83"/>
    <w:rsid w:val="004D1B69"/>
    <w:rsid w:val="00500678"/>
    <w:rsid w:val="0051238F"/>
    <w:rsid w:val="00595C6E"/>
    <w:rsid w:val="005A03C9"/>
    <w:rsid w:val="005A2B8D"/>
    <w:rsid w:val="005D08F6"/>
    <w:rsid w:val="005E027E"/>
    <w:rsid w:val="005F04DB"/>
    <w:rsid w:val="00617F64"/>
    <w:rsid w:val="00623B50"/>
    <w:rsid w:val="006413D9"/>
    <w:rsid w:val="00676C15"/>
    <w:rsid w:val="006C2F17"/>
    <w:rsid w:val="0079330C"/>
    <w:rsid w:val="007A7829"/>
    <w:rsid w:val="007D6D73"/>
    <w:rsid w:val="007E595C"/>
    <w:rsid w:val="007E6A6B"/>
    <w:rsid w:val="00811CEF"/>
    <w:rsid w:val="00827DF5"/>
    <w:rsid w:val="008539E0"/>
    <w:rsid w:val="00863BF9"/>
    <w:rsid w:val="008743D9"/>
    <w:rsid w:val="008B1D3A"/>
    <w:rsid w:val="008D7E66"/>
    <w:rsid w:val="008E49CA"/>
    <w:rsid w:val="00955B53"/>
    <w:rsid w:val="009669EF"/>
    <w:rsid w:val="00986C9C"/>
    <w:rsid w:val="009B392E"/>
    <w:rsid w:val="009E5E2B"/>
    <w:rsid w:val="009F6C62"/>
    <w:rsid w:val="00A6530B"/>
    <w:rsid w:val="00A82789"/>
    <w:rsid w:val="00AA4116"/>
    <w:rsid w:val="00AB6DC7"/>
    <w:rsid w:val="00AC4AC4"/>
    <w:rsid w:val="00B4018C"/>
    <w:rsid w:val="00B625E9"/>
    <w:rsid w:val="00B84C25"/>
    <w:rsid w:val="00BA0840"/>
    <w:rsid w:val="00BB2109"/>
    <w:rsid w:val="00BF3046"/>
    <w:rsid w:val="00C12F3A"/>
    <w:rsid w:val="00C3033C"/>
    <w:rsid w:val="00C3384F"/>
    <w:rsid w:val="00C37AE2"/>
    <w:rsid w:val="00C55FDC"/>
    <w:rsid w:val="00C61B2D"/>
    <w:rsid w:val="00C67D0A"/>
    <w:rsid w:val="00C85C9B"/>
    <w:rsid w:val="00CC60F9"/>
    <w:rsid w:val="00CC6596"/>
    <w:rsid w:val="00CF73B0"/>
    <w:rsid w:val="00D0459D"/>
    <w:rsid w:val="00D141E8"/>
    <w:rsid w:val="00D205F5"/>
    <w:rsid w:val="00D34B53"/>
    <w:rsid w:val="00D42CF7"/>
    <w:rsid w:val="00D715BB"/>
    <w:rsid w:val="00DC1309"/>
    <w:rsid w:val="00DD6D88"/>
    <w:rsid w:val="00DF1228"/>
    <w:rsid w:val="00E04002"/>
    <w:rsid w:val="00E94C0D"/>
    <w:rsid w:val="00F41202"/>
    <w:rsid w:val="00F43CDC"/>
    <w:rsid w:val="00FA5C65"/>
    <w:rsid w:val="00FB33FB"/>
    <w:rsid w:val="00FC6781"/>
    <w:rsid w:val="00FD514D"/>
    <w:rsid w:val="00FE68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A88EA"/>
  <w15:chartTrackingRefBased/>
  <w15:docId w15:val="{70638C68-2ECA-43B8-BF3A-523DC580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
    <w:basedOn w:val="Normal"/>
    <w:link w:val="ListParagraphChar"/>
    <w:uiPriority w:val="34"/>
    <w:qFormat/>
    <w:rsid w:val="00C3033C"/>
    <w:pPr>
      <w:ind w:left="720"/>
      <w:contextualSpacing/>
    </w:pPr>
  </w:style>
  <w:style w:type="paragraph" w:styleId="BalloonText">
    <w:name w:val="Balloon Text"/>
    <w:basedOn w:val="Normal"/>
    <w:link w:val="BalloonTextChar"/>
    <w:uiPriority w:val="99"/>
    <w:semiHidden/>
    <w:unhideWhenUsed/>
    <w:rsid w:val="00A65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30B"/>
    <w:rPr>
      <w:rFonts w:ascii="Segoe UI" w:hAnsi="Segoe UI" w:cs="Segoe UI"/>
      <w:sz w:val="18"/>
      <w:szCs w:val="18"/>
    </w:rPr>
  </w:style>
  <w:style w:type="character" w:styleId="CommentReference">
    <w:name w:val="annotation reference"/>
    <w:basedOn w:val="DefaultParagraphFont"/>
    <w:uiPriority w:val="99"/>
    <w:semiHidden/>
    <w:unhideWhenUsed/>
    <w:rsid w:val="003C3A65"/>
    <w:rPr>
      <w:sz w:val="16"/>
      <w:szCs w:val="16"/>
    </w:rPr>
  </w:style>
  <w:style w:type="paragraph" w:styleId="CommentText">
    <w:name w:val="annotation text"/>
    <w:basedOn w:val="Normal"/>
    <w:link w:val="CommentTextChar"/>
    <w:uiPriority w:val="99"/>
    <w:semiHidden/>
    <w:unhideWhenUsed/>
    <w:rsid w:val="003C3A65"/>
    <w:pPr>
      <w:spacing w:line="240" w:lineRule="auto"/>
    </w:pPr>
    <w:rPr>
      <w:sz w:val="20"/>
      <w:szCs w:val="20"/>
    </w:rPr>
  </w:style>
  <w:style w:type="character" w:customStyle="1" w:styleId="CommentTextChar">
    <w:name w:val="Comment Text Char"/>
    <w:basedOn w:val="DefaultParagraphFont"/>
    <w:link w:val="CommentText"/>
    <w:uiPriority w:val="99"/>
    <w:semiHidden/>
    <w:rsid w:val="003C3A65"/>
    <w:rPr>
      <w:sz w:val="20"/>
      <w:szCs w:val="20"/>
    </w:rPr>
  </w:style>
  <w:style w:type="paragraph" w:styleId="CommentSubject">
    <w:name w:val="annotation subject"/>
    <w:basedOn w:val="CommentText"/>
    <w:next w:val="CommentText"/>
    <w:link w:val="CommentSubjectChar"/>
    <w:uiPriority w:val="99"/>
    <w:semiHidden/>
    <w:unhideWhenUsed/>
    <w:rsid w:val="003C3A65"/>
    <w:rPr>
      <w:b/>
      <w:bCs/>
    </w:rPr>
  </w:style>
  <w:style w:type="character" w:customStyle="1" w:styleId="CommentSubjectChar">
    <w:name w:val="Comment Subject Char"/>
    <w:basedOn w:val="CommentTextChar"/>
    <w:link w:val="CommentSubject"/>
    <w:uiPriority w:val="99"/>
    <w:semiHidden/>
    <w:rsid w:val="003C3A65"/>
    <w:rPr>
      <w:b/>
      <w:bCs/>
      <w:sz w:val="20"/>
      <w:szCs w:val="20"/>
    </w:rPr>
  </w:style>
  <w:style w:type="paragraph" w:styleId="Header">
    <w:name w:val="header"/>
    <w:basedOn w:val="Normal"/>
    <w:link w:val="HeaderChar"/>
    <w:uiPriority w:val="99"/>
    <w:unhideWhenUsed/>
    <w:rsid w:val="00811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CEF"/>
  </w:style>
  <w:style w:type="paragraph" w:styleId="Footer">
    <w:name w:val="footer"/>
    <w:basedOn w:val="Normal"/>
    <w:link w:val="FooterChar"/>
    <w:uiPriority w:val="99"/>
    <w:unhideWhenUsed/>
    <w:rsid w:val="00811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CEF"/>
  </w:style>
  <w:style w:type="character" w:customStyle="1" w:styleId="ListParagraphChar">
    <w:name w:val="List Paragraph Char"/>
    <w:aliases w:val="Bab Char,Colorful List - Accent 11 Char"/>
    <w:link w:val="ListParagraph"/>
    <w:uiPriority w:val="34"/>
    <w:rsid w:val="00793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6399">
      <w:bodyDiv w:val="1"/>
      <w:marLeft w:val="0"/>
      <w:marRight w:val="0"/>
      <w:marTop w:val="0"/>
      <w:marBottom w:val="0"/>
      <w:divBdr>
        <w:top w:val="none" w:sz="0" w:space="0" w:color="auto"/>
        <w:left w:val="none" w:sz="0" w:space="0" w:color="auto"/>
        <w:bottom w:val="none" w:sz="0" w:space="0" w:color="auto"/>
        <w:right w:val="none" w:sz="0" w:space="0" w:color="auto"/>
      </w:divBdr>
    </w:div>
    <w:div w:id="168762140">
      <w:bodyDiv w:val="1"/>
      <w:marLeft w:val="0"/>
      <w:marRight w:val="0"/>
      <w:marTop w:val="0"/>
      <w:marBottom w:val="0"/>
      <w:divBdr>
        <w:top w:val="none" w:sz="0" w:space="0" w:color="auto"/>
        <w:left w:val="none" w:sz="0" w:space="0" w:color="auto"/>
        <w:bottom w:val="none" w:sz="0" w:space="0" w:color="auto"/>
        <w:right w:val="none" w:sz="0" w:space="0" w:color="auto"/>
      </w:divBdr>
    </w:div>
    <w:div w:id="299963222">
      <w:bodyDiv w:val="1"/>
      <w:marLeft w:val="0"/>
      <w:marRight w:val="0"/>
      <w:marTop w:val="0"/>
      <w:marBottom w:val="0"/>
      <w:divBdr>
        <w:top w:val="none" w:sz="0" w:space="0" w:color="auto"/>
        <w:left w:val="none" w:sz="0" w:space="0" w:color="auto"/>
        <w:bottom w:val="none" w:sz="0" w:space="0" w:color="auto"/>
        <w:right w:val="none" w:sz="0" w:space="0" w:color="auto"/>
      </w:divBdr>
    </w:div>
    <w:div w:id="396393328">
      <w:bodyDiv w:val="1"/>
      <w:marLeft w:val="0"/>
      <w:marRight w:val="0"/>
      <w:marTop w:val="0"/>
      <w:marBottom w:val="0"/>
      <w:divBdr>
        <w:top w:val="none" w:sz="0" w:space="0" w:color="auto"/>
        <w:left w:val="none" w:sz="0" w:space="0" w:color="auto"/>
        <w:bottom w:val="none" w:sz="0" w:space="0" w:color="auto"/>
        <w:right w:val="none" w:sz="0" w:space="0" w:color="auto"/>
      </w:divBdr>
    </w:div>
    <w:div w:id="663121596">
      <w:bodyDiv w:val="1"/>
      <w:marLeft w:val="0"/>
      <w:marRight w:val="0"/>
      <w:marTop w:val="0"/>
      <w:marBottom w:val="0"/>
      <w:divBdr>
        <w:top w:val="none" w:sz="0" w:space="0" w:color="auto"/>
        <w:left w:val="none" w:sz="0" w:space="0" w:color="auto"/>
        <w:bottom w:val="none" w:sz="0" w:space="0" w:color="auto"/>
        <w:right w:val="none" w:sz="0" w:space="0" w:color="auto"/>
      </w:divBdr>
    </w:div>
    <w:div w:id="1008945962">
      <w:bodyDiv w:val="1"/>
      <w:marLeft w:val="0"/>
      <w:marRight w:val="0"/>
      <w:marTop w:val="0"/>
      <w:marBottom w:val="0"/>
      <w:divBdr>
        <w:top w:val="none" w:sz="0" w:space="0" w:color="auto"/>
        <w:left w:val="none" w:sz="0" w:space="0" w:color="auto"/>
        <w:bottom w:val="none" w:sz="0" w:space="0" w:color="auto"/>
        <w:right w:val="none" w:sz="0" w:space="0" w:color="auto"/>
      </w:divBdr>
    </w:div>
    <w:div w:id="1011496296">
      <w:bodyDiv w:val="1"/>
      <w:marLeft w:val="0"/>
      <w:marRight w:val="0"/>
      <w:marTop w:val="0"/>
      <w:marBottom w:val="0"/>
      <w:divBdr>
        <w:top w:val="none" w:sz="0" w:space="0" w:color="auto"/>
        <w:left w:val="none" w:sz="0" w:space="0" w:color="auto"/>
        <w:bottom w:val="none" w:sz="0" w:space="0" w:color="auto"/>
        <w:right w:val="none" w:sz="0" w:space="0" w:color="auto"/>
      </w:divBdr>
    </w:div>
    <w:div w:id="1027676131">
      <w:bodyDiv w:val="1"/>
      <w:marLeft w:val="0"/>
      <w:marRight w:val="0"/>
      <w:marTop w:val="0"/>
      <w:marBottom w:val="0"/>
      <w:divBdr>
        <w:top w:val="none" w:sz="0" w:space="0" w:color="auto"/>
        <w:left w:val="none" w:sz="0" w:space="0" w:color="auto"/>
        <w:bottom w:val="none" w:sz="0" w:space="0" w:color="auto"/>
        <w:right w:val="none" w:sz="0" w:space="0" w:color="auto"/>
      </w:divBdr>
    </w:div>
    <w:div w:id="1125153612">
      <w:bodyDiv w:val="1"/>
      <w:marLeft w:val="0"/>
      <w:marRight w:val="0"/>
      <w:marTop w:val="0"/>
      <w:marBottom w:val="0"/>
      <w:divBdr>
        <w:top w:val="none" w:sz="0" w:space="0" w:color="auto"/>
        <w:left w:val="none" w:sz="0" w:space="0" w:color="auto"/>
        <w:bottom w:val="none" w:sz="0" w:space="0" w:color="auto"/>
        <w:right w:val="none" w:sz="0" w:space="0" w:color="auto"/>
      </w:divBdr>
    </w:div>
    <w:div w:id="1225485325">
      <w:bodyDiv w:val="1"/>
      <w:marLeft w:val="0"/>
      <w:marRight w:val="0"/>
      <w:marTop w:val="0"/>
      <w:marBottom w:val="0"/>
      <w:divBdr>
        <w:top w:val="none" w:sz="0" w:space="0" w:color="auto"/>
        <w:left w:val="none" w:sz="0" w:space="0" w:color="auto"/>
        <w:bottom w:val="none" w:sz="0" w:space="0" w:color="auto"/>
        <w:right w:val="none" w:sz="0" w:space="0" w:color="auto"/>
      </w:divBdr>
    </w:div>
    <w:div w:id="1261596925">
      <w:bodyDiv w:val="1"/>
      <w:marLeft w:val="0"/>
      <w:marRight w:val="0"/>
      <w:marTop w:val="0"/>
      <w:marBottom w:val="0"/>
      <w:divBdr>
        <w:top w:val="none" w:sz="0" w:space="0" w:color="auto"/>
        <w:left w:val="none" w:sz="0" w:space="0" w:color="auto"/>
        <w:bottom w:val="none" w:sz="0" w:space="0" w:color="auto"/>
        <w:right w:val="none" w:sz="0" w:space="0" w:color="auto"/>
      </w:divBdr>
    </w:div>
    <w:div w:id="1293441986">
      <w:bodyDiv w:val="1"/>
      <w:marLeft w:val="0"/>
      <w:marRight w:val="0"/>
      <w:marTop w:val="0"/>
      <w:marBottom w:val="0"/>
      <w:divBdr>
        <w:top w:val="none" w:sz="0" w:space="0" w:color="auto"/>
        <w:left w:val="none" w:sz="0" w:space="0" w:color="auto"/>
        <w:bottom w:val="none" w:sz="0" w:space="0" w:color="auto"/>
        <w:right w:val="none" w:sz="0" w:space="0" w:color="auto"/>
      </w:divBdr>
    </w:div>
    <w:div w:id="1440763247">
      <w:bodyDiv w:val="1"/>
      <w:marLeft w:val="0"/>
      <w:marRight w:val="0"/>
      <w:marTop w:val="0"/>
      <w:marBottom w:val="0"/>
      <w:divBdr>
        <w:top w:val="none" w:sz="0" w:space="0" w:color="auto"/>
        <w:left w:val="none" w:sz="0" w:space="0" w:color="auto"/>
        <w:bottom w:val="none" w:sz="0" w:space="0" w:color="auto"/>
        <w:right w:val="none" w:sz="0" w:space="0" w:color="auto"/>
      </w:divBdr>
    </w:div>
    <w:div w:id="1465385496">
      <w:bodyDiv w:val="1"/>
      <w:marLeft w:val="0"/>
      <w:marRight w:val="0"/>
      <w:marTop w:val="0"/>
      <w:marBottom w:val="0"/>
      <w:divBdr>
        <w:top w:val="none" w:sz="0" w:space="0" w:color="auto"/>
        <w:left w:val="none" w:sz="0" w:space="0" w:color="auto"/>
        <w:bottom w:val="none" w:sz="0" w:space="0" w:color="auto"/>
        <w:right w:val="none" w:sz="0" w:space="0" w:color="auto"/>
      </w:divBdr>
    </w:div>
    <w:div w:id="1905140661">
      <w:bodyDiv w:val="1"/>
      <w:marLeft w:val="0"/>
      <w:marRight w:val="0"/>
      <w:marTop w:val="0"/>
      <w:marBottom w:val="0"/>
      <w:divBdr>
        <w:top w:val="none" w:sz="0" w:space="0" w:color="auto"/>
        <w:left w:val="none" w:sz="0" w:space="0" w:color="auto"/>
        <w:bottom w:val="none" w:sz="0" w:space="0" w:color="auto"/>
        <w:right w:val="none" w:sz="0" w:space="0" w:color="auto"/>
      </w:divBdr>
    </w:div>
    <w:div w:id="2035383035">
      <w:bodyDiv w:val="1"/>
      <w:marLeft w:val="0"/>
      <w:marRight w:val="0"/>
      <w:marTop w:val="0"/>
      <w:marBottom w:val="0"/>
      <w:divBdr>
        <w:top w:val="none" w:sz="0" w:space="0" w:color="auto"/>
        <w:left w:val="none" w:sz="0" w:space="0" w:color="auto"/>
        <w:bottom w:val="none" w:sz="0" w:space="0" w:color="auto"/>
        <w:right w:val="none" w:sz="0" w:space="0" w:color="auto"/>
      </w:divBdr>
    </w:div>
    <w:div w:id="2056926991">
      <w:bodyDiv w:val="1"/>
      <w:marLeft w:val="0"/>
      <w:marRight w:val="0"/>
      <w:marTop w:val="0"/>
      <w:marBottom w:val="0"/>
      <w:divBdr>
        <w:top w:val="none" w:sz="0" w:space="0" w:color="auto"/>
        <w:left w:val="none" w:sz="0" w:space="0" w:color="auto"/>
        <w:bottom w:val="none" w:sz="0" w:space="0" w:color="auto"/>
        <w:right w:val="none" w:sz="0" w:space="0" w:color="auto"/>
      </w:divBdr>
    </w:div>
    <w:div w:id="2067024631">
      <w:bodyDiv w:val="1"/>
      <w:marLeft w:val="0"/>
      <w:marRight w:val="0"/>
      <w:marTop w:val="0"/>
      <w:marBottom w:val="0"/>
      <w:divBdr>
        <w:top w:val="none" w:sz="0" w:space="0" w:color="auto"/>
        <w:left w:val="none" w:sz="0" w:space="0" w:color="auto"/>
        <w:bottom w:val="none" w:sz="0" w:space="0" w:color="auto"/>
        <w:right w:val="none" w:sz="0" w:space="0" w:color="auto"/>
      </w:divBdr>
    </w:div>
    <w:div w:id="2090230183">
      <w:bodyDiv w:val="1"/>
      <w:marLeft w:val="0"/>
      <w:marRight w:val="0"/>
      <w:marTop w:val="0"/>
      <w:marBottom w:val="0"/>
      <w:divBdr>
        <w:top w:val="none" w:sz="0" w:space="0" w:color="auto"/>
        <w:left w:val="none" w:sz="0" w:space="0" w:color="auto"/>
        <w:bottom w:val="none" w:sz="0" w:space="0" w:color="auto"/>
        <w:right w:val="none" w:sz="0" w:space="0" w:color="auto"/>
      </w:divBdr>
    </w:div>
    <w:div w:id="21374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DDDFAB-929C-44CE-AC33-43667508420B}">
  <ds:schemaRefs>
    <ds:schemaRef ds:uri="http://schemas.openxmlformats.org/officeDocument/2006/bibliography"/>
  </ds:schemaRefs>
</ds:datastoreItem>
</file>

<file path=customXml/itemProps2.xml><?xml version="1.0" encoding="utf-8"?>
<ds:datastoreItem xmlns:ds="http://schemas.openxmlformats.org/officeDocument/2006/customXml" ds:itemID="{A8FC2C2C-175A-411E-8667-D2CB7F30F51B}"/>
</file>

<file path=customXml/itemProps3.xml><?xml version="1.0" encoding="utf-8"?>
<ds:datastoreItem xmlns:ds="http://schemas.openxmlformats.org/officeDocument/2006/customXml" ds:itemID="{ED1ED21A-16BE-40F0-BF2C-BD23EF89C768}"/>
</file>

<file path=customXml/itemProps4.xml><?xml version="1.0" encoding="utf-8"?>
<ds:datastoreItem xmlns:ds="http://schemas.openxmlformats.org/officeDocument/2006/customXml" ds:itemID="{225CA942-222C-4946-BC42-305BC2007BDA}"/>
</file>

<file path=docProps/app.xml><?xml version="1.0" encoding="utf-8"?>
<Properties xmlns="http://schemas.openxmlformats.org/officeDocument/2006/extended-properties" xmlns:vt="http://schemas.openxmlformats.org/officeDocument/2006/docPropsVTypes">
  <Template>Normal</Template>
  <TotalTime>94</TotalTime>
  <Pages>29</Pages>
  <Words>4213</Words>
  <Characters>24016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Galih Adhidharma</dc:creator>
  <cp:keywords/>
  <dc:description/>
  <cp:lastModifiedBy>Anggrayni Sulma Wardhani</cp:lastModifiedBy>
  <cp:revision>5</cp:revision>
  <dcterms:created xsi:type="dcterms:W3CDTF">2025-09-17T03:09:00Z</dcterms:created>
  <dcterms:modified xsi:type="dcterms:W3CDTF">2025-09-19T03:55:00Z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