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FD1480" w14:textId="1E98B26B" w:rsidR="001C4167" w:rsidRPr="00093DE0" w:rsidRDefault="001C4167" w:rsidP="005C2E8C">
      <w:pPr>
        <w:spacing w:after="0" w:line="240" w:lineRule="auto"/>
        <w:jc w:val="center"/>
        <w:rPr>
          <w:rFonts w:ascii="Bookman Old Style" w:hAnsi="Bookman Old Style"/>
          <w:b/>
          <w:sz w:val="20"/>
          <w:szCs w:val="20"/>
          <w:lang w:val="id-ID"/>
        </w:rPr>
      </w:pPr>
      <w:r w:rsidRPr="00093DE0">
        <w:rPr>
          <w:rFonts w:ascii="Bookman Old Style" w:hAnsi="Bookman Old Style"/>
          <w:b/>
          <w:sz w:val="20"/>
          <w:szCs w:val="20"/>
          <w:lang w:val="id-ID"/>
        </w:rPr>
        <w:t xml:space="preserve">RANCANGAN </w:t>
      </w:r>
      <w:r w:rsidR="008945CE">
        <w:rPr>
          <w:rFonts w:ascii="Bookman Old Style" w:hAnsi="Bookman Old Style"/>
          <w:b/>
          <w:sz w:val="20"/>
          <w:szCs w:val="20"/>
          <w:lang w:val="en-US"/>
        </w:rPr>
        <w:t>SURAT EDARAN</w:t>
      </w:r>
      <w:r w:rsidRPr="00093DE0">
        <w:rPr>
          <w:rFonts w:ascii="Bookman Old Style" w:hAnsi="Bookman Old Style"/>
          <w:b/>
          <w:sz w:val="20"/>
          <w:szCs w:val="20"/>
          <w:lang w:val="id-ID"/>
        </w:rPr>
        <w:t xml:space="preserve"> OTORITAS JASA KEUANGAN</w:t>
      </w:r>
    </w:p>
    <w:p w14:paraId="35BB3269" w14:textId="1F07C88C" w:rsidR="001C4167" w:rsidRPr="00093DE0" w:rsidRDefault="001C4167" w:rsidP="005C2E8C">
      <w:pPr>
        <w:spacing w:after="0" w:line="240" w:lineRule="auto"/>
        <w:jc w:val="center"/>
        <w:rPr>
          <w:rFonts w:ascii="Bookman Old Style" w:hAnsi="Bookman Old Style"/>
          <w:b/>
          <w:bCs/>
          <w:sz w:val="20"/>
          <w:szCs w:val="20"/>
          <w:lang w:val="en-US"/>
        </w:rPr>
      </w:pPr>
      <w:r w:rsidRPr="00093DE0">
        <w:rPr>
          <w:rFonts w:ascii="Bookman Old Style" w:hAnsi="Bookman Old Style"/>
          <w:b/>
          <w:sz w:val="20"/>
          <w:szCs w:val="20"/>
          <w:lang w:val="id-ID"/>
        </w:rPr>
        <w:t xml:space="preserve">NOMOR … </w:t>
      </w:r>
      <w:r w:rsidR="008945CE">
        <w:rPr>
          <w:rFonts w:ascii="Bookman Old Style" w:hAnsi="Bookman Old Style"/>
          <w:b/>
          <w:sz w:val="20"/>
          <w:szCs w:val="20"/>
          <w:lang w:val="en-US"/>
        </w:rPr>
        <w:t>/SEOJK.05/2024</w:t>
      </w:r>
      <w:r w:rsidR="0092173B" w:rsidRPr="00093DE0">
        <w:rPr>
          <w:rFonts w:ascii="Bookman Old Style" w:hAnsi="Bookman Old Style"/>
          <w:b/>
          <w:sz w:val="20"/>
          <w:szCs w:val="20"/>
          <w:lang w:val="en-US"/>
        </w:rPr>
        <w:t xml:space="preserve"> </w:t>
      </w:r>
      <w:r w:rsidRPr="00093DE0">
        <w:rPr>
          <w:rFonts w:ascii="Bookman Old Style" w:hAnsi="Bookman Old Style"/>
          <w:b/>
          <w:sz w:val="20"/>
          <w:szCs w:val="20"/>
          <w:lang w:val="id-ID"/>
        </w:rPr>
        <w:t>TENTANG</w:t>
      </w:r>
      <w:r w:rsidR="0092173B" w:rsidRPr="00093DE0">
        <w:rPr>
          <w:rFonts w:ascii="Bookman Old Style" w:hAnsi="Bookman Old Style"/>
          <w:b/>
          <w:sz w:val="20"/>
          <w:szCs w:val="20"/>
          <w:lang w:val="en-US"/>
        </w:rPr>
        <w:t xml:space="preserve"> </w:t>
      </w:r>
      <w:r w:rsidR="008945CE">
        <w:rPr>
          <w:rFonts w:ascii="Bookman Old Style" w:hAnsi="Bookman Old Style"/>
          <w:b/>
          <w:sz w:val="20"/>
          <w:szCs w:val="20"/>
          <w:lang w:val="en-US"/>
        </w:rPr>
        <w:t xml:space="preserve">BENTUK DAN SUSUNAN </w:t>
      </w:r>
      <w:r w:rsidR="00217457">
        <w:rPr>
          <w:rFonts w:ascii="Bookman Old Style" w:hAnsi="Bookman Old Style"/>
          <w:b/>
          <w:sz w:val="20"/>
          <w:szCs w:val="20"/>
          <w:lang w:val="en-US"/>
        </w:rPr>
        <w:t xml:space="preserve">LAPORAN </w:t>
      </w:r>
      <w:r w:rsidR="008945CE">
        <w:rPr>
          <w:rFonts w:ascii="Bookman Old Style" w:hAnsi="Bookman Old Style"/>
          <w:b/>
          <w:sz w:val="20"/>
          <w:szCs w:val="20"/>
          <w:lang w:val="en-US"/>
        </w:rPr>
        <w:t>BERKALA PERUSAHAAN ASURANSI DAN PERUSAHAN REASURANSI</w:t>
      </w:r>
    </w:p>
    <w:p w14:paraId="6989BBC9" w14:textId="77777777" w:rsidR="001C4167" w:rsidRPr="00093DE0" w:rsidRDefault="001C4167" w:rsidP="005C2E8C">
      <w:pPr>
        <w:spacing w:after="0" w:line="240" w:lineRule="auto"/>
        <w:jc w:val="both"/>
        <w:rPr>
          <w:rFonts w:ascii="Bookman Old Style" w:hAnsi="Bookman Old Style"/>
          <w:b/>
          <w:bCs/>
          <w:sz w:val="20"/>
          <w:szCs w:val="20"/>
          <w:lang w:val="id-ID"/>
        </w:rPr>
      </w:pPr>
    </w:p>
    <w:tbl>
      <w:tblPr>
        <w:tblStyle w:val="TableGrid"/>
        <w:tblW w:w="25038" w:type="dxa"/>
        <w:tblInd w:w="-95" w:type="dxa"/>
        <w:tblLayout w:type="fixed"/>
        <w:tblLook w:val="04A0" w:firstRow="1" w:lastRow="0" w:firstColumn="1" w:lastColumn="0" w:noHBand="0" w:noVBand="1"/>
      </w:tblPr>
      <w:tblGrid>
        <w:gridCol w:w="10296"/>
        <w:gridCol w:w="6804"/>
        <w:gridCol w:w="7938"/>
      </w:tblGrid>
      <w:tr w:rsidR="00E0687B" w:rsidRPr="008556F0" w14:paraId="3FF29970" w14:textId="112BCA90" w:rsidTr="00E0687B">
        <w:trPr>
          <w:tblHeader/>
        </w:trPr>
        <w:tc>
          <w:tcPr>
            <w:tcW w:w="10296" w:type="dxa"/>
            <w:shd w:val="clear" w:color="auto" w:fill="FFFF00"/>
          </w:tcPr>
          <w:p w14:paraId="7A553D68" w14:textId="77777777" w:rsidR="00E0687B" w:rsidRPr="00E0687B" w:rsidRDefault="00E0687B" w:rsidP="008556F0">
            <w:pPr>
              <w:spacing w:line="276" w:lineRule="auto"/>
              <w:jc w:val="center"/>
              <w:rPr>
                <w:rFonts w:ascii="Bookman Old Style" w:hAnsi="Bookman Old Style"/>
                <w:b/>
                <w:color w:val="000000" w:themeColor="text1"/>
                <w:lang w:val="id-ID"/>
              </w:rPr>
            </w:pPr>
            <w:r w:rsidRPr="00E0687B">
              <w:rPr>
                <w:rFonts w:ascii="Bookman Old Style" w:hAnsi="Bookman Old Style"/>
                <w:b/>
                <w:color w:val="000000" w:themeColor="text1"/>
                <w:lang w:val="id-ID"/>
              </w:rPr>
              <w:t>DRAFT PERUBAHAN</w:t>
            </w:r>
          </w:p>
        </w:tc>
        <w:tc>
          <w:tcPr>
            <w:tcW w:w="6804" w:type="dxa"/>
            <w:vMerge w:val="restart"/>
            <w:shd w:val="clear" w:color="auto" w:fill="FFFF00"/>
            <w:vAlign w:val="center"/>
          </w:tcPr>
          <w:p w14:paraId="63F60AEC" w14:textId="349894F8" w:rsidR="00E0687B" w:rsidRPr="008556F0" w:rsidRDefault="00E0687B" w:rsidP="00E0687B">
            <w:pPr>
              <w:spacing w:line="276" w:lineRule="auto"/>
              <w:jc w:val="center"/>
              <w:rPr>
                <w:rFonts w:ascii="Bookman Old Style" w:hAnsi="Bookman Old Style"/>
                <w:b/>
                <w:lang w:val="id-ID"/>
              </w:rPr>
            </w:pPr>
            <w:r w:rsidRPr="008556F0">
              <w:rPr>
                <w:rFonts w:ascii="Bookman Old Style" w:hAnsi="Bookman Old Style"/>
                <w:b/>
                <w:lang w:val="en-US"/>
              </w:rPr>
              <w:t>Tanggapan</w:t>
            </w:r>
          </w:p>
        </w:tc>
        <w:tc>
          <w:tcPr>
            <w:tcW w:w="7938" w:type="dxa"/>
            <w:vMerge w:val="restart"/>
            <w:shd w:val="clear" w:color="auto" w:fill="FFFF00"/>
            <w:vAlign w:val="center"/>
          </w:tcPr>
          <w:p w14:paraId="710DF811" w14:textId="29EBE313" w:rsidR="00E0687B" w:rsidRPr="008556F0" w:rsidRDefault="00E0687B" w:rsidP="008556F0">
            <w:pPr>
              <w:spacing w:line="276" w:lineRule="auto"/>
              <w:jc w:val="center"/>
              <w:rPr>
                <w:rFonts w:ascii="Bookman Old Style" w:hAnsi="Bookman Old Style"/>
                <w:b/>
                <w:lang w:val="en-US"/>
              </w:rPr>
            </w:pPr>
            <w:r w:rsidRPr="008556F0">
              <w:rPr>
                <w:rFonts w:ascii="Bookman Old Style" w:hAnsi="Bookman Old Style"/>
                <w:b/>
                <w:lang w:val="en-US"/>
              </w:rPr>
              <w:t>Usulan</w:t>
            </w:r>
            <w:r>
              <w:rPr>
                <w:rFonts w:ascii="Bookman Old Style" w:hAnsi="Bookman Old Style"/>
                <w:b/>
                <w:lang w:val="en-US"/>
              </w:rPr>
              <w:t xml:space="preserve"> Perubahan</w:t>
            </w:r>
          </w:p>
        </w:tc>
      </w:tr>
      <w:tr w:rsidR="00E0687B" w:rsidRPr="008556F0" w14:paraId="05C10539" w14:textId="133955B9" w:rsidTr="00E0687B">
        <w:trPr>
          <w:tblHeader/>
        </w:trPr>
        <w:tc>
          <w:tcPr>
            <w:tcW w:w="10296" w:type="dxa"/>
            <w:shd w:val="clear" w:color="auto" w:fill="FFFF00"/>
          </w:tcPr>
          <w:p w14:paraId="58F541DE" w14:textId="77777777" w:rsidR="00E0687B" w:rsidRPr="00E0687B" w:rsidRDefault="00E0687B" w:rsidP="008556F0">
            <w:pPr>
              <w:tabs>
                <w:tab w:val="left" w:pos="3300"/>
              </w:tabs>
              <w:spacing w:line="276" w:lineRule="auto"/>
              <w:jc w:val="center"/>
              <w:rPr>
                <w:rFonts w:ascii="Bookman Old Style" w:hAnsi="Bookman Old Style"/>
                <w:b/>
                <w:color w:val="000000" w:themeColor="text1"/>
                <w:lang w:val="id-ID"/>
              </w:rPr>
            </w:pPr>
            <w:r w:rsidRPr="00E0687B">
              <w:rPr>
                <w:rFonts w:ascii="Bookman Old Style" w:hAnsi="Bookman Old Style"/>
                <w:b/>
                <w:color w:val="000000" w:themeColor="text1"/>
                <w:lang w:val="id-ID"/>
              </w:rPr>
              <w:t>Batang Tubuh</w:t>
            </w:r>
          </w:p>
        </w:tc>
        <w:tc>
          <w:tcPr>
            <w:tcW w:w="6804" w:type="dxa"/>
            <w:vMerge/>
            <w:shd w:val="clear" w:color="auto" w:fill="FFFF00"/>
          </w:tcPr>
          <w:p w14:paraId="53ECB5DE" w14:textId="610CA6D1" w:rsidR="00E0687B" w:rsidRPr="008556F0" w:rsidRDefault="00E0687B" w:rsidP="008556F0">
            <w:pPr>
              <w:tabs>
                <w:tab w:val="left" w:pos="3300"/>
              </w:tabs>
              <w:spacing w:line="276" w:lineRule="auto"/>
              <w:rPr>
                <w:rFonts w:ascii="Bookman Old Style" w:hAnsi="Bookman Old Style"/>
                <w:b/>
                <w:lang w:val="id-ID"/>
              </w:rPr>
            </w:pPr>
          </w:p>
        </w:tc>
        <w:tc>
          <w:tcPr>
            <w:tcW w:w="7938" w:type="dxa"/>
            <w:vMerge/>
            <w:shd w:val="clear" w:color="auto" w:fill="FFFF00"/>
          </w:tcPr>
          <w:p w14:paraId="3B09E5C8" w14:textId="77777777" w:rsidR="00E0687B" w:rsidRPr="008556F0" w:rsidRDefault="00E0687B" w:rsidP="008556F0">
            <w:pPr>
              <w:tabs>
                <w:tab w:val="left" w:pos="3300"/>
              </w:tabs>
              <w:spacing w:line="276" w:lineRule="auto"/>
              <w:jc w:val="center"/>
              <w:rPr>
                <w:rFonts w:ascii="Bookman Old Style" w:hAnsi="Bookman Old Style"/>
                <w:b/>
                <w:lang w:val="id-ID"/>
              </w:rPr>
            </w:pPr>
          </w:p>
        </w:tc>
      </w:tr>
      <w:tr w:rsidR="008556F0" w:rsidRPr="008556F0" w14:paraId="2B239BDF" w14:textId="4E0DB67B" w:rsidTr="00E0687B">
        <w:tc>
          <w:tcPr>
            <w:tcW w:w="10296" w:type="dxa"/>
            <w:shd w:val="clear" w:color="auto" w:fill="auto"/>
          </w:tcPr>
          <w:p w14:paraId="4EB6A43E" w14:textId="77777777" w:rsidR="008556F0" w:rsidRPr="00E0687B" w:rsidRDefault="008556F0" w:rsidP="008556F0">
            <w:pPr>
              <w:pStyle w:val="Default"/>
              <w:spacing w:line="276" w:lineRule="auto"/>
              <w:contextualSpacing/>
              <w:jc w:val="both"/>
              <w:rPr>
                <w:color w:val="000000" w:themeColor="text1"/>
                <w:sz w:val="22"/>
                <w:szCs w:val="22"/>
              </w:rPr>
            </w:pPr>
            <w:r w:rsidRPr="00E0687B">
              <w:rPr>
                <w:color w:val="000000" w:themeColor="text1"/>
                <w:sz w:val="22"/>
                <w:szCs w:val="22"/>
              </w:rPr>
              <w:t>Yth.</w:t>
            </w:r>
            <w:r w:rsidRPr="00E0687B">
              <w:rPr>
                <w:noProof/>
                <w:color w:val="000000" w:themeColor="text1"/>
                <w:sz w:val="22"/>
                <w:szCs w:val="22"/>
                <w:lang w:eastAsia="id-ID"/>
              </w:rPr>
              <w:t xml:space="preserve"> </w:t>
            </w:r>
          </w:p>
          <w:p w14:paraId="4FC7B930" w14:textId="77777777" w:rsidR="008556F0" w:rsidRPr="00E0687B" w:rsidRDefault="008556F0" w:rsidP="008556F0">
            <w:pPr>
              <w:pStyle w:val="Default"/>
              <w:tabs>
                <w:tab w:val="left" w:pos="567"/>
              </w:tabs>
              <w:spacing w:line="276" w:lineRule="auto"/>
              <w:ind w:left="567" w:hanging="567"/>
              <w:contextualSpacing/>
              <w:jc w:val="both"/>
              <w:rPr>
                <w:color w:val="000000" w:themeColor="text1"/>
                <w:sz w:val="22"/>
                <w:szCs w:val="22"/>
              </w:rPr>
            </w:pPr>
            <w:r w:rsidRPr="00E0687B">
              <w:rPr>
                <w:color w:val="000000" w:themeColor="text1"/>
                <w:sz w:val="22"/>
                <w:szCs w:val="22"/>
              </w:rPr>
              <w:t>1.</w:t>
            </w:r>
            <w:r w:rsidRPr="00E0687B">
              <w:rPr>
                <w:color w:val="000000" w:themeColor="text1"/>
                <w:sz w:val="22"/>
                <w:szCs w:val="22"/>
              </w:rPr>
              <w:tab/>
              <w:t>Direksi</w:t>
            </w:r>
            <w:r w:rsidRPr="00E0687B">
              <w:rPr>
                <w:color w:val="000000" w:themeColor="text1"/>
                <w:sz w:val="22"/>
                <w:szCs w:val="22"/>
                <w:lang w:val="en-US"/>
              </w:rPr>
              <w:t xml:space="preserve"> </w:t>
            </w:r>
            <w:r w:rsidRPr="00E0687B">
              <w:rPr>
                <w:color w:val="000000" w:themeColor="text1"/>
                <w:sz w:val="22"/>
                <w:szCs w:val="22"/>
              </w:rPr>
              <w:t>Perusahaan</w:t>
            </w:r>
            <w:r w:rsidRPr="00E0687B">
              <w:rPr>
                <w:color w:val="000000" w:themeColor="text1"/>
                <w:sz w:val="22"/>
                <w:szCs w:val="22"/>
                <w:lang w:val="en-US"/>
              </w:rPr>
              <w:t xml:space="preserve"> </w:t>
            </w:r>
            <w:r w:rsidRPr="00E0687B">
              <w:rPr>
                <w:color w:val="000000" w:themeColor="text1"/>
                <w:sz w:val="22"/>
                <w:szCs w:val="22"/>
              </w:rPr>
              <w:t>Asuransi;</w:t>
            </w:r>
            <w:r w:rsidRPr="00E0687B">
              <w:rPr>
                <w:color w:val="000000" w:themeColor="text1"/>
                <w:sz w:val="22"/>
                <w:szCs w:val="22"/>
                <w:lang w:val="en-US"/>
              </w:rPr>
              <w:t xml:space="preserve"> </w:t>
            </w:r>
            <w:r w:rsidRPr="00E0687B">
              <w:rPr>
                <w:color w:val="000000" w:themeColor="text1"/>
                <w:sz w:val="22"/>
                <w:szCs w:val="22"/>
              </w:rPr>
              <w:t>dan</w:t>
            </w:r>
          </w:p>
          <w:p w14:paraId="3C183809" w14:textId="77777777" w:rsidR="008556F0" w:rsidRPr="00E0687B" w:rsidRDefault="008556F0" w:rsidP="008556F0">
            <w:pPr>
              <w:pStyle w:val="Default"/>
              <w:tabs>
                <w:tab w:val="left" w:pos="567"/>
              </w:tabs>
              <w:spacing w:line="276" w:lineRule="auto"/>
              <w:ind w:left="567" w:hanging="567"/>
              <w:contextualSpacing/>
              <w:jc w:val="both"/>
              <w:rPr>
                <w:color w:val="000000" w:themeColor="text1"/>
                <w:sz w:val="22"/>
                <w:szCs w:val="22"/>
              </w:rPr>
            </w:pPr>
            <w:r w:rsidRPr="00E0687B">
              <w:rPr>
                <w:color w:val="000000" w:themeColor="text1"/>
                <w:sz w:val="22"/>
                <w:szCs w:val="22"/>
              </w:rPr>
              <w:t>2.</w:t>
            </w:r>
            <w:r w:rsidRPr="00E0687B">
              <w:rPr>
                <w:color w:val="000000" w:themeColor="text1"/>
                <w:sz w:val="22"/>
                <w:szCs w:val="22"/>
              </w:rPr>
              <w:tab/>
              <w:t>Direksi</w:t>
            </w:r>
            <w:r w:rsidRPr="00E0687B">
              <w:rPr>
                <w:color w:val="000000" w:themeColor="text1"/>
                <w:sz w:val="22"/>
                <w:szCs w:val="22"/>
                <w:lang w:val="en-US"/>
              </w:rPr>
              <w:t xml:space="preserve"> </w:t>
            </w:r>
            <w:r w:rsidRPr="00E0687B">
              <w:rPr>
                <w:color w:val="000000" w:themeColor="text1"/>
                <w:sz w:val="22"/>
                <w:szCs w:val="22"/>
              </w:rPr>
              <w:t>Perusahaan</w:t>
            </w:r>
            <w:r w:rsidRPr="00E0687B">
              <w:rPr>
                <w:color w:val="000000" w:themeColor="text1"/>
                <w:sz w:val="22"/>
                <w:szCs w:val="22"/>
                <w:lang w:val="en-US"/>
              </w:rPr>
              <w:t xml:space="preserve"> </w:t>
            </w:r>
            <w:r w:rsidRPr="00E0687B">
              <w:rPr>
                <w:color w:val="000000" w:themeColor="text1"/>
                <w:sz w:val="22"/>
                <w:szCs w:val="22"/>
              </w:rPr>
              <w:t>Reasuransi,</w:t>
            </w:r>
          </w:p>
          <w:p w14:paraId="58F20DD5" w14:textId="0A053EED" w:rsidR="008556F0" w:rsidRPr="00E0687B" w:rsidRDefault="008556F0" w:rsidP="008556F0">
            <w:pPr>
              <w:pStyle w:val="Default"/>
              <w:spacing w:line="276" w:lineRule="auto"/>
              <w:contextualSpacing/>
              <w:jc w:val="both"/>
              <w:rPr>
                <w:color w:val="000000" w:themeColor="text1"/>
                <w:sz w:val="22"/>
                <w:szCs w:val="22"/>
              </w:rPr>
            </w:pPr>
            <w:r w:rsidRPr="00E0687B">
              <w:rPr>
                <w:color w:val="000000" w:themeColor="text1"/>
                <w:sz w:val="22"/>
                <w:szCs w:val="22"/>
              </w:rPr>
              <w:t>di tempat.</w:t>
            </w:r>
          </w:p>
        </w:tc>
        <w:tc>
          <w:tcPr>
            <w:tcW w:w="6804" w:type="dxa"/>
          </w:tcPr>
          <w:p w14:paraId="59099213" w14:textId="0F372C79" w:rsidR="008556F0" w:rsidRPr="008556F0" w:rsidRDefault="008556F0" w:rsidP="008556F0">
            <w:pPr>
              <w:spacing w:line="276" w:lineRule="auto"/>
              <w:jc w:val="both"/>
              <w:rPr>
                <w:rFonts w:ascii="Bookman Old Style" w:hAnsi="Bookman Old Style"/>
                <w:lang w:val="id-ID"/>
              </w:rPr>
            </w:pPr>
          </w:p>
        </w:tc>
        <w:tc>
          <w:tcPr>
            <w:tcW w:w="7938" w:type="dxa"/>
            <w:shd w:val="clear" w:color="auto" w:fill="auto"/>
          </w:tcPr>
          <w:p w14:paraId="5F35B9BE" w14:textId="77777777" w:rsidR="008556F0" w:rsidRPr="008556F0" w:rsidRDefault="008556F0" w:rsidP="008556F0">
            <w:pPr>
              <w:spacing w:line="276" w:lineRule="auto"/>
              <w:jc w:val="both"/>
              <w:rPr>
                <w:rFonts w:ascii="Bookman Old Style" w:hAnsi="Bookman Old Style"/>
                <w:lang w:val="id-ID"/>
              </w:rPr>
            </w:pPr>
          </w:p>
        </w:tc>
      </w:tr>
      <w:tr w:rsidR="008556F0" w:rsidRPr="008556F0" w14:paraId="0C74080A" w14:textId="4D164B6D" w:rsidTr="00E0687B">
        <w:tc>
          <w:tcPr>
            <w:tcW w:w="10296" w:type="dxa"/>
            <w:shd w:val="clear" w:color="auto" w:fill="auto"/>
          </w:tcPr>
          <w:p w14:paraId="3FE0C27C" w14:textId="77777777" w:rsidR="008556F0" w:rsidRPr="00E0687B" w:rsidRDefault="008556F0" w:rsidP="008556F0">
            <w:pPr>
              <w:pStyle w:val="Default"/>
              <w:spacing w:line="276" w:lineRule="auto"/>
              <w:contextualSpacing/>
              <w:jc w:val="center"/>
              <w:rPr>
                <w:color w:val="000000" w:themeColor="text1"/>
                <w:sz w:val="22"/>
                <w:szCs w:val="22"/>
              </w:rPr>
            </w:pPr>
          </w:p>
          <w:p w14:paraId="5A07D6D9" w14:textId="34ABDA41" w:rsidR="008556F0" w:rsidRPr="00E0687B" w:rsidRDefault="008556F0" w:rsidP="008556F0">
            <w:pPr>
              <w:pStyle w:val="Default"/>
              <w:spacing w:line="276" w:lineRule="auto"/>
              <w:contextualSpacing/>
              <w:jc w:val="center"/>
              <w:rPr>
                <w:color w:val="000000" w:themeColor="text1"/>
                <w:sz w:val="22"/>
                <w:szCs w:val="22"/>
              </w:rPr>
            </w:pPr>
            <w:r w:rsidRPr="00E0687B">
              <w:rPr>
                <w:color w:val="000000" w:themeColor="text1"/>
                <w:sz w:val="22"/>
                <w:szCs w:val="22"/>
              </w:rPr>
              <w:t>SURAT</w:t>
            </w:r>
            <w:r w:rsidRPr="00E0687B">
              <w:rPr>
                <w:color w:val="000000" w:themeColor="text1"/>
                <w:sz w:val="22"/>
                <w:szCs w:val="22"/>
                <w:lang w:val="en-US"/>
              </w:rPr>
              <w:t xml:space="preserve"> </w:t>
            </w:r>
            <w:r w:rsidRPr="00E0687B">
              <w:rPr>
                <w:color w:val="000000" w:themeColor="text1"/>
                <w:sz w:val="22"/>
                <w:szCs w:val="22"/>
              </w:rPr>
              <w:t>EDARAN</w:t>
            </w:r>
            <w:r w:rsidRPr="00E0687B">
              <w:rPr>
                <w:color w:val="000000" w:themeColor="text1"/>
                <w:sz w:val="22"/>
                <w:szCs w:val="22"/>
                <w:lang w:val="en-US"/>
              </w:rPr>
              <w:t xml:space="preserve"> </w:t>
            </w:r>
            <w:r w:rsidRPr="00E0687B">
              <w:rPr>
                <w:color w:val="000000" w:themeColor="text1"/>
                <w:sz w:val="22"/>
                <w:szCs w:val="22"/>
              </w:rPr>
              <w:t>OTORITAS</w:t>
            </w:r>
            <w:r w:rsidRPr="00E0687B">
              <w:rPr>
                <w:color w:val="000000" w:themeColor="text1"/>
                <w:sz w:val="22"/>
                <w:szCs w:val="22"/>
                <w:lang w:val="en-US"/>
              </w:rPr>
              <w:t xml:space="preserve"> </w:t>
            </w:r>
            <w:r w:rsidRPr="00E0687B">
              <w:rPr>
                <w:color w:val="000000" w:themeColor="text1"/>
                <w:sz w:val="22"/>
                <w:szCs w:val="22"/>
              </w:rPr>
              <w:t>JASA</w:t>
            </w:r>
            <w:r w:rsidRPr="00E0687B">
              <w:rPr>
                <w:color w:val="000000" w:themeColor="text1"/>
                <w:sz w:val="22"/>
                <w:szCs w:val="22"/>
                <w:lang w:val="en-US"/>
              </w:rPr>
              <w:t xml:space="preserve"> </w:t>
            </w:r>
            <w:r w:rsidRPr="00E0687B">
              <w:rPr>
                <w:color w:val="000000" w:themeColor="text1"/>
                <w:sz w:val="22"/>
                <w:szCs w:val="22"/>
              </w:rPr>
              <w:t>KEUANGAN</w:t>
            </w:r>
          </w:p>
          <w:p w14:paraId="79CA365E" w14:textId="77777777" w:rsidR="008556F0" w:rsidRPr="00E0687B" w:rsidRDefault="008556F0" w:rsidP="008556F0">
            <w:pPr>
              <w:pStyle w:val="Default"/>
              <w:spacing w:line="276" w:lineRule="auto"/>
              <w:jc w:val="center"/>
              <w:rPr>
                <w:color w:val="000000" w:themeColor="text1"/>
                <w:sz w:val="22"/>
                <w:szCs w:val="22"/>
                <w:lang w:val="en-US"/>
              </w:rPr>
            </w:pPr>
            <w:r w:rsidRPr="00E0687B">
              <w:rPr>
                <w:color w:val="000000" w:themeColor="text1"/>
                <w:sz w:val="22"/>
                <w:szCs w:val="22"/>
                <w:lang w:val="en-US"/>
              </w:rPr>
              <w:t xml:space="preserve">REPUBLIK INDONESIA </w:t>
            </w:r>
          </w:p>
          <w:p w14:paraId="5D94B7CC" w14:textId="6D674369" w:rsidR="008556F0" w:rsidRPr="00E0687B" w:rsidRDefault="008556F0" w:rsidP="008556F0">
            <w:pPr>
              <w:pStyle w:val="Default"/>
              <w:spacing w:line="276" w:lineRule="auto"/>
              <w:contextualSpacing/>
              <w:jc w:val="center"/>
              <w:rPr>
                <w:color w:val="000000" w:themeColor="text1"/>
                <w:sz w:val="22"/>
                <w:szCs w:val="22"/>
              </w:rPr>
            </w:pPr>
            <w:r w:rsidRPr="00E0687B">
              <w:rPr>
                <w:color w:val="000000" w:themeColor="text1"/>
                <w:sz w:val="22"/>
                <w:szCs w:val="22"/>
              </w:rPr>
              <w:t>NOMOR</w:t>
            </w:r>
            <w:r w:rsidR="003C100C">
              <w:rPr>
                <w:color w:val="000000" w:themeColor="text1"/>
                <w:sz w:val="22"/>
                <w:szCs w:val="22"/>
              </w:rPr>
              <w:t xml:space="preserve">.      </w:t>
            </w:r>
            <w:r w:rsidRPr="00E0687B">
              <w:rPr>
                <w:color w:val="000000" w:themeColor="text1"/>
                <w:sz w:val="22"/>
                <w:szCs w:val="22"/>
              </w:rPr>
              <w:t>/SEOJK.05/20XX</w:t>
            </w:r>
          </w:p>
          <w:p w14:paraId="2D5BEC7F" w14:textId="77777777" w:rsidR="008556F0" w:rsidRPr="00E0687B" w:rsidRDefault="008556F0" w:rsidP="008556F0">
            <w:pPr>
              <w:pStyle w:val="Default"/>
              <w:spacing w:line="276" w:lineRule="auto"/>
              <w:contextualSpacing/>
              <w:jc w:val="center"/>
              <w:rPr>
                <w:color w:val="000000" w:themeColor="text1"/>
                <w:sz w:val="22"/>
                <w:szCs w:val="22"/>
              </w:rPr>
            </w:pPr>
            <w:r w:rsidRPr="00E0687B">
              <w:rPr>
                <w:color w:val="000000" w:themeColor="text1"/>
                <w:sz w:val="22"/>
                <w:szCs w:val="22"/>
              </w:rPr>
              <w:t>TENTANG</w:t>
            </w:r>
          </w:p>
          <w:p w14:paraId="3A8C8061" w14:textId="77777777" w:rsidR="008556F0" w:rsidRPr="00E0687B" w:rsidRDefault="008556F0" w:rsidP="008556F0">
            <w:pPr>
              <w:pStyle w:val="Default"/>
              <w:spacing w:line="276" w:lineRule="auto"/>
              <w:contextualSpacing/>
              <w:jc w:val="center"/>
              <w:rPr>
                <w:color w:val="000000" w:themeColor="text1"/>
                <w:sz w:val="22"/>
                <w:szCs w:val="22"/>
              </w:rPr>
            </w:pPr>
            <w:r w:rsidRPr="00E0687B">
              <w:rPr>
                <w:color w:val="000000" w:themeColor="text1"/>
                <w:sz w:val="22"/>
                <w:szCs w:val="22"/>
              </w:rPr>
              <w:t>BENTUK</w:t>
            </w:r>
            <w:r w:rsidRPr="00E0687B">
              <w:rPr>
                <w:color w:val="000000" w:themeColor="text1"/>
                <w:sz w:val="22"/>
                <w:szCs w:val="22"/>
                <w:lang w:val="en-US"/>
              </w:rPr>
              <w:t xml:space="preserve"> </w:t>
            </w:r>
            <w:r w:rsidRPr="00E0687B">
              <w:rPr>
                <w:color w:val="000000" w:themeColor="text1"/>
                <w:sz w:val="22"/>
                <w:szCs w:val="22"/>
              </w:rPr>
              <w:t>DAN</w:t>
            </w:r>
            <w:r w:rsidRPr="00E0687B">
              <w:rPr>
                <w:color w:val="000000" w:themeColor="text1"/>
                <w:sz w:val="22"/>
                <w:szCs w:val="22"/>
                <w:lang w:val="en-US"/>
              </w:rPr>
              <w:t xml:space="preserve"> </w:t>
            </w:r>
            <w:r w:rsidRPr="00E0687B">
              <w:rPr>
                <w:color w:val="000000" w:themeColor="text1"/>
                <w:sz w:val="22"/>
                <w:szCs w:val="22"/>
              </w:rPr>
              <w:t>SUSUNAN</w:t>
            </w:r>
            <w:r w:rsidRPr="00E0687B">
              <w:rPr>
                <w:color w:val="000000" w:themeColor="text1"/>
                <w:sz w:val="22"/>
                <w:szCs w:val="22"/>
                <w:lang w:val="en-US"/>
              </w:rPr>
              <w:t xml:space="preserve"> </w:t>
            </w:r>
            <w:r w:rsidRPr="00E0687B">
              <w:rPr>
                <w:color w:val="000000" w:themeColor="text1"/>
                <w:sz w:val="22"/>
                <w:szCs w:val="22"/>
              </w:rPr>
              <w:t>LAPORAN</w:t>
            </w:r>
            <w:r w:rsidRPr="00E0687B">
              <w:rPr>
                <w:color w:val="000000" w:themeColor="text1"/>
                <w:sz w:val="22"/>
                <w:szCs w:val="22"/>
                <w:lang w:val="en-US"/>
              </w:rPr>
              <w:t xml:space="preserve"> </w:t>
            </w:r>
            <w:r w:rsidRPr="00E0687B">
              <w:rPr>
                <w:color w:val="000000" w:themeColor="text1"/>
                <w:sz w:val="22"/>
                <w:szCs w:val="22"/>
              </w:rPr>
              <w:t>BERKALA</w:t>
            </w:r>
          </w:p>
          <w:p w14:paraId="225BD334" w14:textId="41382D30" w:rsidR="008556F0" w:rsidRPr="00E0687B" w:rsidRDefault="008556F0" w:rsidP="00E0687B">
            <w:pPr>
              <w:pStyle w:val="Default"/>
              <w:spacing w:line="276" w:lineRule="auto"/>
              <w:contextualSpacing/>
              <w:jc w:val="center"/>
              <w:rPr>
                <w:color w:val="000000" w:themeColor="text1"/>
                <w:sz w:val="22"/>
                <w:szCs w:val="22"/>
              </w:rPr>
            </w:pPr>
            <w:r w:rsidRPr="00E0687B">
              <w:rPr>
                <w:color w:val="000000" w:themeColor="text1"/>
                <w:sz w:val="22"/>
                <w:szCs w:val="22"/>
              </w:rPr>
              <w:t>PERUSAHAAN</w:t>
            </w:r>
            <w:r w:rsidRPr="00E0687B">
              <w:rPr>
                <w:color w:val="000000" w:themeColor="text1"/>
                <w:sz w:val="22"/>
                <w:szCs w:val="22"/>
                <w:lang w:val="en-US"/>
              </w:rPr>
              <w:t xml:space="preserve"> </w:t>
            </w:r>
            <w:r w:rsidRPr="00E0687B">
              <w:rPr>
                <w:color w:val="000000" w:themeColor="text1"/>
                <w:sz w:val="22"/>
                <w:szCs w:val="22"/>
              </w:rPr>
              <w:t>ASURANSI</w:t>
            </w:r>
            <w:r w:rsidRPr="00E0687B">
              <w:rPr>
                <w:color w:val="000000" w:themeColor="text1"/>
                <w:sz w:val="22"/>
                <w:szCs w:val="22"/>
                <w:lang w:val="en-US"/>
              </w:rPr>
              <w:t xml:space="preserve"> </w:t>
            </w:r>
            <w:r w:rsidRPr="00E0687B">
              <w:rPr>
                <w:color w:val="000000" w:themeColor="text1"/>
                <w:sz w:val="22"/>
                <w:szCs w:val="22"/>
              </w:rPr>
              <w:t>DAN</w:t>
            </w:r>
            <w:r w:rsidRPr="00E0687B">
              <w:rPr>
                <w:color w:val="000000" w:themeColor="text1"/>
                <w:sz w:val="22"/>
                <w:szCs w:val="22"/>
                <w:lang w:val="en-US"/>
              </w:rPr>
              <w:t xml:space="preserve"> </w:t>
            </w:r>
            <w:r w:rsidRPr="00E0687B">
              <w:rPr>
                <w:color w:val="000000" w:themeColor="text1"/>
                <w:sz w:val="22"/>
                <w:szCs w:val="22"/>
              </w:rPr>
              <w:t>PERUSAHAAN</w:t>
            </w:r>
            <w:r w:rsidRPr="00E0687B">
              <w:rPr>
                <w:color w:val="000000" w:themeColor="text1"/>
                <w:sz w:val="22"/>
                <w:szCs w:val="22"/>
                <w:lang w:val="en-US"/>
              </w:rPr>
              <w:t xml:space="preserve"> </w:t>
            </w:r>
            <w:r w:rsidRPr="00E0687B">
              <w:rPr>
                <w:color w:val="000000" w:themeColor="text1"/>
                <w:sz w:val="22"/>
                <w:szCs w:val="22"/>
              </w:rPr>
              <w:t>REASURANSI</w:t>
            </w:r>
          </w:p>
        </w:tc>
        <w:tc>
          <w:tcPr>
            <w:tcW w:w="6804" w:type="dxa"/>
          </w:tcPr>
          <w:p w14:paraId="50F85FF0" w14:textId="6B9FBCF4" w:rsidR="008556F0" w:rsidRPr="008556F0" w:rsidRDefault="008556F0" w:rsidP="008556F0">
            <w:pPr>
              <w:spacing w:line="276" w:lineRule="auto"/>
              <w:jc w:val="both"/>
              <w:rPr>
                <w:rFonts w:ascii="Bookman Old Style" w:hAnsi="Bookman Old Style"/>
                <w:lang w:val="id-ID"/>
              </w:rPr>
            </w:pPr>
          </w:p>
        </w:tc>
        <w:tc>
          <w:tcPr>
            <w:tcW w:w="7938" w:type="dxa"/>
            <w:shd w:val="clear" w:color="auto" w:fill="auto"/>
          </w:tcPr>
          <w:p w14:paraId="638550A7" w14:textId="77777777" w:rsidR="008556F0" w:rsidRPr="008556F0" w:rsidRDefault="008556F0" w:rsidP="008556F0">
            <w:pPr>
              <w:spacing w:line="276" w:lineRule="auto"/>
              <w:jc w:val="both"/>
              <w:rPr>
                <w:rFonts w:ascii="Bookman Old Style" w:hAnsi="Bookman Old Style"/>
                <w:lang w:val="en-US"/>
              </w:rPr>
            </w:pPr>
          </w:p>
        </w:tc>
      </w:tr>
      <w:tr w:rsidR="008556F0" w:rsidRPr="008556F0" w14:paraId="134820D9" w14:textId="3DE46A14" w:rsidTr="00E0687B">
        <w:tc>
          <w:tcPr>
            <w:tcW w:w="10296" w:type="dxa"/>
            <w:shd w:val="clear" w:color="auto" w:fill="auto"/>
          </w:tcPr>
          <w:p w14:paraId="5A65144A" w14:textId="52D210D2" w:rsidR="008556F0" w:rsidRPr="00E0687B" w:rsidRDefault="008556F0" w:rsidP="008556F0">
            <w:pPr>
              <w:spacing w:line="276" w:lineRule="auto"/>
              <w:jc w:val="both"/>
              <w:rPr>
                <w:rFonts w:ascii="Bookman Old Style" w:hAnsi="Bookman Old Style"/>
                <w:color w:val="000000" w:themeColor="text1"/>
                <w:lang w:val="id-ID"/>
              </w:rPr>
            </w:pPr>
          </w:p>
        </w:tc>
        <w:tc>
          <w:tcPr>
            <w:tcW w:w="6804" w:type="dxa"/>
          </w:tcPr>
          <w:p w14:paraId="72C83E9C" w14:textId="77777777" w:rsidR="008556F0" w:rsidRPr="008556F0" w:rsidRDefault="008556F0" w:rsidP="008556F0">
            <w:pPr>
              <w:spacing w:line="276" w:lineRule="auto"/>
              <w:jc w:val="both"/>
              <w:rPr>
                <w:rFonts w:ascii="Bookman Old Style" w:hAnsi="Bookman Old Style"/>
                <w:lang w:val="id-ID"/>
              </w:rPr>
            </w:pPr>
          </w:p>
        </w:tc>
        <w:tc>
          <w:tcPr>
            <w:tcW w:w="7938" w:type="dxa"/>
            <w:shd w:val="clear" w:color="auto" w:fill="auto"/>
          </w:tcPr>
          <w:p w14:paraId="0716DDD0" w14:textId="77777777" w:rsidR="008556F0" w:rsidRPr="008556F0" w:rsidRDefault="008556F0" w:rsidP="008556F0">
            <w:pPr>
              <w:spacing w:line="276" w:lineRule="auto"/>
              <w:jc w:val="both"/>
              <w:rPr>
                <w:rFonts w:ascii="Bookman Old Style" w:hAnsi="Bookman Old Style"/>
                <w:lang w:val="id-ID"/>
              </w:rPr>
            </w:pPr>
          </w:p>
        </w:tc>
      </w:tr>
      <w:tr w:rsidR="008556F0" w:rsidRPr="008556F0" w14:paraId="493A2DE5" w14:textId="1BC15F8D" w:rsidTr="00E0687B">
        <w:tc>
          <w:tcPr>
            <w:tcW w:w="10296" w:type="dxa"/>
            <w:shd w:val="clear" w:color="auto" w:fill="auto"/>
          </w:tcPr>
          <w:p w14:paraId="2B3E0142" w14:textId="0F5DB590" w:rsidR="008556F0" w:rsidRPr="003C100C" w:rsidRDefault="008556F0" w:rsidP="008556F0">
            <w:pPr>
              <w:spacing w:line="276" w:lineRule="auto"/>
              <w:jc w:val="both"/>
              <w:rPr>
                <w:rFonts w:ascii="Bookman Old Style" w:hAnsi="Bookman Old Style"/>
                <w:color w:val="000000" w:themeColor="text1"/>
                <w:lang w:val="en-US"/>
              </w:rPr>
            </w:pPr>
            <w:r w:rsidRPr="008945CE">
              <w:rPr>
                <w:rFonts w:ascii="Bookman Old Style" w:hAnsi="Bookman Old Style"/>
                <w:color w:val="000000" w:themeColor="text1"/>
                <w:lang w:val="id-ID"/>
              </w:rPr>
              <w:t>Sehubungan</w:t>
            </w:r>
            <w:r w:rsidRPr="008945CE">
              <w:rPr>
                <w:rFonts w:ascii="Bookman Old Style" w:hAnsi="Bookman Old Style"/>
                <w:color w:val="000000" w:themeColor="text1"/>
                <w:lang w:val="en-US"/>
              </w:rPr>
              <w:t xml:space="preserve"> </w:t>
            </w:r>
            <w:r w:rsidRPr="008945CE">
              <w:rPr>
                <w:rFonts w:ascii="Bookman Old Style" w:hAnsi="Bookman Old Style"/>
                <w:color w:val="000000" w:themeColor="text1"/>
                <w:lang w:val="id-ID"/>
              </w:rPr>
              <w:t>dengan</w:t>
            </w:r>
            <w:r w:rsidRPr="008945CE">
              <w:rPr>
                <w:rFonts w:ascii="Bookman Old Style" w:hAnsi="Bookman Old Style"/>
                <w:color w:val="000000" w:themeColor="text1"/>
                <w:lang w:val="en-US"/>
              </w:rPr>
              <w:t xml:space="preserve"> </w:t>
            </w:r>
            <w:r w:rsidR="00E0687B">
              <w:rPr>
                <w:rFonts w:ascii="Bookman Old Style" w:hAnsi="Bookman Old Style"/>
                <w:color w:val="000000" w:themeColor="text1"/>
                <w:lang w:val="en-US"/>
              </w:rPr>
              <w:t>amanat ketentuan</w:t>
            </w:r>
            <w:r w:rsidR="003C100C">
              <w:rPr>
                <w:rFonts w:ascii="Bookman Old Style" w:hAnsi="Bookman Old Style"/>
                <w:color w:val="000000" w:themeColor="text1"/>
                <w:lang w:val="en-US"/>
              </w:rPr>
              <w:t xml:space="preserve"> Pasal 10 Peraturan Otoritas Jasa Keuangan Nomor </w:t>
            </w:r>
            <w:r w:rsidR="003C100C" w:rsidRPr="003C100C">
              <w:rPr>
                <w:rFonts w:ascii="Bookman Old Style" w:hAnsi="Bookman Old Style"/>
                <w:color w:val="000000" w:themeColor="text1"/>
                <w:highlight w:val="yellow"/>
                <w:lang w:val="en-US"/>
              </w:rPr>
              <w:t>…</w:t>
            </w:r>
            <w:r w:rsidR="003C100C">
              <w:rPr>
                <w:rFonts w:ascii="Bookman Old Style" w:hAnsi="Bookman Old Style"/>
                <w:color w:val="000000" w:themeColor="text1"/>
                <w:lang w:val="en-US"/>
              </w:rPr>
              <w:t xml:space="preserve"> Tahun 2024 tentang Laporan Berkala Perusahaan Perasuransian </w:t>
            </w:r>
            <w:r w:rsidRPr="00E0687B">
              <w:rPr>
                <w:rFonts w:ascii="Bookman Old Style" w:hAnsi="Bookman Old Style"/>
                <w:color w:val="000000" w:themeColor="text1"/>
                <w:lang w:val="id-ID"/>
              </w:rPr>
              <w:t>perlu</w:t>
            </w:r>
            <w:r w:rsidRPr="00E0687B">
              <w:rPr>
                <w:rFonts w:ascii="Bookman Old Style" w:hAnsi="Bookman Old Style"/>
                <w:color w:val="000000" w:themeColor="text1"/>
                <w:lang w:val="en-US"/>
              </w:rPr>
              <w:t xml:space="preserve"> </w:t>
            </w:r>
            <w:r w:rsidRPr="00E0687B">
              <w:rPr>
                <w:rFonts w:ascii="Bookman Old Style" w:hAnsi="Bookman Old Style"/>
                <w:color w:val="000000" w:themeColor="text1"/>
                <w:lang w:val="id-ID"/>
              </w:rPr>
              <w:t>untuk mengatur ketentuan</w:t>
            </w:r>
            <w:r w:rsidRPr="00E0687B">
              <w:rPr>
                <w:rFonts w:ascii="Bookman Old Style" w:hAnsi="Bookman Old Style"/>
                <w:color w:val="000000" w:themeColor="text1"/>
                <w:lang w:val="en-US"/>
              </w:rPr>
              <w:t xml:space="preserve"> </w:t>
            </w:r>
            <w:r w:rsidR="003C100C">
              <w:rPr>
                <w:rFonts w:ascii="Bookman Old Style" w:hAnsi="Bookman Old Style"/>
                <w:color w:val="000000" w:themeColor="text1"/>
                <w:lang w:val="id-ID"/>
              </w:rPr>
              <w:t>mengenai</w:t>
            </w:r>
            <w:r w:rsidRPr="00E0687B">
              <w:rPr>
                <w:rFonts w:ascii="Bookman Old Style" w:hAnsi="Bookman Old Style"/>
                <w:color w:val="000000" w:themeColor="text1"/>
                <w:lang w:val="id-ID"/>
              </w:rPr>
              <w:t xml:space="preserve"> </w:t>
            </w:r>
            <w:r w:rsidR="003C100C" w:rsidRPr="003C100C">
              <w:rPr>
                <w:rFonts w:ascii="Bookman Old Style" w:hAnsi="Bookman Old Style"/>
                <w:color w:val="000000" w:themeColor="text1"/>
                <w:lang w:val="id-ID"/>
              </w:rPr>
              <w:t xml:space="preserve">bentuk, susunan, dan tata cara penyampaian laporan berkala, penyampaian koreksi laporan berkala, penundaan batas waktu penyampaian laporan berkala </w:t>
            </w:r>
            <w:r w:rsidRPr="00E0687B">
              <w:rPr>
                <w:rFonts w:ascii="Bookman Old Style" w:hAnsi="Bookman Old Style"/>
                <w:color w:val="000000" w:themeColor="text1"/>
                <w:lang w:val="id-ID"/>
              </w:rPr>
              <w:t>perusahaan</w:t>
            </w:r>
            <w:r w:rsidRPr="00E0687B">
              <w:rPr>
                <w:rFonts w:ascii="Bookman Old Style" w:hAnsi="Bookman Old Style"/>
                <w:color w:val="000000" w:themeColor="text1"/>
                <w:lang w:val="en-US"/>
              </w:rPr>
              <w:t xml:space="preserve"> </w:t>
            </w:r>
            <w:r w:rsidRPr="00E0687B">
              <w:rPr>
                <w:rFonts w:ascii="Bookman Old Style" w:hAnsi="Bookman Old Style"/>
                <w:color w:val="000000" w:themeColor="text1"/>
                <w:lang w:val="id-ID"/>
              </w:rPr>
              <w:t>asuransi</w:t>
            </w:r>
            <w:r w:rsidRPr="00E0687B">
              <w:rPr>
                <w:rFonts w:ascii="Bookman Old Style" w:hAnsi="Bookman Old Style"/>
                <w:color w:val="000000" w:themeColor="text1"/>
                <w:lang w:val="en-US"/>
              </w:rPr>
              <w:t xml:space="preserve"> </w:t>
            </w:r>
            <w:r w:rsidRPr="00E0687B">
              <w:rPr>
                <w:rFonts w:ascii="Bookman Old Style" w:hAnsi="Bookman Old Style"/>
                <w:color w:val="000000" w:themeColor="text1"/>
                <w:lang w:val="id-ID"/>
              </w:rPr>
              <w:t>dan</w:t>
            </w:r>
            <w:r w:rsidRPr="00E0687B">
              <w:rPr>
                <w:rFonts w:ascii="Bookman Old Style" w:hAnsi="Bookman Old Style"/>
                <w:color w:val="000000" w:themeColor="text1"/>
                <w:lang w:val="en-US"/>
              </w:rPr>
              <w:t xml:space="preserve"> </w:t>
            </w:r>
            <w:r w:rsidRPr="00E0687B">
              <w:rPr>
                <w:rFonts w:ascii="Bookman Old Style" w:hAnsi="Bookman Old Style"/>
                <w:color w:val="000000" w:themeColor="text1"/>
                <w:lang w:val="id-ID"/>
              </w:rPr>
              <w:t>perusahaan</w:t>
            </w:r>
            <w:r w:rsidRPr="00E0687B">
              <w:rPr>
                <w:rFonts w:ascii="Bookman Old Style" w:hAnsi="Bookman Old Style"/>
                <w:color w:val="000000" w:themeColor="text1"/>
                <w:lang w:val="en-US"/>
              </w:rPr>
              <w:t xml:space="preserve"> </w:t>
            </w:r>
            <w:r w:rsidRPr="00E0687B">
              <w:rPr>
                <w:rFonts w:ascii="Bookman Old Style" w:hAnsi="Bookman Old Style"/>
                <w:color w:val="000000" w:themeColor="text1"/>
                <w:lang w:val="id-ID"/>
              </w:rPr>
              <w:t>reasuransi</w:t>
            </w:r>
            <w:r w:rsidRPr="00E0687B">
              <w:rPr>
                <w:rFonts w:ascii="Bookman Old Style" w:hAnsi="Bookman Old Style"/>
                <w:color w:val="000000" w:themeColor="text1"/>
                <w:lang w:val="en-US"/>
              </w:rPr>
              <w:t xml:space="preserve"> </w:t>
            </w:r>
            <w:r w:rsidRPr="00E0687B">
              <w:rPr>
                <w:rFonts w:ascii="Bookman Old Style" w:hAnsi="Bookman Old Style"/>
                <w:color w:val="000000" w:themeColor="text1"/>
                <w:lang w:val="id-ID"/>
              </w:rPr>
              <w:t>dalam</w:t>
            </w:r>
            <w:r w:rsidRPr="00E0687B">
              <w:rPr>
                <w:rFonts w:ascii="Bookman Old Style" w:hAnsi="Bookman Old Style"/>
                <w:color w:val="000000" w:themeColor="text1"/>
                <w:lang w:val="en-US"/>
              </w:rPr>
              <w:t xml:space="preserve"> </w:t>
            </w:r>
            <w:r w:rsidRPr="00E0687B">
              <w:rPr>
                <w:rFonts w:ascii="Bookman Old Style" w:hAnsi="Bookman Old Style"/>
                <w:color w:val="000000" w:themeColor="text1"/>
                <w:lang w:val="id-ID"/>
              </w:rPr>
              <w:t>Surat</w:t>
            </w:r>
            <w:r w:rsidRPr="00E0687B">
              <w:rPr>
                <w:rFonts w:ascii="Bookman Old Style" w:hAnsi="Bookman Old Style"/>
                <w:color w:val="000000" w:themeColor="text1"/>
                <w:lang w:val="en-US"/>
              </w:rPr>
              <w:t xml:space="preserve"> </w:t>
            </w:r>
            <w:r w:rsidRPr="00E0687B">
              <w:rPr>
                <w:rFonts w:ascii="Bookman Old Style" w:hAnsi="Bookman Old Style"/>
                <w:color w:val="000000" w:themeColor="text1"/>
                <w:lang w:val="id-ID"/>
              </w:rPr>
              <w:t>Edaran</w:t>
            </w:r>
            <w:r w:rsidRPr="00E0687B">
              <w:rPr>
                <w:rFonts w:ascii="Bookman Old Style" w:hAnsi="Bookman Old Style"/>
                <w:color w:val="000000" w:themeColor="text1"/>
                <w:lang w:val="en-US"/>
              </w:rPr>
              <w:t xml:space="preserve"> </w:t>
            </w:r>
            <w:r w:rsidRPr="00E0687B">
              <w:rPr>
                <w:rFonts w:ascii="Bookman Old Style" w:hAnsi="Bookman Old Style"/>
                <w:color w:val="000000" w:themeColor="text1"/>
                <w:lang w:val="id-ID"/>
              </w:rPr>
              <w:t>Otoritas</w:t>
            </w:r>
            <w:r w:rsidRPr="00E0687B">
              <w:rPr>
                <w:rFonts w:ascii="Bookman Old Style" w:hAnsi="Bookman Old Style"/>
                <w:color w:val="000000" w:themeColor="text1"/>
                <w:lang w:val="en-US"/>
              </w:rPr>
              <w:t xml:space="preserve"> </w:t>
            </w:r>
            <w:r w:rsidRPr="00E0687B">
              <w:rPr>
                <w:rFonts w:ascii="Bookman Old Style" w:hAnsi="Bookman Old Style"/>
                <w:color w:val="000000" w:themeColor="text1"/>
                <w:lang w:val="id-ID"/>
              </w:rPr>
              <w:t>Jasa</w:t>
            </w:r>
            <w:r w:rsidRPr="00E0687B">
              <w:rPr>
                <w:rFonts w:ascii="Bookman Old Style" w:hAnsi="Bookman Old Style"/>
                <w:color w:val="000000" w:themeColor="text1"/>
                <w:lang w:val="en-US"/>
              </w:rPr>
              <w:t xml:space="preserve"> </w:t>
            </w:r>
            <w:r w:rsidRPr="00E0687B">
              <w:rPr>
                <w:rFonts w:ascii="Bookman Old Style" w:hAnsi="Bookman Old Style"/>
                <w:color w:val="000000" w:themeColor="text1"/>
                <w:lang w:val="id-ID"/>
              </w:rPr>
              <w:t>Keuangan</w:t>
            </w:r>
            <w:r w:rsidRPr="00E0687B">
              <w:rPr>
                <w:rFonts w:ascii="Bookman Old Style" w:hAnsi="Bookman Old Style"/>
                <w:color w:val="000000" w:themeColor="text1"/>
                <w:lang w:val="en-US"/>
              </w:rPr>
              <w:t xml:space="preserve"> </w:t>
            </w:r>
            <w:r w:rsidRPr="00E0687B">
              <w:rPr>
                <w:rFonts w:ascii="Bookman Old Style" w:hAnsi="Bookman Old Style"/>
                <w:color w:val="000000" w:themeColor="text1"/>
                <w:lang w:val="id-ID"/>
              </w:rPr>
              <w:t>sebagai</w:t>
            </w:r>
            <w:r w:rsidRPr="00E0687B">
              <w:rPr>
                <w:rFonts w:ascii="Bookman Old Style" w:hAnsi="Bookman Old Style"/>
                <w:color w:val="000000" w:themeColor="text1"/>
                <w:lang w:val="en-US"/>
              </w:rPr>
              <w:t xml:space="preserve"> </w:t>
            </w:r>
            <w:r w:rsidRPr="00E0687B">
              <w:rPr>
                <w:rFonts w:ascii="Bookman Old Style" w:hAnsi="Bookman Old Style"/>
                <w:color w:val="000000" w:themeColor="text1"/>
                <w:lang w:val="id-ID"/>
              </w:rPr>
              <w:t>berikut:</w:t>
            </w:r>
          </w:p>
        </w:tc>
        <w:tc>
          <w:tcPr>
            <w:tcW w:w="6804" w:type="dxa"/>
          </w:tcPr>
          <w:p w14:paraId="04C2FB5A" w14:textId="77777777" w:rsidR="008556F0" w:rsidRPr="008556F0" w:rsidRDefault="008556F0" w:rsidP="008556F0">
            <w:pPr>
              <w:spacing w:line="276" w:lineRule="auto"/>
              <w:jc w:val="both"/>
              <w:rPr>
                <w:rFonts w:ascii="Bookman Old Style" w:hAnsi="Bookman Old Style"/>
                <w:lang w:val="id-ID"/>
              </w:rPr>
            </w:pPr>
          </w:p>
        </w:tc>
        <w:tc>
          <w:tcPr>
            <w:tcW w:w="7938" w:type="dxa"/>
            <w:shd w:val="clear" w:color="auto" w:fill="auto"/>
          </w:tcPr>
          <w:p w14:paraId="47314BEA" w14:textId="77777777" w:rsidR="008556F0" w:rsidRPr="008556F0" w:rsidRDefault="008556F0" w:rsidP="008556F0">
            <w:pPr>
              <w:spacing w:line="276" w:lineRule="auto"/>
              <w:jc w:val="both"/>
              <w:rPr>
                <w:rFonts w:ascii="Bookman Old Style" w:hAnsi="Bookman Old Style"/>
                <w:lang w:val="id-ID"/>
              </w:rPr>
            </w:pPr>
          </w:p>
        </w:tc>
      </w:tr>
      <w:tr w:rsidR="008556F0" w:rsidRPr="008556F0" w14:paraId="1D5D57C4" w14:textId="77777777" w:rsidTr="00E0687B">
        <w:tc>
          <w:tcPr>
            <w:tcW w:w="10296" w:type="dxa"/>
            <w:shd w:val="clear" w:color="auto" w:fill="auto"/>
          </w:tcPr>
          <w:p w14:paraId="6263EB34" w14:textId="77777777" w:rsidR="008556F0" w:rsidRPr="00E0687B" w:rsidRDefault="008556F0" w:rsidP="008556F0">
            <w:pPr>
              <w:spacing w:line="276" w:lineRule="auto"/>
              <w:jc w:val="both"/>
              <w:rPr>
                <w:rFonts w:ascii="Bookman Old Style" w:hAnsi="Bookman Old Style"/>
                <w:color w:val="000000" w:themeColor="text1"/>
                <w:lang w:val="id-ID"/>
              </w:rPr>
            </w:pPr>
          </w:p>
        </w:tc>
        <w:tc>
          <w:tcPr>
            <w:tcW w:w="6804" w:type="dxa"/>
          </w:tcPr>
          <w:p w14:paraId="2E4321DA" w14:textId="77777777" w:rsidR="008556F0" w:rsidRPr="008556F0" w:rsidRDefault="008556F0" w:rsidP="008556F0">
            <w:pPr>
              <w:spacing w:line="276" w:lineRule="auto"/>
              <w:jc w:val="both"/>
              <w:rPr>
                <w:rFonts w:ascii="Bookman Old Style" w:hAnsi="Bookman Old Style"/>
                <w:lang w:val="id-ID"/>
              </w:rPr>
            </w:pPr>
          </w:p>
        </w:tc>
        <w:tc>
          <w:tcPr>
            <w:tcW w:w="7938" w:type="dxa"/>
            <w:shd w:val="clear" w:color="auto" w:fill="auto"/>
          </w:tcPr>
          <w:p w14:paraId="60767A9D" w14:textId="77777777" w:rsidR="008556F0" w:rsidRPr="008556F0" w:rsidRDefault="008556F0" w:rsidP="008556F0">
            <w:pPr>
              <w:spacing w:line="276" w:lineRule="auto"/>
              <w:jc w:val="both"/>
              <w:rPr>
                <w:rFonts w:ascii="Bookman Old Style" w:hAnsi="Bookman Old Style"/>
                <w:lang w:val="id-ID"/>
              </w:rPr>
            </w:pPr>
          </w:p>
        </w:tc>
      </w:tr>
      <w:tr w:rsidR="008556F0" w:rsidRPr="008556F0" w14:paraId="292B436B" w14:textId="77777777" w:rsidTr="00E0687B">
        <w:tc>
          <w:tcPr>
            <w:tcW w:w="10296" w:type="dxa"/>
            <w:shd w:val="clear" w:color="auto" w:fill="auto"/>
          </w:tcPr>
          <w:p w14:paraId="4439BFC2" w14:textId="390B5B93" w:rsidR="008556F0" w:rsidRPr="00E0687B" w:rsidRDefault="008556F0" w:rsidP="008556F0">
            <w:pPr>
              <w:numPr>
                <w:ilvl w:val="0"/>
                <w:numId w:val="44"/>
              </w:numPr>
              <w:spacing w:line="276" w:lineRule="auto"/>
              <w:ind w:left="397" w:hanging="397"/>
              <w:jc w:val="both"/>
              <w:rPr>
                <w:rFonts w:ascii="Bookman Old Style" w:hAnsi="Bookman Old Style"/>
                <w:color w:val="000000" w:themeColor="text1"/>
                <w:lang w:val="id-ID"/>
              </w:rPr>
            </w:pPr>
            <w:r w:rsidRPr="008945CE">
              <w:rPr>
                <w:rFonts w:ascii="Bookman Old Style" w:hAnsi="Bookman Old Style"/>
                <w:color w:val="000000" w:themeColor="text1"/>
                <w:lang w:val="id-ID"/>
              </w:rPr>
              <w:t>KETENTUAN UMUM</w:t>
            </w:r>
          </w:p>
        </w:tc>
        <w:tc>
          <w:tcPr>
            <w:tcW w:w="6804" w:type="dxa"/>
          </w:tcPr>
          <w:p w14:paraId="767E4619" w14:textId="77777777" w:rsidR="008556F0" w:rsidRPr="008556F0" w:rsidRDefault="008556F0" w:rsidP="008556F0">
            <w:pPr>
              <w:spacing w:line="276" w:lineRule="auto"/>
              <w:jc w:val="both"/>
              <w:rPr>
                <w:rFonts w:ascii="Bookman Old Style" w:hAnsi="Bookman Old Style"/>
                <w:lang w:val="id-ID"/>
              </w:rPr>
            </w:pPr>
          </w:p>
        </w:tc>
        <w:tc>
          <w:tcPr>
            <w:tcW w:w="7938" w:type="dxa"/>
            <w:shd w:val="clear" w:color="auto" w:fill="auto"/>
          </w:tcPr>
          <w:p w14:paraId="65542F01" w14:textId="77777777" w:rsidR="008556F0" w:rsidRPr="008556F0" w:rsidRDefault="008556F0" w:rsidP="008556F0">
            <w:pPr>
              <w:spacing w:line="276" w:lineRule="auto"/>
              <w:jc w:val="both"/>
              <w:rPr>
                <w:rFonts w:ascii="Bookman Old Style" w:hAnsi="Bookman Old Style"/>
                <w:lang w:val="id-ID"/>
              </w:rPr>
            </w:pPr>
          </w:p>
        </w:tc>
      </w:tr>
      <w:tr w:rsidR="008556F0" w:rsidRPr="008556F0" w14:paraId="4F03473E" w14:textId="6C502F25" w:rsidTr="00E0687B">
        <w:tc>
          <w:tcPr>
            <w:tcW w:w="10296" w:type="dxa"/>
            <w:shd w:val="clear" w:color="auto" w:fill="auto"/>
          </w:tcPr>
          <w:p w14:paraId="7619A938" w14:textId="58DBB6C3" w:rsidR="008556F0" w:rsidRPr="00442690" w:rsidRDefault="008556F0" w:rsidP="00442690">
            <w:pPr>
              <w:spacing w:line="276" w:lineRule="auto"/>
              <w:ind w:firstLine="406"/>
              <w:jc w:val="both"/>
              <w:rPr>
                <w:rFonts w:ascii="Bookman Old Style" w:hAnsi="Bookman Old Style"/>
                <w:color w:val="000000" w:themeColor="text1"/>
                <w:lang w:val="id-ID"/>
              </w:rPr>
            </w:pPr>
            <w:r w:rsidRPr="00442690">
              <w:rPr>
                <w:rFonts w:ascii="Bookman Old Style" w:hAnsi="Bookman Old Style"/>
                <w:color w:val="000000" w:themeColor="text1"/>
                <w:lang w:val="id-ID"/>
              </w:rPr>
              <w:t>Dalam Surat Edaran Otoritas Jasa Keuangan ini yang dimaksud dengan:</w:t>
            </w:r>
          </w:p>
        </w:tc>
        <w:tc>
          <w:tcPr>
            <w:tcW w:w="6804" w:type="dxa"/>
          </w:tcPr>
          <w:p w14:paraId="517DC054" w14:textId="77777777" w:rsidR="008556F0" w:rsidRPr="008556F0" w:rsidRDefault="008556F0" w:rsidP="008556F0">
            <w:pPr>
              <w:spacing w:line="276" w:lineRule="auto"/>
              <w:jc w:val="both"/>
              <w:rPr>
                <w:rFonts w:ascii="Bookman Old Style" w:hAnsi="Bookman Old Style"/>
                <w:lang w:val="id-ID"/>
              </w:rPr>
            </w:pPr>
          </w:p>
        </w:tc>
        <w:tc>
          <w:tcPr>
            <w:tcW w:w="7938" w:type="dxa"/>
            <w:shd w:val="clear" w:color="auto" w:fill="auto"/>
          </w:tcPr>
          <w:p w14:paraId="60484170" w14:textId="77777777" w:rsidR="008556F0" w:rsidRPr="008556F0" w:rsidRDefault="008556F0" w:rsidP="008556F0">
            <w:pPr>
              <w:spacing w:line="276" w:lineRule="auto"/>
              <w:jc w:val="both"/>
              <w:rPr>
                <w:rFonts w:ascii="Bookman Old Style" w:hAnsi="Bookman Old Style"/>
                <w:lang w:val="id-ID"/>
              </w:rPr>
            </w:pPr>
          </w:p>
        </w:tc>
      </w:tr>
      <w:tr w:rsidR="008556F0" w:rsidRPr="008556F0" w14:paraId="14D7E5BC" w14:textId="77777777" w:rsidTr="00E0687B">
        <w:tc>
          <w:tcPr>
            <w:tcW w:w="10296" w:type="dxa"/>
            <w:shd w:val="clear" w:color="auto" w:fill="auto"/>
          </w:tcPr>
          <w:p w14:paraId="36DDA298" w14:textId="1B70DA12" w:rsidR="008556F0" w:rsidRPr="00E0687B" w:rsidRDefault="008556F0" w:rsidP="008556F0">
            <w:pPr>
              <w:pStyle w:val="ListParagraph"/>
              <w:numPr>
                <w:ilvl w:val="0"/>
                <w:numId w:val="46"/>
              </w:numPr>
              <w:spacing w:line="276" w:lineRule="auto"/>
              <w:ind w:left="822" w:hanging="425"/>
              <w:jc w:val="both"/>
              <w:rPr>
                <w:rFonts w:ascii="Bookman Old Style" w:hAnsi="Bookman Old Style"/>
                <w:color w:val="000000" w:themeColor="text1"/>
                <w:lang w:val="id-ID"/>
              </w:rPr>
            </w:pPr>
            <w:r w:rsidRPr="00E0687B">
              <w:rPr>
                <w:rFonts w:ascii="Bookman Old Style" w:hAnsi="Bookman Old Style" w:cs="Bookman Old Style"/>
                <w:color w:val="000000" w:themeColor="text1"/>
                <w:lang w:val="id-ID"/>
              </w:rPr>
              <w:t>Perusahaan</w:t>
            </w:r>
            <w:r w:rsidRPr="00E0687B">
              <w:rPr>
                <w:rFonts w:ascii="Bookman Old Style" w:hAnsi="Bookman Old Style" w:cs="Bookman Old Style"/>
                <w:color w:val="000000" w:themeColor="text1"/>
              </w:rPr>
              <w:t xml:space="preserve"> </w:t>
            </w:r>
            <w:r w:rsidRPr="00E0687B">
              <w:rPr>
                <w:rFonts w:ascii="Bookman Old Style" w:hAnsi="Bookman Old Style" w:cs="Bookman Old Style"/>
                <w:color w:val="000000" w:themeColor="text1"/>
                <w:lang w:val="id-ID"/>
              </w:rPr>
              <w:t>adalah</w:t>
            </w:r>
            <w:r w:rsidRPr="00E0687B">
              <w:rPr>
                <w:rFonts w:ascii="Bookman Old Style" w:hAnsi="Bookman Old Style" w:cs="Bookman Old Style"/>
                <w:color w:val="000000" w:themeColor="text1"/>
              </w:rPr>
              <w:t xml:space="preserve"> </w:t>
            </w:r>
            <w:r w:rsidRPr="00E0687B">
              <w:rPr>
                <w:rFonts w:ascii="Bookman Old Style" w:hAnsi="Bookman Old Style" w:cs="Bookman Old Style"/>
                <w:color w:val="000000" w:themeColor="text1"/>
                <w:lang w:val="id-ID"/>
              </w:rPr>
              <w:t>perusahaan</w:t>
            </w:r>
            <w:r w:rsidRPr="00E0687B">
              <w:rPr>
                <w:rFonts w:ascii="Bookman Old Style" w:hAnsi="Bookman Old Style" w:cs="Bookman Old Style"/>
                <w:color w:val="000000" w:themeColor="text1"/>
              </w:rPr>
              <w:t xml:space="preserve"> </w:t>
            </w:r>
            <w:r w:rsidRPr="00E0687B">
              <w:rPr>
                <w:rFonts w:ascii="Bookman Old Style" w:hAnsi="Bookman Old Style" w:cs="Bookman Old Style"/>
                <w:color w:val="000000" w:themeColor="text1"/>
                <w:lang w:val="id-ID"/>
              </w:rPr>
              <w:t>asuransi</w:t>
            </w:r>
            <w:r w:rsidRPr="00E0687B">
              <w:rPr>
                <w:rFonts w:ascii="Bookman Old Style" w:hAnsi="Bookman Old Style" w:cs="Bookman Old Style"/>
                <w:color w:val="000000" w:themeColor="text1"/>
              </w:rPr>
              <w:t xml:space="preserve"> dan </w:t>
            </w:r>
            <w:r w:rsidRPr="00E0687B">
              <w:rPr>
                <w:rFonts w:ascii="Bookman Old Style" w:hAnsi="Bookman Old Style" w:cs="Bookman Old Style"/>
                <w:color w:val="000000" w:themeColor="text1"/>
                <w:lang w:val="id-ID"/>
              </w:rPr>
              <w:t>perusahaan</w:t>
            </w:r>
            <w:r w:rsidRPr="00E0687B">
              <w:rPr>
                <w:rFonts w:ascii="Bookman Old Style" w:hAnsi="Bookman Old Style" w:cs="Bookman Old Style"/>
                <w:color w:val="000000" w:themeColor="text1"/>
              </w:rPr>
              <w:t xml:space="preserve"> </w:t>
            </w:r>
            <w:r w:rsidRPr="00E0687B">
              <w:rPr>
                <w:rFonts w:ascii="Bookman Old Style" w:hAnsi="Bookman Old Style" w:cs="Bookman Old Style"/>
                <w:color w:val="000000" w:themeColor="text1"/>
                <w:lang w:val="id-ID"/>
              </w:rPr>
              <w:t>reasuransi</w:t>
            </w:r>
          </w:p>
        </w:tc>
        <w:tc>
          <w:tcPr>
            <w:tcW w:w="6804" w:type="dxa"/>
          </w:tcPr>
          <w:p w14:paraId="6FB38505" w14:textId="77777777" w:rsidR="008556F0" w:rsidRPr="008556F0" w:rsidRDefault="008556F0" w:rsidP="008556F0">
            <w:pPr>
              <w:spacing w:line="276" w:lineRule="auto"/>
              <w:jc w:val="both"/>
              <w:rPr>
                <w:rFonts w:ascii="Bookman Old Style" w:hAnsi="Bookman Old Style"/>
                <w:lang w:val="id-ID"/>
              </w:rPr>
            </w:pPr>
          </w:p>
        </w:tc>
        <w:tc>
          <w:tcPr>
            <w:tcW w:w="7938" w:type="dxa"/>
            <w:shd w:val="clear" w:color="auto" w:fill="auto"/>
          </w:tcPr>
          <w:p w14:paraId="55030EEB" w14:textId="77777777" w:rsidR="008556F0" w:rsidRPr="008556F0" w:rsidRDefault="008556F0" w:rsidP="008556F0">
            <w:pPr>
              <w:spacing w:line="276" w:lineRule="auto"/>
              <w:jc w:val="both"/>
              <w:rPr>
                <w:rFonts w:ascii="Bookman Old Style" w:hAnsi="Bookman Old Style"/>
                <w:lang w:val="id-ID"/>
              </w:rPr>
            </w:pPr>
          </w:p>
        </w:tc>
      </w:tr>
      <w:tr w:rsidR="008556F0" w:rsidRPr="008556F0" w14:paraId="3D2FC1A4" w14:textId="77777777" w:rsidTr="00E0687B">
        <w:tc>
          <w:tcPr>
            <w:tcW w:w="10296" w:type="dxa"/>
            <w:shd w:val="clear" w:color="auto" w:fill="auto"/>
          </w:tcPr>
          <w:p w14:paraId="6FBE3947" w14:textId="3A47A9F6" w:rsidR="008556F0" w:rsidRPr="00E0687B" w:rsidRDefault="008556F0" w:rsidP="008556F0">
            <w:pPr>
              <w:pStyle w:val="ListParagraph"/>
              <w:numPr>
                <w:ilvl w:val="0"/>
                <w:numId w:val="46"/>
              </w:numPr>
              <w:spacing w:line="276" w:lineRule="auto"/>
              <w:ind w:left="822" w:hanging="425"/>
              <w:jc w:val="both"/>
              <w:rPr>
                <w:rFonts w:ascii="Bookman Old Style" w:hAnsi="Bookman Old Style"/>
                <w:color w:val="000000" w:themeColor="text1"/>
                <w:lang w:val="id-ID"/>
              </w:rPr>
            </w:pPr>
            <w:r w:rsidRPr="00E0687B">
              <w:rPr>
                <w:rFonts w:ascii="Bookman Old Style" w:hAnsi="Bookman Old Style" w:cs="Bookman Old Style"/>
                <w:color w:val="000000" w:themeColor="text1"/>
                <w:lang w:val="id-ID"/>
              </w:rPr>
              <w:t>Perusahaan</w:t>
            </w:r>
            <w:r w:rsidRPr="00E0687B">
              <w:rPr>
                <w:rFonts w:ascii="Bookman Old Style" w:hAnsi="Bookman Old Style" w:cs="Bookman Old Style"/>
                <w:color w:val="000000" w:themeColor="text1"/>
              </w:rPr>
              <w:t xml:space="preserve"> </w:t>
            </w:r>
            <w:r w:rsidRPr="00E0687B">
              <w:rPr>
                <w:rFonts w:ascii="Bookman Old Style" w:hAnsi="Bookman Old Style" w:cs="Bookman Old Style"/>
                <w:color w:val="000000" w:themeColor="text1"/>
                <w:lang w:val="id-ID"/>
              </w:rPr>
              <w:t>Asuransi</w:t>
            </w:r>
            <w:r w:rsidRPr="00E0687B">
              <w:rPr>
                <w:rFonts w:ascii="Bookman Old Style" w:hAnsi="Bookman Old Style" w:cs="Bookman Old Style"/>
                <w:color w:val="000000" w:themeColor="text1"/>
              </w:rPr>
              <w:t xml:space="preserve"> </w:t>
            </w:r>
            <w:r w:rsidRPr="00E0687B">
              <w:rPr>
                <w:rFonts w:ascii="Bookman Old Style" w:hAnsi="Bookman Old Style" w:cs="Bookman Old Style"/>
                <w:color w:val="000000" w:themeColor="text1"/>
                <w:lang w:val="id-ID"/>
              </w:rPr>
              <w:t>adalah</w:t>
            </w:r>
            <w:r w:rsidRPr="00E0687B">
              <w:rPr>
                <w:rFonts w:ascii="Bookman Old Style" w:hAnsi="Bookman Old Style" w:cs="Bookman Old Style"/>
                <w:color w:val="000000" w:themeColor="text1"/>
              </w:rPr>
              <w:t xml:space="preserve"> </w:t>
            </w:r>
            <w:r w:rsidRPr="00E0687B">
              <w:rPr>
                <w:rFonts w:ascii="Bookman Old Style" w:hAnsi="Bookman Old Style" w:cs="Bookman Old Style"/>
                <w:color w:val="000000" w:themeColor="text1"/>
                <w:lang w:val="id-ID"/>
              </w:rPr>
              <w:t>perusahaan</w:t>
            </w:r>
            <w:r w:rsidRPr="00E0687B">
              <w:rPr>
                <w:rFonts w:ascii="Bookman Old Style" w:hAnsi="Bookman Old Style" w:cs="Bookman Old Style"/>
                <w:color w:val="000000" w:themeColor="text1"/>
              </w:rPr>
              <w:t xml:space="preserve"> </w:t>
            </w:r>
            <w:r w:rsidRPr="00E0687B">
              <w:rPr>
                <w:rFonts w:ascii="Bookman Old Style" w:hAnsi="Bookman Old Style" w:cs="Bookman Old Style"/>
                <w:color w:val="000000" w:themeColor="text1"/>
                <w:lang w:val="id-ID"/>
              </w:rPr>
              <w:t>asuransi</w:t>
            </w:r>
            <w:r w:rsidRPr="00E0687B">
              <w:rPr>
                <w:rFonts w:ascii="Bookman Old Style" w:hAnsi="Bookman Old Style" w:cs="Bookman Old Style"/>
                <w:color w:val="000000" w:themeColor="text1"/>
              </w:rPr>
              <w:t xml:space="preserve"> </w:t>
            </w:r>
            <w:r w:rsidRPr="00E0687B">
              <w:rPr>
                <w:rFonts w:ascii="Bookman Old Style" w:hAnsi="Bookman Old Style" w:cs="Bookman Old Style"/>
                <w:color w:val="000000" w:themeColor="text1"/>
                <w:lang w:val="id-ID"/>
              </w:rPr>
              <w:t>umum</w:t>
            </w:r>
            <w:r w:rsidRPr="00E0687B">
              <w:rPr>
                <w:rFonts w:ascii="Bookman Old Style" w:hAnsi="Bookman Old Style" w:cs="Bookman Old Style"/>
                <w:color w:val="000000" w:themeColor="text1"/>
              </w:rPr>
              <w:t xml:space="preserve"> </w:t>
            </w:r>
            <w:r w:rsidRPr="00E0687B">
              <w:rPr>
                <w:rFonts w:ascii="Bookman Old Style" w:hAnsi="Bookman Old Style" w:cs="Bookman Old Style"/>
                <w:color w:val="000000" w:themeColor="text1"/>
                <w:lang w:val="id-ID"/>
              </w:rPr>
              <w:t>dan</w:t>
            </w:r>
            <w:r w:rsidRPr="00E0687B">
              <w:rPr>
                <w:rFonts w:ascii="Bookman Old Style" w:hAnsi="Bookman Old Style" w:cs="Bookman Old Style"/>
                <w:color w:val="000000" w:themeColor="text1"/>
              </w:rPr>
              <w:t xml:space="preserve"> </w:t>
            </w:r>
            <w:r w:rsidRPr="00E0687B">
              <w:rPr>
                <w:rFonts w:ascii="Bookman Old Style" w:hAnsi="Bookman Old Style" w:cs="Bookman Old Style"/>
                <w:color w:val="000000" w:themeColor="text1"/>
                <w:lang w:val="id-ID"/>
              </w:rPr>
              <w:t>perusahaan</w:t>
            </w:r>
            <w:r w:rsidRPr="00E0687B">
              <w:rPr>
                <w:rFonts w:ascii="Bookman Old Style" w:hAnsi="Bookman Old Style" w:cs="Bookman Old Style"/>
                <w:color w:val="000000" w:themeColor="text1"/>
              </w:rPr>
              <w:t xml:space="preserve"> </w:t>
            </w:r>
            <w:r w:rsidRPr="00E0687B">
              <w:rPr>
                <w:rFonts w:ascii="Bookman Old Style" w:hAnsi="Bookman Old Style" w:cs="Bookman Old Style"/>
                <w:color w:val="000000" w:themeColor="text1"/>
                <w:lang w:val="id-ID"/>
              </w:rPr>
              <w:t>asuransi</w:t>
            </w:r>
            <w:r w:rsidRPr="00E0687B">
              <w:rPr>
                <w:rFonts w:ascii="Bookman Old Style" w:hAnsi="Bookman Old Style" w:cs="Bookman Old Style"/>
                <w:color w:val="000000" w:themeColor="text1"/>
              </w:rPr>
              <w:t xml:space="preserve"> </w:t>
            </w:r>
            <w:r w:rsidRPr="00E0687B">
              <w:rPr>
                <w:rFonts w:ascii="Bookman Old Style" w:hAnsi="Bookman Old Style" w:cs="Bookman Old Style"/>
                <w:color w:val="000000" w:themeColor="text1"/>
                <w:lang w:val="id-ID"/>
              </w:rPr>
              <w:t>jiwa.</w:t>
            </w:r>
          </w:p>
        </w:tc>
        <w:tc>
          <w:tcPr>
            <w:tcW w:w="6804" w:type="dxa"/>
          </w:tcPr>
          <w:p w14:paraId="6FA85BB1" w14:textId="77777777" w:rsidR="008556F0" w:rsidRPr="008556F0" w:rsidRDefault="008556F0" w:rsidP="008556F0">
            <w:pPr>
              <w:spacing w:line="276" w:lineRule="auto"/>
              <w:jc w:val="both"/>
              <w:rPr>
                <w:rFonts w:ascii="Bookman Old Style" w:hAnsi="Bookman Old Style"/>
                <w:lang w:val="id-ID"/>
              </w:rPr>
            </w:pPr>
          </w:p>
        </w:tc>
        <w:tc>
          <w:tcPr>
            <w:tcW w:w="7938" w:type="dxa"/>
            <w:shd w:val="clear" w:color="auto" w:fill="auto"/>
          </w:tcPr>
          <w:p w14:paraId="28D27BBB" w14:textId="77777777" w:rsidR="008556F0" w:rsidRPr="008556F0" w:rsidRDefault="008556F0" w:rsidP="008556F0">
            <w:pPr>
              <w:spacing w:line="276" w:lineRule="auto"/>
              <w:jc w:val="both"/>
              <w:rPr>
                <w:rFonts w:ascii="Bookman Old Style" w:hAnsi="Bookman Old Style"/>
                <w:lang w:val="id-ID"/>
              </w:rPr>
            </w:pPr>
          </w:p>
        </w:tc>
      </w:tr>
      <w:tr w:rsidR="008556F0" w:rsidRPr="008556F0" w14:paraId="01A23A97" w14:textId="77777777" w:rsidTr="00E0687B">
        <w:tc>
          <w:tcPr>
            <w:tcW w:w="10296" w:type="dxa"/>
            <w:shd w:val="clear" w:color="auto" w:fill="auto"/>
          </w:tcPr>
          <w:p w14:paraId="1B53F0F7" w14:textId="6A5010BD" w:rsidR="008556F0" w:rsidRPr="00E0687B" w:rsidRDefault="008556F0" w:rsidP="008556F0">
            <w:pPr>
              <w:pStyle w:val="ListParagraph"/>
              <w:numPr>
                <w:ilvl w:val="0"/>
                <w:numId w:val="46"/>
              </w:numPr>
              <w:spacing w:line="276" w:lineRule="auto"/>
              <w:ind w:left="822" w:hanging="425"/>
              <w:jc w:val="both"/>
              <w:rPr>
                <w:rFonts w:ascii="Bookman Old Style" w:hAnsi="Bookman Old Style"/>
                <w:color w:val="000000" w:themeColor="text1"/>
                <w:lang w:val="id-ID"/>
              </w:rPr>
            </w:pPr>
            <w:r w:rsidRPr="00E0687B">
              <w:rPr>
                <w:rFonts w:ascii="Bookman Old Style" w:eastAsia="Calibri" w:hAnsi="Bookman Old Style"/>
                <w:color w:val="000000" w:themeColor="text1"/>
                <w:lang w:val="id-ID"/>
              </w:rPr>
              <w:t xml:space="preserve">Perusahaan Reasuransi adalah perusahaan yang menyelenggarakan usaha </w:t>
            </w:r>
            <w:r w:rsidRPr="00E0687B">
              <w:rPr>
                <w:rFonts w:ascii="Bookman Old Style" w:hAnsi="Bookman Old Style"/>
                <w:color w:val="000000" w:themeColor="text1"/>
              </w:rPr>
              <w:t>jasa pertanggungan ulang terhadap risiko yang dihadapi oleh Perusahaan Asuransi, perusahaan penjaminan, atau perusahaan reasuransi lainnya</w:t>
            </w:r>
            <w:r w:rsidRPr="00E0687B">
              <w:rPr>
                <w:rFonts w:ascii="Bookman Old Style" w:eastAsia="Calibri" w:hAnsi="Bookman Old Style"/>
                <w:color w:val="000000" w:themeColor="text1"/>
                <w:lang w:val="id-ID"/>
              </w:rPr>
              <w:t>.</w:t>
            </w:r>
          </w:p>
        </w:tc>
        <w:tc>
          <w:tcPr>
            <w:tcW w:w="6804" w:type="dxa"/>
          </w:tcPr>
          <w:p w14:paraId="7E4FF42A" w14:textId="77777777" w:rsidR="008556F0" w:rsidRPr="008556F0" w:rsidRDefault="008556F0" w:rsidP="008556F0">
            <w:pPr>
              <w:spacing w:line="276" w:lineRule="auto"/>
              <w:jc w:val="both"/>
              <w:rPr>
                <w:rFonts w:ascii="Bookman Old Style" w:hAnsi="Bookman Old Style"/>
                <w:lang w:val="id-ID"/>
              </w:rPr>
            </w:pPr>
          </w:p>
        </w:tc>
        <w:tc>
          <w:tcPr>
            <w:tcW w:w="7938" w:type="dxa"/>
            <w:shd w:val="clear" w:color="auto" w:fill="auto"/>
          </w:tcPr>
          <w:p w14:paraId="5C56F78D" w14:textId="77777777" w:rsidR="008556F0" w:rsidRPr="008556F0" w:rsidRDefault="008556F0" w:rsidP="008556F0">
            <w:pPr>
              <w:spacing w:line="276" w:lineRule="auto"/>
              <w:jc w:val="both"/>
              <w:rPr>
                <w:rFonts w:ascii="Bookman Old Style" w:hAnsi="Bookman Old Style"/>
                <w:lang w:val="id-ID"/>
              </w:rPr>
            </w:pPr>
          </w:p>
        </w:tc>
      </w:tr>
      <w:tr w:rsidR="008556F0" w:rsidRPr="008556F0" w14:paraId="693FF4C6" w14:textId="77777777" w:rsidTr="00E0687B">
        <w:tc>
          <w:tcPr>
            <w:tcW w:w="10296" w:type="dxa"/>
            <w:shd w:val="clear" w:color="auto" w:fill="auto"/>
          </w:tcPr>
          <w:p w14:paraId="6F310776" w14:textId="6B76E050" w:rsidR="008556F0" w:rsidRPr="00E0687B" w:rsidRDefault="008556F0" w:rsidP="008556F0">
            <w:pPr>
              <w:pStyle w:val="ListParagraph"/>
              <w:numPr>
                <w:ilvl w:val="0"/>
                <w:numId w:val="46"/>
              </w:numPr>
              <w:spacing w:line="276" w:lineRule="auto"/>
              <w:ind w:left="822" w:hanging="425"/>
              <w:jc w:val="both"/>
              <w:rPr>
                <w:rFonts w:ascii="Bookman Old Style" w:eastAsia="Calibri" w:hAnsi="Bookman Old Style"/>
                <w:color w:val="000000" w:themeColor="text1"/>
                <w:lang w:val="id-ID"/>
              </w:rPr>
            </w:pPr>
            <w:r w:rsidRPr="00E0687B">
              <w:rPr>
                <w:rFonts w:ascii="Bookman Old Style" w:hAnsi="Bookman Old Style" w:cs="Bookman Old Style"/>
                <w:color w:val="000000" w:themeColor="text1"/>
                <w:lang w:val="id-ID"/>
              </w:rPr>
              <w:t>Laporan</w:t>
            </w:r>
            <w:r w:rsidRPr="00E0687B">
              <w:rPr>
                <w:rFonts w:ascii="Bookman Old Style" w:hAnsi="Bookman Old Style" w:cs="Bookman Old Style"/>
                <w:color w:val="000000" w:themeColor="text1"/>
              </w:rPr>
              <w:t xml:space="preserve"> Berkala </w:t>
            </w:r>
            <w:r w:rsidRPr="00E0687B">
              <w:rPr>
                <w:rFonts w:ascii="Bookman Old Style" w:hAnsi="Bookman Old Style" w:cs="Bookman Old Style"/>
                <w:color w:val="000000" w:themeColor="text1"/>
                <w:lang w:val="id-ID"/>
              </w:rPr>
              <w:t>adalah</w:t>
            </w:r>
            <w:r w:rsidRPr="00E0687B">
              <w:rPr>
                <w:rFonts w:ascii="Bookman Old Style" w:hAnsi="Bookman Old Style" w:cs="Bookman Old Style"/>
                <w:color w:val="000000" w:themeColor="text1"/>
              </w:rPr>
              <w:t xml:space="preserve"> </w:t>
            </w:r>
            <w:r w:rsidRPr="00E0687B">
              <w:rPr>
                <w:rFonts w:ascii="Bookman Old Style" w:hAnsi="Bookman Old Style" w:cs="Bookman Old Style"/>
                <w:color w:val="000000" w:themeColor="text1"/>
                <w:lang w:val="id-ID"/>
              </w:rPr>
              <w:t>laporan</w:t>
            </w:r>
            <w:r w:rsidRPr="00E0687B">
              <w:rPr>
                <w:rFonts w:ascii="Bookman Old Style" w:hAnsi="Bookman Old Style" w:cs="Bookman Old Style"/>
                <w:color w:val="000000" w:themeColor="text1"/>
              </w:rPr>
              <w:t xml:space="preserve"> </w:t>
            </w:r>
            <w:r w:rsidRPr="00E0687B">
              <w:rPr>
                <w:rFonts w:ascii="Bookman Old Style" w:hAnsi="Bookman Old Style" w:cs="Bookman Old Style"/>
                <w:color w:val="000000" w:themeColor="text1"/>
                <w:lang w:val="id-ID"/>
              </w:rPr>
              <w:t>yang</w:t>
            </w:r>
            <w:r w:rsidRPr="00E0687B">
              <w:rPr>
                <w:rFonts w:ascii="Bookman Old Style" w:hAnsi="Bookman Old Style" w:cs="Bookman Old Style"/>
                <w:color w:val="000000" w:themeColor="text1"/>
              </w:rPr>
              <w:t xml:space="preserve"> </w:t>
            </w:r>
            <w:r w:rsidR="009D0208">
              <w:rPr>
                <w:rFonts w:ascii="Bookman Old Style" w:hAnsi="Bookman Old Style" w:cs="Bookman Old Style"/>
                <w:color w:val="000000" w:themeColor="text1"/>
                <w:lang w:val="id-ID"/>
              </w:rPr>
              <w:t>disampaikan</w:t>
            </w:r>
            <w:r w:rsidRPr="00E0687B">
              <w:rPr>
                <w:rFonts w:ascii="Bookman Old Style" w:hAnsi="Bookman Old Style" w:cs="Bookman Old Style"/>
                <w:color w:val="000000" w:themeColor="text1"/>
              </w:rPr>
              <w:t xml:space="preserve"> </w:t>
            </w:r>
            <w:r w:rsidRPr="00E0687B">
              <w:rPr>
                <w:rFonts w:ascii="Bookman Old Style" w:hAnsi="Bookman Old Style" w:cs="Bookman Old Style"/>
                <w:color w:val="000000" w:themeColor="text1"/>
                <w:lang w:val="id-ID"/>
              </w:rPr>
              <w:t>oleh</w:t>
            </w:r>
            <w:r w:rsidRPr="00E0687B">
              <w:rPr>
                <w:rFonts w:ascii="Bookman Old Style" w:hAnsi="Bookman Old Style" w:cs="Bookman Old Style"/>
                <w:color w:val="000000" w:themeColor="text1"/>
              </w:rPr>
              <w:t xml:space="preserve"> </w:t>
            </w:r>
            <w:r w:rsidRPr="00E0687B">
              <w:rPr>
                <w:rFonts w:ascii="Bookman Old Style" w:hAnsi="Bookman Old Style" w:cs="Bookman Old Style"/>
                <w:color w:val="000000" w:themeColor="text1"/>
                <w:lang w:val="id-ID"/>
              </w:rPr>
              <w:t>Perusahaan</w:t>
            </w:r>
            <w:r w:rsidRPr="00E0687B">
              <w:rPr>
                <w:rFonts w:ascii="Bookman Old Style" w:hAnsi="Bookman Old Style" w:cs="Bookman Old Style"/>
                <w:color w:val="000000" w:themeColor="text1"/>
              </w:rPr>
              <w:t xml:space="preserve"> </w:t>
            </w:r>
            <w:r w:rsidR="009D0208">
              <w:rPr>
                <w:rFonts w:ascii="Bookman Old Style" w:hAnsi="Bookman Old Style" w:cs="Bookman Old Style"/>
                <w:color w:val="000000" w:themeColor="text1"/>
                <w:lang w:val="id-ID"/>
              </w:rPr>
              <w:t>kepada</w:t>
            </w:r>
            <w:r w:rsidRPr="00E0687B">
              <w:rPr>
                <w:rFonts w:ascii="Bookman Old Style" w:hAnsi="Bookman Old Style" w:cs="Bookman Old Style"/>
                <w:color w:val="000000" w:themeColor="text1"/>
              </w:rPr>
              <w:t xml:space="preserve"> </w:t>
            </w:r>
            <w:r w:rsidRPr="00E0687B">
              <w:rPr>
                <w:rFonts w:ascii="Bookman Old Style" w:hAnsi="Bookman Old Style" w:cs="Bookman Old Style"/>
                <w:color w:val="000000" w:themeColor="text1"/>
                <w:lang w:val="id-ID"/>
              </w:rPr>
              <w:t>Otoritas</w:t>
            </w:r>
            <w:r w:rsidRPr="00E0687B">
              <w:rPr>
                <w:rFonts w:ascii="Bookman Old Style" w:hAnsi="Bookman Old Style" w:cs="Bookman Old Style"/>
                <w:color w:val="000000" w:themeColor="text1"/>
              </w:rPr>
              <w:t xml:space="preserve"> </w:t>
            </w:r>
            <w:r w:rsidRPr="00E0687B">
              <w:rPr>
                <w:rFonts w:ascii="Bookman Old Style" w:hAnsi="Bookman Old Style" w:cs="Bookman Old Style"/>
                <w:color w:val="000000" w:themeColor="text1"/>
                <w:lang w:val="id-ID"/>
              </w:rPr>
              <w:t>Jasa</w:t>
            </w:r>
            <w:r w:rsidRPr="00E0687B">
              <w:rPr>
                <w:rFonts w:ascii="Bookman Old Style" w:hAnsi="Bookman Old Style" w:cs="Bookman Old Style"/>
                <w:color w:val="000000" w:themeColor="text1"/>
              </w:rPr>
              <w:t xml:space="preserve"> </w:t>
            </w:r>
            <w:r w:rsidRPr="00E0687B">
              <w:rPr>
                <w:rFonts w:ascii="Bookman Old Style" w:hAnsi="Bookman Old Style" w:cs="Bookman Old Style"/>
                <w:color w:val="000000" w:themeColor="text1"/>
                <w:lang w:val="id-ID"/>
              </w:rPr>
              <w:t>Keuangan</w:t>
            </w:r>
            <w:r w:rsidRPr="00E0687B">
              <w:rPr>
                <w:rFonts w:ascii="Bookman Old Style" w:hAnsi="Bookman Old Style" w:cs="Bookman Old Style"/>
                <w:color w:val="000000" w:themeColor="text1"/>
              </w:rPr>
              <w:t xml:space="preserve"> </w:t>
            </w:r>
            <w:r w:rsidRPr="00E0687B">
              <w:rPr>
                <w:rFonts w:ascii="Bookman Old Style" w:hAnsi="Bookman Old Style" w:cs="Bookman Old Style"/>
                <w:color w:val="000000" w:themeColor="text1"/>
                <w:lang w:val="id-ID"/>
              </w:rPr>
              <w:t>dalam</w:t>
            </w:r>
            <w:r w:rsidRPr="00E0687B">
              <w:rPr>
                <w:rFonts w:ascii="Bookman Old Style" w:hAnsi="Bookman Old Style" w:cs="Bookman Old Style"/>
                <w:color w:val="000000" w:themeColor="text1"/>
              </w:rPr>
              <w:t xml:space="preserve"> </w:t>
            </w:r>
            <w:r w:rsidRPr="00E0687B">
              <w:rPr>
                <w:rFonts w:ascii="Bookman Old Style" w:hAnsi="Bookman Old Style" w:cs="Bookman Old Style"/>
                <w:color w:val="000000" w:themeColor="text1"/>
                <w:lang w:val="id-ID"/>
              </w:rPr>
              <w:t>periode</w:t>
            </w:r>
            <w:r w:rsidRPr="00E0687B">
              <w:rPr>
                <w:rFonts w:ascii="Bookman Old Style" w:hAnsi="Bookman Old Style" w:cs="Bookman Old Style"/>
                <w:color w:val="000000" w:themeColor="text1"/>
              </w:rPr>
              <w:t xml:space="preserve"> </w:t>
            </w:r>
            <w:r w:rsidRPr="00E0687B">
              <w:rPr>
                <w:rFonts w:ascii="Bookman Old Style" w:hAnsi="Bookman Old Style" w:cs="Bookman Old Style"/>
                <w:color w:val="000000" w:themeColor="text1"/>
                <w:lang w:val="id-ID"/>
              </w:rPr>
              <w:t>tertentu.</w:t>
            </w:r>
          </w:p>
        </w:tc>
        <w:tc>
          <w:tcPr>
            <w:tcW w:w="6804" w:type="dxa"/>
          </w:tcPr>
          <w:p w14:paraId="46F83B31" w14:textId="77777777" w:rsidR="008556F0" w:rsidRPr="008556F0" w:rsidRDefault="008556F0" w:rsidP="008556F0">
            <w:pPr>
              <w:spacing w:line="276" w:lineRule="auto"/>
              <w:jc w:val="both"/>
              <w:rPr>
                <w:rFonts w:ascii="Bookman Old Style" w:hAnsi="Bookman Old Style"/>
                <w:lang w:val="id-ID"/>
              </w:rPr>
            </w:pPr>
          </w:p>
        </w:tc>
        <w:tc>
          <w:tcPr>
            <w:tcW w:w="7938" w:type="dxa"/>
            <w:shd w:val="clear" w:color="auto" w:fill="auto"/>
          </w:tcPr>
          <w:p w14:paraId="3C03B46C" w14:textId="77777777" w:rsidR="008556F0" w:rsidRPr="008556F0" w:rsidRDefault="008556F0" w:rsidP="008556F0">
            <w:pPr>
              <w:spacing w:line="276" w:lineRule="auto"/>
              <w:jc w:val="both"/>
              <w:rPr>
                <w:rFonts w:ascii="Bookman Old Style" w:hAnsi="Bookman Old Style"/>
                <w:lang w:val="id-ID"/>
              </w:rPr>
            </w:pPr>
          </w:p>
        </w:tc>
      </w:tr>
      <w:tr w:rsidR="008556F0" w:rsidRPr="008556F0" w14:paraId="1828D04B" w14:textId="77777777" w:rsidTr="00E0687B">
        <w:tc>
          <w:tcPr>
            <w:tcW w:w="10296" w:type="dxa"/>
            <w:shd w:val="clear" w:color="auto" w:fill="auto"/>
          </w:tcPr>
          <w:p w14:paraId="343DE869" w14:textId="069296B8" w:rsidR="008556F0" w:rsidRPr="00E0687B" w:rsidRDefault="008556F0" w:rsidP="008556F0">
            <w:pPr>
              <w:pStyle w:val="ListParagraph"/>
              <w:numPr>
                <w:ilvl w:val="0"/>
                <w:numId w:val="46"/>
              </w:numPr>
              <w:spacing w:line="276" w:lineRule="auto"/>
              <w:ind w:left="822" w:hanging="425"/>
              <w:jc w:val="both"/>
              <w:rPr>
                <w:rFonts w:ascii="Bookman Old Style" w:eastAsia="Calibri" w:hAnsi="Bookman Old Style"/>
                <w:color w:val="000000" w:themeColor="text1"/>
                <w:lang w:val="id-ID"/>
              </w:rPr>
            </w:pPr>
            <w:r w:rsidRPr="00E0687B">
              <w:rPr>
                <w:rFonts w:ascii="Bookman Old Style" w:hAnsi="Bookman Old Style" w:cs="Bookman Old Style"/>
                <w:color w:val="000000" w:themeColor="text1"/>
                <w:lang w:val="id-ID"/>
              </w:rPr>
              <w:t>Laporan</w:t>
            </w:r>
            <w:r w:rsidRPr="00E0687B">
              <w:rPr>
                <w:rFonts w:ascii="Bookman Old Style" w:hAnsi="Bookman Old Style" w:cs="Bookman Old Style"/>
                <w:color w:val="000000" w:themeColor="text1"/>
              </w:rPr>
              <w:t xml:space="preserve"> </w:t>
            </w:r>
            <w:r w:rsidRPr="00E0687B">
              <w:rPr>
                <w:rFonts w:ascii="Bookman Old Style" w:hAnsi="Bookman Old Style" w:cs="Bookman Old Style"/>
                <w:color w:val="000000" w:themeColor="text1"/>
                <w:lang w:val="id-ID"/>
              </w:rPr>
              <w:t>Bulanan</w:t>
            </w:r>
            <w:r w:rsidRPr="00E0687B">
              <w:rPr>
                <w:rFonts w:ascii="Bookman Old Style" w:hAnsi="Bookman Old Style" w:cs="Bookman Old Style"/>
                <w:color w:val="000000" w:themeColor="text1"/>
              </w:rPr>
              <w:t xml:space="preserve"> </w:t>
            </w:r>
            <w:r w:rsidRPr="00E0687B">
              <w:rPr>
                <w:rFonts w:ascii="Bookman Old Style" w:hAnsi="Bookman Old Style" w:cs="Bookman Old Style"/>
                <w:color w:val="000000" w:themeColor="text1"/>
                <w:lang w:val="id-ID"/>
              </w:rPr>
              <w:t>adalah</w:t>
            </w:r>
            <w:r w:rsidRPr="00E0687B">
              <w:rPr>
                <w:rFonts w:ascii="Bookman Old Style" w:hAnsi="Bookman Old Style" w:cs="Bookman Old Style"/>
                <w:color w:val="000000" w:themeColor="text1"/>
              </w:rPr>
              <w:t xml:space="preserve"> </w:t>
            </w:r>
            <w:r w:rsidR="009D0208" w:rsidRPr="009D0208">
              <w:rPr>
                <w:rFonts w:ascii="Bookman Old Style" w:hAnsi="Bookman Old Style" w:cs="Bookman Old Style"/>
                <w:color w:val="000000" w:themeColor="text1"/>
                <w:lang w:val="id-ID"/>
              </w:rPr>
              <w:t>Laporan Berkala untuk periode tanggal 1 Januari sampai dengan akhir bulan yang bersangkutan</w:t>
            </w:r>
            <w:r w:rsidRPr="00E0687B">
              <w:rPr>
                <w:rFonts w:ascii="Bookman Old Style" w:hAnsi="Bookman Old Style" w:cs="Bookman Old Style"/>
                <w:color w:val="000000" w:themeColor="text1"/>
                <w:lang w:val="id-ID"/>
              </w:rPr>
              <w:t>.</w:t>
            </w:r>
          </w:p>
        </w:tc>
        <w:tc>
          <w:tcPr>
            <w:tcW w:w="6804" w:type="dxa"/>
          </w:tcPr>
          <w:p w14:paraId="4609D79D" w14:textId="77777777" w:rsidR="008556F0" w:rsidRPr="008556F0" w:rsidRDefault="008556F0" w:rsidP="008556F0">
            <w:pPr>
              <w:spacing w:line="276" w:lineRule="auto"/>
              <w:jc w:val="both"/>
              <w:rPr>
                <w:rFonts w:ascii="Bookman Old Style" w:hAnsi="Bookman Old Style"/>
                <w:lang w:val="id-ID"/>
              </w:rPr>
            </w:pPr>
          </w:p>
        </w:tc>
        <w:tc>
          <w:tcPr>
            <w:tcW w:w="7938" w:type="dxa"/>
            <w:shd w:val="clear" w:color="auto" w:fill="auto"/>
          </w:tcPr>
          <w:p w14:paraId="02A18937" w14:textId="77777777" w:rsidR="008556F0" w:rsidRPr="008556F0" w:rsidRDefault="008556F0" w:rsidP="008556F0">
            <w:pPr>
              <w:spacing w:line="276" w:lineRule="auto"/>
              <w:jc w:val="both"/>
              <w:rPr>
                <w:rFonts w:ascii="Bookman Old Style" w:hAnsi="Bookman Old Style"/>
                <w:lang w:val="id-ID"/>
              </w:rPr>
            </w:pPr>
          </w:p>
        </w:tc>
      </w:tr>
      <w:tr w:rsidR="008556F0" w:rsidRPr="008556F0" w14:paraId="4B6EFB3C" w14:textId="77777777" w:rsidTr="00E0687B">
        <w:tc>
          <w:tcPr>
            <w:tcW w:w="10296" w:type="dxa"/>
            <w:shd w:val="clear" w:color="auto" w:fill="auto"/>
          </w:tcPr>
          <w:p w14:paraId="1DA9B0B5" w14:textId="2A87C7C4" w:rsidR="008556F0" w:rsidRPr="00E0687B" w:rsidRDefault="008556F0" w:rsidP="008556F0">
            <w:pPr>
              <w:pStyle w:val="ListParagraph"/>
              <w:numPr>
                <w:ilvl w:val="0"/>
                <w:numId w:val="46"/>
              </w:numPr>
              <w:spacing w:line="276" w:lineRule="auto"/>
              <w:ind w:left="822" w:hanging="425"/>
              <w:jc w:val="both"/>
              <w:rPr>
                <w:rFonts w:ascii="Bookman Old Style" w:hAnsi="Bookman Old Style"/>
                <w:color w:val="000000" w:themeColor="text1"/>
                <w:lang w:val="id-ID"/>
              </w:rPr>
            </w:pPr>
            <w:r w:rsidRPr="00E0687B">
              <w:rPr>
                <w:rFonts w:ascii="Bookman Old Style" w:hAnsi="Bookman Old Style" w:cs="Bookman Old Style"/>
                <w:color w:val="000000" w:themeColor="text1"/>
                <w:lang w:val="id-ID"/>
              </w:rPr>
              <w:lastRenderedPageBreak/>
              <w:t>Laporan</w:t>
            </w:r>
            <w:r w:rsidRPr="00E0687B">
              <w:rPr>
                <w:rFonts w:ascii="Bookman Old Style" w:hAnsi="Bookman Old Style" w:cs="Bookman Old Style"/>
                <w:color w:val="000000" w:themeColor="text1"/>
              </w:rPr>
              <w:t xml:space="preserve"> </w:t>
            </w:r>
            <w:r w:rsidRPr="00E0687B">
              <w:rPr>
                <w:rFonts w:ascii="Bookman Old Style" w:hAnsi="Bookman Old Style" w:cs="Bookman Old Style"/>
                <w:color w:val="000000" w:themeColor="text1"/>
                <w:lang w:val="id-ID"/>
              </w:rPr>
              <w:t>Tahunan</w:t>
            </w:r>
            <w:r w:rsidRPr="00E0687B">
              <w:rPr>
                <w:rFonts w:ascii="Bookman Old Style" w:hAnsi="Bookman Old Style" w:cs="Bookman Old Style"/>
                <w:color w:val="000000" w:themeColor="text1"/>
              </w:rPr>
              <w:t xml:space="preserve"> </w:t>
            </w:r>
            <w:r w:rsidRPr="00E0687B">
              <w:rPr>
                <w:rFonts w:ascii="Bookman Old Style" w:hAnsi="Bookman Old Style" w:cs="Bookman Old Style"/>
                <w:color w:val="000000" w:themeColor="text1"/>
                <w:lang w:val="id-ID"/>
              </w:rPr>
              <w:t>adalah</w:t>
            </w:r>
            <w:r w:rsidRPr="00E0687B">
              <w:rPr>
                <w:rFonts w:ascii="Bookman Old Style" w:hAnsi="Bookman Old Style" w:cs="Bookman Old Style"/>
                <w:color w:val="000000" w:themeColor="text1"/>
              </w:rPr>
              <w:t xml:space="preserve"> </w:t>
            </w:r>
            <w:r w:rsidR="009D0208" w:rsidRPr="009D0208">
              <w:rPr>
                <w:rFonts w:ascii="Bookman Old Style" w:hAnsi="Bookman Old Style" w:cs="Bookman Old Style"/>
                <w:color w:val="000000" w:themeColor="text1"/>
                <w:lang w:val="id-ID"/>
              </w:rPr>
              <w:t>Laporan Berkala periode tanggal 1 Januari sampai dengan akhir tahun yang bersangkutan</w:t>
            </w:r>
            <w:r w:rsidRPr="00E0687B">
              <w:rPr>
                <w:rFonts w:ascii="Bookman Old Style" w:hAnsi="Bookman Old Style" w:cs="Bookman Old Style"/>
                <w:color w:val="000000" w:themeColor="text1"/>
                <w:lang w:val="id-ID"/>
              </w:rPr>
              <w:t>.</w:t>
            </w:r>
          </w:p>
        </w:tc>
        <w:tc>
          <w:tcPr>
            <w:tcW w:w="6804" w:type="dxa"/>
          </w:tcPr>
          <w:p w14:paraId="11ECC016" w14:textId="77777777" w:rsidR="008556F0" w:rsidRPr="008556F0" w:rsidRDefault="008556F0" w:rsidP="008556F0">
            <w:pPr>
              <w:spacing w:line="276" w:lineRule="auto"/>
              <w:jc w:val="both"/>
              <w:rPr>
                <w:rFonts w:ascii="Bookman Old Style" w:hAnsi="Bookman Old Style"/>
                <w:lang w:val="id-ID"/>
              </w:rPr>
            </w:pPr>
          </w:p>
        </w:tc>
        <w:tc>
          <w:tcPr>
            <w:tcW w:w="7938" w:type="dxa"/>
            <w:shd w:val="clear" w:color="auto" w:fill="auto"/>
          </w:tcPr>
          <w:p w14:paraId="4291C58A" w14:textId="77777777" w:rsidR="008556F0" w:rsidRPr="008556F0" w:rsidRDefault="008556F0" w:rsidP="008556F0">
            <w:pPr>
              <w:spacing w:line="276" w:lineRule="auto"/>
              <w:jc w:val="both"/>
              <w:rPr>
                <w:rFonts w:ascii="Bookman Old Style" w:hAnsi="Bookman Old Style"/>
                <w:lang w:val="id-ID"/>
              </w:rPr>
            </w:pPr>
          </w:p>
        </w:tc>
      </w:tr>
      <w:tr w:rsidR="009D0208" w:rsidRPr="008556F0" w14:paraId="46544645" w14:textId="77777777" w:rsidTr="00E0687B">
        <w:tc>
          <w:tcPr>
            <w:tcW w:w="10296" w:type="dxa"/>
            <w:shd w:val="clear" w:color="auto" w:fill="auto"/>
          </w:tcPr>
          <w:p w14:paraId="771F9921" w14:textId="0752DD31" w:rsidR="009D0208" w:rsidRPr="00E0687B" w:rsidRDefault="009D0208" w:rsidP="008556F0">
            <w:pPr>
              <w:pStyle w:val="ListParagraph"/>
              <w:numPr>
                <w:ilvl w:val="0"/>
                <w:numId w:val="46"/>
              </w:numPr>
              <w:spacing w:line="276" w:lineRule="auto"/>
              <w:ind w:left="822" w:hanging="425"/>
              <w:jc w:val="both"/>
              <w:rPr>
                <w:rFonts w:ascii="Bookman Old Style" w:hAnsi="Bookman Old Style" w:cs="Bookman Old Style"/>
                <w:color w:val="000000" w:themeColor="text1"/>
                <w:lang w:val="id-ID"/>
              </w:rPr>
            </w:pPr>
            <w:r w:rsidRPr="009D0208">
              <w:rPr>
                <w:rFonts w:ascii="Bookman Old Style" w:hAnsi="Bookman Old Style" w:cs="Bookman Old Style"/>
                <w:color w:val="000000" w:themeColor="text1"/>
                <w:lang w:val="id-ID"/>
              </w:rPr>
              <w:t>Laporan Publikasi adalah ringkasan laporan bulanan dan ringkasan laporan keuangan tahunan yang telah diaudit sebagaimana dimaksud dalam Peraturan Otoritas Jasa Keuangan mengenai kesehatan keuangan perusahaan asuransi dan perusahaan reasuransi</w:t>
            </w:r>
            <w:r>
              <w:rPr>
                <w:rFonts w:ascii="Bookman Old Style" w:hAnsi="Bookman Old Style" w:cs="Bookman Old Style"/>
                <w:color w:val="000000" w:themeColor="text1"/>
                <w:lang w:val="id-ID"/>
              </w:rPr>
              <w:t>.</w:t>
            </w:r>
          </w:p>
        </w:tc>
        <w:tc>
          <w:tcPr>
            <w:tcW w:w="6804" w:type="dxa"/>
          </w:tcPr>
          <w:p w14:paraId="124271EA" w14:textId="77777777" w:rsidR="009D0208" w:rsidRPr="008556F0" w:rsidRDefault="009D0208" w:rsidP="008556F0">
            <w:pPr>
              <w:spacing w:line="276" w:lineRule="auto"/>
              <w:jc w:val="both"/>
              <w:rPr>
                <w:rFonts w:ascii="Bookman Old Style" w:hAnsi="Bookman Old Style"/>
                <w:lang w:val="id-ID"/>
              </w:rPr>
            </w:pPr>
          </w:p>
        </w:tc>
        <w:tc>
          <w:tcPr>
            <w:tcW w:w="7938" w:type="dxa"/>
            <w:shd w:val="clear" w:color="auto" w:fill="auto"/>
          </w:tcPr>
          <w:p w14:paraId="1A18D947" w14:textId="77777777" w:rsidR="009D0208" w:rsidRPr="008556F0" w:rsidRDefault="009D0208" w:rsidP="008556F0">
            <w:pPr>
              <w:spacing w:line="276" w:lineRule="auto"/>
              <w:jc w:val="both"/>
              <w:rPr>
                <w:rFonts w:ascii="Bookman Old Style" w:hAnsi="Bookman Old Style"/>
                <w:lang w:val="id-ID"/>
              </w:rPr>
            </w:pPr>
          </w:p>
        </w:tc>
      </w:tr>
      <w:tr w:rsidR="008556F0" w:rsidRPr="008556F0" w14:paraId="72066C0C" w14:textId="77777777" w:rsidTr="00E0687B">
        <w:tc>
          <w:tcPr>
            <w:tcW w:w="10296" w:type="dxa"/>
            <w:shd w:val="clear" w:color="auto" w:fill="auto"/>
          </w:tcPr>
          <w:p w14:paraId="33EB53A5" w14:textId="37C641D3" w:rsidR="008556F0" w:rsidRPr="00E0687B" w:rsidRDefault="008556F0" w:rsidP="008556F0">
            <w:pPr>
              <w:pStyle w:val="ListParagraph"/>
              <w:numPr>
                <w:ilvl w:val="0"/>
                <w:numId w:val="46"/>
              </w:numPr>
              <w:spacing w:line="276" w:lineRule="auto"/>
              <w:ind w:left="822" w:hanging="425"/>
              <w:jc w:val="both"/>
              <w:rPr>
                <w:rFonts w:ascii="Bookman Old Style" w:hAnsi="Bookman Old Style"/>
                <w:color w:val="000000" w:themeColor="text1"/>
                <w:lang w:val="id-ID"/>
              </w:rPr>
            </w:pPr>
            <w:r w:rsidRPr="00E0687B">
              <w:rPr>
                <w:rFonts w:ascii="Bookman Old Style" w:hAnsi="Bookman Old Style" w:cs="Bookman Old Style"/>
                <w:color w:val="000000" w:themeColor="text1"/>
                <w:lang w:val="id-ID"/>
              </w:rPr>
              <w:t>Laporan</w:t>
            </w:r>
            <w:r w:rsidRPr="00E0687B">
              <w:rPr>
                <w:rFonts w:ascii="Bookman Old Style" w:hAnsi="Bookman Old Style" w:cs="Bookman Old Style"/>
                <w:color w:val="000000" w:themeColor="text1"/>
              </w:rPr>
              <w:t xml:space="preserve"> </w:t>
            </w:r>
            <w:r w:rsidRPr="00E0687B">
              <w:rPr>
                <w:rFonts w:ascii="Bookman Old Style" w:hAnsi="Bookman Old Style" w:cs="Bookman Old Style"/>
                <w:color w:val="000000" w:themeColor="text1"/>
                <w:lang w:val="id-ID"/>
              </w:rPr>
              <w:t>Lain</w:t>
            </w:r>
            <w:r w:rsidRPr="00E0687B">
              <w:rPr>
                <w:rFonts w:ascii="Bookman Old Style" w:hAnsi="Bookman Old Style" w:cs="Bookman Old Style"/>
                <w:color w:val="000000" w:themeColor="text1"/>
              </w:rPr>
              <w:t xml:space="preserve"> </w:t>
            </w:r>
            <w:r w:rsidRPr="00E0687B">
              <w:rPr>
                <w:rFonts w:ascii="Bookman Old Style" w:hAnsi="Bookman Old Style" w:cs="Bookman Old Style"/>
                <w:color w:val="000000" w:themeColor="text1"/>
                <w:lang w:val="id-ID"/>
              </w:rPr>
              <w:t>adalah</w:t>
            </w:r>
            <w:r w:rsidRPr="00E0687B">
              <w:rPr>
                <w:rFonts w:ascii="Bookman Old Style" w:hAnsi="Bookman Old Style" w:cs="Bookman Old Style"/>
                <w:color w:val="000000" w:themeColor="text1"/>
              </w:rPr>
              <w:t xml:space="preserve"> </w:t>
            </w:r>
            <w:r w:rsidR="009D0208">
              <w:rPr>
                <w:rFonts w:ascii="Bookman Old Style" w:hAnsi="Bookman Old Style" w:cs="Bookman Old Style"/>
                <w:color w:val="000000" w:themeColor="text1"/>
                <w:lang w:val="id-ID"/>
              </w:rPr>
              <w:t>Laporan Berkala</w:t>
            </w:r>
            <w:r w:rsidRPr="00E0687B">
              <w:rPr>
                <w:rFonts w:ascii="Bookman Old Style" w:eastAsia="Calibri" w:hAnsi="Bookman Old Style"/>
                <w:color w:val="000000" w:themeColor="text1"/>
              </w:rPr>
              <w:t xml:space="preserve"> selain Laporan Bulanan, Laporan Tahunan</w:t>
            </w:r>
            <w:r w:rsidR="009D0208">
              <w:rPr>
                <w:rFonts w:ascii="Bookman Old Style" w:eastAsia="Calibri" w:hAnsi="Bookman Old Style"/>
                <w:color w:val="000000" w:themeColor="text1"/>
              </w:rPr>
              <w:t>, dan Laporan Publikasi</w:t>
            </w:r>
            <w:r w:rsidRPr="00E0687B">
              <w:rPr>
                <w:rFonts w:ascii="Bookman Old Style" w:hAnsi="Bookman Old Style" w:cs="Bookman Old Style"/>
                <w:color w:val="000000" w:themeColor="text1"/>
                <w:lang w:val="id-ID"/>
              </w:rPr>
              <w:t>.</w:t>
            </w:r>
          </w:p>
        </w:tc>
        <w:tc>
          <w:tcPr>
            <w:tcW w:w="6804" w:type="dxa"/>
          </w:tcPr>
          <w:p w14:paraId="65F4A6FF" w14:textId="77777777" w:rsidR="008556F0" w:rsidRPr="008556F0" w:rsidRDefault="008556F0" w:rsidP="008556F0">
            <w:pPr>
              <w:spacing w:line="276" w:lineRule="auto"/>
              <w:jc w:val="both"/>
              <w:rPr>
                <w:rFonts w:ascii="Bookman Old Style" w:hAnsi="Bookman Old Style"/>
                <w:lang w:val="id-ID"/>
              </w:rPr>
            </w:pPr>
          </w:p>
        </w:tc>
        <w:tc>
          <w:tcPr>
            <w:tcW w:w="7938" w:type="dxa"/>
            <w:shd w:val="clear" w:color="auto" w:fill="auto"/>
          </w:tcPr>
          <w:p w14:paraId="75B77E78" w14:textId="77777777" w:rsidR="008556F0" w:rsidRPr="008556F0" w:rsidRDefault="008556F0" w:rsidP="008556F0">
            <w:pPr>
              <w:spacing w:line="276" w:lineRule="auto"/>
              <w:jc w:val="both"/>
              <w:rPr>
                <w:rFonts w:ascii="Bookman Old Style" w:hAnsi="Bookman Old Style"/>
                <w:lang w:val="id-ID"/>
              </w:rPr>
            </w:pPr>
          </w:p>
        </w:tc>
      </w:tr>
      <w:tr w:rsidR="009D0208" w:rsidRPr="008556F0" w14:paraId="48113A0C" w14:textId="77777777" w:rsidTr="00E0687B">
        <w:tc>
          <w:tcPr>
            <w:tcW w:w="10296" w:type="dxa"/>
            <w:shd w:val="clear" w:color="auto" w:fill="auto"/>
          </w:tcPr>
          <w:p w14:paraId="73BDE9B7" w14:textId="77777777" w:rsidR="009D0208" w:rsidRPr="00E0687B" w:rsidRDefault="009D0208" w:rsidP="00EC652A">
            <w:pPr>
              <w:pStyle w:val="ListParagraph"/>
              <w:spacing w:line="276" w:lineRule="auto"/>
              <w:ind w:left="822"/>
              <w:jc w:val="both"/>
              <w:rPr>
                <w:rFonts w:ascii="Bookman Old Style" w:hAnsi="Bookman Old Style" w:cs="Bookman Old Style"/>
                <w:color w:val="000000" w:themeColor="text1"/>
                <w:lang w:val="id-ID"/>
              </w:rPr>
            </w:pPr>
          </w:p>
        </w:tc>
        <w:tc>
          <w:tcPr>
            <w:tcW w:w="6804" w:type="dxa"/>
          </w:tcPr>
          <w:p w14:paraId="57BC040B" w14:textId="77777777" w:rsidR="009D0208" w:rsidRPr="008556F0" w:rsidRDefault="009D0208" w:rsidP="008556F0">
            <w:pPr>
              <w:spacing w:line="276" w:lineRule="auto"/>
              <w:jc w:val="both"/>
              <w:rPr>
                <w:rFonts w:ascii="Bookman Old Style" w:hAnsi="Bookman Old Style"/>
                <w:lang w:val="id-ID"/>
              </w:rPr>
            </w:pPr>
          </w:p>
        </w:tc>
        <w:tc>
          <w:tcPr>
            <w:tcW w:w="7938" w:type="dxa"/>
            <w:shd w:val="clear" w:color="auto" w:fill="auto"/>
          </w:tcPr>
          <w:p w14:paraId="62F40FDB" w14:textId="77777777" w:rsidR="009D0208" w:rsidRPr="008556F0" w:rsidRDefault="009D0208" w:rsidP="008556F0">
            <w:pPr>
              <w:spacing w:line="276" w:lineRule="auto"/>
              <w:jc w:val="both"/>
              <w:rPr>
                <w:rFonts w:ascii="Bookman Old Style" w:hAnsi="Bookman Old Style"/>
                <w:lang w:val="id-ID"/>
              </w:rPr>
            </w:pPr>
          </w:p>
        </w:tc>
      </w:tr>
      <w:tr w:rsidR="008556F0" w:rsidRPr="008556F0" w14:paraId="48F78E52" w14:textId="77777777" w:rsidTr="00E0687B">
        <w:tc>
          <w:tcPr>
            <w:tcW w:w="10296" w:type="dxa"/>
            <w:shd w:val="clear" w:color="auto" w:fill="auto"/>
          </w:tcPr>
          <w:p w14:paraId="7B6C0A6E" w14:textId="77777777" w:rsidR="008556F0" w:rsidRPr="00E0687B" w:rsidRDefault="008556F0" w:rsidP="008556F0">
            <w:pPr>
              <w:spacing w:line="276" w:lineRule="auto"/>
              <w:ind w:left="319"/>
              <w:jc w:val="both"/>
              <w:rPr>
                <w:rFonts w:ascii="Bookman Old Style" w:hAnsi="Bookman Old Style"/>
                <w:color w:val="000000" w:themeColor="text1"/>
                <w:lang w:val="id-ID"/>
              </w:rPr>
            </w:pPr>
          </w:p>
        </w:tc>
        <w:tc>
          <w:tcPr>
            <w:tcW w:w="6804" w:type="dxa"/>
          </w:tcPr>
          <w:p w14:paraId="7AD92ABF" w14:textId="77777777" w:rsidR="008556F0" w:rsidRPr="008556F0" w:rsidRDefault="008556F0" w:rsidP="008556F0">
            <w:pPr>
              <w:spacing w:line="276" w:lineRule="auto"/>
              <w:jc w:val="both"/>
              <w:rPr>
                <w:rFonts w:ascii="Bookman Old Style" w:hAnsi="Bookman Old Style"/>
                <w:lang w:val="id-ID"/>
              </w:rPr>
            </w:pPr>
          </w:p>
        </w:tc>
        <w:tc>
          <w:tcPr>
            <w:tcW w:w="7938" w:type="dxa"/>
            <w:shd w:val="clear" w:color="auto" w:fill="auto"/>
          </w:tcPr>
          <w:p w14:paraId="7849ED46" w14:textId="77777777" w:rsidR="008556F0" w:rsidRPr="008556F0" w:rsidRDefault="008556F0" w:rsidP="008556F0">
            <w:pPr>
              <w:spacing w:line="276" w:lineRule="auto"/>
              <w:jc w:val="both"/>
              <w:rPr>
                <w:rFonts w:ascii="Bookman Old Style" w:hAnsi="Bookman Old Style"/>
                <w:lang w:val="id-ID"/>
              </w:rPr>
            </w:pPr>
          </w:p>
        </w:tc>
      </w:tr>
      <w:tr w:rsidR="008556F0" w:rsidRPr="008556F0" w14:paraId="2906CD52" w14:textId="77777777" w:rsidTr="00E0687B">
        <w:tc>
          <w:tcPr>
            <w:tcW w:w="10296" w:type="dxa"/>
            <w:shd w:val="clear" w:color="auto" w:fill="auto"/>
          </w:tcPr>
          <w:p w14:paraId="0025AADD" w14:textId="2B1EDE9C" w:rsidR="008556F0" w:rsidRPr="00E0687B" w:rsidRDefault="008556F0" w:rsidP="008556F0">
            <w:pPr>
              <w:numPr>
                <w:ilvl w:val="0"/>
                <w:numId w:val="44"/>
              </w:numPr>
              <w:spacing w:line="276" w:lineRule="auto"/>
              <w:ind w:left="397" w:hanging="397"/>
              <w:jc w:val="both"/>
              <w:rPr>
                <w:rFonts w:ascii="Bookman Old Style" w:hAnsi="Bookman Old Style"/>
                <w:color w:val="000000" w:themeColor="text1"/>
                <w:lang w:val="id-ID"/>
              </w:rPr>
            </w:pPr>
            <w:r w:rsidRPr="00E0687B">
              <w:rPr>
                <w:rFonts w:ascii="Bookman Old Style" w:hAnsi="Bookman Old Style"/>
                <w:color w:val="000000" w:themeColor="text1"/>
                <w:lang w:val="id-ID"/>
              </w:rPr>
              <w:t>BENTUK DAN SUSUNAN LAPORAN BERKALA BAGI PERUSAHAAN ASURANSI DAN PERUSAHAAN REASURANSI</w:t>
            </w:r>
          </w:p>
        </w:tc>
        <w:tc>
          <w:tcPr>
            <w:tcW w:w="6804" w:type="dxa"/>
          </w:tcPr>
          <w:p w14:paraId="401881EE" w14:textId="77777777" w:rsidR="008556F0" w:rsidRPr="008556F0" w:rsidRDefault="008556F0" w:rsidP="008556F0">
            <w:pPr>
              <w:spacing w:line="276" w:lineRule="auto"/>
              <w:jc w:val="both"/>
              <w:rPr>
                <w:rFonts w:ascii="Bookman Old Style" w:hAnsi="Bookman Old Style"/>
                <w:lang w:val="id-ID"/>
              </w:rPr>
            </w:pPr>
          </w:p>
        </w:tc>
        <w:tc>
          <w:tcPr>
            <w:tcW w:w="7938" w:type="dxa"/>
            <w:shd w:val="clear" w:color="auto" w:fill="auto"/>
          </w:tcPr>
          <w:p w14:paraId="073D504C" w14:textId="77777777" w:rsidR="008556F0" w:rsidRPr="008556F0" w:rsidRDefault="008556F0" w:rsidP="008556F0">
            <w:pPr>
              <w:spacing w:line="276" w:lineRule="auto"/>
              <w:jc w:val="both"/>
              <w:rPr>
                <w:rFonts w:ascii="Bookman Old Style" w:hAnsi="Bookman Old Style"/>
                <w:lang w:val="id-ID"/>
              </w:rPr>
            </w:pPr>
          </w:p>
        </w:tc>
      </w:tr>
      <w:tr w:rsidR="008556F0" w:rsidRPr="008556F0" w14:paraId="1F29B3D6" w14:textId="77777777" w:rsidTr="00E0687B">
        <w:tc>
          <w:tcPr>
            <w:tcW w:w="10296" w:type="dxa"/>
            <w:shd w:val="clear" w:color="auto" w:fill="auto"/>
          </w:tcPr>
          <w:p w14:paraId="04FF9716" w14:textId="77777777" w:rsidR="008556F0" w:rsidRPr="00E0687B" w:rsidRDefault="008556F0" w:rsidP="008556F0">
            <w:pPr>
              <w:spacing w:line="276" w:lineRule="auto"/>
              <w:ind w:left="319"/>
              <w:jc w:val="both"/>
              <w:rPr>
                <w:rFonts w:ascii="Bookman Old Style" w:hAnsi="Bookman Old Style"/>
                <w:color w:val="000000" w:themeColor="text1"/>
                <w:lang w:val="id-ID"/>
              </w:rPr>
            </w:pPr>
          </w:p>
        </w:tc>
        <w:tc>
          <w:tcPr>
            <w:tcW w:w="6804" w:type="dxa"/>
          </w:tcPr>
          <w:p w14:paraId="5C53E7BB" w14:textId="77777777" w:rsidR="008556F0" w:rsidRPr="008556F0" w:rsidRDefault="008556F0" w:rsidP="008556F0">
            <w:pPr>
              <w:spacing w:line="276" w:lineRule="auto"/>
              <w:jc w:val="both"/>
              <w:rPr>
                <w:rFonts w:ascii="Bookman Old Style" w:hAnsi="Bookman Old Style"/>
                <w:lang w:val="id-ID"/>
              </w:rPr>
            </w:pPr>
          </w:p>
        </w:tc>
        <w:tc>
          <w:tcPr>
            <w:tcW w:w="7938" w:type="dxa"/>
            <w:shd w:val="clear" w:color="auto" w:fill="auto"/>
          </w:tcPr>
          <w:p w14:paraId="19EDC861" w14:textId="77777777" w:rsidR="008556F0" w:rsidRPr="008556F0" w:rsidRDefault="008556F0" w:rsidP="008556F0">
            <w:pPr>
              <w:spacing w:line="276" w:lineRule="auto"/>
              <w:jc w:val="both"/>
              <w:rPr>
                <w:rFonts w:ascii="Bookman Old Style" w:hAnsi="Bookman Old Style"/>
                <w:lang w:val="id-ID"/>
              </w:rPr>
            </w:pPr>
          </w:p>
        </w:tc>
      </w:tr>
      <w:tr w:rsidR="008556F0" w:rsidRPr="008556F0" w14:paraId="48CCB320" w14:textId="77777777" w:rsidTr="00E0687B">
        <w:tc>
          <w:tcPr>
            <w:tcW w:w="10296" w:type="dxa"/>
            <w:shd w:val="clear" w:color="auto" w:fill="auto"/>
          </w:tcPr>
          <w:p w14:paraId="2622FAA8" w14:textId="05C69C8E" w:rsidR="008556F0" w:rsidRPr="00E0687B" w:rsidRDefault="008556F0" w:rsidP="008556F0">
            <w:pPr>
              <w:pStyle w:val="ListParagraph"/>
              <w:numPr>
                <w:ilvl w:val="0"/>
                <w:numId w:val="47"/>
              </w:numPr>
              <w:spacing w:line="276" w:lineRule="auto"/>
              <w:ind w:left="964" w:hanging="567"/>
              <w:jc w:val="both"/>
              <w:rPr>
                <w:rFonts w:ascii="Bookman Old Style" w:hAnsi="Bookman Old Style"/>
                <w:color w:val="000000" w:themeColor="text1"/>
                <w:lang w:val="id-ID"/>
              </w:rPr>
            </w:pPr>
            <w:r w:rsidRPr="00E0687B">
              <w:rPr>
                <w:rFonts w:ascii="Bookman Old Style" w:hAnsi="Bookman Old Style"/>
                <w:color w:val="000000" w:themeColor="text1"/>
                <w:lang w:val="id-ID"/>
              </w:rPr>
              <w:t>Laporan</w:t>
            </w:r>
            <w:r w:rsidRPr="00E0687B">
              <w:rPr>
                <w:rFonts w:ascii="Bookman Old Style" w:hAnsi="Bookman Old Style"/>
                <w:color w:val="000000" w:themeColor="text1"/>
              </w:rPr>
              <w:t xml:space="preserve"> </w:t>
            </w:r>
            <w:r w:rsidRPr="00E0687B">
              <w:rPr>
                <w:rFonts w:ascii="Bookman Old Style" w:eastAsia="Calibri" w:hAnsi="Bookman Old Style"/>
                <w:color w:val="000000" w:themeColor="text1"/>
              </w:rPr>
              <w:t xml:space="preserve">Berkala </w:t>
            </w:r>
            <w:r w:rsidRPr="00E0687B">
              <w:rPr>
                <w:rFonts w:ascii="Bookman Old Style" w:hAnsi="Bookman Old Style"/>
                <w:color w:val="000000" w:themeColor="text1"/>
                <w:lang w:val="id-ID"/>
              </w:rPr>
              <w:t>Perusahaan</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terdiri</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atas:</w:t>
            </w:r>
          </w:p>
        </w:tc>
        <w:tc>
          <w:tcPr>
            <w:tcW w:w="6804" w:type="dxa"/>
          </w:tcPr>
          <w:p w14:paraId="26F6C265" w14:textId="77777777" w:rsidR="008556F0" w:rsidRPr="008556F0" w:rsidRDefault="008556F0" w:rsidP="008556F0">
            <w:pPr>
              <w:spacing w:line="276" w:lineRule="auto"/>
              <w:jc w:val="both"/>
              <w:rPr>
                <w:rFonts w:ascii="Bookman Old Style" w:hAnsi="Bookman Old Style"/>
                <w:lang w:val="id-ID"/>
              </w:rPr>
            </w:pPr>
          </w:p>
        </w:tc>
        <w:tc>
          <w:tcPr>
            <w:tcW w:w="7938" w:type="dxa"/>
            <w:shd w:val="clear" w:color="auto" w:fill="auto"/>
          </w:tcPr>
          <w:p w14:paraId="638C5B7B" w14:textId="77777777" w:rsidR="008556F0" w:rsidRPr="008556F0" w:rsidRDefault="008556F0" w:rsidP="008556F0">
            <w:pPr>
              <w:spacing w:line="276" w:lineRule="auto"/>
              <w:jc w:val="both"/>
              <w:rPr>
                <w:rFonts w:ascii="Bookman Old Style" w:hAnsi="Bookman Old Style"/>
                <w:lang w:val="id-ID"/>
              </w:rPr>
            </w:pPr>
          </w:p>
        </w:tc>
      </w:tr>
      <w:tr w:rsidR="008556F0" w:rsidRPr="008556F0" w14:paraId="3FE79579" w14:textId="77777777" w:rsidTr="00E0687B">
        <w:tc>
          <w:tcPr>
            <w:tcW w:w="10296" w:type="dxa"/>
            <w:shd w:val="clear" w:color="auto" w:fill="auto"/>
          </w:tcPr>
          <w:p w14:paraId="556EEE65" w14:textId="2F70AA5C" w:rsidR="008556F0" w:rsidRPr="00E0687B" w:rsidRDefault="008556F0" w:rsidP="008556F0">
            <w:pPr>
              <w:pStyle w:val="ListParagraph"/>
              <w:numPr>
                <w:ilvl w:val="0"/>
                <w:numId w:val="48"/>
              </w:numPr>
              <w:spacing w:line="276" w:lineRule="auto"/>
              <w:ind w:left="1531" w:hanging="567"/>
              <w:jc w:val="both"/>
              <w:rPr>
                <w:rFonts w:ascii="Bookman Old Style" w:hAnsi="Bookman Old Style"/>
                <w:color w:val="000000" w:themeColor="text1"/>
                <w:lang w:val="id-ID"/>
              </w:rPr>
            </w:pPr>
            <w:r w:rsidRPr="00E0687B">
              <w:rPr>
                <w:rFonts w:ascii="Bookman Old Style" w:hAnsi="Bookman Old Style"/>
                <w:color w:val="000000" w:themeColor="text1"/>
                <w:lang w:val="id-ID"/>
              </w:rPr>
              <w:t>Laporan</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Bulanan;</w:t>
            </w:r>
          </w:p>
        </w:tc>
        <w:tc>
          <w:tcPr>
            <w:tcW w:w="6804" w:type="dxa"/>
          </w:tcPr>
          <w:p w14:paraId="1BBC833E" w14:textId="77777777" w:rsidR="008556F0" w:rsidRPr="008556F0" w:rsidRDefault="008556F0" w:rsidP="008556F0">
            <w:pPr>
              <w:spacing w:line="276" w:lineRule="auto"/>
              <w:jc w:val="both"/>
              <w:rPr>
                <w:rFonts w:ascii="Bookman Old Style" w:hAnsi="Bookman Old Style"/>
                <w:lang w:val="id-ID"/>
              </w:rPr>
            </w:pPr>
          </w:p>
        </w:tc>
        <w:tc>
          <w:tcPr>
            <w:tcW w:w="7938" w:type="dxa"/>
            <w:shd w:val="clear" w:color="auto" w:fill="auto"/>
          </w:tcPr>
          <w:p w14:paraId="2A03A03D" w14:textId="77777777" w:rsidR="008556F0" w:rsidRPr="008556F0" w:rsidRDefault="008556F0" w:rsidP="008556F0">
            <w:pPr>
              <w:spacing w:line="276" w:lineRule="auto"/>
              <w:jc w:val="both"/>
              <w:rPr>
                <w:rFonts w:ascii="Bookman Old Style" w:hAnsi="Bookman Old Style"/>
                <w:lang w:val="id-ID"/>
              </w:rPr>
            </w:pPr>
          </w:p>
        </w:tc>
      </w:tr>
      <w:tr w:rsidR="008556F0" w:rsidRPr="008556F0" w14:paraId="0935AFB2" w14:textId="77777777" w:rsidTr="00E0687B">
        <w:tc>
          <w:tcPr>
            <w:tcW w:w="10296" w:type="dxa"/>
            <w:shd w:val="clear" w:color="auto" w:fill="auto"/>
          </w:tcPr>
          <w:p w14:paraId="73721F19" w14:textId="29A8BBA1" w:rsidR="008556F0" w:rsidRPr="00E0687B" w:rsidRDefault="008556F0" w:rsidP="008556F0">
            <w:pPr>
              <w:pStyle w:val="ListParagraph"/>
              <w:numPr>
                <w:ilvl w:val="0"/>
                <w:numId w:val="48"/>
              </w:numPr>
              <w:spacing w:line="276" w:lineRule="auto"/>
              <w:ind w:left="1531" w:hanging="567"/>
              <w:jc w:val="both"/>
              <w:rPr>
                <w:rFonts w:ascii="Bookman Old Style" w:hAnsi="Bookman Old Style"/>
                <w:color w:val="000000" w:themeColor="text1"/>
                <w:lang w:val="id-ID"/>
              </w:rPr>
            </w:pPr>
            <w:r w:rsidRPr="00E0687B">
              <w:rPr>
                <w:rFonts w:ascii="Bookman Old Style" w:hAnsi="Bookman Old Style"/>
                <w:color w:val="000000" w:themeColor="text1"/>
                <w:lang w:val="id-ID"/>
              </w:rPr>
              <w:t>Laporan</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Tahunan;</w:t>
            </w:r>
            <w:r w:rsidRPr="00E0687B">
              <w:rPr>
                <w:rFonts w:ascii="Bookman Old Style" w:hAnsi="Bookman Old Style"/>
                <w:color w:val="000000" w:themeColor="text1"/>
              </w:rPr>
              <w:t xml:space="preserve"> </w:t>
            </w:r>
          </w:p>
        </w:tc>
        <w:tc>
          <w:tcPr>
            <w:tcW w:w="6804" w:type="dxa"/>
          </w:tcPr>
          <w:p w14:paraId="7C1FE4FC" w14:textId="77777777" w:rsidR="008556F0" w:rsidRPr="008556F0" w:rsidRDefault="008556F0" w:rsidP="008556F0">
            <w:pPr>
              <w:spacing w:line="276" w:lineRule="auto"/>
              <w:jc w:val="both"/>
              <w:rPr>
                <w:rFonts w:ascii="Bookman Old Style" w:hAnsi="Bookman Old Style"/>
                <w:lang w:val="id-ID"/>
              </w:rPr>
            </w:pPr>
          </w:p>
        </w:tc>
        <w:tc>
          <w:tcPr>
            <w:tcW w:w="7938" w:type="dxa"/>
            <w:shd w:val="clear" w:color="auto" w:fill="auto"/>
          </w:tcPr>
          <w:p w14:paraId="6EA08EC1" w14:textId="77777777" w:rsidR="008556F0" w:rsidRPr="008556F0" w:rsidRDefault="008556F0" w:rsidP="008556F0">
            <w:pPr>
              <w:spacing w:line="276" w:lineRule="auto"/>
              <w:jc w:val="both"/>
              <w:rPr>
                <w:rFonts w:ascii="Bookman Old Style" w:hAnsi="Bookman Old Style"/>
                <w:lang w:val="id-ID"/>
              </w:rPr>
            </w:pPr>
          </w:p>
        </w:tc>
      </w:tr>
      <w:tr w:rsidR="008556F0" w:rsidRPr="008556F0" w14:paraId="203FC9AB" w14:textId="77777777" w:rsidTr="00E0687B">
        <w:tc>
          <w:tcPr>
            <w:tcW w:w="10296" w:type="dxa"/>
            <w:shd w:val="clear" w:color="auto" w:fill="auto"/>
          </w:tcPr>
          <w:p w14:paraId="1E593E56" w14:textId="4932C7D6" w:rsidR="008556F0" w:rsidRPr="00E0687B" w:rsidRDefault="008556F0" w:rsidP="008556F0">
            <w:pPr>
              <w:pStyle w:val="ListParagraph"/>
              <w:numPr>
                <w:ilvl w:val="0"/>
                <w:numId w:val="48"/>
              </w:numPr>
              <w:spacing w:line="276" w:lineRule="auto"/>
              <w:ind w:left="1531" w:hanging="567"/>
              <w:jc w:val="both"/>
              <w:rPr>
                <w:rFonts w:ascii="Bookman Old Style" w:hAnsi="Bookman Old Style"/>
                <w:color w:val="000000" w:themeColor="text1"/>
                <w:lang w:val="id-ID"/>
              </w:rPr>
            </w:pPr>
            <w:r w:rsidRPr="00E0687B">
              <w:rPr>
                <w:rFonts w:ascii="Bookman Old Style" w:hAnsi="Bookman Old Style"/>
                <w:color w:val="000000" w:themeColor="text1"/>
              </w:rPr>
              <w:t xml:space="preserve">Laporan Publikasi; </w:t>
            </w:r>
            <w:r w:rsidRPr="00E0687B">
              <w:rPr>
                <w:rFonts w:ascii="Bookman Old Style" w:hAnsi="Bookman Old Style"/>
                <w:color w:val="000000" w:themeColor="text1"/>
                <w:lang w:val="id-ID"/>
              </w:rPr>
              <w:t>dan</w:t>
            </w:r>
          </w:p>
        </w:tc>
        <w:tc>
          <w:tcPr>
            <w:tcW w:w="6804" w:type="dxa"/>
          </w:tcPr>
          <w:p w14:paraId="60B939B7" w14:textId="77777777" w:rsidR="008556F0" w:rsidRPr="008556F0" w:rsidRDefault="008556F0" w:rsidP="008556F0">
            <w:pPr>
              <w:spacing w:line="276" w:lineRule="auto"/>
              <w:jc w:val="both"/>
              <w:rPr>
                <w:rFonts w:ascii="Bookman Old Style" w:hAnsi="Bookman Old Style"/>
                <w:lang w:val="id-ID"/>
              </w:rPr>
            </w:pPr>
          </w:p>
        </w:tc>
        <w:tc>
          <w:tcPr>
            <w:tcW w:w="7938" w:type="dxa"/>
            <w:shd w:val="clear" w:color="auto" w:fill="auto"/>
          </w:tcPr>
          <w:p w14:paraId="3CE7FE78" w14:textId="77777777" w:rsidR="008556F0" w:rsidRPr="008556F0" w:rsidRDefault="008556F0" w:rsidP="008556F0">
            <w:pPr>
              <w:spacing w:line="276" w:lineRule="auto"/>
              <w:jc w:val="both"/>
              <w:rPr>
                <w:rFonts w:ascii="Bookman Old Style" w:hAnsi="Bookman Old Style"/>
                <w:lang w:val="id-ID"/>
              </w:rPr>
            </w:pPr>
          </w:p>
        </w:tc>
      </w:tr>
      <w:tr w:rsidR="008556F0" w:rsidRPr="008556F0" w14:paraId="0B1877E8" w14:textId="77777777" w:rsidTr="00E0687B">
        <w:tc>
          <w:tcPr>
            <w:tcW w:w="10296" w:type="dxa"/>
            <w:shd w:val="clear" w:color="auto" w:fill="auto"/>
          </w:tcPr>
          <w:p w14:paraId="4A285CB8" w14:textId="3C2926FF" w:rsidR="008556F0" w:rsidRPr="00E0687B" w:rsidRDefault="008556F0" w:rsidP="008556F0">
            <w:pPr>
              <w:pStyle w:val="ListParagraph"/>
              <w:numPr>
                <w:ilvl w:val="0"/>
                <w:numId w:val="48"/>
              </w:numPr>
              <w:spacing w:line="276" w:lineRule="auto"/>
              <w:ind w:left="1531" w:hanging="567"/>
              <w:jc w:val="both"/>
              <w:rPr>
                <w:rFonts w:ascii="Bookman Old Style" w:hAnsi="Bookman Old Style"/>
                <w:color w:val="000000" w:themeColor="text1"/>
                <w:lang w:val="id-ID"/>
              </w:rPr>
            </w:pPr>
            <w:r w:rsidRPr="00E0687B">
              <w:rPr>
                <w:rFonts w:ascii="Bookman Old Style" w:hAnsi="Bookman Old Style"/>
                <w:color w:val="000000" w:themeColor="text1"/>
                <w:lang w:val="id-ID"/>
              </w:rPr>
              <w:t>Laporan</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Lain.</w:t>
            </w:r>
          </w:p>
        </w:tc>
        <w:tc>
          <w:tcPr>
            <w:tcW w:w="6804" w:type="dxa"/>
          </w:tcPr>
          <w:p w14:paraId="0979D025" w14:textId="77777777" w:rsidR="008556F0" w:rsidRPr="008556F0" w:rsidRDefault="008556F0" w:rsidP="008556F0">
            <w:pPr>
              <w:spacing w:line="276" w:lineRule="auto"/>
              <w:jc w:val="both"/>
              <w:rPr>
                <w:rFonts w:ascii="Bookman Old Style" w:hAnsi="Bookman Old Style"/>
                <w:lang w:val="id-ID"/>
              </w:rPr>
            </w:pPr>
          </w:p>
        </w:tc>
        <w:tc>
          <w:tcPr>
            <w:tcW w:w="7938" w:type="dxa"/>
            <w:shd w:val="clear" w:color="auto" w:fill="auto"/>
          </w:tcPr>
          <w:p w14:paraId="2132D1FE" w14:textId="77777777" w:rsidR="008556F0" w:rsidRPr="008556F0" w:rsidRDefault="008556F0" w:rsidP="008556F0">
            <w:pPr>
              <w:spacing w:line="276" w:lineRule="auto"/>
              <w:jc w:val="both"/>
              <w:rPr>
                <w:rFonts w:ascii="Bookman Old Style" w:hAnsi="Bookman Old Style"/>
                <w:lang w:val="id-ID"/>
              </w:rPr>
            </w:pPr>
          </w:p>
        </w:tc>
      </w:tr>
      <w:tr w:rsidR="008556F0" w:rsidRPr="008556F0" w14:paraId="421FB4A4" w14:textId="77777777" w:rsidTr="00E0687B">
        <w:tc>
          <w:tcPr>
            <w:tcW w:w="10296" w:type="dxa"/>
            <w:shd w:val="clear" w:color="auto" w:fill="auto"/>
          </w:tcPr>
          <w:p w14:paraId="296F2711" w14:textId="383B214B" w:rsidR="008556F0" w:rsidRPr="00E0687B" w:rsidRDefault="008556F0" w:rsidP="008556F0">
            <w:pPr>
              <w:pStyle w:val="ListParagraph"/>
              <w:numPr>
                <w:ilvl w:val="0"/>
                <w:numId w:val="47"/>
              </w:numPr>
              <w:spacing w:line="276" w:lineRule="auto"/>
              <w:ind w:left="964" w:hanging="567"/>
              <w:jc w:val="both"/>
              <w:rPr>
                <w:rFonts w:ascii="Bookman Old Style" w:hAnsi="Bookman Old Style"/>
                <w:color w:val="000000" w:themeColor="text1"/>
                <w:lang w:val="id-ID"/>
              </w:rPr>
            </w:pPr>
            <w:r w:rsidRPr="00E0687B">
              <w:rPr>
                <w:rFonts w:ascii="Bookman Old Style" w:hAnsi="Bookman Old Style"/>
                <w:color w:val="000000" w:themeColor="text1"/>
                <w:lang w:val="id-ID"/>
              </w:rPr>
              <w:t>Laporan</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Tahunan</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sebagaimana</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dimaksud</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pada</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angka</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1</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huruf</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c</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bagi</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Perusahaan,</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terdiri</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atas:</w:t>
            </w:r>
          </w:p>
        </w:tc>
        <w:tc>
          <w:tcPr>
            <w:tcW w:w="6804" w:type="dxa"/>
          </w:tcPr>
          <w:p w14:paraId="283A74EB" w14:textId="77777777" w:rsidR="008556F0" w:rsidRPr="008556F0" w:rsidRDefault="008556F0" w:rsidP="008556F0">
            <w:pPr>
              <w:spacing w:line="276" w:lineRule="auto"/>
              <w:jc w:val="both"/>
              <w:rPr>
                <w:rFonts w:ascii="Bookman Old Style" w:hAnsi="Bookman Old Style"/>
                <w:lang w:val="id-ID"/>
              </w:rPr>
            </w:pPr>
          </w:p>
        </w:tc>
        <w:tc>
          <w:tcPr>
            <w:tcW w:w="7938" w:type="dxa"/>
            <w:shd w:val="clear" w:color="auto" w:fill="auto"/>
          </w:tcPr>
          <w:p w14:paraId="65A4289F" w14:textId="77777777" w:rsidR="008556F0" w:rsidRPr="008556F0" w:rsidRDefault="008556F0" w:rsidP="008556F0">
            <w:pPr>
              <w:spacing w:line="276" w:lineRule="auto"/>
              <w:jc w:val="both"/>
              <w:rPr>
                <w:rFonts w:ascii="Bookman Old Style" w:hAnsi="Bookman Old Style"/>
                <w:lang w:val="id-ID"/>
              </w:rPr>
            </w:pPr>
          </w:p>
        </w:tc>
      </w:tr>
      <w:tr w:rsidR="008556F0" w:rsidRPr="008556F0" w14:paraId="5B8AB9D4" w14:textId="77777777" w:rsidTr="00E0687B">
        <w:tc>
          <w:tcPr>
            <w:tcW w:w="10296" w:type="dxa"/>
            <w:shd w:val="clear" w:color="auto" w:fill="auto"/>
          </w:tcPr>
          <w:p w14:paraId="5561D397" w14:textId="70CB3B45" w:rsidR="008556F0" w:rsidRPr="00E0687B" w:rsidRDefault="008556F0" w:rsidP="008556F0">
            <w:pPr>
              <w:pStyle w:val="ListParagraph"/>
              <w:numPr>
                <w:ilvl w:val="0"/>
                <w:numId w:val="49"/>
              </w:numPr>
              <w:spacing w:line="276" w:lineRule="auto"/>
              <w:ind w:left="1531" w:hanging="567"/>
              <w:jc w:val="both"/>
              <w:rPr>
                <w:rFonts w:ascii="Bookman Old Style" w:hAnsi="Bookman Old Style"/>
                <w:color w:val="000000" w:themeColor="text1"/>
                <w:lang w:val="id-ID"/>
              </w:rPr>
            </w:pPr>
            <w:r w:rsidRPr="00E0687B">
              <w:rPr>
                <w:rFonts w:ascii="Bookman Old Style" w:hAnsi="Bookman Old Style"/>
                <w:color w:val="000000" w:themeColor="text1"/>
              </w:rPr>
              <w:t>a</w:t>
            </w:r>
            <w:r w:rsidRPr="00E0687B">
              <w:rPr>
                <w:rFonts w:ascii="Bookman Old Style" w:hAnsi="Bookman Old Style"/>
                <w:color w:val="000000" w:themeColor="text1"/>
                <w:lang w:val="id-ID"/>
              </w:rPr>
              <w:t>spek</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keuangan;</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dan</w:t>
            </w:r>
          </w:p>
        </w:tc>
        <w:tc>
          <w:tcPr>
            <w:tcW w:w="6804" w:type="dxa"/>
          </w:tcPr>
          <w:p w14:paraId="24FF23CB" w14:textId="77777777" w:rsidR="008556F0" w:rsidRPr="008556F0" w:rsidRDefault="008556F0" w:rsidP="008556F0">
            <w:pPr>
              <w:spacing w:line="276" w:lineRule="auto"/>
              <w:jc w:val="both"/>
              <w:rPr>
                <w:rFonts w:ascii="Bookman Old Style" w:hAnsi="Bookman Old Style"/>
                <w:lang w:val="id-ID"/>
              </w:rPr>
            </w:pPr>
          </w:p>
        </w:tc>
        <w:tc>
          <w:tcPr>
            <w:tcW w:w="7938" w:type="dxa"/>
            <w:shd w:val="clear" w:color="auto" w:fill="auto"/>
          </w:tcPr>
          <w:p w14:paraId="6B0CF7B6" w14:textId="77777777" w:rsidR="008556F0" w:rsidRPr="008556F0" w:rsidRDefault="008556F0" w:rsidP="008556F0">
            <w:pPr>
              <w:spacing w:line="276" w:lineRule="auto"/>
              <w:jc w:val="both"/>
              <w:rPr>
                <w:rFonts w:ascii="Bookman Old Style" w:hAnsi="Bookman Old Style"/>
                <w:lang w:val="id-ID"/>
              </w:rPr>
            </w:pPr>
          </w:p>
        </w:tc>
      </w:tr>
      <w:tr w:rsidR="008556F0" w:rsidRPr="008556F0" w14:paraId="350241DB" w14:textId="77777777" w:rsidTr="00E0687B">
        <w:tc>
          <w:tcPr>
            <w:tcW w:w="10296" w:type="dxa"/>
            <w:shd w:val="clear" w:color="auto" w:fill="auto"/>
          </w:tcPr>
          <w:p w14:paraId="7407DD4B" w14:textId="0457C7F6" w:rsidR="008556F0" w:rsidRPr="00E0687B" w:rsidRDefault="008556F0" w:rsidP="008556F0">
            <w:pPr>
              <w:pStyle w:val="ListParagraph"/>
              <w:numPr>
                <w:ilvl w:val="0"/>
                <w:numId w:val="49"/>
              </w:numPr>
              <w:spacing w:line="276" w:lineRule="auto"/>
              <w:ind w:left="1531" w:hanging="567"/>
              <w:jc w:val="both"/>
              <w:rPr>
                <w:rFonts w:ascii="Bookman Old Style" w:hAnsi="Bookman Old Style"/>
                <w:color w:val="000000" w:themeColor="text1"/>
                <w:lang w:val="id-ID"/>
              </w:rPr>
            </w:pPr>
            <w:r w:rsidRPr="00E0687B">
              <w:rPr>
                <w:rFonts w:ascii="Bookman Old Style" w:hAnsi="Bookman Old Style"/>
                <w:color w:val="000000" w:themeColor="text1"/>
              </w:rPr>
              <w:t>a</w:t>
            </w:r>
            <w:r w:rsidRPr="00E0687B">
              <w:rPr>
                <w:rFonts w:ascii="Bookman Old Style" w:hAnsi="Bookman Old Style"/>
                <w:color w:val="000000" w:themeColor="text1"/>
                <w:lang w:val="id-ID"/>
              </w:rPr>
              <w:t>spek</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manajemen.</w:t>
            </w:r>
          </w:p>
        </w:tc>
        <w:tc>
          <w:tcPr>
            <w:tcW w:w="6804" w:type="dxa"/>
          </w:tcPr>
          <w:p w14:paraId="6CC179EF" w14:textId="77777777" w:rsidR="008556F0" w:rsidRPr="008556F0" w:rsidRDefault="008556F0" w:rsidP="008556F0">
            <w:pPr>
              <w:spacing w:line="276" w:lineRule="auto"/>
              <w:jc w:val="both"/>
              <w:rPr>
                <w:rFonts w:ascii="Bookman Old Style" w:hAnsi="Bookman Old Style"/>
                <w:lang w:val="id-ID"/>
              </w:rPr>
            </w:pPr>
          </w:p>
        </w:tc>
        <w:tc>
          <w:tcPr>
            <w:tcW w:w="7938" w:type="dxa"/>
            <w:shd w:val="clear" w:color="auto" w:fill="auto"/>
          </w:tcPr>
          <w:p w14:paraId="556FB10C" w14:textId="77777777" w:rsidR="008556F0" w:rsidRPr="008556F0" w:rsidRDefault="008556F0" w:rsidP="008556F0">
            <w:pPr>
              <w:spacing w:line="276" w:lineRule="auto"/>
              <w:jc w:val="both"/>
              <w:rPr>
                <w:rFonts w:ascii="Bookman Old Style" w:hAnsi="Bookman Old Style"/>
                <w:lang w:val="id-ID"/>
              </w:rPr>
            </w:pPr>
          </w:p>
        </w:tc>
      </w:tr>
      <w:tr w:rsidR="008556F0" w:rsidRPr="008556F0" w14:paraId="6DF56BF4" w14:textId="77777777" w:rsidTr="00E0687B">
        <w:tc>
          <w:tcPr>
            <w:tcW w:w="10296" w:type="dxa"/>
            <w:shd w:val="clear" w:color="auto" w:fill="auto"/>
          </w:tcPr>
          <w:p w14:paraId="335B13A5" w14:textId="0B2165F9" w:rsidR="008556F0" w:rsidRPr="00E0687B" w:rsidRDefault="008556F0" w:rsidP="008556F0">
            <w:pPr>
              <w:pStyle w:val="ListParagraph"/>
              <w:numPr>
                <w:ilvl w:val="0"/>
                <w:numId w:val="47"/>
              </w:numPr>
              <w:spacing w:line="276" w:lineRule="auto"/>
              <w:ind w:left="964" w:hanging="567"/>
              <w:jc w:val="both"/>
              <w:rPr>
                <w:rFonts w:ascii="Bookman Old Style" w:hAnsi="Bookman Old Style"/>
                <w:color w:val="000000" w:themeColor="text1"/>
                <w:lang w:val="id-ID"/>
              </w:rPr>
            </w:pPr>
            <w:r w:rsidRPr="00E0687B">
              <w:rPr>
                <w:rFonts w:ascii="Bookman Old Style" w:hAnsi="Bookman Old Style"/>
                <w:color w:val="000000" w:themeColor="text1"/>
                <w:lang w:val="id-ID"/>
              </w:rPr>
              <w:t xml:space="preserve">Aspek keuangan sebagaimana dimaksud pada angka 2 huruf a adalah </w:t>
            </w:r>
            <w:r w:rsidR="00AC0BB1" w:rsidRPr="00AC0BB1">
              <w:rPr>
                <w:rFonts w:ascii="Bookman Old Style" w:hAnsi="Bookman Old Style"/>
                <w:color w:val="000000" w:themeColor="text1"/>
                <w:lang w:val="id-ID"/>
              </w:rPr>
              <w:t>laporan keuangan tahunan sebagaimana diatur dalam Peraturan Otoritas Jasa Keuangan mengenai kesehatan keuangan Perusahaan Asuransi dan Perusahaan Reasuransi</w:t>
            </w:r>
            <w:r w:rsidRPr="00E0687B">
              <w:rPr>
                <w:rFonts w:ascii="Bookman Old Style" w:hAnsi="Bookman Old Style"/>
                <w:color w:val="000000" w:themeColor="text1"/>
                <w:lang w:val="id-ID"/>
              </w:rPr>
              <w:t xml:space="preserve">, yaitu laporan keuangan tahunan berdasarkan standar akuntansi keuangan yang telah diaudit oleh akuntan publik dan laporan keuangan tahunan berdasarkan ketentuan peraturan perundang-undangan di bidang perasuransian. </w:t>
            </w:r>
          </w:p>
        </w:tc>
        <w:tc>
          <w:tcPr>
            <w:tcW w:w="6804" w:type="dxa"/>
          </w:tcPr>
          <w:p w14:paraId="480D6114" w14:textId="77777777" w:rsidR="008556F0" w:rsidRPr="008556F0" w:rsidRDefault="008556F0" w:rsidP="008556F0">
            <w:pPr>
              <w:spacing w:line="276" w:lineRule="auto"/>
              <w:jc w:val="both"/>
              <w:rPr>
                <w:rFonts w:ascii="Bookman Old Style" w:hAnsi="Bookman Old Style"/>
                <w:lang w:val="id-ID"/>
              </w:rPr>
            </w:pPr>
          </w:p>
        </w:tc>
        <w:tc>
          <w:tcPr>
            <w:tcW w:w="7938" w:type="dxa"/>
            <w:shd w:val="clear" w:color="auto" w:fill="auto"/>
          </w:tcPr>
          <w:p w14:paraId="445228B0" w14:textId="77777777" w:rsidR="008556F0" w:rsidRPr="008556F0" w:rsidRDefault="008556F0" w:rsidP="008556F0">
            <w:pPr>
              <w:spacing w:line="276" w:lineRule="auto"/>
              <w:jc w:val="both"/>
              <w:rPr>
                <w:rFonts w:ascii="Bookman Old Style" w:hAnsi="Bookman Old Style"/>
                <w:lang w:val="id-ID"/>
              </w:rPr>
            </w:pPr>
          </w:p>
        </w:tc>
      </w:tr>
      <w:tr w:rsidR="003F47BF" w:rsidRPr="008556F0" w14:paraId="65416B42" w14:textId="77777777" w:rsidTr="00E0687B">
        <w:tc>
          <w:tcPr>
            <w:tcW w:w="10296" w:type="dxa"/>
            <w:shd w:val="clear" w:color="auto" w:fill="auto"/>
          </w:tcPr>
          <w:p w14:paraId="6DD0B4BD" w14:textId="2B63B085" w:rsidR="003F47BF" w:rsidRPr="003F47BF" w:rsidRDefault="003F47BF" w:rsidP="003F47BF">
            <w:pPr>
              <w:pStyle w:val="ListParagraph"/>
              <w:numPr>
                <w:ilvl w:val="0"/>
                <w:numId w:val="47"/>
              </w:numPr>
              <w:spacing w:line="276" w:lineRule="auto"/>
              <w:ind w:left="964" w:hanging="567"/>
              <w:jc w:val="both"/>
              <w:rPr>
                <w:rFonts w:ascii="Bookman Old Style" w:hAnsi="Bookman Old Style"/>
                <w:color w:val="000000" w:themeColor="text1"/>
                <w:lang w:val="id-ID"/>
              </w:rPr>
            </w:pPr>
            <w:r w:rsidRPr="00E0687B">
              <w:rPr>
                <w:rFonts w:ascii="Bookman Old Style" w:hAnsi="Bookman Old Style"/>
                <w:color w:val="000000" w:themeColor="text1"/>
                <w:lang w:val="id-ID"/>
              </w:rPr>
              <w:t xml:space="preserve">Aspek </w:t>
            </w:r>
            <w:r w:rsidR="00E70AB3">
              <w:rPr>
                <w:rFonts w:ascii="Bookman Old Style" w:hAnsi="Bookman Old Style"/>
                <w:color w:val="000000" w:themeColor="text1"/>
                <w:lang w:val="id-ID"/>
              </w:rPr>
              <w:t>manajemen</w:t>
            </w:r>
            <w:r w:rsidRPr="00E0687B">
              <w:rPr>
                <w:rFonts w:ascii="Bookman Old Style" w:hAnsi="Bookman Old Style"/>
                <w:color w:val="000000" w:themeColor="text1"/>
                <w:lang w:val="id-ID"/>
              </w:rPr>
              <w:t xml:space="preserve"> sebagaimana dimaksud pada angka 2 huruf </w:t>
            </w:r>
            <w:r>
              <w:rPr>
                <w:rFonts w:ascii="Bookman Old Style" w:hAnsi="Bookman Old Style"/>
                <w:color w:val="000000" w:themeColor="text1"/>
                <w:lang w:val="id-ID"/>
              </w:rPr>
              <w:t>b</w:t>
            </w:r>
            <w:r w:rsidRPr="00E0687B">
              <w:rPr>
                <w:rFonts w:ascii="Bookman Old Style" w:hAnsi="Bookman Old Style"/>
                <w:color w:val="000000" w:themeColor="text1"/>
                <w:lang w:val="id-ID"/>
              </w:rPr>
              <w:t xml:space="preserve"> </w:t>
            </w:r>
            <w:r>
              <w:rPr>
                <w:rFonts w:ascii="Bookman Old Style" w:hAnsi="Bookman Old Style"/>
                <w:color w:val="000000" w:themeColor="text1"/>
                <w:lang w:val="id-ID"/>
              </w:rPr>
              <w:t>meliputi:</w:t>
            </w:r>
          </w:p>
        </w:tc>
        <w:tc>
          <w:tcPr>
            <w:tcW w:w="6804" w:type="dxa"/>
          </w:tcPr>
          <w:p w14:paraId="7AB2A94C" w14:textId="77777777" w:rsidR="003F47BF" w:rsidRPr="008556F0" w:rsidRDefault="003F47BF" w:rsidP="008556F0">
            <w:pPr>
              <w:spacing w:line="276" w:lineRule="auto"/>
              <w:jc w:val="both"/>
              <w:rPr>
                <w:rFonts w:ascii="Bookman Old Style" w:hAnsi="Bookman Old Style"/>
                <w:lang w:val="id-ID"/>
              </w:rPr>
            </w:pPr>
          </w:p>
        </w:tc>
        <w:tc>
          <w:tcPr>
            <w:tcW w:w="7938" w:type="dxa"/>
            <w:shd w:val="clear" w:color="auto" w:fill="auto"/>
          </w:tcPr>
          <w:p w14:paraId="3315C55E" w14:textId="77777777" w:rsidR="003F47BF" w:rsidRPr="008556F0" w:rsidRDefault="003F47BF" w:rsidP="008556F0">
            <w:pPr>
              <w:spacing w:line="276" w:lineRule="auto"/>
              <w:jc w:val="both"/>
              <w:rPr>
                <w:rFonts w:ascii="Bookman Old Style" w:hAnsi="Bookman Old Style"/>
                <w:lang w:val="id-ID"/>
              </w:rPr>
            </w:pPr>
          </w:p>
        </w:tc>
      </w:tr>
      <w:tr w:rsidR="003F47BF" w:rsidRPr="008556F0" w14:paraId="2E139AE4" w14:textId="77777777" w:rsidTr="00E0687B">
        <w:tc>
          <w:tcPr>
            <w:tcW w:w="10296" w:type="dxa"/>
            <w:shd w:val="clear" w:color="auto" w:fill="auto"/>
          </w:tcPr>
          <w:p w14:paraId="0C7B2050" w14:textId="21BDB9AD" w:rsidR="003F47BF" w:rsidRPr="00E0687B" w:rsidRDefault="003F47BF" w:rsidP="003F47BF">
            <w:pPr>
              <w:pStyle w:val="ListParagraph"/>
              <w:numPr>
                <w:ilvl w:val="1"/>
                <w:numId w:val="47"/>
              </w:numPr>
              <w:spacing w:line="276" w:lineRule="auto"/>
              <w:ind w:left="1541" w:hanging="567"/>
              <w:jc w:val="both"/>
              <w:rPr>
                <w:rFonts w:ascii="Bookman Old Style" w:hAnsi="Bookman Old Style"/>
                <w:color w:val="000000" w:themeColor="text1"/>
                <w:lang w:val="id-ID"/>
              </w:rPr>
            </w:pPr>
            <w:r w:rsidRPr="003F47BF">
              <w:rPr>
                <w:rFonts w:ascii="Bookman Old Style" w:hAnsi="Bookman Old Style"/>
                <w:color w:val="000000" w:themeColor="text1"/>
                <w:lang w:val="id-ID"/>
              </w:rPr>
              <w:t>bukti sertifikat atau bukti lain yang menunjukan bahwa pihak utama telah memenuhi syarat keberlanjutan sebagaimana dimaksud dalam Peraturan Otoritas Jasa Keuangan mengenai penilaian kemampuan dan kepatutan bagi pihak utama pada perusahaan perasuransian</w:t>
            </w:r>
            <w:r>
              <w:rPr>
                <w:rFonts w:ascii="Bookman Old Style" w:hAnsi="Bookman Old Style"/>
                <w:color w:val="000000" w:themeColor="text1"/>
                <w:lang w:val="id-ID"/>
              </w:rPr>
              <w:t>;</w:t>
            </w:r>
          </w:p>
        </w:tc>
        <w:tc>
          <w:tcPr>
            <w:tcW w:w="6804" w:type="dxa"/>
          </w:tcPr>
          <w:p w14:paraId="6A935E79" w14:textId="77777777" w:rsidR="003F47BF" w:rsidRPr="008556F0" w:rsidRDefault="003F47BF" w:rsidP="008556F0">
            <w:pPr>
              <w:spacing w:line="276" w:lineRule="auto"/>
              <w:jc w:val="both"/>
              <w:rPr>
                <w:rFonts w:ascii="Bookman Old Style" w:hAnsi="Bookman Old Style"/>
                <w:lang w:val="id-ID"/>
              </w:rPr>
            </w:pPr>
          </w:p>
        </w:tc>
        <w:tc>
          <w:tcPr>
            <w:tcW w:w="7938" w:type="dxa"/>
            <w:shd w:val="clear" w:color="auto" w:fill="auto"/>
          </w:tcPr>
          <w:p w14:paraId="329C37C0" w14:textId="77777777" w:rsidR="003F47BF" w:rsidRPr="008556F0" w:rsidRDefault="003F47BF" w:rsidP="008556F0">
            <w:pPr>
              <w:spacing w:line="276" w:lineRule="auto"/>
              <w:jc w:val="both"/>
              <w:rPr>
                <w:rFonts w:ascii="Bookman Old Style" w:hAnsi="Bookman Old Style"/>
                <w:lang w:val="id-ID"/>
              </w:rPr>
            </w:pPr>
          </w:p>
        </w:tc>
      </w:tr>
      <w:tr w:rsidR="003F47BF" w:rsidRPr="008556F0" w14:paraId="54FF3F7D" w14:textId="77777777" w:rsidTr="00E0687B">
        <w:tc>
          <w:tcPr>
            <w:tcW w:w="10296" w:type="dxa"/>
            <w:shd w:val="clear" w:color="auto" w:fill="auto"/>
          </w:tcPr>
          <w:p w14:paraId="026BA275" w14:textId="307847C4" w:rsidR="003F47BF" w:rsidRPr="00E0687B" w:rsidRDefault="00E70AB3" w:rsidP="003F47BF">
            <w:pPr>
              <w:pStyle w:val="ListParagraph"/>
              <w:numPr>
                <w:ilvl w:val="1"/>
                <w:numId w:val="47"/>
              </w:numPr>
              <w:spacing w:line="276" w:lineRule="auto"/>
              <w:ind w:left="1541" w:hanging="567"/>
              <w:jc w:val="both"/>
              <w:rPr>
                <w:rFonts w:ascii="Bookman Old Style" w:hAnsi="Bookman Old Style"/>
                <w:color w:val="000000" w:themeColor="text1"/>
                <w:lang w:val="id-ID"/>
              </w:rPr>
            </w:pPr>
            <w:r w:rsidRPr="00E70AB3">
              <w:rPr>
                <w:rFonts w:ascii="Bookman Old Style" w:hAnsi="Bookman Old Style"/>
                <w:color w:val="000000" w:themeColor="text1"/>
                <w:lang w:val="id-ID"/>
              </w:rPr>
              <w:lastRenderedPageBreak/>
              <w:t>laporan penerapan tata kelola perusahaan yang baik bagi Perusahaan Asuransi dan Perusahaan Reasuransi sebagaimana dimaksud dalam Peraturan Otoritas Jasa Keuangan mengenai tata kelola perusahaan yang baik bagi perusahaan perasuransian</w:t>
            </w:r>
            <w:r>
              <w:rPr>
                <w:rFonts w:ascii="Bookman Old Style" w:hAnsi="Bookman Old Style"/>
                <w:color w:val="000000" w:themeColor="text1"/>
                <w:lang w:val="id-ID"/>
              </w:rPr>
              <w:t>;</w:t>
            </w:r>
          </w:p>
        </w:tc>
        <w:tc>
          <w:tcPr>
            <w:tcW w:w="6804" w:type="dxa"/>
          </w:tcPr>
          <w:p w14:paraId="7644026C" w14:textId="77777777" w:rsidR="003F47BF" w:rsidRPr="008556F0" w:rsidRDefault="003F47BF" w:rsidP="008556F0">
            <w:pPr>
              <w:spacing w:line="276" w:lineRule="auto"/>
              <w:jc w:val="both"/>
              <w:rPr>
                <w:rFonts w:ascii="Bookman Old Style" w:hAnsi="Bookman Old Style"/>
                <w:lang w:val="id-ID"/>
              </w:rPr>
            </w:pPr>
          </w:p>
        </w:tc>
        <w:tc>
          <w:tcPr>
            <w:tcW w:w="7938" w:type="dxa"/>
            <w:shd w:val="clear" w:color="auto" w:fill="auto"/>
          </w:tcPr>
          <w:p w14:paraId="2A1DD19D" w14:textId="77777777" w:rsidR="003F47BF" w:rsidRPr="008556F0" w:rsidRDefault="003F47BF" w:rsidP="008556F0">
            <w:pPr>
              <w:spacing w:line="276" w:lineRule="auto"/>
              <w:jc w:val="both"/>
              <w:rPr>
                <w:rFonts w:ascii="Bookman Old Style" w:hAnsi="Bookman Old Style"/>
                <w:lang w:val="id-ID"/>
              </w:rPr>
            </w:pPr>
          </w:p>
        </w:tc>
      </w:tr>
      <w:tr w:rsidR="003F47BF" w:rsidRPr="008556F0" w14:paraId="2027FF8C" w14:textId="77777777" w:rsidTr="00E0687B">
        <w:tc>
          <w:tcPr>
            <w:tcW w:w="10296" w:type="dxa"/>
            <w:shd w:val="clear" w:color="auto" w:fill="auto"/>
          </w:tcPr>
          <w:p w14:paraId="70767BB9" w14:textId="6C494355" w:rsidR="003F47BF" w:rsidRPr="00E0687B" w:rsidRDefault="00E70AB3" w:rsidP="003F47BF">
            <w:pPr>
              <w:pStyle w:val="ListParagraph"/>
              <w:numPr>
                <w:ilvl w:val="1"/>
                <w:numId w:val="47"/>
              </w:numPr>
              <w:spacing w:line="276" w:lineRule="auto"/>
              <w:ind w:left="1541" w:hanging="567"/>
              <w:jc w:val="both"/>
              <w:rPr>
                <w:rFonts w:ascii="Bookman Old Style" w:hAnsi="Bookman Old Style"/>
                <w:color w:val="000000" w:themeColor="text1"/>
                <w:lang w:val="id-ID"/>
              </w:rPr>
            </w:pPr>
            <w:r w:rsidRPr="00E70AB3">
              <w:rPr>
                <w:rFonts w:ascii="Bookman Old Style" w:hAnsi="Bookman Old Style"/>
                <w:color w:val="000000" w:themeColor="text1"/>
                <w:lang w:val="id-ID"/>
              </w:rPr>
              <w:t>laporan data risiko asuransi sebagaimana dimaksud dalam Peraturan Otoritas Jasa Keuangan mengenai pemeliharaan dan pelaporan data risiko asuransi serta penerapan tarif premi dan kontribusi untuk lini usaha asuransi harta benda dan asuransi kendaraan bermotor</w:t>
            </w:r>
          </w:p>
        </w:tc>
        <w:tc>
          <w:tcPr>
            <w:tcW w:w="6804" w:type="dxa"/>
          </w:tcPr>
          <w:p w14:paraId="0C755F59" w14:textId="77777777" w:rsidR="003F47BF" w:rsidRPr="008556F0" w:rsidRDefault="003F47BF" w:rsidP="008556F0">
            <w:pPr>
              <w:spacing w:line="276" w:lineRule="auto"/>
              <w:jc w:val="both"/>
              <w:rPr>
                <w:rFonts w:ascii="Bookman Old Style" w:hAnsi="Bookman Old Style"/>
                <w:lang w:val="id-ID"/>
              </w:rPr>
            </w:pPr>
          </w:p>
        </w:tc>
        <w:tc>
          <w:tcPr>
            <w:tcW w:w="7938" w:type="dxa"/>
            <w:shd w:val="clear" w:color="auto" w:fill="auto"/>
          </w:tcPr>
          <w:p w14:paraId="0DD78578" w14:textId="77777777" w:rsidR="003F47BF" w:rsidRPr="008556F0" w:rsidRDefault="003F47BF" w:rsidP="008556F0">
            <w:pPr>
              <w:spacing w:line="276" w:lineRule="auto"/>
              <w:jc w:val="both"/>
              <w:rPr>
                <w:rFonts w:ascii="Bookman Old Style" w:hAnsi="Bookman Old Style"/>
                <w:lang w:val="id-ID"/>
              </w:rPr>
            </w:pPr>
          </w:p>
        </w:tc>
      </w:tr>
      <w:tr w:rsidR="003F47BF" w:rsidRPr="008556F0" w14:paraId="520880A3" w14:textId="77777777" w:rsidTr="00E0687B">
        <w:tc>
          <w:tcPr>
            <w:tcW w:w="10296" w:type="dxa"/>
            <w:shd w:val="clear" w:color="auto" w:fill="auto"/>
          </w:tcPr>
          <w:p w14:paraId="05DDB7D1" w14:textId="10998DB9" w:rsidR="003F47BF" w:rsidRPr="00E0687B" w:rsidRDefault="00E70AB3" w:rsidP="003F47BF">
            <w:pPr>
              <w:pStyle w:val="ListParagraph"/>
              <w:numPr>
                <w:ilvl w:val="1"/>
                <w:numId w:val="47"/>
              </w:numPr>
              <w:spacing w:line="276" w:lineRule="auto"/>
              <w:ind w:left="1541" w:hanging="567"/>
              <w:jc w:val="both"/>
              <w:rPr>
                <w:rFonts w:ascii="Bookman Old Style" w:hAnsi="Bookman Old Style"/>
                <w:color w:val="000000" w:themeColor="text1"/>
                <w:lang w:val="id-ID"/>
              </w:rPr>
            </w:pPr>
            <w:r w:rsidRPr="00E70AB3">
              <w:rPr>
                <w:rFonts w:ascii="Bookman Old Style" w:hAnsi="Bookman Old Style"/>
                <w:color w:val="000000" w:themeColor="text1"/>
                <w:lang w:val="id-ID"/>
              </w:rPr>
              <w:t>laporan pelaksanaan penempatan reasuransi sebagaimana dimaksud dalam Peraturan Otoritas Jasa Keuangan mengenai retensi sendiri dan dukungan reasuransi dalam negeri;</w:t>
            </w:r>
          </w:p>
        </w:tc>
        <w:tc>
          <w:tcPr>
            <w:tcW w:w="6804" w:type="dxa"/>
          </w:tcPr>
          <w:p w14:paraId="25E174D4" w14:textId="77777777" w:rsidR="003F47BF" w:rsidRPr="008556F0" w:rsidRDefault="003F47BF" w:rsidP="008556F0">
            <w:pPr>
              <w:spacing w:line="276" w:lineRule="auto"/>
              <w:jc w:val="both"/>
              <w:rPr>
                <w:rFonts w:ascii="Bookman Old Style" w:hAnsi="Bookman Old Style"/>
                <w:lang w:val="id-ID"/>
              </w:rPr>
            </w:pPr>
          </w:p>
        </w:tc>
        <w:tc>
          <w:tcPr>
            <w:tcW w:w="7938" w:type="dxa"/>
            <w:shd w:val="clear" w:color="auto" w:fill="auto"/>
          </w:tcPr>
          <w:p w14:paraId="554BA512" w14:textId="77777777" w:rsidR="003F47BF" w:rsidRPr="008556F0" w:rsidRDefault="003F47BF" w:rsidP="008556F0">
            <w:pPr>
              <w:spacing w:line="276" w:lineRule="auto"/>
              <w:jc w:val="both"/>
              <w:rPr>
                <w:rFonts w:ascii="Bookman Old Style" w:hAnsi="Bookman Old Style"/>
                <w:lang w:val="id-ID"/>
              </w:rPr>
            </w:pPr>
          </w:p>
        </w:tc>
      </w:tr>
      <w:tr w:rsidR="003F47BF" w:rsidRPr="008556F0" w14:paraId="19CE117D" w14:textId="77777777" w:rsidTr="00E0687B">
        <w:tc>
          <w:tcPr>
            <w:tcW w:w="10296" w:type="dxa"/>
            <w:shd w:val="clear" w:color="auto" w:fill="auto"/>
          </w:tcPr>
          <w:p w14:paraId="5A4F728A" w14:textId="1B51B922" w:rsidR="003F47BF" w:rsidRPr="00E0687B" w:rsidRDefault="00E70AB3" w:rsidP="003F47BF">
            <w:pPr>
              <w:pStyle w:val="ListParagraph"/>
              <w:numPr>
                <w:ilvl w:val="1"/>
                <w:numId w:val="47"/>
              </w:numPr>
              <w:spacing w:line="276" w:lineRule="auto"/>
              <w:ind w:left="1541" w:hanging="567"/>
              <w:jc w:val="both"/>
              <w:rPr>
                <w:rFonts w:ascii="Bookman Old Style" w:hAnsi="Bookman Old Style"/>
                <w:color w:val="000000" w:themeColor="text1"/>
                <w:lang w:val="id-ID"/>
              </w:rPr>
            </w:pPr>
            <w:r w:rsidRPr="00E70AB3">
              <w:rPr>
                <w:rFonts w:ascii="Bookman Old Style" w:hAnsi="Bookman Old Style"/>
                <w:color w:val="000000" w:themeColor="text1"/>
                <w:lang w:val="id-ID"/>
              </w:rPr>
              <w:t>laporan aktuaris tahunan sebagaimana dimaksud dalam Peraturan Otoritas Jasa Keuangan mengenai kesehatan keuangan perusahaan asuransi dan perusahaan reasuransi;</w:t>
            </w:r>
          </w:p>
        </w:tc>
        <w:tc>
          <w:tcPr>
            <w:tcW w:w="6804" w:type="dxa"/>
          </w:tcPr>
          <w:p w14:paraId="34EA0DFF" w14:textId="77777777" w:rsidR="003F47BF" w:rsidRPr="008556F0" w:rsidRDefault="003F47BF" w:rsidP="008556F0">
            <w:pPr>
              <w:spacing w:line="276" w:lineRule="auto"/>
              <w:jc w:val="both"/>
              <w:rPr>
                <w:rFonts w:ascii="Bookman Old Style" w:hAnsi="Bookman Old Style"/>
                <w:lang w:val="id-ID"/>
              </w:rPr>
            </w:pPr>
          </w:p>
        </w:tc>
        <w:tc>
          <w:tcPr>
            <w:tcW w:w="7938" w:type="dxa"/>
            <w:shd w:val="clear" w:color="auto" w:fill="auto"/>
          </w:tcPr>
          <w:p w14:paraId="1227BEC4" w14:textId="77777777" w:rsidR="003F47BF" w:rsidRPr="008556F0" w:rsidRDefault="003F47BF" w:rsidP="008556F0">
            <w:pPr>
              <w:spacing w:line="276" w:lineRule="auto"/>
              <w:jc w:val="both"/>
              <w:rPr>
                <w:rFonts w:ascii="Bookman Old Style" w:hAnsi="Bookman Old Style"/>
                <w:lang w:val="id-ID"/>
              </w:rPr>
            </w:pPr>
          </w:p>
        </w:tc>
      </w:tr>
      <w:tr w:rsidR="003F47BF" w:rsidRPr="008556F0" w14:paraId="20950D10" w14:textId="77777777" w:rsidTr="00E0687B">
        <w:tc>
          <w:tcPr>
            <w:tcW w:w="10296" w:type="dxa"/>
            <w:shd w:val="clear" w:color="auto" w:fill="auto"/>
          </w:tcPr>
          <w:p w14:paraId="5DF3B354" w14:textId="2937FF41" w:rsidR="003F47BF" w:rsidRPr="00E0687B" w:rsidRDefault="00B45904" w:rsidP="003F47BF">
            <w:pPr>
              <w:pStyle w:val="ListParagraph"/>
              <w:numPr>
                <w:ilvl w:val="1"/>
                <w:numId w:val="47"/>
              </w:numPr>
              <w:spacing w:line="276" w:lineRule="auto"/>
              <w:ind w:left="1541" w:hanging="567"/>
              <w:jc w:val="both"/>
              <w:rPr>
                <w:rFonts w:ascii="Bookman Old Style" w:hAnsi="Bookman Old Style"/>
                <w:color w:val="000000" w:themeColor="text1"/>
                <w:lang w:val="id-ID"/>
              </w:rPr>
            </w:pPr>
            <w:r w:rsidRPr="00AC0BB1">
              <w:rPr>
                <w:rFonts w:ascii="Bookman Old Style" w:hAnsi="Bookman Old Style"/>
                <w:color w:val="00B0F0"/>
                <w:lang w:val="id-ID"/>
              </w:rPr>
              <w:t>laporan manajemen Perusahaan lainnya untuk periode 1 Januari sampai dengan 31 Desember</w:t>
            </w:r>
            <w:r w:rsidR="00AC0BB1" w:rsidRPr="00AC0BB1">
              <w:rPr>
                <w:rFonts w:ascii="Bookman Old Style" w:hAnsi="Bookman Old Style"/>
                <w:color w:val="00B0F0"/>
                <w:lang w:val="id-ID"/>
              </w:rPr>
              <w:t>;</w:t>
            </w:r>
          </w:p>
        </w:tc>
        <w:tc>
          <w:tcPr>
            <w:tcW w:w="6804" w:type="dxa"/>
          </w:tcPr>
          <w:p w14:paraId="69337F12" w14:textId="77777777" w:rsidR="003F47BF" w:rsidRPr="008556F0" w:rsidRDefault="003F47BF" w:rsidP="008556F0">
            <w:pPr>
              <w:spacing w:line="276" w:lineRule="auto"/>
              <w:jc w:val="both"/>
              <w:rPr>
                <w:rFonts w:ascii="Bookman Old Style" w:hAnsi="Bookman Old Style"/>
                <w:lang w:val="id-ID"/>
              </w:rPr>
            </w:pPr>
          </w:p>
        </w:tc>
        <w:tc>
          <w:tcPr>
            <w:tcW w:w="7938" w:type="dxa"/>
            <w:shd w:val="clear" w:color="auto" w:fill="auto"/>
          </w:tcPr>
          <w:p w14:paraId="779EC268" w14:textId="77777777" w:rsidR="003F47BF" w:rsidRPr="008556F0" w:rsidRDefault="003F47BF" w:rsidP="008556F0">
            <w:pPr>
              <w:spacing w:line="276" w:lineRule="auto"/>
              <w:jc w:val="both"/>
              <w:rPr>
                <w:rFonts w:ascii="Bookman Old Style" w:hAnsi="Bookman Old Style"/>
                <w:lang w:val="id-ID"/>
              </w:rPr>
            </w:pPr>
          </w:p>
        </w:tc>
      </w:tr>
      <w:tr w:rsidR="003F47BF" w:rsidRPr="008556F0" w14:paraId="70B5E913" w14:textId="77777777" w:rsidTr="00E0687B">
        <w:tc>
          <w:tcPr>
            <w:tcW w:w="10296" w:type="dxa"/>
            <w:shd w:val="clear" w:color="auto" w:fill="auto"/>
          </w:tcPr>
          <w:p w14:paraId="4E73F00A" w14:textId="77777777" w:rsidR="003F47BF" w:rsidRPr="00B45904" w:rsidRDefault="003F47BF" w:rsidP="00B45904">
            <w:pPr>
              <w:spacing w:line="276" w:lineRule="auto"/>
              <w:jc w:val="both"/>
              <w:rPr>
                <w:rFonts w:ascii="Bookman Old Style" w:hAnsi="Bookman Old Style"/>
                <w:color w:val="000000" w:themeColor="text1"/>
                <w:lang w:val="id-ID"/>
              </w:rPr>
            </w:pPr>
          </w:p>
        </w:tc>
        <w:tc>
          <w:tcPr>
            <w:tcW w:w="6804" w:type="dxa"/>
          </w:tcPr>
          <w:p w14:paraId="50CC9FF3" w14:textId="77777777" w:rsidR="003F47BF" w:rsidRPr="008556F0" w:rsidRDefault="003F47BF" w:rsidP="008556F0">
            <w:pPr>
              <w:spacing w:line="276" w:lineRule="auto"/>
              <w:jc w:val="both"/>
              <w:rPr>
                <w:rFonts w:ascii="Bookman Old Style" w:hAnsi="Bookman Old Style"/>
                <w:lang w:val="id-ID"/>
              </w:rPr>
            </w:pPr>
          </w:p>
        </w:tc>
        <w:tc>
          <w:tcPr>
            <w:tcW w:w="7938" w:type="dxa"/>
            <w:shd w:val="clear" w:color="auto" w:fill="auto"/>
          </w:tcPr>
          <w:p w14:paraId="552111D5" w14:textId="77777777" w:rsidR="003F47BF" w:rsidRPr="008556F0" w:rsidRDefault="003F47BF" w:rsidP="008556F0">
            <w:pPr>
              <w:spacing w:line="276" w:lineRule="auto"/>
              <w:jc w:val="both"/>
              <w:rPr>
                <w:rFonts w:ascii="Bookman Old Style" w:hAnsi="Bookman Old Style"/>
                <w:lang w:val="id-ID"/>
              </w:rPr>
            </w:pPr>
          </w:p>
        </w:tc>
      </w:tr>
      <w:tr w:rsidR="008556F0" w:rsidRPr="008556F0" w14:paraId="43439725" w14:textId="77777777" w:rsidTr="00E0687B">
        <w:tc>
          <w:tcPr>
            <w:tcW w:w="10296" w:type="dxa"/>
            <w:shd w:val="clear" w:color="auto" w:fill="auto"/>
          </w:tcPr>
          <w:p w14:paraId="39FF6178" w14:textId="11BB4FA5" w:rsidR="008556F0" w:rsidRPr="00E0687B" w:rsidRDefault="008556F0" w:rsidP="008556F0">
            <w:pPr>
              <w:pStyle w:val="ListParagraph"/>
              <w:numPr>
                <w:ilvl w:val="0"/>
                <w:numId w:val="47"/>
              </w:numPr>
              <w:spacing w:line="276" w:lineRule="auto"/>
              <w:ind w:left="964" w:hanging="567"/>
              <w:jc w:val="both"/>
              <w:rPr>
                <w:rFonts w:ascii="Bookman Old Style" w:hAnsi="Bookman Old Style"/>
                <w:color w:val="000000" w:themeColor="text1"/>
                <w:lang w:val="id-ID"/>
              </w:rPr>
            </w:pPr>
            <w:r w:rsidRPr="00E0687B">
              <w:rPr>
                <w:rFonts w:ascii="Bookman Old Style" w:hAnsi="Bookman Old Style"/>
                <w:color w:val="000000" w:themeColor="text1"/>
                <w:lang w:val="id-ID"/>
              </w:rPr>
              <w:t>Bentuk dan susunan Laporan Berkala Perusahaan sebagaimana dimaksud pada angka 1 adalah sebagaimana tercantum dalam Lampiran  yang merupakan bagian tidak terpisahkan dari Surat Edaran Otoritas Jasa Keuangan ini dengan ketentuan sebagai berikut</w:t>
            </w:r>
          </w:p>
        </w:tc>
        <w:tc>
          <w:tcPr>
            <w:tcW w:w="6804" w:type="dxa"/>
          </w:tcPr>
          <w:p w14:paraId="154B1522" w14:textId="77777777" w:rsidR="008556F0" w:rsidRPr="008556F0" w:rsidRDefault="008556F0" w:rsidP="008556F0">
            <w:pPr>
              <w:spacing w:line="276" w:lineRule="auto"/>
              <w:jc w:val="both"/>
              <w:rPr>
                <w:rFonts w:ascii="Bookman Old Style" w:hAnsi="Bookman Old Style"/>
                <w:lang w:val="id-ID"/>
              </w:rPr>
            </w:pPr>
          </w:p>
        </w:tc>
        <w:tc>
          <w:tcPr>
            <w:tcW w:w="7938" w:type="dxa"/>
            <w:shd w:val="clear" w:color="auto" w:fill="auto"/>
          </w:tcPr>
          <w:p w14:paraId="7C767956" w14:textId="77777777" w:rsidR="008556F0" w:rsidRPr="008556F0" w:rsidRDefault="008556F0" w:rsidP="008556F0">
            <w:pPr>
              <w:spacing w:line="276" w:lineRule="auto"/>
              <w:jc w:val="both"/>
              <w:rPr>
                <w:rFonts w:ascii="Bookman Old Style" w:hAnsi="Bookman Old Style"/>
                <w:lang w:val="id-ID"/>
              </w:rPr>
            </w:pPr>
          </w:p>
        </w:tc>
      </w:tr>
      <w:tr w:rsidR="008556F0" w:rsidRPr="008556F0" w14:paraId="38DC97DD" w14:textId="77777777" w:rsidTr="00E0687B">
        <w:tc>
          <w:tcPr>
            <w:tcW w:w="10296" w:type="dxa"/>
            <w:shd w:val="clear" w:color="auto" w:fill="auto"/>
          </w:tcPr>
          <w:p w14:paraId="130A2D7A" w14:textId="3D5571B1" w:rsidR="008556F0" w:rsidRPr="00E0687B" w:rsidRDefault="008556F0" w:rsidP="008556F0">
            <w:pPr>
              <w:pStyle w:val="ListParagraph"/>
              <w:numPr>
                <w:ilvl w:val="0"/>
                <w:numId w:val="50"/>
              </w:numPr>
              <w:spacing w:line="276" w:lineRule="auto"/>
              <w:ind w:left="1531" w:hanging="567"/>
              <w:jc w:val="both"/>
              <w:rPr>
                <w:rFonts w:ascii="Bookman Old Style" w:hAnsi="Bookman Old Style"/>
                <w:color w:val="000000" w:themeColor="text1"/>
                <w:lang w:val="id-ID"/>
              </w:rPr>
            </w:pPr>
            <w:r w:rsidRPr="00E0687B">
              <w:rPr>
                <w:rFonts w:ascii="Bookman Old Style" w:hAnsi="Bookman Old Style"/>
                <w:color w:val="000000" w:themeColor="text1"/>
                <w:lang w:val="id-ID"/>
              </w:rPr>
              <w:t>bentuk dan</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susunan</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Laporan</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Bulanan</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sebagaimana</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dimaksud</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pada</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angka</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1</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huruf</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 xml:space="preserve">a dan </w:t>
            </w:r>
            <w:r w:rsidR="00AC0BB1">
              <w:rPr>
                <w:rFonts w:ascii="Bookman Old Style" w:hAnsi="Bookman Old Style"/>
                <w:color w:val="000000" w:themeColor="text1"/>
              </w:rPr>
              <w:t xml:space="preserve">Laporan </w:t>
            </w:r>
            <w:r w:rsidR="00AC0BB1" w:rsidRPr="00E0687B">
              <w:rPr>
                <w:rFonts w:ascii="Bookman Old Style" w:hAnsi="Bookman Old Style"/>
                <w:color w:val="000000" w:themeColor="text1"/>
                <w:lang w:val="id-ID"/>
              </w:rPr>
              <w:t>Tahunan</w:t>
            </w:r>
            <w:r w:rsidR="00AC0BB1" w:rsidRPr="00E0687B">
              <w:rPr>
                <w:rFonts w:ascii="Bookman Old Style" w:hAnsi="Bookman Old Style"/>
                <w:color w:val="000000" w:themeColor="text1"/>
              </w:rPr>
              <w:t xml:space="preserve"> </w:t>
            </w:r>
            <w:r w:rsidR="00AC0BB1" w:rsidRPr="00E0687B">
              <w:rPr>
                <w:rFonts w:ascii="Bookman Old Style" w:hAnsi="Bookman Old Style"/>
                <w:color w:val="000000" w:themeColor="text1"/>
                <w:lang w:val="id-ID"/>
              </w:rPr>
              <w:t>untuk</w:t>
            </w:r>
            <w:r w:rsidR="00AC0BB1" w:rsidRPr="00E0687B">
              <w:rPr>
                <w:rFonts w:ascii="Bookman Old Style" w:hAnsi="Bookman Old Style"/>
                <w:color w:val="000000" w:themeColor="text1"/>
              </w:rPr>
              <w:t xml:space="preserve"> </w:t>
            </w:r>
            <w:r w:rsidR="00AC0BB1" w:rsidRPr="00E0687B">
              <w:rPr>
                <w:rFonts w:ascii="Bookman Old Style" w:hAnsi="Bookman Old Style"/>
                <w:color w:val="000000" w:themeColor="text1"/>
                <w:lang w:val="id-ID"/>
              </w:rPr>
              <w:t>aspek</w:t>
            </w:r>
            <w:r w:rsidR="00AC0BB1" w:rsidRPr="00E0687B">
              <w:rPr>
                <w:rFonts w:ascii="Bookman Old Style" w:hAnsi="Bookman Old Style"/>
                <w:color w:val="000000" w:themeColor="text1"/>
              </w:rPr>
              <w:t xml:space="preserve"> </w:t>
            </w:r>
            <w:r w:rsidR="00AC0BB1" w:rsidRPr="00E0687B">
              <w:rPr>
                <w:rFonts w:ascii="Bookman Old Style" w:hAnsi="Bookman Old Style"/>
                <w:color w:val="000000" w:themeColor="text1"/>
                <w:lang w:val="id-ID"/>
              </w:rPr>
              <w:t>keuangan</w:t>
            </w:r>
            <w:r w:rsidR="00AC0BB1" w:rsidRPr="00E0687B">
              <w:rPr>
                <w:rFonts w:ascii="Bookman Old Style" w:hAnsi="Bookman Old Style"/>
                <w:color w:val="000000" w:themeColor="text1"/>
              </w:rPr>
              <w:t xml:space="preserve"> </w:t>
            </w:r>
            <w:r w:rsidR="00AC0BB1" w:rsidRPr="00E0687B">
              <w:rPr>
                <w:rFonts w:ascii="Bookman Old Style" w:hAnsi="Bookman Old Style"/>
                <w:color w:val="000000" w:themeColor="text1"/>
                <w:lang w:val="id-ID"/>
              </w:rPr>
              <w:t>sebagaimana</w:t>
            </w:r>
            <w:r w:rsidR="00AC0BB1" w:rsidRPr="00E0687B">
              <w:rPr>
                <w:rFonts w:ascii="Bookman Old Style" w:hAnsi="Bookman Old Style"/>
                <w:color w:val="000000" w:themeColor="text1"/>
              </w:rPr>
              <w:t xml:space="preserve"> </w:t>
            </w:r>
            <w:r w:rsidR="00AC0BB1" w:rsidRPr="00E0687B">
              <w:rPr>
                <w:rFonts w:ascii="Bookman Old Style" w:hAnsi="Bookman Old Style"/>
                <w:color w:val="000000" w:themeColor="text1"/>
                <w:lang w:val="id-ID"/>
              </w:rPr>
              <w:t>dimaksud</w:t>
            </w:r>
            <w:r w:rsidR="00AC0BB1" w:rsidRPr="00E0687B">
              <w:rPr>
                <w:rFonts w:ascii="Bookman Old Style" w:hAnsi="Bookman Old Style"/>
                <w:color w:val="000000" w:themeColor="text1"/>
              </w:rPr>
              <w:t xml:space="preserve"> </w:t>
            </w:r>
            <w:r w:rsidR="00AC0BB1" w:rsidRPr="00E0687B">
              <w:rPr>
                <w:rFonts w:ascii="Bookman Old Style" w:hAnsi="Bookman Old Style"/>
                <w:color w:val="000000" w:themeColor="text1"/>
                <w:lang w:val="id-ID"/>
              </w:rPr>
              <w:t>pada</w:t>
            </w:r>
            <w:r w:rsidR="00AC0BB1" w:rsidRPr="00E0687B">
              <w:rPr>
                <w:rFonts w:ascii="Bookman Old Style" w:hAnsi="Bookman Old Style"/>
                <w:color w:val="000000" w:themeColor="text1"/>
              </w:rPr>
              <w:t xml:space="preserve"> </w:t>
            </w:r>
            <w:r w:rsidR="00AC0BB1" w:rsidRPr="00E0687B">
              <w:rPr>
                <w:rFonts w:ascii="Bookman Old Style" w:hAnsi="Bookman Old Style"/>
                <w:color w:val="000000" w:themeColor="text1"/>
                <w:lang w:val="id-ID"/>
              </w:rPr>
              <w:t>angka</w:t>
            </w:r>
            <w:r w:rsidR="00AC0BB1" w:rsidRPr="00E0687B">
              <w:rPr>
                <w:rFonts w:ascii="Bookman Old Style" w:hAnsi="Bookman Old Style"/>
                <w:color w:val="000000" w:themeColor="text1"/>
              </w:rPr>
              <w:t xml:space="preserve"> </w:t>
            </w:r>
            <w:r w:rsidR="00AC0BB1" w:rsidRPr="00E0687B">
              <w:rPr>
                <w:rFonts w:ascii="Bookman Old Style" w:hAnsi="Bookman Old Style"/>
                <w:color w:val="000000" w:themeColor="text1"/>
                <w:lang w:val="id-ID"/>
              </w:rPr>
              <w:t>2</w:t>
            </w:r>
            <w:r w:rsidR="00AC0BB1" w:rsidRPr="00E0687B">
              <w:rPr>
                <w:rFonts w:ascii="Bookman Old Style" w:hAnsi="Bookman Old Style"/>
                <w:color w:val="000000" w:themeColor="text1"/>
              </w:rPr>
              <w:t xml:space="preserve"> </w:t>
            </w:r>
            <w:r w:rsidR="00AC0BB1" w:rsidRPr="00E0687B">
              <w:rPr>
                <w:rFonts w:ascii="Bookman Old Style" w:hAnsi="Bookman Old Style"/>
                <w:color w:val="000000" w:themeColor="text1"/>
                <w:lang w:val="id-ID"/>
              </w:rPr>
              <w:t>huruf</w:t>
            </w:r>
            <w:r w:rsidR="00AC0BB1" w:rsidRPr="00E0687B">
              <w:rPr>
                <w:rFonts w:ascii="Bookman Old Style" w:hAnsi="Bookman Old Style"/>
                <w:color w:val="000000" w:themeColor="text1"/>
              </w:rPr>
              <w:t xml:space="preserve"> </w:t>
            </w:r>
            <w:r w:rsidR="00AC0BB1" w:rsidRPr="00E0687B">
              <w:rPr>
                <w:rFonts w:ascii="Bookman Old Style" w:hAnsi="Bookman Old Style"/>
                <w:color w:val="000000" w:themeColor="text1"/>
                <w:lang w:val="id-ID"/>
              </w:rPr>
              <w:t>a</w:t>
            </w:r>
            <w:r w:rsidRPr="00E0687B">
              <w:rPr>
                <w:rFonts w:ascii="Bookman Old Style" w:hAnsi="Bookman Old Style"/>
                <w:color w:val="000000" w:themeColor="text1"/>
                <w:lang w:val="id-ID"/>
              </w:rPr>
              <w:t xml:space="preserve"> </w:t>
            </w:r>
            <w:r w:rsidR="0053676A" w:rsidRPr="0053676A">
              <w:rPr>
                <w:rFonts w:ascii="Bookman Old Style" w:hAnsi="Bookman Old Style"/>
                <w:color w:val="00B0F0"/>
                <w:lang w:val="id-ID"/>
              </w:rPr>
              <w:t xml:space="preserve">bagi Perusahaan Asuransi Umum </w:t>
            </w:r>
            <w:r w:rsidR="0053676A">
              <w:rPr>
                <w:rFonts w:ascii="Bookman Old Style" w:hAnsi="Bookman Old Style"/>
                <w:color w:val="00B0F0"/>
                <w:lang w:val="id-ID"/>
              </w:rPr>
              <w:t xml:space="preserve">dan Perusahaan Reasuransi </w:t>
            </w:r>
            <w:r w:rsidRPr="00E0687B">
              <w:rPr>
                <w:rFonts w:ascii="Bookman Old Style" w:hAnsi="Bookman Old Style"/>
                <w:color w:val="000000" w:themeColor="text1"/>
                <w:lang w:val="id-ID"/>
              </w:rPr>
              <w:t>adalah</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sebagaimana</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tercantum</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dalam</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Lampiran</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I</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yang</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merupakan</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bagian</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tidak</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terpisahkan</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dari</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Surat</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Edaran</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Otoritas</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Jasa</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Keuangan</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ini</w:t>
            </w:r>
          </w:p>
        </w:tc>
        <w:tc>
          <w:tcPr>
            <w:tcW w:w="6804" w:type="dxa"/>
          </w:tcPr>
          <w:p w14:paraId="087F5C4B" w14:textId="77777777" w:rsidR="008556F0" w:rsidRPr="008556F0" w:rsidRDefault="008556F0" w:rsidP="008556F0">
            <w:pPr>
              <w:spacing w:line="276" w:lineRule="auto"/>
              <w:jc w:val="both"/>
              <w:rPr>
                <w:rFonts w:ascii="Bookman Old Style" w:hAnsi="Bookman Old Style"/>
                <w:lang w:val="id-ID"/>
              </w:rPr>
            </w:pPr>
          </w:p>
        </w:tc>
        <w:tc>
          <w:tcPr>
            <w:tcW w:w="7938" w:type="dxa"/>
            <w:shd w:val="clear" w:color="auto" w:fill="auto"/>
          </w:tcPr>
          <w:p w14:paraId="19045ADA" w14:textId="77777777" w:rsidR="008556F0" w:rsidRPr="008556F0" w:rsidRDefault="008556F0" w:rsidP="008556F0">
            <w:pPr>
              <w:spacing w:line="276" w:lineRule="auto"/>
              <w:jc w:val="both"/>
              <w:rPr>
                <w:rFonts w:ascii="Bookman Old Style" w:hAnsi="Bookman Old Style"/>
                <w:lang w:val="id-ID"/>
              </w:rPr>
            </w:pPr>
          </w:p>
        </w:tc>
      </w:tr>
      <w:tr w:rsidR="0053676A" w:rsidRPr="008556F0" w14:paraId="610E4C0F" w14:textId="77777777" w:rsidTr="00E0687B">
        <w:tc>
          <w:tcPr>
            <w:tcW w:w="10296" w:type="dxa"/>
            <w:shd w:val="clear" w:color="auto" w:fill="auto"/>
          </w:tcPr>
          <w:p w14:paraId="0AD1C0CB" w14:textId="11F76055" w:rsidR="0053676A" w:rsidRPr="00E0687B" w:rsidRDefault="0053676A" w:rsidP="008556F0">
            <w:pPr>
              <w:pStyle w:val="ListParagraph"/>
              <w:numPr>
                <w:ilvl w:val="0"/>
                <w:numId w:val="50"/>
              </w:numPr>
              <w:spacing w:line="276" w:lineRule="auto"/>
              <w:ind w:left="1531" w:hanging="567"/>
              <w:jc w:val="both"/>
              <w:rPr>
                <w:rFonts w:ascii="Bookman Old Style" w:hAnsi="Bookman Old Style"/>
                <w:color w:val="000000" w:themeColor="text1"/>
                <w:lang w:val="id-ID"/>
              </w:rPr>
            </w:pPr>
            <w:r w:rsidRPr="00E0687B">
              <w:rPr>
                <w:rFonts w:ascii="Bookman Old Style" w:hAnsi="Bookman Old Style"/>
                <w:color w:val="000000" w:themeColor="text1"/>
                <w:lang w:val="id-ID"/>
              </w:rPr>
              <w:t>bentuk dan</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susunan</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Laporan</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Bulanan</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sebagaimana</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dimaksud</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pada</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angka</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1</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huruf</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 xml:space="preserve">a dan </w:t>
            </w:r>
            <w:r>
              <w:rPr>
                <w:rFonts w:ascii="Bookman Old Style" w:hAnsi="Bookman Old Style"/>
                <w:color w:val="000000" w:themeColor="text1"/>
              </w:rPr>
              <w:t xml:space="preserve">Laporan </w:t>
            </w:r>
            <w:r w:rsidRPr="00E0687B">
              <w:rPr>
                <w:rFonts w:ascii="Bookman Old Style" w:hAnsi="Bookman Old Style"/>
                <w:color w:val="000000" w:themeColor="text1"/>
                <w:lang w:val="id-ID"/>
              </w:rPr>
              <w:t>Tahunan</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untuk</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aspek</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keuangan</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sebagaimana</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dimaksud</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pada</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angka</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2</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huruf</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 xml:space="preserve">a </w:t>
            </w:r>
            <w:r w:rsidRPr="0053676A">
              <w:rPr>
                <w:rFonts w:ascii="Bookman Old Style" w:hAnsi="Bookman Old Style"/>
                <w:color w:val="00B0F0"/>
                <w:lang w:val="id-ID"/>
              </w:rPr>
              <w:t xml:space="preserve">bagi Perusahaan Asuransi Jiwa </w:t>
            </w:r>
            <w:r w:rsidRPr="00E0687B">
              <w:rPr>
                <w:rFonts w:ascii="Bookman Old Style" w:hAnsi="Bookman Old Style"/>
                <w:color w:val="000000" w:themeColor="text1"/>
                <w:lang w:val="id-ID"/>
              </w:rPr>
              <w:t>adalah</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sebagaimana</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tercantum</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dalam</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Lampiran</w:t>
            </w:r>
            <w:r w:rsidRPr="00E0687B">
              <w:rPr>
                <w:rFonts w:ascii="Bookman Old Style" w:hAnsi="Bookman Old Style"/>
                <w:color w:val="000000" w:themeColor="text1"/>
              </w:rPr>
              <w:t xml:space="preserve"> </w:t>
            </w:r>
            <w:r>
              <w:rPr>
                <w:rFonts w:ascii="Bookman Old Style" w:hAnsi="Bookman Old Style"/>
                <w:color w:val="000000" w:themeColor="text1"/>
              </w:rPr>
              <w:t>I</w:t>
            </w:r>
            <w:r w:rsidRPr="00E0687B">
              <w:rPr>
                <w:rFonts w:ascii="Bookman Old Style" w:hAnsi="Bookman Old Style"/>
                <w:color w:val="000000" w:themeColor="text1"/>
                <w:lang w:val="id-ID"/>
              </w:rPr>
              <w:t>I</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yang</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merupakan</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bagian</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tidak</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terpisahkan</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dari</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Surat</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Edaran</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Otoritas</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Jasa</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Keuangan</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ini</w:t>
            </w:r>
          </w:p>
        </w:tc>
        <w:tc>
          <w:tcPr>
            <w:tcW w:w="6804" w:type="dxa"/>
          </w:tcPr>
          <w:p w14:paraId="2BDDD555" w14:textId="77777777" w:rsidR="0053676A" w:rsidRPr="008556F0" w:rsidRDefault="0053676A" w:rsidP="008556F0">
            <w:pPr>
              <w:spacing w:line="276" w:lineRule="auto"/>
              <w:jc w:val="both"/>
              <w:rPr>
                <w:rFonts w:ascii="Bookman Old Style" w:hAnsi="Bookman Old Style"/>
                <w:lang w:val="id-ID"/>
              </w:rPr>
            </w:pPr>
          </w:p>
        </w:tc>
        <w:tc>
          <w:tcPr>
            <w:tcW w:w="7938" w:type="dxa"/>
            <w:shd w:val="clear" w:color="auto" w:fill="auto"/>
          </w:tcPr>
          <w:p w14:paraId="784DF072" w14:textId="77777777" w:rsidR="0053676A" w:rsidRPr="008556F0" w:rsidRDefault="0053676A" w:rsidP="008556F0">
            <w:pPr>
              <w:spacing w:line="276" w:lineRule="auto"/>
              <w:jc w:val="both"/>
              <w:rPr>
                <w:rFonts w:ascii="Bookman Old Style" w:hAnsi="Bookman Old Style"/>
                <w:lang w:val="id-ID"/>
              </w:rPr>
            </w:pPr>
          </w:p>
        </w:tc>
      </w:tr>
      <w:tr w:rsidR="008556F0" w:rsidRPr="008556F0" w14:paraId="56DE517F" w14:textId="77777777" w:rsidTr="00E0687B">
        <w:tc>
          <w:tcPr>
            <w:tcW w:w="10296" w:type="dxa"/>
            <w:shd w:val="clear" w:color="auto" w:fill="auto"/>
          </w:tcPr>
          <w:p w14:paraId="5403455B" w14:textId="5A3745DD" w:rsidR="008556F0" w:rsidRPr="00E0687B" w:rsidRDefault="008556F0" w:rsidP="008556F0">
            <w:pPr>
              <w:pStyle w:val="ListParagraph"/>
              <w:numPr>
                <w:ilvl w:val="0"/>
                <w:numId w:val="50"/>
              </w:numPr>
              <w:spacing w:line="276" w:lineRule="auto"/>
              <w:ind w:left="1531" w:hanging="567"/>
              <w:jc w:val="both"/>
              <w:rPr>
                <w:rFonts w:ascii="Bookman Old Style" w:hAnsi="Bookman Old Style"/>
                <w:color w:val="000000" w:themeColor="text1"/>
                <w:lang w:val="id-ID"/>
              </w:rPr>
            </w:pPr>
            <w:r w:rsidRPr="00E0687B">
              <w:rPr>
                <w:rFonts w:ascii="Bookman Old Style" w:hAnsi="Bookman Old Style"/>
                <w:color w:val="000000" w:themeColor="text1"/>
                <w:lang w:val="id-ID"/>
              </w:rPr>
              <w:t>bentuk dan</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susunan</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Laporan</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Tahunan</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untuk</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aspek</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manajemen</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sebagaimana</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dimaksud</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pada</w:t>
            </w:r>
            <w:r w:rsidRPr="00E0687B">
              <w:rPr>
                <w:rFonts w:ascii="Bookman Old Style" w:hAnsi="Bookman Old Style"/>
                <w:color w:val="000000" w:themeColor="text1"/>
              </w:rPr>
              <w:t xml:space="preserve"> angka </w:t>
            </w:r>
            <w:r w:rsidRPr="00E0687B">
              <w:rPr>
                <w:rFonts w:ascii="Bookman Old Style" w:hAnsi="Bookman Old Style"/>
                <w:color w:val="000000" w:themeColor="text1"/>
                <w:lang w:val="id-ID"/>
              </w:rPr>
              <w:t>2</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huruf</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b</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adalah</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sebagaimana</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tercantum</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Lampiran</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I</w:t>
            </w:r>
            <w:r w:rsidR="0053676A">
              <w:rPr>
                <w:rFonts w:ascii="Bookman Old Style" w:hAnsi="Bookman Old Style"/>
                <w:color w:val="000000" w:themeColor="text1"/>
                <w:lang w:val="id-ID"/>
              </w:rPr>
              <w:t>I</w:t>
            </w:r>
            <w:r w:rsidRPr="00E0687B">
              <w:rPr>
                <w:rFonts w:ascii="Bookman Old Style" w:hAnsi="Bookman Old Style"/>
                <w:color w:val="000000" w:themeColor="text1"/>
                <w:lang w:val="id-ID"/>
              </w:rPr>
              <w:t>I</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lastRenderedPageBreak/>
              <w:t>yang</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merupakan</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bagian</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tidak</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terpisahkan</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dari</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Surat</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Edaran</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Otoritas</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Jasa</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Keuangan</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 xml:space="preserve">ini; </w:t>
            </w:r>
          </w:p>
        </w:tc>
        <w:tc>
          <w:tcPr>
            <w:tcW w:w="6804" w:type="dxa"/>
          </w:tcPr>
          <w:p w14:paraId="1C888E0D" w14:textId="77777777" w:rsidR="008556F0" w:rsidRPr="008556F0" w:rsidRDefault="008556F0" w:rsidP="008556F0">
            <w:pPr>
              <w:spacing w:line="276" w:lineRule="auto"/>
              <w:jc w:val="both"/>
              <w:rPr>
                <w:rFonts w:ascii="Bookman Old Style" w:hAnsi="Bookman Old Style"/>
                <w:lang w:val="id-ID"/>
              </w:rPr>
            </w:pPr>
          </w:p>
        </w:tc>
        <w:tc>
          <w:tcPr>
            <w:tcW w:w="7938" w:type="dxa"/>
            <w:shd w:val="clear" w:color="auto" w:fill="auto"/>
          </w:tcPr>
          <w:p w14:paraId="3DBE41F8" w14:textId="77777777" w:rsidR="008556F0" w:rsidRPr="008556F0" w:rsidRDefault="008556F0" w:rsidP="008556F0">
            <w:pPr>
              <w:spacing w:line="276" w:lineRule="auto"/>
              <w:jc w:val="both"/>
              <w:rPr>
                <w:rFonts w:ascii="Bookman Old Style" w:hAnsi="Bookman Old Style"/>
                <w:lang w:val="id-ID"/>
              </w:rPr>
            </w:pPr>
          </w:p>
        </w:tc>
      </w:tr>
      <w:tr w:rsidR="008556F0" w:rsidRPr="008556F0" w14:paraId="7758BD89" w14:textId="77777777" w:rsidTr="00E0687B">
        <w:tc>
          <w:tcPr>
            <w:tcW w:w="10296" w:type="dxa"/>
            <w:shd w:val="clear" w:color="auto" w:fill="auto"/>
          </w:tcPr>
          <w:p w14:paraId="29E96036" w14:textId="014E08FF" w:rsidR="008556F0" w:rsidRPr="00E0687B" w:rsidRDefault="008556F0" w:rsidP="008556F0">
            <w:pPr>
              <w:pStyle w:val="ListParagraph"/>
              <w:numPr>
                <w:ilvl w:val="0"/>
                <w:numId w:val="50"/>
              </w:numPr>
              <w:spacing w:line="276" w:lineRule="auto"/>
              <w:ind w:left="1531" w:hanging="567"/>
              <w:jc w:val="both"/>
              <w:rPr>
                <w:rFonts w:ascii="Bookman Old Style" w:hAnsi="Bookman Old Style"/>
                <w:color w:val="000000" w:themeColor="text1"/>
                <w:lang w:val="id-ID"/>
              </w:rPr>
            </w:pPr>
            <w:r w:rsidRPr="00E0687B">
              <w:rPr>
                <w:rFonts w:ascii="Bookman Old Style" w:hAnsi="Bookman Old Style"/>
                <w:color w:val="000000" w:themeColor="text1"/>
                <w:lang w:val="id-ID"/>
              </w:rPr>
              <w:t>bentuk dan</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susunan</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Laporan</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Publikasi</w:t>
            </w:r>
            <w:r w:rsidRPr="00E0687B">
              <w:rPr>
                <w:rFonts w:ascii="Bookman Old Style" w:hAnsi="Bookman Old Style"/>
                <w:color w:val="000000" w:themeColor="text1"/>
              </w:rPr>
              <w:t xml:space="preserve"> s</w:t>
            </w:r>
            <w:r w:rsidRPr="00E0687B">
              <w:rPr>
                <w:rFonts w:ascii="Bookman Old Style" w:hAnsi="Bookman Old Style"/>
                <w:color w:val="000000" w:themeColor="text1"/>
                <w:lang w:val="id-ID"/>
              </w:rPr>
              <w:t>ebagaimana</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dimaksud</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pada</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angka</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1</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 xml:space="preserve">huruf </w:t>
            </w:r>
            <w:r w:rsidR="00217457">
              <w:rPr>
                <w:rFonts w:ascii="Bookman Old Style" w:hAnsi="Bookman Old Style"/>
                <w:color w:val="000000" w:themeColor="text1"/>
              </w:rPr>
              <w:t>c</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bagi</w:t>
            </w:r>
            <w:r w:rsidRPr="00E0687B">
              <w:rPr>
                <w:rFonts w:ascii="Bookman Old Style" w:hAnsi="Bookman Old Style"/>
                <w:color w:val="000000" w:themeColor="text1"/>
              </w:rPr>
              <w:t xml:space="preserve"> Perusahaan </w:t>
            </w:r>
            <w:r w:rsidRPr="00E0687B">
              <w:rPr>
                <w:rFonts w:ascii="Bookman Old Style" w:hAnsi="Bookman Old Style"/>
                <w:color w:val="000000" w:themeColor="text1"/>
                <w:lang w:val="id-ID"/>
              </w:rPr>
              <w:t>adalah</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sebagaimana</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tercantum</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dalam</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Lampiran</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I</w:t>
            </w:r>
            <w:r w:rsidR="0053676A">
              <w:rPr>
                <w:rFonts w:ascii="Bookman Old Style" w:hAnsi="Bookman Old Style"/>
                <w:color w:val="000000" w:themeColor="text1"/>
                <w:lang w:val="id-ID"/>
              </w:rPr>
              <w:t>V</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yang</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merupakan</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bagian</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tidak</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terpisahkan</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dari</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Surat</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Edaran</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Otoritas</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Jasa</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Keuangan</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ini</w:t>
            </w:r>
            <w:r w:rsidR="00442690">
              <w:rPr>
                <w:rFonts w:ascii="Bookman Old Style" w:hAnsi="Bookman Old Style"/>
                <w:color w:val="000000" w:themeColor="text1"/>
                <w:lang w:val="en-US"/>
              </w:rPr>
              <w:t>; dan</w:t>
            </w:r>
          </w:p>
        </w:tc>
        <w:tc>
          <w:tcPr>
            <w:tcW w:w="6804" w:type="dxa"/>
          </w:tcPr>
          <w:p w14:paraId="791CC0BE" w14:textId="77777777" w:rsidR="008556F0" w:rsidRPr="008556F0" w:rsidRDefault="008556F0" w:rsidP="008556F0">
            <w:pPr>
              <w:spacing w:line="276" w:lineRule="auto"/>
              <w:jc w:val="both"/>
              <w:rPr>
                <w:rFonts w:ascii="Bookman Old Style" w:hAnsi="Bookman Old Style"/>
                <w:lang w:val="id-ID"/>
              </w:rPr>
            </w:pPr>
          </w:p>
        </w:tc>
        <w:tc>
          <w:tcPr>
            <w:tcW w:w="7938" w:type="dxa"/>
            <w:shd w:val="clear" w:color="auto" w:fill="auto"/>
          </w:tcPr>
          <w:p w14:paraId="5F1B4404" w14:textId="77777777" w:rsidR="008556F0" w:rsidRPr="008556F0" w:rsidRDefault="008556F0" w:rsidP="008556F0">
            <w:pPr>
              <w:spacing w:line="276" w:lineRule="auto"/>
              <w:jc w:val="both"/>
              <w:rPr>
                <w:rFonts w:ascii="Bookman Old Style" w:hAnsi="Bookman Old Style"/>
                <w:lang w:val="id-ID"/>
              </w:rPr>
            </w:pPr>
          </w:p>
        </w:tc>
      </w:tr>
      <w:tr w:rsidR="008556F0" w:rsidRPr="008556F0" w14:paraId="2C071A73" w14:textId="77777777" w:rsidTr="00E0687B">
        <w:tc>
          <w:tcPr>
            <w:tcW w:w="10296" w:type="dxa"/>
            <w:shd w:val="clear" w:color="auto" w:fill="auto"/>
          </w:tcPr>
          <w:p w14:paraId="226C30D3" w14:textId="29BBBE55" w:rsidR="008556F0" w:rsidRPr="00E0687B" w:rsidRDefault="008556F0" w:rsidP="008556F0">
            <w:pPr>
              <w:pStyle w:val="ListParagraph"/>
              <w:numPr>
                <w:ilvl w:val="0"/>
                <w:numId w:val="50"/>
              </w:numPr>
              <w:spacing w:line="276" w:lineRule="auto"/>
              <w:ind w:left="1531" w:hanging="567"/>
              <w:jc w:val="both"/>
              <w:rPr>
                <w:rFonts w:ascii="Bookman Old Style" w:hAnsi="Bookman Old Style"/>
                <w:color w:val="000000" w:themeColor="text1"/>
                <w:lang w:val="id-ID"/>
              </w:rPr>
            </w:pPr>
            <w:r w:rsidRPr="00E0687B">
              <w:rPr>
                <w:rFonts w:ascii="Bookman Old Style" w:hAnsi="Bookman Old Style"/>
                <w:color w:val="000000" w:themeColor="text1"/>
                <w:lang w:val="id-ID"/>
              </w:rPr>
              <w:t>bentuk dan</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susunan</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Laporan</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Lain</w:t>
            </w:r>
            <w:r w:rsidRPr="00E0687B">
              <w:rPr>
                <w:rFonts w:ascii="Bookman Old Style" w:hAnsi="Bookman Old Style"/>
                <w:color w:val="000000" w:themeColor="text1"/>
              </w:rPr>
              <w:t xml:space="preserve"> s</w:t>
            </w:r>
            <w:r w:rsidRPr="00E0687B">
              <w:rPr>
                <w:rFonts w:ascii="Bookman Old Style" w:hAnsi="Bookman Old Style"/>
                <w:color w:val="000000" w:themeColor="text1"/>
                <w:lang w:val="id-ID"/>
              </w:rPr>
              <w:t>ebagaimana</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dimaksud</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pada</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angka</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1</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huruf</w:t>
            </w:r>
            <w:r w:rsidRPr="00E0687B">
              <w:rPr>
                <w:rFonts w:ascii="Bookman Old Style" w:hAnsi="Bookman Old Style"/>
                <w:color w:val="000000" w:themeColor="text1"/>
              </w:rPr>
              <w:t xml:space="preserve"> </w:t>
            </w:r>
            <w:r w:rsidR="00217457">
              <w:rPr>
                <w:rFonts w:ascii="Bookman Old Style" w:hAnsi="Bookman Old Style"/>
                <w:color w:val="000000" w:themeColor="text1"/>
              </w:rPr>
              <w:t>d</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bagi</w:t>
            </w:r>
            <w:r w:rsidRPr="00E0687B">
              <w:rPr>
                <w:rFonts w:ascii="Bookman Old Style" w:hAnsi="Bookman Old Style"/>
                <w:color w:val="000000" w:themeColor="text1"/>
              </w:rPr>
              <w:t xml:space="preserve"> Perusahaan </w:t>
            </w:r>
            <w:r w:rsidRPr="00E0687B">
              <w:rPr>
                <w:rFonts w:ascii="Bookman Old Style" w:hAnsi="Bookman Old Style"/>
                <w:color w:val="000000" w:themeColor="text1"/>
                <w:lang w:val="id-ID"/>
              </w:rPr>
              <w:t>adalah</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sebagaimana</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tercantum</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dalam</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Lampiran</w:t>
            </w:r>
            <w:r w:rsidRPr="00E0687B">
              <w:rPr>
                <w:rFonts w:ascii="Bookman Old Style" w:hAnsi="Bookman Old Style"/>
                <w:color w:val="000000" w:themeColor="text1"/>
              </w:rPr>
              <w:t xml:space="preserve"> </w:t>
            </w:r>
            <w:r w:rsidR="00217457">
              <w:rPr>
                <w:rFonts w:ascii="Bookman Old Style" w:hAnsi="Bookman Old Style"/>
                <w:color w:val="000000" w:themeColor="text1"/>
                <w:lang w:val="id-ID"/>
              </w:rPr>
              <w:t>V</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yang</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merupakan</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bagian</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tidak</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terpisahkan</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dari</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Surat</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Edaran</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Otoritas</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Jasa</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Keuangan</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ini</w:t>
            </w:r>
            <w:r w:rsidR="00442690">
              <w:rPr>
                <w:rFonts w:ascii="Bookman Old Style" w:eastAsia="Calibri" w:hAnsi="Bookman Old Style" w:cs="Bookman Old Style"/>
                <w:color w:val="000000" w:themeColor="text1"/>
                <w:lang w:val="en-US"/>
              </w:rPr>
              <w:t>.</w:t>
            </w:r>
          </w:p>
        </w:tc>
        <w:tc>
          <w:tcPr>
            <w:tcW w:w="6804" w:type="dxa"/>
          </w:tcPr>
          <w:p w14:paraId="2B99D277" w14:textId="77777777" w:rsidR="008556F0" w:rsidRPr="008556F0" w:rsidRDefault="008556F0" w:rsidP="008556F0">
            <w:pPr>
              <w:spacing w:line="276" w:lineRule="auto"/>
              <w:jc w:val="both"/>
              <w:rPr>
                <w:rFonts w:ascii="Bookman Old Style" w:hAnsi="Bookman Old Style"/>
                <w:lang w:val="id-ID"/>
              </w:rPr>
            </w:pPr>
          </w:p>
        </w:tc>
        <w:tc>
          <w:tcPr>
            <w:tcW w:w="7938" w:type="dxa"/>
            <w:shd w:val="clear" w:color="auto" w:fill="auto"/>
          </w:tcPr>
          <w:p w14:paraId="472BE178" w14:textId="77777777" w:rsidR="008556F0" w:rsidRPr="008556F0" w:rsidRDefault="008556F0" w:rsidP="008556F0">
            <w:pPr>
              <w:spacing w:line="276" w:lineRule="auto"/>
              <w:jc w:val="both"/>
              <w:rPr>
                <w:rFonts w:ascii="Bookman Old Style" w:hAnsi="Bookman Old Style"/>
                <w:lang w:val="id-ID"/>
              </w:rPr>
            </w:pPr>
          </w:p>
        </w:tc>
      </w:tr>
      <w:tr w:rsidR="008556F0" w:rsidRPr="008556F0" w14:paraId="135D059D" w14:textId="77777777" w:rsidTr="00E0687B">
        <w:tc>
          <w:tcPr>
            <w:tcW w:w="10296" w:type="dxa"/>
            <w:shd w:val="clear" w:color="auto" w:fill="auto"/>
          </w:tcPr>
          <w:p w14:paraId="5E6011D7" w14:textId="2281965A" w:rsidR="008556F0" w:rsidRPr="00442690" w:rsidRDefault="00442690" w:rsidP="00442690">
            <w:pPr>
              <w:pStyle w:val="ListParagraph"/>
              <w:numPr>
                <w:ilvl w:val="0"/>
                <w:numId w:val="47"/>
              </w:numPr>
              <w:spacing w:line="276" w:lineRule="auto"/>
              <w:ind w:left="973" w:hanging="567"/>
              <w:jc w:val="both"/>
              <w:rPr>
                <w:rFonts w:ascii="Bookman Old Style" w:hAnsi="Bookman Old Style"/>
                <w:color w:val="000000" w:themeColor="text1"/>
                <w:lang w:val="id-ID"/>
              </w:rPr>
            </w:pPr>
            <w:r w:rsidRPr="00AC0BB1">
              <w:rPr>
                <w:rFonts w:ascii="Bookman Old Style" w:hAnsi="Bookman Old Style"/>
                <w:color w:val="00B0F0"/>
                <w:lang w:val="id-ID"/>
              </w:rPr>
              <w:t xml:space="preserve">Dalam penyusunan laporan, Perusahaan menggunakan pedoman perhitungan liabilitas dalam menentukan </w:t>
            </w:r>
            <w:r w:rsidRPr="00AC0BB1">
              <w:rPr>
                <w:rFonts w:ascii="Bookman Old Style" w:hAnsi="Bookman Old Style"/>
                <w:i/>
                <w:iCs/>
                <w:color w:val="00B0F0"/>
                <w:lang w:val="id-ID"/>
              </w:rPr>
              <w:t>risk adjustment</w:t>
            </w:r>
            <w:r w:rsidRPr="00AC0BB1">
              <w:rPr>
                <w:rFonts w:ascii="Bookman Old Style" w:hAnsi="Bookman Old Style"/>
                <w:color w:val="00B0F0"/>
                <w:lang w:val="id-ID"/>
              </w:rPr>
              <w:t xml:space="preserve">, bunga aktuaria, </w:t>
            </w:r>
            <w:r w:rsidRPr="00AC0BB1">
              <w:rPr>
                <w:rFonts w:ascii="Bookman Old Style" w:hAnsi="Bookman Old Style"/>
                <w:i/>
                <w:iCs/>
                <w:color w:val="00B0F0"/>
                <w:lang w:val="id-ID"/>
              </w:rPr>
              <w:t>coverage unit</w:t>
            </w:r>
            <w:r w:rsidRPr="00AC0BB1">
              <w:rPr>
                <w:rFonts w:ascii="Bookman Old Style" w:hAnsi="Bookman Old Style"/>
                <w:color w:val="00B0F0"/>
                <w:lang w:val="id-ID"/>
              </w:rPr>
              <w:t xml:space="preserve"> dan cakupan </w:t>
            </w:r>
            <w:r w:rsidRPr="00AC0BB1">
              <w:rPr>
                <w:rFonts w:ascii="Bookman Old Style" w:hAnsi="Bookman Old Style"/>
                <w:i/>
                <w:iCs/>
                <w:color w:val="00B0F0"/>
                <w:lang w:val="id-ID"/>
              </w:rPr>
              <w:t>liability of incurred claim</w:t>
            </w:r>
            <w:r w:rsidRPr="00AC0BB1">
              <w:rPr>
                <w:rFonts w:ascii="Bookman Old Style" w:hAnsi="Bookman Old Style"/>
                <w:color w:val="00B0F0"/>
                <w:lang w:val="id-ID"/>
              </w:rPr>
              <w:t xml:space="preserve"> sebagaimana tercantum</w:t>
            </w:r>
            <w:r w:rsidRPr="00AC0BB1">
              <w:rPr>
                <w:rFonts w:ascii="Bookman Old Style" w:hAnsi="Bookman Old Style"/>
                <w:color w:val="00B0F0"/>
                <w:lang w:val="en-US"/>
              </w:rPr>
              <w:t xml:space="preserve"> </w:t>
            </w:r>
            <w:r w:rsidRPr="00AC0BB1">
              <w:rPr>
                <w:rFonts w:ascii="Bookman Old Style" w:hAnsi="Bookman Old Style"/>
                <w:color w:val="00B0F0"/>
                <w:lang w:val="id-ID"/>
              </w:rPr>
              <w:t>dalam</w:t>
            </w:r>
            <w:r w:rsidRPr="00AC0BB1">
              <w:rPr>
                <w:rFonts w:ascii="Bookman Old Style" w:hAnsi="Bookman Old Style"/>
                <w:color w:val="00B0F0"/>
                <w:lang w:val="en-US"/>
              </w:rPr>
              <w:t xml:space="preserve"> </w:t>
            </w:r>
            <w:r w:rsidRPr="00AC0BB1">
              <w:rPr>
                <w:rFonts w:ascii="Bookman Old Style" w:hAnsi="Bookman Old Style"/>
                <w:color w:val="00B0F0"/>
                <w:lang w:val="id-ID"/>
              </w:rPr>
              <w:t>Lampiran</w:t>
            </w:r>
            <w:r w:rsidRPr="00AC0BB1">
              <w:rPr>
                <w:rFonts w:ascii="Bookman Old Style" w:hAnsi="Bookman Old Style"/>
                <w:color w:val="00B0F0"/>
                <w:lang w:val="en-US"/>
              </w:rPr>
              <w:t xml:space="preserve"> </w:t>
            </w:r>
            <w:r w:rsidR="00217457" w:rsidRPr="00AC0BB1">
              <w:rPr>
                <w:rFonts w:ascii="Bookman Old Style" w:hAnsi="Bookman Old Style"/>
                <w:color w:val="00B0F0"/>
                <w:lang w:val="id-ID"/>
              </w:rPr>
              <w:t>V</w:t>
            </w:r>
            <w:r w:rsidR="0053676A">
              <w:rPr>
                <w:rFonts w:ascii="Bookman Old Style" w:hAnsi="Bookman Old Style"/>
                <w:color w:val="00B0F0"/>
                <w:lang w:val="id-ID"/>
              </w:rPr>
              <w:t>I</w:t>
            </w:r>
            <w:r w:rsidRPr="00AC0BB1">
              <w:rPr>
                <w:rFonts w:ascii="Bookman Old Style" w:hAnsi="Bookman Old Style"/>
                <w:color w:val="00B0F0"/>
                <w:lang w:val="en-US"/>
              </w:rPr>
              <w:t xml:space="preserve"> </w:t>
            </w:r>
            <w:r w:rsidRPr="00AC0BB1">
              <w:rPr>
                <w:rFonts w:ascii="Bookman Old Style" w:hAnsi="Bookman Old Style"/>
                <w:color w:val="00B0F0"/>
                <w:lang w:val="id-ID"/>
              </w:rPr>
              <w:t>yang</w:t>
            </w:r>
            <w:r w:rsidRPr="00AC0BB1">
              <w:rPr>
                <w:rFonts w:ascii="Bookman Old Style" w:hAnsi="Bookman Old Style"/>
                <w:color w:val="00B0F0"/>
                <w:lang w:val="en-US"/>
              </w:rPr>
              <w:t xml:space="preserve"> </w:t>
            </w:r>
            <w:r w:rsidRPr="00AC0BB1">
              <w:rPr>
                <w:rFonts w:ascii="Bookman Old Style" w:hAnsi="Bookman Old Style"/>
                <w:color w:val="00B0F0"/>
                <w:lang w:val="id-ID"/>
              </w:rPr>
              <w:t>merupakan</w:t>
            </w:r>
            <w:r w:rsidRPr="00AC0BB1">
              <w:rPr>
                <w:rFonts w:ascii="Bookman Old Style" w:hAnsi="Bookman Old Style"/>
                <w:color w:val="00B0F0"/>
                <w:lang w:val="en-US"/>
              </w:rPr>
              <w:t xml:space="preserve"> </w:t>
            </w:r>
            <w:r w:rsidRPr="00AC0BB1">
              <w:rPr>
                <w:rFonts w:ascii="Bookman Old Style" w:hAnsi="Bookman Old Style"/>
                <w:color w:val="00B0F0"/>
                <w:lang w:val="id-ID"/>
              </w:rPr>
              <w:t>bagian</w:t>
            </w:r>
            <w:r w:rsidRPr="00AC0BB1">
              <w:rPr>
                <w:rFonts w:ascii="Bookman Old Style" w:hAnsi="Bookman Old Style"/>
                <w:color w:val="00B0F0"/>
                <w:lang w:val="en-US"/>
              </w:rPr>
              <w:t xml:space="preserve"> </w:t>
            </w:r>
            <w:r w:rsidRPr="00AC0BB1">
              <w:rPr>
                <w:rFonts w:ascii="Bookman Old Style" w:hAnsi="Bookman Old Style"/>
                <w:color w:val="00B0F0"/>
                <w:lang w:val="id-ID"/>
              </w:rPr>
              <w:t>tidak</w:t>
            </w:r>
            <w:r w:rsidRPr="00AC0BB1">
              <w:rPr>
                <w:rFonts w:ascii="Bookman Old Style" w:hAnsi="Bookman Old Style"/>
                <w:color w:val="00B0F0"/>
                <w:lang w:val="en-US"/>
              </w:rPr>
              <w:t xml:space="preserve"> </w:t>
            </w:r>
            <w:r w:rsidRPr="00AC0BB1">
              <w:rPr>
                <w:rFonts w:ascii="Bookman Old Style" w:hAnsi="Bookman Old Style"/>
                <w:color w:val="00B0F0"/>
                <w:lang w:val="id-ID"/>
              </w:rPr>
              <w:t>terpisahkan</w:t>
            </w:r>
            <w:r w:rsidRPr="00AC0BB1">
              <w:rPr>
                <w:rFonts w:ascii="Bookman Old Style" w:hAnsi="Bookman Old Style"/>
                <w:color w:val="00B0F0"/>
                <w:lang w:val="en-US"/>
              </w:rPr>
              <w:t xml:space="preserve"> </w:t>
            </w:r>
            <w:r w:rsidRPr="00AC0BB1">
              <w:rPr>
                <w:rFonts w:ascii="Bookman Old Style" w:hAnsi="Bookman Old Style"/>
                <w:color w:val="00B0F0"/>
                <w:lang w:val="id-ID"/>
              </w:rPr>
              <w:t>dari</w:t>
            </w:r>
            <w:r w:rsidRPr="00AC0BB1">
              <w:rPr>
                <w:rFonts w:ascii="Bookman Old Style" w:hAnsi="Bookman Old Style"/>
                <w:color w:val="00B0F0"/>
                <w:lang w:val="en-US"/>
              </w:rPr>
              <w:t xml:space="preserve"> </w:t>
            </w:r>
            <w:r w:rsidRPr="00AC0BB1">
              <w:rPr>
                <w:rFonts w:ascii="Bookman Old Style" w:hAnsi="Bookman Old Style"/>
                <w:color w:val="00B0F0"/>
                <w:lang w:val="id-ID"/>
              </w:rPr>
              <w:t>Surat</w:t>
            </w:r>
            <w:r w:rsidRPr="00AC0BB1">
              <w:rPr>
                <w:rFonts w:ascii="Bookman Old Style" w:hAnsi="Bookman Old Style"/>
                <w:color w:val="00B0F0"/>
                <w:lang w:val="en-US"/>
              </w:rPr>
              <w:t xml:space="preserve"> </w:t>
            </w:r>
            <w:r w:rsidRPr="00AC0BB1">
              <w:rPr>
                <w:rFonts w:ascii="Bookman Old Style" w:hAnsi="Bookman Old Style"/>
                <w:color w:val="00B0F0"/>
                <w:lang w:val="id-ID"/>
              </w:rPr>
              <w:t>Edaran</w:t>
            </w:r>
            <w:r w:rsidRPr="00AC0BB1">
              <w:rPr>
                <w:rFonts w:ascii="Bookman Old Style" w:hAnsi="Bookman Old Style"/>
                <w:color w:val="00B0F0"/>
                <w:lang w:val="en-US"/>
              </w:rPr>
              <w:t xml:space="preserve"> </w:t>
            </w:r>
            <w:r w:rsidRPr="00AC0BB1">
              <w:rPr>
                <w:rFonts w:ascii="Bookman Old Style" w:hAnsi="Bookman Old Style"/>
                <w:color w:val="00B0F0"/>
                <w:lang w:val="id-ID"/>
              </w:rPr>
              <w:t>Otoritas</w:t>
            </w:r>
            <w:r w:rsidRPr="00AC0BB1">
              <w:rPr>
                <w:rFonts w:ascii="Bookman Old Style" w:hAnsi="Bookman Old Style"/>
                <w:color w:val="00B0F0"/>
                <w:lang w:val="en-US"/>
              </w:rPr>
              <w:t xml:space="preserve"> </w:t>
            </w:r>
            <w:r w:rsidRPr="00AC0BB1">
              <w:rPr>
                <w:rFonts w:ascii="Bookman Old Style" w:hAnsi="Bookman Old Style"/>
                <w:color w:val="00B0F0"/>
                <w:lang w:val="id-ID"/>
              </w:rPr>
              <w:t>Jasa</w:t>
            </w:r>
            <w:r w:rsidRPr="00AC0BB1">
              <w:rPr>
                <w:rFonts w:ascii="Bookman Old Style" w:hAnsi="Bookman Old Style"/>
                <w:color w:val="00B0F0"/>
                <w:lang w:val="en-US"/>
              </w:rPr>
              <w:t xml:space="preserve"> </w:t>
            </w:r>
            <w:r w:rsidRPr="00AC0BB1">
              <w:rPr>
                <w:rFonts w:ascii="Bookman Old Style" w:hAnsi="Bookman Old Style"/>
                <w:color w:val="00B0F0"/>
                <w:lang w:val="id-ID"/>
              </w:rPr>
              <w:t>Keuangan</w:t>
            </w:r>
            <w:r w:rsidRPr="00AC0BB1">
              <w:rPr>
                <w:rFonts w:ascii="Bookman Old Style" w:hAnsi="Bookman Old Style"/>
                <w:color w:val="00B0F0"/>
                <w:lang w:val="en-US"/>
              </w:rPr>
              <w:t xml:space="preserve"> </w:t>
            </w:r>
            <w:r w:rsidRPr="00AC0BB1">
              <w:rPr>
                <w:rFonts w:ascii="Bookman Old Style" w:hAnsi="Bookman Old Style"/>
                <w:color w:val="00B0F0"/>
                <w:lang w:val="id-ID"/>
              </w:rPr>
              <w:t>ini</w:t>
            </w:r>
          </w:p>
        </w:tc>
        <w:tc>
          <w:tcPr>
            <w:tcW w:w="6804" w:type="dxa"/>
          </w:tcPr>
          <w:p w14:paraId="26995C3E" w14:textId="77777777" w:rsidR="008556F0" w:rsidRPr="008556F0" w:rsidRDefault="008556F0" w:rsidP="008556F0">
            <w:pPr>
              <w:spacing w:line="276" w:lineRule="auto"/>
              <w:jc w:val="both"/>
              <w:rPr>
                <w:rFonts w:ascii="Bookman Old Style" w:hAnsi="Bookman Old Style"/>
                <w:lang w:val="id-ID"/>
              </w:rPr>
            </w:pPr>
          </w:p>
        </w:tc>
        <w:tc>
          <w:tcPr>
            <w:tcW w:w="7938" w:type="dxa"/>
            <w:shd w:val="clear" w:color="auto" w:fill="auto"/>
          </w:tcPr>
          <w:p w14:paraId="64748905" w14:textId="77777777" w:rsidR="008556F0" w:rsidRPr="008556F0" w:rsidRDefault="008556F0" w:rsidP="008556F0">
            <w:pPr>
              <w:spacing w:line="276" w:lineRule="auto"/>
              <w:jc w:val="both"/>
              <w:rPr>
                <w:rFonts w:ascii="Bookman Old Style" w:hAnsi="Bookman Old Style"/>
                <w:lang w:val="id-ID"/>
              </w:rPr>
            </w:pPr>
          </w:p>
        </w:tc>
      </w:tr>
      <w:tr w:rsidR="008556F0" w:rsidRPr="008556F0" w14:paraId="4F8EE383" w14:textId="77777777" w:rsidTr="00E0687B">
        <w:tc>
          <w:tcPr>
            <w:tcW w:w="10296" w:type="dxa"/>
            <w:shd w:val="clear" w:color="auto" w:fill="auto"/>
          </w:tcPr>
          <w:p w14:paraId="105C57ED" w14:textId="77777777" w:rsidR="008556F0" w:rsidRPr="00E0687B" w:rsidRDefault="008556F0" w:rsidP="008556F0">
            <w:pPr>
              <w:spacing w:line="276" w:lineRule="auto"/>
              <w:ind w:left="319"/>
              <w:jc w:val="both"/>
              <w:rPr>
                <w:rFonts w:ascii="Bookman Old Style" w:hAnsi="Bookman Old Style"/>
                <w:color w:val="000000" w:themeColor="text1"/>
                <w:lang w:val="id-ID"/>
              </w:rPr>
            </w:pPr>
          </w:p>
        </w:tc>
        <w:tc>
          <w:tcPr>
            <w:tcW w:w="6804" w:type="dxa"/>
          </w:tcPr>
          <w:p w14:paraId="41A5D3B3" w14:textId="77777777" w:rsidR="008556F0" w:rsidRPr="008556F0" w:rsidRDefault="008556F0" w:rsidP="008556F0">
            <w:pPr>
              <w:spacing w:line="276" w:lineRule="auto"/>
              <w:jc w:val="both"/>
              <w:rPr>
                <w:rFonts w:ascii="Bookman Old Style" w:hAnsi="Bookman Old Style"/>
                <w:lang w:val="id-ID"/>
              </w:rPr>
            </w:pPr>
          </w:p>
        </w:tc>
        <w:tc>
          <w:tcPr>
            <w:tcW w:w="7938" w:type="dxa"/>
            <w:shd w:val="clear" w:color="auto" w:fill="auto"/>
          </w:tcPr>
          <w:p w14:paraId="11B74123" w14:textId="77777777" w:rsidR="008556F0" w:rsidRPr="008556F0" w:rsidRDefault="008556F0" w:rsidP="008556F0">
            <w:pPr>
              <w:spacing w:line="276" w:lineRule="auto"/>
              <w:jc w:val="both"/>
              <w:rPr>
                <w:rFonts w:ascii="Bookman Old Style" w:hAnsi="Bookman Old Style"/>
                <w:lang w:val="id-ID"/>
              </w:rPr>
            </w:pPr>
          </w:p>
        </w:tc>
      </w:tr>
      <w:tr w:rsidR="008556F0" w:rsidRPr="008556F0" w14:paraId="513C11A0" w14:textId="77777777" w:rsidTr="00E0687B">
        <w:tc>
          <w:tcPr>
            <w:tcW w:w="10296" w:type="dxa"/>
            <w:shd w:val="clear" w:color="auto" w:fill="auto"/>
          </w:tcPr>
          <w:p w14:paraId="03F8AC4B" w14:textId="42ED2A50" w:rsidR="008556F0" w:rsidRPr="00E0687B" w:rsidRDefault="008556F0" w:rsidP="008556F0">
            <w:pPr>
              <w:numPr>
                <w:ilvl w:val="0"/>
                <w:numId w:val="44"/>
              </w:numPr>
              <w:spacing w:line="276" w:lineRule="auto"/>
              <w:ind w:left="538" w:hanging="538"/>
              <w:jc w:val="both"/>
              <w:rPr>
                <w:rFonts w:ascii="Bookman Old Style" w:hAnsi="Bookman Old Style"/>
                <w:color w:val="000000" w:themeColor="text1"/>
                <w:lang w:val="id-ID"/>
              </w:rPr>
            </w:pPr>
            <w:r w:rsidRPr="00E0687B">
              <w:rPr>
                <w:rFonts w:ascii="Bookman Old Style" w:hAnsi="Bookman Old Style"/>
                <w:color w:val="000000" w:themeColor="text1"/>
                <w:lang w:val="id-ID"/>
              </w:rPr>
              <w:t>TATA</w:t>
            </w:r>
            <w:r w:rsidRPr="00E0687B">
              <w:rPr>
                <w:rFonts w:ascii="Bookman Old Style" w:hAnsi="Bookman Old Style" w:cs="Bookman Old Style"/>
                <w:color w:val="000000" w:themeColor="text1"/>
                <w:lang w:val="id-ID"/>
              </w:rPr>
              <w:t xml:space="preserve"> CARA PENYAMPAIAN LAPORAN BERKALA</w:t>
            </w:r>
          </w:p>
        </w:tc>
        <w:tc>
          <w:tcPr>
            <w:tcW w:w="6804" w:type="dxa"/>
          </w:tcPr>
          <w:p w14:paraId="75F6605B" w14:textId="77777777" w:rsidR="008556F0" w:rsidRPr="008556F0" w:rsidRDefault="008556F0" w:rsidP="008556F0">
            <w:pPr>
              <w:spacing w:line="276" w:lineRule="auto"/>
              <w:jc w:val="both"/>
              <w:rPr>
                <w:rFonts w:ascii="Bookman Old Style" w:hAnsi="Bookman Old Style"/>
                <w:lang w:val="id-ID"/>
              </w:rPr>
            </w:pPr>
          </w:p>
        </w:tc>
        <w:tc>
          <w:tcPr>
            <w:tcW w:w="7938" w:type="dxa"/>
            <w:shd w:val="clear" w:color="auto" w:fill="auto"/>
          </w:tcPr>
          <w:p w14:paraId="07DB7C39" w14:textId="77777777" w:rsidR="008556F0" w:rsidRPr="008556F0" w:rsidRDefault="008556F0" w:rsidP="008556F0">
            <w:pPr>
              <w:spacing w:line="276" w:lineRule="auto"/>
              <w:jc w:val="both"/>
              <w:rPr>
                <w:rFonts w:ascii="Bookman Old Style" w:hAnsi="Bookman Old Style"/>
                <w:lang w:val="id-ID"/>
              </w:rPr>
            </w:pPr>
          </w:p>
        </w:tc>
      </w:tr>
      <w:tr w:rsidR="008556F0" w:rsidRPr="008556F0" w14:paraId="3C78E26C" w14:textId="77777777" w:rsidTr="00E0687B">
        <w:tc>
          <w:tcPr>
            <w:tcW w:w="10296" w:type="dxa"/>
            <w:shd w:val="clear" w:color="auto" w:fill="auto"/>
          </w:tcPr>
          <w:p w14:paraId="0446E04A" w14:textId="3AEC4781" w:rsidR="008556F0" w:rsidRPr="00E0687B" w:rsidRDefault="008556F0" w:rsidP="008556F0">
            <w:pPr>
              <w:pStyle w:val="ListParagraph"/>
              <w:numPr>
                <w:ilvl w:val="0"/>
                <w:numId w:val="55"/>
              </w:numPr>
              <w:spacing w:line="276" w:lineRule="auto"/>
              <w:ind w:hanging="501"/>
              <w:jc w:val="both"/>
              <w:rPr>
                <w:rFonts w:ascii="Bookman Old Style" w:hAnsi="Bookman Old Style"/>
                <w:color w:val="000000" w:themeColor="text1"/>
                <w:lang w:val="id-ID"/>
              </w:rPr>
            </w:pPr>
            <w:r w:rsidRPr="00E0687B">
              <w:rPr>
                <w:rFonts w:ascii="Bookman Old Style" w:hAnsi="Bookman Old Style" w:cs="Bookman Old Style"/>
                <w:color w:val="000000" w:themeColor="text1"/>
                <w:lang w:val="id-ID"/>
              </w:rPr>
              <w:t xml:space="preserve">Penyampaian Laporan Berkala dilakukan </w:t>
            </w:r>
            <w:r w:rsidR="00AC0BB1">
              <w:rPr>
                <w:rFonts w:ascii="Bookman Old Style" w:hAnsi="Bookman Old Style" w:cs="Bookman Old Style"/>
                <w:color w:val="000000" w:themeColor="text1"/>
                <w:lang w:val="id-ID"/>
              </w:rPr>
              <w:t>melalui sistem pelaporan</w:t>
            </w:r>
            <w:r w:rsidRPr="00E0687B">
              <w:rPr>
                <w:rFonts w:ascii="Bookman Old Style" w:hAnsi="Bookman Old Style" w:cs="Bookman Old Style"/>
                <w:color w:val="000000" w:themeColor="text1"/>
                <w:lang w:val="id-ID"/>
              </w:rPr>
              <w:t xml:space="preserve"> Otoritas Jasa Keuangan.</w:t>
            </w:r>
          </w:p>
        </w:tc>
        <w:tc>
          <w:tcPr>
            <w:tcW w:w="6804" w:type="dxa"/>
          </w:tcPr>
          <w:p w14:paraId="2E172591" w14:textId="77777777" w:rsidR="008556F0" w:rsidRPr="008556F0" w:rsidRDefault="008556F0" w:rsidP="008556F0">
            <w:pPr>
              <w:spacing w:line="276" w:lineRule="auto"/>
              <w:jc w:val="both"/>
              <w:rPr>
                <w:rFonts w:ascii="Bookman Old Style" w:hAnsi="Bookman Old Style"/>
                <w:lang w:val="id-ID"/>
              </w:rPr>
            </w:pPr>
          </w:p>
        </w:tc>
        <w:tc>
          <w:tcPr>
            <w:tcW w:w="7938" w:type="dxa"/>
            <w:shd w:val="clear" w:color="auto" w:fill="auto"/>
          </w:tcPr>
          <w:p w14:paraId="4908E55F" w14:textId="77777777" w:rsidR="008556F0" w:rsidRPr="008556F0" w:rsidRDefault="008556F0" w:rsidP="008556F0">
            <w:pPr>
              <w:spacing w:line="276" w:lineRule="auto"/>
              <w:jc w:val="both"/>
              <w:rPr>
                <w:rFonts w:ascii="Bookman Old Style" w:hAnsi="Bookman Old Style"/>
                <w:lang w:val="id-ID"/>
              </w:rPr>
            </w:pPr>
          </w:p>
        </w:tc>
      </w:tr>
      <w:tr w:rsidR="00FB5C9C" w:rsidRPr="008556F0" w14:paraId="0B7A7504" w14:textId="77777777" w:rsidTr="00E210C0">
        <w:tc>
          <w:tcPr>
            <w:tcW w:w="10296" w:type="dxa"/>
            <w:shd w:val="clear" w:color="auto" w:fill="auto"/>
          </w:tcPr>
          <w:p w14:paraId="37B883BE" w14:textId="1477C8ED" w:rsidR="00A35D6A" w:rsidRPr="00A15D8A" w:rsidRDefault="00FB5C9C" w:rsidP="00A15D8A">
            <w:pPr>
              <w:pStyle w:val="ListParagraph"/>
              <w:numPr>
                <w:ilvl w:val="0"/>
                <w:numId w:val="55"/>
              </w:numPr>
              <w:spacing w:line="276" w:lineRule="auto"/>
              <w:ind w:hanging="501"/>
              <w:jc w:val="both"/>
              <w:rPr>
                <w:rFonts w:ascii="Bookman Old Style" w:hAnsi="Bookman Old Style"/>
                <w:color w:val="000000" w:themeColor="text1"/>
                <w:lang w:val="id-ID"/>
              </w:rPr>
            </w:pPr>
            <w:r w:rsidRPr="00A15D8A">
              <w:rPr>
                <w:rFonts w:ascii="Bookman Old Style" w:hAnsi="Bookman Old Style" w:cs="Bookman Old Style"/>
                <w:color w:val="00B0F0"/>
                <w:lang w:val="id-ID"/>
              </w:rPr>
              <w:t xml:space="preserve">Perusahaan dinyatakan telah menyampaikan Laporan Berkala apabila telah </w:t>
            </w:r>
            <w:r w:rsidR="00A15D8A" w:rsidRPr="00A15D8A">
              <w:rPr>
                <w:rFonts w:ascii="Bookman Old Style" w:hAnsi="Bookman Old Style" w:cs="Bookman Old Style"/>
                <w:color w:val="00B0F0"/>
                <w:lang w:val="id-ID"/>
              </w:rPr>
              <w:t xml:space="preserve">lolos </w:t>
            </w:r>
            <w:r w:rsidR="00A35D6A" w:rsidRPr="00A15D8A">
              <w:rPr>
                <w:rFonts w:ascii="Bookman Old Style" w:hAnsi="Bookman Old Style"/>
                <w:color w:val="00B0F0"/>
                <w:lang w:val="id-ID"/>
              </w:rPr>
              <w:t>dari validasi peladen (</w:t>
            </w:r>
            <w:r w:rsidR="00A35D6A" w:rsidRPr="00A15D8A">
              <w:rPr>
                <w:rFonts w:ascii="Bookman Old Style" w:hAnsi="Bookman Old Style"/>
                <w:i/>
                <w:iCs/>
                <w:color w:val="00B0F0"/>
                <w:lang w:val="id-ID"/>
              </w:rPr>
              <w:t>server</w:t>
            </w:r>
            <w:r w:rsidR="00A35D6A" w:rsidRPr="00A15D8A">
              <w:rPr>
                <w:rFonts w:ascii="Bookman Old Style" w:hAnsi="Bookman Old Style"/>
                <w:color w:val="00B0F0"/>
                <w:lang w:val="id-ID"/>
              </w:rPr>
              <w:t>) yang dibuktikan dengan bukti</w:t>
            </w:r>
            <w:r w:rsidR="00A15D8A" w:rsidRPr="00A15D8A">
              <w:rPr>
                <w:rFonts w:ascii="Bookman Old Style" w:hAnsi="Bookman Old Style"/>
                <w:color w:val="00B0F0"/>
                <w:lang w:val="id-ID"/>
              </w:rPr>
              <w:t xml:space="preserve"> </w:t>
            </w:r>
            <w:r w:rsidR="00A35D6A" w:rsidRPr="00A15D8A">
              <w:rPr>
                <w:rFonts w:ascii="Bookman Old Style" w:hAnsi="Bookman Old Style"/>
                <w:color w:val="00B0F0"/>
                <w:lang w:val="id-ID"/>
              </w:rPr>
              <w:t xml:space="preserve">penerimaan dari </w:t>
            </w:r>
            <w:r w:rsidR="00A15D8A" w:rsidRPr="00A15D8A">
              <w:rPr>
                <w:rFonts w:ascii="Bookman Old Style" w:hAnsi="Bookman Old Style"/>
                <w:color w:val="00B0F0"/>
                <w:lang w:val="id-ID"/>
              </w:rPr>
              <w:t>s</w:t>
            </w:r>
            <w:r w:rsidR="00A35D6A" w:rsidRPr="00A15D8A">
              <w:rPr>
                <w:rFonts w:ascii="Bookman Old Style" w:hAnsi="Bookman Old Style"/>
                <w:color w:val="00B0F0"/>
                <w:lang w:val="id-ID"/>
              </w:rPr>
              <w:t xml:space="preserve">istem </w:t>
            </w:r>
            <w:r w:rsidR="00A15D8A" w:rsidRPr="00A15D8A">
              <w:rPr>
                <w:rFonts w:ascii="Bookman Old Style" w:hAnsi="Bookman Old Style"/>
                <w:color w:val="00B0F0"/>
                <w:lang w:val="id-ID"/>
              </w:rPr>
              <w:t>p</w:t>
            </w:r>
            <w:r w:rsidR="00A35D6A" w:rsidRPr="00A15D8A">
              <w:rPr>
                <w:rFonts w:ascii="Bookman Old Style" w:hAnsi="Bookman Old Style"/>
                <w:color w:val="00B0F0"/>
                <w:lang w:val="id-ID"/>
              </w:rPr>
              <w:t>elaporan Otoritas Jasa Keuangan</w:t>
            </w:r>
            <w:r w:rsidR="00A15D8A" w:rsidRPr="00A15D8A">
              <w:rPr>
                <w:rFonts w:ascii="Bookman Old Style" w:hAnsi="Bookman Old Style"/>
                <w:color w:val="00B0F0"/>
                <w:lang w:val="id-ID"/>
              </w:rPr>
              <w:t>.</w:t>
            </w:r>
          </w:p>
        </w:tc>
        <w:tc>
          <w:tcPr>
            <w:tcW w:w="6804" w:type="dxa"/>
          </w:tcPr>
          <w:p w14:paraId="3CA2DE79" w14:textId="77777777" w:rsidR="00FB5C9C" w:rsidRPr="008556F0" w:rsidRDefault="00FB5C9C" w:rsidP="00E210C0">
            <w:pPr>
              <w:spacing w:line="276" w:lineRule="auto"/>
              <w:jc w:val="both"/>
              <w:rPr>
                <w:rFonts w:ascii="Bookman Old Style" w:hAnsi="Bookman Old Style"/>
                <w:lang w:val="id-ID"/>
              </w:rPr>
            </w:pPr>
          </w:p>
        </w:tc>
        <w:tc>
          <w:tcPr>
            <w:tcW w:w="7938" w:type="dxa"/>
            <w:shd w:val="clear" w:color="auto" w:fill="auto"/>
          </w:tcPr>
          <w:p w14:paraId="4F3DA89D" w14:textId="77777777" w:rsidR="00FB5C9C" w:rsidRPr="008556F0" w:rsidRDefault="00FB5C9C" w:rsidP="00E210C0">
            <w:pPr>
              <w:spacing w:line="276" w:lineRule="auto"/>
              <w:jc w:val="both"/>
              <w:rPr>
                <w:rFonts w:ascii="Bookman Old Style" w:hAnsi="Bookman Old Style"/>
                <w:lang w:val="id-ID"/>
              </w:rPr>
            </w:pPr>
          </w:p>
        </w:tc>
      </w:tr>
      <w:tr w:rsidR="008556F0" w:rsidRPr="008556F0" w14:paraId="3D1C9539" w14:textId="77777777" w:rsidTr="00E0687B">
        <w:tc>
          <w:tcPr>
            <w:tcW w:w="10296" w:type="dxa"/>
            <w:shd w:val="clear" w:color="auto" w:fill="auto"/>
          </w:tcPr>
          <w:p w14:paraId="23FD950B" w14:textId="77777777" w:rsidR="00083A7C" w:rsidRPr="00083A7C" w:rsidRDefault="008556F0" w:rsidP="008556F0">
            <w:pPr>
              <w:pStyle w:val="ListParagraph"/>
              <w:numPr>
                <w:ilvl w:val="0"/>
                <w:numId w:val="55"/>
              </w:numPr>
              <w:spacing w:line="276" w:lineRule="auto"/>
              <w:ind w:hanging="501"/>
              <w:jc w:val="both"/>
              <w:rPr>
                <w:rFonts w:ascii="Bookman Old Style" w:hAnsi="Bookman Old Style"/>
                <w:color w:val="00B0F0"/>
                <w:lang w:val="id-ID"/>
              </w:rPr>
            </w:pPr>
            <w:r w:rsidRPr="00083A7C">
              <w:rPr>
                <w:rFonts w:ascii="Bookman Old Style" w:hAnsi="Bookman Old Style" w:cs="Bookman Old Style"/>
                <w:color w:val="00B0F0"/>
                <w:lang w:val="id-ID"/>
              </w:rPr>
              <w:t xml:space="preserve">Dalam hal sistem </w:t>
            </w:r>
            <w:r w:rsidR="00AC0BB1" w:rsidRPr="00083A7C">
              <w:rPr>
                <w:rFonts w:ascii="Bookman Old Style" w:hAnsi="Bookman Old Style" w:cs="Bookman Old Style"/>
                <w:color w:val="00B0F0"/>
                <w:lang w:val="id-ID"/>
              </w:rPr>
              <w:t>pelaporan</w:t>
            </w:r>
            <w:r w:rsidRPr="00083A7C">
              <w:rPr>
                <w:rFonts w:ascii="Bookman Old Style" w:hAnsi="Bookman Old Style" w:cs="Bookman Old Style"/>
                <w:color w:val="00B0F0"/>
                <w:lang w:val="id-ID"/>
              </w:rPr>
              <w:t xml:space="preserve"> Otoritas Jasa Keuangan sebagaimana dimaksud pada angka 1 </w:t>
            </w:r>
            <w:r w:rsidRPr="00083A7C">
              <w:rPr>
                <w:rFonts w:ascii="Bookman Old Style" w:hAnsi="Bookman Old Style"/>
                <w:color w:val="00B0F0"/>
              </w:rPr>
              <w:t>mengalami gangguan</w:t>
            </w:r>
            <w:r w:rsidR="00AC0BB1" w:rsidRPr="00083A7C">
              <w:rPr>
                <w:rFonts w:ascii="Bookman Old Style" w:hAnsi="Bookman Old Style"/>
                <w:color w:val="00B0F0"/>
              </w:rPr>
              <w:t xml:space="preserve"> </w:t>
            </w:r>
            <w:r w:rsidRPr="00083A7C">
              <w:rPr>
                <w:rFonts w:ascii="Bookman Old Style" w:hAnsi="Bookman Old Style"/>
                <w:color w:val="00B0F0"/>
              </w:rPr>
              <w:t>teknis</w:t>
            </w:r>
            <w:r w:rsidR="00AC0BB1" w:rsidRPr="00083A7C">
              <w:rPr>
                <w:rFonts w:ascii="Bookman Old Style" w:hAnsi="Bookman Old Style" w:cs="Bookman Old Style"/>
                <w:color w:val="00B0F0"/>
                <w:lang w:val="id-ID"/>
              </w:rPr>
              <w:t xml:space="preserve"> atau keadaan kahar, </w:t>
            </w:r>
            <w:r w:rsidR="00083A7C" w:rsidRPr="00083A7C">
              <w:rPr>
                <w:rFonts w:ascii="Bookman Old Style" w:hAnsi="Bookman Old Style" w:cs="Bookman Old Style"/>
                <w:color w:val="00B0F0"/>
                <w:lang w:val="id-ID"/>
              </w:rPr>
              <w:t xml:space="preserve">Otoritas Jasa Keuangan memberitahukan kepada Perusahaan terjadinya gangguan teknis atau keadaan kahar melalui: </w:t>
            </w:r>
          </w:p>
          <w:p w14:paraId="20C5758C" w14:textId="77777777" w:rsidR="00083A7C" w:rsidRPr="00083A7C" w:rsidRDefault="00083A7C" w:rsidP="00083A7C">
            <w:pPr>
              <w:pStyle w:val="ListParagraph"/>
              <w:spacing w:line="276" w:lineRule="auto"/>
              <w:ind w:left="1039"/>
              <w:jc w:val="both"/>
              <w:rPr>
                <w:rFonts w:ascii="Bookman Old Style" w:hAnsi="Bookman Old Style" w:cs="Bookman Old Style"/>
                <w:color w:val="00B0F0"/>
                <w:lang w:val="id-ID"/>
              </w:rPr>
            </w:pPr>
            <w:r w:rsidRPr="00083A7C">
              <w:rPr>
                <w:rFonts w:ascii="Bookman Old Style" w:hAnsi="Bookman Old Style" w:cs="Bookman Old Style"/>
                <w:color w:val="00B0F0"/>
                <w:lang w:val="id-ID"/>
              </w:rPr>
              <w:t xml:space="preserve">a. sistem pelaporan Otoritas Jasa Keuangan; dan/atau </w:t>
            </w:r>
          </w:p>
          <w:p w14:paraId="04931032" w14:textId="480C73DB" w:rsidR="008556F0" w:rsidRPr="00083A7C" w:rsidRDefault="00083A7C" w:rsidP="00083A7C">
            <w:pPr>
              <w:pStyle w:val="ListParagraph"/>
              <w:spacing w:line="276" w:lineRule="auto"/>
              <w:ind w:left="1039"/>
              <w:jc w:val="both"/>
              <w:rPr>
                <w:rFonts w:ascii="Bookman Old Style" w:hAnsi="Bookman Old Style"/>
                <w:color w:val="00B0F0"/>
                <w:lang w:val="id-ID"/>
              </w:rPr>
            </w:pPr>
            <w:r w:rsidRPr="00083A7C">
              <w:rPr>
                <w:rFonts w:ascii="Bookman Old Style" w:hAnsi="Bookman Old Style" w:cs="Bookman Old Style"/>
                <w:color w:val="00B0F0"/>
                <w:lang w:val="id-ID"/>
              </w:rPr>
              <w:t>b. surat Otoritas Jasa Keuangan.</w:t>
            </w:r>
          </w:p>
        </w:tc>
        <w:tc>
          <w:tcPr>
            <w:tcW w:w="6804" w:type="dxa"/>
          </w:tcPr>
          <w:p w14:paraId="18E1022B" w14:textId="77777777" w:rsidR="008556F0" w:rsidRPr="008556F0" w:rsidRDefault="008556F0" w:rsidP="008556F0">
            <w:pPr>
              <w:spacing w:line="276" w:lineRule="auto"/>
              <w:jc w:val="both"/>
              <w:rPr>
                <w:rFonts w:ascii="Bookman Old Style" w:hAnsi="Bookman Old Style"/>
                <w:lang w:val="id-ID"/>
              </w:rPr>
            </w:pPr>
          </w:p>
        </w:tc>
        <w:tc>
          <w:tcPr>
            <w:tcW w:w="7938" w:type="dxa"/>
            <w:shd w:val="clear" w:color="auto" w:fill="auto"/>
          </w:tcPr>
          <w:p w14:paraId="0B1CE159" w14:textId="77777777" w:rsidR="008556F0" w:rsidRPr="008556F0" w:rsidRDefault="008556F0" w:rsidP="008556F0">
            <w:pPr>
              <w:spacing w:line="276" w:lineRule="auto"/>
              <w:jc w:val="both"/>
              <w:rPr>
                <w:rFonts w:ascii="Bookman Old Style" w:hAnsi="Bookman Old Style"/>
                <w:lang w:val="id-ID"/>
              </w:rPr>
            </w:pPr>
          </w:p>
        </w:tc>
      </w:tr>
      <w:tr w:rsidR="00083A7C" w:rsidRPr="008556F0" w14:paraId="1A481C92" w14:textId="77777777" w:rsidTr="00E0687B">
        <w:tc>
          <w:tcPr>
            <w:tcW w:w="10296" w:type="dxa"/>
            <w:shd w:val="clear" w:color="auto" w:fill="auto"/>
          </w:tcPr>
          <w:p w14:paraId="79B63A35" w14:textId="52B36376" w:rsidR="00083A7C" w:rsidRPr="00083A7C" w:rsidRDefault="00384FD9" w:rsidP="008556F0">
            <w:pPr>
              <w:pStyle w:val="ListParagraph"/>
              <w:numPr>
                <w:ilvl w:val="0"/>
                <w:numId w:val="55"/>
              </w:numPr>
              <w:spacing w:line="276" w:lineRule="auto"/>
              <w:ind w:hanging="501"/>
              <w:jc w:val="both"/>
              <w:rPr>
                <w:rFonts w:ascii="Bookman Old Style" w:hAnsi="Bookman Old Style" w:cs="Bookman Old Style"/>
                <w:color w:val="00B0F0"/>
                <w:lang w:val="id-ID"/>
              </w:rPr>
            </w:pPr>
            <w:r>
              <w:rPr>
                <w:rFonts w:ascii="Bookman Old Style" w:hAnsi="Bookman Old Style" w:cs="Bookman Old Style"/>
                <w:color w:val="00B0F0"/>
                <w:lang w:val="id-ID"/>
              </w:rPr>
              <w:t xml:space="preserve">Dalam hal </w:t>
            </w:r>
            <w:r w:rsidRPr="00083A7C">
              <w:rPr>
                <w:rFonts w:ascii="Bookman Old Style" w:hAnsi="Bookman Old Style"/>
                <w:color w:val="00B0F0"/>
              </w:rPr>
              <w:t>gangguan teknis</w:t>
            </w:r>
            <w:r w:rsidRPr="00083A7C">
              <w:rPr>
                <w:rFonts w:ascii="Bookman Old Style" w:hAnsi="Bookman Old Style" w:cs="Bookman Old Style"/>
                <w:color w:val="00B0F0"/>
                <w:lang w:val="id-ID"/>
              </w:rPr>
              <w:t xml:space="preserve"> atau keadaan kahar</w:t>
            </w:r>
            <w:r>
              <w:rPr>
                <w:rFonts w:ascii="Bookman Old Style" w:hAnsi="Bookman Old Style" w:cs="Bookman Old Style"/>
                <w:color w:val="00B0F0"/>
                <w:lang w:val="id-ID"/>
              </w:rPr>
              <w:t xml:space="preserve"> pada</w:t>
            </w:r>
            <w:r w:rsidRPr="00083A7C">
              <w:rPr>
                <w:rFonts w:ascii="Bookman Old Style" w:hAnsi="Bookman Old Style" w:cs="Bookman Old Style"/>
                <w:color w:val="00B0F0"/>
                <w:lang w:val="id-ID"/>
              </w:rPr>
              <w:t xml:space="preserve"> sistem pelaporan Otoritas Jasa Keuangan </w:t>
            </w:r>
            <w:r>
              <w:rPr>
                <w:rFonts w:ascii="Bookman Old Style" w:hAnsi="Bookman Old Style" w:cs="Bookman Old Style"/>
                <w:color w:val="00B0F0"/>
                <w:lang w:val="id-ID"/>
              </w:rPr>
              <w:t>membutuhkan waktu yang lama untuk pulih, p</w:t>
            </w:r>
            <w:r w:rsidR="00083A7C" w:rsidRPr="00083A7C">
              <w:rPr>
                <w:rFonts w:ascii="Bookman Old Style" w:hAnsi="Bookman Old Style" w:cs="Bookman Old Style"/>
                <w:color w:val="00B0F0"/>
                <w:lang w:val="id-ID"/>
              </w:rPr>
              <w:t>emberitahuan sistem pelaporan Otoritas Jasa Keuangan yang mengalami keadaan kahar sebagaimana dimaksud pada angka 2 disertai dengan mekanisme penyampaian Laporan Berkala alternatif yang ditetapkan oleh Otoritas Jasa Keuangan.</w:t>
            </w:r>
          </w:p>
        </w:tc>
        <w:tc>
          <w:tcPr>
            <w:tcW w:w="6804" w:type="dxa"/>
          </w:tcPr>
          <w:p w14:paraId="5EE40A6C" w14:textId="77777777" w:rsidR="00083A7C" w:rsidRPr="008556F0" w:rsidRDefault="00083A7C" w:rsidP="008556F0">
            <w:pPr>
              <w:spacing w:line="276" w:lineRule="auto"/>
              <w:jc w:val="both"/>
              <w:rPr>
                <w:rFonts w:ascii="Bookman Old Style" w:hAnsi="Bookman Old Style"/>
                <w:lang w:val="id-ID"/>
              </w:rPr>
            </w:pPr>
          </w:p>
        </w:tc>
        <w:tc>
          <w:tcPr>
            <w:tcW w:w="7938" w:type="dxa"/>
            <w:shd w:val="clear" w:color="auto" w:fill="auto"/>
          </w:tcPr>
          <w:p w14:paraId="6D70C525" w14:textId="77777777" w:rsidR="00083A7C" w:rsidRPr="008556F0" w:rsidRDefault="00083A7C" w:rsidP="008556F0">
            <w:pPr>
              <w:spacing w:line="276" w:lineRule="auto"/>
              <w:jc w:val="both"/>
              <w:rPr>
                <w:rFonts w:ascii="Bookman Old Style" w:hAnsi="Bookman Old Style"/>
                <w:lang w:val="id-ID"/>
              </w:rPr>
            </w:pPr>
          </w:p>
        </w:tc>
      </w:tr>
      <w:tr w:rsidR="00083A7C" w:rsidRPr="008556F0" w14:paraId="3724A4E4" w14:textId="77777777" w:rsidTr="00E0687B">
        <w:tc>
          <w:tcPr>
            <w:tcW w:w="10296" w:type="dxa"/>
            <w:shd w:val="clear" w:color="auto" w:fill="auto"/>
          </w:tcPr>
          <w:p w14:paraId="71393D08" w14:textId="317B9186" w:rsidR="00083A7C" w:rsidRPr="00083A7C" w:rsidRDefault="00083A7C" w:rsidP="008556F0">
            <w:pPr>
              <w:pStyle w:val="ListParagraph"/>
              <w:numPr>
                <w:ilvl w:val="0"/>
                <w:numId w:val="55"/>
              </w:numPr>
              <w:spacing w:line="276" w:lineRule="auto"/>
              <w:ind w:hanging="501"/>
              <w:jc w:val="both"/>
              <w:rPr>
                <w:rFonts w:ascii="Bookman Old Style" w:hAnsi="Bookman Old Style" w:cs="Bookman Old Style"/>
                <w:color w:val="00B0F0"/>
                <w:lang w:val="id-ID"/>
              </w:rPr>
            </w:pPr>
            <w:r w:rsidRPr="00083A7C">
              <w:rPr>
                <w:rFonts w:ascii="Bookman Old Style" w:hAnsi="Bookman Old Style" w:cs="Bookman Old Style"/>
                <w:color w:val="00B0F0"/>
                <w:lang w:val="id-ID"/>
              </w:rPr>
              <w:t>Perusahaan menyampaikan Laporan Berkala setelah Otoritas Jasa Keuangan memberitahukan bahwa gangguan teknis</w:t>
            </w:r>
            <w:r w:rsidR="00384FD9">
              <w:rPr>
                <w:rFonts w:ascii="Bookman Old Style" w:hAnsi="Bookman Old Style" w:cs="Bookman Old Style"/>
                <w:color w:val="00B0F0"/>
                <w:lang w:val="id-ID"/>
              </w:rPr>
              <w:t xml:space="preserve"> atau keadaan kahar pada</w:t>
            </w:r>
            <w:r w:rsidRPr="00083A7C">
              <w:rPr>
                <w:rFonts w:ascii="Bookman Old Style" w:hAnsi="Bookman Old Style" w:cs="Bookman Old Style"/>
                <w:color w:val="00B0F0"/>
                <w:lang w:val="id-ID"/>
              </w:rPr>
              <w:t xml:space="preserve"> </w:t>
            </w:r>
            <w:r w:rsidR="00384FD9">
              <w:rPr>
                <w:rFonts w:ascii="Bookman Old Style" w:hAnsi="Bookman Old Style" w:cs="Bookman Old Style"/>
                <w:color w:val="00B0F0"/>
                <w:lang w:val="id-ID"/>
              </w:rPr>
              <w:t xml:space="preserve">sistem </w:t>
            </w:r>
            <w:r w:rsidR="00384FD9">
              <w:rPr>
                <w:rFonts w:ascii="Bookman Old Style" w:hAnsi="Bookman Old Style" w:cs="Bookman Old Style"/>
                <w:color w:val="00B0F0"/>
                <w:lang w:val="id-ID"/>
              </w:rPr>
              <w:lastRenderedPageBreak/>
              <w:t xml:space="preserve">pelaporan </w:t>
            </w:r>
            <w:r w:rsidRPr="00083A7C">
              <w:rPr>
                <w:rFonts w:ascii="Bookman Old Style" w:hAnsi="Bookman Old Style" w:cs="Bookman Old Style"/>
                <w:color w:val="00B0F0"/>
                <w:lang w:val="id-ID"/>
              </w:rPr>
              <w:t>Otoritas Jasa Keuangan sebagaimana dimaksud pada angka 2 telah teratasi.</w:t>
            </w:r>
          </w:p>
        </w:tc>
        <w:tc>
          <w:tcPr>
            <w:tcW w:w="6804" w:type="dxa"/>
          </w:tcPr>
          <w:p w14:paraId="3BE762DA" w14:textId="77777777" w:rsidR="00083A7C" w:rsidRPr="008556F0" w:rsidRDefault="00083A7C" w:rsidP="008556F0">
            <w:pPr>
              <w:spacing w:line="276" w:lineRule="auto"/>
              <w:jc w:val="both"/>
              <w:rPr>
                <w:rFonts w:ascii="Bookman Old Style" w:hAnsi="Bookman Old Style"/>
                <w:lang w:val="id-ID"/>
              </w:rPr>
            </w:pPr>
          </w:p>
        </w:tc>
        <w:tc>
          <w:tcPr>
            <w:tcW w:w="7938" w:type="dxa"/>
            <w:shd w:val="clear" w:color="auto" w:fill="auto"/>
          </w:tcPr>
          <w:p w14:paraId="36C82448" w14:textId="77777777" w:rsidR="00083A7C" w:rsidRPr="008556F0" w:rsidRDefault="00083A7C" w:rsidP="008556F0">
            <w:pPr>
              <w:spacing w:line="276" w:lineRule="auto"/>
              <w:jc w:val="both"/>
              <w:rPr>
                <w:rFonts w:ascii="Bookman Old Style" w:hAnsi="Bookman Old Style"/>
                <w:lang w:val="id-ID"/>
              </w:rPr>
            </w:pPr>
          </w:p>
        </w:tc>
      </w:tr>
      <w:tr w:rsidR="003052FB" w:rsidRPr="008556F0" w14:paraId="3FF66A9D" w14:textId="77777777" w:rsidTr="00E0687B">
        <w:tc>
          <w:tcPr>
            <w:tcW w:w="10296" w:type="dxa"/>
            <w:shd w:val="clear" w:color="auto" w:fill="auto"/>
          </w:tcPr>
          <w:p w14:paraId="7A1862B9" w14:textId="40DEA98D" w:rsidR="003052FB" w:rsidRPr="003052FB" w:rsidRDefault="003052FB" w:rsidP="008556F0">
            <w:pPr>
              <w:pStyle w:val="ListParagraph"/>
              <w:numPr>
                <w:ilvl w:val="0"/>
                <w:numId w:val="55"/>
              </w:numPr>
              <w:spacing w:line="276" w:lineRule="auto"/>
              <w:ind w:hanging="501"/>
              <w:jc w:val="both"/>
              <w:rPr>
                <w:rFonts w:ascii="Bookman Old Style" w:hAnsi="Bookman Old Style" w:cs="Bookman Old Style"/>
                <w:color w:val="000000" w:themeColor="text1"/>
                <w:lang w:val="id-ID"/>
              </w:rPr>
            </w:pPr>
            <w:r w:rsidRPr="006F1257">
              <w:rPr>
                <w:rFonts w:ascii="Bookman Old Style" w:hAnsi="Bookman Old Style" w:cs="Bookman Old Style"/>
                <w:color w:val="00B0F0"/>
                <w:lang w:val="id-ID"/>
              </w:rPr>
              <w:t xml:space="preserve">Pemberitahuan sebagaimana dimaksud pada angka 4 disertai dengan </w:t>
            </w:r>
            <w:r w:rsidR="006F1257" w:rsidRPr="006F1257">
              <w:rPr>
                <w:rFonts w:ascii="Bookman Old Style" w:hAnsi="Bookman Old Style" w:cs="Bookman Old Style"/>
                <w:color w:val="00B0F0"/>
                <w:lang w:val="id-ID"/>
              </w:rPr>
              <w:t>batas waktu penyampaian Laporan Berkala</w:t>
            </w:r>
            <w:r w:rsidR="006F1257">
              <w:rPr>
                <w:rFonts w:ascii="Bookman Old Style" w:hAnsi="Bookman Old Style" w:cs="Bookman Old Style"/>
                <w:color w:val="00B0F0"/>
                <w:lang w:val="id-ID"/>
              </w:rPr>
              <w:t xml:space="preserve"> yang ditetapkan oleh Otoritas Jasa Keuangan.</w:t>
            </w:r>
          </w:p>
        </w:tc>
        <w:tc>
          <w:tcPr>
            <w:tcW w:w="6804" w:type="dxa"/>
          </w:tcPr>
          <w:p w14:paraId="14903B23" w14:textId="77777777" w:rsidR="003052FB" w:rsidRPr="008556F0" w:rsidRDefault="003052FB" w:rsidP="008556F0">
            <w:pPr>
              <w:spacing w:line="276" w:lineRule="auto"/>
              <w:jc w:val="both"/>
              <w:rPr>
                <w:rFonts w:ascii="Bookman Old Style" w:hAnsi="Bookman Old Style"/>
                <w:lang w:val="id-ID"/>
              </w:rPr>
            </w:pPr>
          </w:p>
        </w:tc>
        <w:tc>
          <w:tcPr>
            <w:tcW w:w="7938" w:type="dxa"/>
            <w:shd w:val="clear" w:color="auto" w:fill="auto"/>
          </w:tcPr>
          <w:p w14:paraId="7C395ECA" w14:textId="77777777" w:rsidR="003052FB" w:rsidRPr="008556F0" w:rsidRDefault="003052FB" w:rsidP="008556F0">
            <w:pPr>
              <w:spacing w:line="276" w:lineRule="auto"/>
              <w:jc w:val="both"/>
              <w:rPr>
                <w:rFonts w:ascii="Bookman Old Style" w:hAnsi="Bookman Old Style"/>
                <w:lang w:val="id-ID"/>
              </w:rPr>
            </w:pPr>
          </w:p>
        </w:tc>
      </w:tr>
      <w:tr w:rsidR="00083A7C" w:rsidRPr="008556F0" w14:paraId="469DB6EF" w14:textId="77777777" w:rsidTr="00E0687B">
        <w:tc>
          <w:tcPr>
            <w:tcW w:w="10296" w:type="dxa"/>
            <w:shd w:val="clear" w:color="auto" w:fill="auto"/>
          </w:tcPr>
          <w:p w14:paraId="387F97CA" w14:textId="391B56B2" w:rsidR="00083A7C" w:rsidRPr="00E0687B" w:rsidRDefault="003052FB" w:rsidP="008556F0">
            <w:pPr>
              <w:pStyle w:val="ListParagraph"/>
              <w:numPr>
                <w:ilvl w:val="0"/>
                <w:numId w:val="55"/>
              </w:numPr>
              <w:spacing w:line="276" w:lineRule="auto"/>
              <w:ind w:hanging="501"/>
              <w:jc w:val="both"/>
              <w:rPr>
                <w:rFonts w:ascii="Bookman Old Style" w:hAnsi="Bookman Old Style" w:cs="Bookman Old Style"/>
                <w:color w:val="000000" w:themeColor="text1"/>
                <w:lang w:val="id-ID"/>
              </w:rPr>
            </w:pPr>
            <w:r w:rsidRPr="003052FB">
              <w:rPr>
                <w:rFonts w:ascii="Bookman Old Style" w:hAnsi="Bookman Old Style" w:cs="Bookman Old Style"/>
                <w:color w:val="000000" w:themeColor="text1"/>
                <w:lang w:val="id-ID"/>
              </w:rPr>
              <w:t>Perusahaan yang mengalami keadaan kahar sehingga tidak dapat menyampaikan Laporan Berkala dan/atau koreksi Laporan Berkala sampai dengan batas waktu penyampaian, memberitahukan kepada Otoritas Jasa Keuangan</w:t>
            </w:r>
            <w:r w:rsidR="006F1257">
              <w:rPr>
                <w:rFonts w:ascii="Bookman Old Style" w:hAnsi="Bookman Old Style" w:cs="Bookman Old Style"/>
                <w:color w:val="000000" w:themeColor="text1"/>
                <w:lang w:val="id-ID"/>
              </w:rPr>
              <w:t>.</w:t>
            </w:r>
          </w:p>
        </w:tc>
        <w:tc>
          <w:tcPr>
            <w:tcW w:w="6804" w:type="dxa"/>
          </w:tcPr>
          <w:p w14:paraId="11EEEAF1" w14:textId="77777777" w:rsidR="00083A7C" w:rsidRPr="008556F0" w:rsidRDefault="00083A7C" w:rsidP="008556F0">
            <w:pPr>
              <w:spacing w:line="276" w:lineRule="auto"/>
              <w:jc w:val="both"/>
              <w:rPr>
                <w:rFonts w:ascii="Bookman Old Style" w:hAnsi="Bookman Old Style"/>
                <w:lang w:val="id-ID"/>
              </w:rPr>
            </w:pPr>
          </w:p>
        </w:tc>
        <w:tc>
          <w:tcPr>
            <w:tcW w:w="7938" w:type="dxa"/>
            <w:shd w:val="clear" w:color="auto" w:fill="auto"/>
          </w:tcPr>
          <w:p w14:paraId="15B7C8C4" w14:textId="77777777" w:rsidR="00083A7C" w:rsidRPr="008556F0" w:rsidRDefault="00083A7C" w:rsidP="008556F0">
            <w:pPr>
              <w:spacing w:line="276" w:lineRule="auto"/>
              <w:jc w:val="both"/>
              <w:rPr>
                <w:rFonts w:ascii="Bookman Old Style" w:hAnsi="Bookman Old Style"/>
                <w:lang w:val="id-ID"/>
              </w:rPr>
            </w:pPr>
          </w:p>
        </w:tc>
      </w:tr>
      <w:tr w:rsidR="00083A7C" w:rsidRPr="008556F0" w14:paraId="5D6C6999" w14:textId="77777777" w:rsidTr="00E0687B">
        <w:tc>
          <w:tcPr>
            <w:tcW w:w="10296" w:type="dxa"/>
            <w:shd w:val="clear" w:color="auto" w:fill="auto"/>
          </w:tcPr>
          <w:p w14:paraId="1DAFB528" w14:textId="0714A070" w:rsidR="00083A7C" w:rsidRPr="006F1257" w:rsidRDefault="006F1257" w:rsidP="008556F0">
            <w:pPr>
              <w:pStyle w:val="ListParagraph"/>
              <w:numPr>
                <w:ilvl w:val="0"/>
                <w:numId w:val="55"/>
              </w:numPr>
              <w:spacing w:line="276" w:lineRule="auto"/>
              <w:ind w:hanging="501"/>
              <w:jc w:val="both"/>
              <w:rPr>
                <w:rFonts w:ascii="Bookman Old Style" w:hAnsi="Bookman Old Style" w:cs="Bookman Old Style"/>
                <w:color w:val="000000" w:themeColor="text1"/>
                <w:lang w:val="id-ID"/>
              </w:rPr>
            </w:pPr>
            <w:r w:rsidRPr="006F1257">
              <w:rPr>
                <w:rFonts w:ascii="Bookman Old Style" w:hAnsi="Bookman Old Style" w:cs="Bookman Old Style"/>
                <w:color w:val="00B0F0"/>
                <w:lang w:val="id-ID"/>
              </w:rPr>
              <w:t xml:space="preserve">Pemberitahuan sebagaimana dimaksud pada angka </w:t>
            </w:r>
            <w:r>
              <w:rPr>
                <w:rFonts w:ascii="Bookman Old Style" w:hAnsi="Bookman Old Style" w:cs="Bookman Old Style"/>
                <w:color w:val="00B0F0"/>
                <w:lang w:val="id-ID"/>
              </w:rPr>
              <w:t>6 disampaikan melalui surat yang ditandatangani oleh Direksi Perusahaan dengan disertai:</w:t>
            </w:r>
          </w:p>
          <w:p w14:paraId="321C1120" w14:textId="1D679191" w:rsidR="006F1257" w:rsidRPr="006F1257" w:rsidRDefault="006F1257" w:rsidP="006F1257">
            <w:pPr>
              <w:pStyle w:val="ListParagraph"/>
              <w:numPr>
                <w:ilvl w:val="1"/>
                <w:numId w:val="55"/>
              </w:numPr>
              <w:spacing w:line="276" w:lineRule="auto"/>
              <w:jc w:val="both"/>
              <w:rPr>
                <w:rFonts w:ascii="Bookman Old Style" w:hAnsi="Bookman Old Style" w:cs="Bookman Old Style"/>
                <w:color w:val="00B0F0"/>
                <w:lang w:val="id-ID"/>
              </w:rPr>
            </w:pPr>
            <w:r w:rsidRPr="006F1257">
              <w:rPr>
                <w:rFonts w:ascii="Bookman Old Style" w:hAnsi="Bookman Old Style" w:cs="Bookman Old Style"/>
                <w:color w:val="00B0F0"/>
                <w:lang w:val="id-ID"/>
              </w:rPr>
              <w:t>informasi mengenai keadaan kahar yang dialami;</w:t>
            </w:r>
          </w:p>
          <w:p w14:paraId="7706F4E9" w14:textId="6BE46EBE" w:rsidR="006F1257" w:rsidRPr="006F1257" w:rsidRDefault="006F1257" w:rsidP="006F1257">
            <w:pPr>
              <w:pStyle w:val="ListParagraph"/>
              <w:numPr>
                <w:ilvl w:val="1"/>
                <w:numId w:val="55"/>
              </w:numPr>
              <w:spacing w:line="276" w:lineRule="auto"/>
              <w:jc w:val="both"/>
              <w:rPr>
                <w:rFonts w:ascii="Bookman Old Style" w:hAnsi="Bookman Old Style" w:cs="Bookman Old Style"/>
                <w:color w:val="00B0F0"/>
                <w:lang w:val="id-ID"/>
              </w:rPr>
            </w:pPr>
            <w:r w:rsidRPr="006F1257">
              <w:rPr>
                <w:rFonts w:ascii="Bookman Old Style" w:hAnsi="Bookman Old Style" w:cs="Bookman Old Style"/>
                <w:color w:val="00B0F0"/>
                <w:lang w:val="id-ID"/>
              </w:rPr>
              <w:t>alasan tidak dapat menyampaikan Laporan Berkala; dan</w:t>
            </w:r>
          </w:p>
          <w:p w14:paraId="6E8BA84D" w14:textId="38451D07" w:rsidR="006F1257" w:rsidRPr="006F1257" w:rsidRDefault="006F1257" w:rsidP="006F1257">
            <w:pPr>
              <w:pStyle w:val="ListParagraph"/>
              <w:numPr>
                <w:ilvl w:val="1"/>
                <w:numId w:val="55"/>
              </w:numPr>
              <w:spacing w:line="276" w:lineRule="auto"/>
              <w:jc w:val="both"/>
              <w:rPr>
                <w:rFonts w:ascii="Bookman Old Style" w:hAnsi="Bookman Old Style" w:cs="Bookman Old Style"/>
                <w:color w:val="000000" w:themeColor="text1"/>
                <w:lang w:val="id-ID"/>
              </w:rPr>
            </w:pPr>
            <w:r w:rsidRPr="006F1257">
              <w:rPr>
                <w:rFonts w:ascii="Bookman Old Style" w:hAnsi="Bookman Old Style" w:cs="Bookman Old Style"/>
                <w:color w:val="00B0F0"/>
                <w:lang w:val="id-ID"/>
              </w:rPr>
              <w:t>metode alternatif yang diajukan untuk penyampaian Laporan Berkala dan/atau usulan penundaan penyampaian Laporan Berkala</w:t>
            </w:r>
            <w:r w:rsidRPr="006F1257">
              <w:rPr>
                <w:rFonts w:ascii="Bookman Old Style" w:hAnsi="Bookman Old Style" w:cs="Bookman Old Style"/>
                <w:color w:val="000000" w:themeColor="text1"/>
                <w:lang w:val="id-ID"/>
              </w:rPr>
              <w:t>.</w:t>
            </w:r>
          </w:p>
        </w:tc>
        <w:tc>
          <w:tcPr>
            <w:tcW w:w="6804" w:type="dxa"/>
          </w:tcPr>
          <w:p w14:paraId="7EC47EC4" w14:textId="77777777" w:rsidR="00083A7C" w:rsidRPr="008556F0" w:rsidRDefault="00083A7C" w:rsidP="008556F0">
            <w:pPr>
              <w:spacing w:line="276" w:lineRule="auto"/>
              <w:jc w:val="both"/>
              <w:rPr>
                <w:rFonts w:ascii="Bookman Old Style" w:hAnsi="Bookman Old Style"/>
                <w:lang w:val="id-ID"/>
              </w:rPr>
            </w:pPr>
          </w:p>
        </w:tc>
        <w:tc>
          <w:tcPr>
            <w:tcW w:w="7938" w:type="dxa"/>
            <w:shd w:val="clear" w:color="auto" w:fill="auto"/>
          </w:tcPr>
          <w:p w14:paraId="53401B84" w14:textId="77777777" w:rsidR="00083A7C" w:rsidRPr="008556F0" w:rsidRDefault="00083A7C" w:rsidP="008556F0">
            <w:pPr>
              <w:spacing w:line="276" w:lineRule="auto"/>
              <w:jc w:val="both"/>
              <w:rPr>
                <w:rFonts w:ascii="Bookman Old Style" w:hAnsi="Bookman Old Style"/>
                <w:lang w:val="id-ID"/>
              </w:rPr>
            </w:pPr>
          </w:p>
        </w:tc>
      </w:tr>
      <w:tr w:rsidR="006F1257" w:rsidRPr="008556F0" w14:paraId="0E21BFE3" w14:textId="77777777" w:rsidTr="00E0687B">
        <w:tc>
          <w:tcPr>
            <w:tcW w:w="10296" w:type="dxa"/>
            <w:shd w:val="clear" w:color="auto" w:fill="auto"/>
          </w:tcPr>
          <w:p w14:paraId="67BC359D" w14:textId="496138AB" w:rsidR="006F1257" w:rsidRPr="006F1257" w:rsidRDefault="006F1257" w:rsidP="008556F0">
            <w:pPr>
              <w:pStyle w:val="ListParagraph"/>
              <w:numPr>
                <w:ilvl w:val="0"/>
                <w:numId w:val="55"/>
              </w:numPr>
              <w:spacing w:line="276" w:lineRule="auto"/>
              <w:ind w:hanging="501"/>
              <w:jc w:val="both"/>
              <w:rPr>
                <w:rFonts w:ascii="Bookman Old Style" w:hAnsi="Bookman Old Style" w:cs="Bookman Old Style"/>
                <w:color w:val="00B0F0"/>
                <w:lang w:val="id-ID"/>
              </w:rPr>
            </w:pPr>
            <w:r>
              <w:rPr>
                <w:rFonts w:ascii="Bookman Old Style" w:hAnsi="Bookman Old Style" w:cs="Bookman Old Style"/>
                <w:color w:val="00B0F0"/>
                <w:lang w:val="id-ID"/>
              </w:rPr>
              <w:t>Surat pemberitahuan sebagaimana dimaksud pada angka 7 disampaikan paling lambat 1 (satu) hari setelah Perusahaan mengalami keadaan kahar.</w:t>
            </w:r>
          </w:p>
        </w:tc>
        <w:tc>
          <w:tcPr>
            <w:tcW w:w="6804" w:type="dxa"/>
          </w:tcPr>
          <w:p w14:paraId="3A61B0DC" w14:textId="77777777" w:rsidR="006F1257" w:rsidRPr="008556F0" w:rsidRDefault="006F1257" w:rsidP="008556F0">
            <w:pPr>
              <w:spacing w:line="276" w:lineRule="auto"/>
              <w:jc w:val="both"/>
              <w:rPr>
                <w:rFonts w:ascii="Bookman Old Style" w:hAnsi="Bookman Old Style"/>
                <w:lang w:val="id-ID"/>
              </w:rPr>
            </w:pPr>
          </w:p>
        </w:tc>
        <w:tc>
          <w:tcPr>
            <w:tcW w:w="7938" w:type="dxa"/>
            <w:shd w:val="clear" w:color="auto" w:fill="auto"/>
          </w:tcPr>
          <w:p w14:paraId="50CAC62E" w14:textId="77777777" w:rsidR="006F1257" w:rsidRPr="008556F0" w:rsidRDefault="006F1257" w:rsidP="008556F0">
            <w:pPr>
              <w:spacing w:line="276" w:lineRule="auto"/>
              <w:jc w:val="both"/>
              <w:rPr>
                <w:rFonts w:ascii="Bookman Old Style" w:hAnsi="Bookman Old Style"/>
                <w:lang w:val="id-ID"/>
              </w:rPr>
            </w:pPr>
          </w:p>
        </w:tc>
      </w:tr>
      <w:tr w:rsidR="00277C2E" w:rsidRPr="008556F0" w14:paraId="3C58B8C4" w14:textId="77777777" w:rsidTr="00E0687B">
        <w:tc>
          <w:tcPr>
            <w:tcW w:w="10296" w:type="dxa"/>
            <w:shd w:val="clear" w:color="auto" w:fill="auto"/>
          </w:tcPr>
          <w:p w14:paraId="50DA1534" w14:textId="1C232DE1" w:rsidR="00277C2E" w:rsidRDefault="00277C2E" w:rsidP="008556F0">
            <w:pPr>
              <w:pStyle w:val="ListParagraph"/>
              <w:numPr>
                <w:ilvl w:val="0"/>
                <w:numId w:val="55"/>
              </w:numPr>
              <w:spacing w:line="276" w:lineRule="auto"/>
              <w:ind w:hanging="501"/>
              <w:jc w:val="both"/>
              <w:rPr>
                <w:rFonts w:ascii="Bookman Old Style" w:hAnsi="Bookman Old Style" w:cs="Bookman Old Style"/>
                <w:color w:val="00B0F0"/>
                <w:lang w:val="id-ID"/>
              </w:rPr>
            </w:pPr>
            <w:r>
              <w:rPr>
                <w:rFonts w:ascii="Bookman Old Style" w:hAnsi="Bookman Old Style" w:cs="Bookman Old Style"/>
                <w:color w:val="00B0F0"/>
                <w:lang w:val="id-ID"/>
              </w:rPr>
              <w:t xml:space="preserve">Otoritas Jasa Keuangan menetapkan penundaan batas </w:t>
            </w:r>
            <w:r w:rsidR="00FB5C9C">
              <w:rPr>
                <w:rFonts w:ascii="Bookman Old Style" w:hAnsi="Bookman Old Style" w:cs="Bookman Old Style"/>
                <w:color w:val="00B0F0"/>
                <w:lang w:val="id-ID"/>
              </w:rPr>
              <w:t xml:space="preserve">waktu </w:t>
            </w:r>
            <w:r>
              <w:rPr>
                <w:rFonts w:ascii="Bookman Old Style" w:hAnsi="Bookman Old Style" w:cs="Bookman Old Style"/>
                <w:color w:val="00B0F0"/>
                <w:lang w:val="id-ID"/>
              </w:rPr>
              <w:t xml:space="preserve">penyampaian Laporan Berkala Perusahaan berdasarkan pertimbangan </w:t>
            </w:r>
            <w:r w:rsidR="00FB5C9C">
              <w:rPr>
                <w:rFonts w:ascii="Bookman Old Style" w:hAnsi="Bookman Old Style" w:cs="Bookman Old Style"/>
                <w:color w:val="00B0F0"/>
                <w:lang w:val="id-ID"/>
              </w:rPr>
              <w:t xml:space="preserve">kondisi kahar yang dialami dan </w:t>
            </w:r>
            <w:r>
              <w:rPr>
                <w:rFonts w:ascii="Bookman Old Style" w:hAnsi="Bookman Old Style" w:cs="Bookman Old Style"/>
                <w:color w:val="00B0F0"/>
                <w:lang w:val="id-ID"/>
              </w:rPr>
              <w:t>kemampuan Perusahaan untuk mengatasi keadaan kahar dimaksud.</w:t>
            </w:r>
          </w:p>
        </w:tc>
        <w:tc>
          <w:tcPr>
            <w:tcW w:w="6804" w:type="dxa"/>
          </w:tcPr>
          <w:p w14:paraId="596C4D39" w14:textId="77777777" w:rsidR="00277C2E" w:rsidRPr="008556F0" w:rsidRDefault="00277C2E" w:rsidP="008556F0">
            <w:pPr>
              <w:spacing w:line="276" w:lineRule="auto"/>
              <w:jc w:val="both"/>
              <w:rPr>
                <w:rFonts w:ascii="Bookman Old Style" w:hAnsi="Bookman Old Style"/>
                <w:lang w:val="id-ID"/>
              </w:rPr>
            </w:pPr>
          </w:p>
        </w:tc>
        <w:tc>
          <w:tcPr>
            <w:tcW w:w="7938" w:type="dxa"/>
            <w:shd w:val="clear" w:color="auto" w:fill="auto"/>
          </w:tcPr>
          <w:p w14:paraId="2ADB5BAD" w14:textId="77777777" w:rsidR="00277C2E" w:rsidRPr="008556F0" w:rsidRDefault="00277C2E" w:rsidP="008556F0">
            <w:pPr>
              <w:spacing w:line="276" w:lineRule="auto"/>
              <w:jc w:val="both"/>
              <w:rPr>
                <w:rFonts w:ascii="Bookman Old Style" w:hAnsi="Bookman Old Style"/>
                <w:lang w:val="id-ID"/>
              </w:rPr>
            </w:pPr>
          </w:p>
        </w:tc>
      </w:tr>
      <w:tr w:rsidR="00FB5C9C" w:rsidRPr="008556F0" w14:paraId="01A9571B" w14:textId="77777777" w:rsidTr="00E0687B">
        <w:tc>
          <w:tcPr>
            <w:tcW w:w="10296" w:type="dxa"/>
            <w:shd w:val="clear" w:color="auto" w:fill="auto"/>
          </w:tcPr>
          <w:p w14:paraId="6398A687" w14:textId="0C2EDEFA" w:rsidR="00FB5C9C" w:rsidRDefault="00FB5C9C" w:rsidP="008556F0">
            <w:pPr>
              <w:pStyle w:val="ListParagraph"/>
              <w:numPr>
                <w:ilvl w:val="0"/>
                <w:numId w:val="55"/>
              </w:numPr>
              <w:spacing w:line="276" w:lineRule="auto"/>
              <w:ind w:hanging="501"/>
              <w:jc w:val="both"/>
              <w:rPr>
                <w:rFonts w:ascii="Bookman Old Style" w:hAnsi="Bookman Old Style" w:cs="Bookman Old Style"/>
                <w:color w:val="00B0F0"/>
                <w:lang w:val="id-ID"/>
              </w:rPr>
            </w:pPr>
            <w:r>
              <w:rPr>
                <w:rFonts w:ascii="Bookman Old Style" w:hAnsi="Bookman Old Style" w:cs="Bookman Old Style"/>
                <w:color w:val="00B0F0"/>
                <w:lang w:val="id-ID"/>
              </w:rPr>
              <w:t>Otoritas Jasa Keuangan menyampaikan penundaan batas waktu penyampaian Laporan Berkala kepada Perusahaan.</w:t>
            </w:r>
          </w:p>
        </w:tc>
        <w:tc>
          <w:tcPr>
            <w:tcW w:w="6804" w:type="dxa"/>
          </w:tcPr>
          <w:p w14:paraId="723967D3" w14:textId="77777777" w:rsidR="00FB5C9C" w:rsidRPr="008556F0" w:rsidRDefault="00FB5C9C" w:rsidP="008556F0">
            <w:pPr>
              <w:spacing w:line="276" w:lineRule="auto"/>
              <w:jc w:val="both"/>
              <w:rPr>
                <w:rFonts w:ascii="Bookman Old Style" w:hAnsi="Bookman Old Style"/>
                <w:lang w:val="id-ID"/>
              </w:rPr>
            </w:pPr>
          </w:p>
        </w:tc>
        <w:tc>
          <w:tcPr>
            <w:tcW w:w="7938" w:type="dxa"/>
            <w:shd w:val="clear" w:color="auto" w:fill="auto"/>
          </w:tcPr>
          <w:p w14:paraId="1F51013D" w14:textId="77777777" w:rsidR="00FB5C9C" w:rsidRPr="008556F0" w:rsidRDefault="00FB5C9C" w:rsidP="008556F0">
            <w:pPr>
              <w:spacing w:line="276" w:lineRule="auto"/>
              <w:jc w:val="both"/>
              <w:rPr>
                <w:rFonts w:ascii="Bookman Old Style" w:hAnsi="Bookman Old Style"/>
                <w:lang w:val="id-ID"/>
              </w:rPr>
            </w:pPr>
          </w:p>
        </w:tc>
      </w:tr>
      <w:tr w:rsidR="00FB5C9C" w:rsidRPr="008556F0" w14:paraId="031C406B" w14:textId="77777777" w:rsidTr="00E0687B">
        <w:tc>
          <w:tcPr>
            <w:tcW w:w="10296" w:type="dxa"/>
            <w:shd w:val="clear" w:color="auto" w:fill="auto"/>
          </w:tcPr>
          <w:p w14:paraId="449F1812" w14:textId="3E608CC5" w:rsidR="00FB5C9C" w:rsidRDefault="00FB5C9C" w:rsidP="008556F0">
            <w:pPr>
              <w:pStyle w:val="ListParagraph"/>
              <w:numPr>
                <w:ilvl w:val="0"/>
                <w:numId w:val="55"/>
              </w:numPr>
              <w:spacing w:line="276" w:lineRule="auto"/>
              <w:ind w:hanging="501"/>
              <w:jc w:val="both"/>
              <w:rPr>
                <w:rFonts w:ascii="Bookman Old Style" w:hAnsi="Bookman Old Style" w:cs="Bookman Old Style"/>
                <w:color w:val="00B0F0"/>
                <w:lang w:val="id-ID"/>
              </w:rPr>
            </w:pPr>
            <w:r>
              <w:rPr>
                <w:rFonts w:ascii="Bookman Old Style" w:hAnsi="Bookman Old Style" w:cs="Bookman Old Style"/>
                <w:color w:val="00B0F0"/>
                <w:lang w:val="id-ID"/>
              </w:rPr>
              <w:t>Dalam hal keadaan kahar yang dialami Perusahaan telah selesai, Otoritas Jasa Keuangan dapat meminta Perusahaan untuk menyampaikan Laporan Berkala pada sistem pelaporan Otoritas Jasa Keuangan.</w:t>
            </w:r>
          </w:p>
        </w:tc>
        <w:tc>
          <w:tcPr>
            <w:tcW w:w="6804" w:type="dxa"/>
          </w:tcPr>
          <w:p w14:paraId="266B4AF9" w14:textId="77777777" w:rsidR="00FB5C9C" w:rsidRPr="008556F0" w:rsidRDefault="00FB5C9C" w:rsidP="008556F0">
            <w:pPr>
              <w:spacing w:line="276" w:lineRule="auto"/>
              <w:jc w:val="both"/>
              <w:rPr>
                <w:rFonts w:ascii="Bookman Old Style" w:hAnsi="Bookman Old Style"/>
                <w:lang w:val="id-ID"/>
              </w:rPr>
            </w:pPr>
          </w:p>
        </w:tc>
        <w:tc>
          <w:tcPr>
            <w:tcW w:w="7938" w:type="dxa"/>
            <w:shd w:val="clear" w:color="auto" w:fill="auto"/>
          </w:tcPr>
          <w:p w14:paraId="7D280387" w14:textId="77777777" w:rsidR="00FB5C9C" w:rsidRPr="008556F0" w:rsidRDefault="00FB5C9C" w:rsidP="008556F0">
            <w:pPr>
              <w:spacing w:line="276" w:lineRule="auto"/>
              <w:jc w:val="both"/>
              <w:rPr>
                <w:rFonts w:ascii="Bookman Old Style" w:hAnsi="Bookman Old Style"/>
                <w:lang w:val="id-ID"/>
              </w:rPr>
            </w:pPr>
          </w:p>
        </w:tc>
      </w:tr>
      <w:tr w:rsidR="00FB5C9C" w:rsidRPr="008556F0" w14:paraId="2428CCF7" w14:textId="77777777" w:rsidTr="00E210C0">
        <w:tc>
          <w:tcPr>
            <w:tcW w:w="10296" w:type="dxa"/>
            <w:shd w:val="clear" w:color="auto" w:fill="auto"/>
          </w:tcPr>
          <w:p w14:paraId="3040FF6D" w14:textId="77777777" w:rsidR="00FB5C9C" w:rsidRPr="003052FB" w:rsidRDefault="00FB5C9C" w:rsidP="00E210C0">
            <w:pPr>
              <w:pStyle w:val="ListParagraph"/>
              <w:numPr>
                <w:ilvl w:val="0"/>
                <w:numId w:val="55"/>
              </w:numPr>
              <w:spacing w:line="276" w:lineRule="auto"/>
              <w:ind w:hanging="501"/>
              <w:jc w:val="both"/>
              <w:rPr>
                <w:rFonts w:ascii="Bookman Old Style" w:hAnsi="Bookman Old Style" w:cs="Bookman Old Style"/>
                <w:color w:val="000000" w:themeColor="text1"/>
                <w:lang w:val="id-ID"/>
              </w:rPr>
            </w:pPr>
            <w:r w:rsidRPr="003052FB">
              <w:rPr>
                <w:rFonts w:ascii="Bookman Old Style" w:hAnsi="Bookman Old Style" w:cs="Bookman Old Style"/>
                <w:color w:val="00B0F0"/>
                <w:lang w:val="id-ID"/>
              </w:rPr>
              <w:t>Seluruh Laporan Berkala yang disampaikan kepada Otoritas Jasa Keuangan harus tersedia dalam bentuk cetak apabila diperlukan.</w:t>
            </w:r>
          </w:p>
        </w:tc>
        <w:tc>
          <w:tcPr>
            <w:tcW w:w="6804" w:type="dxa"/>
          </w:tcPr>
          <w:p w14:paraId="4893C600" w14:textId="77777777" w:rsidR="00FB5C9C" w:rsidRPr="008556F0" w:rsidRDefault="00FB5C9C" w:rsidP="00E210C0">
            <w:pPr>
              <w:spacing w:line="276" w:lineRule="auto"/>
              <w:jc w:val="both"/>
              <w:rPr>
                <w:rFonts w:ascii="Bookman Old Style" w:hAnsi="Bookman Old Style"/>
                <w:lang w:val="id-ID"/>
              </w:rPr>
            </w:pPr>
          </w:p>
        </w:tc>
        <w:tc>
          <w:tcPr>
            <w:tcW w:w="7938" w:type="dxa"/>
            <w:shd w:val="clear" w:color="auto" w:fill="auto"/>
          </w:tcPr>
          <w:p w14:paraId="681FB9D3" w14:textId="77777777" w:rsidR="00FB5C9C" w:rsidRPr="008556F0" w:rsidRDefault="00FB5C9C" w:rsidP="00E210C0">
            <w:pPr>
              <w:spacing w:line="276" w:lineRule="auto"/>
              <w:jc w:val="both"/>
              <w:rPr>
                <w:rFonts w:ascii="Bookman Old Style" w:hAnsi="Bookman Old Style"/>
                <w:lang w:val="id-ID"/>
              </w:rPr>
            </w:pPr>
          </w:p>
        </w:tc>
      </w:tr>
      <w:tr w:rsidR="008556F0" w:rsidRPr="008556F0" w14:paraId="638D4CA8" w14:textId="77777777" w:rsidTr="00E0687B">
        <w:tc>
          <w:tcPr>
            <w:tcW w:w="10296" w:type="dxa"/>
            <w:shd w:val="clear" w:color="auto" w:fill="auto"/>
          </w:tcPr>
          <w:p w14:paraId="701A3FA4" w14:textId="35490304" w:rsidR="008556F0" w:rsidRPr="00E0687B" w:rsidRDefault="008556F0" w:rsidP="008556F0">
            <w:pPr>
              <w:spacing w:line="276" w:lineRule="auto"/>
              <w:ind w:left="319"/>
              <w:jc w:val="both"/>
              <w:rPr>
                <w:rFonts w:ascii="Bookman Old Style" w:hAnsi="Bookman Old Style"/>
                <w:color w:val="000000" w:themeColor="text1"/>
                <w:lang w:val="id-ID"/>
              </w:rPr>
            </w:pPr>
          </w:p>
        </w:tc>
        <w:tc>
          <w:tcPr>
            <w:tcW w:w="6804" w:type="dxa"/>
          </w:tcPr>
          <w:p w14:paraId="3A085FE4" w14:textId="77777777" w:rsidR="008556F0" w:rsidRPr="008556F0" w:rsidRDefault="008556F0" w:rsidP="008556F0">
            <w:pPr>
              <w:spacing w:line="276" w:lineRule="auto"/>
              <w:jc w:val="both"/>
              <w:rPr>
                <w:rFonts w:ascii="Bookman Old Style" w:hAnsi="Bookman Old Style"/>
                <w:lang w:val="id-ID"/>
              </w:rPr>
            </w:pPr>
          </w:p>
        </w:tc>
        <w:tc>
          <w:tcPr>
            <w:tcW w:w="7938" w:type="dxa"/>
            <w:shd w:val="clear" w:color="auto" w:fill="auto"/>
          </w:tcPr>
          <w:p w14:paraId="6E537FDF" w14:textId="77777777" w:rsidR="008556F0" w:rsidRPr="008556F0" w:rsidRDefault="008556F0" w:rsidP="008556F0">
            <w:pPr>
              <w:spacing w:line="276" w:lineRule="auto"/>
              <w:jc w:val="both"/>
              <w:rPr>
                <w:rFonts w:ascii="Bookman Old Style" w:hAnsi="Bookman Old Style"/>
                <w:lang w:val="id-ID"/>
              </w:rPr>
            </w:pPr>
          </w:p>
        </w:tc>
      </w:tr>
      <w:tr w:rsidR="003C100C" w:rsidRPr="008556F0" w14:paraId="6B8F2EF4" w14:textId="77777777" w:rsidTr="00E0687B">
        <w:tc>
          <w:tcPr>
            <w:tcW w:w="10296" w:type="dxa"/>
            <w:shd w:val="clear" w:color="auto" w:fill="auto"/>
          </w:tcPr>
          <w:p w14:paraId="5F148B13" w14:textId="742B79CC" w:rsidR="003C100C" w:rsidRPr="00293ADB" w:rsidRDefault="003C100C" w:rsidP="008556F0">
            <w:pPr>
              <w:numPr>
                <w:ilvl w:val="0"/>
                <w:numId w:val="44"/>
              </w:numPr>
              <w:spacing w:line="276" w:lineRule="auto"/>
              <w:ind w:left="538" w:hanging="538"/>
              <w:jc w:val="both"/>
              <w:rPr>
                <w:rFonts w:ascii="Bookman Old Style" w:hAnsi="Bookman Old Style"/>
                <w:color w:val="00B0F0"/>
                <w:lang w:val="id-ID"/>
              </w:rPr>
            </w:pPr>
            <w:r w:rsidRPr="00293ADB">
              <w:rPr>
                <w:rFonts w:ascii="Bookman Old Style" w:hAnsi="Bookman Old Style"/>
                <w:color w:val="00B0F0"/>
                <w:lang w:val="id-ID"/>
              </w:rPr>
              <w:t>TATA CARA PENYAMPAIAN KOREKSI ATAS LAPORAN BERKALA</w:t>
            </w:r>
          </w:p>
        </w:tc>
        <w:tc>
          <w:tcPr>
            <w:tcW w:w="6804" w:type="dxa"/>
          </w:tcPr>
          <w:p w14:paraId="32284500" w14:textId="77777777" w:rsidR="003C100C" w:rsidRPr="008556F0" w:rsidRDefault="003C100C" w:rsidP="008556F0">
            <w:pPr>
              <w:spacing w:line="276" w:lineRule="auto"/>
              <w:jc w:val="both"/>
              <w:rPr>
                <w:rFonts w:ascii="Bookman Old Style" w:hAnsi="Bookman Old Style"/>
                <w:lang w:val="id-ID"/>
              </w:rPr>
            </w:pPr>
          </w:p>
        </w:tc>
        <w:tc>
          <w:tcPr>
            <w:tcW w:w="7938" w:type="dxa"/>
            <w:shd w:val="clear" w:color="auto" w:fill="auto"/>
          </w:tcPr>
          <w:p w14:paraId="4DEBD675" w14:textId="77777777" w:rsidR="003C100C" w:rsidRPr="008556F0" w:rsidRDefault="003C100C" w:rsidP="008556F0">
            <w:pPr>
              <w:spacing w:line="276" w:lineRule="auto"/>
              <w:jc w:val="both"/>
              <w:rPr>
                <w:rFonts w:ascii="Bookman Old Style" w:hAnsi="Bookman Old Style"/>
                <w:lang w:val="id-ID"/>
              </w:rPr>
            </w:pPr>
          </w:p>
        </w:tc>
      </w:tr>
      <w:tr w:rsidR="003C100C" w:rsidRPr="008556F0" w14:paraId="68184DB3" w14:textId="77777777" w:rsidTr="00E0687B">
        <w:tc>
          <w:tcPr>
            <w:tcW w:w="10296" w:type="dxa"/>
            <w:shd w:val="clear" w:color="auto" w:fill="auto"/>
          </w:tcPr>
          <w:p w14:paraId="7887F451" w14:textId="463D9FAA" w:rsidR="003C100C" w:rsidRPr="00293ADB" w:rsidRDefault="003C100C" w:rsidP="003C100C">
            <w:pPr>
              <w:pStyle w:val="ListParagraph"/>
              <w:numPr>
                <w:ilvl w:val="0"/>
                <w:numId w:val="61"/>
              </w:numPr>
              <w:spacing w:line="276" w:lineRule="auto"/>
              <w:ind w:left="1114" w:hanging="567"/>
              <w:jc w:val="both"/>
              <w:rPr>
                <w:rFonts w:ascii="Bookman Old Style" w:hAnsi="Bookman Old Style"/>
                <w:color w:val="00B0F0"/>
                <w:lang w:val="id-ID"/>
              </w:rPr>
            </w:pPr>
            <w:r w:rsidRPr="00293ADB">
              <w:rPr>
                <w:rFonts w:ascii="Bookman Old Style" w:hAnsi="Bookman Old Style"/>
                <w:color w:val="00B0F0"/>
                <w:lang w:val="id-ID"/>
              </w:rPr>
              <w:t>Dalam hal terdapat kesalahan atas laporan bulanan yang telah disampaikan oleh Perusahaan Asuransi, Perusahaan Asuransi Syariah, Perusahaan Reasuransi, Perusahaan Reasuransi Syariah, dan Unit Syariah</w:t>
            </w:r>
            <w:r w:rsidR="005C528D" w:rsidRPr="00293ADB">
              <w:rPr>
                <w:rFonts w:ascii="Bookman Old Style" w:hAnsi="Bookman Old Style"/>
                <w:color w:val="00B0F0"/>
                <w:lang w:val="id-ID"/>
              </w:rPr>
              <w:t xml:space="preserve"> setelah batas waktu penyampaian laporan bulanan</w:t>
            </w:r>
            <w:r w:rsidRPr="00293ADB">
              <w:rPr>
                <w:rFonts w:ascii="Bookman Old Style" w:hAnsi="Bookman Old Style"/>
                <w:color w:val="00B0F0"/>
                <w:lang w:val="id-ID"/>
              </w:rPr>
              <w:t xml:space="preserve">, perusahaan menyampaikan </w:t>
            </w:r>
            <w:r w:rsidR="005E2023" w:rsidRPr="00293ADB">
              <w:rPr>
                <w:rFonts w:ascii="Bookman Old Style" w:hAnsi="Bookman Old Style"/>
                <w:color w:val="00B0F0"/>
                <w:lang w:val="id-ID"/>
              </w:rPr>
              <w:t xml:space="preserve">permohonan </w:t>
            </w:r>
            <w:r w:rsidRPr="00293ADB">
              <w:rPr>
                <w:rFonts w:ascii="Bookman Old Style" w:hAnsi="Bookman Old Style"/>
                <w:color w:val="00B0F0"/>
                <w:lang w:val="id-ID"/>
              </w:rPr>
              <w:t xml:space="preserve">koreksi atas laporan </w:t>
            </w:r>
            <w:r w:rsidR="005E2023" w:rsidRPr="00293ADB">
              <w:rPr>
                <w:rFonts w:ascii="Bookman Old Style" w:hAnsi="Bookman Old Style"/>
                <w:color w:val="00B0F0"/>
                <w:lang w:val="id-ID"/>
              </w:rPr>
              <w:t>kepada Otoritas Jasa Keuangan.</w:t>
            </w:r>
          </w:p>
        </w:tc>
        <w:tc>
          <w:tcPr>
            <w:tcW w:w="6804" w:type="dxa"/>
          </w:tcPr>
          <w:p w14:paraId="12B4C1DD" w14:textId="77777777" w:rsidR="003C100C" w:rsidRPr="008556F0" w:rsidRDefault="003C100C" w:rsidP="008556F0">
            <w:pPr>
              <w:spacing w:line="276" w:lineRule="auto"/>
              <w:jc w:val="both"/>
              <w:rPr>
                <w:rFonts w:ascii="Bookman Old Style" w:hAnsi="Bookman Old Style"/>
                <w:lang w:val="id-ID"/>
              </w:rPr>
            </w:pPr>
          </w:p>
        </w:tc>
        <w:tc>
          <w:tcPr>
            <w:tcW w:w="7938" w:type="dxa"/>
            <w:shd w:val="clear" w:color="auto" w:fill="auto"/>
          </w:tcPr>
          <w:p w14:paraId="3B7DE71E" w14:textId="77777777" w:rsidR="003C100C" w:rsidRPr="008556F0" w:rsidRDefault="003C100C" w:rsidP="008556F0">
            <w:pPr>
              <w:spacing w:line="276" w:lineRule="auto"/>
              <w:jc w:val="both"/>
              <w:rPr>
                <w:rFonts w:ascii="Bookman Old Style" w:hAnsi="Bookman Old Style"/>
                <w:lang w:val="id-ID"/>
              </w:rPr>
            </w:pPr>
          </w:p>
        </w:tc>
      </w:tr>
      <w:tr w:rsidR="005E2023" w:rsidRPr="008556F0" w14:paraId="5D6E0B64" w14:textId="77777777" w:rsidTr="00E0687B">
        <w:tc>
          <w:tcPr>
            <w:tcW w:w="10296" w:type="dxa"/>
            <w:shd w:val="clear" w:color="auto" w:fill="auto"/>
          </w:tcPr>
          <w:p w14:paraId="6C58204C" w14:textId="53A8D31E" w:rsidR="005E2023" w:rsidRPr="00293ADB" w:rsidRDefault="005E2023" w:rsidP="003C100C">
            <w:pPr>
              <w:pStyle w:val="ListParagraph"/>
              <w:numPr>
                <w:ilvl w:val="0"/>
                <w:numId w:val="61"/>
              </w:numPr>
              <w:spacing w:line="276" w:lineRule="auto"/>
              <w:ind w:left="1114" w:hanging="567"/>
              <w:jc w:val="both"/>
              <w:rPr>
                <w:rFonts w:ascii="Bookman Old Style" w:hAnsi="Bookman Old Style"/>
                <w:color w:val="00B0F0"/>
                <w:lang w:val="id-ID"/>
              </w:rPr>
            </w:pPr>
            <w:r w:rsidRPr="00293ADB">
              <w:rPr>
                <w:rFonts w:ascii="Bookman Old Style" w:hAnsi="Bookman Old Style"/>
                <w:color w:val="00B0F0"/>
                <w:lang w:val="id-ID"/>
              </w:rPr>
              <w:lastRenderedPageBreak/>
              <w:t xml:space="preserve">Permohonan sebagaimana dimaksud pada angka 1 disampaikan melalui surat elektronik yang disertai dengan </w:t>
            </w:r>
            <w:r w:rsidR="005C528D" w:rsidRPr="00293ADB">
              <w:rPr>
                <w:rFonts w:ascii="Bookman Old Style" w:hAnsi="Bookman Old Style"/>
                <w:color w:val="00B0F0"/>
                <w:lang w:val="id-ID"/>
              </w:rPr>
              <w:t>surat Direksi yang bertanggung jawab atas Laporan Berkala.</w:t>
            </w:r>
          </w:p>
        </w:tc>
        <w:tc>
          <w:tcPr>
            <w:tcW w:w="6804" w:type="dxa"/>
          </w:tcPr>
          <w:p w14:paraId="0BDBF5E1" w14:textId="77777777" w:rsidR="005E2023" w:rsidRPr="008556F0" w:rsidRDefault="005E2023" w:rsidP="008556F0">
            <w:pPr>
              <w:spacing w:line="276" w:lineRule="auto"/>
              <w:jc w:val="both"/>
              <w:rPr>
                <w:rFonts w:ascii="Bookman Old Style" w:hAnsi="Bookman Old Style"/>
                <w:lang w:val="id-ID"/>
              </w:rPr>
            </w:pPr>
          </w:p>
        </w:tc>
        <w:tc>
          <w:tcPr>
            <w:tcW w:w="7938" w:type="dxa"/>
            <w:shd w:val="clear" w:color="auto" w:fill="auto"/>
          </w:tcPr>
          <w:p w14:paraId="10746C5E" w14:textId="77777777" w:rsidR="005E2023" w:rsidRPr="008556F0" w:rsidRDefault="005E2023" w:rsidP="008556F0">
            <w:pPr>
              <w:spacing w:line="276" w:lineRule="auto"/>
              <w:jc w:val="both"/>
              <w:rPr>
                <w:rFonts w:ascii="Bookman Old Style" w:hAnsi="Bookman Old Style"/>
                <w:lang w:val="id-ID"/>
              </w:rPr>
            </w:pPr>
          </w:p>
        </w:tc>
      </w:tr>
      <w:tr w:rsidR="005E2023" w:rsidRPr="008556F0" w14:paraId="7B6A069B" w14:textId="77777777" w:rsidTr="00E0687B">
        <w:tc>
          <w:tcPr>
            <w:tcW w:w="10296" w:type="dxa"/>
            <w:shd w:val="clear" w:color="auto" w:fill="auto"/>
          </w:tcPr>
          <w:p w14:paraId="2DCB0DBD" w14:textId="720933C9" w:rsidR="005E2023" w:rsidRPr="00293ADB" w:rsidRDefault="005C528D" w:rsidP="003C100C">
            <w:pPr>
              <w:pStyle w:val="ListParagraph"/>
              <w:numPr>
                <w:ilvl w:val="0"/>
                <w:numId w:val="61"/>
              </w:numPr>
              <w:spacing w:line="276" w:lineRule="auto"/>
              <w:ind w:left="1114" w:hanging="567"/>
              <w:jc w:val="both"/>
              <w:rPr>
                <w:rFonts w:ascii="Bookman Old Style" w:hAnsi="Bookman Old Style"/>
                <w:color w:val="00B0F0"/>
                <w:lang w:val="id-ID"/>
              </w:rPr>
            </w:pPr>
            <w:r w:rsidRPr="00293ADB">
              <w:rPr>
                <w:rFonts w:ascii="Bookman Old Style" w:hAnsi="Bookman Old Style"/>
                <w:color w:val="00B0F0"/>
                <w:lang w:val="id-ID"/>
              </w:rPr>
              <w:t>Koreksi atas laporan bulanan yang disampaikan sebelum batas waktu penyampaian laporan bulanan tidak termasuk dalam koreksi Laporan Berkala.</w:t>
            </w:r>
          </w:p>
        </w:tc>
        <w:tc>
          <w:tcPr>
            <w:tcW w:w="6804" w:type="dxa"/>
          </w:tcPr>
          <w:p w14:paraId="61DAC9ED" w14:textId="77777777" w:rsidR="005E2023" w:rsidRPr="008556F0" w:rsidRDefault="005E2023" w:rsidP="008556F0">
            <w:pPr>
              <w:spacing w:line="276" w:lineRule="auto"/>
              <w:jc w:val="both"/>
              <w:rPr>
                <w:rFonts w:ascii="Bookman Old Style" w:hAnsi="Bookman Old Style"/>
                <w:lang w:val="id-ID"/>
              </w:rPr>
            </w:pPr>
          </w:p>
        </w:tc>
        <w:tc>
          <w:tcPr>
            <w:tcW w:w="7938" w:type="dxa"/>
            <w:shd w:val="clear" w:color="auto" w:fill="auto"/>
          </w:tcPr>
          <w:p w14:paraId="218160C4" w14:textId="77777777" w:rsidR="005E2023" w:rsidRPr="008556F0" w:rsidRDefault="005E2023" w:rsidP="008556F0">
            <w:pPr>
              <w:spacing w:line="276" w:lineRule="auto"/>
              <w:jc w:val="both"/>
              <w:rPr>
                <w:rFonts w:ascii="Bookman Old Style" w:hAnsi="Bookman Old Style"/>
                <w:lang w:val="id-ID"/>
              </w:rPr>
            </w:pPr>
          </w:p>
        </w:tc>
      </w:tr>
      <w:tr w:rsidR="005E2023" w:rsidRPr="008556F0" w14:paraId="3897DD3D" w14:textId="77777777" w:rsidTr="00E0687B">
        <w:tc>
          <w:tcPr>
            <w:tcW w:w="10296" w:type="dxa"/>
            <w:shd w:val="clear" w:color="auto" w:fill="auto"/>
          </w:tcPr>
          <w:p w14:paraId="22D7EEE5" w14:textId="554B64D7" w:rsidR="005E2023" w:rsidRPr="00293ADB" w:rsidRDefault="005C528D" w:rsidP="003C100C">
            <w:pPr>
              <w:pStyle w:val="ListParagraph"/>
              <w:numPr>
                <w:ilvl w:val="0"/>
                <w:numId w:val="61"/>
              </w:numPr>
              <w:spacing w:line="276" w:lineRule="auto"/>
              <w:ind w:left="1114" w:hanging="567"/>
              <w:jc w:val="both"/>
              <w:rPr>
                <w:rFonts w:ascii="Bookman Old Style" w:hAnsi="Bookman Old Style"/>
                <w:color w:val="00B0F0"/>
                <w:lang w:val="id-ID"/>
              </w:rPr>
            </w:pPr>
            <w:r w:rsidRPr="00293ADB">
              <w:rPr>
                <w:rFonts w:ascii="Bookman Old Style" w:hAnsi="Bookman Old Style"/>
                <w:color w:val="00B0F0"/>
                <w:lang w:val="id-ID"/>
              </w:rPr>
              <w:t>Perusahaan melakukan penyampaian koreksi laporan bulanan setelah mendapatkan konfirmasi dari Otoritas Jasa Keuangan.</w:t>
            </w:r>
          </w:p>
        </w:tc>
        <w:tc>
          <w:tcPr>
            <w:tcW w:w="6804" w:type="dxa"/>
          </w:tcPr>
          <w:p w14:paraId="50F48D19" w14:textId="77777777" w:rsidR="005E2023" w:rsidRPr="008556F0" w:rsidRDefault="005E2023" w:rsidP="008556F0">
            <w:pPr>
              <w:spacing w:line="276" w:lineRule="auto"/>
              <w:jc w:val="both"/>
              <w:rPr>
                <w:rFonts w:ascii="Bookman Old Style" w:hAnsi="Bookman Old Style"/>
                <w:lang w:val="id-ID"/>
              </w:rPr>
            </w:pPr>
          </w:p>
        </w:tc>
        <w:tc>
          <w:tcPr>
            <w:tcW w:w="7938" w:type="dxa"/>
            <w:shd w:val="clear" w:color="auto" w:fill="auto"/>
          </w:tcPr>
          <w:p w14:paraId="50D5E3FA" w14:textId="77777777" w:rsidR="005E2023" w:rsidRPr="008556F0" w:rsidRDefault="005E2023" w:rsidP="008556F0">
            <w:pPr>
              <w:spacing w:line="276" w:lineRule="auto"/>
              <w:jc w:val="both"/>
              <w:rPr>
                <w:rFonts w:ascii="Bookman Old Style" w:hAnsi="Bookman Old Style"/>
                <w:lang w:val="id-ID"/>
              </w:rPr>
            </w:pPr>
          </w:p>
        </w:tc>
      </w:tr>
      <w:tr w:rsidR="005C528D" w:rsidRPr="008556F0" w14:paraId="44150E93" w14:textId="77777777" w:rsidTr="006C7877">
        <w:tc>
          <w:tcPr>
            <w:tcW w:w="10296" w:type="dxa"/>
            <w:shd w:val="clear" w:color="auto" w:fill="auto"/>
          </w:tcPr>
          <w:p w14:paraId="3FD23A9C" w14:textId="77777777" w:rsidR="005C528D" w:rsidRPr="00293ADB" w:rsidRDefault="005C528D" w:rsidP="006C7877">
            <w:pPr>
              <w:pStyle w:val="ListParagraph"/>
              <w:numPr>
                <w:ilvl w:val="0"/>
                <w:numId w:val="61"/>
              </w:numPr>
              <w:spacing w:line="276" w:lineRule="auto"/>
              <w:ind w:left="1114" w:hanging="567"/>
              <w:jc w:val="both"/>
              <w:rPr>
                <w:rFonts w:ascii="Bookman Old Style" w:hAnsi="Bookman Old Style"/>
                <w:color w:val="00B0F0"/>
                <w:lang w:val="id-ID"/>
              </w:rPr>
            </w:pPr>
            <w:r w:rsidRPr="00293ADB">
              <w:rPr>
                <w:rFonts w:ascii="Bookman Old Style" w:hAnsi="Bookman Old Style"/>
                <w:color w:val="00B0F0"/>
                <w:lang w:val="id-ID"/>
              </w:rPr>
              <w:t>Otoritas Jasa Keuangan melakukan pencatatan untuk setiap penyampaian koreksi laporan yang disampaikan Perusahaan.</w:t>
            </w:r>
          </w:p>
        </w:tc>
        <w:tc>
          <w:tcPr>
            <w:tcW w:w="6804" w:type="dxa"/>
          </w:tcPr>
          <w:p w14:paraId="7F1F4F5B" w14:textId="77777777" w:rsidR="005C528D" w:rsidRPr="008556F0" w:rsidRDefault="005C528D" w:rsidP="006C7877">
            <w:pPr>
              <w:spacing w:line="276" w:lineRule="auto"/>
              <w:jc w:val="both"/>
              <w:rPr>
                <w:rFonts w:ascii="Bookman Old Style" w:hAnsi="Bookman Old Style"/>
                <w:lang w:val="id-ID"/>
              </w:rPr>
            </w:pPr>
          </w:p>
        </w:tc>
        <w:tc>
          <w:tcPr>
            <w:tcW w:w="7938" w:type="dxa"/>
            <w:shd w:val="clear" w:color="auto" w:fill="auto"/>
          </w:tcPr>
          <w:p w14:paraId="6F344A58" w14:textId="77777777" w:rsidR="005C528D" w:rsidRPr="008556F0" w:rsidRDefault="005C528D" w:rsidP="006C7877">
            <w:pPr>
              <w:spacing w:line="276" w:lineRule="auto"/>
              <w:jc w:val="both"/>
              <w:rPr>
                <w:rFonts w:ascii="Bookman Old Style" w:hAnsi="Bookman Old Style"/>
                <w:lang w:val="id-ID"/>
              </w:rPr>
            </w:pPr>
          </w:p>
        </w:tc>
      </w:tr>
      <w:tr w:rsidR="005E2023" w:rsidRPr="008556F0" w14:paraId="2C233F20" w14:textId="77777777" w:rsidTr="00E0687B">
        <w:tc>
          <w:tcPr>
            <w:tcW w:w="10296" w:type="dxa"/>
            <w:shd w:val="clear" w:color="auto" w:fill="auto"/>
          </w:tcPr>
          <w:p w14:paraId="7C2598F0" w14:textId="7F2735F9" w:rsidR="005E2023" w:rsidRPr="00293ADB" w:rsidRDefault="005C528D" w:rsidP="003C100C">
            <w:pPr>
              <w:pStyle w:val="ListParagraph"/>
              <w:numPr>
                <w:ilvl w:val="0"/>
                <w:numId w:val="61"/>
              </w:numPr>
              <w:spacing w:line="276" w:lineRule="auto"/>
              <w:ind w:left="1114" w:hanging="567"/>
              <w:jc w:val="both"/>
              <w:rPr>
                <w:rFonts w:ascii="Bookman Old Style" w:hAnsi="Bookman Old Style"/>
                <w:color w:val="00B0F0"/>
                <w:lang w:val="id-ID"/>
              </w:rPr>
            </w:pPr>
            <w:r w:rsidRPr="00293ADB">
              <w:rPr>
                <w:rFonts w:ascii="Bookman Old Style" w:hAnsi="Bookman Old Style"/>
                <w:color w:val="00B0F0"/>
                <w:lang w:val="id-ID"/>
              </w:rPr>
              <w:t xml:space="preserve">Dalam hal Perusahaan menyampaikan koreksi laporan bulanan melebihi ketentuan batas waktu penyampaian </w:t>
            </w:r>
            <w:r w:rsidR="00293ADB" w:rsidRPr="00293ADB">
              <w:rPr>
                <w:rFonts w:ascii="Bookman Old Style" w:hAnsi="Bookman Old Style"/>
                <w:color w:val="00B0F0"/>
                <w:lang w:val="id-ID"/>
              </w:rPr>
              <w:t xml:space="preserve">koreksi </w:t>
            </w:r>
            <w:r w:rsidRPr="00293ADB">
              <w:rPr>
                <w:rFonts w:ascii="Bookman Old Style" w:hAnsi="Bookman Old Style"/>
                <w:color w:val="00B0F0"/>
                <w:lang w:val="id-ID"/>
              </w:rPr>
              <w:t xml:space="preserve">laporan </w:t>
            </w:r>
            <w:r w:rsidR="00293ADB" w:rsidRPr="00293ADB">
              <w:rPr>
                <w:rFonts w:ascii="Bookman Old Style" w:hAnsi="Bookman Old Style"/>
                <w:color w:val="00B0F0"/>
                <w:lang w:val="id-ID"/>
              </w:rPr>
              <w:t>bulanan, Perusahaan dikenakan sanksi administratif sesuai dengan Peraturan Otoritas Jasa Keuangan mengenai Laporan Berkala Perusahaan Perasuransian.</w:t>
            </w:r>
          </w:p>
        </w:tc>
        <w:tc>
          <w:tcPr>
            <w:tcW w:w="6804" w:type="dxa"/>
          </w:tcPr>
          <w:p w14:paraId="49692D84" w14:textId="77777777" w:rsidR="005E2023" w:rsidRPr="008556F0" w:rsidRDefault="005E2023" w:rsidP="008556F0">
            <w:pPr>
              <w:spacing w:line="276" w:lineRule="auto"/>
              <w:jc w:val="both"/>
              <w:rPr>
                <w:rFonts w:ascii="Bookman Old Style" w:hAnsi="Bookman Old Style"/>
                <w:lang w:val="id-ID"/>
              </w:rPr>
            </w:pPr>
          </w:p>
        </w:tc>
        <w:tc>
          <w:tcPr>
            <w:tcW w:w="7938" w:type="dxa"/>
            <w:shd w:val="clear" w:color="auto" w:fill="auto"/>
          </w:tcPr>
          <w:p w14:paraId="6304043B" w14:textId="77777777" w:rsidR="005E2023" w:rsidRPr="008556F0" w:rsidRDefault="005E2023" w:rsidP="008556F0">
            <w:pPr>
              <w:spacing w:line="276" w:lineRule="auto"/>
              <w:jc w:val="both"/>
              <w:rPr>
                <w:rFonts w:ascii="Bookman Old Style" w:hAnsi="Bookman Old Style"/>
                <w:lang w:val="id-ID"/>
              </w:rPr>
            </w:pPr>
          </w:p>
        </w:tc>
      </w:tr>
      <w:tr w:rsidR="005E2023" w:rsidRPr="008556F0" w14:paraId="5272E09E" w14:textId="77777777" w:rsidTr="00E0687B">
        <w:tc>
          <w:tcPr>
            <w:tcW w:w="10296" w:type="dxa"/>
            <w:shd w:val="clear" w:color="auto" w:fill="auto"/>
          </w:tcPr>
          <w:p w14:paraId="17872527" w14:textId="77777777" w:rsidR="005E2023" w:rsidRPr="003C100C" w:rsidRDefault="005E2023" w:rsidP="00293ADB">
            <w:pPr>
              <w:pStyle w:val="ListParagraph"/>
              <w:spacing w:line="276" w:lineRule="auto"/>
              <w:ind w:left="1114"/>
              <w:jc w:val="both"/>
              <w:rPr>
                <w:rFonts w:ascii="Bookman Old Style" w:hAnsi="Bookman Old Style"/>
                <w:color w:val="000000" w:themeColor="text1"/>
                <w:lang w:val="id-ID"/>
              </w:rPr>
            </w:pPr>
          </w:p>
        </w:tc>
        <w:tc>
          <w:tcPr>
            <w:tcW w:w="6804" w:type="dxa"/>
          </w:tcPr>
          <w:p w14:paraId="36A90988" w14:textId="77777777" w:rsidR="005E2023" w:rsidRPr="008556F0" w:rsidRDefault="005E2023" w:rsidP="008556F0">
            <w:pPr>
              <w:spacing w:line="276" w:lineRule="auto"/>
              <w:jc w:val="both"/>
              <w:rPr>
                <w:rFonts w:ascii="Bookman Old Style" w:hAnsi="Bookman Old Style"/>
                <w:lang w:val="id-ID"/>
              </w:rPr>
            </w:pPr>
          </w:p>
        </w:tc>
        <w:tc>
          <w:tcPr>
            <w:tcW w:w="7938" w:type="dxa"/>
            <w:shd w:val="clear" w:color="auto" w:fill="auto"/>
          </w:tcPr>
          <w:p w14:paraId="0DDF815F" w14:textId="77777777" w:rsidR="005E2023" w:rsidRPr="008556F0" w:rsidRDefault="005E2023" w:rsidP="008556F0">
            <w:pPr>
              <w:spacing w:line="276" w:lineRule="auto"/>
              <w:jc w:val="both"/>
              <w:rPr>
                <w:rFonts w:ascii="Bookman Old Style" w:hAnsi="Bookman Old Style"/>
                <w:lang w:val="id-ID"/>
              </w:rPr>
            </w:pPr>
          </w:p>
        </w:tc>
      </w:tr>
      <w:tr w:rsidR="005E2023" w:rsidRPr="008556F0" w14:paraId="60280B03" w14:textId="77777777" w:rsidTr="00E0687B">
        <w:tc>
          <w:tcPr>
            <w:tcW w:w="10296" w:type="dxa"/>
            <w:shd w:val="clear" w:color="auto" w:fill="auto"/>
          </w:tcPr>
          <w:p w14:paraId="3F43DEED" w14:textId="77777777" w:rsidR="005E2023" w:rsidRPr="003C100C" w:rsidRDefault="005E2023" w:rsidP="00293ADB">
            <w:pPr>
              <w:pStyle w:val="ListParagraph"/>
              <w:spacing w:line="276" w:lineRule="auto"/>
              <w:ind w:left="1114"/>
              <w:jc w:val="both"/>
              <w:rPr>
                <w:rFonts w:ascii="Bookman Old Style" w:hAnsi="Bookman Old Style"/>
                <w:color w:val="000000" w:themeColor="text1"/>
                <w:lang w:val="id-ID"/>
              </w:rPr>
            </w:pPr>
          </w:p>
        </w:tc>
        <w:tc>
          <w:tcPr>
            <w:tcW w:w="6804" w:type="dxa"/>
          </w:tcPr>
          <w:p w14:paraId="29CC00B7" w14:textId="77777777" w:rsidR="005E2023" w:rsidRPr="008556F0" w:rsidRDefault="005E2023" w:rsidP="008556F0">
            <w:pPr>
              <w:spacing w:line="276" w:lineRule="auto"/>
              <w:jc w:val="both"/>
              <w:rPr>
                <w:rFonts w:ascii="Bookman Old Style" w:hAnsi="Bookman Old Style"/>
                <w:lang w:val="id-ID"/>
              </w:rPr>
            </w:pPr>
          </w:p>
        </w:tc>
        <w:tc>
          <w:tcPr>
            <w:tcW w:w="7938" w:type="dxa"/>
            <w:shd w:val="clear" w:color="auto" w:fill="auto"/>
          </w:tcPr>
          <w:p w14:paraId="1244456C" w14:textId="77777777" w:rsidR="005E2023" w:rsidRPr="008556F0" w:rsidRDefault="005E2023" w:rsidP="008556F0">
            <w:pPr>
              <w:spacing w:line="276" w:lineRule="auto"/>
              <w:jc w:val="both"/>
              <w:rPr>
                <w:rFonts w:ascii="Bookman Old Style" w:hAnsi="Bookman Old Style"/>
                <w:lang w:val="id-ID"/>
              </w:rPr>
            </w:pPr>
          </w:p>
        </w:tc>
      </w:tr>
      <w:tr w:rsidR="008556F0" w:rsidRPr="008556F0" w14:paraId="7896593D" w14:textId="77777777" w:rsidTr="00E0687B">
        <w:tc>
          <w:tcPr>
            <w:tcW w:w="10296" w:type="dxa"/>
            <w:shd w:val="clear" w:color="auto" w:fill="auto"/>
          </w:tcPr>
          <w:p w14:paraId="3EC2A498" w14:textId="2721367D" w:rsidR="008556F0" w:rsidRPr="00E0687B" w:rsidRDefault="008556F0" w:rsidP="008556F0">
            <w:pPr>
              <w:numPr>
                <w:ilvl w:val="0"/>
                <w:numId w:val="44"/>
              </w:numPr>
              <w:spacing w:line="276" w:lineRule="auto"/>
              <w:ind w:left="538" w:hanging="538"/>
              <w:jc w:val="both"/>
              <w:rPr>
                <w:rFonts w:ascii="Bookman Old Style" w:hAnsi="Bookman Old Style"/>
                <w:color w:val="000000" w:themeColor="text1"/>
                <w:lang w:val="id-ID"/>
              </w:rPr>
            </w:pPr>
            <w:r w:rsidRPr="00E0687B">
              <w:rPr>
                <w:rFonts w:ascii="Bookman Old Style" w:hAnsi="Bookman Old Style"/>
                <w:color w:val="000000" w:themeColor="text1"/>
                <w:lang w:val="id-ID"/>
              </w:rPr>
              <w:t>KETENTUAN</w:t>
            </w:r>
            <w:r w:rsidRPr="00E0687B">
              <w:rPr>
                <w:rFonts w:ascii="Bookman Old Style" w:hAnsi="Bookman Old Style" w:cs="Bookman Old Style"/>
                <w:color w:val="000000" w:themeColor="text1"/>
                <w:lang w:val="id-ID"/>
              </w:rPr>
              <w:t xml:space="preserve"> </w:t>
            </w:r>
            <w:r w:rsidRPr="00E0687B">
              <w:rPr>
                <w:rFonts w:ascii="Bookman Old Style" w:hAnsi="Bookman Old Style"/>
                <w:color w:val="000000" w:themeColor="text1"/>
                <w:lang w:val="id-ID"/>
              </w:rPr>
              <w:t>PENUTUP</w:t>
            </w:r>
          </w:p>
        </w:tc>
        <w:tc>
          <w:tcPr>
            <w:tcW w:w="6804" w:type="dxa"/>
          </w:tcPr>
          <w:p w14:paraId="4C3133B5" w14:textId="77777777" w:rsidR="008556F0" w:rsidRPr="008556F0" w:rsidRDefault="008556F0" w:rsidP="008556F0">
            <w:pPr>
              <w:spacing w:line="276" w:lineRule="auto"/>
              <w:jc w:val="both"/>
              <w:rPr>
                <w:rFonts w:ascii="Bookman Old Style" w:hAnsi="Bookman Old Style"/>
                <w:lang w:val="id-ID"/>
              </w:rPr>
            </w:pPr>
          </w:p>
        </w:tc>
        <w:tc>
          <w:tcPr>
            <w:tcW w:w="7938" w:type="dxa"/>
            <w:shd w:val="clear" w:color="auto" w:fill="auto"/>
          </w:tcPr>
          <w:p w14:paraId="16999474" w14:textId="77777777" w:rsidR="008556F0" w:rsidRPr="008556F0" w:rsidRDefault="008556F0" w:rsidP="008556F0">
            <w:pPr>
              <w:spacing w:line="276" w:lineRule="auto"/>
              <w:jc w:val="both"/>
              <w:rPr>
                <w:rFonts w:ascii="Bookman Old Style" w:hAnsi="Bookman Old Style"/>
                <w:lang w:val="id-ID"/>
              </w:rPr>
            </w:pPr>
          </w:p>
        </w:tc>
      </w:tr>
      <w:tr w:rsidR="008556F0" w:rsidRPr="008556F0" w14:paraId="6DBCF2C6" w14:textId="77777777" w:rsidTr="00E0687B">
        <w:tc>
          <w:tcPr>
            <w:tcW w:w="10296" w:type="dxa"/>
            <w:shd w:val="clear" w:color="auto" w:fill="auto"/>
          </w:tcPr>
          <w:p w14:paraId="3AEA844D" w14:textId="28608C52" w:rsidR="008556F0" w:rsidRPr="00E0687B" w:rsidRDefault="008556F0" w:rsidP="008556F0">
            <w:pPr>
              <w:pStyle w:val="ListParagraph"/>
              <w:numPr>
                <w:ilvl w:val="0"/>
                <w:numId w:val="59"/>
              </w:numPr>
              <w:spacing w:line="276" w:lineRule="auto"/>
              <w:ind w:hanging="501"/>
              <w:jc w:val="both"/>
              <w:rPr>
                <w:rFonts w:ascii="Bookman Old Style" w:hAnsi="Bookman Old Style"/>
                <w:color w:val="000000" w:themeColor="text1"/>
                <w:lang w:val="id-ID"/>
              </w:rPr>
            </w:pPr>
            <w:r w:rsidRPr="00E0687B">
              <w:rPr>
                <w:rFonts w:ascii="Bookman Old Style" w:hAnsi="Bookman Old Style" w:cs="Bookman Old Style"/>
                <w:color w:val="000000" w:themeColor="text1"/>
                <w:lang w:val="id-ID"/>
              </w:rPr>
              <w:t>Ketentuan</w:t>
            </w:r>
            <w:r w:rsidRPr="00E0687B">
              <w:rPr>
                <w:rFonts w:ascii="Bookman Old Style" w:hAnsi="Bookman Old Style" w:cs="Bookman Old Style"/>
                <w:color w:val="000000" w:themeColor="text1"/>
              </w:rPr>
              <w:t xml:space="preserve"> </w:t>
            </w:r>
            <w:r w:rsidRPr="00E0687B">
              <w:rPr>
                <w:rFonts w:ascii="Bookman Old Style" w:hAnsi="Bookman Old Style"/>
                <w:color w:val="000000" w:themeColor="text1"/>
                <w:lang w:val="id-ID"/>
              </w:rPr>
              <w:t>dalam</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Surat</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Edaran</w:t>
            </w:r>
            <w:r w:rsidRPr="00E0687B">
              <w:rPr>
                <w:rFonts w:ascii="Bookman Old Style" w:hAnsi="Bookman Old Style"/>
                <w:color w:val="000000" w:themeColor="text1"/>
              </w:rPr>
              <w:t xml:space="preserve"> </w:t>
            </w:r>
            <w:r w:rsidRPr="00E0687B">
              <w:rPr>
                <w:rFonts w:ascii="Bookman Old Style" w:hAnsi="Bookman Old Style" w:cs="Bookman Old Style"/>
                <w:color w:val="000000" w:themeColor="text1"/>
                <w:lang w:val="id-ID"/>
              </w:rPr>
              <w:t>Otoritas</w:t>
            </w:r>
            <w:r w:rsidRPr="00E0687B">
              <w:rPr>
                <w:rFonts w:ascii="Bookman Old Style" w:hAnsi="Bookman Old Style" w:cs="Bookman Old Style"/>
                <w:color w:val="000000" w:themeColor="text1"/>
              </w:rPr>
              <w:t xml:space="preserve"> </w:t>
            </w:r>
            <w:r w:rsidRPr="00E0687B">
              <w:rPr>
                <w:rFonts w:ascii="Bookman Old Style" w:hAnsi="Bookman Old Style" w:cs="Bookman Old Style"/>
                <w:color w:val="000000" w:themeColor="text1"/>
                <w:lang w:val="id-ID"/>
              </w:rPr>
              <w:t>Jasa</w:t>
            </w:r>
            <w:r w:rsidRPr="00E0687B">
              <w:rPr>
                <w:rFonts w:ascii="Bookman Old Style" w:hAnsi="Bookman Old Style" w:cs="Bookman Old Style"/>
                <w:color w:val="000000" w:themeColor="text1"/>
              </w:rPr>
              <w:t xml:space="preserve"> </w:t>
            </w:r>
            <w:r w:rsidRPr="00E0687B">
              <w:rPr>
                <w:rFonts w:ascii="Bookman Old Style" w:hAnsi="Bookman Old Style" w:cs="Bookman Old Style"/>
                <w:color w:val="000000" w:themeColor="text1"/>
                <w:lang w:val="id-ID"/>
              </w:rPr>
              <w:t>Keuangan</w:t>
            </w:r>
            <w:r w:rsidRPr="00E0687B">
              <w:rPr>
                <w:rFonts w:ascii="Bookman Old Style" w:hAnsi="Bookman Old Style" w:cs="Bookman Old Style"/>
                <w:color w:val="000000" w:themeColor="text1"/>
              </w:rPr>
              <w:t xml:space="preserve"> </w:t>
            </w:r>
            <w:r w:rsidRPr="00E0687B">
              <w:rPr>
                <w:rFonts w:ascii="Bookman Old Style" w:hAnsi="Bookman Old Style"/>
                <w:color w:val="000000" w:themeColor="text1"/>
                <w:lang w:val="id-ID"/>
              </w:rPr>
              <w:t>ini</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mulai</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berlaku</w:t>
            </w:r>
            <w:r w:rsidRPr="00E0687B">
              <w:rPr>
                <w:rFonts w:ascii="Bookman Old Style" w:hAnsi="Bookman Old Style"/>
                <w:color w:val="000000" w:themeColor="text1"/>
              </w:rPr>
              <w:t xml:space="preserve"> </w:t>
            </w:r>
            <w:r w:rsidRPr="00E0687B">
              <w:rPr>
                <w:rFonts w:ascii="Bookman Old Style" w:hAnsi="Bookman Old Style"/>
                <w:color w:val="000000" w:themeColor="text1"/>
                <w:lang w:val="id-ID"/>
              </w:rPr>
              <w:t xml:space="preserve">pada tanggal </w:t>
            </w:r>
            <w:r w:rsidRPr="00E0687B">
              <w:rPr>
                <w:rFonts w:ascii="Bookman Old Style" w:hAnsi="Bookman Old Style"/>
                <w:color w:val="000000" w:themeColor="text1"/>
              </w:rPr>
              <w:t>1 Januari 2025.</w:t>
            </w:r>
          </w:p>
        </w:tc>
        <w:tc>
          <w:tcPr>
            <w:tcW w:w="6804" w:type="dxa"/>
          </w:tcPr>
          <w:p w14:paraId="51E263A6" w14:textId="77777777" w:rsidR="008556F0" w:rsidRPr="008556F0" w:rsidRDefault="008556F0" w:rsidP="008556F0">
            <w:pPr>
              <w:spacing w:line="276" w:lineRule="auto"/>
              <w:jc w:val="both"/>
              <w:rPr>
                <w:rFonts w:ascii="Bookman Old Style" w:hAnsi="Bookman Old Style"/>
                <w:lang w:val="id-ID"/>
              </w:rPr>
            </w:pPr>
          </w:p>
        </w:tc>
        <w:tc>
          <w:tcPr>
            <w:tcW w:w="7938" w:type="dxa"/>
            <w:shd w:val="clear" w:color="auto" w:fill="auto"/>
          </w:tcPr>
          <w:p w14:paraId="7515C3CC" w14:textId="77777777" w:rsidR="008556F0" w:rsidRPr="008556F0" w:rsidRDefault="008556F0" w:rsidP="008556F0">
            <w:pPr>
              <w:spacing w:line="276" w:lineRule="auto"/>
              <w:jc w:val="both"/>
              <w:rPr>
                <w:rFonts w:ascii="Bookman Old Style" w:hAnsi="Bookman Old Style"/>
                <w:lang w:val="id-ID"/>
              </w:rPr>
            </w:pPr>
          </w:p>
        </w:tc>
      </w:tr>
      <w:tr w:rsidR="008556F0" w:rsidRPr="008556F0" w14:paraId="77204137" w14:textId="77777777" w:rsidTr="00E0687B">
        <w:tc>
          <w:tcPr>
            <w:tcW w:w="10296" w:type="dxa"/>
            <w:shd w:val="clear" w:color="auto" w:fill="auto"/>
          </w:tcPr>
          <w:p w14:paraId="04BA7BB0" w14:textId="2C738E70" w:rsidR="008556F0" w:rsidRPr="00E0687B" w:rsidRDefault="008556F0" w:rsidP="008556F0">
            <w:pPr>
              <w:pStyle w:val="ListParagraph"/>
              <w:numPr>
                <w:ilvl w:val="0"/>
                <w:numId w:val="59"/>
              </w:numPr>
              <w:spacing w:line="276" w:lineRule="auto"/>
              <w:ind w:hanging="501"/>
              <w:jc w:val="both"/>
              <w:rPr>
                <w:rFonts w:ascii="Bookman Old Style" w:hAnsi="Bookman Old Style"/>
                <w:color w:val="000000" w:themeColor="text1"/>
                <w:lang w:val="en-US"/>
              </w:rPr>
            </w:pPr>
            <w:r w:rsidRPr="00E0687B">
              <w:rPr>
                <w:rFonts w:ascii="Bookman Old Style" w:hAnsi="Bookman Old Style" w:cs="Bookman Old Style"/>
                <w:color w:val="000000" w:themeColor="text1"/>
                <w:lang w:val="id-ID"/>
              </w:rPr>
              <w:t>Pada</w:t>
            </w:r>
            <w:r w:rsidRPr="00E0687B">
              <w:rPr>
                <w:rFonts w:ascii="Bookman Old Style" w:hAnsi="Bookman Old Style" w:cs="Bookman Old Style"/>
                <w:color w:val="000000" w:themeColor="text1"/>
              </w:rPr>
              <w:t xml:space="preserve"> </w:t>
            </w:r>
            <w:r w:rsidRPr="00E0687B">
              <w:rPr>
                <w:rFonts w:ascii="Bookman Old Style" w:hAnsi="Bookman Old Style" w:cs="Bookman Old Style"/>
                <w:color w:val="000000" w:themeColor="text1"/>
                <w:lang w:val="id-ID"/>
              </w:rPr>
              <w:t>saat</w:t>
            </w:r>
            <w:r w:rsidRPr="00E0687B">
              <w:rPr>
                <w:rFonts w:ascii="Bookman Old Style" w:hAnsi="Bookman Old Style" w:cs="Bookman Old Style"/>
                <w:color w:val="000000" w:themeColor="text1"/>
              </w:rPr>
              <w:t xml:space="preserve"> </w:t>
            </w:r>
            <w:r w:rsidRPr="00E0687B">
              <w:rPr>
                <w:rFonts w:ascii="Bookman Old Style" w:hAnsi="Bookman Old Style" w:cs="Bookman Old Style"/>
                <w:color w:val="000000" w:themeColor="text1"/>
                <w:lang w:val="id-ID"/>
              </w:rPr>
              <w:t>Surat</w:t>
            </w:r>
            <w:r w:rsidRPr="00E0687B">
              <w:rPr>
                <w:rFonts w:ascii="Bookman Old Style" w:hAnsi="Bookman Old Style" w:cs="Bookman Old Style"/>
                <w:color w:val="000000" w:themeColor="text1"/>
              </w:rPr>
              <w:t xml:space="preserve"> </w:t>
            </w:r>
            <w:r w:rsidRPr="00E0687B">
              <w:rPr>
                <w:rFonts w:ascii="Bookman Old Style" w:hAnsi="Bookman Old Style" w:cs="Bookman Old Style"/>
                <w:color w:val="000000" w:themeColor="text1"/>
                <w:lang w:val="id-ID"/>
              </w:rPr>
              <w:t>Edaran</w:t>
            </w:r>
            <w:r w:rsidRPr="00E0687B">
              <w:rPr>
                <w:rFonts w:ascii="Bookman Old Style" w:hAnsi="Bookman Old Style" w:cs="Bookman Old Style"/>
                <w:color w:val="000000" w:themeColor="text1"/>
              </w:rPr>
              <w:t xml:space="preserve"> </w:t>
            </w:r>
            <w:r w:rsidRPr="00E0687B">
              <w:rPr>
                <w:rFonts w:ascii="Bookman Old Style" w:hAnsi="Bookman Old Style" w:cs="Bookman Old Style"/>
                <w:color w:val="000000" w:themeColor="text1"/>
                <w:lang w:val="id-ID"/>
              </w:rPr>
              <w:t>Otoritas</w:t>
            </w:r>
            <w:r w:rsidRPr="00E0687B">
              <w:rPr>
                <w:rFonts w:ascii="Bookman Old Style" w:hAnsi="Bookman Old Style" w:cs="Bookman Old Style"/>
                <w:color w:val="000000" w:themeColor="text1"/>
              </w:rPr>
              <w:t xml:space="preserve"> </w:t>
            </w:r>
            <w:r w:rsidRPr="00E0687B">
              <w:rPr>
                <w:rFonts w:ascii="Bookman Old Style" w:hAnsi="Bookman Old Style" w:cs="Bookman Old Style"/>
                <w:color w:val="000000" w:themeColor="text1"/>
                <w:lang w:val="id-ID"/>
              </w:rPr>
              <w:t>Jasa</w:t>
            </w:r>
            <w:r w:rsidRPr="00E0687B">
              <w:rPr>
                <w:rFonts w:ascii="Bookman Old Style" w:hAnsi="Bookman Old Style" w:cs="Bookman Old Style"/>
                <w:color w:val="000000" w:themeColor="text1"/>
              </w:rPr>
              <w:t xml:space="preserve"> </w:t>
            </w:r>
            <w:r w:rsidRPr="00E0687B">
              <w:rPr>
                <w:rFonts w:ascii="Bookman Old Style" w:hAnsi="Bookman Old Style" w:cs="Bookman Old Style"/>
                <w:color w:val="000000" w:themeColor="text1"/>
                <w:lang w:val="id-ID"/>
              </w:rPr>
              <w:t>Keuangan</w:t>
            </w:r>
            <w:r w:rsidRPr="00E0687B">
              <w:rPr>
                <w:rFonts w:ascii="Bookman Old Style" w:hAnsi="Bookman Old Style" w:cs="Bookman Old Style"/>
                <w:color w:val="000000" w:themeColor="text1"/>
              </w:rPr>
              <w:t xml:space="preserve"> </w:t>
            </w:r>
            <w:r w:rsidRPr="00E0687B">
              <w:rPr>
                <w:rFonts w:ascii="Bookman Old Style" w:hAnsi="Bookman Old Style" w:cs="Bookman Old Style"/>
                <w:color w:val="000000" w:themeColor="text1"/>
                <w:lang w:val="id-ID"/>
              </w:rPr>
              <w:t>ini</w:t>
            </w:r>
            <w:r w:rsidRPr="00E0687B">
              <w:rPr>
                <w:rFonts w:ascii="Bookman Old Style" w:hAnsi="Bookman Old Style" w:cs="Bookman Old Style"/>
                <w:color w:val="000000" w:themeColor="text1"/>
              </w:rPr>
              <w:t xml:space="preserve"> </w:t>
            </w:r>
            <w:r w:rsidRPr="00E0687B">
              <w:rPr>
                <w:rFonts w:ascii="Bookman Old Style" w:hAnsi="Bookman Old Style" w:cs="Bookman Old Style"/>
                <w:color w:val="000000" w:themeColor="text1"/>
                <w:lang w:val="id-ID"/>
              </w:rPr>
              <w:t>mulai</w:t>
            </w:r>
            <w:r w:rsidRPr="00E0687B">
              <w:rPr>
                <w:rFonts w:ascii="Bookman Old Style" w:hAnsi="Bookman Old Style" w:cs="Bookman Old Style"/>
                <w:color w:val="000000" w:themeColor="text1"/>
              </w:rPr>
              <w:t xml:space="preserve"> </w:t>
            </w:r>
            <w:r w:rsidRPr="00E0687B">
              <w:rPr>
                <w:rFonts w:ascii="Bookman Old Style" w:hAnsi="Bookman Old Style" w:cs="Bookman Old Style"/>
                <w:color w:val="000000" w:themeColor="text1"/>
                <w:lang w:val="id-ID"/>
              </w:rPr>
              <w:t>berlaku</w:t>
            </w:r>
            <w:r w:rsidRPr="00E0687B">
              <w:rPr>
                <w:rFonts w:ascii="Bookman Old Style" w:hAnsi="Bookman Old Style" w:cs="Bookman Old Style"/>
                <w:color w:val="000000" w:themeColor="text1"/>
                <w:lang w:val="en-US"/>
              </w:rPr>
              <w:t xml:space="preserve"> </w:t>
            </w:r>
            <w:r w:rsidRPr="00E0687B">
              <w:rPr>
                <w:rFonts w:ascii="Bookman Old Style" w:hAnsi="Bookman Old Style" w:cs="Bookman Old Style"/>
                <w:color w:val="000000" w:themeColor="text1"/>
                <w:lang w:val="id-ID"/>
              </w:rPr>
              <w:t xml:space="preserve">Surat Edaran Otoritas Jasa Keuangan </w:t>
            </w:r>
            <w:r w:rsidRPr="00E0687B">
              <w:rPr>
                <w:rFonts w:ascii="Bookman Old Style" w:hAnsi="Bookman Old Style" w:cs="Bookman Old Style"/>
                <w:color w:val="000000" w:themeColor="text1"/>
              </w:rPr>
              <w:t>N</w:t>
            </w:r>
            <w:r w:rsidRPr="00E0687B">
              <w:rPr>
                <w:rFonts w:ascii="Bookman Old Style" w:hAnsi="Bookman Old Style" w:cs="Bookman Old Style"/>
                <w:color w:val="000000" w:themeColor="text1"/>
                <w:lang w:val="id-ID"/>
              </w:rPr>
              <w:t xml:space="preserve">omor </w:t>
            </w:r>
            <w:r w:rsidRPr="00E0687B">
              <w:rPr>
                <w:rFonts w:ascii="Bookman Old Style" w:hAnsi="Bookman Old Style" w:cs="Bookman Old Style"/>
                <w:color w:val="000000" w:themeColor="text1"/>
              </w:rPr>
              <w:t>9</w:t>
            </w:r>
            <w:r w:rsidRPr="00E0687B">
              <w:rPr>
                <w:rFonts w:ascii="Bookman Old Style" w:hAnsi="Bookman Old Style" w:cs="Bookman Old Style"/>
                <w:color w:val="000000" w:themeColor="text1"/>
                <w:lang w:val="id-ID"/>
              </w:rPr>
              <w:t>/SEOJK.05/20</w:t>
            </w:r>
            <w:r w:rsidRPr="00E0687B">
              <w:rPr>
                <w:rFonts w:ascii="Bookman Old Style" w:hAnsi="Bookman Old Style" w:cs="Bookman Old Style"/>
                <w:color w:val="000000" w:themeColor="text1"/>
              </w:rPr>
              <w:t>21</w:t>
            </w:r>
            <w:r w:rsidRPr="00E0687B">
              <w:rPr>
                <w:rFonts w:ascii="Bookman Old Style" w:hAnsi="Bookman Old Style" w:cs="Bookman Old Style"/>
                <w:color w:val="000000" w:themeColor="text1"/>
                <w:lang w:val="id-ID"/>
              </w:rPr>
              <w:t xml:space="preserve"> tentang Bentuk dan Susunan Laporan Berkala Perusahaan Asuransi dan Perusahaan Reasuransi</w:t>
            </w:r>
            <w:r w:rsidRPr="00E0687B">
              <w:rPr>
                <w:rFonts w:ascii="Bookman Old Style" w:hAnsi="Bookman Old Style" w:cs="Bookman Old Style"/>
                <w:color w:val="000000" w:themeColor="text1"/>
              </w:rPr>
              <w:t xml:space="preserve"> </w:t>
            </w:r>
            <w:r w:rsidRPr="00E0687B">
              <w:rPr>
                <w:rFonts w:ascii="Bookman Old Style" w:hAnsi="Bookman Old Style" w:cs="Bookman Old Style"/>
                <w:color w:val="000000" w:themeColor="text1"/>
                <w:lang w:val="id-ID"/>
              </w:rPr>
              <w:t>dicabut dan dinyatakan tidak berlaku</w:t>
            </w:r>
          </w:p>
        </w:tc>
        <w:tc>
          <w:tcPr>
            <w:tcW w:w="6804" w:type="dxa"/>
          </w:tcPr>
          <w:p w14:paraId="0127B5D4" w14:textId="77777777" w:rsidR="008556F0" w:rsidRPr="008556F0" w:rsidRDefault="008556F0" w:rsidP="008556F0">
            <w:pPr>
              <w:spacing w:line="276" w:lineRule="auto"/>
              <w:jc w:val="both"/>
              <w:rPr>
                <w:rFonts w:ascii="Bookman Old Style" w:hAnsi="Bookman Old Style"/>
                <w:lang w:val="id-ID"/>
              </w:rPr>
            </w:pPr>
          </w:p>
        </w:tc>
        <w:tc>
          <w:tcPr>
            <w:tcW w:w="7938" w:type="dxa"/>
            <w:shd w:val="clear" w:color="auto" w:fill="auto"/>
          </w:tcPr>
          <w:p w14:paraId="6B7743E7" w14:textId="77777777" w:rsidR="008556F0" w:rsidRPr="008556F0" w:rsidRDefault="008556F0" w:rsidP="008556F0">
            <w:pPr>
              <w:spacing w:line="276" w:lineRule="auto"/>
              <w:jc w:val="both"/>
              <w:rPr>
                <w:rFonts w:ascii="Bookman Old Style" w:hAnsi="Bookman Old Style"/>
                <w:lang w:val="id-ID"/>
              </w:rPr>
            </w:pPr>
          </w:p>
        </w:tc>
      </w:tr>
      <w:tr w:rsidR="008556F0" w:rsidRPr="008556F0" w14:paraId="00818DB4" w14:textId="77777777" w:rsidTr="00E0687B">
        <w:tc>
          <w:tcPr>
            <w:tcW w:w="10296" w:type="dxa"/>
            <w:shd w:val="clear" w:color="auto" w:fill="auto"/>
          </w:tcPr>
          <w:p w14:paraId="2B72E334" w14:textId="2731D4B5" w:rsidR="008556F0" w:rsidRPr="00E0687B" w:rsidRDefault="008556F0" w:rsidP="008556F0">
            <w:pPr>
              <w:spacing w:line="276" w:lineRule="auto"/>
              <w:ind w:left="319"/>
              <w:jc w:val="both"/>
              <w:rPr>
                <w:rFonts w:ascii="Bookman Old Style" w:hAnsi="Bookman Old Style"/>
                <w:color w:val="000000" w:themeColor="text1"/>
                <w:lang w:val="id-ID"/>
              </w:rPr>
            </w:pPr>
          </w:p>
        </w:tc>
        <w:tc>
          <w:tcPr>
            <w:tcW w:w="6804" w:type="dxa"/>
          </w:tcPr>
          <w:p w14:paraId="7182FE0E" w14:textId="77777777" w:rsidR="008556F0" w:rsidRPr="008556F0" w:rsidRDefault="008556F0" w:rsidP="008556F0">
            <w:pPr>
              <w:spacing w:line="276" w:lineRule="auto"/>
              <w:jc w:val="both"/>
              <w:rPr>
                <w:rFonts w:ascii="Bookman Old Style" w:hAnsi="Bookman Old Style"/>
                <w:lang w:val="id-ID"/>
              </w:rPr>
            </w:pPr>
          </w:p>
        </w:tc>
        <w:tc>
          <w:tcPr>
            <w:tcW w:w="7938" w:type="dxa"/>
            <w:shd w:val="clear" w:color="auto" w:fill="auto"/>
          </w:tcPr>
          <w:p w14:paraId="495959D1" w14:textId="77777777" w:rsidR="008556F0" w:rsidRPr="008556F0" w:rsidRDefault="008556F0" w:rsidP="008556F0">
            <w:pPr>
              <w:spacing w:line="276" w:lineRule="auto"/>
              <w:jc w:val="both"/>
              <w:rPr>
                <w:rFonts w:ascii="Bookman Old Style" w:hAnsi="Bookman Old Style"/>
                <w:lang w:val="id-ID"/>
              </w:rPr>
            </w:pPr>
          </w:p>
        </w:tc>
      </w:tr>
      <w:tr w:rsidR="008556F0" w:rsidRPr="008556F0" w14:paraId="443302E0" w14:textId="10EC82C9" w:rsidTr="00E0687B">
        <w:tc>
          <w:tcPr>
            <w:tcW w:w="10296" w:type="dxa"/>
            <w:shd w:val="clear" w:color="auto" w:fill="auto"/>
          </w:tcPr>
          <w:p w14:paraId="6DAD6C70" w14:textId="77777777" w:rsidR="008556F0" w:rsidRPr="00E0687B" w:rsidRDefault="008556F0" w:rsidP="008556F0">
            <w:pPr>
              <w:spacing w:line="276" w:lineRule="auto"/>
              <w:jc w:val="both"/>
              <w:rPr>
                <w:rFonts w:ascii="Bookman Old Style" w:eastAsia="Bookman Old Style" w:hAnsi="Bookman Old Style"/>
                <w:color w:val="000000" w:themeColor="text1"/>
                <w:lang w:val="id-ID"/>
              </w:rPr>
            </w:pPr>
          </w:p>
        </w:tc>
        <w:tc>
          <w:tcPr>
            <w:tcW w:w="6804" w:type="dxa"/>
          </w:tcPr>
          <w:p w14:paraId="3125F24F" w14:textId="77777777" w:rsidR="008556F0" w:rsidRPr="008556F0" w:rsidRDefault="008556F0" w:rsidP="008556F0">
            <w:pPr>
              <w:spacing w:line="276" w:lineRule="auto"/>
              <w:jc w:val="both"/>
              <w:rPr>
                <w:rFonts w:ascii="Bookman Old Style" w:hAnsi="Bookman Old Style"/>
                <w:lang w:val="id-ID"/>
              </w:rPr>
            </w:pPr>
          </w:p>
        </w:tc>
        <w:tc>
          <w:tcPr>
            <w:tcW w:w="7938" w:type="dxa"/>
            <w:shd w:val="clear" w:color="auto" w:fill="auto"/>
          </w:tcPr>
          <w:p w14:paraId="17CD90A7" w14:textId="77777777" w:rsidR="008556F0" w:rsidRPr="008556F0" w:rsidRDefault="008556F0" w:rsidP="008556F0">
            <w:pPr>
              <w:spacing w:line="276" w:lineRule="auto"/>
              <w:jc w:val="both"/>
              <w:rPr>
                <w:rFonts w:ascii="Bookman Old Style" w:hAnsi="Bookman Old Style"/>
                <w:lang w:val="id-ID"/>
              </w:rPr>
            </w:pPr>
          </w:p>
        </w:tc>
      </w:tr>
      <w:tr w:rsidR="008556F0" w:rsidRPr="008556F0" w14:paraId="57762B55" w14:textId="39D9668C" w:rsidTr="00E0687B">
        <w:tc>
          <w:tcPr>
            <w:tcW w:w="10296" w:type="dxa"/>
            <w:shd w:val="clear" w:color="auto" w:fill="auto"/>
          </w:tcPr>
          <w:p w14:paraId="74022BA8" w14:textId="77777777" w:rsidR="008556F0" w:rsidRPr="00E0687B" w:rsidRDefault="008556F0" w:rsidP="008556F0">
            <w:pPr>
              <w:spacing w:line="276" w:lineRule="auto"/>
              <w:jc w:val="both"/>
              <w:rPr>
                <w:rFonts w:ascii="Bookman Old Style" w:eastAsia="Bookman Old Style" w:hAnsi="Bookman Old Style"/>
                <w:color w:val="000000" w:themeColor="text1"/>
                <w:lang w:val="id-ID"/>
              </w:rPr>
            </w:pPr>
            <w:r w:rsidRPr="00E0687B">
              <w:rPr>
                <w:rFonts w:ascii="Bookman Old Style" w:eastAsia="Bookman Old Style" w:hAnsi="Bookman Old Style"/>
                <w:color w:val="000000" w:themeColor="text1"/>
                <w:lang w:val="id-ID"/>
              </w:rPr>
              <w:t>Ditetapkan di Jakarta</w:t>
            </w:r>
          </w:p>
          <w:p w14:paraId="1251B589" w14:textId="77777777" w:rsidR="008556F0" w:rsidRPr="00E0687B" w:rsidRDefault="008556F0" w:rsidP="008556F0">
            <w:pPr>
              <w:spacing w:line="276" w:lineRule="auto"/>
              <w:jc w:val="both"/>
              <w:rPr>
                <w:rFonts w:ascii="Bookman Old Style" w:eastAsia="Times New Roman" w:hAnsi="Bookman Old Style"/>
                <w:color w:val="000000" w:themeColor="text1"/>
                <w:lang w:val="id-ID"/>
              </w:rPr>
            </w:pPr>
            <w:r w:rsidRPr="00E0687B">
              <w:rPr>
                <w:rFonts w:ascii="Bookman Old Style" w:eastAsia="Bookman Old Style" w:hAnsi="Bookman Old Style"/>
                <w:color w:val="000000" w:themeColor="text1"/>
                <w:lang w:val="id-ID"/>
              </w:rPr>
              <w:t>pada tanggal          2024</w:t>
            </w:r>
          </w:p>
        </w:tc>
        <w:tc>
          <w:tcPr>
            <w:tcW w:w="6804" w:type="dxa"/>
          </w:tcPr>
          <w:p w14:paraId="63ADF2A7" w14:textId="77777777" w:rsidR="008556F0" w:rsidRPr="008556F0" w:rsidRDefault="008556F0" w:rsidP="008556F0">
            <w:pPr>
              <w:spacing w:line="276" w:lineRule="auto"/>
              <w:jc w:val="both"/>
              <w:rPr>
                <w:rFonts w:ascii="Bookman Old Style" w:hAnsi="Bookman Old Style"/>
                <w:lang w:val="id-ID"/>
              </w:rPr>
            </w:pPr>
          </w:p>
        </w:tc>
        <w:tc>
          <w:tcPr>
            <w:tcW w:w="7938" w:type="dxa"/>
            <w:shd w:val="clear" w:color="auto" w:fill="auto"/>
          </w:tcPr>
          <w:p w14:paraId="2342DF1D" w14:textId="77777777" w:rsidR="008556F0" w:rsidRPr="008556F0" w:rsidRDefault="008556F0" w:rsidP="008556F0">
            <w:pPr>
              <w:spacing w:line="276" w:lineRule="auto"/>
              <w:jc w:val="both"/>
              <w:rPr>
                <w:rFonts w:ascii="Bookman Old Style" w:hAnsi="Bookman Old Style"/>
                <w:lang w:val="id-ID"/>
              </w:rPr>
            </w:pPr>
          </w:p>
        </w:tc>
      </w:tr>
      <w:tr w:rsidR="008556F0" w:rsidRPr="008556F0" w14:paraId="7B21A67F" w14:textId="03B4AA03" w:rsidTr="00E0687B">
        <w:tc>
          <w:tcPr>
            <w:tcW w:w="10296" w:type="dxa"/>
            <w:shd w:val="clear" w:color="auto" w:fill="auto"/>
          </w:tcPr>
          <w:p w14:paraId="6B6946E0" w14:textId="77777777" w:rsidR="008556F0" w:rsidRPr="00E0687B" w:rsidRDefault="008556F0" w:rsidP="008556F0">
            <w:pPr>
              <w:spacing w:line="276" w:lineRule="auto"/>
              <w:jc w:val="both"/>
              <w:rPr>
                <w:rFonts w:ascii="Bookman Old Style" w:eastAsia="Bookman Old Style" w:hAnsi="Bookman Old Style"/>
                <w:color w:val="000000" w:themeColor="text1"/>
                <w:lang w:val="id-ID"/>
              </w:rPr>
            </w:pPr>
          </w:p>
        </w:tc>
        <w:tc>
          <w:tcPr>
            <w:tcW w:w="6804" w:type="dxa"/>
          </w:tcPr>
          <w:p w14:paraId="40D0E7E6" w14:textId="77777777" w:rsidR="008556F0" w:rsidRPr="008556F0" w:rsidRDefault="008556F0" w:rsidP="008556F0">
            <w:pPr>
              <w:spacing w:line="276" w:lineRule="auto"/>
              <w:jc w:val="both"/>
              <w:rPr>
                <w:rFonts w:ascii="Bookman Old Style" w:hAnsi="Bookman Old Style"/>
                <w:lang w:val="id-ID"/>
              </w:rPr>
            </w:pPr>
          </w:p>
        </w:tc>
        <w:tc>
          <w:tcPr>
            <w:tcW w:w="7938" w:type="dxa"/>
            <w:shd w:val="clear" w:color="auto" w:fill="auto"/>
          </w:tcPr>
          <w:p w14:paraId="295D4B62" w14:textId="77777777" w:rsidR="008556F0" w:rsidRPr="008556F0" w:rsidRDefault="008556F0" w:rsidP="008556F0">
            <w:pPr>
              <w:spacing w:line="276" w:lineRule="auto"/>
              <w:jc w:val="both"/>
              <w:rPr>
                <w:rFonts w:ascii="Bookman Old Style" w:hAnsi="Bookman Old Style"/>
                <w:lang w:val="id-ID"/>
              </w:rPr>
            </w:pPr>
          </w:p>
        </w:tc>
      </w:tr>
      <w:tr w:rsidR="008556F0" w:rsidRPr="008556F0" w14:paraId="76A67A66" w14:textId="01C3A18B" w:rsidTr="00E0687B">
        <w:tc>
          <w:tcPr>
            <w:tcW w:w="10296" w:type="dxa"/>
            <w:shd w:val="clear" w:color="auto" w:fill="auto"/>
          </w:tcPr>
          <w:p w14:paraId="7EFB6D33" w14:textId="644D0FCC" w:rsidR="008556F0" w:rsidRPr="00E0687B" w:rsidRDefault="008556F0" w:rsidP="008556F0">
            <w:pPr>
              <w:spacing w:line="276" w:lineRule="auto"/>
              <w:jc w:val="both"/>
              <w:rPr>
                <w:rFonts w:ascii="Bookman Old Style" w:eastAsia="Bookman Old Style" w:hAnsi="Bookman Old Style"/>
                <w:color w:val="000000" w:themeColor="text1"/>
                <w:lang w:val="en-US"/>
              </w:rPr>
            </w:pPr>
            <w:r w:rsidRPr="00E0687B">
              <w:rPr>
                <w:rFonts w:ascii="Bookman Old Style" w:eastAsia="Bookman Old Style" w:hAnsi="Bookman Old Style"/>
                <w:color w:val="000000" w:themeColor="text1"/>
                <w:lang w:val="id-ID"/>
              </w:rPr>
              <w:t>KE</w:t>
            </w:r>
            <w:r w:rsidRPr="00E0687B">
              <w:rPr>
                <w:rFonts w:ascii="Bookman Old Style" w:eastAsia="Bookman Old Style" w:hAnsi="Bookman Old Style"/>
                <w:color w:val="000000" w:themeColor="text1"/>
                <w:lang w:val="en-US"/>
              </w:rPr>
              <w:t>PALA EKSEKUTIF PENGAWAS PERASURANSIAN, PENJAMINAN, DAN DANA PENSIUN OTORITAS JASA KEUANGAN,</w:t>
            </w:r>
          </w:p>
          <w:p w14:paraId="41C03E33" w14:textId="77777777" w:rsidR="008556F0" w:rsidRPr="00E0687B" w:rsidRDefault="008556F0" w:rsidP="008556F0">
            <w:pPr>
              <w:spacing w:line="276" w:lineRule="auto"/>
              <w:jc w:val="both"/>
              <w:rPr>
                <w:rFonts w:ascii="Bookman Old Style" w:eastAsia="Bookman Old Style" w:hAnsi="Bookman Old Style"/>
                <w:color w:val="000000" w:themeColor="text1"/>
                <w:lang w:val="en-US"/>
              </w:rPr>
            </w:pPr>
          </w:p>
          <w:p w14:paraId="4B3F6419" w14:textId="77777777" w:rsidR="008556F0" w:rsidRPr="00E0687B" w:rsidRDefault="008556F0" w:rsidP="008556F0">
            <w:pPr>
              <w:spacing w:line="276" w:lineRule="auto"/>
              <w:jc w:val="both"/>
              <w:rPr>
                <w:rFonts w:ascii="Bookman Old Style" w:eastAsia="Bookman Old Style" w:hAnsi="Bookman Old Style"/>
                <w:color w:val="000000" w:themeColor="text1"/>
                <w:lang w:val="en-US"/>
              </w:rPr>
            </w:pPr>
          </w:p>
          <w:p w14:paraId="6397B475" w14:textId="77777777" w:rsidR="008556F0" w:rsidRPr="00E0687B" w:rsidRDefault="008556F0" w:rsidP="008556F0">
            <w:pPr>
              <w:spacing w:line="276" w:lineRule="auto"/>
              <w:jc w:val="both"/>
              <w:rPr>
                <w:rFonts w:ascii="Bookman Old Style" w:eastAsia="Bookman Old Style" w:hAnsi="Bookman Old Style"/>
                <w:color w:val="000000" w:themeColor="text1"/>
                <w:lang w:val="en-US"/>
              </w:rPr>
            </w:pPr>
          </w:p>
          <w:p w14:paraId="789B4E03" w14:textId="77777777" w:rsidR="008556F0" w:rsidRPr="00E0687B" w:rsidRDefault="008556F0" w:rsidP="008556F0">
            <w:pPr>
              <w:spacing w:line="276" w:lineRule="auto"/>
              <w:jc w:val="both"/>
              <w:rPr>
                <w:rFonts w:ascii="Bookman Old Style" w:eastAsia="Bookman Old Style" w:hAnsi="Bookman Old Style"/>
                <w:color w:val="000000" w:themeColor="text1"/>
                <w:lang w:val="en-US"/>
              </w:rPr>
            </w:pPr>
          </w:p>
          <w:p w14:paraId="0E993CAF" w14:textId="77777777" w:rsidR="008556F0" w:rsidRPr="00E0687B" w:rsidRDefault="008556F0" w:rsidP="008556F0">
            <w:pPr>
              <w:spacing w:line="276" w:lineRule="auto"/>
              <w:jc w:val="both"/>
              <w:rPr>
                <w:rFonts w:ascii="Bookman Old Style" w:eastAsia="Bookman Old Style" w:hAnsi="Bookman Old Style"/>
                <w:color w:val="000000" w:themeColor="text1"/>
                <w:lang w:val="id-ID"/>
              </w:rPr>
            </w:pPr>
            <w:r w:rsidRPr="00E0687B">
              <w:rPr>
                <w:rFonts w:ascii="Bookman Old Style" w:eastAsia="Bookman Old Style" w:hAnsi="Bookman Old Style"/>
                <w:color w:val="000000" w:themeColor="text1"/>
                <w:lang w:val="id-ID"/>
              </w:rPr>
              <w:t>ttd</w:t>
            </w:r>
          </w:p>
          <w:p w14:paraId="27B9C27E" w14:textId="3495510D" w:rsidR="008556F0" w:rsidRPr="00E0687B" w:rsidRDefault="008556F0" w:rsidP="008556F0">
            <w:pPr>
              <w:spacing w:line="276" w:lineRule="auto"/>
              <w:jc w:val="both"/>
              <w:rPr>
                <w:rFonts w:ascii="Bookman Old Style" w:eastAsia="Bookman Old Style" w:hAnsi="Bookman Old Style"/>
                <w:color w:val="000000" w:themeColor="text1"/>
                <w:lang w:val="en-US"/>
              </w:rPr>
            </w:pPr>
            <w:r w:rsidRPr="00E0687B">
              <w:rPr>
                <w:rFonts w:ascii="Bookman Old Style" w:eastAsia="Bookman Old Style" w:hAnsi="Bookman Old Style"/>
                <w:color w:val="000000" w:themeColor="text1"/>
                <w:lang w:val="en-US"/>
              </w:rPr>
              <w:lastRenderedPageBreak/>
              <w:t>OGI PRASTOMIYYONO</w:t>
            </w:r>
          </w:p>
        </w:tc>
        <w:tc>
          <w:tcPr>
            <w:tcW w:w="6804" w:type="dxa"/>
          </w:tcPr>
          <w:p w14:paraId="1C67291A" w14:textId="77777777" w:rsidR="008556F0" w:rsidRPr="008556F0" w:rsidRDefault="008556F0" w:rsidP="008556F0">
            <w:pPr>
              <w:spacing w:line="276" w:lineRule="auto"/>
              <w:jc w:val="both"/>
              <w:rPr>
                <w:rFonts w:ascii="Bookman Old Style" w:hAnsi="Bookman Old Style"/>
                <w:lang w:val="id-ID"/>
              </w:rPr>
            </w:pPr>
          </w:p>
        </w:tc>
        <w:tc>
          <w:tcPr>
            <w:tcW w:w="7938" w:type="dxa"/>
            <w:shd w:val="clear" w:color="auto" w:fill="auto"/>
          </w:tcPr>
          <w:p w14:paraId="3CA08F4E" w14:textId="77777777" w:rsidR="008556F0" w:rsidRPr="008556F0" w:rsidRDefault="008556F0" w:rsidP="008556F0">
            <w:pPr>
              <w:spacing w:line="276" w:lineRule="auto"/>
              <w:jc w:val="both"/>
              <w:rPr>
                <w:rFonts w:ascii="Bookman Old Style" w:hAnsi="Bookman Old Style"/>
                <w:lang w:val="id-ID"/>
              </w:rPr>
            </w:pPr>
          </w:p>
        </w:tc>
      </w:tr>
      <w:tr w:rsidR="008556F0" w:rsidRPr="00217457" w14:paraId="67C7C48B" w14:textId="5F9019C0" w:rsidTr="00E0687B">
        <w:tc>
          <w:tcPr>
            <w:tcW w:w="10296" w:type="dxa"/>
            <w:shd w:val="clear" w:color="auto" w:fill="auto"/>
          </w:tcPr>
          <w:p w14:paraId="6BB29DCD" w14:textId="77777777" w:rsidR="008556F0" w:rsidRPr="00217457" w:rsidRDefault="008556F0" w:rsidP="008556F0">
            <w:pPr>
              <w:spacing w:line="276" w:lineRule="auto"/>
              <w:jc w:val="both"/>
              <w:rPr>
                <w:rFonts w:ascii="Bookman Old Style" w:eastAsia="Bookman Old Style" w:hAnsi="Bookman Old Style"/>
                <w:color w:val="000000" w:themeColor="text1"/>
                <w:lang w:val="id-ID"/>
              </w:rPr>
            </w:pPr>
          </w:p>
        </w:tc>
        <w:tc>
          <w:tcPr>
            <w:tcW w:w="6804" w:type="dxa"/>
          </w:tcPr>
          <w:p w14:paraId="3E5CC054" w14:textId="77777777" w:rsidR="008556F0" w:rsidRPr="00217457" w:rsidRDefault="008556F0" w:rsidP="008556F0">
            <w:pPr>
              <w:spacing w:line="276" w:lineRule="auto"/>
              <w:jc w:val="both"/>
              <w:rPr>
                <w:rFonts w:ascii="Bookman Old Style" w:hAnsi="Bookman Old Style"/>
                <w:vertAlign w:val="superscript"/>
                <w:lang w:val="id-ID"/>
              </w:rPr>
            </w:pPr>
          </w:p>
        </w:tc>
        <w:tc>
          <w:tcPr>
            <w:tcW w:w="7938" w:type="dxa"/>
            <w:shd w:val="clear" w:color="auto" w:fill="auto"/>
          </w:tcPr>
          <w:p w14:paraId="074B1DED" w14:textId="77777777" w:rsidR="008556F0" w:rsidRPr="00217457" w:rsidRDefault="008556F0" w:rsidP="008556F0">
            <w:pPr>
              <w:spacing w:line="276" w:lineRule="auto"/>
              <w:jc w:val="both"/>
              <w:rPr>
                <w:rFonts w:ascii="Bookman Old Style" w:hAnsi="Bookman Old Style"/>
                <w:vertAlign w:val="superscript"/>
                <w:lang w:val="id-ID"/>
              </w:rPr>
            </w:pPr>
          </w:p>
        </w:tc>
      </w:tr>
      <w:tr w:rsidR="00217457" w:rsidRPr="00217457" w14:paraId="19AA04A0" w14:textId="77777777" w:rsidTr="00E0687B">
        <w:tc>
          <w:tcPr>
            <w:tcW w:w="10296" w:type="dxa"/>
            <w:shd w:val="clear" w:color="auto" w:fill="auto"/>
          </w:tcPr>
          <w:p w14:paraId="23D7B7AC" w14:textId="3A30FF7D" w:rsidR="00217457" w:rsidRPr="00217457" w:rsidRDefault="00217457" w:rsidP="008556F0">
            <w:pPr>
              <w:spacing w:line="276" w:lineRule="auto"/>
              <w:jc w:val="both"/>
              <w:rPr>
                <w:rFonts w:ascii="Bookman Old Style" w:eastAsia="Bookman Old Style" w:hAnsi="Bookman Old Style"/>
                <w:color w:val="000000" w:themeColor="text1"/>
                <w:lang w:val="id-ID"/>
              </w:rPr>
            </w:pPr>
            <w:r w:rsidRPr="00217457">
              <w:rPr>
                <w:rFonts w:ascii="Bookman Old Style" w:eastAsia="Bookman Old Style" w:hAnsi="Bookman Old Style"/>
                <w:color w:val="000000" w:themeColor="text1"/>
                <w:lang w:val="id-ID"/>
              </w:rPr>
              <w:t>LAMPIRAN</w:t>
            </w:r>
            <w:r>
              <w:rPr>
                <w:rFonts w:ascii="Bookman Old Style" w:eastAsia="Bookman Old Style" w:hAnsi="Bookman Old Style"/>
                <w:color w:val="000000" w:themeColor="text1"/>
                <w:lang w:val="id-ID"/>
              </w:rPr>
              <w:t xml:space="preserve"> I</w:t>
            </w:r>
          </w:p>
        </w:tc>
        <w:tc>
          <w:tcPr>
            <w:tcW w:w="6804" w:type="dxa"/>
          </w:tcPr>
          <w:p w14:paraId="25AE04FF" w14:textId="77777777" w:rsidR="00217457" w:rsidRPr="00217457" w:rsidRDefault="00217457" w:rsidP="008556F0">
            <w:pPr>
              <w:spacing w:line="276" w:lineRule="auto"/>
              <w:jc w:val="both"/>
              <w:rPr>
                <w:rFonts w:ascii="Bookman Old Style" w:hAnsi="Bookman Old Style"/>
                <w:vertAlign w:val="superscript"/>
                <w:lang w:val="id-ID"/>
              </w:rPr>
            </w:pPr>
          </w:p>
        </w:tc>
        <w:tc>
          <w:tcPr>
            <w:tcW w:w="7938" w:type="dxa"/>
            <w:shd w:val="clear" w:color="auto" w:fill="auto"/>
          </w:tcPr>
          <w:p w14:paraId="2002775E" w14:textId="77777777" w:rsidR="00217457" w:rsidRPr="00217457" w:rsidRDefault="00217457" w:rsidP="008556F0">
            <w:pPr>
              <w:spacing w:line="276" w:lineRule="auto"/>
              <w:jc w:val="both"/>
              <w:rPr>
                <w:rFonts w:ascii="Bookman Old Style" w:hAnsi="Bookman Old Style"/>
                <w:vertAlign w:val="superscript"/>
                <w:lang w:val="id-ID"/>
              </w:rPr>
            </w:pPr>
          </w:p>
        </w:tc>
      </w:tr>
      <w:tr w:rsidR="00217457" w:rsidRPr="00217457" w14:paraId="4A96586C" w14:textId="77777777" w:rsidTr="00E0687B">
        <w:tc>
          <w:tcPr>
            <w:tcW w:w="10296" w:type="dxa"/>
            <w:shd w:val="clear" w:color="auto" w:fill="auto"/>
          </w:tcPr>
          <w:p w14:paraId="5FFE7552" w14:textId="523A3F4E" w:rsidR="00217457" w:rsidRPr="00217457" w:rsidRDefault="00217457" w:rsidP="008556F0">
            <w:pPr>
              <w:spacing w:line="276" w:lineRule="auto"/>
              <w:jc w:val="both"/>
              <w:rPr>
                <w:rFonts w:ascii="Bookman Old Style" w:eastAsia="Bookman Old Style" w:hAnsi="Bookman Old Style"/>
                <w:color w:val="000000" w:themeColor="text1"/>
                <w:lang w:val="id-ID"/>
              </w:rPr>
            </w:pPr>
            <w:r>
              <w:rPr>
                <w:rFonts w:ascii="Bookman Old Style" w:eastAsia="Bookman Old Style" w:hAnsi="Bookman Old Style"/>
                <w:color w:val="000000" w:themeColor="text1"/>
                <w:lang w:val="id-ID"/>
              </w:rPr>
              <w:t xml:space="preserve">FORMAT LAPORAN </w:t>
            </w:r>
            <w:r w:rsidR="003052FB">
              <w:rPr>
                <w:rFonts w:ascii="Bookman Old Style" w:eastAsia="Bookman Old Style" w:hAnsi="Bookman Old Style"/>
                <w:color w:val="000000" w:themeColor="text1"/>
                <w:lang w:val="id-ID"/>
              </w:rPr>
              <w:t>KEUANGAN PERUSAHAAN</w:t>
            </w:r>
            <w:r w:rsidR="00EC652A">
              <w:rPr>
                <w:rFonts w:ascii="Bookman Old Style" w:eastAsia="Bookman Old Style" w:hAnsi="Bookman Old Style"/>
                <w:color w:val="000000" w:themeColor="text1"/>
                <w:lang w:val="id-ID"/>
              </w:rPr>
              <w:t xml:space="preserve"> ASURANSI UMUM</w:t>
            </w:r>
            <w:r w:rsidR="003052FB">
              <w:rPr>
                <w:rFonts w:ascii="Bookman Old Style" w:eastAsia="Bookman Old Style" w:hAnsi="Bookman Old Style"/>
                <w:color w:val="000000" w:themeColor="text1"/>
                <w:lang w:val="id-ID"/>
              </w:rPr>
              <w:t xml:space="preserve"> </w:t>
            </w:r>
            <w:r w:rsidR="00EC652A">
              <w:rPr>
                <w:rFonts w:ascii="Bookman Old Style" w:eastAsia="Bookman Old Style" w:hAnsi="Bookman Old Style"/>
                <w:color w:val="000000" w:themeColor="text1"/>
                <w:lang w:val="id-ID"/>
              </w:rPr>
              <w:t>DAN REASURANSI</w:t>
            </w:r>
          </w:p>
        </w:tc>
        <w:tc>
          <w:tcPr>
            <w:tcW w:w="6804" w:type="dxa"/>
          </w:tcPr>
          <w:p w14:paraId="3FE7BD34" w14:textId="77777777" w:rsidR="00217457" w:rsidRPr="00217457" w:rsidRDefault="00217457" w:rsidP="008556F0">
            <w:pPr>
              <w:spacing w:line="276" w:lineRule="auto"/>
              <w:jc w:val="both"/>
              <w:rPr>
                <w:rFonts w:ascii="Bookman Old Style" w:hAnsi="Bookman Old Style"/>
                <w:vertAlign w:val="superscript"/>
                <w:lang w:val="id-ID"/>
              </w:rPr>
            </w:pPr>
          </w:p>
        </w:tc>
        <w:tc>
          <w:tcPr>
            <w:tcW w:w="7938" w:type="dxa"/>
            <w:shd w:val="clear" w:color="auto" w:fill="auto"/>
          </w:tcPr>
          <w:p w14:paraId="38525BBE" w14:textId="77777777" w:rsidR="00217457" w:rsidRPr="00217457" w:rsidRDefault="00217457" w:rsidP="008556F0">
            <w:pPr>
              <w:spacing w:line="276" w:lineRule="auto"/>
              <w:jc w:val="both"/>
              <w:rPr>
                <w:rFonts w:ascii="Bookman Old Style" w:hAnsi="Bookman Old Style"/>
                <w:vertAlign w:val="superscript"/>
                <w:lang w:val="id-ID"/>
              </w:rPr>
            </w:pPr>
          </w:p>
        </w:tc>
      </w:tr>
      <w:tr w:rsidR="00217457" w:rsidRPr="00217457" w14:paraId="6EF90950" w14:textId="77777777" w:rsidTr="00E0687B">
        <w:tc>
          <w:tcPr>
            <w:tcW w:w="10296" w:type="dxa"/>
            <w:shd w:val="clear" w:color="auto" w:fill="auto"/>
          </w:tcPr>
          <w:p w14:paraId="044CADE4" w14:textId="77777777" w:rsidR="00217457" w:rsidRPr="00217457" w:rsidRDefault="00217457" w:rsidP="008556F0">
            <w:pPr>
              <w:spacing w:line="276" w:lineRule="auto"/>
              <w:jc w:val="both"/>
              <w:rPr>
                <w:rFonts w:ascii="Bookman Old Style" w:eastAsia="Bookman Old Style" w:hAnsi="Bookman Old Style"/>
                <w:color w:val="000000" w:themeColor="text1"/>
                <w:lang w:val="id-ID"/>
              </w:rPr>
            </w:pPr>
          </w:p>
        </w:tc>
        <w:tc>
          <w:tcPr>
            <w:tcW w:w="6804" w:type="dxa"/>
          </w:tcPr>
          <w:p w14:paraId="0CB7B1B0" w14:textId="77777777" w:rsidR="00217457" w:rsidRPr="00217457" w:rsidRDefault="00217457" w:rsidP="008556F0">
            <w:pPr>
              <w:spacing w:line="276" w:lineRule="auto"/>
              <w:jc w:val="both"/>
              <w:rPr>
                <w:rFonts w:ascii="Bookman Old Style" w:hAnsi="Bookman Old Style"/>
                <w:vertAlign w:val="superscript"/>
                <w:lang w:val="id-ID"/>
              </w:rPr>
            </w:pPr>
          </w:p>
        </w:tc>
        <w:tc>
          <w:tcPr>
            <w:tcW w:w="7938" w:type="dxa"/>
            <w:shd w:val="clear" w:color="auto" w:fill="auto"/>
          </w:tcPr>
          <w:p w14:paraId="7E2866B4" w14:textId="77777777" w:rsidR="00217457" w:rsidRPr="00217457" w:rsidRDefault="00217457" w:rsidP="008556F0">
            <w:pPr>
              <w:spacing w:line="276" w:lineRule="auto"/>
              <w:jc w:val="both"/>
              <w:rPr>
                <w:rFonts w:ascii="Bookman Old Style" w:hAnsi="Bookman Old Style"/>
                <w:vertAlign w:val="superscript"/>
                <w:lang w:val="id-ID"/>
              </w:rPr>
            </w:pPr>
          </w:p>
        </w:tc>
      </w:tr>
      <w:tr w:rsidR="00217457" w:rsidRPr="00217457" w14:paraId="4EADB14A" w14:textId="77777777" w:rsidTr="00BD32C7">
        <w:tc>
          <w:tcPr>
            <w:tcW w:w="10296" w:type="dxa"/>
            <w:shd w:val="clear" w:color="auto" w:fill="auto"/>
          </w:tcPr>
          <w:p w14:paraId="6D125D5B" w14:textId="2381DEA5" w:rsidR="00217457" w:rsidRPr="00217457" w:rsidRDefault="00217457" w:rsidP="00BD32C7">
            <w:pPr>
              <w:spacing w:line="276" w:lineRule="auto"/>
              <w:jc w:val="both"/>
              <w:rPr>
                <w:rFonts w:ascii="Bookman Old Style" w:eastAsia="Bookman Old Style" w:hAnsi="Bookman Old Style"/>
                <w:color w:val="000000" w:themeColor="text1"/>
                <w:lang w:val="id-ID"/>
              </w:rPr>
            </w:pPr>
            <w:r w:rsidRPr="00217457">
              <w:rPr>
                <w:rFonts w:ascii="Bookman Old Style" w:eastAsia="Bookman Old Style" w:hAnsi="Bookman Old Style"/>
                <w:color w:val="000000" w:themeColor="text1"/>
                <w:lang w:val="id-ID"/>
              </w:rPr>
              <w:t>LAMPIRAN</w:t>
            </w:r>
            <w:r>
              <w:rPr>
                <w:rFonts w:ascii="Bookman Old Style" w:eastAsia="Bookman Old Style" w:hAnsi="Bookman Old Style"/>
                <w:color w:val="000000" w:themeColor="text1"/>
                <w:lang w:val="id-ID"/>
              </w:rPr>
              <w:t xml:space="preserve"> II</w:t>
            </w:r>
          </w:p>
        </w:tc>
        <w:tc>
          <w:tcPr>
            <w:tcW w:w="6804" w:type="dxa"/>
          </w:tcPr>
          <w:p w14:paraId="7494587A" w14:textId="77777777" w:rsidR="00217457" w:rsidRPr="00217457" w:rsidRDefault="00217457" w:rsidP="00BD32C7">
            <w:pPr>
              <w:spacing w:line="276" w:lineRule="auto"/>
              <w:jc w:val="both"/>
              <w:rPr>
                <w:rFonts w:ascii="Bookman Old Style" w:hAnsi="Bookman Old Style"/>
                <w:vertAlign w:val="superscript"/>
                <w:lang w:val="id-ID"/>
              </w:rPr>
            </w:pPr>
          </w:p>
        </w:tc>
        <w:tc>
          <w:tcPr>
            <w:tcW w:w="7938" w:type="dxa"/>
            <w:shd w:val="clear" w:color="auto" w:fill="auto"/>
          </w:tcPr>
          <w:p w14:paraId="7A133A3A" w14:textId="77777777" w:rsidR="00217457" w:rsidRPr="00217457" w:rsidRDefault="00217457" w:rsidP="00BD32C7">
            <w:pPr>
              <w:spacing w:line="276" w:lineRule="auto"/>
              <w:jc w:val="both"/>
              <w:rPr>
                <w:rFonts w:ascii="Bookman Old Style" w:hAnsi="Bookman Old Style"/>
                <w:vertAlign w:val="superscript"/>
                <w:lang w:val="id-ID"/>
              </w:rPr>
            </w:pPr>
          </w:p>
        </w:tc>
      </w:tr>
      <w:tr w:rsidR="00217457" w:rsidRPr="00217457" w14:paraId="707FDB1B" w14:textId="77777777" w:rsidTr="00BD32C7">
        <w:tc>
          <w:tcPr>
            <w:tcW w:w="10296" w:type="dxa"/>
            <w:shd w:val="clear" w:color="auto" w:fill="auto"/>
          </w:tcPr>
          <w:p w14:paraId="6A1F56A0" w14:textId="1F9B6DA0" w:rsidR="00217457" w:rsidRPr="00217457" w:rsidRDefault="00EC652A" w:rsidP="00BD32C7">
            <w:pPr>
              <w:spacing w:line="276" w:lineRule="auto"/>
              <w:jc w:val="both"/>
              <w:rPr>
                <w:rFonts w:ascii="Bookman Old Style" w:eastAsia="Bookman Old Style" w:hAnsi="Bookman Old Style"/>
                <w:color w:val="000000" w:themeColor="text1"/>
                <w:lang w:val="id-ID"/>
              </w:rPr>
            </w:pPr>
            <w:r>
              <w:rPr>
                <w:rFonts w:ascii="Bookman Old Style" w:eastAsia="Bookman Old Style" w:hAnsi="Bookman Old Style"/>
                <w:color w:val="000000" w:themeColor="text1"/>
                <w:lang w:val="id-ID"/>
              </w:rPr>
              <w:t xml:space="preserve">FORMAT LAPORAN KEUANGAN PERUSAHAAN ASURANSI </w:t>
            </w:r>
            <w:r>
              <w:rPr>
                <w:rFonts w:ascii="Bookman Old Style" w:eastAsia="Bookman Old Style" w:hAnsi="Bookman Old Style"/>
                <w:color w:val="000000" w:themeColor="text1"/>
                <w:lang w:val="id-ID"/>
              </w:rPr>
              <w:t>JIWA</w:t>
            </w:r>
          </w:p>
        </w:tc>
        <w:tc>
          <w:tcPr>
            <w:tcW w:w="6804" w:type="dxa"/>
          </w:tcPr>
          <w:p w14:paraId="4F4B3AE0" w14:textId="77777777" w:rsidR="00217457" w:rsidRPr="00217457" w:rsidRDefault="00217457" w:rsidP="00BD32C7">
            <w:pPr>
              <w:spacing w:line="276" w:lineRule="auto"/>
              <w:jc w:val="both"/>
              <w:rPr>
                <w:rFonts w:ascii="Bookman Old Style" w:hAnsi="Bookman Old Style"/>
                <w:vertAlign w:val="superscript"/>
                <w:lang w:val="id-ID"/>
              </w:rPr>
            </w:pPr>
          </w:p>
        </w:tc>
        <w:tc>
          <w:tcPr>
            <w:tcW w:w="7938" w:type="dxa"/>
            <w:shd w:val="clear" w:color="auto" w:fill="auto"/>
          </w:tcPr>
          <w:p w14:paraId="141E7BCB" w14:textId="77777777" w:rsidR="00217457" w:rsidRPr="00217457" w:rsidRDefault="00217457" w:rsidP="00BD32C7">
            <w:pPr>
              <w:spacing w:line="276" w:lineRule="auto"/>
              <w:jc w:val="both"/>
              <w:rPr>
                <w:rFonts w:ascii="Bookman Old Style" w:hAnsi="Bookman Old Style"/>
                <w:vertAlign w:val="superscript"/>
                <w:lang w:val="id-ID"/>
              </w:rPr>
            </w:pPr>
          </w:p>
        </w:tc>
      </w:tr>
      <w:tr w:rsidR="00217457" w:rsidRPr="00217457" w14:paraId="716B6D2B" w14:textId="77777777" w:rsidTr="00E0687B">
        <w:tc>
          <w:tcPr>
            <w:tcW w:w="10296" w:type="dxa"/>
            <w:shd w:val="clear" w:color="auto" w:fill="auto"/>
          </w:tcPr>
          <w:p w14:paraId="62E740EA" w14:textId="77777777" w:rsidR="00217457" w:rsidRPr="00217457" w:rsidRDefault="00217457" w:rsidP="008556F0">
            <w:pPr>
              <w:spacing w:line="276" w:lineRule="auto"/>
              <w:jc w:val="both"/>
              <w:rPr>
                <w:rFonts w:ascii="Bookman Old Style" w:eastAsia="Bookman Old Style" w:hAnsi="Bookman Old Style"/>
                <w:color w:val="000000" w:themeColor="text1"/>
                <w:lang w:val="id-ID"/>
              </w:rPr>
            </w:pPr>
          </w:p>
        </w:tc>
        <w:tc>
          <w:tcPr>
            <w:tcW w:w="6804" w:type="dxa"/>
          </w:tcPr>
          <w:p w14:paraId="5CB23EC7" w14:textId="77777777" w:rsidR="00217457" w:rsidRPr="00217457" w:rsidRDefault="00217457" w:rsidP="008556F0">
            <w:pPr>
              <w:spacing w:line="276" w:lineRule="auto"/>
              <w:jc w:val="both"/>
              <w:rPr>
                <w:rFonts w:ascii="Bookman Old Style" w:hAnsi="Bookman Old Style"/>
                <w:vertAlign w:val="superscript"/>
                <w:lang w:val="id-ID"/>
              </w:rPr>
            </w:pPr>
          </w:p>
        </w:tc>
        <w:tc>
          <w:tcPr>
            <w:tcW w:w="7938" w:type="dxa"/>
            <w:shd w:val="clear" w:color="auto" w:fill="auto"/>
          </w:tcPr>
          <w:p w14:paraId="3D1F361B" w14:textId="77777777" w:rsidR="00217457" w:rsidRPr="00217457" w:rsidRDefault="00217457" w:rsidP="008556F0">
            <w:pPr>
              <w:spacing w:line="276" w:lineRule="auto"/>
              <w:jc w:val="both"/>
              <w:rPr>
                <w:rFonts w:ascii="Bookman Old Style" w:hAnsi="Bookman Old Style"/>
                <w:vertAlign w:val="superscript"/>
                <w:lang w:val="id-ID"/>
              </w:rPr>
            </w:pPr>
          </w:p>
        </w:tc>
      </w:tr>
      <w:tr w:rsidR="00217457" w:rsidRPr="00217457" w14:paraId="0E563087" w14:textId="77777777" w:rsidTr="00E0687B">
        <w:tc>
          <w:tcPr>
            <w:tcW w:w="10296" w:type="dxa"/>
            <w:shd w:val="clear" w:color="auto" w:fill="auto"/>
          </w:tcPr>
          <w:p w14:paraId="4147EFC6" w14:textId="6986DE5F" w:rsidR="00217457" w:rsidRPr="00217457" w:rsidRDefault="00217457" w:rsidP="008556F0">
            <w:pPr>
              <w:spacing w:line="276" w:lineRule="auto"/>
              <w:jc w:val="both"/>
              <w:rPr>
                <w:rFonts w:ascii="Bookman Old Style" w:eastAsia="Bookman Old Style" w:hAnsi="Bookman Old Style"/>
                <w:color w:val="000000" w:themeColor="text1"/>
                <w:lang w:val="id-ID"/>
              </w:rPr>
            </w:pPr>
            <w:r>
              <w:rPr>
                <w:rFonts w:ascii="Bookman Old Style" w:eastAsia="Bookman Old Style" w:hAnsi="Bookman Old Style"/>
                <w:color w:val="000000" w:themeColor="text1"/>
                <w:lang w:val="id-ID"/>
              </w:rPr>
              <w:t>LAMPIRAN III</w:t>
            </w:r>
          </w:p>
        </w:tc>
        <w:tc>
          <w:tcPr>
            <w:tcW w:w="6804" w:type="dxa"/>
          </w:tcPr>
          <w:p w14:paraId="7FC66102" w14:textId="77777777" w:rsidR="00217457" w:rsidRPr="00217457" w:rsidRDefault="00217457" w:rsidP="008556F0">
            <w:pPr>
              <w:spacing w:line="276" w:lineRule="auto"/>
              <w:jc w:val="both"/>
              <w:rPr>
                <w:rFonts w:ascii="Bookman Old Style" w:hAnsi="Bookman Old Style"/>
                <w:vertAlign w:val="superscript"/>
                <w:lang w:val="id-ID"/>
              </w:rPr>
            </w:pPr>
          </w:p>
        </w:tc>
        <w:tc>
          <w:tcPr>
            <w:tcW w:w="7938" w:type="dxa"/>
            <w:shd w:val="clear" w:color="auto" w:fill="auto"/>
          </w:tcPr>
          <w:p w14:paraId="78848102" w14:textId="77777777" w:rsidR="00217457" w:rsidRPr="00217457" w:rsidRDefault="00217457" w:rsidP="008556F0">
            <w:pPr>
              <w:spacing w:line="276" w:lineRule="auto"/>
              <w:jc w:val="both"/>
              <w:rPr>
                <w:rFonts w:ascii="Bookman Old Style" w:hAnsi="Bookman Old Style"/>
                <w:vertAlign w:val="superscript"/>
                <w:lang w:val="id-ID"/>
              </w:rPr>
            </w:pPr>
          </w:p>
        </w:tc>
      </w:tr>
      <w:tr w:rsidR="00217457" w:rsidRPr="00217457" w14:paraId="4EE1A4AD" w14:textId="77777777" w:rsidTr="00E0687B">
        <w:tc>
          <w:tcPr>
            <w:tcW w:w="10296" w:type="dxa"/>
            <w:shd w:val="clear" w:color="auto" w:fill="auto"/>
          </w:tcPr>
          <w:p w14:paraId="1B9055D4" w14:textId="7E55257E" w:rsidR="00217457" w:rsidRPr="00217457" w:rsidRDefault="00217457" w:rsidP="008556F0">
            <w:pPr>
              <w:spacing w:line="276" w:lineRule="auto"/>
              <w:jc w:val="both"/>
              <w:rPr>
                <w:rFonts w:ascii="Bookman Old Style" w:eastAsia="Bookman Old Style" w:hAnsi="Bookman Old Style"/>
                <w:color w:val="000000" w:themeColor="text1"/>
                <w:lang w:val="id-ID"/>
              </w:rPr>
            </w:pPr>
            <w:r>
              <w:rPr>
                <w:rFonts w:ascii="Bookman Old Style" w:eastAsia="Bookman Old Style" w:hAnsi="Bookman Old Style"/>
                <w:color w:val="000000" w:themeColor="text1"/>
                <w:lang w:val="id-ID"/>
              </w:rPr>
              <w:t xml:space="preserve">LAPORAN </w:t>
            </w:r>
            <w:r w:rsidR="00EC652A">
              <w:rPr>
                <w:rFonts w:ascii="Bookman Old Style" w:eastAsia="Bookman Old Style" w:hAnsi="Bookman Old Style"/>
                <w:color w:val="000000" w:themeColor="text1"/>
                <w:lang w:val="id-ID"/>
              </w:rPr>
              <w:t>MANAJEMEN</w:t>
            </w:r>
          </w:p>
        </w:tc>
        <w:tc>
          <w:tcPr>
            <w:tcW w:w="6804" w:type="dxa"/>
          </w:tcPr>
          <w:p w14:paraId="0B3974FE" w14:textId="77777777" w:rsidR="00217457" w:rsidRPr="00217457" w:rsidRDefault="00217457" w:rsidP="008556F0">
            <w:pPr>
              <w:spacing w:line="276" w:lineRule="auto"/>
              <w:jc w:val="both"/>
              <w:rPr>
                <w:rFonts w:ascii="Bookman Old Style" w:hAnsi="Bookman Old Style"/>
                <w:vertAlign w:val="superscript"/>
                <w:lang w:val="id-ID"/>
              </w:rPr>
            </w:pPr>
          </w:p>
        </w:tc>
        <w:tc>
          <w:tcPr>
            <w:tcW w:w="7938" w:type="dxa"/>
            <w:shd w:val="clear" w:color="auto" w:fill="auto"/>
          </w:tcPr>
          <w:p w14:paraId="3649F8FC" w14:textId="77777777" w:rsidR="00217457" w:rsidRPr="00217457" w:rsidRDefault="00217457" w:rsidP="008556F0">
            <w:pPr>
              <w:spacing w:line="276" w:lineRule="auto"/>
              <w:jc w:val="both"/>
              <w:rPr>
                <w:rFonts w:ascii="Bookman Old Style" w:hAnsi="Bookman Old Style"/>
                <w:vertAlign w:val="superscript"/>
                <w:lang w:val="id-ID"/>
              </w:rPr>
            </w:pPr>
          </w:p>
        </w:tc>
      </w:tr>
      <w:tr w:rsidR="00217457" w:rsidRPr="00217457" w14:paraId="2345F9AE" w14:textId="77777777" w:rsidTr="00E0687B">
        <w:tc>
          <w:tcPr>
            <w:tcW w:w="10296" w:type="dxa"/>
            <w:shd w:val="clear" w:color="auto" w:fill="auto"/>
          </w:tcPr>
          <w:p w14:paraId="36589E3D" w14:textId="77777777" w:rsidR="00217457" w:rsidRPr="00217457" w:rsidRDefault="00217457" w:rsidP="008556F0">
            <w:pPr>
              <w:spacing w:line="276" w:lineRule="auto"/>
              <w:jc w:val="both"/>
              <w:rPr>
                <w:rFonts w:ascii="Bookman Old Style" w:eastAsia="Bookman Old Style" w:hAnsi="Bookman Old Style"/>
                <w:color w:val="000000" w:themeColor="text1"/>
                <w:lang w:val="id-ID"/>
              </w:rPr>
            </w:pPr>
          </w:p>
        </w:tc>
        <w:tc>
          <w:tcPr>
            <w:tcW w:w="6804" w:type="dxa"/>
          </w:tcPr>
          <w:p w14:paraId="00BB4D86" w14:textId="77777777" w:rsidR="00217457" w:rsidRPr="00217457" w:rsidRDefault="00217457" w:rsidP="008556F0">
            <w:pPr>
              <w:spacing w:line="276" w:lineRule="auto"/>
              <w:jc w:val="both"/>
              <w:rPr>
                <w:rFonts w:ascii="Bookman Old Style" w:hAnsi="Bookman Old Style"/>
                <w:vertAlign w:val="superscript"/>
                <w:lang w:val="id-ID"/>
              </w:rPr>
            </w:pPr>
          </w:p>
        </w:tc>
        <w:tc>
          <w:tcPr>
            <w:tcW w:w="7938" w:type="dxa"/>
            <w:shd w:val="clear" w:color="auto" w:fill="auto"/>
          </w:tcPr>
          <w:p w14:paraId="2C99CC79" w14:textId="77777777" w:rsidR="00217457" w:rsidRPr="00217457" w:rsidRDefault="00217457" w:rsidP="008556F0">
            <w:pPr>
              <w:spacing w:line="276" w:lineRule="auto"/>
              <w:jc w:val="both"/>
              <w:rPr>
                <w:rFonts w:ascii="Bookman Old Style" w:hAnsi="Bookman Old Style"/>
                <w:vertAlign w:val="superscript"/>
                <w:lang w:val="id-ID"/>
              </w:rPr>
            </w:pPr>
          </w:p>
        </w:tc>
      </w:tr>
      <w:tr w:rsidR="00217457" w:rsidRPr="00217457" w14:paraId="0B0CB04C" w14:textId="77777777" w:rsidTr="00BD32C7">
        <w:tc>
          <w:tcPr>
            <w:tcW w:w="10296" w:type="dxa"/>
            <w:shd w:val="clear" w:color="auto" w:fill="auto"/>
          </w:tcPr>
          <w:p w14:paraId="778C0AF6" w14:textId="2836E458" w:rsidR="00217457" w:rsidRPr="00217457" w:rsidRDefault="00217457" w:rsidP="00BD32C7">
            <w:pPr>
              <w:spacing w:line="276" w:lineRule="auto"/>
              <w:jc w:val="both"/>
              <w:rPr>
                <w:rFonts w:ascii="Bookman Old Style" w:eastAsia="Bookman Old Style" w:hAnsi="Bookman Old Style"/>
                <w:color w:val="000000" w:themeColor="text1"/>
                <w:lang w:val="id-ID"/>
              </w:rPr>
            </w:pPr>
            <w:r>
              <w:rPr>
                <w:rFonts w:ascii="Bookman Old Style" w:eastAsia="Bookman Old Style" w:hAnsi="Bookman Old Style"/>
                <w:color w:val="000000" w:themeColor="text1"/>
                <w:lang w:val="id-ID"/>
              </w:rPr>
              <w:t>LAMPIRAN IV</w:t>
            </w:r>
          </w:p>
        </w:tc>
        <w:tc>
          <w:tcPr>
            <w:tcW w:w="6804" w:type="dxa"/>
          </w:tcPr>
          <w:p w14:paraId="528D686A" w14:textId="77777777" w:rsidR="00217457" w:rsidRPr="00217457" w:rsidRDefault="00217457" w:rsidP="00BD32C7">
            <w:pPr>
              <w:spacing w:line="276" w:lineRule="auto"/>
              <w:jc w:val="both"/>
              <w:rPr>
                <w:rFonts w:ascii="Bookman Old Style" w:hAnsi="Bookman Old Style"/>
                <w:vertAlign w:val="superscript"/>
                <w:lang w:val="id-ID"/>
              </w:rPr>
            </w:pPr>
          </w:p>
        </w:tc>
        <w:tc>
          <w:tcPr>
            <w:tcW w:w="7938" w:type="dxa"/>
            <w:shd w:val="clear" w:color="auto" w:fill="auto"/>
          </w:tcPr>
          <w:p w14:paraId="15EB9DAD" w14:textId="77777777" w:rsidR="00217457" w:rsidRPr="00217457" w:rsidRDefault="00217457" w:rsidP="00BD32C7">
            <w:pPr>
              <w:spacing w:line="276" w:lineRule="auto"/>
              <w:jc w:val="both"/>
              <w:rPr>
                <w:rFonts w:ascii="Bookman Old Style" w:hAnsi="Bookman Old Style"/>
                <w:vertAlign w:val="superscript"/>
                <w:lang w:val="id-ID"/>
              </w:rPr>
            </w:pPr>
          </w:p>
        </w:tc>
      </w:tr>
      <w:tr w:rsidR="00217457" w:rsidRPr="00217457" w14:paraId="4219393E" w14:textId="77777777" w:rsidTr="00BD32C7">
        <w:tc>
          <w:tcPr>
            <w:tcW w:w="10296" w:type="dxa"/>
            <w:shd w:val="clear" w:color="auto" w:fill="auto"/>
          </w:tcPr>
          <w:p w14:paraId="00D3FACD" w14:textId="2ED5D575" w:rsidR="00217457" w:rsidRPr="00217457" w:rsidRDefault="00217457" w:rsidP="00BD32C7">
            <w:pPr>
              <w:spacing w:line="276" w:lineRule="auto"/>
              <w:jc w:val="both"/>
              <w:rPr>
                <w:rFonts w:ascii="Bookman Old Style" w:eastAsia="Bookman Old Style" w:hAnsi="Bookman Old Style"/>
                <w:color w:val="000000" w:themeColor="text1"/>
                <w:lang w:val="id-ID"/>
              </w:rPr>
            </w:pPr>
            <w:r>
              <w:rPr>
                <w:rFonts w:ascii="Bookman Old Style" w:eastAsia="Bookman Old Style" w:hAnsi="Bookman Old Style"/>
                <w:color w:val="000000" w:themeColor="text1"/>
                <w:lang w:val="id-ID"/>
              </w:rPr>
              <w:t xml:space="preserve">LAPORAN </w:t>
            </w:r>
            <w:r w:rsidR="00EC652A">
              <w:rPr>
                <w:rFonts w:ascii="Bookman Old Style" w:eastAsia="Bookman Old Style" w:hAnsi="Bookman Old Style"/>
                <w:color w:val="000000" w:themeColor="text1"/>
                <w:lang w:val="id-ID"/>
              </w:rPr>
              <w:t>PUBLIKASI</w:t>
            </w:r>
          </w:p>
        </w:tc>
        <w:tc>
          <w:tcPr>
            <w:tcW w:w="6804" w:type="dxa"/>
          </w:tcPr>
          <w:p w14:paraId="5F493DDF" w14:textId="77777777" w:rsidR="00217457" w:rsidRPr="00217457" w:rsidRDefault="00217457" w:rsidP="00BD32C7">
            <w:pPr>
              <w:spacing w:line="276" w:lineRule="auto"/>
              <w:jc w:val="both"/>
              <w:rPr>
                <w:rFonts w:ascii="Bookman Old Style" w:hAnsi="Bookman Old Style"/>
                <w:vertAlign w:val="superscript"/>
                <w:lang w:val="id-ID"/>
              </w:rPr>
            </w:pPr>
          </w:p>
        </w:tc>
        <w:tc>
          <w:tcPr>
            <w:tcW w:w="7938" w:type="dxa"/>
            <w:shd w:val="clear" w:color="auto" w:fill="auto"/>
          </w:tcPr>
          <w:p w14:paraId="17D78515" w14:textId="77777777" w:rsidR="00217457" w:rsidRPr="00217457" w:rsidRDefault="00217457" w:rsidP="00BD32C7">
            <w:pPr>
              <w:spacing w:line="276" w:lineRule="auto"/>
              <w:jc w:val="both"/>
              <w:rPr>
                <w:rFonts w:ascii="Bookman Old Style" w:hAnsi="Bookman Old Style"/>
                <w:vertAlign w:val="superscript"/>
                <w:lang w:val="id-ID"/>
              </w:rPr>
            </w:pPr>
          </w:p>
        </w:tc>
      </w:tr>
      <w:tr w:rsidR="00EC652A" w:rsidRPr="00217457" w14:paraId="03E13A27" w14:textId="77777777" w:rsidTr="008725FB">
        <w:tc>
          <w:tcPr>
            <w:tcW w:w="10296" w:type="dxa"/>
            <w:shd w:val="clear" w:color="auto" w:fill="auto"/>
          </w:tcPr>
          <w:p w14:paraId="123648AD" w14:textId="77777777" w:rsidR="00EC652A" w:rsidRDefault="00EC652A" w:rsidP="008725FB">
            <w:pPr>
              <w:spacing w:line="276" w:lineRule="auto"/>
              <w:jc w:val="both"/>
              <w:rPr>
                <w:rFonts w:ascii="Bookman Old Style" w:eastAsia="Bookman Old Style" w:hAnsi="Bookman Old Style"/>
                <w:color w:val="000000" w:themeColor="text1"/>
                <w:lang w:val="id-ID"/>
              </w:rPr>
            </w:pPr>
          </w:p>
        </w:tc>
        <w:tc>
          <w:tcPr>
            <w:tcW w:w="6804" w:type="dxa"/>
          </w:tcPr>
          <w:p w14:paraId="478EC374" w14:textId="77777777" w:rsidR="00EC652A" w:rsidRPr="00217457" w:rsidRDefault="00EC652A" w:rsidP="008725FB">
            <w:pPr>
              <w:spacing w:line="276" w:lineRule="auto"/>
              <w:jc w:val="both"/>
              <w:rPr>
                <w:rFonts w:ascii="Bookman Old Style" w:hAnsi="Bookman Old Style"/>
                <w:vertAlign w:val="superscript"/>
                <w:lang w:val="id-ID"/>
              </w:rPr>
            </w:pPr>
          </w:p>
        </w:tc>
        <w:tc>
          <w:tcPr>
            <w:tcW w:w="7938" w:type="dxa"/>
            <w:shd w:val="clear" w:color="auto" w:fill="auto"/>
          </w:tcPr>
          <w:p w14:paraId="4AED123B" w14:textId="77777777" w:rsidR="00EC652A" w:rsidRPr="00217457" w:rsidRDefault="00EC652A" w:rsidP="008725FB">
            <w:pPr>
              <w:spacing w:line="276" w:lineRule="auto"/>
              <w:jc w:val="both"/>
              <w:rPr>
                <w:rFonts w:ascii="Bookman Old Style" w:hAnsi="Bookman Old Style"/>
                <w:vertAlign w:val="superscript"/>
                <w:lang w:val="id-ID"/>
              </w:rPr>
            </w:pPr>
          </w:p>
        </w:tc>
      </w:tr>
      <w:tr w:rsidR="00EC652A" w:rsidRPr="00217457" w14:paraId="1F34452F" w14:textId="77777777" w:rsidTr="008725FB">
        <w:tc>
          <w:tcPr>
            <w:tcW w:w="10296" w:type="dxa"/>
            <w:shd w:val="clear" w:color="auto" w:fill="auto"/>
          </w:tcPr>
          <w:p w14:paraId="5E41A338" w14:textId="0456B55B" w:rsidR="00EC652A" w:rsidRPr="00217457" w:rsidRDefault="00EC652A" w:rsidP="008725FB">
            <w:pPr>
              <w:spacing w:line="276" w:lineRule="auto"/>
              <w:jc w:val="both"/>
              <w:rPr>
                <w:rFonts w:ascii="Bookman Old Style" w:eastAsia="Bookman Old Style" w:hAnsi="Bookman Old Style"/>
                <w:color w:val="000000" w:themeColor="text1"/>
                <w:lang w:val="id-ID"/>
              </w:rPr>
            </w:pPr>
            <w:r>
              <w:rPr>
                <w:rFonts w:ascii="Bookman Old Style" w:eastAsia="Bookman Old Style" w:hAnsi="Bookman Old Style"/>
                <w:color w:val="000000" w:themeColor="text1"/>
                <w:lang w:val="id-ID"/>
              </w:rPr>
              <w:t xml:space="preserve">LAMPIRAN </w:t>
            </w:r>
            <w:r>
              <w:rPr>
                <w:rFonts w:ascii="Bookman Old Style" w:eastAsia="Bookman Old Style" w:hAnsi="Bookman Old Style"/>
                <w:color w:val="000000" w:themeColor="text1"/>
                <w:lang w:val="id-ID"/>
              </w:rPr>
              <w:t>V</w:t>
            </w:r>
          </w:p>
        </w:tc>
        <w:tc>
          <w:tcPr>
            <w:tcW w:w="6804" w:type="dxa"/>
          </w:tcPr>
          <w:p w14:paraId="171F8FA3" w14:textId="77777777" w:rsidR="00EC652A" w:rsidRPr="00217457" w:rsidRDefault="00EC652A" w:rsidP="008725FB">
            <w:pPr>
              <w:spacing w:line="276" w:lineRule="auto"/>
              <w:jc w:val="both"/>
              <w:rPr>
                <w:rFonts w:ascii="Bookman Old Style" w:hAnsi="Bookman Old Style"/>
                <w:vertAlign w:val="superscript"/>
                <w:lang w:val="id-ID"/>
              </w:rPr>
            </w:pPr>
          </w:p>
        </w:tc>
        <w:tc>
          <w:tcPr>
            <w:tcW w:w="7938" w:type="dxa"/>
            <w:shd w:val="clear" w:color="auto" w:fill="auto"/>
          </w:tcPr>
          <w:p w14:paraId="30D61018" w14:textId="77777777" w:rsidR="00EC652A" w:rsidRPr="00217457" w:rsidRDefault="00EC652A" w:rsidP="008725FB">
            <w:pPr>
              <w:spacing w:line="276" w:lineRule="auto"/>
              <w:jc w:val="both"/>
              <w:rPr>
                <w:rFonts w:ascii="Bookman Old Style" w:hAnsi="Bookman Old Style"/>
                <w:vertAlign w:val="superscript"/>
                <w:lang w:val="id-ID"/>
              </w:rPr>
            </w:pPr>
          </w:p>
        </w:tc>
      </w:tr>
      <w:tr w:rsidR="00EC652A" w:rsidRPr="00217457" w14:paraId="0A23A070" w14:textId="77777777" w:rsidTr="008725FB">
        <w:tc>
          <w:tcPr>
            <w:tcW w:w="10296" w:type="dxa"/>
            <w:shd w:val="clear" w:color="auto" w:fill="auto"/>
          </w:tcPr>
          <w:p w14:paraId="334ED519" w14:textId="77777777" w:rsidR="00EC652A" w:rsidRPr="00217457" w:rsidRDefault="00EC652A" w:rsidP="008725FB">
            <w:pPr>
              <w:spacing w:line="276" w:lineRule="auto"/>
              <w:jc w:val="both"/>
              <w:rPr>
                <w:rFonts w:ascii="Bookman Old Style" w:eastAsia="Bookman Old Style" w:hAnsi="Bookman Old Style"/>
                <w:color w:val="000000" w:themeColor="text1"/>
                <w:lang w:val="id-ID"/>
              </w:rPr>
            </w:pPr>
            <w:r>
              <w:rPr>
                <w:rFonts w:ascii="Bookman Old Style" w:eastAsia="Bookman Old Style" w:hAnsi="Bookman Old Style"/>
                <w:color w:val="000000" w:themeColor="text1"/>
                <w:lang w:val="id-ID"/>
              </w:rPr>
              <w:t>LAPORAN LAIN</w:t>
            </w:r>
          </w:p>
        </w:tc>
        <w:tc>
          <w:tcPr>
            <w:tcW w:w="6804" w:type="dxa"/>
          </w:tcPr>
          <w:p w14:paraId="7251DC52" w14:textId="77777777" w:rsidR="00EC652A" w:rsidRPr="00217457" w:rsidRDefault="00EC652A" w:rsidP="008725FB">
            <w:pPr>
              <w:spacing w:line="276" w:lineRule="auto"/>
              <w:jc w:val="both"/>
              <w:rPr>
                <w:rFonts w:ascii="Bookman Old Style" w:hAnsi="Bookman Old Style"/>
                <w:vertAlign w:val="superscript"/>
                <w:lang w:val="id-ID"/>
              </w:rPr>
            </w:pPr>
          </w:p>
        </w:tc>
        <w:tc>
          <w:tcPr>
            <w:tcW w:w="7938" w:type="dxa"/>
            <w:shd w:val="clear" w:color="auto" w:fill="auto"/>
          </w:tcPr>
          <w:p w14:paraId="497E377D" w14:textId="77777777" w:rsidR="00EC652A" w:rsidRPr="00217457" w:rsidRDefault="00EC652A" w:rsidP="008725FB">
            <w:pPr>
              <w:spacing w:line="276" w:lineRule="auto"/>
              <w:jc w:val="both"/>
              <w:rPr>
                <w:rFonts w:ascii="Bookman Old Style" w:hAnsi="Bookman Old Style"/>
                <w:vertAlign w:val="superscript"/>
                <w:lang w:val="id-ID"/>
              </w:rPr>
            </w:pPr>
          </w:p>
        </w:tc>
      </w:tr>
      <w:tr w:rsidR="00217457" w:rsidRPr="00217457" w14:paraId="715224F7" w14:textId="77777777" w:rsidTr="00E0687B">
        <w:tc>
          <w:tcPr>
            <w:tcW w:w="10296" w:type="dxa"/>
            <w:shd w:val="clear" w:color="auto" w:fill="auto"/>
          </w:tcPr>
          <w:p w14:paraId="4E883E45" w14:textId="77777777" w:rsidR="00217457" w:rsidRPr="00217457" w:rsidRDefault="00217457" w:rsidP="008556F0">
            <w:pPr>
              <w:spacing w:line="276" w:lineRule="auto"/>
              <w:jc w:val="both"/>
              <w:rPr>
                <w:rFonts w:ascii="Bookman Old Style" w:eastAsia="Bookman Old Style" w:hAnsi="Bookman Old Style"/>
                <w:color w:val="000000" w:themeColor="text1"/>
                <w:lang w:val="id-ID"/>
              </w:rPr>
            </w:pPr>
          </w:p>
        </w:tc>
        <w:tc>
          <w:tcPr>
            <w:tcW w:w="6804" w:type="dxa"/>
          </w:tcPr>
          <w:p w14:paraId="5BC9CC25" w14:textId="77777777" w:rsidR="00217457" w:rsidRPr="00217457" w:rsidRDefault="00217457" w:rsidP="008556F0">
            <w:pPr>
              <w:spacing w:line="276" w:lineRule="auto"/>
              <w:jc w:val="both"/>
              <w:rPr>
                <w:rFonts w:ascii="Bookman Old Style" w:hAnsi="Bookman Old Style"/>
                <w:vertAlign w:val="superscript"/>
                <w:lang w:val="id-ID"/>
              </w:rPr>
            </w:pPr>
          </w:p>
        </w:tc>
        <w:tc>
          <w:tcPr>
            <w:tcW w:w="7938" w:type="dxa"/>
            <w:shd w:val="clear" w:color="auto" w:fill="auto"/>
          </w:tcPr>
          <w:p w14:paraId="67A99F53" w14:textId="77777777" w:rsidR="00217457" w:rsidRPr="00217457" w:rsidRDefault="00217457" w:rsidP="008556F0">
            <w:pPr>
              <w:spacing w:line="276" w:lineRule="auto"/>
              <w:jc w:val="both"/>
              <w:rPr>
                <w:rFonts w:ascii="Bookman Old Style" w:hAnsi="Bookman Old Style"/>
                <w:vertAlign w:val="superscript"/>
                <w:lang w:val="id-ID"/>
              </w:rPr>
            </w:pPr>
          </w:p>
        </w:tc>
      </w:tr>
      <w:tr w:rsidR="00217457" w:rsidRPr="00217457" w14:paraId="4A9A7C47" w14:textId="77777777" w:rsidTr="00BD32C7">
        <w:tc>
          <w:tcPr>
            <w:tcW w:w="10296" w:type="dxa"/>
            <w:shd w:val="clear" w:color="auto" w:fill="auto"/>
          </w:tcPr>
          <w:p w14:paraId="5CB5C55B" w14:textId="0D78113E" w:rsidR="00217457" w:rsidRPr="00217457" w:rsidRDefault="00217457" w:rsidP="00BD32C7">
            <w:pPr>
              <w:spacing w:line="276" w:lineRule="auto"/>
              <w:jc w:val="both"/>
              <w:rPr>
                <w:rFonts w:ascii="Bookman Old Style" w:eastAsia="Bookman Old Style" w:hAnsi="Bookman Old Style"/>
                <w:color w:val="000000" w:themeColor="text1"/>
                <w:lang w:val="id-ID"/>
              </w:rPr>
            </w:pPr>
            <w:r>
              <w:rPr>
                <w:rFonts w:ascii="Bookman Old Style" w:eastAsia="Bookman Old Style" w:hAnsi="Bookman Old Style"/>
                <w:color w:val="000000" w:themeColor="text1"/>
                <w:lang w:val="id-ID"/>
              </w:rPr>
              <w:t>LAMPIRAN V</w:t>
            </w:r>
            <w:r w:rsidR="00EC652A">
              <w:rPr>
                <w:rFonts w:ascii="Bookman Old Style" w:eastAsia="Bookman Old Style" w:hAnsi="Bookman Old Style"/>
                <w:color w:val="000000" w:themeColor="text1"/>
                <w:lang w:val="id-ID"/>
              </w:rPr>
              <w:t>I</w:t>
            </w:r>
          </w:p>
        </w:tc>
        <w:tc>
          <w:tcPr>
            <w:tcW w:w="6804" w:type="dxa"/>
          </w:tcPr>
          <w:p w14:paraId="446118FD" w14:textId="77777777" w:rsidR="00217457" w:rsidRPr="00217457" w:rsidRDefault="00217457" w:rsidP="00BD32C7">
            <w:pPr>
              <w:spacing w:line="276" w:lineRule="auto"/>
              <w:jc w:val="both"/>
              <w:rPr>
                <w:rFonts w:ascii="Bookman Old Style" w:hAnsi="Bookman Old Style"/>
                <w:vertAlign w:val="superscript"/>
                <w:lang w:val="id-ID"/>
              </w:rPr>
            </w:pPr>
          </w:p>
        </w:tc>
        <w:tc>
          <w:tcPr>
            <w:tcW w:w="7938" w:type="dxa"/>
            <w:shd w:val="clear" w:color="auto" w:fill="auto"/>
          </w:tcPr>
          <w:p w14:paraId="5C086F16" w14:textId="77777777" w:rsidR="00217457" w:rsidRPr="00217457" w:rsidRDefault="00217457" w:rsidP="00BD32C7">
            <w:pPr>
              <w:spacing w:line="276" w:lineRule="auto"/>
              <w:jc w:val="both"/>
              <w:rPr>
                <w:rFonts w:ascii="Bookman Old Style" w:hAnsi="Bookman Old Style"/>
                <w:vertAlign w:val="superscript"/>
                <w:lang w:val="id-ID"/>
              </w:rPr>
            </w:pPr>
          </w:p>
        </w:tc>
      </w:tr>
      <w:tr w:rsidR="00217457" w:rsidRPr="00217457" w14:paraId="5D155A91" w14:textId="77777777" w:rsidTr="00BD32C7">
        <w:tc>
          <w:tcPr>
            <w:tcW w:w="10296" w:type="dxa"/>
            <w:shd w:val="clear" w:color="auto" w:fill="auto"/>
          </w:tcPr>
          <w:p w14:paraId="239E8F1B" w14:textId="75CE4BC6" w:rsidR="00217457" w:rsidRPr="00217457" w:rsidRDefault="00217457" w:rsidP="00BD32C7">
            <w:pPr>
              <w:spacing w:line="276" w:lineRule="auto"/>
              <w:jc w:val="both"/>
              <w:rPr>
                <w:rFonts w:ascii="Bookman Old Style" w:eastAsia="Bookman Old Style" w:hAnsi="Bookman Old Style"/>
                <w:color w:val="000000" w:themeColor="text1"/>
                <w:lang w:val="id-ID"/>
              </w:rPr>
            </w:pPr>
            <w:r>
              <w:rPr>
                <w:rFonts w:ascii="Bookman Old Style" w:eastAsia="Bookman Old Style" w:hAnsi="Bookman Old Style"/>
                <w:color w:val="000000" w:themeColor="text1"/>
                <w:lang w:val="id-ID"/>
              </w:rPr>
              <w:t>PEDOMAN PERHITUNGAN LIABILITAS PERUSAHAAN ASURANSI DAN PERUSAHAAN REASURANSI</w:t>
            </w:r>
          </w:p>
        </w:tc>
        <w:tc>
          <w:tcPr>
            <w:tcW w:w="6804" w:type="dxa"/>
          </w:tcPr>
          <w:p w14:paraId="14E4B416" w14:textId="77777777" w:rsidR="00217457" w:rsidRPr="00217457" w:rsidRDefault="00217457" w:rsidP="00BD32C7">
            <w:pPr>
              <w:spacing w:line="276" w:lineRule="auto"/>
              <w:jc w:val="both"/>
              <w:rPr>
                <w:rFonts w:ascii="Bookman Old Style" w:hAnsi="Bookman Old Style"/>
                <w:vertAlign w:val="superscript"/>
                <w:lang w:val="id-ID"/>
              </w:rPr>
            </w:pPr>
          </w:p>
        </w:tc>
        <w:tc>
          <w:tcPr>
            <w:tcW w:w="7938" w:type="dxa"/>
            <w:shd w:val="clear" w:color="auto" w:fill="auto"/>
          </w:tcPr>
          <w:p w14:paraId="24DD6917" w14:textId="77777777" w:rsidR="00217457" w:rsidRPr="00217457" w:rsidRDefault="00217457" w:rsidP="00BD32C7">
            <w:pPr>
              <w:spacing w:line="276" w:lineRule="auto"/>
              <w:jc w:val="both"/>
              <w:rPr>
                <w:rFonts w:ascii="Bookman Old Style" w:hAnsi="Bookman Old Style"/>
                <w:vertAlign w:val="superscript"/>
                <w:lang w:val="id-ID"/>
              </w:rPr>
            </w:pPr>
          </w:p>
        </w:tc>
      </w:tr>
      <w:tr w:rsidR="00217457" w:rsidRPr="00217457" w14:paraId="5F5B3203" w14:textId="77777777" w:rsidTr="00E0687B">
        <w:tc>
          <w:tcPr>
            <w:tcW w:w="10296" w:type="dxa"/>
            <w:shd w:val="clear" w:color="auto" w:fill="auto"/>
          </w:tcPr>
          <w:p w14:paraId="7761148F" w14:textId="77777777" w:rsidR="00217457" w:rsidRPr="00217457" w:rsidRDefault="00217457" w:rsidP="008556F0">
            <w:pPr>
              <w:spacing w:line="276" w:lineRule="auto"/>
              <w:jc w:val="both"/>
              <w:rPr>
                <w:rFonts w:ascii="Bookman Old Style" w:eastAsia="Bookman Old Style" w:hAnsi="Bookman Old Style"/>
                <w:color w:val="000000" w:themeColor="text1"/>
                <w:lang w:val="id-ID"/>
              </w:rPr>
            </w:pPr>
          </w:p>
        </w:tc>
        <w:tc>
          <w:tcPr>
            <w:tcW w:w="6804" w:type="dxa"/>
          </w:tcPr>
          <w:p w14:paraId="625EA350" w14:textId="77777777" w:rsidR="00217457" w:rsidRPr="00217457" w:rsidRDefault="00217457" w:rsidP="008556F0">
            <w:pPr>
              <w:spacing w:line="276" w:lineRule="auto"/>
              <w:jc w:val="both"/>
              <w:rPr>
                <w:rFonts w:ascii="Bookman Old Style" w:hAnsi="Bookman Old Style"/>
                <w:vertAlign w:val="superscript"/>
                <w:lang w:val="id-ID"/>
              </w:rPr>
            </w:pPr>
          </w:p>
        </w:tc>
        <w:tc>
          <w:tcPr>
            <w:tcW w:w="7938" w:type="dxa"/>
            <w:shd w:val="clear" w:color="auto" w:fill="auto"/>
          </w:tcPr>
          <w:p w14:paraId="63AC2D85" w14:textId="77777777" w:rsidR="00217457" w:rsidRPr="00217457" w:rsidRDefault="00217457" w:rsidP="008556F0">
            <w:pPr>
              <w:spacing w:line="276" w:lineRule="auto"/>
              <w:jc w:val="both"/>
              <w:rPr>
                <w:rFonts w:ascii="Bookman Old Style" w:hAnsi="Bookman Old Style"/>
                <w:vertAlign w:val="superscript"/>
                <w:lang w:val="id-ID"/>
              </w:rPr>
            </w:pPr>
          </w:p>
        </w:tc>
      </w:tr>
    </w:tbl>
    <w:p w14:paraId="6AAFE3A1" w14:textId="77777777" w:rsidR="0018157E" w:rsidRPr="00093DE0" w:rsidRDefault="0018157E" w:rsidP="005C2E8C">
      <w:pPr>
        <w:spacing w:after="0" w:line="240" w:lineRule="auto"/>
        <w:jc w:val="both"/>
        <w:rPr>
          <w:rFonts w:ascii="Bookman Old Style" w:hAnsi="Bookman Old Style"/>
          <w:sz w:val="20"/>
          <w:szCs w:val="20"/>
          <w:lang w:val="id-ID"/>
        </w:rPr>
      </w:pPr>
    </w:p>
    <w:sectPr w:rsidR="0018157E" w:rsidRPr="00093DE0" w:rsidSect="00216176">
      <w:headerReference w:type="even" r:id="rId8"/>
      <w:headerReference w:type="default" r:id="rId9"/>
      <w:footerReference w:type="even" r:id="rId10"/>
      <w:footerReference w:type="default" r:id="rId11"/>
      <w:headerReference w:type="first" r:id="rId12"/>
      <w:footerReference w:type="first" r:id="rId13"/>
      <w:pgSz w:w="26928" w:h="12816" w:orient="landscape" w:code="5"/>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76906E" w14:textId="77777777" w:rsidR="004510DA" w:rsidRDefault="004510DA" w:rsidP="001B306B">
      <w:pPr>
        <w:spacing w:after="0" w:line="240" w:lineRule="auto"/>
      </w:pPr>
      <w:r>
        <w:separator/>
      </w:r>
    </w:p>
  </w:endnote>
  <w:endnote w:type="continuationSeparator" w:id="0">
    <w:p w14:paraId="56746233" w14:textId="77777777" w:rsidR="004510DA" w:rsidRDefault="004510DA" w:rsidP="001B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B082D4" w14:textId="77777777" w:rsidR="00405818" w:rsidRDefault="004058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Bookman Old Style" w:hAnsi="Bookman Old Style"/>
        <w:sz w:val="18"/>
      </w:rPr>
      <w:id w:val="410817242"/>
      <w:docPartObj>
        <w:docPartGallery w:val="Page Numbers (Bottom of Page)"/>
        <w:docPartUnique/>
      </w:docPartObj>
    </w:sdtPr>
    <w:sdtEndPr>
      <w:rPr>
        <w:noProof/>
      </w:rPr>
    </w:sdtEndPr>
    <w:sdtContent>
      <w:p w14:paraId="71EB0AB2" w14:textId="77777777" w:rsidR="00305319" w:rsidRPr="001B306B" w:rsidRDefault="00305319" w:rsidP="001B306B">
        <w:pPr>
          <w:pStyle w:val="Footer"/>
          <w:jc w:val="center"/>
          <w:rPr>
            <w:rFonts w:ascii="Bookman Old Style" w:hAnsi="Bookman Old Style"/>
            <w:sz w:val="18"/>
          </w:rPr>
        </w:pPr>
        <w:r w:rsidRPr="001B306B">
          <w:rPr>
            <w:rFonts w:ascii="Bookman Old Style" w:hAnsi="Bookman Old Style"/>
            <w:sz w:val="18"/>
          </w:rPr>
          <w:fldChar w:fldCharType="begin"/>
        </w:r>
        <w:r w:rsidRPr="001B306B">
          <w:rPr>
            <w:rFonts w:ascii="Bookman Old Style" w:hAnsi="Bookman Old Style"/>
            <w:sz w:val="18"/>
          </w:rPr>
          <w:instrText xml:space="preserve"> PAGE   \* MERGEFORMAT </w:instrText>
        </w:r>
        <w:r w:rsidRPr="001B306B">
          <w:rPr>
            <w:rFonts w:ascii="Bookman Old Style" w:hAnsi="Bookman Old Style"/>
            <w:sz w:val="18"/>
          </w:rPr>
          <w:fldChar w:fldCharType="separate"/>
        </w:r>
        <w:r>
          <w:rPr>
            <w:rFonts w:ascii="Bookman Old Style" w:hAnsi="Bookman Old Style"/>
            <w:noProof/>
            <w:sz w:val="18"/>
          </w:rPr>
          <w:t>17</w:t>
        </w:r>
        <w:r w:rsidRPr="001B306B">
          <w:rPr>
            <w:rFonts w:ascii="Bookman Old Style" w:hAnsi="Bookman Old Style"/>
            <w:noProof/>
            <w:sz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90DA6C" w14:textId="77777777" w:rsidR="00405818" w:rsidRDefault="004058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F09D25" w14:textId="77777777" w:rsidR="004510DA" w:rsidRDefault="004510DA" w:rsidP="001B306B">
      <w:pPr>
        <w:spacing w:after="0" w:line="240" w:lineRule="auto"/>
      </w:pPr>
      <w:r>
        <w:separator/>
      </w:r>
    </w:p>
  </w:footnote>
  <w:footnote w:type="continuationSeparator" w:id="0">
    <w:p w14:paraId="641C5B39" w14:textId="77777777" w:rsidR="004510DA" w:rsidRDefault="004510DA" w:rsidP="001B3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7F7466" w14:textId="3286BDBE" w:rsidR="00405818" w:rsidRDefault="004510DA">
    <w:pPr>
      <w:pStyle w:val="Header"/>
    </w:pPr>
    <w:r>
      <w:rPr>
        <w:noProof/>
      </w:rPr>
      <w:pict w14:anchorId="7629EB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64341" o:spid="_x0000_s1027" type="#_x0000_t136" alt="" style="position:absolute;margin-left:0;margin-top:0;width:506pt;height:65pt;rotation:315;z-index:-25164902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 Black&quot;;font-size:46pt" string="Rancangan RSEOJ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FB92EF" w14:textId="5E3080CB" w:rsidR="00405818" w:rsidRDefault="004510DA">
    <w:pPr>
      <w:pStyle w:val="Header"/>
    </w:pPr>
    <w:r>
      <w:rPr>
        <w:noProof/>
      </w:rPr>
      <w:pict w14:anchorId="05C9E3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64342" o:spid="_x0000_s1026" type="#_x0000_t136" alt="" style="position:absolute;margin-left:0;margin-top:0;width:506pt;height:65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 Black&quot;;font-size:46pt" string="Rancangan RSEOJ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FC9481" w14:textId="5C28CF04" w:rsidR="00405818" w:rsidRDefault="004510DA">
    <w:pPr>
      <w:pStyle w:val="Header"/>
    </w:pPr>
    <w:r>
      <w:rPr>
        <w:noProof/>
      </w:rPr>
      <w:pict w14:anchorId="249ABA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64340" o:spid="_x0000_s1025" type="#_x0000_t136" alt="" style="position:absolute;margin-left:0;margin-top:0;width:506pt;height:6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 Black&quot;;font-size:46pt" string="Rancangan RSEOJ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5BD062C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4DB127F8"/>
    <w:lvl w:ilvl="0" w:tplc="FFFFFFFF">
      <w:start w:val="1"/>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021623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1F16E9E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1190CDE6"/>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66EF438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8"/>
    <w:multiLevelType w:val="hybridMultilevel"/>
    <w:tmpl w:val="140E0F76"/>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9"/>
    <w:multiLevelType w:val="hybridMultilevel"/>
    <w:tmpl w:val="3352255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A"/>
    <w:multiLevelType w:val="hybridMultilevel"/>
    <w:tmpl w:val="109CF92E"/>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B"/>
    <w:multiLevelType w:val="hybridMultilevel"/>
    <w:tmpl w:val="0DED726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0"/>
    <w:multiLevelType w:val="hybridMultilevel"/>
    <w:tmpl w:val="4E6AFB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1"/>
    <w:multiLevelType w:val="hybridMultilevel"/>
    <w:tmpl w:val="25E45D3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B12877"/>
    <w:multiLevelType w:val="hybridMultilevel"/>
    <w:tmpl w:val="49F233EC"/>
    <w:lvl w:ilvl="0" w:tplc="0409000F">
      <w:start w:val="1"/>
      <w:numFmt w:val="decimal"/>
      <w:lvlText w:val="%1."/>
      <w:lvlJc w:val="left"/>
      <w:pPr>
        <w:ind w:left="1039" w:hanging="360"/>
      </w:pPr>
    </w:lvl>
    <w:lvl w:ilvl="1" w:tplc="04090019" w:tentative="1">
      <w:start w:val="1"/>
      <w:numFmt w:val="lowerLetter"/>
      <w:lvlText w:val="%2."/>
      <w:lvlJc w:val="left"/>
      <w:pPr>
        <w:ind w:left="1759" w:hanging="360"/>
      </w:pPr>
    </w:lvl>
    <w:lvl w:ilvl="2" w:tplc="0409001B" w:tentative="1">
      <w:start w:val="1"/>
      <w:numFmt w:val="lowerRoman"/>
      <w:lvlText w:val="%3."/>
      <w:lvlJc w:val="right"/>
      <w:pPr>
        <w:ind w:left="2479" w:hanging="180"/>
      </w:pPr>
    </w:lvl>
    <w:lvl w:ilvl="3" w:tplc="0409000F" w:tentative="1">
      <w:start w:val="1"/>
      <w:numFmt w:val="decimal"/>
      <w:lvlText w:val="%4."/>
      <w:lvlJc w:val="left"/>
      <w:pPr>
        <w:ind w:left="3199" w:hanging="360"/>
      </w:pPr>
    </w:lvl>
    <w:lvl w:ilvl="4" w:tplc="04090019" w:tentative="1">
      <w:start w:val="1"/>
      <w:numFmt w:val="lowerLetter"/>
      <w:lvlText w:val="%5."/>
      <w:lvlJc w:val="left"/>
      <w:pPr>
        <w:ind w:left="3919" w:hanging="360"/>
      </w:pPr>
    </w:lvl>
    <w:lvl w:ilvl="5" w:tplc="0409001B" w:tentative="1">
      <w:start w:val="1"/>
      <w:numFmt w:val="lowerRoman"/>
      <w:lvlText w:val="%6."/>
      <w:lvlJc w:val="right"/>
      <w:pPr>
        <w:ind w:left="4639" w:hanging="180"/>
      </w:pPr>
    </w:lvl>
    <w:lvl w:ilvl="6" w:tplc="0409000F" w:tentative="1">
      <w:start w:val="1"/>
      <w:numFmt w:val="decimal"/>
      <w:lvlText w:val="%7."/>
      <w:lvlJc w:val="left"/>
      <w:pPr>
        <w:ind w:left="5359" w:hanging="360"/>
      </w:pPr>
    </w:lvl>
    <w:lvl w:ilvl="7" w:tplc="04090019" w:tentative="1">
      <w:start w:val="1"/>
      <w:numFmt w:val="lowerLetter"/>
      <w:lvlText w:val="%8."/>
      <w:lvlJc w:val="left"/>
      <w:pPr>
        <w:ind w:left="6079" w:hanging="360"/>
      </w:pPr>
    </w:lvl>
    <w:lvl w:ilvl="8" w:tplc="0409001B" w:tentative="1">
      <w:start w:val="1"/>
      <w:numFmt w:val="lowerRoman"/>
      <w:lvlText w:val="%9."/>
      <w:lvlJc w:val="right"/>
      <w:pPr>
        <w:ind w:left="6799" w:hanging="180"/>
      </w:pPr>
    </w:lvl>
  </w:abstractNum>
  <w:abstractNum w:abstractNumId="13" w15:restartNumberingAfterBreak="0">
    <w:nsid w:val="0C474304"/>
    <w:multiLevelType w:val="hybridMultilevel"/>
    <w:tmpl w:val="65E2159A"/>
    <w:lvl w:ilvl="0" w:tplc="FFE82786">
      <w:start w:val="1"/>
      <w:numFmt w:val="decimal"/>
      <w:lvlText w:val="%1)"/>
      <w:lvlJc w:val="left"/>
      <w:pPr>
        <w:ind w:left="2061" w:hanging="360"/>
      </w:pPr>
      <w:rPr>
        <w:rFonts w:hint="default"/>
        <w:color w:val="auto"/>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4" w15:restartNumberingAfterBreak="0">
    <w:nsid w:val="0D536DF7"/>
    <w:multiLevelType w:val="hybridMultilevel"/>
    <w:tmpl w:val="2B301F2A"/>
    <w:lvl w:ilvl="0" w:tplc="E7FAE2AA">
      <w:start w:val="1"/>
      <w:numFmt w:val="decimal"/>
      <w:lvlText w:val="%1)"/>
      <w:lvlJc w:val="left"/>
      <w:pPr>
        <w:ind w:left="1800" w:hanging="360"/>
      </w:pPr>
      <w:rPr>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0F833C52"/>
    <w:multiLevelType w:val="hybridMultilevel"/>
    <w:tmpl w:val="B1C4245E"/>
    <w:lvl w:ilvl="0" w:tplc="91D8912C">
      <w:start w:val="1"/>
      <w:numFmt w:val="lowerLetter"/>
      <w:lvlText w:val="%1."/>
      <w:lvlJc w:val="left"/>
      <w:pPr>
        <w:ind w:left="2552" w:hanging="567"/>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11B74C1A"/>
    <w:multiLevelType w:val="hybridMultilevel"/>
    <w:tmpl w:val="0564382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1390319A"/>
    <w:multiLevelType w:val="hybridMultilevel"/>
    <w:tmpl w:val="51E8813E"/>
    <w:lvl w:ilvl="0" w:tplc="232CCBC2">
      <w:start w:val="1"/>
      <w:numFmt w:val="bullet"/>
      <w:lvlText w:val="-"/>
      <w:lvlJc w:val="left"/>
      <w:pPr>
        <w:ind w:left="720" w:hanging="360"/>
      </w:pPr>
      <w:rPr>
        <w:rFonts w:ascii="Bookman Old Style" w:eastAsiaTheme="minorHAnsi" w:hAnsi="Bookman Old Style" w:cstheme="minorBid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8" w15:restartNumberingAfterBreak="0">
    <w:nsid w:val="19760C6D"/>
    <w:multiLevelType w:val="hybridMultilevel"/>
    <w:tmpl w:val="D532656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9" w15:restartNumberingAfterBreak="0">
    <w:nsid w:val="19CD754C"/>
    <w:multiLevelType w:val="hybridMultilevel"/>
    <w:tmpl w:val="923CAB76"/>
    <w:lvl w:ilvl="0" w:tplc="C520E42C">
      <w:start w:val="1"/>
      <w:numFmt w:val="lowerLetter"/>
      <w:lvlText w:val="%1."/>
      <w:lvlJc w:val="left"/>
      <w:pPr>
        <w:ind w:left="1039" w:hanging="360"/>
      </w:pPr>
      <w:rPr>
        <w:rFonts w:hint="default"/>
        <w:sz w:val="22"/>
        <w:szCs w:val="22"/>
      </w:rPr>
    </w:lvl>
    <w:lvl w:ilvl="1" w:tplc="04090019" w:tentative="1">
      <w:start w:val="1"/>
      <w:numFmt w:val="lowerLetter"/>
      <w:lvlText w:val="%2."/>
      <w:lvlJc w:val="left"/>
      <w:pPr>
        <w:ind w:left="1759" w:hanging="360"/>
      </w:pPr>
    </w:lvl>
    <w:lvl w:ilvl="2" w:tplc="0409001B" w:tentative="1">
      <w:start w:val="1"/>
      <w:numFmt w:val="lowerRoman"/>
      <w:lvlText w:val="%3."/>
      <w:lvlJc w:val="right"/>
      <w:pPr>
        <w:ind w:left="2479" w:hanging="180"/>
      </w:pPr>
    </w:lvl>
    <w:lvl w:ilvl="3" w:tplc="0409000F" w:tentative="1">
      <w:start w:val="1"/>
      <w:numFmt w:val="decimal"/>
      <w:lvlText w:val="%4."/>
      <w:lvlJc w:val="left"/>
      <w:pPr>
        <w:ind w:left="3199" w:hanging="360"/>
      </w:pPr>
    </w:lvl>
    <w:lvl w:ilvl="4" w:tplc="04090019" w:tentative="1">
      <w:start w:val="1"/>
      <w:numFmt w:val="lowerLetter"/>
      <w:lvlText w:val="%5."/>
      <w:lvlJc w:val="left"/>
      <w:pPr>
        <w:ind w:left="3919" w:hanging="360"/>
      </w:pPr>
    </w:lvl>
    <w:lvl w:ilvl="5" w:tplc="0409001B" w:tentative="1">
      <w:start w:val="1"/>
      <w:numFmt w:val="lowerRoman"/>
      <w:lvlText w:val="%6."/>
      <w:lvlJc w:val="right"/>
      <w:pPr>
        <w:ind w:left="4639" w:hanging="180"/>
      </w:pPr>
    </w:lvl>
    <w:lvl w:ilvl="6" w:tplc="0409000F" w:tentative="1">
      <w:start w:val="1"/>
      <w:numFmt w:val="decimal"/>
      <w:lvlText w:val="%7."/>
      <w:lvlJc w:val="left"/>
      <w:pPr>
        <w:ind w:left="5359" w:hanging="360"/>
      </w:pPr>
    </w:lvl>
    <w:lvl w:ilvl="7" w:tplc="04090019" w:tentative="1">
      <w:start w:val="1"/>
      <w:numFmt w:val="lowerLetter"/>
      <w:lvlText w:val="%8."/>
      <w:lvlJc w:val="left"/>
      <w:pPr>
        <w:ind w:left="6079" w:hanging="360"/>
      </w:pPr>
    </w:lvl>
    <w:lvl w:ilvl="8" w:tplc="0409001B" w:tentative="1">
      <w:start w:val="1"/>
      <w:numFmt w:val="lowerRoman"/>
      <w:lvlText w:val="%9."/>
      <w:lvlJc w:val="right"/>
      <w:pPr>
        <w:ind w:left="6799" w:hanging="180"/>
      </w:pPr>
    </w:lvl>
  </w:abstractNum>
  <w:abstractNum w:abstractNumId="20" w15:restartNumberingAfterBreak="0">
    <w:nsid w:val="1A2B0C43"/>
    <w:multiLevelType w:val="hybridMultilevel"/>
    <w:tmpl w:val="0DED726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1A6729E3"/>
    <w:multiLevelType w:val="hybridMultilevel"/>
    <w:tmpl w:val="6EAC4D04"/>
    <w:lvl w:ilvl="0" w:tplc="C520E42C">
      <w:start w:val="1"/>
      <w:numFmt w:val="lowerLetter"/>
      <w:lvlText w:val="%1."/>
      <w:lvlJc w:val="left"/>
      <w:pPr>
        <w:ind w:left="1800" w:hanging="360"/>
      </w:pPr>
      <w:rPr>
        <w:rFonts w:hint="default"/>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1B4B35DA"/>
    <w:multiLevelType w:val="hybridMultilevel"/>
    <w:tmpl w:val="4C26B718"/>
    <w:lvl w:ilvl="0" w:tplc="DDF6D212">
      <w:start w:val="1"/>
      <w:numFmt w:val="lowerLetter"/>
      <w:lvlText w:val="%1."/>
      <w:lvlJc w:val="left"/>
      <w:pPr>
        <w:ind w:left="1174" w:hanging="720"/>
      </w:pPr>
      <w:rPr>
        <w:rFonts w:hint="default"/>
      </w:rPr>
    </w:lvl>
    <w:lvl w:ilvl="1" w:tplc="38090019" w:tentative="1">
      <w:start w:val="1"/>
      <w:numFmt w:val="lowerLetter"/>
      <w:lvlText w:val="%2."/>
      <w:lvlJc w:val="left"/>
      <w:pPr>
        <w:ind w:left="814" w:hanging="360"/>
      </w:pPr>
    </w:lvl>
    <w:lvl w:ilvl="2" w:tplc="3809001B" w:tentative="1">
      <w:start w:val="1"/>
      <w:numFmt w:val="lowerRoman"/>
      <w:lvlText w:val="%3."/>
      <w:lvlJc w:val="right"/>
      <w:pPr>
        <w:ind w:left="1534" w:hanging="180"/>
      </w:pPr>
    </w:lvl>
    <w:lvl w:ilvl="3" w:tplc="3809000F" w:tentative="1">
      <w:start w:val="1"/>
      <w:numFmt w:val="decimal"/>
      <w:lvlText w:val="%4."/>
      <w:lvlJc w:val="left"/>
      <w:pPr>
        <w:ind w:left="2254" w:hanging="360"/>
      </w:pPr>
    </w:lvl>
    <w:lvl w:ilvl="4" w:tplc="38090019" w:tentative="1">
      <w:start w:val="1"/>
      <w:numFmt w:val="lowerLetter"/>
      <w:lvlText w:val="%5."/>
      <w:lvlJc w:val="left"/>
      <w:pPr>
        <w:ind w:left="2974" w:hanging="360"/>
      </w:pPr>
    </w:lvl>
    <w:lvl w:ilvl="5" w:tplc="3809001B" w:tentative="1">
      <w:start w:val="1"/>
      <w:numFmt w:val="lowerRoman"/>
      <w:lvlText w:val="%6."/>
      <w:lvlJc w:val="right"/>
      <w:pPr>
        <w:ind w:left="3694" w:hanging="180"/>
      </w:pPr>
    </w:lvl>
    <w:lvl w:ilvl="6" w:tplc="3809000F" w:tentative="1">
      <w:start w:val="1"/>
      <w:numFmt w:val="decimal"/>
      <w:lvlText w:val="%7."/>
      <w:lvlJc w:val="left"/>
      <w:pPr>
        <w:ind w:left="4414" w:hanging="360"/>
      </w:pPr>
    </w:lvl>
    <w:lvl w:ilvl="7" w:tplc="38090019" w:tentative="1">
      <w:start w:val="1"/>
      <w:numFmt w:val="lowerLetter"/>
      <w:lvlText w:val="%8."/>
      <w:lvlJc w:val="left"/>
      <w:pPr>
        <w:ind w:left="5134" w:hanging="360"/>
      </w:pPr>
    </w:lvl>
    <w:lvl w:ilvl="8" w:tplc="3809001B" w:tentative="1">
      <w:start w:val="1"/>
      <w:numFmt w:val="lowerRoman"/>
      <w:lvlText w:val="%9."/>
      <w:lvlJc w:val="right"/>
      <w:pPr>
        <w:ind w:left="5854" w:hanging="180"/>
      </w:pPr>
    </w:lvl>
  </w:abstractNum>
  <w:abstractNum w:abstractNumId="23" w15:restartNumberingAfterBreak="0">
    <w:nsid w:val="1E781439"/>
    <w:multiLevelType w:val="hybridMultilevel"/>
    <w:tmpl w:val="F5242BEA"/>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4" w15:restartNumberingAfterBreak="0">
    <w:nsid w:val="2CB02A97"/>
    <w:multiLevelType w:val="hybridMultilevel"/>
    <w:tmpl w:val="20E2015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5" w15:restartNumberingAfterBreak="0">
    <w:nsid w:val="2D170DFD"/>
    <w:multiLevelType w:val="hybridMultilevel"/>
    <w:tmpl w:val="A6BE7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EA36F4D"/>
    <w:multiLevelType w:val="hybridMultilevel"/>
    <w:tmpl w:val="4A668A4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2F300E2E"/>
    <w:multiLevelType w:val="hybridMultilevel"/>
    <w:tmpl w:val="531A87A0"/>
    <w:lvl w:ilvl="0" w:tplc="0409000F">
      <w:start w:val="1"/>
      <w:numFmt w:val="decimal"/>
      <w:lvlText w:val="%1."/>
      <w:lvlJc w:val="left"/>
      <w:pPr>
        <w:ind w:left="1039" w:hanging="360"/>
      </w:pPr>
    </w:lvl>
    <w:lvl w:ilvl="1" w:tplc="04090019">
      <w:start w:val="1"/>
      <w:numFmt w:val="lowerLetter"/>
      <w:lvlText w:val="%2."/>
      <w:lvlJc w:val="left"/>
      <w:pPr>
        <w:ind w:left="1759" w:hanging="360"/>
      </w:pPr>
    </w:lvl>
    <w:lvl w:ilvl="2" w:tplc="0409001B" w:tentative="1">
      <w:start w:val="1"/>
      <w:numFmt w:val="lowerRoman"/>
      <w:lvlText w:val="%3."/>
      <w:lvlJc w:val="right"/>
      <w:pPr>
        <w:ind w:left="2479" w:hanging="180"/>
      </w:pPr>
    </w:lvl>
    <w:lvl w:ilvl="3" w:tplc="0409000F" w:tentative="1">
      <w:start w:val="1"/>
      <w:numFmt w:val="decimal"/>
      <w:lvlText w:val="%4."/>
      <w:lvlJc w:val="left"/>
      <w:pPr>
        <w:ind w:left="3199" w:hanging="360"/>
      </w:pPr>
    </w:lvl>
    <w:lvl w:ilvl="4" w:tplc="04090019" w:tentative="1">
      <w:start w:val="1"/>
      <w:numFmt w:val="lowerLetter"/>
      <w:lvlText w:val="%5."/>
      <w:lvlJc w:val="left"/>
      <w:pPr>
        <w:ind w:left="3919" w:hanging="360"/>
      </w:pPr>
    </w:lvl>
    <w:lvl w:ilvl="5" w:tplc="0409001B" w:tentative="1">
      <w:start w:val="1"/>
      <w:numFmt w:val="lowerRoman"/>
      <w:lvlText w:val="%6."/>
      <w:lvlJc w:val="right"/>
      <w:pPr>
        <w:ind w:left="4639" w:hanging="180"/>
      </w:pPr>
    </w:lvl>
    <w:lvl w:ilvl="6" w:tplc="0409000F" w:tentative="1">
      <w:start w:val="1"/>
      <w:numFmt w:val="decimal"/>
      <w:lvlText w:val="%7."/>
      <w:lvlJc w:val="left"/>
      <w:pPr>
        <w:ind w:left="5359" w:hanging="360"/>
      </w:pPr>
    </w:lvl>
    <w:lvl w:ilvl="7" w:tplc="04090019" w:tentative="1">
      <w:start w:val="1"/>
      <w:numFmt w:val="lowerLetter"/>
      <w:lvlText w:val="%8."/>
      <w:lvlJc w:val="left"/>
      <w:pPr>
        <w:ind w:left="6079" w:hanging="360"/>
      </w:pPr>
    </w:lvl>
    <w:lvl w:ilvl="8" w:tplc="0409001B" w:tentative="1">
      <w:start w:val="1"/>
      <w:numFmt w:val="lowerRoman"/>
      <w:lvlText w:val="%9."/>
      <w:lvlJc w:val="right"/>
      <w:pPr>
        <w:ind w:left="6799" w:hanging="180"/>
      </w:pPr>
    </w:lvl>
  </w:abstractNum>
  <w:abstractNum w:abstractNumId="28" w15:restartNumberingAfterBreak="0">
    <w:nsid w:val="334217D5"/>
    <w:multiLevelType w:val="hybridMultilevel"/>
    <w:tmpl w:val="E19E2D36"/>
    <w:lvl w:ilvl="0" w:tplc="FFFFFFFF">
      <w:start w:val="1"/>
      <w:numFmt w:val="lowerLetter"/>
      <w:lvlText w:val="%1."/>
      <w:lvlJc w:val="left"/>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37DE72E8"/>
    <w:multiLevelType w:val="hybridMultilevel"/>
    <w:tmpl w:val="0394BA86"/>
    <w:lvl w:ilvl="0" w:tplc="38090019">
      <w:start w:val="1"/>
      <w:numFmt w:val="lowerLetter"/>
      <w:lvlText w:val="%1."/>
      <w:lvlJc w:val="left"/>
      <w:pPr>
        <w:ind w:left="1040" w:hanging="360"/>
      </w:pPr>
    </w:lvl>
    <w:lvl w:ilvl="1" w:tplc="38090019" w:tentative="1">
      <w:start w:val="1"/>
      <w:numFmt w:val="lowerLetter"/>
      <w:lvlText w:val="%2."/>
      <w:lvlJc w:val="left"/>
      <w:pPr>
        <w:ind w:left="1760" w:hanging="360"/>
      </w:pPr>
    </w:lvl>
    <w:lvl w:ilvl="2" w:tplc="3809001B" w:tentative="1">
      <w:start w:val="1"/>
      <w:numFmt w:val="lowerRoman"/>
      <w:lvlText w:val="%3."/>
      <w:lvlJc w:val="right"/>
      <w:pPr>
        <w:ind w:left="2480" w:hanging="180"/>
      </w:pPr>
    </w:lvl>
    <w:lvl w:ilvl="3" w:tplc="3809000F" w:tentative="1">
      <w:start w:val="1"/>
      <w:numFmt w:val="decimal"/>
      <w:lvlText w:val="%4."/>
      <w:lvlJc w:val="left"/>
      <w:pPr>
        <w:ind w:left="3200" w:hanging="360"/>
      </w:pPr>
    </w:lvl>
    <w:lvl w:ilvl="4" w:tplc="38090019" w:tentative="1">
      <w:start w:val="1"/>
      <w:numFmt w:val="lowerLetter"/>
      <w:lvlText w:val="%5."/>
      <w:lvlJc w:val="left"/>
      <w:pPr>
        <w:ind w:left="3920" w:hanging="360"/>
      </w:pPr>
    </w:lvl>
    <w:lvl w:ilvl="5" w:tplc="3809001B" w:tentative="1">
      <w:start w:val="1"/>
      <w:numFmt w:val="lowerRoman"/>
      <w:lvlText w:val="%6."/>
      <w:lvlJc w:val="right"/>
      <w:pPr>
        <w:ind w:left="4640" w:hanging="180"/>
      </w:pPr>
    </w:lvl>
    <w:lvl w:ilvl="6" w:tplc="3809000F" w:tentative="1">
      <w:start w:val="1"/>
      <w:numFmt w:val="decimal"/>
      <w:lvlText w:val="%7."/>
      <w:lvlJc w:val="left"/>
      <w:pPr>
        <w:ind w:left="5360" w:hanging="360"/>
      </w:pPr>
    </w:lvl>
    <w:lvl w:ilvl="7" w:tplc="38090019" w:tentative="1">
      <w:start w:val="1"/>
      <w:numFmt w:val="lowerLetter"/>
      <w:lvlText w:val="%8."/>
      <w:lvlJc w:val="left"/>
      <w:pPr>
        <w:ind w:left="6080" w:hanging="360"/>
      </w:pPr>
    </w:lvl>
    <w:lvl w:ilvl="8" w:tplc="3809001B" w:tentative="1">
      <w:start w:val="1"/>
      <w:numFmt w:val="lowerRoman"/>
      <w:lvlText w:val="%9."/>
      <w:lvlJc w:val="right"/>
      <w:pPr>
        <w:ind w:left="6800" w:hanging="180"/>
      </w:pPr>
    </w:lvl>
  </w:abstractNum>
  <w:abstractNum w:abstractNumId="30" w15:restartNumberingAfterBreak="0">
    <w:nsid w:val="39A82A91"/>
    <w:multiLevelType w:val="hybridMultilevel"/>
    <w:tmpl w:val="F28A1F3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3A7565F9"/>
    <w:multiLevelType w:val="hybridMultilevel"/>
    <w:tmpl w:val="008E8E78"/>
    <w:lvl w:ilvl="0" w:tplc="0088C916">
      <w:start w:val="1"/>
      <w:numFmt w:val="decimal"/>
      <w:lvlText w:val="%1)"/>
      <w:lvlJc w:val="left"/>
      <w:pPr>
        <w:ind w:left="1800" w:hanging="360"/>
      </w:pPr>
      <w:rPr>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3B7406F6"/>
    <w:multiLevelType w:val="hybridMultilevel"/>
    <w:tmpl w:val="72FE075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3EA800D8"/>
    <w:multiLevelType w:val="hybridMultilevel"/>
    <w:tmpl w:val="E272E85A"/>
    <w:lvl w:ilvl="0" w:tplc="FFFFFFFF">
      <w:start w:val="1"/>
      <w:numFmt w:val="lowerLetter"/>
      <w:lvlText w:val="%1."/>
      <w:lvlJc w:val="left"/>
      <w:pPr>
        <w:ind w:left="1039" w:hanging="360"/>
      </w:pPr>
      <w:rPr>
        <w:rFonts w:hint="default"/>
        <w:sz w:val="22"/>
        <w:szCs w:val="22"/>
      </w:rPr>
    </w:lvl>
    <w:lvl w:ilvl="1" w:tplc="FFFFFFFF" w:tentative="1">
      <w:start w:val="1"/>
      <w:numFmt w:val="lowerLetter"/>
      <w:lvlText w:val="%2."/>
      <w:lvlJc w:val="left"/>
      <w:pPr>
        <w:ind w:left="1759" w:hanging="360"/>
      </w:pPr>
    </w:lvl>
    <w:lvl w:ilvl="2" w:tplc="FFFFFFFF" w:tentative="1">
      <w:start w:val="1"/>
      <w:numFmt w:val="lowerRoman"/>
      <w:lvlText w:val="%3."/>
      <w:lvlJc w:val="right"/>
      <w:pPr>
        <w:ind w:left="2479" w:hanging="180"/>
      </w:pPr>
    </w:lvl>
    <w:lvl w:ilvl="3" w:tplc="FFFFFFFF" w:tentative="1">
      <w:start w:val="1"/>
      <w:numFmt w:val="decimal"/>
      <w:lvlText w:val="%4."/>
      <w:lvlJc w:val="left"/>
      <w:pPr>
        <w:ind w:left="3199" w:hanging="360"/>
      </w:pPr>
    </w:lvl>
    <w:lvl w:ilvl="4" w:tplc="FFFFFFFF" w:tentative="1">
      <w:start w:val="1"/>
      <w:numFmt w:val="lowerLetter"/>
      <w:lvlText w:val="%5."/>
      <w:lvlJc w:val="left"/>
      <w:pPr>
        <w:ind w:left="3919" w:hanging="360"/>
      </w:pPr>
    </w:lvl>
    <w:lvl w:ilvl="5" w:tplc="FFFFFFFF" w:tentative="1">
      <w:start w:val="1"/>
      <w:numFmt w:val="lowerRoman"/>
      <w:lvlText w:val="%6."/>
      <w:lvlJc w:val="right"/>
      <w:pPr>
        <w:ind w:left="4639" w:hanging="180"/>
      </w:pPr>
    </w:lvl>
    <w:lvl w:ilvl="6" w:tplc="FFFFFFFF" w:tentative="1">
      <w:start w:val="1"/>
      <w:numFmt w:val="decimal"/>
      <w:lvlText w:val="%7."/>
      <w:lvlJc w:val="left"/>
      <w:pPr>
        <w:ind w:left="5359" w:hanging="360"/>
      </w:pPr>
    </w:lvl>
    <w:lvl w:ilvl="7" w:tplc="FFFFFFFF" w:tentative="1">
      <w:start w:val="1"/>
      <w:numFmt w:val="lowerLetter"/>
      <w:lvlText w:val="%8."/>
      <w:lvlJc w:val="left"/>
      <w:pPr>
        <w:ind w:left="6079" w:hanging="360"/>
      </w:pPr>
    </w:lvl>
    <w:lvl w:ilvl="8" w:tplc="FFFFFFFF" w:tentative="1">
      <w:start w:val="1"/>
      <w:numFmt w:val="lowerRoman"/>
      <w:lvlText w:val="%9."/>
      <w:lvlJc w:val="right"/>
      <w:pPr>
        <w:ind w:left="6799" w:hanging="180"/>
      </w:pPr>
    </w:lvl>
  </w:abstractNum>
  <w:abstractNum w:abstractNumId="34" w15:restartNumberingAfterBreak="0">
    <w:nsid w:val="40F2510C"/>
    <w:multiLevelType w:val="hybridMultilevel"/>
    <w:tmpl w:val="E272E85A"/>
    <w:lvl w:ilvl="0" w:tplc="C520E42C">
      <w:start w:val="1"/>
      <w:numFmt w:val="lowerLetter"/>
      <w:lvlText w:val="%1."/>
      <w:lvlJc w:val="left"/>
      <w:pPr>
        <w:ind w:left="1039" w:hanging="360"/>
      </w:pPr>
      <w:rPr>
        <w:rFonts w:hint="default"/>
        <w:sz w:val="22"/>
        <w:szCs w:val="22"/>
      </w:rPr>
    </w:lvl>
    <w:lvl w:ilvl="1" w:tplc="04090019" w:tentative="1">
      <w:start w:val="1"/>
      <w:numFmt w:val="lowerLetter"/>
      <w:lvlText w:val="%2."/>
      <w:lvlJc w:val="left"/>
      <w:pPr>
        <w:ind w:left="1759" w:hanging="360"/>
      </w:pPr>
    </w:lvl>
    <w:lvl w:ilvl="2" w:tplc="0409001B" w:tentative="1">
      <w:start w:val="1"/>
      <w:numFmt w:val="lowerRoman"/>
      <w:lvlText w:val="%3."/>
      <w:lvlJc w:val="right"/>
      <w:pPr>
        <w:ind w:left="2479" w:hanging="180"/>
      </w:pPr>
    </w:lvl>
    <w:lvl w:ilvl="3" w:tplc="0409000F" w:tentative="1">
      <w:start w:val="1"/>
      <w:numFmt w:val="decimal"/>
      <w:lvlText w:val="%4."/>
      <w:lvlJc w:val="left"/>
      <w:pPr>
        <w:ind w:left="3199" w:hanging="360"/>
      </w:pPr>
    </w:lvl>
    <w:lvl w:ilvl="4" w:tplc="04090019" w:tentative="1">
      <w:start w:val="1"/>
      <w:numFmt w:val="lowerLetter"/>
      <w:lvlText w:val="%5."/>
      <w:lvlJc w:val="left"/>
      <w:pPr>
        <w:ind w:left="3919" w:hanging="360"/>
      </w:pPr>
    </w:lvl>
    <w:lvl w:ilvl="5" w:tplc="0409001B" w:tentative="1">
      <w:start w:val="1"/>
      <w:numFmt w:val="lowerRoman"/>
      <w:lvlText w:val="%6."/>
      <w:lvlJc w:val="right"/>
      <w:pPr>
        <w:ind w:left="4639" w:hanging="180"/>
      </w:pPr>
    </w:lvl>
    <w:lvl w:ilvl="6" w:tplc="0409000F" w:tentative="1">
      <w:start w:val="1"/>
      <w:numFmt w:val="decimal"/>
      <w:lvlText w:val="%7."/>
      <w:lvlJc w:val="left"/>
      <w:pPr>
        <w:ind w:left="5359" w:hanging="360"/>
      </w:pPr>
    </w:lvl>
    <w:lvl w:ilvl="7" w:tplc="04090019" w:tentative="1">
      <w:start w:val="1"/>
      <w:numFmt w:val="lowerLetter"/>
      <w:lvlText w:val="%8."/>
      <w:lvlJc w:val="left"/>
      <w:pPr>
        <w:ind w:left="6079" w:hanging="360"/>
      </w:pPr>
    </w:lvl>
    <w:lvl w:ilvl="8" w:tplc="0409001B" w:tentative="1">
      <w:start w:val="1"/>
      <w:numFmt w:val="lowerRoman"/>
      <w:lvlText w:val="%9."/>
      <w:lvlJc w:val="right"/>
      <w:pPr>
        <w:ind w:left="6799" w:hanging="180"/>
      </w:pPr>
    </w:lvl>
  </w:abstractNum>
  <w:abstractNum w:abstractNumId="35" w15:restartNumberingAfterBreak="0">
    <w:nsid w:val="434F6539"/>
    <w:multiLevelType w:val="hybridMultilevel"/>
    <w:tmpl w:val="0D0A8672"/>
    <w:lvl w:ilvl="0" w:tplc="C520E42C">
      <w:start w:val="1"/>
      <w:numFmt w:val="lowerLetter"/>
      <w:lvlText w:val="%1."/>
      <w:lvlJc w:val="left"/>
      <w:pPr>
        <w:ind w:left="1800" w:hanging="360"/>
      </w:pPr>
      <w:rPr>
        <w:rFonts w:hint="default"/>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43584BB8"/>
    <w:multiLevelType w:val="hybridMultilevel"/>
    <w:tmpl w:val="64BE6334"/>
    <w:lvl w:ilvl="0" w:tplc="906C0B00">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44844ECD"/>
    <w:multiLevelType w:val="hybridMultilevel"/>
    <w:tmpl w:val="1F16E9E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45AF01CC"/>
    <w:multiLevelType w:val="hybridMultilevel"/>
    <w:tmpl w:val="56E047A2"/>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15:restartNumberingAfterBreak="0">
    <w:nsid w:val="4C884F74"/>
    <w:multiLevelType w:val="hybridMultilevel"/>
    <w:tmpl w:val="6EAC4D04"/>
    <w:lvl w:ilvl="0" w:tplc="FFFFFFFF">
      <w:start w:val="1"/>
      <w:numFmt w:val="lowerLetter"/>
      <w:lvlText w:val="%1."/>
      <w:lvlJc w:val="left"/>
      <w:pPr>
        <w:ind w:left="1800" w:hanging="360"/>
      </w:pPr>
      <w:rPr>
        <w:rFonts w:hint="default"/>
        <w:sz w:val="22"/>
        <w:szCs w:val="22"/>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0" w15:restartNumberingAfterBreak="0">
    <w:nsid w:val="5B632253"/>
    <w:multiLevelType w:val="hybridMultilevel"/>
    <w:tmpl w:val="FDAEBBD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1" w15:restartNumberingAfterBreak="0">
    <w:nsid w:val="5B790AC0"/>
    <w:multiLevelType w:val="hybridMultilevel"/>
    <w:tmpl w:val="F28A1F3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15:restartNumberingAfterBreak="0">
    <w:nsid w:val="5C021157"/>
    <w:multiLevelType w:val="hybridMultilevel"/>
    <w:tmpl w:val="551ECC80"/>
    <w:lvl w:ilvl="0" w:tplc="425E847E">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3" w15:restartNumberingAfterBreak="0">
    <w:nsid w:val="5D182B09"/>
    <w:multiLevelType w:val="hybridMultilevel"/>
    <w:tmpl w:val="F3DA8582"/>
    <w:lvl w:ilvl="0" w:tplc="DE167424">
      <w:start w:val="1"/>
      <w:numFmt w:val="lowerLetter"/>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4" w15:restartNumberingAfterBreak="0">
    <w:nsid w:val="5D567416"/>
    <w:multiLevelType w:val="hybridMultilevel"/>
    <w:tmpl w:val="7DD24A7A"/>
    <w:lvl w:ilvl="0" w:tplc="FC749CE0">
      <w:start w:val="4"/>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15:restartNumberingAfterBreak="0">
    <w:nsid w:val="61C46593"/>
    <w:multiLevelType w:val="hybridMultilevel"/>
    <w:tmpl w:val="1466D9F6"/>
    <w:lvl w:ilvl="0" w:tplc="FFFFFFFF">
      <w:start w:val="1"/>
      <w:numFmt w:val="lowerLetter"/>
      <w:lvlText w:val="%1."/>
      <w:lvlJc w:val="left"/>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6" w15:restartNumberingAfterBreak="0">
    <w:nsid w:val="62912791"/>
    <w:multiLevelType w:val="hybridMultilevel"/>
    <w:tmpl w:val="8AF8C332"/>
    <w:lvl w:ilvl="0" w:tplc="E60C16CC">
      <w:start w:val="1"/>
      <w:numFmt w:val="upperRoman"/>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47" w15:restartNumberingAfterBreak="0">
    <w:nsid w:val="656E02B2"/>
    <w:multiLevelType w:val="hybridMultilevel"/>
    <w:tmpl w:val="0E3EBC5C"/>
    <w:lvl w:ilvl="0" w:tplc="0409000F">
      <w:start w:val="1"/>
      <w:numFmt w:val="decimal"/>
      <w:lvlText w:val="%1."/>
      <w:lvlJc w:val="left"/>
      <w:pPr>
        <w:ind w:left="1039" w:hanging="360"/>
      </w:pPr>
    </w:lvl>
    <w:lvl w:ilvl="1" w:tplc="04090019">
      <w:start w:val="1"/>
      <w:numFmt w:val="lowerLetter"/>
      <w:lvlText w:val="%2."/>
      <w:lvlJc w:val="left"/>
      <w:pPr>
        <w:ind w:left="1759" w:hanging="360"/>
      </w:pPr>
    </w:lvl>
    <w:lvl w:ilvl="2" w:tplc="0409001B" w:tentative="1">
      <w:start w:val="1"/>
      <w:numFmt w:val="lowerRoman"/>
      <w:lvlText w:val="%3."/>
      <w:lvlJc w:val="right"/>
      <w:pPr>
        <w:ind w:left="2479" w:hanging="180"/>
      </w:pPr>
    </w:lvl>
    <w:lvl w:ilvl="3" w:tplc="0409000F" w:tentative="1">
      <w:start w:val="1"/>
      <w:numFmt w:val="decimal"/>
      <w:lvlText w:val="%4."/>
      <w:lvlJc w:val="left"/>
      <w:pPr>
        <w:ind w:left="3199" w:hanging="360"/>
      </w:pPr>
    </w:lvl>
    <w:lvl w:ilvl="4" w:tplc="04090019" w:tentative="1">
      <w:start w:val="1"/>
      <w:numFmt w:val="lowerLetter"/>
      <w:lvlText w:val="%5."/>
      <w:lvlJc w:val="left"/>
      <w:pPr>
        <w:ind w:left="3919" w:hanging="360"/>
      </w:pPr>
    </w:lvl>
    <w:lvl w:ilvl="5" w:tplc="0409001B" w:tentative="1">
      <w:start w:val="1"/>
      <w:numFmt w:val="lowerRoman"/>
      <w:lvlText w:val="%6."/>
      <w:lvlJc w:val="right"/>
      <w:pPr>
        <w:ind w:left="4639" w:hanging="180"/>
      </w:pPr>
    </w:lvl>
    <w:lvl w:ilvl="6" w:tplc="0409000F" w:tentative="1">
      <w:start w:val="1"/>
      <w:numFmt w:val="decimal"/>
      <w:lvlText w:val="%7."/>
      <w:lvlJc w:val="left"/>
      <w:pPr>
        <w:ind w:left="5359" w:hanging="360"/>
      </w:pPr>
    </w:lvl>
    <w:lvl w:ilvl="7" w:tplc="04090019" w:tentative="1">
      <w:start w:val="1"/>
      <w:numFmt w:val="lowerLetter"/>
      <w:lvlText w:val="%8."/>
      <w:lvlJc w:val="left"/>
      <w:pPr>
        <w:ind w:left="6079" w:hanging="360"/>
      </w:pPr>
    </w:lvl>
    <w:lvl w:ilvl="8" w:tplc="0409001B" w:tentative="1">
      <w:start w:val="1"/>
      <w:numFmt w:val="lowerRoman"/>
      <w:lvlText w:val="%9."/>
      <w:lvlJc w:val="right"/>
      <w:pPr>
        <w:ind w:left="6799" w:hanging="180"/>
      </w:pPr>
    </w:lvl>
  </w:abstractNum>
  <w:abstractNum w:abstractNumId="48" w15:restartNumberingAfterBreak="0">
    <w:nsid w:val="68D177F1"/>
    <w:multiLevelType w:val="hybridMultilevel"/>
    <w:tmpl w:val="BF9EBAAE"/>
    <w:lvl w:ilvl="0" w:tplc="8CBA5680">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9" w15:restartNumberingAfterBreak="0">
    <w:nsid w:val="69220AF9"/>
    <w:multiLevelType w:val="hybridMultilevel"/>
    <w:tmpl w:val="9DE86FFE"/>
    <w:lvl w:ilvl="0" w:tplc="FFFFFFFF">
      <w:start w:val="1"/>
      <w:numFmt w:val="decimal"/>
      <w:lvlText w:val="(%1)"/>
      <w:lvlJc w:val="left"/>
      <w:pPr>
        <w:ind w:left="720" w:hanging="360"/>
      </w:pPr>
    </w:lvl>
    <w:lvl w:ilvl="1" w:tplc="DDF6D212">
      <w:start w:val="1"/>
      <w:numFmt w:val="lowerLetter"/>
      <w:lvlText w:val="%2."/>
      <w:lvlJc w:val="left"/>
      <w:pPr>
        <w:ind w:left="1800" w:hanging="72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0" w15:restartNumberingAfterBreak="0">
    <w:nsid w:val="6CC4750F"/>
    <w:multiLevelType w:val="hybridMultilevel"/>
    <w:tmpl w:val="7DD24A7A"/>
    <w:lvl w:ilvl="0" w:tplc="FC749CE0">
      <w:start w:val="4"/>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1" w15:restartNumberingAfterBreak="0">
    <w:nsid w:val="6D094D32"/>
    <w:multiLevelType w:val="hybridMultilevel"/>
    <w:tmpl w:val="2F6CBA26"/>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2" w15:restartNumberingAfterBreak="0">
    <w:nsid w:val="6E033D79"/>
    <w:multiLevelType w:val="hybridMultilevel"/>
    <w:tmpl w:val="021623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15:restartNumberingAfterBreak="0">
    <w:nsid w:val="6E144316"/>
    <w:multiLevelType w:val="hybridMultilevel"/>
    <w:tmpl w:val="F28A1F3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4" w15:restartNumberingAfterBreak="0">
    <w:nsid w:val="6F4C0CA0"/>
    <w:multiLevelType w:val="hybridMultilevel"/>
    <w:tmpl w:val="81369640"/>
    <w:lvl w:ilvl="0" w:tplc="8A30EE62">
      <w:start w:val="1"/>
      <w:numFmt w:val="decimal"/>
      <w:lvlText w:val="(%1)"/>
      <w:lvlJc w:val="left"/>
      <w:pPr>
        <w:ind w:left="720" w:hanging="360"/>
      </w:pPr>
      <w:rPr>
        <w:rFonts w:hint="default"/>
        <w:strike w:val="0"/>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5" w15:restartNumberingAfterBreak="0">
    <w:nsid w:val="712F617A"/>
    <w:multiLevelType w:val="hybridMultilevel"/>
    <w:tmpl w:val="8C02B5D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6" w15:restartNumberingAfterBreak="0">
    <w:nsid w:val="72DB0773"/>
    <w:multiLevelType w:val="hybridMultilevel"/>
    <w:tmpl w:val="19E029C2"/>
    <w:lvl w:ilvl="0" w:tplc="6CA2EAB6">
      <w:start w:val="1"/>
      <w:numFmt w:val="lowerLetter"/>
      <w:lvlText w:val="%1."/>
      <w:lvlJc w:val="left"/>
      <w:pPr>
        <w:ind w:left="720" w:hanging="360"/>
      </w:pPr>
      <w:rPr>
        <w:rFonts w:eastAsia="Bookman Old Style"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7" w15:restartNumberingAfterBreak="0">
    <w:nsid w:val="73ED1E1B"/>
    <w:multiLevelType w:val="hybridMultilevel"/>
    <w:tmpl w:val="C3202798"/>
    <w:lvl w:ilvl="0" w:tplc="0D6AE83C">
      <w:start w:val="2"/>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8" w15:restartNumberingAfterBreak="0">
    <w:nsid w:val="7F4267E2"/>
    <w:multiLevelType w:val="hybridMultilevel"/>
    <w:tmpl w:val="3E2A664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980426527">
    <w:abstractNumId w:val="0"/>
  </w:num>
  <w:num w:numId="2" w16cid:durableId="574780477">
    <w:abstractNumId w:val="1"/>
  </w:num>
  <w:num w:numId="3" w16cid:durableId="1203906207">
    <w:abstractNumId w:val="2"/>
  </w:num>
  <w:num w:numId="4" w16cid:durableId="706181002">
    <w:abstractNumId w:val="3"/>
  </w:num>
  <w:num w:numId="5" w16cid:durableId="1195340175">
    <w:abstractNumId w:val="4"/>
  </w:num>
  <w:num w:numId="6" w16cid:durableId="978267888">
    <w:abstractNumId w:val="5"/>
  </w:num>
  <w:num w:numId="7" w16cid:durableId="1752195425">
    <w:abstractNumId w:val="6"/>
  </w:num>
  <w:num w:numId="8" w16cid:durableId="202404780">
    <w:abstractNumId w:val="7"/>
  </w:num>
  <w:num w:numId="9" w16cid:durableId="889802058">
    <w:abstractNumId w:val="8"/>
  </w:num>
  <w:num w:numId="10" w16cid:durableId="343478224">
    <w:abstractNumId w:val="9"/>
  </w:num>
  <w:num w:numId="11" w16cid:durableId="154686412">
    <w:abstractNumId w:val="28"/>
  </w:num>
  <w:num w:numId="12" w16cid:durableId="731275542">
    <w:abstractNumId w:val="45"/>
  </w:num>
  <w:num w:numId="13" w16cid:durableId="1978878080">
    <w:abstractNumId w:val="37"/>
  </w:num>
  <w:num w:numId="14" w16cid:durableId="2112622081">
    <w:abstractNumId w:val="10"/>
  </w:num>
  <w:num w:numId="15" w16cid:durableId="10958995">
    <w:abstractNumId w:val="11"/>
  </w:num>
  <w:num w:numId="16" w16cid:durableId="880288872">
    <w:abstractNumId w:val="52"/>
  </w:num>
  <w:num w:numId="17" w16cid:durableId="1479029729">
    <w:abstractNumId w:val="36"/>
  </w:num>
  <w:num w:numId="18" w16cid:durableId="908156495">
    <w:abstractNumId w:val="43"/>
  </w:num>
  <w:num w:numId="19" w16cid:durableId="1274361462">
    <w:abstractNumId w:val="53"/>
  </w:num>
  <w:num w:numId="20" w16cid:durableId="13771178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52541346">
    <w:abstractNumId w:val="42"/>
  </w:num>
  <w:num w:numId="22" w16cid:durableId="442918343">
    <w:abstractNumId w:val="42"/>
  </w:num>
  <w:num w:numId="23" w16cid:durableId="1002047852">
    <w:abstractNumId w:val="57"/>
  </w:num>
  <w:num w:numId="24" w16cid:durableId="117338554">
    <w:abstractNumId w:val="51"/>
  </w:num>
  <w:num w:numId="25" w16cid:durableId="521551573">
    <w:abstractNumId w:val="17"/>
  </w:num>
  <w:num w:numId="26" w16cid:durableId="2032880161">
    <w:abstractNumId w:val="41"/>
  </w:num>
  <w:num w:numId="27" w16cid:durableId="582373396">
    <w:abstractNumId w:val="49"/>
  </w:num>
  <w:num w:numId="28" w16cid:durableId="613942685">
    <w:abstractNumId w:val="38"/>
  </w:num>
  <w:num w:numId="29" w16cid:durableId="2119180801">
    <w:abstractNumId w:val="20"/>
  </w:num>
  <w:num w:numId="30" w16cid:durableId="1040591415">
    <w:abstractNumId w:val="40"/>
  </w:num>
  <w:num w:numId="31" w16cid:durableId="2020428088">
    <w:abstractNumId w:val="18"/>
  </w:num>
  <w:num w:numId="32" w16cid:durableId="115564498">
    <w:abstractNumId w:val="24"/>
  </w:num>
  <w:num w:numId="33" w16cid:durableId="1554535208">
    <w:abstractNumId w:val="23"/>
  </w:num>
  <w:num w:numId="34" w16cid:durableId="1044599153">
    <w:abstractNumId w:val="16"/>
  </w:num>
  <w:num w:numId="35" w16cid:durableId="1089229933">
    <w:abstractNumId w:val="55"/>
  </w:num>
  <w:num w:numId="36" w16cid:durableId="292637343">
    <w:abstractNumId w:val="26"/>
  </w:num>
  <w:num w:numId="37" w16cid:durableId="70779452">
    <w:abstractNumId w:val="44"/>
  </w:num>
  <w:num w:numId="38" w16cid:durableId="1013342520">
    <w:abstractNumId w:val="22"/>
  </w:num>
  <w:num w:numId="39" w16cid:durableId="1093160303">
    <w:abstractNumId w:val="54"/>
  </w:num>
  <w:num w:numId="40" w16cid:durableId="1834178768">
    <w:abstractNumId w:val="56"/>
  </w:num>
  <w:num w:numId="41" w16cid:durableId="1313293289">
    <w:abstractNumId w:val="29"/>
  </w:num>
  <w:num w:numId="42" w16cid:durableId="917516614">
    <w:abstractNumId w:val="50"/>
  </w:num>
  <w:num w:numId="43" w16cid:durableId="695160113">
    <w:abstractNumId w:val="30"/>
  </w:num>
  <w:num w:numId="44" w16cid:durableId="1242177018">
    <w:abstractNumId w:val="46"/>
  </w:num>
  <w:num w:numId="45" w16cid:durableId="965087843">
    <w:abstractNumId w:val="15"/>
  </w:num>
  <w:num w:numId="46" w16cid:durableId="1433941146">
    <w:abstractNumId w:val="25"/>
  </w:num>
  <w:num w:numId="47" w16cid:durableId="1353918924">
    <w:abstractNumId w:val="27"/>
  </w:num>
  <w:num w:numId="48" w16cid:durableId="629941577">
    <w:abstractNumId w:val="19"/>
  </w:num>
  <w:num w:numId="49" w16cid:durableId="2026863457">
    <w:abstractNumId w:val="21"/>
  </w:num>
  <w:num w:numId="50" w16cid:durableId="1475951767">
    <w:abstractNumId w:val="39"/>
  </w:num>
  <w:num w:numId="51" w16cid:durableId="1436637393">
    <w:abstractNumId w:val="14"/>
  </w:num>
  <w:num w:numId="52" w16cid:durableId="1424645571">
    <w:abstractNumId w:val="31"/>
  </w:num>
  <w:num w:numId="53" w16cid:durableId="86847503">
    <w:abstractNumId w:val="13"/>
  </w:num>
  <w:num w:numId="54" w16cid:durableId="1158687184">
    <w:abstractNumId w:val="32"/>
  </w:num>
  <w:num w:numId="55" w16cid:durableId="559099745">
    <w:abstractNumId w:val="47"/>
  </w:num>
  <w:num w:numId="56" w16cid:durableId="1745376416">
    <w:abstractNumId w:val="34"/>
  </w:num>
  <w:num w:numId="57" w16cid:durableId="412706856">
    <w:abstractNumId w:val="33"/>
  </w:num>
  <w:num w:numId="58" w16cid:durableId="1170557639">
    <w:abstractNumId w:val="58"/>
  </w:num>
  <w:num w:numId="59" w16cid:durableId="1176307511">
    <w:abstractNumId w:val="12"/>
  </w:num>
  <w:num w:numId="60" w16cid:durableId="1945916186">
    <w:abstractNumId w:val="35"/>
  </w:num>
  <w:num w:numId="61" w16cid:durableId="1785421848">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1"/>
  <w:doNotDisplayPageBoundaries/>
  <w:hideSpellingError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167"/>
    <w:rsid w:val="00011014"/>
    <w:rsid w:val="00014F28"/>
    <w:rsid w:val="000168A7"/>
    <w:rsid w:val="00024B0C"/>
    <w:rsid w:val="00025A56"/>
    <w:rsid w:val="00031335"/>
    <w:rsid w:val="000353C4"/>
    <w:rsid w:val="000370C9"/>
    <w:rsid w:val="0007216A"/>
    <w:rsid w:val="00073B45"/>
    <w:rsid w:val="0007711E"/>
    <w:rsid w:val="00083A7C"/>
    <w:rsid w:val="00093DE0"/>
    <w:rsid w:val="000D10AD"/>
    <w:rsid w:val="001015CC"/>
    <w:rsid w:val="00102BC0"/>
    <w:rsid w:val="00105EDB"/>
    <w:rsid w:val="0010704C"/>
    <w:rsid w:val="0011072D"/>
    <w:rsid w:val="00117037"/>
    <w:rsid w:val="001533A0"/>
    <w:rsid w:val="0016755A"/>
    <w:rsid w:val="001813EB"/>
    <w:rsid w:val="0018157E"/>
    <w:rsid w:val="00185FE5"/>
    <w:rsid w:val="00193D03"/>
    <w:rsid w:val="001A44AD"/>
    <w:rsid w:val="001B306B"/>
    <w:rsid w:val="001B3F4A"/>
    <w:rsid w:val="001C17ED"/>
    <w:rsid w:val="001C273D"/>
    <w:rsid w:val="001C4167"/>
    <w:rsid w:val="001C72B3"/>
    <w:rsid w:val="001E0F78"/>
    <w:rsid w:val="0020666A"/>
    <w:rsid w:val="0020755E"/>
    <w:rsid w:val="00212529"/>
    <w:rsid w:val="00213108"/>
    <w:rsid w:val="00215C98"/>
    <w:rsid w:val="00216176"/>
    <w:rsid w:val="00217457"/>
    <w:rsid w:val="00220725"/>
    <w:rsid w:val="002236E8"/>
    <w:rsid w:val="00252D28"/>
    <w:rsid w:val="00253FF6"/>
    <w:rsid w:val="00267B68"/>
    <w:rsid w:val="00277C2E"/>
    <w:rsid w:val="002831CF"/>
    <w:rsid w:val="002868A7"/>
    <w:rsid w:val="00291647"/>
    <w:rsid w:val="00293ADB"/>
    <w:rsid w:val="00293CC7"/>
    <w:rsid w:val="002A2D41"/>
    <w:rsid w:val="002A4289"/>
    <w:rsid w:val="002B2E80"/>
    <w:rsid w:val="002C556D"/>
    <w:rsid w:val="002E1AEB"/>
    <w:rsid w:val="002E488B"/>
    <w:rsid w:val="003052FB"/>
    <w:rsid w:val="00305319"/>
    <w:rsid w:val="00311D4F"/>
    <w:rsid w:val="00322F90"/>
    <w:rsid w:val="003367A7"/>
    <w:rsid w:val="00340372"/>
    <w:rsid w:val="00361F2D"/>
    <w:rsid w:val="00362DD0"/>
    <w:rsid w:val="00371548"/>
    <w:rsid w:val="00373AAB"/>
    <w:rsid w:val="00384FD9"/>
    <w:rsid w:val="0039795D"/>
    <w:rsid w:val="003C100C"/>
    <w:rsid w:val="003F47BF"/>
    <w:rsid w:val="00405818"/>
    <w:rsid w:val="004214DB"/>
    <w:rsid w:val="00433ADA"/>
    <w:rsid w:val="004349A4"/>
    <w:rsid w:val="00441ECF"/>
    <w:rsid w:val="00442690"/>
    <w:rsid w:val="00446BC4"/>
    <w:rsid w:val="00447A0B"/>
    <w:rsid w:val="004510DA"/>
    <w:rsid w:val="004C323E"/>
    <w:rsid w:val="004D15E5"/>
    <w:rsid w:val="004F7D76"/>
    <w:rsid w:val="00502B09"/>
    <w:rsid w:val="005055BF"/>
    <w:rsid w:val="005145A8"/>
    <w:rsid w:val="00514CF5"/>
    <w:rsid w:val="00517AC9"/>
    <w:rsid w:val="00527197"/>
    <w:rsid w:val="0053676A"/>
    <w:rsid w:val="005422D6"/>
    <w:rsid w:val="005532C4"/>
    <w:rsid w:val="00566404"/>
    <w:rsid w:val="005777B8"/>
    <w:rsid w:val="005906A8"/>
    <w:rsid w:val="005A6525"/>
    <w:rsid w:val="005B2537"/>
    <w:rsid w:val="005C2E8C"/>
    <w:rsid w:val="005C528D"/>
    <w:rsid w:val="005C7981"/>
    <w:rsid w:val="005D0560"/>
    <w:rsid w:val="005D70B1"/>
    <w:rsid w:val="005E2023"/>
    <w:rsid w:val="006008CD"/>
    <w:rsid w:val="00604C32"/>
    <w:rsid w:val="00605B96"/>
    <w:rsid w:val="00622C7F"/>
    <w:rsid w:val="0063517B"/>
    <w:rsid w:val="006448B7"/>
    <w:rsid w:val="00655361"/>
    <w:rsid w:val="00693BB7"/>
    <w:rsid w:val="006A230D"/>
    <w:rsid w:val="006A478D"/>
    <w:rsid w:val="006B7AA8"/>
    <w:rsid w:val="006D66EA"/>
    <w:rsid w:val="006E1A42"/>
    <w:rsid w:val="006E5A43"/>
    <w:rsid w:val="006F1257"/>
    <w:rsid w:val="00710C55"/>
    <w:rsid w:val="00745F40"/>
    <w:rsid w:val="007560B3"/>
    <w:rsid w:val="007735B7"/>
    <w:rsid w:val="007852D4"/>
    <w:rsid w:val="007A48E5"/>
    <w:rsid w:val="007C0A7E"/>
    <w:rsid w:val="007C5B91"/>
    <w:rsid w:val="007D5843"/>
    <w:rsid w:val="007D7130"/>
    <w:rsid w:val="007E719E"/>
    <w:rsid w:val="007F3802"/>
    <w:rsid w:val="007F450A"/>
    <w:rsid w:val="0083430F"/>
    <w:rsid w:val="008413BB"/>
    <w:rsid w:val="008556F0"/>
    <w:rsid w:val="00855DEE"/>
    <w:rsid w:val="008945CE"/>
    <w:rsid w:val="008B1066"/>
    <w:rsid w:val="008C671C"/>
    <w:rsid w:val="008D2C2E"/>
    <w:rsid w:val="008D6083"/>
    <w:rsid w:val="008F1A21"/>
    <w:rsid w:val="0092173B"/>
    <w:rsid w:val="00921BE4"/>
    <w:rsid w:val="0092309F"/>
    <w:rsid w:val="00943245"/>
    <w:rsid w:val="00956B98"/>
    <w:rsid w:val="00962D43"/>
    <w:rsid w:val="00964674"/>
    <w:rsid w:val="0097396A"/>
    <w:rsid w:val="00994790"/>
    <w:rsid w:val="00995A3B"/>
    <w:rsid w:val="009A71FE"/>
    <w:rsid w:val="009D0208"/>
    <w:rsid w:val="009E41B1"/>
    <w:rsid w:val="009E6AC5"/>
    <w:rsid w:val="00A15D8A"/>
    <w:rsid w:val="00A2619A"/>
    <w:rsid w:val="00A345EE"/>
    <w:rsid w:val="00A35D6A"/>
    <w:rsid w:val="00A53907"/>
    <w:rsid w:val="00A77110"/>
    <w:rsid w:val="00A95992"/>
    <w:rsid w:val="00AA1CA7"/>
    <w:rsid w:val="00AC0BB1"/>
    <w:rsid w:val="00AD18D1"/>
    <w:rsid w:val="00AE40A0"/>
    <w:rsid w:val="00AE6383"/>
    <w:rsid w:val="00AF0451"/>
    <w:rsid w:val="00B12BA2"/>
    <w:rsid w:val="00B22A95"/>
    <w:rsid w:val="00B2368D"/>
    <w:rsid w:val="00B26F8C"/>
    <w:rsid w:val="00B344F5"/>
    <w:rsid w:val="00B3786D"/>
    <w:rsid w:val="00B45904"/>
    <w:rsid w:val="00B6535B"/>
    <w:rsid w:val="00B814EA"/>
    <w:rsid w:val="00B95008"/>
    <w:rsid w:val="00B953AE"/>
    <w:rsid w:val="00B96C40"/>
    <w:rsid w:val="00BA2CE0"/>
    <w:rsid w:val="00BC5229"/>
    <w:rsid w:val="00BC5DF6"/>
    <w:rsid w:val="00BD4D23"/>
    <w:rsid w:val="00C05AA1"/>
    <w:rsid w:val="00C25283"/>
    <w:rsid w:val="00C31B23"/>
    <w:rsid w:val="00C42C20"/>
    <w:rsid w:val="00C66361"/>
    <w:rsid w:val="00CF55FC"/>
    <w:rsid w:val="00D431E3"/>
    <w:rsid w:val="00D52921"/>
    <w:rsid w:val="00D768EB"/>
    <w:rsid w:val="00D76C5D"/>
    <w:rsid w:val="00D91FE5"/>
    <w:rsid w:val="00DA5A54"/>
    <w:rsid w:val="00DB786F"/>
    <w:rsid w:val="00DC03D8"/>
    <w:rsid w:val="00DC3885"/>
    <w:rsid w:val="00DF2B56"/>
    <w:rsid w:val="00E0161E"/>
    <w:rsid w:val="00E0687B"/>
    <w:rsid w:val="00E255E4"/>
    <w:rsid w:val="00E379F3"/>
    <w:rsid w:val="00E47B00"/>
    <w:rsid w:val="00E50BC8"/>
    <w:rsid w:val="00E70AB3"/>
    <w:rsid w:val="00EA1FF7"/>
    <w:rsid w:val="00EA3B56"/>
    <w:rsid w:val="00EA4263"/>
    <w:rsid w:val="00EC652A"/>
    <w:rsid w:val="00EE0468"/>
    <w:rsid w:val="00EE2A75"/>
    <w:rsid w:val="00EE4690"/>
    <w:rsid w:val="00F625F1"/>
    <w:rsid w:val="00F672A0"/>
    <w:rsid w:val="00F755CF"/>
    <w:rsid w:val="00F83A1E"/>
    <w:rsid w:val="00F96806"/>
    <w:rsid w:val="00FA07DC"/>
    <w:rsid w:val="00FA0D1C"/>
    <w:rsid w:val="00FB5C9C"/>
    <w:rsid w:val="00FC7F32"/>
    <w:rsid w:val="00FE792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EFAC8"/>
  <w15:chartTrackingRefBased/>
  <w15:docId w15:val="{CB8C7FDD-655B-417D-BA3E-134D95D85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6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4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ab,Colorful List - Accent 11,Source,List Deskripsi Aktivitas,Numbered Paragraph,Main numbered paragraph,Bullets,References,Numbered List Paragraph,123 List Paragraph,List Paragraph (numbered (a)),List Paragraph nowy,Liste 1"/>
    <w:basedOn w:val="Normal"/>
    <w:link w:val="ListParagraphChar"/>
    <w:uiPriority w:val="34"/>
    <w:qFormat/>
    <w:rsid w:val="00C66361"/>
    <w:pPr>
      <w:ind w:left="720"/>
      <w:contextualSpacing/>
    </w:pPr>
  </w:style>
  <w:style w:type="character" w:customStyle="1" w:styleId="ListParagraphChar">
    <w:name w:val="List Paragraph Char"/>
    <w:aliases w:val="Bab Char,Colorful List - Accent 11 Char,Source Char,List Deskripsi Aktivitas Char,Numbered Paragraph Char,Main numbered paragraph Char,Bullets Char,References Char,Numbered List Paragraph Char,123 List Paragraph Char,Liste 1 Char"/>
    <w:link w:val="ListParagraph"/>
    <w:uiPriority w:val="34"/>
    <w:qFormat/>
    <w:rsid w:val="00C66361"/>
  </w:style>
  <w:style w:type="character" w:customStyle="1" w:styleId="fontstyle01">
    <w:name w:val="fontstyle01"/>
    <w:basedOn w:val="DefaultParagraphFont"/>
    <w:rsid w:val="007C5B91"/>
    <w:rPr>
      <w:rFonts w:ascii="Helvetica" w:hAnsi="Helvetica" w:hint="default"/>
      <w:b w:val="0"/>
      <w:bCs w:val="0"/>
      <w:i w:val="0"/>
      <w:iCs w:val="0"/>
      <w:color w:val="000000"/>
      <w:sz w:val="26"/>
      <w:szCs w:val="26"/>
    </w:rPr>
  </w:style>
  <w:style w:type="character" w:styleId="CommentReference">
    <w:name w:val="annotation reference"/>
    <w:basedOn w:val="DefaultParagraphFont"/>
    <w:uiPriority w:val="99"/>
    <w:semiHidden/>
    <w:unhideWhenUsed/>
    <w:rsid w:val="00446BC4"/>
    <w:rPr>
      <w:sz w:val="16"/>
      <w:szCs w:val="16"/>
    </w:rPr>
  </w:style>
  <w:style w:type="paragraph" w:styleId="CommentText">
    <w:name w:val="annotation text"/>
    <w:basedOn w:val="Normal"/>
    <w:link w:val="CommentTextChar"/>
    <w:uiPriority w:val="99"/>
    <w:semiHidden/>
    <w:unhideWhenUsed/>
    <w:rsid w:val="00446BC4"/>
    <w:pPr>
      <w:spacing w:line="240" w:lineRule="auto"/>
    </w:pPr>
    <w:rPr>
      <w:sz w:val="20"/>
      <w:szCs w:val="20"/>
    </w:rPr>
  </w:style>
  <w:style w:type="character" w:customStyle="1" w:styleId="CommentTextChar">
    <w:name w:val="Comment Text Char"/>
    <w:basedOn w:val="DefaultParagraphFont"/>
    <w:link w:val="CommentText"/>
    <w:uiPriority w:val="99"/>
    <w:semiHidden/>
    <w:rsid w:val="00446BC4"/>
    <w:rPr>
      <w:sz w:val="20"/>
      <w:szCs w:val="20"/>
    </w:rPr>
  </w:style>
  <w:style w:type="paragraph" w:styleId="CommentSubject">
    <w:name w:val="annotation subject"/>
    <w:basedOn w:val="CommentText"/>
    <w:next w:val="CommentText"/>
    <w:link w:val="CommentSubjectChar"/>
    <w:uiPriority w:val="99"/>
    <w:semiHidden/>
    <w:unhideWhenUsed/>
    <w:rsid w:val="00446BC4"/>
    <w:rPr>
      <w:b/>
      <w:bCs/>
    </w:rPr>
  </w:style>
  <w:style w:type="character" w:customStyle="1" w:styleId="CommentSubjectChar">
    <w:name w:val="Comment Subject Char"/>
    <w:basedOn w:val="CommentTextChar"/>
    <w:link w:val="CommentSubject"/>
    <w:uiPriority w:val="99"/>
    <w:semiHidden/>
    <w:rsid w:val="00446BC4"/>
    <w:rPr>
      <w:b/>
      <w:bCs/>
      <w:sz w:val="20"/>
      <w:szCs w:val="20"/>
    </w:rPr>
  </w:style>
  <w:style w:type="paragraph" w:styleId="BalloonText">
    <w:name w:val="Balloon Text"/>
    <w:basedOn w:val="Normal"/>
    <w:link w:val="BalloonTextChar"/>
    <w:uiPriority w:val="99"/>
    <w:semiHidden/>
    <w:unhideWhenUsed/>
    <w:rsid w:val="00446B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BC4"/>
    <w:rPr>
      <w:rFonts w:ascii="Segoe UI" w:hAnsi="Segoe UI" w:cs="Segoe UI"/>
      <w:sz w:val="18"/>
      <w:szCs w:val="18"/>
    </w:rPr>
  </w:style>
  <w:style w:type="paragraph" w:styleId="Header">
    <w:name w:val="header"/>
    <w:basedOn w:val="Normal"/>
    <w:link w:val="HeaderChar"/>
    <w:uiPriority w:val="99"/>
    <w:unhideWhenUsed/>
    <w:rsid w:val="001B30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06B"/>
  </w:style>
  <w:style w:type="paragraph" w:styleId="Footer">
    <w:name w:val="footer"/>
    <w:basedOn w:val="Normal"/>
    <w:link w:val="FooterChar"/>
    <w:uiPriority w:val="99"/>
    <w:unhideWhenUsed/>
    <w:rsid w:val="001B30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06B"/>
  </w:style>
  <w:style w:type="paragraph" w:customStyle="1" w:styleId="Default">
    <w:name w:val="Default"/>
    <w:rsid w:val="008945CE"/>
    <w:pPr>
      <w:autoSpaceDE w:val="0"/>
      <w:autoSpaceDN w:val="0"/>
      <w:adjustRightInd w:val="0"/>
      <w:spacing w:after="0" w:line="240" w:lineRule="auto"/>
    </w:pPr>
    <w:rPr>
      <w:rFonts w:ascii="Bookman Old Style" w:eastAsia="Calibri" w:hAnsi="Bookman Old Style" w:cs="Bookman Old Style"/>
      <w:color w:val="000000"/>
      <w:sz w:val="24"/>
      <w:szCs w:val="24"/>
      <w:lang w:val="id-ID"/>
    </w:rPr>
  </w:style>
  <w:style w:type="paragraph" w:styleId="BodyText">
    <w:name w:val="Body Text"/>
    <w:basedOn w:val="Normal"/>
    <w:link w:val="BodyTextChar"/>
    <w:uiPriority w:val="1"/>
    <w:qFormat/>
    <w:rsid w:val="00447A0B"/>
    <w:pPr>
      <w:widowControl w:val="0"/>
      <w:spacing w:after="0" w:line="240" w:lineRule="auto"/>
      <w:ind w:left="20"/>
    </w:pPr>
    <w:rPr>
      <w:rFonts w:ascii="Bookman Old Style" w:eastAsia="Bookman Old Style" w:hAnsi="Bookman Old Style" w:cs="Times New Roman"/>
      <w:sz w:val="24"/>
      <w:szCs w:val="24"/>
      <w:lang w:val="en-US"/>
    </w:rPr>
  </w:style>
  <w:style w:type="character" w:customStyle="1" w:styleId="BodyTextChar">
    <w:name w:val="Body Text Char"/>
    <w:basedOn w:val="DefaultParagraphFont"/>
    <w:link w:val="BodyText"/>
    <w:uiPriority w:val="1"/>
    <w:rsid w:val="00447A0B"/>
    <w:rPr>
      <w:rFonts w:ascii="Bookman Old Style" w:eastAsia="Bookman Old Style" w:hAnsi="Bookman Old Style"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1356858">
      <w:bodyDiv w:val="1"/>
      <w:marLeft w:val="0"/>
      <w:marRight w:val="0"/>
      <w:marTop w:val="0"/>
      <w:marBottom w:val="0"/>
      <w:divBdr>
        <w:top w:val="none" w:sz="0" w:space="0" w:color="auto"/>
        <w:left w:val="none" w:sz="0" w:space="0" w:color="auto"/>
        <w:bottom w:val="none" w:sz="0" w:space="0" w:color="auto"/>
        <w:right w:val="none" w:sz="0" w:space="0" w:color="auto"/>
      </w:divBdr>
    </w:div>
    <w:div w:id="353775233">
      <w:bodyDiv w:val="1"/>
      <w:marLeft w:val="0"/>
      <w:marRight w:val="0"/>
      <w:marTop w:val="0"/>
      <w:marBottom w:val="0"/>
      <w:divBdr>
        <w:top w:val="none" w:sz="0" w:space="0" w:color="auto"/>
        <w:left w:val="none" w:sz="0" w:space="0" w:color="auto"/>
        <w:bottom w:val="none" w:sz="0" w:space="0" w:color="auto"/>
        <w:right w:val="none" w:sz="0" w:space="0" w:color="auto"/>
      </w:divBdr>
    </w:div>
    <w:div w:id="382098084">
      <w:bodyDiv w:val="1"/>
      <w:marLeft w:val="0"/>
      <w:marRight w:val="0"/>
      <w:marTop w:val="0"/>
      <w:marBottom w:val="0"/>
      <w:divBdr>
        <w:top w:val="none" w:sz="0" w:space="0" w:color="auto"/>
        <w:left w:val="none" w:sz="0" w:space="0" w:color="auto"/>
        <w:bottom w:val="none" w:sz="0" w:space="0" w:color="auto"/>
        <w:right w:val="none" w:sz="0" w:space="0" w:color="auto"/>
      </w:divBdr>
    </w:div>
    <w:div w:id="413822687">
      <w:bodyDiv w:val="1"/>
      <w:marLeft w:val="0"/>
      <w:marRight w:val="0"/>
      <w:marTop w:val="0"/>
      <w:marBottom w:val="0"/>
      <w:divBdr>
        <w:top w:val="none" w:sz="0" w:space="0" w:color="auto"/>
        <w:left w:val="none" w:sz="0" w:space="0" w:color="auto"/>
        <w:bottom w:val="none" w:sz="0" w:space="0" w:color="auto"/>
        <w:right w:val="none" w:sz="0" w:space="0" w:color="auto"/>
      </w:divBdr>
    </w:div>
    <w:div w:id="451242595">
      <w:bodyDiv w:val="1"/>
      <w:marLeft w:val="0"/>
      <w:marRight w:val="0"/>
      <w:marTop w:val="0"/>
      <w:marBottom w:val="0"/>
      <w:divBdr>
        <w:top w:val="none" w:sz="0" w:space="0" w:color="auto"/>
        <w:left w:val="none" w:sz="0" w:space="0" w:color="auto"/>
        <w:bottom w:val="none" w:sz="0" w:space="0" w:color="auto"/>
        <w:right w:val="none" w:sz="0" w:space="0" w:color="auto"/>
      </w:divBdr>
    </w:div>
    <w:div w:id="828180148">
      <w:bodyDiv w:val="1"/>
      <w:marLeft w:val="0"/>
      <w:marRight w:val="0"/>
      <w:marTop w:val="0"/>
      <w:marBottom w:val="0"/>
      <w:divBdr>
        <w:top w:val="none" w:sz="0" w:space="0" w:color="auto"/>
        <w:left w:val="none" w:sz="0" w:space="0" w:color="auto"/>
        <w:bottom w:val="none" w:sz="0" w:space="0" w:color="auto"/>
        <w:right w:val="none" w:sz="0" w:space="0" w:color="auto"/>
      </w:divBdr>
    </w:div>
    <w:div w:id="850727831">
      <w:bodyDiv w:val="1"/>
      <w:marLeft w:val="0"/>
      <w:marRight w:val="0"/>
      <w:marTop w:val="0"/>
      <w:marBottom w:val="0"/>
      <w:divBdr>
        <w:top w:val="none" w:sz="0" w:space="0" w:color="auto"/>
        <w:left w:val="none" w:sz="0" w:space="0" w:color="auto"/>
        <w:bottom w:val="none" w:sz="0" w:space="0" w:color="auto"/>
        <w:right w:val="none" w:sz="0" w:space="0" w:color="auto"/>
      </w:divBdr>
    </w:div>
    <w:div w:id="1033457464">
      <w:bodyDiv w:val="1"/>
      <w:marLeft w:val="0"/>
      <w:marRight w:val="0"/>
      <w:marTop w:val="0"/>
      <w:marBottom w:val="0"/>
      <w:divBdr>
        <w:top w:val="none" w:sz="0" w:space="0" w:color="auto"/>
        <w:left w:val="none" w:sz="0" w:space="0" w:color="auto"/>
        <w:bottom w:val="none" w:sz="0" w:space="0" w:color="auto"/>
        <w:right w:val="none" w:sz="0" w:space="0" w:color="auto"/>
      </w:divBdr>
    </w:div>
    <w:div w:id="1217938624">
      <w:bodyDiv w:val="1"/>
      <w:marLeft w:val="0"/>
      <w:marRight w:val="0"/>
      <w:marTop w:val="0"/>
      <w:marBottom w:val="0"/>
      <w:divBdr>
        <w:top w:val="none" w:sz="0" w:space="0" w:color="auto"/>
        <w:left w:val="none" w:sz="0" w:space="0" w:color="auto"/>
        <w:bottom w:val="none" w:sz="0" w:space="0" w:color="auto"/>
        <w:right w:val="none" w:sz="0" w:space="0" w:color="auto"/>
      </w:divBdr>
    </w:div>
    <w:div w:id="1294603419">
      <w:bodyDiv w:val="1"/>
      <w:marLeft w:val="0"/>
      <w:marRight w:val="0"/>
      <w:marTop w:val="0"/>
      <w:marBottom w:val="0"/>
      <w:divBdr>
        <w:top w:val="none" w:sz="0" w:space="0" w:color="auto"/>
        <w:left w:val="none" w:sz="0" w:space="0" w:color="auto"/>
        <w:bottom w:val="none" w:sz="0" w:space="0" w:color="auto"/>
        <w:right w:val="none" w:sz="0" w:space="0" w:color="auto"/>
      </w:divBdr>
    </w:div>
    <w:div w:id="1298604660">
      <w:bodyDiv w:val="1"/>
      <w:marLeft w:val="0"/>
      <w:marRight w:val="0"/>
      <w:marTop w:val="0"/>
      <w:marBottom w:val="0"/>
      <w:divBdr>
        <w:top w:val="none" w:sz="0" w:space="0" w:color="auto"/>
        <w:left w:val="none" w:sz="0" w:space="0" w:color="auto"/>
        <w:bottom w:val="none" w:sz="0" w:space="0" w:color="auto"/>
        <w:right w:val="none" w:sz="0" w:space="0" w:color="auto"/>
      </w:divBdr>
    </w:div>
    <w:div w:id="1463573722">
      <w:bodyDiv w:val="1"/>
      <w:marLeft w:val="0"/>
      <w:marRight w:val="0"/>
      <w:marTop w:val="0"/>
      <w:marBottom w:val="0"/>
      <w:divBdr>
        <w:top w:val="none" w:sz="0" w:space="0" w:color="auto"/>
        <w:left w:val="none" w:sz="0" w:space="0" w:color="auto"/>
        <w:bottom w:val="none" w:sz="0" w:space="0" w:color="auto"/>
        <w:right w:val="none" w:sz="0" w:space="0" w:color="auto"/>
      </w:divBdr>
    </w:div>
    <w:div w:id="1799951683">
      <w:bodyDiv w:val="1"/>
      <w:marLeft w:val="0"/>
      <w:marRight w:val="0"/>
      <w:marTop w:val="0"/>
      <w:marBottom w:val="0"/>
      <w:divBdr>
        <w:top w:val="none" w:sz="0" w:space="0" w:color="auto"/>
        <w:left w:val="none" w:sz="0" w:space="0" w:color="auto"/>
        <w:bottom w:val="none" w:sz="0" w:space="0" w:color="auto"/>
        <w:right w:val="none" w:sz="0" w:space="0" w:color="auto"/>
      </w:divBdr>
    </w:div>
    <w:div w:id="1862667411">
      <w:bodyDiv w:val="1"/>
      <w:marLeft w:val="0"/>
      <w:marRight w:val="0"/>
      <w:marTop w:val="0"/>
      <w:marBottom w:val="0"/>
      <w:divBdr>
        <w:top w:val="none" w:sz="0" w:space="0" w:color="auto"/>
        <w:left w:val="none" w:sz="0" w:space="0" w:color="auto"/>
        <w:bottom w:val="none" w:sz="0" w:space="0" w:color="auto"/>
        <w:right w:val="none" w:sz="0" w:space="0" w:color="auto"/>
      </w:divBdr>
    </w:div>
    <w:div w:id="1928270192">
      <w:bodyDiv w:val="1"/>
      <w:marLeft w:val="0"/>
      <w:marRight w:val="0"/>
      <w:marTop w:val="0"/>
      <w:marBottom w:val="0"/>
      <w:divBdr>
        <w:top w:val="none" w:sz="0" w:space="0" w:color="auto"/>
        <w:left w:val="none" w:sz="0" w:space="0" w:color="auto"/>
        <w:bottom w:val="none" w:sz="0" w:space="0" w:color="auto"/>
        <w:right w:val="none" w:sz="0" w:space="0" w:color="auto"/>
      </w:divBdr>
    </w:div>
    <w:div w:id="1982079431">
      <w:bodyDiv w:val="1"/>
      <w:marLeft w:val="0"/>
      <w:marRight w:val="0"/>
      <w:marTop w:val="0"/>
      <w:marBottom w:val="0"/>
      <w:divBdr>
        <w:top w:val="none" w:sz="0" w:space="0" w:color="auto"/>
        <w:left w:val="none" w:sz="0" w:space="0" w:color="auto"/>
        <w:bottom w:val="none" w:sz="0" w:space="0" w:color="auto"/>
        <w:right w:val="none" w:sz="0" w:space="0" w:color="auto"/>
      </w:divBdr>
    </w:div>
    <w:div w:id="200424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C98C07D-0DEA-EF49-B6A1-9BE8A943F775}">
  <ds:schemaRefs>
    <ds:schemaRef ds:uri="http://schemas.openxmlformats.org/officeDocument/2006/bibliography"/>
  </ds:schemaRefs>
</ds:datastoreItem>
</file>

<file path=customXml/itemProps2.xml><?xml version="1.0" encoding="utf-8"?>
<ds:datastoreItem xmlns:ds="http://schemas.openxmlformats.org/officeDocument/2006/customXml" ds:itemID="{A98DF3ED-67AB-40EE-9D1F-D1FB311A444F}"/>
</file>

<file path=customXml/itemProps3.xml><?xml version="1.0" encoding="utf-8"?>
<ds:datastoreItem xmlns:ds="http://schemas.openxmlformats.org/officeDocument/2006/customXml" ds:itemID="{A9E210EC-D3A8-44F4-835D-6F95A21FEE0A}"/>
</file>

<file path=customXml/itemProps4.xml><?xml version="1.0" encoding="utf-8"?>
<ds:datastoreItem xmlns:ds="http://schemas.openxmlformats.org/officeDocument/2006/customXml" ds:itemID="{C528EA5E-919B-447A-8ECB-4C075B568EB3}"/>
</file>

<file path=docProps/app.xml><?xml version="1.0" encoding="utf-8"?>
<Properties xmlns="http://schemas.openxmlformats.org/officeDocument/2006/extended-properties" xmlns:vt="http://schemas.openxmlformats.org/officeDocument/2006/docPropsVTypes">
  <Template>Normal.dotm</Template>
  <TotalTime>31</TotalTime>
  <Pages>7</Pages>
  <Words>1639</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Yenny Yorisca</dc:creator>
  <cp:keywords/>
  <dc:description/>
  <cp:lastModifiedBy>Bagoes Harsono</cp:lastModifiedBy>
  <cp:revision>11</cp:revision>
  <dcterms:created xsi:type="dcterms:W3CDTF">2024-06-28T14:48:00Z</dcterms:created>
  <dcterms:modified xsi:type="dcterms:W3CDTF">2024-07-11T02:43:00Z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