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A6B0" w14:textId="6CB06C20" w:rsidR="00D945B6" w:rsidRPr="00C07755" w:rsidRDefault="00D945B6" w:rsidP="00E21307">
      <w:pPr>
        <w:spacing w:after="0" w:line="240" w:lineRule="auto"/>
        <w:jc w:val="both"/>
        <w:rPr>
          <w:rFonts w:ascii="Bookman Old Style" w:hAnsi="Bookman Old Style"/>
          <w:sz w:val="24"/>
          <w:szCs w:val="24"/>
          <w:lang w:val="id-ID"/>
        </w:rPr>
      </w:pPr>
      <w:r w:rsidRPr="00C07755">
        <w:rPr>
          <w:rFonts w:ascii="Bookman Old Style" w:hAnsi="Bookman Old Style"/>
          <w:noProof/>
          <w:sz w:val="24"/>
          <w:szCs w:val="24"/>
          <w:lang w:val="id-ID"/>
        </w:rPr>
        <w:drawing>
          <wp:inline distT="0" distB="0" distL="0" distR="0" wp14:anchorId="1CDC8BA7" wp14:editId="154B37B9">
            <wp:extent cx="1730558" cy="720000"/>
            <wp:effectExtent l="0" t="0" r="317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0558" cy="720000"/>
                    </a:xfrm>
                    <a:prstGeom prst="rect">
                      <a:avLst/>
                    </a:prstGeom>
                    <a:noFill/>
                    <a:ln>
                      <a:noFill/>
                    </a:ln>
                  </pic:spPr>
                </pic:pic>
              </a:graphicData>
            </a:graphic>
          </wp:inline>
        </w:drawing>
      </w:r>
    </w:p>
    <w:p w14:paraId="4730FEB0" w14:textId="77777777" w:rsidR="00D945B6" w:rsidRPr="00C07755" w:rsidRDefault="00D945B6" w:rsidP="00E21307">
      <w:pPr>
        <w:spacing w:after="0" w:line="240" w:lineRule="auto"/>
        <w:jc w:val="both"/>
        <w:rPr>
          <w:rFonts w:ascii="Bookman Old Style" w:hAnsi="Bookman Old Style"/>
          <w:sz w:val="24"/>
          <w:szCs w:val="24"/>
          <w:lang w:val="id-ID"/>
        </w:rPr>
      </w:pPr>
    </w:p>
    <w:p w14:paraId="3F70EFB2" w14:textId="77777777" w:rsidR="002E30AE" w:rsidRPr="00875754" w:rsidRDefault="002E30AE" w:rsidP="002E30AE">
      <w:pPr>
        <w:tabs>
          <w:tab w:val="left" w:pos="320"/>
          <w:tab w:val="center" w:pos="7937"/>
        </w:tabs>
        <w:spacing w:after="0" w:line="240" w:lineRule="auto"/>
        <w:jc w:val="center"/>
        <w:rPr>
          <w:rFonts w:ascii="Bookman Old Style" w:hAnsi="Bookman Old Style"/>
          <w:b/>
          <w:bCs/>
          <w:sz w:val="24"/>
          <w:szCs w:val="24"/>
          <w:lang w:val="en-GB"/>
        </w:rPr>
      </w:pPr>
      <w:r w:rsidRPr="00875754">
        <w:rPr>
          <w:rFonts w:ascii="Bookman Old Style" w:hAnsi="Bookman Old Style"/>
          <w:b/>
          <w:bCs/>
          <w:sz w:val="24"/>
          <w:szCs w:val="24"/>
          <w:lang w:val="en-GB"/>
        </w:rPr>
        <w:t>MATRIKS TANGGAPAN</w:t>
      </w:r>
    </w:p>
    <w:p w14:paraId="6AA85B13" w14:textId="77777777" w:rsidR="002E30AE" w:rsidRPr="00875754" w:rsidRDefault="002E30AE" w:rsidP="002E30AE">
      <w:pPr>
        <w:spacing w:after="0" w:line="240" w:lineRule="auto"/>
        <w:jc w:val="center"/>
        <w:rPr>
          <w:rFonts w:ascii="Bookman Old Style" w:hAnsi="Bookman Old Style"/>
          <w:b/>
          <w:bCs/>
          <w:sz w:val="24"/>
          <w:szCs w:val="24"/>
          <w:lang w:val="id-ID"/>
        </w:rPr>
      </w:pPr>
      <w:r w:rsidRPr="00875754">
        <w:rPr>
          <w:rFonts w:ascii="Bookman Old Style" w:hAnsi="Bookman Old Style"/>
          <w:b/>
          <w:bCs/>
          <w:sz w:val="24"/>
          <w:szCs w:val="24"/>
          <w:lang w:val="en-GB"/>
        </w:rPr>
        <w:t xml:space="preserve">RANCANGAN </w:t>
      </w:r>
      <w:r w:rsidRPr="00875754">
        <w:rPr>
          <w:rFonts w:ascii="Bookman Old Style" w:hAnsi="Bookman Old Style"/>
          <w:b/>
          <w:bCs/>
          <w:sz w:val="24"/>
          <w:szCs w:val="24"/>
          <w:lang w:val="id-ID"/>
        </w:rPr>
        <w:t>SURAT EDARAN OTORITAS JASA KEUANGAN</w:t>
      </w:r>
    </w:p>
    <w:p w14:paraId="57BAD8D1" w14:textId="77777777" w:rsidR="002E30AE" w:rsidRPr="00875754" w:rsidRDefault="002E30AE" w:rsidP="002E30AE">
      <w:pPr>
        <w:spacing w:after="0" w:line="240" w:lineRule="auto"/>
        <w:jc w:val="center"/>
        <w:rPr>
          <w:rFonts w:ascii="Bookman Old Style" w:hAnsi="Bookman Old Style"/>
          <w:b/>
          <w:bCs/>
          <w:sz w:val="24"/>
          <w:szCs w:val="24"/>
          <w:lang w:val="en-GB"/>
        </w:rPr>
      </w:pPr>
      <w:r w:rsidRPr="00875754">
        <w:rPr>
          <w:rFonts w:ascii="Bookman Old Style" w:hAnsi="Bookman Old Style"/>
          <w:b/>
          <w:bCs/>
          <w:sz w:val="24"/>
          <w:szCs w:val="24"/>
          <w:lang w:val="en-GB"/>
        </w:rPr>
        <w:t>TENTANG</w:t>
      </w:r>
    </w:p>
    <w:p w14:paraId="361CBFDD" w14:textId="77777777" w:rsidR="002E30AE" w:rsidRPr="00875754" w:rsidRDefault="002E30AE" w:rsidP="002E30AE">
      <w:pPr>
        <w:spacing w:after="0" w:line="240" w:lineRule="auto"/>
        <w:jc w:val="center"/>
        <w:rPr>
          <w:rFonts w:ascii="Bookman Old Style" w:hAnsi="Bookman Old Style"/>
          <w:b/>
          <w:bCs/>
          <w:sz w:val="24"/>
          <w:szCs w:val="24"/>
          <w:lang w:val="id-ID"/>
        </w:rPr>
      </w:pPr>
      <w:r w:rsidRPr="00875754">
        <w:rPr>
          <w:rFonts w:ascii="Bookman Old Style" w:hAnsi="Bookman Old Style"/>
          <w:b/>
          <w:bCs/>
          <w:sz w:val="24"/>
          <w:szCs w:val="24"/>
          <w:lang w:val="id-ID"/>
        </w:rPr>
        <w:t>SERTIFIKASI KOMPETENSI KERJA</w:t>
      </w:r>
    </w:p>
    <w:p w14:paraId="26648887" w14:textId="77777777" w:rsidR="002E30AE" w:rsidRDefault="002E30AE" w:rsidP="002E30AE">
      <w:pPr>
        <w:spacing w:after="0" w:line="240" w:lineRule="auto"/>
        <w:jc w:val="center"/>
        <w:rPr>
          <w:rFonts w:ascii="Bookman Old Style" w:hAnsi="Bookman Old Style"/>
          <w:b/>
          <w:bCs/>
          <w:sz w:val="24"/>
          <w:szCs w:val="24"/>
          <w:lang w:val="id-ID"/>
        </w:rPr>
      </w:pPr>
      <w:r w:rsidRPr="00875754">
        <w:rPr>
          <w:rFonts w:ascii="Bookman Old Style" w:hAnsi="Bookman Old Style"/>
          <w:b/>
          <w:bCs/>
          <w:sz w:val="24"/>
          <w:szCs w:val="24"/>
          <w:lang w:val="en-GB"/>
        </w:rPr>
        <w:t xml:space="preserve">BAGI </w:t>
      </w:r>
      <w:r w:rsidRPr="00875754">
        <w:rPr>
          <w:rFonts w:ascii="Bookman Old Style" w:hAnsi="Bookman Old Style"/>
          <w:b/>
          <w:bCs/>
          <w:sz w:val="24"/>
          <w:szCs w:val="24"/>
          <w:lang w:val="id-ID"/>
        </w:rPr>
        <w:t>PERUSAHAAN</w:t>
      </w:r>
      <w:r w:rsidRPr="00875754">
        <w:rPr>
          <w:rFonts w:ascii="Bookman Old Style" w:hAnsi="Bookman Old Style"/>
          <w:b/>
          <w:bCs/>
          <w:sz w:val="24"/>
          <w:szCs w:val="24"/>
          <w:lang w:val="en-GB"/>
        </w:rPr>
        <w:t xml:space="preserve"> </w:t>
      </w:r>
      <w:r w:rsidRPr="00875754">
        <w:rPr>
          <w:rFonts w:ascii="Bookman Old Style" w:hAnsi="Bookman Old Style"/>
          <w:b/>
          <w:bCs/>
          <w:sz w:val="24"/>
          <w:szCs w:val="24"/>
          <w:lang w:val="id-ID"/>
        </w:rPr>
        <w:t>PERASURANSIAN, LEMBAGA PENJAMIN,</w:t>
      </w:r>
    </w:p>
    <w:p w14:paraId="0399F2C4" w14:textId="026CE39C" w:rsidR="002E30AE" w:rsidRPr="00875754" w:rsidRDefault="002E30AE" w:rsidP="002E30AE">
      <w:pPr>
        <w:spacing w:after="0" w:line="240" w:lineRule="auto"/>
        <w:jc w:val="center"/>
        <w:rPr>
          <w:rFonts w:ascii="Bookman Old Style" w:hAnsi="Bookman Old Style"/>
          <w:b/>
          <w:bCs/>
          <w:sz w:val="24"/>
          <w:szCs w:val="24"/>
          <w:lang w:val="id-ID"/>
        </w:rPr>
      </w:pPr>
      <w:r w:rsidRPr="00875754">
        <w:rPr>
          <w:rFonts w:ascii="Bookman Old Style" w:hAnsi="Bookman Old Style"/>
          <w:b/>
          <w:bCs/>
          <w:sz w:val="24"/>
          <w:szCs w:val="24"/>
          <w:lang w:val="id-ID"/>
        </w:rPr>
        <w:t>DANA PENSIUN,</w:t>
      </w:r>
      <w:r>
        <w:rPr>
          <w:rFonts w:ascii="Bookman Old Style" w:hAnsi="Bookman Old Style"/>
          <w:b/>
          <w:bCs/>
          <w:sz w:val="24"/>
          <w:szCs w:val="24"/>
          <w:lang w:val="en-GB"/>
        </w:rPr>
        <w:t xml:space="preserve"> </w:t>
      </w:r>
      <w:r w:rsidRPr="00875754">
        <w:rPr>
          <w:rFonts w:ascii="Bookman Old Style" w:hAnsi="Bookman Old Style"/>
          <w:b/>
          <w:bCs/>
          <w:sz w:val="24"/>
          <w:szCs w:val="24"/>
          <w:lang w:val="id-ID"/>
        </w:rPr>
        <w:t>SERTA</w:t>
      </w:r>
      <w:r w:rsidRPr="00875754">
        <w:rPr>
          <w:rFonts w:ascii="Bookman Old Style" w:hAnsi="Bookman Old Style"/>
          <w:b/>
          <w:bCs/>
          <w:sz w:val="24"/>
          <w:szCs w:val="24"/>
          <w:lang w:val="en-GB"/>
        </w:rPr>
        <w:t xml:space="preserve"> </w:t>
      </w:r>
      <w:r w:rsidRPr="00875754">
        <w:rPr>
          <w:rFonts w:ascii="Bookman Old Style" w:hAnsi="Bookman Old Style"/>
          <w:b/>
          <w:bCs/>
          <w:sz w:val="24"/>
          <w:szCs w:val="24"/>
          <w:lang w:val="id-ID"/>
        </w:rPr>
        <w:t>LEMBAGA KHUSUS</w:t>
      </w:r>
      <w:r w:rsidRPr="00875754">
        <w:rPr>
          <w:rFonts w:ascii="Bookman Old Style" w:hAnsi="Bookman Old Style"/>
          <w:b/>
          <w:bCs/>
          <w:sz w:val="24"/>
          <w:szCs w:val="24"/>
          <w:lang w:val="en-GB"/>
        </w:rPr>
        <w:t xml:space="preserve"> </w:t>
      </w:r>
      <w:r w:rsidRPr="00875754">
        <w:rPr>
          <w:rFonts w:ascii="Bookman Old Style" w:hAnsi="Bookman Old Style"/>
          <w:b/>
          <w:bCs/>
          <w:sz w:val="24"/>
          <w:szCs w:val="24"/>
          <w:lang w:val="id-ID"/>
        </w:rPr>
        <w:t>BIDANG</w:t>
      </w:r>
      <w:r w:rsidRPr="00875754">
        <w:rPr>
          <w:rFonts w:ascii="Bookman Old Style" w:hAnsi="Bookman Old Style"/>
          <w:b/>
          <w:bCs/>
          <w:sz w:val="24"/>
          <w:szCs w:val="24"/>
          <w:lang w:val="en-GB"/>
        </w:rPr>
        <w:t xml:space="preserve"> </w:t>
      </w:r>
      <w:r w:rsidRPr="00875754">
        <w:rPr>
          <w:rFonts w:ascii="Bookman Old Style" w:hAnsi="Bookman Old Style"/>
          <w:b/>
          <w:bCs/>
          <w:sz w:val="24"/>
          <w:szCs w:val="24"/>
          <w:lang w:val="id-ID"/>
        </w:rPr>
        <w:t>PERASURANSIAN, PENJAMINAN,</w:t>
      </w:r>
      <w:r w:rsidRPr="00875754">
        <w:rPr>
          <w:rFonts w:ascii="Bookman Old Style" w:hAnsi="Bookman Old Style"/>
          <w:b/>
          <w:bCs/>
          <w:sz w:val="24"/>
          <w:szCs w:val="24"/>
          <w:lang w:val="en-GB"/>
        </w:rPr>
        <w:t xml:space="preserve"> </w:t>
      </w:r>
      <w:r w:rsidRPr="00875754">
        <w:rPr>
          <w:rFonts w:ascii="Bookman Old Style" w:hAnsi="Bookman Old Style"/>
          <w:b/>
          <w:bCs/>
          <w:sz w:val="24"/>
          <w:szCs w:val="24"/>
          <w:lang w:val="id-ID"/>
        </w:rPr>
        <w:t>DAN DANA PENSIUN</w:t>
      </w:r>
    </w:p>
    <w:p w14:paraId="49E7C04F" w14:textId="77777777" w:rsidR="002E30AE" w:rsidRDefault="002E30AE" w:rsidP="002A38CB">
      <w:pPr>
        <w:spacing w:after="0" w:line="240" w:lineRule="auto"/>
        <w:rPr>
          <w:rFonts w:ascii="Bookman Old Style" w:hAnsi="Bookman Old Style"/>
          <w:sz w:val="24"/>
          <w:szCs w:val="24"/>
          <w:lang w:val="id-ID"/>
        </w:rPr>
      </w:pPr>
    </w:p>
    <w:p w14:paraId="6070DB36" w14:textId="1F278360" w:rsidR="00154103" w:rsidRPr="00C07755" w:rsidRDefault="00A01897" w:rsidP="002A38CB">
      <w:pPr>
        <w:spacing w:after="0" w:line="240" w:lineRule="auto"/>
        <w:rPr>
          <w:rFonts w:ascii="Bookman Old Style" w:hAnsi="Bookman Old Style"/>
          <w:sz w:val="24"/>
          <w:szCs w:val="24"/>
          <w:lang w:val="id-ID"/>
        </w:rPr>
      </w:pPr>
      <w:r w:rsidRPr="00C07755">
        <w:rPr>
          <w:rFonts w:ascii="Bookman Old Style" w:hAnsi="Bookman Old Style"/>
          <w:sz w:val="24"/>
          <w:szCs w:val="24"/>
          <w:lang w:val="id-ID"/>
        </w:rPr>
        <w:t>LAMPIRAN</w:t>
      </w:r>
    </w:p>
    <w:p w14:paraId="6D129185" w14:textId="77777777" w:rsidR="00A01897" w:rsidRPr="00C07755" w:rsidRDefault="00A01897" w:rsidP="002A38CB">
      <w:pPr>
        <w:spacing w:after="0" w:line="240" w:lineRule="auto"/>
        <w:rPr>
          <w:rFonts w:ascii="Bookman Old Style" w:hAnsi="Bookman Old Style"/>
          <w:sz w:val="24"/>
          <w:szCs w:val="24"/>
          <w:lang w:val="id-ID"/>
        </w:rPr>
      </w:pPr>
      <w:r w:rsidRPr="00C07755">
        <w:rPr>
          <w:rFonts w:ascii="Bookman Old Style" w:hAnsi="Bookman Old Style"/>
          <w:sz w:val="24"/>
          <w:szCs w:val="24"/>
          <w:lang w:val="id-ID"/>
        </w:rPr>
        <w:t>SURAT EDARAN OTORITAS JASA KEUANGAN</w:t>
      </w:r>
    </w:p>
    <w:p w14:paraId="7C657A3F" w14:textId="77777777" w:rsidR="00A01897" w:rsidRPr="00C07755" w:rsidRDefault="00A01897" w:rsidP="002A38CB">
      <w:pPr>
        <w:spacing w:after="0" w:line="240" w:lineRule="auto"/>
        <w:rPr>
          <w:rFonts w:ascii="Bookman Old Style" w:hAnsi="Bookman Old Style"/>
          <w:sz w:val="24"/>
          <w:szCs w:val="24"/>
          <w:lang w:val="id-ID"/>
        </w:rPr>
      </w:pPr>
      <w:r w:rsidRPr="00C07755">
        <w:rPr>
          <w:rFonts w:ascii="Bookman Old Style" w:hAnsi="Bookman Old Style"/>
          <w:sz w:val="24"/>
          <w:szCs w:val="24"/>
          <w:lang w:val="id-ID"/>
        </w:rPr>
        <w:t>REPUBLIK INDONESIA</w:t>
      </w:r>
    </w:p>
    <w:p w14:paraId="5C0FC87C" w14:textId="796FCE56" w:rsidR="00A01897" w:rsidRPr="00C07755" w:rsidRDefault="00A01897" w:rsidP="002A38CB">
      <w:pPr>
        <w:spacing w:after="0" w:line="240" w:lineRule="auto"/>
        <w:rPr>
          <w:rFonts w:ascii="Bookman Old Style" w:hAnsi="Bookman Old Style"/>
          <w:sz w:val="24"/>
          <w:szCs w:val="24"/>
          <w:lang w:val="id-ID"/>
        </w:rPr>
      </w:pPr>
      <w:r w:rsidRPr="00C07755">
        <w:rPr>
          <w:rFonts w:ascii="Bookman Old Style" w:hAnsi="Bookman Old Style"/>
          <w:sz w:val="24"/>
          <w:szCs w:val="24"/>
          <w:lang w:val="id-ID"/>
        </w:rPr>
        <w:t>NOMOR …/SEOJK.05/202</w:t>
      </w:r>
      <w:r w:rsidR="00453434" w:rsidRPr="00C07755">
        <w:rPr>
          <w:rFonts w:ascii="Bookman Old Style" w:hAnsi="Bookman Old Style"/>
          <w:sz w:val="24"/>
          <w:szCs w:val="24"/>
          <w:lang w:val="id-ID"/>
        </w:rPr>
        <w:t>5</w:t>
      </w:r>
    </w:p>
    <w:p w14:paraId="648B11CA" w14:textId="77777777" w:rsidR="00A01897" w:rsidRPr="00C07755" w:rsidRDefault="00A01897" w:rsidP="002A38CB">
      <w:pPr>
        <w:spacing w:after="0" w:line="240" w:lineRule="auto"/>
        <w:rPr>
          <w:rFonts w:ascii="Bookman Old Style" w:hAnsi="Bookman Old Style"/>
          <w:sz w:val="24"/>
          <w:szCs w:val="24"/>
          <w:lang w:val="id-ID"/>
        </w:rPr>
      </w:pPr>
      <w:r w:rsidRPr="00C07755">
        <w:rPr>
          <w:rFonts w:ascii="Bookman Old Style" w:hAnsi="Bookman Old Style"/>
          <w:sz w:val="24"/>
          <w:szCs w:val="24"/>
          <w:lang w:val="id-ID"/>
        </w:rPr>
        <w:t>TENTANG</w:t>
      </w:r>
    </w:p>
    <w:p w14:paraId="07969712" w14:textId="77777777" w:rsidR="001077CF" w:rsidRPr="00C07755" w:rsidRDefault="008A0A0E" w:rsidP="002A38CB">
      <w:pPr>
        <w:spacing w:after="0" w:line="240" w:lineRule="auto"/>
        <w:rPr>
          <w:rFonts w:ascii="Bookman Old Style" w:hAnsi="Bookman Old Style"/>
          <w:sz w:val="24"/>
          <w:szCs w:val="24"/>
          <w:lang w:val="id-ID"/>
        </w:rPr>
      </w:pPr>
      <w:r w:rsidRPr="00C07755">
        <w:rPr>
          <w:rFonts w:ascii="Bookman Old Style" w:hAnsi="Bookman Old Style"/>
          <w:sz w:val="24"/>
          <w:szCs w:val="24"/>
          <w:lang w:val="id-ID"/>
        </w:rPr>
        <w:t>SERTIFIKASI KOMPETENSI KERJA</w:t>
      </w:r>
    </w:p>
    <w:p w14:paraId="503BA60F" w14:textId="77777777" w:rsidR="002A38CB" w:rsidRPr="00C07755" w:rsidRDefault="00E711CC" w:rsidP="002A38CB">
      <w:pPr>
        <w:spacing w:after="0" w:line="240" w:lineRule="auto"/>
        <w:rPr>
          <w:rFonts w:ascii="Bookman Old Style" w:hAnsi="Bookman Old Style"/>
          <w:sz w:val="24"/>
          <w:szCs w:val="24"/>
          <w:lang w:val="id-ID"/>
        </w:rPr>
      </w:pPr>
      <w:r w:rsidRPr="00C07755">
        <w:rPr>
          <w:rFonts w:ascii="Bookman Old Style" w:hAnsi="Bookman Old Style"/>
          <w:sz w:val="24"/>
          <w:szCs w:val="24"/>
          <w:lang w:val="id-ID"/>
        </w:rPr>
        <w:t>BAGI PERUSAHAAN PERASURANSIAN, LEMBAGA PENJAMIN,</w:t>
      </w:r>
    </w:p>
    <w:p w14:paraId="166CAA10" w14:textId="4F677D38" w:rsidR="00A01897" w:rsidRPr="00C07755" w:rsidRDefault="00E711CC" w:rsidP="002A38CB">
      <w:pPr>
        <w:spacing w:after="0" w:line="240" w:lineRule="auto"/>
        <w:rPr>
          <w:rFonts w:ascii="Bookman Old Style" w:hAnsi="Bookman Old Style"/>
          <w:sz w:val="24"/>
          <w:szCs w:val="24"/>
          <w:lang w:val="id-ID"/>
        </w:rPr>
      </w:pPr>
      <w:r w:rsidRPr="00C07755">
        <w:rPr>
          <w:rFonts w:ascii="Bookman Old Style" w:hAnsi="Bookman Old Style"/>
          <w:sz w:val="24"/>
          <w:szCs w:val="24"/>
          <w:lang w:val="id-ID"/>
        </w:rPr>
        <w:t>DANA PENSIUN, SERTA LEMBAGA KHUSUS BIDANG PERASURANSIAN, PENJAMINAN, DAN DANA PENSIUN</w:t>
      </w:r>
    </w:p>
    <w:p w14:paraId="0CD69999" w14:textId="1FCF3144" w:rsidR="00A01897" w:rsidRPr="00C07755" w:rsidRDefault="00A01897" w:rsidP="00E21307">
      <w:pPr>
        <w:spacing w:after="0" w:line="240" w:lineRule="auto"/>
        <w:jc w:val="both"/>
        <w:rPr>
          <w:rFonts w:ascii="Bookman Old Style" w:hAnsi="Bookman Old Style"/>
          <w:sz w:val="24"/>
          <w:szCs w:val="24"/>
          <w:lang w:val="id-ID"/>
        </w:rPr>
      </w:pPr>
    </w:p>
    <w:p w14:paraId="6AA1B765" w14:textId="590598A6" w:rsidR="00A01897" w:rsidRPr="00C07755" w:rsidRDefault="00A01897" w:rsidP="00E21307">
      <w:pPr>
        <w:spacing w:after="0" w:line="240" w:lineRule="auto"/>
        <w:jc w:val="both"/>
        <w:rPr>
          <w:rFonts w:ascii="Bookman Old Style" w:hAnsi="Bookman Old Style"/>
          <w:sz w:val="24"/>
          <w:szCs w:val="24"/>
          <w:lang w:val="id-ID"/>
        </w:rPr>
      </w:pPr>
    </w:p>
    <w:p w14:paraId="46BDF4EA" w14:textId="0069A255" w:rsidR="00A01897" w:rsidRPr="00C07755" w:rsidRDefault="00A01897" w:rsidP="00E21307">
      <w:pPr>
        <w:spacing w:after="0" w:line="240" w:lineRule="auto"/>
        <w:jc w:val="both"/>
        <w:rPr>
          <w:rFonts w:ascii="Bookman Old Style" w:hAnsi="Bookman Old Style"/>
          <w:sz w:val="24"/>
          <w:szCs w:val="24"/>
          <w:lang w:val="id-ID"/>
        </w:rPr>
      </w:pPr>
    </w:p>
    <w:p w14:paraId="6F854AE0" w14:textId="679675D3" w:rsidR="00A01897" w:rsidRPr="00C07755" w:rsidRDefault="00A01897" w:rsidP="00E21307">
      <w:pPr>
        <w:spacing w:after="0" w:line="240" w:lineRule="auto"/>
        <w:jc w:val="both"/>
        <w:rPr>
          <w:rFonts w:ascii="Bookman Old Style" w:hAnsi="Bookman Old Style"/>
          <w:sz w:val="24"/>
          <w:szCs w:val="24"/>
          <w:lang w:val="id-ID"/>
        </w:rPr>
      </w:pPr>
    </w:p>
    <w:p w14:paraId="12331106" w14:textId="4C20BFD6" w:rsidR="00A01897" w:rsidRPr="00C07755" w:rsidRDefault="00A01897" w:rsidP="00E21307">
      <w:pPr>
        <w:spacing w:after="0" w:line="240" w:lineRule="auto"/>
        <w:jc w:val="both"/>
        <w:rPr>
          <w:rFonts w:ascii="Bookman Old Style" w:hAnsi="Bookman Old Style"/>
          <w:sz w:val="24"/>
          <w:szCs w:val="24"/>
          <w:lang w:val="id-ID"/>
        </w:rPr>
      </w:pPr>
    </w:p>
    <w:p w14:paraId="1F6C5879" w14:textId="1A8AEABB" w:rsidR="00A01897" w:rsidRPr="00C07755" w:rsidRDefault="00A01897" w:rsidP="00E21307">
      <w:pPr>
        <w:spacing w:after="0" w:line="240" w:lineRule="auto"/>
        <w:jc w:val="both"/>
        <w:rPr>
          <w:rFonts w:ascii="Bookman Old Style" w:hAnsi="Bookman Old Style"/>
          <w:sz w:val="24"/>
          <w:szCs w:val="24"/>
          <w:lang w:val="id-ID"/>
        </w:rPr>
      </w:pPr>
    </w:p>
    <w:p w14:paraId="477F40BB" w14:textId="77E31B33" w:rsidR="00A01897" w:rsidRPr="00C07755" w:rsidRDefault="00A01897" w:rsidP="00E21307">
      <w:pPr>
        <w:spacing w:after="0" w:line="240" w:lineRule="auto"/>
        <w:jc w:val="both"/>
        <w:rPr>
          <w:rFonts w:ascii="Bookman Old Style" w:hAnsi="Bookman Old Style"/>
          <w:sz w:val="24"/>
          <w:szCs w:val="24"/>
          <w:lang w:val="id-ID"/>
        </w:rPr>
      </w:pPr>
    </w:p>
    <w:p w14:paraId="5E97687D" w14:textId="71907214" w:rsidR="00A01897" w:rsidRPr="00C07755" w:rsidRDefault="00A01897" w:rsidP="00E21307">
      <w:pPr>
        <w:spacing w:after="0" w:line="240" w:lineRule="auto"/>
        <w:jc w:val="both"/>
        <w:rPr>
          <w:rFonts w:ascii="Bookman Old Style" w:hAnsi="Bookman Old Style"/>
          <w:sz w:val="24"/>
          <w:szCs w:val="24"/>
          <w:lang w:val="id-ID"/>
        </w:rPr>
      </w:pPr>
    </w:p>
    <w:p w14:paraId="4D754DF8" w14:textId="283D01BB" w:rsidR="00A01897" w:rsidRPr="00C07755" w:rsidRDefault="00A01897" w:rsidP="00E21307">
      <w:pPr>
        <w:spacing w:after="0" w:line="240" w:lineRule="auto"/>
        <w:jc w:val="both"/>
        <w:rPr>
          <w:rFonts w:ascii="Bookman Old Style" w:hAnsi="Bookman Old Style"/>
          <w:sz w:val="24"/>
          <w:szCs w:val="24"/>
          <w:lang w:val="id-ID"/>
        </w:rPr>
      </w:pPr>
    </w:p>
    <w:p w14:paraId="47782638" w14:textId="675F1087" w:rsidR="00A01897" w:rsidRPr="00C07755" w:rsidRDefault="00A01897" w:rsidP="00E21307">
      <w:pPr>
        <w:spacing w:after="0" w:line="240" w:lineRule="auto"/>
        <w:jc w:val="both"/>
        <w:rPr>
          <w:rFonts w:ascii="Bookman Old Style" w:hAnsi="Bookman Old Style"/>
          <w:sz w:val="24"/>
          <w:szCs w:val="24"/>
          <w:lang w:val="id-ID"/>
        </w:rPr>
      </w:pPr>
    </w:p>
    <w:p w14:paraId="4509F13F" w14:textId="2978CE70" w:rsidR="00A01897" w:rsidRPr="00C07755" w:rsidRDefault="00A01897" w:rsidP="00E21307">
      <w:pPr>
        <w:spacing w:after="0" w:line="240" w:lineRule="auto"/>
        <w:jc w:val="both"/>
        <w:rPr>
          <w:rFonts w:ascii="Bookman Old Style" w:hAnsi="Bookman Old Style"/>
          <w:sz w:val="24"/>
          <w:szCs w:val="24"/>
          <w:lang w:val="id-ID"/>
        </w:rPr>
      </w:pPr>
    </w:p>
    <w:p w14:paraId="1A945C48" w14:textId="48A4F578" w:rsidR="00A01897" w:rsidRPr="00C07755" w:rsidRDefault="00A01897" w:rsidP="00E21307">
      <w:pPr>
        <w:spacing w:after="0" w:line="240" w:lineRule="auto"/>
        <w:jc w:val="both"/>
        <w:rPr>
          <w:rFonts w:ascii="Bookman Old Style" w:hAnsi="Bookman Old Style"/>
          <w:sz w:val="24"/>
          <w:szCs w:val="24"/>
          <w:lang w:val="id-ID"/>
        </w:rPr>
      </w:pPr>
    </w:p>
    <w:p w14:paraId="7B69E916" w14:textId="291FF1CC" w:rsidR="00A01897" w:rsidRPr="00C07755" w:rsidRDefault="00A01897" w:rsidP="00E21307">
      <w:pPr>
        <w:spacing w:after="0" w:line="240" w:lineRule="auto"/>
        <w:jc w:val="both"/>
        <w:rPr>
          <w:rFonts w:ascii="Bookman Old Style" w:hAnsi="Bookman Old Style"/>
          <w:sz w:val="24"/>
          <w:szCs w:val="24"/>
          <w:lang w:val="id-ID"/>
        </w:rPr>
      </w:pPr>
    </w:p>
    <w:p w14:paraId="498BDBE0" w14:textId="157F0621" w:rsidR="00A01897" w:rsidRPr="00C07755" w:rsidRDefault="00A01897" w:rsidP="00E21307">
      <w:pPr>
        <w:spacing w:after="0" w:line="240" w:lineRule="auto"/>
        <w:jc w:val="both"/>
        <w:rPr>
          <w:rFonts w:ascii="Bookman Old Style" w:hAnsi="Bookman Old Style"/>
          <w:sz w:val="24"/>
          <w:szCs w:val="24"/>
          <w:lang w:val="id-ID"/>
        </w:rPr>
      </w:pPr>
    </w:p>
    <w:p w14:paraId="451AED17" w14:textId="350661AD" w:rsidR="00A01897" w:rsidRPr="00C07755" w:rsidRDefault="00A01897" w:rsidP="00E21307">
      <w:pPr>
        <w:spacing w:after="0" w:line="240" w:lineRule="auto"/>
        <w:jc w:val="both"/>
        <w:rPr>
          <w:rFonts w:ascii="Bookman Old Style" w:hAnsi="Bookman Old Style"/>
          <w:sz w:val="24"/>
          <w:szCs w:val="24"/>
          <w:lang w:val="id-ID"/>
        </w:rPr>
      </w:pPr>
    </w:p>
    <w:p w14:paraId="50DDE6EA" w14:textId="6BF07A45" w:rsidR="00A01897" w:rsidRPr="00C07755" w:rsidRDefault="00A01897" w:rsidP="00E21307">
      <w:pPr>
        <w:spacing w:after="0" w:line="240" w:lineRule="auto"/>
        <w:jc w:val="both"/>
        <w:rPr>
          <w:rFonts w:ascii="Bookman Old Style" w:hAnsi="Bookman Old Style"/>
          <w:sz w:val="24"/>
          <w:szCs w:val="24"/>
          <w:lang w:val="id-ID"/>
        </w:rPr>
      </w:pPr>
    </w:p>
    <w:p w14:paraId="038F8C0D" w14:textId="34FC8040" w:rsidR="00A01897" w:rsidRPr="00C07755" w:rsidRDefault="00A01897" w:rsidP="00E21307">
      <w:pPr>
        <w:spacing w:after="0" w:line="240" w:lineRule="auto"/>
        <w:jc w:val="both"/>
        <w:rPr>
          <w:rFonts w:ascii="Bookman Old Style" w:hAnsi="Bookman Old Style"/>
          <w:sz w:val="24"/>
          <w:szCs w:val="24"/>
          <w:lang w:val="id-ID"/>
        </w:rPr>
      </w:pPr>
    </w:p>
    <w:p w14:paraId="55D0F390" w14:textId="4C1CACC2" w:rsidR="00A01897" w:rsidRPr="00C07755" w:rsidRDefault="00A01897" w:rsidP="00E21307">
      <w:pPr>
        <w:spacing w:after="0" w:line="240" w:lineRule="auto"/>
        <w:jc w:val="both"/>
        <w:rPr>
          <w:rFonts w:ascii="Bookman Old Style" w:hAnsi="Bookman Old Style"/>
          <w:sz w:val="24"/>
          <w:szCs w:val="24"/>
          <w:lang w:val="id-ID"/>
        </w:rPr>
      </w:pPr>
    </w:p>
    <w:p w14:paraId="031C7954" w14:textId="76673FBD" w:rsidR="00A01897" w:rsidRPr="00C07755" w:rsidRDefault="00A01897" w:rsidP="00E21307">
      <w:pPr>
        <w:spacing w:after="0" w:line="240" w:lineRule="auto"/>
        <w:jc w:val="both"/>
        <w:rPr>
          <w:rFonts w:ascii="Bookman Old Style" w:hAnsi="Bookman Old Style"/>
          <w:sz w:val="24"/>
          <w:szCs w:val="24"/>
          <w:lang w:val="id-ID"/>
        </w:rPr>
      </w:pPr>
    </w:p>
    <w:p w14:paraId="720526A7" w14:textId="4AA8C24A" w:rsidR="00A01897" w:rsidRPr="00C07755" w:rsidRDefault="00A01897" w:rsidP="00E21307">
      <w:pPr>
        <w:spacing w:after="0" w:line="240" w:lineRule="auto"/>
        <w:jc w:val="both"/>
        <w:rPr>
          <w:rFonts w:ascii="Bookman Old Style" w:hAnsi="Bookman Old Style"/>
          <w:sz w:val="24"/>
          <w:szCs w:val="24"/>
          <w:lang w:val="id-ID"/>
        </w:rPr>
      </w:pPr>
    </w:p>
    <w:p w14:paraId="09811722" w14:textId="77777777" w:rsidR="00A01897" w:rsidRPr="00C07755" w:rsidRDefault="00A01897" w:rsidP="00E21307">
      <w:pPr>
        <w:spacing w:after="0" w:line="240" w:lineRule="auto"/>
        <w:jc w:val="both"/>
        <w:rPr>
          <w:rFonts w:ascii="Bookman Old Style" w:hAnsi="Bookman Old Style"/>
          <w:sz w:val="24"/>
          <w:szCs w:val="24"/>
          <w:lang w:val="id-ID"/>
        </w:rPr>
        <w:sectPr w:rsidR="00A01897" w:rsidRPr="00C07755" w:rsidSect="00EC4565">
          <w:headerReference w:type="even" r:id="rId8"/>
          <w:headerReference w:type="default" r:id="rId9"/>
          <w:footerReference w:type="default" r:id="rId10"/>
          <w:headerReference w:type="first" r:id="rId11"/>
          <w:pgSz w:w="11907" w:h="18711"/>
          <w:pgMar w:top="1418" w:right="1418" w:bottom="1418" w:left="1418" w:header="709" w:footer="709" w:gutter="0"/>
          <w:pgNumType w:chapStyle="1"/>
          <w:cols w:space="708"/>
          <w:docGrid w:linePitch="360"/>
        </w:sectPr>
      </w:pPr>
    </w:p>
    <w:p w14:paraId="1E5023FF" w14:textId="024B4FE1" w:rsidR="00A627F0" w:rsidRPr="00C07755" w:rsidRDefault="00A627F0" w:rsidP="005C6EE1">
      <w:pPr>
        <w:pStyle w:val="BodyText"/>
        <w:rPr>
          <w:rFonts w:ascii="Bookman Old Style" w:eastAsia="Calibri" w:hAnsi="Bookman Old Style" w:cs="Times New Roman"/>
          <w:b/>
          <w:sz w:val="24"/>
          <w:szCs w:val="24"/>
          <w:lang w:val="id-ID"/>
        </w:rPr>
      </w:pPr>
      <w:r w:rsidRPr="00C07755">
        <w:rPr>
          <w:rFonts w:ascii="Bookman Old Style" w:eastAsia="Calibri" w:hAnsi="Bookman Old Style" w:cs="Times New Roman"/>
          <w:b/>
          <w:sz w:val="24"/>
          <w:szCs w:val="24"/>
          <w:lang w:val="id-ID"/>
        </w:rPr>
        <w:lastRenderedPageBreak/>
        <w:t>FORMAT 1</w:t>
      </w:r>
    </w:p>
    <w:p w14:paraId="1E441560" w14:textId="34F4C4EB" w:rsidR="00A627F0" w:rsidRPr="00C07755" w:rsidRDefault="00A627F0" w:rsidP="005C6EE1">
      <w:pPr>
        <w:pStyle w:val="BodyText"/>
        <w:rPr>
          <w:rFonts w:ascii="Bookman Old Style" w:eastAsia="Calibri" w:hAnsi="Bookman Old Style" w:cs="Times New Roman"/>
          <w:b/>
          <w:sz w:val="24"/>
          <w:szCs w:val="24"/>
          <w:lang w:val="id-ID"/>
        </w:rPr>
      </w:pPr>
    </w:p>
    <w:p w14:paraId="2D3328F7" w14:textId="04B3945A" w:rsidR="00A627F0" w:rsidRPr="00C07755" w:rsidRDefault="00972E25" w:rsidP="005C6EE1">
      <w:pPr>
        <w:pStyle w:val="BodyText"/>
        <w:jc w:val="center"/>
        <w:rPr>
          <w:rFonts w:ascii="Bookman Old Style" w:eastAsia="Calibri" w:hAnsi="Bookman Old Style" w:cs="Times New Roman"/>
          <w:b/>
          <w:sz w:val="24"/>
          <w:szCs w:val="24"/>
          <w:lang w:val="id-ID"/>
        </w:rPr>
      </w:pPr>
      <w:r w:rsidRPr="00C07755">
        <w:rPr>
          <w:rFonts w:ascii="Bookman Old Style" w:eastAsia="Calibri" w:hAnsi="Bookman Old Style" w:cs="Times New Roman"/>
          <w:b/>
          <w:sz w:val="24"/>
          <w:szCs w:val="24"/>
          <w:lang w:val="id-ID"/>
        </w:rPr>
        <w:t>SERTIFIKASI KOMPETENSI KERJA</w:t>
      </w:r>
    </w:p>
    <w:p w14:paraId="043C6C8C" w14:textId="1F342C6C" w:rsidR="00E711CC" w:rsidRPr="00C07755" w:rsidRDefault="00E711CC" w:rsidP="005C6EE1">
      <w:pPr>
        <w:pStyle w:val="BodyText"/>
        <w:jc w:val="center"/>
        <w:rPr>
          <w:rFonts w:ascii="Bookman Old Style" w:eastAsia="Calibri" w:hAnsi="Bookman Old Style" w:cs="Times New Roman"/>
          <w:b/>
          <w:sz w:val="24"/>
          <w:szCs w:val="24"/>
          <w:lang w:val="id-ID"/>
        </w:rPr>
      </w:pPr>
      <w:r w:rsidRPr="00C07755">
        <w:rPr>
          <w:rFonts w:ascii="Bookman Old Style" w:eastAsia="Calibri" w:hAnsi="Bookman Old Style" w:cs="Times New Roman"/>
          <w:b/>
          <w:sz w:val="24"/>
          <w:szCs w:val="24"/>
          <w:lang w:val="id-ID"/>
        </w:rPr>
        <w:t xml:space="preserve">BAGI PERUSAHAAN PERASURANSIAN, LEMBAGA PENJAMIN, </w:t>
      </w:r>
      <w:r w:rsidR="00C6680F" w:rsidRPr="00C07755">
        <w:rPr>
          <w:rFonts w:ascii="Bookman Old Style" w:eastAsia="Calibri" w:hAnsi="Bookman Old Style" w:cs="Times New Roman"/>
          <w:b/>
          <w:sz w:val="24"/>
          <w:szCs w:val="24"/>
          <w:lang w:val="en-GB"/>
        </w:rPr>
        <w:t xml:space="preserve">DAN </w:t>
      </w:r>
      <w:r w:rsidRPr="00C07755">
        <w:rPr>
          <w:rFonts w:ascii="Bookman Old Style" w:eastAsia="Calibri" w:hAnsi="Bookman Old Style" w:cs="Times New Roman"/>
          <w:b/>
          <w:sz w:val="24"/>
          <w:szCs w:val="24"/>
          <w:lang w:val="id-ID"/>
        </w:rPr>
        <w:t>DANA PENSIUN</w:t>
      </w:r>
    </w:p>
    <w:p w14:paraId="65DB0EF9" w14:textId="77777777" w:rsidR="00CA7F02" w:rsidRPr="00C07755" w:rsidRDefault="00CA7F02" w:rsidP="00E21307">
      <w:pPr>
        <w:pStyle w:val="BodyText"/>
        <w:jc w:val="center"/>
        <w:rPr>
          <w:rFonts w:ascii="Bookman Old Style" w:eastAsia="Calibri" w:hAnsi="Bookman Old Style" w:cs="Times New Roman"/>
          <w:b/>
          <w:sz w:val="24"/>
          <w:szCs w:val="24"/>
          <w:lang w:val="id-ID"/>
        </w:rPr>
      </w:pPr>
    </w:p>
    <w:tbl>
      <w:tblPr>
        <w:tblW w:w="18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6803"/>
        <w:gridCol w:w="2835"/>
        <w:gridCol w:w="2835"/>
      </w:tblGrid>
      <w:tr w:rsidR="007E2384" w:rsidRPr="007E2384" w14:paraId="20C9B12D" w14:textId="0386F0A8" w:rsidTr="007E2384">
        <w:trPr>
          <w:trHeight w:val="567"/>
          <w:tblHeader/>
          <w:jc w:val="center"/>
        </w:trPr>
        <w:tc>
          <w:tcPr>
            <w:tcW w:w="2835" w:type="dxa"/>
            <w:shd w:val="clear" w:color="000000" w:fill="C00000"/>
            <w:vAlign w:val="center"/>
            <w:hideMark/>
          </w:tcPr>
          <w:p w14:paraId="1991BB7D" w14:textId="30F15FB7" w:rsidR="007E2384" w:rsidRPr="007E2384" w:rsidRDefault="007E2384" w:rsidP="00B15020">
            <w:pPr>
              <w:spacing w:before="60" w:after="60" w:line="240" w:lineRule="auto"/>
              <w:jc w:val="center"/>
              <w:rPr>
                <w:rFonts w:ascii="Bookman Old Style" w:eastAsia="Times New Roman" w:hAnsi="Bookman Old Style" w:cs="Calibri"/>
                <w:b/>
                <w:bCs/>
                <w:sz w:val="20"/>
                <w:szCs w:val="20"/>
                <w:lang w:val="id-ID" w:eastAsia="en-ID"/>
              </w:rPr>
            </w:pPr>
            <w:r w:rsidRPr="007E2384">
              <w:rPr>
                <w:rFonts w:ascii="Bookman Old Style" w:eastAsia="Times New Roman" w:hAnsi="Bookman Old Style" w:cs="Calibri"/>
                <w:b/>
                <w:bCs/>
                <w:sz w:val="20"/>
                <w:szCs w:val="20"/>
                <w:lang w:val="id-ID" w:eastAsia="en-ID"/>
              </w:rPr>
              <w:t>SEKTOR</w:t>
            </w:r>
          </w:p>
        </w:tc>
        <w:tc>
          <w:tcPr>
            <w:tcW w:w="2835" w:type="dxa"/>
            <w:shd w:val="clear" w:color="000000" w:fill="C00000"/>
            <w:vAlign w:val="center"/>
            <w:hideMark/>
          </w:tcPr>
          <w:p w14:paraId="06D26A2E" w14:textId="710ACB65" w:rsidR="007E2384" w:rsidRPr="007E2384" w:rsidRDefault="007E2384" w:rsidP="00B15020">
            <w:pPr>
              <w:spacing w:before="60" w:after="60" w:line="240" w:lineRule="auto"/>
              <w:jc w:val="center"/>
              <w:rPr>
                <w:rFonts w:ascii="Bookman Old Style" w:eastAsia="Times New Roman" w:hAnsi="Bookman Old Style" w:cs="Calibri"/>
                <w:b/>
                <w:bCs/>
                <w:sz w:val="20"/>
                <w:szCs w:val="20"/>
                <w:lang w:val="id-ID" w:eastAsia="en-ID"/>
              </w:rPr>
            </w:pPr>
            <w:r w:rsidRPr="007E2384">
              <w:rPr>
                <w:rFonts w:ascii="Bookman Old Style" w:eastAsia="Times New Roman" w:hAnsi="Bookman Old Style" w:cs="Calibri"/>
                <w:b/>
                <w:bCs/>
                <w:sz w:val="20"/>
                <w:szCs w:val="20"/>
                <w:lang w:val="id-ID" w:eastAsia="en-ID"/>
              </w:rPr>
              <w:t>PIHAK</w:t>
            </w:r>
          </w:p>
        </w:tc>
        <w:tc>
          <w:tcPr>
            <w:tcW w:w="6803" w:type="dxa"/>
            <w:shd w:val="clear" w:color="000000" w:fill="C00000"/>
            <w:vAlign w:val="center"/>
            <w:hideMark/>
          </w:tcPr>
          <w:p w14:paraId="14423197" w14:textId="69228EC6" w:rsidR="007E2384" w:rsidRPr="007E2384" w:rsidRDefault="007E2384" w:rsidP="00B15020">
            <w:pPr>
              <w:spacing w:before="60" w:after="60" w:line="240" w:lineRule="auto"/>
              <w:jc w:val="center"/>
              <w:rPr>
                <w:rFonts w:ascii="Bookman Old Style" w:eastAsia="Times New Roman" w:hAnsi="Bookman Old Style" w:cs="Calibri"/>
                <w:b/>
                <w:bCs/>
                <w:sz w:val="20"/>
                <w:szCs w:val="20"/>
                <w:lang w:val="id-ID" w:eastAsia="en-ID"/>
              </w:rPr>
            </w:pPr>
            <w:r w:rsidRPr="007E2384">
              <w:rPr>
                <w:rFonts w:ascii="Bookman Old Style" w:eastAsia="Times New Roman" w:hAnsi="Bookman Old Style" w:cs="Calibri"/>
                <w:b/>
                <w:bCs/>
                <w:sz w:val="20"/>
                <w:szCs w:val="20"/>
                <w:lang w:val="id-ID" w:eastAsia="en-ID"/>
              </w:rPr>
              <w:t>SERTIFIKASI</w:t>
            </w:r>
            <w:r w:rsidRPr="007E2384">
              <w:rPr>
                <w:rFonts w:ascii="Bookman Old Style" w:eastAsia="Times New Roman" w:hAnsi="Bookman Old Style" w:cs="Calibri"/>
                <w:b/>
                <w:bCs/>
                <w:sz w:val="20"/>
                <w:szCs w:val="20"/>
                <w:lang w:val="en-GB" w:eastAsia="en-ID"/>
              </w:rPr>
              <w:t xml:space="preserve"> KOMPETENSI KERJA</w:t>
            </w:r>
            <w:r w:rsidRPr="007E2384">
              <w:rPr>
                <w:rFonts w:ascii="Bookman Old Style" w:eastAsia="Times New Roman" w:hAnsi="Bookman Old Style" w:cs="Calibri"/>
                <w:b/>
                <w:bCs/>
                <w:sz w:val="20"/>
                <w:szCs w:val="20"/>
                <w:lang w:val="id-ID" w:eastAsia="en-ID"/>
              </w:rPr>
              <w:t>/</w:t>
            </w:r>
          </w:p>
          <w:p w14:paraId="514009ED" w14:textId="127E4CC1" w:rsidR="007E2384" w:rsidRPr="007E2384" w:rsidRDefault="007E2384" w:rsidP="00B15020">
            <w:pPr>
              <w:spacing w:before="60" w:after="60" w:line="240" w:lineRule="auto"/>
              <w:jc w:val="center"/>
              <w:rPr>
                <w:rFonts w:ascii="Bookman Old Style" w:eastAsia="Times New Roman" w:hAnsi="Bookman Old Style" w:cs="Calibri"/>
                <w:b/>
                <w:bCs/>
                <w:sz w:val="20"/>
                <w:szCs w:val="20"/>
                <w:lang w:val="id-ID" w:eastAsia="en-ID"/>
              </w:rPr>
            </w:pPr>
            <w:r w:rsidRPr="007E2384">
              <w:rPr>
                <w:rFonts w:ascii="Bookman Old Style" w:eastAsia="Times New Roman" w:hAnsi="Bookman Old Style" w:cs="Calibri"/>
                <w:b/>
                <w:bCs/>
                <w:sz w:val="20"/>
                <w:szCs w:val="20"/>
                <w:lang w:val="id-ID" w:eastAsia="en-ID"/>
              </w:rPr>
              <w:t xml:space="preserve">JENJANG KUALIFIKASI KKNI </w:t>
            </w:r>
            <w:r w:rsidRPr="007E2384">
              <w:rPr>
                <w:rFonts w:ascii="Bookman Old Style" w:eastAsia="Times New Roman" w:hAnsi="Bookman Old Style" w:cs="Calibri"/>
                <w:b/>
                <w:bCs/>
                <w:sz w:val="20"/>
                <w:szCs w:val="20"/>
                <w:lang w:val="en-GB" w:eastAsia="en-ID"/>
              </w:rPr>
              <w:t xml:space="preserve">BIDANG </w:t>
            </w:r>
            <w:r w:rsidRPr="007E2384">
              <w:rPr>
                <w:rFonts w:ascii="Bookman Old Style" w:eastAsia="Times New Roman" w:hAnsi="Bookman Old Style" w:cs="Calibri"/>
                <w:b/>
                <w:bCs/>
                <w:sz w:val="20"/>
                <w:szCs w:val="20"/>
                <w:lang w:val="id-ID" w:eastAsia="en-ID"/>
              </w:rPr>
              <w:t>PPDP</w:t>
            </w:r>
          </w:p>
        </w:tc>
        <w:tc>
          <w:tcPr>
            <w:tcW w:w="2835" w:type="dxa"/>
            <w:shd w:val="clear" w:color="000000" w:fill="C00000"/>
            <w:vAlign w:val="center"/>
          </w:tcPr>
          <w:p w14:paraId="28C1F7E8" w14:textId="509D119E" w:rsidR="007E2384" w:rsidRPr="007E2384" w:rsidRDefault="007E2384" w:rsidP="009B30EE">
            <w:pPr>
              <w:spacing w:before="60" w:after="60" w:line="240" w:lineRule="auto"/>
              <w:jc w:val="center"/>
              <w:rPr>
                <w:rFonts w:ascii="Bookman Old Style" w:eastAsia="Times New Roman" w:hAnsi="Bookman Old Style" w:cs="Calibri"/>
                <w:b/>
                <w:bCs/>
                <w:sz w:val="20"/>
                <w:szCs w:val="20"/>
                <w:lang w:val="id-ID" w:eastAsia="en-ID"/>
              </w:rPr>
            </w:pPr>
            <w:r w:rsidRPr="007E2384">
              <w:rPr>
                <w:rFonts w:ascii="Bookman Old Style" w:eastAsia="Times New Roman" w:hAnsi="Bookman Old Style" w:cs="Calibri"/>
                <w:b/>
                <w:bCs/>
                <w:sz w:val="20"/>
                <w:szCs w:val="20"/>
                <w:lang w:val="id-ID" w:eastAsia="en-ID"/>
              </w:rPr>
              <w:t>PENYELENGGARA</w:t>
            </w:r>
          </w:p>
        </w:tc>
        <w:tc>
          <w:tcPr>
            <w:tcW w:w="2835" w:type="dxa"/>
            <w:shd w:val="clear" w:color="000000" w:fill="C00000"/>
            <w:vAlign w:val="center"/>
          </w:tcPr>
          <w:p w14:paraId="0672FD8C" w14:textId="77777777" w:rsidR="007E2384" w:rsidRDefault="007E2384" w:rsidP="007E2384">
            <w:pPr>
              <w:spacing w:before="60" w:after="60" w:line="240" w:lineRule="auto"/>
              <w:jc w:val="center"/>
              <w:rPr>
                <w:rFonts w:ascii="Bookman Old Style" w:eastAsia="Times New Roman" w:hAnsi="Bookman Old Style" w:cs="Calibri"/>
                <w:b/>
                <w:bCs/>
                <w:sz w:val="20"/>
                <w:szCs w:val="20"/>
                <w:lang w:val="en-GB" w:eastAsia="en-ID"/>
              </w:rPr>
            </w:pPr>
            <w:r>
              <w:rPr>
                <w:rFonts w:ascii="Bookman Old Style" w:eastAsia="Times New Roman" w:hAnsi="Bookman Old Style" w:cs="Calibri"/>
                <w:b/>
                <w:bCs/>
                <w:sz w:val="20"/>
                <w:szCs w:val="20"/>
                <w:lang w:val="en-GB" w:eastAsia="en-ID"/>
              </w:rPr>
              <w:t>TANGGAPAN/</w:t>
            </w:r>
          </w:p>
          <w:p w14:paraId="6ACB0C4F" w14:textId="07FC7EA9" w:rsidR="007E2384" w:rsidRPr="007E2384" w:rsidRDefault="007E2384" w:rsidP="007E2384">
            <w:pPr>
              <w:spacing w:before="60" w:after="60" w:line="240" w:lineRule="auto"/>
              <w:jc w:val="center"/>
              <w:rPr>
                <w:rFonts w:ascii="Bookman Old Style" w:eastAsia="Times New Roman" w:hAnsi="Bookman Old Style" w:cs="Calibri"/>
                <w:b/>
                <w:bCs/>
                <w:sz w:val="20"/>
                <w:szCs w:val="20"/>
                <w:lang w:val="en-GB" w:eastAsia="en-ID"/>
              </w:rPr>
            </w:pPr>
            <w:r>
              <w:rPr>
                <w:rFonts w:ascii="Bookman Old Style" w:eastAsia="Times New Roman" w:hAnsi="Bookman Old Style" w:cs="Calibri"/>
                <w:b/>
                <w:bCs/>
                <w:sz w:val="20"/>
                <w:szCs w:val="20"/>
                <w:lang w:val="en-GB" w:eastAsia="en-ID"/>
              </w:rPr>
              <w:t>USULAN PERUBAHAN</w:t>
            </w:r>
          </w:p>
        </w:tc>
      </w:tr>
      <w:tr w:rsidR="007E2384" w:rsidRPr="007E2384" w14:paraId="46E39C9D" w14:textId="0AA42425" w:rsidTr="007E2384">
        <w:trPr>
          <w:trHeight w:val="567"/>
          <w:jc w:val="center"/>
        </w:trPr>
        <w:tc>
          <w:tcPr>
            <w:tcW w:w="2835" w:type="dxa"/>
            <w:vMerge w:val="restart"/>
            <w:shd w:val="clear" w:color="auto" w:fill="auto"/>
            <w:hideMark/>
          </w:tcPr>
          <w:p w14:paraId="749ECA49" w14:textId="77777777" w:rsidR="007E2384" w:rsidRPr="007E2384" w:rsidRDefault="007E2384" w:rsidP="00A21DB4">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Perasuransian</w:t>
            </w:r>
          </w:p>
        </w:tc>
        <w:tc>
          <w:tcPr>
            <w:tcW w:w="2835" w:type="dxa"/>
            <w:shd w:val="clear" w:color="auto" w:fill="auto"/>
            <w:hideMark/>
          </w:tcPr>
          <w:p w14:paraId="0AC3428A"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Direksi Perusahaan Asuransi dan Perusahaan Reasuransi</w:t>
            </w:r>
          </w:p>
        </w:tc>
        <w:tc>
          <w:tcPr>
            <w:tcW w:w="6803" w:type="dxa"/>
            <w:shd w:val="clear" w:color="auto" w:fill="auto"/>
            <w:hideMark/>
          </w:tcPr>
          <w:p w14:paraId="6D6CA242" w14:textId="77777777" w:rsidR="007E2384" w:rsidRPr="007E2384" w:rsidRDefault="007E2384" w:rsidP="00BE3A2D">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 di bidang asuransi dan reasuransi</w:t>
            </w:r>
          </w:p>
          <w:p w14:paraId="7FDC70E2" w14:textId="2CA26796" w:rsidR="007E2384" w:rsidRPr="007E2384" w:rsidRDefault="007E2384" w:rsidP="00BE3A2D">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7 bidang perasuransian subbidang pengelolaan manajemen risiko</w:t>
            </w:r>
          </w:p>
        </w:tc>
        <w:tc>
          <w:tcPr>
            <w:tcW w:w="2835" w:type="dxa"/>
          </w:tcPr>
          <w:p w14:paraId="328037DB"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0719473A" w14:textId="7EFF4855"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AAMAI, LSP Beksya</w:t>
            </w:r>
          </w:p>
        </w:tc>
        <w:tc>
          <w:tcPr>
            <w:tcW w:w="2835" w:type="dxa"/>
          </w:tcPr>
          <w:p w14:paraId="560B5337"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p>
        </w:tc>
      </w:tr>
      <w:tr w:rsidR="007E2384" w:rsidRPr="007E2384" w14:paraId="47B62E56" w14:textId="0B845287" w:rsidTr="007E2384">
        <w:trPr>
          <w:trHeight w:val="567"/>
          <w:jc w:val="center"/>
        </w:trPr>
        <w:tc>
          <w:tcPr>
            <w:tcW w:w="2835" w:type="dxa"/>
            <w:vMerge/>
            <w:hideMark/>
          </w:tcPr>
          <w:p w14:paraId="24FC1F75"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774F9EF9"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Dewan Komisaris Perusahaan Asuransi dan Perusahaan Reasuransi</w:t>
            </w:r>
          </w:p>
        </w:tc>
        <w:tc>
          <w:tcPr>
            <w:tcW w:w="6803" w:type="dxa"/>
            <w:shd w:val="clear" w:color="auto" w:fill="auto"/>
            <w:hideMark/>
          </w:tcPr>
          <w:p w14:paraId="1500FE94"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 di bidang asuransi dan reasuransi</w:t>
            </w:r>
          </w:p>
          <w:p w14:paraId="44929DA2" w14:textId="1E329168"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7 bidang perasuransian subbidang pengawasan manajemen risiko</w:t>
            </w:r>
          </w:p>
        </w:tc>
        <w:tc>
          <w:tcPr>
            <w:tcW w:w="2835" w:type="dxa"/>
          </w:tcPr>
          <w:p w14:paraId="4461D48F"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5206166C" w14:textId="48E04F6E"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AAMAI</w:t>
            </w:r>
          </w:p>
        </w:tc>
        <w:tc>
          <w:tcPr>
            <w:tcW w:w="2835" w:type="dxa"/>
          </w:tcPr>
          <w:p w14:paraId="6E5ECDF2"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r>
      <w:tr w:rsidR="007E2384" w:rsidRPr="007E2384" w14:paraId="3866B815" w14:textId="460FB300" w:rsidTr="007E2384">
        <w:trPr>
          <w:trHeight w:val="567"/>
          <w:jc w:val="center"/>
        </w:trPr>
        <w:tc>
          <w:tcPr>
            <w:tcW w:w="2835" w:type="dxa"/>
            <w:vMerge/>
            <w:hideMark/>
          </w:tcPr>
          <w:p w14:paraId="331C74F5"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65BF9B11"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Pejabat Eksekutif Perusahaan Asuransi dan Perusahaan Reasuransi</w:t>
            </w:r>
          </w:p>
        </w:tc>
        <w:tc>
          <w:tcPr>
            <w:tcW w:w="6803" w:type="dxa"/>
            <w:shd w:val="clear" w:color="auto" w:fill="auto"/>
            <w:hideMark/>
          </w:tcPr>
          <w:p w14:paraId="222F4A8B"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 di bidang asuransi dan reasuransi</w:t>
            </w:r>
          </w:p>
          <w:p w14:paraId="02ACC0A2" w14:textId="7E126165"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6 bidang perasuransian subbidang pengelolaan manajemen risiko</w:t>
            </w:r>
          </w:p>
        </w:tc>
        <w:tc>
          <w:tcPr>
            <w:tcW w:w="2835" w:type="dxa"/>
          </w:tcPr>
          <w:p w14:paraId="09B45755"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12FCF552" w14:textId="53D1655B"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AAMAI, LSP Beksya</w:t>
            </w:r>
          </w:p>
        </w:tc>
        <w:tc>
          <w:tcPr>
            <w:tcW w:w="2835" w:type="dxa"/>
          </w:tcPr>
          <w:p w14:paraId="6352EB07"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r>
      <w:tr w:rsidR="007E2384" w:rsidRPr="007E2384" w14:paraId="4D41F8A4" w14:textId="7F0F582F" w:rsidTr="007E2384">
        <w:trPr>
          <w:trHeight w:val="567"/>
          <w:jc w:val="center"/>
        </w:trPr>
        <w:tc>
          <w:tcPr>
            <w:tcW w:w="2835" w:type="dxa"/>
            <w:vMerge/>
            <w:hideMark/>
          </w:tcPr>
          <w:p w14:paraId="57B0BE12"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32788B1C"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Dewan Pengawas Syariah</w:t>
            </w:r>
          </w:p>
        </w:tc>
        <w:tc>
          <w:tcPr>
            <w:tcW w:w="6803" w:type="dxa"/>
            <w:shd w:val="clear" w:color="auto" w:fill="auto"/>
            <w:hideMark/>
          </w:tcPr>
          <w:p w14:paraId="557D9174" w14:textId="0B4B6AE0"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pengawasan syariah di bidang perasuransian jenjang kualifikasi 7 bidang perasuransian subbidang pengawasan syariah</w:t>
            </w:r>
          </w:p>
        </w:tc>
        <w:tc>
          <w:tcPr>
            <w:tcW w:w="2835" w:type="dxa"/>
          </w:tcPr>
          <w:p w14:paraId="262F460E"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1BE8D761" w14:textId="64B34A71"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Perasuransian Syariah</w:t>
            </w:r>
          </w:p>
        </w:tc>
        <w:tc>
          <w:tcPr>
            <w:tcW w:w="2835" w:type="dxa"/>
          </w:tcPr>
          <w:p w14:paraId="0AB711D1"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r>
      <w:tr w:rsidR="007E2384" w:rsidRPr="007E2384" w14:paraId="4616147A" w14:textId="2C333374" w:rsidTr="007E2384">
        <w:trPr>
          <w:trHeight w:val="971"/>
          <w:jc w:val="center"/>
        </w:trPr>
        <w:tc>
          <w:tcPr>
            <w:tcW w:w="2835" w:type="dxa"/>
            <w:vMerge/>
            <w:hideMark/>
          </w:tcPr>
          <w:p w14:paraId="76EC7BD3"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69573C18"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Tenaga Ahli Perusahaan Asuransi dan Perusahaan Reasuransi</w:t>
            </w:r>
          </w:p>
        </w:tc>
        <w:tc>
          <w:tcPr>
            <w:tcW w:w="6803" w:type="dxa"/>
            <w:shd w:val="clear" w:color="auto" w:fill="auto"/>
            <w:hideMark/>
          </w:tcPr>
          <w:p w14:paraId="3EBFAE76" w14:textId="77777777" w:rsidR="007E2384" w:rsidRPr="007E2384" w:rsidRDefault="007E2384" w:rsidP="009B30EE">
            <w:pPr>
              <w:pStyle w:val="ListParagraph"/>
              <w:numPr>
                <w:ilvl w:val="0"/>
                <w:numId w:val="43"/>
              </w:numPr>
              <w:spacing w:before="60" w:after="60" w:line="240" w:lineRule="auto"/>
              <w:ind w:left="385" w:hanging="385"/>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 xml:space="preserve">sertifikasi keahlian asuransi umum bagi Perusahaan Asuransi Umum </w:t>
            </w:r>
          </w:p>
          <w:p w14:paraId="5A94BBC8" w14:textId="77777777" w:rsidR="007E2384" w:rsidRPr="007E2384" w:rsidRDefault="007E2384" w:rsidP="009B30EE">
            <w:pPr>
              <w:pStyle w:val="ListParagraph"/>
              <w:numPr>
                <w:ilvl w:val="0"/>
                <w:numId w:val="43"/>
              </w:numPr>
              <w:spacing w:before="60" w:after="60" w:line="240" w:lineRule="auto"/>
              <w:ind w:left="385" w:hanging="385"/>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 xml:space="preserve">sertifikasi keahlian asuransi umum syariah bagi Perusahaan Asuransi Umum Syariah </w:t>
            </w:r>
          </w:p>
          <w:p w14:paraId="16F4DC79" w14:textId="77777777" w:rsidR="007E2384" w:rsidRPr="007E2384" w:rsidRDefault="007E2384" w:rsidP="009B30EE">
            <w:pPr>
              <w:pStyle w:val="ListParagraph"/>
              <w:numPr>
                <w:ilvl w:val="0"/>
                <w:numId w:val="43"/>
              </w:numPr>
              <w:spacing w:before="60" w:after="60" w:line="240" w:lineRule="auto"/>
              <w:ind w:left="385" w:hanging="385"/>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 xml:space="preserve">sertifikasi keahlian asuransi jiwa bagi Perusahaan Asuransi Jiwa </w:t>
            </w:r>
          </w:p>
          <w:p w14:paraId="4ABAC840" w14:textId="50924835" w:rsidR="007E2384" w:rsidRPr="007E2384" w:rsidRDefault="007E2384" w:rsidP="009B30EE">
            <w:pPr>
              <w:pStyle w:val="ListParagraph"/>
              <w:numPr>
                <w:ilvl w:val="0"/>
                <w:numId w:val="43"/>
              </w:numPr>
              <w:spacing w:before="60" w:after="60" w:line="240" w:lineRule="auto"/>
              <w:ind w:left="385" w:hanging="385"/>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 xml:space="preserve">sertifikasi keahlian asuransi jiwa syariah bagi Perusahaan Asuransi Jiwa Syariah </w:t>
            </w:r>
          </w:p>
          <w:p w14:paraId="7AA12539" w14:textId="77777777" w:rsidR="007E2384" w:rsidRPr="007E2384" w:rsidRDefault="007E2384" w:rsidP="009B30EE">
            <w:pPr>
              <w:pStyle w:val="ListParagraph"/>
              <w:numPr>
                <w:ilvl w:val="0"/>
                <w:numId w:val="43"/>
              </w:numPr>
              <w:spacing w:before="60" w:after="60" w:line="240" w:lineRule="auto"/>
              <w:ind w:left="385" w:hanging="385"/>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 xml:space="preserve">sertifikasi keahlian asuransi umum bagi Perusahaan Reasuransi </w:t>
            </w:r>
          </w:p>
          <w:p w14:paraId="131E0414" w14:textId="77777777" w:rsidR="007E2384" w:rsidRPr="007E2384" w:rsidRDefault="007E2384" w:rsidP="009B30EE">
            <w:pPr>
              <w:pStyle w:val="ListParagraph"/>
              <w:numPr>
                <w:ilvl w:val="0"/>
                <w:numId w:val="43"/>
              </w:numPr>
              <w:spacing w:before="60" w:after="60" w:line="240" w:lineRule="auto"/>
              <w:ind w:left="385" w:hanging="385"/>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 xml:space="preserve">sertifikasi keahlian asuransi umum syariah bagi Perusahaan Reasuransi Syariah </w:t>
            </w:r>
          </w:p>
          <w:p w14:paraId="3D269571" w14:textId="77777777" w:rsidR="007E2384" w:rsidRPr="007E2384" w:rsidRDefault="007E2384" w:rsidP="009B30EE">
            <w:pPr>
              <w:pStyle w:val="ListParagraph"/>
              <w:numPr>
                <w:ilvl w:val="0"/>
                <w:numId w:val="43"/>
              </w:numPr>
              <w:spacing w:before="60" w:after="60" w:line="240" w:lineRule="auto"/>
              <w:ind w:left="385" w:hanging="385"/>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lastRenderedPageBreak/>
              <w:t>sertifikasi keahlian asuransi jiwa bagi Perusahaan Reasuransi dan Perusahaan Reasuransi Syariah yang menjalankan kegiatan usaha reasuransi jiwa atau reasuransi jiwa syariah</w:t>
            </w:r>
          </w:p>
          <w:p w14:paraId="52A95B08" w14:textId="38B86763" w:rsidR="007E2384" w:rsidRPr="007E2384" w:rsidRDefault="007E2384" w:rsidP="00B422F3">
            <w:pPr>
              <w:spacing w:before="60" w:after="60" w:line="240" w:lineRule="auto"/>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jenjang kualifikasi 6 bidang perasuransian subbidang tenaga ahli asuransi</w:t>
            </w:r>
          </w:p>
        </w:tc>
        <w:tc>
          <w:tcPr>
            <w:tcW w:w="2835" w:type="dxa"/>
          </w:tcPr>
          <w:p w14:paraId="3E15A47A"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lastRenderedPageBreak/>
              <w:t>LSP bidang perasuransian</w:t>
            </w:r>
          </w:p>
          <w:p w14:paraId="3B15FB68" w14:textId="5F53BB8D"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AAMAI</w:t>
            </w:r>
          </w:p>
        </w:tc>
        <w:tc>
          <w:tcPr>
            <w:tcW w:w="2835" w:type="dxa"/>
          </w:tcPr>
          <w:p w14:paraId="4349A948"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r>
      <w:tr w:rsidR="007E2384" w:rsidRPr="007E2384" w14:paraId="795FC821" w14:textId="7BEFF536" w:rsidTr="007E2384">
        <w:trPr>
          <w:trHeight w:val="271"/>
          <w:jc w:val="center"/>
        </w:trPr>
        <w:tc>
          <w:tcPr>
            <w:tcW w:w="2835" w:type="dxa"/>
            <w:vMerge/>
            <w:hideMark/>
          </w:tcPr>
          <w:p w14:paraId="477D6430"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307961B7"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Tenaga Ahli Unit Syariah</w:t>
            </w:r>
          </w:p>
        </w:tc>
        <w:tc>
          <w:tcPr>
            <w:tcW w:w="6803" w:type="dxa"/>
            <w:shd w:val="clear" w:color="auto" w:fill="auto"/>
            <w:hideMark/>
          </w:tcPr>
          <w:p w14:paraId="67AFB8CF" w14:textId="77777777" w:rsidR="007E2384" w:rsidRPr="007E2384" w:rsidRDefault="007E2384" w:rsidP="009B30EE">
            <w:pPr>
              <w:pStyle w:val="ListParagraph"/>
              <w:numPr>
                <w:ilvl w:val="0"/>
                <w:numId w:val="43"/>
              </w:numPr>
              <w:spacing w:before="60" w:after="60" w:line="240" w:lineRule="auto"/>
              <w:ind w:left="385" w:hanging="385"/>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asuransi umum syariah bagi Unit Syariah Perusahaan Asuransi Umum</w:t>
            </w:r>
          </w:p>
          <w:p w14:paraId="37D23E90" w14:textId="77777777" w:rsidR="007E2384" w:rsidRPr="007E2384" w:rsidRDefault="007E2384" w:rsidP="009B30EE">
            <w:pPr>
              <w:pStyle w:val="ListParagraph"/>
              <w:numPr>
                <w:ilvl w:val="0"/>
                <w:numId w:val="43"/>
              </w:numPr>
              <w:spacing w:before="60" w:after="60" w:line="240" w:lineRule="auto"/>
              <w:ind w:left="385" w:hanging="385"/>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asuransi jiwa syariah bagi Unit Syariah Perusahaan Asuransi Jiwa Syariah</w:t>
            </w:r>
          </w:p>
          <w:p w14:paraId="3BA6643A" w14:textId="6C11A692" w:rsidR="007E2384" w:rsidRPr="007E2384" w:rsidRDefault="007E2384" w:rsidP="00B422F3">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6 bidang perasuransian subbidang tenaga ahli asuransi</w:t>
            </w:r>
          </w:p>
        </w:tc>
        <w:tc>
          <w:tcPr>
            <w:tcW w:w="2835" w:type="dxa"/>
          </w:tcPr>
          <w:p w14:paraId="209D810A"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1221F8D0" w14:textId="556C28E9"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Perasuransian Syariah</w:t>
            </w:r>
          </w:p>
        </w:tc>
        <w:tc>
          <w:tcPr>
            <w:tcW w:w="2835" w:type="dxa"/>
          </w:tcPr>
          <w:p w14:paraId="3F9F1273"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r>
      <w:tr w:rsidR="007E2384" w:rsidRPr="007E2384" w14:paraId="65442ABA" w14:textId="5493AD1A" w:rsidTr="007E2384">
        <w:trPr>
          <w:trHeight w:val="567"/>
          <w:jc w:val="center"/>
        </w:trPr>
        <w:tc>
          <w:tcPr>
            <w:tcW w:w="2835" w:type="dxa"/>
            <w:vMerge/>
            <w:hideMark/>
          </w:tcPr>
          <w:p w14:paraId="5B579B8F"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4AF79CC8" w14:textId="3060279B"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Tenaga Ahli Kesehatan</w:t>
            </w:r>
          </w:p>
        </w:tc>
        <w:tc>
          <w:tcPr>
            <w:tcW w:w="6803" w:type="dxa"/>
            <w:shd w:val="clear" w:color="auto" w:fill="auto"/>
            <w:hideMark/>
          </w:tcPr>
          <w:p w14:paraId="0BAE5CC7"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ajun ahli asuransi kesehatan bagi Perusahaan Asuransi dan Perusahaan Asuransi Syariah yang menyelenggarakan produk asuransi kesehatan</w:t>
            </w:r>
          </w:p>
          <w:p w14:paraId="18468AB6" w14:textId="3B29F2D1"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6 bidang perasuransian subbidang tenaga ahli asuransi</w:t>
            </w:r>
          </w:p>
        </w:tc>
        <w:tc>
          <w:tcPr>
            <w:tcW w:w="2835" w:type="dxa"/>
          </w:tcPr>
          <w:p w14:paraId="5580C8AB"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58D8A9E7" w14:textId="58D225C1" w:rsidR="007E2384" w:rsidRPr="007E2384" w:rsidRDefault="007E2384" w:rsidP="009B30EE">
            <w:pPr>
              <w:spacing w:before="60" w:after="60" w:line="240" w:lineRule="auto"/>
              <w:rPr>
                <w:rFonts w:ascii="Bookman Old Style" w:eastAsia="Times New Roman" w:hAnsi="Bookman Old Style" w:cs="Calibri"/>
                <w:sz w:val="20"/>
                <w:szCs w:val="20"/>
                <w:lang w:val="en-GB" w:eastAsia="en-ID"/>
              </w:rPr>
            </w:pPr>
            <w:r w:rsidRPr="007E2384">
              <w:rPr>
                <w:rFonts w:ascii="Bookman Old Style" w:eastAsia="Times New Roman" w:hAnsi="Bookman Old Style" w:cs="Calibri"/>
                <w:sz w:val="20"/>
                <w:szCs w:val="20"/>
                <w:lang w:val="id-ID" w:eastAsia="en-ID"/>
              </w:rPr>
              <w:t>contoh: LSP JAKI</w:t>
            </w:r>
            <w:r w:rsidRPr="007E2384">
              <w:rPr>
                <w:rFonts w:ascii="Bookman Old Style" w:eastAsia="Times New Roman" w:hAnsi="Bookman Old Style" w:cs="Calibri"/>
                <w:sz w:val="20"/>
                <w:szCs w:val="20"/>
                <w:lang w:val="en-GB" w:eastAsia="en-ID"/>
              </w:rPr>
              <w:t xml:space="preserve"> (PAMJAKI)</w:t>
            </w:r>
          </w:p>
        </w:tc>
        <w:tc>
          <w:tcPr>
            <w:tcW w:w="2835" w:type="dxa"/>
          </w:tcPr>
          <w:p w14:paraId="4064AACB"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r>
      <w:tr w:rsidR="007E2384" w:rsidRPr="007E2384" w14:paraId="270B1B8D" w14:textId="70F8FA3F" w:rsidTr="007E2384">
        <w:trPr>
          <w:trHeight w:val="567"/>
          <w:jc w:val="center"/>
        </w:trPr>
        <w:tc>
          <w:tcPr>
            <w:tcW w:w="2835" w:type="dxa"/>
            <w:vMerge/>
            <w:hideMark/>
          </w:tcPr>
          <w:p w14:paraId="6BA7F27B"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250E4615"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Agen Asuransi </w:t>
            </w:r>
          </w:p>
        </w:tc>
        <w:tc>
          <w:tcPr>
            <w:tcW w:w="6803" w:type="dxa"/>
            <w:shd w:val="clear" w:color="auto" w:fill="auto"/>
            <w:hideMark/>
          </w:tcPr>
          <w:p w14:paraId="758C81A1"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sertifikasi keagenan sesuai dengan bidang usaha </w:t>
            </w:r>
          </w:p>
          <w:p w14:paraId="2FA34E99" w14:textId="3EFD6493"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4 bidang perasuransian subbidang agen asuransi</w:t>
            </w:r>
          </w:p>
        </w:tc>
        <w:tc>
          <w:tcPr>
            <w:tcW w:w="2835" w:type="dxa"/>
          </w:tcPr>
          <w:p w14:paraId="47E4AF73"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044434C7" w14:textId="7E81C669"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AAUI, LSP AAJI, LSP Perasuransian Syariah</w:t>
            </w:r>
          </w:p>
        </w:tc>
        <w:tc>
          <w:tcPr>
            <w:tcW w:w="2835" w:type="dxa"/>
          </w:tcPr>
          <w:p w14:paraId="1AA52E30"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r>
      <w:tr w:rsidR="007E2384" w:rsidRPr="007E2384" w14:paraId="5708BFB8" w14:textId="4DE99F1C" w:rsidTr="007E2384">
        <w:trPr>
          <w:trHeight w:val="567"/>
          <w:jc w:val="center"/>
        </w:trPr>
        <w:tc>
          <w:tcPr>
            <w:tcW w:w="2835" w:type="dxa"/>
            <w:vMerge/>
            <w:hideMark/>
          </w:tcPr>
          <w:p w14:paraId="702CAD23"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7CFB0B67"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Direksi Perusahaan Penilai Kerugian Asuransi</w:t>
            </w:r>
          </w:p>
        </w:tc>
        <w:tc>
          <w:tcPr>
            <w:tcW w:w="6803" w:type="dxa"/>
            <w:shd w:val="clear" w:color="auto" w:fill="auto"/>
            <w:hideMark/>
          </w:tcPr>
          <w:p w14:paraId="3164A7F2"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ahli penilai kerugian asuransi</w:t>
            </w:r>
          </w:p>
          <w:p w14:paraId="45F159A4" w14:textId="700B8028"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7 bidang perasuransian subbidang penilai kerugian asuransi</w:t>
            </w:r>
          </w:p>
        </w:tc>
        <w:tc>
          <w:tcPr>
            <w:tcW w:w="2835" w:type="dxa"/>
          </w:tcPr>
          <w:p w14:paraId="13968053"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469F5B05" w14:textId="68671E46"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AAMAI</w:t>
            </w:r>
          </w:p>
        </w:tc>
        <w:tc>
          <w:tcPr>
            <w:tcW w:w="2835" w:type="dxa"/>
          </w:tcPr>
          <w:p w14:paraId="1689CD71"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r>
      <w:tr w:rsidR="007E2384" w:rsidRPr="007E2384" w14:paraId="50F5CBC5" w14:textId="3F9B1A7A" w:rsidTr="007E2384">
        <w:trPr>
          <w:trHeight w:val="567"/>
          <w:jc w:val="center"/>
        </w:trPr>
        <w:tc>
          <w:tcPr>
            <w:tcW w:w="2835" w:type="dxa"/>
            <w:vMerge/>
            <w:hideMark/>
          </w:tcPr>
          <w:p w14:paraId="05AFD934"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462C4DD2"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Direksi Perusahaan Pialang Asuransi dan Perusahaan Reasuransi</w:t>
            </w:r>
          </w:p>
        </w:tc>
        <w:tc>
          <w:tcPr>
            <w:tcW w:w="6803" w:type="dxa"/>
            <w:shd w:val="clear" w:color="auto" w:fill="auto"/>
            <w:hideMark/>
          </w:tcPr>
          <w:p w14:paraId="5AC5354B"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sertifikasi kepialangan </w:t>
            </w:r>
          </w:p>
          <w:p w14:paraId="2CB25864" w14:textId="6EC32753"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7 bidang perasuransian subbidang pialang asuransi dan pialang reasuransi</w:t>
            </w:r>
          </w:p>
        </w:tc>
        <w:tc>
          <w:tcPr>
            <w:tcW w:w="2835" w:type="dxa"/>
          </w:tcPr>
          <w:p w14:paraId="67CBB863"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6F8AA430" w14:textId="78A50A5B"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Perasuransian Indonesia</w:t>
            </w:r>
          </w:p>
        </w:tc>
        <w:tc>
          <w:tcPr>
            <w:tcW w:w="2835" w:type="dxa"/>
          </w:tcPr>
          <w:p w14:paraId="3C539D87"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r>
      <w:tr w:rsidR="007E2384" w:rsidRPr="007E2384" w14:paraId="2DBA0C76" w14:textId="6ECF0A66" w:rsidTr="007E2384">
        <w:trPr>
          <w:trHeight w:val="567"/>
          <w:jc w:val="center"/>
        </w:trPr>
        <w:tc>
          <w:tcPr>
            <w:tcW w:w="2835" w:type="dxa"/>
            <w:vMerge/>
            <w:hideMark/>
          </w:tcPr>
          <w:p w14:paraId="00971D70"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4050EF22"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Direksi Perusahaan Pialang Asuransi dan Perusahaan Reasuransi selain fungsi teknis kepialangan</w:t>
            </w:r>
          </w:p>
        </w:tc>
        <w:tc>
          <w:tcPr>
            <w:tcW w:w="6803" w:type="dxa"/>
            <w:shd w:val="clear" w:color="auto" w:fill="auto"/>
            <w:hideMark/>
          </w:tcPr>
          <w:p w14:paraId="3982989A" w14:textId="77777777" w:rsidR="007E2384" w:rsidRPr="007E2384" w:rsidRDefault="007E2384" w:rsidP="009B30EE">
            <w:pPr>
              <w:pStyle w:val="ListParagraph"/>
              <w:numPr>
                <w:ilvl w:val="0"/>
                <w:numId w:val="43"/>
              </w:numPr>
              <w:spacing w:before="60" w:after="60" w:line="240" w:lineRule="auto"/>
              <w:ind w:left="385" w:hanging="385"/>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kepialangan</w:t>
            </w:r>
          </w:p>
          <w:p w14:paraId="08770B67" w14:textId="761B498F"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jenjang kualifikasi 7 bidang perasuransian subbidang pialang asuransi dan pialang reasuransi </w:t>
            </w:r>
          </w:p>
          <w:p w14:paraId="3DAB162F" w14:textId="77777777" w:rsidR="007E2384" w:rsidRPr="007E2384" w:rsidRDefault="007E2384" w:rsidP="009B30EE">
            <w:pPr>
              <w:pStyle w:val="ListParagraph"/>
              <w:numPr>
                <w:ilvl w:val="0"/>
                <w:numId w:val="43"/>
              </w:numPr>
              <w:spacing w:before="60" w:after="60" w:line="240" w:lineRule="auto"/>
              <w:ind w:left="385" w:hanging="385"/>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w:t>
            </w:r>
          </w:p>
          <w:p w14:paraId="7BF2D3F3" w14:textId="74993E66"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7 bidang perasuransian subbidang pengelolaan manajemen risiko</w:t>
            </w:r>
          </w:p>
        </w:tc>
        <w:tc>
          <w:tcPr>
            <w:tcW w:w="2835" w:type="dxa"/>
          </w:tcPr>
          <w:p w14:paraId="42203DFD"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38B358BA" w14:textId="1C8EFF5A"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Perasuransian Indonesia, LSP AAMAI</w:t>
            </w:r>
          </w:p>
        </w:tc>
        <w:tc>
          <w:tcPr>
            <w:tcW w:w="2835" w:type="dxa"/>
          </w:tcPr>
          <w:p w14:paraId="17CEDA67"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r>
      <w:tr w:rsidR="007E2384" w:rsidRPr="007E2384" w14:paraId="474271D4" w14:textId="759D51E5" w:rsidTr="007E2384">
        <w:trPr>
          <w:trHeight w:val="567"/>
          <w:jc w:val="center"/>
        </w:trPr>
        <w:tc>
          <w:tcPr>
            <w:tcW w:w="2835" w:type="dxa"/>
            <w:vMerge/>
            <w:hideMark/>
          </w:tcPr>
          <w:p w14:paraId="014AF526" w14:textId="77777777" w:rsidR="007E2384" w:rsidRPr="007E2384" w:rsidRDefault="007E2384" w:rsidP="00A21DB4">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33AB62E9"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Tenaga Ahli Perusahaan Pialang Asuransi/Perusahaan Reasuransi/Perusahaan Penilai Kerugian Asuransi</w:t>
            </w:r>
          </w:p>
        </w:tc>
        <w:tc>
          <w:tcPr>
            <w:tcW w:w="6803" w:type="dxa"/>
            <w:shd w:val="clear" w:color="auto" w:fill="auto"/>
            <w:hideMark/>
          </w:tcPr>
          <w:p w14:paraId="318DFB3B"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ahli pialang asuransi/pialang reasuransi/penilai kerugian asuransi</w:t>
            </w:r>
          </w:p>
          <w:p w14:paraId="50FE4FA6" w14:textId="4F382218"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6 bidang perasuransian subbidang teknik pialang asuransi dan reasuransi/teknik penilai kerugian asuransi</w:t>
            </w:r>
          </w:p>
        </w:tc>
        <w:tc>
          <w:tcPr>
            <w:tcW w:w="2835" w:type="dxa"/>
          </w:tcPr>
          <w:p w14:paraId="1B19D8CA"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w:t>
            </w:r>
          </w:p>
          <w:p w14:paraId="3A9AAC52" w14:textId="5AD1AA6B"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Perasuransian Indonesia</w:t>
            </w:r>
          </w:p>
          <w:p w14:paraId="17AD4BC3" w14:textId="21CDA4B9"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p>
        </w:tc>
        <w:tc>
          <w:tcPr>
            <w:tcW w:w="2835" w:type="dxa"/>
          </w:tcPr>
          <w:p w14:paraId="2F5BAC0A"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p>
        </w:tc>
      </w:tr>
      <w:tr w:rsidR="007E2384" w:rsidRPr="007E2384" w14:paraId="1337B95E" w14:textId="6AE3BA32" w:rsidTr="007E2384">
        <w:trPr>
          <w:trHeight w:val="567"/>
          <w:jc w:val="center"/>
        </w:trPr>
        <w:tc>
          <w:tcPr>
            <w:tcW w:w="2835" w:type="dxa"/>
            <w:vMerge w:val="restart"/>
            <w:shd w:val="clear" w:color="auto" w:fill="auto"/>
            <w:hideMark/>
          </w:tcPr>
          <w:p w14:paraId="5B159DFE"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Lembaga Penjamin</w:t>
            </w:r>
          </w:p>
        </w:tc>
        <w:tc>
          <w:tcPr>
            <w:tcW w:w="2835" w:type="dxa"/>
            <w:shd w:val="clear" w:color="auto" w:fill="auto"/>
            <w:hideMark/>
          </w:tcPr>
          <w:p w14:paraId="675AFA27"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Direksi dan Komisaris</w:t>
            </w:r>
          </w:p>
        </w:tc>
        <w:tc>
          <w:tcPr>
            <w:tcW w:w="6803" w:type="dxa"/>
            <w:shd w:val="clear" w:color="auto" w:fill="auto"/>
            <w:hideMark/>
          </w:tcPr>
          <w:p w14:paraId="6885CD12"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 di bidang penjaminan atau perasuransian</w:t>
            </w:r>
          </w:p>
          <w:p w14:paraId="3BAFEB05" w14:textId="7AF53FAE"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6 bidang penjaminan subbidang pengelolaan/pengawasan</w:t>
            </w:r>
          </w:p>
          <w:p w14:paraId="283BA50D" w14:textId="42F7E8EF"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7 bidang perasuransian subbidang pengelolaan manajemen risiko</w:t>
            </w:r>
          </w:p>
        </w:tc>
        <w:tc>
          <w:tcPr>
            <w:tcW w:w="2835" w:type="dxa"/>
          </w:tcPr>
          <w:p w14:paraId="11D70373" w14:textId="019A0FF4"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penjaminan atau perasuransian</w:t>
            </w:r>
          </w:p>
          <w:p w14:paraId="2F23B017" w14:textId="2BE079D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Penjaminan, LSP AAMAI</w:t>
            </w:r>
          </w:p>
        </w:tc>
        <w:tc>
          <w:tcPr>
            <w:tcW w:w="2835" w:type="dxa"/>
          </w:tcPr>
          <w:p w14:paraId="3D6B03B4"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r>
      <w:tr w:rsidR="007E2384" w:rsidRPr="007E2384" w14:paraId="44EBE499" w14:textId="4D79EDD3" w:rsidTr="007E2384">
        <w:trPr>
          <w:trHeight w:val="567"/>
          <w:jc w:val="center"/>
        </w:trPr>
        <w:tc>
          <w:tcPr>
            <w:tcW w:w="2835" w:type="dxa"/>
            <w:vMerge/>
            <w:hideMark/>
          </w:tcPr>
          <w:p w14:paraId="5BCF163A"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3294890F"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Tenaga Ahli Penjaminan atau Penjaminan Syariah</w:t>
            </w:r>
          </w:p>
        </w:tc>
        <w:tc>
          <w:tcPr>
            <w:tcW w:w="6803" w:type="dxa"/>
            <w:shd w:val="clear" w:color="auto" w:fill="auto"/>
            <w:hideMark/>
          </w:tcPr>
          <w:p w14:paraId="67E8A629"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sertifikasi keahlian Penjaminan atau Penjaminan Syariah </w:t>
            </w:r>
          </w:p>
          <w:p w14:paraId="075AE410" w14:textId="52CF4D76"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5 bidang penjaminan subbidang tenaga ahli penjaminan atau tenaga ahli penjaminan syariah</w:t>
            </w:r>
          </w:p>
        </w:tc>
        <w:tc>
          <w:tcPr>
            <w:tcW w:w="2835" w:type="dxa"/>
          </w:tcPr>
          <w:p w14:paraId="305BD833"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penjaminan</w:t>
            </w:r>
          </w:p>
          <w:p w14:paraId="0548F258" w14:textId="263EDCF0"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Penjaminan</w:t>
            </w:r>
          </w:p>
        </w:tc>
        <w:tc>
          <w:tcPr>
            <w:tcW w:w="2835" w:type="dxa"/>
          </w:tcPr>
          <w:p w14:paraId="59A5A4E6"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r>
      <w:tr w:rsidR="007E2384" w:rsidRPr="007E2384" w14:paraId="0EC83750" w14:textId="42B3DEF3" w:rsidTr="007E2384">
        <w:trPr>
          <w:trHeight w:val="567"/>
          <w:jc w:val="center"/>
        </w:trPr>
        <w:tc>
          <w:tcPr>
            <w:tcW w:w="2835" w:type="dxa"/>
            <w:vMerge/>
            <w:hideMark/>
          </w:tcPr>
          <w:p w14:paraId="28AD908F"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258F82A9"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Agen Penjamin</w:t>
            </w:r>
          </w:p>
        </w:tc>
        <w:tc>
          <w:tcPr>
            <w:tcW w:w="6803" w:type="dxa"/>
            <w:shd w:val="clear" w:color="auto" w:fill="auto"/>
            <w:hideMark/>
          </w:tcPr>
          <w:p w14:paraId="55DAFFEF"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sertifikasi keagenan </w:t>
            </w:r>
          </w:p>
          <w:p w14:paraId="0D945687" w14:textId="54ED8552"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4 bidang penjaminan subbidang keperantaraan penjaminan</w:t>
            </w:r>
          </w:p>
        </w:tc>
        <w:tc>
          <w:tcPr>
            <w:tcW w:w="2835" w:type="dxa"/>
          </w:tcPr>
          <w:p w14:paraId="6B97D8D6"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penjaminan</w:t>
            </w:r>
          </w:p>
          <w:p w14:paraId="584FF54B" w14:textId="3B667EB5"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Penjaminan</w:t>
            </w:r>
          </w:p>
        </w:tc>
        <w:tc>
          <w:tcPr>
            <w:tcW w:w="2835" w:type="dxa"/>
          </w:tcPr>
          <w:p w14:paraId="097CF07D"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r>
      <w:tr w:rsidR="007E2384" w:rsidRPr="007E2384" w14:paraId="41434F6A" w14:textId="1922A795" w:rsidTr="007E2384">
        <w:trPr>
          <w:trHeight w:val="567"/>
          <w:jc w:val="center"/>
        </w:trPr>
        <w:tc>
          <w:tcPr>
            <w:tcW w:w="2835" w:type="dxa"/>
            <w:vMerge w:val="restart"/>
            <w:shd w:val="clear" w:color="auto" w:fill="auto"/>
            <w:hideMark/>
          </w:tcPr>
          <w:p w14:paraId="31FEA95E"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Dana Pensiun </w:t>
            </w:r>
          </w:p>
        </w:tc>
        <w:tc>
          <w:tcPr>
            <w:tcW w:w="2835" w:type="dxa"/>
            <w:shd w:val="clear" w:color="auto" w:fill="auto"/>
            <w:hideMark/>
          </w:tcPr>
          <w:p w14:paraId="11B4428F"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Pengurus </w:t>
            </w:r>
          </w:p>
        </w:tc>
        <w:tc>
          <w:tcPr>
            <w:tcW w:w="6803" w:type="dxa"/>
            <w:shd w:val="clear" w:color="auto" w:fill="auto"/>
            <w:hideMark/>
          </w:tcPr>
          <w:p w14:paraId="0BD27A00" w14:textId="302BD1DD" w:rsidR="007E2384" w:rsidRPr="007E2384" w:rsidRDefault="007E2384" w:rsidP="009B30EE">
            <w:pPr>
              <w:pStyle w:val="ListParagraph"/>
              <w:numPr>
                <w:ilvl w:val="0"/>
                <w:numId w:val="43"/>
              </w:numPr>
              <w:spacing w:before="60" w:after="60" w:line="240" w:lineRule="auto"/>
              <w:ind w:left="385" w:hanging="385"/>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pengetahuan dasar di bidang dana pensiun</w:t>
            </w:r>
          </w:p>
          <w:p w14:paraId="427EBC51" w14:textId="77777777" w:rsidR="007E2384" w:rsidRPr="007E2384" w:rsidRDefault="007E2384" w:rsidP="009B30EE">
            <w:pPr>
              <w:pStyle w:val="ListParagraph"/>
              <w:numPr>
                <w:ilvl w:val="0"/>
                <w:numId w:val="43"/>
              </w:numPr>
              <w:spacing w:before="60" w:after="60" w:line="240" w:lineRule="auto"/>
              <w:ind w:left="385" w:hanging="385"/>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 di bidang dana pensiun</w:t>
            </w:r>
          </w:p>
          <w:p w14:paraId="4B6A1F65" w14:textId="4435D38B" w:rsidR="007E2384" w:rsidRPr="007E2384" w:rsidRDefault="007E2384" w:rsidP="00180C20">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jenjang kualifikasi 7 bidang dana pensiun </w:t>
            </w:r>
          </w:p>
        </w:tc>
        <w:tc>
          <w:tcPr>
            <w:tcW w:w="2835" w:type="dxa"/>
          </w:tcPr>
          <w:p w14:paraId="1971EEC0"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dana pensiun</w:t>
            </w:r>
          </w:p>
          <w:p w14:paraId="335DED93" w14:textId="0F26B528"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LSPDP</w:t>
            </w:r>
          </w:p>
        </w:tc>
        <w:tc>
          <w:tcPr>
            <w:tcW w:w="2835" w:type="dxa"/>
          </w:tcPr>
          <w:p w14:paraId="6183AD22"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r>
      <w:tr w:rsidR="007E2384" w:rsidRPr="007E2384" w14:paraId="7226C618" w14:textId="1395DF6D" w:rsidTr="007E2384">
        <w:trPr>
          <w:trHeight w:val="567"/>
          <w:jc w:val="center"/>
        </w:trPr>
        <w:tc>
          <w:tcPr>
            <w:tcW w:w="2835" w:type="dxa"/>
            <w:vMerge/>
            <w:vAlign w:val="center"/>
            <w:hideMark/>
          </w:tcPr>
          <w:p w14:paraId="56650E13"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7DD9DD45"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Dewan Pengawas</w:t>
            </w:r>
          </w:p>
        </w:tc>
        <w:tc>
          <w:tcPr>
            <w:tcW w:w="6803" w:type="dxa"/>
            <w:shd w:val="clear" w:color="auto" w:fill="auto"/>
            <w:hideMark/>
          </w:tcPr>
          <w:p w14:paraId="4AF87C42"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pengetahuan dasar di bidang dana pensiun</w:t>
            </w:r>
          </w:p>
          <w:p w14:paraId="2A0A8F43" w14:textId="38708012"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6 bidang dana pensiun subbidang pengawasan dana pensiun</w:t>
            </w:r>
          </w:p>
        </w:tc>
        <w:tc>
          <w:tcPr>
            <w:tcW w:w="2835" w:type="dxa"/>
          </w:tcPr>
          <w:p w14:paraId="2BA7B452"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dana pensiun</w:t>
            </w:r>
          </w:p>
          <w:p w14:paraId="221402E4" w14:textId="3A770ED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LSPDP</w:t>
            </w:r>
          </w:p>
        </w:tc>
        <w:tc>
          <w:tcPr>
            <w:tcW w:w="2835" w:type="dxa"/>
          </w:tcPr>
          <w:p w14:paraId="77A9058D"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r>
      <w:tr w:rsidR="007E2384" w:rsidRPr="007E2384" w14:paraId="34AA80E7" w14:textId="2A46F1D4" w:rsidTr="007E2384">
        <w:trPr>
          <w:trHeight w:val="567"/>
          <w:jc w:val="center"/>
        </w:trPr>
        <w:tc>
          <w:tcPr>
            <w:tcW w:w="2835" w:type="dxa"/>
            <w:vMerge/>
            <w:vAlign w:val="center"/>
            <w:hideMark/>
          </w:tcPr>
          <w:p w14:paraId="548A6EDE"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p>
        </w:tc>
        <w:tc>
          <w:tcPr>
            <w:tcW w:w="2835" w:type="dxa"/>
            <w:shd w:val="clear" w:color="auto" w:fill="auto"/>
            <w:hideMark/>
          </w:tcPr>
          <w:p w14:paraId="5DCC2711"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Dewan Pengawas Syariah</w:t>
            </w:r>
          </w:p>
        </w:tc>
        <w:tc>
          <w:tcPr>
            <w:tcW w:w="6803" w:type="dxa"/>
            <w:shd w:val="clear" w:color="auto" w:fill="auto"/>
            <w:hideMark/>
          </w:tcPr>
          <w:p w14:paraId="64D8937F" w14:textId="77777777"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pengawasan syariah di bidang dana pensiun</w:t>
            </w:r>
          </w:p>
          <w:p w14:paraId="7C03B101" w14:textId="5213DFB3" w:rsidR="007E2384" w:rsidRPr="007E2384" w:rsidRDefault="007E2384" w:rsidP="009B30EE">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jenjang kualifikasi 6 bidang dana pensiun subbidang pengawasan syariah dana pensiun</w:t>
            </w:r>
          </w:p>
        </w:tc>
        <w:tc>
          <w:tcPr>
            <w:tcW w:w="2835" w:type="dxa"/>
          </w:tcPr>
          <w:p w14:paraId="705FB8D4"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dana pensiun</w:t>
            </w:r>
          </w:p>
          <w:p w14:paraId="76456E5E" w14:textId="68EC2BD6"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LSPDP</w:t>
            </w:r>
          </w:p>
        </w:tc>
        <w:tc>
          <w:tcPr>
            <w:tcW w:w="2835" w:type="dxa"/>
          </w:tcPr>
          <w:p w14:paraId="7EB81260"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r>
    </w:tbl>
    <w:p w14:paraId="66A06728" w14:textId="70B45A2E" w:rsidR="00A01897" w:rsidRPr="00C07755" w:rsidRDefault="0023057A" w:rsidP="00122E2B">
      <w:pPr>
        <w:pStyle w:val="BodyText"/>
        <w:rPr>
          <w:rFonts w:ascii="Bookman Old Style" w:hAnsi="Bookman Old Style"/>
          <w:b/>
          <w:sz w:val="24"/>
          <w:szCs w:val="24"/>
          <w:lang w:val="id-ID"/>
        </w:rPr>
      </w:pPr>
      <w:r w:rsidRPr="00C07755">
        <w:rPr>
          <w:rFonts w:ascii="Bookman Old Style" w:hAnsi="Bookman Old Style"/>
          <w:b/>
          <w:sz w:val="24"/>
          <w:szCs w:val="24"/>
          <w:lang w:val="id-ID"/>
        </w:rPr>
        <w:br w:type="textWrapping" w:clear="all"/>
      </w:r>
    </w:p>
    <w:p w14:paraId="057C5A6F" w14:textId="0EA614C4" w:rsidR="00A21DB4" w:rsidRPr="00C07755" w:rsidRDefault="00A21DB4" w:rsidP="00E21307">
      <w:pPr>
        <w:pStyle w:val="BodyText"/>
        <w:ind w:left="720"/>
        <w:jc w:val="center"/>
        <w:rPr>
          <w:rFonts w:ascii="Bookman Old Style" w:hAnsi="Bookman Old Style"/>
          <w:b/>
          <w:sz w:val="24"/>
          <w:szCs w:val="24"/>
          <w:lang w:val="id-ID"/>
        </w:rPr>
      </w:pPr>
    </w:p>
    <w:p w14:paraId="4F36AA68" w14:textId="77777777" w:rsidR="000530B7" w:rsidRPr="00C07755" w:rsidRDefault="000530B7" w:rsidP="00E21307">
      <w:pPr>
        <w:pStyle w:val="BodyText"/>
        <w:rPr>
          <w:rFonts w:ascii="Bookman Old Style" w:eastAsia="Calibri" w:hAnsi="Bookman Old Style" w:cs="Times New Roman"/>
          <w:b/>
          <w:sz w:val="24"/>
          <w:szCs w:val="24"/>
          <w:lang w:val="id-ID"/>
        </w:rPr>
      </w:pPr>
    </w:p>
    <w:p w14:paraId="13C48B61" w14:textId="77777777" w:rsidR="000530B7" w:rsidRPr="00C07755" w:rsidRDefault="000530B7" w:rsidP="00E21307">
      <w:pPr>
        <w:pStyle w:val="BodyText"/>
        <w:rPr>
          <w:rFonts w:ascii="Bookman Old Style" w:eastAsia="Calibri" w:hAnsi="Bookman Old Style" w:cs="Times New Roman"/>
          <w:b/>
          <w:sz w:val="24"/>
          <w:szCs w:val="24"/>
          <w:lang w:val="id-ID"/>
        </w:rPr>
      </w:pPr>
    </w:p>
    <w:p w14:paraId="1E5D31A8" w14:textId="2F73B20D" w:rsidR="0023057A" w:rsidRPr="00C07755" w:rsidRDefault="00A627F0" w:rsidP="00E21307">
      <w:pPr>
        <w:pStyle w:val="BodyText"/>
        <w:rPr>
          <w:rFonts w:ascii="Bookman Old Style" w:eastAsia="Calibri" w:hAnsi="Bookman Old Style" w:cs="Times New Roman"/>
          <w:b/>
          <w:sz w:val="24"/>
          <w:szCs w:val="24"/>
          <w:lang w:val="id-ID"/>
        </w:rPr>
      </w:pPr>
      <w:r w:rsidRPr="00C07755">
        <w:rPr>
          <w:rFonts w:ascii="Bookman Old Style" w:eastAsia="Calibri" w:hAnsi="Bookman Old Style" w:cs="Times New Roman"/>
          <w:b/>
          <w:sz w:val="24"/>
          <w:szCs w:val="24"/>
          <w:lang w:val="id-ID"/>
        </w:rPr>
        <w:lastRenderedPageBreak/>
        <w:t>FORMAT 2</w:t>
      </w:r>
    </w:p>
    <w:p w14:paraId="3AF90EB3" w14:textId="7FB5CE40" w:rsidR="00A627F0" w:rsidRPr="00C07755" w:rsidRDefault="00A627F0" w:rsidP="00E21307">
      <w:pPr>
        <w:pStyle w:val="BodyText"/>
        <w:ind w:left="720"/>
        <w:rPr>
          <w:rFonts w:ascii="Bookman Old Style" w:eastAsia="Calibri" w:hAnsi="Bookman Old Style" w:cs="Times New Roman"/>
          <w:b/>
          <w:sz w:val="24"/>
          <w:szCs w:val="24"/>
          <w:lang w:val="id-ID"/>
        </w:rPr>
      </w:pPr>
    </w:p>
    <w:p w14:paraId="7FD952B5" w14:textId="77E95D99" w:rsidR="00A627F0" w:rsidRPr="00C07755" w:rsidRDefault="00972E25" w:rsidP="005C6EE1">
      <w:pPr>
        <w:spacing w:after="0" w:line="240" w:lineRule="auto"/>
        <w:ind w:right="6"/>
        <w:jc w:val="center"/>
        <w:rPr>
          <w:rFonts w:ascii="Bookman Old Style" w:eastAsia="Calibri" w:hAnsi="Bookman Old Style" w:cs="Calibri"/>
          <w:b/>
          <w:noProof/>
          <w:sz w:val="24"/>
          <w:szCs w:val="24"/>
          <w:lang w:val="id-ID"/>
        </w:rPr>
      </w:pPr>
      <w:r w:rsidRPr="00C07755">
        <w:rPr>
          <w:rFonts w:ascii="Bookman Old Style" w:eastAsia="Calibri" w:hAnsi="Bookman Old Style" w:cs="Calibri"/>
          <w:b/>
          <w:noProof/>
          <w:sz w:val="24"/>
          <w:szCs w:val="24"/>
          <w:lang w:val="id-ID"/>
        </w:rPr>
        <w:t>SERTIFIKASI KOMPETENSI SELAIN SERTIFIKASI KOMPETENSI KERJA</w:t>
      </w:r>
    </w:p>
    <w:p w14:paraId="086A457A" w14:textId="77777777" w:rsidR="00E711CC" w:rsidRPr="00C07755" w:rsidRDefault="00E711CC" w:rsidP="00E711CC">
      <w:pPr>
        <w:pStyle w:val="BodyText"/>
        <w:jc w:val="center"/>
        <w:rPr>
          <w:rFonts w:ascii="Bookman Old Style" w:eastAsia="Calibri" w:hAnsi="Bookman Old Style" w:cs="Times New Roman"/>
          <w:b/>
          <w:sz w:val="24"/>
          <w:szCs w:val="24"/>
          <w:lang w:val="id-ID"/>
        </w:rPr>
      </w:pPr>
      <w:r w:rsidRPr="00C07755">
        <w:rPr>
          <w:rFonts w:ascii="Bookman Old Style" w:eastAsia="Calibri" w:hAnsi="Bookman Old Style" w:cs="Times New Roman"/>
          <w:b/>
          <w:sz w:val="24"/>
          <w:szCs w:val="24"/>
          <w:lang w:val="id-ID"/>
        </w:rPr>
        <w:t>BAGI PERUSAHAAN PERASURANSIAN, LEMBAGA PENJAMIN, DANA PENSIUN,</w:t>
      </w:r>
    </w:p>
    <w:p w14:paraId="7CB67CA9" w14:textId="6FF81E40" w:rsidR="00A627F0" w:rsidRPr="00C07755" w:rsidRDefault="00E711CC" w:rsidP="00E711CC">
      <w:pPr>
        <w:pStyle w:val="BodyText"/>
        <w:ind w:right="6"/>
        <w:jc w:val="center"/>
        <w:rPr>
          <w:rFonts w:ascii="Bookman Old Style" w:eastAsia="Calibri" w:hAnsi="Bookman Old Style" w:cs="Calibri"/>
          <w:b/>
          <w:noProof/>
          <w:sz w:val="24"/>
          <w:szCs w:val="24"/>
          <w:lang w:val="id-ID"/>
        </w:rPr>
      </w:pPr>
      <w:r w:rsidRPr="00C07755">
        <w:rPr>
          <w:rFonts w:ascii="Bookman Old Style" w:eastAsia="Calibri" w:hAnsi="Bookman Old Style" w:cs="Times New Roman"/>
          <w:b/>
          <w:sz w:val="24"/>
          <w:szCs w:val="24"/>
          <w:lang w:val="id-ID"/>
        </w:rPr>
        <w:t>SERTA LEMBAGA KHUSUS BIDANG PERASURANSIAN, PENJAMINAN, DAN DANA PENSIUN</w:t>
      </w:r>
    </w:p>
    <w:p w14:paraId="32F44AC4" w14:textId="77777777" w:rsidR="00A01897" w:rsidRPr="00C07755" w:rsidRDefault="00A01897" w:rsidP="005C6EE1">
      <w:pPr>
        <w:spacing w:after="0" w:line="240" w:lineRule="auto"/>
        <w:ind w:right="6"/>
        <w:jc w:val="both"/>
        <w:rPr>
          <w:rFonts w:ascii="Bookman Old Style" w:hAnsi="Bookman Old Style"/>
          <w:sz w:val="24"/>
          <w:szCs w:val="24"/>
          <w:lang w:val="id-ID"/>
        </w:rPr>
      </w:pPr>
    </w:p>
    <w:tbl>
      <w:tblPr>
        <w:tblW w:w="16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7"/>
        <w:gridCol w:w="2725"/>
        <w:gridCol w:w="5669"/>
        <w:gridCol w:w="2731"/>
        <w:gridCol w:w="2466"/>
      </w:tblGrid>
      <w:tr w:rsidR="007E2384" w:rsidRPr="007E2384" w14:paraId="6C7EA498" w14:textId="520AD039" w:rsidTr="007E2384">
        <w:trPr>
          <w:cantSplit/>
          <w:trHeight w:val="567"/>
          <w:tblHeader/>
          <w:jc w:val="center"/>
        </w:trPr>
        <w:tc>
          <w:tcPr>
            <w:tcW w:w="2697" w:type="dxa"/>
            <w:shd w:val="clear" w:color="000000" w:fill="C00000"/>
            <w:vAlign w:val="center"/>
            <w:hideMark/>
          </w:tcPr>
          <w:p w14:paraId="4125671F" w14:textId="7C6F32DE" w:rsidR="007E2384" w:rsidRPr="007E2384" w:rsidRDefault="007E2384" w:rsidP="00B15020">
            <w:pPr>
              <w:spacing w:before="60" w:after="60" w:line="240" w:lineRule="auto"/>
              <w:jc w:val="center"/>
              <w:rPr>
                <w:rFonts w:ascii="Bookman Old Style" w:eastAsia="Times New Roman" w:hAnsi="Bookman Old Style" w:cs="Calibri"/>
                <w:b/>
                <w:bCs/>
                <w:sz w:val="20"/>
                <w:szCs w:val="20"/>
                <w:lang w:val="id-ID" w:eastAsia="en-ID"/>
              </w:rPr>
            </w:pPr>
            <w:r w:rsidRPr="007E2384">
              <w:rPr>
                <w:rFonts w:ascii="Bookman Old Style" w:eastAsia="Times New Roman" w:hAnsi="Bookman Old Style" w:cs="Calibri"/>
                <w:b/>
                <w:bCs/>
                <w:sz w:val="20"/>
                <w:szCs w:val="20"/>
                <w:lang w:val="id-ID" w:eastAsia="en-ID"/>
              </w:rPr>
              <w:t>SEKTOR</w:t>
            </w:r>
          </w:p>
        </w:tc>
        <w:tc>
          <w:tcPr>
            <w:tcW w:w="2725" w:type="dxa"/>
            <w:shd w:val="clear" w:color="000000" w:fill="C00000"/>
            <w:vAlign w:val="center"/>
            <w:hideMark/>
          </w:tcPr>
          <w:p w14:paraId="52F1DF9C" w14:textId="7232942E" w:rsidR="007E2384" w:rsidRPr="007E2384" w:rsidRDefault="007E2384" w:rsidP="00B15020">
            <w:pPr>
              <w:spacing w:before="60" w:after="60" w:line="240" w:lineRule="auto"/>
              <w:jc w:val="center"/>
              <w:rPr>
                <w:rFonts w:ascii="Bookman Old Style" w:eastAsia="Times New Roman" w:hAnsi="Bookman Old Style" w:cs="Calibri"/>
                <w:b/>
                <w:bCs/>
                <w:sz w:val="20"/>
                <w:szCs w:val="20"/>
                <w:lang w:val="id-ID" w:eastAsia="en-ID"/>
              </w:rPr>
            </w:pPr>
            <w:r w:rsidRPr="007E2384">
              <w:rPr>
                <w:rFonts w:ascii="Bookman Old Style" w:eastAsia="Times New Roman" w:hAnsi="Bookman Old Style" w:cs="Calibri"/>
                <w:b/>
                <w:bCs/>
                <w:sz w:val="20"/>
                <w:szCs w:val="20"/>
                <w:lang w:val="id-ID" w:eastAsia="en-ID"/>
              </w:rPr>
              <w:t>PIHAK</w:t>
            </w:r>
          </w:p>
        </w:tc>
        <w:tc>
          <w:tcPr>
            <w:tcW w:w="5669" w:type="dxa"/>
            <w:shd w:val="clear" w:color="000000" w:fill="C00000"/>
            <w:vAlign w:val="center"/>
            <w:hideMark/>
          </w:tcPr>
          <w:p w14:paraId="487C783A" w14:textId="77777777" w:rsidR="007E2384" w:rsidRPr="007E2384" w:rsidRDefault="007E2384" w:rsidP="00B15020">
            <w:pPr>
              <w:spacing w:before="60" w:after="60" w:line="240" w:lineRule="auto"/>
              <w:jc w:val="center"/>
              <w:rPr>
                <w:rFonts w:ascii="Bookman Old Style" w:eastAsia="Times New Roman" w:hAnsi="Bookman Old Style" w:cs="Calibri"/>
                <w:b/>
                <w:bCs/>
                <w:sz w:val="20"/>
                <w:szCs w:val="20"/>
                <w:lang w:val="en-GB" w:eastAsia="en-ID"/>
              </w:rPr>
            </w:pPr>
            <w:r w:rsidRPr="007E2384">
              <w:rPr>
                <w:rFonts w:ascii="Bookman Old Style" w:eastAsia="Times New Roman" w:hAnsi="Bookman Old Style" w:cs="Calibri"/>
                <w:b/>
                <w:bCs/>
                <w:sz w:val="20"/>
                <w:szCs w:val="20"/>
                <w:lang w:val="id-ID" w:eastAsia="en-ID"/>
              </w:rPr>
              <w:t>SERTIFIKASI</w:t>
            </w:r>
            <w:r w:rsidRPr="007E2384">
              <w:rPr>
                <w:rFonts w:ascii="Bookman Old Style" w:eastAsia="Times New Roman" w:hAnsi="Bookman Old Style" w:cs="Calibri"/>
                <w:b/>
                <w:bCs/>
                <w:sz w:val="20"/>
                <w:szCs w:val="20"/>
                <w:lang w:val="en-GB" w:eastAsia="en-ID"/>
              </w:rPr>
              <w:t xml:space="preserve"> KOMPETENSI</w:t>
            </w:r>
          </w:p>
          <w:p w14:paraId="241C4B3A" w14:textId="1A8C1181" w:rsidR="007E2384" w:rsidRPr="007E2384" w:rsidRDefault="007E2384" w:rsidP="00B15020">
            <w:pPr>
              <w:spacing w:before="60" w:after="60" w:line="240" w:lineRule="auto"/>
              <w:jc w:val="center"/>
              <w:rPr>
                <w:rFonts w:ascii="Bookman Old Style" w:eastAsia="Times New Roman" w:hAnsi="Bookman Old Style" w:cs="Calibri"/>
                <w:b/>
                <w:bCs/>
                <w:sz w:val="20"/>
                <w:szCs w:val="20"/>
                <w:lang w:val="en-GB" w:eastAsia="en-ID"/>
              </w:rPr>
            </w:pPr>
            <w:r w:rsidRPr="007E2384">
              <w:rPr>
                <w:rFonts w:ascii="Bookman Old Style" w:eastAsia="Times New Roman" w:hAnsi="Bookman Old Style" w:cs="Calibri"/>
                <w:b/>
                <w:bCs/>
                <w:sz w:val="20"/>
                <w:szCs w:val="20"/>
                <w:lang w:val="en-GB" w:eastAsia="en-ID"/>
              </w:rPr>
              <w:t>SELAIN SERTIFIKASI KOMPETENSI KERJA</w:t>
            </w:r>
          </w:p>
        </w:tc>
        <w:tc>
          <w:tcPr>
            <w:tcW w:w="2731" w:type="dxa"/>
            <w:shd w:val="clear" w:color="000000" w:fill="C00000"/>
            <w:vAlign w:val="center"/>
          </w:tcPr>
          <w:p w14:paraId="494D8D83" w14:textId="0A1F0EAB" w:rsidR="007E2384" w:rsidRPr="007E2384" w:rsidRDefault="007E2384" w:rsidP="00CB639B">
            <w:pPr>
              <w:spacing w:before="60" w:after="60" w:line="240" w:lineRule="auto"/>
              <w:jc w:val="center"/>
              <w:rPr>
                <w:rFonts w:ascii="Bookman Old Style" w:eastAsia="Times New Roman" w:hAnsi="Bookman Old Style" w:cs="Calibri"/>
                <w:b/>
                <w:bCs/>
                <w:sz w:val="20"/>
                <w:szCs w:val="20"/>
                <w:lang w:val="id-ID" w:eastAsia="en-ID"/>
              </w:rPr>
            </w:pPr>
            <w:r w:rsidRPr="007E2384">
              <w:rPr>
                <w:rFonts w:ascii="Bookman Old Style" w:eastAsia="Times New Roman" w:hAnsi="Bookman Old Style" w:cs="Calibri"/>
                <w:b/>
                <w:bCs/>
                <w:sz w:val="20"/>
                <w:szCs w:val="20"/>
                <w:lang w:val="id-ID" w:eastAsia="en-ID"/>
              </w:rPr>
              <w:t>PENYELENGGARA</w:t>
            </w:r>
          </w:p>
        </w:tc>
        <w:tc>
          <w:tcPr>
            <w:tcW w:w="2466" w:type="dxa"/>
            <w:shd w:val="clear" w:color="000000" w:fill="C00000"/>
            <w:vAlign w:val="center"/>
          </w:tcPr>
          <w:p w14:paraId="514611D6" w14:textId="77777777" w:rsidR="007E2384" w:rsidRDefault="007E2384" w:rsidP="007E2384">
            <w:pPr>
              <w:spacing w:before="60" w:after="60" w:line="240" w:lineRule="auto"/>
              <w:jc w:val="center"/>
              <w:rPr>
                <w:rFonts w:ascii="Bookman Old Style" w:eastAsia="Times New Roman" w:hAnsi="Bookman Old Style" w:cs="Calibri"/>
                <w:b/>
                <w:bCs/>
                <w:sz w:val="20"/>
                <w:szCs w:val="20"/>
                <w:lang w:val="en-GB" w:eastAsia="en-ID"/>
              </w:rPr>
            </w:pPr>
            <w:r>
              <w:rPr>
                <w:rFonts w:ascii="Bookman Old Style" w:eastAsia="Times New Roman" w:hAnsi="Bookman Old Style" w:cs="Calibri"/>
                <w:b/>
                <w:bCs/>
                <w:sz w:val="20"/>
                <w:szCs w:val="20"/>
                <w:lang w:val="en-GB" w:eastAsia="en-ID"/>
              </w:rPr>
              <w:t>TANGGAPAN/</w:t>
            </w:r>
          </w:p>
          <w:p w14:paraId="03E30A6E" w14:textId="08271297" w:rsidR="007E2384" w:rsidRPr="007E2384" w:rsidRDefault="007E2384" w:rsidP="007E2384">
            <w:pPr>
              <w:spacing w:before="60" w:after="60" w:line="240" w:lineRule="auto"/>
              <w:jc w:val="center"/>
              <w:rPr>
                <w:rFonts w:ascii="Bookman Old Style" w:eastAsia="Times New Roman" w:hAnsi="Bookman Old Style" w:cs="Calibri"/>
                <w:b/>
                <w:bCs/>
                <w:sz w:val="20"/>
                <w:szCs w:val="20"/>
                <w:lang w:val="id-ID" w:eastAsia="en-ID"/>
              </w:rPr>
            </w:pPr>
            <w:r>
              <w:rPr>
                <w:rFonts w:ascii="Bookman Old Style" w:eastAsia="Times New Roman" w:hAnsi="Bookman Old Style" w:cs="Calibri"/>
                <w:b/>
                <w:bCs/>
                <w:sz w:val="20"/>
                <w:szCs w:val="20"/>
                <w:lang w:val="en-GB" w:eastAsia="en-ID"/>
              </w:rPr>
              <w:t>USULAN PERUBAHAN</w:t>
            </w:r>
          </w:p>
        </w:tc>
      </w:tr>
      <w:tr w:rsidR="007E2384" w:rsidRPr="007E2384" w14:paraId="5BD0EF29" w14:textId="3813CAC5" w:rsidTr="007E2384">
        <w:trPr>
          <w:cantSplit/>
          <w:trHeight w:val="567"/>
          <w:jc w:val="center"/>
        </w:trPr>
        <w:tc>
          <w:tcPr>
            <w:tcW w:w="2697" w:type="dxa"/>
            <w:vMerge w:val="restart"/>
            <w:shd w:val="clear" w:color="auto" w:fill="auto"/>
            <w:hideMark/>
          </w:tcPr>
          <w:p w14:paraId="063823C1" w14:textId="77777777" w:rsidR="007E2384" w:rsidRPr="007E2384" w:rsidRDefault="007E2384" w:rsidP="00A21DB4">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Perasuransian</w:t>
            </w:r>
          </w:p>
          <w:p w14:paraId="517D41B8" w14:textId="32C05DC9" w:rsidR="007E2384" w:rsidRPr="007E2384" w:rsidRDefault="007E2384" w:rsidP="00A21DB4">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tc>
        <w:tc>
          <w:tcPr>
            <w:tcW w:w="2725" w:type="dxa"/>
            <w:tcBorders>
              <w:bottom w:val="single" w:sz="4" w:space="0" w:color="auto"/>
            </w:tcBorders>
            <w:shd w:val="clear" w:color="auto" w:fill="auto"/>
            <w:hideMark/>
          </w:tcPr>
          <w:p w14:paraId="4D4F1C44"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Aktuaris Perusahaan (</w:t>
            </w:r>
            <w:r w:rsidRPr="007E2384">
              <w:rPr>
                <w:rFonts w:ascii="Bookman Old Style" w:eastAsia="Times New Roman" w:hAnsi="Bookman Old Style" w:cs="Calibri"/>
                <w:i/>
                <w:iCs/>
                <w:sz w:val="20"/>
                <w:szCs w:val="20"/>
                <w:lang w:val="id-ID" w:eastAsia="en-ID"/>
              </w:rPr>
              <w:t>appointed actuary</w:t>
            </w:r>
            <w:r w:rsidRPr="007E2384">
              <w:rPr>
                <w:rFonts w:ascii="Bookman Old Style" w:eastAsia="Times New Roman" w:hAnsi="Bookman Old Style" w:cs="Calibri"/>
                <w:sz w:val="20"/>
                <w:szCs w:val="20"/>
                <w:lang w:val="id-ID" w:eastAsia="en-ID"/>
              </w:rPr>
              <w:t>)</w:t>
            </w:r>
          </w:p>
        </w:tc>
        <w:tc>
          <w:tcPr>
            <w:tcW w:w="5669" w:type="dxa"/>
            <w:tcBorders>
              <w:bottom w:val="single" w:sz="4" w:space="0" w:color="auto"/>
            </w:tcBorders>
            <w:shd w:val="clear" w:color="auto" w:fill="auto"/>
            <w:hideMark/>
          </w:tcPr>
          <w:p w14:paraId="6EFC302C" w14:textId="77777777" w:rsidR="007E2384" w:rsidRPr="007E2384" w:rsidRDefault="007E2384" w:rsidP="00134E29">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i/>
                <w:iCs/>
                <w:sz w:val="20"/>
                <w:szCs w:val="20"/>
                <w:lang w:val="id-ID" w:eastAsia="en-ID"/>
              </w:rPr>
              <w:t>Fellow Society of Actuaries of Indonesia</w:t>
            </w:r>
            <w:r w:rsidRPr="007E2384">
              <w:rPr>
                <w:rFonts w:ascii="Bookman Old Style" w:eastAsia="Times New Roman" w:hAnsi="Bookman Old Style" w:cs="Calibri"/>
                <w:sz w:val="20"/>
                <w:szCs w:val="20"/>
                <w:lang w:val="id-ID" w:eastAsia="en-ID"/>
              </w:rPr>
              <w:t xml:space="preserve"> (FSAI)/Aktuaris</w:t>
            </w:r>
          </w:p>
        </w:tc>
        <w:tc>
          <w:tcPr>
            <w:tcW w:w="2731" w:type="dxa"/>
            <w:tcBorders>
              <w:bottom w:val="single" w:sz="4" w:space="0" w:color="auto"/>
            </w:tcBorders>
          </w:tcPr>
          <w:p w14:paraId="4BB27FEA" w14:textId="0B1FCA1E"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Persatuan Aktuaris Indonesia</w:t>
            </w:r>
          </w:p>
        </w:tc>
        <w:tc>
          <w:tcPr>
            <w:tcW w:w="2466" w:type="dxa"/>
            <w:tcBorders>
              <w:bottom w:val="single" w:sz="4" w:space="0" w:color="auto"/>
            </w:tcBorders>
          </w:tcPr>
          <w:p w14:paraId="6A56B2DE"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p>
        </w:tc>
      </w:tr>
      <w:tr w:rsidR="007E2384" w:rsidRPr="007E2384" w14:paraId="1697A31B" w14:textId="1B18DD8B" w:rsidTr="007E2384">
        <w:trPr>
          <w:cantSplit/>
          <w:trHeight w:val="567"/>
          <w:jc w:val="center"/>
        </w:trPr>
        <w:tc>
          <w:tcPr>
            <w:tcW w:w="2697" w:type="dxa"/>
            <w:vMerge/>
            <w:shd w:val="clear" w:color="auto" w:fill="auto"/>
            <w:hideMark/>
          </w:tcPr>
          <w:p w14:paraId="1C6DCE25" w14:textId="2F7525DC" w:rsidR="007E2384" w:rsidRPr="007E2384" w:rsidRDefault="007E2384" w:rsidP="00A21DB4">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hideMark/>
          </w:tcPr>
          <w:p w14:paraId="3B8A1D62"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Aktuaris (selain </w:t>
            </w:r>
            <w:r w:rsidRPr="007E2384">
              <w:rPr>
                <w:rFonts w:ascii="Bookman Old Style" w:eastAsia="Times New Roman" w:hAnsi="Bookman Old Style" w:cs="Calibri"/>
                <w:i/>
                <w:iCs/>
                <w:sz w:val="20"/>
                <w:szCs w:val="20"/>
                <w:lang w:val="id-ID" w:eastAsia="en-ID"/>
              </w:rPr>
              <w:t>appointed actuary</w:t>
            </w:r>
            <w:r w:rsidRPr="007E2384">
              <w:rPr>
                <w:rFonts w:ascii="Bookman Old Style" w:eastAsia="Times New Roman" w:hAnsi="Bookman Old Style" w:cs="Calibri"/>
                <w:sz w:val="20"/>
                <w:szCs w:val="20"/>
                <w:lang w:val="id-ID" w:eastAsia="en-ID"/>
              </w:rPr>
              <w:t>)</w:t>
            </w:r>
          </w:p>
        </w:tc>
        <w:tc>
          <w:tcPr>
            <w:tcW w:w="5669" w:type="dxa"/>
            <w:shd w:val="clear" w:color="auto" w:fill="auto"/>
            <w:hideMark/>
          </w:tcPr>
          <w:p w14:paraId="3C961E6E" w14:textId="77777777" w:rsidR="007E2384" w:rsidRPr="007E2384" w:rsidRDefault="007E2384" w:rsidP="00134E29">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i/>
                <w:iCs/>
                <w:sz w:val="20"/>
                <w:szCs w:val="20"/>
                <w:lang w:val="id-ID" w:eastAsia="en-ID"/>
              </w:rPr>
              <w:t>Associate of Society of Actuaries of Indonesia</w:t>
            </w:r>
            <w:r w:rsidRPr="007E2384">
              <w:rPr>
                <w:rFonts w:ascii="Bookman Old Style" w:eastAsia="Times New Roman" w:hAnsi="Bookman Old Style" w:cs="Calibri"/>
                <w:sz w:val="20"/>
                <w:szCs w:val="20"/>
                <w:lang w:val="id-ID" w:eastAsia="en-ID"/>
              </w:rPr>
              <w:t xml:space="preserve"> (ASAI)/Ajun Aktuaris</w:t>
            </w:r>
          </w:p>
        </w:tc>
        <w:tc>
          <w:tcPr>
            <w:tcW w:w="2731" w:type="dxa"/>
          </w:tcPr>
          <w:p w14:paraId="11C99D88" w14:textId="13455A7D" w:rsidR="007E2384" w:rsidRPr="007E2384" w:rsidRDefault="007E2384" w:rsidP="00134E29">
            <w:pPr>
              <w:spacing w:before="60" w:after="60" w:line="240" w:lineRule="auto"/>
              <w:rPr>
                <w:rFonts w:ascii="Bookman Old Style" w:eastAsia="Times New Roman" w:hAnsi="Bookman Old Style" w:cs="Calibri"/>
                <w:i/>
                <w:iCs/>
                <w:sz w:val="20"/>
                <w:szCs w:val="20"/>
                <w:lang w:val="en-GB" w:eastAsia="en-ID"/>
              </w:rPr>
            </w:pPr>
            <w:r w:rsidRPr="007E2384">
              <w:rPr>
                <w:rFonts w:ascii="Bookman Old Style" w:eastAsia="Times New Roman" w:hAnsi="Bookman Old Style" w:cs="Calibri"/>
                <w:sz w:val="20"/>
                <w:szCs w:val="20"/>
                <w:lang w:val="id-ID" w:eastAsia="en-ID"/>
              </w:rPr>
              <w:t>Persatuan Aktuaris Indonesia</w:t>
            </w:r>
            <w:r w:rsidRPr="007E2384">
              <w:rPr>
                <w:rFonts w:ascii="Bookman Old Style" w:eastAsia="Times New Roman" w:hAnsi="Bookman Old Style" w:cs="Calibri"/>
                <w:sz w:val="20"/>
                <w:szCs w:val="20"/>
                <w:lang w:val="en-GB" w:eastAsia="en-ID"/>
              </w:rPr>
              <w:t xml:space="preserve">, </w:t>
            </w:r>
            <w:r w:rsidRPr="007E2384">
              <w:rPr>
                <w:rFonts w:ascii="Bookman Old Style" w:eastAsia="Times New Roman" w:hAnsi="Bookman Old Style" w:cs="Calibri"/>
                <w:i/>
                <w:iCs/>
                <w:sz w:val="20"/>
                <w:szCs w:val="20"/>
                <w:lang w:val="en-GB" w:eastAsia="en-ID"/>
              </w:rPr>
              <w:t>Society of Actuaries</w:t>
            </w:r>
            <w:r w:rsidRPr="007E2384">
              <w:rPr>
                <w:rFonts w:ascii="Bookman Old Style" w:eastAsia="Times New Roman" w:hAnsi="Bookman Old Style" w:cs="Calibri"/>
                <w:sz w:val="20"/>
                <w:szCs w:val="20"/>
                <w:lang w:val="en-GB" w:eastAsia="en-ID"/>
              </w:rPr>
              <w:t xml:space="preserve"> (SOA)</w:t>
            </w:r>
          </w:p>
        </w:tc>
        <w:tc>
          <w:tcPr>
            <w:tcW w:w="2466" w:type="dxa"/>
          </w:tcPr>
          <w:p w14:paraId="23F7F0BE" w14:textId="77777777" w:rsidR="007E2384" w:rsidRPr="007E2384" w:rsidRDefault="007E2384" w:rsidP="00134E29">
            <w:pPr>
              <w:spacing w:before="60" w:after="60" w:line="240" w:lineRule="auto"/>
              <w:rPr>
                <w:rFonts w:ascii="Bookman Old Style" w:eastAsia="Times New Roman" w:hAnsi="Bookman Old Style" w:cs="Calibri"/>
                <w:sz w:val="20"/>
                <w:szCs w:val="20"/>
                <w:lang w:val="id-ID" w:eastAsia="en-ID"/>
              </w:rPr>
            </w:pPr>
          </w:p>
        </w:tc>
      </w:tr>
      <w:tr w:rsidR="007E2384" w:rsidRPr="007E2384" w14:paraId="3D601CB6" w14:textId="79DB7B4B" w:rsidTr="007E2384">
        <w:trPr>
          <w:cantSplit/>
          <w:trHeight w:val="567"/>
          <w:jc w:val="center"/>
        </w:trPr>
        <w:tc>
          <w:tcPr>
            <w:tcW w:w="2697" w:type="dxa"/>
            <w:vMerge/>
            <w:shd w:val="clear" w:color="auto" w:fill="auto"/>
          </w:tcPr>
          <w:p w14:paraId="513A9098"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tcPr>
          <w:p w14:paraId="4EC9E6A4" w14:textId="1D21FFB5"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Tenaga Pengelola Investasi</w:t>
            </w:r>
          </w:p>
        </w:tc>
        <w:tc>
          <w:tcPr>
            <w:tcW w:w="5669" w:type="dxa"/>
            <w:shd w:val="clear" w:color="auto" w:fill="auto"/>
          </w:tcPr>
          <w:p w14:paraId="32A21019" w14:textId="3C5B916E" w:rsidR="007E2384" w:rsidRPr="007E2384" w:rsidRDefault="007E2384" w:rsidP="00122E2B">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sz w:val="20"/>
                <w:szCs w:val="20"/>
                <w:lang w:val="id-ID" w:eastAsia="en-ID"/>
              </w:rPr>
              <w:t>wakil manajer investasi untuk perusahaan asuransi yang mengelola PAYDI</w:t>
            </w:r>
          </w:p>
        </w:tc>
        <w:tc>
          <w:tcPr>
            <w:tcW w:w="2731" w:type="dxa"/>
          </w:tcPr>
          <w:p w14:paraId="1FE6F82A"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pasar modal</w:t>
            </w:r>
          </w:p>
          <w:p w14:paraId="0E5065DA" w14:textId="7ACB1681" w:rsidR="007E2384" w:rsidRPr="007E2384" w:rsidRDefault="007E2384" w:rsidP="00122E2B">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sz w:val="20"/>
                <w:szCs w:val="20"/>
                <w:lang w:val="id-ID" w:eastAsia="en-ID"/>
              </w:rPr>
              <w:t>contoh: LSP Pasar Modal Indonesia</w:t>
            </w:r>
          </w:p>
        </w:tc>
        <w:tc>
          <w:tcPr>
            <w:tcW w:w="2466" w:type="dxa"/>
          </w:tcPr>
          <w:p w14:paraId="7415D704"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r>
      <w:tr w:rsidR="007E2384" w:rsidRPr="007E2384" w14:paraId="58E99C45" w14:textId="04E6AE84" w:rsidTr="007E2384">
        <w:trPr>
          <w:cantSplit/>
          <w:trHeight w:val="567"/>
          <w:jc w:val="center"/>
        </w:trPr>
        <w:tc>
          <w:tcPr>
            <w:tcW w:w="2697" w:type="dxa"/>
            <w:vMerge/>
            <w:shd w:val="clear" w:color="auto" w:fill="auto"/>
          </w:tcPr>
          <w:p w14:paraId="433C00B4"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tcPr>
          <w:p w14:paraId="6FF3BEB2" w14:textId="5C2B5C5B"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Auditor Internal</w:t>
            </w:r>
          </w:p>
        </w:tc>
        <w:tc>
          <w:tcPr>
            <w:tcW w:w="5669" w:type="dxa"/>
            <w:shd w:val="clear" w:color="auto" w:fill="auto"/>
          </w:tcPr>
          <w:p w14:paraId="74E7B38A" w14:textId="7C3C361B" w:rsidR="007E2384" w:rsidRPr="007E2384" w:rsidRDefault="007E2384" w:rsidP="00122E2B">
            <w:pPr>
              <w:spacing w:before="60" w:after="60" w:line="240" w:lineRule="auto"/>
              <w:rPr>
                <w:rFonts w:ascii="Bookman Old Style" w:eastAsia="Times New Roman" w:hAnsi="Bookman Old Style" w:cs="Calibri"/>
                <w:sz w:val="20"/>
                <w:szCs w:val="20"/>
                <w:lang w:val="en-GB" w:eastAsia="en-ID"/>
              </w:rPr>
            </w:pPr>
            <w:r w:rsidRPr="007E2384">
              <w:rPr>
                <w:rFonts w:ascii="Bookman Old Style" w:eastAsia="Times New Roman" w:hAnsi="Bookman Old Style" w:cs="Calibri"/>
                <w:i/>
                <w:iCs/>
                <w:sz w:val="20"/>
                <w:szCs w:val="20"/>
                <w:lang w:val="en-GB" w:eastAsia="en-ID"/>
              </w:rPr>
              <w:t>Qualified</w:t>
            </w:r>
            <w:r w:rsidRPr="007E2384">
              <w:rPr>
                <w:rFonts w:ascii="Bookman Old Style" w:eastAsia="Times New Roman" w:hAnsi="Bookman Old Style" w:cs="Calibri"/>
                <w:i/>
                <w:iCs/>
                <w:sz w:val="20"/>
                <w:szCs w:val="20"/>
                <w:lang w:val="id-ID" w:eastAsia="en-ID"/>
              </w:rPr>
              <w:t xml:space="preserve"> Internal Auditor</w:t>
            </w:r>
          </w:p>
        </w:tc>
        <w:tc>
          <w:tcPr>
            <w:tcW w:w="2731" w:type="dxa"/>
          </w:tcPr>
          <w:p w14:paraId="77DF9F27" w14:textId="4E89E5B3" w:rsidR="007E2384" w:rsidRPr="007E2384" w:rsidRDefault="007E2384" w:rsidP="00122E2B">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sz w:val="20"/>
                <w:szCs w:val="20"/>
                <w:lang w:val="id-ID" w:eastAsia="en-ID"/>
              </w:rPr>
              <w:t>LSP bidang keuangan</w:t>
            </w:r>
          </w:p>
        </w:tc>
        <w:tc>
          <w:tcPr>
            <w:tcW w:w="2466" w:type="dxa"/>
          </w:tcPr>
          <w:p w14:paraId="20C1AD63" w14:textId="77777777" w:rsidR="007E2384" w:rsidRPr="007E2384" w:rsidRDefault="007E2384" w:rsidP="00122E2B">
            <w:pPr>
              <w:spacing w:before="60" w:after="60" w:line="240" w:lineRule="auto"/>
              <w:rPr>
                <w:rFonts w:ascii="Bookman Old Style" w:eastAsia="Times New Roman" w:hAnsi="Bookman Old Style" w:cs="Calibri"/>
                <w:sz w:val="20"/>
                <w:szCs w:val="20"/>
                <w:lang w:val="id-ID" w:eastAsia="en-ID"/>
              </w:rPr>
            </w:pPr>
          </w:p>
        </w:tc>
      </w:tr>
      <w:tr w:rsidR="007E2384" w:rsidRPr="007E2384" w14:paraId="642B869D" w14:textId="4125619E" w:rsidTr="007E2384">
        <w:trPr>
          <w:cantSplit/>
          <w:trHeight w:val="567"/>
          <w:jc w:val="center"/>
        </w:trPr>
        <w:tc>
          <w:tcPr>
            <w:tcW w:w="2697" w:type="dxa"/>
            <w:vMerge w:val="restart"/>
            <w:shd w:val="clear" w:color="auto" w:fill="auto"/>
          </w:tcPr>
          <w:p w14:paraId="2B135840" w14:textId="3FC406F9"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Dana Pensiun</w:t>
            </w:r>
          </w:p>
        </w:tc>
        <w:tc>
          <w:tcPr>
            <w:tcW w:w="2725" w:type="dxa"/>
            <w:shd w:val="clear" w:color="auto" w:fill="auto"/>
          </w:tcPr>
          <w:p w14:paraId="202D47AC" w14:textId="24829EB6"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Pengurus dan Pegawai Dana Pensiun Pemberi Kerja dan Dana Pensiun Lembaga Keuangan yang membidangi investasi</w:t>
            </w:r>
          </w:p>
        </w:tc>
        <w:tc>
          <w:tcPr>
            <w:tcW w:w="5669" w:type="dxa"/>
            <w:shd w:val="clear" w:color="auto" w:fill="auto"/>
          </w:tcPr>
          <w:p w14:paraId="042362B6" w14:textId="68004045"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investasi di bidang dana pensiun</w:t>
            </w:r>
          </w:p>
        </w:tc>
        <w:tc>
          <w:tcPr>
            <w:tcW w:w="2731" w:type="dxa"/>
          </w:tcPr>
          <w:p w14:paraId="7DDD470A" w14:textId="6206BF16"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pasar modal</w:t>
            </w:r>
          </w:p>
          <w:p w14:paraId="5C8E8FB2" w14:textId="3B9C0F9D"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Pasar Modal Indonesia</w:t>
            </w:r>
          </w:p>
        </w:tc>
        <w:tc>
          <w:tcPr>
            <w:tcW w:w="2466" w:type="dxa"/>
          </w:tcPr>
          <w:p w14:paraId="521EBC25"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p>
        </w:tc>
      </w:tr>
      <w:tr w:rsidR="007E2384" w:rsidRPr="007E2384" w14:paraId="7E5B2F79" w14:textId="0024B7CE" w:rsidTr="007E2384">
        <w:trPr>
          <w:cantSplit/>
          <w:trHeight w:val="567"/>
          <w:jc w:val="center"/>
        </w:trPr>
        <w:tc>
          <w:tcPr>
            <w:tcW w:w="2697" w:type="dxa"/>
            <w:vMerge/>
            <w:shd w:val="clear" w:color="auto" w:fill="auto"/>
          </w:tcPr>
          <w:p w14:paraId="4789149E"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tcPr>
          <w:p w14:paraId="70E8C0D2" w14:textId="799E2F0D"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Pengurus atau pegawai Dana Pensiun Pemberi Kerja dan Dana Pensiun Lembaga Keuangan yang membidangi investasi, melakukan investasi pada Reksa Dana Pendapatan Tetap (RDPT), Dana Investasi Real Estat (DIRE), Dana Investasi Infrastruktur (DINFRA), </w:t>
            </w:r>
            <w:r w:rsidRPr="007E2384">
              <w:rPr>
                <w:rFonts w:ascii="Bookman Old Style" w:eastAsia="Times New Roman" w:hAnsi="Bookman Old Style" w:cs="Calibri"/>
                <w:i/>
                <w:iCs/>
                <w:sz w:val="20"/>
                <w:szCs w:val="20"/>
                <w:lang w:val="id-ID" w:eastAsia="en-ID"/>
              </w:rPr>
              <w:t>Medium Term Notes</w:t>
            </w:r>
            <w:r w:rsidRPr="007E2384">
              <w:rPr>
                <w:rFonts w:ascii="Bookman Old Style" w:eastAsia="Times New Roman" w:hAnsi="Bookman Old Style" w:cs="Calibri"/>
                <w:sz w:val="20"/>
                <w:szCs w:val="20"/>
                <w:lang w:val="id-ID" w:eastAsia="en-ID"/>
              </w:rPr>
              <w:t xml:space="preserve"> (MTN), </w:t>
            </w:r>
            <w:r w:rsidRPr="007E2384">
              <w:rPr>
                <w:rFonts w:ascii="Bookman Old Style" w:eastAsia="Times New Roman" w:hAnsi="Bookman Old Style" w:cs="Calibri"/>
                <w:i/>
                <w:iCs/>
                <w:sz w:val="20"/>
                <w:szCs w:val="20"/>
                <w:lang w:val="id-ID" w:eastAsia="en-ID"/>
              </w:rPr>
              <w:t>Repurchase Agreement</w:t>
            </w:r>
            <w:r w:rsidRPr="007E2384">
              <w:rPr>
                <w:rFonts w:ascii="Bookman Old Style" w:eastAsia="Times New Roman" w:hAnsi="Bookman Old Style" w:cs="Calibri"/>
                <w:sz w:val="20"/>
                <w:szCs w:val="20"/>
                <w:lang w:val="id-ID" w:eastAsia="en-ID"/>
              </w:rPr>
              <w:t xml:space="preserve"> (REPO), saham yang tercatat di Bursa Efek Indonesia</w:t>
            </w:r>
          </w:p>
        </w:tc>
        <w:tc>
          <w:tcPr>
            <w:tcW w:w="5669" w:type="dxa"/>
            <w:shd w:val="clear" w:color="auto" w:fill="auto"/>
          </w:tcPr>
          <w:p w14:paraId="44800C85" w14:textId="77777777" w:rsidR="007E2384" w:rsidRPr="007E2384" w:rsidRDefault="007E2384" w:rsidP="00853CD7">
            <w:pPr>
              <w:pStyle w:val="ListParagraph"/>
              <w:numPr>
                <w:ilvl w:val="0"/>
                <w:numId w:val="43"/>
              </w:numPr>
              <w:spacing w:before="60" w:after="60" w:line="240" w:lineRule="auto"/>
              <w:ind w:left="386" w:hanging="386"/>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analis efek</w:t>
            </w:r>
          </w:p>
          <w:p w14:paraId="2C3A26CF" w14:textId="7F6D1B76" w:rsidR="007E2384" w:rsidRPr="007E2384" w:rsidRDefault="007E2384" w:rsidP="00853CD7">
            <w:pPr>
              <w:pStyle w:val="ListParagraph"/>
              <w:numPr>
                <w:ilvl w:val="0"/>
                <w:numId w:val="43"/>
              </w:numPr>
              <w:spacing w:before="60" w:after="60" w:line="240" w:lineRule="auto"/>
              <w:ind w:left="386" w:hanging="386"/>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sertifkasi manajemen portofolio</w:t>
            </w:r>
          </w:p>
        </w:tc>
        <w:tc>
          <w:tcPr>
            <w:tcW w:w="2731" w:type="dxa"/>
          </w:tcPr>
          <w:p w14:paraId="25C8A9A3"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pasar modal</w:t>
            </w:r>
          </w:p>
          <w:p w14:paraId="4DEFAA0A" w14:textId="796ED1AF"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Pasar Modal</w:t>
            </w:r>
          </w:p>
        </w:tc>
        <w:tc>
          <w:tcPr>
            <w:tcW w:w="2466" w:type="dxa"/>
          </w:tcPr>
          <w:p w14:paraId="1BABFD94"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p>
        </w:tc>
      </w:tr>
      <w:tr w:rsidR="007E2384" w:rsidRPr="007E2384" w14:paraId="5D3CA35F" w14:textId="302BE2E5" w:rsidTr="007E2384">
        <w:trPr>
          <w:cantSplit/>
          <w:trHeight w:val="567"/>
          <w:jc w:val="center"/>
        </w:trPr>
        <w:tc>
          <w:tcPr>
            <w:tcW w:w="2697" w:type="dxa"/>
            <w:vMerge w:val="restart"/>
            <w:shd w:val="clear" w:color="auto" w:fill="auto"/>
            <w:hideMark/>
          </w:tcPr>
          <w:p w14:paraId="48770D5F"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PPDP</w:t>
            </w:r>
          </w:p>
          <w:p w14:paraId="1A48BFB1"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p w14:paraId="73EEBC65"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p w14:paraId="52590040" w14:textId="28BE5964"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tc>
        <w:tc>
          <w:tcPr>
            <w:tcW w:w="2725" w:type="dxa"/>
            <w:shd w:val="clear" w:color="auto" w:fill="auto"/>
            <w:hideMark/>
          </w:tcPr>
          <w:p w14:paraId="3B6B6EFE" w14:textId="43F3F881"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en-GB" w:eastAsia="en-ID"/>
              </w:rPr>
              <w:t xml:space="preserve">SDM </w:t>
            </w:r>
            <w:r w:rsidRPr="007E2384">
              <w:rPr>
                <w:rFonts w:ascii="Bookman Old Style" w:eastAsia="Times New Roman" w:hAnsi="Bookman Old Style" w:cs="Calibri"/>
                <w:sz w:val="20"/>
                <w:szCs w:val="20"/>
                <w:lang w:val="id-ID" w:eastAsia="en-ID"/>
              </w:rPr>
              <w:t>Perusahaan Perasuransian, Lembaga Penjamin, dan Dana Pensiun</w:t>
            </w:r>
            <w:r w:rsidRPr="007E2384">
              <w:rPr>
                <w:rFonts w:ascii="Bookman Old Style" w:eastAsia="Times New Roman" w:hAnsi="Bookman Old Style" w:cs="Calibri"/>
                <w:sz w:val="20"/>
                <w:szCs w:val="20"/>
                <w:lang w:val="en-GB" w:eastAsia="en-ID"/>
              </w:rPr>
              <w:t xml:space="preserve"> </w:t>
            </w:r>
            <w:r w:rsidRPr="007E2384">
              <w:rPr>
                <w:rFonts w:ascii="Bookman Old Style" w:eastAsia="Times New Roman" w:hAnsi="Bookman Old Style" w:cs="Calibri"/>
                <w:sz w:val="20"/>
                <w:szCs w:val="20"/>
                <w:lang w:val="id-ID" w:eastAsia="en-ID"/>
              </w:rPr>
              <w:t>yang menyelenggarakan usaha secara digital</w:t>
            </w:r>
          </w:p>
        </w:tc>
        <w:tc>
          <w:tcPr>
            <w:tcW w:w="5669" w:type="dxa"/>
            <w:shd w:val="clear" w:color="auto" w:fill="auto"/>
            <w:hideMark/>
          </w:tcPr>
          <w:p w14:paraId="3A5D9FF8" w14:textId="407EFC00" w:rsidR="007E2384" w:rsidRPr="007E2384" w:rsidRDefault="007E2384" w:rsidP="00853CD7">
            <w:pPr>
              <w:pStyle w:val="ListParagraph"/>
              <w:numPr>
                <w:ilvl w:val="0"/>
                <w:numId w:val="43"/>
              </w:numPr>
              <w:spacing w:before="60" w:after="60" w:line="240" w:lineRule="auto"/>
              <w:ind w:left="386" w:hanging="386"/>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di bidang teknologi informasi</w:t>
            </w:r>
          </w:p>
          <w:p w14:paraId="238DD4A7" w14:textId="0D62FF6B" w:rsidR="007E2384" w:rsidRPr="007E2384" w:rsidRDefault="007E2384" w:rsidP="00853CD7">
            <w:pPr>
              <w:pStyle w:val="ListParagraph"/>
              <w:numPr>
                <w:ilvl w:val="0"/>
                <w:numId w:val="43"/>
              </w:numPr>
              <w:spacing w:before="60" w:after="60" w:line="240" w:lineRule="auto"/>
              <w:ind w:left="386" w:hanging="386"/>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sertifikasi di bidang Keamanan Siber dan Sandi (KSS)</w:t>
            </w:r>
          </w:p>
        </w:tc>
        <w:tc>
          <w:tcPr>
            <w:tcW w:w="2731" w:type="dxa"/>
          </w:tcPr>
          <w:p w14:paraId="52B39506" w14:textId="61E8F13D"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teknologi informasi</w:t>
            </w:r>
          </w:p>
        </w:tc>
        <w:tc>
          <w:tcPr>
            <w:tcW w:w="2466" w:type="dxa"/>
          </w:tcPr>
          <w:p w14:paraId="1EAC4209"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p>
        </w:tc>
      </w:tr>
      <w:tr w:rsidR="007E2384" w:rsidRPr="007E2384" w14:paraId="7EFDF4E8" w14:textId="516E1AC0" w:rsidTr="007E2384">
        <w:trPr>
          <w:cantSplit/>
          <w:trHeight w:val="567"/>
          <w:jc w:val="center"/>
        </w:trPr>
        <w:tc>
          <w:tcPr>
            <w:tcW w:w="2697" w:type="dxa"/>
            <w:vMerge/>
            <w:shd w:val="clear" w:color="auto" w:fill="auto"/>
            <w:hideMark/>
          </w:tcPr>
          <w:p w14:paraId="63857800" w14:textId="09EE6FD3"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hideMark/>
          </w:tcPr>
          <w:p w14:paraId="125974D7"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Fungsi Keuangan</w:t>
            </w:r>
          </w:p>
        </w:tc>
        <w:tc>
          <w:tcPr>
            <w:tcW w:w="5669" w:type="dxa"/>
            <w:shd w:val="clear" w:color="auto" w:fill="auto"/>
            <w:hideMark/>
          </w:tcPr>
          <w:p w14:paraId="0CE4119C"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mengenai pengelolaan keuangan perusahaan</w:t>
            </w:r>
          </w:p>
        </w:tc>
        <w:tc>
          <w:tcPr>
            <w:tcW w:w="2731" w:type="dxa"/>
          </w:tcPr>
          <w:p w14:paraId="27D556C4" w14:textId="4DB5AE72"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keuangan</w:t>
            </w:r>
          </w:p>
        </w:tc>
        <w:tc>
          <w:tcPr>
            <w:tcW w:w="2466" w:type="dxa"/>
          </w:tcPr>
          <w:p w14:paraId="08051C88"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p>
        </w:tc>
      </w:tr>
      <w:tr w:rsidR="007E2384" w:rsidRPr="007E2384" w14:paraId="4D2E66A5" w14:textId="47244CA5" w:rsidTr="007E2384">
        <w:trPr>
          <w:cantSplit/>
          <w:trHeight w:val="567"/>
          <w:jc w:val="center"/>
        </w:trPr>
        <w:tc>
          <w:tcPr>
            <w:tcW w:w="2697" w:type="dxa"/>
            <w:vMerge/>
            <w:shd w:val="clear" w:color="auto" w:fill="auto"/>
            <w:hideMark/>
          </w:tcPr>
          <w:p w14:paraId="6FA966FB" w14:textId="430124B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hideMark/>
          </w:tcPr>
          <w:p w14:paraId="50E0B161"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Fungsi Akuntansi</w:t>
            </w:r>
          </w:p>
        </w:tc>
        <w:tc>
          <w:tcPr>
            <w:tcW w:w="5669" w:type="dxa"/>
            <w:shd w:val="clear" w:color="auto" w:fill="auto"/>
            <w:hideMark/>
          </w:tcPr>
          <w:p w14:paraId="5701BC5D"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Akuntan/</w:t>
            </w:r>
            <w:r w:rsidRPr="007E2384">
              <w:rPr>
                <w:rFonts w:ascii="Bookman Old Style" w:eastAsia="Times New Roman" w:hAnsi="Bookman Old Style" w:cs="Calibri"/>
                <w:i/>
                <w:iCs/>
                <w:sz w:val="20"/>
                <w:szCs w:val="20"/>
                <w:lang w:val="id-ID" w:eastAsia="en-ID"/>
              </w:rPr>
              <w:t>Chartered Accountant</w:t>
            </w:r>
            <w:r w:rsidRPr="007E2384">
              <w:rPr>
                <w:rFonts w:ascii="Bookman Old Style" w:eastAsia="Times New Roman" w:hAnsi="Bookman Old Style" w:cs="Calibri"/>
                <w:sz w:val="20"/>
                <w:szCs w:val="20"/>
                <w:lang w:val="id-ID" w:eastAsia="en-ID"/>
              </w:rPr>
              <w:t xml:space="preserve"> (CA)</w:t>
            </w:r>
          </w:p>
        </w:tc>
        <w:tc>
          <w:tcPr>
            <w:tcW w:w="2731" w:type="dxa"/>
          </w:tcPr>
          <w:p w14:paraId="2E107BB9" w14:textId="549789D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keuangan</w:t>
            </w:r>
          </w:p>
        </w:tc>
        <w:tc>
          <w:tcPr>
            <w:tcW w:w="2466" w:type="dxa"/>
          </w:tcPr>
          <w:p w14:paraId="569D3B78"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p>
        </w:tc>
      </w:tr>
      <w:tr w:rsidR="007E2384" w:rsidRPr="007E2384" w14:paraId="5D1580CE" w14:textId="68FF4927" w:rsidTr="007E2384">
        <w:trPr>
          <w:cantSplit/>
          <w:trHeight w:val="567"/>
          <w:jc w:val="center"/>
        </w:trPr>
        <w:tc>
          <w:tcPr>
            <w:tcW w:w="2697" w:type="dxa"/>
            <w:vMerge/>
            <w:shd w:val="clear" w:color="auto" w:fill="auto"/>
            <w:hideMark/>
          </w:tcPr>
          <w:p w14:paraId="0824AD53" w14:textId="7ED0B97B"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hideMark/>
          </w:tcPr>
          <w:p w14:paraId="0219F36A"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Kepemimpinan</w:t>
            </w:r>
          </w:p>
        </w:tc>
        <w:tc>
          <w:tcPr>
            <w:tcW w:w="5669" w:type="dxa"/>
            <w:shd w:val="clear" w:color="auto" w:fill="auto"/>
            <w:hideMark/>
          </w:tcPr>
          <w:p w14:paraId="389BEE11"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kepemimpinan (</w:t>
            </w:r>
            <w:r w:rsidRPr="007E2384">
              <w:rPr>
                <w:rFonts w:ascii="Bookman Old Style" w:eastAsia="Times New Roman" w:hAnsi="Bookman Old Style" w:cs="Calibri"/>
                <w:i/>
                <w:iCs/>
                <w:sz w:val="20"/>
                <w:szCs w:val="20"/>
                <w:lang w:val="id-ID" w:eastAsia="en-ID"/>
              </w:rPr>
              <w:t>leadership</w:t>
            </w:r>
            <w:r w:rsidRPr="007E2384">
              <w:rPr>
                <w:rFonts w:ascii="Bookman Old Style" w:eastAsia="Times New Roman" w:hAnsi="Bookman Old Style" w:cs="Calibri"/>
                <w:sz w:val="20"/>
                <w:szCs w:val="20"/>
                <w:lang w:val="id-ID" w:eastAsia="en-ID"/>
              </w:rPr>
              <w:t>)</w:t>
            </w:r>
          </w:p>
        </w:tc>
        <w:tc>
          <w:tcPr>
            <w:tcW w:w="2731" w:type="dxa"/>
          </w:tcPr>
          <w:p w14:paraId="168938A0" w14:textId="456DD2BB"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keuangan atau manajemen</w:t>
            </w:r>
          </w:p>
        </w:tc>
        <w:tc>
          <w:tcPr>
            <w:tcW w:w="2466" w:type="dxa"/>
          </w:tcPr>
          <w:p w14:paraId="24A63FDA" w14:textId="77777777" w:rsidR="007E2384" w:rsidRPr="007E2384" w:rsidRDefault="007E2384" w:rsidP="00853CD7">
            <w:pPr>
              <w:spacing w:before="60" w:after="60" w:line="240" w:lineRule="auto"/>
              <w:rPr>
                <w:rFonts w:ascii="Bookman Old Style" w:eastAsia="Times New Roman" w:hAnsi="Bookman Old Style" w:cs="Calibri"/>
                <w:sz w:val="20"/>
                <w:szCs w:val="20"/>
                <w:lang w:val="id-ID" w:eastAsia="en-ID"/>
              </w:rPr>
            </w:pPr>
          </w:p>
        </w:tc>
      </w:tr>
      <w:tr w:rsidR="007E2384" w:rsidRPr="007E2384" w14:paraId="1E8630B2" w14:textId="18EC4A24" w:rsidTr="007E2384">
        <w:trPr>
          <w:cantSplit/>
          <w:trHeight w:val="567"/>
          <w:jc w:val="center"/>
        </w:trPr>
        <w:tc>
          <w:tcPr>
            <w:tcW w:w="2697" w:type="dxa"/>
            <w:vMerge w:val="restart"/>
            <w:shd w:val="clear" w:color="auto" w:fill="auto"/>
            <w:hideMark/>
          </w:tcPr>
          <w:p w14:paraId="550967FF"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Badan Penyelenggara Jaminan Sosial (BPJS) Kesehatan</w:t>
            </w:r>
          </w:p>
          <w:p w14:paraId="64E77D32"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p w14:paraId="1FBAE605"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lastRenderedPageBreak/>
              <w:t> </w:t>
            </w:r>
          </w:p>
          <w:p w14:paraId="1CFB530D" w14:textId="60171526"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tc>
        <w:tc>
          <w:tcPr>
            <w:tcW w:w="2725" w:type="dxa"/>
            <w:shd w:val="clear" w:color="auto" w:fill="auto"/>
            <w:hideMark/>
          </w:tcPr>
          <w:p w14:paraId="70ADE8FF"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lastRenderedPageBreak/>
              <w:t>Audit Internal</w:t>
            </w:r>
          </w:p>
        </w:tc>
        <w:tc>
          <w:tcPr>
            <w:tcW w:w="5669" w:type="dxa"/>
            <w:shd w:val="clear" w:color="auto" w:fill="auto"/>
            <w:hideMark/>
          </w:tcPr>
          <w:p w14:paraId="5AD05F38" w14:textId="5C422BEF" w:rsidR="007E2384" w:rsidRPr="007E2384" w:rsidRDefault="007E2384" w:rsidP="00314A06">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i/>
                <w:iCs/>
                <w:sz w:val="20"/>
                <w:szCs w:val="20"/>
                <w:lang w:val="en-GB" w:eastAsia="en-ID"/>
              </w:rPr>
              <w:t>Qualified</w:t>
            </w:r>
            <w:r w:rsidRPr="007E2384">
              <w:rPr>
                <w:rFonts w:ascii="Bookman Old Style" w:eastAsia="Times New Roman" w:hAnsi="Bookman Old Style" w:cs="Calibri"/>
                <w:i/>
                <w:iCs/>
                <w:sz w:val="20"/>
                <w:szCs w:val="20"/>
                <w:lang w:val="id-ID" w:eastAsia="en-ID"/>
              </w:rPr>
              <w:t xml:space="preserve"> Internal Auditor</w:t>
            </w:r>
          </w:p>
        </w:tc>
        <w:tc>
          <w:tcPr>
            <w:tcW w:w="2731" w:type="dxa"/>
          </w:tcPr>
          <w:p w14:paraId="318FF2BD" w14:textId="2F693A3D" w:rsidR="007E2384" w:rsidRPr="007E2384" w:rsidRDefault="007E2384" w:rsidP="00314A06">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sz w:val="20"/>
                <w:szCs w:val="20"/>
                <w:lang w:val="id-ID" w:eastAsia="en-ID"/>
              </w:rPr>
              <w:t>LSP bidang keuangan</w:t>
            </w:r>
          </w:p>
        </w:tc>
        <w:tc>
          <w:tcPr>
            <w:tcW w:w="2466" w:type="dxa"/>
          </w:tcPr>
          <w:p w14:paraId="3BE5068B"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r w:rsidR="007E2384" w:rsidRPr="007E2384" w14:paraId="3DECA0A6" w14:textId="5C38D690" w:rsidTr="007E2384">
        <w:trPr>
          <w:cantSplit/>
          <w:trHeight w:val="567"/>
          <w:jc w:val="center"/>
        </w:trPr>
        <w:tc>
          <w:tcPr>
            <w:tcW w:w="2697" w:type="dxa"/>
            <w:vMerge/>
            <w:shd w:val="clear" w:color="auto" w:fill="auto"/>
            <w:hideMark/>
          </w:tcPr>
          <w:p w14:paraId="1D06E220" w14:textId="1034CF82"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hideMark/>
          </w:tcPr>
          <w:p w14:paraId="2C1DA7B7"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Aktuaris Perusahaan (</w:t>
            </w:r>
            <w:r w:rsidRPr="007E2384">
              <w:rPr>
                <w:rFonts w:ascii="Bookman Old Style" w:eastAsia="Times New Roman" w:hAnsi="Bookman Old Style" w:cs="Calibri"/>
                <w:i/>
                <w:iCs/>
                <w:sz w:val="20"/>
                <w:szCs w:val="20"/>
                <w:lang w:val="id-ID" w:eastAsia="en-ID"/>
              </w:rPr>
              <w:t>appointed actuary</w:t>
            </w:r>
            <w:r w:rsidRPr="007E2384">
              <w:rPr>
                <w:rFonts w:ascii="Bookman Old Style" w:eastAsia="Times New Roman" w:hAnsi="Bookman Old Style" w:cs="Calibri"/>
                <w:sz w:val="20"/>
                <w:szCs w:val="20"/>
                <w:lang w:val="id-ID" w:eastAsia="en-ID"/>
              </w:rPr>
              <w:t>)</w:t>
            </w:r>
          </w:p>
        </w:tc>
        <w:tc>
          <w:tcPr>
            <w:tcW w:w="5669" w:type="dxa"/>
            <w:shd w:val="clear" w:color="auto" w:fill="auto"/>
            <w:hideMark/>
          </w:tcPr>
          <w:p w14:paraId="08B7D2E7" w14:textId="711DB7E5" w:rsidR="007E2384" w:rsidRPr="007E2384" w:rsidRDefault="007E2384" w:rsidP="00314A06">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i/>
                <w:iCs/>
                <w:sz w:val="20"/>
                <w:szCs w:val="20"/>
                <w:lang w:val="id-ID" w:eastAsia="en-ID"/>
              </w:rPr>
              <w:t>Fellow Society of Actuaries of Indonesia</w:t>
            </w:r>
            <w:r w:rsidRPr="007E2384">
              <w:rPr>
                <w:rFonts w:ascii="Bookman Old Style" w:eastAsia="Times New Roman" w:hAnsi="Bookman Old Style" w:cs="Calibri"/>
                <w:sz w:val="20"/>
                <w:szCs w:val="20"/>
                <w:lang w:val="id-ID" w:eastAsia="en-ID"/>
              </w:rPr>
              <w:t xml:space="preserve"> (FSAI)/Aktuaris</w:t>
            </w:r>
          </w:p>
        </w:tc>
        <w:tc>
          <w:tcPr>
            <w:tcW w:w="2731" w:type="dxa"/>
          </w:tcPr>
          <w:p w14:paraId="51F30DB1" w14:textId="0BE70C0C" w:rsidR="007E2384" w:rsidRPr="007E2384" w:rsidRDefault="007E2384" w:rsidP="00314A06">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sz w:val="20"/>
                <w:szCs w:val="20"/>
                <w:lang w:val="id-ID" w:eastAsia="en-ID"/>
              </w:rPr>
              <w:t>Persatuan Aktuaris Indonesia</w:t>
            </w:r>
          </w:p>
        </w:tc>
        <w:tc>
          <w:tcPr>
            <w:tcW w:w="2466" w:type="dxa"/>
          </w:tcPr>
          <w:p w14:paraId="0B8C4AE0"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r w:rsidR="007E2384" w:rsidRPr="007E2384" w14:paraId="14A3085B" w14:textId="202130D2" w:rsidTr="007E2384">
        <w:trPr>
          <w:cantSplit/>
          <w:trHeight w:val="567"/>
          <w:jc w:val="center"/>
        </w:trPr>
        <w:tc>
          <w:tcPr>
            <w:tcW w:w="2697" w:type="dxa"/>
            <w:vMerge/>
            <w:shd w:val="clear" w:color="auto" w:fill="auto"/>
            <w:hideMark/>
          </w:tcPr>
          <w:p w14:paraId="39DBCFE1" w14:textId="66274FD2"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hideMark/>
          </w:tcPr>
          <w:p w14:paraId="40C2C0D5" w14:textId="3E2664FB"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Tenaga Ahli</w:t>
            </w:r>
          </w:p>
        </w:tc>
        <w:tc>
          <w:tcPr>
            <w:tcW w:w="5669" w:type="dxa"/>
            <w:shd w:val="clear" w:color="auto" w:fill="auto"/>
            <w:hideMark/>
          </w:tcPr>
          <w:p w14:paraId="12773C35" w14:textId="77777777" w:rsidR="007E2384" w:rsidRPr="007E2384" w:rsidRDefault="007E2384" w:rsidP="00314A06">
            <w:pPr>
              <w:pStyle w:val="ListParagraph"/>
              <w:numPr>
                <w:ilvl w:val="0"/>
                <w:numId w:val="43"/>
              </w:numPr>
              <w:spacing w:before="60" w:after="60" w:line="240" w:lineRule="auto"/>
              <w:ind w:left="386" w:hanging="386"/>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w:t>
            </w:r>
          </w:p>
          <w:p w14:paraId="0A6C79E8" w14:textId="034D881C" w:rsidR="007E2384" w:rsidRPr="007E2384" w:rsidRDefault="007E2384" w:rsidP="00314A06">
            <w:pPr>
              <w:pStyle w:val="ListParagraph"/>
              <w:numPr>
                <w:ilvl w:val="0"/>
                <w:numId w:val="43"/>
              </w:numPr>
              <w:spacing w:before="60" w:after="60" w:line="240" w:lineRule="auto"/>
              <w:ind w:left="386" w:hanging="386"/>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ahli asuransi kesehatan atau di bidang jaminan kesehatan</w:t>
            </w:r>
          </w:p>
        </w:tc>
        <w:tc>
          <w:tcPr>
            <w:tcW w:w="2731" w:type="dxa"/>
          </w:tcPr>
          <w:p w14:paraId="59B4FFF1" w14:textId="06E1A083"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 atau jaminan sosial</w:t>
            </w:r>
          </w:p>
          <w:p w14:paraId="4B61D382" w14:textId="5FFEEB2F"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contoh: LSP AAMAI, LSP Pamjaki</w:t>
            </w:r>
          </w:p>
        </w:tc>
        <w:tc>
          <w:tcPr>
            <w:tcW w:w="2466" w:type="dxa"/>
          </w:tcPr>
          <w:p w14:paraId="345A99AB"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r w:rsidR="007E2384" w:rsidRPr="007E2384" w14:paraId="640DDCB7" w14:textId="12C60380" w:rsidTr="007E2384">
        <w:trPr>
          <w:cantSplit/>
          <w:trHeight w:val="567"/>
          <w:jc w:val="center"/>
        </w:trPr>
        <w:tc>
          <w:tcPr>
            <w:tcW w:w="2697" w:type="dxa"/>
            <w:vMerge/>
            <w:shd w:val="clear" w:color="auto" w:fill="auto"/>
            <w:hideMark/>
          </w:tcPr>
          <w:p w14:paraId="572AC6FC" w14:textId="23847F45"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hideMark/>
          </w:tcPr>
          <w:p w14:paraId="1F20858B"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Pegawai 1 (satu) level di bawah Direksi yang membidangi investasi</w:t>
            </w:r>
          </w:p>
        </w:tc>
        <w:tc>
          <w:tcPr>
            <w:tcW w:w="5669" w:type="dxa"/>
            <w:shd w:val="clear" w:color="auto" w:fill="auto"/>
            <w:hideMark/>
          </w:tcPr>
          <w:p w14:paraId="25A08E10" w14:textId="77777777" w:rsidR="007E2384" w:rsidRPr="007E2384" w:rsidRDefault="007E2384" w:rsidP="00314A06">
            <w:pPr>
              <w:pStyle w:val="ListParagraph"/>
              <w:numPr>
                <w:ilvl w:val="0"/>
                <w:numId w:val="43"/>
              </w:numPr>
              <w:spacing w:before="60" w:after="60" w:line="240" w:lineRule="auto"/>
              <w:ind w:left="386" w:hanging="386"/>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w:t>
            </w:r>
          </w:p>
          <w:p w14:paraId="3DAFF0B9" w14:textId="1B76C41F" w:rsidR="007E2384" w:rsidRPr="007E2384" w:rsidRDefault="007E2384" w:rsidP="00314A06">
            <w:pPr>
              <w:pStyle w:val="ListParagraph"/>
              <w:numPr>
                <w:ilvl w:val="0"/>
                <w:numId w:val="43"/>
              </w:numPr>
              <w:spacing w:before="60" w:after="60" w:line="240" w:lineRule="auto"/>
              <w:ind w:left="386" w:hanging="386"/>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di bidang investasi</w:t>
            </w:r>
          </w:p>
        </w:tc>
        <w:tc>
          <w:tcPr>
            <w:tcW w:w="2731" w:type="dxa"/>
          </w:tcPr>
          <w:p w14:paraId="3CB4B016" w14:textId="2E14E369"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 jaminan sosial, atau pasar modal</w:t>
            </w:r>
          </w:p>
          <w:p w14:paraId="1A85CCE2"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466" w:type="dxa"/>
          </w:tcPr>
          <w:p w14:paraId="5180F8D3"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r w:rsidR="007E2384" w:rsidRPr="007E2384" w14:paraId="112B8036" w14:textId="5BD6A0C0" w:rsidTr="007E2384">
        <w:trPr>
          <w:cantSplit/>
          <w:trHeight w:val="567"/>
          <w:jc w:val="center"/>
        </w:trPr>
        <w:tc>
          <w:tcPr>
            <w:tcW w:w="2697" w:type="dxa"/>
            <w:vMerge w:val="restart"/>
            <w:shd w:val="clear" w:color="auto" w:fill="auto"/>
            <w:hideMark/>
          </w:tcPr>
          <w:p w14:paraId="00444EDD"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Badan Penyelenggara Jaminan Sosial (BPJS) Ketenagakerjaan</w:t>
            </w:r>
          </w:p>
          <w:p w14:paraId="57921434"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p w14:paraId="1A1DF745"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p w14:paraId="17C1BB3E" w14:textId="0AA3D4E8"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tc>
        <w:tc>
          <w:tcPr>
            <w:tcW w:w="2725" w:type="dxa"/>
            <w:shd w:val="clear" w:color="auto" w:fill="auto"/>
            <w:hideMark/>
          </w:tcPr>
          <w:p w14:paraId="7E38E91A"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Audit Internal</w:t>
            </w:r>
          </w:p>
        </w:tc>
        <w:tc>
          <w:tcPr>
            <w:tcW w:w="5669" w:type="dxa"/>
            <w:shd w:val="clear" w:color="auto" w:fill="auto"/>
            <w:hideMark/>
          </w:tcPr>
          <w:p w14:paraId="68537CE5" w14:textId="1851DBED" w:rsidR="007E2384" w:rsidRPr="007E2384" w:rsidRDefault="007E2384" w:rsidP="00314A06">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i/>
                <w:iCs/>
                <w:sz w:val="20"/>
                <w:szCs w:val="20"/>
                <w:lang w:val="en-GB" w:eastAsia="en-ID"/>
              </w:rPr>
              <w:t>Qualified</w:t>
            </w:r>
            <w:r w:rsidRPr="007E2384">
              <w:rPr>
                <w:rFonts w:ascii="Bookman Old Style" w:eastAsia="Times New Roman" w:hAnsi="Bookman Old Style" w:cs="Calibri"/>
                <w:i/>
                <w:iCs/>
                <w:sz w:val="20"/>
                <w:szCs w:val="20"/>
                <w:lang w:val="id-ID" w:eastAsia="en-ID"/>
              </w:rPr>
              <w:t xml:space="preserve"> Internal Auditor</w:t>
            </w:r>
          </w:p>
        </w:tc>
        <w:tc>
          <w:tcPr>
            <w:tcW w:w="2731" w:type="dxa"/>
          </w:tcPr>
          <w:p w14:paraId="32CFB45B" w14:textId="39C9269A"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keuangan</w:t>
            </w:r>
          </w:p>
        </w:tc>
        <w:tc>
          <w:tcPr>
            <w:tcW w:w="2466" w:type="dxa"/>
          </w:tcPr>
          <w:p w14:paraId="53E1C761"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r w:rsidR="007E2384" w:rsidRPr="007E2384" w14:paraId="4961B3B6" w14:textId="17AAC815" w:rsidTr="007E2384">
        <w:trPr>
          <w:cantSplit/>
          <w:trHeight w:val="567"/>
          <w:jc w:val="center"/>
        </w:trPr>
        <w:tc>
          <w:tcPr>
            <w:tcW w:w="2697" w:type="dxa"/>
            <w:vMerge/>
            <w:shd w:val="clear" w:color="auto" w:fill="auto"/>
            <w:hideMark/>
          </w:tcPr>
          <w:p w14:paraId="4CE25894" w14:textId="559640E4"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hideMark/>
          </w:tcPr>
          <w:p w14:paraId="226D121D"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Aktuaris Perusahaan (</w:t>
            </w:r>
            <w:r w:rsidRPr="007E2384">
              <w:rPr>
                <w:rFonts w:ascii="Bookman Old Style" w:eastAsia="Times New Roman" w:hAnsi="Bookman Old Style" w:cs="Calibri"/>
                <w:i/>
                <w:iCs/>
                <w:sz w:val="20"/>
                <w:szCs w:val="20"/>
                <w:lang w:val="id-ID" w:eastAsia="en-ID"/>
              </w:rPr>
              <w:t>appointed actuary</w:t>
            </w:r>
            <w:r w:rsidRPr="007E2384">
              <w:rPr>
                <w:rFonts w:ascii="Bookman Old Style" w:eastAsia="Times New Roman" w:hAnsi="Bookman Old Style" w:cs="Calibri"/>
                <w:sz w:val="20"/>
                <w:szCs w:val="20"/>
                <w:lang w:val="id-ID" w:eastAsia="en-ID"/>
              </w:rPr>
              <w:t>)</w:t>
            </w:r>
          </w:p>
        </w:tc>
        <w:tc>
          <w:tcPr>
            <w:tcW w:w="5669" w:type="dxa"/>
            <w:shd w:val="clear" w:color="auto" w:fill="auto"/>
            <w:hideMark/>
          </w:tcPr>
          <w:p w14:paraId="4D5CAF09" w14:textId="49ACE973" w:rsidR="007E2384" w:rsidRPr="007E2384" w:rsidRDefault="007E2384" w:rsidP="00314A06">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i/>
                <w:iCs/>
                <w:sz w:val="20"/>
                <w:szCs w:val="20"/>
                <w:lang w:val="id-ID" w:eastAsia="en-ID"/>
              </w:rPr>
              <w:t>Fellow Society of Actuaries of Indonesia</w:t>
            </w:r>
            <w:r w:rsidRPr="007E2384">
              <w:rPr>
                <w:rFonts w:ascii="Bookman Old Style" w:eastAsia="Times New Roman" w:hAnsi="Bookman Old Style" w:cs="Calibri"/>
                <w:sz w:val="20"/>
                <w:szCs w:val="20"/>
                <w:lang w:val="id-ID" w:eastAsia="en-ID"/>
              </w:rPr>
              <w:t xml:space="preserve"> (FSAI)/Aktuaris</w:t>
            </w:r>
          </w:p>
        </w:tc>
        <w:tc>
          <w:tcPr>
            <w:tcW w:w="2731" w:type="dxa"/>
          </w:tcPr>
          <w:p w14:paraId="6A3A5438" w14:textId="074E9517" w:rsidR="007E2384" w:rsidRPr="007E2384" w:rsidRDefault="007E2384" w:rsidP="00314A06">
            <w:pPr>
              <w:spacing w:before="60" w:after="60" w:line="240" w:lineRule="auto"/>
              <w:rPr>
                <w:rFonts w:ascii="Bookman Old Style" w:eastAsia="Times New Roman" w:hAnsi="Bookman Old Style" w:cs="Calibri"/>
                <w:i/>
                <w:iCs/>
                <w:sz w:val="20"/>
                <w:szCs w:val="20"/>
                <w:lang w:val="id-ID" w:eastAsia="en-ID"/>
              </w:rPr>
            </w:pPr>
            <w:r w:rsidRPr="007E2384">
              <w:rPr>
                <w:rFonts w:ascii="Bookman Old Style" w:eastAsia="Times New Roman" w:hAnsi="Bookman Old Style" w:cs="Calibri"/>
                <w:sz w:val="20"/>
                <w:szCs w:val="20"/>
                <w:lang w:val="id-ID" w:eastAsia="en-ID"/>
              </w:rPr>
              <w:t>Persatuan Aktuaris Indonesia</w:t>
            </w:r>
          </w:p>
        </w:tc>
        <w:tc>
          <w:tcPr>
            <w:tcW w:w="2466" w:type="dxa"/>
          </w:tcPr>
          <w:p w14:paraId="0DCA7A11"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r w:rsidR="007E2384" w:rsidRPr="007E2384" w14:paraId="3667DC57" w14:textId="2BB986A3" w:rsidTr="007E2384">
        <w:trPr>
          <w:cantSplit/>
          <w:trHeight w:val="567"/>
          <w:jc w:val="center"/>
        </w:trPr>
        <w:tc>
          <w:tcPr>
            <w:tcW w:w="2697" w:type="dxa"/>
            <w:vMerge/>
            <w:shd w:val="clear" w:color="auto" w:fill="auto"/>
            <w:hideMark/>
          </w:tcPr>
          <w:p w14:paraId="44382575" w14:textId="39622FB3"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hideMark/>
          </w:tcPr>
          <w:p w14:paraId="3901D943" w14:textId="45FA99EC"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xml:space="preserve">Tenaga Ahli </w:t>
            </w:r>
          </w:p>
        </w:tc>
        <w:tc>
          <w:tcPr>
            <w:tcW w:w="5669" w:type="dxa"/>
            <w:shd w:val="clear" w:color="auto" w:fill="auto"/>
            <w:hideMark/>
          </w:tcPr>
          <w:p w14:paraId="4BDAE1E3" w14:textId="46058272" w:rsidR="007E2384" w:rsidRPr="007E2384" w:rsidRDefault="007E2384" w:rsidP="00314A06">
            <w:pPr>
              <w:pStyle w:val="ListParagraph"/>
              <w:numPr>
                <w:ilvl w:val="0"/>
                <w:numId w:val="43"/>
              </w:numPr>
              <w:spacing w:before="60" w:after="60" w:line="240" w:lineRule="auto"/>
              <w:ind w:left="386" w:hanging="386"/>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w:t>
            </w:r>
          </w:p>
          <w:p w14:paraId="16F8BE6D" w14:textId="27189503" w:rsidR="007E2384" w:rsidRPr="007E2384" w:rsidRDefault="007E2384" w:rsidP="00314A06">
            <w:pPr>
              <w:pStyle w:val="ListParagraph"/>
              <w:numPr>
                <w:ilvl w:val="0"/>
                <w:numId w:val="43"/>
              </w:numPr>
              <w:spacing w:before="60" w:after="60" w:line="240" w:lineRule="auto"/>
              <w:ind w:left="386" w:hanging="386"/>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sertifikasi keahlian di bidang jaminan sosial ketenagakerjaan</w:t>
            </w:r>
          </w:p>
        </w:tc>
        <w:tc>
          <w:tcPr>
            <w:tcW w:w="2731" w:type="dxa"/>
          </w:tcPr>
          <w:p w14:paraId="702AF801"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 atau jaminan sosial</w:t>
            </w:r>
          </w:p>
          <w:p w14:paraId="3D7EAEDC"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466" w:type="dxa"/>
          </w:tcPr>
          <w:p w14:paraId="076EF85B"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r w:rsidR="007E2384" w:rsidRPr="007E2384" w14:paraId="28C16CEA" w14:textId="473A6611" w:rsidTr="007E2384">
        <w:trPr>
          <w:cantSplit/>
          <w:trHeight w:val="567"/>
          <w:jc w:val="center"/>
        </w:trPr>
        <w:tc>
          <w:tcPr>
            <w:tcW w:w="2697" w:type="dxa"/>
            <w:vMerge/>
            <w:shd w:val="clear" w:color="auto" w:fill="auto"/>
            <w:hideMark/>
          </w:tcPr>
          <w:p w14:paraId="591AE033" w14:textId="3E351CEB"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hideMark/>
          </w:tcPr>
          <w:p w14:paraId="7717F97D"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Pegawai 1 (satu) level di bawah Direksi yang membidangi investasi</w:t>
            </w:r>
          </w:p>
        </w:tc>
        <w:tc>
          <w:tcPr>
            <w:tcW w:w="5669" w:type="dxa"/>
            <w:shd w:val="clear" w:color="auto" w:fill="auto"/>
            <w:hideMark/>
          </w:tcPr>
          <w:p w14:paraId="37AFA13E" w14:textId="77777777" w:rsidR="007E2384" w:rsidRPr="007E2384" w:rsidRDefault="007E2384" w:rsidP="00314A06">
            <w:pPr>
              <w:pStyle w:val="ListParagraph"/>
              <w:numPr>
                <w:ilvl w:val="0"/>
                <w:numId w:val="43"/>
              </w:numPr>
              <w:spacing w:before="60" w:after="60" w:line="240" w:lineRule="auto"/>
              <w:ind w:left="386" w:hanging="386"/>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w:t>
            </w:r>
          </w:p>
          <w:p w14:paraId="6DCB1F00" w14:textId="67C99EE3" w:rsidR="007E2384" w:rsidRPr="007E2384" w:rsidRDefault="007E2384" w:rsidP="00314A06">
            <w:pPr>
              <w:pStyle w:val="ListParagraph"/>
              <w:numPr>
                <w:ilvl w:val="0"/>
                <w:numId w:val="43"/>
              </w:numPr>
              <w:spacing w:before="60" w:after="60" w:line="240" w:lineRule="auto"/>
              <w:ind w:left="386" w:hanging="386"/>
              <w:rPr>
                <w:rFonts w:ascii="Symbol" w:eastAsia="Times New Roman" w:hAnsi="Symbol" w:cs="Calibri"/>
                <w:sz w:val="20"/>
                <w:szCs w:val="20"/>
                <w:lang w:val="id-ID" w:eastAsia="en-ID"/>
              </w:rPr>
            </w:pPr>
            <w:r w:rsidRPr="007E2384">
              <w:rPr>
                <w:rFonts w:ascii="Bookman Old Style" w:eastAsia="Times New Roman" w:hAnsi="Bookman Old Style" w:cs="Calibri"/>
                <w:sz w:val="20"/>
                <w:szCs w:val="20"/>
                <w:lang w:val="id-ID" w:eastAsia="en-ID"/>
              </w:rPr>
              <w:t>sertifikasi keahlian di bidang investasi</w:t>
            </w:r>
          </w:p>
        </w:tc>
        <w:tc>
          <w:tcPr>
            <w:tcW w:w="2731" w:type="dxa"/>
          </w:tcPr>
          <w:p w14:paraId="67BD9888"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 jaminan sosial, atau pasar modal</w:t>
            </w:r>
          </w:p>
          <w:p w14:paraId="6582DAE3"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466" w:type="dxa"/>
          </w:tcPr>
          <w:p w14:paraId="266A7E0F"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r w:rsidR="007E2384" w:rsidRPr="007E2384" w14:paraId="3523080B" w14:textId="5E72BDCB" w:rsidTr="007E2384">
        <w:trPr>
          <w:cantSplit/>
          <w:trHeight w:val="567"/>
          <w:jc w:val="center"/>
        </w:trPr>
        <w:tc>
          <w:tcPr>
            <w:tcW w:w="2697" w:type="dxa"/>
            <w:vMerge w:val="restart"/>
            <w:shd w:val="clear" w:color="auto" w:fill="auto"/>
          </w:tcPr>
          <w:p w14:paraId="3BFAF791"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PT ASABRI (Persero)</w:t>
            </w:r>
          </w:p>
          <w:p w14:paraId="25F84A46"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p w14:paraId="675FC9AF" w14:textId="414615AE"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tc>
        <w:tc>
          <w:tcPr>
            <w:tcW w:w="2725" w:type="dxa"/>
            <w:shd w:val="clear" w:color="auto" w:fill="auto"/>
          </w:tcPr>
          <w:p w14:paraId="60C91F4E" w14:textId="38BA7B2B"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Direksi</w:t>
            </w:r>
          </w:p>
        </w:tc>
        <w:tc>
          <w:tcPr>
            <w:tcW w:w="5669" w:type="dxa"/>
            <w:shd w:val="clear" w:color="auto" w:fill="auto"/>
          </w:tcPr>
          <w:p w14:paraId="1EC2E049" w14:textId="6513FAFC"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 di bidang keuangan</w:t>
            </w:r>
          </w:p>
        </w:tc>
        <w:tc>
          <w:tcPr>
            <w:tcW w:w="2731" w:type="dxa"/>
          </w:tcPr>
          <w:p w14:paraId="64F32FCF" w14:textId="0D22A8D2"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 atau jaminan sosial</w:t>
            </w:r>
          </w:p>
        </w:tc>
        <w:tc>
          <w:tcPr>
            <w:tcW w:w="2466" w:type="dxa"/>
          </w:tcPr>
          <w:p w14:paraId="72E8055C"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r w:rsidR="007E2384" w:rsidRPr="007E2384" w14:paraId="65D398CE" w14:textId="4A229AD9" w:rsidTr="007E2384">
        <w:trPr>
          <w:cantSplit/>
          <w:trHeight w:val="567"/>
          <w:jc w:val="center"/>
        </w:trPr>
        <w:tc>
          <w:tcPr>
            <w:tcW w:w="2697" w:type="dxa"/>
            <w:vMerge/>
            <w:shd w:val="clear" w:color="auto" w:fill="auto"/>
            <w:vAlign w:val="center"/>
          </w:tcPr>
          <w:p w14:paraId="1BF85854"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tcPr>
          <w:p w14:paraId="21614930" w14:textId="4A9071A2"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Dewan Komisaris</w:t>
            </w:r>
          </w:p>
        </w:tc>
        <w:tc>
          <w:tcPr>
            <w:tcW w:w="5669" w:type="dxa"/>
            <w:shd w:val="clear" w:color="auto" w:fill="auto"/>
          </w:tcPr>
          <w:p w14:paraId="2C417288" w14:textId="226436C2"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sertifikasi keahlian manajemen risiko di bidang keuangan</w:t>
            </w:r>
          </w:p>
        </w:tc>
        <w:tc>
          <w:tcPr>
            <w:tcW w:w="2731" w:type="dxa"/>
          </w:tcPr>
          <w:p w14:paraId="5BA9D092" w14:textId="6ECCF4EE"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perasuransian atau jaminan sosial</w:t>
            </w:r>
          </w:p>
        </w:tc>
        <w:tc>
          <w:tcPr>
            <w:tcW w:w="2466" w:type="dxa"/>
          </w:tcPr>
          <w:p w14:paraId="2C9B5D8F"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r w:rsidR="007E2384" w:rsidRPr="007E2384" w14:paraId="4CAEF461" w14:textId="5F6111E9" w:rsidTr="007E2384">
        <w:trPr>
          <w:cantSplit/>
          <w:trHeight w:val="567"/>
          <w:jc w:val="center"/>
        </w:trPr>
        <w:tc>
          <w:tcPr>
            <w:tcW w:w="2697" w:type="dxa"/>
            <w:vMerge/>
            <w:shd w:val="clear" w:color="auto" w:fill="auto"/>
            <w:vAlign w:val="center"/>
          </w:tcPr>
          <w:p w14:paraId="019A0908"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c>
          <w:tcPr>
            <w:tcW w:w="2725" w:type="dxa"/>
            <w:shd w:val="clear" w:color="auto" w:fill="auto"/>
          </w:tcPr>
          <w:p w14:paraId="0D59247E" w14:textId="79958152"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Audit Internal</w:t>
            </w:r>
          </w:p>
        </w:tc>
        <w:tc>
          <w:tcPr>
            <w:tcW w:w="5669" w:type="dxa"/>
            <w:shd w:val="clear" w:color="auto" w:fill="auto"/>
          </w:tcPr>
          <w:p w14:paraId="2FD9AC2D" w14:textId="11ECAE3F"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i/>
                <w:iCs/>
                <w:sz w:val="20"/>
                <w:szCs w:val="20"/>
                <w:lang w:val="en-GB" w:eastAsia="en-ID"/>
              </w:rPr>
              <w:t>Qualified</w:t>
            </w:r>
            <w:r w:rsidRPr="007E2384">
              <w:rPr>
                <w:rFonts w:ascii="Bookman Old Style" w:eastAsia="Times New Roman" w:hAnsi="Bookman Old Style" w:cs="Calibri"/>
                <w:i/>
                <w:iCs/>
                <w:sz w:val="20"/>
                <w:szCs w:val="20"/>
                <w:lang w:val="id-ID" w:eastAsia="en-ID"/>
              </w:rPr>
              <w:t xml:space="preserve"> Internal Auditor</w:t>
            </w:r>
          </w:p>
        </w:tc>
        <w:tc>
          <w:tcPr>
            <w:tcW w:w="2731" w:type="dxa"/>
          </w:tcPr>
          <w:p w14:paraId="25B6C6A1" w14:textId="2AE9A80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LSP bidang keuangan</w:t>
            </w:r>
          </w:p>
        </w:tc>
        <w:tc>
          <w:tcPr>
            <w:tcW w:w="2466" w:type="dxa"/>
          </w:tcPr>
          <w:p w14:paraId="29F9051E" w14:textId="77777777" w:rsidR="007E2384" w:rsidRPr="007E2384" w:rsidRDefault="007E2384" w:rsidP="00314A06">
            <w:pPr>
              <w:spacing w:before="60" w:after="60" w:line="240" w:lineRule="auto"/>
              <w:rPr>
                <w:rFonts w:ascii="Bookman Old Style" w:eastAsia="Times New Roman" w:hAnsi="Bookman Old Style" w:cs="Calibri"/>
                <w:sz w:val="20"/>
                <w:szCs w:val="20"/>
                <w:lang w:val="id-ID" w:eastAsia="en-ID"/>
              </w:rPr>
            </w:pPr>
          </w:p>
        </w:tc>
      </w:tr>
    </w:tbl>
    <w:p w14:paraId="3CCDF051" w14:textId="26D22762" w:rsidR="00275F8B" w:rsidRPr="00C07755" w:rsidRDefault="00275F8B" w:rsidP="00E21307">
      <w:pPr>
        <w:spacing w:after="0" w:line="240" w:lineRule="auto"/>
        <w:jc w:val="both"/>
        <w:rPr>
          <w:rFonts w:ascii="Bookman Old Style" w:hAnsi="Bookman Old Style"/>
          <w:sz w:val="24"/>
          <w:szCs w:val="24"/>
          <w:lang w:val="id-ID"/>
        </w:rPr>
      </w:pPr>
    </w:p>
    <w:p w14:paraId="673DA454" w14:textId="42D62087" w:rsidR="002C4090" w:rsidRPr="00C07755" w:rsidRDefault="002C4090" w:rsidP="00E21307">
      <w:pPr>
        <w:spacing w:after="0" w:line="240" w:lineRule="auto"/>
        <w:jc w:val="both"/>
        <w:rPr>
          <w:rFonts w:ascii="Bookman Old Style" w:hAnsi="Bookman Old Style"/>
          <w:sz w:val="24"/>
          <w:szCs w:val="24"/>
          <w:lang w:val="id-ID"/>
        </w:rPr>
      </w:pPr>
    </w:p>
    <w:p w14:paraId="03B5C0D0" w14:textId="53A82AC9" w:rsidR="001C3027" w:rsidRPr="00C07755" w:rsidRDefault="001C3027" w:rsidP="001C3027">
      <w:pPr>
        <w:pStyle w:val="BodyText"/>
        <w:rPr>
          <w:rFonts w:ascii="Bookman Old Style" w:eastAsia="Calibri" w:hAnsi="Bookman Old Style" w:cs="Times New Roman"/>
          <w:b/>
          <w:sz w:val="24"/>
          <w:szCs w:val="24"/>
          <w:lang w:val="id-ID"/>
        </w:rPr>
      </w:pPr>
      <w:r w:rsidRPr="00C07755">
        <w:rPr>
          <w:rFonts w:ascii="Bookman Old Style" w:eastAsia="Calibri" w:hAnsi="Bookman Old Style" w:cs="Times New Roman"/>
          <w:b/>
          <w:sz w:val="24"/>
          <w:szCs w:val="24"/>
          <w:lang w:val="id-ID"/>
        </w:rPr>
        <w:lastRenderedPageBreak/>
        <w:t>FORMAT 3</w:t>
      </w:r>
    </w:p>
    <w:p w14:paraId="6EB29FEF" w14:textId="77777777" w:rsidR="001C3027" w:rsidRPr="00C07755" w:rsidRDefault="001C3027" w:rsidP="001C3027">
      <w:pPr>
        <w:pStyle w:val="BodyText"/>
        <w:ind w:left="720"/>
        <w:rPr>
          <w:rFonts w:ascii="Bookman Old Style" w:eastAsia="Calibri" w:hAnsi="Bookman Old Style" w:cs="Times New Roman"/>
          <w:b/>
          <w:sz w:val="24"/>
          <w:szCs w:val="24"/>
          <w:lang w:val="id-ID"/>
        </w:rPr>
      </w:pPr>
    </w:p>
    <w:p w14:paraId="55AE92C0" w14:textId="460007B7" w:rsidR="001C3027" w:rsidRPr="00C07755" w:rsidRDefault="001C3027" w:rsidP="001C3027">
      <w:pPr>
        <w:spacing w:after="0" w:line="240" w:lineRule="auto"/>
        <w:ind w:right="6"/>
        <w:jc w:val="center"/>
        <w:rPr>
          <w:rFonts w:ascii="Bookman Old Style" w:eastAsia="Calibri" w:hAnsi="Bookman Old Style" w:cs="Calibri"/>
          <w:b/>
          <w:noProof/>
          <w:sz w:val="24"/>
          <w:szCs w:val="24"/>
          <w:lang w:val="id-ID"/>
        </w:rPr>
      </w:pPr>
      <w:r w:rsidRPr="00C07755">
        <w:rPr>
          <w:rFonts w:ascii="Bookman Old Style" w:eastAsia="Calibri" w:hAnsi="Bookman Old Style" w:cs="Calibri"/>
          <w:b/>
          <w:noProof/>
          <w:sz w:val="24"/>
          <w:szCs w:val="24"/>
          <w:lang w:val="id-ID"/>
        </w:rPr>
        <w:t>PENINGKATAN KOMPETENSI LAINNYA</w:t>
      </w:r>
    </w:p>
    <w:p w14:paraId="515E38F9" w14:textId="77777777" w:rsidR="0099105E" w:rsidRPr="00C07755" w:rsidRDefault="0099105E" w:rsidP="0099105E">
      <w:pPr>
        <w:pStyle w:val="BodyText"/>
        <w:jc w:val="center"/>
        <w:rPr>
          <w:rFonts w:ascii="Bookman Old Style" w:eastAsia="Calibri" w:hAnsi="Bookman Old Style" w:cs="Times New Roman"/>
          <w:b/>
          <w:sz w:val="24"/>
          <w:szCs w:val="24"/>
          <w:lang w:val="id-ID"/>
        </w:rPr>
      </w:pPr>
      <w:r w:rsidRPr="00C07755">
        <w:rPr>
          <w:rFonts w:ascii="Bookman Old Style" w:eastAsia="Calibri" w:hAnsi="Bookman Old Style" w:cs="Times New Roman"/>
          <w:b/>
          <w:sz w:val="24"/>
          <w:szCs w:val="24"/>
          <w:lang w:val="id-ID"/>
        </w:rPr>
        <w:t>BAGI PERUSAHAAN PERASURANSIAN, LEMBAGA PENJAMIN, DANA PENSIUN,</w:t>
      </w:r>
    </w:p>
    <w:p w14:paraId="2540C491" w14:textId="26BC90E9" w:rsidR="001C3027" w:rsidRPr="00C07755" w:rsidRDefault="0099105E" w:rsidP="0099105E">
      <w:pPr>
        <w:pStyle w:val="BodyText"/>
        <w:ind w:right="6"/>
        <w:jc w:val="center"/>
        <w:rPr>
          <w:rFonts w:ascii="Bookman Old Style" w:eastAsia="Calibri" w:hAnsi="Bookman Old Style" w:cs="Calibri"/>
          <w:b/>
          <w:noProof/>
          <w:sz w:val="24"/>
          <w:szCs w:val="24"/>
          <w:lang w:val="id-ID"/>
        </w:rPr>
      </w:pPr>
      <w:r w:rsidRPr="00C07755">
        <w:rPr>
          <w:rFonts w:ascii="Bookman Old Style" w:eastAsia="Calibri" w:hAnsi="Bookman Old Style" w:cs="Times New Roman"/>
          <w:b/>
          <w:sz w:val="24"/>
          <w:szCs w:val="24"/>
          <w:lang w:val="id-ID"/>
        </w:rPr>
        <w:t>SERTA LEMBAGA KHUSUS BIDANG PERASURANSIAN, PENJAMINAN, DAN DANA PENSIUN</w:t>
      </w:r>
    </w:p>
    <w:p w14:paraId="40C1A8F8" w14:textId="77777777" w:rsidR="001C3027" w:rsidRPr="00C07755" w:rsidRDefault="001C3027" w:rsidP="001C3027">
      <w:pPr>
        <w:spacing w:after="0" w:line="240" w:lineRule="auto"/>
        <w:ind w:right="6"/>
        <w:jc w:val="both"/>
        <w:rPr>
          <w:rFonts w:ascii="Bookman Old Style" w:hAnsi="Bookman Old Style"/>
          <w:sz w:val="24"/>
          <w:szCs w:val="24"/>
          <w:lang w:val="id-ID"/>
        </w:rPr>
      </w:pPr>
    </w:p>
    <w:tbl>
      <w:tblPr>
        <w:tblW w:w="1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2902"/>
        <w:gridCol w:w="5669"/>
        <w:gridCol w:w="5552"/>
      </w:tblGrid>
      <w:tr w:rsidR="007E2384" w:rsidRPr="007E2384" w14:paraId="4233F01E" w14:textId="09EC3A6F" w:rsidTr="007E2384">
        <w:trPr>
          <w:cantSplit/>
          <w:trHeight w:val="567"/>
          <w:tblHeader/>
          <w:jc w:val="center"/>
        </w:trPr>
        <w:tc>
          <w:tcPr>
            <w:tcW w:w="2681" w:type="dxa"/>
            <w:shd w:val="clear" w:color="000000" w:fill="C00000"/>
            <w:vAlign w:val="center"/>
            <w:hideMark/>
          </w:tcPr>
          <w:p w14:paraId="607C1812" w14:textId="77777777" w:rsidR="007E2384" w:rsidRPr="007E2384" w:rsidRDefault="007E2384" w:rsidP="001E6596">
            <w:pPr>
              <w:spacing w:before="60" w:after="60" w:line="240" w:lineRule="auto"/>
              <w:jc w:val="center"/>
              <w:rPr>
                <w:rFonts w:ascii="Bookman Old Style" w:eastAsia="Times New Roman" w:hAnsi="Bookman Old Style" w:cs="Calibri"/>
                <w:b/>
                <w:bCs/>
                <w:sz w:val="20"/>
                <w:szCs w:val="20"/>
                <w:lang w:val="id-ID" w:eastAsia="en-ID"/>
              </w:rPr>
            </w:pPr>
            <w:r w:rsidRPr="007E2384">
              <w:rPr>
                <w:rFonts w:ascii="Bookman Old Style" w:eastAsia="Times New Roman" w:hAnsi="Bookman Old Style" w:cs="Calibri"/>
                <w:b/>
                <w:bCs/>
                <w:sz w:val="20"/>
                <w:szCs w:val="20"/>
                <w:lang w:val="id-ID" w:eastAsia="en-ID"/>
              </w:rPr>
              <w:t>SEKTOR</w:t>
            </w:r>
          </w:p>
        </w:tc>
        <w:tc>
          <w:tcPr>
            <w:tcW w:w="2902" w:type="dxa"/>
            <w:shd w:val="clear" w:color="000000" w:fill="C00000"/>
            <w:vAlign w:val="center"/>
            <w:hideMark/>
          </w:tcPr>
          <w:p w14:paraId="13B44C8C" w14:textId="77777777" w:rsidR="007E2384" w:rsidRPr="007E2384" w:rsidRDefault="007E2384" w:rsidP="001E6596">
            <w:pPr>
              <w:spacing w:before="60" w:after="60" w:line="240" w:lineRule="auto"/>
              <w:jc w:val="center"/>
              <w:rPr>
                <w:rFonts w:ascii="Bookman Old Style" w:eastAsia="Times New Roman" w:hAnsi="Bookman Old Style" w:cs="Calibri"/>
                <w:b/>
                <w:bCs/>
                <w:sz w:val="20"/>
                <w:szCs w:val="20"/>
                <w:lang w:val="id-ID" w:eastAsia="en-ID"/>
              </w:rPr>
            </w:pPr>
            <w:r w:rsidRPr="007E2384">
              <w:rPr>
                <w:rFonts w:ascii="Bookman Old Style" w:eastAsia="Times New Roman" w:hAnsi="Bookman Old Style" w:cs="Calibri"/>
                <w:b/>
                <w:bCs/>
                <w:sz w:val="20"/>
                <w:szCs w:val="20"/>
                <w:lang w:val="id-ID" w:eastAsia="en-ID"/>
              </w:rPr>
              <w:t>PIHAK</w:t>
            </w:r>
          </w:p>
        </w:tc>
        <w:tc>
          <w:tcPr>
            <w:tcW w:w="5669" w:type="dxa"/>
            <w:shd w:val="clear" w:color="000000" w:fill="C00000"/>
            <w:vAlign w:val="center"/>
            <w:hideMark/>
          </w:tcPr>
          <w:p w14:paraId="06E960D1" w14:textId="7D6623E3" w:rsidR="007E2384" w:rsidRPr="007E2384" w:rsidRDefault="007E2384" w:rsidP="001E6596">
            <w:pPr>
              <w:spacing w:before="60" w:after="60" w:line="240" w:lineRule="auto"/>
              <w:jc w:val="center"/>
              <w:rPr>
                <w:rFonts w:ascii="Bookman Old Style" w:eastAsia="Times New Roman" w:hAnsi="Bookman Old Style" w:cs="Calibri"/>
                <w:b/>
                <w:bCs/>
                <w:sz w:val="20"/>
                <w:szCs w:val="20"/>
                <w:lang w:val="en-GB" w:eastAsia="en-ID"/>
              </w:rPr>
            </w:pPr>
            <w:r w:rsidRPr="007E2384">
              <w:rPr>
                <w:rFonts w:ascii="Bookman Old Style" w:eastAsia="Times New Roman" w:hAnsi="Bookman Old Style" w:cs="Calibri"/>
                <w:b/>
                <w:bCs/>
                <w:sz w:val="20"/>
                <w:szCs w:val="20"/>
                <w:lang w:val="en-GB" w:eastAsia="en-ID"/>
              </w:rPr>
              <w:t>PENINGKATAN KOMPETENSI LAINNYA</w:t>
            </w:r>
          </w:p>
        </w:tc>
        <w:tc>
          <w:tcPr>
            <w:tcW w:w="5552" w:type="dxa"/>
            <w:shd w:val="clear" w:color="000000" w:fill="C00000"/>
          </w:tcPr>
          <w:p w14:paraId="210C63F3" w14:textId="77777777" w:rsidR="007E2384" w:rsidRDefault="007E2384" w:rsidP="007E2384">
            <w:pPr>
              <w:spacing w:before="60" w:after="60" w:line="240" w:lineRule="auto"/>
              <w:jc w:val="center"/>
              <w:rPr>
                <w:rFonts w:ascii="Bookman Old Style" w:eastAsia="Times New Roman" w:hAnsi="Bookman Old Style" w:cs="Calibri"/>
                <w:b/>
                <w:bCs/>
                <w:sz w:val="20"/>
                <w:szCs w:val="20"/>
                <w:lang w:val="en-GB" w:eastAsia="en-ID"/>
              </w:rPr>
            </w:pPr>
            <w:r>
              <w:rPr>
                <w:rFonts w:ascii="Bookman Old Style" w:eastAsia="Times New Roman" w:hAnsi="Bookman Old Style" w:cs="Calibri"/>
                <w:b/>
                <w:bCs/>
                <w:sz w:val="20"/>
                <w:szCs w:val="20"/>
                <w:lang w:val="en-GB" w:eastAsia="en-ID"/>
              </w:rPr>
              <w:t>TANGGAPAN/</w:t>
            </w:r>
          </w:p>
          <w:p w14:paraId="468A7271" w14:textId="7363144D" w:rsidR="007E2384" w:rsidRPr="007E2384" w:rsidRDefault="007E2384" w:rsidP="007E2384">
            <w:pPr>
              <w:spacing w:before="60" w:after="60" w:line="240" w:lineRule="auto"/>
              <w:jc w:val="center"/>
              <w:rPr>
                <w:rFonts w:ascii="Bookman Old Style" w:eastAsia="Times New Roman" w:hAnsi="Bookman Old Style" w:cs="Calibri"/>
                <w:b/>
                <w:bCs/>
                <w:sz w:val="20"/>
                <w:szCs w:val="20"/>
                <w:lang w:val="en-GB" w:eastAsia="en-ID"/>
              </w:rPr>
            </w:pPr>
            <w:r>
              <w:rPr>
                <w:rFonts w:ascii="Bookman Old Style" w:eastAsia="Times New Roman" w:hAnsi="Bookman Old Style" w:cs="Calibri"/>
                <w:b/>
                <w:bCs/>
                <w:sz w:val="20"/>
                <w:szCs w:val="20"/>
                <w:lang w:val="en-GB" w:eastAsia="en-ID"/>
              </w:rPr>
              <w:t>USULAN PERUBAHAN</w:t>
            </w:r>
          </w:p>
        </w:tc>
      </w:tr>
      <w:tr w:rsidR="007E2384" w:rsidRPr="007E2384" w14:paraId="70DEE2F8" w14:textId="485522C8" w:rsidTr="007E2384">
        <w:trPr>
          <w:cantSplit/>
          <w:trHeight w:val="567"/>
          <w:jc w:val="center"/>
        </w:trPr>
        <w:tc>
          <w:tcPr>
            <w:tcW w:w="2681" w:type="dxa"/>
            <w:vMerge w:val="restart"/>
            <w:shd w:val="clear" w:color="auto" w:fill="auto"/>
            <w:hideMark/>
          </w:tcPr>
          <w:p w14:paraId="135064C7"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PPDP</w:t>
            </w:r>
          </w:p>
          <w:p w14:paraId="0E36DCEB"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p w14:paraId="69C5E6CE"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p w14:paraId="683458F5"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r w:rsidRPr="007E2384">
              <w:rPr>
                <w:rFonts w:ascii="Bookman Old Style" w:eastAsia="Times New Roman" w:hAnsi="Bookman Old Style" w:cs="Calibri"/>
                <w:sz w:val="20"/>
                <w:szCs w:val="20"/>
                <w:lang w:val="id-ID" w:eastAsia="en-ID"/>
              </w:rPr>
              <w:t> </w:t>
            </w:r>
          </w:p>
        </w:tc>
        <w:tc>
          <w:tcPr>
            <w:tcW w:w="2902" w:type="dxa"/>
            <w:vMerge w:val="restart"/>
            <w:shd w:val="clear" w:color="auto" w:fill="auto"/>
          </w:tcPr>
          <w:p w14:paraId="76EEEC62" w14:textId="7A9669A1" w:rsidR="007E2384" w:rsidRPr="007E2384" w:rsidRDefault="007E2384" w:rsidP="00D81376">
            <w:pPr>
              <w:spacing w:after="0" w:line="240" w:lineRule="auto"/>
              <w:rPr>
                <w:rFonts w:ascii="Bookman Old Style" w:hAnsi="Bookman Old Style"/>
                <w:sz w:val="20"/>
                <w:szCs w:val="20"/>
                <w:lang w:val="id-ID"/>
              </w:rPr>
            </w:pPr>
            <w:r w:rsidRPr="007E2384">
              <w:rPr>
                <w:rFonts w:ascii="Bookman Old Style" w:eastAsia="Times New Roman" w:hAnsi="Bookman Old Style" w:cs="Calibri"/>
                <w:sz w:val="20"/>
                <w:szCs w:val="20"/>
                <w:lang w:val="id-ID" w:eastAsia="en-ID"/>
              </w:rPr>
              <w:t xml:space="preserve">SDM </w:t>
            </w:r>
            <w:r w:rsidRPr="007E2384">
              <w:rPr>
                <w:rFonts w:ascii="Bookman Old Style" w:hAnsi="Bookman Old Style"/>
                <w:sz w:val="20"/>
                <w:szCs w:val="20"/>
                <w:lang w:val="id-ID"/>
              </w:rPr>
              <w:t>Perusahaan Perasuransian, Lembaga Penjamin,</w:t>
            </w:r>
          </w:p>
          <w:p w14:paraId="46EF72C6" w14:textId="435C2B71" w:rsidR="007E2384" w:rsidRPr="007E2384" w:rsidRDefault="007E2384" w:rsidP="00D81376">
            <w:pPr>
              <w:spacing w:after="0" w:line="240" w:lineRule="auto"/>
              <w:rPr>
                <w:rFonts w:ascii="Bookman Old Style" w:hAnsi="Bookman Old Style"/>
                <w:sz w:val="20"/>
                <w:szCs w:val="20"/>
                <w:lang w:val="id-ID"/>
              </w:rPr>
            </w:pPr>
            <w:r w:rsidRPr="007E2384">
              <w:rPr>
                <w:rFonts w:ascii="Bookman Old Style" w:hAnsi="Bookman Old Style"/>
                <w:sz w:val="20"/>
                <w:szCs w:val="20"/>
                <w:lang w:val="id-ID"/>
              </w:rPr>
              <w:t xml:space="preserve">Dana Pensiun, </w:t>
            </w:r>
            <w:r w:rsidRPr="007E2384">
              <w:rPr>
                <w:rFonts w:ascii="Bookman Old Style" w:hAnsi="Bookman Old Style"/>
                <w:sz w:val="20"/>
                <w:szCs w:val="20"/>
                <w:lang w:val="en-GB"/>
              </w:rPr>
              <w:t>s</w:t>
            </w:r>
            <w:r w:rsidRPr="007E2384">
              <w:rPr>
                <w:rFonts w:ascii="Bookman Old Style" w:hAnsi="Bookman Old Style"/>
                <w:sz w:val="20"/>
                <w:szCs w:val="20"/>
                <w:lang w:val="id-ID"/>
              </w:rPr>
              <w:t xml:space="preserve">erta Lembaga Khusus Bidang Perasuransian, Penjaminan, </w:t>
            </w:r>
            <w:r w:rsidRPr="007E2384">
              <w:rPr>
                <w:rFonts w:ascii="Bookman Old Style" w:hAnsi="Bookman Old Style"/>
                <w:sz w:val="20"/>
                <w:szCs w:val="20"/>
                <w:lang w:val="en-GB"/>
              </w:rPr>
              <w:t>d</w:t>
            </w:r>
            <w:r w:rsidRPr="007E2384">
              <w:rPr>
                <w:rFonts w:ascii="Bookman Old Style" w:hAnsi="Bookman Old Style"/>
                <w:sz w:val="20"/>
                <w:szCs w:val="20"/>
                <w:lang w:val="id-ID"/>
              </w:rPr>
              <w:t>an Dana Pensiun</w:t>
            </w:r>
          </w:p>
          <w:p w14:paraId="3B458CF7" w14:textId="6B12E37A" w:rsidR="007E2384" w:rsidRPr="007E2384" w:rsidRDefault="007E2384" w:rsidP="001C3027">
            <w:pPr>
              <w:spacing w:before="60" w:after="60" w:line="240" w:lineRule="auto"/>
              <w:rPr>
                <w:rFonts w:ascii="Bookman Old Style" w:eastAsia="Times New Roman" w:hAnsi="Bookman Old Style" w:cs="Calibri"/>
                <w:sz w:val="20"/>
                <w:szCs w:val="20"/>
                <w:lang w:val="en-GB" w:eastAsia="en-ID"/>
              </w:rPr>
            </w:pPr>
          </w:p>
        </w:tc>
        <w:tc>
          <w:tcPr>
            <w:tcW w:w="5669" w:type="dxa"/>
            <w:shd w:val="clear" w:color="auto" w:fill="auto"/>
            <w:hideMark/>
          </w:tcPr>
          <w:p w14:paraId="37BD3674" w14:textId="63F868CB" w:rsidR="007E2384" w:rsidRPr="007E2384" w:rsidRDefault="007E2384" w:rsidP="001C3027">
            <w:pPr>
              <w:spacing w:before="60" w:after="60" w:line="240" w:lineRule="auto"/>
              <w:rPr>
                <w:rFonts w:ascii="Symbol" w:eastAsia="Times New Roman" w:hAnsi="Symbol" w:cs="Calibri"/>
                <w:sz w:val="20"/>
                <w:szCs w:val="20"/>
                <w:lang w:val="id-ID" w:eastAsia="en-ID"/>
              </w:rPr>
            </w:pPr>
            <w:r w:rsidRPr="007E2384">
              <w:rPr>
                <w:rFonts w:ascii="Bookman Old Style" w:hAnsi="Bookman Old Style" w:cstheme="minorHAnsi"/>
                <w:noProof/>
                <w:sz w:val="20"/>
                <w:szCs w:val="20"/>
                <w:lang w:val="id-ID"/>
              </w:rPr>
              <w:t>pemikiran kritis</w:t>
            </w:r>
            <w:r w:rsidRPr="007E2384">
              <w:rPr>
                <w:rFonts w:ascii="Bookman Old Style" w:hAnsi="Bookman Old Style" w:cstheme="minorHAnsi"/>
                <w:i/>
                <w:iCs/>
                <w:noProof/>
                <w:sz w:val="20"/>
                <w:szCs w:val="20"/>
                <w:lang w:val="id-ID"/>
              </w:rPr>
              <w:t xml:space="preserve"> </w:t>
            </w:r>
            <w:r w:rsidRPr="007E2384">
              <w:rPr>
                <w:rFonts w:ascii="Bookman Old Style" w:hAnsi="Bookman Old Style" w:cstheme="minorHAnsi"/>
                <w:noProof/>
                <w:sz w:val="20"/>
                <w:szCs w:val="20"/>
                <w:lang w:val="id-ID"/>
              </w:rPr>
              <w:t>(</w:t>
            </w:r>
            <w:r w:rsidRPr="007E2384">
              <w:rPr>
                <w:rFonts w:ascii="Bookman Old Style" w:hAnsi="Bookman Old Style" w:cstheme="minorHAnsi"/>
                <w:i/>
                <w:iCs/>
                <w:noProof/>
                <w:sz w:val="20"/>
                <w:szCs w:val="20"/>
                <w:lang w:val="id-ID"/>
              </w:rPr>
              <w:t>critical thinking</w:t>
            </w:r>
            <w:r w:rsidRPr="007E2384">
              <w:rPr>
                <w:rFonts w:ascii="Bookman Old Style" w:hAnsi="Bookman Old Style" w:cstheme="minorHAnsi"/>
                <w:noProof/>
                <w:sz w:val="20"/>
                <w:szCs w:val="20"/>
                <w:lang w:val="id-ID"/>
              </w:rPr>
              <w:t>)</w:t>
            </w:r>
          </w:p>
        </w:tc>
        <w:tc>
          <w:tcPr>
            <w:tcW w:w="5552" w:type="dxa"/>
          </w:tcPr>
          <w:p w14:paraId="0524224F"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r w:rsidR="007E2384" w:rsidRPr="007E2384" w14:paraId="2CCA09AE" w14:textId="5644E765" w:rsidTr="007E2384">
        <w:trPr>
          <w:cantSplit/>
          <w:trHeight w:val="567"/>
          <w:jc w:val="center"/>
        </w:trPr>
        <w:tc>
          <w:tcPr>
            <w:tcW w:w="2681" w:type="dxa"/>
            <w:vMerge/>
            <w:shd w:val="clear" w:color="auto" w:fill="auto"/>
            <w:hideMark/>
          </w:tcPr>
          <w:p w14:paraId="31B63456"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2902" w:type="dxa"/>
            <w:vMerge/>
            <w:shd w:val="clear" w:color="auto" w:fill="auto"/>
          </w:tcPr>
          <w:p w14:paraId="3602A4FA" w14:textId="24D6A4EA"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5669" w:type="dxa"/>
            <w:shd w:val="clear" w:color="auto" w:fill="auto"/>
            <w:hideMark/>
          </w:tcPr>
          <w:p w14:paraId="1E7FED94" w14:textId="4FF6C80B"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r w:rsidRPr="007E2384">
              <w:rPr>
                <w:rFonts w:ascii="Bookman Old Style" w:hAnsi="Bookman Old Style" w:cstheme="minorHAnsi"/>
                <w:noProof/>
                <w:sz w:val="20"/>
                <w:szCs w:val="20"/>
                <w:lang w:val="id-ID"/>
              </w:rPr>
              <w:t>pemecahan masalah</w:t>
            </w:r>
            <w:r w:rsidRPr="007E2384">
              <w:rPr>
                <w:rFonts w:ascii="Bookman Old Style" w:hAnsi="Bookman Old Style" w:cstheme="minorHAnsi"/>
                <w:i/>
                <w:iCs/>
                <w:noProof/>
                <w:sz w:val="20"/>
                <w:szCs w:val="20"/>
                <w:lang w:val="id-ID"/>
              </w:rPr>
              <w:t xml:space="preserve"> </w:t>
            </w:r>
            <w:r w:rsidRPr="007E2384">
              <w:rPr>
                <w:rFonts w:ascii="Bookman Old Style" w:hAnsi="Bookman Old Style" w:cstheme="minorHAnsi"/>
                <w:noProof/>
                <w:sz w:val="20"/>
                <w:szCs w:val="20"/>
                <w:lang w:val="id-ID"/>
              </w:rPr>
              <w:t>(</w:t>
            </w:r>
            <w:r w:rsidRPr="007E2384">
              <w:rPr>
                <w:rFonts w:ascii="Bookman Old Style" w:hAnsi="Bookman Old Style" w:cstheme="minorHAnsi"/>
                <w:i/>
                <w:iCs/>
                <w:noProof/>
                <w:sz w:val="20"/>
                <w:szCs w:val="20"/>
                <w:lang w:val="id-ID"/>
              </w:rPr>
              <w:t>problem solving</w:t>
            </w:r>
            <w:r w:rsidRPr="007E2384">
              <w:rPr>
                <w:rFonts w:ascii="Bookman Old Style" w:hAnsi="Bookman Old Style" w:cstheme="minorHAnsi"/>
                <w:noProof/>
                <w:sz w:val="20"/>
                <w:szCs w:val="20"/>
                <w:lang w:val="id-ID"/>
              </w:rPr>
              <w:t>)</w:t>
            </w:r>
          </w:p>
        </w:tc>
        <w:tc>
          <w:tcPr>
            <w:tcW w:w="5552" w:type="dxa"/>
          </w:tcPr>
          <w:p w14:paraId="2C6DFE76"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r w:rsidR="007E2384" w:rsidRPr="007E2384" w14:paraId="0115DB55" w14:textId="12C7B682" w:rsidTr="007E2384">
        <w:trPr>
          <w:cantSplit/>
          <w:trHeight w:val="567"/>
          <w:jc w:val="center"/>
        </w:trPr>
        <w:tc>
          <w:tcPr>
            <w:tcW w:w="2681" w:type="dxa"/>
            <w:vMerge/>
            <w:shd w:val="clear" w:color="auto" w:fill="auto"/>
            <w:hideMark/>
          </w:tcPr>
          <w:p w14:paraId="5DE2138D"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2902" w:type="dxa"/>
            <w:vMerge/>
            <w:shd w:val="clear" w:color="auto" w:fill="auto"/>
          </w:tcPr>
          <w:p w14:paraId="45150308" w14:textId="5981704F"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5669" w:type="dxa"/>
            <w:shd w:val="clear" w:color="auto" w:fill="auto"/>
            <w:hideMark/>
          </w:tcPr>
          <w:p w14:paraId="52221895" w14:textId="2C3A345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r w:rsidRPr="007E2384">
              <w:rPr>
                <w:rFonts w:ascii="Bookman Old Style" w:hAnsi="Bookman Old Style" w:cstheme="minorHAnsi"/>
                <w:noProof/>
                <w:sz w:val="20"/>
                <w:szCs w:val="20"/>
                <w:lang w:val="id-ID"/>
              </w:rPr>
              <w:t>berbicara di depan umum</w:t>
            </w:r>
            <w:r w:rsidRPr="007E2384">
              <w:rPr>
                <w:rFonts w:ascii="Bookman Old Style" w:hAnsi="Bookman Old Style" w:cstheme="minorHAnsi"/>
                <w:i/>
                <w:iCs/>
                <w:noProof/>
                <w:sz w:val="20"/>
                <w:szCs w:val="20"/>
                <w:lang w:val="id-ID"/>
              </w:rPr>
              <w:t xml:space="preserve"> </w:t>
            </w:r>
            <w:r w:rsidRPr="007E2384">
              <w:rPr>
                <w:rFonts w:ascii="Bookman Old Style" w:hAnsi="Bookman Old Style" w:cstheme="minorHAnsi"/>
                <w:noProof/>
                <w:sz w:val="20"/>
                <w:szCs w:val="20"/>
                <w:lang w:val="id-ID"/>
              </w:rPr>
              <w:t>(</w:t>
            </w:r>
            <w:r w:rsidRPr="007E2384">
              <w:rPr>
                <w:rFonts w:ascii="Bookman Old Style" w:hAnsi="Bookman Old Style" w:cstheme="minorHAnsi"/>
                <w:i/>
                <w:iCs/>
                <w:noProof/>
                <w:sz w:val="20"/>
                <w:szCs w:val="20"/>
                <w:lang w:val="id-ID"/>
              </w:rPr>
              <w:t>public speaking</w:t>
            </w:r>
            <w:r w:rsidRPr="007E2384">
              <w:rPr>
                <w:rFonts w:ascii="Bookman Old Style" w:hAnsi="Bookman Old Style" w:cstheme="minorHAnsi"/>
                <w:noProof/>
                <w:sz w:val="20"/>
                <w:szCs w:val="20"/>
                <w:lang w:val="id-ID"/>
              </w:rPr>
              <w:t>)</w:t>
            </w:r>
          </w:p>
        </w:tc>
        <w:tc>
          <w:tcPr>
            <w:tcW w:w="5552" w:type="dxa"/>
          </w:tcPr>
          <w:p w14:paraId="12B15133"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r w:rsidR="007E2384" w:rsidRPr="007E2384" w14:paraId="223C2BFC" w14:textId="3784DF4E" w:rsidTr="007E2384">
        <w:trPr>
          <w:cantSplit/>
          <w:trHeight w:val="567"/>
          <w:jc w:val="center"/>
        </w:trPr>
        <w:tc>
          <w:tcPr>
            <w:tcW w:w="2681" w:type="dxa"/>
            <w:vMerge/>
            <w:shd w:val="clear" w:color="auto" w:fill="auto"/>
            <w:hideMark/>
          </w:tcPr>
          <w:p w14:paraId="3E8BFF21"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2902" w:type="dxa"/>
            <w:vMerge/>
            <w:shd w:val="clear" w:color="auto" w:fill="auto"/>
          </w:tcPr>
          <w:p w14:paraId="1BC7781F" w14:textId="55BE7598"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5669" w:type="dxa"/>
            <w:shd w:val="clear" w:color="auto" w:fill="auto"/>
            <w:hideMark/>
          </w:tcPr>
          <w:p w14:paraId="4E58081D" w14:textId="16E6ED88"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r w:rsidRPr="007E2384">
              <w:rPr>
                <w:rFonts w:ascii="Bookman Old Style" w:hAnsi="Bookman Old Style" w:cstheme="minorHAnsi"/>
                <w:noProof/>
                <w:sz w:val="20"/>
                <w:szCs w:val="20"/>
                <w:lang w:val="id-ID"/>
              </w:rPr>
              <w:t>penulisan profesional</w:t>
            </w:r>
            <w:r w:rsidRPr="007E2384">
              <w:rPr>
                <w:rFonts w:ascii="Bookman Old Style" w:hAnsi="Bookman Old Style" w:cstheme="minorHAnsi"/>
                <w:i/>
                <w:iCs/>
                <w:noProof/>
                <w:sz w:val="20"/>
                <w:szCs w:val="20"/>
                <w:lang w:val="id-ID"/>
              </w:rPr>
              <w:t xml:space="preserve"> </w:t>
            </w:r>
            <w:r w:rsidRPr="007E2384">
              <w:rPr>
                <w:rFonts w:ascii="Bookman Old Style" w:hAnsi="Bookman Old Style" w:cstheme="minorHAnsi"/>
                <w:noProof/>
                <w:sz w:val="20"/>
                <w:szCs w:val="20"/>
                <w:lang w:val="id-ID"/>
              </w:rPr>
              <w:t>(</w:t>
            </w:r>
            <w:r w:rsidRPr="007E2384">
              <w:rPr>
                <w:rFonts w:ascii="Bookman Old Style" w:hAnsi="Bookman Old Style" w:cstheme="minorHAnsi"/>
                <w:i/>
                <w:iCs/>
                <w:noProof/>
                <w:sz w:val="20"/>
                <w:szCs w:val="20"/>
                <w:lang w:val="id-ID"/>
              </w:rPr>
              <w:t>professional writing</w:t>
            </w:r>
            <w:r w:rsidRPr="007E2384">
              <w:rPr>
                <w:rFonts w:ascii="Bookman Old Style" w:hAnsi="Bookman Old Style" w:cstheme="minorHAnsi"/>
                <w:noProof/>
                <w:sz w:val="20"/>
                <w:szCs w:val="20"/>
                <w:lang w:val="id-ID"/>
              </w:rPr>
              <w:t>)</w:t>
            </w:r>
          </w:p>
        </w:tc>
        <w:tc>
          <w:tcPr>
            <w:tcW w:w="5552" w:type="dxa"/>
          </w:tcPr>
          <w:p w14:paraId="7F777BA3"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r w:rsidR="007E2384" w:rsidRPr="007E2384" w14:paraId="05171892" w14:textId="25CF2749" w:rsidTr="007E2384">
        <w:trPr>
          <w:cantSplit/>
          <w:trHeight w:val="567"/>
          <w:jc w:val="center"/>
        </w:trPr>
        <w:tc>
          <w:tcPr>
            <w:tcW w:w="2681" w:type="dxa"/>
            <w:vMerge/>
            <w:shd w:val="clear" w:color="auto" w:fill="auto"/>
          </w:tcPr>
          <w:p w14:paraId="76A6474E"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2902" w:type="dxa"/>
            <w:vMerge/>
            <w:shd w:val="clear" w:color="auto" w:fill="auto"/>
          </w:tcPr>
          <w:p w14:paraId="640A7C96"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5669" w:type="dxa"/>
            <w:shd w:val="clear" w:color="auto" w:fill="auto"/>
          </w:tcPr>
          <w:p w14:paraId="015A6D13" w14:textId="2677987F" w:rsidR="007E2384" w:rsidRPr="007E2384" w:rsidRDefault="007E2384" w:rsidP="001C3027">
            <w:pPr>
              <w:spacing w:before="60" w:after="60" w:line="240" w:lineRule="auto"/>
              <w:rPr>
                <w:rFonts w:ascii="Bookman Old Style" w:hAnsi="Bookman Old Style" w:cstheme="minorHAnsi"/>
                <w:noProof/>
                <w:sz w:val="20"/>
                <w:szCs w:val="20"/>
                <w:lang w:val="id-ID"/>
              </w:rPr>
            </w:pPr>
            <w:r w:rsidRPr="007E2384">
              <w:rPr>
                <w:rFonts w:ascii="Bookman Old Style" w:hAnsi="Bookman Old Style" w:cstheme="minorHAnsi"/>
                <w:noProof/>
                <w:sz w:val="20"/>
                <w:szCs w:val="20"/>
                <w:lang w:val="id-ID"/>
              </w:rPr>
              <w:t>kerja tim</w:t>
            </w:r>
            <w:r w:rsidRPr="007E2384">
              <w:rPr>
                <w:rFonts w:ascii="Bookman Old Style" w:hAnsi="Bookman Old Style" w:cstheme="minorHAnsi"/>
                <w:i/>
                <w:iCs/>
                <w:noProof/>
                <w:sz w:val="20"/>
                <w:szCs w:val="20"/>
                <w:lang w:val="id-ID"/>
              </w:rPr>
              <w:t xml:space="preserve"> </w:t>
            </w:r>
            <w:r w:rsidRPr="007E2384">
              <w:rPr>
                <w:rFonts w:ascii="Bookman Old Style" w:hAnsi="Bookman Old Style" w:cstheme="minorHAnsi"/>
                <w:noProof/>
                <w:sz w:val="20"/>
                <w:szCs w:val="20"/>
                <w:lang w:val="id-ID"/>
              </w:rPr>
              <w:t>(</w:t>
            </w:r>
            <w:r w:rsidRPr="007E2384">
              <w:rPr>
                <w:rFonts w:ascii="Bookman Old Style" w:hAnsi="Bookman Old Style" w:cstheme="minorHAnsi"/>
                <w:i/>
                <w:iCs/>
                <w:noProof/>
                <w:sz w:val="20"/>
                <w:szCs w:val="20"/>
                <w:lang w:val="id-ID"/>
              </w:rPr>
              <w:t>teamwork</w:t>
            </w:r>
            <w:r w:rsidRPr="007E2384">
              <w:rPr>
                <w:rFonts w:ascii="Bookman Old Style" w:hAnsi="Bookman Old Style" w:cstheme="minorHAnsi"/>
                <w:noProof/>
                <w:sz w:val="20"/>
                <w:szCs w:val="20"/>
                <w:lang w:val="id-ID"/>
              </w:rPr>
              <w:t>)</w:t>
            </w:r>
          </w:p>
        </w:tc>
        <w:tc>
          <w:tcPr>
            <w:tcW w:w="5552" w:type="dxa"/>
          </w:tcPr>
          <w:p w14:paraId="1722D3CB"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r w:rsidR="007E2384" w:rsidRPr="007E2384" w14:paraId="6B033ADC" w14:textId="2E23D608" w:rsidTr="007E2384">
        <w:trPr>
          <w:cantSplit/>
          <w:trHeight w:val="567"/>
          <w:jc w:val="center"/>
        </w:trPr>
        <w:tc>
          <w:tcPr>
            <w:tcW w:w="2681" w:type="dxa"/>
            <w:vMerge/>
            <w:shd w:val="clear" w:color="auto" w:fill="auto"/>
          </w:tcPr>
          <w:p w14:paraId="7A629211"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2902" w:type="dxa"/>
            <w:vMerge/>
            <w:shd w:val="clear" w:color="auto" w:fill="auto"/>
          </w:tcPr>
          <w:p w14:paraId="328A988D"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5669" w:type="dxa"/>
            <w:shd w:val="clear" w:color="auto" w:fill="auto"/>
          </w:tcPr>
          <w:p w14:paraId="0A0B352A" w14:textId="26FB3379" w:rsidR="007E2384" w:rsidRPr="007E2384" w:rsidRDefault="007E2384" w:rsidP="001C3027">
            <w:pPr>
              <w:spacing w:before="60" w:after="60" w:line="240" w:lineRule="auto"/>
              <w:rPr>
                <w:rFonts w:ascii="Bookman Old Style" w:hAnsi="Bookman Old Style" w:cstheme="minorHAnsi"/>
                <w:noProof/>
                <w:sz w:val="20"/>
                <w:szCs w:val="20"/>
                <w:lang w:val="id-ID"/>
              </w:rPr>
            </w:pPr>
            <w:r w:rsidRPr="007E2384">
              <w:rPr>
                <w:rFonts w:ascii="Bookman Old Style" w:hAnsi="Bookman Old Style" w:cstheme="minorHAnsi"/>
                <w:noProof/>
                <w:sz w:val="20"/>
                <w:szCs w:val="20"/>
                <w:lang w:val="id-ID"/>
              </w:rPr>
              <w:t>kemelekan digital</w:t>
            </w:r>
            <w:r w:rsidRPr="007E2384">
              <w:rPr>
                <w:rFonts w:ascii="Bookman Old Style" w:hAnsi="Bookman Old Style" w:cstheme="minorHAnsi"/>
                <w:i/>
                <w:iCs/>
                <w:noProof/>
                <w:sz w:val="20"/>
                <w:szCs w:val="20"/>
                <w:lang w:val="id-ID"/>
              </w:rPr>
              <w:t xml:space="preserve"> </w:t>
            </w:r>
            <w:r w:rsidRPr="007E2384">
              <w:rPr>
                <w:rFonts w:ascii="Bookman Old Style" w:hAnsi="Bookman Old Style" w:cstheme="minorHAnsi"/>
                <w:noProof/>
                <w:sz w:val="20"/>
                <w:szCs w:val="20"/>
                <w:lang w:val="id-ID"/>
              </w:rPr>
              <w:t>(</w:t>
            </w:r>
            <w:r w:rsidRPr="007E2384">
              <w:rPr>
                <w:rFonts w:ascii="Bookman Old Style" w:hAnsi="Bookman Old Style" w:cstheme="minorHAnsi"/>
                <w:i/>
                <w:iCs/>
                <w:noProof/>
                <w:sz w:val="20"/>
                <w:szCs w:val="20"/>
                <w:lang w:val="id-ID"/>
              </w:rPr>
              <w:t>digital literacy</w:t>
            </w:r>
            <w:r w:rsidRPr="007E2384">
              <w:rPr>
                <w:rFonts w:ascii="Bookman Old Style" w:hAnsi="Bookman Old Style" w:cstheme="minorHAnsi"/>
                <w:noProof/>
                <w:sz w:val="20"/>
                <w:szCs w:val="20"/>
                <w:lang w:val="id-ID"/>
              </w:rPr>
              <w:t>)</w:t>
            </w:r>
          </w:p>
        </w:tc>
        <w:tc>
          <w:tcPr>
            <w:tcW w:w="5552" w:type="dxa"/>
          </w:tcPr>
          <w:p w14:paraId="2FD6CF18"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r w:rsidR="007E2384" w:rsidRPr="007E2384" w14:paraId="2C74686D" w14:textId="5ED38B8E" w:rsidTr="007E2384">
        <w:trPr>
          <w:cantSplit/>
          <w:trHeight w:val="567"/>
          <w:jc w:val="center"/>
        </w:trPr>
        <w:tc>
          <w:tcPr>
            <w:tcW w:w="2681" w:type="dxa"/>
            <w:vMerge/>
            <w:shd w:val="clear" w:color="auto" w:fill="auto"/>
          </w:tcPr>
          <w:p w14:paraId="40DE1E8E"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2902" w:type="dxa"/>
            <w:vMerge/>
            <w:shd w:val="clear" w:color="auto" w:fill="auto"/>
          </w:tcPr>
          <w:p w14:paraId="24470614"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5669" w:type="dxa"/>
            <w:shd w:val="clear" w:color="auto" w:fill="auto"/>
          </w:tcPr>
          <w:p w14:paraId="53C0F499" w14:textId="42BA03C2" w:rsidR="007E2384" w:rsidRPr="007E2384" w:rsidRDefault="007E2384" w:rsidP="001C3027">
            <w:pPr>
              <w:spacing w:before="60" w:after="60" w:line="240" w:lineRule="auto"/>
              <w:rPr>
                <w:rFonts w:ascii="Bookman Old Style" w:hAnsi="Bookman Old Style" w:cstheme="minorHAnsi"/>
                <w:noProof/>
                <w:sz w:val="20"/>
                <w:szCs w:val="20"/>
                <w:lang w:val="id-ID"/>
              </w:rPr>
            </w:pPr>
            <w:r w:rsidRPr="007E2384">
              <w:rPr>
                <w:rFonts w:ascii="Bookman Old Style" w:hAnsi="Bookman Old Style" w:cstheme="minorHAnsi"/>
                <w:noProof/>
                <w:sz w:val="20"/>
                <w:szCs w:val="20"/>
                <w:lang w:val="id-ID"/>
              </w:rPr>
              <w:t>kepemimpinan</w:t>
            </w:r>
            <w:r w:rsidRPr="007E2384">
              <w:rPr>
                <w:rFonts w:ascii="Bookman Old Style" w:hAnsi="Bookman Old Style" w:cstheme="minorHAnsi"/>
                <w:i/>
                <w:iCs/>
                <w:noProof/>
                <w:sz w:val="20"/>
                <w:szCs w:val="20"/>
                <w:lang w:val="id-ID"/>
              </w:rPr>
              <w:t xml:space="preserve"> </w:t>
            </w:r>
            <w:r w:rsidRPr="007E2384">
              <w:rPr>
                <w:rFonts w:ascii="Bookman Old Style" w:hAnsi="Bookman Old Style" w:cstheme="minorHAnsi"/>
                <w:noProof/>
                <w:sz w:val="20"/>
                <w:szCs w:val="20"/>
                <w:lang w:val="id-ID"/>
              </w:rPr>
              <w:t>(</w:t>
            </w:r>
            <w:r w:rsidRPr="007E2384">
              <w:rPr>
                <w:rFonts w:ascii="Bookman Old Style" w:hAnsi="Bookman Old Style" w:cstheme="minorHAnsi"/>
                <w:i/>
                <w:iCs/>
                <w:noProof/>
                <w:sz w:val="20"/>
                <w:szCs w:val="20"/>
                <w:lang w:val="id-ID"/>
              </w:rPr>
              <w:t>leadership</w:t>
            </w:r>
            <w:r w:rsidRPr="007E2384">
              <w:rPr>
                <w:rFonts w:ascii="Bookman Old Style" w:hAnsi="Bookman Old Style" w:cstheme="minorHAnsi"/>
                <w:noProof/>
                <w:sz w:val="20"/>
                <w:szCs w:val="20"/>
                <w:lang w:val="id-ID"/>
              </w:rPr>
              <w:t>)</w:t>
            </w:r>
          </w:p>
        </w:tc>
        <w:tc>
          <w:tcPr>
            <w:tcW w:w="5552" w:type="dxa"/>
          </w:tcPr>
          <w:p w14:paraId="749DBD7F"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r w:rsidR="007E2384" w:rsidRPr="007E2384" w14:paraId="187A5F38" w14:textId="627B9517" w:rsidTr="007E2384">
        <w:trPr>
          <w:cantSplit/>
          <w:trHeight w:val="567"/>
          <w:jc w:val="center"/>
        </w:trPr>
        <w:tc>
          <w:tcPr>
            <w:tcW w:w="2681" w:type="dxa"/>
            <w:vMerge/>
            <w:shd w:val="clear" w:color="auto" w:fill="auto"/>
          </w:tcPr>
          <w:p w14:paraId="237443BC"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2902" w:type="dxa"/>
            <w:vMerge/>
            <w:shd w:val="clear" w:color="auto" w:fill="auto"/>
          </w:tcPr>
          <w:p w14:paraId="3E573FC4"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5669" w:type="dxa"/>
            <w:shd w:val="clear" w:color="auto" w:fill="auto"/>
          </w:tcPr>
          <w:p w14:paraId="34360C15" w14:textId="191DB016" w:rsidR="007E2384" w:rsidRPr="007E2384" w:rsidRDefault="007E2384" w:rsidP="001C3027">
            <w:pPr>
              <w:spacing w:before="60" w:after="60" w:line="240" w:lineRule="auto"/>
              <w:rPr>
                <w:rFonts w:ascii="Bookman Old Style" w:hAnsi="Bookman Old Style" w:cstheme="minorHAnsi"/>
                <w:noProof/>
                <w:sz w:val="20"/>
                <w:szCs w:val="20"/>
                <w:lang w:val="id-ID"/>
              </w:rPr>
            </w:pPr>
            <w:r w:rsidRPr="007E2384">
              <w:rPr>
                <w:rFonts w:ascii="Bookman Old Style" w:hAnsi="Bookman Old Style" w:cstheme="minorHAnsi"/>
                <w:noProof/>
                <w:sz w:val="20"/>
                <w:szCs w:val="20"/>
                <w:lang w:val="id-ID"/>
              </w:rPr>
              <w:t>sikap profesional</w:t>
            </w:r>
            <w:r w:rsidRPr="007E2384">
              <w:rPr>
                <w:rFonts w:ascii="Bookman Old Style" w:hAnsi="Bookman Old Style" w:cstheme="minorHAnsi"/>
                <w:i/>
                <w:iCs/>
                <w:noProof/>
                <w:sz w:val="20"/>
                <w:szCs w:val="20"/>
                <w:lang w:val="id-ID"/>
              </w:rPr>
              <w:t xml:space="preserve"> </w:t>
            </w:r>
            <w:r w:rsidRPr="007E2384">
              <w:rPr>
                <w:rFonts w:ascii="Bookman Old Style" w:hAnsi="Bookman Old Style" w:cstheme="minorHAnsi"/>
                <w:noProof/>
                <w:sz w:val="20"/>
                <w:szCs w:val="20"/>
                <w:lang w:val="id-ID"/>
              </w:rPr>
              <w:t>(</w:t>
            </w:r>
            <w:r w:rsidRPr="007E2384">
              <w:rPr>
                <w:rFonts w:ascii="Bookman Old Style" w:hAnsi="Bookman Old Style" w:cstheme="minorHAnsi"/>
                <w:i/>
                <w:iCs/>
                <w:noProof/>
                <w:sz w:val="20"/>
                <w:szCs w:val="20"/>
                <w:lang w:val="id-ID"/>
              </w:rPr>
              <w:t>professional attitude</w:t>
            </w:r>
            <w:r w:rsidRPr="007E2384">
              <w:rPr>
                <w:rFonts w:ascii="Bookman Old Style" w:hAnsi="Bookman Old Style" w:cstheme="minorHAnsi"/>
                <w:noProof/>
                <w:sz w:val="20"/>
                <w:szCs w:val="20"/>
                <w:lang w:val="id-ID"/>
              </w:rPr>
              <w:t>)</w:t>
            </w:r>
          </w:p>
        </w:tc>
        <w:tc>
          <w:tcPr>
            <w:tcW w:w="5552" w:type="dxa"/>
          </w:tcPr>
          <w:p w14:paraId="3A13792F"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r w:rsidR="007E2384" w:rsidRPr="007E2384" w14:paraId="04F2D590" w14:textId="181CD426" w:rsidTr="007E2384">
        <w:trPr>
          <w:cantSplit/>
          <w:trHeight w:val="567"/>
          <w:jc w:val="center"/>
        </w:trPr>
        <w:tc>
          <w:tcPr>
            <w:tcW w:w="2681" w:type="dxa"/>
            <w:vMerge/>
            <w:shd w:val="clear" w:color="auto" w:fill="auto"/>
          </w:tcPr>
          <w:p w14:paraId="27086CC9"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2902" w:type="dxa"/>
            <w:vMerge/>
            <w:shd w:val="clear" w:color="auto" w:fill="auto"/>
          </w:tcPr>
          <w:p w14:paraId="09422E0B"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5669" w:type="dxa"/>
            <w:shd w:val="clear" w:color="auto" w:fill="auto"/>
          </w:tcPr>
          <w:p w14:paraId="4AED195D" w14:textId="322F3B2B" w:rsidR="007E2384" w:rsidRPr="007E2384" w:rsidRDefault="007E2384" w:rsidP="001C3027">
            <w:pPr>
              <w:spacing w:before="60" w:after="60" w:line="240" w:lineRule="auto"/>
              <w:rPr>
                <w:rFonts w:ascii="Bookman Old Style" w:hAnsi="Bookman Old Style" w:cstheme="minorHAnsi"/>
                <w:noProof/>
                <w:sz w:val="20"/>
                <w:szCs w:val="20"/>
                <w:lang w:val="id-ID"/>
              </w:rPr>
            </w:pPr>
            <w:r w:rsidRPr="007E2384">
              <w:rPr>
                <w:rFonts w:ascii="Bookman Old Style" w:hAnsi="Bookman Old Style" w:cstheme="minorHAnsi"/>
                <w:noProof/>
                <w:sz w:val="20"/>
                <w:szCs w:val="20"/>
                <w:lang w:val="id-ID"/>
              </w:rPr>
              <w:t>etos kerja</w:t>
            </w:r>
            <w:r w:rsidRPr="007E2384">
              <w:rPr>
                <w:rFonts w:ascii="Bookman Old Style" w:hAnsi="Bookman Old Style" w:cstheme="minorHAnsi"/>
                <w:i/>
                <w:iCs/>
                <w:noProof/>
                <w:sz w:val="20"/>
                <w:szCs w:val="20"/>
                <w:lang w:val="id-ID"/>
              </w:rPr>
              <w:t xml:space="preserve"> </w:t>
            </w:r>
            <w:r w:rsidRPr="007E2384">
              <w:rPr>
                <w:rFonts w:ascii="Bookman Old Style" w:hAnsi="Bookman Old Style" w:cstheme="minorHAnsi"/>
                <w:noProof/>
                <w:sz w:val="20"/>
                <w:szCs w:val="20"/>
                <w:lang w:val="id-ID"/>
              </w:rPr>
              <w:t>(</w:t>
            </w:r>
            <w:r w:rsidRPr="007E2384">
              <w:rPr>
                <w:rFonts w:ascii="Bookman Old Style" w:hAnsi="Bookman Old Style" w:cstheme="minorHAnsi"/>
                <w:i/>
                <w:iCs/>
                <w:noProof/>
                <w:sz w:val="20"/>
                <w:szCs w:val="20"/>
                <w:lang w:val="id-ID"/>
              </w:rPr>
              <w:t>work ethic</w:t>
            </w:r>
            <w:r w:rsidRPr="007E2384">
              <w:rPr>
                <w:rFonts w:ascii="Bookman Old Style" w:hAnsi="Bookman Old Style" w:cstheme="minorHAnsi"/>
                <w:noProof/>
                <w:sz w:val="20"/>
                <w:szCs w:val="20"/>
                <w:lang w:val="id-ID"/>
              </w:rPr>
              <w:t>)</w:t>
            </w:r>
          </w:p>
        </w:tc>
        <w:tc>
          <w:tcPr>
            <w:tcW w:w="5552" w:type="dxa"/>
          </w:tcPr>
          <w:p w14:paraId="250361A4"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r w:rsidR="007E2384" w:rsidRPr="007E2384" w14:paraId="1BCC68E6" w14:textId="0DC58E06" w:rsidTr="007E2384">
        <w:trPr>
          <w:cantSplit/>
          <w:trHeight w:val="567"/>
          <w:jc w:val="center"/>
        </w:trPr>
        <w:tc>
          <w:tcPr>
            <w:tcW w:w="2681" w:type="dxa"/>
            <w:vMerge/>
            <w:shd w:val="clear" w:color="auto" w:fill="auto"/>
          </w:tcPr>
          <w:p w14:paraId="58ACDF96"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2902" w:type="dxa"/>
            <w:vMerge/>
            <w:shd w:val="clear" w:color="auto" w:fill="auto"/>
          </w:tcPr>
          <w:p w14:paraId="7B0A5EAC"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5669" w:type="dxa"/>
            <w:shd w:val="clear" w:color="auto" w:fill="auto"/>
          </w:tcPr>
          <w:p w14:paraId="57DEDCE0" w14:textId="53D1ABD0" w:rsidR="007E2384" w:rsidRPr="007E2384" w:rsidRDefault="007E2384" w:rsidP="001C3027">
            <w:pPr>
              <w:spacing w:before="60" w:after="60" w:line="240" w:lineRule="auto"/>
              <w:rPr>
                <w:rFonts w:ascii="Bookman Old Style" w:hAnsi="Bookman Old Style" w:cstheme="minorHAnsi"/>
                <w:noProof/>
                <w:sz w:val="20"/>
                <w:szCs w:val="20"/>
                <w:lang w:val="id-ID"/>
              </w:rPr>
            </w:pPr>
            <w:r w:rsidRPr="007E2384">
              <w:rPr>
                <w:rFonts w:ascii="Bookman Old Style" w:hAnsi="Bookman Old Style" w:cstheme="minorHAnsi"/>
                <w:noProof/>
                <w:sz w:val="20"/>
                <w:szCs w:val="20"/>
                <w:lang w:val="id-ID"/>
              </w:rPr>
              <w:t>pengelolaan karier (</w:t>
            </w:r>
            <w:r w:rsidRPr="007E2384">
              <w:rPr>
                <w:rFonts w:ascii="Bookman Old Style" w:hAnsi="Bookman Old Style" w:cstheme="minorHAnsi"/>
                <w:i/>
                <w:iCs/>
                <w:noProof/>
                <w:sz w:val="20"/>
                <w:szCs w:val="20"/>
                <w:lang w:val="id-ID"/>
              </w:rPr>
              <w:t>career management</w:t>
            </w:r>
            <w:r w:rsidRPr="007E2384">
              <w:rPr>
                <w:rFonts w:ascii="Bookman Old Style" w:hAnsi="Bookman Old Style" w:cstheme="minorHAnsi"/>
                <w:noProof/>
                <w:sz w:val="20"/>
                <w:szCs w:val="20"/>
                <w:lang w:val="id-ID"/>
              </w:rPr>
              <w:t>)</w:t>
            </w:r>
          </w:p>
        </w:tc>
        <w:tc>
          <w:tcPr>
            <w:tcW w:w="5552" w:type="dxa"/>
          </w:tcPr>
          <w:p w14:paraId="6EE62D8E"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r w:rsidR="007E2384" w:rsidRPr="007E2384" w14:paraId="13890A2E" w14:textId="0F6E9554" w:rsidTr="007E2384">
        <w:trPr>
          <w:cantSplit/>
          <w:trHeight w:val="567"/>
          <w:jc w:val="center"/>
        </w:trPr>
        <w:tc>
          <w:tcPr>
            <w:tcW w:w="2681" w:type="dxa"/>
            <w:vMerge/>
            <w:shd w:val="clear" w:color="auto" w:fill="auto"/>
          </w:tcPr>
          <w:p w14:paraId="43E6DE4D"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2902" w:type="dxa"/>
            <w:vMerge/>
            <w:shd w:val="clear" w:color="auto" w:fill="auto"/>
          </w:tcPr>
          <w:p w14:paraId="0AEB12BB" w14:textId="77777777" w:rsidR="007E2384" w:rsidRPr="007E2384" w:rsidRDefault="007E2384" w:rsidP="001C3027">
            <w:pPr>
              <w:spacing w:before="60" w:after="60" w:line="240" w:lineRule="auto"/>
              <w:rPr>
                <w:rFonts w:ascii="Bookman Old Style" w:eastAsia="Times New Roman" w:hAnsi="Bookman Old Style" w:cs="Calibri"/>
                <w:sz w:val="20"/>
                <w:szCs w:val="20"/>
                <w:lang w:val="id-ID" w:eastAsia="en-ID"/>
              </w:rPr>
            </w:pPr>
          </w:p>
        </w:tc>
        <w:tc>
          <w:tcPr>
            <w:tcW w:w="5669" w:type="dxa"/>
            <w:shd w:val="clear" w:color="auto" w:fill="auto"/>
          </w:tcPr>
          <w:p w14:paraId="773A52D7" w14:textId="63888D51" w:rsidR="007E2384" w:rsidRPr="007E2384" w:rsidRDefault="007E2384" w:rsidP="001C3027">
            <w:pPr>
              <w:spacing w:before="60" w:after="60" w:line="240" w:lineRule="auto"/>
              <w:rPr>
                <w:rFonts w:ascii="Bookman Old Style" w:hAnsi="Bookman Old Style" w:cstheme="minorHAnsi"/>
                <w:noProof/>
                <w:sz w:val="20"/>
                <w:szCs w:val="20"/>
                <w:lang w:val="id-ID"/>
              </w:rPr>
            </w:pPr>
            <w:r w:rsidRPr="007E2384">
              <w:rPr>
                <w:rFonts w:ascii="Bookman Old Style" w:hAnsi="Bookman Old Style" w:cstheme="minorHAnsi"/>
                <w:noProof/>
                <w:sz w:val="20"/>
                <w:szCs w:val="20"/>
                <w:lang w:val="id-ID"/>
              </w:rPr>
              <w:t>kefasihan antarbudaya</w:t>
            </w:r>
            <w:r w:rsidRPr="007E2384">
              <w:rPr>
                <w:rFonts w:ascii="Bookman Old Style" w:hAnsi="Bookman Old Style" w:cstheme="minorHAnsi"/>
                <w:i/>
                <w:iCs/>
                <w:noProof/>
                <w:sz w:val="20"/>
                <w:szCs w:val="20"/>
                <w:lang w:val="id-ID"/>
              </w:rPr>
              <w:t xml:space="preserve"> </w:t>
            </w:r>
            <w:r w:rsidRPr="007E2384">
              <w:rPr>
                <w:rFonts w:ascii="Bookman Old Style" w:hAnsi="Bookman Old Style" w:cstheme="minorHAnsi"/>
                <w:noProof/>
                <w:sz w:val="20"/>
                <w:szCs w:val="20"/>
                <w:lang w:val="id-ID"/>
              </w:rPr>
              <w:t>(</w:t>
            </w:r>
            <w:r w:rsidRPr="007E2384">
              <w:rPr>
                <w:rFonts w:ascii="Bookman Old Style" w:hAnsi="Bookman Old Style" w:cstheme="minorHAnsi"/>
                <w:i/>
                <w:iCs/>
                <w:noProof/>
                <w:sz w:val="20"/>
                <w:szCs w:val="20"/>
                <w:lang w:val="id-ID"/>
              </w:rPr>
              <w:t>intercultural fluency</w:t>
            </w:r>
            <w:r w:rsidRPr="007E2384">
              <w:rPr>
                <w:rFonts w:ascii="Bookman Old Style" w:hAnsi="Bookman Old Style" w:cstheme="minorHAnsi"/>
                <w:noProof/>
                <w:sz w:val="20"/>
                <w:szCs w:val="20"/>
                <w:lang w:val="id-ID"/>
              </w:rPr>
              <w:t>)</w:t>
            </w:r>
          </w:p>
        </w:tc>
        <w:tc>
          <w:tcPr>
            <w:tcW w:w="5552" w:type="dxa"/>
          </w:tcPr>
          <w:p w14:paraId="20636AFE" w14:textId="77777777" w:rsidR="007E2384" w:rsidRPr="007E2384" w:rsidRDefault="007E2384" w:rsidP="001C3027">
            <w:pPr>
              <w:spacing w:before="60" w:after="60" w:line="240" w:lineRule="auto"/>
              <w:rPr>
                <w:rFonts w:ascii="Bookman Old Style" w:hAnsi="Bookman Old Style" w:cstheme="minorHAnsi"/>
                <w:noProof/>
                <w:sz w:val="20"/>
                <w:szCs w:val="20"/>
                <w:lang w:val="id-ID"/>
              </w:rPr>
            </w:pPr>
          </w:p>
        </w:tc>
      </w:tr>
    </w:tbl>
    <w:p w14:paraId="1EA02FAC" w14:textId="73A7DC98" w:rsidR="001C3027" w:rsidRPr="00C07755" w:rsidRDefault="001C3027" w:rsidP="00E21307">
      <w:pPr>
        <w:spacing w:after="0" w:line="240" w:lineRule="auto"/>
        <w:jc w:val="both"/>
        <w:rPr>
          <w:rFonts w:ascii="Bookman Old Style" w:hAnsi="Bookman Old Style"/>
          <w:sz w:val="24"/>
          <w:szCs w:val="24"/>
          <w:lang w:val="en-GB"/>
        </w:rPr>
        <w:sectPr w:rsidR="001C3027" w:rsidRPr="00C07755" w:rsidSect="007E2384">
          <w:pgSz w:w="18711" w:h="11907" w:orient="landscape"/>
          <w:pgMar w:top="720" w:right="720" w:bottom="720" w:left="720" w:header="709" w:footer="709" w:gutter="0"/>
          <w:pgNumType w:chapStyle="1"/>
          <w:cols w:space="708"/>
          <w:docGrid w:linePitch="360"/>
        </w:sectPr>
      </w:pPr>
    </w:p>
    <w:tbl>
      <w:tblPr>
        <w:tblStyle w:val="TableGrid"/>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3"/>
      </w:tblGrid>
      <w:tr w:rsidR="00C07755" w:rsidRPr="00C07755" w14:paraId="63DE8C9F" w14:textId="77777777" w:rsidTr="009470FD">
        <w:tc>
          <w:tcPr>
            <w:tcW w:w="4343" w:type="dxa"/>
          </w:tcPr>
          <w:p w14:paraId="24B2366C" w14:textId="77777777" w:rsidR="00275F8B" w:rsidRPr="00C07755" w:rsidRDefault="00275F8B" w:rsidP="00E21307">
            <w:pPr>
              <w:jc w:val="both"/>
              <w:rPr>
                <w:rFonts w:ascii="Bookman Old Style" w:hAnsi="Bookman Old Style"/>
                <w:sz w:val="24"/>
                <w:szCs w:val="24"/>
                <w:lang w:val="id-ID"/>
              </w:rPr>
            </w:pPr>
            <w:r w:rsidRPr="00C07755">
              <w:rPr>
                <w:rFonts w:ascii="Bookman Old Style" w:hAnsi="Bookman Old Style"/>
                <w:sz w:val="24"/>
                <w:szCs w:val="24"/>
                <w:lang w:val="id-ID"/>
              </w:rPr>
              <w:lastRenderedPageBreak/>
              <w:t>Ditetapkan di Jakarta</w:t>
            </w:r>
          </w:p>
        </w:tc>
      </w:tr>
      <w:tr w:rsidR="00C07755" w:rsidRPr="00C07755" w14:paraId="1813BE64" w14:textId="77777777" w:rsidTr="009470FD">
        <w:tc>
          <w:tcPr>
            <w:tcW w:w="4343" w:type="dxa"/>
          </w:tcPr>
          <w:p w14:paraId="6BC5A339" w14:textId="08926CC4" w:rsidR="00275F8B" w:rsidRPr="00C07755" w:rsidRDefault="00275F8B" w:rsidP="00E21307">
            <w:pPr>
              <w:jc w:val="both"/>
              <w:rPr>
                <w:rFonts w:ascii="Bookman Old Style" w:hAnsi="Bookman Old Style"/>
                <w:sz w:val="24"/>
                <w:szCs w:val="24"/>
                <w:lang w:val="id-ID"/>
              </w:rPr>
            </w:pPr>
            <w:r w:rsidRPr="00C07755">
              <w:rPr>
                <w:rFonts w:ascii="Bookman Old Style" w:hAnsi="Bookman Old Style"/>
                <w:sz w:val="24"/>
                <w:szCs w:val="24"/>
                <w:lang w:val="id-ID"/>
              </w:rPr>
              <w:t xml:space="preserve">pada tanggal … </w:t>
            </w:r>
            <w:r w:rsidR="006E457A" w:rsidRPr="00C07755">
              <w:rPr>
                <w:rFonts w:ascii="Bookman Old Style" w:hAnsi="Bookman Old Style"/>
                <w:sz w:val="24"/>
                <w:szCs w:val="24"/>
                <w:lang w:val="id-ID"/>
              </w:rPr>
              <w:t>Mei</w:t>
            </w:r>
            <w:r w:rsidRPr="00C07755">
              <w:rPr>
                <w:rFonts w:ascii="Bookman Old Style" w:hAnsi="Bookman Old Style"/>
                <w:sz w:val="24"/>
                <w:szCs w:val="24"/>
                <w:lang w:val="id-ID"/>
              </w:rPr>
              <w:t xml:space="preserve"> 202</w:t>
            </w:r>
            <w:r w:rsidR="00453434" w:rsidRPr="00C07755">
              <w:rPr>
                <w:rFonts w:ascii="Bookman Old Style" w:hAnsi="Bookman Old Style"/>
                <w:sz w:val="24"/>
                <w:szCs w:val="24"/>
                <w:lang w:val="id-ID"/>
              </w:rPr>
              <w:t>5</w:t>
            </w:r>
          </w:p>
        </w:tc>
      </w:tr>
      <w:tr w:rsidR="00C07755" w:rsidRPr="00C07755" w14:paraId="4E6A60F4" w14:textId="77777777" w:rsidTr="009470FD">
        <w:tc>
          <w:tcPr>
            <w:tcW w:w="4343" w:type="dxa"/>
          </w:tcPr>
          <w:p w14:paraId="487BBF65" w14:textId="77777777" w:rsidR="00275F8B" w:rsidRPr="00C07755" w:rsidRDefault="00275F8B" w:rsidP="00E21307">
            <w:pPr>
              <w:jc w:val="both"/>
              <w:rPr>
                <w:rFonts w:ascii="Bookman Old Style" w:hAnsi="Bookman Old Style"/>
                <w:sz w:val="24"/>
                <w:szCs w:val="24"/>
                <w:lang w:val="id-ID"/>
              </w:rPr>
            </w:pPr>
          </w:p>
        </w:tc>
      </w:tr>
      <w:tr w:rsidR="00C07755" w:rsidRPr="00C07755" w14:paraId="0D92D295" w14:textId="77777777" w:rsidTr="009470FD">
        <w:tc>
          <w:tcPr>
            <w:tcW w:w="4343" w:type="dxa"/>
          </w:tcPr>
          <w:p w14:paraId="6216539F" w14:textId="77777777" w:rsidR="00275F8B" w:rsidRPr="00C07755" w:rsidRDefault="00275F8B" w:rsidP="00E21307">
            <w:pPr>
              <w:jc w:val="both"/>
              <w:rPr>
                <w:rFonts w:ascii="Bookman Old Style" w:hAnsi="Bookman Old Style"/>
                <w:sz w:val="24"/>
                <w:szCs w:val="24"/>
                <w:lang w:val="id-ID"/>
              </w:rPr>
            </w:pPr>
            <w:r w:rsidRPr="00C07755">
              <w:rPr>
                <w:rFonts w:ascii="Bookman Old Style" w:hAnsi="Bookman Old Style"/>
                <w:sz w:val="24"/>
                <w:szCs w:val="24"/>
                <w:lang w:val="id-ID"/>
              </w:rPr>
              <w:t>KEPALA EKSEKUTIF PENGAWAS PERASURANSIAN, PENJAMINAN, DAN DANA PENSIUN</w:t>
            </w:r>
          </w:p>
        </w:tc>
      </w:tr>
      <w:tr w:rsidR="00C07755" w:rsidRPr="00C07755" w14:paraId="648C00BD" w14:textId="77777777" w:rsidTr="009470FD">
        <w:tc>
          <w:tcPr>
            <w:tcW w:w="4343" w:type="dxa"/>
          </w:tcPr>
          <w:p w14:paraId="54A54D1C" w14:textId="77777777" w:rsidR="00275F8B" w:rsidRPr="00C07755" w:rsidRDefault="00275F8B" w:rsidP="00E21307">
            <w:pPr>
              <w:jc w:val="both"/>
              <w:rPr>
                <w:rFonts w:ascii="Bookman Old Style" w:hAnsi="Bookman Old Style"/>
                <w:sz w:val="24"/>
                <w:szCs w:val="24"/>
                <w:lang w:val="id-ID"/>
              </w:rPr>
            </w:pPr>
            <w:r w:rsidRPr="00C07755">
              <w:rPr>
                <w:rFonts w:ascii="Bookman Old Style" w:hAnsi="Bookman Old Style"/>
                <w:sz w:val="24"/>
                <w:szCs w:val="24"/>
                <w:lang w:val="id-ID"/>
              </w:rPr>
              <w:t>OTORITAS JASA KEUANGAN</w:t>
            </w:r>
          </w:p>
        </w:tc>
      </w:tr>
      <w:tr w:rsidR="00C07755" w:rsidRPr="00C07755" w14:paraId="66071F76" w14:textId="77777777" w:rsidTr="009470FD">
        <w:tc>
          <w:tcPr>
            <w:tcW w:w="4343" w:type="dxa"/>
          </w:tcPr>
          <w:p w14:paraId="6A053D22" w14:textId="77777777" w:rsidR="00275F8B" w:rsidRPr="00C07755" w:rsidRDefault="00275F8B" w:rsidP="00E21307">
            <w:pPr>
              <w:jc w:val="both"/>
              <w:rPr>
                <w:rFonts w:ascii="Bookman Old Style" w:hAnsi="Bookman Old Style"/>
                <w:sz w:val="24"/>
                <w:szCs w:val="24"/>
                <w:lang w:val="id-ID"/>
              </w:rPr>
            </w:pPr>
            <w:r w:rsidRPr="00C07755">
              <w:rPr>
                <w:rFonts w:ascii="Bookman Old Style" w:hAnsi="Bookman Old Style"/>
                <w:sz w:val="24"/>
                <w:szCs w:val="24"/>
                <w:lang w:val="id-ID"/>
              </w:rPr>
              <w:t>REPUBLIK INDONESIA,</w:t>
            </w:r>
          </w:p>
        </w:tc>
      </w:tr>
      <w:tr w:rsidR="00C07755" w:rsidRPr="00C07755" w14:paraId="0999FA41" w14:textId="77777777" w:rsidTr="009470FD">
        <w:tc>
          <w:tcPr>
            <w:tcW w:w="4343" w:type="dxa"/>
          </w:tcPr>
          <w:p w14:paraId="3CC26B45" w14:textId="77777777" w:rsidR="00A24FF2" w:rsidRPr="00C07755" w:rsidRDefault="00A24FF2" w:rsidP="00E21307">
            <w:pPr>
              <w:jc w:val="both"/>
              <w:rPr>
                <w:rFonts w:ascii="Bookman Old Style" w:hAnsi="Bookman Old Style"/>
                <w:sz w:val="24"/>
                <w:szCs w:val="24"/>
                <w:lang w:val="id-ID"/>
              </w:rPr>
            </w:pPr>
          </w:p>
        </w:tc>
      </w:tr>
      <w:tr w:rsidR="00C07755" w:rsidRPr="00C07755" w14:paraId="7CB8A71C" w14:textId="77777777" w:rsidTr="009470FD">
        <w:tc>
          <w:tcPr>
            <w:tcW w:w="4343" w:type="dxa"/>
          </w:tcPr>
          <w:p w14:paraId="3A4ED11A" w14:textId="77777777" w:rsidR="00275F8B" w:rsidRPr="00C07755" w:rsidRDefault="00275F8B" w:rsidP="009E1D75">
            <w:pPr>
              <w:jc w:val="center"/>
              <w:rPr>
                <w:rFonts w:ascii="Bookman Old Style" w:hAnsi="Bookman Old Style"/>
                <w:sz w:val="24"/>
                <w:szCs w:val="24"/>
                <w:lang w:val="id-ID"/>
              </w:rPr>
            </w:pPr>
            <w:r w:rsidRPr="00C07755">
              <w:rPr>
                <w:rFonts w:ascii="Bookman Old Style" w:hAnsi="Bookman Old Style"/>
                <w:sz w:val="24"/>
                <w:szCs w:val="24"/>
                <w:lang w:val="id-ID"/>
              </w:rPr>
              <w:t>ttd</w:t>
            </w:r>
          </w:p>
        </w:tc>
      </w:tr>
      <w:tr w:rsidR="00C07755" w:rsidRPr="00C07755" w14:paraId="25AE4089" w14:textId="77777777" w:rsidTr="009470FD">
        <w:tc>
          <w:tcPr>
            <w:tcW w:w="4343" w:type="dxa"/>
          </w:tcPr>
          <w:p w14:paraId="0623C7A2" w14:textId="77777777" w:rsidR="00A24FF2" w:rsidRPr="00C07755" w:rsidRDefault="00A24FF2" w:rsidP="009E1D75">
            <w:pPr>
              <w:jc w:val="center"/>
              <w:rPr>
                <w:rFonts w:ascii="Bookman Old Style" w:hAnsi="Bookman Old Style"/>
                <w:sz w:val="24"/>
                <w:szCs w:val="24"/>
                <w:lang w:val="id-ID"/>
              </w:rPr>
            </w:pPr>
          </w:p>
        </w:tc>
      </w:tr>
      <w:tr w:rsidR="00C07755" w:rsidRPr="00C07755" w14:paraId="58822CCF" w14:textId="77777777" w:rsidTr="009470FD">
        <w:tc>
          <w:tcPr>
            <w:tcW w:w="4343" w:type="dxa"/>
          </w:tcPr>
          <w:p w14:paraId="52EFE71D" w14:textId="77777777" w:rsidR="00275F8B" w:rsidRPr="00C07755" w:rsidRDefault="00275F8B" w:rsidP="009E1D75">
            <w:pPr>
              <w:jc w:val="center"/>
              <w:rPr>
                <w:rFonts w:ascii="Bookman Old Style" w:hAnsi="Bookman Old Style"/>
                <w:sz w:val="24"/>
                <w:szCs w:val="24"/>
                <w:lang w:val="id-ID"/>
              </w:rPr>
            </w:pPr>
            <w:r w:rsidRPr="00C07755">
              <w:rPr>
                <w:rFonts w:ascii="Bookman Old Style" w:hAnsi="Bookman Old Style"/>
                <w:sz w:val="24"/>
                <w:szCs w:val="24"/>
                <w:lang w:val="id-ID"/>
              </w:rPr>
              <w:t>OGI PRASTOMIYONO</w:t>
            </w:r>
          </w:p>
        </w:tc>
      </w:tr>
    </w:tbl>
    <w:p w14:paraId="763B7F5D" w14:textId="4E4AC9B9" w:rsidR="00CF1E49" w:rsidRPr="00C07755" w:rsidRDefault="00CF1E49" w:rsidP="00E21307">
      <w:pPr>
        <w:spacing w:after="0" w:line="240" w:lineRule="auto"/>
        <w:jc w:val="both"/>
        <w:rPr>
          <w:rFonts w:ascii="Bookman Old Style" w:hAnsi="Bookman Old Style"/>
          <w:sz w:val="24"/>
          <w:szCs w:val="24"/>
          <w:lang w:val="id-ID"/>
        </w:rPr>
      </w:pPr>
      <w:r w:rsidRPr="00C07755">
        <w:rPr>
          <w:rFonts w:ascii="Bookman Old Style" w:hAnsi="Bookman Old Style"/>
          <w:sz w:val="24"/>
          <w:szCs w:val="24"/>
          <w:lang w:val="id-ID"/>
        </w:rPr>
        <w:tab/>
      </w:r>
    </w:p>
    <w:sectPr w:rsidR="00CF1E49" w:rsidRPr="00C07755" w:rsidSect="00A01897">
      <w:pgSz w:w="11907" w:h="18711"/>
      <w:pgMar w:top="1418" w:right="1418" w:bottom="1418" w:left="1418"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D2E19" w14:textId="77777777" w:rsidR="004351C9" w:rsidRDefault="004351C9" w:rsidP="00237D06">
      <w:pPr>
        <w:spacing w:after="0" w:line="240" w:lineRule="auto"/>
      </w:pPr>
      <w:r>
        <w:separator/>
      </w:r>
    </w:p>
  </w:endnote>
  <w:endnote w:type="continuationSeparator" w:id="0">
    <w:p w14:paraId="410E2D5C" w14:textId="77777777" w:rsidR="004351C9" w:rsidRDefault="004351C9" w:rsidP="0023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Uralic">
    <w:altName w:val="Calibri"/>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A5D5" w14:textId="340EDB64" w:rsidR="007F714C" w:rsidRPr="00E3213D" w:rsidRDefault="00E3213D">
    <w:pPr>
      <w:pStyle w:val="Footer"/>
      <w:rPr>
        <w:lang w:val="en-GB"/>
      </w:rPr>
    </w:pPr>
    <w:r>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EC103" w14:textId="77777777" w:rsidR="004351C9" w:rsidRDefault="004351C9" w:rsidP="00237D06">
      <w:pPr>
        <w:spacing w:after="0" w:line="240" w:lineRule="auto"/>
      </w:pPr>
      <w:r>
        <w:separator/>
      </w:r>
    </w:p>
  </w:footnote>
  <w:footnote w:type="continuationSeparator" w:id="0">
    <w:p w14:paraId="6157D4EB" w14:textId="77777777" w:rsidR="004351C9" w:rsidRDefault="004351C9" w:rsidP="00237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DABA" w14:textId="19D42663" w:rsidR="007F714C" w:rsidRDefault="004351C9">
    <w:pPr>
      <w:pStyle w:val="Header"/>
    </w:pPr>
    <w:r>
      <w:rPr>
        <w:noProof/>
      </w:rPr>
      <w:pict w14:anchorId="0D51E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1266" o:spid="_x0000_s2050" type="#_x0000_t136" style="position:absolute;margin-left:0;margin-top:0;width:399.65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ADCC" w14:textId="187C0861" w:rsidR="00237D06" w:rsidRPr="008E18CE" w:rsidRDefault="004351C9" w:rsidP="00237D06">
    <w:pPr>
      <w:pStyle w:val="Header"/>
      <w:ind w:left="360"/>
      <w:jc w:val="center"/>
      <w:rPr>
        <w:rFonts w:ascii="Bookman Old Style" w:hAnsi="Bookman Old Style"/>
        <w:sz w:val="24"/>
        <w:szCs w:val="24"/>
      </w:rPr>
    </w:pPr>
    <w:r>
      <w:rPr>
        <w:noProof/>
      </w:rPr>
      <w:pict w14:anchorId="4812E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1267" o:spid="_x0000_s2051" type="#_x0000_t136" style="position:absolute;left:0;text-align:left;margin-left:0;margin-top:0;width:399.65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rPr>
          <w:rFonts w:ascii="Bookman Old Style" w:hAnsi="Bookman Old Style"/>
          <w:sz w:val="24"/>
          <w:szCs w:val="24"/>
        </w:rPr>
        <w:id w:val="1330334026"/>
        <w:docPartObj>
          <w:docPartGallery w:val="Page Numbers (Top of Page)"/>
          <w:docPartUnique/>
        </w:docPartObj>
      </w:sdtPr>
      <w:sdtEndPr>
        <w:rPr>
          <w:noProof/>
        </w:rPr>
      </w:sdtEndPr>
      <w:sdtContent>
        <w:r w:rsidR="00237D06" w:rsidRPr="008E18CE">
          <w:rPr>
            <w:rFonts w:ascii="Bookman Old Style" w:hAnsi="Bookman Old Style"/>
            <w:sz w:val="24"/>
            <w:szCs w:val="24"/>
          </w:rPr>
          <w:t xml:space="preserve">- </w:t>
        </w:r>
        <w:r w:rsidR="00237D06" w:rsidRPr="008E18CE">
          <w:rPr>
            <w:rFonts w:ascii="Bookman Old Style" w:hAnsi="Bookman Old Style"/>
            <w:sz w:val="24"/>
            <w:szCs w:val="24"/>
          </w:rPr>
          <w:fldChar w:fldCharType="begin"/>
        </w:r>
        <w:r w:rsidR="00237D06" w:rsidRPr="008E18CE">
          <w:rPr>
            <w:rFonts w:ascii="Bookman Old Style" w:hAnsi="Bookman Old Style"/>
            <w:sz w:val="24"/>
            <w:szCs w:val="24"/>
          </w:rPr>
          <w:instrText xml:space="preserve"> PAGE   \* MERGEFORMAT </w:instrText>
        </w:r>
        <w:r w:rsidR="00237D06" w:rsidRPr="008E18CE">
          <w:rPr>
            <w:rFonts w:ascii="Bookman Old Style" w:hAnsi="Bookman Old Style"/>
            <w:sz w:val="24"/>
            <w:szCs w:val="24"/>
          </w:rPr>
          <w:fldChar w:fldCharType="separate"/>
        </w:r>
        <w:r w:rsidR="00237D06" w:rsidRPr="008E18CE">
          <w:rPr>
            <w:rFonts w:ascii="Bookman Old Style" w:hAnsi="Bookman Old Style"/>
            <w:noProof/>
            <w:sz w:val="24"/>
            <w:szCs w:val="24"/>
          </w:rPr>
          <w:t>2</w:t>
        </w:r>
        <w:r w:rsidR="00237D06" w:rsidRPr="008E18CE">
          <w:rPr>
            <w:rFonts w:ascii="Bookman Old Style" w:hAnsi="Bookman Old Style"/>
            <w:noProof/>
            <w:sz w:val="24"/>
            <w:szCs w:val="24"/>
          </w:rPr>
          <w:fldChar w:fldCharType="end"/>
        </w:r>
        <w:r w:rsidR="00237D06" w:rsidRPr="008E18CE">
          <w:rPr>
            <w:rFonts w:ascii="Bookman Old Style" w:hAnsi="Bookman Old Style"/>
            <w:noProof/>
            <w:sz w:val="24"/>
            <w:szCs w:val="24"/>
          </w:rPr>
          <w:t xml:space="preserve"> -</w:t>
        </w:r>
      </w:sdtContent>
    </w:sdt>
  </w:p>
  <w:p w14:paraId="53B537CA" w14:textId="77777777" w:rsidR="00237D06" w:rsidRPr="008E18CE" w:rsidRDefault="00237D06">
    <w:pPr>
      <w:pStyle w:val="Header"/>
      <w:rPr>
        <w:rFonts w:ascii="Bookman Old Style" w:hAnsi="Bookman Old Style"/>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F6BB" w14:textId="55C707A0" w:rsidR="007F714C" w:rsidRDefault="004351C9">
    <w:pPr>
      <w:pStyle w:val="Header"/>
    </w:pPr>
    <w:r>
      <w:rPr>
        <w:noProof/>
      </w:rPr>
      <w:pict w14:anchorId="38880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541265" o:spid="_x0000_s2049" type="#_x0000_t136" style="position:absolute;margin-left:0;margin-top:0;width:399.65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792E"/>
    <w:multiLevelType w:val="hybridMultilevel"/>
    <w:tmpl w:val="70584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76AAE"/>
    <w:multiLevelType w:val="hybridMultilevel"/>
    <w:tmpl w:val="11B0F6DC"/>
    <w:lvl w:ilvl="0" w:tplc="FD960250">
      <w:start w:val="1"/>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 w15:restartNumberingAfterBreak="0">
    <w:nsid w:val="05E66EA7"/>
    <w:multiLevelType w:val="hybridMultilevel"/>
    <w:tmpl w:val="90D262B0"/>
    <w:lvl w:ilvl="0" w:tplc="FFFFFFFF">
      <w:start w:val="1"/>
      <w:numFmt w:val="decimal"/>
      <w:lvlText w:val="%1."/>
      <w:lvlJc w:val="left"/>
      <w:pPr>
        <w:ind w:left="28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B2A05F5"/>
    <w:multiLevelType w:val="multilevel"/>
    <w:tmpl w:val="968E4CC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13E0A"/>
    <w:multiLevelType w:val="hybridMultilevel"/>
    <w:tmpl w:val="6A12A5E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544148C"/>
    <w:multiLevelType w:val="hybridMultilevel"/>
    <w:tmpl w:val="4592781A"/>
    <w:lvl w:ilvl="0" w:tplc="15862326">
      <w:start w:val="1"/>
      <w:numFmt w:val="decimal"/>
      <w:lvlText w:val="(%1)"/>
      <w:lvlJc w:val="left"/>
      <w:pPr>
        <w:ind w:left="720" w:hanging="360"/>
      </w:pPr>
      <w:rPr>
        <w:rFonts w:hint="default"/>
        <w:strike w:val="0"/>
        <w:color w:val="auto"/>
      </w:r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A60248"/>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6B6706A"/>
    <w:multiLevelType w:val="hybridMultilevel"/>
    <w:tmpl w:val="D186AF10"/>
    <w:lvl w:ilvl="0" w:tplc="38090001">
      <w:start w:val="1"/>
      <w:numFmt w:val="bullet"/>
      <w:lvlText w:val=""/>
      <w:lvlJc w:val="left"/>
      <w:pPr>
        <w:ind w:left="1200" w:hanging="360"/>
      </w:pPr>
      <w:rPr>
        <w:rFonts w:ascii="Symbol" w:hAnsi="Symbol" w:hint="default"/>
      </w:rPr>
    </w:lvl>
    <w:lvl w:ilvl="1" w:tplc="38090003" w:tentative="1">
      <w:start w:val="1"/>
      <w:numFmt w:val="bullet"/>
      <w:lvlText w:val="o"/>
      <w:lvlJc w:val="left"/>
      <w:pPr>
        <w:ind w:left="1920" w:hanging="360"/>
      </w:pPr>
      <w:rPr>
        <w:rFonts w:ascii="Courier New" w:hAnsi="Courier New" w:cs="Courier New" w:hint="default"/>
      </w:rPr>
    </w:lvl>
    <w:lvl w:ilvl="2" w:tplc="38090005" w:tentative="1">
      <w:start w:val="1"/>
      <w:numFmt w:val="bullet"/>
      <w:lvlText w:val=""/>
      <w:lvlJc w:val="left"/>
      <w:pPr>
        <w:ind w:left="2640" w:hanging="360"/>
      </w:pPr>
      <w:rPr>
        <w:rFonts w:ascii="Wingdings" w:hAnsi="Wingdings" w:hint="default"/>
      </w:rPr>
    </w:lvl>
    <w:lvl w:ilvl="3" w:tplc="38090001" w:tentative="1">
      <w:start w:val="1"/>
      <w:numFmt w:val="bullet"/>
      <w:lvlText w:val=""/>
      <w:lvlJc w:val="left"/>
      <w:pPr>
        <w:ind w:left="3360" w:hanging="360"/>
      </w:pPr>
      <w:rPr>
        <w:rFonts w:ascii="Symbol" w:hAnsi="Symbol" w:hint="default"/>
      </w:rPr>
    </w:lvl>
    <w:lvl w:ilvl="4" w:tplc="38090003" w:tentative="1">
      <w:start w:val="1"/>
      <w:numFmt w:val="bullet"/>
      <w:lvlText w:val="o"/>
      <w:lvlJc w:val="left"/>
      <w:pPr>
        <w:ind w:left="4080" w:hanging="360"/>
      </w:pPr>
      <w:rPr>
        <w:rFonts w:ascii="Courier New" w:hAnsi="Courier New" w:cs="Courier New" w:hint="default"/>
      </w:rPr>
    </w:lvl>
    <w:lvl w:ilvl="5" w:tplc="38090005" w:tentative="1">
      <w:start w:val="1"/>
      <w:numFmt w:val="bullet"/>
      <w:lvlText w:val=""/>
      <w:lvlJc w:val="left"/>
      <w:pPr>
        <w:ind w:left="4800" w:hanging="360"/>
      </w:pPr>
      <w:rPr>
        <w:rFonts w:ascii="Wingdings" w:hAnsi="Wingdings" w:hint="default"/>
      </w:rPr>
    </w:lvl>
    <w:lvl w:ilvl="6" w:tplc="38090001" w:tentative="1">
      <w:start w:val="1"/>
      <w:numFmt w:val="bullet"/>
      <w:lvlText w:val=""/>
      <w:lvlJc w:val="left"/>
      <w:pPr>
        <w:ind w:left="5520" w:hanging="360"/>
      </w:pPr>
      <w:rPr>
        <w:rFonts w:ascii="Symbol" w:hAnsi="Symbol" w:hint="default"/>
      </w:rPr>
    </w:lvl>
    <w:lvl w:ilvl="7" w:tplc="38090003" w:tentative="1">
      <w:start w:val="1"/>
      <w:numFmt w:val="bullet"/>
      <w:lvlText w:val="o"/>
      <w:lvlJc w:val="left"/>
      <w:pPr>
        <w:ind w:left="6240" w:hanging="360"/>
      </w:pPr>
      <w:rPr>
        <w:rFonts w:ascii="Courier New" w:hAnsi="Courier New" w:cs="Courier New" w:hint="default"/>
      </w:rPr>
    </w:lvl>
    <w:lvl w:ilvl="8" w:tplc="38090005" w:tentative="1">
      <w:start w:val="1"/>
      <w:numFmt w:val="bullet"/>
      <w:lvlText w:val=""/>
      <w:lvlJc w:val="left"/>
      <w:pPr>
        <w:ind w:left="6960" w:hanging="360"/>
      </w:pPr>
      <w:rPr>
        <w:rFonts w:ascii="Wingdings" w:hAnsi="Wingdings" w:hint="default"/>
      </w:rPr>
    </w:lvl>
  </w:abstractNum>
  <w:abstractNum w:abstractNumId="8" w15:restartNumberingAfterBreak="0">
    <w:nsid w:val="190930AA"/>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2E31A6"/>
    <w:multiLevelType w:val="hybridMultilevel"/>
    <w:tmpl w:val="2348E02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A7B251C"/>
    <w:multiLevelType w:val="hybridMultilevel"/>
    <w:tmpl w:val="D1F8A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E6AD2"/>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D75BD6"/>
    <w:multiLevelType w:val="hybridMultilevel"/>
    <w:tmpl w:val="DBFCD37A"/>
    <w:lvl w:ilvl="0" w:tplc="FFFFFFFF">
      <w:start w:val="1"/>
      <w:numFmt w:val="decimal"/>
      <w:lvlText w:val="%1."/>
      <w:lvlJc w:val="left"/>
      <w:pPr>
        <w:ind w:left="28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1C1F7AA0"/>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C99517E"/>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E9306F"/>
    <w:multiLevelType w:val="hybridMultilevel"/>
    <w:tmpl w:val="9CC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831DD"/>
    <w:multiLevelType w:val="hybridMultilevel"/>
    <w:tmpl w:val="60504C00"/>
    <w:lvl w:ilvl="0" w:tplc="097A08A8">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278E35D4"/>
    <w:multiLevelType w:val="hybridMultilevel"/>
    <w:tmpl w:val="789C901C"/>
    <w:lvl w:ilvl="0" w:tplc="4CE698F4">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29A260DD"/>
    <w:multiLevelType w:val="hybridMultilevel"/>
    <w:tmpl w:val="8342F124"/>
    <w:lvl w:ilvl="0" w:tplc="4CE698F4">
      <w:start w:val="1"/>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19" w15:restartNumberingAfterBreak="0">
    <w:nsid w:val="2ADC6718"/>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D26B85"/>
    <w:multiLevelType w:val="hybridMultilevel"/>
    <w:tmpl w:val="43B006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CC3929"/>
    <w:multiLevelType w:val="hybridMultilevel"/>
    <w:tmpl w:val="BB92438E"/>
    <w:lvl w:ilvl="0" w:tplc="F75AD3CC">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2" w15:restartNumberingAfterBreak="0">
    <w:nsid w:val="3F8F03C5"/>
    <w:multiLevelType w:val="hybridMultilevel"/>
    <w:tmpl w:val="FB048F4C"/>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0AB22F8"/>
    <w:multiLevelType w:val="hybridMultilevel"/>
    <w:tmpl w:val="7CC4DC26"/>
    <w:lvl w:ilvl="0" w:tplc="38090001">
      <w:start w:val="1"/>
      <w:numFmt w:val="bullet"/>
      <w:lvlText w:val=""/>
      <w:lvlJc w:val="left"/>
      <w:pPr>
        <w:ind w:left="1200" w:hanging="360"/>
      </w:pPr>
      <w:rPr>
        <w:rFonts w:ascii="Symbol" w:hAnsi="Symbol" w:hint="default"/>
      </w:rPr>
    </w:lvl>
    <w:lvl w:ilvl="1" w:tplc="38090003" w:tentative="1">
      <w:start w:val="1"/>
      <w:numFmt w:val="bullet"/>
      <w:lvlText w:val="o"/>
      <w:lvlJc w:val="left"/>
      <w:pPr>
        <w:ind w:left="1920" w:hanging="360"/>
      </w:pPr>
      <w:rPr>
        <w:rFonts w:ascii="Courier New" w:hAnsi="Courier New" w:cs="Courier New" w:hint="default"/>
      </w:rPr>
    </w:lvl>
    <w:lvl w:ilvl="2" w:tplc="38090005" w:tentative="1">
      <w:start w:val="1"/>
      <w:numFmt w:val="bullet"/>
      <w:lvlText w:val=""/>
      <w:lvlJc w:val="left"/>
      <w:pPr>
        <w:ind w:left="2640" w:hanging="360"/>
      </w:pPr>
      <w:rPr>
        <w:rFonts w:ascii="Wingdings" w:hAnsi="Wingdings" w:hint="default"/>
      </w:rPr>
    </w:lvl>
    <w:lvl w:ilvl="3" w:tplc="38090001" w:tentative="1">
      <w:start w:val="1"/>
      <w:numFmt w:val="bullet"/>
      <w:lvlText w:val=""/>
      <w:lvlJc w:val="left"/>
      <w:pPr>
        <w:ind w:left="3360" w:hanging="360"/>
      </w:pPr>
      <w:rPr>
        <w:rFonts w:ascii="Symbol" w:hAnsi="Symbol" w:hint="default"/>
      </w:rPr>
    </w:lvl>
    <w:lvl w:ilvl="4" w:tplc="38090003" w:tentative="1">
      <w:start w:val="1"/>
      <w:numFmt w:val="bullet"/>
      <w:lvlText w:val="o"/>
      <w:lvlJc w:val="left"/>
      <w:pPr>
        <w:ind w:left="4080" w:hanging="360"/>
      </w:pPr>
      <w:rPr>
        <w:rFonts w:ascii="Courier New" w:hAnsi="Courier New" w:cs="Courier New" w:hint="default"/>
      </w:rPr>
    </w:lvl>
    <w:lvl w:ilvl="5" w:tplc="38090005" w:tentative="1">
      <w:start w:val="1"/>
      <w:numFmt w:val="bullet"/>
      <w:lvlText w:val=""/>
      <w:lvlJc w:val="left"/>
      <w:pPr>
        <w:ind w:left="4800" w:hanging="360"/>
      </w:pPr>
      <w:rPr>
        <w:rFonts w:ascii="Wingdings" w:hAnsi="Wingdings" w:hint="default"/>
      </w:rPr>
    </w:lvl>
    <w:lvl w:ilvl="6" w:tplc="38090001" w:tentative="1">
      <w:start w:val="1"/>
      <w:numFmt w:val="bullet"/>
      <w:lvlText w:val=""/>
      <w:lvlJc w:val="left"/>
      <w:pPr>
        <w:ind w:left="5520" w:hanging="360"/>
      </w:pPr>
      <w:rPr>
        <w:rFonts w:ascii="Symbol" w:hAnsi="Symbol" w:hint="default"/>
      </w:rPr>
    </w:lvl>
    <w:lvl w:ilvl="7" w:tplc="38090003" w:tentative="1">
      <w:start w:val="1"/>
      <w:numFmt w:val="bullet"/>
      <w:lvlText w:val="o"/>
      <w:lvlJc w:val="left"/>
      <w:pPr>
        <w:ind w:left="6240" w:hanging="360"/>
      </w:pPr>
      <w:rPr>
        <w:rFonts w:ascii="Courier New" w:hAnsi="Courier New" w:cs="Courier New" w:hint="default"/>
      </w:rPr>
    </w:lvl>
    <w:lvl w:ilvl="8" w:tplc="38090005" w:tentative="1">
      <w:start w:val="1"/>
      <w:numFmt w:val="bullet"/>
      <w:lvlText w:val=""/>
      <w:lvlJc w:val="left"/>
      <w:pPr>
        <w:ind w:left="6960" w:hanging="360"/>
      </w:pPr>
      <w:rPr>
        <w:rFonts w:ascii="Wingdings" w:hAnsi="Wingdings" w:hint="default"/>
      </w:rPr>
    </w:lvl>
  </w:abstractNum>
  <w:abstractNum w:abstractNumId="24" w15:restartNumberingAfterBreak="0">
    <w:nsid w:val="47F53E3F"/>
    <w:multiLevelType w:val="hybridMultilevel"/>
    <w:tmpl w:val="B754A5F2"/>
    <w:lvl w:ilvl="0" w:tplc="4830A9AC">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4A031D27"/>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7E256F"/>
    <w:multiLevelType w:val="hybridMultilevel"/>
    <w:tmpl w:val="279AC6D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43D7063"/>
    <w:multiLevelType w:val="hybridMultilevel"/>
    <w:tmpl w:val="FB048F4C"/>
    <w:lvl w:ilvl="0" w:tplc="FFFFFFFF">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4A61F5"/>
    <w:multiLevelType w:val="hybridMultilevel"/>
    <w:tmpl w:val="84CAD5F4"/>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3D125E7"/>
    <w:multiLevelType w:val="hybridMultilevel"/>
    <w:tmpl w:val="AD402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E190A"/>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CF418C5"/>
    <w:multiLevelType w:val="hybridMultilevel"/>
    <w:tmpl w:val="0D3E7620"/>
    <w:lvl w:ilvl="0" w:tplc="275AFC02">
      <w:start w:val="1"/>
      <w:numFmt w:val="decimal"/>
      <w:lvlText w:val="(%1)"/>
      <w:lvlJc w:val="left"/>
      <w:pPr>
        <w:ind w:left="720" w:hanging="360"/>
      </w:pPr>
      <w:rPr>
        <w:rFonts w:hint="default"/>
        <w:strike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4E1DD0"/>
    <w:multiLevelType w:val="hybridMultilevel"/>
    <w:tmpl w:val="283CE4C4"/>
    <w:lvl w:ilvl="0" w:tplc="443C1894">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71B73BBA"/>
    <w:multiLevelType w:val="hybridMultilevel"/>
    <w:tmpl w:val="86640A54"/>
    <w:lvl w:ilvl="0" w:tplc="3809000F">
      <w:start w:val="1"/>
      <w:numFmt w:val="decimal"/>
      <w:lvlText w:val="%1."/>
      <w:lvlJc w:val="left"/>
      <w:pPr>
        <w:ind w:left="2880" w:hanging="360"/>
      </w:pPr>
      <w:rPr>
        <w:rFonts w:hint="default"/>
        <w:strike w:val="0"/>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34" w15:restartNumberingAfterBreak="0">
    <w:nsid w:val="71C72C29"/>
    <w:multiLevelType w:val="hybridMultilevel"/>
    <w:tmpl w:val="105867E6"/>
    <w:lvl w:ilvl="0" w:tplc="EF262E1A">
      <w:start w:val="1"/>
      <w:numFmt w:val="bullet"/>
      <w:lvlText w:val="-"/>
      <w:lvlJc w:val="left"/>
      <w:pPr>
        <w:ind w:left="1080" w:hanging="360"/>
      </w:pPr>
      <w:rPr>
        <w:rFonts w:ascii="Calibri" w:eastAsiaTheme="minorHAnsi" w:hAnsi="Calibri" w:cs="Calibri"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5" w15:restartNumberingAfterBreak="0">
    <w:nsid w:val="74221CF3"/>
    <w:multiLevelType w:val="hybridMultilevel"/>
    <w:tmpl w:val="9038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B317F"/>
    <w:multiLevelType w:val="hybridMultilevel"/>
    <w:tmpl w:val="2642216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85515F9"/>
    <w:multiLevelType w:val="hybridMultilevel"/>
    <w:tmpl w:val="279AC6D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79A61600"/>
    <w:multiLevelType w:val="hybridMultilevel"/>
    <w:tmpl w:val="1758F630"/>
    <w:lvl w:ilvl="0" w:tplc="574A2386">
      <w:start w:val="1"/>
      <w:numFmt w:val="bullet"/>
      <w:lvlText w:val="-"/>
      <w:lvlJc w:val="left"/>
      <w:pPr>
        <w:ind w:left="720" w:hanging="360"/>
      </w:pPr>
      <w:rPr>
        <w:rFonts w:ascii="Calibri" w:eastAsiaTheme="minorHAnsi" w:hAnsi="Calibri" w:cs="Calibri"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7A67205C"/>
    <w:multiLevelType w:val="hybridMultilevel"/>
    <w:tmpl w:val="2348E020"/>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7CA92960"/>
    <w:multiLevelType w:val="hybridMultilevel"/>
    <w:tmpl w:val="F59042E4"/>
    <w:lvl w:ilvl="0" w:tplc="FFFFFFFF">
      <w:start w:val="1"/>
      <w:numFmt w:val="decimal"/>
      <w:lvlText w:val="%1."/>
      <w:lvlJc w:val="left"/>
      <w:pPr>
        <w:ind w:left="288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CAD5C8A"/>
    <w:multiLevelType w:val="hybridMultilevel"/>
    <w:tmpl w:val="0D8C08AC"/>
    <w:lvl w:ilvl="0" w:tplc="04090019">
      <w:start w:val="1"/>
      <w:numFmt w:val="lowerLetter"/>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CB2747"/>
    <w:multiLevelType w:val="multilevel"/>
    <w:tmpl w:val="3C96A210"/>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28"/>
  </w:num>
  <w:num w:numId="2">
    <w:abstractNumId w:val="37"/>
  </w:num>
  <w:num w:numId="3">
    <w:abstractNumId w:val="17"/>
  </w:num>
  <w:num w:numId="4">
    <w:abstractNumId w:val="34"/>
  </w:num>
  <w:num w:numId="5">
    <w:abstractNumId w:val="32"/>
  </w:num>
  <w:num w:numId="6">
    <w:abstractNumId w:val="38"/>
  </w:num>
  <w:num w:numId="7">
    <w:abstractNumId w:val="1"/>
  </w:num>
  <w:num w:numId="8">
    <w:abstractNumId w:val="24"/>
  </w:num>
  <w:num w:numId="9">
    <w:abstractNumId w:val="21"/>
  </w:num>
  <w:num w:numId="10">
    <w:abstractNumId w:val="16"/>
  </w:num>
  <w:num w:numId="11">
    <w:abstractNumId w:val="18"/>
  </w:num>
  <w:num w:numId="12">
    <w:abstractNumId w:val="26"/>
  </w:num>
  <w:num w:numId="13">
    <w:abstractNumId w:val="5"/>
  </w:num>
  <w:num w:numId="14">
    <w:abstractNumId w:val="19"/>
  </w:num>
  <w:num w:numId="15">
    <w:abstractNumId w:val="31"/>
  </w:num>
  <w:num w:numId="16">
    <w:abstractNumId w:val="41"/>
  </w:num>
  <w:num w:numId="17">
    <w:abstractNumId w:val="22"/>
  </w:num>
  <w:num w:numId="18">
    <w:abstractNumId w:val="13"/>
  </w:num>
  <w:num w:numId="19">
    <w:abstractNumId w:val="14"/>
  </w:num>
  <w:num w:numId="20">
    <w:abstractNumId w:val="42"/>
  </w:num>
  <w:num w:numId="21">
    <w:abstractNumId w:val="8"/>
  </w:num>
  <w:num w:numId="22">
    <w:abstractNumId w:val="27"/>
  </w:num>
  <w:num w:numId="23">
    <w:abstractNumId w:val="3"/>
  </w:num>
  <w:num w:numId="24">
    <w:abstractNumId w:val="33"/>
  </w:num>
  <w:num w:numId="25">
    <w:abstractNumId w:val="4"/>
  </w:num>
  <w:num w:numId="26">
    <w:abstractNumId w:val="39"/>
  </w:num>
  <w:num w:numId="27">
    <w:abstractNumId w:val="9"/>
  </w:num>
  <w:num w:numId="28">
    <w:abstractNumId w:val="30"/>
  </w:num>
  <w:num w:numId="29">
    <w:abstractNumId w:val="25"/>
  </w:num>
  <w:num w:numId="30">
    <w:abstractNumId w:val="11"/>
  </w:num>
  <w:num w:numId="31">
    <w:abstractNumId w:val="12"/>
  </w:num>
  <w:num w:numId="32">
    <w:abstractNumId w:val="40"/>
  </w:num>
  <w:num w:numId="33">
    <w:abstractNumId w:val="2"/>
  </w:num>
  <w:num w:numId="34">
    <w:abstractNumId w:val="6"/>
  </w:num>
  <w:num w:numId="35">
    <w:abstractNumId w:val="36"/>
  </w:num>
  <w:num w:numId="36">
    <w:abstractNumId w:val="10"/>
  </w:num>
  <w:num w:numId="37">
    <w:abstractNumId w:val="0"/>
  </w:num>
  <w:num w:numId="38">
    <w:abstractNumId w:val="15"/>
  </w:num>
  <w:num w:numId="39">
    <w:abstractNumId w:val="35"/>
  </w:num>
  <w:num w:numId="40">
    <w:abstractNumId w:val="29"/>
  </w:num>
  <w:num w:numId="41">
    <w:abstractNumId w:val="20"/>
  </w:num>
  <w:num w:numId="42">
    <w:abstractNumId w:val="23"/>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99"/>
    <w:rsid w:val="00022941"/>
    <w:rsid w:val="000530B7"/>
    <w:rsid w:val="000A440A"/>
    <w:rsid w:val="000C1444"/>
    <w:rsid w:val="000C7ED2"/>
    <w:rsid w:val="001077CF"/>
    <w:rsid w:val="00122E2B"/>
    <w:rsid w:val="0012326A"/>
    <w:rsid w:val="00134E29"/>
    <w:rsid w:val="00154103"/>
    <w:rsid w:val="00162028"/>
    <w:rsid w:val="001675A2"/>
    <w:rsid w:val="001712BA"/>
    <w:rsid w:val="00180C20"/>
    <w:rsid w:val="001A3E6B"/>
    <w:rsid w:val="001A52DF"/>
    <w:rsid w:val="001B44CD"/>
    <w:rsid w:val="001C3027"/>
    <w:rsid w:val="001D7B94"/>
    <w:rsid w:val="002150FE"/>
    <w:rsid w:val="00217944"/>
    <w:rsid w:val="002221A2"/>
    <w:rsid w:val="0022230C"/>
    <w:rsid w:val="0023057A"/>
    <w:rsid w:val="00237D06"/>
    <w:rsid w:val="00275F8B"/>
    <w:rsid w:val="002A38CB"/>
    <w:rsid w:val="002C35B0"/>
    <w:rsid w:val="002C4090"/>
    <w:rsid w:val="002E30AE"/>
    <w:rsid w:val="00314A06"/>
    <w:rsid w:val="00324826"/>
    <w:rsid w:val="00357877"/>
    <w:rsid w:val="00382B04"/>
    <w:rsid w:val="00384C61"/>
    <w:rsid w:val="003B774E"/>
    <w:rsid w:val="003C0D6A"/>
    <w:rsid w:val="003C3E26"/>
    <w:rsid w:val="00416A6E"/>
    <w:rsid w:val="004351C9"/>
    <w:rsid w:val="00453434"/>
    <w:rsid w:val="00456944"/>
    <w:rsid w:val="00462D56"/>
    <w:rsid w:val="004A4BED"/>
    <w:rsid w:val="00524226"/>
    <w:rsid w:val="00544E50"/>
    <w:rsid w:val="005745CA"/>
    <w:rsid w:val="00586FB1"/>
    <w:rsid w:val="0058774C"/>
    <w:rsid w:val="005B524A"/>
    <w:rsid w:val="005C1B55"/>
    <w:rsid w:val="005C6EE1"/>
    <w:rsid w:val="005D6851"/>
    <w:rsid w:val="005E1293"/>
    <w:rsid w:val="005F2410"/>
    <w:rsid w:val="005F7ED0"/>
    <w:rsid w:val="00602D43"/>
    <w:rsid w:val="006045AA"/>
    <w:rsid w:val="00613A5B"/>
    <w:rsid w:val="006C5943"/>
    <w:rsid w:val="006E457A"/>
    <w:rsid w:val="006E6839"/>
    <w:rsid w:val="00710C9B"/>
    <w:rsid w:val="0077246F"/>
    <w:rsid w:val="007A7EC4"/>
    <w:rsid w:val="007E2384"/>
    <w:rsid w:val="007E4F57"/>
    <w:rsid w:val="007E6BB3"/>
    <w:rsid w:val="007F714C"/>
    <w:rsid w:val="008039BB"/>
    <w:rsid w:val="0081009D"/>
    <w:rsid w:val="00815071"/>
    <w:rsid w:val="008156FA"/>
    <w:rsid w:val="00853CD7"/>
    <w:rsid w:val="008564AA"/>
    <w:rsid w:val="00874C2E"/>
    <w:rsid w:val="008815A8"/>
    <w:rsid w:val="008833C9"/>
    <w:rsid w:val="008A0A0E"/>
    <w:rsid w:val="008C7525"/>
    <w:rsid w:val="008E18CE"/>
    <w:rsid w:val="008F40DF"/>
    <w:rsid w:val="0093229B"/>
    <w:rsid w:val="00960D10"/>
    <w:rsid w:val="00972E25"/>
    <w:rsid w:val="00973F70"/>
    <w:rsid w:val="0099105E"/>
    <w:rsid w:val="009A7488"/>
    <w:rsid w:val="009B30EE"/>
    <w:rsid w:val="009B7875"/>
    <w:rsid w:val="009C0B02"/>
    <w:rsid w:val="009C6007"/>
    <w:rsid w:val="009D62D2"/>
    <w:rsid w:val="009E1D75"/>
    <w:rsid w:val="009E5F18"/>
    <w:rsid w:val="009F6C99"/>
    <w:rsid w:val="00A01897"/>
    <w:rsid w:val="00A21DB4"/>
    <w:rsid w:val="00A24FF2"/>
    <w:rsid w:val="00A5146F"/>
    <w:rsid w:val="00A627F0"/>
    <w:rsid w:val="00A839AF"/>
    <w:rsid w:val="00A86AD5"/>
    <w:rsid w:val="00AD7876"/>
    <w:rsid w:val="00B03E5F"/>
    <w:rsid w:val="00B15020"/>
    <w:rsid w:val="00B27DB8"/>
    <w:rsid w:val="00B35D3E"/>
    <w:rsid w:val="00B422F3"/>
    <w:rsid w:val="00B42485"/>
    <w:rsid w:val="00B54CD9"/>
    <w:rsid w:val="00B63663"/>
    <w:rsid w:val="00BD77EE"/>
    <w:rsid w:val="00BE173F"/>
    <w:rsid w:val="00BE2B41"/>
    <w:rsid w:val="00BE3A2D"/>
    <w:rsid w:val="00BE52A6"/>
    <w:rsid w:val="00C03349"/>
    <w:rsid w:val="00C07755"/>
    <w:rsid w:val="00C4133A"/>
    <w:rsid w:val="00C45F72"/>
    <w:rsid w:val="00C6680F"/>
    <w:rsid w:val="00C84BC0"/>
    <w:rsid w:val="00CA7F02"/>
    <w:rsid w:val="00CB639B"/>
    <w:rsid w:val="00CC106A"/>
    <w:rsid w:val="00CE546C"/>
    <w:rsid w:val="00CF1E49"/>
    <w:rsid w:val="00CF66CF"/>
    <w:rsid w:val="00D71312"/>
    <w:rsid w:val="00D81376"/>
    <w:rsid w:val="00D945B6"/>
    <w:rsid w:val="00DA3F53"/>
    <w:rsid w:val="00DA7FB0"/>
    <w:rsid w:val="00DE502F"/>
    <w:rsid w:val="00E101EF"/>
    <w:rsid w:val="00E21307"/>
    <w:rsid w:val="00E23548"/>
    <w:rsid w:val="00E25723"/>
    <w:rsid w:val="00E3213D"/>
    <w:rsid w:val="00E711CC"/>
    <w:rsid w:val="00E95AB8"/>
    <w:rsid w:val="00EA158F"/>
    <w:rsid w:val="00EA4D12"/>
    <w:rsid w:val="00EC4565"/>
    <w:rsid w:val="00EE16B3"/>
    <w:rsid w:val="00F408DD"/>
    <w:rsid w:val="00F44C47"/>
    <w:rsid w:val="00F918B0"/>
    <w:rsid w:val="00FA5299"/>
    <w:rsid w:val="00FC2D2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1DDC2D"/>
  <w15:chartTrackingRefBased/>
  <w15:docId w15:val="{BE91978E-C27F-40CF-B5B6-2DCD4329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E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ab,Colorful List - Accent 11,Source,Atan,awal,List Paragraph2,List Paragraph 1,SLIKE,List Paragraph1,Cell bullets,Noise heading,RUS List,Text,Recommendation,List FIK,Heading 11,List Paragraph Char Char,kepala,Body Text Char1,Numbering"/>
    <w:basedOn w:val="Normal"/>
    <w:link w:val="ListParagraphChar"/>
    <w:uiPriority w:val="1"/>
    <w:qFormat/>
    <w:rsid w:val="00154103"/>
    <w:pPr>
      <w:ind w:left="720"/>
      <w:contextualSpacing/>
    </w:pPr>
  </w:style>
  <w:style w:type="paragraph" w:styleId="Header">
    <w:name w:val="header"/>
    <w:basedOn w:val="Normal"/>
    <w:link w:val="HeaderChar"/>
    <w:uiPriority w:val="99"/>
    <w:unhideWhenUsed/>
    <w:rsid w:val="00237D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D06"/>
  </w:style>
  <w:style w:type="paragraph" w:styleId="Footer">
    <w:name w:val="footer"/>
    <w:basedOn w:val="Normal"/>
    <w:link w:val="FooterChar"/>
    <w:uiPriority w:val="99"/>
    <w:unhideWhenUsed/>
    <w:rsid w:val="00237D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D06"/>
  </w:style>
  <w:style w:type="character" w:customStyle="1" w:styleId="ListParagraphChar">
    <w:name w:val="List Paragraph Char"/>
    <w:aliases w:val="Bab Char,Colorful List - Accent 11 Char,Source Char,Atan Char,awal Char,List Paragraph2 Char,List Paragraph 1 Char,SLIKE Char,List Paragraph1 Char,Cell bullets Char,Noise heading Char,RUS List Char,Text Char,Recommendation Char"/>
    <w:basedOn w:val="DefaultParagraphFont"/>
    <w:link w:val="ListParagraph"/>
    <w:uiPriority w:val="34"/>
    <w:qFormat/>
    <w:locked/>
    <w:rsid w:val="00960D10"/>
  </w:style>
  <w:style w:type="paragraph" w:styleId="BodyText">
    <w:name w:val="Body Text"/>
    <w:basedOn w:val="Normal"/>
    <w:link w:val="BodyTextChar"/>
    <w:uiPriority w:val="1"/>
    <w:qFormat/>
    <w:rsid w:val="00A01897"/>
    <w:pPr>
      <w:widowControl w:val="0"/>
      <w:autoSpaceDE w:val="0"/>
      <w:autoSpaceDN w:val="0"/>
      <w:spacing w:after="0" w:line="240" w:lineRule="auto"/>
    </w:pPr>
    <w:rPr>
      <w:rFonts w:ascii="Bookman Uralic" w:eastAsia="Bookman Uralic" w:hAnsi="Bookman Uralic" w:cs="Bookman Uralic"/>
      <w:lang w:val="id"/>
    </w:rPr>
  </w:style>
  <w:style w:type="character" w:customStyle="1" w:styleId="BodyTextChar">
    <w:name w:val="Body Text Char"/>
    <w:basedOn w:val="DefaultParagraphFont"/>
    <w:link w:val="BodyText"/>
    <w:uiPriority w:val="1"/>
    <w:rsid w:val="00A01897"/>
    <w:rPr>
      <w:rFonts w:ascii="Bookman Uralic" w:eastAsia="Bookman Uralic" w:hAnsi="Bookman Uralic" w:cs="Bookman Uralic"/>
      <w:lang w:val="id"/>
    </w:rPr>
  </w:style>
  <w:style w:type="character" w:styleId="CommentReference">
    <w:name w:val="annotation reference"/>
    <w:basedOn w:val="DefaultParagraphFont"/>
    <w:uiPriority w:val="99"/>
    <w:semiHidden/>
    <w:unhideWhenUsed/>
    <w:rsid w:val="00B35D3E"/>
    <w:rPr>
      <w:sz w:val="16"/>
      <w:szCs w:val="16"/>
    </w:rPr>
  </w:style>
  <w:style w:type="paragraph" w:styleId="CommentText">
    <w:name w:val="annotation text"/>
    <w:basedOn w:val="Normal"/>
    <w:link w:val="CommentTextChar"/>
    <w:uiPriority w:val="99"/>
    <w:unhideWhenUsed/>
    <w:rsid w:val="00B35D3E"/>
    <w:pPr>
      <w:spacing w:line="240" w:lineRule="auto"/>
    </w:pPr>
    <w:rPr>
      <w:sz w:val="20"/>
      <w:szCs w:val="20"/>
    </w:rPr>
  </w:style>
  <w:style w:type="character" w:customStyle="1" w:styleId="CommentTextChar">
    <w:name w:val="Comment Text Char"/>
    <w:basedOn w:val="DefaultParagraphFont"/>
    <w:link w:val="CommentText"/>
    <w:uiPriority w:val="99"/>
    <w:rsid w:val="00B35D3E"/>
    <w:rPr>
      <w:sz w:val="20"/>
      <w:szCs w:val="20"/>
    </w:rPr>
  </w:style>
  <w:style w:type="paragraph" w:styleId="CommentSubject">
    <w:name w:val="annotation subject"/>
    <w:basedOn w:val="CommentText"/>
    <w:next w:val="CommentText"/>
    <w:link w:val="CommentSubjectChar"/>
    <w:uiPriority w:val="99"/>
    <w:semiHidden/>
    <w:unhideWhenUsed/>
    <w:rsid w:val="00B35D3E"/>
    <w:rPr>
      <w:b/>
      <w:bCs/>
    </w:rPr>
  </w:style>
  <w:style w:type="character" w:customStyle="1" w:styleId="CommentSubjectChar">
    <w:name w:val="Comment Subject Char"/>
    <w:basedOn w:val="CommentTextChar"/>
    <w:link w:val="CommentSubject"/>
    <w:uiPriority w:val="99"/>
    <w:semiHidden/>
    <w:rsid w:val="00B35D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76377">
      <w:bodyDiv w:val="1"/>
      <w:marLeft w:val="0"/>
      <w:marRight w:val="0"/>
      <w:marTop w:val="0"/>
      <w:marBottom w:val="0"/>
      <w:divBdr>
        <w:top w:val="none" w:sz="0" w:space="0" w:color="auto"/>
        <w:left w:val="none" w:sz="0" w:space="0" w:color="auto"/>
        <w:bottom w:val="none" w:sz="0" w:space="0" w:color="auto"/>
        <w:right w:val="none" w:sz="0" w:space="0" w:color="auto"/>
      </w:divBdr>
    </w:div>
    <w:div w:id="208961119">
      <w:bodyDiv w:val="1"/>
      <w:marLeft w:val="0"/>
      <w:marRight w:val="0"/>
      <w:marTop w:val="0"/>
      <w:marBottom w:val="0"/>
      <w:divBdr>
        <w:top w:val="none" w:sz="0" w:space="0" w:color="auto"/>
        <w:left w:val="none" w:sz="0" w:space="0" w:color="auto"/>
        <w:bottom w:val="none" w:sz="0" w:space="0" w:color="auto"/>
        <w:right w:val="none" w:sz="0" w:space="0" w:color="auto"/>
      </w:divBdr>
    </w:div>
    <w:div w:id="310837755">
      <w:bodyDiv w:val="1"/>
      <w:marLeft w:val="0"/>
      <w:marRight w:val="0"/>
      <w:marTop w:val="0"/>
      <w:marBottom w:val="0"/>
      <w:divBdr>
        <w:top w:val="none" w:sz="0" w:space="0" w:color="auto"/>
        <w:left w:val="none" w:sz="0" w:space="0" w:color="auto"/>
        <w:bottom w:val="none" w:sz="0" w:space="0" w:color="auto"/>
        <w:right w:val="none" w:sz="0" w:space="0" w:color="auto"/>
      </w:divBdr>
    </w:div>
    <w:div w:id="417794574">
      <w:bodyDiv w:val="1"/>
      <w:marLeft w:val="0"/>
      <w:marRight w:val="0"/>
      <w:marTop w:val="0"/>
      <w:marBottom w:val="0"/>
      <w:divBdr>
        <w:top w:val="none" w:sz="0" w:space="0" w:color="auto"/>
        <w:left w:val="none" w:sz="0" w:space="0" w:color="auto"/>
        <w:bottom w:val="none" w:sz="0" w:space="0" w:color="auto"/>
        <w:right w:val="none" w:sz="0" w:space="0" w:color="auto"/>
      </w:divBdr>
    </w:div>
    <w:div w:id="524292572">
      <w:bodyDiv w:val="1"/>
      <w:marLeft w:val="0"/>
      <w:marRight w:val="0"/>
      <w:marTop w:val="0"/>
      <w:marBottom w:val="0"/>
      <w:divBdr>
        <w:top w:val="none" w:sz="0" w:space="0" w:color="auto"/>
        <w:left w:val="none" w:sz="0" w:space="0" w:color="auto"/>
        <w:bottom w:val="none" w:sz="0" w:space="0" w:color="auto"/>
        <w:right w:val="none" w:sz="0" w:space="0" w:color="auto"/>
      </w:divBdr>
    </w:div>
    <w:div w:id="145050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F565AE-5AF7-4E51-B1FE-14E25B503925}"/>
</file>

<file path=customXml/itemProps2.xml><?xml version="1.0" encoding="utf-8"?>
<ds:datastoreItem xmlns:ds="http://schemas.openxmlformats.org/officeDocument/2006/customXml" ds:itemID="{7822E7A4-E985-485F-847F-72D4DC13AC99}"/>
</file>

<file path=customXml/itemProps3.xml><?xml version="1.0" encoding="utf-8"?>
<ds:datastoreItem xmlns:ds="http://schemas.openxmlformats.org/officeDocument/2006/customXml" ds:itemID="{DA488C9E-2CFA-43C2-B22D-C4BE0D190F57}"/>
</file>

<file path=docProps/app.xml><?xml version="1.0" encoding="utf-8"?>
<Properties xmlns="http://schemas.openxmlformats.org/officeDocument/2006/extended-properties" xmlns:vt="http://schemas.openxmlformats.org/officeDocument/2006/docPropsVTypes">
  <Template>Normal</Template>
  <TotalTime>289</TotalTime>
  <Pages>9</Pages>
  <Words>1595</Words>
  <Characters>9097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Zuwinda Zera</dc:creator>
  <cp:keywords/>
  <dc:description/>
  <cp:lastModifiedBy>Zuwinda Zera</cp:lastModifiedBy>
  <cp:revision>98</cp:revision>
  <dcterms:created xsi:type="dcterms:W3CDTF">2025-02-27T08:36:00Z</dcterms:created>
  <dcterms:modified xsi:type="dcterms:W3CDTF">2025-03-03T09:21:00Z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