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3342" w14:textId="76BEE895" w:rsidR="00665791" w:rsidRPr="00665791" w:rsidRDefault="006E6A96" w:rsidP="00665791">
      <w:pPr>
        <w:spacing w:after="0" w:line="276" w:lineRule="auto"/>
        <w:jc w:val="center"/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</w:pPr>
      <w:r w:rsidRPr="00665791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>TANGGAPAN RANCANGAN</w:t>
      </w:r>
      <w:r w:rsidR="00440C6E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 xml:space="preserve"> PAD</w:t>
      </w:r>
      <w:r w:rsidR="00665791" w:rsidRPr="00665791">
        <w:rPr>
          <w:rFonts w:ascii="Bookman Old Style" w:hAnsi="Bookman Old Style"/>
          <w:b/>
          <w:bCs/>
          <w:kern w:val="2"/>
          <w:sz w:val="20"/>
          <w:szCs w:val="20"/>
          <w:lang w:val="en-US"/>
          <w14:ligatures w14:val="standardContextual"/>
        </w:rPr>
        <w:t xml:space="preserve">K </w:t>
      </w:r>
      <w:r w:rsidRPr="00665791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 xml:space="preserve">TENTANG </w:t>
      </w:r>
      <w:r w:rsidR="00440C6E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>PENERAPAN TATA KELOLA TERINTEGRASI BAGI</w:t>
      </w:r>
      <w:r w:rsidR="00665791" w:rsidRPr="00665791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 xml:space="preserve"> </w:t>
      </w:r>
    </w:p>
    <w:p w14:paraId="17084771" w14:textId="776B7F0A" w:rsidR="003D3401" w:rsidRDefault="00665791" w:rsidP="00665791">
      <w:pPr>
        <w:spacing w:after="0" w:line="276" w:lineRule="auto"/>
        <w:jc w:val="center"/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</w:pPr>
      <w:r w:rsidRPr="00665791">
        <w:rPr>
          <w:rFonts w:ascii="Bookman Old Style" w:hAnsi="Bookman Old Style"/>
          <w:b/>
          <w:bCs/>
          <w:kern w:val="2"/>
          <w:sz w:val="20"/>
          <w:szCs w:val="20"/>
          <w:lang w:val="id-ID"/>
          <w14:ligatures w14:val="standardContextual"/>
        </w:rPr>
        <w:t>PERUSAHAAN INDUK KONGLOMERASI KEUANGAN</w:t>
      </w:r>
    </w:p>
    <w:p w14:paraId="33A97313" w14:textId="77777777" w:rsidR="00665791" w:rsidRPr="00665791" w:rsidRDefault="00665791" w:rsidP="00665791">
      <w:pPr>
        <w:spacing w:after="0" w:line="276" w:lineRule="auto"/>
        <w:jc w:val="center"/>
        <w:rPr>
          <w:rFonts w:ascii="Bookman Old Style" w:hAnsi="Bookman Old Style"/>
          <w:b/>
          <w:bCs/>
          <w:kern w:val="2"/>
          <w:sz w:val="20"/>
          <w:szCs w:val="20"/>
          <w:lang w:val="en-US"/>
          <w14:ligatures w14:val="standardContextual"/>
        </w:rPr>
      </w:pPr>
      <w:r>
        <w:rPr>
          <w:rFonts w:ascii="Bookman Old Style" w:hAnsi="Bookman Old Style"/>
          <w:b/>
          <w:bCs/>
          <w:kern w:val="2"/>
          <w:sz w:val="20"/>
          <w:szCs w:val="20"/>
          <w:lang w:val="en-US"/>
          <w14:ligatures w14:val="standardContextual"/>
        </w:rPr>
        <w:t>SATUAN KERJA: ____________</w:t>
      </w:r>
    </w:p>
    <w:p w14:paraId="06B05C26" w14:textId="77777777" w:rsidR="00665791" w:rsidRPr="003D3401" w:rsidRDefault="00665791" w:rsidP="00665791">
      <w:pPr>
        <w:spacing w:after="0" w:line="276" w:lineRule="auto"/>
        <w:jc w:val="center"/>
        <w:rPr>
          <w:rFonts w:ascii="Bookman Old Style" w:hAnsi="Bookman Old Style"/>
          <w:bCs/>
          <w:kern w:val="2"/>
          <w:sz w:val="20"/>
          <w:szCs w:val="20"/>
          <w:lang w:val="id-ID"/>
          <w14:ligatures w14:val="standardContextual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93"/>
        <w:gridCol w:w="878"/>
        <w:gridCol w:w="2352"/>
        <w:gridCol w:w="3402"/>
        <w:gridCol w:w="3854"/>
        <w:gridCol w:w="4309"/>
      </w:tblGrid>
      <w:tr w:rsidR="00665791" w:rsidRPr="009B1FB2" w14:paraId="57CBFB84" w14:textId="77777777" w:rsidTr="0083351D">
        <w:trPr>
          <w:tblHeader/>
        </w:trPr>
        <w:tc>
          <w:tcPr>
            <w:tcW w:w="593" w:type="dxa"/>
            <w:shd w:val="clear" w:color="auto" w:fill="DEEAF6" w:themeFill="accent5" w:themeFillTint="33"/>
          </w:tcPr>
          <w:p w14:paraId="36CBD2C8" w14:textId="77777777" w:rsidR="00665791" w:rsidRPr="009B1FB2" w:rsidRDefault="00665791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 w:rsidRPr="009B1FB2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878" w:type="dxa"/>
            <w:shd w:val="clear" w:color="auto" w:fill="DEEAF6" w:themeFill="accent5" w:themeFillTint="33"/>
          </w:tcPr>
          <w:p w14:paraId="4462063E" w14:textId="77777777" w:rsidR="00665791" w:rsidRPr="009B1FB2" w:rsidRDefault="00665791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 w:rsidRPr="009B1FB2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HLM.</w:t>
            </w:r>
          </w:p>
        </w:tc>
        <w:tc>
          <w:tcPr>
            <w:tcW w:w="2352" w:type="dxa"/>
            <w:shd w:val="clear" w:color="auto" w:fill="DEEAF6" w:themeFill="accent5" w:themeFillTint="33"/>
          </w:tcPr>
          <w:p w14:paraId="7F964C37" w14:textId="77777777" w:rsidR="00665791" w:rsidRPr="00665791" w:rsidRDefault="00665791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en-US"/>
              </w:rPr>
            </w:pPr>
            <w:r w:rsidRPr="009B1FB2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PERIHAL</w:t>
            </w:r>
            <w:r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/BAGIAN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3F6D610" w14:textId="7CB7777B" w:rsidR="00665791" w:rsidRPr="0083351D" w:rsidRDefault="0083351D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 xml:space="preserve">RANCANGAN </w:t>
            </w:r>
            <w:r w:rsidR="00440C6E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PAD</w:t>
            </w:r>
            <w:r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3854" w:type="dxa"/>
            <w:shd w:val="clear" w:color="auto" w:fill="DEEAF6" w:themeFill="accent5" w:themeFillTint="33"/>
          </w:tcPr>
          <w:p w14:paraId="6F7EF5DB" w14:textId="77777777" w:rsidR="00665791" w:rsidRPr="009B1FB2" w:rsidRDefault="00665791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 w:rsidRPr="009B1FB2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TANGGAPAN/MASUKAN</w:t>
            </w:r>
          </w:p>
        </w:tc>
        <w:tc>
          <w:tcPr>
            <w:tcW w:w="4309" w:type="dxa"/>
            <w:shd w:val="clear" w:color="auto" w:fill="DEEAF6" w:themeFill="accent5" w:themeFillTint="33"/>
          </w:tcPr>
          <w:p w14:paraId="74AACEC9" w14:textId="77777777" w:rsidR="00665791" w:rsidRPr="00665791" w:rsidRDefault="00665791" w:rsidP="00665791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USULAN PENYESUAIAN</w:t>
            </w:r>
          </w:p>
        </w:tc>
      </w:tr>
      <w:tr w:rsidR="00665791" w:rsidRPr="009B1FB2" w14:paraId="1AA7CA51" w14:textId="77777777" w:rsidTr="00AA5ED3">
        <w:tc>
          <w:tcPr>
            <w:tcW w:w="15388" w:type="dxa"/>
            <w:gridSpan w:val="6"/>
          </w:tcPr>
          <w:p w14:paraId="477CD297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Contoh Pengisian:</w:t>
            </w:r>
          </w:p>
        </w:tc>
      </w:tr>
      <w:tr w:rsidR="00665791" w:rsidRPr="009B1FB2" w14:paraId="2800C71D" w14:textId="77777777" w:rsidTr="0083351D">
        <w:tc>
          <w:tcPr>
            <w:tcW w:w="593" w:type="dxa"/>
          </w:tcPr>
          <w:p w14:paraId="320948A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1.</w:t>
            </w:r>
          </w:p>
        </w:tc>
        <w:tc>
          <w:tcPr>
            <w:tcW w:w="878" w:type="dxa"/>
          </w:tcPr>
          <w:p w14:paraId="29346C6F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2352" w:type="dxa"/>
          </w:tcPr>
          <w:p w14:paraId="5B30A248" w14:textId="46CF8CF9" w:rsidR="00665791" w:rsidRPr="00440C6E" w:rsidRDefault="00440C6E" w:rsidP="00440C6E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Diktum Mengingat</w:t>
            </w:r>
          </w:p>
        </w:tc>
        <w:tc>
          <w:tcPr>
            <w:tcW w:w="3402" w:type="dxa"/>
          </w:tcPr>
          <w:p w14:paraId="2F0A4008" w14:textId="65876A37" w:rsidR="002D1799" w:rsidRPr="00440C6E" w:rsidRDefault="002D1799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40C6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Bagian/frasa yang akan diberikan tanggapan, agar diberikan </w:t>
            </w:r>
            <w:r w:rsidRPr="00440C6E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highlight</w:t>
            </w:r>
            <w:r w:rsidRPr="00440C6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kuning:</w:t>
            </w:r>
          </w:p>
          <w:p w14:paraId="1702B16D" w14:textId="77777777" w:rsidR="002D1799" w:rsidRPr="00440C6E" w:rsidRDefault="002D1799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3CE9AB1" w14:textId="6F4BD40C" w:rsidR="00665791" w:rsidRPr="00440C6E" w:rsidRDefault="00440C6E" w:rsidP="00440C6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40C6E">
              <w:rPr>
                <w:rFonts w:ascii="Bookman Old Style" w:eastAsia="Calibri" w:hAnsi="Bookman Old Style"/>
                <w:color w:val="000000"/>
                <w:sz w:val="20"/>
                <w:szCs w:val="20"/>
                <w:lang w:val="id-ID"/>
              </w:rPr>
              <w:t xml:space="preserve">Undang-Undang Nomor </w:t>
            </w:r>
            <w:r w:rsidRPr="00440C6E">
              <w:rPr>
                <w:rFonts w:ascii="Bookman Old Style" w:eastAsia="Calibri" w:hAnsi="Bookman Old Style"/>
                <w:color w:val="000000"/>
                <w:sz w:val="20"/>
                <w:szCs w:val="20"/>
                <w:highlight w:val="yellow"/>
                <w:lang w:val="id-ID"/>
              </w:rPr>
              <w:t>12</w:t>
            </w:r>
            <w:r w:rsidRPr="00440C6E">
              <w:rPr>
                <w:rFonts w:ascii="Bookman Old Style" w:eastAsia="Calibri" w:hAnsi="Bookman Old Style"/>
                <w:color w:val="000000"/>
                <w:sz w:val="20"/>
                <w:szCs w:val="20"/>
                <w:lang w:val="id-ID"/>
              </w:rPr>
              <w:t xml:space="preserve"> Tahun 2011 tentang Otoritas Jasa Keuangan (Lembaran Negara Republik Indonesia Tahun 2011 Nomor 111, Tambahan Lembaran Negara Republik Indonesia Nomor 5253)</w:t>
            </w:r>
            <w:r>
              <w:rPr>
                <w:rFonts w:ascii="Bookman Old Style" w:eastAsia="Calibri" w:hAnsi="Bookman Old Style"/>
                <w:color w:val="000000"/>
                <w:sz w:val="20"/>
                <w:szCs w:val="20"/>
                <w:lang w:val="id-ID"/>
              </w:rPr>
              <w:t>;</w:t>
            </w:r>
          </w:p>
        </w:tc>
        <w:tc>
          <w:tcPr>
            <w:tcW w:w="3854" w:type="dxa"/>
          </w:tcPr>
          <w:p w14:paraId="58115FC7" w14:textId="3D4BC099" w:rsidR="00665791" w:rsidRPr="00665791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Terdapat </w:t>
            </w:r>
            <w:r w:rsidRPr="00665791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typo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pada </w:t>
            </w:r>
            <w:r w:rsidR="00440C6E">
              <w:rPr>
                <w:rFonts w:ascii="Bookman Old Style" w:hAnsi="Bookman Old Style"/>
                <w:sz w:val="20"/>
                <w:szCs w:val="20"/>
                <w:lang w:val="en-US"/>
              </w:rPr>
              <w:t>nomor UU OJK dan terdapat penambahan perubahan UU OJK berdasarkan UU P2SK terbaru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4309" w:type="dxa"/>
          </w:tcPr>
          <w:p w14:paraId="74132772" w14:textId="291602EB" w:rsidR="002D1799" w:rsidRDefault="002D1799" w:rsidP="002D1799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Bagian/frasa yang diusulkan disesuaikan, agar diberikan </w:t>
            </w:r>
            <w:r w:rsidRPr="002D1799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highlight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kuning:</w:t>
            </w:r>
          </w:p>
          <w:p w14:paraId="3CB12CDE" w14:textId="77777777" w:rsidR="002D1799" w:rsidRDefault="002D1799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14:paraId="2D94294A" w14:textId="4B0F1CCD" w:rsidR="00665791" w:rsidRPr="00665791" w:rsidRDefault="00440C6E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40C6E"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val="id-ID"/>
              </w:rPr>
              <w:t xml:space="preserve">Undang-Undang Nomor </w:t>
            </w:r>
            <w:r>
              <w:rPr>
                <w:rFonts w:ascii="Bookman Old Style" w:eastAsia="Calibri" w:hAnsi="Bookman Old Style"/>
                <w:color w:val="000000"/>
                <w:sz w:val="20"/>
                <w:szCs w:val="20"/>
                <w:highlight w:val="yellow"/>
                <w:lang w:val="id-ID"/>
              </w:rPr>
              <w:t>21</w:t>
            </w:r>
            <w:r w:rsidRPr="00440C6E"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val="id-ID"/>
              </w:rPr>
              <w:t xml:space="preserve"> Tahun 2011 tentang Otoritas Jasa Keuangan (Lembaran Negara Republik Indonesia Tahun 2011 Nomor 111, Tambahan Lembaran Negara Republik Indonesia Nomor 5253) </w:t>
            </w:r>
            <w:r w:rsidRPr="00440C6E">
              <w:rPr>
                <w:rFonts w:ascii="Bookman Old Style" w:eastAsia="Calibri" w:hAnsi="Bookman Old Style" w:cs="Times New Roman"/>
                <w:color w:val="EE0000"/>
                <w:sz w:val="20"/>
                <w:szCs w:val="20"/>
                <w:highlight w:val="yellow"/>
                <w:lang w:val="id-ID"/>
              </w:rPr>
              <w:t xml:space="preserve">sebagaimana telah beberapa kali diubah terakhir dengan Undang-Undang Nomor 4 Tahun 2026 tentang </w:t>
            </w:r>
            <w:r w:rsidR="00127572">
              <w:rPr>
                <w:rFonts w:ascii="Bookman Old Style" w:eastAsia="Calibri" w:hAnsi="Bookman Old Style" w:cs="Times New Roman"/>
                <w:color w:val="EE0000"/>
                <w:sz w:val="20"/>
                <w:szCs w:val="20"/>
                <w:highlight w:val="yellow"/>
                <w:lang w:val="id-ID"/>
              </w:rPr>
              <w:t xml:space="preserve">Perubahan Atas </w:t>
            </w:r>
            <w:r w:rsidR="00127572" w:rsidRPr="00440C6E">
              <w:rPr>
                <w:rFonts w:ascii="Bookman Old Style" w:eastAsia="Calibri" w:hAnsi="Bookman Old Style" w:cs="Times New Roman"/>
                <w:color w:val="EE0000"/>
                <w:sz w:val="20"/>
                <w:szCs w:val="20"/>
                <w:highlight w:val="yellow"/>
                <w:lang w:val="id-ID"/>
              </w:rPr>
              <w:t>Undang-Undang Nomor 4 Tahun 202</w:t>
            </w:r>
            <w:r w:rsidR="00127572">
              <w:rPr>
                <w:rFonts w:ascii="Bookman Old Style" w:eastAsia="Calibri" w:hAnsi="Bookman Old Style" w:cs="Times New Roman"/>
                <w:color w:val="EE0000"/>
                <w:sz w:val="20"/>
                <w:szCs w:val="20"/>
                <w:highlight w:val="yellow"/>
                <w:lang w:val="id-ID"/>
              </w:rPr>
              <w:t xml:space="preserve">3 tentang </w:t>
            </w:r>
            <w:r w:rsidRPr="00440C6E">
              <w:rPr>
                <w:rFonts w:ascii="Bookman Old Style" w:eastAsia="Calibri" w:hAnsi="Bookman Old Style" w:cs="Times New Roman"/>
                <w:color w:val="EE0000"/>
                <w:sz w:val="20"/>
                <w:szCs w:val="20"/>
                <w:highlight w:val="yellow"/>
                <w:lang w:val="id-ID"/>
              </w:rPr>
              <w:t>Pengembangan dan Penguatan Sektor Keuangan (Lembaran Negara Republik Indonesia Tahun 2026 Nomor 62, Tambahan Lembaran Negara Republik Indonesia Nomor 7180)</w:t>
            </w:r>
            <w:r>
              <w:rPr>
                <w:rFonts w:ascii="Bookman Old Style" w:eastAsia="Calibri" w:hAnsi="Bookman Old Style"/>
                <w:color w:val="000000"/>
                <w:sz w:val="20"/>
                <w:szCs w:val="20"/>
                <w:lang w:val="id-ID"/>
              </w:rPr>
              <w:t>;</w:t>
            </w:r>
          </w:p>
        </w:tc>
      </w:tr>
      <w:tr w:rsidR="00665791" w:rsidRPr="009B1FB2" w14:paraId="6EAA4772" w14:textId="77777777" w:rsidTr="00665791">
        <w:tc>
          <w:tcPr>
            <w:tcW w:w="15388" w:type="dxa"/>
            <w:gridSpan w:val="6"/>
            <w:shd w:val="clear" w:color="auto" w:fill="FFC000"/>
          </w:tcPr>
          <w:p w14:paraId="40E36519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val="en-US"/>
              </w:rPr>
            </w:pPr>
            <w:r w:rsidRPr="00665791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BATANG TUBUH</w:t>
            </w:r>
          </w:p>
        </w:tc>
      </w:tr>
      <w:tr w:rsidR="00665791" w:rsidRPr="009B1FB2" w14:paraId="58190A35" w14:textId="77777777" w:rsidTr="0083351D">
        <w:tc>
          <w:tcPr>
            <w:tcW w:w="593" w:type="dxa"/>
          </w:tcPr>
          <w:p w14:paraId="1583D8AD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7E1C2CDA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19F19664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64234315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37D164C8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77141290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44D25C39" w14:textId="77777777" w:rsidTr="0083351D">
        <w:tc>
          <w:tcPr>
            <w:tcW w:w="593" w:type="dxa"/>
          </w:tcPr>
          <w:p w14:paraId="53A982AC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2906DE25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07850D3B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16595778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7C7D518F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6EAED947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2C9C2902" w14:textId="77777777" w:rsidTr="0083351D">
        <w:tc>
          <w:tcPr>
            <w:tcW w:w="593" w:type="dxa"/>
          </w:tcPr>
          <w:p w14:paraId="5528D20B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1A0ED9F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46CBEC9C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1840F265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0E9FB861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207110BF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16AA5779" w14:textId="77777777" w:rsidTr="0083351D">
        <w:tc>
          <w:tcPr>
            <w:tcW w:w="593" w:type="dxa"/>
          </w:tcPr>
          <w:p w14:paraId="7DDDFF59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489A006D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570F429E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7F7B8C40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41C05FD2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0C28DCC6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16A55171" w14:textId="77777777" w:rsidTr="0083351D">
        <w:tc>
          <w:tcPr>
            <w:tcW w:w="593" w:type="dxa"/>
          </w:tcPr>
          <w:p w14:paraId="1FEA71A2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001621EE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6C206546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31DA2904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1964460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36DEA679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665791" w14:paraId="20594AE5" w14:textId="77777777" w:rsidTr="00665791">
        <w:tc>
          <w:tcPr>
            <w:tcW w:w="15388" w:type="dxa"/>
            <w:gridSpan w:val="6"/>
            <w:shd w:val="clear" w:color="auto" w:fill="FFC000"/>
          </w:tcPr>
          <w:p w14:paraId="5F321B97" w14:textId="77777777" w:rsidR="00665791" w:rsidRPr="00665791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val="en-US"/>
              </w:rPr>
            </w:pPr>
            <w:r w:rsidRPr="00665791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LAMPIRAN</w:t>
            </w:r>
          </w:p>
        </w:tc>
      </w:tr>
      <w:tr w:rsidR="00665791" w:rsidRPr="009B1FB2" w14:paraId="334F8367" w14:textId="77777777" w:rsidTr="0083351D">
        <w:tc>
          <w:tcPr>
            <w:tcW w:w="593" w:type="dxa"/>
          </w:tcPr>
          <w:p w14:paraId="1C9B0145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</w:tcPr>
          <w:p w14:paraId="018C71E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03F9BF53" w14:textId="77777777" w:rsidR="00665791" w:rsidRPr="009B1FB2" w:rsidRDefault="00665791" w:rsidP="00665791">
            <w:pPr>
              <w:pStyle w:val="Heading2"/>
              <w:spacing w:after="0" w:line="276" w:lineRule="auto"/>
              <w:ind w:left="0" w:firstLine="0"/>
              <w:rPr>
                <w:b w:val="0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1F2D8CED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318420CB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34EAEB3E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53ADA599" w14:textId="77777777" w:rsidTr="0083351D">
        <w:tc>
          <w:tcPr>
            <w:tcW w:w="593" w:type="dxa"/>
          </w:tcPr>
          <w:p w14:paraId="0C70C865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878" w:type="dxa"/>
          </w:tcPr>
          <w:p w14:paraId="5DC48ED6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58A89C84" w14:textId="77777777" w:rsidR="00665791" w:rsidRPr="009B1FB2" w:rsidRDefault="00665791" w:rsidP="00665791">
            <w:pPr>
              <w:pStyle w:val="Heading2"/>
              <w:spacing w:after="0" w:line="276" w:lineRule="auto"/>
              <w:rPr>
                <w:b w:val="0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57896458" w14:textId="77777777" w:rsidR="00665791" w:rsidRPr="009B1FB2" w:rsidRDefault="00665791" w:rsidP="0066579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4CDB6F7E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1951015A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7DB38AF2" w14:textId="77777777" w:rsidTr="0083351D">
        <w:tc>
          <w:tcPr>
            <w:tcW w:w="593" w:type="dxa"/>
          </w:tcPr>
          <w:p w14:paraId="47B6B87F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878" w:type="dxa"/>
          </w:tcPr>
          <w:p w14:paraId="47D0B8C7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2D4D7F90" w14:textId="77777777" w:rsidR="00665791" w:rsidRPr="009B1FB2" w:rsidRDefault="00665791" w:rsidP="00665791">
            <w:pPr>
              <w:pStyle w:val="Heading2"/>
              <w:spacing w:after="0" w:line="276" w:lineRule="auto"/>
              <w:rPr>
                <w:b w:val="0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112385EA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1AD52A3E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7EC243E4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75D70696" w14:textId="77777777" w:rsidTr="0083351D">
        <w:tc>
          <w:tcPr>
            <w:tcW w:w="593" w:type="dxa"/>
          </w:tcPr>
          <w:p w14:paraId="6BE64F56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878" w:type="dxa"/>
          </w:tcPr>
          <w:p w14:paraId="7D7E85F5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79E6019C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07D8B66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1FD9990F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79D1848D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665791" w:rsidRPr="009B1FB2" w14:paraId="450CD6A2" w14:textId="77777777" w:rsidTr="0083351D">
        <w:tc>
          <w:tcPr>
            <w:tcW w:w="593" w:type="dxa"/>
          </w:tcPr>
          <w:p w14:paraId="5524A1F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878" w:type="dxa"/>
          </w:tcPr>
          <w:p w14:paraId="7965D20C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52381058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4BD7CEB8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54" w:type="dxa"/>
          </w:tcPr>
          <w:p w14:paraId="31223F03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4309" w:type="dxa"/>
          </w:tcPr>
          <w:p w14:paraId="09D82B96" w14:textId="77777777" w:rsidR="00665791" w:rsidRPr="009B1FB2" w:rsidRDefault="00665791" w:rsidP="00665791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</w:tbl>
    <w:p w14:paraId="1892E716" w14:textId="77777777" w:rsidR="003D3401" w:rsidRPr="009B1FB2" w:rsidRDefault="003D3401" w:rsidP="009B1FB2">
      <w:pPr>
        <w:spacing w:line="276" w:lineRule="auto"/>
        <w:jc w:val="both"/>
        <w:rPr>
          <w:rFonts w:ascii="Bookman Old Style" w:hAnsi="Bookman Old Style"/>
          <w:sz w:val="20"/>
          <w:szCs w:val="20"/>
          <w:lang w:val="id-ID"/>
        </w:rPr>
      </w:pPr>
    </w:p>
    <w:sectPr w:rsidR="003D3401" w:rsidRPr="009B1FB2" w:rsidSect="006E6A96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F7A8" w14:textId="77777777" w:rsidR="00AD519D" w:rsidRDefault="00AD519D" w:rsidP="00665791">
      <w:pPr>
        <w:spacing w:after="0" w:line="240" w:lineRule="auto"/>
      </w:pPr>
      <w:r>
        <w:separator/>
      </w:r>
    </w:p>
  </w:endnote>
  <w:endnote w:type="continuationSeparator" w:id="0">
    <w:p w14:paraId="51D1E586" w14:textId="77777777" w:rsidR="00AD519D" w:rsidRDefault="00AD519D" w:rsidP="0066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</w:rPr>
      <w:id w:val="922617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61037" w14:textId="77777777" w:rsidR="00665791" w:rsidRPr="00665791" w:rsidRDefault="00665791" w:rsidP="00665791">
        <w:pPr>
          <w:pStyle w:val="Footer"/>
          <w:jc w:val="center"/>
          <w:rPr>
            <w:rFonts w:ascii="Bookman Old Style" w:hAnsi="Bookman Old Style"/>
          </w:rPr>
        </w:pPr>
        <w:r w:rsidRPr="00665791">
          <w:rPr>
            <w:rFonts w:ascii="Bookman Old Style" w:hAnsi="Bookman Old Style"/>
          </w:rPr>
          <w:fldChar w:fldCharType="begin"/>
        </w:r>
        <w:r w:rsidRPr="00665791">
          <w:rPr>
            <w:rFonts w:ascii="Bookman Old Style" w:hAnsi="Bookman Old Style"/>
          </w:rPr>
          <w:instrText xml:space="preserve"> PAGE   \* MERGEFORMAT </w:instrText>
        </w:r>
        <w:r w:rsidRPr="00665791">
          <w:rPr>
            <w:rFonts w:ascii="Bookman Old Style" w:hAnsi="Bookman Old Style"/>
          </w:rPr>
          <w:fldChar w:fldCharType="separate"/>
        </w:r>
        <w:r w:rsidRPr="00665791">
          <w:rPr>
            <w:rFonts w:ascii="Bookman Old Style" w:hAnsi="Bookman Old Style"/>
            <w:noProof/>
          </w:rPr>
          <w:t>2</w:t>
        </w:r>
        <w:r w:rsidRPr="00665791">
          <w:rPr>
            <w:rFonts w:ascii="Bookman Old Style" w:hAnsi="Bookman Old Styl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6CF8" w14:textId="77777777" w:rsidR="00AD519D" w:rsidRDefault="00AD519D" w:rsidP="00665791">
      <w:pPr>
        <w:spacing w:after="0" w:line="240" w:lineRule="auto"/>
      </w:pPr>
      <w:r>
        <w:separator/>
      </w:r>
    </w:p>
  </w:footnote>
  <w:footnote w:type="continuationSeparator" w:id="0">
    <w:p w14:paraId="46B63CF6" w14:textId="77777777" w:rsidR="00AD519D" w:rsidRDefault="00AD519D" w:rsidP="0066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BD0"/>
    <w:multiLevelType w:val="hybridMultilevel"/>
    <w:tmpl w:val="C7E067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5BDF"/>
    <w:multiLevelType w:val="hybridMultilevel"/>
    <w:tmpl w:val="D1B4679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EF1"/>
    <w:multiLevelType w:val="hybridMultilevel"/>
    <w:tmpl w:val="C4E40B5C"/>
    <w:lvl w:ilvl="0" w:tplc="317E3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7A0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FC8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A1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CF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A2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A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E6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242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6A4383"/>
    <w:multiLevelType w:val="hybridMultilevel"/>
    <w:tmpl w:val="7102BBDC"/>
    <w:lvl w:ilvl="0" w:tplc="88C45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005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68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C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6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23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A6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4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EC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AF05A0"/>
    <w:multiLevelType w:val="hybridMultilevel"/>
    <w:tmpl w:val="6980AF28"/>
    <w:lvl w:ilvl="0" w:tplc="9A6CC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34BF"/>
    <w:multiLevelType w:val="hybridMultilevel"/>
    <w:tmpl w:val="AD844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6BF2"/>
    <w:multiLevelType w:val="hybridMultilevel"/>
    <w:tmpl w:val="8878E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BD"/>
    <w:multiLevelType w:val="hybridMultilevel"/>
    <w:tmpl w:val="017405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4F84"/>
    <w:multiLevelType w:val="hybridMultilevel"/>
    <w:tmpl w:val="D9D2CCE0"/>
    <w:lvl w:ilvl="0" w:tplc="0409000F">
      <w:start w:val="1"/>
      <w:numFmt w:val="decimal"/>
      <w:lvlText w:val="%1."/>
      <w:lvlJc w:val="left"/>
      <w:pPr>
        <w:ind w:left="190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1" w:hanging="360"/>
      </w:pPr>
    </w:lvl>
    <w:lvl w:ilvl="2" w:tplc="1F1E4102">
      <w:start w:val="1"/>
      <w:numFmt w:val="lowerLetter"/>
      <w:lvlText w:val="%3)"/>
      <w:lvlJc w:val="left"/>
      <w:pPr>
        <w:ind w:left="316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1D14011C">
      <w:start w:val="1"/>
      <w:numFmt w:val="decimal"/>
      <w:lvlText w:val="(%5)"/>
      <w:lvlJc w:val="left"/>
      <w:pPr>
        <w:ind w:left="4421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9" w15:restartNumberingAfterBreak="0">
    <w:nsid w:val="42E34852"/>
    <w:multiLevelType w:val="multilevel"/>
    <w:tmpl w:val="175A59B0"/>
    <w:lvl w:ilvl="0">
      <w:start w:val="1"/>
      <w:numFmt w:val="upperRoman"/>
      <w:lvlText w:val="%1."/>
      <w:lvlJc w:val="left"/>
      <w:pPr>
        <w:ind w:left="851" w:hanging="851"/>
      </w:pPr>
      <w:rPr>
        <w:i w:val="0"/>
        <w:iCs w:val="0"/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134" w:hanging="397"/>
      </w:pPr>
      <w:rPr>
        <w:b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ind w:left="1531" w:hanging="397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4."/>
      <w:lvlJc w:val="left"/>
      <w:pPr>
        <w:ind w:left="5038" w:hanging="36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lowerLetter"/>
      <w:lvlText w:val="%5."/>
      <w:lvlJc w:val="left"/>
      <w:pPr>
        <w:ind w:left="2288" w:hanging="360"/>
      </w:pPr>
    </w:lvl>
    <w:lvl w:ilvl="5">
      <w:start w:val="1"/>
      <w:numFmt w:val="lowerLetter"/>
      <w:lvlText w:val="%6)"/>
      <w:lvlJc w:val="left"/>
      <w:pPr>
        <w:ind w:left="2778" w:hanging="397"/>
      </w:pPr>
      <w:rPr>
        <w:color w:val="auto"/>
      </w:rPr>
    </w:lvl>
    <w:lvl w:ilvl="6">
      <w:start w:val="1"/>
      <w:numFmt w:val="decimal"/>
      <w:lvlText w:val="%7)"/>
      <w:lvlJc w:val="left"/>
      <w:pPr>
        <w:ind w:left="3308" w:hanging="360"/>
      </w:pPr>
      <w:rPr>
        <w:color w:val="auto"/>
      </w:rPr>
    </w:lvl>
    <w:lvl w:ilvl="7">
      <w:start w:val="1"/>
      <w:numFmt w:val="lowerLetter"/>
      <w:lvlText w:val="(%8)"/>
      <w:lvlJc w:val="left"/>
      <w:pPr>
        <w:ind w:left="3686" w:hanging="397"/>
      </w:pPr>
    </w:lvl>
    <w:lvl w:ilvl="8">
      <w:start w:val="1"/>
      <w:numFmt w:val="lowerRoman"/>
      <w:lvlText w:val="%9."/>
      <w:lvlJc w:val="left"/>
      <w:pPr>
        <w:ind w:left="3912" w:hanging="283"/>
      </w:pPr>
    </w:lvl>
  </w:abstractNum>
  <w:abstractNum w:abstractNumId="10" w15:restartNumberingAfterBreak="0">
    <w:nsid w:val="449555D3"/>
    <w:multiLevelType w:val="hybridMultilevel"/>
    <w:tmpl w:val="7E2A86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C1A60"/>
    <w:multiLevelType w:val="hybridMultilevel"/>
    <w:tmpl w:val="8A22DD4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0DC5FE8"/>
    <w:multiLevelType w:val="hybridMultilevel"/>
    <w:tmpl w:val="866093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E060F"/>
    <w:multiLevelType w:val="hybridMultilevel"/>
    <w:tmpl w:val="8878E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E0DB4"/>
    <w:multiLevelType w:val="hybridMultilevel"/>
    <w:tmpl w:val="CFBAA2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B59A4"/>
    <w:multiLevelType w:val="hybridMultilevel"/>
    <w:tmpl w:val="6734A2E8"/>
    <w:lvl w:ilvl="0" w:tplc="4202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C6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4B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0D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AEE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01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A8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E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44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0058389">
    <w:abstractNumId w:val="2"/>
  </w:num>
  <w:num w:numId="2" w16cid:durableId="1114667284">
    <w:abstractNumId w:val="15"/>
  </w:num>
  <w:num w:numId="3" w16cid:durableId="1624336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7795498">
    <w:abstractNumId w:val="5"/>
  </w:num>
  <w:num w:numId="5" w16cid:durableId="714740305">
    <w:abstractNumId w:val="10"/>
  </w:num>
  <w:num w:numId="6" w16cid:durableId="1501967583">
    <w:abstractNumId w:val="6"/>
  </w:num>
  <w:num w:numId="7" w16cid:durableId="1121414014">
    <w:abstractNumId w:val="8"/>
  </w:num>
  <w:num w:numId="8" w16cid:durableId="1542670552">
    <w:abstractNumId w:val="11"/>
  </w:num>
  <w:num w:numId="9" w16cid:durableId="1400857766">
    <w:abstractNumId w:val="13"/>
  </w:num>
  <w:num w:numId="10" w16cid:durableId="1603680441">
    <w:abstractNumId w:val="12"/>
  </w:num>
  <w:num w:numId="11" w16cid:durableId="217742252">
    <w:abstractNumId w:val="3"/>
  </w:num>
  <w:num w:numId="12" w16cid:durableId="521240473">
    <w:abstractNumId w:val="1"/>
  </w:num>
  <w:num w:numId="13" w16cid:durableId="2024866493">
    <w:abstractNumId w:val="14"/>
  </w:num>
  <w:num w:numId="14" w16cid:durableId="459879765">
    <w:abstractNumId w:val="0"/>
  </w:num>
  <w:num w:numId="15" w16cid:durableId="376853815">
    <w:abstractNumId w:val="4"/>
  </w:num>
  <w:num w:numId="16" w16cid:durableId="16544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01"/>
    <w:rsid w:val="000C28B9"/>
    <w:rsid w:val="00127572"/>
    <w:rsid w:val="0018157E"/>
    <w:rsid w:val="00267410"/>
    <w:rsid w:val="00273C84"/>
    <w:rsid w:val="002D1799"/>
    <w:rsid w:val="00305490"/>
    <w:rsid w:val="003237AE"/>
    <w:rsid w:val="003D3401"/>
    <w:rsid w:val="00440C6E"/>
    <w:rsid w:val="005138EF"/>
    <w:rsid w:val="00547550"/>
    <w:rsid w:val="00632ECA"/>
    <w:rsid w:val="00665791"/>
    <w:rsid w:val="006E6A96"/>
    <w:rsid w:val="0083351D"/>
    <w:rsid w:val="00932DFE"/>
    <w:rsid w:val="009B1513"/>
    <w:rsid w:val="009B1FB2"/>
    <w:rsid w:val="00AA0B71"/>
    <w:rsid w:val="00AD519D"/>
    <w:rsid w:val="00C41219"/>
    <w:rsid w:val="00C831D6"/>
    <w:rsid w:val="00CB056B"/>
    <w:rsid w:val="00D6304D"/>
    <w:rsid w:val="00D63344"/>
    <w:rsid w:val="00E677CC"/>
    <w:rsid w:val="00F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210C"/>
  <w15:chartTrackingRefBased/>
  <w15:docId w15:val="{C5E5A322-2B16-4850-9D20-8502756C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99"/>
  </w:style>
  <w:style w:type="paragraph" w:styleId="Heading1">
    <w:name w:val="heading 1"/>
    <w:basedOn w:val="Normal"/>
    <w:next w:val="Normal"/>
    <w:link w:val="Heading1Char"/>
    <w:uiPriority w:val="9"/>
    <w:qFormat/>
    <w:rsid w:val="00305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94F3E"/>
    <w:pPr>
      <w:keepNext/>
      <w:keepLines/>
      <w:spacing w:after="118"/>
      <w:ind w:left="10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ab,Colorful List - Accent 11,Source,List Deskripsi Aktivitas,Atan,Ha,subbab,List Paragraph1"/>
    <w:basedOn w:val="Normal"/>
    <w:link w:val="ListParagraphChar"/>
    <w:uiPriority w:val="34"/>
    <w:qFormat/>
    <w:rsid w:val="009B1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ListParagraphChar">
    <w:name w:val="List Paragraph Char"/>
    <w:aliases w:val="Bab Char,Colorful List - Accent 11 Char,Source Char,List Deskripsi Aktivitas Char,Atan Char,Ha Char,subbab Char,List Paragraph1 Char"/>
    <w:link w:val="ListParagraph"/>
    <w:uiPriority w:val="34"/>
    <w:qFormat/>
    <w:rsid w:val="006E6A96"/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fontstyle01">
    <w:name w:val="fontstyle01"/>
    <w:basedOn w:val="DefaultParagraphFont"/>
    <w:rsid w:val="003237AE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F3E"/>
    <w:rPr>
      <w:rFonts w:ascii="Bookman Old Style" w:eastAsia="Bookman Old Style" w:hAnsi="Bookman Old Style" w:cs="Bookman Old Style"/>
      <w:b/>
      <w:color w:val="000000"/>
      <w:sz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30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6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91"/>
  </w:style>
  <w:style w:type="paragraph" w:styleId="Footer">
    <w:name w:val="footer"/>
    <w:basedOn w:val="Normal"/>
    <w:link w:val="FooterChar"/>
    <w:uiPriority w:val="99"/>
    <w:unhideWhenUsed/>
    <w:rsid w:val="0066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540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031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89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378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69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380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628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705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64AC1-0F44-454C-BF8F-8CD5DAACF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22110-ED0B-4095-8D51-7CC70FCA2541}">
  <ds:schemaRefs>
    <ds:schemaRef ds:uri="http://schemas.microsoft.com/office/2006/metadata/properties"/>
    <ds:schemaRef ds:uri="http://schemas.microsoft.com/office/infopath/2007/PartnerControls"/>
    <ds:schemaRef ds:uri="1434255f-f1ce-4a77-ae15-c6f5f7e4fac1"/>
  </ds:schemaRefs>
</ds:datastoreItem>
</file>

<file path=customXml/itemProps3.xml><?xml version="1.0" encoding="utf-8"?>
<ds:datastoreItem xmlns:ds="http://schemas.openxmlformats.org/officeDocument/2006/customXml" ds:itemID="{FAD6E4E8-BAB8-4259-B5F0-BBD9CE040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Dwity</dc:creator>
  <cp:keywords/>
  <dc:description/>
  <cp:lastModifiedBy>Dwity Arenita</cp:lastModifiedBy>
  <cp:revision>4</cp:revision>
  <dcterms:created xsi:type="dcterms:W3CDTF">2026-07-03T02:08:00Z</dcterms:created>
  <dcterms:modified xsi:type="dcterms:W3CDTF">2026-07-07T06:40:00Z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