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0F42" w14:textId="7ADF27C6" w:rsidR="009405A3" w:rsidRDefault="009405A3" w:rsidP="005279C6">
      <w:pPr>
        <w:widowControl w:val="0"/>
        <w:pBdr>
          <w:top w:val="nil"/>
          <w:left w:val="nil"/>
          <w:bottom w:val="nil"/>
          <w:right w:val="nil"/>
          <w:between w:val="nil"/>
        </w:pBdr>
        <w:spacing w:before="60" w:after="60" w:line="276" w:lineRule="auto"/>
        <w:rPr>
          <w:rFonts w:ascii="Bookman Old Style" w:eastAsia="Bookman Old Style" w:hAnsi="Bookman Old Style" w:cs="Bookman Old Style"/>
          <w:bCs/>
          <w:color w:val="000000"/>
          <w:lang w:val="sv-SE"/>
        </w:rPr>
      </w:pPr>
      <w:r w:rsidRPr="00AD7F7D">
        <w:rPr>
          <w:noProof/>
          <w:lang w:eastAsia="en-US"/>
        </w:rPr>
        <w:drawing>
          <wp:inline distT="0" distB="0" distL="0" distR="0" wp14:anchorId="5E05C79F" wp14:editId="1EC7FFCC">
            <wp:extent cx="1841605" cy="698740"/>
            <wp:effectExtent l="0" t="0" r="6350" b="6350"/>
            <wp:docPr id="4" name="Picture 4" descr="Otoritas Jasa Keuangan"/>
            <wp:cNvGraphicFramePr/>
            <a:graphic xmlns:a="http://schemas.openxmlformats.org/drawingml/2006/main">
              <a:graphicData uri="http://schemas.openxmlformats.org/drawingml/2006/picture">
                <pic:pic xmlns:pic="http://schemas.openxmlformats.org/drawingml/2006/picture">
                  <pic:nvPicPr>
                    <pic:cNvPr id="0" name="image1.png" descr="Otoritas Jasa Keuangan"/>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841605" cy="698740"/>
                    </a:xfrm>
                    <a:prstGeom prst="rect">
                      <a:avLst/>
                    </a:prstGeom>
                    <a:ln/>
                  </pic:spPr>
                </pic:pic>
              </a:graphicData>
            </a:graphic>
          </wp:inline>
        </w:drawing>
      </w:r>
    </w:p>
    <w:p w14:paraId="54782AC3" w14:textId="77777777" w:rsidR="009405A3" w:rsidRDefault="009405A3" w:rsidP="005279C6">
      <w:pPr>
        <w:widowControl w:val="0"/>
        <w:pBdr>
          <w:top w:val="nil"/>
          <w:left w:val="nil"/>
          <w:bottom w:val="nil"/>
          <w:right w:val="nil"/>
          <w:between w:val="nil"/>
        </w:pBdr>
        <w:spacing w:before="60" w:after="60" w:line="276" w:lineRule="auto"/>
        <w:jc w:val="center"/>
        <w:rPr>
          <w:rFonts w:ascii="Bookman Old Style" w:eastAsia="Bookman Old Style" w:hAnsi="Bookman Old Style" w:cs="Bookman Old Style"/>
          <w:bCs/>
          <w:color w:val="000000"/>
          <w:lang w:val="sv-SE"/>
        </w:rPr>
      </w:pPr>
    </w:p>
    <w:p w14:paraId="1B6E8B35" w14:textId="77777777" w:rsidR="009405A3" w:rsidRDefault="009405A3" w:rsidP="005279C6">
      <w:pPr>
        <w:widowControl w:val="0"/>
        <w:pBdr>
          <w:top w:val="nil"/>
          <w:left w:val="nil"/>
          <w:bottom w:val="nil"/>
          <w:right w:val="nil"/>
          <w:between w:val="nil"/>
        </w:pBdr>
        <w:spacing w:before="60" w:after="60" w:line="276" w:lineRule="auto"/>
        <w:jc w:val="center"/>
        <w:rPr>
          <w:rFonts w:ascii="Bookman Old Style" w:eastAsia="Bookman Old Style" w:hAnsi="Bookman Old Style" w:cs="Bookman Old Style"/>
          <w:bCs/>
          <w:color w:val="000000"/>
          <w:lang w:val="sv-SE"/>
        </w:rPr>
      </w:pPr>
    </w:p>
    <w:p w14:paraId="489AC5CD" w14:textId="38E2C99C" w:rsidR="00F369DB" w:rsidRDefault="00735AD9" w:rsidP="006D2053">
      <w:pPr>
        <w:widowControl w:val="0"/>
        <w:pBdr>
          <w:top w:val="nil"/>
          <w:left w:val="nil"/>
          <w:bottom w:val="nil"/>
          <w:right w:val="nil"/>
          <w:between w:val="nil"/>
        </w:pBdr>
        <w:spacing w:before="60" w:after="60" w:line="276" w:lineRule="auto"/>
        <w:jc w:val="center"/>
        <w:rPr>
          <w:rFonts w:ascii="Bookman Old Style" w:eastAsia="Bookman Old Style" w:hAnsi="Bookman Old Style" w:cs="Bookman Old Style"/>
          <w:bCs/>
          <w:color w:val="000000"/>
          <w:lang w:val="sv-SE"/>
        </w:rPr>
      </w:pPr>
      <w:r w:rsidRPr="00AD7F7D">
        <w:rPr>
          <w:rFonts w:ascii="Bookman Old Style" w:eastAsia="Bookman Old Style" w:hAnsi="Bookman Old Style" w:cs="Bookman Old Style"/>
          <w:bCs/>
          <w:color w:val="000000"/>
          <w:lang w:val="sv-SE"/>
        </w:rPr>
        <w:t>RANCANGAN</w:t>
      </w:r>
    </w:p>
    <w:p w14:paraId="445E44AE" w14:textId="5C1FB9FA" w:rsidR="00735AD9" w:rsidRPr="00AD7F7D" w:rsidRDefault="007C76BD" w:rsidP="524394A2">
      <w:pPr>
        <w:widowControl w:val="0"/>
        <w:pBdr>
          <w:top w:val="nil"/>
          <w:left w:val="nil"/>
          <w:bottom w:val="nil"/>
          <w:right w:val="nil"/>
          <w:between w:val="nil"/>
        </w:pBdr>
        <w:spacing w:before="60" w:after="60" w:line="276" w:lineRule="auto"/>
        <w:jc w:val="center"/>
        <w:rPr>
          <w:rFonts w:ascii="Bookman Old Style" w:eastAsia="Bookman Old Style" w:hAnsi="Bookman Old Style" w:cs="Bookman Old Style"/>
          <w:lang w:val="sv-SE"/>
        </w:rPr>
      </w:pPr>
      <w:r w:rsidRPr="007C76BD">
        <w:rPr>
          <w:rFonts w:ascii="Bookman Old Style" w:eastAsia="Bookman Old Style" w:hAnsi="Bookman Old Style" w:cs="Bookman Old Style"/>
          <w:color w:val="000000" w:themeColor="text1"/>
          <w:lang w:val="sv-SE"/>
        </w:rPr>
        <w:t xml:space="preserve">SURAT EDARAN OTORITAS JASA KEUANGAN REPUBLIK INDONESIA </w:t>
      </w:r>
      <w:r w:rsidR="524394A2" w:rsidRPr="006303F3">
        <w:rPr>
          <w:rFonts w:ascii="Bookman Old Style" w:eastAsia="Bookman Old Style" w:hAnsi="Bookman Old Style" w:cs="Bookman Old Style"/>
          <w:color w:val="000000" w:themeColor="text1"/>
          <w:lang w:val="sv-SE"/>
        </w:rPr>
        <w:t xml:space="preserve">TENTANG LAYANAN PEMBIAYAAN DIGITAL </w:t>
      </w:r>
      <w:r w:rsidR="524394A2" w:rsidRPr="006303F3">
        <w:rPr>
          <w:rFonts w:ascii="Bookman Old Style" w:eastAsia="Bookman Old Style" w:hAnsi="Bookman Old Style" w:cs="Bookman Old Style"/>
          <w:i/>
          <w:iCs/>
          <w:color w:val="000000" w:themeColor="text1"/>
          <w:lang w:val="sv-SE"/>
        </w:rPr>
        <w:t>BUY NOW PAY LATER</w:t>
      </w:r>
      <w:r w:rsidR="524394A2" w:rsidRPr="006303F3">
        <w:rPr>
          <w:rFonts w:ascii="Bookman Old Style" w:eastAsia="Bookman Old Style" w:hAnsi="Bookman Old Style" w:cs="Bookman Old Style"/>
          <w:color w:val="000000" w:themeColor="text1"/>
          <w:lang w:val="sv-SE"/>
        </w:rPr>
        <w:t xml:space="preserve"> (BNPL) OLEH PERUSAHAAN PEMBIAYAAN DAN PERUSAHAAN PEMBIAYAAN SYARIAH</w:t>
      </w:r>
    </w:p>
    <w:p w14:paraId="21317CF9" w14:textId="77777777" w:rsidR="00AF1F58" w:rsidRPr="00AD7F7D" w:rsidRDefault="00AF1F58" w:rsidP="005279C6">
      <w:pPr>
        <w:widowControl w:val="0"/>
        <w:pBdr>
          <w:top w:val="nil"/>
          <w:left w:val="nil"/>
          <w:bottom w:val="nil"/>
          <w:right w:val="nil"/>
          <w:between w:val="nil"/>
        </w:pBdr>
        <w:spacing w:before="60" w:after="60" w:line="276" w:lineRule="auto"/>
        <w:rPr>
          <w:rFonts w:ascii="Bookman Old Style" w:hAnsi="Bookman Old Style"/>
          <w:bCs/>
          <w:lang w:val="sv-SE"/>
        </w:rPr>
      </w:pPr>
    </w:p>
    <w:tbl>
      <w:tblPr>
        <w:tblW w:w="158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920"/>
        <w:gridCol w:w="3960"/>
        <w:gridCol w:w="3969"/>
      </w:tblGrid>
      <w:tr w:rsidR="00A44B24" w:rsidRPr="00AD7F7D" w14:paraId="7D0817C6" w14:textId="5D353C66" w:rsidTr="524394A2">
        <w:trPr>
          <w:tblHeader/>
        </w:trPr>
        <w:tc>
          <w:tcPr>
            <w:tcW w:w="7920" w:type="dxa"/>
            <w:shd w:val="clear" w:color="auto" w:fill="A6A6A6" w:themeFill="background1" w:themeFillShade="A6"/>
            <w:vAlign w:val="center"/>
          </w:tcPr>
          <w:p w14:paraId="09691FE8" w14:textId="29093808" w:rsidR="00A44B24" w:rsidRPr="00E5592E" w:rsidRDefault="00A44B24" w:rsidP="005279C6">
            <w:pPr>
              <w:spacing w:before="60" w:after="60" w:line="276" w:lineRule="auto"/>
              <w:jc w:val="center"/>
              <w:rPr>
                <w:rFonts w:ascii="Bookman Old Style" w:eastAsia="Bookman Old Style" w:hAnsi="Bookman Old Style" w:cs="Bookman Old Style"/>
                <w:bCs/>
                <w:lang w:val="id-ID"/>
              </w:rPr>
            </w:pPr>
            <w:r w:rsidRPr="00E5592E">
              <w:rPr>
                <w:rFonts w:ascii="Bookman Old Style" w:eastAsia="Bookman Old Style" w:hAnsi="Bookman Old Style" w:cs="Bookman Old Style"/>
                <w:bCs/>
                <w:lang w:val="id-ID"/>
              </w:rPr>
              <w:t>Batang Tubuh RSEOJK</w:t>
            </w:r>
          </w:p>
        </w:tc>
        <w:tc>
          <w:tcPr>
            <w:tcW w:w="3960" w:type="dxa"/>
            <w:shd w:val="clear" w:color="auto" w:fill="A6A6A6" w:themeFill="background1" w:themeFillShade="A6"/>
            <w:vAlign w:val="center"/>
          </w:tcPr>
          <w:p w14:paraId="2A3BD698" w14:textId="492CC779" w:rsidR="00A44B24" w:rsidRPr="00A44B24" w:rsidRDefault="00A44B24" w:rsidP="005279C6">
            <w:pPr>
              <w:spacing w:before="60" w:after="60" w:line="276" w:lineRule="auto"/>
              <w:jc w:val="center"/>
              <w:rPr>
                <w:rFonts w:ascii="Bookman Old Style" w:eastAsia="Bookman Old Style" w:hAnsi="Bookman Old Style" w:cs="Bookman Old Style"/>
                <w:bCs/>
              </w:rPr>
            </w:pPr>
            <w:proofErr w:type="spellStart"/>
            <w:r>
              <w:rPr>
                <w:rFonts w:ascii="Bookman Old Style" w:eastAsia="Bookman Old Style" w:hAnsi="Bookman Old Style" w:cs="Bookman Old Style"/>
                <w:bCs/>
              </w:rPr>
              <w:t>Tanggapan</w:t>
            </w:r>
            <w:proofErr w:type="spellEnd"/>
          </w:p>
        </w:tc>
        <w:tc>
          <w:tcPr>
            <w:tcW w:w="3969" w:type="dxa"/>
            <w:shd w:val="clear" w:color="auto" w:fill="A6A6A6" w:themeFill="background1" w:themeFillShade="A6"/>
          </w:tcPr>
          <w:p w14:paraId="5E5AEAC5" w14:textId="6EE20AA1" w:rsidR="00A44B24" w:rsidRPr="00A44B24" w:rsidRDefault="00A44B24" w:rsidP="005279C6">
            <w:pPr>
              <w:spacing w:before="60" w:after="60" w:line="276" w:lineRule="auto"/>
              <w:jc w:val="center"/>
              <w:rPr>
                <w:rFonts w:ascii="Bookman Old Style" w:eastAsia="Bookman Old Style" w:hAnsi="Bookman Old Style" w:cs="Bookman Old Style"/>
                <w:bCs/>
              </w:rPr>
            </w:pPr>
            <w:proofErr w:type="spellStart"/>
            <w:r>
              <w:rPr>
                <w:rFonts w:ascii="Bookman Old Style" w:eastAsia="Bookman Old Style" w:hAnsi="Bookman Old Style" w:cs="Bookman Old Style"/>
                <w:bCs/>
              </w:rPr>
              <w:t>Usulan</w:t>
            </w:r>
            <w:proofErr w:type="spellEnd"/>
            <w:r>
              <w:rPr>
                <w:rFonts w:ascii="Bookman Old Style" w:eastAsia="Bookman Old Style" w:hAnsi="Bookman Old Style" w:cs="Bookman Old Style"/>
                <w:bCs/>
              </w:rPr>
              <w:t xml:space="preserve"> </w:t>
            </w:r>
            <w:proofErr w:type="spellStart"/>
            <w:r>
              <w:rPr>
                <w:rFonts w:ascii="Bookman Old Style" w:eastAsia="Bookman Old Style" w:hAnsi="Bookman Old Style" w:cs="Bookman Old Style"/>
                <w:bCs/>
              </w:rPr>
              <w:t>Perubahan</w:t>
            </w:r>
            <w:proofErr w:type="spellEnd"/>
          </w:p>
        </w:tc>
      </w:tr>
      <w:tr w:rsidR="00A44B24" w:rsidRPr="00AD7F7D" w14:paraId="17BFE4F0" w14:textId="60ED7FF9" w:rsidTr="524394A2">
        <w:trPr>
          <w:trHeight w:val="300"/>
        </w:trPr>
        <w:tc>
          <w:tcPr>
            <w:tcW w:w="7920" w:type="dxa"/>
          </w:tcPr>
          <w:p w14:paraId="05822218" w14:textId="77777777" w:rsidR="00A44B24" w:rsidRPr="00E5592E" w:rsidRDefault="00A44B24" w:rsidP="005279C6">
            <w:pPr>
              <w:spacing w:before="60" w:after="60" w:line="276" w:lineRule="auto"/>
              <w:jc w:val="both"/>
              <w:rPr>
                <w:rFonts w:ascii="Bookman Old Style" w:eastAsia="Bookman Old Style" w:hAnsi="Bookman Old Style" w:cs="Bookman Old Style"/>
                <w:bCs/>
                <w:lang w:val="id-ID"/>
              </w:rPr>
            </w:pPr>
            <w:r w:rsidRPr="00E5592E">
              <w:rPr>
                <w:rFonts w:ascii="Bookman Old Style" w:eastAsia="Bookman Old Style" w:hAnsi="Bookman Old Style" w:cs="Bookman Old Style"/>
                <w:bCs/>
                <w:lang w:val="id-ID"/>
              </w:rPr>
              <w:t xml:space="preserve">Yth. </w:t>
            </w:r>
          </w:p>
          <w:p w14:paraId="56D46F4E" w14:textId="4EB32940" w:rsidR="00A44B24" w:rsidRPr="00AA0ACC" w:rsidRDefault="00A44B24" w:rsidP="00AA0ACC">
            <w:pPr>
              <w:pStyle w:val="ListParagraph"/>
              <w:numPr>
                <w:ilvl w:val="0"/>
                <w:numId w:val="48"/>
              </w:numPr>
              <w:spacing w:before="60" w:after="60" w:line="276" w:lineRule="auto"/>
              <w:jc w:val="both"/>
              <w:rPr>
                <w:rFonts w:ascii="Bookman Old Style" w:eastAsia="Bookman Old Style" w:hAnsi="Bookman Old Style" w:cs="Bookman Old Style"/>
                <w:bCs/>
                <w:lang w:val="id-ID"/>
              </w:rPr>
            </w:pPr>
            <w:r w:rsidRPr="00AA0ACC">
              <w:rPr>
                <w:rFonts w:ascii="Bookman Old Style" w:eastAsia="Bookman Old Style" w:hAnsi="Bookman Old Style" w:cs="Bookman Old Style"/>
                <w:bCs/>
                <w:lang w:val="id-ID"/>
              </w:rPr>
              <w:t xml:space="preserve">Direksi </w:t>
            </w:r>
            <w:r w:rsidRPr="00AA0ACC">
              <w:rPr>
                <w:rFonts w:ascii="Bookman Old Style" w:eastAsia="Bookman Old Style" w:hAnsi="Bookman Old Style" w:cs="Bookman Old Style"/>
                <w:bCs/>
              </w:rPr>
              <w:t xml:space="preserve">Perusahaan </w:t>
            </w:r>
            <w:proofErr w:type="spellStart"/>
            <w:r w:rsidRPr="00AA0ACC">
              <w:rPr>
                <w:rFonts w:ascii="Bookman Old Style" w:eastAsia="Bookman Old Style" w:hAnsi="Bookman Old Style" w:cs="Bookman Old Style"/>
                <w:bCs/>
              </w:rPr>
              <w:t>Pembiayaan</w:t>
            </w:r>
            <w:proofErr w:type="spellEnd"/>
            <w:r w:rsidR="00AA0ACC">
              <w:rPr>
                <w:rFonts w:ascii="Bookman Old Style" w:eastAsia="Bookman Old Style" w:hAnsi="Bookman Old Style" w:cs="Bookman Old Style"/>
                <w:bCs/>
              </w:rPr>
              <w:t>,</w:t>
            </w:r>
            <w:r w:rsidR="00FD7B4B">
              <w:rPr>
                <w:rFonts w:ascii="Bookman Old Style" w:eastAsia="Bookman Old Style" w:hAnsi="Bookman Old Style" w:cs="Bookman Old Style"/>
                <w:bCs/>
              </w:rPr>
              <w:t xml:space="preserve"> dan</w:t>
            </w:r>
          </w:p>
          <w:p w14:paraId="3A850AE1" w14:textId="05E46C72" w:rsidR="00AA0ACC" w:rsidRPr="00AA0ACC" w:rsidRDefault="00AA0ACC" w:rsidP="00AA0ACC">
            <w:pPr>
              <w:pStyle w:val="ListParagraph"/>
              <w:numPr>
                <w:ilvl w:val="0"/>
                <w:numId w:val="48"/>
              </w:numPr>
              <w:spacing w:before="60" w:after="60" w:line="276" w:lineRule="auto"/>
              <w:jc w:val="both"/>
              <w:rPr>
                <w:rFonts w:ascii="Bookman Old Style" w:eastAsia="Bookman Old Style" w:hAnsi="Bookman Old Style" w:cs="Bookman Old Style"/>
                <w:bCs/>
                <w:lang w:val="id-ID"/>
              </w:rPr>
            </w:pPr>
            <w:r w:rsidRPr="00AA0ACC">
              <w:rPr>
                <w:rFonts w:ascii="Bookman Old Style" w:eastAsia="Bookman Old Style" w:hAnsi="Bookman Old Style" w:cs="Bookman Old Style"/>
                <w:bCs/>
                <w:lang w:val="id-ID"/>
              </w:rPr>
              <w:t xml:space="preserve">Direksi </w:t>
            </w:r>
            <w:r w:rsidRPr="00AA0ACC">
              <w:rPr>
                <w:rFonts w:ascii="Bookman Old Style" w:eastAsia="Bookman Old Style" w:hAnsi="Bookman Old Style" w:cs="Bookman Old Style"/>
                <w:bCs/>
              </w:rPr>
              <w:t xml:space="preserve">Perusahaan </w:t>
            </w:r>
            <w:proofErr w:type="spellStart"/>
            <w:r w:rsidRPr="00AA0ACC">
              <w:rPr>
                <w:rFonts w:ascii="Bookman Old Style" w:eastAsia="Bookman Old Style" w:hAnsi="Bookman Old Style" w:cs="Bookman Old Style"/>
                <w:bCs/>
              </w:rPr>
              <w:t>Pembiayaan</w:t>
            </w:r>
            <w:proofErr w:type="spellEnd"/>
            <w:r>
              <w:rPr>
                <w:rFonts w:ascii="Bookman Old Style" w:eastAsia="Bookman Old Style" w:hAnsi="Bookman Old Style" w:cs="Bookman Old Style"/>
                <w:bCs/>
              </w:rPr>
              <w:t xml:space="preserve"> Syariah,</w:t>
            </w:r>
          </w:p>
        </w:tc>
        <w:tc>
          <w:tcPr>
            <w:tcW w:w="3960" w:type="dxa"/>
          </w:tcPr>
          <w:p w14:paraId="04ACCEFA" w14:textId="357B7924" w:rsidR="00A44B24" w:rsidRPr="0031619B" w:rsidRDefault="0031619B" w:rsidP="005279C6">
            <w:pPr>
              <w:spacing w:before="60" w:after="60" w:line="276" w:lineRule="auto"/>
              <w:rPr>
                <w:rFonts w:ascii="Bookman Old Style" w:eastAsia="Bookman Old Style" w:hAnsi="Bookman Old Style" w:cs="Bookman Old Style"/>
                <w:bCs/>
              </w:rPr>
            </w:pPr>
            <w:r>
              <w:rPr>
                <w:rFonts w:ascii="Bookman Old Style" w:eastAsia="Bookman Old Style" w:hAnsi="Bookman Old Style" w:cs="Bookman Old Style"/>
                <w:bCs/>
              </w:rPr>
              <w:t xml:space="preserve">  </w:t>
            </w:r>
          </w:p>
        </w:tc>
        <w:tc>
          <w:tcPr>
            <w:tcW w:w="3969" w:type="dxa"/>
          </w:tcPr>
          <w:p w14:paraId="12536FB1"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r>
      <w:tr w:rsidR="00A44B24" w:rsidRPr="00AD7F7D" w14:paraId="53A041D9" w14:textId="25F092EC" w:rsidTr="524394A2">
        <w:trPr>
          <w:trHeight w:val="300"/>
        </w:trPr>
        <w:tc>
          <w:tcPr>
            <w:tcW w:w="7920" w:type="dxa"/>
          </w:tcPr>
          <w:p w14:paraId="37BE9B49" w14:textId="77777777" w:rsidR="00A44B24" w:rsidRPr="00E5592E" w:rsidRDefault="00A44B24" w:rsidP="005279C6">
            <w:pPr>
              <w:spacing w:before="60" w:after="60" w:line="276" w:lineRule="auto"/>
              <w:rPr>
                <w:rFonts w:ascii="Bookman Old Style" w:eastAsia="Bookman Old Style" w:hAnsi="Bookman Old Style" w:cs="Bookman Old Style"/>
                <w:bCs/>
                <w:lang w:val="id-ID"/>
              </w:rPr>
            </w:pPr>
            <w:r w:rsidRPr="00E5592E">
              <w:rPr>
                <w:rFonts w:ascii="Bookman Old Style" w:eastAsia="Bookman Old Style" w:hAnsi="Bookman Old Style" w:cs="Bookman Old Style"/>
                <w:bCs/>
                <w:lang w:val="id-ID"/>
              </w:rPr>
              <w:t>di tempat.</w:t>
            </w:r>
          </w:p>
        </w:tc>
        <w:tc>
          <w:tcPr>
            <w:tcW w:w="3960" w:type="dxa"/>
          </w:tcPr>
          <w:p w14:paraId="1DD18496"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c>
          <w:tcPr>
            <w:tcW w:w="3969" w:type="dxa"/>
          </w:tcPr>
          <w:p w14:paraId="1941355D"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r>
      <w:tr w:rsidR="00A44B24" w:rsidRPr="00AD7F7D" w14:paraId="5418F4AD" w14:textId="75A8EB27" w:rsidTr="524394A2">
        <w:trPr>
          <w:trHeight w:val="300"/>
        </w:trPr>
        <w:tc>
          <w:tcPr>
            <w:tcW w:w="7920" w:type="dxa"/>
          </w:tcPr>
          <w:p w14:paraId="460B0FFA" w14:textId="77777777" w:rsidR="00A44B24" w:rsidRPr="00E5592E" w:rsidRDefault="00A44B24" w:rsidP="005279C6">
            <w:pPr>
              <w:spacing w:before="60" w:after="60" w:line="276" w:lineRule="auto"/>
              <w:rPr>
                <w:rFonts w:ascii="Bookman Old Style" w:eastAsia="Bookman Old Style" w:hAnsi="Bookman Old Style" w:cs="Bookman Old Style"/>
                <w:bCs/>
                <w:lang w:val="id-ID"/>
              </w:rPr>
            </w:pPr>
          </w:p>
          <w:p w14:paraId="3170C41C" w14:textId="77777777" w:rsidR="00A44B24" w:rsidRPr="00E5592E" w:rsidRDefault="00A44B24" w:rsidP="005279C6">
            <w:pPr>
              <w:spacing w:before="60" w:after="60" w:line="276" w:lineRule="auto"/>
              <w:rPr>
                <w:rFonts w:ascii="Bookman Old Style" w:eastAsia="Bookman Old Style" w:hAnsi="Bookman Old Style" w:cs="Bookman Old Style"/>
                <w:bCs/>
                <w:lang w:val="id-ID"/>
              </w:rPr>
            </w:pPr>
          </w:p>
        </w:tc>
        <w:tc>
          <w:tcPr>
            <w:tcW w:w="3960" w:type="dxa"/>
          </w:tcPr>
          <w:p w14:paraId="458F6CE9"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c>
          <w:tcPr>
            <w:tcW w:w="3969" w:type="dxa"/>
          </w:tcPr>
          <w:p w14:paraId="6C52241D"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r>
      <w:tr w:rsidR="00A44B24" w:rsidRPr="00AD7F7D" w14:paraId="1A2265C7" w14:textId="26404A92" w:rsidTr="524394A2">
        <w:trPr>
          <w:trHeight w:val="300"/>
        </w:trPr>
        <w:tc>
          <w:tcPr>
            <w:tcW w:w="7920" w:type="dxa"/>
          </w:tcPr>
          <w:p w14:paraId="7929A8BE" w14:textId="425693B0" w:rsidR="00A44B24" w:rsidRPr="00E5592E" w:rsidRDefault="00A44B24" w:rsidP="005279C6">
            <w:pPr>
              <w:spacing w:before="60" w:after="60" w:line="276" w:lineRule="auto"/>
              <w:jc w:val="center"/>
              <w:rPr>
                <w:rFonts w:ascii="Bookman Old Style" w:eastAsia="Bookman Old Style" w:hAnsi="Bookman Old Style" w:cs="Bookman Old Style"/>
                <w:bCs/>
                <w:lang w:val="id-ID"/>
              </w:rPr>
            </w:pPr>
            <w:r w:rsidRPr="00E5592E">
              <w:rPr>
                <w:rFonts w:ascii="Bookman Old Style" w:eastAsia="Bookman Old Style" w:hAnsi="Bookman Old Style" w:cs="Bookman Old Style"/>
                <w:bCs/>
                <w:lang w:val="id-ID"/>
              </w:rPr>
              <w:t>SURAT EDARAN OTORITAS JASA KEUANGAN</w:t>
            </w:r>
          </w:p>
          <w:p w14:paraId="39FACC7F" w14:textId="6F4A04BC" w:rsidR="00A44B24" w:rsidRPr="00E5592E" w:rsidRDefault="00A44B24" w:rsidP="005279C6">
            <w:pPr>
              <w:spacing w:before="60" w:after="60" w:line="276" w:lineRule="auto"/>
              <w:jc w:val="center"/>
              <w:rPr>
                <w:rFonts w:ascii="Bookman Old Style" w:eastAsia="Bookman Old Style" w:hAnsi="Bookman Old Style" w:cs="Bookman Old Style"/>
                <w:bCs/>
                <w:lang w:val="id-ID"/>
              </w:rPr>
            </w:pPr>
            <w:r w:rsidRPr="00E5592E">
              <w:rPr>
                <w:rFonts w:ascii="Bookman Old Style" w:eastAsia="Bookman Old Style" w:hAnsi="Bookman Old Style" w:cs="Bookman Old Style"/>
                <w:bCs/>
                <w:lang w:val="id-ID"/>
              </w:rPr>
              <w:t>NOMOR .../SEOJK.0</w:t>
            </w:r>
            <w:r w:rsidRPr="00E5592E">
              <w:rPr>
                <w:rFonts w:ascii="Bookman Old Style" w:eastAsia="Bookman Old Style" w:hAnsi="Bookman Old Style" w:cs="Bookman Old Style"/>
                <w:bCs/>
              </w:rPr>
              <w:t>6</w:t>
            </w:r>
            <w:r w:rsidRPr="00E5592E">
              <w:rPr>
                <w:rFonts w:ascii="Bookman Old Style" w:eastAsia="Bookman Old Style" w:hAnsi="Bookman Old Style" w:cs="Bookman Old Style"/>
                <w:bCs/>
                <w:lang w:val="id-ID"/>
              </w:rPr>
              <w:t>/202</w:t>
            </w:r>
            <w:r w:rsidR="00C75B65">
              <w:rPr>
                <w:rFonts w:ascii="Bookman Old Style" w:eastAsia="Bookman Old Style" w:hAnsi="Bookman Old Style" w:cs="Bookman Old Style"/>
                <w:bCs/>
                <w:lang w:val="sv-SE"/>
              </w:rPr>
              <w:t>5</w:t>
            </w:r>
          </w:p>
          <w:p w14:paraId="6584010C" w14:textId="7AD92783" w:rsidR="00A44B24" w:rsidRPr="00E5592E" w:rsidRDefault="524394A2" w:rsidP="005279C6">
            <w:pPr>
              <w:spacing w:before="60" w:after="60" w:line="276" w:lineRule="auto"/>
              <w:jc w:val="center"/>
              <w:rPr>
                <w:rFonts w:ascii="Bookman Old Style" w:eastAsia="Bookman Old Style" w:hAnsi="Bookman Old Style" w:cs="Bookman Old Style"/>
                <w:bCs/>
                <w:lang w:val="id-ID"/>
              </w:rPr>
            </w:pPr>
            <w:r w:rsidRPr="524394A2">
              <w:rPr>
                <w:rFonts w:ascii="Bookman Old Style" w:eastAsia="Bookman Old Style" w:hAnsi="Bookman Old Style" w:cs="Bookman Old Style"/>
                <w:lang w:val="id-ID"/>
              </w:rPr>
              <w:t>TENTANG</w:t>
            </w:r>
          </w:p>
          <w:p w14:paraId="14290C31" w14:textId="4698EEAE" w:rsidR="00A44B24" w:rsidRPr="00E5592E" w:rsidRDefault="524394A2" w:rsidP="524394A2">
            <w:pPr>
              <w:pBdr>
                <w:top w:val="nil"/>
                <w:left w:val="nil"/>
                <w:bottom w:val="nil"/>
                <w:right w:val="nil"/>
                <w:between w:val="nil"/>
              </w:pBdr>
              <w:spacing w:before="60" w:after="60" w:line="276" w:lineRule="auto"/>
              <w:ind w:left="720"/>
              <w:jc w:val="center"/>
              <w:rPr>
                <w:rFonts w:ascii="Bookman Old Style" w:eastAsia="Bookman Old Style" w:hAnsi="Bookman Old Style" w:cs="Bookman Old Style"/>
                <w:lang w:val="sv-SE"/>
              </w:rPr>
            </w:pPr>
            <w:r w:rsidRPr="006303F3">
              <w:rPr>
                <w:rFonts w:ascii="Bookman Old Style" w:eastAsia="Bookman Old Style" w:hAnsi="Bookman Old Style" w:cs="Bookman Old Style"/>
                <w:color w:val="000000" w:themeColor="text1"/>
                <w:lang w:val="sv-SE"/>
              </w:rPr>
              <w:t xml:space="preserve">LAYANAN PEMBIAYAAN DIGITAL </w:t>
            </w:r>
            <w:r w:rsidRPr="006303F3">
              <w:rPr>
                <w:rFonts w:ascii="Bookman Old Style" w:eastAsia="Bookman Old Style" w:hAnsi="Bookman Old Style" w:cs="Bookman Old Style"/>
                <w:i/>
                <w:iCs/>
                <w:color w:val="000000" w:themeColor="text1"/>
                <w:lang w:val="sv-SE"/>
              </w:rPr>
              <w:t>BUY NOW PAY LATER</w:t>
            </w:r>
            <w:r w:rsidRPr="006303F3">
              <w:rPr>
                <w:rFonts w:ascii="Bookman Old Style" w:eastAsia="Bookman Old Style" w:hAnsi="Bookman Old Style" w:cs="Bookman Old Style"/>
                <w:color w:val="000000" w:themeColor="text1"/>
                <w:lang w:val="sv-SE"/>
              </w:rPr>
              <w:t xml:space="preserve"> (BNPL) OLEH PERUSAHAAN PEMBIAYAAN DAN PERUSAHAAN PEMBIAYAAN SYARIAH</w:t>
            </w:r>
          </w:p>
        </w:tc>
        <w:tc>
          <w:tcPr>
            <w:tcW w:w="3960" w:type="dxa"/>
          </w:tcPr>
          <w:p w14:paraId="3546BBFE" w14:textId="157BCDDA" w:rsidR="00A44B24" w:rsidRPr="00AD7F7D" w:rsidRDefault="00A44B24" w:rsidP="005279C6">
            <w:pPr>
              <w:spacing w:before="60" w:after="60" w:line="276" w:lineRule="auto"/>
              <w:rPr>
                <w:rFonts w:ascii="Bookman Old Style" w:eastAsia="Bookman Old Style" w:hAnsi="Bookman Old Style" w:cs="Bookman Old Style"/>
                <w:bCs/>
                <w:lang w:val="id-ID"/>
              </w:rPr>
            </w:pPr>
          </w:p>
        </w:tc>
        <w:tc>
          <w:tcPr>
            <w:tcW w:w="3969" w:type="dxa"/>
          </w:tcPr>
          <w:p w14:paraId="0B799B62"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r>
      <w:tr w:rsidR="00A44B24" w:rsidRPr="00AD7F7D" w14:paraId="6D1B5479" w14:textId="534AB7FF" w:rsidTr="524394A2">
        <w:trPr>
          <w:trHeight w:val="300"/>
        </w:trPr>
        <w:tc>
          <w:tcPr>
            <w:tcW w:w="7920" w:type="dxa"/>
          </w:tcPr>
          <w:p w14:paraId="13CE218F" w14:textId="77777777" w:rsidR="00A44B24" w:rsidRPr="00E5592E" w:rsidRDefault="00A44B24" w:rsidP="005279C6">
            <w:pPr>
              <w:spacing w:before="60" w:after="60" w:line="276" w:lineRule="auto"/>
              <w:jc w:val="center"/>
              <w:rPr>
                <w:rFonts w:ascii="Bookman Old Style" w:eastAsia="Bookman Old Style" w:hAnsi="Bookman Old Style" w:cs="Bookman Old Style"/>
                <w:bCs/>
                <w:lang w:val="id-ID"/>
              </w:rPr>
            </w:pPr>
          </w:p>
          <w:p w14:paraId="362993EB" w14:textId="77777777" w:rsidR="00A44B24" w:rsidRPr="00E5592E" w:rsidRDefault="00A44B24" w:rsidP="005279C6">
            <w:pPr>
              <w:spacing w:before="60" w:after="60" w:line="276" w:lineRule="auto"/>
              <w:jc w:val="center"/>
              <w:rPr>
                <w:rFonts w:ascii="Bookman Old Style" w:eastAsia="Bookman Old Style" w:hAnsi="Bookman Old Style" w:cs="Bookman Old Style"/>
                <w:bCs/>
                <w:lang w:val="id-ID"/>
              </w:rPr>
            </w:pPr>
          </w:p>
        </w:tc>
        <w:tc>
          <w:tcPr>
            <w:tcW w:w="3960" w:type="dxa"/>
          </w:tcPr>
          <w:p w14:paraId="741C62ED"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c>
          <w:tcPr>
            <w:tcW w:w="3969" w:type="dxa"/>
          </w:tcPr>
          <w:p w14:paraId="748190B8" w14:textId="77777777" w:rsidR="00A44B24" w:rsidRPr="00AD7F7D" w:rsidRDefault="00A44B24" w:rsidP="005279C6">
            <w:pPr>
              <w:spacing w:before="60" w:after="60" w:line="276" w:lineRule="auto"/>
              <w:rPr>
                <w:rFonts w:ascii="Bookman Old Style" w:eastAsia="Bookman Old Style" w:hAnsi="Bookman Old Style" w:cs="Bookman Old Style"/>
                <w:bCs/>
                <w:lang w:val="id-ID"/>
              </w:rPr>
            </w:pPr>
          </w:p>
        </w:tc>
      </w:tr>
      <w:tr w:rsidR="00A44B24" w:rsidRPr="00AD7F7D" w14:paraId="2556C8AF" w14:textId="2999CFF1" w:rsidTr="524394A2">
        <w:trPr>
          <w:trHeight w:val="300"/>
        </w:trPr>
        <w:tc>
          <w:tcPr>
            <w:tcW w:w="7920" w:type="dxa"/>
          </w:tcPr>
          <w:p w14:paraId="5285940E" w14:textId="49C6E558" w:rsidR="00A44B24" w:rsidRPr="0027261E" w:rsidRDefault="524394A2" w:rsidP="524394A2">
            <w:pPr>
              <w:widowControl w:val="0"/>
              <w:pBdr>
                <w:top w:val="nil"/>
                <w:left w:val="nil"/>
                <w:bottom w:val="nil"/>
                <w:right w:val="nil"/>
                <w:between w:val="nil"/>
              </w:pBdr>
              <w:spacing w:before="60" w:after="60" w:line="276" w:lineRule="auto"/>
              <w:ind w:firstLine="600"/>
              <w:jc w:val="both"/>
              <w:rPr>
                <w:rFonts w:ascii="Bookman Old Style" w:eastAsia="Bookman Old Style" w:hAnsi="Bookman Old Style" w:cs="Bookman Old Style"/>
                <w:color w:val="000000" w:themeColor="text1"/>
                <w:lang w:val="sv-SE"/>
              </w:rPr>
            </w:pPr>
            <w:r w:rsidRPr="524394A2">
              <w:rPr>
                <w:rFonts w:ascii="Bookman Old Style" w:eastAsia="Bookman Old Style" w:hAnsi="Bookman Old Style" w:cs="Bookman Old Style"/>
                <w:color w:val="000000" w:themeColor="text1"/>
                <w:lang w:val="sv-SE"/>
              </w:rPr>
              <w:lastRenderedPageBreak/>
              <w:t>Dalam rangka memberikan pedoman pengaturan lebih lanjut atas</w:t>
            </w:r>
            <w:r w:rsidRPr="524394A2">
              <w:rPr>
                <w:rFonts w:ascii="Bookman Old Style" w:eastAsia="Bookman Old Style" w:hAnsi="Bookman Old Style" w:cs="Calibri Light"/>
                <w:lang w:val="sv-SE"/>
              </w:rPr>
              <w:t xml:space="preserve"> ketentuan </w:t>
            </w:r>
            <w:r w:rsidRPr="00902486">
              <w:rPr>
                <w:rFonts w:ascii="Bookman Old Style" w:eastAsia="Bookman Old Style" w:hAnsi="Bookman Old Style" w:cs="Calibri Light"/>
                <w:lang w:val="sv-SE"/>
              </w:rPr>
              <w:t xml:space="preserve">Pasal 19H </w:t>
            </w:r>
            <w:r w:rsidRPr="00902486">
              <w:rPr>
                <w:rFonts w:ascii="Bookman Old Style" w:eastAsia="Bookman Old Style" w:hAnsi="Bookman Old Style" w:cs="Bookman Old Style"/>
                <w:lang w:val="sv-SE"/>
              </w:rPr>
              <w:t xml:space="preserve">Peraturan Otoritas </w:t>
            </w:r>
            <w:r w:rsidRPr="00902486">
              <w:rPr>
                <w:rFonts w:ascii="Bookman Old Style" w:eastAsia="Bookman Old Style" w:hAnsi="Bookman Old Style" w:cs="Bookman Old Style"/>
                <w:color w:val="000000" w:themeColor="text1"/>
                <w:lang w:val="sv-SE"/>
              </w:rPr>
              <w:t xml:space="preserve">Jasa Keuangan Nomor 35/POJK.05/2018 tentang Penyelenggaraan Usaha Perusahaan Pembiayaan </w:t>
            </w:r>
            <w:r w:rsidRPr="00902486">
              <w:rPr>
                <w:rFonts w:ascii="Bookman Old Style" w:eastAsia="Bookman Old Style" w:hAnsi="Bookman Old Style" w:cs="Bookman Old Style"/>
                <w:lang w:val="sv-SE"/>
              </w:rPr>
              <w:t xml:space="preserve">(Lembaran Negara Republik Indonesia Tahun 2018 Nomor 260, Tambahan Lembaran Negara Republik Indonesia Nomor 6286) sebagaimana telah diubah dengan Peraturan Otoritas Jasa Keuangan Nomor 7/POJK.05/2022 </w:t>
            </w:r>
            <w:r w:rsidRPr="00902486">
              <w:rPr>
                <w:rFonts w:ascii="Bookman Old Style" w:eastAsia="Bookman Old Style" w:hAnsi="Bookman Old Style" w:cs="Bookman Old Style"/>
                <w:color w:val="000000" w:themeColor="text1"/>
                <w:lang w:val="sv-SE"/>
              </w:rPr>
              <w:t>tentang Perubahan atas Peraturan Otoritas Jasa Keuangan Nomor 35/POJK.05/2018 tentang Penyelenggaraan Usaha Perusahaan Pembiayaan</w:t>
            </w:r>
            <w:r w:rsidRPr="00902486">
              <w:rPr>
                <w:rFonts w:ascii="Bookman Old Style" w:eastAsia="Bookman Old Style" w:hAnsi="Bookman Old Style" w:cs="Bookman Old Style"/>
                <w:lang w:val="sv-SE"/>
              </w:rPr>
              <w:t xml:space="preserve"> (Lembaran Negara Republik Indonesia Tahun 2022 Nomor 125, Tambahan Lembaran Negara Republik Indonesia Nomor 6795) dan ketentuan Pasal 14H Peraturan Otoritas Jasa Keuangan Nomor 10/POJK.05/2019 tentang Penyelenggaraan Usaha Perusahaan Pembiayaan Syariah dan Unit Usaha Syariah Perusahaan Pembiayaan (Lembaran Negara Republik Indonesia Tahun 2019 Nomor 40, Tambahan </w:t>
            </w:r>
            <w:r w:rsidRPr="00902486">
              <w:rPr>
                <w:rFonts w:ascii="Bookman Old Style" w:eastAsia="Bookman Old Style" w:hAnsi="Bookman Old Style" w:cs="Bookman Old Style"/>
                <w:color w:val="000000" w:themeColor="text1"/>
                <w:lang w:val="sv-SE"/>
              </w:rPr>
              <w:t>Lembaran Negara Republik Indonesia Nomor 6320)</w:t>
            </w:r>
            <w:r w:rsidRPr="00902486">
              <w:rPr>
                <w:rFonts w:ascii="Bookman Old Style" w:eastAsia="Bookman Old Style" w:hAnsi="Bookman Old Style" w:cs="Bookman Old Style"/>
                <w:lang w:val="sv-SE"/>
              </w:rPr>
              <w:t xml:space="preserve">, yang mana keduanya telah dilakukan perubahan terakhir sebagaimana diatur dalam </w:t>
            </w:r>
            <w:r w:rsidRPr="00902486">
              <w:rPr>
                <w:rFonts w:ascii="Bookman Old Style" w:eastAsia="Bookman Old Style" w:hAnsi="Bookman Old Style" w:cs="Bookman Old Style"/>
                <w:color w:val="000000" w:themeColor="text1"/>
                <w:lang w:val="sv-SE"/>
              </w:rPr>
              <w:t xml:space="preserve">Peraturan Otoritas Jasa Keuangan Nomor 46 Tahun 2024 tentang Pengembangan dan Penguatan Perusahaan Pembiayaan, Perusahaan Pembiayaan Infrastruktur, dan Perusahaan Modal Ventura (Lembaran Negara Republik Indonesia Tahun 2024 Nomor 59/OJK, Tambahan Lembaran Negara Republik Indonesia Tahun 2024 Nomor 127/OJK), untuk itu perlu diatur ketentuan mengenai kegiatan </w:t>
            </w:r>
            <w:r w:rsidRPr="00902486">
              <w:rPr>
                <w:rFonts w:ascii="Bookman Old Style" w:eastAsia="Bookman Old Style" w:hAnsi="Bookman Old Style" w:cs="Bookman Old Style"/>
                <w:i/>
                <w:iCs/>
                <w:color w:val="000000" w:themeColor="text1"/>
                <w:lang w:val="sv-SE"/>
              </w:rPr>
              <w:t>Buy Now Pay Later</w:t>
            </w:r>
            <w:r w:rsidRPr="00902486">
              <w:rPr>
                <w:rFonts w:ascii="Bookman Old Style" w:eastAsia="Bookman Old Style" w:hAnsi="Bookman Old Style" w:cs="Bookman Old Style"/>
                <w:color w:val="000000" w:themeColor="text1"/>
                <w:lang w:val="sv-SE"/>
              </w:rPr>
              <w:t xml:space="preserve"> oleh perusahaan pembiayaan dan perusahaan pembiayaan syariah dalam Surat Edaran Otoritas Jasa Keuangan sebagai berikut:</w:t>
            </w:r>
          </w:p>
        </w:tc>
        <w:tc>
          <w:tcPr>
            <w:tcW w:w="3960" w:type="dxa"/>
          </w:tcPr>
          <w:p w14:paraId="0F796BC6" w14:textId="17E75810"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c>
          <w:tcPr>
            <w:tcW w:w="3969" w:type="dxa"/>
          </w:tcPr>
          <w:p w14:paraId="0CCB1603"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r>
      <w:tr w:rsidR="00A44B24" w:rsidRPr="00AD7F7D" w14:paraId="107722BD" w14:textId="6E99F866" w:rsidTr="524394A2">
        <w:trPr>
          <w:trHeight w:val="300"/>
        </w:trPr>
        <w:tc>
          <w:tcPr>
            <w:tcW w:w="7920" w:type="dxa"/>
          </w:tcPr>
          <w:p w14:paraId="2CE582B7" w14:textId="77777777" w:rsidR="00A44B24" w:rsidRPr="00E5592E" w:rsidRDefault="00A44B24" w:rsidP="005279C6">
            <w:pPr>
              <w:widowControl w:val="0"/>
              <w:pBdr>
                <w:top w:val="nil"/>
                <w:left w:val="nil"/>
                <w:bottom w:val="nil"/>
                <w:right w:val="nil"/>
                <w:between w:val="nil"/>
              </w:pBdr>
              <w:spacing w:before="60" w:after="60" w:line="276" w:lineRule="auto"/>
              <w:ind w:firstLine="851"/>
              <w:jc w:val="both"/>
              <w:rPr>
                <w:rFonts w:ascii="Bookman Old Style" w:eastAsia="Bookman Old Style" w:hAnsi="Bookman Old Style" w:cs="Bookman Old Style"/>
                <w:bCs/>
                <w:color w:val="000000"/>
                <w:lang w:val="id-ID"/>
              </w:rPr>
            </w:pPr>
          </w:p>
        </w:tc>
        <w:tc>
          <w:tcPr>
            <w:tcW w:w="3960" w:type="dxa"/>
          </w:tcPr>
          <w:p w14:paraId="1E018CDE"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c>
          <w:tcPr>
            <w:tcW w:w="3969" w:type="dxa"/>
          </w:tcPr>
          <w:p w14:paraId="23DB51F9"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r>
      <w:tr w:rsidR="00A44B24" w:rsidRPr="00AD7F7D" w14:paraId="7EF6FC92" w14:textId="2FE48D1B" w:rsidTr="524394A2">
        <w:trPr>
          <w:trHeight w:val="300"/>
        </w:trPr>
        <w:tc>
          <w:tcPr>
            <w:tcW w:w="7920" w:type="dxa"/>
          </w:tcPr>
          <w:p w14:paraId="023309BC" w14:textId="77777777" w:rsidR="00A44B24" w:rsidRPr="00E5592E" w:rsidRDefault="00A44B24" w:rsidP="00B223EE">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lang w:val="id-ID"/>
              </w:rPr>
            </w:pPr>
            <w:r w:rsidRPr="00E5592E">
              <w:rPr>
                <w:rFonts w:ascii="Bookman Old Style" w:eastAsia="Bookman Old Style" w:hAnsi="Bookman Old Style" w:cs="Bookman Old Style"/>
                <w:bCs/>
                <w:color w:val="000000"/>
                <w:lang w:val="id-ID"/>
              </w:rPr>
              <w:t>KETENTUAN UMUM</w:t>
            </w:r>
          </w:p>
        </w:tc>
        <w:tc>
          <w:tcPr>
            <w:tcW w:w="3960" w:type="dxa"/>
          </w:tcPr>
          <w:p w14:paraId="27FCFB4E" w14:textId="212A1C4E" w:rsidR="00A44B24" w:rsidRPr="00AD7F7D" w:rsidRDefault="00A44B24" w:rsidP="005279C6">
            <w:pPr>
              <w:pBdr>
                <w:top w:val="nil"/>
                <w:left w:val="nil"/>
                <w:bottom w:val="nil"/>
                <w:right w:val="nil"/>
                <w:between w:val="nil"/>
              </w:pBdr>
              <w:spacing w:before="60" w:after="60" w:line="276" w:lineRule="auto"/>
              <w:ind w:left="41"/>
              <w:jc w:val="both"/>
              <w:rPr>
                <w:rFonts w:ascii="Bookman Old Style" w:eastAsia="Bookman Old Style" w:hAnsi="Bookman Old Style" w:cs="Bookman Old Style"/>
                <w:bCs/>
                <w:color w:val="000000"/>
                <w:lang w:val="id-ID"/>
              </w:rPr>
            </w:pPr>
          </w:p>
        </w:tc>
        <w:tc>
          <w:tcPr>
            <w:tcW w:w="3969" w:type="dxa"/>
          </w:tcPr>
          <w:p w14:paraId="6E0621DE" w14:textId="77777777" w:rsidR="00A44B24" w:rsidRPr="00AD7F7D" w:rsidRDefault="00A44B24" w:rsidP="005279C6">
            <w:pPr>
              <w:pBdr>
                <w:top w:val="nil"/>
                <w:left w:val="nil"/>
                <w:bottom w:val="nil"/>
                <w:right w:val="nil"/>
                <w:between w:val="nil"/>
              </w:pBdr>
              <w:spacing w:before="60" w:after="60" w:line="276" w:lineRule="auto"/>
              <w:ind w:left="41"/>
              <w:jc w:val="both"/>
              <w:rPr>
                <w:rFonts w:ascii="Bookman Old Style" w:eastAsia="Bookman Old Style" w:hAnsi="Bookman Old Style" w:cs="Bookman Old Style"/>
                <w:bCs/>
                <w:color w:val="000000"/>
                <w:lang w:val="id-ID"/>
              </w:rPr>
            </w:pPr>
          </w:p>
        </w:tc>
      </w:tr>
      <w:tr w:rsidR="00A44B24" w:rsidRPr="00AD7F7D" w14:paraId="28FAF115" w14:textId="5CE3DD81" w:rsidTr="524394A2">
        <w:trPr>
          <w:trHeight w:val="300"/>
        </w:trPr>
        <w:tc>
          <w:tcPr>
            <w:tcW w:w="7920" w:type="dxa"/>
          </w:tcPr>
          <w:p w14:paraId="64447A47" w14:textId="70B9A04C" w:rsidR="00A44B24" w:rsidRPr="00666071" w:rsidRDefault="00A44B24" w:rsidP="005279C6">
            <w:pPr>
              <w:spacing w:before="60" w:after="60" w:line="276" w:lineRule="auto"/>
              <w:ind w:left="738" w:firstLine="7"/>
              <w:jc w:val="both"/>
              <w:rPr>
                <w:rFonts w:ascii="Bookman Old Style" w:eastAsia="Bookman Old Style" w:hAnsi="Bookman Old Style" w:cs="Bookman Old Style"/>
                <w:bCs/>
                <w:lang w:val="id-ID"/>
              </w:rPr>
            </w:pPr>
            <w:r w:rsidRPr="00666071">
              <w:rPr>
                <w:rFonts w:ascii="Bookman Old Style" w:eastAsia="Bookman Old Style" w:hAnsi="Bookman Old Style" w:cs="Bookman Old Style"/>
                <w:bCs/>
                <w:lang w:val="id-ID"/>
              </w:rPr>
              <w:lastRenderedPageBreak/>
              <w:t>Dalam Surat Edaran Otoritas Jasa Keuangan ini</w:t>
            </w:r>
            <w:r w:rsidRPr="00666071">
              <w:rPr>
                <w:rFonts w:ascii="Bookman Old Style" w:eastAsia="Bookman Old Style" w:hAnsi="Bookman Old Style" w:cs="Bookman Old Style"/>
                <w:bCs/>
                <w:lang w:val="sv-SE"/>
              </w:rPr>
              <w:t>,</w:t>
            </w:r>
            <w:r w:rsidRPr="00666071">
              <w:rPr>
                <w:rFonts w:ascii="Bookman Old Style" w:eastAsia="Bookman Old Style" w:hAnsi="Bookman Old Style" w:cs="Bookman Old Style"/>
                <w:bCs/>
                <w:lang w:val="id-ID"/>
              </w:rPr>
              <w:t xml:space="preserve"> yang dimaksud dengan:</w:t>
            </w:r>
          </w:p>
        </w:tc>
        <w:tc>
          <w:tcPr>
            <w:tcW w:w="3960" w:type="dxa"/>
          </w:tcPr>
          <w:p w14:paraId="3F55F166" w14:textId="77777777" w:rsidR="00A44B24" w:rsidRPr="00AD7F7D" w:rsidRDefault="00A44B24" w:rsidP="00F6030F">
            <w:pPr>
              <w:spacing w:before="60" w:after="60" w:line="276" w:lineRule="auto"/>
              <w:jc w:val="both"/>
              <w:rPr>
                <w:rFonts w:ascii="Bookman Old Style" w:eastAsia="Bookman Old Style" w:hAnsi="Bookman Old Style" w:cs="Bookman Old Style"/>
                <w:bCs/>
                <w:lang w:val="id-ID"/>
              </w:rPr>
            </w:pPr>
          </w:p>
        </w:tc>
        <w:tc>
          <w:tcPr>
            <w:tcW w:w="3969" w:type="dxa"/>
          </w:tcPr>
          <w:p w14:paraId="2CB594DA" w14:textId="77777777" w:rsidR="00A44B24" w:rsidRPr="00AD7F7D" w:rsidRDefault="00A44B24" w:rsidP="00F6030F">
            <w:pPr>
              <w:spacing w:before="60" w:after="60" w:line="276" w:lineRule="auto"/>
              <w:jc w:val="both"/>
              <w:rPr>
                <w:rFonts w:ascii="Bookman Old Style" w:eastAsia="Bookman Old Style" w:hAnsi="Bookman Old Style" w:cs="Bookman Old Style"/>
                <w:bCs/>
                <w:lang w:val="id-ID"/>
              </w:rPr>
            </w:pPr>
          </w:p>
        </w:tc>
      </w:tr>
      <w:tr w:rsidR="524394A2" w14:paraId="74BBAFFE" w14:textId="77777777" w:rsidTr="524394A2">
        <w:trPr>
          <w:trHeight w:val="300"/>
        </w:trPr>
        <w:tc>
          <w:tcPr>
            <w:tcW w:w="7920" w:type="dxa"/>
          </w:tcPr>
          <w:p w14:paraId="0B9B9AC2" w14:textId="78014D5E" w:rsidR="524394A2" w:rsidRPr="00666071" w:rsidRDefault="524394A2" w:rsidP="524394A2">
            <w:pPr>
              <w:widowControl w:val="0"/>
              <w:numPr>
                <w:ilvl w:val="0"/>
                <w:numId w:val="20"/>
              </w:numPr>
              <w:pBdr>
                <w:top w:val="nil"/>
                <w:left w:val="nil"/>
                <w:bottom w:val="nil"/>
                <w:right w:val="nil"/>
                <w:between w:val="nil"/>
              </w:pBdr>
              <w:spacing w:before="60" w:after="60" w:line="276" w:lineRule="auto"/>
              <w:ind w:left="1305" w:hanging="567"/>
              <w:jc w:val="both"/>
              <w:rPr>
                <w:rFonts w:ascii="Bookman Old Style" w:eastAsia="Bookman Old Style" w:hAnsi="Bookman Old Style" w:cs="Bookman Old Style"/>
                <w:lang w:val="id-ID"/>
              </w:rPr>
            </w:pPr>
            <w:r w:rsidRPr="00666071">
              <w:rPr>
                <w:rFonts w:ascii="Bookman Old Style" w:eastAsia="Bookman Old Style" w:hAnsi="Bookman Old Style" w:cs="Bookman Old Style"/>
                <w:color w:val="000000" w:themeColor="text1"/>
                <w:lang w:val="id-ID"/>
              </w:rPr>
              <w:t>Perusahaan adalah Perusahaan Pembiayaan dan Perusahaan Pembiayaan Syariah</w:t>
            </w:r>
            <w:r w:rsidRPr="00666071">
              <w:rPr>
                <w:rFonts w:ascii="Bookman Old Style" w:eastAsia="Bookman Old Style" w:hAnsi="Bookman Old Style" w:cs="Bookman Old Style"/>
                <w:lang w:val="id-ID"/>
              </w:rPr>
              <w:t>.</w:t>
            </w:r>
          </w:p>
        </w:tc>
        <w:tc>
          <w:tcPr>
            <w:tcW w:w="3960" w:type="dxa"/>
          </w:tcPr>
          <w:p w14:paraId="7556DCEC" w14:textId="4B9E3A04"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c>
          <w:tcPr>
            <w:tcW w:w="3969" w:type="dxa"/>
          </w:tcPr>
          <w:p w14:paraId="18AFA954" w14:textId="52D38A61"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r>
      <w:tr w:rsidR="524394A2" w14:paraId="0D395CA8" w14:textId="77777777" w:rsidTr="524394A2">
        <w:trPr>
          <w:trHeight w:val="300"/>
        </w:trPr>
        <w:tc>
          <w:tcPr>
            <w:tcW w:w="7920" w:type="dxa"/>
          </w:tcPr>
          <w:p w14:paraId="444F8415" w14:textId="19458B1B" w:rsidR="524394A2" w:rsidRPr="00666071" w:rsidRDefault="524394A2" w:rsidP="524394A2">
            <w:pPr>
              <w:widowControl w:val="0"/>
              <w:numPr>
                <w:ilvl w:val="0"/>
                <w:numId w:val="20"/>
              </w:numPr>
              <w:pBdr>
                <w:top w:val="nil"/>
                <w:left w:val="nil"/>
                <w:bottom w:val="nil"/>
                <w:right w:val="nil"/>
                <w:between w:val="nil"/>
              </w:pBdr>
              <w:spacing w:before="60" w:after="60" w:line="276" w:lineRule="auto"/>
              <w:ind w:left="1305" w:hanging="567"/>
              <w:jc w:val="both"/>
              <w:rPr>
                <w:rFonts w:ascii="Bookman Old Style" w:eastAsia="Bookman Old Style" w:hAnsi="Bookman Old Style" w:cs="Bookman Old Style"/>
                <w:lang w:val="id-ID"/>
              </w:rPr>
            </w:pPr>
            <w:r w:rsidRPr="00666071">
              <w:rPr>
                <w:rFonts w:ascii="Bookman Old Style" w:eastAsia="Bookman Old Style" w:hAnsi="Bookman Old Style" w:cs="Bookman Old Style"/>
              </w:rPr>
              <w:t xml:space="preserve">Perusahaan </w:t>
            </w:r>
            <w:proofErr w:type="spellStart"/>
            <w:r w:rsidRPr="00666071">
              <w:rPr>
                <w:rFonts w:ascii="Bookman Old Style" w:eastAsia="Bookman Old Style" w:hAnsi="Bookman Old Style" w:cs="Bookman Old Style"/>
              </w:rPr>
              <w:t>Pembiayaan</w:t>
            </w:r>
            <w:proofErr w:type="spellEnd"/>
            <w:r w:rsidRPr="00666071">
              <w:rPr>
                <w:rFonts w:ascii="Bookman Old Style" w:eastAsia="Bookman Old Style" w:hAnsi="Bookman Old Style" w:cs="Bookman Old Style"/>
              </w:rPr>
              <w:t xml:space="preserve"> </w:t>
            </w:r>
            <w:proofErr w:type="spellStart"/>
            <w:r w:rsidRPr="00666071">
              <w:rPr>
                <w:rFonts w:ascii="Bookman Old Style" w:eastAsia="Bookman Old Style" w:hAnsi="Bookman Old Style" w:cs="Bookman Old Style"/>
              </w:rPr>
              <w:t>adalah</w:t>
            </w:r>
            <w:proofErr w:type="spellEnd"/>
            <w:r w:rsidRPr="00666071">
              <w:rPr>
                <w:rFonts w:ascii="Bookman Old Style" w:eastAsia="Bookman Old Style" w:hAnsi="Bookman Old Style" w:cs="Bookman Old Style"/>
              </w:rPr>
              <w:t xml:space="preserve"> </w:t>
            </w:r>
            <w:r w:rsidRPr="00666071">
              <w:rPr>
                <w:rFonts w:ascii="Bookman Old Style" w:eastAsia="Bookman Old Style" w:hAnsi="Bookman Old Style" w:cs="Bookman Old Style"/>
                <w:lang w:val="id-ID"/>
              </w:rPr>
              <w:t>badan hukum yang melakukan kegiatan pembiayaan barang dan/atau jasa kepada masyarakat.</w:t>
            </w:r>
          </w:p>
        </w:tc>
        <w:tc>
          <w:tcPr>
            <w:tcW w:w="3960" w:type="dxa"/>
          </w:tcPr>
          <w:p w14:paraId="5FE71F3D" w14:textId="23E5CBC6"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c>
          <w:tcPr>
            <w:tcW w:w="3969" w:type="dxa"/>
          </w:tcPr>
          <w:p w14:paraId="24BDFDD7" w14:textId="1FEB61AF"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r>
      <w:tr w:rsidR="00A44B24" w:rsidRPr="00AD7F7D" w14:paraId="16B5E4C2" w14:textId="178F10FF" w:rsidTr="524394A2">
        <w:trPr>
          <w:trHeight w:val="300"/>
        </w:trPr>
        <w:tc>
          <w:tcPr>
            <w:tcW w:w="7920" w:type="dxa"/>
          </w:tcPr>
          <w:p w14:paraId="423FE3E9" w14:textId="197470DB" w:rsidR="00D93614" w:rsidRPr="00666071" w:rsidRDefault="524394A2" w:rsidP="524394A2">
            <w:pPr>
              <w:widowControl w:val="0"/>
              <w:numPr>
                <w:ilvl w:val="0"/>
                <w:numId w:val="20"/>
              </w:numPr>
              <w:pBdr>
                <w:top w:val="nil"/>
                <w:left w:val="nil"/>
                <w:bottom w:val="nil"/>
                <w:right w:val="nil"/>
                <w:between w:val="nil"/>
              </w:pBdr>
              <w:spacing w:before="60" w:after="60" w:line="276" w:lineRule="auto"/>
              <w:ind w:left="1305" w:hanging="567"/>
              <w:jc w:val="both"/>
              <w:rPr>
                <w:rFonts w:ascii="Bookman Old Style" w:eastAsia="Bookman Old Style" w:hAnsi="Bookman Old Style" w:cs="Bookman Old Style"/>
                <w:lang w:val="id-ID"/>
              </w:rPr>
            </w:pPr>
            <w:r w:rsidRPr="00666071">
              <w:rPr>
                <w:rFonts w:ascii="Bookman Old Style" w:eastAsia="Bookman Old Style" w:hAnsi="Bookman Old Style" w:cs="Bookman Old Style"/>
                <w:color w:val="000000" w:themeColor="text1"/>
                <w:lang w:val="id-ID"/>
              </w:rPr>
              <w:t>Perusahaan Pembiayaan Syariah adalah Perusahaan Pembiayaan yang seluruh layanannya melakukan pembiayaan syariah</w:t>
            </w:r>
            <w:r w:rsidRPr="00666071">
              <w:rPr>
                <w:rFonts w:ascii="Bookman Old Style" w:eastAsia="Bookman Old Style" w:hAnsi="Bookman Old Style" w:cs="Bookman Old Style"/>
                <w:lang w:val="id-ID"/>
              </w:rPr>
              <w:t>.</w:t>
            </w:r>
          </w:p>
        </w:tc>
        <w:tc>
          <w:tcPr>
            <w:tcW w:w="3960" w:type="dxa"/>
          </w:tcPr>
          <w:p w14:paraId="20D8989F" w14:textId="2D3CDD5B"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id-ID"/>
              </w:rPr>
            </w:pPr>
          </w:p>
        </w:tc>
        <w:tc>
          <w:tcPr>
            <w:tcW w:w="3969" w:type="dxa"/>
          </w:tcPr>
          <w:p w14:paraId="668BB730"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id-ID"/>
              </w:rPr>
            </w:pPr>
          </w:p>
        </w:tc>
      </w:tr>
      <w:tr w:rsidR="00607700" w:rsidRPr="00AD7F7D" w14:paraId="34B598D8" w14:textId="77777777" w:rsidTr="524394A2">
        <w:trPr>
          <w:trHeight w:val="300"/>
        </w:trPr>
        <w:tc>
          <w:tcPr>
            <w:tcW w:w="7920" w:type="dxa"/>
          </w:tcPr>
          <w:p w14:paraId="583354F7" w14:textId="263E5DED" w:rsidR="00607700" w:rsidRPr="00E5592E" w:rsidRDefault="1275E62D" w:rsidP="1275E62D">
            <w:pPr>
              <w:widowControl w:val="0"/>
              <w:numPr>
                <w:ilvl w:val="0"/>
                <w:numId w:val="20"/>
              </w:numPr>
              <w:pBdr>
                <w:top w:val="nil"/>
                <w:left w:val="nil"/>
                <w:bottom w:val="nil"/>
                <w:right w:val="nil"/>
                <w:between w:val="nil"/>
              </w:pBdr>
              <w:spacing w:before="60" w:after="60" w:line="276" w:lineRule="auto"/>
              <w:ind w:left="1304" w:hanging="567"/>
              <w:jc w:val="both"/>
              <w:rPr>
                <w:rFonts w:ascii="Bookman Old Style" w:hAnsi="Bookman Old Style" w:cs="Bookman Old Style"/>
                <w:color w:val="000000" w:themeColor="text1"/>
                <w:lang w:val="id-ID"/>
              </w:rPr>
            </w:pPr>
            <w:r w:rsidRPr="1275E62D">
              <w:rPr>
                <w:rFonts w:ascii="Bookman Old Style" w:hAnsi="Bookman Old Style" w:cs="Bookman Old Style"/>
                <w:color w:val="000000" w:themeColor="text1"/>
                <w:lang w:val="id-ID"/>
              </w:rPr>
              <w:t xml:space="preserve">Layanan Pembiayaan Digital adalah layanan yang diberikan oleh Perusahaan Pembiayaan dengan pemanfaatan sistem elektronik untuk memberikan akses bagi debitur dan/atau calon debitur terkait fasilitas pembiayaan dan/atau layanan dari mitra Perusahaan Pembiayaan, serta dapat dilakukan secara mandiri oleh debitur dan/atau calon debitur. </w:t>
            </w:r>
          </w:p>
        </w:tc>
        <w:tc>
          <w:tcPr>
            <w:tcW w:w="3960" w:type="dxa"/>
          </w:tcPr>
          <w:p w14:paraId="444F7487" w14:textId="77777777" w:rsidR="00607700" w:rsidRPr="00AD7F7D" w:rsidRDefault="00607700"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c>
          <w:tcPr>
            <w:tcW w:w="3969" w:type="dxa"/>
          </w:tcPr>
          <w:p w14:paraId="37362EFE" w14:textId="77777777" w:rsidR="00607700" w:rsidRPr="00AD7F7D" w:rsidRDefault="00607700"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r>
      <w:tr w:rsidR="002C4895" w:rsidRPr="00AD7F7D" w14:paraId="1FAB1FBD" w14:textId="77777777" w:rsidTr="524394A2">
        <w:trPr>
          <w:trHeight w:val="792"/>
        </w:trPr>
        <w:tc>
          <w:tcPr>
            <w:tcW w:w="7920" w:type="dxa"/>
          </w:tcPr>
          <w:p w14:paraId="01B0E433" w14:textId="18510D5B" w:rsidR="002C4895" w:rsidRPr="00B45B46" w:rsidRDefault="524394A2" w:rsidP="524394A2">
            <w:pPr>
              <w:widowControl w:val="0"/>
              <w:numPr>
                <w:ilvl w:val="0"/>
                <w:numId w:val="20"/>
              </w:numPr>
              <w:pBdr>
                <w:top w:val="nil"/>
                <w:left w:val="nil"/>
                <w:bottom w:val="nil"/>
                <w:right w:val="nil"/>
                <w:between w:val="nil"/>
              </w:pBdr>
              <w:spacing w:before="60" w:after="60" w:line="276" w:lineRule="auto"/>
              <w:ind w:left="1304" w:hanging="567"/>
              <w:jc w:val="both"/>
              <w:rPr>
                <w:rFonts w:ascii="Bookman Old Style" w:eastAsia="Bookman Old Style" w:hAnsi="Bookman Old Style" w:cs="Bookman Old Style"/>
                <w:lang w:val="id-ID"/>
              </w:rPr>
            </w:pPr>
            <w:r w:rsidRPr="524394A2">
              <w:rPr>
                <w:rFonts w:ascii="Bookman Old Style" w:eastAsia="Bookman Old Style" w:hAnsi="Bookman Old Style" w:cs="Bookman Old Style"/>
                <w:i/>
                <w:iCs/>
              </w:rPr>
              <w:t>Buy Now Pay Later</w:t>
            </w:r>
            <w:r w:rsidRPr="524394A2">
              <w:rPr>
                <w:rFonts w:ascii="Bookman Old Style" w:eastAsia="Bookman Old Style" w:hAnsi="Bookman Old Style" w:cs="Bookman Old Style"/>
              </w:rPr>
              <w:t xml:space="preserve"> yang </w:t>
            </w:r>
            <w:proofErr w:type="spellStart"/>
            <w:r w:rsidRPr="524394A2">
              <w:rPr>
                <w:rFonts w:ascii="Bookman Old Style" w:eastAsia="Bookman Old Style" w:hAnsi="Bookman Old Style" w:cs="Bookman Old Style"/>
              </w:rPr>
              <w:t>selanjutnya</w:t>
            </w:r>
            <w:proofErr w:type="spellEnd"/>
            <w:r w:rsidRPr="524394A2">
              <w:rPr>
                <w:rFonts w:ascii="Bookman Old Style" w:eastAsia="Bookman Old Style" w:hAnsi="Bookman Old Style" w:cs="Bookman Old Style"/>
              </w:rPr>
              <w:t xml:space="preserve"> </w:t>
            </w:r>
            <w:proofErr w:type="spellStart"/>
            <w:r w:rsidRPr="524394A2">
              <w:rPr>
                <w:rFonts w:ascii="Bookman Old Style" w:eastAsia="Bookman Old Style" w:hAnsi="Bookman Old Style" w:cs="Bookman Old Style"/>
              </w:rPr>
              <w:t>disingkat</w:t>
            </w:r>
            <w:proofErr w:type="spellEnd"/>
            <w:r w:rsidRPr="524394A2">
              <w:rPr>
                <w:rFonts w:ascii="Bookman Old Style" w:eastAsia="Bookman Old Style" w:hAnsi="Bookman Old Style" w:cs="Bookman Old Style"/>
              </w:rPr>
              <w:t xml:space="preserve"> BNPL</w:t>
            </w:r>
            <w:r w:rsidRPr="524394A2">
              <w:rPr>
                <w:rFonts w:ascii="Bookman Old Style" w:eastAsia="Bookman Old Style" w:hAnsi="Bookman Old Style" w:cs="Bookman Old Style"/>
                <w:i/>
                <w:iCs/>
              </w:rPr>
              <w:t xml:space="preserve"> </w:t>
            </w:r>
            <w:proofErr w:type="spellStart"/>
            <w:r w:rsidRPr="524394A2">
              <w:rPr>
                <w:rFonts w:ascii="Bookman Old Style" w:eastAsia="Bookman Old Style" w:hAnsi="Bookman Old Style" w:cs="Bookman Old Style"/>
              </w:rPr>
              <w:t>adalah</w:t>
            </w:r>
            <w:proofErr w:type="spellEnd"/>
            <w:r w:rsidRPr="524394A2">
              <w:rPr>
                <w:rFonts w:ascii="Bookman Old Style" w:eastAsia="Bookman Old Style" w:hAnsi="Bookman Old Style" w:cs="Bookman Old Style"/>
              </w:rPr>
              <w:t xml:space="preserve"> salah </w:t>
            </w:r>
            <w:proofErr w:type="spellStart"/>
            <w:r w:rsidRPr="524394A2">
              <w:rPr>
                <w:rFonts w:ascii="Bookman Old Style" w:eastAsia="Bookman Old Style" w:hAnsi="Bookman Old Style" w:cs="Bookman Old Style"/>
              </w:rPr>
              <w:t>satu</w:t>
            </w:r>
            <w:proofErr w:type="spellEnd"/>
            <w:r w:rsidRPr="524394A2">
              <w:rPr>
                <w:rFonts w:ascii="Bookman Old Style" w:eastAsia="Bookman Old Style" w:hAnsi="Bookman Old Style" w:cs="Bookman Old Style"/>
              </w:rPr>
              <w:t xml:space="preserve"> </w:t>
            </w:r>
            <w:proofErr w:type="spellStart"/>
            <w:r w:rsidRPr="524394A2">
              <w:rPr>
                <w:rFonts w:ascii="Bookman Old Style" w:eastAsia="Bookman Old Style" w:hAnsi="Bookman Old Style" w:cs="Bookman Old Style"/>
              </w:rPr>
              <w:t>bentuk</w:t>
            </w:r>
            <w:proofErr w:type="spellEnd"/>
            <w:r w:rsidRPr="524394A2">
              <w:rPr>
                <w:rFonts w:ascii="Bookman Old Style" w:eastAsia="Bookman Old Style" w:hAnsi="Bookman Old Style" w:cs="Bookman Old Style"/>
              </w:rPr>
              <w:t xml:space="preserve"> </w:t>
            </w:r>
            <w:proofErr w:type="spellStart"/>
            <w:r w:rsidRPr="524394A2">
              <w:rPr>
                <w:rFonts w:ascii="Bookman Old Style" w:eastAsia="Bookman Old Style" w:hAnsi="Bookman Old Style" w:cs="Bookman Old Style"/>
              </w:rPr>
              <w:t>Layanan</w:t>
            </w:r>
            <w:proofErr w:type="spellEnd"/>
            <w:r w:rsidRPr="524394A2">
              <w:rPr>
                <w:rFonts w:ascii="Bookman Old Style" w:eastAsia="Bookman Old Style" w:hAnsi="Bookman Old Style" w:cs="Bookman Old Style"/>
              </w:rPr>
              <w:t xml:space="preserve"> </w:t>
            </w:r>
            <w:proofErr w:type="spellStart"/>
            <w:r w:rsidRPr="524394A2">
              <w:rPr>
                <w:rFonts w:ascii="Bookman Old Style" w:eastAsia="Bookman Old Style" w:hAnsi="Bookman Old Style" w:cs="Bookman Old Style"/>
              </w:rPr>
              <w:t>Pembiayaan</w:t>
            </w:r>
            <w:proofErr w:type="spellEnd"/>
            <w:r w:rsidRPr="524394A2">
              <w:rPr>
                <w:rFonts w:ascii="Bookman Old Style" w:eastAsia="Bookman Old Style" w:hAnsi="Bookman Old Style" w:cs="Bookman Old Style"/>
              </w:rPr>
              <w:t xml:space="preserve"> Digital yang </w:t>
            </w:r>
            <w:proofErr w:type="spellStart"/>
            <w:r w:rsidRPr="524394A2">
              <w:rPr>
                <w:rFonts w:ascii="Bookman Old Style" w:eastAsia="Bookman Old Style" w:hAnsi="Bookman Old Style" w:cs="Bookman Old Style"/>
              </w:rPr>
              <w:t>dapat</w:t>
            </w:r>
            <w:proofErr w:type="spellEnd"/>
            <w:r w:rsidRPr="524394A2">
              <w:rPr>
                <w:rFonts w:ascii="Bookman Old Style" w:eastAsia="Bookman Old Style" w:hAnsi="Bookman Old Style" w:cs="Bookman Old Style"/>
              </w:rPr>
              <w:t xml:space="preserve"> </w:t>
            </w:r>
            <w:proofErr w:type="spellStart"/>
            <w:r w:rsidRPr="524394A2">
              <w:rPr>
                <w:rFonts w:ascii="Bookman Old Style" w:eastAsia="Bookman Old Style" w:hAnsi="Bookman Old Style" w:cs="Bookman Old Style"/>
              </w:rPr>
              <w:t>dilakukan</w:t>
            </w:r>
            <w:proofErr w:type="spellEnd"/>
            <w:r w:rsidRPr="524394A2">
              <w:rPr>
                <w:rFonts w:ascii="Bookman Old Style" w:eastAsia="Bookman Old Style" w:hAnsi="Bookman Old Style" w:cs="Bookman Old Style"/>
              </w:rPr>
              <w:t xml:space="preserve"> oleh Perusahaan.</w:t>
            </w:r>
          </w:p>
        </w:tc>
        <w:tc>
          <w:tcPr>
            <w:tcW w:w="3960" w:type="dxa"/>
          </w:tcPr>
          <w:p w14:paraId="7A2F20FC" w14:textId="77777777" w:rsidR="002C4895" w:rsidRPr="00AD7F7D" w:rsidRDefault="002C4895"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c>
          <w:tcPr>
            <w:tcW w:w="3969" w:type="dxa"/>
          </w:tcPr>
          <w:p w14:paraId="7D11670C" w14:textId="77777777" w:rsidR="002C4895" w:rsidRPr="00AD7F7D" w:rsidRDefault="002C4895"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r>
      <w:tr w:rsidR="524394A2" w14:paraId="4AB4BB0C" w14:textId="77777777" w:rsidTr="524394A2">
        <w:trPr>
          <w:trHeight w:val="300"/>
        </w:trPr>
        <w:tc>
          <w:tcPr>
            <w:tcW w:w="7920" w:type="dxa"/>
          </w:tcPr>
          <w:p w14:paraId="6F5CB680" w14:textId="3E9B3E0E" w:rsidR="524394A2" w:rsidRPr="00EA16C9" w:rsidRDefault="524394A2" w:rsidP="524394A2">
            <w:pPr>
              <w:widowControl w:val="0"/>
              <w:numPr>
                <w:ilvl w:val="0"/>
                <w:numId w:val="20"/>
              </w:numPr>
              <w:pBdr>
                <w:top w:val="nil"/>
                <w:left w:val="nil"/>
                <w:bottom w:val="nil"/>
                <w:right w:val="nil"/>
                <w:between w:val="nil"/>
              </w:pBdr>
              <w:spacing w:before="60" w:after="60" w:line="276" w:lineRule="auto"/>
              <w:ind w:left="1304" w:hanging="567"/>
              <w:jc w:val="both"/>
              <w:rPr>
                <w:rFonts w:ascii="Bookman Old Style" w:eastAsia="Bookman Old Style" w:hAnsi="Bookman Old Style" w:cs="Bookman Old Style"/>
                <w:lang w:val="id-ID"/>
              </w:rPr>
            </w:pPr>
            <w:r w:rsidRPr="00EA16C9">
              <w:rPr>
                <w:rFonts w:ascii="Bookman Old Style" w:eastAsia="Bookman Old Style" w:hAnsi="Bookman Old Style" w:cs="Bookman Old Style"/>
                <w:color w:val="000000" w:themeColor="text1"/>
                <w:lang w:val="id-ID"/>
              </w:rPr>
              <w:t xml:space="preserve">Pembiayaan </w:t>
            </w:r>
            <w:r w:rsidR="00A605FE" w:rsidRPr="00EA16C9">
              <w:rPr>
                <w:rFonts w:ascii="Bookman Old Style" w:eastAsia="Bookman Old Style" w:hAnsi="Bookman Old Style" w:cs="Bookman Old Style"/>
                <w:color w:val="000000" w:themeColor="text1"/>
                <w:lang w:val="en-GB"/>
              </w:rPr>
              <w:t>M</w:t>
            </w:r>
            <w:r w:rsidRPr="00EA16C9">
              <w:rPr>
                <w:rFonts w:ascii="Bookman Old Style" w:eastAsia="Bookman Old Style" w:hAnsi="Bookman Old Style" w:cs="Bookman Old Style"/>
                <w:color w:val="000000" w:themeColor="text1"/>
                <w:lang w:val="id-ID"/>
              </w:rPr>
              <w:t xml:space="preserve">ultiguna adalah pembiayaan barang dan/atau jasa yang diperlukan oleh </w:t>
            </w:r>
            <w:r w:rsidRPr="00EA16C9">
              <w:rPr>
                <w:rFonts w:ascii="Bookman Old Style" w:eastAsia="Bookman Old Style" w:hAnsi="Bookman Old Style" w:cs="Bookman Old Style"/>
                <w:color w:val="000000" w:themeColor="text1"/>
                <w:lang w:val="en-GB"/>
              </w:rPr>
              <w:t>D</w:t>
            </w:r>
            <w:r w:rsidRPr="00EA16C9">
              <w:rPr>
                <w:rFonts w:ascii="Bookman Old Style" w:eastAsia="Bookman Old Style" w:hAnsi="Bookman Old Style" w:cs="Bookman Old Style"/>
                <w:color w:val="000000" w:themeColor="text1"/>
                <w:lang w:val="id-ID"/>
              </w:rPr>
              <w:t xml:space="preserve">ebitur untuk pemakaian/konsumsi dan bukan untuk keperluan usaha atau aktivitas produktif dalam jangka waktu yang diperjanjikan. Adapun pembiayaan jual beli adalah pembiayaan dalam bentuk penyediaan barang melalui transaksi jual beli sesuai dengan perjanjian pembiayaan </w:t>
            </w:r>
            <w:r w:rsidRPr="00EA16C9">
              <w:rPr>
                <w:rFonts w:ascii="Bookman Old Style" w:eastAsia="Bookman Old Style" w:hAnsi="Bookman Old Style" w:cs="Bookman Old Style"/>
                <w:color w:val="000000" w:themeColor="text1"/>
                <w:lang w:val="id-ID"/>
              </w:rPr>
              <w:lastRenderedPageBreak/>
              <w:t>syariah yang disepakati oleh para pihak.</w:t>
            </w:r>
          </w:p>
        </w:tc>
        <w:tc>
          <w:tcPr>
            <w:tcW w:w="3960" w:type="dxa"/>
          </w:tcPr>
          <w:p w14:paraId="472E6DD8" w14:textId="497100B5" w:rsidR="524394A2" w:rsidRDefault="524394A2" w:rsidP="524394A2">
            <w:pPr>
              <w:spacing w:line="276" w:lineRule="auto"/>
              <w:jc w:val="both"/>
              <w:rPr>
                <w:rFonts w:ascii="Bookman Old Style" w:eastAsia="Bookman Old Style" w:hAnsi="Bookman Old Style" w:cs="Bookman Old Style"/>
                <w:lang w:val="id-ID"/>
              </w:rPr>
            </w:pPr>
          </w:p>
        </w:tc>
        <w:tc>
          <w:tcPr>
            <w:tcW w:w="3969" w:type="dxa"/>
          </w:tcPr>
          <w:p w14:paraId="36877877" w14:textId="46711669" w:rsidR="524394A2" w:rsidRDefault="524394A2" w:rsidP="524394A2">
            <w:pPr>
              <w:spacing w:line="276" w:lineRule="auto"/>
              <w:jc w:val="both"/>
              <w:rPr>
                <w:rFonts w:ascii="Bookman Old Style" w:eastAsia="Bookman Old Style" w:hAnsi="Bookman Old Style" w:cs="Bookman Old Style"/>
                <w:lang w:val="id-ID"/>
              </w:rPr>
            </w:pPr>
          </w:p>
        </w:tc>
      </w:tr>
      <w:tr w:rsidR="00D22FB2" w14:paraId="1B31BB23" w14:textId="77777777" w:rsidTr="524394A2">
        <w:trPr>
          <w:trHeight w:val="300"/>
        </w:trPr>
        <w:tc>
          <w:tcPr>
            <w:tcW w:w="7920" w:type="dxa"/>
          </w:tcPr>
          <w:p w14:paraId="5E066E6A" w14:textId="40504651" w:rsidR="00D22FB2" w:rsidRPr="00EA16C9" w:rsidRDefault="007E2A98" w:rsidP="524394A2">
            <w:pPr>
              <w:widowControl w:val="0"/>
              <w:numPr>
                <w:ilvl w:val="0"/>
                <w:numId w:val="20"/>
              </w:numPr>
              <w:pBdr>
                <w:top w:val="nil"/>
                <w:left w:val="nil"/>
                <w:bottom w:val="nil"/>
                <w:right w:val="nil"/>
                <w:between w:val="nil"/>
              </w:pBdr>
              <w:spacing w:before="60" w:after="60" w:line="276" w:lineRule="auto"/>
              <w:ind w:left="1304" w:hanging="567"/>
              <w:jc w:val="both"/>
              <w:rPr>
                <w:rFonts w:ascii="Bookman Old Style" w:eastAsia="Bookman Old Style" w:hAnsi="Bookman Old Style" w:cs="Bookman Old Style"/>
                <w:color w:val="000000" w:themeColor="text1"/>
                <w:lang w:val="id-ID"/>
              </w:rPr>
            </w:pPr>
            <w:r>
              <w:rPr>
                <w:rFonts w:ascii="Bookman Old Style" w:eastAsia="Bookman Old Style" w:hAnsi="Bookman Old Style" w:cs="Bookman Old Style"/>
                <w:bCs/>
                <w:color w:val="000000" w:themeColor="text1"/>
                <w:lang w:val="en-GB"/>
              </w:rPr>
              <w:t>P</w:t>
            </w:r>
            <w:r w:rsidRPr="00AD7434">
              <w:rPr>
                <w:rFonts w:ascii="Bookman Old Style" w:eastAsia="Bookman Old Style" w:hAnsi="Bookman Old Style" w:cs="Bookman Old Style"/>
                <w:bCs/>
                <w:color w:val="000000" w:themeColor="text1"/>
                <w:lang w:val="id-ID"/>
              </w:rPr>
              <w:t xml:space="preserve">embiayaan </w:t>
            </w:r>
            <w:r>
              <w:rPr>
                <w:rFonts w:ascii="Bookman Old Style" w:eastAsia="Bookman Old Style" w:hAnsi="Bookman Old Style" w:cs="Bookman Old Style"/>
                <w:bCs/>
                <w:color w:val="000000" w:themeColor="text1"/>
                <w:lang w:val="en-GB"/>
              </w:rPr>
              <w:t>J</w:t>
            </w:r>
            <w:r w:rsidRPr="00AD7434">
              <w:rPr>
                <w:rFonts w:ascii="Bookman Old Style" w:eastAsia="Bookman Old Style" w:hAnsi="Bookman Old Style" w:cs="Bookman Old Style"/>
                <w:bCs/>
                <w:color w:val="000000" w:themeColor="text1"/>
                <w:lang w:val="id-ID"/>
              </w:rPr>
              <w:t xml:space="preserve">ual </w:t>
            </w:r>
            <w:r>
              <w:rPr>
                <w:rFonts w:ascii="Bookman Old Style" w:eastAsia="Bookman Old Style" w:hAnsi="Bookman Old Style" w:cs="Bookman Old Style"/>
                <w:bCs/>
                <w:color w:val="000000" w:themeColor="text1"/>
                <w:lang w:val="en-GB"/>
              </w:rPr>
              <w:t>B</w:t>
            </w:r>
            <w:r w:rsidRPr="00AD7434">
              <w:rPr>
                <w:rFonts w:ascii="Bookman Old Style" w:eastAsia="Bookman Old Style" w:hAnsi="Bookman Old Style" w:cs="Bookman Old Style"/>
                <w:bCs/>
                <w:color w:val="000000" w:themeColor="text1"/>
                <w:lang w:val="id-ID"/>
              </w:rPr>
              <w:t>eli adalah pembiayaan dalam bentuk penyediaan barang melalui transaksi jual beli sesuai dengan perjanjian pembiayaan syariah yang disepakati oleh para pihak.</w:t>
            </w:r>
          </w:p>
        </w:tc>
        <w:tc>
          <w:tcPr>
            <w:tcW w:w="3960" w:type="dxa"/>
          </w:tcPr>
          <w:p w14:paraId="37C6C77B" w14:textId="77777777" w:rsidR="00D22FB2" w:rsidRDefault="00D22FB2" w:rsidP="524394A2">
            <w:pPr>
              <w:spacing w:line="276" w:lineRule="auto"/>
              <w:jc w:val="both"/>
              <w:rPr>
                <w:rFonts w:ascii="Bookman Old Style" w:eastAsia="Bookman Old Style" w:hAnsi="Bookman Old Style" w:cs="Bookman Old Style"/>
                <w:lang w:val="id-ID"/>
              </w:rPr>
            </w:pPr>
          </w:p>
        </w:tc>
        <w:tc>
          <w:tcPr>
            <w:tcW w:w="3969" w:type="dxa"/>
          </w:tcPr>
          <w:p w14:paraId="5FDF78FF" w14:textId="77777777" w:rsidR="00D22FB2" w:rsidRDefault="00D22FB2" w:rsidP="524394A2">
            <w:pPr>
              <w:spacing w:line="276" w:lineRule="auto"/>
              <w:jc w:val="both"/>
              <w:rPr>
                <w:rFonts w:ascii="Bookman Old Style" w:eastAsia="Bookman Old Style" w:hAnsi="Bookman Old Style" w:cs="Bookman Old Style"/>
                <w:lang w:val="id-ID"/>
              </w:rPr>
            </w:pPr>
          </w:p>
        </w:tc>
      </w:tr>
      <w:tr w:rsidR="524394A2" w14:paraId="382D9A1C" w14:textId="77777777" w:rsidTr="524394A2">
        <w:trPr>
          <w:trHeight w:val="300"/>
        </w:trPr>
        <w:tc>
          <w:tcPr>
            <w:tcW w:w="7920" w:type="dxa"/>
          </w:tcPr>
          <w:p w14:paraId="53912D71" w14:textId="5358E57C" w:rsidR="00D240E2" w:rsidRPr="00EA16C9" w:rsidRDefault="00A605FE" w:rsidP="00A605FE">
            <w:pPr>
              <w:widowControl w:val="0"/>
              <w:numPr>
                <w:ilvl w:val="0"/>
                <w:numId w:val="20"/>
              </w:numPr>
              <w:pBdr>
                <w:top w:val="nil"/>
                <w:left w:val="nil"/>
                <w:bottom w:val="nil"/>
                <w:right w:val="nil"/>
                <w:between w:val="nil"/>
              </w:pBdr>
              <w:spacing w:before="60" w:after="60" w:line="276" w:lineRule="auto"/>
              <w:ind w:left="1304" w:hanging="567"/>
              <w:jc w:val="both"/>
              <w:rPr>
                <w:rFonts w:ascii="Bookman Old Style" w:eastAsia="Bookman Old Style" w:hAnsi="Bookman Old Style" w:cs="Bookman Old Style"/>
                <w:lang w:val="id-ID"/>
              </w:rPr>
            </w:pPr>
            <w:r w:rsidRPr="00EA16C9">
              <w:rPr>
                <w:rFonts w:ascii="Bookman Old Style" w:eastAsia="Bookman Old Style" w:hAnsi="Bookman Old Style" w:cs="Bookman Old Style"/>
                <w:color w:val="000000" w:themeColor="text1"/>
                <w:lang w:val="id-ID"/>
              </w:rPr>
              <w:t>Prinsip</w:t>
            </w:r>
            <w:r w:rsidRPr="00EA16C9">
              <w:rPr>
                <w:rFonts w:ascii="Bookman Old Style" w:eastAsia="Bookman Old Style" w:hAnsi="Bookman Old Style" w:cs="Bookman Old Style"/>
                <w:lang w:val="id-ID"/>
              </w:rPr>
              <w:t xml:space="preserve"> Syariah adalah prinsip hukum Islam berdasarkan fatwa dan/atau pernyataan kesesuaian syariah yang dikeluarkan oleh lembaga yang memiliki kewenangan dalam penetapan fatwa di bidang syariah</w:t>
            </w:r>
            <w:r w:rsidR="00EA16C9">
              <w:rPr>
                <w:rFonts w:ascii="Bookman Old Style" w:eastAsia="Bookman Old Style" w:hAnsi="Bookman Old Style" w:cs="Bookman Old Style"/>
                <w:lang w:val="en-GB"/>
              </w:rPr>
              <w:t>.</w:t>
            </w:r>
          </w:p>
        </w:tc>
        <w:tc>
          <w:tcPr>
            <w:tcW w:w="3960" w:type="dxa"/>
          </w:tcPr>
          <w:p w14:paraId="21960EB1" w14:textId="2CFD9F75" w:rsidR="524394A2" w:rsidRDefault="524394A2" w:rsidP="524394A2">
            <w:pPr>
              <w:spacing w:line="276" w:lineRule="auto"/>
              <w:jc w:val="both"/>
              <w:rPr>
                <w:rFonts w:ascii="Bookman Old Style" w:eastAsia="Bookman Old Style" w:hAnsi="Bookman Old Style" w:cs="Bookman Old Style"/>
                <w:lang w:val="id-ID"/>
              </w:rPr>
            </w:pPr>
          </w:p>
        </w:tc>
        <w:tc>
          <w:tcPr>
            <w:tcW w:w="3969" w:type="dxa"/>
          </w:tcPr>
          <w:p w14:paraId="534D6C70" w14:textId="06CAE23C" w:rsidR="524394A2" w:rsidRDefault="524394A2" w:rsidP="524394A2">
            <w:pPr>
              <w:spacing w:line="276" w:lineRule="auto"/>
              <w:jc w:val="both"/>
              <w:rPr>
                <w:rFonts w:ascii="Bookman Old Style" w:eastAsia="Bookman Old Style" w:hAnsi="Bookman Old Style" w:cs="Bookman Old Style"/>
                <w:lang w:val="id-ID"/>
              </w:rPr>
            </w:pPr>
          </w:p>
        </w:tc>
      </w:tr>
      <w:tr w:rsidR="00A44B24" w:rsidRPr="00AD7F7D" w14:paraId="7A288B20" w14:textId="25F20CC9" w:rsidTr="524394A2">
        <w:trPr>
          <w:trHeight w:val="300"/>
        </w:trPr>
        <w:tc>
          <w:tcPr>
            <w:tcW w:w="7920" w:type="dxa"/>
          </w:tcPr>
          <w:p w14:paraId="22581E60" w14:textId="341A6ED9" w:rsidR="00A44B24" w:rsidRPr="00E5592E" w:rsidRDefault="00A44B24" w:rsidP="00B223EE">
            <w:pPr>
              <w:widowControl w:val="0"/>
              <w:numPr>
                <w:ilvl w:val="0"/>
                <w:numId w:val="20"/>
              </w:numPr>
              <w:pBdr>
                <w:top w:val="nil"/>
                <w:left w:val="nil"/>
                <w:bottom w:val="nil"/>
                <w:right w:val="nil"/>
                <w:between w:val="nil"/>
              </w:pBdr>
              <w:spacing w:before="60" w:after="60" w:line="276" w:lineRule="auto"/>
              <w:ind w:left="1304" w:hanging="567"/>
              <w:jc w:val="both"/>
              <w:rPr>
                <w:rFonts w:ascii="Bookman Old Style" w:eastAsia="Bookman Old Style" w:hAnsi="Bookman Old Style" w:cs="Bookman Old Style"/>
                <w:bCs/>
                <w:color w:val="000000" w:themeColor="text1"/>
                <w:lang w:val="id-ID"/>
              </w:rPr>
            </w:pPr>
            <w:r w:rsidRPr="00E5592E">
              <w:rPr>
                <w:rFonts w:ascii="Bookman Old Style" w:hAnsi="Bookman Old Style" w:cs="Bookman Old Style"/>
                <w:bCs/>
                <w:color w:val="000000" w:themeColor="text1"/>
                <w:lang w:val="id-ID"/>
              </w:rPr>
              <w:t xml:space="preserve">Sistem Elektronik adalah </w:t>
            </w:r>
            <w:r w:rsidR="00F10483" w:rsidRPr="00F10483">
              <w:rPr>
                <w:rFonts w:ascii="Bookman Old Style" w:hAnsi="Bookman Old Style" w:cs="Bookman Old Style"/>
                <w:bCs/>
                <w:color w:val="000000" w:themeColor="text1"/>
                <w:lang w:val="id-ID"/>
              </w:rPr>
              <w:t>serangkaian perangkat dan prosedur elektronik yang berfungsi mempersiapkan, mengumpulkan, mengolah, menganalisis, menyimpan, menampilkan, mengumumkan, mengirimkan, dan/atau menyebarkan informasi elektronik di bidang layanan jasa keuangan</w:t>
            </w:r>
            <w:r w:rsidR="00356ECA">
              <w:rPr>
                <w:rFonts w:ascii="Bookman Old Style" w:hAnsi="Bookman Old Style" w:cs="Bookman Old Style"/>
                <w:bCs/>
                <w:color w:val="000000" w:themeColor="text1"/>
                <w:lang w:val="en-GB"/>
              </w:rPr>
              <w:t>.</w:t>
            </w:r>
          </w:p>
        </w:tc>
        <w:tc>
          <w:tcPr>
            <w:tcW w:w="3960" w:type="dxa"/>
          </w:tcPr>
          <w:p w14:paraId="659B400A" w14:textId="2FF80C1B"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c>
          <w:tcPr>
            <w:tcW w:w="3969" w:type="dxa"/>
          </w:tcPr>
          <w:p w14:paraId="51E1468C"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lang w:val="id-ID"/>
              </w:rPr>
            </w:pPr>
          </w:p>
        </w:tc>
      </w:tr>
      <w:tr w:rsidR="00A44B24" w:rsidRPr="00AD7F7D" w14:paraId="3E753B3A" w14:textId="4A5C464B" w:rsidTr="524394A2">
        <w:trPr>
          <w:trHeight w:val="300"/>
        </w:trPr>
        <w:tc>
          <w:tcPr>
            <w:tcW w:w="7920" w:type="dxa"/>
          </w:tcPr>
          <w:p w14:paraId="53499589" w14:textId="679F7C88" w:rsidR="00A44B24" w:rsidRPr="00E5592E" w:rsidRDefault="00A44B24" w:rsidP="00B223EE">
            <w:pPr>
              <w:widowControl w:val="0"/>
              <w:numPr>
                <w:ilvl w:val="0"/>
                <w:numId w:val="20"/>
              </w:numPr>
              <w:pBdr>
                <w:top w:val="nil"/>
                <w:left w:val="nil"/>
                <w:bottom w:val="nil"/>
                <w:right w:val="nil"/>
                <w:between w:val="nil"/>
              </w:pBdr>
              <w:spacing w:before="60" w:after="60" w:line="276" w:lineRule="auto"/>
              <w:ind w:left="1304" w:hanging="573"/>
              <w:jc w:val="both"/>
              <w:rPr>
                <w:rFonts w:ascii="Bookman Old Style" w:hAnsi="Bookman Old Style" w:cs="Bookman Old Style"/>
                <w:bCs/>
                <w:color w:val="000000" w:themeColor="text1"/>
                <w:lang w:val="id-ID"/>
              </w:rPr>
            </w:pPr>
            <w:r w:rsidRPr="00E5592E">
              <w:rPr>
                <w:rFonts w:ascii="Bookman Old Style" w:hAnsi="Bookman Old Style" w:cs="Bookman Old Style"/>
                <w:bCs/>
                <w:color w:val="000000" w:themeColor="text1"/>
                <w:lang w:val="id-ID"/>
              </w:rPr>
              <w:t xml:space="preserve">Teknologi Informasi </w:t>
            </w:r>
            <w:r w:rsidR="00493353" w:rsidRPr="00E5592E">
              <w:rPr>
                <w:rFonts w:ascii="Bookman Old Style" w:hAnsi="Bookman Old Style" w:cs="Bookman Old Style"/>
                <w:bCs/>
                <w:color w:val="000000" w:themeColor="text1"/>
                <w:lang w:val="id-ID"/>
              </w:rPr>
              <w:t xml:space="preserve">yang selanjutnya disingkat TI </w:t>
            </w:r>
            <w:r w:rsidRPr="00E5592E">
              <w:rPr>
                <w:rFonts w:ascii="Bookman Old Style" w:hAnsi="Bookman Old Style" w:cs="Bookman Old Style"/>
                <w:bCs/>
                <w:color w:val="000000" w:themeColor="text1"/>
                <w:lang w:val="id-ID"/>
              </w:rPr>
              <w:t>adalah suatu teknik untuk mengumpulkan, menyiapkan, menyimpan, memproses, mengumumkan, menganalisis, dan/atau menyebarkan informasi.</w:t>
            </w:r>
          </w:p>
        </w:tc>
        <w:tc>
          <w:tcPr>
            <w:tcW w:w="3960" w:type="dxa"/>
          </w:tcPr>
          <w:p w14:paraId="4CBF345D"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id-ID"/>
              </w:rPr>
            </w:pPr>
          </w:p>
        </w:tc>
        <w:tc>
          <w:tcPr>
            <w:tcW w:w="3969" w:type="dxa"/>
          </w:tcPr>
          <w:p w14:paraId="5101987E"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id-ID"/>
              </w:rPr>
            </w:pPr>
          </w:p>
        </w:tc>
      </w:tr>
      <w:tr w:rsidR="00A44B24" w:rsidRPr="00AD7F7D" w14:paraId="1C2358AA" w14:textId="4543ED2B" w:rsidTr="524394A2">
        <w:trPr>
          <w:trHeight w:val="300"/>
        </w:trPr>
        <w:tc>
          <w:tcPr>
            <w:tcW w:w="7920" w:type="dxa"/>
          </w:tcPr>
          <w:p w14:paraId="54456F76" w14:textId="118C1362" w:rsidR="00A44B24" w:rsidRPr="00E5592E" w:rsidRDefault="00A44B24" w:rsidP="00B223EE">
            <w:pPr>
              <w:widowControl w:val="0"/>
              <w:numPr>
                <w:ilvl w:val="0"/>
                <w:numId w:val="20"/>
              </w:numPr>
              <w:spacing w:before="60" w:after="60" w:line="276" w:lineRule="auto"/>
              <w:ind w:left="1304" w:hanging="573"/>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Data Pribadi adalah setiap data tentang seseorang baik yang teridentifikasi dan/atau dapat diidentifikasi secara tersendiri atau dikombinasi dengan informasi lainnya baik secara langsung maupun tidak langsung melalui Sistem Elektronik dan/atau nonelektronik. </w:t>
            </w:r>
          </w:p>
        </w:tc>
        <w:tc>
          <w:tcPr>
            <w:tcW w:w="3960" w:type="dxa"/>
          </w:tcPr>
          <w:p w14:paraId="3D732E94"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sv-SE"/>
              </w:rPr>
            </w:pPr>
          </w:p>
        </w:tc>
        <w:tc>
          <w:tcPr>
            <w:tcW w:w="3969" w:type="dxa"/>
          </w:tcPr>
          <w:p w14:paraId="59EE6AD4" w14:textId="77777777" w:rsidR="00A44B24" w:rsidRPr="00AD7F7D" w:rsidRDefault="00A44B24" w:rsidP="005279C6">
            <w:pPr>
              <w:widowControl w:val="0"/>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sv-SE"/>
              </w:rPr>
            </w:pPr>
          </w:p>
        </w:tc>
      </w:tr>
      <w:tr w:rsidR="00A44B24" w:rsidRPr="00AD7F7D" w14:paraId="1B6C190C" w14:textId="77777777" w:rsidTr="524394A2">
        <w:trPr>
          <w:trHeight w:val="300"/>
        </w:trPr>
        <w:tc>
          <w:tcPr>
            <w:tcW w:w="7920" w:type="dxa"/>
          </w:tcPr>
          <w:p w14:paraId="6ED61DDA" w14:textId="2C5AEA7C" w:rsidR="00A44B24" w:rsidRPr="00E5592E" w:rsidRDefault="00A44B24" w:rsidP="00B223EE">
            <w:pPr>
              <w:widowControl w:val="0"/>
              <w:numPr>
                <w:ilvl w:val="0"/>
                <w:numId w:val="20"/>
              </w:numPr>
              <w:pBdr>
                <w:top w:val="nil"/>
                <w:left w:val="nil"/>
                <w:bottom w:val="nil"/>
                <w:right w:val="nil"/>
                <w:between w:val="nil"/>
              </w:pBdr>
              <w:spacing w:before="60" w:after="60" w:line="276" w:lineRule="auto"/>
              <w:ind w:left="1304" w:hanging="573"/>
              <w:jc w:val="both"/>
              <w:rPr>
                <w:rFonts w:ascii="Bookman Old Style" w:hAnsi="Bookman Old Style"/>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bCs/>
                <w:color w:val="000000" w:themeColor="text1"/>
                <w:lang w:val="sv-SE"/>
              </w:rPr>
              <w:t xml:space="preserve">Tingkat Kesehatan Perusahaan adalah hasil penilaian kondisi Perusahaan yang dilakukan terhadap tata kelola perusahaan yang baik, profil risiko, rentabilitas, dan </w:t>
            </w:r>
            <w:r w:rsidRPr="00E5592E">
              <w:rPr>
                <w:rFonts w:ascii="Bookman Old Style" w:hAnsi="Bookman Old Style"/>
                <w:bCs/>
                <w:color w:val="000000" w:themeColor="text1"/>
                <w:lang w:val="sv-SE"/>
              </w:rPr>
              <w:lastRenderedPageBreak/>
              <w:t>permodalan Perusahaan.</w:t>
            </w:r>
          </w:p>
        </w:tc>
        <w:tc>
          <w:tcPr>
            <w:tcW w:w="3960" w:type="dxa"/>
          </w:tcPr>
          <w:p w14:paraId="27442AA9" w14:textId="77777777" w:rsidR="00A44B24" w:rsidRPr="00AD7F7D" w:rsidRDefault="00A44B24"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c>
          <w:tcPr>
            <w:tcW w:w="3969" w:type="dxa"/>
          </w:tcPr>
          <w:p w14:paraId="7D254F9C" w14:textId="77777777" w:rsidR="00A44B24" w:rsidRPr="00AD7F7D" w:rsidRDefault="00A44B24"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r>
      <w:tr w:rsidR="00D2685C" w:rsidRPr="00AD7F7D" w14:paraId="385800C4" w14:textId="77777777" w:rsidTr="524394A2">
        <w:trPr>
          <w:trHeight w:val="300"/>
        </w:trPr>
        <w:tc>
          <w:tcPr>
            <w:tcW w:w="7920" w:type="dxa"/>
          </w:tcPr>
          <w:p w14:paraId="57BAC65F" w14:textId="262E8558" w:rsidR="00D2685C" w:rsidRPr="00E5592E" w:rsidRDefault="00D2685C" w:rsidP="00B223EE">
            <w:pPr>
              <w:widowControl w:val="0"/>
              <w:numPr>
                <w:ilvl w:val="0"/>
                <w:numId w:val="20"/>
              </w:numPr>
              <w:pBdr>
                <w:top w:val="nil"/>
                <w:left w:val="nil"/>
                <w:bottom w:val="nil"/>
                <w:right w:val="nil"/>
                <w:between w:val="nil"/>
              </w:pBdr>
              <w:spacing w:before="60" w:after="60" w:line="276" w:lineRule="auto"/>
              <w:ind w:left="1304" w:hanging="573"/>
              <w:jc w:val="both"/>
              <w:rPr>
                <w:rFonts w:ascii="Bookman Old Style" w:eastAsia="Bookman Old Style" w:hAnsi="Bookman Old Style" w:cs="Bookman Old Style"/>
                <w:bCs/>
                <w:color w:val="000000" w:themeColor="text1"/>
                <w:lang w:val="id-ID"/>
              </w:rPr>
            </w:pPr>
            <w:r w:rsidRPr="00E5592E">
              <w:rPr>
                <w:rFonts w:ascii="Bookman Old Style" w:eastAsia="Bookman Old Style" w:hAnsi="Bookman Old Style" w:cs="Bookman Old Style"/>
                <w:bCs/>
                <w:color w:val="000000" w:themeColor="text1"/>
                <w:lang w:val="id-ID"/>
              </w:rPr>
              <w:t>Debitur adalah badan usaha atau orang perseorangan yang menerima pembiayaan barang dan/atau jasa dari Perusahaan Pembiayaan.</w:t>
            </w:r>
          </w:p>
        </w:tc>
        <w:tc>
          <w:tcPr>
            <w:tcW w:w="3960" w:type="dxa"/>
          </w:tcPr>
          <w:p w14:paraId="33591297" w14:textId="77777777" w:rsidR="00D2685C" w:rsidRPr="00AD7F7D" w:rsidRDefault="00D2685C"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c>
          <w:tcPr>
            <w:tcW w:w="3969" w:type="dxa"/>
          </w:tcPr>
          <w:p w14:paraId="7B2AE9CB" w14:textId="77777777" w:rsidR="00D2685C" w:rsidRPr="00AD7F7D" w:rsidRDefault="00D2685C"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r>
      <w:tr w:rsidR="00A44B24" w:rsidRPr="00AD7F7D" w14:paraId="58CF4814" w14:textId="2A85298C" w:rsidTr="524394A2">
        <w:trPr>
          <w:trHeight w:val="300"/>
        </w:trPr>
        <w:tc>
          <w:tcPr>
            <w:tcW w:w="7920" w:type="dxa"/>
          </w:tcPr>
          <w:p w14:paraId="6FAC03AD" w14:textId="77777777" w:rsidR="00A44B24" w:rsidRPr="00744BFB" w:rsidRDefault="00A44B24"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c>
          <w:tcPr>
            <w:tcW w:w="3960" w:type="dxa"/>
          </w:tcPr>
          <w:p w14:paraId="23E36F4E" w14:textId="77777777" w:rsidR="00A44B24" w:rsidRPr="00AD7F7D" w:rsidRDefault="00A44B24"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c>
          <w:tcPr>
            <w:tcW w:w="3969" w:type="dxa"/>
          </w:tcPr>
          <w:p w14:paraId="5197B43A" w14:textId="77777777" w:rsidR="00A44B24" w:rsidRPr="00AD7F7D" w:rsidRDefault="00A44B24" w:rsidP="005279C6">
            <w:pPr>
              <w:widowControl w:val="0"/>
              <w:pBdr>
                <w:top w:val="nil"/>
                <w:left w:val="nil"/>
                <w:bottom w:val="nil"/>
                <w:right w:val="nil"/>
                <w:between w:val="nil"/>
              </w:pBdr>
              <w:spacing w:before="60" w:after="60" w:line="276" w:lineRule="auto"/>
              <w:ind w:left="360"/>
              <w:jc w:val="both"/>
              <w:rPr>
                <w:rFonts w:ascii="Bookman Old Style" w:eastAsia="Bookman Old Style" w:hAnsi="Bookman Old Style" w:cs="Bookman Old Style"/>
                <w:bCs/>
                <w:color w:val="000000"/>
                <w:lang w:val="id-ID"/>
              </w:rPr>
            </w:pPr>
          </w:p>
        </w:tc>
      </w:tr>
      <w:tr w:rsidR="524394A2" w14:paraId="050D0A0C" w14:textId="77777777" w:rsidTr="524394A2">
        <w:trPr>
          <w:trHeight w:val="300"/>
        </w:trPr>
        <w:tc>
          <w:tcPr>
            <w:tcW w:w="7920" w:type="dxa"/>
          </w:tcPr>
          <w:p w14:paraId="102E3841" w14:textId="342F814F" w:rsidR="524394A2" w:rsidRPr="00744BFB" w:rsidRDefault="524394A2" w:rsidP="524394A2">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color w:val="000000" w:themeColor="text1"/>
                <w:lang w:val="id-ID"/>
              </w:rPr>
            </w:pPr>
            <w:r w:rsidRPr="00744BFB">
              <w:rPr>
                <w:rFonts w:ascii="Bookman Old Style" w:eastAsia="Bookman Old Style" w:hAnsi="Bookman Old Style" w:cs="Bookman Old Style"/>
                <w:color w:val="000000" w:themeColor="text1"/>
              </w:rPr>
              <w:t>PENYELENGGARAAN LAYANAN BNPL</w:t>
            </w:r>
          </w:p>
        </w:tc>
        <w:tc>
          <w:tcPr>
            <w:tcW w:w="3960" w:type="dxa"/>
          </w:tcPr>
          <w:p w14:paraId="53EEB61C" w14:textId="2FBE71A7"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c>
          <w:tcPr>
            <w:tcW w:w="3969" w:type="dxa"/>
          </w:tcPr>
          <w:p w14:paraId="211640D8" w14:textId="45EB2903"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r>
      <w:tr w:rsidR="524394A2" w14:paraId="29A2EE87" w14:textId="77777777" w:rsidTr="524394A2">
        <w:trPr>
          <w:trHeight w:val="300"/>
        </w:trPr>
        <w:tc>
          <w:tcPr>
            <w:tcW w:w="7920" w:type="dxa"/>
          </w:tcPr>
          <w:p w14:paraId="4B3E5DAB" w14:textId="17DAA85A" w:rsidR="524394A2" w:rsidRPr="00744BFB" w:rsidRDefault="524394A2" w:rsidP="524394A2">
            <w:pPr>
              <w:pStyle w:val="ListParagraph"/>
              <w:numPr>
                <w:ilvl w:val="0"/>
                <w:numId w:val="14"/>
              </w:numPr>
              <w:spacing w:before="60" w:after="60" w:line="276" w:lineRule="auto"/>
              <w:ind w:left="1260" w:hanging="54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Karakteristik</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layanan</w:t>
            </w:r>
            <w:proofErr w:type="spellEnd"/>
            <w:r w:rsidRPr="00744BFB">
              <w:rPr>
                <w:rFonts w:ascii="Bookman Old Style" w:eastAsia="Bookman Old Style" w:hAnsi="Bookman Old Style" w:cs="Bookman Old Style"/>
              </w:rPr>
              <w:t xml:space="preserve"> BNPL, </w:t>
            </w:r>
            <w:proofErr w:type="spellStart"/>
            <w:r w:rsidRPr="00744BFB">
              <w:rPr>
                <w:rFonts w:ascii="Bookman Old Style" w:eastAsia="Bookman Old Style" w:hAnsi="Bookman Old Style" w:cs="Bookman Old Style"/>
              </w:rPr>
              <w:t>meliputi</w:t>
            </w:r>
            <w:proofErr w:type="spellEnd"/>
            <w:r w:rsidRPr="00744BFB">
              <w:rPr>
                <w:rFonts w:ascii="Bookman Old Style" w:eastAsia="Bookman Old Style" w:hAnsi="Bookman Old Style" w:cs="Bookman Old Style"/>
              </w:rPr>
              <w:t>:</w:t>
            </w:r>
          </w:p>
          <w:p w14:paraId="411D0FA3" w14:textId="545CEA48"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Pembiayaan</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Multiguna</w:t>
            </w:r>
            <w:proofErr w:type="spellEnd"/>
            <w:r w:rsidRPr="00744BFB">
              <w:rPr>
                <w:rFonts w:ascii="Bookman Old Style" w:eastAsia="Bookman Old Style" w:hAnsi="Bookman Old Style" w:cs="Bookman Old Style"/>
              </w:rPr>
              <w:t xml:space="preserve"> dan/</w:t>
            </w:r>
            <w:proofErr w:type="spellStart"/>
            <w:r w:rsidRPr="00744BFB">
              <w:rPr>
                <w:rFonts w:ascii="Bookman Old Style" w:eastAsia="Bookman Old Style" w:hAnsi="Bookman Old Style" w:cs="Bookman Old Style"/>
              </w:rPr>
              <w:t>atau</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Pembiayaan</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Jual</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Beli</w:t>
            </w:r>
            <w:proofErr w:type="spellEnd"/>
            <w:r w:rsidRPr="00744BFB">
              <w:rPr>
                <w:rFonts w:ascii="Bookman Old Style" w:eastAsia="Bookman Old Style" w:hAnsi="Bookman Old Style" w:cs="Bookman Old Style"/>
              </w:rPr>
              <w:t>;</w:t>
            </w:r>
          </w:p>
          <w:p w14:paraId="29077B79" w14:textId="13EA81F6"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tanpa</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agunan</w:t>
            </w:r>
            <w:proofErr w:type="spellEnd"/>
            <w:r w:rsidRPr="00744BFB">
              <w:rPr>
                <w:rFonts w:ascii="Bookman Old Style" w:eastAsia="Bookman Old Style" w:hAnsi="Bookman Old Style" w:cs="Bookman Old Style"/>
              </w:rPr>
              <w:t>;</w:t>
            </w:r>
          </w:p>
          <w:p w14:paraId="3FB31D8F" w14:textId="0904EED5"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r w:rsidRPr="00744BFB">
              <w:rPr>
                <w:rFonts w:ascii="Bookman Old Style" w:eastAsia="Bookman Old Style" w:hAnsi="Bookman Old Style" w:cs="Bookman Old Style"/>
              </w:rPr>
              <w:t xml:space="preserve">limit </w:t>
            </w:r>
            <w:proofErr w:type="spellStart"/>
            <w:r w:rsidRPr="00744BFB">
              <w:rPr>
                <w:rFonts w:ascii="Bookman Old Style" w:eastAsia="Bookman Old Style" w:hAnsi="Bookman Old Style" w:cs="Bookman Old Style"/>
              </w:rPr>
              <w:t>tertentu</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plafon</w:t>
            </w:r>
            <w:proofErr w:type="spellEnd"/>
            <w:r w:rsidRPr="00744BFB">
              <w:rPr>
                <w:rFonts w:ascii="Bookman Old Style" w:eastAsia="Bookman Old Style" w:hAnsi="Bookman Old Style" w:cs="Bookman Old Style"/>
              </w:rPr>
              <w:t>);</w:t>
            </w:r>
          </w:p>
          <w:p w14:paraId="246FBD42" w14:textId="795ECFCC"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pembelian</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barang</w:t>
            </w:r>
            <w:proofErr w:type="spellEnd"/>
            <w:r w:rsidRPr="00744BFB">
              <w:rPr>
                <w:rFonts w:ascii="Bookman Old Style" w:eastAsia="Bookman Old Style" w:hAnsi="Bookman Old Style" w:cs="Bookman Old Style"/>
              </w:rPr>
              <w:t xml:space="preserve"> dan/</w:t>
            </w:r>
            <w:proofErr w:type="spellStart"/>
            <w:r w:rsidRPr="00744BFB">
              <w:rPr>
                <w:rFonts w:ascii="Bookman Old Style" w:eastAsia="Bookman Old Style" w:hAnsi="Bookman Old Style" w:cs="Bookman Old Style"/>
              </w:rPr>
              <w:t>atau</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jasa</w:t>
            </w:r>
            <w:proofErr w:type="spellEnd"/>
            <w:r w:rsidRPr="00744BFB">
              <w:rPr>
                <w:rFonts w:ascii="Bookman Old Style" w:eastAsia="Bookman Old Style" w:hAnsi="Bookman Old Style" w:cs="Bookman Old Style"/>
              </w:rPr>
              <w:t>;</w:t>
            </w:r>
          </w:p>
          <w:p w14:paraId="0BDCB308" w14:textId="12A98B71"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penundaan</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pembayaran</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secara</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angsuran</w:t>
            </w:r>
            <w:proofErr w:type="spellEnd"/>
            <w:r w:rsidRPr="00744BFB">
              <w:rPr>
                <w:rFonts w:ascii="Bookman Old Style" w:eastAsia="Bookman Old Style" w:hAnsi="Bookman Old Style" w:cs="Bookman Old Style"/>
              </w:rPr>
              <w:t>/</w:t>
            </w:r>
            <w:proofErr w:type="spellStart"/>
            <w:r w:rsidRPr="00744BFB">
              <w:rPr>
                <w:rFonts w:ascii="Bookman Old Style" w:eastAsia="Bookman Old Style" w:hAnsi="Bookman Old Style" w:cs="Bookman Old Style"/>
              </w:rPr>
              <w:t>cicilan</w:t>
            </w:r>
            <w:proofErr w:type="spellEnd"/>
            <w:r w:rsidRPr="00744BFB">
              <w:rPr>
                <w:rFonts w:ascii="Bookman Old Style" w:eastAsia="Bookman Old Style" w:hAnsi="Bookman Old Style" w:cs="Bookman Old Style"/>
              </w:rPr>
              <w:t>;</w:t>
            </w:r>
          </w:p>
          <w:p w14:paraId="7E21EA14" w14:textId="34807844"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r w:rsidRPr="00744BFB">
              <w:rPr>
                <w:rFonts w:ascii="Bookman Old Style" w:eastAsia="Bookman Old Style" w:hAnsi="Bookman Old Style" w:cs="Bookman Old Style"/>
              </w:rPr>
              <w:t>non-</w:t>
            </w:r>
            <w:proofErr w:type="spellStart"/>
            <w:r w:rsidRPr="00744BFB">
              <w:rPr>
                <w:rFonts w:ascii="Bookman Old Style" w:eastAsia="Bookman Old Style" w:hAnsi="Bookman Old Style" w:cs="Bookman Old Style"/>
              </w:rPr>
              <w:t>tunai</w:t>
            </w:r>
            <w:proofErr w:type="spellEnd"/>
            <w:r w:rsidRPr="00744BFB">
              <w:rPr>
                <w:rFonts w:ascii="Bookman Old Style" w:eastAsia="Bookman Old Style" w:hAnsi="Bookman Old Style" w:cs="Bookman Old Style"/>
              </w:rPr>
              <w:t>;</w:t>
            </w:r>
          </w:p>
          <w:p w14:paraId="048083CA" w14:textId="7B544CE4"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tanpa</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tatap</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muka</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secara</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fisik</w:t>
            </w:r>
            <w:proofErr w:type="spellEnd"/>
            <w:r w:rsidRPr="00744BFB">
              <w:rPr>
                <w:rFonts w:ascii="Bookman Old Style" w:eastAsia="Bookman Old Style" w:hAnsi="Bookman Old Style" w:cs="Bookman Old Style"/>
              </w:rPr>
              <w:t>;</w:t>
            </w:r>
          </w:p>
          <w:p w14:paraId="3BED06B4" w14:textId="1AFA8FC3" w:rsidR="524394A2" w:rsidRPr="00744BFB" w:rsidRDefault="524394A2" w:rsidP="524394A2">
            <w:pPr>
              <w:pStyle w:val="ListParagraph"/>
              <w:numPr>
                <w:ilvl w:val="0"/>
                <w:numId w:val="13"/>
              </w:numPr>
              <w:spacing w:before="60" w:after="60" w:line="276" w:lineRule="auto"/>
              <w:ind w:left="1620"/>
              <w:jc w:val="both"/>
              <w:rPr>
                <w:rFonts w:ascii="Bookman Old Style" w:eastAsia="Bookman Old Style" w:hAnsi="Bookman Old Style" w:cs="Bookman Old Style"/>
              </w:rPr>
            </w:pPr>
            <w:proofErr w:type="spellStart"/>
            <w:r w:rsidRPr="00744BFB">
              <w:rPr>
                <w:rFonts w:ascii="Bookman Old Style" w:eastAsia="Bookman Old Style" w:hAnsi="Bookman Old Style" w:cs="Bookman Old Style"/>
              </w:rPr>
              <w:t>melalui</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Sistem</w:t>
            </w:r>
            <w:proofErr w:type="spellEnd"/>
            <w:r w:rsidRPr="00744BFB">
              <w:rPr>
                <w:rFonts w:ascii="Bookman Old Style" w:eastAsia="Bookman Old Style" w:hAnsi="Bookman Old Style" w:cs="Bookman Old Style"/>
              </w:rPr>
              <w:t xml:space="preserve"> </w:t>
            </w:r>
            <w:proofErr w:type="spellStart"/>
            <w:r w:rsidRPr="00744BFB">
              <w:rPr>
                <w:rFonts w:ascii="Bookman Old Style" w:eastAsia="Bookman Old Style" w:hAnsi="Bookman Old Style" w:cs="Bookman Old Style"/>
              </w:rPr>
              <w:t>Elektronik</w:t>
            </w:r>
            <w:proofErr w:type="spellEnd"/>
            <w:r w:rsidRPr="00744BFB">
              <w:rPr>
                <w:rFonts w:ascii="Bookman Old Style" w:eastAsia="Bookman Old Style" w:hAnsi="Bookman Old Style" w:cs="Bookman Old Style"/>
              </w:rPr>
              <w:t>.</w:t>
            </w:r>
          </w:p>
        </w:tc>
        <w:tc>
          <w:tcPr>
            <w:tcW w:w="3960" w:type="dxa"/>
          </w:tcPr>
          <w:p w14:paraId="7CD1BB81" w14:textId="4DB28B44"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c>
          <w:tcPr>
            <w:tcW w:w="3969" w:type="dxa"/>
          </w:tcPr>
          <w:p w14:paraId="4FFD41EF" w14:textId="7A933D4E" w:rsidR="524394A2" w:rsidRDefault="524394A2" w:rsidP="524394A2">
            <w:pPr>
              <w:spacing w:before="60" w:after="60" w:line="276" w:lineRule="auto"/>
              <w:jc w:val="both"/>
              <w:rPr>
                <w:rFonts w:ascii="Bookman Old Style" w:eastAsia="Bookman Old Style" w:hAnsi="Bookman Old Style" w:cs="Bookman Old Style"/>
              </w:rPr>
            </w:pPr>
          </w:p>
        </w:tc>
      </w:tr>
      <w:tr w:rsidR="524394A2" w14:paraId="4E436201" w14:textId="77777777" w:rsidTr="524394A2">
        <w:trPr>
          <w:trHeight w:val="300"/>
        </w:trPr>
        <w:tc>
          <w:tcPr>
            <w:tcW w:w="7920" w:type="dxa"/>
          </w:tcPr>
          <w:p w14:paraId="67D65507" w14:textId="278A4910" w:rsidR="524394A2" w:rsidRDefault="524394A2" w:rsidP="524394A2">
            <w:pPr>
              <w:pStyle w:val="ListParagraph"/>
              <w:numPr>
                <w:ilvl w:val="0"/>
                <w:numId w:val="8"/>
              </w:numPr>
              <w:pBdr>
                <w:top w:val="nil"/>
                <w:left w:val="nil"/>
                <w:bottom w:val="nil"/>
                <w:right w:val="nil"/>
                <w:between w:val="nil"/>
              </w:pBdr>
              <w:spacing w:before="60" w:after="60" w:line="276" w:lineRule="auto"/>
              <w:ind w:left="1260" w:hanging="540"/>
              <w:jc w:val="both"/>
              <w:rPr>
                <w:rFonts w:ascii="Bookman Old Style" w:eastAsia="Bookman Old Style" w:hAnsi="Bookman Old Style" w:cs="Bookman Old Style"/>
                <w:color w:val="000000" w:themeColor="text1"/>
                <w:lang w:val="sv-SE"/>
              </w:rPr>
            </w:pPr>
            <w:r w:rsidRPr="524394A2">
              <w:rPr>
                <w:rFonts w:ascii="Bookman Old Style" w:eastAsia="Bookman Old Style" w:hAnsi="Bookman Old Style" w:cs="Bookman Old Style"/>
                <w:color w:val="000000" w:themeColor="text1"/>
                <w:lang w:val="id-ID"/>
              </w:rPr>
              <w:t xml:space="preserve">Layanan BNPL merupakan lingkup </w:t>
            </w:r>
            <w:r w:rsidR="003E0509">
              <w:rPr>
                <w:rFonts w:ascii="Bookman Old Style" w:eastAsia="Bookman Old Style" w:hAnsi="Bookman Old Style" w:cs="Bookman Old Style"/>
                <w:color w:val="000000" w:themeColor="text1"/>
                <w:lang w:val="en-GB"/>
              </w:rPr>
              <w:t>P</w:t>
            </w:r>
            <w:r w:rsidRPr="524394A2">
              <w:rPr>
                <w:rFonts w:ascii="Bookman Old Style" w:eastAsia="Bookman Old Style" w:hAnsi="Bookman Old Style" w:cs="Bookman Old Style"/>
                <w:color w:val="000000" w:themeColor="text1"/>
                <w:lang w:val="id-ID"/>
              </w:rPr>
              <w:t xml:space="preserve">embiayaan </w:t>
            </w:r>
            <w:r w:rsidR="003E0509">
              <w:rPr>
                <w:rFonts w:ascii="Bookman Old Style" w:eastAsia="Bookman Old Style" w:hAnsi="Bookman Old Style" w:cs="Bookman Old Style"/>
                <w:color w:val="000000" w:themeColor="text1"/>
                <w:lang w:val="en-GB"/>
              </w:rPr>
              <w:t>M</w:t>
            </w:r>
            <w:r w:rsidRPr="524394A2">
              <w:rPr>
                <w:rFonts w:ascii="Bookman Old Style" w:eastAsia="Bookman Old Style" w:hAnsi="Bookman Old Style" w:cs="Bookman Old Style"/>
                <w:color w:val="000000" w:themeColor="text1"/>
                <w:lang w:val="id-ID"/>
              </w:rPr>
              <w:t xml:space="preserve">ultiguna bagi Perusahaan Pembiayaan serta lingkup </w:t>
            </w:r>
            <w:r w:rsidR="007E2A98" w:rsidRPr="524394A2">
              <w:rPr>
                <w:rFonts w:ascii="Bookman Old Style" w:eastAsia="Bookman Old Style" w:hAnsi="Bookman Old Style" w:cs="Bookman Old Style"/>
                <w:color w:val="000000" w:themeColor="text1"/>
                <w:lang w:val="id-ID"/>
              </w:rPr>
              <w:t xml:space="preserve">Pembiayaan Jual Beli </w:t>
            </w:r>
            <w:r w:rsidRPr="524394A2">
              <w:rPr>
                <w:rFonts w:ascii="Bookman Old Style" w:eastAsia="Bookman Old Style" w:hAnsi="Bookman Old Style" w:cs="Bookman Old Style"/>
                <w:color w:val="000000" w:themeColor="text1"/>
                <w:lang w:val="id-ID"/>
              </w:rPr>
              <w:t>bagi Perusahaan Pembiayaan Syariah</w:t>
            </w:r>
            <w:r w:rsidRPr="524394A2">
              <w:rPr>
                <w:rFonts w:ascii="Bookman Old Style" w:eastAsia="Bookman Old Style" w:hAnsi="Bookman Old Style" w:cs="Bookman Old Style"/>
                <w:color w:val="000000" w:themeColor="text1"/>
                <w:lang w:val="sv-SE"/>
              </w:rPr>
              <w:t>.</w:t>
            </w:r>
          </w:p>
        </w:tc>
        <w:tc>
          <w:tcPr>
            <w:tcW w:w="3960" w:type="dxa"/>
          </w:tcPr>
          <w:p w14:paraId="4DCA85F4" w14:textId="713A26B8"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c>
          <w:tcPr>
            <w:tcW w:w="3969" w:type="dxa"/>
          </w:tcPr>
          <w:p w14:paraId="6F02B988" w14:textId="40CC44EC" w:rsidR="524394A2" w:rsidRDefault="524394A2" w:rsidP="524394A2">
            <w:pPr>
              <w:spacing w:line="276" w:lineRule="auto"/>
              <w:jc w:val="both"/>
              <w:rPr>
                <w:rFonts w:ascii="Bookman Old Style" w:eastAsia="Bookman Old Style" w:hAnsi="Bookman Old Style" w:cs="Bookman Old Style"/>
                <w:color w:val="000000" w:themeColor="text1"/>
                <w:lang w:val="id-ID"/>
              </w:rPr>
            </w:pPr>
          </w:p>
        </w:tc>
      </w:tr>
      <w:tr w:rsidR="00A44B24" w:rsidRPr="00AD7F7D" w14:paraId="4EB10F38" w14:textId="43EA0324" w:rsidTr="524394A2">
        <w:trPr>
          <w:trHeight w:val="300"/>
        </w:trPr>
        <w:tc>
          <w:tcPr>
            <w:tcW w:w="7920" w:type="dxa"/>
          </w:tcPr>
          <w:p w14:paraId="12054725" w14:textId="4C515A0C" w:rsidR="00A44B24" w:rsidRPr="00E5592E" w:rsidRDefault="524394A2" w:rsidP="524394A2">
            <w:pPr>
              <w:pStyle w:val="ListParagraph"/>
              <w:numPr>
                <w:ilvl w:val="0"/>
                <w:numId w:val="8"/>
              </w:numPr>
              <w:pBdr>
                <w:top w:val="nil"/>
                <w:left w:val="nil"/>
                <w:bottom w:val="nil"/>
                <w:right w:val="nil"/>
                <w:between w:val="nil"/>
              </w:pBdr>
              <w:spacing w:before="60" w:after="60" w:line="276" w:lineRule="auto"/>
              <w:ind w:left="1301" w:hanging="567"/>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 xml:space="preserve">Pembelian </w:t>
            </w:r>
            <w:r w:rsidR="007E2A98" w:rsidRPr="524394A2">
              <w:rPr>
                <w:rFonts w:ascii="Bookman Old Style" w:eastAsia="Bookman Old Style" w:hAnsi="Bookman Old Style" w:cs="Bookman Old Style"/>
                <w:color w:val="000000" w:themeColor="text1"/>
                <w:lang w:val="sv-SE"/>
              </w:rPr>
              <w:t xml:space="preserve">Jual Beli </w:t>
            </w:r>
            <w:r w:rsidRPr="524394A2">
              <w:rPr>
                <w:rFonts w:ascii="Bookman Old Style" w:eastAsia="Bookman Old Style" w:hAnsi="Bookman Old Style" w:cs="Bookman Old Style"/>
                <w:color w:val="000000" w:themeColor="text1"/>
                <w:lang w:val="sv-SE"/>
              </w:rPr>
              <w:t>sebagaimana dimaksud pada angka 2 yang dilaksanakan oleh Perusahaan Pembiayaan Syariah, dilakukan dengan melakukan akad:</w:t>
            </w:r>
          </w:p>
          <w:p w14:paraId="04A3BECB" w14:textId="7EDE9131" w:rsidR="00A44B24" w:rsidRPr="00E5592E" w:rsidRDefault="524394A2" w:rsidP="524394A2">
            <w:pPr>
              <w:pStyle w:val="ListParagraph"/>
              <w:numPr>
                <w:ilvl w:val="1"/>
                <w:numId w:val="8"/>
              </w:numPr>
              <w:pBdr>
                <w:top w:val="nil"/>
                <w:left w:val="nil"/>
                <w:bottom w:val="nil"/>
                <w:right w:val="nil"/>
                <w:between w:val="nil"/>
              </w:pBdr>
              <w:spacing w:before="60" w:after="60" w:line="276" w:lineRule="auto"/>
              <w:ind w:left="1710"/>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murabahah</w:t>
            </w:r>
          </w:p>
          <w:p w14:paraId="48C2B720" w14:textId="778D8FDB" w:rsidR="00A44B24" w:rsidRPr="00E5592E" w:rsidRDefault="524394A2" w:rsidP="524394A2">
            <w:pPr>
              <w:pStyle w:val="ListParagraph"/>
              <w:numPr>
                <w:ilvl w:val="1"/>
                <w:numId w:val="8"/>
              </w:numPr>
              <w:pBdr>
                <w:top w:val="nil"/>
                <w:left w:val="nil"/>
                <w:bottom w:val="nil"/>
                <w:right w:val="nil"/>
                <w:between w:val="nil"/>
              </w:pBdr>
              <w:spacing w:before="60" w:after="60" w:line="276" w:lineRule="auto"/>
              <w:ind w:left="1710"/>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salam; dan/atau</w:t>
            </w:r>
          </w:p>
          <w:p w14:paraId="230CFEEF" w14:textId="03C0359E" w:rsidR="00A44B24" w:rsidRPr="00E5592E" w:rsidRDefault="524394A2" w:rsidP="524394A2">
            <w:pPr>
              <w:pStyle w:val="ListParagraph"/>
              <w:numPr>
                <w:ilvl w:val="1"/>
                <w:numId w:val="8"/>
              </w:numPr>
              <w:pBdr>
                <w:top w:val="nil"/>
                <w:left w:val="nil"/>
                <w:bottom w:val="nil"/>
                <w:right w:val="nil"/>
                <w:between w:val="nil"/>
              </w:pBdr>
              <w:spacing w:before="60" w:after="60" w:line="276" w:lineRule="auto"/>
              <w:ind w:left="1710"/>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istishna’.</w:t>
            </w:r>
          </w:p>
        </w:tc>
        <w:tc>
          <w:tcPr>
            <w:tcW w:w="3960" w:type="dxa"/>
          </w:tcPr>
          <w:p w14:paraId="51065B3E" w14:textId="43C77D75" w:rsidR="00A44B24" w:rsidRPr="00AD7F7D" w:rsidRDefault="00A44B24"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03874F67" w14:textId="77777777" w:rsidR="00A44B24" w:rsidRPr="00AD7F7D" w:rsidRDefault="00A44B24" w:rsidP="005279C6">
            <w:pPr>
              <w:spacing w:before="60" w:after="60" w:line="276" w:lineRule="auto"/>
              <w:jc w:val="both"/>
              <w:rPr>
                <w:rFonts w:ascii="Bookman Old Style" w:eastAsia="Bookman Old Style" w:hAnsi="Bookman Old Style" w:cs="Bookman Old Style"/>
                <w:bCs/>
                <w:lang w:val="id-ID"/>
              </w:rPr>
            </w:pPr>
          </w:p>
        </w:tc>
      </w:tr>
      <w:tr w:rsidR="00596EFA" w:rsidRPr="00AD7F7D" w14:paraId="3BF98B3C" w14:textId="77777777" w:rsidTr="524394A2">
        <w:tc>
          <w:tcPr>
            <w:tcW w:w="7920" w:type="dxa"/>
          </w:tcPr>
          <w:p w14:paraId="646FBE2D" w14:textId="04CD4C18" w:rsidR="00596EFA" w:rsidRPr="00015B5C" w:rsidRDefault="524394A2" w:rsidP="524394A2">
            <w:pPr>
              <w:pStyle w:val="ListParagraph"/>
              <w:numPr>
                <w:ilvl w:val="0"/>
                <w:numId w:val="8"/>
              </w:numPr>
              <w:pBdr>
                <w:top w:val="nil"/>
                <w:left w:val="nil"/>
                <w:bottom w:val="nil"/>
                <w:right w:val="nil"/>
                <w:between w:val="nil"/>
              </w:pBdr>
              <w:spacing w:before="60" w:after="60" w:line="276" w:lineRule="auto"/>
              <w:ind w:left="1301" w:hanging="567"/>
              <w:jc w:val="both"/>
              <w:rPr>
                <w:rFonts w:ascii="Bookman Old Style" w:eastAsia="Bookman Old Style" w:hAnsi="Bookman Old Style" w:cs="Bookman Old Style"/>
                <w:color w:val="000000"/>
                <w:lang w:val="sv-SE"/>
              </w:rPr>
            </w:pP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r w:rsidRPr="524394A2">
              <w:rPr>
                <w:rFonts w:ascii="Bookman Old Style" w:eastAsia="Bookman Old Style" w:hAnsi="Bookman Old Style" w:cs="Calibri Light"/>
                <w:color w:val="000000" w:themeColor="text1"/>
                <w:lang w:val="sv-SE"/>
              </w:rPr>
              <w:t>menyelenggarakan</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r w:rsidRPr="524394A2">
              <w:rPr>
                <w:rFonts w:ascii="Bookman Old Style" w:eastAsia="Bookman Old Style" w:hAnsi="Bookman Old Style" w:cs="Bookman Old Style"/>
                <w:color w:val="000000" w:themeColor="text1"/>
                <w:lang w:val="sv-SE"/>
              </w:rPr>
              <w:t xml:space="preserve">Perusahaan harus memiliki keyakinan berdasarkan analisis yang </w:t>
            </w:r>
            <w:r w:rsidRPr="524394A2">
              <w:rPr>
                <w:rFonts w:ascii="Bookman Old Style" w:eastAsia="Bookman Old Style" w:hAnsi="Bookman Old Style" w:cs="Bookman Old Style"/>
                <w:color w:val="000000" w:themeColor="text1"/>
                <w:lang w:val="sv-SE"/>
              </w:rPr>
              <w:lastRenderedPageBreak/>
              <w:t>mendalam atau itikad dan kemampuan serta kesanggupan Debitur untuk melunasi kewajibannya melalui pengembalian pokok pembiayaan dan bunga/margin/imbal hasil sesuai dengan yang diperjanjikan.</w:t>
            </w:r>
          </w:p>
        </w:tc>
        <w:tc>
          <w:tcPr>
            <w:tcW w:w="3960" w:type="dxa"/>
          </w:tcPr>
          <w:p w14:paraId="2DDFBA83" w14:textId="1A86BA81" w:rsidR="00A71AE7" w:rsidRPr="00AD7F7D" w:rsidRDefault="00A71AE7"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7B02F839" w14:textId="77777777" w:rsidR="00596EFA" w:rsidRPr="00AD7F7D" w:rsidRDefault="00596EFA" w:rsidP="005279C6">
            <w:pPr>
              <w:spacing w:before="60" w:after="60" w:line="276" w:lineRule="auto"/>
              <w:jc w:val="both"/>
              <w:rPr>
                <w:rFonts w:ascii="Bookman Old Style" w:eastAsia="Bookman Old Style" w:hAnsi="Bookman Old Style" w:cs="Bookman Old Style"/>
                <w:bCs/>
                <w:lang w:val="id-ID"/>
              </w:rPr>
            </w:pPr>
          </w:p>
        </w:tc>
      </w:tr>
      <w:tr w:rsidR="00A71AE7" w:rsidRPr="00AD7F7D" w14:paraId="00E86949" w14:textId="77777777" w:rsidTr="00B13B36">
        <w:trPr>
          <w:trHeight w:val="1625"/>
        </w:trPr>
        <w:tc>
          <w:tcPr>
            <w:tcW w:w="7920" w:type="dxa"/>
          </w:tcPr>
          <w:p w14:paraId="3AABA460" w14:textId="1BFA608F" w:rsidR="00A71AE7" w:rsidRPr="00E5592E" w:rsidRDefault="524394A2" w:rsidP="524394A2">
            <w:pPr>
              <w:pStyle w:val="ListParagraph"/>
              <w:numPr>
                <w:ilvl w:val="0"/>
                <w:numId w:val="8"/>
              </w:numPr>
              <w:pBdr>
                <w:top w:val="nil"/>
                <w:left w:val="nil"/>
                <w:bottom w:val="nil"/>
                <w:right w:val="nil"/>
                <w:between w:val="nil"/>
              </w:pBdr>
              <w:spacing w:before="60" w:after="60" w:line="276" w:lineRule="auto"/>
              <w:ind w:left="1301" w:hanging="567"/>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r w:rsidRPr="524394A2">
              <w:rPr>
                <w:rFonts w:ascii="Bookman Old Style" w:eastAsia="Bookman Old Style" w:hAnsi="Bookman Old Style" w:cs="Calibri Light"/>
                <w:color w:val="000000" w:themeColor="text1"/>
                <w:lang w:val="sv-SE"/>
              </w:rPr>
              <w:t>menyelenggarakan</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Perusahaan </w:t>
            </w:r>
            <w:proofErr w:type="spellStart"/>
            <w:r w:rsidRPr="524394A2">
              <w:rPr>
                <w:rFonts w:ascii="Bookman Old Style" w:eastAsia="Bookman Old Style" w:hAnsi="Bookman Old Style" w:cs="Bookman Old Style"/>
                <w:color w:val="000000" w:themeColor="text1"/>
              </w:rPr>
              <w:t>dapat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bekerja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sama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pihak</w:t>
            </w:r>
            <w:proofErr w:type="spellEnd"/>
            <w:r w:rsidRPr="524394A2">
              <w:rPr>
                <w:rFonts w:ascii="Bookman Old Style" w:eastAsia="Bookman Old Style" w:hAnsi="Bookman Old Style" w:cs="Bookman Old Style"/>
                <w:color w:val="000000" w:themeColor="text1"/>
              </w:rPr>
              <w:t xml:space="preserve"> lain </w:t>
            </w:r>
            <w:proofErr w:type="spellStart"/>
            <w:r w:rsidRPr="524394A2">
              <w:rPr>
                <w:rFonts w:ascii="Bookman Old Style" w:eastAsia="Bookman Old Style" w:hAnsi="Bookman Old Style" w:cs="Bookman Old Style"/>
                <w:color w:val="000000" w:themeColor="text1"/>
              </w:rPr>
              <w:t>melalui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pembiayaan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penerusan</w:t>
            </w:r>
            <w:proofErr w:type="spellEnd"/>
            <w:r w:rsidRPr="524394A2">
              <w:rPr>
                <w:rFonts w:ascii="Bookman Old Style" w:eastAsia="Bookman Old Style" w:hAnsi="Bookman Old Style" w:cs="Bookman Old Style"/>
                <w:color w:val="000000" w:themeColor="text1"/>
              </w:rPr>
              <w:t xml:space="preserve"> (</w:t>
            </w:r>
            <w:r w:rsidRPr="524394A2">
              <w:rPr>
                <w:rFonts w:ascii="Bookman Old Style" w:eastAsia="Bookman Old Style" w:hAnsi="Bookman Old Style" w:cs="Bookman Old Style"/>
                <w:i/>
                <w:iCs/>
                <w:color w:val="000000" w:themeColor="text1"/>
              </w:rPr>
              <w:t>channeling</w:t>
            </w:r>
            <w:r w:rsidRPr="524394A2">
              <w:rPr>
                <w:rFonts w:ascii="Bookman Old Style" w:eastAsia="Bookman Old Style" w:hAnsi="Bookman Old Style" w:cs="Bookman Old Style"/>
                <w:color w:val="000000" w:themeColor="text1"/>
              </w:rPr>
              <w:t>) dan/</w:t>
            </w:r>
            <w:proofErr w:type="spellStart"/>
            <w:r w:rsidRPr="524394A2">
              <w:rPr>
                <w:rFonts w:ascii="Bookman Old Style" w:eastAsia="Bookman Old Style" w:hAnsi="Bookman Old Style" w:cs="Bookman Old Style"/>
                <w:color w:val="000000" w:themeColor="text1"/>
              </w:rPr>
              <w:t>atau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pembiayaan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bersama</w:t>
            </w:r>
            <w:proofErr w:type="spellEnd"/>
            <w:r w:rsidRPr="524394A2">
              <w:rPr>
                <w:rFonts w:ascii="Bookman Old Style" w:eastAsia="Bookman Old Style" w:hAnsi="Bookman Old Style" w:cs="Bookman Old Style"/>
                <w:color w:val="000000" w:themeColor="text1"/>
              </w:rPr>
              <w:t xml:space="preserve"> (</w:t>
            </w:r>
            <w:r w:rsidRPr="524394A2">
              <w:rPr>
                <w:rFonts w:ascii="Bookman Old Style" w:eastAsia="Bookman Old Style" w:hAnsi="Bookman Old Style" w:cs="Bookman Old Style"/>
                <w:i/>
                <w:iCs/>
                <w:color w:val="000000" w:themeColor="text1"/>
              </w:rPr>
              <w:t>joint financing</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mengacu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kepada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ketentuan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perundang-undangan</w:t>
            </w:r>
            <w:proofErr w:type="spellEnd"/>
            <w:r w:rsidRPr="524394A2">
              <w:rPr>
                <w:rFonts w:ascii="Bookman Old Style" w:eastAsia="Bookman Old Style" w:hAnsi="Bookman Old Style" w:cs="Bookman Old Style"/>
                <w:color w:val="000000" w:themeColor="text1"/>
              </w:rPr>
              <w:t xml:space="preserve"> yang </w:t>
            </w:r>
            <w:proofErr w:type="spellStart"/>
            <w:r w:rsidRPr="524394A2">
              <w:rPr>
                <w:rFonts w:ascii="Bookman Old Style" w:eastAsia="Bookman Old Style" w:hAnsi="Bookman Old Style" w:cs="Bookman Old Style"/>
                <w:color w:val="000000" w:themeColor="text1"/>
              </w:rPr>
              <w:t>berlaku</w:t>
            </w:r>
            <w:proofErr w:type="spellEnd"/>
            <w:r w:rsidRPr="524394A2">
              <w:rPr>
                <w:rFonts w:ascii="Bookman Old Style" w:eastAsia="Bookman Old Style" w:hAnsi="Bookman Old Style" w:cs="Bookman Old Style"/>
                <w:color w:val="000000" w:themeColor="text1"/>
              </w:rPr>
              <w:t>.</w:t>
            </w:r>
          </w:p>
        </w:tc>
        <w:tc>
          <w:tcPr>
            <w:tcW w:w="3960" w:type="dxa"/>
          </w:tcPr>
          <w:p w14:paraId="65CDD7C1" w14:textId="77777777" w:rsidR="00A71AE7" w:rsidRPr="00AD7F7D" w:rsidRDefault="00A71AE7"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24DB01FF" w14:textId="77777777" w:rsidR="00A71AE7" w:rsidRPr="00AD7F7D" w:rsidRDefault="00A71AE7" w:rsidP="005279C6">
            <w:pPr>
              <w:spacing w:before="60" w:after="60" w:line="276" w:lineRule="auto"/>
              <w:jc w:val="both"/>
              <w:rPr>
                <w:rFonts w:ascii="Bookman Old Style" w:eastAsia="Bookman Old Style" w:hAnsi="Bookman Old Style" w:cs="Bookman Old Style"/>
                <w:bCs/>
                <w:lang w:val="id-ID"/>
              </w:rPr>
            </w:pPr>
          </w:p>
        </w:tc>
      </w:tr>
      <w:tr w:rsidR="00325F67" w:rsidRPr="00AD7F7D" w14:paraId="767BF254" w14:textId="77777777" w:rsidTr="524394A2">
        <w:tc>
          <w:tcPr>
            <w:tcW w:w="7920" w:type="dxa"/>
          </w:tcPr>
          <w:p w14:paraId="2A9B7A27" w14:textId="68E06B9A" w:rsidR="00325F67" w:rsidRPr="0050156E" w:rsidRDefault="524394A2" w:rsidP="524394A2">
            <w:pPr>
              <w:pStyle w:val="ListParagraph"/>
              <w:numPr>
                <w:ilvl w:val="0"/>
                <w:numId w:val="8"/>
              </w:numPr>
              <w:pBdr>
                <w:top w:val="nil"/>
                <w:left w:val="nil"/>
                <w:bottom w:val="nil"/>
                <w:right w:val="nil"/>
                <w:between w:val="nil"/>
              </w:pBdr>
              <w:spacing w:before="60" w:after="60" w:line="276" w:lineRule="auto"/>
              <w:ind w:left="1301" w:hanging="567"/>
              <w:jc w:val="both"/>
              <w:rPr>
                <w:rFonts w:ascii="Bookman Old Style" w:eastAsia="Bookman Old Style" w:hAnsi="Bookman Old Style" w:cs="Calibri Light"/>
                <w:color w:val="000000"/>
                <w:lang w:val="sv-SE"/>
              </w:rPr>
            </w:pPr>
            <w:r w:rsidRPr="524394A2">
              <w:rPr>
                <w:rFonts w:ascii="Bookman Old Style" w:eastAsia="Bookman Old Style" w:hAnsi="Bookman Old Style" w:cs="Calibri Light"/>
                <w:color w:val="000000" w:themeColor="text1"/>
                <w:lang w:val="sv-SE"/>
              </w:rPr>
              <w:t xml:space="preserve">Perusahaan yang menyelenggarakan layanan BNPL harus memastikan bahwa </w:t>
            </w:r>
            <w:r w:rsidRPr="524394A2">
              <w:rPr>
                <w:rFonts w:ascii="Bookman Old Style" w:eastAsia="Bookman Old Style" w:hAnsi="Bookman Old Style" w:cs="Bookman Old Style"/>
                <w:color w:val="000000" w:themeColor="text1"/>
                <w:lang w:val="sv-SE"/>
              </w:rPr>
              <w:t>BNPL:</w:t>
            </w:r>
          </w:p>
          <w:p w14:paraId="7C691229" w14:textId="0DA215BB" w:rsidR="524394A2" w:rsidRDefault="00A53C8A" w:rsidP="524394A2">
            <w:pPr>
              <w:pStyle w:val="ListParagraph"/>
              <w:numPr>
                <w:ilvl w:val="1"/>
                <w:numId w:val="8"/>
              </w:numPr>
              <w:pBdr>
                <w:top w:val="nil"/>
                <w:left w:val="nil"/>
                <w:bottom w:val="nil"/>
                <w:right w:val="nil"/>
                <w:between w:val="nil"/>
              </w:pBdr>
              <w:spacing w:before="60" w:after="60" w:line="276" w:lineRule="auto"/>
              <w:ind w:left="1728" w:hanging="425"/>
              <w:jc w:val="both"/>
              <w:rPr>
                <w:rFonts w:ascii="Bookman Old Style" w:eastAsia="Bookman Old Style" w:hAnsi="Bookman Old Style" w:cs="Calibri Light"/>
                <w:color w:val="000000" w:themeColor="text1"/>
              </w:rPr>
            </w:pPr>
            <w:proofErr w:type="spellStart"/>
            <w:r>
              <w:rPr>
                <w:rFonts w:ascii="Bookman Old Style" w:eastAsia="Bookman Old Style" w:hAnsi="Bookman Old Style" w:cs="Calibri Light"/>
                <w:color w:val="000000" w:themeColor="text1"/>
              </w:rPr>
              <w:t>d</w:t>
            </w:r>
            <w:r w:rsidR="524394A2" w:rsidRPr="524394A2">
              <w:rPr>
                <w:rFonts w:ascii="Bookman Old Style" w:eastAsia="Bookman Old Style" w:hAnsi="Bookman Old Style" w:cs="Calibri Light"/>
                <w:color w:val="000000" w:themeColor="text1"/>
              </w:rPr>
              <w:t>igunakan</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untuk</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keperluan</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konsumtif</w:t>
            </w:r>
            <w:proofErr w:type="spellEnd"/>
            <w:r w:rsidR="524394A2" w:rsidRPr="524394A2">
              <w:rPr>
                <w:rFonts w:ascii="Bookman Old Style" w:eastAsia="Bookman Old Style" w:hAnsi="Bookman Old Style" w:cs="Calibri Light"/>
                <w:color w:val="000000" w:themeColor="text1"/>
              </w:rPr>
              <w:t>;</w:t>
            </w:r>
          </w:p>
          <w:p w14:paraId="6611D62A" w14:textId="0E77506E" w:rsidR="524394A2" w:rsidRDefault="00A53C8A" w:rsidP="524394A2">
            <w:pPr>
              <w:pStyle w:val="ListParagraph"/>
              <w:numPr>
                <w:ilvl w:val="1"/>
                <w:numId w:val="8"/>
              </w:numPr>
              <w:pBdr>
                <w:top w:val="nil"/>
                <w:left w:val="nil"/>
                <w:bottom w:val="nil"/>
                <w:right w:val="nil"/>
                <w:between w:val="nil"/>
              </w:pBdr>
              <w:spacing w:before="60" w:after="60" w:line="276" w:lineRule="auto"/>
              <w:ind w:left="1728" w:hanging="425"/>
              <w:jc w:val="both"/>
              <w:rPr>
                <w:rFonts w:ascii="Bookman Old Style" w:eastAsia="Bookman Old Style" w:hAnsi="Bookman Old Style" w:cs="Calibri Light"/>
                <w:color w:val="000000" w:themeColor="text1"/>
              </w:rPr>
            </w:pPr>
            <w:proofErr w:type="spellStart"/>
            <w:r>
              <w:rPr>
                <w:rFonts w:ascii="Bookman Old Style" w:eastAsia="Bookman Old Style" w:hAnsi="Bookman Old Style" w:cs="Calibri Light"/>
                <w:color w:val="000000" w:themeColor="text1"/>
              </w:rPr>
              <w:t>t</w:t>
            </w:r>
            <w:r w:rsidR="524394A2" w:rsidRPr="524394A2">
              <w:rPr>
                <w:rFonts w:ascii="Bookman Old Style" w:eastAsia="Bookman Old Style" w:hAnsi="Bookman Old Style" w:cs="Calibri Light"/>
                <w:color w:val="000000" w:themeColor="text1"/>
              </w:rPr>
              <w:t>idak</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dipergunakan</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untuk</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membayar</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pelunasan</w:t>
            </w:r>
            <w:proofErr w:type="spellEnd"/>
            <w:r w:rsidR="524394A2" w:rsidRPr="524394A2">
              <w:rPr>
                <w:rFonts w:ascii="Bookman Old Style" w:eastAsia="Bookman Old Style" w:hAnsi="Bookman Old Style" w:cs="Calibri Light"/>
                <w:color w:val="000000" w:themeColor="text1"/>
              </w:rPr>
              <w:t xml:space="preserve"> BNPL lain dan </w:t>
            </w:r>
            <w:proofErr w:type="spellStart"/>
            <w:r w:rsidR="524394A2" w:rsidRPr="524394A2">
              <w:rPr>
                <w:rFonts w:ascii="Bookman Old Style" w:eastAsia="Bookman Old Style" w:hAnsi="Bookman Old Style" w:cs="Calibri Light"/>
                <w:color w:val="000000" w:themeColor="text1"/>
              </w:rPr>
              <w:t>transaksi</w:t>
            </w:r>
            <w:proofErr w:type="spellEnd"/>
            <w:r w:rsidR="524394A2" w:rsidRPr="524394A2">
              <w:rPr>
                <w:rFonts w:ascii="Bookman Old Style" w:eastAsia="Bookman Old Style" w:hAnsi="Bookman Old Style" w:cs="Calibri Light"/>
                <w:color w:val="000000" w:themeColor="text1"/>
              </w:rPr>
              <w:t xml:space="preserve"> </w:t>
            </w:r>
            <w:proofErr w:type="spellStart"/>
            <w:r w:rsidR="524394A2" w:rsidRPr="524394A2">
              <w:rPr>
                <w:rFonts w:ascii="Bookman Old Style" w:eastAsia="Bookman Old Style" w:hAnsi="Bookman Old Style" w:cs="Calibri Light"/>
                <w:color w:val="000000" w:themeColor="text1"/>
              </w:rPr>
              <w:t>bersifat</w:t>
            </w:r>
            <w:proofErr w:type="spellEnd"/>
            <w:r w:rsidR="524394A2" w:rsidRPr="524394A2">
              <w:rPr>
                <w:rFonts w:ascii="Bookman Old Style" w:eastAsia="Bookman Old Style" w:hAnsi="Bookman Old Style" w:cs="Calibri Light"/>
                <w:color w:val="000000" w:themeColor="text1"/>
              </w:rPr>
              <w:t xml:space="preserve"> utang </w:t>
            </w:r>
            <w:proofErr w:type="spellStart"/>
            <w:r w:rsidR="524394A2" w:rsidRPr="524394A2">
              <w:rPr>
                <w:rFonts w:ascii="Bookman Old Style" w:eastAsia="Bookman Old Style" w:hAnsi="Bookman Old Style" w:cs="Calibri Light"/>
                <w:color w:val="000000" w:themeColor="text1"/>
              </w:rPr>
              <w:t>lainnya</w:t>
            </w:r>
            <w:proofErr w:type="spellEnd"/>
            <w:r w:rsidR="524394A2" w:rsidRPr="524394A2">
              <w:rPr>
                <w:rFonts w:ascii="Bookman Old Style" w:eastAsia="Bookman Old Style" w:hAnsi="Bookman Old Style" w:cs="Calibri Light"/>
                <w:color w:val="000000" w:themeColor="text1"/>
              </w:rPr>
              <w:t>;</w:t>
            </w:r>
          </w:p>
          <w:p w14:paraId="2F0EB677" w14:textId="77777777" w:rsidR="0050156E" w:rsidRDefault="524394A2" w:rsidP="524394A2">
            <w:pPr>
              <w:pStyle w:val="ListParagraph"/>
              <w:numPr>
                <w:ilvl w:val="1"/>
                <w:numId w:val="8"/>
              </w:numPr>
              <w:pBdr>
                <w:top w:val="nil"/>
                <w:left w:val="nil"/>
                <w:bottom w:val="nil"/>
                <w:right w:val="nil"/>
                <w:between w:val="nil"/>
              </w:pBdr>
              <w:spacing w:before="60" w:after="60" w:line="276" w:lineRule="auto"/>
              <w:ind w:left="1728" w:hanging="425"/>
              <w:jc w:val="both"/>
              <w:rPr>
                <w:rFonts w:ascii="Bookman Old Style" w:eastAsia="Bookman Old Style" w:hAnsi="Bookman Old Style" w:cs="Calibri Light"/>
                <w:color w:val="000000"/>
                <w:lang w:val="sv-SE"/>
              </w:rPr>
            </w:pPr>
            <w:r w:rsidRPr="524394A2">
              <w:rPr>
                <w:rFonts w:ascii="Bookman Old Style" w:eastAsia="Bookman Old Style" w:hAnsi="Bookman Old Style" w:cs="Calibri Light"/>
                <w:color w:val="000000" w:themeColor="text1"/>
                <w:lang w:val="sv-SE"/>
              </w:rPr>
              <w:t>tidak dipergunakan untuk tujuan transaksi aktivitas berisiko tinggi dan/atau ilegal, seperti transaksi narkotika, perjudian, pembelian senjata api, dan/atau kegiatan ilegal lainnya yang melanggar ketentuan perundang-undangan;</w:t>
            </w:r>
          </w:p>
          <w:p w14:paraId="3B2CB87B" w14:textId="77777777" w:rsidR="00483BAA" w:rsidRDefault="524394A2" w:rsidP="524394A2">
            <w:pPr>
              <w:pStyle w:val="ListParagraph"/>
              <w:numPr>
                <w:ilvl w:val="1"/>
                <w:numId w:val="8"/>
              </w:numPr>
              <w:pBdr>
                <w:top w:val="nil"/>
                <w:left w:val="nil"/>
                <w:bottom w:val="nil"/>
                <w:right w:val="nil"/>
                <w:between w:val="nil"/>
              </w:pBdr>
              <w:spacing w:before="60" w:after="60" w:line="276" w:lineRule="auto"/>
              <w:ind w:left="1728" w:hanging="425"/>
              <w:jc w:val="both"/>
              <w:rPr>
                <w:rFonts w:ascii="Bookman Old Style" w:eastAsia="Bookman Old Style" w:hAnsi="Bookman Old Style" w:cs="Calibri Light"/>
                <w:color w:val="000000"/>
                <w:lang w:val="sv-SE"/>
              </w:rPr>
            </w:pPr>
            <w:r w:rsidRPr="524394A2">
              <w:rPr>
                <w:rFonts w:ascii="Bookman Old Style" w:eastAsia="Bookman Old Style" w:hAnsi="Bookman Old Style" w:cs="Calibri Light"/>
                <w:color w:val="000000" w:themeColor="text1"/>
                <w:lang w:val="sv-SE"/>
              </w:rPr>
              <w:t>tidak memberlakukan manfaat ekonomi/bunga majemuk atau bunga berbunga; dan</w:t>
            </w:r>
          </w:p>
          <w:p w14:paraId="696FAF5C" w14:textId="72F85610" w:rsidR="00483BAA" w:rsidRPr="00346C0A" w:rsidRDefault="524394A2" w:rsidP="524394A2">
            <w:pPr>
              <w:pStyle w:val="ListParagraph"/>
              <w:numPr>
                <w:ilvl w:val="1"/>
                <w:numId w:val="8"/>
              </w:numPr>
              <w:pBdr>
                <w:top w:val="nil"/>
                <w:left w:val="nil"/>
                <w:bottom w:val="nil"/>
                <w:right w:val="nil"/>
                <w:between w:val="nil"/>
              </w:pBdr>
              <w:spacing w:before="60" w:after="60" w:line="276" w:lineRule="auto"/>
              <w:ind w:left="1728" w:hanging="425"/>
              <w:jc w:val="both"/>
              <w:rPr>
                <w:rFonts w:ascii="Bookman Old Style" w:eastAsia="Bookman Old Style" w:hAnsi="Bookman Old Style" w:cs="Calibri Light"/>
                <w:color w:val="000000"/>
                <w:lang w:val="sv-SE"/>
              </w:rPr>
            </w:pPr>
            <w:r w:rsidRPr="524394A2">
              <w:rPr>
                <w:rFonts w:ascii="Bookman Old Style" w:eastAsia="Bookman Old Style" w:hAnsi="Bookman Old Style" w:cs="Calibri Light"/>
                <w:color w:val="000000" w:themeColor="text1"/>
                <w:lang w:val="sv-SE"/>
              </w:rPr>
              <w:t>tidak memberikan biaya tambahan saat pelunasan lebih awal.</w:t>
            </w:r>
          </w:p>
        </w:tc>
        <w:tc>
          <w:tcPr>
            <w:tcW w:w="3960" w:type="dxa"/>
          </w:tcPr>
          <w:p w14:paraId="7CA74F22" w14:textId="77777777" w:rsidR="00325F67" w:rsidRPr="00AD7F7D" w:rsidRDefault="00325F67"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3993CF14" w14:textId="77777777" w:rsidR="00325F67" w:rsidRPr="00AD7F7D" w:rsidRDefault="00325F67" w:rsidP="005279C6">
            <w:pPr>
              <w:spacing w:before="60" w:after="60" w:line="276" w:lineRule="auto"/>
              <w:jc w:val="both"/>
              <w:rPr>
                <w:rFonts w:ascii="Bookman Old Style" w:eastAsia="Bookman Old Style" w:hAnsi="Bookman Old Style" w:cs="Bookman Old Style"/>
                <w:bCs/>
                <w:lang w:val="id-ID"/>
              </w:rPr>
            </w:pPr>
          </w:p>
        </w:tc>
      </w:tr>
      <w:tr w:rsidR="00E5592E" w:rsidRPr="00AD7F7D" w14:paraId="3B910AF6" w14:textId="77777777" w:rsidTr="524394A2">
        <w:tc>
          <w:tcPr>
            <w:tcW w:w="7920" w:type="dxa"/>
            <w:shd w:val="clear" w:color="auto" w:fill="auto"/>
          </w:tcPr>
          <w:p w14:paraId="3AF2DD3B" w14:textId="77777777" w:rsidR="00E5592E" w:rsidRPr="00E5592E" w:rsidRDefault="00E5592E" w:rsidP="00AA31FC">
            <w:p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lang w:val="sv-SE"/>
              </w:rPr>
            </w:pPr>
          </w:p>
        </w:tc>
        <w:tc>
          <w:tcPr>
            <w:tcW w:w="3960" w:type="dxa"/>
            <w:shd w:val="clear" w:color="auto" w:fill="auto"/>
          </w:tcPr>
          <w:p w14:paraId="121DFAE0" w14:textId="77777777" w:rsidR="00E5592E" w:rsidRPr="00AD7F7D" w:rsidRDefault="00E5592E"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232E2012" w14:textId="77777777" w:rsidR="00E5592E" w:rsidRPr="00AD7F7D" w:rsidRDefault="00E5592E" w:rsidP="005279C6">
            <w:pPr>
              <w:spacing w:before="60" w:after="60" w:line="276" w:lineRule="auto"/>
              <w:jc w:val="both"/>
              <w:rPr>
                <w:rFonts w:ascii="Bookman Old Style" w:eastAsia="Bookman Old Style" w:hAnsi="Bookman Old Style" w:cs="Bookman Old Style"/>
                <w:bCs/>
                <w:lang w:val="id-ID"/>
              </w:rPr>
            </w:pPr>
          </w:p>
        </w:tc>
      </w:tr>
      <w:tr w:rsidR="524394A2" w14:paraId="3595AD51" w14:textId="77777777" w:rsidTr="524394A2">
        <w:trPr>
          <w:trHeight w:val="300"/>
        </w:trPr>
        <w:tc>
          <w:tcPr>
            <w:tcW w:w="7920" w:type="dxa"/>
            <w:shd w:val="clear" w:color="auto" w:fill="auto"/>
          </w:tcPr>
          <w:p w14:paraId="0EBFCDA5" w14:textId="5A7026D0" w:rsidR="524394A2" w:rsidRDefault="524394A2" w:rsidP="524394A2">
            <w:pPr>
              <w:pStyle w:val="ListParagraph"/>
              <w:numPr>
                <w:ilvl w:val="0"/>
                <w:numId w:val="7"/>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id-ID"/>
              </w:rPr>
              <w:t>PENERAPAN PRINSIP SYARIAH DALAM PENYELENGGARAAN LAYANAN BNPL OLEH PERUSAHAAN PEMBIAYAAN SYARIAH</w:t>
            </w:r>
          </w:p>
        </w:tc>
        <w:tc>
          <w:tcPr>
            <w:tcW w:w="3960" w:type="dxa"/>
            <w:shd w:val="clear" w:color="auto" w:fill="auto"/>
          </w:tcPr>
          <w:p w14:paraId="0B58911D" w14:textId="789FE3C2"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791F9E8C" w14:textId="077DD3BB"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5D9B0B8D" w14:textId="77777777" w:rsidTr="524394A2">
        <w:trPr>
          <w:trHeight w:val="300"/>
        </w:trPr>
        <w:tc>
          <w:tcPr>
            <w:tcW w:w="7920" w:type="dxa"/>
            <w:shd w:val="clear" w:color="auto" w:fill="auto"/>
          </w:tcPr>
          <w:p w14:paraId="69664B79" w14:textId="749754FA" w:rsidR="524394A2" w:rsidRDefault="524394A2" w:rsidP="524394A2">
            <w:pPr>
              <w:pStyle w:val="ListParagraph"/>
              <w:numPr>
                <w:ilvl w:val="0"/>
                <w:numId w:val="6"/>
              </w:numPr>
              <w:pBdr>
                <w:top w:val="nil"/>
                <w:left w:val="nil"/>
                <w:bottom w:val="nil"/>
                <w:right w:val="nil"/>
                <w:between w:val="nil"/>
              </w:pBdr>
              <w:spacing w:before="60" w:after="60" w:line="276" w:lineRule="auto"/>
              <w:ind w:left="1313"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lastRenderedPageBreak/>
              <w:t>Perusahaan Pembiayaan Syariah harus memenuhi Prinsip Syariah dalam melaksanakan kegiatan usaha dan termasuk penggunaan akad.</w:t>
            </w:r>
          </w:p>
        </w:tc>
        <w:tc>
          <w:tcPr>
            <w:tcW w:w="3960" w:type="dxa"/>
            <w:shd w:val="clear" w:color="auto" w:fill="auto"/>
          </w:tcPr>
          <w:p w14:paraId="03AF6C48" w14:textId="35552DA3"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7F552BAE" w14:textId="57966E79"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742C0B87" w14:textId="77777777" w:rsidTr="524394A2">
        <w:trPr>
          <w:trHeight w:val="300"/>
        </w:trPr>
        <w:tc>
          <w:tcPr>
            <w:tcW w:w="7920" w:type="dxa"/>
            <w:shd w:val="clear" w:color="auto" w:fill="auto"/>
          </w:tcPr>
          <w:p w14:paraId="1C9A437E" w14:textId="722AB2B1" w:rsidR="524394A2" w:rsidRDefault="524394A2" w:rsidP="524394A2">
            <w:pPr>
              <w:pStyle w:val="ListParagraph"/>
              <w:numPr>
                <w:ilvl w:val="0"/>
                <w:numId w:val="6"/>
              </w:numPr>
              <w:pBdr>
                <w:top w:val="nil"/>
                <w:left w:val="nil"/>
                <w:bottom w:val="nil"/>
                <w:right w:val="nil"/>
                <w:between w:val="nil"/>
              </w:pBdr>
              <w:spacing w:before="60" w:after="60" w:line="276" w:lineRule="auto"/>
              <w:ind w:left="1313"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Pemenuhan Prinsip Syariah dalam penggunaan akad sebagaimana dimaksud pada angka 1 harus didukung:</w:t>
            </w:r>
          </w:p>
        </w:tc>
        <w:tc>
          <w:tcPr>
            <w:tcW w:w="3960" w:type="dxa"/>
            <w:shd w:val="clear" w:color="auto" w:fill="auto"/>
          </w:tcPr>
          <w:p w14:paraId="2158C6E9" w14:textId="58CBC9F5"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5DF158C1" w14:textId="1FE7389F"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43559986" w14:textId="77777777" w:rsidTr="524394A2">
        <w:trPr>
          <w:trHeight w:val="300"/>
        </w:trPr>
        <w:tc>
          <w:tcPr>
            <w:tcW w:w="7920" w:type="dxa"/>
            <w:shd w:val="clear" w:color="auto" w:fill="auto"/>
          </w:tcPr>
          <w:p w14:paraId="21B6BB86" w14:textId="455690BA" w:rsidR="524394A2" w:rsidRDefault="524394A2" w:rsidP="524394A2">
            <w:pPr>
              <w:pStyle w:val="ListParagraph"/>
              <w:numPr>
                <w:ilvl w:val="0"/>
                <w:numId w:val="5"/>
              </w:numPr>
              <w:pBdr>
                <w:top w:val="nil"/>
                <w:left w:val="nil"/>
                <w:bottom w:val="nil"/>
                <w:right w:val="nil"/>
                <w:between w:val="nil"/>
              </w:pBdr>
              <w:spacing w:before="60" w:after="60" w:line="276" w:lineRule="auto"/>
              <w:ind w:left="1880"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fatwa Dewan Syariah Nasional Majelis Ulama Indonesia dan/atau pernyataan kesesuaian syariah dari Dewan Syariah Nasional Majelis Ulama Indonesia yang menjadi dasar penggunaan akad; dan</w:t>
            </w:r>
          </w:p>
        </w:tc>
        <w:tc>
          <w:tcPr>
            <w:tcW w:w="3960" w:type="dxa"/>
            <w:shd w:val="clear" w:color="auto" w:fill="auto"/>
          </w:tcPr>
          <w:p w14:paraId="25A8A4E3" w14:textId="2548C2A9"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161A44B9" w14:textId="2ED02A01"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0FD0E917" w14:textId="77777777" w:rsidTr="524394A2">
        <w:trPr>
          <w:trHeight w:val="300"/>
        </w:trPr>
        <w:tc>
          <w:tcPr>
            <w:tcW w:w="7920" w:type="dxa"/>
            <w:shd w:val="clear" w:color="auto" w:fill="auto"/>
          </w:tcPr>
          <w:p w14:paraId="168AB1AD" w14:textId="69906740" w:rsidR="524394A2" w:rsidRDefault="524394A2" w:rsidP="524394A2">
            <w:pPr>
              <w:pStyle w:val="ListParagraph"/>
              <w:numPr>
                <w:ilvl w:val="0"/>
                <w:numId w:val="4"/>
              </w:numPr>
              <w:pBdr>
                <w:top w:val="nil"/>
                <w:left w:val="nil"/>
                <w:bottom w:val="nil"/>
                <w:right w:val="nil"/>
                <w:between w:val="nil"/>
              </w:pBdr>
              <w:spacing w:before="60" w:after="60" w:line="276" w:lineRule="auto"/>
              <w:ind w:left="1880"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opini dari DPS Perusahaan atas penggunaan akad tertentu untuk kegiatan usaha berdasarkan Prinsip Syariah.</w:t>
            </w:r>
          </w:p>
        </w:tc>
        <w:tc>
          <w:tcPr>
            <w:tcW w:w="3960" w:type="dxa"/>
            <w:shd w:val="clear" w:color="auto" w:fill="auto"/>
          </w:tcPr>
          <w:p w14:paraId="277D71EA" w14:textId="0B27E161"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270198D3" w14:textId="1298D6FB"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38BD69FB" w14:textId="77777777" w:rsidTr="524394A2">
        <w:trPr>
          <w:trHeight w:val="300"/>
        </w:trPr>
        <w:tc>
          <w:tcPr>
            <w:tcW w:w="7920" w:type="dxa"/>
            <w:shd w:val="clear" w:color="auto" w:fill="auto"/>
          </w:tcPr>
          <w:p w14:paraId="4FDEF580" w14:textId="70C68CD5" w:rsidR="524394A2" w:rsidRDefault="524394A2" w:rsidP="524394A2">
            <w:pPr>
              <w:pStyle w:val="ListParagraph"/>
              <w:numPr>
                <w:ilvl w:val="0"/>
                <w:numId w:val="6"/>
              </w:numPr>
              <w:pBdr>
                <w:top w:val="nil"/>
                <w:left w:val="nil"/>
                <w:bottom w:val="nil"/>
                <w:right w:val="nil"/>
                <w:between w:val="nil"/>
              </w:pBdr>
              <w:spacing w:before="60" w:after="60" w:line="276" w:lineRule="auto"/>
              <w:ind w:left="1313"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Otoritas Jasa Keuangan memberikan persetujuan, pencatatan, atau penolakan atas akad yang digunakan oleh Perusahaan Pmebiayaan Syariah sebagaimana dimaksud pada angka (2).</w:t>
            </w:r>
          </w:p>
        </w:tc>
        <w:tc>
          <w:tcPr>
            <w:tcW w:w="3960" w:type="dxa"/>
            <w:shd w:val="clear" w:color="auto" w:fill="auto"/>
          </w:tcPr>
          <w:p w14:paraId="5E32CA29" w14:textId="1D900572"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72A3569C" w14:textId="053AE8AE"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23616A36" w14:textId="77777777" w:rsidTr="524394A2">
        <w:trPr>
          <w:trHeight w:val="300"/>
        </w:trPr>
        <w:tc>
          <w:tcPr>
            <w:tcW w:w="7920" w:type="dxa"/>
            <w:shd w:val="clear" w:color="auto" w:fill="auto"/>
          </w:tcPr>
          <w:p w14:paraId="233F7C98" w14:textId="7694833E" w:rsidR="524394A2" w:rsidRDefault="524394A2" w:rsidP="524394A2">
            <w:pPr>
              <w:pStyle w:val="ListParagraph"/>
              <w:numPr>
                <w:ilvl w:val="0"/>
                <w:numId w:val="6"/>
              </w:numPr>
              <w:pBdr>
                <w:top w:val="nil"/>
                <w:left w:val="nil"/>
                <w:bottom w:val="nil"/>
                <w:right w:val="nil"/>
                <w:between w:val="nil"/>
              </w:pBdr>
              <w:spacing w:before="60" w:after="60" w:line="276" w:lineRule="auto"/>
              <w:ind w:left="1313"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 xml:space="preserve">DPS melakukan evaluasi pemenuhan dan penerapan Prinsip Syariah paling sedikit meliputi: </w:t>
            </w:r>
          </w:p>
        </w:tc>
        <w:tc>
          <w:tcPr>
            <w:tcW w:w="3960" w:type="dxa"/>
            <w:shd w:val="clear" w:color="auto" w:fill="auto"/>
          </w:tcPr>
          <w:p w14:paraId="724878CE" w14:textId="75B919BF"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084CDBF4" w14:textId="62C4A170"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10FE0C7D" w14:textId="77777777" w:rsidTr="524394A2">
        <w:trPr>
          <w:trHeight w:val="300"/>
        </w:trPr>
        <w:tc>
          <w:tcPr>
            <w:tcW w:w="7920" w:type="dxa"/>
            <w:shd w:val="clear" w:color="auto" w:fill="auto"/>
          </w:tcPr>
          <w:p w14:paraId="31D16F47" w14:textId="7F79592C" w:rsidR="524394A2" w:rsidRDefault="524394A2" w:rsidP="524394A2">
            <w:pPr>
              <w:pStyle w:val="ListParagraph"/>
              <w:numPr>
                <w:ilvl w:val="0"/>
                <w:numId w:val="2"/>
              </w:numPr>
              <w:pBdr>
                <w:top w:val="nil"/>
                <w:left w:val="nil"/>
                <w:bottom w:val="nil"/>
                <w:right w:val="nil"/>
                <w:between w:val="nil"/>
              </w:pBdr>
              <w:spacing w:before="60" w:after="60" w:line="276" w:lineRule="auto"/>
              <w:ind w:left="1880" w:hanging="567"/>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kegiatan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penyaluran</w:t>
            </w:r>
            <w:proofErr w:type="spellEnd"/>
            <w:r w:rsidRPr="524394A2">
              <w:rPr>
                <w:rFonts w:ascii="Bookman Old Style" w:eastAsia="Bookman Old Style" w:hAnsi="Bookman Old Style" w:cs="Bookman Old Style"/>
                <w:color w:val="000000" w:themeColor="text1"/>
              </w:rPr>
              <w:t xml:space="preserve"> BNPL; </w:t>
            </w:r>
          </w:p>
        </w:tc>
        <w:tc>
          <w:tcPr>
            <w:tcW w:w="3960" w:type="dxa"/>
            <w:shd w:val="clear" w:color="auto" w:fill="auto"/>
          </w:tcPr>
          <w:p w14:paraId="29E9BFDA" w14:textId="50E229C2"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54EDA2A3" w14:textId="721B2574"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38EB91A2" w14:textId="77777777" w:rsidTr="524394A2">
        <w:trPr>
          <w:trHeight w:val="300"/>
        </w:trPr>
        <w:tc>
          <w:tcPr>
            <w:tcW w:w="7920" w:type="dxa"/>
            <w:shd w:val="clear" w:color="auto" w:fill="auto"/>
          </w:tcPr>
          <w:p w14:paraId="4411B2AC" w14:textId="64BA4E13" w:rsidR="524394A2" w:rsidRDefault="524394A2" w:rsidP="524394A2">
            <w:pPr>
              <w:pStyle w:val="ListParagraph"/>
              <w:numPr>
                <w:ilvl w:val="0"/>
                <w:numId w:val="2"/>
              </w:numPr>
              <w:pBdr>
                <w:top w:val="nil"/>
                <w:left w:val="nil"/>
                <w:bottom w:val="nil"/>
                <w:right w:val="nil"/>
                <w:between w:val="nil"/>
              </w:pBdr>
              <w:spacing w:before="60" w:after="60" w:line="276" w:lineRule="auto"/>
              <w:ind w:left="1880" w:hanging="567"/>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evaluasi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prosedur</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operasional</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standar</w:t>
            </w:r>
            <w:proofErr w:type="spellEnd"/>
            <w:r w:rsidRPr="524394A2">
              <w:rPr>
                <w:rFonts w:ascii="Bookman Old Style" w:eastAsia="Bookman Old Style" w:hAnsi="Bookman Old Style" w:cs="Bookman Old Style"/>
                <w:color w:val="000000" w:themeColor="text1"/>
              </w:rPr>
              <w:t xml:space="preserve">; </w:t>
            </w:r>
          </w:p>
        </w:tc>
        <w:tc>
          <w:tcPr>
            <w:tcW w:w="3960" w:type="dxa"/>
            <w:shd w:val="clear" w:color="auto" w:fill="auto"/>
          </w:tcPr>
          <w:p w14:paraId="6F7F5C29" w14:textId="14C4A66E"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7699C031" w14:textId="0656E202"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2072027E" w14:textId="77777777" w:rsidTr="524394A2">
        <w:trPr>
          <w:trHeight w:val="300"/>
        </w:trPr>
        <w:tc>
          <w:tcPr>
            <w:tcW w:w="7920" w:type="dxa"/>
            <w:shd w:val="clear" w:color="auto" w:fill="auto"/>
          </w:tcPr>
          <w:p w14:paraId="5D09A877" w14:textId="28E0DD2F" w:rsidR="524394A2" w:rsidRDefault="524394A2" w:rsidP="524394A2">
            <w:pPr>
              <w:pStyle w:val="ListParagraph"/>
              <w:numPr>
                <w:ilvl w:val="0"/>
                <w:numId w:val="2"/>
              </w:numPr>
              <w:pBdr>
                <w:top w:val="nil"/>
                <w:left w:val="nil"/>
                <w:bottom w:val="nil"/>
                <w:right w:val="nil"/>
                <w:between w:val="nil"/>
              </w:pBdr>
              <w:spacing w:before="60" w:after="60" w:line="276" w:lineRule="auto"/>
              <w:ind w:left="1880"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 xml:space="preserve">praktik pemasaran BNPL syariah; dan </w:t>
            </w:r>
          </w:p>
        </w:tc>
        <w:tc>
          <w:tcPr>
            <w:tcW w:w="3960" w:type="dxa"/>
            <w:shd w:val="clear" w:color="auto" w:fill="auto"/>
          </w:tcPr>
          <w:p w14:paraId="17F0EEEF" w14:textId="236DE2F7"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490EF9E4" w14:textId="05729560"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15AFFF0E" w14:textId="77777777" w:rsidTr="524394A2">
        <w:trPr>
          <w:trHeight w:val="300"/>
        </w:trPr>
        <w:tc>
          <w:tcPr>
            <w:tcW w:w="7920" w:type="dxa"/>
            <w:shd w:val="clear" w:color="auto" w:fill="auto"/>
          </w:tcPr>
          <w:p w14:paraId="2A444F3E" w14:textId="0B6E8001" w:rsidR="524394A2" w:rsidRDefault="524394A2" w:rsidP="524394A2">
            <w:pPr>
              <w:pStyle w:val="ListParagraph"/>
              <w:numPr>
                <w:ilvl w:val="0"/>
                <w:numId w:val="2"/>
              </w:numPr>
              <w:pBdr>
                <w:top w:val="nil"/>
                <w:left w:val="nil"/>
                <w:bottom w:val="nil"/>
                <w:right w:val="nil"/>
                <w:between w:val="nil"/>
              </w:pBdr>
              <w:spacing w:before="60" w:after="60" w:line="276" w:lineRule="auto"/>
              <w:ind w:left="1880" w:hanging="567"/>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penerapan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akuntansi</w:t>
            </w:r>
            <w:proofErr w:type="spellEnd"/>
            <w:r w:rsidRPr="524394A2">
              <w:rPr>
                <w:rFonts w:ascii="Bookman Old Style" w:eastAsia="Bookman Old Style" w:hAnsi="Bookman Old Style" w:cs="Bookman Old Style"/>
                <w:color w:val="000000" w:themeColor="text1"/>
              </w:rPr>
              <w:t xml:space="preserve">. </w:t>
            </w:r>
          </w:p>
        </w:tc>
        <w:tc>
          <w:tcPr>
            <w:tcW w:w="3960" w:type="dxa"/>
            <w:shd w:val="clear" w:color="auto" w:fill="auto"/>
          </w:tcPr>
          <w:p w14:paraId="0C19EF6D" w14:textId="7C8A45E9"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0D8C891B" w14:textId="6817E938"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6333F0E5" w14:textId="77777777" w:rsidTr="524394A2">
        <w:trPr>
          <w:trHeight w:val="300"/>
        </w:trPr>
        <w:tc>
          <w:tcPr>
            <w:tcW w:w="7920" w:type="dxa"/>
            <w:shd w:val="clear" w:color="auto" w:fill="auto"/>
          </w:tcPr>
          <w:p w14:paraId="07B8F9FD" w14:textId="00A0B2E2" w:rsidR="524394A2" w:rsidRDefault="524394A2" w:rsidP="524394A2">
            <w:pPr>
              <w:pStyle w:val="ListParagraph"/>
              <w:numPr>
                <w:ilvl w:val="0"/>
                <w:numId w:val="6"/>
              </w:numPr>
              <w:pBdr>
                <w:top w:val="nil"/>
                <w:left w:val="nil"/>
                <w:bottom w:val="nil"/>
                <w:right w:val="nil"/>
                <w:between w:val="nil"/>
              </w:pBdr>
              <w:spacing w:before="60" w:after="60" w:line="276" w:lineRule="auto"/>
              <w:ind w:left="1313" w:hanging="567"/>
              <w:jc w:val="both"/>
              <w:rPr>
                <w:rFonts w:ascii="Bookman Old Style" w:eastAsia="Bookman Old Style" w:hAnsi="Bookman Old Style" w:cs="Bookman Old Style"/>
                <w:color w:val="000000" w:themeColor="text1"/>
              </w:rPr>
            </w:pPr>
            <w:r w:rsidRPr="524394A2">
              <w:rPr>
                <w:rFonts w:ascii="Bookman Old Style" w:eastAsia="Bookman Old Style" w:hAnsi="Bookman Old Style" w:cs="Bookman Old Style"/>
                <w:color w:val="000000" w:themeColor="text1"/>
                <w:lang w:val="sv-SE"/>
              </w:rPr>
              <w:t xml:space="preserve">Evaluasi pemenuhan dan penerapan Prinsip Syariah sebagaimana dimaksud pada angka 4 dilakukan secara </w:t>
            </w:r>
            <w:r w:rsidRPr="524394A2">
              <w:rPr>
                <w:rFonts w:ascii="Bookman Old Style" w:eastAsia="Bookman Old Style" w:hAnsi="Bookman Old Style" w:cs="Bookman Old Style"/>
                <w:color w:val="000000" w:themeColor="text1"/>
                <w:lang w:val="sv-SE"/>
              </w:rPr>
              <w:lastRenderedPageBreak/>
              <w:t>berkala setiap bulan dalam bentuk laporan tertulis dan dilaporkan kepada direksi.</w:t>
            </w:r>
          </w:p>
        </w:tc>
        <w:tc>
          <w:tcPr>
            <w:tcW w:w="3960" w:type="dxa"/>
            <w:shd w:val="clear" w:color="auto" w:fill="auto"/>
          </w:tcPr>
          <w:p w14:paraId="79BF68AA" w14:textId="328F9118"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c>
          <w:tcPr>
            <w:tcW w:w="3969" w:type="dxa"/>
          </w:tcPr>
          <w:p w14:paraId="1893C395" w14:textId="03A62C34" w:rsidR="524394A2" w:rsidRDefault="524394A2" w:rsidP="524394A2">
            <w:pPr>
              <w:spacing w:before="60" w:after="60" w:line="276" w:lineRule="auto"/>
              <w:jc w:val="both"/>
              <w:rPr>
                <w:rFonts w:ascii="Bookman Old Style" w:eastAsia="Bookman Old Style" w:hAnsi="Bookman Old Style" w:cs="Bookman Old Style"/>
                <w:color w:val="000000" w:themeColor="text1"/>
              </w:rPr>
            </w:pPr>
          </w:p>
        </w:tc>
      </w:tr>
      <w:tr w:rsidR="524394A2" w14:paraId="6ED56E09" w14:textId="77777777" w:rsidTr="524394A2">
        <w:trPr>
          <w:trHeight w:val="300"/>
        </w:trPr>
        <w:tc>
          <w:tcPr>
            <w:tcW w:w="7920" w:type="dxa"/>
            <w:shd w:val="clear" w:color="auto" w:fill="auto"/>
          </w:tcPr>
          <w:p w14:paraId="2C00258A" w14:textId="0712268C" w:rsidR="524394A2" w:rsidRDefault="524394A2" w:rsidP="524394A2">
            <w:pPr>
              <w:spacing w:line="276" w:lineRule="auto"/>
              <w:jc w:val="both"/>
              <w:rPr>
                <w:rFonts w:ascii="Bookman Old Style" w:eastAsia="Bookman Old Style" w:hAnsi="Bookman Old Style" w:cs="Bookman Old Style"/>
                <w:color w:val="000000" w:themeColor="text1"/>
                <w:lang w:val="sv-SE"/>
              </w:rPr>
            </w:pPr>
          </w:p>
        </w:tc>
        <w:tc>
          <w:tcPr>
            <w:tcW w:w="3960" w:type="dxa"/>
            <w:shd w:val="clear" w:color="auto" w:fill="auto"/>
          </w:tcPr>
          <w:p w14:paraId="66ED37BC" w14:textId="610A2A77" w:rsidR="524394A2" w:rsidRDefault="524394A2" w:rsidP="524394A2">
            <w:pPr>
              <w:spacing w:line="276" w:lineRule="auto"/>
              <w:jc w:val="both"/>
              <w:rPr>
                <w:rFonts w:ascii="Bookman Old Style" w:eastAsia="Bookman Old Style" w:hAnsi="Bookman Old Style" w:cs="Bookman Old Style"/>
                <w:lang w:val="id-ID"/>
              </w:rPr>
            </w:pPr>
          </w:p>
        </w:tc>
        <w:tc>
          <w:tcPr>
            <w:tcW w:w="3969" w:type="dxa"/>
          </w:tcPr>
          <w:p w14:paraId="4DBEBDD6" w14:textId="773F30F9" w:rsidR="524394A2" w:rsidRDefault="524394A2" w:rsidP="524394A2">
            <w:pPr>
              <w:spacing w:line="276" w:lineRule="auto"/>
              <w:jc w:val="both"/>
              <w:rPr>
                <w:rFonts w:ascii="Bookman Old Style" w:eastAsia="Bookman Old Style" w:hAnsi="Bookman Old Style" w:cs="Bookman Old Style"/>
                <w:lang w:val="id-ID"/>
              </w:rPr>
            </w:pPr>
          </w:p>
        </w:tc>
      </w:tr>
      <w:tr w:rsidR="00824B09" w:rsidRPr="00AD7F7D" w14:paraId="0E9D7656" w14:textId="77777777" w:rsidTr="524394A2">
        <w:tc>
          <w:tcPr>
            <w:tcW w:w="7920" w:type="dxa"/>
            <w:shd w:val="clear" w:color="auto" w:fill="auto"/>
          </w:tcPr>
          <w:p w14:paraId="7991FC7E" w14:textId="1373363F" w:rsidR="00824B09" w:rsidRPr="00E5592E" w:rsidRDefault="524394A2" w:rsidP="524394A2">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PERSETUJUAN PENYELENGGARAAN LAYANAN BNPL</w:t>
            </w:r>
          </w:p>
        </w:tc>
        <w:tc>
          <w:tcPr>
            <w:tcW w:w="3960" w:type="dxa"/>
            <w:shd w:val="clear" w:color="auto" w:fill="auto"/>
          </w:tcPr>
          <w:p w14:paraId="7090776A" w14:textId="6D515955" w:rsidR="00A47383" w:rsidRPr="00AD7F7D" w:rsidRDefault="00A47383"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71421145" w14:textId="77777777" w:rsidR="00824B09" w:rsidRPr="00AD7F7D" w:rsidRDefault="00824B09" w:rsidP="005279C6">
            <w:pPr>
              <w:spacing w:before="60" w:after="60" w:line="276" w:lineRule="auto"/>
              <w:jc w:val="both"/>
              <w:rPr>
                <w:rFonts w:ascii="Bookman Old Style" w:eastAsia="Bookman Old Style" w:hAnsi="Bookman Old Style" w:cs="Bookman Old Style"/>
                <w:bCs/>
                <w:lang w:val="id-ID"/>
              </w:rPr>
            </w:pPr>
          </w:p>
        </w:tc>
      </w:tr>
      <w:tr w:rsidR="0090135B" w:rsidRPr="00AD7F7D" w14:paraId="03BC376F" w14:textId="77777777" w:rsidTr="524394A2">
        <w:tc>
          <w:tcPr>
            <w:tcW w:w="7920" w:type="dxa"/>
            <w:shd w:val="clear" w:color="auto" w:fill="auto"/>
          </w:tcPr>
          <w:p w14:paraId="488CB97D" w14:textId="304082CF" w:rsidR="0090135B" w:rsidRPr="00E5592E" w:rsidRDefault="524394A2" w:rsidP="524394A2">
            <w:pPr>
              <w:pStyle w:val="ListParagraph"/>
              <w:numPr>
                <w:ilvl w:val="0"/>
                <w:numId w:val="40"/>
              </w:numPr>
              <w:pBdr>
                <w:top w:val="nil"/>
                <w:left w:val="nil"/>
                <w:bottom w:val="nil"/>
                <w:right w:val="nil"/>
                <w:between w:val="nil"/>
              </w:pBdr>
              <w:spacing w:before="60" w:after="60" w:line="276" w:lineRule="auto"/>
              <w:ind w:left="1301" w:hanging="567"/>
              <w:jc w:val="both"/>
              <w:rPr>
                <w:rFonts w:ascii="Calibri Light" w:eastAsia="Bookman Old Style" w:hAnsi="Calibri Light" w:cs="Calibri Light"/>
                <w:color w:val="000000"/>
                <w:lang w:val="sv-SE"/>
              </w:rPr>
            </w:pPr>
            <w:r w:rsidRPr="524394A2">
              <w:rPr>
                <w:rFonts w:ascii="Bookman Old Style" w:eastAsia="Bookman Old Style" w:hAnsi="Bookman Old Style" w:cs="Calibri Light"/>
                <w:color w:val="000000" w:themeColor="text1"/>
                <w:lang w:val="sv-SE"/>
              </w:rPr>
              <w:t xml:space="preserve">Dalam hal Perusahaan akan melaksanakan layanan BNPL, Perusahaan harus menyampaikan permohonan persetujuan penyelenggaraan layanan BNPL kepada Otoritas Jasa Keuangan.    </w:t>
            </w:r>
          </w:p>
        </w:tc>
        <w:tc>
          <w:tcPr>
            <w:tcW w:w="3960" w:type="dxa"/>
            <w:shd w:val="clear" w:color="auto" w:fill="auto"/>
          </w:tcPr>
          <w:p w14:paraId="59B4BAF6" w14:textId="77777777" w:rsidR="0090135B" w:rsidRPr="00AD7F7D" w:rsidRDefault="0090135B"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0575654F" w14:textId="77777777" w:rsidR="0090135B" w:rsidRPr="00AD7F7D" w:rsidRDefault="0090135B" w:rsidP="005279C6">
            <w:pPr>
              <w:spacing w:before="60" w:after="60" w:line="276" w:lineRule="auto"/>
              <w:jc w:val="both"/>
              <w:rPr>
                <w:rFonts w:ascii="Bookman Old Style" w:eastAsia="Bookman Old Style" w:hAnsi="Bookman Old Style" w:cs="Bookman Old Style"/>
                <w:bCs/>
                <w:lang w:val="id-ID"/>
              </w:rPr>
            </w:pPr>
          </w:p>
        </w:tc>
      </w:tr>
      <w:tr w:rsidR="00AA31FC" w:rsidRPr="00AD7F7D" w14:paraId="73A06B6A" w14:textId="77777777" w:rsidTr="524394A2">
        <w:tc>
          <w:tcPr>
            <w:tcW w:w="7920" w:type="dxa"/>
            <w:shd w:val="clear" w:color="auto" w:fill="auto"/>
          </w:tcPr>
          <w:p w14:paraId="052893ED" w14:textId="429B68B6" w:rsidR="00AA31FC" w:rsidRPr="00E5592E" w:rsidRDefault="524394A2" w:rsidP="524394A2">
            <w:pPr>
              <w:pStyle w:val="ListParagraph"/>
              <w:numPr>
                <w:ilvl w:val="0"/>
                <w:numId w:val="40"/>
              </w:numPr>
              <w:pBdr>
                <w:top w:val="nil"/>
                <w:left w:val="nil"/>
                <w:bottom w:val="nil"/>
                <w:right w:val="nil"/>
                <w:between w:val="nil"/>
              </w:pBdr>
              <w:spacing w:before="60" w:after="60" w:line="276" w:lineRule="auto"/>
              <w:ind w:left="1301" w:hanging="567"/>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Perusahaan mengajukan permohonan persetujuan penyelenggaraan layanan BNPL dengan menyampaikan dokumen permohonan persetujuan paling sedikit:</w:t>
            </w:r>
          </w:p>
        </w:tc>
        <w:tc>
          <w:tcPr>
            <w:tcW w:w="3960" w:type="dxa"/>
            <w:shd w:val="clear" w:color="auto" w:fill="auto"/>
          </w:tcPr>
          <w:p w14:paraId="00BF9A62" w14:textId="77777777" w:rsidR="00AA31FC" w:rsidRPr="00AD7F7D" w:rsidRDefault="00AA31FC" w:rsidP="005279C6">
            <w:pPr>
              <w:spacing w:before="60" w:after="60" w:line="276" w:lineRule="auto"/>
              <w:jc w:val="both"/>
              <w:rPr>
                <w:rFonts w:ascii="Bookman Old Style" w:eastAsia="Bookman Old Style" w:hAnsi="Bookman Old Style" w:cs="Bookman Old Style"/>
                <w:bCs/>
                <w:lang w:val="id-ID"/>
              </w:rPr>
            </w:pPr>
          </w:p>
        </w:tc>
        <w:tc>
          <w:tcPr>
            <w:tcW w:w="3969" w:type="dxa"/>
          </w:tcPr>
          <w:p w14:paraId="51924651" w14:textId="77777777" w:rsidR="00AA31FC" w:rsidRPr="00AD7F7D" w:rsidRDefault="00AA31FC" w:rsidP="005279C6">
            <w:pPr>
              <w:spacing w:before="60" w:after="60" w:line="276" w:lineRule="auto"/>
              <w:jc w:val="both"/>
              <w:rPr>
                <w:rFonts w:ascii="Bookman Old Style" w:eastAsia="Bookman Old Style" w:hAnsi="Bookman Old Style" w:cs="Bookman Old Style"/>
                <w:bCs/>
                <w:lang w:val="id-ID"/>
              </w:rPr>
            </w:pPr>
          </w:p>
        </w:tc>
      </w:tr>
      <w:tr w:rsidR="00C802A8" w:rsidRPr="00AD7F7D" w14:paraId="67ADE487" w14:textId="77777777" w:rsidTr="524394A2">
        <w:tc>
          <w:tcPr>
            <w:tcW w:w="7920" w:type="dxa"/>
            <w:shd w:val="clear" w:color="auto" w:fill="auto"/>
          </w:tcPr>
          <w:p w14:paraId="5A99370A" w14:textId="28B1C269" w:rsidR="00C802A8" w:rsidRPr="00E5592E" w:rsidRDefault="00C802A8" w:rsidP="00B223EE">
            <w:pPr>
              <w:pStyle w:val="ListParagraph"/>
              <w:numPr>
                <w:ilvl w:val="0"/>
                <w:numId w:val="41"/>
              </w:numPr>
              <w:pBdr>
                <w:top w:val="nil"/>
                <w:left w:val="nil"/>
                <w:bottom w:val="nil"/>
                <w:right w:val="nil"/>
                <w:between w:val="nil"/>
              </w:pBdr>
              <w:spacing w:before="60" w:after="60" w:line="276" w:lineRule="auto"/>
              <w:ind w:left="1726" w:hanging="425"/>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dokumen yang memuat informasi umum mengenai BNPL yang terdiri atas:</w:t>
            </w:r>
          </w:p>
        </w:tc>
        <w:tc>
          <w:tcPr>
            <w:tcW w:w="3960" w:type="dxa"/>
            <w:shd w:val="clear" w:color="auto" w:fill="auto"/>
          </w:tcPr>
          <w:p w14:paraId="42E16688"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C273876"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5437FEF9" w14:textId="77777777" w:rsidTr="524394A2">
        <w:tc>
          <w:tcPr>
            <w:tcW w:w="7920" w:type="dxa"/>
            <w:shd w:val="clear" w:color="auto" w:fill="auto"/>
          </w:tcPr>
          <w:p w14:paraId="1C2C15D4" w14:textId="500731D4" w:rsidR="00C802A8" w:rsidRPr="00E5592E" w:rsidRDefault="00C802A8" w:rsidP="00B223EE">
            <w:pPr>
              <w:pStyle w:val="ListParagraph"/>
              <w:numPr>
                <w:ilvl w:val="1"/>
                <w:numId w:val="41"/>
              </w:numPr>
              <w:pBdr>
                <w:top w:val="nil"/>
                <w:left w:val="nil"/>
                <w:bottom w:val="nil"/>
                <w:right w:val="nil"/>
                <w:between w:val="nil"/>
              </w:pBdr>
              <w:spacing w:before="60" w:after="60" w:line="276" w:lineRule="auto"/>
              <w:ind w:left="2151"/>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nama produk BNPL</w:t>
            </w:r>
            <w:r w:rsidR="006B69AE">
              <w:rPr>
                <w:rFonts w:ascii="Bookman Old Style" w:eastAsia="Bookman Old Style" w:hAnsi="Bookman Old Style" w:cs="Bookman Old Style"/>
                <w:bCs/>
                <w:color w:val="000000"/>
                <w:lang w:val="sv-SE"/>
              </w:rPr>
              <w:t xml:space="preserve"> yang akan dipasarkan;</w:t>
            </w:r>
          </w:p>
        </w:tc>
        <w:tc>
          <w:tcPr>
            <w:tcW w:w="3960" w:type="dxa"/>
            <w:shd w:val="clear" w:color="auto" w:fill="auto"/>
          </w:tcPr>
          <w:p w14:paraId="624E1CD3"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9B4B2B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27EBE2A" w14:textId="77777777" w:rsidTr="524394A2">
        <w:tc>
          <w:tcPr>
            <w:tcW w:w="7920" w:type="dxa"/>
            <w:shd w:val="clear" w:color="auto" w:fill="auto"/>
          </w:tcPr>
          <w:p w14:paraId="0773735D" w14:textId="59524A5C" w:rsidR="00C802A8" w:rsidRPr="00E5592E" w:rsidRDefault="00C802A8" w:rsidP="00B223EE">
            <w:pPr>
              <w:pStyle w:val="ListParagraph"/>
              <w:numPr>
                <w:ilvl w:val="1"/>
                <w:numId w:val="41"/>
              </w:numPr>
              <w:pBdr>
                <w:top w:val="nil"/>
                <w:left w:val="nil"/>
                <w:bottom w:val="nil"/>
                <w:right w:val="nil"/>
                <w:between w:val="nil"/>
              </w:pBdr>
              <w:spacing w:before="60" w:after="60" w:line="276" w:lineRule="auto"/>
              <w:ind w:left="2151"/>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informasi mengenai fitur, model bisnis, atau karakteristik produk BNPL;</w:t>
            </w:r>
          </w:p>
        </w:tc>
        <w:tc>
          <w:tcPr>
            <w:tcW w:w="3960" w:type="dxa"/>
            <w:shd w:val="clear" w:color="auto" w:fill="auto"/>
          </w:tcPr>
          <w:p w14:paraId="731D716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B9371BA"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BEAE3DD" w14:textId="77777777" w:rsidTr="524394A2">
        <w:tc>
          <w:tcPr>
            <w:tcW w:w="7920" w:type="dxa"/>
            <w:shd w:val="clear" w:color="auto" w:fill="auto"/>
          </w:tcPr>
          <w:p w14:paraId="2ABE37E5" w14:textId="0EE25B8B" w:rsidR="00C802A8" w:rsidRPr="00E5592E" w:rsidRDefault="524394A2" w:rsidP="524394A2">
            <w:pPr>
              <w:pStyle w:val="ListParagraph"/>
              <w:numPr>
                <w:ilvl w:val="1"/>
                <w:numId w:val="41"/>
              </w:numPr>
              <w:pBdr>
                <w:top w:val="nil"/>
                <w:left w:val="nil"/>
                <w:bottom w:val="nil"/>
                <w:right w:val="nil"/>
                <w:between w:val="nil"/>
              </w:pBdr>
              <w:spacing w:before="60" w:after="60" w:line="276" w:lineRule="auto"/>
              <w:ind w:left="2151"/>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waktu penyelenggaraan layanan BNPL; dan</w:t>
            </w:r>
          </w:p>
        </w:tc>
        <w:tc>
          <w:tcPr>
            <w:tcW w:w="3960" w:type="dxa"/>
            <w:shd w:val="clear" w:color="auto" w:fill="auto"/>
          </w:tcPr>
          <w:p w14:paraId="5E730B8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E8D405B"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356B4ECF" w14:textId="77777777" w:rsidTr="524394A2">
        <w:tc>
          <w:tcPr>
            <w:tcW w:w="7920" w:type="dxa"/>
            <w:shd w:val="clear" w:color="auto" w:fill="auto"/>
          </w:tcPr>
          <w:p w14:paraId="352503FD" w14:textId="1FBBE071" w:rsidR="00C802A8" w:rsidRPr="00E5592E" w:rsidRDefault="00C802A8" w:rsidP="00B223EE">
            <w:pPr>
              <w:pStyle w:val="ListParagraph"/>
              <w:numPr>
                <w:ilvl w:val="1"/>
                <w:numId w:val="41"/>
              </w:numPr>
              <w:pBdr>
                <w:top w:val="nil"/>
                <w:left w:val="nil"/>
                <w:bottom w:val="nil"/>
                <w:right w:val="nil"/>
                <w:between w:val="nil"/>
              </w:pBdr>
              <w:spacing w:before="60" w:after="60" w:line="276" w:lineRule="auto"/>
              <w:ind w:left="2151"/>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target pasar;</w:t>
            </w:r>
          </w:p>
        </w:tc>
        <w:tc>
          <w:tcPr>
            <w:tcW w:w="3960" w:type="dxa"/>
            <w:shd w:val="clear" w:color="auto" w:fill="auto"/>
          </w:tcPr>
          <w:p w14:paraId="6816D474"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EE15449"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26A3D89" w14:textId="77777777" w:rsidTr="524394A2">
        <w:tc>
          <w:tcPr>
            <w:tcW w:w="7920" w:type="dxa"/>
            <w:shd w:val="clear" w:color="auto" w:fill="auto"/>
          </w:tcPr>
          <w:p w14:paraId="658F9CD1" w14:textId="7498F6DE" w:rsidR="00C802A8" w:rsidRPr="00B30D64" w:rsidRDefault="00C802A8" w:rsidP="00B223EE">
            <w:pPr>
              <w:pStyle w:val="ListParagraph"/>
              <w:numPr>
                <w:ilvl w:val="0"/>
                <w:numId w:val="41"/>
              </w:numPr>
              <w:pBdr>
                <w:top w:val="nil"/>
                <w:left w:val="nil"/>
                <w:bottom w:val="nil"/>
                <w:right w:val="nil"/>
                <w:between w:val="nil"/>
              </w:pBdr>
              <w:spacing w:before="60" w:after="60" w:line="276" w:lineRule="auto"/>
              <w:ind w:left="1726"/>
              <w:jc w:val="both"/>
              <w:rPr>
                <w:rFonts w:ascii="Bookman Old Style" w:eastAsia="Bookman Old Style" w:hAnsi="Bookman Old Style" w:cs="Bookman Old Style"/>
                <w:bCs/>
                <w:color w:val="000000"/>
                <w:lang w:val="sv-SE"/>
              </w:rPr>
            </w:pPr>
            <w:r w:rsidRPr="00B30D64">
              <w:rPr>
                <w:rFonts w:ascii="Bookman Old Style" w:eastAsia="Bookman Old Style" w:hAnsi="Bookman Old Style" w:cs="Bookman Old Style"/>
                <w:bCs/>
                <w:color w:val="000000"/>
                <w:lang w:val="sv-SE"/>
              </w:rPr>
              <w:t xml:space="preserve">dokumen </w:t>
            </w:r>
            <w:r w:rsidRPr="00B30D64">
              <w:rPr>
                <w:rFonts w:ascii="Tahoma" w:eastAsia="Bookman Old Style" w:hAnsi="Tahoma" w:cs="Tahoma"/>
                <w:bCs/>
                <w:color w:val="000000"/>
                <w:lang w:val="sv-SE"/>
              </w:rPr>
              <w:t>﻿</w:t>
            </w:r>
            <w:r w:rsidRPr="00B30D64">
              <w:rPr>
                <w:rFonts w:ascii="Bookman Old Style" w:eastAsia="Bookman Old Style" w:hAnsi="Bookman Old Style" w:cs="Bookman Old Style"/>
                <w:bCs/>
                <w:color w:val="000000"/>
                <w:lang w:val="sv-SE"/>
              </w:rPr>
              <w:t>yang memuat informasi mengenai manfaat, biaya, dan risiko BNPL</w:t>
            </w:r>
            <w:r w:rsidR="00941D85" w:rsidRPr="00B30D64">
              <w:rPr>
                <w:rFonts w:ascii="Bookman Old Style" w:eastAsia="Bookman Old Style" w:hAnsi="Bookman Old Style" w:cs="Bookman Old Style"/>
                <w:bCs/>
                <w:color w:val="000000"/>
                <w:lang w:val="sv-SE"/>
              </w:rPr>
              <w:t xml:space="preserve"> yang terdiri atas</w:t>
            </w:r>
            <w:r w:rsidRPr="00B30D64">
              <w:rPr>
                <w:rFonts w:ascii="Bookman Old Style" w:eastAsia="Bookman Old Style" w:hAnsi="Bookman Old Style" w:cs="Bookman Old Style"/>
                <w:bCs/>
                <w:color w:val="000000"/>
                <w:lang w:val="sv-SE"/>
              </w:rPr>
              <w:t>:</w:t>
            </w:r>
          </w:p>
        </w:tc>
        <w:tc>
          <w:tcPr>
            <w:tcW w:w="3960" w:type="dxa"/>
            <w:shd w:val="clear" w:color="auto" w:fill="auto"/>
          </w:tcPr>
          <w:p w14:paraId="517FDC09"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129248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941D85" w:rsidRPr="00AD7F7D" w14:paraId="430334B3" w14:textId="77777777" w:rsidTr="524394A2">
        <w:tc>
          <w:tcPr>
            <w:tcW w:w="7920" w:type="dxa"/>
            <w:shd w:val="clear" w:color="auto" w:fill="auto"/>
          </w:tcPr>
          <w:p w14:paraId="3BB7E278" w14:textId="43A5F82B" w:rsidR="00941D85" w:rsidRPr="00B30D64" w:rsidRDefault="00941D85" w:rsidP="00B223EE">
            <w:pPr>
              <w:pStyle w:val="ListParagraph"/>
              <w:numPr>
                <w:ilvl w:val="1"/>
                <w:numId w:val="41"/>
              </w:numPr>
              <w:pBdr>
                <w:top w:val="nil"/>
                <w:left w:val="nil"/>
                <w:bottom w:val="nil"/>
                <w:right w:val="nil"/>
                <w:between w:val="nil"/>
              </w:pBdr>
              <w:spacing w:before="60" w:after="60" w:line="276" w:lineRule="auto"/>
              <w:ind w:left="2151"/>
              <w:contextualSpacing w:val="0"/>
              <w:jc w:val="both"/>
              <w:rPr>
                <w:rFonts w:ascii="Bookman Old Style" w:eastAsia="Bookman Old Style" w:hAnsi="Bookman Old Style" w:cs="Bookman Old Style"/>
                <w:bCs/>
                <w:color w:val="000000"/>
                <w:lang w:val="sv-SE"/>
              </w:rPr>
            </w:pPr>
            <w:r w:rsidRPr="00B30D64">
              <w:rPr>
                <w:rFonts w:ascii="Tahoma" w:eastAsia="Bookman Old Style" w:hAnsi="Tahoma" w:cs="Tahoma"/>
                <w:bCs/>
                <w:color w:val="000000"/>
                <w:lang w:val="sv-SE"/>
              </w:rPr>
              <w:t>﻿</w:t>
            </w:r>
            <w:r w:rsidRPr="00B30D64">
              <w:rPr>
                <w:rFonts w:ascii="Bookman Old Style" w:eastAsia="Bookman Old Style" w:hAnsi="Bookman Old Style" w:cs="Bookman Old Style"/>
                <w:bCs/>
                <w:color w:val="000000"/>
                <w:lang w:val="sv-SE"/>
              </w:rPr>
              <w:t xml:space="preserve">manfaat dan biaya bagi Perusahaan; </w:t>
            </w:r>
          </w:p>
        </w:tc>
        <w:tc>
          <w:tcPr>
            <w:tcW w:w="3960" w:type="dxa"/>
            <w:shd w:val="clear" w:color="auto" w:fill="auto"/>
          </w:tcPr>
          <w:p w14:paraId="1877F475"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CE9DE55"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r>
      <w:tr w:rsidR="00941D85" w:rsidRPr="00AD7F7D" w14:paraId="1132A42E" w14:textId="77777777" w:rsidTr="524394A2">
        <w:tc>
          <w:tcPr>
            <w:tcW w:w="7920" w:type="dxa"/>
            <w:shd w:val="clear" w:color="auto" w:fill="auto"/>
          </w:tcPr>
          <w:p w14:paraId="6D099E5A" w14:textId="64584C3E" w:rsidR="00941D85" w:rsidRPr="00B30D64" w:rsidRDefault="00941D85" w:rsidP="00B223EE">
            <w:pPr>
              <w:pStyle w:val="ListParagraph"/>
              <w:numPr>
                <w:ilvl w:val="1"/>
                <w:numId w:val="41"/>
              </w:numPr>
              <w:pBdr>
                <w:top w:val="nil"/>
                <w:left w:val="nil"/>
                <w:bottom w:val="nil"/>
                <w:right w:val="nil"/>
                <w:between w:val="nil"/>
              </w:pBdr>
              <w:spacing w:before="60" w:after="60" w:line="276" w:lineRule="auto"/>
              <w:ind w:left="2151"/>
              <w:contextualSpacing w:val="0"/>
              <w:jc w:val="both"/>
              <w:rPr>
                <w:rFonts w:ascii="Bookman Old Style" w:eastAsia="Bookman Old Style" w:hAnsi="Bookman Old Style" w:cs="Bookman Old Style"/>
                <w:bCs/>
                <w:color w:val="000000"/>
                <w:lang w:val="sv-SE"/>
              </w:rPr>
            </w:pPr>
            <w:r w:rsidRPr="00B30D64">
              <w:rPr>
                <w:rFonts w:ascii="Tahoma" w:eastAsia="Bookman Old Style" w:hAnsi="Tahoma" w:cs="Tahoma"/>
                <w:bCs/>
                <w:color w:val="000000"/>
                <w:lang w:val="sv-SE"/>
              </w:rPr>
              <w:t>﻿</w:t>
            </w:r>
            <w:r w:rsidRPr="00B30D64">
              <w:rPr>
                <w:rFonts w:ascii="Bookman Old Style" w:eastAsia="Bookman Old Style" w:hAnsi="Bookman Old Style" w:cs="Bookman Old Style"/>
                <w:bCs/>
                <w:color w:val="000000"/>
                <w:lang w:val="sv-SE"/>
              </w:rPr>
              <w:t>manfaat dan risiko bagi Debitur;</w:t>
            </w:r>
            <w:r w:rsidR="006B69AE" w:rsidRPr="00B30D64">
              <w:rPr>
                <w:rFonts w:ascii="Bookman Old Style" w:eastAsia="Bookman Old Style" w:hAnsi="Bookman Old Style" w:cs="Bookman Old Style"/>
                <w:bCs/>
                <w:color w:val="000000"/>
                <w:lang w:val="sv-SE"/>
              </w:rPr>
              <w:t xml:space="preserve"> dan</w:t>
            </w:r>
          </w:p>
        </w:tc>
        <w:tc>
          <w:tcPr>
            <w:tcW w:w="3960" w:type="dxa"/>
            <w:shd w:val="clear" w:color="auto" w:fill="auto"/>
          </w:tcPr>
          <w:p w14:paraId="250CCF0B"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76FA5A5"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r>
      <w:tr w:rsidR="006B69AE" w:rsidRPr="00AD7F7D" w14:paraId="4FB73CD8" w14:textId="77777777" w:rsidTr="524394A2">
        <w:tc>
          <w:tcPr>
            <w:tcW w:w="7920" w:type="dxa"/>
            <w:shd w:val="clear" w:color="auto" w:fill="auto"/>
          </w:tcPr>
          <w:p w14:paraId="00BB6ACF" w14:textId="4F1DBCCC" w:rsidR="006B69AE" w:rsidRPr="00B30D64" w:rsidRDefault="00F95748" w:rsidP="00B223EE">
            <w:pPr>
              <w:pStyle w:val="ListParagraph"/>
              <w:numPr>
                <w:ilvl w:val="1"/>
                <w:numId w:val="41"/>
              </w:numPr>
              <w:pBdr>
                <w:top w:val="nil"/>
                <w:left w:val="nil"/>
                <w:bottom w:val="nil"/>
                <w:right w:val="nil"/>
                <w:between w:val="nil"/>
              </w:pBdr>
              <w:spacing w:before="60" w:after="60" w:line="276" w:lineRule="auto"/>
              <w:ind w:left="2151"/>
              <w:contextualSpacing w:val="0"/>
              <w:jc w:val="both"/>
              <w:rPr>
                <w:rFonts w:ascii="Bookman Old Style" w:eastAsia="Bookman Old Style" w:hAnsi="Bookman Old Style" w:cs="Calibri Light"/>
                <w:bCs/>
                <w:color w:val="000000"/>
                <w:lang w:val="sv-SE"/>
              </w:rPr>
            </w:pPr>
            <w:r w:rsidRPr="00B30D64">
              <w:rPr>
                <w:rFonts w:ascii="Bookman Old Style" w:eastAsia="Bookman Old Style" w:hAnsi="Bookman Old Style" w:cs="Calibri Light"/>
                <w:bCs/>
                <w:color w:val="000000"/>
                <w:lang w:val="sv-SE"/>
              </w:rPr>
              <w:t>analisis prospek usaha;</w:t>
            </w:r>
          </w:p>
        </w:tc>
        <w:tc>
          <w:tcPr>
            <w:tcW w:w="3960" w:type="dxa"/>
            <w:shd w:val="clear" w:color="auto" w:fill="auto"/>
          </w:tcPr>
          <w:p w14:paraId="30FD2FF6" w14:textId="77777777" w:rsidR="006B69AE" w:rsidRPr="00AD7F7D" w:rsidRDefault="006B69AE"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C25C303" w14:textId="77777777" w:rsidR="006B69AE" w:rsidRPr="00AD7F7D" w:rsidRDefault="006B69AE" w:rsidP="00C802A8">
            <w:pPr>
              <w:spacing w:before="60" w:after="60" w:line="276" w:lineRule="auto"/>
              <w:jc w:val="both"/>
              <w:rPr>
                <w:rFonts w:ascii="Bookman Old Style" w:eastAsia="Bookman Old Style" w:hAnsi="Bookman Old Style" w:cs="Bookman Old Style"/>
                <w:bCs/>
                <w:lang w:val="id-ID"/>
              </w:rPr>
            </w:pPr>
          </w:p>
        </w:tc>
      </w:tr>
      <w:tr w:rsidR="008B5FD3" w:rsidRPr="00AD7F7D" w14:paraId="7A2A3271" w14:textId="77777777" w:rsidTr="524394A2">
        <w:tc>
          <w:tcPr>
            <w:tcW w:w="7920" w:type="dxa"/>
            <w:shd w:val="clear" w:color="auto" w:fill="auto"/>
          </w:tcPr>
          <w:p w14:paraId="0940D6B1" w14:textId="3626738D" w:rsidR="008B5FD3" w:rsidRPr="00B30D64" w:rsidRDefault="008B5FD3" w:rsidP="00B223EE">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bCs/>
                <w:color w:val="000000"/>
                <w:lang w:val="sv-SE"/>
              </w:rPr>
            </w:pPr>
            <w:r w:rsidRPr="00B30D64">
              <w:rPr>
                <w:rFonts w:ascii="Bookman Old Style" w:eastAsia="Bookman Old Style" w:hAnsi="Bookman Old Style" w:cs="Bookman Old Style"/>
                <w:bCs/>
                <w:color w:val="000000"/>
                <w:lang w:val="sv-SE"/>
              </w:rPr>
              <w:lastRenderedPageBreak/>
              <w:t>dokumen yang menjelaskan mekanisme atau cara pembiayaan yang akan digunakan;</w:t>
            </w:r>
          </w:p>
        </w:tc>
        <w:tc>
          <w:tcPr>
            <w:tcW w:w="3960" w:type="dxa"/>
            <w:shd w:val="clear" w:color="auto" w:fill="auto"/>
          </w:tcPr>
          <w:p w14:paraId="1778FF33" w14:textId="77777777" w:rsidR="008B5FD3" w:rsidRPr="00AD7F7D" w:rsidRDefault="008B5FD3"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7E2FDAA" w14:textId="77777777" w:rsidR="008B5FD3" w:rsidRPr="00AD7F7D" w:rsidRDefault="008B5FD3" w:rsidP="00C802A8">
            <w:pPr>
              <w:spacing w:before="60" w:after="60" w:line="276" w:lineRule="auto"/>
              <w:jc w:val="both"/>
              <w:rPr>
                <w:rFonts w:ascii="Bookman Old Style" w:eastAsia="Bookman Old Style" w:hAnsi="Bookman Old Style" w:cs="Bookman Old Style"/>
                <w:bCs/>
                <w:lang w:val="id-ID"/>
              </w:rPr>
            </w:pPr>
          </w:p>
        </w:tc>
      </w:tr>
      <w:tr w:rsidR="008B5FD3" w:rsidRPr="00AD7F7D" w14:paraId="3F0357EE" w14:textId="77777777" w:rsidTr="524394A2">
        <w:tc>
          <w:tcPr>
            <w:tcW w:w="7920" w:type="dxa"/>
            <w:shd w:val="clear" w:color="auto" w:fill="auto"/>
          </w:tcPr>
          <w:p w14:paraId="57ED70DC" w14:textId="3DCC1896" w:rsidR="008B5FD3" w:rsidRPr="00B30D64" w:rsidRDefault="007F4DCD" w:rsidP="00B223EE">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bCs/>
                <w:color w:val="000000"/>
                <w:lang w:val="sv-SE"/>
              </w:rPr>
            </w:pPr>
            <w:r w:rsidRPr="00B30D64">
              <w:rPr>
                <w:rFonts w:ascii="Bookman Old Style" w:eastAsia="Bookman Old Style" w:hAnsi="Bookman Old Style" w:cs="Bookman Old Style"/>
                <w:bCs/>
                <w:color w:val="000000"/>
                <w:lang w:val="sv-SE"/>
              </w:rPr>
              <w:t>dokumen yang menggambarkan hak dan kewajiban para pihak;</w:t>
            </w:r>
          </w:p>
        </w:tc>
        <w:tc>
          <w:tcPr>
            <w:tcW w:w="3960" w:type="dxa"/>
            <w:shd w:val="clear" w:color="auto" w:fill="auto"/>
          </w:tcPr>
          <w:p w14:paraId="4B0F9BD6" w14:textId="77777777" w:rsidR="008B5FD3" w:rsidRPr="00AD7F7D" w:rsidRDefault="008B5FD3"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0DA3A82" w14:textId="77777777" w:rsidR="008B5FD3" w:rsidRPr="00AD7F7D" w:rsidRDefault="008B5FD3" w:rsidP="00C802A8">
            <w:pPr>
              <w:spacing w:before="60" w:after="60" w:line="276" w:lineRule="auto"/>
              <w:jc w:val="both"/>
              <w:rPr>
                <w:rFonts w:ascii="Bookman Old Style" w:eastAsia="Bookman Old Style" w:hAnsi="Bookman Old Style" w:cs="Bookman Old Style"/>
                <w:bCs/>
                <w:lang w:val="id-ID"/>
              </w:rPr>
            </w:pPr>
          </w:p>
        </w:tc>
      </w:tr>
      <w:tr w:rsidR="00941D85" w:rsidRPr="00AD7F7D" w14:paraId="6B754EBB" w14:textId="77777777" w:rsidTr="524394A2">
        <w:tc>
          <w:tcPr>
            <w:tcW w:w="7920" w:type="dxa"/>
            <w:shd w:val="clear" w:color="auto" w:fill="auto"/>
          </w:tcPr>
          <w:p w14:paraId="16869EE3" w14:textId="0E561BE6" w:rsidR="00941D85" w:rsidRPr="00E5592E" w:rsidRDefault="524394A2" w:rsidP="524394A2">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dokumen yang memuat kebijakan dan prosedur pelaksanaan untuk penyelenggaraan layanan BNPL;</w:t>
            </w:r>
          </w:p>
        </w:tc>
        <w:tc>
          <w:tcPr>
            <w:tcW w:w="3960" w:type="dxa"/>
            <w:shd w:val="clear" w:color="auto" w:fill="auto"/>
          </w:tcPr>
          <w:p w14:paraId="458A1805"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DC86270"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1BA14F8" w14:textId="77777777" w:rsidTr="524394A2">
        <w:tc>
          <w:tcPr>
            <w:tcW w:w="7920" w:type="dxa"/>
            <w:shd w:val="clear" w:color="auto" w:fill="auto"/>
          </w:tcPr>
          <w:p w14:paraId="3BFDDF69" w14:textId="4706F9D5" w:rsidR="00C802A8" w:rsidRPr="00E5592E" w:rsidRDefault="00941D85" w:rsidP="00B223EE">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bCs/>
                <w:color w:val="000000"/>
                <w:lang w:val="sv-SE"/>
              </w:rPr>
            </w:pPr>
            <w:r w:rsidRPr="00E5592E">
              <w:rPr>
                <w:rFonts w:ascii="Calibri Light" w:eastAsia="Bookman Old Style" w:hAnsi="Calibri Light" w:cs="Calibri Light"/>
                <w:bCs/>
                <w:color w:val="000000"/>
                <w:lang w:val="sv-SE"/>
              </w:rPr>
              <w:t>﻿</w:t>
            </w:r>
            <w:r w:rsidRPr="00E5592E">
              <w:rPr>
                <w:rFonts w:ascii="Bookman Old Style" w:eastAsia="Bookman Old Style" w:hAnsi="Bookman Old Style" w:cs="Bookman Old Style"/>
                <w:bCs/>
                <w:color w:val="000000"/>
                <w:lang w:val="sv-SE"/>
              </w:rPr>
              <w:t>dokumen yang memuat kebijakan dan prosedur terkait dengan penerapan program anti pencucian uang, pencegahan pendanaan terorisme, dan pencegahan pendanaan proliferasi senjata pemusnah massal;</w:t>
            </w:r>
          </w:p>
        </w:tc>
        <w:tc>
          <w:tcPr>
            <w:tcW w:w="3960" w:type="dxa"/>
            <w:shd w:val="clear" w:color="auto" w:fill="auto"/>
          </w:tcPr>
          <w:p w14:paraId="15709E4E"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C75E40A"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941D85" w:rsidRPr="00AD7F7D" w14:paraId="4075A757" w14:textId="77777777" w:rsidTr="524394A2">
        <w:tc>
          <w:tcPr>
            <w:tcW w:w="7920" w:type="dxa"/>
            <w:shd w:val="clear" w:color="auto" w:fill="auto"/>
          </w:tcPr>
          <w:p w14:paraId="0B624B76" w14:textId="1EB170AF" w:rsidR="00941D85" w:rsidRPr="00E5592E" w:rsidRDefault="524394A2" w:rsidP="524394A2">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color w:val="000000"/>
                <w:lang w:val="sv-SE"/>
              </w:rPr>
            </w:pPr>
            <w:r w:rsidRPr="524394A2">
              <w:rPr>
                <w:rFonts w:ascii="Bookman Old Style" w:eastAsia="Bookman Old Style" w:hAnsi="Bookman Old Style" w:cs="Bookman Old Style"/>
                <w:color w:val="000000" w:themeColor="text1"/>
                <w:lang w:val="sv-SE"/>
              </w:rPr>
              <w:t>analisis dan identifikasi risiko penyelenggaraan layanan BNPL oleh Perusahaan dalam bentuk identifikasi, pengukuran, pemantauan, dan mitigasi risiko dari penyelenggaraan layanan BNPL, antara lain risiko kredit, risiko operasional, risiko hukum, dan risiko reputasi;</w:t>
            </w:r>
          </w:p>
        </w:tc>
        <w:tc>
          <w:tcPr>
            <w:tcW w:w="3960" w:type="dxa"/>
            <w:shd w:val="clear" w:color="auto" w:fill="auto"/>
          </w:tcPr>
          <w:p w14:paraId="54F59E58"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DC883D0"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r>
      <w:tr w:rsidR="00941D85" w:rsidRPr="00AD7F7D" w14:paraId="5A13FCCA" w14:textId="77777777" w:rsidTr="524394A2">
        <w:tc>
          <w:tcPr>
            <w:tcW w:w="7920" w:type="dxa"/>
            <w:shd w:val="clear" w:color="auto" w:fill="auto"/>
          </w:tcPr>
          <w:p w14:paraId="3D270803" w14:textId="5BFE6396" w:rsidR="00941D85" w:rsidRPr="00E5592E" w:rsidRDefault="00941D85" w:rsidP="00B223EE">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Calibri Light"/>
                <w:bCs/>
                <w:color w:val="000000"/>
                <w:lang w:val="sv-SE"/>
              </w:rPr>
            </w:pPr>
            <w:r w:rsidRPr="00E5592E">
              <w:rPr>
                <w:rFonts w:ascii="Bookman Old Style" w:eastAsia="Bookman Old Style" w:hAnsi="Bookman Old Style" w:cs="Bookman Old Style"/>
                <w:bCs/>
                <w:color w:val="000000"/>
                <w:lang w:val="sv-SE"/>
              </w:rPr>
              <w:t>dokumen</w:t>
            </w:r>
            <w:r w:rsidRPr="00E5592E">
              <w:rPr>
                <w:rFonts w:ascii="Bookman Old Style" w:eastAsia="Bookman Old Style" w:hAnsi="Bookman Old Style" w:cs="Calibri Light"/>
                <w:bCs/>
                <w:color w:val="000000"/>
                <w:lang w:val="sv-SE"/>
              </w:rPr>
              <w:t xml:space="preserve"> yang memuat hasil analisis aspek hukum dan aspek kepatuhan atas BNPL yang diajukan, termasuk dalam kaitannya dengan pemenuhan aspek pelindungan konsumen</w:t>
            </w:r>
            <w:r w:rsidR="0098516E">
              <w:rPr>
                <w:rFonts w:ascii="Bookman Old Style" w:eastAsia="Bookman Old Style" w:hAnsi="Bookman Old Style" w:cs="Calibri Light"/>
                <w:bCs/>
                <w:color w:val="000000"/>
                <w:lang w:val="sv-SE"/>
              </w:rPr>
              <w:t xml:space="preserve"> serta edukasi konsumen</w:t>
            </w:r>
            <w:r w:rsidR="00350AD7" w:rsidRPr="00E5592E">
              <w:rPr>
                <w:rFonts w:ascii="Bookman Old Style" w:eastAsia="Bookman Old Style" w:hAnsi="Bookman Old Style" w:cs="Calibri Light"/>
                <w:bCs/>
                <w:color w:val="000000"/>
                <w:lang w:val="sv-SE"/>
              </w:rPr>
              <w:t>;</w:t>
            </w:r>
            <w:r w:rsidR="0098516E">
              <w:rPr>
                <w:rFonts w:ascii="Bookman Old Style" w:eastAsia="Bookman Old Style" w:hAnsi="Bookman Old Style" w:cs="Calibri Light"/>
                <w:bCs/>
                <w:color w:val="000000"/>
                <w:lang w:val="sv-SE"/>
              </w:rPr>
              <w:t xml:space="preserve"> dan</w:t>
            </w:r>
          </w:p>
        </w:tc>
        <w:tc>
          <w:tcPr>
            <w:tcW w:w="3960" w:type="dxa"/>
            <w:shd w:val="clear" w:color="auto" w:fill="auto"/>
          </w:tcPr>
          <w:p w14:paraId="1D6B36F4"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527FCA4"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r>
      <w:tr w:rsidR="00F071CA" w:rsidRPr="00AD7F7D" w14:paraId="1BA8F507" w14:textId="77777777" w:rsidTr="524394A2">
        <w:tc>
          <w:tcPr>
            <w:tcW w:w="7920" w:type="dxa"/>
            <w:shd w:val="clear" w:color="auto" w:fill="auto"/>
          </w:tcPr>
          <w:p w14:paraId="6F76CDD3" w14:textId="18A0ABD9" w:rsidR="00F071CA" w:rsidRPr="00E4480C" w:rsidRDefault="00F406E3" w:rsidP="00B223EE">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bCs/>
                <w:color w:val="000000"/>
                <w:lang w:val="sv-SE"/>
              </w:rPr>
            </w:pPr>
            <w:r w:rsidRPr="00E4480C">
              <w:rPr>
                <w:rFonts w:ascii="Bookman Old Style" w:eastAsia="Bookman Old Style" w:hAnsi="Bookman Old Style" w:cs="Bookman Old Style"/>
                <w:bCs/>
                <w:color w:val="000000"/>
                <w:lang w:val="sv-SE"/>
              </w:rPr>
              <w:t>contoh perjanjian pembiayaan yang akan digunakan;</w:t>
            </w:r>
          </w:p>
        </w:tc>
        <w:tc>
          <w:tcPr>
            <w:tcW w:w="3960" w:type="dxa"/>
            <w:shd w:val="clear" w:color="auto" w:fill="auto"/>
          </w:tcPr>
          <w:p w14:paraId="3BC30054" w14:textId="77777777" w:rsidR="00F071CA" w:rsidRPr="00AD7F7D" w:rsidRDefault="00F071CA"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2F066EA" w14:textId="77777777" w:rsidR="00F071CA" w:rsidRPr="00AD7F7D" w:rsidRDefault="00F071CA" w:rsidP="00C802A8">
            <w:pPr>
              <w:spacing w:before="60" w:after="60" w:line="276" w:lineRule="auto"/>
              <w:jc w:val="both"/>
              <w:rPr>
                <w:rFonts w:ascii="Bookman Old Style" w:eastAsia="Bookman Old Style" w:hAnsi="Bookman Old Style" w:cs="Bookman Old Style"/>
                <w:bCs/>
                <w:lang w:val="id-ID"/>
              </w:rPr>
            </w:pPr>
          </w:p>
        </w:tc>
      </w:tr>
      <w:tr w:rsidR="00941D85" w:rsidRPr="00AD7F7D" w14:paraId="6F4A2F60" w14:textId="77777777" w:rsidTr="524394A2">
        <w:tc>
          <w:tcPr>
            <w:tcW w:w="7920" w:type="dxa"/>
            <w:shd w:val="clear" w:color="auto" w:fill="auto"/>
          </w:tcPr>
          <w:p w14:paraId="71FA23C7" w14:textId="1FCB3803" w:rsidR="00941D85" w:rsidRPr="00E4480C" w:rsidRDefault="524394A2" w:rsidP="524394A2">
            <w:pPr>
              <w:pStyle w:val="ListParagraph"/>
              <w:numPr>
                <w:ilvl w:val="0"/>
                <w:numId w:val="41"/>
              </w:numPr>
              <w:pBdr>
                <w:top w:val="nil"/>
                <w:left w:val="nil"/>
                <w:bottom w:val="nil"/>
                <w:right w:val="nil"/>
                <w:between w:val="nil"/>
              </w:pBdr>
              <w:spacing w:before="60" w:after="60" w:line="276" w:lineRule="auto"/>
              <w:ind w:left="1726" w:hanging="425"/>
              <w:jc w:val="both"/>
              <w:rPr>
                <w:rFonts w:ascii="Bookman Old Style" w:eastAsia="Bookman Old Style" w:hAnsi="Bookman Old Style" w:cs="Bookman Old Style"/>
                <w:color w:val="000000"/>
                <w:lang w:val="sv-SE"/>
              </w:rPr>
            </w:pPr>
            <w:r w:rsidRPr="524394A2">
              <w:rPr>
                <w:rFonts w:ascii="Bookman Old Style" w:eastAsia="Bookman Old Style" w:hAnsi="Bookman Old Style" w:cs="Calibri Light"/>
                <w:color w:val="000000" w:themeColor="text1"/>
                <w:lang w:val="sv-SE"/>
              </w:rPr>
              <w:t xml:space="preserve">dokumen yang berisi </w:t>
            </w:r>
            <w:r w:rsidRPr="524394A2">
              <w:rPr>
                <w:rFonts w:ascii="Bookman Old Style" w:eastAsia="Bookman Old Style" w:hAnsi="Bookman Old Style" w:cs="Bookman Old Style"/>
                <w:color w:val="000000" w:themeColor="text1"/>
                <w:lang w:val="sv-SE"/>
              </w:rPr>
              <w:t xml:space="preserve">uraian mengenai mekanisme kerja sama yang dilakukan dengan mitra Perusahaan dalam rangka penyelenggaraan layanan BNPL. Uraian tersebut disertai dengan informasi pendukung antara lain profil mitra Perusahaan, kebijakan dan prosedur </w:t>
            </w:r>
            <w:r w:rsidRPr="524394A2">
              <w:rPr>
                <w:rFonts w:ascii="Bookman Old Style" w:eastAsia="Bookman Old Style" w:hAnsi="Bookman Old Style" w:cs="Bookman Old Style"/>
                <w:color w:val="000000" w:themeColor="text1"/>
                <w:lang w:val="sv-SE"/>
              </w:rPr>
              <w:lastRenderedPageBreak/>
              <w:t>pemilihan calon mitra Perusahaan, perjanjian kerja sama dengan mitra Perusahaan, dan hasil analisis kerja sama dengan mitra Perusahaan.</w:t>
            </w:r>
          </w:p>
        </w:tc>
        <w:tc>
          <w:tcPr>
            <w:tcW w:w="3960" w:type="dxa"/>
            <w:shd w:val="clear" w:color="auto" w:fill="auto"/>
          </w:tcPr>
          <w:p w14:paraId="243B8B85"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B643B78" w14:textId="77777777" w:rsidR="00941D85" w:rsidRPr="00AD7F7D" w:rsidRDefault="00941D85" w:rsidP="00C802A8">
            <w:pPr>
              <w:spacing w:before="60" w:after="60" w:line="276" w:lineRule="auto"/>
              <w:jc w:val="both"/>
              <w:rPr>
                <w:rFonts w:ascii="Bookman Old Style" w:eastAsia="Bookman Old Style" w:hAnsi="Bookman Old Style" w:cs="Bookman Old Style"/>
                <w:bCs/>
                <w:lang w:val="id-ID"/>
              </w:rPr>
            </w:pPr>
          </w:p>
        </w:tc>
      </w:tr>
      <w:tr w:rsidR="00350AD7" w:rsidRPr="00AD7F7D" w14:paraId="444D4A63" w14:textId="77777777" w:rsidTr="524394A2">
        <w:tc>
          <w:tcPr>
            <w:tcW w:w="7920" w:type="dxa"/>
            <w:shd w:val="clear" w:color="auto" w:fill="auto"/>
          </w:tcPr>
          <w:p w14:paraId="4AFB9C2A" w14:textId="2E051DA0" w:rsidR="00F16C04" w:rsidRPr="00E5592E" w:rsidRDefault="00F16C04" w:rsidP="00213699">
            <w:pPr>
              <w:pStyle w:val="ListParagraph"/>
              <w:numPr>
                <w:ilvl w:val="0"/>
                <w:numId w:val="40"/>
              </w:numPr>
              <w:pBdr>
                <w:top w:val="nil"/>
                <w:left w:val="nil"/>
                <w:bottom w:val="nil"/>
                <w:right w:val="nil"/>
                <w:between w:val="nil"/>
              </w:pBdr>
              <w:spacing w:before="60" w:after="60" w:line="276" w:lineRule="auto"/>
              <w:ind w:left="1301" w:hanging="567"/>
              <w:jc w:val="both"/>
              <w:rPr>
                <w:rFonts w:ascii="Bookman Old Style" w:eastAsia="Bookman Old Style" w:hAnsi="Bookman Old Style" w:cs="Bookman Old Style"/>
                <w:color w:val="000000"/>
                <w:lang w:val="sv-SE"/>
              </w:rPr>
            </w:pPr>
            <w:r w:rsidRPr="00213699">
              <w:rPr>
                <w:rFonts w:ascii="Bookman Old Style" w:eastAsia="Bookman Old Style" w:hAnsi="Bookman Old Style" w:cs="Bookman Old Style"/>
                <w:lang w:val="sv-SE"/>
              </w:rPr>
              <w:t xml:space="preserve">Dalam hal diperlukan, Otoritas Jasa Keuangan dapat meminta Perusahaan untuk melengkapi </w:t>
            </w:r>
            <w:r w:rsidR="001F2A58" w:rsidRPr="00213699">
              <w:rPr>
                <w:rFonts w:ascii="Bookman Old Style" w:eastAsia="Bookman Old Style" w:hAnsi="Bookman Old Style" w:cs="Bookman Old Style"/>
                <w:lang w:val="sv-SE"/>
              </w:rPr>
              <w:t xml:space="preserve">permohonan persetujuan sebagaimana dimaksud pada angka 2 </w:t>
            </w:r>
            <w:r w:rsidR="00E35112" w:rsidRPr="00213699">
              <w:rPr>
                <w:rFonts w:ascii="Bookman Old Style" w:eastAsia="Bookman Old Style" w:hAnsi="Bookman Old Style" w:cs="Bookman Old Style"/>
                <w:lang w:val="sv-SE"/>
              </w:rPr>
              <w:t>berupa</w:t>
            </w:r>
            <w:r w:rsidR="001F2A58" w:rsidRPr="00213699">
              <w:rPr>
                <w:rFonts w:ascii="Bookman Old Style" w:eastAsia="Bookman Old Style" w:hAnsi="Bookman Old Style" w:cs="Bookman Old Style"/>
                <w:lang w:val="sv-SE"/>
              </w:rPr>
              <w:t xml:space="preserve"> hasil pemeriksaan dari pihak independen </w:t>
            </w:r>
            <w:r w:rsidR="00E35112" w:rsidRPr="00213699">
              <w:rPr>
                <w:rFonts w:ascii="Bookman Old Style" w:eastAsia="Bookman Old Style" w:hAnsi="Bookman Old Style" w:cs="Bookman Old Style"/>
                <w:lang w:val="sv-SE"/>
              </w:rPr>
              <w:t>yang</w:t>
            </w:r>
            <w:r w:rsidR="001F2A58" w:rsidRPr="00213699">
              <w:rPr>
                <w:rFonts w:ascii="Bookman Old Style" w:eastAsia="Bookman Old Style" w:hAnsi="Bookman Old Style" w:cs="Bookman Old Style"/>
                <w:lang w:val="sv-SE"/>
              </w:rPr>
              <w:t xml:space="preserve"> memberikan pendapat atas:</w:t>
            </w:r>
          </w:p>
        </w:tc>
        <w:tc>
          <w:tcPr>
            <w:tcW w:w="3960" w:type="dxa"/>
            <w:shd w:val="clear" w:color="auto" w:fill="auto"/>
          </w:tcPr>
          <w:p w14:paraId="31A2DEE3"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04D65F5"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r>
      <w:tr w:rsidR="00350AD7" w:rsidRPr="00AD7F7D" w14:paraId="11922B66" w14:textId="77777777" w:rsidTr="524394A2">
        <w:tc>
          <w:tcPr>
            <w:tcW w:w="7920" w:type="dxa"/>
            <w:shd w:val="clear" w:color="auto" w:fill="auto"/>
          </w:tcPr>
          <w:p w14:paraId="3B2366B1" w14:textId="799F6D94" w:rsidR="00350AD7" w:rsidRPr="00E5592E" w:rsidRDefault="00350AD7" w:rsidP="00B223EE">
            <w:pPr>
              <w:pStyle w:val="ListParagraph"/>
              <w:numPr>
                <w:ilvl w:val="1"/>
                <w:numId w:val="40"/>
              </w:numPr>
              <w:pBdr>
                <w:top w:val="nil"/>
                <w:left w:val="nil"/>
                <w:bottom w:val="nil"/>
                <w:right w:val="nil"/>
                <w:between w:val="nil"/>
              </w:pBdr>
              <w:spacing w:before="60" w:after="60" w:line="276" w:lineRule="auto"/>
              <w:ind w:left="1726" w:hanging="425"/>
              <w:jc w:val="both"/>
              <w:rPr>
                <w:rFonts w:ascii="Bookman Old Style" w:eastAsia="Bookman Old Style" w:hAnsi="Bookman Old Style" w:cs="Calibri Light"/>
                <w:bCs/>
                <w:color w:val="000000"/>
                <w:lang w:val="sv-SE"/>
              </w:rPr>
            </w:pPr>
            <w:r w:rsidRPr="00E5592E">
              <w:rPr>
                <w:rFonts w:ascii="Bookman Old Style" w:eastAsia="Bookman Old Style" w:hAnsi="Bookman Old Style" w:cs="Calibri Light"/>
                <w:bCs/>
                <w:color w:val="000000"/>
                <w:lang w:val="sv-SE"/>
              </w:rPr>
              <w:t xml:space="preserve">karakteristik </w:t>
            </w:r>
            <w:r w:rsidR="003E58AE">
              <w:rPr>
                <w:rFonts w:ascii="Bookman Old Style" w:eastAsia="Bookman Old Style" w:hAnsi="Bookman Old Style" w:cs="Calibri Light"/>
                <w:bCs/>
                <w:color w:val="000000"/>
                <w:lang w:val="sv-SE"/>
              </w:rPr>
              <w:t>kegiatan BNPL</w:t>
            </w:r>
            <w:r w:rsidRPr="00E5592E">
              <w:rPr>
                <w:rFonts w:ascii="Bookman Old Style" w:eastAsia="Bookman Old Style" w:hAnsi="Bookman Old Style" w:cs="Calibri Light"/>
                <w:bCs/>
                <w:color w:val="000000"/>
                <w:lang w:val="sv-SE"/>
              </w:rPr>
              <w:t>;</w:t>
            </w:r>
          </w:p>
        </w:tc>
        <w:tc>
          <w:tcPr>
            <w:tcW w:w="3960" w:type="dxa"/>
            <w:shd w:val="clear" w:color="auto" w:fill="auto"/>
          </w:tcPr>
          <w:p w14:paraId="582778EE"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D571A20"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r>
      <w:tr w:rsidR="00350AD7" w:rsidRPr="00AD7F7D" w14:paraId="231030FD" w14:textId="77777777" w:rsidTr="524394A2">
        <w:tc>
          <w:tcPr>
            <w:tcW w:w="7920" w:type="dxa"/>
            <w:shd w:val="clear" w:color="auto" w:fill="auto"/>
          </w:tcPr>
          <w:p w14:paraId="6CA199D7" w14:textId="5121385A" w:rsidR="00350AD7" w:rsidRPr="00E5592E" w:rsidRDefault="00350AD7" w:rsidP="00B223EE">
            <w:pPr>
              <w:pStyle w:val="ListParagraph"/>
              <w:numPr>
                <w:ilvl w:val="1"/>
                <w:numId w:val="40"/>
              </w:numPr>
              <w:pBdr>
                <w:top w:val="nil"/>
                <w:left w:val="nil"/>
                <w:bottom w:val="nil"/>
                <w:right w:val="nil"/>
                <w:between w:val="nil"/>
              </w:pBdr>
              <w:spacing w:before="60" w:after="60" w:line="276" w:lineRule="auto"/>
              <w:ind w:left="1726" w:hanging="425"/>
              <w:jc w:val="both"/>
              <w:rPr>
                <w:rFonts w:ascii="Bookman Old Style" w:eastAsia="Bookman Old Style" w:hAnsi="Bookman Old Style" w:cs="Calibri Light"/>
                <w:bCs/>
                <w:color w:val="000000"/>
                <w:lang w:val="sv-SE"/>
              </w:rPr>
            </w:pPr>
            <w:r w:rsidRPr="00E5592E">
              <w:rPr>
                <w:rFonts w:ascii="Bookman Old Style" w:eastAsia="Bookman Old Style" w:hAnsi="Bookman Old Style" w:cs="Calibri Light"/>
                <w:bCs/>
                <w:color w:val="000000"/>
                <w:lang w:val="sv-SE"/>
              </w:rPr>
              <w:t xml:space="preserve">kecukupan pengamanan sistem TI terkait </w:t>
            </w:r>
            <w:r w:rsidR="003E58AE">
              <w:rPr>
                <w:rFonts w:ascii="Bookman Old Style" w:eastAsia="Bookman Old Style" w:hAnsi="Bookman Old Style" w:cs="Calibri Light"/>
                <w:bCs/>
                <w:color w:val="000000"/>
                <w:lang w:val="sv-SE"/>
              </w:rPr>
              <w:t>kegiatan BNPL</w:t>
            </w:r>
            <w:r w:rsidRPr="00E5592E">
              <w:rPr>
                <w:rFonts w:ascii="Bookman Old Style" w:eastAsia="Bookman Old Style" w:hAnsi="Bookman Old Style" w:cs="Calibri Light"/>
                <w:bCs/>
                <w:color w:val="000000"/>
                <w:lang w:val="sv-SE"/>
              </w:rPr>
              <w:t>; dan</w:t>
            </w:r>
          </w:p>
        </w:tc>
        <w:tc>
          <w:tcPr>
            <w:tcW w:w="3960" w:type="dxa"/>
            <w:shd w:val="clear" w:color="auto" w:fill="auto"/>
          </w:tcPr>
          <w:p w14:paraId="0E97B1AA"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C87713D"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r>
      <w:tr w:rsidR="00350AD7" w:rsidRPr="00AD7F7D" w14:paraId="0C27EF01" w14:textId="77777777" w:rsidTr="524394A2">
        <w:tc>
          <w:tcPr>
            <w:tcW w:w="7920" w:type="dxa"/>
            <w:shd w:val="clear" w:color="auto" w:fill="auto"/>
          </w:tcPr>
          <w:p w14:paraId="7854E284" w14:textId="2EC02CBA" w:rsidR="00350AD7" w:rsidRPr="00A170E0" w:rsidRDefault="00350AD7" w:rsidP="00B223EE">
            <w:pPr>
              <w:pStyle w:val="ListParagraph"/>
              <w:numPr>
                <w:ilvl w:val="1"/>
                <w:numId w:val="40"/>
              </w:numPr>
              <w:pBdr>
                <w:top w:val="nil"/>
                <w:left w:val="nil"/>
                <w:bottom w:val="nil"/>
                <w:right w:val="nil"/>
                <w:between w:val="nil"/>
              </w:pBdr>
              <w:spacing w:before="60" w:after="60" w:line="276" w:lineRule="auto"/>
              <w:ind w:left="1726" w:hanging="425"/>
              <w:jc w:val="both"/>
              <w:rPr>
                <w:rFonts w:ascii="Bookman Old Style" w:eastAsia="Bookman Old Style" w:hAnsi="Bookman Old Style" w:cs="Calibri Light"/>
                <w:bCs/>
                <w:color w:val="000000"/>
                <w:lang w:val="sv-SE"/>
              </w:rPr>
            </w:pPr>
            <w:r w:rsidRPr="00A170E0">
              <w:rPr>
                <w:rFonts w:ascii="Bookman Old Style" w:eastAsia="Bookman Old Style" w:hAnsi="Bookman Old Style" w:cs="Calibri Light"/>
                <w:bCs/>
                <w:color w:val="000000"/>
                <w:lang w:val="sv-SE"/>
              </w:rPr>
              <w:t xml:space="preserve">kepatuhan terhadap ketentuan peraturan perundang-undangan di </w:t>
            </w:r>
            <w:r w:rsidR="00D81CC6">
              <w:rPr>
                <w:rFonts w:ascii="Bookman Old Style" w:eastAsia="Bookman Old Style" w:hAnsi="Bookman Old Style" w:cs="Calibri Light"/>
                <w:bCs/>
                <w:color w:val="000000"/>
                <w:lang w:val="sv-SE"/>
              </w:rPr>
              <w:t>I</w:t>
            </w:r>
            <w:r w:rsidRPr="00A170E0">
              <w:rPr>
                <w:rFonts w:ascii="Bookman Old Style" w:eastAsia="Bookman Old Style" w:hAnsi="Bookman Old Style" w:cs="Calibri Light"/>
                <w:bCs/>
                <w:color w:val="000000"/>
                <w:lang w:val="sv-SE"/>
              </w:rPr>
              <w:t>ndonesia, dan/ atau praktik atau standar</w:t>
            </w:r>
            <w:r w:rsidR="00163EF3" w:rsidRPr="00A170E0">
              <w:rPr>
                <w:rFonts w:ascii="Bookman Old Style" w:eastAsia="Bookman Old Style" w:hAnsi="Bookman Old Style" w:cs="Calibri Light"/>
                <w:bCs/>
                <w:color w:val="000000"/>
                <w:lang w:val="sv-SE"/>
              </w:rPr>
              <w:t xml:space="preserve"> </w:t>
            </w:r>
            <w:r w:rsidRPr="00A170E0">
              <w:rPr>
                <w:rFonts w:ascii="Bookman Old Style" w:eastAsia="Bookman Old Style" w:hAnsi="Bookman Old Style" w:cs="Calibri Light"/>
                <w:bCs/>
                <w:color w:val="000000"/>
                <w:lang w:val="sv-SE"/>
              </w:rPr>
              <w:t>yang berlaku secara nasional maupun internasional.</w:t>
            </w:r>
          </w:p>
        </w:tc>
        <w:tc>
          <w:tcPr>
            <w:tcW w:w="3960" w:type="dxa"/>
            <w:shd w:val="clear" w:color="auto" w:fill="auto"/>
          </w:tcPr>
          <w:p w14:paraId="6B82D3EB"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508C2DA"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r>
      <w:tr w:rsidR="00350AD7" w:rsidRPr="00AD7F7D" w14:paraId="240B20BD" w14:textId="77777777" w:rsidTr="524394A2">
        <w:tc>
          <w:tcPr>
            <w:tcW w:w="7920" w:type="dxa"/>
            <w:shd w:val="clear" w:color="auto" w:fill="auto"/>
          </w:tcPr>
          <w:p w14:paraId="78D67034" w14:textId="741F44E9" w:rsidR="003D544B" w:rsidRPr="00E15225" w:rsidRDefault="00A73963" w:rsidP="00E15225">
            <w:pPr>
              <w:pStyle w:val="ListParagraph"/>
              <w:numPr>
                <w:ilvl w:val="0"/>
                <w:numId w:val="40"/>
              </w:numPr>
              <w:pBdr>
                <w:top w:val="nil"/>
                <w:left w:val="nil"/>
                <w:bottom w:val="nil"/>
                <w:right w:val="nil"/>
                <w:between w:val="nil"/>
              </w:pBdr>
              <w:spacing w:before="60" w:after="60" w:line="276" w:lineRule="auto"/>
              <w:ind w:left="1301" w:hanging="567"/>
              <w:jc w:val="both"/>
              <w:rPr>
                <w:rFonts w:ascii="Bookman Old Style" w:eastAsia="Bookman Old Style" w:hAnsi="Bookman Old Style" w:cs="Calibri Light"/>
                <w:bCs/>
                <w:color w:val="000000"/>
                <w:lang w:val="sv-SE"/>
              </w:rPr>
            </w:pPr>
            <w:r w:rsidRPr="00E5592E">
              <w:rPr>
                <w:rFonts w:ascii="Calibri Light" w:eastAsia="Bookman Old Style" w:hAnsi="Calibri Light" w:cs="Calibri Light"/>
                <w:bCs/>
                <w:color w:val="000000"/>
                <w:lang w:val="sv-SE"/>
              </w:rPr>
              <w:t>﻿</w:t>
            </w:r>
            <w:r w:rsidRPr="00E5592E">
              <w:rPr>
                <w:rFonts w:ascii="Bookman Old Style" w:eastAsia="Bookman Old Style" w:hAnsi="Bookman Old Style" w:cs="Calibri Light"/>
                <w:bCs/>
                <w:color w:val="000000"/>
                <w:lang w:val="sv-SE"/>
              </w:rPr>
              <w:t>Dalam hal Otoritas Jasa Keuangan telah menyediakan sistem pelayanan secara elektronik (</w:t>
            </w:r>
            <w:r w:rsidRPr="00E5592E">
              <w:rPr>
                <w:rFonts w:ascii="Bookman Old Style" w:eastAsia="Bookman Old Style" w:hAnsi="Bookman Old Style" w:cs="Calibri Light"/>
                <w:bCs/>
                <w:i/>
                <w:iCs/>
                <w:color w:val="000000"/>
                <w:lang w:val="sv-SE"/>
              </w:rPr>
              <w:t>e-licensing</w:t>
            </w:r>
            <w:r w:rsidRPr="00E5592E">
              <w:rPr>
                <w:rFonts w:ascii="Bookman Old Style" w:eastAsia="Bookman Old Style" w:hAnsi="Bookman Old Style" w:cs="Calibri Light"/>
                <w:bCs/>
                <w:color w:val="000000"/>
                <w:lang w:val="sv-SE"/>
              </w:rPr>
              <w:t xml:space="preserve">), permohonan </w:t>
            </w:r>
            <w:r w:rsidR="001F4C56">
              <w:rPr>
                <w:rFonts w:ascii="Bookman Old Style" w:eastAsia="Bookman Old Style" w:hAnsi="Bookman Old Style" w:cs="Calibri Light"/>
                <w:bCs/>
                <w:color w:val="000000"/>
                <w:lang w:val="sv-SE"/>
              </w:rPr>
              <w:t>persetujuan</w:t>
            </w:r>
            <w:r w:rsidRPr="00E5592E">
              <w:rPr>
                <w:rFonts w:ascii="Bookman Old Style" w:eastAsia="Bookman Old Style" w:hAnsi="Bookman Old Style" w:cs="Calibri Light"/>
                <w:bCs/>
                <w:color w:val="000000"/>
                <w:lang w:val="sv-SE"/>
              </w:rPr>
              <w:t xml:space="preserve"> dapat </w:t>
            </w:r>
            <w:r w:rsidRPr="00E5592E">
              <w:rPr>
                <w:rFonts w:ascii="Calibri Light" w:eastAsia="Bookman Old Style" w:hAnsi="Calibri Light" w:cs="Calibri Light"/>
                <w:bCs/>
                <w:color w:val="000000"/>
                <w:lang w:val="sv-SE"/>
              </w:rPr>
              <w:t>﻿</w:t>
            </w:r>
            <w:r w:rsidRPr="00E5592E">
              <w:rPr>
                <w:rFonts w:ascii="Bookman Old Style" w:eastAsia="Bookman Old Style" w:hAnsi="Bookman Old Style" w:cs="Calibri Light"/>
                <w:bCs/>
                <w:color w:val="000000"/>
                <w:lang w:val="sv-SE"/>
              </w:rPr>
              <w:t>disampaikan kepada Otoritas Jasa Keuangan secara da</w:t>
            </w:r>
            <w:r w:rsidR="00E15225">
              <w:rPr>
                <w:rFonts w:ascii="Bookman Old Style" w:eastAsia="Bookman Old Style" w:hAnsi="Bookman Old Style" w:cs="Calibri Light"/>
                <w:bCs/>
                <w:color w:val="000000"/>
                <w:lang w:val="sv-SE"/>
              </w:rPr>
              <w:t>lam jaringan</w:t>
            </w:r>
            <w:r w:rsidRPr="00E5592E">
              <w:rPr>
                <w:rFonts w:ascii="Bookman Old Style" w:eastAsia="Bookman Old Style" w:hAnsi="Bookman Old Style" w:cs="Calibri Light"/>
                <w:bCs/>
                <w:color w:val="000000"/>
                <w:lang w:val="sv-SE"/>
              </w:rPr>
              <w:t xml:space="preserve"> melalui sistem jaringan komunikasi data Otoritas Jasa Keuangan.</w:t>
            </w:r>
          </w:p>
        </w:tc>
        <w:tc>
          <w:tcPr>
            <w:tcW w:w="3960" w:type="dxa"/>
            <w:shd w:val="clear" w:color="auto" w:fill="auto"/>
          </w:tcPr>
          <w:p w14:paraId="559B6EA7"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6F0EEEF" w14:textId="77777777" w:rsidR="00350AD7" w:rsidRPr="00AD7F7D" w:rsidRDefault="00350AD7" w:rsidP="00C802A8">
            <w:pPr>
              <w:spacing w:before="60" w:after="60" w:line="276" w:lineRule="auto"/>
              <w:jc w:val="both"/>
              <w:rPr>
                <w:rFonts w:ascii="Bookman Old Style" w:eastAsia="Bookman Old Style" w:hAnsi="Bookman Old Style" w:cs="Bookman Old Style"/>
                <w:bCs/>
                <w:lang w:val="id-ID"/>
              </w:rPr>
            </w:pPr>
          </w:p>
        </w:tc>
      </w:tr>
      <w:tr w:rsidR="00163EF3" w:rsidRPr="00AD7F7D" w14:paraId="23E3D0A2" w14:textId="77777777" w:rsidTr="524394A2">
        <w:tc>
          <w:tcPr>
            <w:tcW w:w="7920" w:type="dxa"/>
            <w:shd w:val="clear" w:color="auto" w:fill="auto"/>
          </w:tcPr>
          <w:p w14:paraId="537016D8" w14:textId="7F298796" w:rsidR="00163EF3" w:rsidRPr="00E5592E" w:rsidRDefault="00163EF3" w:rsidP="00A73963">
            <w:pPr>
              <w:pStyle w:val="ListParagraph"/>
              <w:pBdr>
                <w:top w:val="nil"/>
                <w:left w:val="nil"/>
                <w:bottom w:val="nil"/>
                <w:right w:val="nil"/>
                <w:between w:val="nil"/>
              </w:pBdr>
              <w:spacing w:before="60" w:after="60" w:line="276" w:lineRule="auto"/>
              <w:ind w:left="1726"/>
              <w:jc w:val="both"/>
              <w:rPr>
                <w:rFonts w:ascii="Bookman Old Style" w:eastAsia="Bookman Old Style" w:hAnsi="Bookman Old Style" w:cs="Bookman Old Style"/>
                <w:bCs/>
                <w:color w:val="000000"/>
                <w:lang w:val="sv-SE"/>
              </w:rPr>
            </w:pPr>
          </w:p>
        </w:tc>
        <w:tc>
          <w:tcPr>
            <w:tcW w:w="3960" w:type="dxa"/>
            <w:shd w:val="clear" w:color="auto" w:fill="auto"/>
          </w:tcPr>
          <w:p w14:paraId="0E294BBE" w14:textId="77777777" w:rsidR="00163EF3" w:rsidRPr="00AD7F7D" w:rsidRDefault="00163EF3"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14B6162" w14:textId="77777777" w:rsidR="00163EF3" w:rsidRPr="00AD7F7D" w:rsidRDefault="00163EF3" w:rsidP="00C802A8">
            <w:pPr>
              <w:spacing w:before="60" w:after="60" w:line="276" w:lineRule="auto"/>
              <w:jc w:val="both"/>
              <w:rPr>
                <w:rFonts w:ascii="Bookman Old Style" w:eastAsia="Bookman Old Style" w:hAnsi="Bookman Old Style" w:cs="Bookman Old Style"/>
                <w:bCs/>
                <w:lang w:val="id-ID"/>
              </w:rPr>
            </w:pPr>
          </w:p>
        </w:tc>
      </w:tr>
      <w:tr w:rsidR="006416C2" w:rsidRPr="00AD7F7D" w14:paraId="48BB2D6A" w14:textId="77777777" w:rsidTr="524394A2">
        <w:tc>
          <w:tcPr>
            <w:tcW w:w="7920" w:type="dxa"/>
            <w:shd w:val="clear" w:color="auto" w:fill="auto"/>
          </w:tcPr>
          <w:p w14:paraId="44DC3DD7" w14:textId="6DEC9060" w:rsidR="006416C2" w:rsidRPr="00E5592E" w:rsidRDefault="006416C2" w:rsidP="00B223EE">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PENGELOLAAN DATA DAN INFORMASI</w:t>
            </w:r>
          </w:p>
        </w:tc>
        <w:tc>
          <w:tcPr>
            <w:tcW w:w="3960" w:type="dxa"/>
            <w:shd w:val="clear" w:color="auto" w:fill="auto"/>
          </w:tcPr>
          <w:p w14:paraId="503D3EB1"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89AE11E"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r>
      <w:tr w:rsidR="006416C2" w:rsidRPr="00AD7F7D" w14:paraId="1DCBF8DB" w14:textId="77777777" w:rsidTr="524394A2">
        <w:tc>
          <w:tcPr>
            <w:tcW w:w="7920" w:type="dxa"/>
            <w:shd w:val="clear" w:color="auto" w:fill="auto"/>
          </w:tcPr>
          <w:p w14:paraId="22091F21" w14:textId="5B5C246C" w:rsidR="006416C2" w:rsidRPr="00E5592E" w:rsidRDefault="00125FC3" w:rsidP="00B223EE">
            <w:pPr>
              <w:pStyle w:val="ListParagraph"/>
              <w:numPr>
                <w:ilvl w:val="0"/>
                <w:numId w:val="26"/>
              </w:numPr>
              <w:pBdr>
                <w:top w:val="nil"/>
                <w:left w:val="nil"/>
                <w:bottom w:val="nil"/>
                <w:right w:val="nil"/>
                <w:between w:val="nil"/>
              </w:pBdr>
              <w:spacing w:before="60" w:after="60" w:line="276" w:lineRule="auto"/>
              <w:ind w:left="1311" w:hanging="567"/>
              <w:contextualSpacing w:val="0"/>
              <w:jc w:val="both"/>
              <w:rPr>
                <w:rFonts w:ascii="Bookman Old Style" w:eastAsia="Bookman Old Style" w:hAnsi="Bookman Old Style" w:cs="Bookman Old Style"/>
                <w:bCs/>
                <w:color w:val="000000"/>
                <w:lang w:val="sv-SE"/>
              </w:rPr>
            </w:pPr>
            <w:r>
              <w:rPr>
                <w:rFonts w:ascii="Bookman Old Style" w:eastAsia="Bookman Old Style" w:hAnsi="Bookman Old Style" w:cs="Bookman Old Style"/>
                <w:bCs/>
                <w:color w:val="000000"/>
                <w:lang w:val="sv-SE"/>
              </w:rPr>
              <w:t>D</w:t>
            </w:r>
            <w:r w:rsidR="006416C2" w:rsidRPr="00E5592E">
              <w:rPr>
                <w:rFonts w:ascii="Bookman Old Style" w:eastAsia="Bookman Old Style" w:hAnsi="Bookman Old Style" w:cs="Bookman Old Style"/>
                <w:bCs/>
                <w:color w:val="000000"/>
                <w:lang w:val="sv-SE"/>
              </w:rPr>
              <w:t xml:space="preserve">alam menjalankan kegiatan </w:t>
            </w:r>
            <w:r w:rsidR="00BF1690">
              <w:rPr>
                <w:rFonts w:ascii="Bookman Old Style" w:eastAsia="Bookman Old Style" w:hAnsi="Bookman Old Style" w:cs="Bookman Old Style"/>
                <w:bCs/>
                <w:color w:val="000000"/>
                <w:lang w:val="sv-SE"/>
              </w:rPr>
              <w:t>BNPL</w:t>
            </w:r>
            <w:r>
              <w:rPr>
                <w:rFonts w:ascii="Bookman Old Style" w:eastAsia="Bookman Old Style" w:hAnsi="Bookman Old Style" w:cs="Bookman Old Style"/>
                <w:bCs/>
                <w:color w:val="000000"/>
                <w:lang w:val="sv-SE"/>
              </w:rPr>
              <w:t>, Perusahaan</w:t>
            </w:r>
            <w:r w:rsidR="00BF1690">
              <w:rPr>
                <w:rFonts w:ascii="Bookman Old Style" w:eastAsia="Bookman Old Style" w:hAnsi="Bookman Old Style" w:cs="Bookman Old Style"/>
                <w:bCs/>
                <w:color w:val="000000"/>
                <w:lang w:val="sv-SE"/>
              </w:rPr>
              <w:t xml:space="preserve"> </w:t>
            </w:r>
            <w:r w:rsidR="006416C2" w:rsidRPr="00E5592E">
              <w:rPr>
                <w:rFonts w:ascii="Bookman Old Style" w:eastAsia="Bookman Old Style" w:hAnsi="Bookman Old Style" w:cs="Bookman Old Style"/>
                <w:bCs/>
                <w:color w:val="000000"/>
                <w:lang w:val="sv-SE"/>
              </w:rPr>
              <w:t>hanya dapat mengakses kamera, lokasi, dan mikrofon pada gawai milik calon Debitur</w:t>
            </w:r>
            <w:r w:rsidR="00094643" w:rsidRPr="00E5592E">
              <w:rPr>
                <w:rFonts w:ascii="Bookman Old Style" w:eastAsia="Bookman Old Style" w:hAnsi="Bookman Old Style" w:cs="Bookman Old Style"/>
                <w:bCs/>
                <w:color w:val="000000"/>
                <w:lang w:val="sv-SE"/>
              </w:rPr>
              <w:t xml:space="preserve"> </w:t>
            </w:r>
            <w:r w:rsidR="001F4C56">
              <w:rPr>
                <w:rFonts w:ascii="Bookman Old Style" w:hAnsi="Bookman Old Style"/>
                <w:bCs/>
                <w:color w:val="000000" w:themeColor="text1"/>
                <w:lang w:val="sv-SE"/>
              </w:rPr>
              <w:t xml:space="preserve">dan/atau </w:t>
            </w:r>
            <w:r w:rsidR="0076632A">
              <w:rPr>
                <w:rFonts w:ascii="Bookman Old Style" w:hAnsi="Bookman Old Style"/>
                <w:bCs/>
                <w:color w:val="000000" w:themeColor="text1"/>
                <w:lang w:val="sv-SE"/>
              </w:rPr>
              <w:t>Debitur</w:t>
            </w:r>
            <w:r w:rsidR="006416C2" w:rsidRPr="00E5592E">
              <w:rPr>
                <w:rFonts w:ascii="Bookman Old Style" w:eastAsia="Bookman Old Style" w:hAnsi="Bookman Old Style" w:cs="Bookman Old Style"/>
                <w:bCs/>
                <w:color w:val="000000"/>
                <w:lang w:val="sv-SE"/>
              </w:rPr>
              <w:t>.</w:t>
            </w:r>
          </w:p>
        </w:tc>
        <w:tc>
          <w:tcPr>
            <w:tcW w:w="3960" w:type="dxa"/>
            <w:shd w:val="clear" w:color="auto" w:fill="auto"/>
          </w:tcPr>
          <w:p w14:paraId="52FC0430" w14:textId="7F9E8622" w:rsidR="006416C2" w:rsidRPr="00553366" w:rsidRDefault="00553366" w:rsidP="00C802A8">
            <w:pPr>
              <w:spacing w:before="60" w:after="60" w:line="276" w:lineRule="auto"/>
              <w:jc w:val="both"/>
              <w:rPr>
                <w:rFonts w:ascii="Bookman Old Style" w:eastAsia="Bookman Old Style" w:hAnsi="Bookman Old Style" w:cs="Bookman Old Style"/>
                <w:bCs/>
              </w:rPr>
            </w:pPr>
            <w:r>
              <w:rPr>
                <w:rFonts w:ascii="Bookman Old Style" w:eastAsia="Bookman Old Style" w:hAnsi="Bookman Old Style" w:cs="Bookman Old Style"/>
                <w:bCs/>
              </w:rPr>
              <w:t xml:space="preserve">   </w:t>
            </w:r>
          </w:p>
        </w:tc>
        <w:tc>
          <w:tcPr>
            <w:tcW w:w="3969" w:type="dxa"/>
          </w:tcPr>
          <w:p w14:paraId="29397F0E"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r>
      <w:tr w:rsidR="006416C2" w:rsidRPr="00AD7F7D" w14:paraId="1F62EEBB" w14:textId="77777777" w:rsidTr="524394A2">
        <w:tc>
          <w:tcPr>
            <w:tcW w:w="7920" w:type="dxa"/>
            <w:shd w:val="clear" w:color="auto" w:fill="auto"/>
          </w:tcPr>
          <w:p w14:paraId="3DEC23BD" w14:textId="213FB00A" w:rsidR="006416C2" w:rsidRPr="00E5592E" w:rsidRDefault="006416C2" w:rsidP="00B223EE">
            <w:pPr>
              <w:pStyle w:val="ListParagraph"/>
              <w:numPr>
                <w:ilvl w:val="0"/>
                <w:numId w:val="26"/>
              </w:numPr>
              <w:pBdr>
                <w:top w:val="nil"/>
                <w:left w:val="nil"/>
                <w:bottom w:val="nil"/>
                <w:right w:val="nil"/>
                <w:between w:val="nil"/>
              </w:pBdr>
              <w:spacing w:before="60" w:after="60" w:line="276" w:lineRule="auto"/>
              <w:ind w:left="1311" w:hanging="567"/>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lastRenderedPageBreak/>
              <w:t>Perusahaan tidak diperkenankan untuk menyebarkan seluruh data dan informasi pribadi Debitur</w:t>
            </w:r>
            <w:r w:rsidR="001F4C56">
              <w:rPr>
                <w:rFonts w:ascii="Bookman Old Style" w:eastAsia="Bookman Old Style" w:hAnsi="Bookman Old Style" w:cs="Bookman Old Style"/>
                <w:bCs/>
                <w:color w:val="000000"/>
                <w:lang w:val="sv-SE"/>
              </w:rPr>
              <w:t xml:space="preserve"> </w:t>
            </w:r>
            <w:r w:rsidRPr="00E5592E">
              <w:rPr>
                <w:rFonts w:ascii="Bookman Old Style" w:eastAsia="Bookman Old Style" w:hAnsi="Bookman Old Style" w:cs="Bookman Old Style"/>
                <w:bCs/>
                <w:color w:val="000000"/>
                <w:lang w:val="sv-SE"/>
              </w:rPr>
              <w:t>kepada pihak lainnya.</w:t>
            </w:r>
          </w:p>
        </w:tc>
        <w:tc>
          <w:tcPr>
            <w:tcW w:w="3960" w:type="dxa"/>
            <w:shd w:val="clear" w:color="auto" w:fill="auto"/>
          </w:tcPr>
          <w:p w14:paraId="2723DB09"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596A5CA"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r>
      <w:tr w:rsidR="006416C2" w:rsidRPr="00AD7F7D" w14:paraId="2A3781E8" w14:textId="77777777" w:rsidTr="524394A2">
        <w:tc>
          <w:tcPr>
            <w:tcW w:w="7920" w:type="dxa"/>
            <w:shd w:val="clear" w:color="auto" w:fill="auto"/>
          </w:tcPr>
          <w:p w14:paraId="59571397" w14:textId="1884D744" w:rsidR="006416C2" w:rsidRPr="00E5592E" w:rsidRDefault="006416C2" w:rsidP="00B223EE">
            <w:pPr>
              <w:pStyle w:val="ListParagraph"/>
              <w:numPr>
                <w:ilvl w:val="0"/>
                <w:numId w:val="26"/>
              </w:numPr>
              <w:pBdr>
                <w:top w:val="nil"/>
                <w:left w:val="nil"/>
                <w:bottom w:val="nil"/>
                <w:right w:val="nil"/>
                <w:between w:val="nil"/>
              </w:pBdr>
              <w:spacing w:before="60" w:after="60" w:line="276" w:lineRule="auto"/>
              <w:ind w:left="1311" w:hanging="567"/>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Ketentuan sebagaimana dimaksud pada angka 2 dikecualikan dalam hal:</w:t>
            </w:r>
          </w:p>
        </w:tc>
        <w:tc>
          <w:tcPr>
            <w:tcW w:w="3960" w:type="dxa"/>
            <w:shd w:val="clear" w:color="auto" w:fill="auto"/>
          </w:tcPr>
          <w:p w14:paraId="7C975D7F"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5EAC294"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r>
      <w:tr w:rsidR="006416C2" w:rsidRPr="00AD7F7D" w14:paraId="5A4DC5D6" w14:textId="77777777" w:rsidTr="524394A2">
        <w:tc>
          <w:tcPr>
            <w:tcW w:w="7920" w:type="dxa"/>
            <w:shd w:val="clear" w:color="auto" w:fill="auto"/>
          </w:tcPr>
          <w:p w14:paraId="27EDF540" w14:textId="3507B3D2" w:rsidR="006416C2" w:rsidRPr="00E5592E" w:rsidRDefault="00480C7F" w:rsidP="00B223EE">
            <w:pPr>
              <w:pStyle w:val="ListParagraph"/>
              <w:numPr>
                <w:ilvl w:val="1"/>
                <w:numId w:val="26"/>
              </w:numPr>
              <w:pBdr>
                <w:top w:val="nil"/>
                <w:left w:val="nil"/>
                <w:bottom w:val="nil"/>
                <w:right w:val="nil"/>
                <w:between w:val="nil"/>
              </w:pBdr>
              <w:spacing w:before="60" w:after="60" w:line="276" w:lineRule="auto"/>
              <w:ind w:left="1868" w:hanging="567"/>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terdapat persetujuan tertulis dari Debitur; dan/atau</w:t>
            </w:r>
          </w:p>
        </w:tc>
        <w:tc>
          <w:tcPr>
            <w:tcW w:w="3960" w:type="dxa"/>
            <w:shd w:val="clear" w:color="auto" w:fill="auto"/>
          </w:tcPr>
          <w:p w14:paraId="6EE66E0A"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9187503" w14:textId="77777777" w:rsidR="006416C2" w:rsidRPr="00AD7F7D" w:rsidRDefault="006416C2" w:rsidP="00C802A8">
            <w:pPr>
              <w:spacing w:before="60" w:after="60" w:line="276" w:lineRule="auto"/>
              <w:jc w:val="both"/>
              <w:rPr>
                <w:rFonts w:ascii="Bookman Old Style" w:eastAsia="Bookman Old Style" w:hAnsi="Bookman Old Style" w:cs="Bookman Old Style"/>
                <w:bCs/>
                <w:lang w:val="id-ID"/>
              </w:rPr>
            </w:pPr>
          </w:p>
        </w:tc>
      </w:tr>
      <w:tr w:rsidR="00480C7F" w:rsidRPr="00AD7F7D" w14:paraId="090EF705" w14:textId="77777777" w:rsidTr="524394A2">
        <w:tc>
          <w:tcPr>
            <w:tcW w:w="7920" w:type="dxa"/>
            <w:shd w:val="clear" w:color="auto" w:fill="auto"/>
          </w:tcPr>
          <w:p w14:paraId="77168887" w14:textId="40172A2C" w:rsidR="00480C7F" w:rsidRPr="00E5592E" w:rsidRDefault="00480C7F" w:rsidP="00B223EE">
            <w:pPr>
              <w:pStyle w:val="ListParagraph"/>
              <w:numPr>
                <w:ilvl w:val="1"/>
                <w:numId w:val="26"/>
              </w:numPr>
              <w:pBdr>
                <w:top w:val="nil"/>
                <w:left w:val="nil"/>
                <w:bottom w:val="nil"/>
                <w:right w:val="nil"/>
                <w:between w:val="nil"/>
              </w:pBdr>
              <w:spacing w:before="60" w:after="60" w:line="276" w:lineRule="auto"/>
              <w:ind w:left="1868" w:hanging="567"/>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terdapat pengecualian oleh ketentuan peraturan perundang</w:t>
            </w:r>
            <w:r w:rsidR="00194A6F">
              <w:rPr>
                <w:rFonts w:ascii="Bookman Old Style" w:eastAsia="Bookman Old Style" w:hAnsi="Bookman Old Style" w:cs="Bookman Old Style"/>
                <w:bCs/>
                <w:color w:val="000000"/>
                <w:lang w:val="sv-SE"/>
              </w:rPr>
              <w:t>-</w:t>
            </w:r>
            <w:r w:rsidRPr="00E5592E">
              <w:rPr>
                <w:rFonts w:ascii="Bookman Old Style" w:eastAsia="Bookman Old Style" w:hAnsi="Bookman Old Style" w:cs="Bookman Old Style"/>
                <w:bCs/>
                <w:color w:val="000000"/>
                <w:lang w:val="sv-SE"/>
              </w:rPr>
              <w:t>undangan.</w:t>
            </w:r>
          </w:p>
        </w:tc>
        <w:tc>
          <w:tcPr>
            <w:tcW w:w="3960" w:type="dxa"/>
            <w:shd w:val="clear" w:color="auto" w:fill="auto"/>
          </w:tcPr>
          <w:p w14:paraId="3680965C" w14:textId="77777777" w:rsidR="00480C7F" w:rsidRPr="00AD7F7D" w:rsidRDefault="00480C7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E150FE0" w14:textId="77777777" w:rsidR="00480C7F" w:rsidRPr="00AD7F7D" w:rsidRDefault="00480C7F" w:rsidP="00C802A8">
            <w:pPr>
              <w:spacing w:before="60" w:after="60" w:line="276" w:lineRule="auto"/>
              <w:jc w:val="both"/>
              <w:rPr>
                <w:rFonts w:ascii="Bookman Old Style" w:eastAsia="Bookman Old Style" w:hAnsi="Bookman Old Style" w:cs="Bookman Old Style"/>
                <w:bCs/>
                <w:lang w:val="id-ID"/>
              </w:rPr>
            </w:pPr>
          </w:p>
        </w:tc>
      </w:tr>
      <w:tr w:rsidR="00480C7F" w:rsidRPr="00AD7F7D" w14:paraId="16063B8B" w14:textId="77777777" w:rsidTr="524394A2">
        <w:tc>
          <w:tcPr>
            <w:tcW w:w="7920" w:type="dxa"/>
            <w:shd w:val="clear" w:color="auto" w:fill="auto"/>
          </w:tcPr>
          <w:p w14:paraId="5B12F9EF" w14:textId="5934DFC4" w:rsidR="00480C7F" w:rsidRPr="00E5592E" w:rsidRDefault="00480C7F"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eastAsia="Bookman Old Style" w:hAnsi="Bookman Old Style" w:cs="Bookman Old Style"/>
                <w:bCs/>
                <w:color w:val="000000"/>
                <w:lang w:val="sv-SE"/>
              </w:rPr>
            </w:pPr>
            <w:r w:rsidRPr="00E5592E">
              <w:rPr>
                <w:rFonts w:ascii="Bookman Old Style" w:eastAsia="Bookman Old Style" w:hAnsi="Bookman Old Style" w:cs="Bookman Old Style"/>
                <w:bCs/>
                <w:color w:val="000000"/>
                <w:lang w:val="sv-SE"/>
              </w:rPr>
              <w:t xml:space="preserve">Dalam hal </w:t>
            </w:r>
            <w:r w:rsidR="00094643" w:rsidRPr="00E5592E">
              <w:rPr>
                <w:rFonts w:ascii="Bookman Old Style" w:eastAsia="Bookman Old Style" w:hAnsi="Bookman Old Style" w:cs="Bookman Old Style"/>
                <w:bCs/>
                <w:color w:val="000000"/>
                <w:lang w:val="sv-SE"/>
              </w:rPr>
              <w:t>Debitur</w:t>
            </w:r>
            <w:r w:rsidRPr="00E5592E">
              <w:rPr>
                <w:rFonts w:ascii="Bookman Old Style" w:eastAsia="Bookman Old Style" w:hAnsi="Bookman Old Style" w:cs="Bookman Old Style"/>
                <w:bCs/>
                <w:color w:val="000000"/>
                <w:lang w:val="sv-SE"/>
              </w:rPr>
              <w:t xml:space="preserve"> memberikan persetujuan tertulis sebagaimana dimaksud pada angka 3 huruf a, </w:t>
            </w:r>
            <w:r w:rsidR="00094643" w:rsidRPr="00E5592E">
              <w:rPr>
                <w:rFonts w:ascii="Bookman Old Style" w:eastAsia="Bookman Old Style" w:hAnsi="Bookman Old Style" w:cs="Bookman Old Style"/>
                <w:bCs/>
                <w:color w:val="000000"/>
                <w:lang w:val="sv-SE"/>
              </w:rPr>
              <w:t>Perusahaan</w:t>
            </w:r>
            <w:r w:rsidRPr="00E5592E">
              <w:rPr>
                <w:rFonts w:ascii="Bookman Old Style" w:eastAsia="Bookman Old Style" w:hAnsi="Bookman Old Style" w:cs="Bookman Old Style"/>
                <w:bCs/>
                <w:color w:val="000000"/>
                <w:lang w:val="sv-SE"/>
              </w:rPr>
              <w:t xml:space="preserve"> dapat memberikan data dan/atau informasi pribadi </w:t>
            </w:r>
            <w:r w:rsidR="00094643" w:rsidRPr="00E5592E">
              <w:rPr>
                <w:rFonts w:ascii="Bookman Old Style" w:eastAsia="Bookman Old Style" w:hAnsi="Bookman Old Style" w:cs="Bookman Old Style"/>
                <w:bCs/>
                <w:color w:val="000000"/>
                <w:lang w:val="sv-SE"/>
              </w:rPr>
              <w:t>Debitu</w:t>
            </w:r>
            <w:r w:rsidR="00942241">
              <w:rPr>
                <w:rFonts w:ascii="Bookman Old Style" w:eastAsia="Bookman Old Style" w:hAnsi="Bookman Old Style" w:cs="Bookman Old Style"/>
                <w:bCs/>
                <w:color w:val="000000"/>
                <w:lang w:val="sv-SE"/>
              </w:rPr>
              <w:t>r</w:t>
            </w:r>
            <w:r w:rsidRPr="00E5592E">
              <w:rPr>
                <w:rFonts w:ascii="Bookman Old Style" w:eastAsia="Bookman Old Style" w:hAnsi="Bookman Old Style" w:cs="Bookman Old Style"/>
                <w:bCs/>
                <w:color w:val="000000"/>
                <w:lang w:val="sv-SE"/>
              </w:rPr>
              <w:t xml:space="preserve"> dan memastikan pihak lain dimaksud tidak memberikan dan/atau menggunakan data dan/atau informasi pribadi </w:t>
            </w:r>
            <w:r w:rsidR="00094643" w:rsidRPr="00E5592E">
              <w:rPr>
                <w:rFonts w:ascii="Bookman Old Style" w:eastAsia="Bookman Old Style" w:hAnsi="Bookman Old Style" w:cs="Bookman Old Style"/>
                <w:bCs/>
                <w:color w:val="000000"/>
                <w:lang w:val="sv-SE"/>
              </w:rPr>
              <w:t>Debitur</w:t>
            </w:r>
            <w:r w:rsidR="001F4C56">
              <w:rPr>
                <w:rFonts w:ascii="Bookman Old Style" w:hAnsi="Bookman Old Style"/>
                <w:bCs/>
                <w:color w:val="000000" w:themeColor="text1"/>
                <w:lang w:val="sv-SE"/>
              </w:rPr>
              <w:t xml:space="preserve"> </w:t>
            </w:r>
            <w:r w:rsidRPr="00E5592E">
              <w:rPr>
                <w:rFonts w:ascii="Bookman Old Style" w:eastAsia="Bookman Old Style" w:hAnsi="Bookman Old Style" w:cs="Bookman Old Style"/>
                <w:bCs/>
                <w:color w:val="000000"/>
                <w:lang w:val="sv-SE"/>
              </w:rPr>
              <w:t xml:space="preserve">untuk tujuan selain yang disepakati antara </w:t>
            </w:r>
            <w:r w:rsidR="00094643" w:rsidRPr="00E5592E">
              <w:rPr>
                <w:rFonts w:ascii="Bookman Old Style" w:eastAsia="Bookman Old Style" w:hAnsi="Bookman Old Style" w:cs="Bookman Old Style"/>
                <w:bCs/>
                <w:color w:val="000000"/>
                <w:lang w:val="sv-SE"/>
              </w:rPr>
              <w:t>Perusahaan</w:t>
            </w:r>
            <w:r w:rsidRPr="00E5592E">
              <w:rPr>
                <w:rFonts w:ascii="Bookman Old Style" w:eastAsia="Bookman Old Style" w:hAnsi="Bookman Old Style" w:cs="Bookman Old Style"/>
                <w:bCs/>
                <w:color w:val="000000"/>
                <w:lang w:val="sv-SE"/>
              </w:rPr>
              <w:t xml:space="preserve"> dengan pihak lainnya.</w:t>
            </w:r>
          </w:p>
        </w:tc>
        <w:tc>
          <w:tcPr>
            <w:tcW w:w="3960" w:type="dxa"/>
            <w:shd w:val="clear" w:color="auto" w:fill="auto"/>
          </w:tcPr>
          <w:p w14:paraId="020B3F10" w14:textId="77777777" w:rsidR="00480C7F" w:rsidRPr="00AD7F7D" w:rsidRDefault="00480C7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47EF83F" w14:textId="77777777" w:rsidR="00480C7F" w:rsidRPr="00AD7F7D" w:rsidRDefault="00480C7F" w:rsidP="00C802A8">
            <w:pPr>
              <w:spacing w:before="60" w:after="60" w:line="276" w:lineRule="auto"/>
              <w:jc w:val="both"/>
              <w:rPr>
                <w:rFonts w:ascii="Bookman Old Style" w:eastAsia="Bookman Old Style" w:hAnsi="Bookman Old Style" w:cs="Bookman Old Style"/>
                <w:bCs/>
                <w:lang w:val="id-ID"/>
              </w:rPr>
            </w:pPr>
          </w:p>
        </w:tc>
      </w:tr>
      <w:tr w:rsidR="00480C7F" w:rsidRPr="00AD7F7D" w14:paraId="4D548FB6" w14:textId="77777777" w:rsidTr="524394A2">
        <w:tc>
          <w:tcPr>
            <w:tcW w:w="7920" w:type="dxa"/>
          </w:tcPr>
          <w:p w14:paraId="489A5C1C" w14:textId="24EED364" w:rsidR="00480C7F" w:rsidRPr="00E5592E" w:rsidRDefault="00094643"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w:t>
            </w:r>
            <w:r w:rsidR="00480C7F" w:rsidRPr="00E5592E">
              <w:rPr>
                <w:rFonts w:ascii="Bookman Old Style" w:hAnsi="Bookman Old Style"/>
                <w:bCs/>
                <w:color w:val="000000" w:themeColor="text1"/>
                <w:lang w:val="sv-SE"/>
              </w:rPr>
              <w:t xml:space="preserve"> memastikan bahwa </w:t>
            </w:r>
            <w:r w:rsidRPr="00E5592E">
              <w:rPr>
                <w:rFonts w:ascii="Bookman Old Style" w:hAnsi="Bookman Old Style"/>
                <w:bCs/>
                <w:color w:val="000000" w:themeColor="text1"/>
                <w:lang w:val="sv-SE"/>
              </w:rPr>
              <w:t>Debitur</w:t>
            </w:r>
            <w:r w:rsidR="00480C7F" w:rsidRPr="00E5592E">
              <w:rPr>
                <w:rFonts w:ascii="Bookman Old Style" w:hAnsi="Bookman Old Style"/>
                <w:bCs/>
                <w:color w:val="000000" w:themeColor="text1"/>
                <w:lang w:val="sv-SE"/>
              </w:rPr>
              <w:t xml:space="preserve"> mengetahui tujuan penggunaan data dan informasi serta risiko yang melekat atas persetujuan tertulis atau terekam yang diberikan oleh </w:t>
            </w:r>
            <w:r w:rsidR="00CE0137" w:rsidRPr="00E5592E">
              <w:rPr>
                <w:rFonts w:ascii="Bookman Old Style" w:hAnsi="Bookman Old Style"/>
                <w:bCs/>
                <w:color w:val="000000" w:themeColor="text1"/>
                <w:lang w:val="sv-SE"/>
              </w:rPr>
              <w:t>Debitur</w:t>
            </w:r>
            <w:r w:rsidR="00480C7F" w:rsidRPr="00E5592E">
              <w:rPr>
                <w:rFonts w:ascii="Bookman Old Style" w:hAnsi="Bookman Old Style"/>
                <w:bCs/>
                <w:color w:val="000000" w:themeColor="text1"/>
                <w:lang w:val="sv-SE"/>
              </w:rPr>
              <w:t>.</w:t>
            </w:r>
          </w:p>
        </w:tc>
        <w:tc>
          <w:tcPr>
            <w:tcW w:w="3960" w:type="dxa"/>
          </w:tcPr>
          <w:p w14:paraId="64CC7024"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11F70A58"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67596052" w14:textId="77777777" w:rsidTr="524394A2">
        <w:tc>
          <w:tcPr>
            <w:tcW w:w="7920" w:type="dxa"/>
          </w:tcPr>
          <w:p w14:paraId="401A065E" w14:textId="5682E000" w:rsidR="00480C7F" w:rsidRPr="00E5592E" w:rsidRDefault="00480C7F"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id-ID"/>
              </w:rPr>
            </w:pPr>
            <w:r w:rsidRPr="00E5592E">
              <w:rPr>
                <w:rFonts w:ascii="Bookman Old Style" w:hAnsi="Bookman Old Style"/>
                <w:bCs/>
                <w:color w:val="000000" w:themeColor="text1"/>
                <w:lang w:val="id-ID"/>
              </w:rPr>
              <w:t xml:space="preserve">Persetujuan tertulis dari </w:t>
            </w:r>
            <w:r w:rsidR="00CE0137" w:rsidRPr="00E5592E">
              <w:rPr>
                <w:rFonts w:ascii="Bookman Old Style" w:hAnsi="Bookman Old Style"/>
                <w:bCs/>
                <w:color w:val="000000" w:themeColor="text1"/>
                <w:lang w:val="id-ID"/>
              </w:rPr>
              <w:t>Debitur</w:t>
            </w:r>
            <w:r w:rsidR="001F4C56">
              <w:rPr>
                <w:rFonts w:ascii="Bookman Old Style" w:hAnsi="Bookman Old Style"/>
                <w:bCs/>
                <w:color w:val="000000" w:themeColor="text1"/>
                <w:lang w:val="id-ID"/>
              </w:rPr>
              <w:t xml:space="preserve"> </w:t>
            </w:r>
            <w:r w:rsidRPr="00E5592E">
              <w:rPr>
                <w:rFonts w:ascii="Bookman Old Style" w:hAnsi="Bookman Old Style"/>
                <w:bCs/>
                <w:color w:val="000000" w:themeColor="text1"/>
                <w:lang w:val="id-ID"/>
              </w:rPr>
              <w:t xml:space="preserve">sebagaimana dimaksud pada angka </w:t>
            </w:r>
            <w:r w:rsidR="00BF1690">
              <w:rPr>
                <w:rFonts w:ascii="Bookman Old Style" w:hAnsi="Bookman Old Style"/>
                <w:bCs/>
                <w:color w:val="000000" w:themeColor="text1"/>
              </w:rPr>
              <w:t>5</w:t>
            </w:r>
            <w:r w:rsidRPr="00E5592E">
              <w:rPr>
                <w:rFonts w:ascii="Bookman Old Style" w:hAnsi="Bookman Old Style"/>
                <w:bCs/>
                <w:color w:val="000000" w:themeColor="text1"/>
                <w:lang w:val="id-ID"/>
              </w:rPr>
              <w:t xml:space="preserve"> dinyatakan dalam bentuk suatu pernyataan dan persetujuan serta didokumentasikan oleh </w:t>
            </w:r>
            <w:r w:rsidR="00CE0137" w:rsidRPr="00E5592E">
              <w:rPr>
                <w:rFonts w:ascii="Bookman Old Style" w:hAnsi="Bookman Old Style"/>
                <w:bCs/>
                <w:color w:val="000000" w:themeColor="text1"/>
                <w:lang w:val="id-ID"/>
              </w:rPr>
              <w:t>Perusahaan</w:t>
            </w:r>
            <w:r w:rsidRPr="00E5592E">
              <w:rPr>
                <w:rFonts w:ascii="Bookman Old Style" w:hAnsi="Bookman Old Style"/>
                <w:bCs/>
                <w:color w:val="000000" w:themeColor="text1"/>
                <w:lang w:val="id-ID"/>
              </w:rPr>
              <w:t>.</w:t>
            </w:r>
          </w:p>
        </w:tc>
        <w:tc>
          <w:tcPr>
            <w:tcW w:w="3960" w:type="dxa"/>
          </w:tcPr>
          <w:p w14:paraId="41732867"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79E1D29A"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1D299B3E" w14:textId="77777777" w:rsidTr="524394A2">
        <w:tc>
          <w:tcPr>
            <w:tcW w:w="7920" w:type="dxa"/>
          </w:tcPr>
          <w:p w14:paraId="6AD105B9" w14:textId="77777777" w:rsidR="00480C7F" w:rsidRPr="00E5592E" w:rsidRDefault="00480C7F"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id-ID"/>
              </w:rPr>
              <w:t>Data</w:t>
            </w:r>
            <w:r w:rsidRPr="00E5592E">
              <w:rPr>
                <w:rFonts w:ascii="Bookman Old Style" w:hAnsi="Bookman Old Style"/>
                <w:bCs/>
                <w:color w:val="000000" w:themeColor="text1"/>
                <w:lang w:val="sv-SE"/>
              </w:rPr>
              <w:t xml:space="preserve"> dan informasi sebagaimana dimaksud pada angka 2 harus diamankan melalui metode yang dapat memastikan proses pembacaan data dan informasi dilakukan oleh pihak yang terotorisasi.</w:t>
            </w:r>
          </w:p>
        </w:tc>
        <w:tc>
          <w:tcPr>
            <w:tcW w:w="3960" w:type="dxa"/>
          </w:tcPr>
          <w:p w14:paraId="6FD58589"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6D70D85F"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0724BFEC" w14:textId="77777777" w:rsidTr="524394A2">
        <w:tc>
          <w:tcPr>
            <w:tcW w:w="7920" w:type="dxa"/>
          </w:tcPr>
          <w:p w14:paraId="60354E32" w14:textId="4510B45B" w:rsidR="00480C7F" w:rsidRPr="00E5592E" w:rsidRDefault="00480C7F"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id-ID"/>
              </w:rPr>
              <w:lastRenderedPageBreak/>
              <w:t>Data</w:t>
            </w:r>
            <w:r w:rsidRPr="00E5592E">
              <w:rPr>
                <w:rFonts w:ascii="Bookman Old Style" w:hAnsi="Bookman Old Style"/>
                <w:bCs/>
                <w:color w:val="000000" w:themeColor="text1"/>
                <w:lang w:val="sv-SE"/>
              </w:rPr>
              <w:t xml:space="preserve"> dan informasi </w:t>
            </w:r>
            <w:r w:rsidR="00CE0137" w:rsidRPr="00E5592E">
              <w:rPr>
                <w:rFonts w:ascii="Bookman Old Style" w:hAnsi="Bookman Old Style"/>
                <w:bCs/>
                <w:color w:val="000000" w:themeColor="text1"/>
                <w:lang w:val="sv-SE"/>
              </w:rPr>
              <w:t>Debitur</w:t>
            </w:r>
            <w:r w:rsidR="001F4C56">
              <w:rPr>
                <w:rFonts w:ascii="Bookman Old Style" w:hAnsi="Bookman Old Style"/>
                <w:bCs/>
                <w:color w:val="000000" w:themeColor="text1"/>
                <w:lang w:val="sv-SE"/>
              </w:rPr>
              <w:t xml:space="preserve"> </w:t>
            </w:r>
            <w:r w:rsidRPr="00E5592E">
              <w:rPr>
                <w:rFonts w:ascii="Bookman Old Style" w:hAnsi="Bookman Old Style"/>
                <w:bCs/>
                <w:color w:val="000000" w:themeColor="text1"/>
                <w:lang w:val="sv-SE"/>
              </w:rPr>
              <w:t xml:space="preserve">yang diperoleh dan dimanfaatkan oleh </w:t>
            </w:r>
            <w:r w:rsidR="00CE0137"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harus memenuhi kriteria sebagai berikut: </w:t>
            </w:r>
          </w:p>
        </w:tc>
        <w:tc>
          <w:tcPr>
            <w:tcW w:w="3960" w:type="dxa"/>
          </w:tcPr>
          <w:p w14:paraId="7805C899"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10EDA021"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68AE248B" w14:textId="77777777" w:rsidTr="524394A2">
        <w:tc>
          <w:tcPr>
            <w:tcW w:w="7920" w:type="dxa"/>
          </w:tcPr>
          <w:p w14:paraId="27E38179" w14:textId="2CE3EE29" w:rsidR="00480C7F" w:rsidRPr="00E5592E" w:rsidRDefault="00480C7F" w:rsidP="00B223EE">
            <w:pPr>
              <w:pStyle w:val="ListParagraph"/>
              <w:numPr>
                <w:ilvl w:val="0"/>
                <w:numId w:val="33"/>
              </w:numPr>
              <w:pBdr>
                <w:top w:val="nil"/>
                <w:left w:val="nil"/>
                <w:bottom w:val="nil"/>
                <w:right w:val="nil"/>
                <w:between w:val="nil"/>
              </w:pBdr>
              <w:spacing w:before="60" w:after="60" w:line="276" w:lineRule="auto"/>
              <w:ind w:left="1868" w:hanging="567"/>
              <w:contextualSpacing w:val="0"/>
              <w:jc w:val="both"/>
              <w:rPr>
                <w:rFonts w:ascii="Bookman Old Style" w:hAnsi="Bookman Old Style"/>
                <w:bCs/>
                <w:color w:val="000000" w:themeColor="text1"/>
                <w:lang w:val="sv-SE"/>
              </w:rPr>
            </w:pPr>
            <w:r w:rsidRPr="00E5592E">
              <w:rPr>
                <w:rFonts w:ascii="Bookman Old Style" w:hAnsi="Bookman Old Style" w:cs="AppleSystemUIFont"/>
                <w:bCs/>
                <w:color w:val="000000" w:themeColor="text1"/>
                <w:lang w:val="sv-SE"/>
              </w:rPr>
              <w:t>penyampaian</w:t>
            </w:r>
            <w:r w:rsidRPr="00E5592E">
              <w:rPr>
                <w:rFonts w:ascii="Bookman Old Style" w:hAnsi="Bookman Old Style"/>
                <w:bCs/>
                <w:color w:val="000000" w:themeColor="text1"/>
                <w:lang w:val="sv-SE"/>
              </w:rPr>
              <w:t xml:space="preserve"> batasan pemanfaatan data dan informasi kepada </w:t>
            </w:r>
            <w:r w:rsidR="00CE0137" w:rsidRPr="00E5592E">
              <w:rPr>
                <w:rFonts w:ascii="Bookman Old Style" w:hAnsi="Bookman Old Style"/>
                <w:bCs/>
                <w:color w:val="000000" w:themeColor="text1"/>
                <w:lang w:val="sv-SE"/>
              </w:rPr>
              <w:t>Debitur</w:t>
            </w:r>
            <w:r w:rsidRPr="00E5592E">
              <w:rPr>
                <w:rFonts w:ascii="Bookman Old Style" w:hAnsi="Bookman Old Style"/>
                <w:bCs/>
                <w:color w:val="000000" w:themeColor="text1"/>
                <w:lang w:val="sv-SE"/>
              </w:rPr>
              <w:t xml:space="preserve">; </w:t>
            </w:r>
          </w:p>
        </w:tc>
        <w:tc>
          <w:tcPr>
            <w:tcW w:w="3960" w:type="dxa"/>
          </w:tcPr>
          <w:p w14:paraId="5DEAD666"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152FDFEC"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774ECF18" w14:textId="77777777" w:rsidTr="524394A2">
        <w:tc>
          <w:tcPr>
            <w:tcW w:w="7920" w:type="dxa"/>
          </w:tcPr>
          <w:p w14:paraId="7BBCD118" w14:textId="3F347256" w:rsidR="00480C7F" w:rsidRPr="00E5592E" w:rsidRDefault="00480C7F" w:rsidP="00B223EE">
            <w:pPr>
              <w:pStyle w:val="ListParagraph"/>
              <w:numPr>
                <w:ilvl w:val="0"/>
                <w:numId w:val="33"/>
              </w:numPr>
              <w:pBdr>
                <w:top w:val="nil"/>
                <w:left w:val="nil"/>
                <w:bottom w:val="nil"/>
                <w:right w:val="nil"/>
                <w:between w:val="nil"/>
              </w:pBdr>
              <w:spacing w:before="60" w:after="60" w:line="276" w:lineRule="auto"/>
              <w:ind w:left="1868" w:hanging="567"/>
              <w:contextualSpacing w:val="0"/>
              <w:jc w:val="both"/>
              <w:rPr>
                <w:rFonts w:ascii="Bookman Old Style" w:hAnsi="Bookman Old Style" w:cs="AppleSystemUIFont"/>
                <w:bCs/>
                <w:color w:val="000000" w:themeColor="text1"/>
                <w:lang w:val="sv-SE"/>
              </w:rPr>
            </w:pPr>
            <w:r w:rsidRPr="00E5592E">
              <w:rPr>
                <w:rFonts w:ascii="Bookman Old Style" w:hAnsi="Bookman Old Style" w:cs="AppleSystemUIFont"/>
                <w:bCs/>
                <w:color w:val="000000" w:themeColor="text1"/>
                <w:lang w:val="sv-SE"/>
              </w:rPr>
              <w:t xml:space="preserve">penyampaian setiap perubahan tujuan pemanfaatan data dan informasi kepada </w:t>
            </w:r>
            <w:r w:rsidR="00CE0137" w:rsidRPr="00E5592E">
              <w:rPr>
                <w:rFonts w:ascii="Bookman Old Style" w:hAnsi="Bookman Old Style" w:cs="AppleSystemUIFont"/>
                <w:bCs/>
                <w:color w:val="000000" w:themeColor="text1"/>
                <w:lang w:val="sv-SE"/>
              </w:rPr>
              <w:t>Debitur</w:t>
            </w:r>
            <w:r w:rsidRPr="00E5592E">
              <w:rPr>
                <w:rFonts w:ascii="Bookman Old Style" w:hAnsi="Bookman Old Style" w:cs="AppleSystemUIFont"/>
                <w:bCs/>
                <w:color w:val="000000" w:themeColor="text1"/>
                <w:lang w:val="sv-SE"/>
              </w:rPr>
              <w:t xml:space="preserve">, jika ada; dan </w:t>
            </w:r>
          </w:p>
        </w:tc>
        <w:tc>
          <w:tcPr>
            <w:tcW w:w="3960" w:type="dxa"/>
          </w:tcPr>
          <w:p w14:paraId="15AE7571"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60DC1CEE"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2B21671C" w14:textId="77777777" w:rsidTr="524394A2">
        <w:tc>
          <w:tcPr>
            <w:tcW w:w="7920" w:type="dxa"/>
          </w:tcPr>
          <w:p w14:paraId="256BB67E" w14:textId="54297840" w:rsidR="00480C7F" w:rsidRPr="00E5592E" w:rsidRDefault="00480C7F" w:rsidP="00B223EE">
            <w:pPr>
              <w:pStyle w:val="ListParagraph"/>
              <w:numPr>
                <w:ilvl w:val="0"/>
                <w:numId w:val="33"/>
              </w:numPr>
              <w:pBdr>
                <w:top w:val="nil"/>
                <w:left w:val="nil"/>
                <w:bottom w:val="nil"/>
                <w:right w:val="nil"/>
                <w:between w:val="nil"/>
              </w:pBdr>
              <w:spacing w:before="60" w:after="60" w:line="276" w:lineRule="auto"/>
              <w:ind w:left="1868" w:hanging="567"/>
              <w:contextualSpacing w:val="0"/>
              <w:jc w:val="both"/>
              <w:rPr>
                <w:rFonts w:ascii="Bookman Old Style" w:hAnsi="Bookman Old Style" w:cs="AppleSystemUIFont"/>
                <w:bCs/>
                <w:color w:val="000000" w:themeColor="text1"/>
                <w:lang w:val="sv-SE"/>
              </w:rPr>
            </w:pPr>
            <w:r w:rsidRPr="00E5592E">
              <w:rPr>
                <w:rFonts w:ascii="Bookman Old Style" w:hAnsi="Bookman Old Style" w:cs="AppleSystemUIFont"/>
                <w:bCs/>
                <w:color w:val="000000" w:themeColor="text1"/>
                <w:lang w:val="sv-SE"/>
              </w:rPr>
              <w:t>media dan metode yang digunakan dalam me</w:t>
            </w:r>
            <w:r w:rsidR="00BF1690">
              <w:rPr>
                <w:rFonts w:ascii="Bookman Old Style" w:hAnsi="Bookman Old Style" w:cs="AppleSystemUIFont"/>
                <w:bCs/>
                <w:color w:val="000000" w:themeColor="text1"/>
                <w:lang w:val="sv-SE"/>
              </w:rPr>
              <w:t>mperoleh serta</w:t>
            </w:r>
            <w:r w:rsidRPr="00E5592E">
              <w:rPr>
                <w:rFonts w:ascii="Bookman Old Style" w:hAnsi="Bookman Old Style" w:cs="AppleSystemUIFont"/>
                <w:bCs/>
                <w:color w:val="000000" w:themeColor="text1"/>
                <w:lang w:val="id-ID"/>
              </w:rPr>
              <w:t xml:space="preserve"> pemanfaatan </w:t>
            </w:r>
            <w:r w:rsidRPr="00E5592E">
              <w:rPr>
                <w:rFonts w:ascii="Bookman Old Style" w:hAnsi="Bookman Old Style" w:cs="AppleSystemUIFont"/>
                <w:bCs/>
                <w:color w:val="000000" w:themeColor="text1"/>
                <w:lang w:val="sv-SE"/>
              </w:rPr>
              <w:t xml:space="preserve">data dan informasi terjamin kerahasiaan, keamanan, dan keutuhannya. </w:t>
            </w:r>
            <w:r w:rsidR="00BF1690">
              <w:rPr>
                <w:rFonts w:ascii="Bookman Old Style" w:hAnsi="Bookman Old Style" w:cs="AppleSystemUIFont"/>
                <w:bCs/>
                <w:color w:val="000000" w:themeColor="text1"/>
                <w:lang w:val="sv-SE"/>
              </w:rPr>
              <w:t xml:space="preserve">  </w:t>
            </w:r>
          </w:p>
        </w:tc>
        <w:tc>
          <w:tcPr>
            <w:tcW w:w="3960" w:type="dxa"/>
          </w:tcPr>
          <w:p w14:paraId="3044D378"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5B71784F"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11474BEA" w14:textId="77777777" w:rsidTr="524394A2">
        <w:tc>
          <w:tcPr>
            <w:tcW w:w="7920" w:type="dxa"/>
          </w:tcPr>
          <w:p w14:paraId="3B7D730A" w14:textId="5A13261B" w:rsidR="00480C7F" w:rsidRPr="00E5592E" w:rsidRDefault="00480C7F"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Data dan informasi </w:t>
            </w:r>
            <w:r w:rsidR="00CE0137" w:rsidRPr="00E5592E">
              <w:rPr>
                <w:rFonts w:ascii="Bookman Old Style" w:hAnsi="Bookman Old Style"/>
                <w:bCs/>
                <w:color w:val="000000" w:themeColor="text1"/>
                <w:lang w:val="sv-SE"/>
              </w:rPr>
              <w:t>Debitur</w:t>
            </w:r>
            <w:r w:rsidRPr="00E5592E">
              <w:rPr>
                <w:rFonts w:ascii="Bookman Old Style" w:hAnsi="Bookman Old Style"/>
                <w:bCs/>
                <w:color w:val="000000" w:themeColor="text1"/>
                <w:lang w:val="sv-SE"/>
              </w:rPr>
              <w:t xml:space="preserve"> yang dimusnahkan oleh </w:t>
            </w:r>
            <w:r w:rsidR="00CE0137"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harus memenuhi kriteria sebagai berikut: </w:t>
            </w:r>
          </w:p>
        </w:tc>
        <w:tc>
          <w:tcPr>
            <w:tcW w:w="3960" w:type="dxa"/>
          </w:tcPr>
          <w:p w14:paraId="56B3269D"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31DD4906"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6538F099" w14:textId="77777777" w:rsidTr="524394A2">
        <w:tc>
          <w:tcPr>
            <w:tcW w:w="7920" w:type="dxa"/>
          </w:tcPr>
          <w:p w14:paraId="77381696" w14:textId="7760CBBC" w:rsidR="00480C7F" w:rsidRPr="00E5592E" w:rsidRDefault="00480C7F" w:rsidP="00B223EE">
            <w:pPr>
              <w:pStyle w:val="ListParagraph"/>
              <w:numPr>
                <w:ilvl w:val="0"/>
                <w:numId w:val="42"/>
              </w:numPr>
              <w:pBdr>
                <w:top w:val="nil"/>
                <w:left w:val="nil"/>
                <w:bottom w:val="nil"/>
                <w:right w:val="nil"/>
                <w:between w:val="nil"/>
              </w:pBdr>
              <w:spacing w:before="60" w:after="60" w:line="276" w:lineRule="auto"/>
              <w:ind w:left="1868"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memperhatikan aspek retensi berdasarkan peraturan perundang-undangan dan kepentingan audit serta </w:t>
            </w:r>
            <w:r w:rsidRPr="00E5592E">
              <w:rPr>
                <w:rFonts w:ascii="Bookman Old Style" w:hAnsi="Bookman Old Style" w:cs="AppleSystemUIFont"/>
                <w:bCs/>
                <w:color w:val="000000" w:themeColor="text1"/>
                <w:lang w:val="sv-SE"/>
              </w:rPr>
              <w:t>pemeriksaan</w:t>
            </w:r>
            <w:r w:rsidRPr="00E5592E">
              <w:rPr>
                <w:rFonts w:ascii="Bookman Old Style" w:hAnsi="Bookman Old Style"/>
                <w:bCs/>
                <w:color w:val="000000" w:themeColor="text1"/>
                <w:lang w:val="sv-SE"/>
              </w:rPr>
              <w:t xml:space="preserve"> dari otoritas pengawas dan pengatur sektor</w:t>
            </w:r>
            <w:r w:rsidR="00E25B11">
              <w:rPr>
                <w:rFonts w:ascii="Bookman Old Style" w:hAnsi="Bookman Old Style"/>
                <w:bCs/>
                <w:color w:val="000000" w:themeColor="text1"/>
                <w:lang w:val="sv-SE"/>
              </w:rPr>
              <w:t>al</w:t>
            </w:r>
            <w:r w:rsidRPr="00E5592E">
              <w:rPr>
                <w:rFonts w:ascii="Bookman Old Style" w:hAnsi="Bookman Old Style"/>
                <w:bCs/>
                <w:color w:val="000000" w:themeColor="text1"/>
                <w:lang w:val="sv-SE"/>
              </w:rPr>
              <w:t xml:space="preserve">; dan </w:t>
            </w:r>
          </w:p>
        </w:tc>
        <w:tc>
          <w:tcPr>
            <w:tcW w:w="3960" w:type="dxa"/>
          </w:tcPr>
          <w:p w14:paraId="3DC77CBE"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29094F6E"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119F3CE1" w14:textId="77777777" w:rsidTr="524394A2">
        <w:tc>
          <w:tcPr>
            <w:tcW w:w="7920" w:type="dxa"/>
          </w:tcPr>
          <w:p w14:paraId="5472FBEA" w14:textId="77777777" w:rsidR="00480C7F" w:rsidRPr="00E5592E" w:rsidRDefault="00480C7F" w:rsidP="00B223EE">
            <w:pPr>
              <w:pStyle w:val="ListParagraph"/>
              <w:numPr>
                <w:ilvl w:val="0"/>
                <w:numId w:val="42"/>
              </w:numPr>
              <w:pBdr>
                <w:top w:val="nil"/>
                <w:left w:val="nil"/>
                <w:bottom w:val="nil"/>
                <w:right w:val="nil"/>
                <w:between w:val="nil"/>
              </w:pBdr>
              <w:spacing w:before="60" w:after="60" w:line="276" w:lineRule="auto"/>
              <w:ind w:left="1868"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memastikan tidak ada data dan informasi yang tertinggal dan dapat dimanfaatkan kembali. </w:t>
            </w:r>
          </w:p>
        </w:tc>
        <w:tc>
          <w:tcPr>
            <w:tcW w:w="3960" w:type="dxa"/>
          </w:tcPr>
          <w:p w14:paraId="5A373425"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12D85E1D"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5B6554A6" w14:textId="77777777" w:rsidTr="524394A2">
        <w:tc>
          <w:tcPr>
            <w:tcW w:w="7920" w:type="dxa"/>
          </w:tcPr>
          <w:p w14:paraId="24EF3C03" w14:textId="29DF7557" w:rsidR="00480C7F" w:rsidRPr="00E5592E" w:rsidRDefault="00CE0137"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w:t>
            </w:r>
            <w:r w:rsidR="00480C7F" w:rsidRPr="00E5592E">
              <w:rPr>
                <w:rFonts w:ascii="Bookman Old Style" w:hAnsi="Bookman Old Style"/>
                <w:bCs/>
                <w:color w:val="000000" w:themeColor="text1"/>
                <w:lang w:val="sv-SE"/>
              </w:rPr>
              <w:t xml:space="preserve"> melakukan pencegahan adanya akses yang tidak sah terhadap data dan informasi.</w:t>
            </w:r>
          </w:p>
        </w:tc>
        <w:tc>
          <w:tcPr>
            <w:tcW w:w="3960" w:type="dxa"/>
          </w:tcPr>
          <w:p w14:paraId="08DE0261"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480DFB0F"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6204E8FF" w14:textId="77777777" w:rsidTr="524394A2">
        <w:tc>
          <w:tcPr>
            <w:tcW w:w="7920" w:type="dxa"/>
          </w:tcPr>
          <w:p w14:paraId="596D5B37" w14:textId="5A3C630E" w:rsidR="00480C7F" w:rsidRPr="00E5592E" w:rsidRDefault="00CE0137" w:rsidP="00B223EE">
            <w:pPr>
              <w:pStyle w:val="ListParagraph"/>
              <w:numPr>
                <w:ilvl w:val="0"/>
                <w:numId w:val="26"/>
              </w:numPr>
              <w:pBdr>
                <w:top w:val="nil"/>
                <w:left w:val="nil"/>
                <w:bottom w:val="nil"/>
                <w:right w:val="nil"/>
                <w:between w:val="nil"/>
              </w:pBdr>
              <w:spacing w:before="60" w:after="60" w:line="276" w:lineRule="auto"/>
              <w:ind w:left="1301" w:hanging="567"/>
              <w:contextualSpacing w:val="0"/>
              <w:jc w:val="both"/>
              <w:rPr>
                <w:rFonts w:ascii="Bookman Old Style" w:hAnsi="Bookman Old Style"/>
                <w:bCs/>
                <w:color w:val="000000" w:themeColor="text1"/>
                <w:lang w:val="sv-SE"/>
              </w:rPr>
            </w:pPr>
            <w:r w:rsidRPr="00E5592E">
              <w:rPr>
                <w:rFonts w:ascii="Bookman Old Style" w:eastAsia="Bookman Old Style" w:hAnsi="Bookman Old Style" w:cs="Bookman Old Style"/>
                <w:bCs/>
                <w:color w:val="000000"/>
                <w:lang w:val="sv-SE"/>
              </w:rPr>
              <w:t>Perusahaan</w:t>
            </w:r>
            <w:r w:rsidR="00480C7F" w:rsidRPr="00E5592E">
              <w:rPr>
                <w:rFonts w:ascii="Bookman Old Style" w:eastAsia="Bookman Old Style" w:hAnsi="Bookman Old Style" w:cs="Bookman Old Style"/>
                <w:bCs/>
                <w:color w:val="000000"/>
                <w:lang w:val="sv-SE"/>
              </w:rPr>
              <w:t xml:space="preserve"> harus menjaga kerahasiaan, keamanan, keutuhan, dan ketersediaan:</w:t>
            </w:r>
          </w:p>
        </w:tc>
        <w:tc>
          <w:tcPr>
            <w:tcW w:w="3960" w:type="dxa"/>
          </w:tcPr>
          <w:p w14:paraId="535130EF"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6CCF2680"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295B8759" w14:textId="77777777" w:rsidTr="524394A2">
        <w:tc>
          <w:tcPr>
            <w:tcW w:w="7920" w:type="dxa"/>
          </w:tcPr>
          <w:p w14:paraId="716B5913" w14:textId="77777777" w:rsidR="00480C7F" w:rsidRPr="00E5592E" w:rsidRDefault="00480C7F" w:rsidP="00B223EE">
            <w:pPr>
              <w:pStyle w:val="ListParagraph"/>
              <w:numPr>
                <w:ilvl w:val="0"/>
                <w:numId w:val="34"/>
              </w:numPr>
              <w:pBdr>
                <w:top w:val="nil"/>
                <w:left w:val="nil"/>
                <w:bottom w:val="nil"/>
                <w:right w:val="nil"/>
                <w:between w:val="nil"/>
              </w:pBdr>
              <w:spacing w:before="60" w:after="60" w:line="276" w:lineRule="auto"/>
              <w:ind w:left="1868" w:hanging="567"/>
              <w:contextualSpacing w:val="0"/>
              <w:jc w:val="both"/>
              <w:rPr>
                <w:rFonts w:ascii="Bookman Old Style" w:hAnsi="Bookman Old Style" w:cs="AppleSystemUIFont"/>
                <w:bCs/>
                <w:color w:val="000000" w:themeColor="text1"/>
              </w:rPr>
            </w:pPr>
            <w:r w:rsidRPr="00E5592E">
              <w:rPr>
                <w:rFonts w:ascii="Bookman Old Style" w:hAnsi="Bookman Old Style" w:cs="AppleSystemUIFont"/>
                <w:bCs/>
                <w:color w:val="000000" w:themeColor="text1"/>
              </w:rPr>
              <w:t xml:space="preserve">data dan </w:t>
            </w:r>
            <w:proofErr w:type="spellStart"/>
            <w:r w:rsidRPr="00E5592E">
              <w:rPr>
                <w:rFonts w:ascii="Bookman Old Style" w:hAnsi="Bookman Old Style" w:cs="AppleSystemUIFont"/>
                <w:bCs/>
                <w:color w:val="000000" w:themeColor="text1"/>
              </w:rPr>
              <w:t>informasi</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pribadi</w:t>
            </w:r>
            <w:proofErr w:type="spellEnd"/>
            <w:r w:rsidRPr="00E5592E">
              <w:rPr>
                <w:rFonts w:ascii="Bookman Old Style" w:hAnsi="Bookman Old Style" w:cs="AppleSystemUIFont"/>
                <w:bCs/>
                <w:color w:val="000000" w:themeColor="text1"/>
              </w:rPr>
              <w:t>;</w:t>
            </w:r>
          </w:p>
        </w:tc>
        <w:tc>
          <w:tcPr>
            <w:tcW w:w="3960" w:type="dxa"/>
          </w:tcPr>
          <w:p w14:paraId="3E4510F5"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7AA865EF"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7EEEA303" w14:textId="77777777" w:rsidTr="524394A2">
        <w:tc>
          <w:tcPr>
            <w:tcW w:w="7920" w:type="dxa"/>
          </w:tcPr>
          <w:p w14:paraId="37642F2F" w14:textId="77777777" w:rsidR="00480C7F" w:rsidRPr="00E5592E" w:rsidRDefault="00480C7F" w:rsidP="00B223EE">
            <w:pPr>
              <w:pStyle w:val="ListParagraph"/>
              <w:numPr>
                <w:ilvl w:val="0"/>
                <w:numId w:val="34"/>
              </w:numPr>
              <w:pBdr>
                <w:top w:val="nil"/>
                <w:left w:val="nil"/>
                <w:bottom w:val="nil"/>
                <w:right w:val="nil"/>
                <w:between w:val="nil"/>
              </w:pBdr>
              <w:spacing w:before="60" w:after="60" w:line="276" w:lineRule="auto"/>
              <w:ind w:left="1868" w:hanging="567"/>
              <w:contextualSpacing w:val="0"/>
              <w:jc w:val="both"/>
              <w:rPr>
                <w:rFonts w:ascii="Bookman Old Style" w:hAnsi="Bookman Old Style" w:cs="AppleSystemUIFont"/>
                <w:bCs/>
                <w:color w:val="000000" w:themeColor="text1"/>
              </w:rPr>
            </w:pPr>
            <w:r w:rsidRPr="00E5592E">
              <w:rPr>
                <w:rFonts w:ascii="Bookman Old Style" w:hAnsi="Bookman Old Style" w:cs="AppleSystemUIFont"/>
                <w:bCs/>
                <w:color w:val="000000" w:themeColor="text1"/>
              </w:rPr>
              <w:t xml:space="preserve">data </w:t>
            </w:r>
            <w:proofErr w:type="spellStart"/>
            <w:r w:rsidRPr="00E5592E">
              <w:rPr>
                <w:rFonts w:ascii="Bookman Old Style" w:hAnsi="Bookman Old Style" w:cs="AppleSystemUIFont"/>
                <w:bCs/>
                <w:color w:val="000000" w:themeColor="text1"/>
              </w:rPr>
              <w:t>transaksi</w:t>
            </w:r>
            <w:proofErr w:type="spellEnd"/>
            <w:r w:rsidRPr="00E5592E">
              <w:rPr>
                <w:rFonts w:ascii="Bookman Old Style" w:hAnsi="Bookman Old Style" w:cs="AppleSystemUIFont"/>
                <w:bCs/>
                <w:color w:val="000000" w:themeColor="text1"/>
              </w:rPr>
              <w:t xml:space="preserve">; dan </w:t>
            </w:r>
          </w:p>
        </w:tc>
        <w:tc>
          <w:tcPr>
            <w:tcW w:w="3960" w:type="dxa"/>
          </w:tcPr>
          <w:p w14:paraId="1972ED5A"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69084FEA"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79E5F235" w14:textId="77777777" w:rsidTr="524394A2">
        <w:tc>
          <w:tcPr>
            <w:tcW w:w="7920" w:type="dxa"/>
          </w:tcPr>
          <w:p w14:paraId="23F0B695" w14:textId="77777777" w:rsidR="00480C7F" w:rsidRPr="00E5592E" w:rsidRDefault="00480C7F" w:rsidP="00B223EE">
            <w:pPr>
              <w:pStyle w:val="ListParagraph"/>
              <w:numPr>
                <w:ilvl w:val="0"/>
                <w:numId w:val="34"/>
              </w:numPr>
              <w:pBdr>
                <w:top w:val="nil"/>
                <w:left w:val="nil"/>
                <w:bottom w:val="nil"/>
                <w:right w:val="nil"/>
                <w:between w:val="nil"/>
              </w:pBdr>
              <w:spacing w:before="60" w:after="60" w:line="276" w:lineRule="auto"/>
              <w:ind w:left="1868" w:hanging="567"/>
              <w:contextualSpacing w:val="0"/>
              <w:jc w:val="both"/>
              <w:rPr>
                <w:rFonts w:ascii="Bookman Old Style" w:hAnsi="Bookman Old Style" w:cs="AppleSystemUIFont"/>
                <w:bCs/>
                <w:color w:val="000000" w:themeColor="text1"/>
              </w:rPr>
            </w:pPr>
            <w:r w:rsidRPr="00E5592E">
              <w:rPr>
                <w:rFonts w:ascii="Bookman Old Style" w:hAnsi="Bookman Old Style" w:cs="AppleSystemUIFont"/>
                <w:bCs/>
                <w:color w:val="000000" w:themeColor="text1"/>
              </w:rPr>
              <w:lastRenderedPageBreak/>
              <w:t xml:space="preserve">data </w:t>
            </w:r>
            <w:proofErr w:type="spellStart"/>
            <w:r w:rsidRPr="00E5592E">
              <w:rPr>
                <w:rFonts w:ascii="Bookman Old Style" w:hAnsi="Bookman Old Style" w:cs="AppleSystemUIFont"/>
                <w:bCs/>
                <w:color w:val="000000" w:themeColor="text1"/>
              </w:rPr>
              <w:t>keuangan</w:t>
            </w:r>
            <w:proofErr w:type="spellEnd"/>
            <w:r w:rsidRPr="00E5592E">
              <w:rPr>
                <w:rFonts w:ascii="Bookman Old Style" w:hAnsi="Bookman Old Style" w:cs="AppleSystemUIFont"/>
                <w:bCs/>
                <w:color w:val="000000" w:themeColor="text1"/>
              </w:rPr>
              <w:t>,</w:t>
            </w:r>
          </w:p>
        </w:tc>
        <w:tc>
          <w:tcPr>
            <w:tcW w:w="3960" w:type="dxa"/>
          </w:tcPr>
          <w:p w14:paraId="64993BC8"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659756B3"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480C7F" w:rsidRPr="00AD7F7D" w14:paraId="4ADAD21A" w14:textId="77777777" w:rsidTr="524394A2">
        <w:tc>
          <w:tcPr>
            <w:tcW w:w="7920" w:type="dxa"/>
          </w:tcPr>
          <w:p w14:paraId="0589CBA6" w14:textId="77777777" w:rsidR="00480C7F" w:rsidRPr="00E5592E" w:rsidRDefault="00480C7F" w:rsidP="00480C7F">
            <w:pPr>
              <w:pStyle w:val="ListParagraph"/>
              <w:pBdr>
                <w:top w:val="nil"/>
                <w:left w:val="nil"/>
                <w:bottom w:val="nil"/>
                <w:right w:val="nil"/>
                <w:between w:val="nil"/>
              </w:pBdr>
              <w:spacing w:before="60" w:after="60" w:line="276" w:lineRule="auto"/>
              <w:ind w:left="1301"/>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yang dikelolanya sejak data diperoleh hingga data tersebut dimusnahkan.</w:t>
            </w:r>
          </w:p>
        </w:tc>
        <w:tc>
          <w:tcPr>
            <w:tcW w:w="3960" w:type="dxa"/>
          </w:tcPr>
          <w:p w14:paraId="12566477"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c>
          <w:tcPr>
            <w:tcW w:w="3969" w:type="dxa"/>
          </w:tcPr>
          <w:p w14:paraId="1758F5CF" w14:textId="77777777" w:rsidR="00480C7F" w:rsidRPr="00AD7F7D" w:rsidRDefault="00480C7F" w:rsidP="00846EE4">
            <w:pPr>
              <w:spacing w:before="60" w:after="60" w:line="276" w:lineRule="auto"/>
              <w:jc w:val="both"/>
              <w:rPr>
                <w:rFonts w:ascii="Bookman Old Style" w:eastAsia="Bookman Old Style" w:hAnsi="Bookman Old Style" w:cs="Bookman Old Style"/>
                <w:bCs/>
                <w:lang w:val="id-ID"/>
              </w:rPr>
            </w:pPr>
          </w:p>
        </w:tc>
      </w:tr>
      <w:tr w:rsidR="00C802A8" w:rsidRPr="00AD7F7D" w14:paraId="4BFD4E44" w14:textId="77777777" w:rsidTr="524394A2">
        <w:tc>
          <w:tcPr>
            <w:tcW w:w="7920" w:type="dxa"/>
            <w:shd w:val="clear" w:color="auto" w:fill="auto"/>
          </w:tcPr>
          <w:p w14:paraId="66CE143F" w14:textId="77777777" w:rsidR="00C802A8" w:rsidRPr="00E5592E" w:rsidRDefault="00C802A8" w:rsidP="00C802A8">
            <w:p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lang w:val="sv-SE"/>
              </w:rPr>
            </w:pPr>
          </w:p>
        </w:tc>
        <w:tc>
          <w:tcPr>
            <w:tcW w:w="3960" w:type="dxa"/>
            <w:shd w:val="clear" w:color="auto" w:fill="auto"/>
          </w:tcPr>
          <w:p w14:paraId="0AEBA25C"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CC0655D"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2926C29E" w14:textId="3F024980" w:rsidTr="524394A2">
        <w:tc>
          <w:tcPr>
            <w:tcW w:w="7920" w:type="dxa"/>
            <w:shd w:val="clear" w:color="auto" w:fill="auto"/>
          </w:tcPr>
          <w:p w14:paraId="17478B6F" w14:textId="26069AC5" w:rsidR="00C802A8" w:rsidRPr="00E5592E" w:rsidRDefault="00A47383" w:rsidP="00B223EE">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lang w:val="id-ID"/>
              </w:rPr>
            </w:pPr>
            <w:r>
              <w:rPr>
                <w:rFonts w:ascii="Bookman Old Style" w:eastAsia="Bookman Old Style" w:hAnsi="Bookman Old Style" w:cs="Bookman Old Style"/>
                <w:bCs/>
                <w:color w:val="000000"/>
                <w:lang w:val="sv-SE"/>
              </w:rPr>
              <w:t xml:space="preserve">MEKANISME ANALISIS KELAYAKAN </w:t>
            </w:r>
            <w:r w:rsidR="001B4A24">
              <w:rPr>
                <w:rFonts w:ascii="Bookman Old Style" w:eastAsia="Bookman Old Style" w:hAnsi="Bookman Old Style" w:cs="Bookman Old Style"/>
                <w:bCs/>
                <w:color w:val="000000"/>
                <w:lang w:val="sv-SE"/>
              </w:rPr>
              <w:t>DEBITUR</w:t>
            </w:r>
          </w:p>
        </w:tc>
        <w:tc>
          <w:tcPr>
            <w:tcW w:w="3960" w:type="dxa"/>
            <w:shd w:val="clear" w:color="auto" w:fill="auto"/>
          </w:tcPr>
          <w:p w14:paraId="1DFA459D" w14:textId="416A7180"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5CA978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6E4B691" w14:textId="582402B0" w:rsidTr="524394A2">
        <w:tc>
          <w:tcPr>
            <w:tcW w:w="7920" w:type="dxa"/>
            <w:shd w:val="clear" w:color="auto" w:fill="auto"/>
          </w:tcPr>
          <w:p w14:paraId="6E9ECC2D" w14:textId="1C4DB176" w:rsidR="00C802A8" w:rsidRPr="00E5592E" w:rsidRDefault="524394A2" w:rsidP="524394A2">
            <w:pPr>
              <w:pStyle w:val="ListParagraph"/>
              <w:numPr>
                <w:ilvl w:val="0"/>
                <w:numId w:val="43"/>
              </w:numPr>
              <w:pBdr>
                <w:top w:val="nil"/>
                <w:left w:val="nil"/>
                <w:bottom w:val="nil"/>
                <w:right w:val="nil"/>
                <w:between w:val="nil"/>
              </w:pBdr>
              <w:spacing w:before="60" w:after="60" w:line="276" w:lineRule="auto"/>
              <w:ind w:left="1301" w:hanging="567"/>
              <w:jc w:val="both"/>
              <w:rPr>
                <w:rFonts w:ascii="Bookman Old Style" w:eastAsia="Bookman Old Style" w:hAnsi="Bookman Old Style" w:cs="Bookman Old Style"/>
                <w:color w:val="000000"/>
                <w:lang w:val="sv-SE"/>
              </w:rPr>
            </w:pPr>
            <w:r w:rsidRPr="524394A2">
              <w:rPr>
                <w:rFonts w:ascii="Bookman Old Style" w:hAnsi="Bookman Old Style"/>
                <w:color w:val="000000" w:themeColor="text1"/>
                <w:lang w:val="sv-SE"/>
              </w:rPr>
              <w:t>Sebelum calon Debitur mengajukan permohonan pembiayaan kepada Perusahaan</w:t>
            </w:r>
            <w:r w:rsidR="008F4460">
              <w:rPr>
                <w:rFonts w:ascii="Bookman Old Style" w:hAnsi="Bookman Old Style"/>
                <w:color w:val="000000" w:themeColor="text1"/>
                <w:lang w:val="sv-SE"/>
              </w:rPr>
              <w:t xml:space="preserve">, </w:t>
            </w:r>
            <w:r w:rsidR="008F4460" w:rsidRPr="524394A2">
              <w:rPr>
                <w:rFonts w:ascii="Bookman Old Style" w:hAnsi="Bookman Old Style"/>
                <w:color w:val="000000" w:themeColor="text1"/>
                <w:lang w:val="sv-SE"/>
              </w:rPr>
              <w:t>Perusahaan</w:t>
            </w:r>
            <w:r w:rsidRPr="524394A2">
              <w:rPr>
                <w:rFonts w:ascii="Bookman Old Style" w:hAnsi="Bookman Old Style"/>
                <w:color w:val="000000" w:themeColor="text1"/>
                <w:lang w:val="sv-SE"/>
              </w:rPr>
              <w:t xml:space="preserve"> atau </w:t>
            </w:r>
            <w:r w:rsidRPr="524394A2">
              <w:rPr>
                <w:rFonts w:ascii="Bookman Old Style" w:eastAsia="Bookman Old Style" w:hAnsi="Bookman Old Style" w:cs="Bookman Old Style"/>
                <w:color w:val="000000" w:themeColor="text1"/>
                <w:lang w:val="sv-SE"/>
              </w:rPr>
              <w:t xml:space="preserve">penyedia barang dan/atau jasa </w:t>
            </w:r>
            <w:r w:rsidRPr="524394A2">
              <w:rPr>
                <w:rFonts w:ascii="Bookman Old Style" w:hAnsi="Bookman Old Style"/>
                <w:color w:val="000000" w:themeColor="text1"/>
                <w:lang w:val="sv-SE"/>
              </w:rPr>
              <w:t xml:space="preserve">menyampaikan hal-hal yang perlu diperhatikan pada layanan elektronik Perusahaan atau </w:t>
            </w:r>
            <w:r w:rsidRPr="524394A2">
              <w:rPr>
                <w:rFonts w:ascii="Bookman Old Style" w:eastAsia="Bookman Old Style" w:hAnsi="Bookman Old Style" w:cs="Bookman Old Style"/>
                <w:color w:val="000000" w:themeColor="text1"/>
                <w:lang w:val="sv-SE"/>
              </w:rPr>
              <w:t xml:space="preserve">penyedia barang dan/atau jasa </w:t>
            </w:r>
            <w:r w:rsidRPr="524394A2">
              <w:rPr>
                <w:rFonts w:ascii="Bookman Old Style" w:hAnsi="Bookman Old Style"/>
                <w:color w:val="000000" w:themeColor="text1"/>
                <w:lang w:val="sv-SE"/>
              </w:rPr>
              <w:t>paling sedikit meliputi:</w:t>
            </w:r>
          </w:p>
        </w:tc>
        <w:tc>
          <w:tcPr>
            <w:tcW w:w="3960" w:type="dxa"/>
            <w:shd w:val="clear" w:color="auto" w:fill="auto"/>
          </w:tcPr>
          <w:p w14:paraId="27486D86" w14:textId="17801E18"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888024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5205CAFF" w14:textId="14CD91E1" w:rsidTr="524394A2">
        <w:tc>
          <w:tcPr>
            <w:tcW w:w="7920" w:type="dxa"/>
          </w:tcPr>
          <w:p w14:paraId="32D15F10" w14:textId="4C6BE0C8" w:rsidR="00C802A8" w:rsidRPr="004C4261" w:rsidRDefault="004C4261" w:rsidP="524394A2">
            <w:pPr>
              <w:pStyle w:val="ListParagraph"/>
              <w:numPr>
                <w:ilvl w:val="0"/>
                <w:numId w:val="27"/>
              </w:numPr>
              <w:pBdr>
                <w:top w:val="nil"/>
                <w:left w:val="nil"/>
                <w:bottom w:val="nil"/>
                <w:right w:val="nil"/>
                <w:between w:val="nil"/>
              </w:pBdr>
              <w:spacing w:before="60" w:after="60" w:line="276" w:lineRule="auto"/>
              <w:ind w:left="1872" w:hanging="567"/>
              <w:jc w:val="both"/>
              <w:rPr>
                <w:rFonts w:ascii="Bookman Old Style" w:hAnsi="Bookman Old Style"/>
                <w:color w:val="000000" w:themeColor="text1"/>
                <w:lang w:val="sv-SE"/>
              </w:rPr>
            </w:pPr>
            <w:proofErr w:type="spellStart"/>
            <w:r>
              <w:rPr>
                <w:rFonts w:ascii="Bookman Old Style" w:eastAsia="Bookman Old Style" w:hAnsi="Bookman Old Style" w:cs="Bookman Old Style"/>
                <w:color w:val="000000" w:themeColor="text1"/>
              </w:rPr>
              <w:t>p</w:t>
            </w:r>
            <w:r w:rsidR="524394A2" w:rsidRPr="004C4261">
              <w:rPr>
                <w:rFonts w:ascii="Bookman Old Style" w:eastAsia="Bookman Old Style" w:hAnsi="Bookman Old Style" w:cs="Bookman Old Style"/>
                <w:color w:val="000000" w:themeColor="text1"/>
              </w:rPr>
              <w:t>enjelasan</w:t>
            </w:r>
            <w:proofErr w:type="spellEnd"/>
            <w:r w:rsidR="524394A2" w:rsidRPr="004C4261">
              <w:rPr>
                <w:rFonts w:ascii="Bookman Old Style" w:eastAsia="Bookman Old Style" w:hAnsi="Bookman Old Style" w:cs="Bookman Old Style"/>
                <w:color w:val="000000" w:themeColor="text1"/>
              </w:rPr>
              <w:t xml:space="preserve"> </w:t>
            </w:r>
            <w:proofErr w:type="spellStart"/>
            <w:r w:rsidR="524394A2" w:rsidRPr="004C4261">
              <w:rPr>
                <w:rFonts w:ascii="Bookman Old Style" w:eastAsia="Bookman Old Style" w:hAnsi="Bookman Old Style" w:cs="Bookman Old Style"/>
                <w:color w:val="000000" w:themeColor="text1"/>
              </w:rPr>
              <w:t>mengenai</w:t>
            </w:r>
            <w:proofErr w:type="spellEnd"/>
            <w:r w:rsidR="524394A2" w:rsidRPr="004C4261">
              <w:rPr>
                <w:rFonts w:ascii="Bookman Old Style" w:eastAsia="Bookman Old Style" w:hAnsi="Bookman Old Style" w:cs="Bookman Old Style"/>
                <w:color w:val="000000" w:themeColor="text1"/>
              </w:rPr>
              <w:t xml:space="preserve"> </w:t>
            </w:r>
            <w:proofErr w:type="spellStart"/>
            <w:r w:rsidR="524394A2" w:rsidRPr="004C4261">
              <w:rPr>
                <w:rFonts w:ascii="Bookman Old Style" w:eastAsia="Bookman Old Style" w:hAnsi="Bookman Old Style" w:cs="Bookman Old Style"/>
                <w:color w:val="000000" w:themeColor="text1"/>
              </w:rPr>
              <w:t>layanan</w:t>
            </w:r>
            <w:proofErr w:type="spellEnd"/>
            <w:r w:rsidR="524394A2" w:rsidRPr="004C4261">
              <w:rPr>
                <w:rFonts w:ascii="Bookman Old Style" w:eastAsia="Bookman Old Style" w:hAnsi="Bookman Old Style" w:cs="Bookman Old Style"/>
                <w:color w:val="000000" w:themeColor="text1"/>
              </w:rPr>
              <w:t xml:space="preserve"> BNPL;</w:t>
            </w:r>
          </w:p>
        </w:tc>
        <w:tc>
          <w:tcPr>
            <w:tcW w:w="3960" w:type="dxa"/>
          </w:tcPr>
          <w:p w14:paraId="0C5140B3"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D621DE9"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599789C" w14:textId="28223DD3" w:rsidTr="524394A2">
        <w:tc>
          <w:tcPr>
            <w:tcW w:w="7920" w:type="dxa"/>
          </w:tcPr>
          <w:p w14:paraId="32586C23" w14:textId="7D9E9B9C" w:rsidR="00C802A8" w:rsidRPr="00E5592E" w:rsidRDefault="524394A2" w:rsidP="524394A2">
            <w:pPr>
              <w:pStyle w:val="ListParagraph"/>
              <w:numPr>
                <w:ilvl w:val="0"/>
                <w:numId w:val="27"/>
              </w:numPr>
              <w:pBdr>
                <w:top w:val="nil"/>
                <w:left w:val="nil"/>
                <w:bottom w:val="nil"/>
                <w:right w:val="nil"/>
                <w:between w:val="nil"/>
              </w:pBdr>
              <w:spacing w:before="60" w:after="60" w:line="276" w:lineRule="auto"/>
              <w:ind w:left="1872"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t>layanan Perusahaan tunduk kepada seluruh peraturan perundang-undangan;</w:t>
            </w:r>
          </w:p>
        </w:tc>
        <w:tc>
          <w:tcPr>
            <w:tcW w:w="3960" w:type="dxa"/>
          </w:tcPr>
          <w:p w14:paraId="045F1266"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4AA9AB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40A93F0" w14:textId="0B9C7914" w:rsidTr="524394A2">
        <w:tc>
          <w:tcPr>
            <w:tcW w:w="7920" w:type="dxa"/>
            <w:shd w:val="clear" w:color="auto" w:fill="auto"/>
          </w:tcPr>
          <w:p w14:paraId="705F4588" w14:textId="22C8878F" w:rsidR="00C802A8" w:rsidRPr="00E5592E" w:rsidRDefault="001F12BD" w:rsidP="00B223EE">
            <w:pPr>
              <w:pStyle w:val="ListParagraph"/>
              <w:numPr>
                <w:ilvl w:val="0"/>
                <w:numId w:val="27"/>
              </w:numPr>
              <w:pBdr>
                <w:top w:val="nil"/>
                <w:left w:val="nil"/>
                <w:bottom w:val="nil"/>
                <w:right w:val="nil"/>
                <w:between w:val="nil"/>
              </w:pBdr>
              <w:spacing w:before="60" w:after="60" w:line="276" w:lineRule="auto"/>
              <w:ind w:left="1872"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w:t>
            </w:r>
            <w:r w:rsidR="00C802A8" w:rsidRPr="00E5592E">
              <w:rPr>
                <w:rFonts w:ascii="Bookman Old Style" w:hAnsi="Bookman Old Style"/>
                <w:bCs/>
                <w:color w:val="000000" w:themeColor="text1"/>
                <w:lang w:val="sv-SE"/>
              </w:rPr>
              <w:t xml:space="preserve"> hanya dapat mengakses, memperoleh, menyimpan, mengelola, memproses, dan/atau menggunakan Data Pribadi </w:t>
            </w:r>
            <w:r w:rsidRPr="00E5592E">
              <w:rPr>
                <w:rFonts w:ascii="Bookman Old Style" w:hAnsi="Bookman Old Style"/>
                <w:bCs/>
                <w:color w:val="000000" w:themeColor="text1"/>
                <w:lang w:val="sv-SE"/>
              </w:rPr>
              <w:t>Debitur</w:t>
            </w:r>
            <w:r w:rsidR="006F682F">
              <w:rPr>
                <w:rFonts w:ascii="Bookman Old Style" w:hAnsi="Bookman Old Style"/>
                <w:bCs/>
                <w:color w:val="000000" w:themeColor="text1"/>
                <w:lang w:val="sv-SE"/>
              </w:rPr>
              <w:t xml:space="preserve"> </w:t>
            </w:r>
            <w:r w:rsidR="00C802A8" w:rsidRPr="00E5592E">
              <w:rPr>
                <w:rFonts w:ascii="Bookman Old Style" w:hAnsi="Bookman Old Style"/>
                <w:bCs/>
                <w:color w:val="000000" w:themeColor="text1"/>
                <w:lang w:val="sv-SE"/>
              </w:rPr>
              <w:t xml:space="preserve">setelah mendapatkan persetujuan dari </w:t>
            </w:r>
            <w:r w:rsidRPr="00E5592E">
              <w:rPr>
                <w:rFonts w:ascii="Bookman Old Style" w:hAnsi="Bookman Old Style"/>
                <w:bCs/>
                <w:color w:val="000000" w:themeColor="text1"/>
                <w:lang w:val="sv-SE"/>
              </w:rPr>
              <w:t>Debitur</w:t>
            </w:r>
            <w:r w:rsidR="00C802A8" w:rsidRPr="00E5592E">
              <w:rPr>
                <w:rFonts w:ascii="Bookman Old Style" w:hAnsi="Bookman Old Style"/>
                <w:bCs/>
                <w:color w:val="000000" w:themeColor="text1"/>
                <w:lang w:val="sv-SE"/>
              </w:rPr>
              <w:t>;</w:t>
            </w:r>
          </w:p>
        </w:tc>
        <w:tc>
          <w:tcPr>
            <w:tcW w:w="3960" w:type="dxa"/>
            <w:shd w:val="clear" w:color="auto" w:fill="auto"/>
          </w:tcPr>
          <w:p w14:paraId="73521FE8" w14:textId="549588FA"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CDD9FA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3B66F6D" w14:textId="2D4283AA" w:rsidTr="524394A2">
        <w:tc>
          <w:tcPr>
            <w:tcW w:w="7920" w:type="dxa"/>
          </w:tcPr>
          <w:p w14:paraId="37F8DF3E" w14:textId="174F063E" w:rsidR="00C802A8" w:rsidRPr="00E5592E" w:rsidRDefault="001F12BD" w:rsidP="00B223EE">
            <w:pPr>
              <w:pStyle w:val="ListParagraph"/>
              <w:numPr>
                <w:ilvl w:val="0"/>
                <w:numId w:val="27"/>
              </w:numPr>
              <w:pBdr>
                <w:top w:val="nil"/>
                <w:left w:val="nil"/>
                <w:bottom w:val="nil"/>
                <w:right w:val="nil"/>
                <w:between w:val="nil"/>
              </w:pBdr>
              <w:spacing w:before="60" w:after="60" w:line="276" w:lineRule="auto"/>
              <w:ind w:left="1872"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w:t>
            </w:r>
            <w:r w:rsidR="00C802A8" w:rsidRPr="00E5592E">
              <w:rPr>
                <w:rFonts w:ascii="Bookman Old Style" w:hAnsi="Bookman Old Style"/>
                <w:bCs/>
                <w:color w:val="000000" w:themeColor="text1"/>
                <w:lang w:val="sv-SE"/>
              </w:rPr>
              <w:t xml:space="preserve"> hanya dapat mengakses kamera, lokasi, dan mikrofon pada perangkat milik </w:t>
            </w:r>
            <w:r w:rsidRPr="00E5592E">
              <w:rPr>
                <w:rFonts w:ascii="Bookman Old Style" w:hAnsi="Bookman Old Style"/>
                <w:bCs/>
                <w:color w:val="000000" w:themeColor="text1"/>
                <w:lang w:val="sv-SE"/>
              </w:rPr>
              <w:t>Debitur</w:t>
            </w:r>
            <w:r w:rsidR="00C802A8" w:rsidRPr="00E5592E">
              <w:rPr>
                <w:rFonts w:ascii="Bookman Old Style" w:hAnsi="Bookman Old Style"/>
                <w:bCs/>
                <w:color w:val="000000" w:themeColor="text1"/>
                <w:lang w:val="sv-SE"/>
              </w:rPr>
              <w:t>;</w:t>
            </w:r>
          </w:p>
        </w:tc>
        <w:tc>
          <w:tcPr>
            <w:tcW w:w="3960" w:type="dxa"/>
          </w:tcPr>
          <w:p w14:paraId="4A8817F7" w14:textId="3F710DDB"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BC1DADC"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4D69AE5" w14:textId="06F61C6B" w:rsidTr="524394A2">
        <w:tc>
          <w:tcPr>
            <w:tcW w:w="7920" w:type="dxa"/>
            <w:shd w:val="clear" w:color="auto" w:fill="auto"/>
          </w:tcPr>
          <w:p w14:paraId="01075B63" w14:textId="7344F30A" w:rsidR="00C802A8" w:rsidRPr="00E5592E" w:rsidRDefault="524394A2" w:rsidP="524394A2">
            <w:pPr>
              <w:pStyle w:val="ListParagraph"/>
              <w:numPr>
                <w:ilvl w:val="0"/>
                <w:numId w:val="27"/>
              </w:numPr>
              <w:pBdr>
                <w:top w:val="nil"/>
                <w:left w:val="nil"/>
                <w:bottom w:val="nil"/>
                <w:right w:val="nil"/>
                <w:between w:val="nil"/>
              </w:pBdr>
              <w:spacing w:before="60" w:after="60" w:line="276" w:lineRule="auto"/>
              <w:ind w:left="1872"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t xml:space="preserve">Perusahaan </w:t>
            </w:r>
            <w:r w:rsidRPr="524394A2">
              <w:rPr>
                <w:rFonts w:ascii="Bookman Old Style" w:eastAsia="Bookman Old Style" w:hAnsi="Bookman Old Style" w:cs="Calibri Light"/>
                <w:color w:val="000000" w:themeColor="text1"/>
                <w:lang w:val="sv-SE"/>
              </w:rPr>
              <w:t>harus</w:t>
            </w:r>
            <w:r w:rsidRPr="524394A2">
              <w:rPr>
                <w:rFonts w:ascii="Bookman Old Style" w:hAnsi="Bookman Old Style"/>
                <w:color w:val="000000" w:themeColor="text1"/>
                <w:lang w:val="sv-SE"/>
              </w:rPr>
              <w:t xml:space="preserve"> memahami batas atas fasilitas pembiayaan disesuaikan dengan kemampuan Debitur dalam melakukan transaksi termasuk kemampuan finansial Debitur;</w:t>
            </w:r>
          </w:p>
        </w:tc>
        <w:tc>
          <w:tcPr>
            <w:tcW w:w="3960" w:type="dxa"/>
            <w:shd w:val="clear" w:color="auto" w:fill="auto"/>
          </w:tcPr>
          <w:p w14:paraId="29A3F8AB" w14:textId="1B5C00D9"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AACD6F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51F51BF9" w14:textId="43BF8E02" w:rsidTr="524394A2">
        <w:tc>
          <w:tcPr>
            <w:tcW w:w="7920" w:type="dxa"/>
          </w:tcPr>
          <w:p w14:paraId="0C883137" w14:textId="7C23010E" w:rsidR="00C802A8" w:rsidRPr="00E5592E" w:rsidRDefault="524394A2" w:rsidP="524394A2">
            <w:pPr>
              <w:pStyle w:val="ListParagraph"/>
              <w:numPr>
                <w:ilvl w:val="0"/>
                <w:numId w:val="27"/>
              </w:numPr>
              <w:pBdr>
                <w:top w:val="nil"/>
                <w:left w:val="nil"/>
                <w:bottom w:val="nil"/>
                <w:right w:val="nil"/>
                <w:between w:val="nil"/>
              </w:pBdr>
              <w:spacing w:before="60" w:after="60" w:line="276" w:lineRule="auto"/>
              <w:ind w:left="1872"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lastRenderedPageBreak/>
              <w:t>seluruh risiko pembiayaan yang timbul dalam transaksi BNPL ditanggung sepenuhnya oleh Perusahaan;</w:t>
            </w:r>
          </w:p>
        </w:tc>
        <w:tc>
          <w:tcPr>
            <w:tcW w:w="3960" w:type="dxa"/>
          </w:tcPr>
          <w:p w14:paraId="7D7658E0" w14:textId="2D21739C"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6B7B91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32A7CD3" w14:textId="71459E4B" w:rsidTr="524394A2">
        <w:tc>
          <w:tcPr>
            <w:tcW w:w="7920" w:type="dxa"/>
          </w:tcPr>
          <w:p w14:paraId="202E40D4" w14:textId="20404CD3" w:rsidR="00C802A8" w:rsidRPr="00E5592E" w:rsidRDefault="001F12BD" w:rsidP="00B223EE">
            <w:pPr>
              <w:pStyle w:val="ListParagraph"/>
              <w:numPr>
                <w:ilvl w:val="0"/>
                <w:numId w:val="27"/>
              </w:numPr>
              <w:pBdr>
                <w:top w:val="nil"/>
                <w:left w:val="nil"/>
                <w:bottom w:val="nil"/>
                <w:right w:val="nil"/>
                <w:between w:val="nil"/>
              </w:pBdr>
              <w:spacing w:before="60" w:after="60" w:line="276" w:lineRule="auto"/>
              <w:ind w:left="1872"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w:t>
            </w:r>
            <w:r w:rsidR="00C802A8" w:rsidRPr="00E5592E">
              <w:rPr>
                <w:rFonts w:ascii="Bookman Old Style" w:hAnsi="Bookman Old Style"/>
                <w:bCs/>
                <w:color w:val="000000" w:themeColor="text1"/>
                <w:lang w:val="sv-SE"/>
              </w:rPr>
              <w:t xml:space="preserve"> menjamin keaslian seluruh dokumen yang disampaikan. Atas setiap pemalsuan dokumen atau tindak pidana lain yang dilakukan oleh </w:t>
            </w:r>
            <w:r w:rsidR="00F63E5D" w:rsidRPr="00E5592E">
              <w:rPr>
                <w:rFonts w:ascii="Bookman Old Style" w:hAnsi="Bookman Old Style"/>
                <w:bCs/>
                <w:color w:val="000000" w:themeColor="text1"/>
                <w:lang w:val="sv-SE"/>
              </w:rPr>
              <w:t>Debitur</w:t>
            </w:r>
            <w:r w:rsidR="00C802A8" w:rsidRPr="00E5592E">
              <w:rPr>
                <w:rFonts w:ascii="Bookman Old Style" w:hAnsi="Bookman Old Style"/>
                <w:bCs/>
                <w:color w:val="000000" w:themeColor="text1"/>
                <w:lang w:val="sv-SE"/>
              </w:rPr>
              <w:t xml:space="preserve">, </w:t>
            </w:r>
            <w:r w:rsidR="00F63E5D" w:rsidRPr="00E5592E">
              <w:rPr>
                <w:rFonts w:ascii="Bookman Old Style" w:hAnsi="Bookman Old Style"/>
                <w:bCs/>
                <w:color w:val="000000" w:themeColor="text1"/>
                <w:lang w:val="sv-SE"/>
              </w:rPr>
              <w:t>Perusahaan</w:t>
            </w:r>
            <w:r w:rsidR="00C802A8" w:rsidRPr="00E5592E">
              <w:rPr>
                <w:rFonts w:ascii="Bookman Old Style" w:hAnsi="Bookman Old Style"/>
                <w:bCs/>
                <w:color w:val="000000" w:themeColor="text1"/>
                <w:lang w:val="sv-SE"/>
              </w:rPr>
              <w:t xml:space="preserve"> dapat memproses tindakan yang dimaksud kepada pihak yang berwenang;</w:t>
            </w:r>
          </w:p>
        </w:tc>
        <w:tc>
          <w:tcPr>
            <w:tcW w:w="3960" w:type="dxa"/>
          </w:tcPr>
          <w:p w14:paraId="422DF754" w14:textId="3C421FC3"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6D6A0C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60D5DD2" w14:textId="42E1C92E" w:rsidTr="524394A2">
        <w:tc>
          <w:tcPr>
            <w:tcW w:w="7920" w:type="dxa"/>
          </w:tcPr>
          <w:p w14:paraId="7F51C6BB" w14:textId="46AFEB2A" w:rsidR="00C802A8" w:rsidRPr="00E5592E" w:rsidRDefault="00F63E5D" w:rsidP="00B223EE">
            <w:pPr>
              <w:pStyle w:val="ListParagraph"/>
              <w:numPr>
                <w:ilvl w:val="0"/>
                <w:numId w:val="27"/>
              </w:numPr>
              <w:pBdr>
                <w:top w:val="nil"/>
                <w:left w:val="nil"/>
                <w:bottom w:val="nil"/>
                <w:right w:val="nil"/>
                <w:between w:val="nil"/>
              </w:pBdr>
              <w:spacing w:before="60" w:after="60" w:line="276" w:lineRule="auto"/>
              <w:ind w:left="1872"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w:t>
            </w:r>
            <w:r w:rsidR="00C802A8" w:rsidRPr="00E5592E">
              <w:rPr>
                <w:rFonts w:ascii="Bookman Old Style" w:hAnsi="Bookman Old Style"/>
                <w:bCs/>
                <w:color w:val="000000" w:themeColor="text1"/>
                <w:lang w:val="sv-SE"/>
              </w:rPr>
              <w:t xml:space="preserve"> tidak mengenakan biaya apapun kepada </w:t>
            </w:r>
            <w:r w:rsidRPr="00E5592E">
              <w:rPr>
                <w:rFonts w:ascii="Bookman Old Style" w:hAnsi="Bookman Old Style"/>
                <w:bCs/>
                <w:color w:val="000000" w:themeColor="text1"/>
                <w:lang w:val="sv-SE"/>
              </w:rPr>
              <w:t>Debitur</w:t>
            </w:r>
            <w:r w:rsidR="00C802A8" w:rsidRPr="00E5592E">
              <w:rPr>
                <w:rFonts w:ascii="Bookman Old Style" w:hAnsi="Bookman Old Style"/>
                <w:bCs/>
                <w:color w:val="000000" w:themeColor="text1"/>
                <w:lang w:val="sv-SE"/>
              </w:rPr>
              <w:t xml:space="preserve"> atas pelayanan pengaduan;</w:t>
            </w:r>
          </w:p>
        </w:tc>
        <w:tc>
          <w:tcPr>
            <w:tcW w:w="3960" w:type="dxa"/>
          </w:tcPr>
          <w:p w14:paraId="2031552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AEFC4F9"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F63E5D" w:rsidRPr="00AD7F7D" w14:paraId="2B432F11" w14:textId="77777777" w:rsidTr="524394A2">
        <w:tc>
          <w:tcPr>
            <w:tcW w:w="7920" w:type="dxa"/>
          </w:tcPr>
          <w:p w14:paraId="0DB7D451" w14:textId="0FD4DD9B" w:rsidR="00F63E5D" w:rsidRPr="00E5592E" w:rsidRDefault="524394A2" w:rsidP="524394A2">
            <w:pPr>
              <w:pStyle w:val="ListParagraph"/>
              <w:numPr>
                <w:ilvl w:val="0"/>
                <w:numId w:val="27"/>
              </w:numPr>
              <w:pBdr>
                <w:top w:val="nil"/>
                <w:left w:val="nil"/>
                <w:bottom w:val="nil"/>
                <w:right w:val="nil"/>
                <w:between w:val="nil"/>
              </w:pBdr>
              <w:spacing w:before="60" w:after="60" w:line="276" w:lineRule="auto"/>
              <w:ind w:left="1872"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t>Perusahaan menyampaikan prosedur penyelesaian dan penagihan kepada Debitur dalam hal terjadi wanprestasi pembiayaan yang dilakukan oleh Debitur; dan</w:t>
            </w:r>
          </w:p>
        </w:tc>
        <w:tc>
          <w:tcPr>
            <w:tcW w:w="3960" w:type="dxa"/>
          </w:tcPr>
          <w:p w14:paraId="6058E5FD" w14:textId="77777777" w:rsidR="00F63E5D" w:rsidRPr="00AD7F7D" w:rsidRDefault="00F63E5D"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D7C0E73" w14:textId="77777777" w:rsidR="00F63E5D" w:rsidRPr="00AD7F7D" w:rsidRDefault="00F63E5D"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0627A43" w14:textId="0B646771" w:rsidTr="524394A2">
        <w:tc>
          <w:tcPr>
            <w:tcW w:w="7920" w:type="dxa"/>
          </w:tcPr>
          <w:p w14:paraId="66CD8CE3" w14:textId="23542A7A" w:rsidR="00C802A8" w:rsidRPr="00E5592E" w:rsidRDefault="524394A2" w:rsidP="524394A2">
            <w:pPr>
              <w:pStyle w:val="ListParagraph"/>
              <w:numPr>
                <w:ilvl w:val="0"/>
                <w:numId w:val="27"/>
              </w:numPr>
              <w:pBdr>
                <w:top w:val="nil"/>
                <w:left w:val="nil"/>
                <w:bottom w:val="nil"/>
                <w:right w:val="nil"/>
                <w:between w:val="nil"/>
              </w:pBdr>
              <w:spacing w:before="60" w:after="60" w:line="276" w:lineRule="auto"/>
              <w:ind w:left="1872"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t>hal-hal yang perlu diperhatikan terkait</w:t>
            </w:r>
            <w:r w:rsidRPr="524394A2">
              <w:rPr>
                <w:rFonts w:ascii="Bookman Old Style" w:hAnsi="Bookman Old Style" w:cstheme="minorBidi"/>
                <w:color w:val="000000" w:themeColor="text1"/>
                <w:lang w:val="sv-SE"/>
              </w:rPr>
              <w:t xml:space="preserve"> karakteristik layanan yang </w:t>
            </w:r>
            <w:r w:rsidRPr="524394A2">
              <w:rPr>
                <w:rFonts w:ascii="Bookman Old Style" w:hAnsi="Bookman Old Style"/>
                <w:color w:val="000000" w:themeColor="text1"/>
                <w:lang w:val="sv-SE"/>
              </w:rPr>
              <w:t>dimiliki</w:t>
            </w:r>
            <w:r w:rsidRPr="524394A2">
              <w:rPr>
                <w:rFonts w:ascii="Bookman Old Style" w:hAnsi="Bookman Old Style" w:cstheme="minorBidi"/>
                <w:color w:val="000000" w:themeColor="text1"/>
                <w:lang w:val="sv-SE"/>
              </w:rPr>
              <w:t xml:space="preserve"> oleh Perusahaan.</w:t>
            </w:r>
          </w:p>
        </w:tc>
        <w:tc>
          <w:tcPr>
            <w:tcW w:w="3960" w:type="dxa"/>
          </w:tcPr>
          <w:p w14:paraId="5CF18713" w14:textId="7B6154F0"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5E10B95"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A8538C" w:rsidRPr="00AD7F7D" w14:paraId="648EC867" w14:textId="77777777" w:rsidTr="524394A2">
        <w:tc>
          <w:tcPr>
            <w:tcW w:w="7920" w:type="dxa"/>
            <w:shd w:val="clear" w:color="auto" w:fill="auto"/>
          </w:tcPr>
          <w:p w14:paraId="70470639" w14:textId="3BB3F171" w:rsidR="00A8538C" w:rsidRPr="00E5592E" w:rsidRDefault="524394A2" w:rsidP="524394A2">
            <w:pPr>
              <w:pStyle w:val="ListParagraph"/>
              <w:numPr>
                <w:ilvl w:val="0"/>
                <w:numId w:val="43"/>
              </w:numPr>
              <w:pBdr>
                <w:top w:val="nil"/>
                <w:left w:val="nil"/>
                <w:bottom w:val="nil"/>
                <w:right w:val="nil"/>
                <w:between w:val="nil"/>
              </w:pBdr>
              <w:spacing w:before="60" w:after="60" w:line="276" w:lineRule="auto"/>
              <w:ind w:left="1311" w:hanging="567"/>
              <w:jc w:val="both"/>
              <w:rPr>
                <w:rFonts w:ascii="Bookman Old Style" w:hAnsi="Bookman Old Style"/>
                <w:lang w:val="sv-SE"/>
              </w:rPr>
            </w:pPr>
            <w:r w:rsidRPr="524394A2">
              <w:rPr>
                <w:rFonts w:ascii="Bookman Old Style" w:hAnsi="Bookman Old Style"/>
                <w:lang w:val="sv-SE"/>
              </w:rPr>
              <w:t>Dalam melakukan pembiayaan, Perusahaan harus memastikan bahwa Debitur memahami hal yang perlu diperhatikan sebagaimana dimaksud pada angka 1.</w:t>
            </w:r>
          </w:p>
        </w:tc>
        <w:tc>
          <w:tcPr>
            <w:tcW w:w="3960" w:type="dxa"/>
            <w:shd w:val="clear" w:color="auto" w:fill="auto"/>
          </w:tcPr>
          <w:p w14:paraId="6FC6A07B" w14:textId="77777777" w:rsidR="00A8538C" w:rsidRPr="00AD7F7D" w:rsidRDefault="00A8538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2077E8D" w14:textId="77777777" w:rsidR="00A8538C" w:rsidRPr="00AD7F7D" w:rsidRDefault="00A8538C"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521189B" w14:textId="45860914" w:rsidTr="524394A2">
        <w:tc>
          <w:tcPr>
            <w:tcW w:w="7920" w:type="dxa"/>
            <w:shd w:val="clear" w:color="auto" w:fill="auto"/>
          </w:tcPr>
          <w:p w14:paraId="44A89A4F" w14:textId="40576E6D" w:rsidR="00C802A8" w:rsidRPr="00E4480C" w:rsidRDefault="524394A2" w:rsidP="524394A2">
            <w:pPr>
              <w:pStyle w:val="ListParagraph"/>
              <w:numPr>
                <w:ilvl w:val="0"/>
                <w:numId w:val="43"/>
              </w:numPr>
              <w:pBdr>
                <w:top w:val="nil"/>
                <w:left w:val="nil"/>
                <w:bottom w:val="nil"/>
                <w:right w:val="nil"/>
                <w:between w:val="nil"/>
              </w:pBdr>
              <w:spacing w:before="60" w:after="60" w:line="276" w:lineRule="auto"/>
              <w:ind w:left="1311" w:hanging="567"/>
              <w:jc w:val="both"/>
              <w:rPr>
                <w:rFonts w:ascii="Bookman Old Style" w:eastAsia="Bookman Old Style" w:hAnsi="Bookman Old Style" w:cs="Bookman Old Style"/>
                <w:color w:val="000000"/>
                <w:lang w:val="sv-SE"/>
              </w:rPr>
            </w:pPr>
            <w:r w:rsidRPr="524394A2">
              <w:rPr>
                <w:rFonts w:ascii="Bookman Old Style" w:hAnsi="Bookman Old Style"/>
                <w:lang w:val="sv-SE"/>
              </w:rPr>
              <w:t>Mekanisme pengajuan permohonan pembiayaan dan pembayaran kepada penyedia barang dan/atau jasa sebagai berikut:</w:t>
            </w:r>
          </w:p>
        </w:tc>
        <w:tc>
          <w:tcPr>
            <w:tcW w:w="3960" w:type="dxa"/>
            <w:shd w:val="clear" w:color="auto" w:fill="auto"/>
          </w:tcPr>
          <w:p w14:paraId="63A2ECF1" w14:textId="2682E290"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21715B6"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DC6974E" w14:textId="0AA8D1F8" w:rsidTr="524394A2">
        <w:tc>
          <w:tcPr>
            <w:tcW w:w="7920" w:type="dxa"/>
          </w:tcPr>
          <w:p w14:paraId="4C8B2C93" w14:textId="4A285531" w:rsidR="00C802A8" w:rsidRPr="00E4480C" w:rsidRDefault="00A8538C" w:rsidP="00B223EE">
            <w:pPr>
              <w:pStyle w:val="ListParagraph"/>
              <w:numPr>
                <w:ilvl w:val="0"/>
                <w:numId w:val="28"/>
              </w:numPr>
              <w:pBdr>
                <w:top w:val="nil"/>
                <w:left w:val="nil"/>
                <w:bottom w:val="nil"/>
                <w:right w:val="nil"/>
                <w:between w:val="nil"/>
              </w:pBdr>
              <w:spacing w:before="60" w:after="60" w:line="276" w:lineRule="auto"/>
              <w:ind w:left="1878" w:hanging="567"/>
              <w:contextualSpacing w:val="0"/>
              <w:jc w:val="both"/>
              <w:rPr>
                <w:rFonts w:ascii="Bookman Old Style" w:hAnsi="Bookman Old Style"/>
                <w:bCs/>
                <w:color w:val="000000" w:themeColor="text1"/>
                <w:lang w:val="sv-SE"/>
              </w:rPr>
            </w:pPr>
            <w:r w:rsidRPr="00E4480C">
              <w:rPr>
                <w:rFonts w:ascii="Bookman Old Style" w:hAnsi="Bookman Old Style"/>
                <w:bCs/>
                <w:color w:val="000000" w:themeColor="text1"/>
                <w:lang w:val="sv-SE"/>
              </w:rPr>
              <w:t xml:space="preserve">calon </w:t>
            </w:r>
            <w:r w:rsidR="00CF3530" w:rsidRPr="00E4480C">
              <w:rPr>
                <w:rFonts w:ascii="Bookman Old Style" w:hAnsi="Bookman Old Style"/>
                <w:bCs/>
                <w:color w:val="000000" w:themeColor="text1"/>
                <w:lang w:val="sv-SE"/>
              </w:rPr>
              <w:t>Debitur</w:t>
            </w:r>
            <w:r w:rsidR="001F4C56" w:rsidRPr="00E4480C">
              <w:rPr>
                <w:rFonts w:ascii="Bookman Old Style" w:hAnsi="Bookman Old Style"/>
                <w:bCs/>
                <w:color w:val="000000" w:themeColor="text1"/>
                <w:lang w:val="sv-SE"/>
              </w:rPr>
              <w:t xml:space="preserve"> </w:t>
            </w:r>
            <w:r w:rsidRPr="00E4480C">
              <w:rPr>
                <w:rFonts w:ascii="Bookman Old Style" w:hAnsi="Bookman Old Style"/>
                <w:bCs/>
                <w:color w:val="000000" w:themeColor="text1"/>
                <w:lang w:val="sv-SE"/>
              </w:rPr>
              <w:t>harus terlebih dahulu terdaftar di Perusahaan;</w:t>
            </w:r>
          </w:p>
        </w:tc>
        <w:tc>
          <w:tcPr>
            <w:tcW w:w="3960" w:type="dxa"/>
          </w:tcPr>
          <w:p w14:paraId="54675CF9" w14:textId="22FDD90F"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98BCB53"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30502E12" w14:textId="5303D36B" w:rsidTr="524394A2">
        <w:tc>
          <w:tcPr>
            <w:tcW w:w="7920" w:type="dxa"/>
          </w:tcPr>
          <w:p w14:paraId="5F3505A7" w14:textId="5A733332" w:rsidR="00C802A8" w:rsidRPr="00E5592E" w:rsidRDefault="524394A2" w:rsidP="524394A2">
            <w:pPr>
              <w:pStyle w:val="ListParagraph"/>
              <w:numPr>
                <w:ilvl w:val="0"/>
                <w:numId w:val="28"/>
              </w:numPr>
              <w:pBdr>
                <w:top w:val="nil"/>
                <w:left w:val="nil"/>
                <w:bottom w:val="nil"/>
                <w:right w:val="nil"/>
                <w:between w:val="nil"/>
              </w:pBdr>
              <w:spacing w:before="60" w:after="60" w:line="276" w:lineRule="auto"/>
              <w:ind w:left="1878" w:hanging="567"/>
              <w:jc w:val="both"/>
              <w:rPr>
                <w:rFonts w:ascii="Bookman Old Style" w:hAnsi="Bookman Old Style"/>
                <w:color w:val="000000" w:themeColor="text1"/>
                <w:lang w:val="sv-SE"/>
              </w:rPr>
            </w:pPr>
            <w:r w:rsidRPr="524394A2">
              <w:rPr>
                <w:rFonts w:ascii="Bookman Old Style" w:hAnsi="Bookman Old Style" w:cs="AppleSystemUIFont"/>
                <w:lang w:val="sv-SE"/>
              </w:rPr>
              <w:t>calon Debitur yang telah terdaftar di Perusahaan mengajukan permohonan pembiayaan;</w:t>
            </w:r>
          </w:p>
        </w:tc>
        <w:tc>
          <w:tcPr>
            <w:tcW w:w="3960" w:type="dxa"/>
          </w:tcPr>
          <w:p w14:paraId="37213DA6" w14:textId="4300C311"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4D2866A"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C7B6407" w14:textId="2B7B627B" w:rsidTr="524394A2">
        <w:tc>
          <w:tcPr>
            <w:tcW w:w="7920" w:type="dxa"/>
          </w:tcPr>
          <w:p w14:paraId="19326B3B" w14:textId="7692EBF8" w:rsidR="00C802A8" w:rsidRPr="00E5592E" w:rsidRDefault="524394A2" w:rsidP="524394A2">
            <w:pPr>
              <w:pStyle w:val="ListParagraph"/>
              <w:numPr>
                <w:ilvl w:val="0"/>
                <w:numId w:val="28"/>
              </w:numPr>
              <w:pBdr>
                <w:top w:val="nil"/>
                <w:left w:val="nil"/>
                <w:bottom w:val="nil"/>
                <w:right w:val="nil"/>
                <w:between w:val="nil"/>
              </w:pBdr>
              <w:spacing w:before="60" w:after="60" w:line="276" w:lineRule="auto"/>
              <w:ind w:left="1878" w:hanging="567"/>
              <w:jc w:val="both"/>
              <w:rPr>
                <w:rFonts w:ascii="Bookman Old Style" w:hAnsi="Bookman Old Style" w:cs="AppleSystemUIFont"/>
                <w:lang w:val="sv-SE"/>
              </w:rPr>
            </w:pPr>
            <w:r w:rsidRPr="524394A2">
              <w:rPr>
                <w:rFonts w:ascii="Bookman Old Style" w:hAnsi="Bookman Old Style" w:cs="AppleSystemUIFont"/>
                <w:lang w:val="sv-SE"/>
              </w:rPr>
              <w:lastRenderedPageBreak/>
              <w:t>Perusahaan melaksanakan analisis serta penilaian (</w:t>
            </w:r>
            <w:r w:rsidRPr="524394A2">
              <w:rPr>
                <w:rFonts w:ascii="Bookman Old Style" w:hAnsi="Bookman Old Style" w:cs="AppleSystemUIFont"/>
                <w:i/>
                <w:iCs/>
                <w:lang w:val="sv-SE"/>
              </w:rPr>
              <w:t>scoring</w:t>
            </w:r>
            <w:r w:rsidRPr="524394A2">
              <w:rPr>
                <w:rFonts w:ascii="Bookman Old Style" w:hAnsi="Bookman Old Style" w:cs="AppleSystemUIFont"/>
                <w:lang w:val="sv-SE"/>
              </w:rPr>
              <w:t>) atas permohonan pemberian pembiayaan sebagaimana dimaksud dalam huruf b, antara lain dengan:</w:t>
            </w:r>
          </w:p>
        </w:tc>
        <w:tc>
          <w:tcPr>
            <w:tcW w:w="3960" w:type="dxa"/>
          </w:tcPr>
          <w:p w14:paraId="7DE840B9" w14:textId="6EDEBADA"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77DD795"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0935C29" w14:textId="71C4533B" w:rsidTr="524394A2">
        <w:tc>
          <w:tcPr>
            <w:tcW w:w="7920" w:type="dxa"/>
            <w:shd w:val="clear" w:color="auto" w:fill="auto"/>
          </w:tcPr>
          <w:p w14:paraId="66A20595" w14:textId="5678901A" w:rsidR="00C802A8" w:rsidRPr="00E5592E" w:rsidRDefault="00A8538C" w:rsidP="00B223EE">
            <w:pPr>
              <w:pStyle w:val="ListParagraph"/>
              <w:numPr>
                <w:ilvl w:val="0"/>
                <w:numId w:val="30"/>
              </w:numPr>
              <w:pBdr>
                <w:top w:val="nil"/>
                <w:left w:val="nil"/>
                <w:bottom w:val="nil"/>
                <w:right w:val="nil"/>
                <w:between w:val="nil"/>
              </w:pBdr>
              <w:spacing w:before="60" w:after="60" w:line="276" w:lineRule="auto"/>
              <w:ind w:left="2445" w:hanging="567"/>
              <w:contextualSpacing w:val="0"/>
              <w:jc w:val="both"/>
              <w:rPr>
                <w:rFonts w:ascii="Bookman Old Style" w:hAnsi="Bookman Old Style"/>
                <w:bCs/>
                <w:color w:val="000000" w:themeColor="text1"/>
                <w:lang w:val="sv-SE"/>
              </w:rPr>
            </w:pPr>
            <w:r w:rsidRPr="00E5592E">
              <w:rPr>
                <w:rFonts w:ascii="Bookman Old Style" w:hAnsi="Bookman Old Style" w:cs="AppleSystemUIFont"/>
                <w:bCs/>
                <w:color w:val="000000" w:themeColor="text1"/>
                <w:lang w:val="sv-SE"/>
              </w:rPr>
              <w:t>melakukan verifikasi atas keaslian dokumen yang disampaikan sesuai dengan</w:t>
            </w:r>
            <w:r w:rsidR="00E118C6">
              <w:rPr>
                <w:rFonts w:ascii="Bookman Old Style" w:hAnsi="Bookman Old Style" w:cs="AppleSystemUIFont"/>
                <w:bCs/>
                <w:color w:val="000000" w:themeColor="text1"/>
                <w:lang w:val="sv-SE"/>
              </w:rPr>
              <w:t xml:space="preserve"> </w:t>
            </w:r>
            <w:r w:rsidR="00E118C6" w:rsidRPr="00E5592E">
              <w:rPr>
                <w:rFonts w:ascii="Bookman Old Style" w:hAnsi="Bookman Old Style" w:cs="AppleSystemUIFont"/>
                <w:bCs/>
                <w:color w:val="000000" w:themeColor="text1"/>
                <w:lang w:val="sv-SE"/>
              </w:rPr>
              <w:t>standar</w:t>
            </w:r>
            <w:r w:rsidR="00E118C6">
              <w:rPr>
                <w:rFonts w:ascii="Bookman Old Style" w:hAnsi="Bookman Old Style" w:cs="AppleSystemUIFont"/>
                <w:bCs/>
                <w:color w:val="000000" w:themeColor="text1"/>
                <w:lang w:val="sv-SE"/>
              </w:rPr>
              <w:t xml:space="preserve"> </w:t>
            </w:r>
            <w:r w:rsidRPr="00E5592E">
              <w:rPr>
                <w:rFonts w:ascii="Bookman Old Style" w:hAnsi="Bookman Old Style" w:cs="AppleSystemUIFont"/>
                <w:bCs/>
                <w:color w:val="000000" w:themeColor="text1"/>
                <w:lang w:val="sv-SE"/>
              </w:rPr>
              <w:t xml:space="preserve">prosedur </w:t>
            </w:r>
            <w:r w:rsidR="00E32A0E" w:rsidRPr="00E5592E">
              <w:rPr>
                <w:rFonts w:ascii="Bookman Old Style" w:hAnsi="Bookman Old Style" w:cs="AppleSystemUIFont"/>
                <w:bCs/>
                <w:color w:val="000000" w:themeColor="text1"/>
                <w:lang w:val="sv-SE"/>
              </w:rPr>
              <w:t>operasional</w:t>
            </w:r>
            <w:r w:rsidR="00E32A0E">
              <w:rPr>
                <w:rFonts w:ascii="Bookman Old Style" w:hAnsi="Bookman Old Style" w:cs="AppleSystemUIFont"/>
                <w:bCs/>
                <w:color w:val="000000" w:themeColor="text1"/>
                <w:lang w:val="sv-SE"/>
              </w:rPr>
              <w:t xml:space="preserve"> </w:t>
            </w:r>
            <w:r w:rsidRPr="00E5592E">
              <w:rPr>
                <w:rFonts w:ascii="Bookman Old Style" w:hAnsi="Bookman Old Style" w:cs="AppleSystemUIFont"/>
                <w:bCs/>
                <w:color w:val="000000" w:themeColor="text1"/>
                <w:lang w:val="sv-SE"/>
              </w:rPr>
              <w:t>Perusahaan;</w:t>
            </w:r>
          </w:p>
        </w:tc>
        <w:tc>
          <w:tcPr>
            <w:tcW w:w="3960" w:type="dxa"/>
            <w:shd w:val="clear" w:color="auto" w:fill="auto"/>
          </w:tcPr>
          <w:p w14:paraId="1EB65473" w14:textId="2635A2BA"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3B9F20D"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24D54564" w14:textId="5F879AB0" w:rsidTr="524394A2">
        <w:tc>
          <w:tcPr>
            <w:tcW w:w="7920" w:type="dxa"/>
          </w:tcPr>
          <w:p w14:paraId="5DC00FE9" w14:textId="14ECFBEC" w:rsidR="00C802A8" w:rsidRPr="00E5592E" w:rsidRDefault="00A8538C" w:rsidP="00B223EE">
            <w:pPr>
              <w:pStyle w:val="ListParagraph"/>
              <w:numPr>
                <w:ilvl w:val="0"/>
                <w:numId w:val="30"/>
              </w:numPr>
              <w:pBdr>
                <w:top w:val="nil"/>
                <w:left w:val="nil"/>
                <w:bottom w:val="nil"/>
                <w:right w:val="nil"/>
                <w:between w:val="nil"/>
              </w:pBdr>
              <w:spacing w:before="60" w:after="60" w:line="276" w:lineRule="auto"/>
              <w:ind w:left="2445" w:hanging="567"/>
              <w:contextualSpacing w:val="0"/>
              <w:jc w:val="both"/>
              <w:rPr>
                <w:rFonts w:ascii="Bookman Old Style" w:hAnsi="Bookman Old Style"/>
                <w:bCs/>
                <w:color w:val="000000" w:themeColor="text1"/>
              </w:rPr>
            </w:pPr>
            <w:proofErr w:type="spellStart"/>
            <w:r w:rsidRPr="00E5592E">
              <w:rPr>
                <w:rFonts w:ascii="Bookman Old Style" w:hAnsi="Bookman Old Style" w:cs="AppleSystemUIFont"/>
                <w:bCs/>
                <w:color w:val="000000" w:themeColor="text1"/>
              </w:rPr>
              <w:t>melakukan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klarifikasi</w:t>
            </w:r>
            <w:proofErr w:type="spellEnd"/>
            <w:r w:rsidRPr="00E5592E">
              <w:rPr>
                <w:rFonts w:ascii="Bookman Old Style" w:hAnsi="Bookman Old Style" w:cs="AppleSystemUIFont"/>
                <w:bCs/>
                <w:color w:val="000000" w:themeColor="text1"/>
              </w:rPr>
              <w:t xml:space="preserve"> dan </w:t>
            </w:r>
            <w:proofErr w:type="spellStart"/>
            <w:r w:rsidRPr="00E5592E">
              <w:rPr>
                <w:rFonts w:ascii="Bookman Old Style" w:hAnsi="Bookman Old Style" w:cs="AppleSystemUIFont"/>
                <w:bCs/>
                <w:color w:val="000000" w:themeColor="text1"/>
              </w:rPr>
              <w:t>konfirmasi</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baik</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tatap</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muka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secara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elektronik</w:t>
            </w:r>
            <w:proofErr w:type="spellEnd"/>
            <w:r w:rsidRPr="00E5592E">
              <w:rPr>
                <w:rFonts w:ascii="Bookman Old Style" w:hAnsi="Bookman Old Style" w:cs="AppleSystemUIFont"/>
                <w:bCs/>
                <w:color w:val="000000" w:themeColor="text1"/>
              </w:rPr>
              <w:t xml:space="preserve"> dan/</w:t>
            </w:r>
            <w:proofErr w:type="spellStart"/>
            <w:r w:rsidRPr="00E5592E">
              <w:rPr>
                <w:rFonts w:ascii="Bookman Old Style" w:hAnsi="Bookman Old Style" w:cs="AppleSystemUIFont"/>
                <w:bCs/>
                <w:color w:val="000000" w:themeColor="text1"/>
              </w:rPr>
              <w:t>atau</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tidak</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tatap</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muka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secara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elektronik</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kepada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calon</w:t>
            </w:r>
            <w:proofErr w:type="spellEnd"/>
            <w:r w:rsidRPr="00E5592E">
              <w:rPr>
                <w:rFonts w:ascii="Bookman Old Style" w:hAnsi="Bookman Old Style" w:cs="AppleSystemUIFont"/>
                <w:bCs/>
                <w:color w:val="000000" w:themeColor="text1"/>
              </w:rPr>
              <w:t xml:space="preserve"> </w:t>
            </w:r>
            <w:proofErr w:type="spellStart"/>
            <w:r w:rsidR="00CF3530" w:rsidRPr="00E5592E">
              <w:rPr>
                <w:rFonts w:ascii="Bookman Old Style" w:hAnsi="Bookman Old Style" w:cs="AppleSystemUIFont"/>
                <w:bCs/>
                <w:color w:val="000000" w:themeColor="text1"/>
              </w:rPr>
              <w:t>Debitur</w:t>
            </w:r>
            <w:proofErr w:type="spellEnd"/>
            <w:r w:rsidR="001F4C56">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sebagaimana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diatur</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dalam</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Peraturan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Otoritas</w:t>
            </w:r>
            <w:proofErr w:type="spellEnd"/>
            <w:r w:rsidRPr="00E5592E">
              <w:rPr>
                <w:rFonts w:ascii="Bookman Old Style" w:hAnsi="Bookman Old Style" w:cs="AppleSystemUIFont"/>
                <w:bCs/>
                <w:color w:val="000000" w:themeColor="text1"/>
              </w:rPr>
              <w:t xml:space="preserve"> Jasa </w:t>
            </w:r>
            <w:proofErr w:type="spellStart"/>
            <w:r w:rsidRPr="00E5592E">
              <w:rPr>
                <w:rFonts w:ascii="Bookman Old Style" w:hAnsi="Bookman Old Style" w:cs="AppleSystemUIFont"/>
                <w:bCs/>
                <w:color w:val="000000" w:themeColor="text1"/>
              </w:rPr>
              <w:t>Keuangan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mengenai</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penerapan</w:t>
            </w:r>
            <w:proofErr w:type="spellEnd"/>
            <w:r w:rsidRPr="00E5592E">
              <w:rPr>
                <w:rFonts w:ascii="Bookman Old Style" w:hAnsi="Bookman Old Style" w:cs="AppleSystemUIFont"/>
                <w:bCs/>
                <w:color w:val="000000" w:themeColor="text1"/>
              </w:rPr>
              <w:t xml:space="preserve"> program anti </w:t>
            </w:r>
            <w:proofErr w:type="spellStart"/>
            <w:r w:rsidRPr="00E5592E">
              <w:rPr>
                <w:rFonts w:ascii="Bookman Old Style" w:hAnsi="Bookman Old Style" w:cs="AppleSystemUIFont"/>
                <w:bCs/>
                <w:color w:val="000000" w:themeColor="text1"/>
              </w:rPr>
              <w:t>pencucian</w:t>
            </w:r>
            <w:proofErr w:type="spellEnd"/>
            <w:r w:rsidRPr="00E5592E">
              <w:rPr>
                <w:rFonts w:ascii="Bookman Old Style" w:hAnsi="Bookman Old Style" w:cs="AppleSystemUIFont"/>
                <w:bCs/>
                <w:color w:val="000000" w:themeColor="text1"/>
              </w:rPr>
              <w:t xml:space="preserve"> uang, </w:t>
            </w:r>
            <w:proofErr w:type="spellStart"/>
            <w:r w:rsidRPr="00E5592E">
              <w:rPr>
                <w:rFonts w:ascii="Bookman Old Style" w:hAnsi="Bookman Old Style" w:cs="AppleSystemUIFont"/>
                <w:bCs/>
                <w:color w:val="000000" w:themeColor="text1"/>
              </w:rPr>
              <w:t>pencegahan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pendanaan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terorisme</w:t>
            </w:r>
            <w:proofErr w:type="spellEnd"/>
            <w:r w:rsidRPr="00E5592E">
              <w:rPr>
                <w:rFonts w:ascii="Bookman Old Style" w:hAnsi="Bookman Old Style" w:cs="AppleSystemUIFont"/>
                <w:bCs/>
                <w:color w:val="000000" w:themeColor="text1"/>
              </w:rPr>
              <w:t xml:space="preserve">, dan </w:t>
            </w:r>
            <w:proofErr w:type="spellStart"/>
            <w:r w:rsidRPr="00E5592E">
              <w:rPr>
                <w:rFonts w:ascii="Bookman Old Style" w:hAnsi="Bookman Old Style" w:cs="AppleSystemUIFont"/>
                <w:bCs/>
                <w:color w:val="000000" w:themeColor="text1"/>
              </w:rPr>
              <w:t>pencegahan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pendanaan</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proliferasi</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senjata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pemusnah</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massal</w:t>
            </w:r>
            <w:proofErr w:type="spellEnd"/>
            <w:r w:rsidRPr="00E5592E">
              <w:rPr>
                <w:rFonts w:ascii="Bookman Old Style" w:hAnsi="Bookman Old Style" w:cs="AppleSystemUIFont"/>
                <w:bCs/>
                <w:color w:val="000000" w:themeColor="text1"/>
              </w:rPr>
              <w:t xml:space="preserve"> di </w:t>
            </w:r>
            <w:proofErr w:type="spellStart"/>
            <w:r w:rsidRPr="00E5592E">
              <w:rPr>
                <w:rFonts w:ascii="Bookman Old Style" w:hAnsi="Bookman Old Style" w:cs="AppleSystemUIFont"/>
                <w:bCs/>
                <w:color w:val="000000" w:themeColor="text1"/>
              </w:rPr>
              <w:t>sektor</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jasa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keuangan</w:t>
            </w:r>
            <w:proofErr w:type="spellEnd"/>
            <w:r w:rsidRPr="00E5592E">
              <w:rPr>
                <w:rFonts w:ascii="Bookman Old Style" w:hAnsi="Bookman Old Style" w:cs="AppleSystemUIFont"/>
                <w:bCs/>
                <w:color w:val="000000" w:themeColor="text1"/>
              </w:rPr>
              <w:t xml:space="preserve">; </w:t>
            </w:r>
          </w:p>
        </w:tc>
        <w:tc>
          <w:tcPr>
            <w:tcW w:w="3960" w:type="dxa"/>
          </w:tcPr>
          <w:p w14:paraId="2BCF11F1" w14:textId="07A8553E"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046341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B1630F" w:rsidRPr="00AD7F7D" w14:paraId="7F4C8CFE" w14:textId="77777777" w:rsidTr="524394A2">
        <w:tc>
          <w:tcPr>
            <w:tcW w:w="7920" w:type="dxa"/>
          </w:tcPr>
          <w:p w14:paraId="12E82A87" w14:textId="36C9E057" w:rsidR="00B1630F" w:rsidRPr="00E5592E" w:rsidRDefault="00B1630F" w:rsidP="00B223EE">
            <w:pPr>
              <w:pStyle w:val="ListParagraph"/>
              <w:numPr>
                <w:ilvl w:val="0"/>
                <w:numId w:val="30"/>
              </w:numPr>
              <w:pBdr>
                <w:top w:val="nil"/>
                <w:left w:val="nil"/>
                <w:bottom w:val="nil"/>
                <w:right w:val="nil"/>
                <w:between w:val="nil"/>
              </w:pBdr>
              <w:spacing w:before="60" w:after="60" w:line="276" w:lineRule="auto"/>
              <w:ind w:left="2445" w:hanging="567"/>
              <w:contextualSpacing w:val="0"/>
              <w:jc w:val="both"/>
              <w:rPr>
                <w:rFonts w:ascii="Bookman Old Style" w:hAnsi="Bookman Old Style" w:cs="AppleSystemUIFont"/>
                <w:bCs/>
                <w:color w:val="000000" w:themeColor="text1"/>
              </w:rPr>
            </w:pPr>
            <w:r w:rsidRPr="00E5592E">
              <w:rPr>
                <w:rFonts w:ascii="Bookman Old Style" w:hAnsi="Bookman Old Style"/>
                <w:bCs/>
                <w:color w:val="000000" w:themeColor="text1"/>
                <w:lang w:val="sv-SE"/>
              </w:rPr>
              <w:t>melakukan pengolahan data dari pihak lain yang relevan dengan kebutuhan penilaian (jika diperlukan); dan</w:t>
            </w:r>
          </w:p>
        </w:tc>
        <w:tc>
          <w:tcPr>
            <w:tcW w:w="3960" w:type="dxa"/>
          </w:tcPr>
          <w:p w14:paraId="6FB44605" w14:textId="77777777" w:rsidR="00B1630F" w:rsidRPr="00AD7F7D" w:rsidRDefault="00B1630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1EF2ADE" w14:textId="77777777" w:rsidR="00B1630F" w:rsidRPr="00AD7F7D" w:rsidRDefault="00B1630F" w:rsidP="00C802A8">
            <w:pPr>
              <w:spacing w:before="60" w:after="60" w:line="276" w:lineRule="auto"/>
              <w:jc w:val="both"/>
              <w:rPr>
                <w:rFonts w:ascii="Bookman Old Style" w:eastAsia="Bookman Old Style" w:hAnsi="Bookman Old Style" w:cs="Bookman Old Style"/>
                <w:bCs/>
                <w:lang w:val="id-ID"/>
              </w:rPr>
            </w:pPr>
          </w:p>
        </w:tc>
      </w:tr>
      <w:tr w:rsidR="00A8538C" w:rsidRPr="00AD7F7D" w14:paraId="22329083" w14:textId="77777777" w:rsidTr="524394A2">
        <w:tc>
          <w:tcPr>
            <w:tcW w:w="7920" w:type="dxa"/>
          </w:tcPr>
          <w:p w14:paraId="0CB198B2" w14:textId="35E7388A" w:rsidR="00A8538C" w:rsidRPr="00E4480C" w:rsidRDefault="00A8538C" w:rsidP="00B223EE">
            <w:pPr>
              <w:pStyle w:val="ListParagraph"/>
              <w:numPr>
                <w:ilvl w:val="0"/>
                <w:numId w:val="30"/>
              </w:numPr>
              <w:pBdr>
                <w:top w:val="nil"/>
                <w:left w:val="nil"/>
                <w:bottom w:val="nil"/>
                <w:right w:val="nil"/>
                <w:between w:val="nil"/>
              </w:pBdr>
              <w:spacing w:before="60" w:after="60" w:line="276" w:lineRule="auto"/>
              <w:ind w:left="2445" w:hanging="567"/>
              <w:contextualSpacing w:val="0"/>
              <w:jc w:val="both"/>
              <w:rPr>
                <w:rFonts w:ascii="Bookman Old Style" w:hAnsi="Bookman Old Style" w:cs="AppleSystemUIFont"/>
                <w:bCs/>
                <w:color w:val="000000" w:themeColor="text1"/>
              </w:rPr>
            </w:pPr>
            <w:proofErr w:type="spellStart"/>
            <w:r w:rsidRPr="00E4480C">
              <w:rPr>
                <w:rFonts w:ascii="Bookman Old Style" w:hAnsi="Bookman Old Style" w:cs="AppleSystemUIFont"/>
                <w:bCs/>
                <w:color w:val="000000" w:themeColor="text1"/>
              </w:rPr>
              <w:t>analisis</w:t>
            </w:r>
            <w:proofErr w:type="spellEnd"/>
            <w:r w:rsidRPr="00E4480C">
              <w:rPr>
                <w:rFonts w:ascii="Bookman Old Style" w:hAnsi="Bookman Old Style" w:cs="AppleSystemUIFont"/>
                <w:bCs/>
                <w:color w:val="000000" w:themeColor="text1"/>
              </w:rPr>
              <w:t xml:space="preserve"> </w:t>
            </w:r>
            <w:proofErr w:type="spellStart"/>
            <w:r w:rsidR="00E25B11" w:rsidRPr="00E4480C">
              <w:rPr>
                <w:rFonts w:ascii="Bookman Old Style" w:hAnsi="Bookman Old Style" w:cs="AppleSystemUIFont"/>
                <w:bCs/>
                <w:color w:val="000000" w:themeColor="text1"/>
              </w:rPr>
              <w:t>kelayakan</w:t>
            </w:r>
            <w:proofErr w:type="spellEnd"/>
            <w:r w:rsidR="00E25B11"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calon</w:t>
            </w:r>
            <w:proofErr w:type="spellEnd"/>
            <w:r w:rsidRPr="00E4480C">
              <w:rPr>
                <w:rFonts w:ascii="Bookman Old Style" w:hAnsi="Bookman Old Style" w:cs="AppleSystemUIFont"/>
                <w:bCs/>
                <w:color w:val="000000" w:themeColor="text1"/>
              </w:rPr>
              <w:t xml:space="preserve"> </w:t>
            </w:r>
            <w:proofErr w:type="spellStart"/>
            <w:r w:rsidR="00CF3530" w:rsidRPr="00E4480C">
              <w:rPr>
                <w:rFonts w:ascii="Bookman Old Style" w:hAnsi="Bookman Old Style" w:cs="AppleSystemUIFont"/>
                <w:bCs/>
                <w:color w:val="000000" w:themeColor="text1"/>
              </w:rPr>
              <w:t>Debitur</w:t>
            </w:r>
            <w:proofErr w:type="spellEnd"/>
            <w:r w:rsidR="003F52AB" w:rsidRPr="00E4480C">
              <w:rPr>
                <w:rFonts w:ascii="Bookman Old Style" w:hAnsi="Bookman Old Style" w:cs="AppleSystemUIFont"/>
                <w:bCs/>
                <w:color w:val="000000" w:themeColor="text1"/>
              </w:rPr>
              <w:t xml:space="preserve">, </w:t>
            </w:r>
            <w:r w:rsidR="00B13DA4" w:rsidRPr="00E4480C">
              <w:rPr>
                <w:rFonts w:ascii="Bookman Old Style" w:hAnsi="Bookman Old Style" w:cs="AppleSystemUIFont"/>
                <w:bCs/>
                <w:color w:val="000000" w:themeColor="text1"/>
              </w:rPr>
              <w:t xml:space="preserve">paling </w:t>
            </w:r>
            <w:proofErr w:type="spellStart"/>
            <w:r w:rsidR="00B13DA4" w:rsidRPr="00E4480C">
              <w:rPr>
                <w:rFonts w:ascii="Bookman Old Style" w:hAnsi="Bookman Old Style" w:cs="AppleSystemUIFont"/>
                <w:bCs/>
                <w:color w:val="000000" w:themeColor="text1"/>
              </w:rPr>
              <w:t>sedikit</w:t>
            </w:r>
            <w:proofErr w:type="spellEnd"/>
            <w:r w:rsidR="00B13DA4" w:rsidRPr="00E4480C">
              <w:rPr>
                <w:rFonts w:ascii="Bookman Old Style" w:hAnsi="Bookman Old Style" w:cs="AppleSystemUIFont"/>
                <w:bCs/>
                <w:color w:val="000000" w:themeColor="text1"/>
              </w:rPr>
              <w:t xml:space="preserve"> </w:t>
            </w:r>
            <w:proofErr w:type="spellStart"/>
            <w:r w:rsidR="00B13DA4" w:rsidRPr="00E4480C">
              <w:rPr>
                <w:rFonts w:ascii="Bookman Old Style" w:hAnsi="Bookman Old Style" w:cs="AppleSystemUIFont"/>
                <w:bCs/>
                <w:color w:val="000000" w:themeColor="text1"/>
              </w:rPr>
              <w:t>meliputi</w:t>
            </w:r>
            <w:proofErr w:type="spellEnd"/>
            <w:r w:rsidR="003F52AB" w:rsidRPr="00E4480C">
              <w:rPr>
                <w:rFonts w:ascii="Bookman Old Style" w:hAnsi="Bookman Old Style" w:cs="AppleSystemUIFont"/>
                <w:bCs/>
                <w:color w:val="000000" w:themeColor="text1"/>
              </w:rPr>
              <w:t>:</w:t>
            </w:r>
          </w:p>
        </w:tc>
        <w:tc>
          <w:tcPr>
            <w:tcW w:w="3960" w:type="dxa"/>
          </w:tcPr>
          <w:p w14:paraId="143B905A" w14:textId="77777777" w:rsidR="00A8538C" w:rsidRPr="00AD7F7D" w:rsidRDefault="00A8538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C1D7C33" w14:textId="77777777" w:rsidR="00A8538C" w:rsidRPr="00AD7F7D" w:rsidRDefault="00A8538C" w:rsidP="00C802A8">
            <w:pPr>
              <w:spacing w:before="60" w:after="60" w:line="276" w:lineRule="auto"/>
              <w:jc w:val="both"/>
              <w:rPr>
                <w:rFonts w:ascii="Bookman Old Style" w:eastAsia="Bookman Old Style" w:hAnsi="Bookman Old Style" w:cs="Bookman Old Style"/>
                <w:bCs/>
                <w:lang w:val="id-ID"/>
              </w:rPr>
            </w:pPr>
          </w:p>
        </w:tc>
      </w:tr>
      <w:tr w:rsidR="003F52AB" w:rsidRPr="00AD7F7D" w14:paraId="5D1A96F1" w14:textId="77777777" w:rsidTr="524394A2">
        <w:tc>
          <w:tcPr>
            <w:tcW w:w="7920" w:type="dxa"/>
          </w:tcPr>
          <w:p w14:paraId="209D1D70" w14:textId="1C67C09B" w:rsidR="003F52AB" w:rsidRPr="00E4480C" w:rsidRDefault="00B13DA4" w:rsidP="003F52AB">
            <w:pPr>
              <w:pStyle w:val="ListParagraph"/>
              <w:numPr>
                <w:ilvl w:val="1"/>
                <w:numId w:val="30"/>
              </w:numPr>
              <w:pBdr>
                <w:top w:val="nil"/>
                <w:left w:val="nil"/>
                <w:bottom w:val="nil"/>
                <w:right w:val="nil"/>
                <w:between w:val="nil"/>
              </w:pBdr>
              <w:spacing w:before="60" w:after="60" w:line="276" w:lineRule="auto"/>
              <w:ind w:left="2867" w:hanging="425"/>
              <w:contextualSpacing w:val="0"/>
              <w:jc w:val="both"/>
              <w:rPr>
                <w:rFonts w:ascii="Bookman Old Style" w:hAnsi="Bookman Old Style" w:cs="AppleSystemUIFont"/>
                <w:bCs/>
                <w:color w:val="000000" w:themeColor="text1"/>
              </w:rPr>
            </w:pPr>
            <w:proofErr w:type="spellStart"/>
            <w:r w:rsidRPr="00E4480C">
              <w:rPr>
                <w:rFonts w:ascii="Bookman Old Style" w:hAnsi="Bookman Old Style" w:cs="AppleSystemUIFont"/>
                <w:bCs/>
                <w:color w:val="000000" w:themeColor="text1"/>
              </w:rPr>
              <w:t>telah</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berusia</w:t>
            </w:r>
            <w:proofErr w:type="spellEnd"/>
            <w:r w:rsidRPr="00E4480C">
              <w:rPr>
                <w:rFonts w:ascii="Bookman Old Style" w:hAnsi="Bookman Old Style" w:cs="AppleSystemUIFont"/>
                <w:bCs/>
                <w:color w:val="000000" w:themeColor="text1"/>
              </w:rPr>
              <w:t xml:space="preserve"> minimal 18 (</w:t>
            </w:r>
            <w:proofErr w:type="spellStart"/>
            <w:r w:rsidRPr="00E4480C">
              <w:rPr>
                <w:rFonts w:ascii="Bookman Old Style" w:hAnsi="Bookman Old Style" w:cs="AppleSystemUIFont"/>
                <w:bCs/>
                <w:color w:val="000000" w:themeColor="text1"/>
              </w:rPr>
              <w:t>delapan</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belas</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tahun</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atau</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telah</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menikah</w:t>
            </w:r>
            <w:proofErr w:type="spellEnd"/>
            <w:r w:rsidRPr="00E4480C">
              <w:rPr>
                <w:rFonts w:ascii="Bookman Old Style" w:hAnsi="Bookman Old Style" w:cs="AppleSystemUIFont"/>
                <w:bCs/>
                <w:color w:val="000000" w:themeColor="text1"/>
              </w:rPr>
              <w:t>; dan</w:t>
            </w:r>
          </w:p>
        </w:tc>
        <w:tc>
          <w:tcPr>
            <w:tcW w:w="3960" w:type="dxa"/>
          </w:tcPr>
          <w:p w14:paraId="467F2083" w14:textId="77777777" w:rsidR="003F52AB" w:rsidRPr="00AD7F7D" w:rsidRDefault="003F52A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60F1EBB" w14:textId="77777777" w:rsidR="003F52AB" w:rsidRPr="00AD7F7D" w:rsidRDefault="003F52AB" w:rsidP="00C802A8">
            <w:pPr>
              <w:spacing w:before="60" w:after="60" w:line="276" w:lineRule="auto"/>
              <w:jc w:val="both"/>
              <w:rPr>
                <w:rFonts w:ascii="Bookman Old Style" w:eastAsia="Bookman Old Style" w:hAnsi="Bookman Old Style" w:cs="Bookman Old Style"/>
                <w:bCs/>
                <w:lang w:val="id-ID"/>
              </w:rPr>
            </w:pPr>
          </w:p>
        </w:tc>
      </w:tr>
      <w:tr w:rsidR="001A0CF1" w:rsidRPr="00AD7F7D" w14:paraId="151C3523" w14:textId="77777777" w:rsidTr="524394A2">
        <w:tc>
          <w:tcPr>
            <w:tcW w:w="7920" w:type="dxa"/>
          </w:tcPr>
          <w:p w14:paraId="665EAF3B" w14:textId="4B2D8ACA" w:rsidR="001A0CF1" w:rsidRPr="00E4480C" w:rsidRDefault="001A0CF1" w:rsidP="003F52AB">
            <w:pPr>
              <w:pStyle w:val="ListParagraph"/>
              <w:numPr>
                <w:ilvl w:val="1"/>
                <w:numId w:val="30"/>
              </w:numPr>
              <w:pBdr>
                <w:top w:val="nil"/>
                <w:left w:val="nil"/>
                <w:bottom w:val="nil"/>
                <w:right w:val="nil"/>
                <w:between w:val="nil"/>
              </w:pBdr>
              <w:spacing w:before="60" w:after="60" w:line="276" w:lineRule="auto"/>
              <w:ind w:left="2867" w:hanging="425"/>
              <w:contextualSpacing w:val="0"/>
              <w:jc w:val="both"/>
              <w:rPr>
                <w:rFonts w:ascii="Bookman Old Style" w:hAnsi="Bookman Old Style" w:cs="AppleSystemUIFont"/>
                <w:bCs/>
                <w:color w:val="000000" w:themeColor="text1"/>
              </w:rPr>
            </w:pPr>
            <w:proofErr w:type="spellStart"/>
            <w:r w:rsidRPr="00E4480C">
              <w:rPr>
                <w:rFonts w:ascii="Bookman Old Style" w:hAnsi="Bookman Old Style" w:cs="AppleSystemUIFont"/>
                <w:bCs/>
                <w:color w:val="000000" w:themeColor="text1"/>
              </w:rPr>
              <w:t>memiliki</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pendapatan</w:t>
            </w:r>
            <w:proofErr w:type="spellEnd"/>
            <w:r w:rsidRPr="00E4480C">
              <w:rPr>
                <w:rFonts w:ascii="Bookman Old Style" w:hAnsi="Bookman Old Style" w:cs="AppleSystemUIFont"/>
                <w:bCs/>
                <w:color w:val="000000" w:themeColor="text1"/>
              </w:rPr>
              <w:t xml:space="preserve"> minimal </w:t>
            </w:r>
            <w:proofErr w:type="spellStart"/>
            <w:r w:rsidRPr="00E4480C">
              <w:rPr>
                <w:rFonts w:ascii="Bookman Old Style" w:hAnsi="Bookman Old Style" w:cs="AppleSystemUIFont"/>
                <w:bCs/>
                <w:color w:val="000000" w:themeColor="text1"/>
              </w:rPr>
              <w:t>sebesar</w:t>
            </w:r>
            <w:proofErr w:type="spellEnd"/>
            <w:r w:rsidRPr="00E4480C">
              <w:rPr>
                <w:rFonts w:ascii="Bookman Old Style" w:hAnsi="Bookman Old Style" w:cs="AppleSystemUIFont"/>
                <w:bCs/>
                <w:color w:val="000000" w:themeColor="text1"/>
              </w:rPr>
              <w:t xml:space="preserve"> Rp3.000.000,00 (</w:t>
            </w:r>
            <w:proofErr w:type="spellStart"/>
            <w:r w:rsidRPr="00E4480C">
              <w:rPr>
                <w:rFonts w:ascii="Bookman Old Style" w:hAnsi="Bookman Old Style" w:cs="AppleSystemUIFont"/>
                <w:bCs/>
                <w:color w:val="000000" w:themeColor="text1"/>
              </w:rPr>
              <w:t>tiga</w:t>
            </w:r>
            <w:proofErr w:type="spellEnd"/>
            <w:r w:rsidRPr="00E4480C">
              <w:rPr>
                <w:rFonts w:ascii="Bookman Old Style" w:hAnsi="Bookman Old Style" w:cs="AppleSystemUIFont"/>
                <w:bCs/>
                <w:color w:val="000000" w:themeColor="text1"/>
              </w:rPr>
              <w:t xml:space="preserve"> </w:t>
            </w:r>
            <w:proofErr w:type="spellStart"/>
            <w:r w:rsidRPr="00E4480C">
              <w:rPr>
                <w:rFonts w:ascii="Bookman Old Style" w:hAnsi="Bookman Old Style" w:cs="AppleSystemUIFont"/>
                <w:bCs/>
                <w:color w:val="000000" w:themeColor="text1"/>
              </w:rPr>
              <w:t>juta</w:t>
            </w:r>
            <w:proofErr w:type="spellEnd"/>
            <w:r w:rsidRPr="00E4480C">
              <w:rPr>
                <w:rFonts w:ascii="Bookman Old Style" w:hAnsi="Bookman Old Style" w:cs="AppleSystemUIFont"/>
                <w:bCs/>
                <w:color w:val="000000" w:themeColor="text1"/>
              </w:rPr>
              <w:t xml:space="preserve"> rupiah) per </w:t>
            </w:r>
            <w:proofErr w:type="spellStart"/>
            <w:r w:rsidRPr="00E4480C">
              <w:rPr>
                <w:rFonts w:ascii="Bookman Old Style" w:hAnsi="Bookman Old Style" w:cs="AppleSystemUIFont"/>
                <w:bCs/>
                <w:color w:val="000000" w:themeColor="text1"/>
              </w:rPr>
              <w:t>bulan</w:t>
            </w:r>
            <w:proofErr w:type="spellEnd"/>
            <w:r w:rsidRPr="00E4480C">
              <w:rPr>
                <w:rFonts w:ascii="Bookman Old Style" w:hAnsi="Bookman Old Style" w:cs="AppleSystemUIFont"/>
                <w:bCs/>
                <w:color w:val="000000" w:themeColor="text1"/>
              </w:rPr>
              <w:t>.</w:t>
            </w:r>
          </w:p>
        </w:tc>
        <w:tc>
          <w:tcPr>
            <w:tcW w:w="3960" w:type="dxa"/>
          </w:tcPr>
          <w:p w14:paraId="59756863" w14:textId="77777777" w:rsidR="001A0CF1" w:rsidRPr="00AD7F7D" w:rsidRDefault="001A0CF1"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83284C5" w14:textId="77777777" w:rsidR="001A0CF1" w:rsidRPr="00AD7F7D" w:rsidRDefault="001A0CF1" w:rsidP="00C802A8">
            <w:pPr>
              <w:spacing w:before="60" w:after="60" w:line="276" w:lineRule="auto"/>
              <w:jc w:val="both"/>
              <w:rPr>
                <w:rFonts w:ascii="Bookman Old Style" w:eastAsia="Bookman Old Style" w:hAnsi="Bookman Old Style" w:cs="Bookman Old Style"/>
                <w:bCs/>
                <w:lang w:val="id-ID"/>
              </w:rPr>
            </w:pPr>
          </w:p>
        </w:tc>
      </w:tr>
      <w:tr w:rsidR="00D13491" w:rsidRPr="00AD7F7D" w14:paraId="0E104386" w14:textId="77777777" w:rsidTr="524394A2">
        <w:tc>
          <w:tcPr>
            <w:tcW w:w="7920" w:type="dxa"/>
          </w:tcPr>
          <w:p w14:paraId="1B8108E3" w14:textId="52263AF7" w:rsidR="00D13491" w:rsidRPr="00E5592E" w:rsidRDefault="524394A2" w:rsidP="524394A2">
            <w:pPr>
              <w:pStyle w:val="ListParagraph"/>
              <w:numPr>
                <w:ilvl w:val="0"/>
                <w:numId w:val="28"/>
              </w:numPr>
              <w:pBdr>
                <w:top w:val="nil"/>
                <w:left w:val="nil"/>
                <w:bottom w:val="nil"/>
                <w:right w:val="nil"/>
                <w:between w:val="nil"/>
              </w:pBdr>
              <w:spacing w:before="60" w:after="60" w:line="276" w:lineRule="auto"/>
              <w:ind w:left="1878"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lastRenderedPageBreak/>
              <w:t>analisis beserta penilaian sebagaimana dimaksud dalam huruf c memperhatikan kelayakan dan kemampuan calon Debitur untuk memenuhi kewajiban pembayaran pembiayaan yaitu watak (</w:t>
            </w:r>
            <w:r w:rsidRPr="524394A2">
              <w:rPr>
                <w:rFonts w:ascii="Bookman Old Style" w:hAnsi="Bookman Old Style"/>
                <w:i/>
                <w:iCs/>
                <w:color w:val="000000" w:themeColor="text1"/>
                <w:lang w:val="sv-SE"/>
              </w:rPr>
              <w:t>character</w:t>
            </w:r>
            <w:r w:rsidRPr="524394A2">
              <w:rPr>
                <w:rFonts w:ascii="Bookman Old Style" w:hAnsi="Bookman Old Style"/>
                <w:color w:val="000000" w:themeColor="text1"/>
                <w:lang w:val="sv-SE"/>
              </w:rPr>
              <w:t>) dan kemampuan membayar kembali (</w:t>
            </w:r>
            <w:r w:rsidRPr="524394A2">
              <w:rPr>
                <w:rFonts w:ascii="Bookman Old Style" w:hAnsi="Bookman Old Style"/>
                <w:i/>
                <w:iCs/>
                <w:color w:val="000000" w:themeColor="text1"/>
                <w:lang w:val="sv-SE"/>
              </w:rPr>
              <w:t>repayment capacity</w:t>
            </w:r>
            <w:r w:rsidRPr="524394A2">
              <w:rPr>
                <w:rFonts w:ascii="Bookman Old Style" w:hAnsi="Bookman Old Style"/>
                <w:color w:val="000000" w:themeColor="text1"/>
                <w:lang w:val="sv-SE"/>
              </w:rPr>
              <w:t>), serta aspek lainnya yang relevan termasuk dilakukannya verifikasi atas penghasilan dari calon Debitur.</w:t>
            </w:r>
          </w:p>
        </w:tc>
        <w:tc>
          <w:tcPr>
            <w:tcW w:w="3960" w:type="dxa"/>
          </w:tcPr>
          <w:p w14:paraId="403EBFDC" w14:textId="77777777" w:rsidR="00D13491" w:rsidRPr="00AD7F7D" w:rsidRDefault="00D13491"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2533B21" w14:textId="77777777" w:rsidR="00D13491" w:rsidRPr="00AD7F7D" w:rsidRDefault="00D13491"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7F3C820" w14:textId="30DE34DE" w:rsidTr="524394A2">
        <w:tc>
          <w:tcPr>
            <w:tcW w:w="7920" w:type="dxa"/>
            <w:shd w:val="clear" w:color="auto" w:fill="auto"/>
          </w:tcPr>
          <w:p w14:paraId="4AF731A4" w14:textId="71EF7BF8" w:rsidR="00C802A8" w:rsidRPr="00E5592E" w:rsidRDefault="00C802A8" w:rsidP="00B223EE">
            <w:pPr>
              <w:pStyle w:val="ListParagraph"/>
              <w:numPr>
                <w:ilvl w:val="0"/>
                <w:numId w:val="43"/>
              </w:numPr>
              <w:pBdr>
                <w:top w:val="nil"/>
                <w:left w:val="nil"/>
                <w:bottom w:val="nil"/>
                <w:right w:val="nil"/>
                <w:between w:val="nil"/>
              </w:pBdr>
              <w:spacing w:before="60" w:after="60" w:line="276" w:lineRule="auto"/>
              <w:ind w:left="1311" w:hanging="567"/>
              <w:contextualSpacing w:val="0"/>
              <w:jc w:val="both"/>
              <w:rPr>
                <w:rFonts w:ascii="Bookman Old Style" w:eastAsia="Bookman Old Style" w:hAnsi="Bookman Old Style" w:cs="Bookman Old Style"/>
                <w:bCs/>
                <w:color w:val="000000"/>
                <w:lang w:val="sv-SE"/>
              </w:rPr>
            </w:pPr>
            <w:r w:rsidRPr="00E5592E">
              <w:rPr>
                <w:rFonts w:ascii="Bookman Old Style" w:hAnsi="Bookman Old Style"/>
                <w:bCs/>
                <w:color w:val="000000" w:themeColor="text1"/>
                <w:lang w:val="sv-SE"/>
              </w:rPr>
              <w:t xml:space="preserve">Setelah </w:t>
            </w:r>
            <w:r w:rsidR="00266082"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melakukan analisis</w:t>
            </w:r>
            <w:r w:rsidR="00730082">
              <w:rPr>
                <w:rFonts w:ascii="Bookman Old Style" w:hAnsi="Bookman Old Style"/>
                <w:bCs/>
                <w:color w:val="000000" w:themeColor="text1"/>
                <w:lang w:val="sv-SE"/>
              </w:rPr>
              <w:t xml:space="preserve"> dan penilaian</w:t>
            </w:r>
            <w:r w:rsidRPr="00E5592E">
              <w:rPr>
                <w:rFonts w:ascii="Bookman Old Style" w:hAnsi="Bookman Old Style"/>
                <w:bCs/>
                <w:color w:val="000000" w:themeColor="text1"/>
                <w:lang w:val="sv-SE"/>
              </w:rPr>
              <w:t xml:space="preserve"> calon </w:t>
            </w:r>
            <w:r w:rsidR="00266082" w:rsidRPr="00E5592E">
              <w:rPr>
                <w:rFonts w:ascii="Bookman Old Style" w:hAnsi="Bookman Old Style"/>
                <w:bCs/>
                <w:color w:val="000000" w:themeColor="text1"/>
                <w:lang w:val="sv-SE"/>
              </w:rPr>
              <w:t>Debitur</w:t>
            </w:r>
            <w:r w:rsidRPr="00E5592E">
              <w:rPr>
                <w:rFonts w:ascii="Bookman Old Style" w:hAnsi="Bookman Old Style"/>
                <w:bCs/>
                <w:color w:val="000000" w:themeColor="text1"/>
                <w:lang w:val="sv-SE"/>
              </w:rPr>
              <w:t xml:space="preserve">, </w:t>
            </w:r>
            <w:r w:rsidR="002A5A59"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menentukan kelayakan calon </w:t>
            </w:r>
            <w:r w:rsidR="002A5A59" w:rsidRPr="00E5592E">
              <w:rPr>
                <w:rFonts w:ascii="Bookman Old Style" w:hAnsi="Bookman Old Style"/>
                <w:bCs/>
                <w:color w:val="000000" w:themeColor="text1"/>
                <w:lang w:val="sv-SE"/>
              </w:rPr>
              <w:t>Debitur</w:t>
            </w:r>
            <w:r w:rsidR="001F4C56">
              <w:rPr>
                <w:rFonts w:ascii="Bookman Old Style" w:hAnsi="Bookman Old Style"/>
                <w:bCs/>
                <w:color w:val="000000" w:themeColor="text1"/>
                <w:lang w:val="sv-SE"/>
              </w:rPr>
              <w:t xml:space="preserve"> </w:t>
            </w:r>
            <w:r w:rsidRPr="00E5592E">
              <w:rPr>
                <w:rFonts w:ascii="Bookman Old Style" w:hAnsi="Bookman Old Style"/>
                <w:bCs/>
                <w:color w:val="000000" w:themeColor="text1"/>
                <w:lang w:val="sv-SE"/>
              </w:rPr>
              <w:t xml:space="preserve">dan menyampaikan informasi kepada calon </w:t>
            </w:r>
            <w:r w:rsidR="002A5A59" w:rsidRPr="00E5592E">
              <w:rPr>
                <w:rFonts w:ascii="Bookman Old Style" w:hAnsi="Bookman Old Style"/>
                <w:bCs/>
                <w:color w:val="000000" w:themeColor="text1"/>
                <w:lang w:val="sv-SE"/>
              </w:rPr>
              <w:t>Debitur</w:t>
            </w:r>
            <w:r w:rsidRPr="00E5592E">
              <w:rPr>
                <w:rFonts w:ascii="Bookman Old Style" w:hAnsi="Bookman Old Style"/>
                <w:bCs/>
                <w:color w:val="000000" w:themeColor="text1"/>
                <w:lang w:val="sv-SE"/>
              </w:rPr>
              <w:t xml:space="preserve"> bahwa:</w:t>
            </w:r>
            <w:r w:rsidR="00B1630F">
              <w:rPr>
                <w:rFonts w:ascii="Bookman Old Style" w:hAnsi="Bookman Old Style"/>
                <w:bCs/>
                <w:color w:val="000000" w:themeColor="text1"/>
                <w:lang w:val="sv-SE"/>
              </w:rPr>
              <w:t xml:space="preserve">  </w:t>
            </w:r>
          </w:p>
        </w:tc>
        <w:tc>
          <w:tcPr>
            <w:tcW w:w="3960" w:type="dxa"/>
            <w:shd w:val="clear" w:color="auto" w:fill="auto"/>
          </w:tcPr>
          <w:p w14:paraId="6F683513" w14:textId="2085850B"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79EE903"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5003F7D5" w14:textId="4DE66B1A" w:rsidTr="524394A2">
        <w:tc>
          <w:tcPr>
            <w:tcW w:w="7920" w:type="dxa"/>
          </w:tcPr>
          <w:p w14:paraId="4F74BC00" w14:textId="2F5FBFCC" w:rsidR="00C802A8" w:rsidRPr="00E5592E" w:rsidRDefault="00B92DD0" w:rsidP="524394A2">
            <w:pPr>
              <w:pStyle w:val="ListParagraph"/>
              <w:numPr>
                <w:ilvl w:val="0"/>
                <w:numId w:val="29"/>
              </w:numPr>
              <w:pBdr>
                <w:top w:val="nil"/>
                <w:left w:val="nil"/>
                <w:bottom w:val="nil"/>
                <w:right w:val="nil"/>
                <w:between w:val="nil"/>
              </w:pBdr>
              <w:spacing w:before="60" w:after="60" w:line="276" w:lineRule="auto"/>
              <w:ind w:left="1878" w:hanging="567"/>
              <w:jc w:val="both"/>
              <w:rPr>
                <w:rFonts w:ascii="Bookman Old Style" w:hAnsi="Bookman Old Style"/>
                <w:color w:val="000000" w:themeColor="text1"/>
                <w:lang w:val="sv-SE"/>
              </w:rPr>
            </w:pPr>
            <w:r>
              <w:rPr>
                <w:rFonts w:ascii="Bookman Old Style" w:hAnsi="Bookman Old Style"/>
                <w:color w:val="000000" w:themeColor="text1"/>
                <w:lang w:val="sv-SE"/>
              </w:rPr>
              <w:t>d</w:t>
            </w:r>
            <w:r w:rsidR="524394A2" w:rsidRPr="524394A2">
              <w:rPr>
                <w:rFonts w:ascii="Bookman Old Style" w:hAnsi="Bookman Old Style"/>
                <w:color w:val="000000" w:themeColor="text1"/>
                <w:lang w:val="sv-SE"/>
              </w:rPr>
              <w:t xml:space="preserve">alam hal calon Debitur dinyatakan layak, Perusahaan menyampaikan hasil penilaian beserta tenor dan bunga/margin/dan/atau imbal hasil dari pembiayaan yang diajukannya. </w:t>
            </w:r>
          </w:p>
        </w:tc>
        <w:tc>
          <w:tcPr>
            <w:tcW w:w="3960" w:type="dxa"/>
          </w:tcPr>
          <w:p w14:paraId="2E9262FC" w14:textId="6AC4F0C5"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BA7984B"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2A5476A" w14:textId="078A328B" w:rsidTr="524394A2">
        <w:tc>
          <w:tcPr>
            <w:tcW w:w="7920" w:type="dxa"/>
          </w:tcPr>
          <w:p w14:paraId="6C0F7AF1" w14:textId="4DFDBDFA" w:rsidR="00C802A8" w:rsidRPr="00E5592E" w:rsidRDefault="00B92DD0" w:rsidP="00B223EE">
            <w:pPr>
              <w:pStyle w:val="ListParagraph"/>
              <w:numPr>
                <w:ilvl w:val="0"/>
                <w:numId w:val="29"/>
              </w:numPr>
              <w:pBdr>
                <w:top w:val="nil"/>
                <w:left w:val="nil"/>
                <w:bottom w:val="nil"/>
                <w:right w:val="nil"/>
                <w:between w:val="nil"/>
              </w:pBdr>
              <w:spacing w:before="60" w:after="60" w:line="276" w:lineRule="auto"/>
              <w:ind w:left="1878" w:hanging="567"/>
              <w:contextualSpacing w:val="0"/>
              <w:jc w:val="both"/>
              <w:rPr>
                <w:rFonts w:ascii="Bookman Old Style" w:hAnsi="Bookman Old Style"/>
                <w:bCs/>
                <w:color w:val="000000" w:themeColor="text1"/>
                <w:lang w:val="id-ID"/>
              </w:rPr>
            </w:pPr>
            <w:r>
              <w:rPr>
                <w:rFonts w:ascii="Bookman Old Style" w:hAnsi="Bookman Old Style"/>
                <w:bCs/>
                <w:color w:val="000000" w:themeColor="text1"/>
                <w:lang w:val="en-GB"/>
              </w:rPr>
              <w:t>d</w:t>
            </w:r>
            <w:r w:rsidR="00C802A8" w:rsidRPr="00E5592E">
              <w:rPr>
                <w:rFonts w:ascii="Bookman Old Style" w:hAnsi="Bookman Old Style"/>
                <w:bCs/>
                <w:color w:val="000000" w:themeColor="text1"/>
                <w:lang w:val="id-ID"/>
              </w:rPr>
              <w:t xml:space="preserve">alam hal calon </w:t>
            </w:r>
            <w:r w:rsidR="002A5A59" w:rsidRPr="00E5592E">
              <w:rPr>
                <w:rFonts w:ascii="Bookman Old Style" w:hAnsi="Bookman Old Style"/>
                <w:bCs/>
                <w:color w:val="000000" w:themeColor="text1"/>
                <w:lang w:val="id-ID"/>
              </w:rPr>
              <w:t>Debitur</w:t>
            </w:r>
            <w:r w:rsidR="00C802A8" w:rsidRPr="00E5592E">
              <w:rPr>
                <w:rFonts w:ascii="Bookman Old Style" w:hAnsi="Bookman Old Style"/>
                <w:bCs/>
                <w:color w:val="000000" w:themeColor="text1"/>
                <w:lang w:val="id-ID"/>
              </w:rPr>
              <w:t xml:space="preserve"> dinyatakan tidak layak, </w:t>
            </w:r>
            <w:r w:rsidR="002A5A59" w:rsidRPr="00E5592E">
              <w:rPr>
                <w:rFonts w:ascii="Bookman Old Style" w:hAnsi="Bookman Old Style"/>
                <w:bCs/>
                <w:color w:val="000000" w:themeColor="text1"/>
                <w:lang w:val="id-ID"/>
              </w:rPr>
              <w:t>Perusahaan</w:t>
            </w:r>
            <w:r w:rsidR="00C802A8" w:rsidRPr="00E5592E">
              <w:rPr>
                <w:rFonts w:ascii="Bookman Old Style" w:hAnsi="Bookman Old Style"/>
                <w:bCs/>
                <w:color w:val="000000" w:themeColor="text1"/>
                <w:lang w:val="id-ID"/>
              </w:rPr>
              <w:t xml:space="preserve"> menyampaikan ketidaklayakan kepada calon </w:t>
            </w:r>
            <w:r w:rsidR="002A5A59" w:rsidRPr="00E5592E">
              <w:rPr>
                <w:rFonts w:ascii="Bookman Old Style" w:hAnsi="Bookman Old Style"/>
                <w:bCs/>
                <w:color w:val="000000" w:themeColor="text1"/>
                <w:lang w:val="id-ID"/>
              </w:rPr>
              <w:t>Debitur</w:t>
            </w:r>
            <w:r w:rsidR="001F4C56">
              <w:rPr>
                <w:rFonts w:ascii="Bookman Old Style" w:hAnsi="Bookman Old Style"/>
                <w:bCs/>
                <w:color w:val="000000" w:themeColor="text1"/>
                <w:lang w:val="id-ID"/>
              </w:rPr>
              <w:t xml:space="preserve"> </w:t>
            </w:r>
            <w:r w:rsidR="00C802A8" w:rsidRPr="00E5592E">
              <w:rPr>
                <w:rFonts w:ascii="Bookman Old Style" w:hAnsi="Bookman Old Style"/>
                <w:bCs/>
                <w:color w:val="000000" w:themeColor="text1"/>
                <w:lang w:val="id-ID"/>
              </w:rPr>
              <w:t>dan dapat disertai dengan alasan penolakannya.</w:t>
            </w:r>
          </w:p>
        </w:tc>
        <w:tc>
          <w:tcPr>
            <w:tcW w:w="3960" w:type="dxa"/>
          </w:tcPr>
          <w:p w14:paraId="0E71945A" w14:textId="0F9061E8"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BC1A1F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2ACEFB5" w14:textId="1A4B55F9" w:rsidTr="524394A2">
        <w:tc>
          <w:tcPr>
            <w:tcW w:w="7920" w:type="dxa"/>
          </w:tcPr>
          <w:p w14:paraId="3F6A140B" w14:textId="77777777" w:rsidR="00C802A8" w:rsidRPr="00E5592E" w:rsidRDefault="00C802A8" w:rsidP="00C802A8">
            <w:pPr>
              <w:pStyle w:val="ListParagraph"/>
              <w:pBdr>
                <w:top w:val="nil"/>
                <w:left w:val="nil"/>
                <w:bottom w:val="nil"/>
                <w:right w:val="nil"/>
                <w:between w:val="nil"/>
              </w:pBdr>
              <w:spacing w:before="60" w:after="60" w:line="276" w:lineRule="auto"/>
              <w:ind w:left="1171"/>
              <w:contextualSpacing w:val="0"/>
              <w:jc w:val="both"/>
              <w:rPr>
                <w:rFonts w:ascii="Bookman Old Style" w:hAnsi="Bookman Old Style"/>
                <w:bCs/>
                <w:color w:val="000000" w:themeColor="text1"/>
                <w:highlight w:val="yellow"/>
                <w:lang w:val="sv-SE"/>
              </w:rPr>
            </w:pPr>
          </w:p>
        </w:tc>
        <w:tc>
          <w:tcPr>
            <w:tcW w:w="3960" w:type="dxa"/>
          </w:tcPr>
          <w:p w14:paraId="1E5B6EC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72DDF89"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4420FB" w:rsidRPr="00AD7F7D" w14:paraId="0900AF52" w14:textId="77777777" w:rsidTr="524394A2">
        <w:tc>
          <w:tcPr>
            <w:tcW w:w="7920" w:type="dxa"/>
          </w:tcPr>
          <w:p w14:paraId="2B2F9EC7" w14:textId="383F44C9" w:rsidR="004420FB" w:rsidRPr="00E5592E" w:rsidRDefault="00685EBC" w:rsidP="00B223EE">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KETERBUKAAN INFORMASI </w:t>
            </w:r>
          </w:p>
        </w:tc>
        <w:tc>
          <w:tcPr>
            <w:tcW w:w="3960" w:type="dxa"/>
          </w:tcPr>
          <w:p w14:paraId="5CEAF00A" w14:textId="77777777" w:rsidR="004420FB" w:rsidRPr="00AD7F7D" w:rsidRDefault="004420F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C078EDE" w14:textId="77777777" w:rsidR="004420FB" w:rsidRPr="00AD7F7D" w:rsidRDefault="004420FB" w:rsidP="00C802A8">
            <w:pPr>
              <w:spacing w:before="60" w:after="60" w:line="276" w:lineRule="auto"/>
              <w:jc w:val="both"/>
              <w:rPr>
                <w:rFonts w:ascii="Bookman Old Style" w:eastAsia="Bookman Old Style" w:hAnsi="Bookman Old Style" w:cs="Bookman Old Style"/>
                <w:bCs/>
                <w:lang w:val="id-ID"/>
              </w:rPr>
            </w:pPr>
          </w:p>
        </w:tc>
      </w:tr>
      <w:tr w:rsidR="004420FB" w:rsidRPr="00AD7F7D" w14:paraId="0D03E804" w14:textId="77777777" w:rsidTr="524394A2">
        <w:tc>
          <w:tcPr>
            <w:tcW w:w="7920" w:type="dxa"/>
          </w:tcPr>
          <w:p w14:paraId="69BF29FF" w14:textId="1D8F0D6B" w:rsidR="004420FB" w:rsidRPr="00685EBC" w:rsidRDefault="524394A2" w:rsidP="524394A2">
            <w:pPr>
              <w:pStyle w:val="ListParagraph"/>
              <w:numPr>
                <w:ilvl w:val="3"/>
                <w:numId w:val="19"/>
              </w:numPr>
              <w:pBdr>
                <w:top w:val="nil"/>
                <w:left w:val="nil"/>
                <w:bottom w:val="nil"/>
                <w:right w:val="nil"/>
                <w:between w:val="nil"/>
              </w:pBdr>
              <w:spacing w:before="60" w:after="60" w:line="276" w:lineRule="auto"/>
              <w:ind w:left="1163" w:hanging="425"/>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 xml:space="preserve">Perusahaan yang </w:t>
            </w:r>
            <w:proofErr w:type="spellStart"/>
            <w:r w:rsidRPr="524394A2">
              <w:rPr>
                <w:rFonts w:ascii="Bookman Old Style" w:eastAsia="Bookman Old Style" w:hAnsi="Bookman Old Style" w:cs="Bookman Old Style"/>
                <w:color w:val="000000" w:themeColor="text1"/>
              </w:rPr>
              <w:t>menyelenggarakan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r w:rsidRPr="524394A2">
              <w:rPr>
                <w:rFonts w:ascii="Bookman Old Style" w:eastAsia="Bookman Old Style" w:hAnsi="Bookman Old Style" w:cs="Calibri Light"/>
                <w:color w:val="000000" w:themeColor="text1"/>
                <w:lang w:val="sv-SE"/>
              </w:rPr>
              <w:t>harus</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menyediakan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khusus</w:t>
            </w:r>
            <w:proofErr w:type="spellEnd"/>
            <w:r w:rsidRPr="524394A2">
              <w:rPr>
                <w:rFonts w:ascii="Bookman Old Style" w:eastAsia="Bookman Old Style" w:hAnsi="Bookman Old Style" w:cs="Bookman Old Style"/>
                <w:color w:val="000000" w:themeColor="text1"/>
              </w:rPr>
              <w:t xml:space="preserve"> pada </w:t>
            </w:r>
            <w:proofErr w:type="spellStart"/>
            <w:r w:rsidRPr="524394A2">
              <w:rPr>
                <w:rFonts w:ascii="Bookman Old Style" w:eastAsia="Bookman Old Style" w:hAnsi="Bookman Old Style" w:cs="Bookman Old Style"/>
                <w:color w:val="000000" w:themeColor="text1"/>
              </w:rPr>
              <w:t>Sistem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Elektronik</w:t>
            </w:r>
            <w:proofErr w:type="spellEnd"/>
            <w:r w:rsidRPr="524394A2">
              <w:rPr>
                <w:rFonts w:ascii="Bookman Old Style" w:eastAsia="Bookman Old Style" w:hAnsi="Bookman Old Style" w:cs="Bookman Old Style"/>
                <w:color w:val="000000" w:themeColor="text1"/>
              </w:rPr>
              <w:t xml:space="preserve"> Perusahaan dan/</w:t>
            </w:r>
            <w:proofErr w:type="spellStart"/>
            <w:r w:rsidRPr="524394A2">
              <w:rPr>
                <w:rFonts w:ascii="Bookman Old Style" w:eastAsia="Bookman Old Style" w:hAnsi="Bookman Old Style" w:cs="Bookman Old Style"/>
                <w:color w:val="000000" w:themeColor="text1"/>
              </w:rPr>
              <w:t>atau</w:t>
            </w:r>
            <w:proofErr w:type="spellEnd"/>
            <w:r w:rsidRPr="524394A2">
              <w:rPr>
                <w:rFonts w:ascii="Bookman Old Style" w:eastAsia="Bookman Old Style" w:hAnsi="Bookman Old Style" w:cs="Bookman Old Style"/>
                <w:color w:val="000000" w:themeColor="text1"/>
              </w:rPr>
              <w:t xml:space="preserve"> platform </w:t>
            </w:r>
            <w:proofErr w:type="spellStart"/>
            <w:r w:rsidRPr="524394A2">
              <w:rPr>
                <w:rFonts w:ascii="Bookman Old Style" w:eastAsia="Bookman Old Style" w:hAnsi="Bookman Old Style" w:cs="Bookman Old Style"/>
                <w:color w:val="000000" w:themeColor="text1"/>
              </w:rPr>
              <w:t>mitra</w:t>
            </w:r>
            <w:proofErr w:type="spellEnd"/>
            <w:r w:rsidRPr="524394A2">
              <w:rPr>
                <w:rFonts w:ascii="Bookman Old Style" w:eastAsia="Bookman Old Style" w:hAnsi="Bookman Old Style" w:cs="Bookman Old Style"/>
                <w:color w:val="000000" w:themeColor="text1"/>
              </w:rPr>
              <w:t>.</w:t>
            </w:r>
          </w:p>
        </w:tc>
        <w:tc>
          <w:tcPr>
            <w:tcW w:w="3960" w:type="dxa"/>
          </w:tcPr>
          <w:p w14:paraId="65BB12A9" w14:textId="77777777" w:rsidR="004420FB" w:rsidRPr="00AD7F7D" w:rsidRDefault="004420F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4C7B8A8" w14:textId="77777777" w:rsidR="004420FB" w:rsidRPr="00AD7F7D" w:rsidRDefault="004420FB" w:rsidP="00C802A8">
            <w:pPr>
              <w:spacing w:before="60" w:after="60" w:line="276" w:lineRule="auto"/>
              <w:jc w:val="both"/>
              <w:rPr>
                <w:rFonts w:ascii="Bookman Old Style" w:eastAsia="Bookman Old Style" w:hAnsi="Bookman Old Style" w:cs="Bookman Old Style"/>
                <w:bCs/>
                <w:lang w:val="id-ID"/>
              </w:rPr>
            </w:pPr>
          </w:p>
        </w:tc>
      </w:tr>
      <w:tr w:rsidR="00987665" w:rsidRPr="00AD7F7D" w14:paraId="3EC324F8" w14:textId="77777777" w:rsidTr="524394A2">
        <w:tc>
          <w:tcPr>
            <w:tcW w:w="7920" w:type="dxa"/>
          </w:tcPr>
          <w:p w14:paraId="247B14C5" w14:textId="77777777" w:rsidR="00987665" w:rsidRDefault="00E50962" w:rsidP="00685EBC">
            <w:pPr>
              <w:pStyle w:val="ListParagraph"/>
              <w:numPr>
                <w:ilvl w:val="3"/>
                <w:numId w:val="19"/>
              </w:numPr>
              <w:pBdr>
                <w:top w:val="nil"/>
                <w:left w:val="nil"/>
                <w:bottom w:val="nil"/>
                <w:right w:val="nil"/>
                <w:between w:val="nil"/>
              </w:pBdr>
              <w:spacing w:before="60" w:after="60" w:line="276" w:lineRule="auto"/>
              <w:ind w:left="1163"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lastRenderedPageBreak/>
              <w:t>Informasi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khusus</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sebagaimana</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dimaksud</w:t>
            </w:r>
            <w:proofErr w:type="spellEnd"/>
            <w:r>
              <w:rPr>
                <w:rFonts w:ascii="Bookman Old Style" w:eastAsia="Bookman Old Style" w:hAnsi="Bookman Old Style" w:cs="Bookman Old Style"/>
                <w:bCs/>
                <w:color w:val="000000"/>
              </w:rPr>
              <w:t xml:space="preserve"> </w:t>
            </w:r>
            <w:r w:rsidR="00B47388">
              <w:rPr>
                <w:rFonts w:ascii="Bookman Old Style" w:eastAsia="Bookman Old Style" w:hAnsi="Bookman Old Style" w:cs="Bookman Old Style"/>
                <w:bCs/>
                <w:color w:val="000000"/>
              </w:rPr>
              <w:t>pada</w:t>
            </w:r>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angka</w:t>
            </w:r>
            <w:proofErr w:type="spellEnd"/>
            <w:r>
              <w:rPr>
                <w:rFonts w:ascii="Bookman Old Style" w:eastAsia="Bookman Old Style" w:hAnsi="Bookman Old Style" w:cs="Bookman Old Style"/>
                <w:bCs/>
                <w:color w:val="000000"/>
              </w:rPr>
              <w:t xml:space="preserve"> 1</w:t>
            </w:r>
            <w:r w:rsidR="008D7E3D">
              <w:rPr>
                <w:rFonts w:ascii="Bookman Old Style" w:eastAsia="Bookman Old Style" w:hAnsi="Bookman Old Style" w:cs="Bookman Old Style"/>
                <w:bCs/>
                <w:color w:val="000000"/>
              </w:rPr>
              <w:t xml:space="preserve"> </w:t>
            </w:r>
            <w:proofErr w:type="spellStart"/>
            <w:r w:rsidR="00E81A74">
              <w:rPr>
                <w:rFonts w:ascii="Bookman Old Style" w:eastAsia="Bookman Old Style" w:hAnsi="Bookman Old Style" w:cs="Bookman Old Style"/>
                <w:bCs/>
                <w:color w:val="000000"/>
              </w:rPr>
              <w:t>dimuat</w:t>
            </w:r>
            <w:proofErr w:type="spellEnd"/>
            <w:r w:rsidR="00E81A74">
              <w:rPr>
                <w:rFonts w:ascii="Bookman Old Style" w:eastAsia="Bookman Old Style" w:hAnsi="Bookman Old Style" w:cs="Bookman Old Style"/>
                <w:bCs/>
                <w:color w:val="000000"/>
              </w:rPr>
              <w:t xml:space="preserve"> </w:t>
            </w:r>
            <w:proofErr w:type="spellStart"/>
            <w:r w:rsidR="00E81A74">
              <w:rPr>
                <w:rFonts w:ascii="Bookman Old Style" w:eastAsia="Bookman Old Style" w:hAnsi="Bookman Old Style" w:cs="Bookman Old Style"/>
                <w:bCs/>
                <w:color w:val="000000"/>
              </w:rPr>
              <w:t>dalam</w:t>
            </w:r>
            <w:proofErr w:type="spellEnd"/>
            <w:r w:rsidR="00E81A74">
              <w:rPr>
                <w:rFonts w:ascii="Bookman Old Style" w:eastAsia="Bookman Old Style" w:hAnsi="Bookman Old Style" w:cs="Bookman Old Style"/>
                <w:bCs/>
                <w:color w:val="000000"/>
              </w:rPr>
              <w:t xml:space="preserve"> </w:t>
            </w:r>
            <w:r w:rsidR="002A1391">
              <w:rPr>
                <w:rFonts w:ascii="Bookman Old Style" w:eastAsia="Bookman Old Style" w:hAnsi="Bookman Old Style" w:cs="Bookman Old Style"/>
                <w:bCs/>
                <w:color w:val="000000"/>
              </w:rPr>
              <w:t>proses:</w:t>
            </w:r>
          </w:p>
          <w:p w14:paraId="5945EE4F" w14:textId="77777777" w:rsidR="002A1391" w:rsidRDefault="002A1391" w:rsidP="002A1391">
            <w:pPr>
              <w:pStyle w:val="ListParagraph"/>
              <w:numPr>
                <w:ilvl w:val="4"/>
                <w:numId w:val="19"/>
              </w:numPr>
              <w:pBdr>
                <w:top w:val="nil"/>
                <w:left w:val="nil"/>
                <w:bottom w:val="nil"/>
                <w:right w:val="nil"/>
                <w:between w:val="nil"/>
              </w:pBdr>
              <w:spacing w:before="60" w:after="60" w:line="276" w:lineRule="auto"/>
              <w:ind w:left="1588"/>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registrasi</w:t>
            </w:r>
            <w:proofErr w:type="spellEnd"/>
            <w:r>
              <w:rPr>
                <w:rFonts w:ascii="Bookman Old Style" w:eastAsia="Bookman Old Style" w:hAnsi="Bookman Old Style" w:cs="Bookman Old Style"/>
                <w:bCs/>
                <w:color w:val="000000"/>
              </w:rPr>
              <w:t>; dan</w:t>
            </w:r>
          </w:p>
          <w:p w14:paraId="26254422" w14:textId="0533EDFC" w:rsidR="002A1391" w:rsidRDefault="002A1391" w:rsidP="002A1391">
            <w:pPr>
              <w:pStyle w:val="ListParagraph"/>
              <w:numPr>
                <w:ilvl w:val="4"/>
                <w:numId w:val="19"/>
              </w:numPr>
              <w:pBdr>
                <w:top w:val="nil"/>
                <w:left w:val="nil"/>
                <w:bottom w:val="nil"/>
                <w:right w:val="nil"/>
                <w:between w:val="nil"/>
              </w:pBdr>
              <w:spacing w:before="60" w:after="60" w:line="276" w:lineRule="auto"/>
              <w:ind w:left="1588"/>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transaksi</w:t>
            </w:r>
            <w:proofErr w:type="spellEnd"/>
            <w:r>
              <w:rPr>
                <w:rFonts w:ascii="Bookman Old Style" w:eastAsia="Bookman Old Style" w:hAnsi="Bookman Old Style" w:cs="Bookman Old Style"/>
                <w:bCs/>
                <w:color w:val="000000"/>
              </w:rPr>
              <w:t>.</w:t>
            </w:r>
          </w:p>
        </w:tc>
        <w:tc>
          <w:tcPr>
            <w:tcW w:w="3960" w:type="dxa"/>
          </w:tcPr>
          <w:p w14:paraId="7EB3A5D0" w14:textId="77777777" w:rsidR="00987665" w:rsidRPr="00AD7F7D" w:rsidRDefault="0098766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CED181E" w14:textId="77777777" w:rsidR="00987665" w:rsidRPr="00AD7F7D" w:rsidRDefault="00987665" w:rsidP="00C802A8">
            <w:pPr>
              <w:spacing w:before="60" w:after="60" w:line="276" w:lineRule="auto"/>
              <w:jc w:val="both"/>
              <w:rPr>
                <w:rFonts w:ascii="Bookman Old Style" w:eastAsia="Bookman Old Style" w:hAnsi="Bookman Old Style" w:cs="Bookman Old Style"/>
                <w:bCs/>
                <w:lang w:val="id-ID"/>
              </w:rPr>
            </w:pPr>
          </w:p>
        </w:tc>
      </w:tr>
      <w:tr w:rsidR="002A1391" w:rsidRPr="00AD7F7D" w14:paraId="7A669452" w14:textId="77777777" w:rsidTr="524394A2">
        <w:tc>
          <w:tcPr>
            <w:tcW w:w="7920" w:type="dxa"/>
          </w:tcPr>
          <w:p w14:paraId="2E2F6716" w14:textId="4014E9CA" w:rsidR="002A1391" w:rsidRDefault="00F9421D" w:rsidP="00685EBC">
            <w:pPr>
              <w:pStyle w:val="ListParagraph"/>
              <w:numPr>
                <w:ilvl w:val="3"/>
                <w:numId w:val="19"/>
              </w:numPr>
              <w:pBdr>
                <w:top w:val="nil"/>
                <w:left w:val="nil"/>
                <w:bottom w:val="nil"/>
                <w:right w:val="nil"/>
                <w:between w:val="nil"/>
              </w:pBdr>
              <w:spacing w:before="60" w:after="60" w:line="276" w:lineRule="auto"/>
              <w:ind w:left="1163"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Informasi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khusus</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dalam</w:t>
            </w:r>
            <w:proofErr w:type="spellEnd"/>
            <w:r>
              <w:rPr>
                <w:rFonts w:ascii="Bookman Old Style" w:eastAsia="Bookman Old Style" w:hAnsi="Bookman Old Style" w:cs="Bookman Old Style"/>
                <w:bCs/>
                <w:color w:val="000000"/>
              </w:rPr>
              <w:t xml:space="preserve"> proses </w:t>
            </w:r>
            <w:proofErr w:type="spellStart"/>
            <w:r>
              <w:rPr>
                <w:rFonts w:ascii="Bookman Old Style" w:eastAsia="Bookman Old Style" w:hAnsi="Bookman Old Style" w:cs="Bookman Old Style"/>
                <w:bCs/>
                <w:color w:val="000000"/>
              </w:rPr>
              <w:t>registrasi</w:t>
            </w:r>
            <w:proofErr w:type="spellEnd"/>
            <w:r>
              <w:rPr>
                <w:rFonts w:ascii="Bookman Old Style" w:eastAsia="Bookman Old Style" w:hAnsi="Bookman Old Style" w:cs="Bookman Old Style"/>
                <w:bCs/>
                <w:color w:val="000000"/>
              </w:rPr>
              <w:t xml:space="preserve"> </w:t>
            </w:r>
            <w:proofErr w:type="spellStart"/>
            <w:r w:rsidR="00A16B88">
              <w:rPr>
                <w:rFonts w:ascii="Bookman Old Style" w:eastAsia="Bookman Old Style" w:hAnsi="Bookman Old Style" w:cs="Bookman Old Style"/>
                <w:bCs/>
                <w:color w:val="000000"/>
              </w:rPr>
              <w:t>sebagaimana</w:t>
            </w:r>
            <w:proofErr w:type="spellEnd"/>
            <w:r w:rsidR="00A16B88">
              <w:rPr>
                <w:rFonts w:ascii="Bookman Old Style" w:eastAsia="Bookman Old Style" w:hAnsi="Bookman Old Style" w:cs="Bookman Old Style"/>
                <w:bCs/>
                <w:color w:val="000000"/>
              </w:rPr>
              <w:t xml:space="preserve"> </w:t>
            </w:r>
            <w:proofErr w:type="spellStart"/>
            <w:r w:rsidR="00A16B88">
              <w:rPr>
                <w:rFonts w:ascii="Bookman Old Style" w:eastAsia="Bookman Old Style" w:hAnsi="Bookman Old Style" w:cs="Bookman Old Style"/>
                <w:bCs/>
                <w:color w:val="000000"/>
              </w:rPr>
              <w:t>dimaksud</w:t>
            </w:r>
            <w:proofErr w:type="spellEnd"/>
            <w:r w:rsidR="00A16B88">
              <w:rPr>
                <w:rFonts w:ascii="Bookman Old Style" w:eastAsia="Bookman Old Style" w:hAnsi="Bookman Old Style" w:cs="Bookman Old Style"/>
                <w:bCs/>
                <w:color w:val="000000"/>
              </w:rPr>
              <w:t xml:space="preserve"> pada </w:t>
            </w:r>
            <w:proofErr w:type="spellStart"/>
            <w:r w:rsidR="00A16B88">
              <w:rPr>
                <w:rFonts w:ascii="Bookman Old Style" w:eastAsia="Bookman Old Style" w:hAnsi="Bookman Old Style" w:cs="Bookman Old Style"/>
                <w:bCs/>
                <w:color w:val="000000"/>
              </w:rPr>
              <w:t>angka</w:t>
            </w:r>
            <w:proofErr w:type="spellEnd"/>
            <w:r w:rsidR="00A16B88">
              <w:rPr>
                <w:rFonts w:ascii="Bookman Old Style" w:eastAsia="Bookman Old Style" w:hAnsi="Bookman Old Style" w:cs="Bookman Old Style"/>
                <w:bCs/>
                <w:color w:val="000000"/>
              </w:rPr>
              <w:t xml:space="preserve"> 2 </w:t>
            </w:r>
            <w:proofErr w:type="spellStart"/>
            <w:r w:rsidR="00A16B88">
              <w:rPr>
                <w:rFonts w:ascii="Bookman Old Style" w:eastAsia="Bookman Old Style" w:hAnsi="Bookman Old Style" w:cs="Bookman Old Style"/>
                <w:bCs/>
                <w:color w:val="000000"/>
              </w:rPr>
              <w:t>huruf</w:t>
            </w:r>
            <w:proofErr w:type="spellEnd"/>
            <w:r w:rsidR="00A16B88">
              <w:rPr>
                <w:rFonts w:ascii="Bookman Old Style" w:eastAsia="Bookman Old Style" w:hAnsi="Bookman Old Style" w:cs="Bookman Old Style"/>
                <w:bCs/>
                <w:color w:val="000000"/>
              </w:rPr>
              <w:t xml:space="preserve"> a </w:t>
            </w:r>
            <w:proofErr w:type="spellStart"/>
            <w:r>
              <w:rPr>
                <w:rFonts w:ascii="Bookman Old Style" w:eastAsia="Bookman Old Style" w:hAnsi="Bookman Old Style" w:cs="Bookman Old Style"/>
                <w:bCs/>
                <w:color w:val="000000"/>
              </w:rPr>
              <w:t>memuat</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informasi</w:t>
            </w:r>
            <w:proofErr w:type="spellEnd"/>
            <w:r>
              <w:rPr>
                <w:rFonts w:ascii="Bookman Old Style" w:eastAsia="Bookman Old Style" w:hAnsi="Bookman Old Style" w:cs="Bookman Old Style"/>
                <w:bCs/>
                <w:color w:val="000000"/>
              </w:rPr>
              <w:t xml:space="preserve"> yang </w:t>
            </w:r>
            <w:proofErr w:type="spellStart"/>
            <w:r>
              <w:rPr>
                <w:rFonts w:ascii="Bookman Old Style" w:eastAsia="Bookman Old Style" w:hAnsi="Bookman Old Style" w:cs="Bookman Old Style"/>
                <w:bCs/>
                <w:color w:val="000000"/>
              </w:rPr>
              <w:t>terdiri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atas</w:t>
            </w:r>
            <w:proofErr w:type="spellEnd"/>
            <w:r>
              <w:rPr>
                <w:rFonts w:ascii="Bookman Old Style" w:eastAsia="Bookman Old Style" w:hAnsi="Bookman Old Style" w:cs="Bookman Old Style"/>
                <w:bCs/>
                <w:color w:val="000000"/>
              </w:rPr>
              <w:t>:</w:t>
            </w:r>
          </w:p>
          <w:p w14:paraId="550A4677" w14:textId="77777777" w:rsidR="009B1A50" w:rsidRDefault="009B1A50" w:rsidP="009B1A50">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p</w:t>
            </w:r>
            <w:r w:rsidRPr="009B1A50">
              <w:rPr>
                <w:rFonts w:ascii="Bookman Old Style" w:eastAsia="Bookman Old Style" w:hAnsi="Bookman Old Style" w:cs="Bookman Old Style"/>
                <w:bCs/>
                <w:color w:val="000000"/>
              </w:rPr>
              <w:t>eringatan</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dengan</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menggunakan</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huruf</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kapital</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secara</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memadai</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sebagai</w:t>
            </w:r>
            <w:proofErr w:type="spellEnd"/>
            <w:r w:rsidRPr="009B1A50">
              <w:rPr>
                <w:rFonts w:ascii="Bookman Old Style" w:eastAsia="Bookman Old Style" w:hAnsi="Bookman Old Style" w:cs="Bookman Old Style"/>
                <w:bCs/>
                <w:color w:val="000000"/>
              </w:rPr>
              <w:t xml:space="preserve"> </w:t>
            </w:r>
            <w:proofErr w:type="spellStart"/>
            <w:r w:rsidRPr="009B1A50">
              <w:rPr>
                <w:rFonts w:ascii="Bookman Old Style" w:eastAsia="Bookman Old Style" w:hAnsi="Bookman Old Style" w:cs="Bookman Old Style"/>
                <w:bCs/>
                <w:color w:val="000000"/>
              </w:rPr>
              <w:t>berikut</w:t>
            </w:r>
            <w:proofErr w:type="spellEnd"/>
            <w:r w:rsidRPr="009B1A50">
              <w:rPr>
                <w:rFonts w:ascii="Bookman Old Style" w:eastAsia="Bookman Old Style" w:hAnsi="Bookman Old Style" w:cs="Bookman Old Style"/>
                <w:bCs/>
                <w:color w:val="000000"/>
              </w:rPr>
              <w:t>:</w:t>
            </w:r>
          </w:p>
          <w:p w14:paraId="1A9A2E6F" w14:textId="27145505" w:rsidR="009B1A50" w:rsidRDefault="524394A2" w:rsidP="524394A2">
            <w:pPr>
              <w:pStyle w:val="ListParagraph"/>
              <w:pBdr>
                <w:top w:val="nil"/>
                <w:left w:val="nil"/>
                <w:bottom w:val="nil"/>
                <w:right w:val="nil"/>
                <w:between w:val="nil"/>
              </w:pBdr>
              <w:spacing w:before="60" w:after="60" w:line="276" w:lineRule="auto"/>
              <w:ind w:left="1588"/>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“SETIAP TRANSAKSI AKAN TERCATAT PADA SISTEM LAYANAN INFORMASI KEUANGAN (SLIK) OTORITAS JASA KEUANGAN, YAITU SISTEM YANG MENCATAT RIWAYAT PINJAMAN DEBITUR ATAS UTANG KEPADA LEMBAGA KEUANGAN. TRANSAKSI INI BERPOTENSI MENIMBULKAN TERJADINYA PENUMPUKAN UTANG DAN DALAM HAL PINJAMAN DINYATAKAN BERMASALAH DAPAT MENGAKIBATKAN TERBLOKIRNYA AKSES PADA LAYANAN KEUANGAN LAINNYA. BERHATI-HATI, SELALU BIJAK DALAM BERTRANSAKSI, SESUAIKAN DENGAN KEBUTUHAN DAN KEMAMPUAN MEMBAYAR.”;</w:t>
            </w:r>
          </w:p>
          <w:p w14:paraId="708A1D56" w14:textId="77777777" w:rsidR="009B1A50" w:rsidRDefault="00F948B5" w:rsidP="009B1A50">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tingkat</w:t>
            </w:r>
            <w:proofErr w:type="spellEnd"/>
            <w:r w:rsidR="005D62C0" w:rsidRPr="005D62C0">
              <w:rPr>
                <w:rFonts w:ascii="Bookman Old Style" w:eastAsia="Bookman Old Style" w:hAnsi="Bookman Old Style" w:cs="Bookman Old Style"/>
                <w:bCs/>
                <w:color w:val="000000"/>
              </w:rPr>
              <w:t xml:space="preserve"> </w:t>
            </w:r>
            <w:proofErr w:type="spellStart"/>
            <w:r w:rsidR="005D62C0" w:rsidRPr="005D62C0">
              <w:rPr>
                <w:rFonts w:ascii="Bookman Old Style" w:eastAsia="Bookman Old Style" w:hAnsi="Bookman Old Style" w:cs="Bookman Old Style"/>
                <w:bCs/>
                <w:color w:val="000000"/>
              </w:rPr>
              <w:t>suku</w:t>
            </w:r>
            <w:proofErr w:type="spellEnd"/>
            <w:r w:rsidR="005D62C0" w:rsidRPr="005D62C0">
              <w:rPr>
                <w:rFonts w:ascii="Bookman Old Style" w:eastAsia="Bookman Old Style" w:hAnsi="Bookman Old Style" w:cs="Bookman Old Style"/>
                <w:bCs/>
                <w:color w:val="000000"/>
              </w:rPr>
              <w:t xml:space="preserve"> </w:t>
            </w:r>
            <w:proofErr w:type="spellStart"/>
            <w:r w:rsidR="005D62C0" w:rsidRPr="005D62C0">
              <w:rPr>
                <w:rFonts w:ascii="Bookman Old Style" w:eastAsia="Bookman Old Style" w:hAnsi="Bookman Old Style" w:cs="Bookman Old Style"/>
                <w:bCs/>
                <w:color w:val="000000"/>
              </w:rPr>
              <w:t>bunga</w:t>
            </w:r>
            <w:proofErr w:type="spellEnd"/>
            <w:r w:rsidR="005D62C0" w:rsidRPr="005D62C0">
              <w:rPr>
                <w:rFonts w:ascii="Bookman Old Style" w:eastAsia="Bookman Old Style" w:hAnsi="Bookman Old Style" w:cs="Bookman Old Style"/>
                <w:bCs/>
                <w:color w:val="000000"/>
              </w:rPr>
              <w:t xml:space="preserve">/margin dan </w:t>
            </w:r>
            <w:proofErr w:type="spellStart"/>
            <w:r w:rsidR="005D62C0" w:rsidRPr="005D62C0">
              <w:rPr>
                <w:rFonts w:ascii="Bookman Old Style" w:eastAsia="Bookman Old Style" w:hAnsi="Bookman Old Style" w:cs="Bookman Old Style"/>
                <w:bCs/>
                <w:color w:val="000000"/>
              </w:rPr>
              <w:t>biaya</w:t>
            </w:r>
            <w:proofErr w:type="spellEnd"/>
            <w:r w:rsidR="005D62C0" w:rsidRPr="005D62C0">
              <w:rPr>
                <w:rFonts w:ascii="Bookman Old Style" w:eastAsia="Bookman Old Style" w:hAnsi="Bookman Old Style" w:cs="Bookman Old Style"/>
                <w:bCs/>
                <w:color w:val="000000"/>
              </w:rPr>
              <w:t xml:space="preserve"> </w:t>
            </w:r>
            <w:proofErr w:type="spellStart"/>
            <w:r w:rsidR="005D62C0" w:rsidRPr="005D62C0">
              <w:rPr>
                <w:rFonts w:ascii="Bookman Old Style" w:eastAsia="Bookman Old Style" w:hAnsi="Bookman Old Style" w:cs="Bookman Old Style"/>
                <w:bCs/>
                <w:color w:val="000000"/>
              </w:rPr>
              <w:t>keterlambatan</w:t>
            </w:r>
            <w:proofErr w:type="spellEnd"/>
            <w:r w:rsidR="005D62C0" w:rsidRPr="005D62C0">
              <w:rPr>
                <w:rFonts w:ascii="Bookman Old Style" w:eastAsia="Bookman Old Style" w:hAnsi="Bookman Old Style" w:cs="Bookman Old Style"/>
                <w:bCs/>
                <w:color w:val="000000"/>
              </w:rPr>
              <w:t>; dan</w:t>
            </w:r>
          </w:p>
          <w:p w14:paraId="3BE77FCF" w14:textId="3D5177E2" w:rsidR="000B35A2" w:rsidRDefault="1275E62D" w:rsidP="1275E62D">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color w:val="000000"/>
              </w:rPr>
            </w:pPr>
            <w:proofErr w:type="spellStart"/>
            <w:r w:rsidRPr="1275E62D">
              <w:rPr>
                <w:rFonts w:ascii="Bookman Old Style" w:eastAsia="Bookman Old Style" w:hAnsi="Bookman Old Style" w:cs="Bookman Old Style"/>
                <w:color w:val="000000" w:themeColor="text1"/>
              </w:rPr>
              <w:t>pernyataan</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Debitur</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bahwa</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telah</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memahami</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seluruh</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hak</w:t>
            </w:r>
            <w:proofErr w:type="spellEnd"/>
            <w:r w:rsidRPr="1275E62D">
              <w:rPr>
                <w:rFonts w:ascii="Bookman Old Style" w:eastAsia="Bookman Old Style" w:hAnsi="Bookman Old Style" w:cs="Bookman Old Style"/>
                <w:color w:val="000000" w:themeColor="text1"/>
              </w:rPr>
              <w:t xml:space="preserve"> dan </w:t>
            </w:r>
            <w:proofErr w:type="spellStart"/>
            <w:r w:rsidRPr="007854E9">
              <w:rPr>
                <w:rFonts w:ascii="Bookman Old Style" w:eastAsia="Bookman Old Style" w:hAnsi="Bookman Old Style" w:cs="Bookman Old Style"/>
                <w:color w:val="000000" w:themeColor="text1"/>
              </w:rPr>
              <w:t>kewajiban</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Debitur</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dengan</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memberikan</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tanda</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centang</w:t>
            </w:r>
            <w:proofErr w:type="spellEnd"/>
            <w:r w:rsidRPr="007854E9">
              <w:rPr>
                <w:rFonts w:ascii="Bookman Old Style" w:eastAsia="Bookman Old Style" w:hAnsi="Bookman Old Style" w:cs="Bookman Old Style"/>
                <w:color w:val="000000" w:themeColor="text1"/>
              </w:rPr>
              <w:t xml:space="preserve"> pada </w:t>
            </w:r>
            <w:r w:rsidRPr="007854E9">
              <w:rPr>
                <w:rFonts w:ascii="Bookman Old Style" w:eastAsia="Bookman Old Style" w:hAnsi="Bookman Old Style" w:cs="Bookman Old Style"/>
                <w:i/>
                <w:iCs/>
                <w:color w:val="000000" w:themeColor="text1"/>
              </w:rPr>
              <w:t>tick box</w:t>
            </w:r>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serta</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dibubuhi</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tanda</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tangan</w:t>
            </w:r>
            <w:proofErr w:type="spellEnd"/>
            <w:r w:rsidRPr="007854E9">
              <w:rPr>
                <w:rFonts w:ascii="Bookman Old Style" w:eastAsia="Bookman Old Style" w:hAnsi="Bookman Old Style" w:cs="Bookman Old Style"/>
                <w:color w:val="000000" w:themeColor="text1"/>
              </w:rPr>
              <w:t xml:space="preserve"> </w:t>
            </w:r>
            <w:proofErr w:type="spellStart"/>
            <w:r w:rsidRPr="007854E9">
              <w:rPr>
                <w:rFonts w:ascii="Bookman Old Style" w:eastAsia="Bookman Old Style" w:hAnsi="Bookman Old Style" w:cs="Bookman Old Style"/>
                <w:color w:val="000000" w:themeColor="text1"/>
              </w:rPr>
              <w:t>elektronik</w:t>
            </w:r>
            <w:proofErr w:type="spellEnd"/>
            <w:r w:rsidRPr="007854E9">
              <w:rPr>
                <w:rFonts w:ascii="Bookman Old Style" w:eastAsia="Bookman Old Style" w:hAnsi="Bookman Old Style" w:cs="Bookman Old Style"/>
                <w:color w:val="000000" w:themeColor="text1"/>
              </w:rPr>
              <w:t>.</w:t>
            </w:r>
          </w:p>
        </w:tc>
        <w:tc>
          <w:tcPr>
            <w:tcW w:w="3960" w:type="dxa"/>
          </w:tcPr>
          <w:p w14:paraId="3B1F0D47" w14:textId="77777777" w:rsidR="002A1391" w:rsidRPr="00AD7F7D" w:rsidRDefault="002A1391"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14D37E8" w14:textId="77777777" w:rsidR="002A1391" w:rsidRPr="00AD7F7D" w:rsidRDefault="002A1391" w:rsidP="00C802A8">
            <w:pPr>
              <w:spacing w:before="60" w:after="60" w:line="276" w:lineRule="auto"/>
              <w:jc w:val="both"/>
              <w:rPr>
                <w:rFonts w:ascii="Bookman Old Style" w:eastAsia="Bookman Old Style" w:hAnsi="Bookman Old Style" w:cs="Bookman Old Style"/>
                <w:bCs/>
                <w:lang w:val="id-ID"/>
              </w:rPr>
            </w:pPr>
          </w:p>
        </w:tc>
      </w:tr>
      <w:tr w:rsidR="00A16B88" w:rsidRPr="00AD7F7D" w14:paraId="38B34FDE" w14:textId="77777777" w:rsidTr="524394A2">
        <w:tc>
          <w:tcPr>
            <w:tcW w:w="7920" w:type="dxa"/>
          </w:tcPr>
          <w:p w14:paraId="74C2CD43" w14:textId="102054F4" w:rsidR="00A16B88" w:rsidRDefault="00A16B88" w:rsidP="00685EBC">
            <w:pPr>
              <w:pStyle w:val="ListParagraph"/>
              <w:numPr>
                <w:ilvl w:val="3"/>
                <w:numId w:val="19"/>
              </w:numPr>
              <w:pBdr>
                <w:top w:val="nil"/>
                <w:left w:val="nil"/>
                <w:bottom w:val="nil"/>
                <w:right w:val="nil"/>
                <w:between w:val="nil"/>
              </w:pBdr>
              <w:spacing w:before="60" w:after="60" w:line="276" w:lineRule="auto"/>
              <w:ind w:left="1163"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lastRenderedPageBreak/>
              <w:t>Informasi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khusus</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dalam</w:t>
            </w:r>
            <w:proofErr w:type="spellEnd"/>
            <w:r>
              <w:rPr>
                <w:rFonts w:ascii="Bookman Old Style" w:eastAsia="Bookman Old Style" w:hAnsi="Bookman Old Style" w:cs="Bookman Old Style"/>
                <w:bCs/>
                <w:color w:val="000000"/>
              </w:rPr>
              <w:t xml:space="preserve"> proses </w:t>
            </w:r>
            <w:proofErr w:type="spellStart"/>
            <w:r w:rsidR="005B775C">
              <w:rPr>
                <w:rFonts w:ascii="Bookman Old Style" w:eastAsia="Bookman Old Style" w:hAnsi="Bookman Old Style" w:cs="Bookman Old Style"/>
                <w:bCs/>
                <w:color w:val="000000"/>
              </w:rPr>
              <w:t>transaksi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sebagaimana</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dimaksud</w:t>
            </w:r>
            <w:proofErr w:type="spellEnd"/>
            <w:r>
              <w:rPr>
                <w:rFonts w:ascii="Bookman Old Style" w:eastAsia="Bookman Old Style" w:hAnsi="Bookman Old Style" w:cs="Bookman Old Style"/>
                <w:bCs/>
                <w:color w:val="000000"/>
              </w:rPr>
              <w:t xml:space="preserve"> pada </w:t>
            </w:r>
            <w:proofErr w:type="spellStart"/>
            <w:r>
              <w:rPr>
                <w:rFonts w:ascii="Bookman Old Style" w:eastAsia="Bookman Old Style" w:hAnsi="Bookman Old Style" w:cs="Bookman Old Style"/>
                <w:bCs/>
                <w:color w:val="000000"/>
              </w:rPr>
              <w:t>angka</w:t>
            </w:r>
            <w:proofErr w:type="spellEnd"/>
            <w:r>
              <w:rPr>
                <w:rFonts w:ascii="Bookman Old Style" w:eastAsia="Bookman Old Style" w:hAnsi="Bookman Old Style" w:cs="Bookman Old Style"/>
                <w:bCs/>
                <w:color w:val="000000"/>
              </w:rPr>
              <w:t xml:space="preserve"> 2 </w:t>
            </w:r>
            <w:proofErr w:type="spellStart"/>
            <w:r>
              <w:rPr>
                <w:rFonts w:ascii="Bookman Old Style" w:eastAsia="Bookman Old Style" w:hAnsi="Bookman Old Style" w:cs="Bookman Old Style"/>
                <w:bCs/>
                <w:color w:val="000000"/>
              </w:rPr>
              <w:t>huruf</w:t>
            </w:r>
            <w:proofErr w:type="spellEnd"/>
            <w:r>
              <w:rPr>
                <w:rFonts w:ascii="Bookman Old Style" w:eastAsia="Bookman Old Style" w:hAnsi="Bookman Old Style" w:cs="Bookman Old Style"/>
                <w:bCs/>
                <w:color w:val="000000"/>
              </w:rPr>
              <w:t xml:space="preserve"> </w:t>
            </w:r>
            <w:r w:rsidR="005B775C">
              <w:rPr>
                <w:rFonts w:ascii="Bookman Old Style" w:eastAsia="Bookman Old Style" w:hAnsi="Bookman Old Style" w:cs="Bookman Old Style"/>
                <w:bCs/>
                <w:color w:val="000000"/>
              </w:rPr>
              <w:t>b</w:t>
            </w:r>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memuat</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informasi</w:t>
            </w:r>
            <w:proofErr w:type="spellEnd"/>
            <w:r>
              <w:rPr>
                <w:rFonts w:ascii="Bookman Old Style" w:eastAsia="Bookman Old Style" w:hAnsi="Bookman Old Style" w:cs="Bookman Old Style"/>
                <w:bCs/>
                <w:color w:val="000000"/>
              </w:rPr>
              <w:t xml:space="preserve"> </w:t>
            </w:r>
            <w:r w:rsidR="005B775C">
              <w:rPr>
                <w:rFonts w:ascii="Bookman Old Style" w:eastAsia="Bookman Old Style" w:hAnsi="Bookman Old Style" w:cs="Bookman Old Style"/>
                <w:bCs/>
                <w:color w:val="000000"/>
              </w:rPr>
              <w:t xml:space="preserve">paling </w:t>
            </w:r>
            <w:proofErr w:type="spellStart"/>
            <w:r w:rsidR="00192434">
              <w:rPr>
                <w:rFonts w:ascii="Bookman Old Style" w:eastAsia="Bookman Old Style" w:hAnsi="Bookman Old Style" w:cs="Bookman Old Style"/>
                <w:bCs/>
                <w:color w:val="000000"/>
              </w:rPr>
              <w:t>sedikit</w:t>
            </w:r>
            <w:proofErr w:type="spellEnd"/>
            <w:r>
              <w:rPr>
                <w:rFonts w:ascii="Bookman Old Style" w:eastAsia="Bookman Old Style" w:hAnsi="Bookman Old Style" w:cs="Bookman Old Style"/>
                <w:bCs/>
                <w:color w:val="000000"/>
              </w:rPr>
              <w:t>:</w:t>
            </w:r>
          </w:p>
          <w:p w14:paraId="0613576C" w14:textId="263953F9" w:rsidR="005B775C" w:rsidRDefault="00300D58" w:rsidP="00192434">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p</w:t>
            </w:r>
            <w:r w:rsidRPr="00300D58">
              <w:rPr>
                <w:rFonts w:ascii="Bookman Old Style" w:eastAsia="Bookman Old Style" w:hAnsi="Bookman Old Style" w:cs="Bookman Old Style"/>
                <w:bCs/>
                <w:color w:val="000000"/>
              </w:rPr>
              <w:t>eringatan</w:t>
            </w:r>
            <w:proofErr w:type="spellEnd"/>
            <w:r w:rsidRPr="00300D58">
              <w:rPr>
                <w:rFonts w:ascii="Bookman Old Style" w:eastAsia="Bookman Old Style" w:hAnsi="Bookman Old Style" w:cs="Bookman Old Style"/>
                <w:bCs/>
                <w:color w:val="000000"/>
              </w:rPr>
              <w:t xml:space="preserve"> </w:t>
            </w:r>
            <w:proofErr w:type="spellStart"/>
            <w:r w:rsidRPr="00300D58">
              <w:rPr>
                <w:rFonts w:ascii="Bookman Old Style" w:eastAsia="Bookman Old Style" w:hAnsi="Bookman Old Style" w:cs="Bookman Old Style"/>
                <w:bCs/>
                <w:color w:val="000000"/>
              </w:rPr>
              <w:t>sebagaimana</w:t>
            </w:r>
            <w:proofErr w:type="spellEnd"/>
            <w:r w:rsidRPr="00300D58">
              <w:rPr>
                <w:rFonts w:ascii="Bookman Old Style" w:eastAsia="Bookman Old Style" w:hAnsi="Bookman Old Style" w:cs="Bookman Old Style"/>
                <w:bCs/>
                <w:color w:val="000000"/>
              </w:rPr>
              <w:t xml:space="preserve"> </w:t>
            </w:r>
            <w:proofErr w:type="spellStart"/>
            <w:r w:rsidRPr="00300D58">
              <w:rPr>
                <w:rFonts w:ascii="Bookman Old Style" w:eastAsia="Bookman Old Style" w:hAnsi="Bookman Old Style" w:cs="Bookman Old Style"/>
                <w:bCs/>
                <w:color w:val="000000"/>
              </w:rPr>
              <w:t>angka</w:t>
            </w:r>
            <w:proofErr w:type="spellEnd"/>
            <w:r>
              <w:rPr>
                <w:rFonts w:ascii="Bookman Old Style" w:eastAsia="Bookman Old Style" w:hAnsi="Bookman Old Style" w:cs="Bookman Old Style"/>
                <w:bCs/>
                <w:color w:val="000000"/>
              </w:rPr>
              <w:t xml:space="preserve"> 3 </w:t>
            </w:r>
            <w:proofErr w:type="spellStart"/>
            <w:r>
              <w:rPr>
                <w:rFonts w:ascii="Bookman Old Style" w:eastAsia="Bookman Old Style" w:hAnsi="Bookman Old Style" w:cs="Bookman Old Style"/>
                <w:bCs/>
                <w:color w:val="000000"/>
              </w:rPr>
              <w:t>huruf</w:t>
            </w:r>
            <w:proofErr w:type="spellEnd"/>
            <w:r>
              <w:rPr>
                <w:rFonts w:ascii="Bookman Old Style" w:eastAsia="Bookman Old Style" w:hAnsi="Bookman Old Style" w:cs="Bookman Old Style"/>
                <w:bCs/>
                <w:color w:val="000000"/>
              </w:rPr>
              <w:t xml:space="preserve"> a;</w:t>
            </w:r>
          </w:p>
          <w:p w14:paraId="16A554A8" w14:textId="77777777" w:rsidR="00300D58" w:rsidRDefault="00D823A0" w:rsidP="00192434">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b</w:t>
            </w:r>
            <w:r w:rsidRPr="00D823A0">
              <w:rPr>
                <w:rFonts w:ascii="Bookman Old Style" w:eastAsia="Bookman Old Style" w:hAnsi="Bookman Old Style" w:cs="Bookman Old Style"/>
                <w:bCs/>
                <w:color w:val="000000"/>
              </w:rPr>
              <w:t>esaran</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suku</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bunga</w:t>
            </w:r>
            <w:proofErr w:type="spellEnd"/>
            <w:r w:rsidRPr="00D823A0">
              <w:rPr>
                <w:rFonts w:ascii="Bookman Old Style" w:eastAsia="Bookman Old Style" w:hAnsi="Bookman Old Style" w:cs="Bookman Old Style"/>
                <w:bCs/>
                <w:color w:val="000000"/>
              </w:rPr>
              <w:t xml:space="preserve">/margin </w:t>
            </w:r>
            <w:proofErr w:type="spellStart"/>
            <w:r w:rsidRPr="00D823A0">
              <w:rPr>
                <w:rFonts w:ascii="Bookman Old Style" w:eastAsia="Bookman Old Style" w:hAnsi="Bookman Old Style" w:cs="Bookman Old Style"/>
                <w:bCs/>
                <w:color w:val="000000"/>
              </w:rPr>
              <w:t>manfaat</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ekonomi</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untuk</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setiap</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pilihan</w:t>
            </w:r>
            <w:proofErr w:type="spellEnd"/>
            <w:r w:rsidRPr="00D823A0">
              <w:rPr>
                <w:rFonts w:ascii="Bookman Old Style" w:eastAsia="Bookman Old Style" w:hAnsi="Bookman Old Style" w:cs="Bookman Old Style"/>
                <w:bCs/>
                <w:color w:val="000000"/>
              </w:rPr>
              <w:t xml:space="preserve"> tenor;</w:t>
            </w:r>
          </w:p>
          <w:p w14:paraId="67391F8E" w14:textId="77777777" w:rsidR="00D823A0" w:rsidRDefault="00D823A0" w:rsidP="00192434">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r</w:t>
            </w:r>
            <w:r w:rsidRPr="00D823A0">
              <w:rPr>
                <w:rFonts w:ascii="Bookman Old Style" w:eastAsia="Bookman Old Style" w:hAnsi="Bookman Old Style" w:cs="Bookman Old Style"/>
                <w:bCs/>
                <w:color w:val="000000"/>
              </w:rPr>
              <w:t>incian</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biaya</w:t>
            </w:r>
            <w:proofErr w:type="spellEnd"/>
            <w:r w:rsidRPr="00D823A0">
              <w:rPr>
                <w:rFonts w:ascii="Bookman Old Style" w:eastAsia="Bookman Old Style" w:hAnsi="Bookman Old Style" w:cs="Bookman Old Style"/>
                <w:bCs/>
                <w:color w:val="000000"/>
              </w:rPr>
              <w:t xml:space="preserve"> yang </w:t>
            </w:r>
            <w:proofErr w:type="spellStart"/>
            <w:r w:rsidRPr="00D823A0">
              <w:rPr>
                <w:rFonts w:ascii="Bookman Old Style" w:eastAsia="Bookman Old Style" w:hAnsi="Bookman Old Style" w:cs="Bookman Old Style"/>
                <w:bCs/>
                <w:color w:val="000000"/>
              </w:rPr>
              <w:t>timbul</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dari</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pihak</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ketiga</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seperti</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ongkos</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kirim</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asuransi</w:t>
            </w:r>
            <w:proofErr w:type="spellEnd"/>
            <w:r w:rsidRPr="00D823A0">
              <w:rPr>
                <w:rFonts w:ascii="Bookman Old Style" w:eastAsia="Bookman Old Style" w:hAnsi="Bookman Old Style" w:cs="Bookman Old Style"/>
                <w:bCs/>
                <w:color w:val="000000"/>
              </w:rPr>
              <w:t xml:space="preserve">, dan </w:t>
            </w:r>
            <w:proofErr w:type="spellStart"/>
            <w:r w:rsidRPr="00D823A0">
              <w:rPr>
                <w:rFonts w:ascii="Bookman Old Style" w:eastAsia="Bookman Old Style" w:hAnsi="Bookman Old Style" w:cs="Bookman Old Style"/>
                <w:bCs/>
                <w:color w:val="000000"/>
              </w:rPr>
              <w:t>jasa</w:t>
            </w:r>
            <w:proofErr w:type="spellEnd"/>
            <w:r w:rsidRPr="00D823A0">
              <w:rPr>
                <w:rFonts w:ascii="Bookman Old Style" w:eastAsia="Bookman Old Style" w:hAnsi="Bookman Old Style" w:cs="Bookman Old Style"/>
                <w:bCs/>
                <w:color w:val="000000"/>
              </w:rPr>
              <w:t xml:space="preserve"> </w:t>
            </w:r>
            <w:proofErr w:type="spellStart"/>
            <w:r w:rsidRPr="00D823A0">
              <w:rPr>
                <w:rFonts w:ascii="Bookman Old Style" w:eastAsia="Bookman Old Style" w:hAnsi="Bookman Old Style" w:cs="Bookman Old Style"/>
                <w:bCs/>
                <w:color w:val="000000"/>
              </w:rPr>
              <w:t>aplikasi</w:t>
            </w:r>
            <w:proofErr w:type="spellEnd"/>
            <w:r w:rsidRPr="00D823A0">
              <w:rPr>
                <w:rFonts w:ascii="Bookman Old Style" w:eastAsia="Bookman Old Style" w:hAnsi="Bookman Old Style" w:cs="Bookman Old Style"/>
                <w:bCs/>
                <w:color w:val="000000"/>
              </w:rPr>
              <w:t>;</w:t>
            </w:r>
          </w:p>
          <w:p w14:paraId="077DC3BE" w14:textId="77777777" w:rsidR="00D823A0" w:rsidRDefault="00DF29E0" w:rsidP="00192434">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jumlah</w:t>
            </w:r>
            <w:proofErr w:type="spellEnd"/>
            <w:r>
              <w:rPr>
                <w:rFonts w:ascii="Bookman Old Style" w:eastAsia="Bookman Old Style" w:hAnsi="Bookman Old Style" w:cs="Bookman Old Style"/>
                <w:bCs/>
                <w:color w:val="000000"/>
              </w:rPr>
              <w:t xml:space="preserve"> dan </w:t>
            </w:r>
            <w:proofErr w:type="spellStart"/>
            <w:r>
              <w:rPr>
                <w:rFonts w:ascii="Bookman Old Style" w:eastAsia="Bookman Old Style" w:hAnsi="Bookman Old Style" w:cs="Bookman Old Style"/>
                <w:bCs/>
                <w:color w:val="000000"/>
              </w:rPr>
              <w:t>frekuensi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cicilan</w:t>
            </w:r>
            <w:proofErr w:type="spellEnd"/>
            <w:r>
              <w:rPr>
                <w:rFonts w:ascii="Bookman Old Style" w:eastAsia="Bookman Old Style" w:hAnsi="Bookman Old Style" w:cs="Bookman Old Style"/>
                <w:bCs/>
                <w:color w:val="000000"/>
              </w:rPr>
              <w:t>;</w:t>
            </w:r>
          </w:p>
          <w:p w14:paraId="7BB272E9" w14:textId="77777777" w:rsidR="00DF29E0" w:rsidRDefault="00DF29E0" w:rsidP="00192434">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biaya</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keterlambatan</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dalam</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hal</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terjadi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keterlambatan</w:t>
            </w:r>
            <w:proofErr w:type="spellEnd"/>
            <w:r>
              <w:rPr>
                <w:rFonts w:ascii="Bookman Old Style" w:eastAsia="Bookman Old Style" w:hAnsi="Bookman Old Style" w:cs="Bookman Old Style"/>
                <w:bCs/>
                <w:color w:val="000000"/>
              </w:rPr>
              <w:t>); dan</w:t>
            </w:r>
          </w:p>
          <w:p w14:paraId="7F77D183" w14:textId="203AE540" w:rsidR="00DF29E0" w:rsidRDefault="00DF29E0" w:rsidP="00192434">
            <w:pPr>
              <w:pStyle w:val="ListParagraph"/>
              <w:numPr>
                <w:ilvl w:val="4"/>
                <w:numId w:val="19"/>
              </w:numPr>
              <w:pBdr>
                <w:top w:val="nil"/>
                <w:left w:val="nil"/>
                <w:bottom w:val="nil"/>
                <w:right w:val="nil"/>
                <w:between w:val="nil"/>
              </w:pBdr>
              <w:spacing w:before="60" w:after="60" w:line="276" w:lineRule="auto"/>
              <w:ind w:left="158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notifikasi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untuk</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setiap</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transaksi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kepada</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Debitur</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melalui</w:t>
            </w:r>
            <w:proofErr w:type="spellEnd"/>
            <w:r>
              <w:rPr>
                <w:rFonts w:ascii="Bookman Old Style" w:eastAsia="Bookman Old Style" w:hAnsi="Bookman Old Style" w:cs="Bookman Old Style"/>
                <w:bCs/>
                <w:color w:val="000000"/>
              </w:rPr>
              <w:t xml:space="preserve"> </w:t>
            </w:r>
            <w:proofErr w:type="spellStart"/>
            <w:r w:rsidR="00160224">
              <w:rPr>
                <w:rFonts w:ascii="Bookman Old Style" w:eastAsia="Bookman Old Style" w:hAnsi="Bookman Old Style" w:cs="Bookman Old Style"/>
                <w:bCs/>
                <w:color w:val="000000"/>
              </w:rPr>
              <w:t>Sistem</w:t>
            </w:r>
            <w:proofErr w:type="spellEnd"/>
            <w:r w:rsidR="00160224">
              <w:rPr>
                <w:rFonts w:ascii="Bookman Old Style" w:eastAsia="Bookman Old Style" w:hAnsi="Bookman Old Style" w:cs="Bookman Old Style"/>
                <w:bCs/>
                <w:color w:val="000000"/>
              </w:rPr>
              <w:t xml:space="preserve"> </w:t>
            </w:r>
            <w:proofErr w:type="spellStart"/>
            <w:r w:rsidR="00160224">
              <w:rPr>
                <w:rFonts w:ascii="Bookman Old Style" w:eastAsia="Bookman Old Style" w:hAnsi="Bookman Old Style" w:cs="Bookman Old Style"/>
                <w:bCs/>
                <w:color w:val="000000"/>
              </w:rPr>
              <w:t>Elektronik</w:t>
            </w:r>
            <w:proofErr w:type="spellEnd"/>
            <w:r w:rsidR="00160224">
              <w:rPr>
                <w:rFonts w:ascii="Bookman Old Style" w:eastAsia="Bookman Old Style" w:hAnsi="Bookman Old Style" w:cs="Bookman Old Style"/>
                <w:bCs/>
                <w:color w:val="000000"/>
              </w:rPr>
              <w:t xml:space="preserve"> </w:t>
            </w:r>
            <w:r w:rsidR="00F25C89">
              <w:rPr>
                <w:rFonts w:ascii="Bookman Old Style" w:eastAsia="Bookman Old Style" w:hAnsi="Bookman Old Style" w:cs="Bookman Old Style"/>
                <w:bCs/>
                <w:color w:val="000000"/>
              </w:rPr>
              <w:t xml:space="preserve">yang </w:t>
            </w:r>
            <w:proofErr w:type="spellStart"/>
            <w:r w:rsidR="00F25C89">
              <w:rPr>
                <w:rFonts w:ascii="Bookman Old Style" w:eastAsia="Bookman Old Style" w:hAnsi="Bookman Old Style" w:cs="Bookman Old Style"/>
                <w:bCs/>
                <w:color w:val="000000"/>
              </w:rPr>
              <w:t>dimiliki</w:t>
            </w:r>
            <w:proofErr w:type="spellEnd"/>
            <w:r w:rsidR="00F25C89">
              <w:rPr>
                <w:rFonts w:ascii="Bookman Old Style" w:eastAsia="Bookman Old Style" w:hAnsi="Bookman Old Style" w:cs="Bookman Old Style"/>
                <w:bCs/>
                <w:color w:val="000000"/>
              </w:rPr>
              <w:t xml:space="preserve"> oleh </w:t>
            </w:r>
            <w:r w:rsidR="00F6457C">
              <w:rPr>
                <w:rFonts w:ascii="Bookman Old Style" w:eastAsia="Bookman Old Style" w:hAnsi="Bookman Old Style" w:cs="Bookman Old Style"/>
                <w:bCs/>
                <w:color w:val="000000"/>
              </w:rPr>
              <w:t>Perusahaan</w:t>
            </w:r>
            <w:r w:rsidR="006D216A">
              <w:rPr>
                <w:rFonts w:ascii="Bookman Old Style" w:eastAsia="Bookman Old Style" w:hAnsi="Bookman Old Style" w:cs="Bookman Old Style"/>
                <w:bCs/>
                <w:color w:val="000000"/>
              </w:rPr>
              <w:t>).</w:t>
            </w:r>
          </w:p>
        </w:tc>
        <w:tc>
          <w:tcPr>
            <w:tcW w:w="3960" w:type="dxa"/>
          </w:tcPr>
          <w:p w14:paraId="32AD809C" w14:textId="77777777" w:rsidR="00A16B88" w:rsidRPr="00AD7F7D" w:rsidRDefault="00A16B8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52BB45E" w14:textId="77777777" w:rsidR="00A16B88" w:rsidRPr="00AD7F7D" w:rsidRDefault="00A16B88" w:rsidP="00C802A8">
            <w:pPr>
              <w:spacing w:before="60" w:after="60" w:line="276" w:lineRule="auto"/>
              <w:jc w:val="both"/>
              <w:rPr>
                <w:rFonts w:ascii="Bookman Old Style" w:eastAsia="Bookman Old Style" w:hAnsi="Bookman Old Style" w:cs="Bookman Old Style"/>
                <w:bCs/>
                <w:lang w:val="id-ID"/>
              </w:rPr>
            </w:pPr>
          </w:p>
        </w:tc>
      </w:tr>
      <w:tr w:rsidR="006D216A" w:rsidRPr="00AD7F7D" w14:paraId="0B3947E9" w14:textId="77777777" w:rsidTr="524394A2">
        <w:tc>
          <w:tcPr>
            <w:tcW w:w="7920" w:type="dxa"/>
          </w:tcPr>
          <w:p w14:paraId="48FA8269" w14:textId="458855CF" w:rsidR="006D216A" w:rsidRDefault="524394A2" w:rsidP="524394A2">
            <w:pPr>
              <w:pStyle w:val="ListParagraph"/>
              <w:numPr>
                <w:ilvl w:val="3"/>
                <w:numId w:val="19"/>
              </w:numPr>
              <w:pBdr>
                <w:top w:val="nil"/>
                <w:left w:val="nil"/>
                <w:bottom w:val="nil"/>
                <w:right w:val="nil"/>
                <w:between w:val="nil"/>
              </w:pBdr>
              <w:spacing w:before="60" w:after="60" w:line="276" w:lineRule="auto"/>
              <w:ind w:left="1163" w:hanging="425"/>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 xml:space="preserve">Perusahaan </w:t>
            </w:r>
            <w:r w:rsidRPr="524394A2">
              <w:rPr>
                <w:rFonts w:ascii="Bookman Old Style" w:eastAsia="Bookman Old Style" w:hAnsi="Bookman Old Style" w:cs="Calibri Light"/>
                <w:color w:val="000000" w:themeColor="text1"/>
                <w:lang w:val="sv-SE"/>
              </w:rPr>
              <w:t>harus</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memberikan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salinan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kepada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Debitur</w:t>
            </w:r>
            <w:proofErr w:type="spellEnd"/>
            <w:r w:rsidRPr="524394A2">
              <w:rPr>
                <w:rFonts w:ascii="Bookman Old Style" w:eastAsia="Bookman Old Style" w:hAnsi="Bookman Old Style" w:cs="Bookman Old Style"/>
                <w:color w:val="000000" w:themeColor="text1"/>
              </w:rPr>
              <w:t xml:space="preserve"> yang paling </w:t>
            </w:r>
            <w:proofErr w:type="spellStart"/>
            <w:r w:rsidRPr="524394A2">
              <w:rPr>
                <w:rFonts w:ascii="Bookman Old Style" w:eastAsia="Bookman Old Style" w:hAnsi="Bookman Old Style" w:cs="Bookman Old Style"/>
                <w:color w:val="000000" w:themeColor="text1"/>
              </w:rPr>
              <w:t>sedikit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terdiri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atas</w:t>
            </w:r>
            <w:proofErr w:type="spellEnd"/>
            <w:r w:rsidRPr="524394A2">
              <w:rPr>
                <w:rFonts w:ascii="Bookman Old Style" w:eastAsia="Bookman Old Style" w:hAnsi="Bookman Old Style" w:cs="Bookman Old Style"/>
                <w:color w:val="000000" w:themeColor="text1"/>
              </w:rPr>
              <w:t>:</w:t>
            </w:r>
          </w:p>
          <w:p w14:paraId="06EE0CA4" w14:textId="42CCF4C4" w:rsidR="00F772CE" w:rsidRDefault="00E756F1" w:rsidP="00F772CE">
            <w:pPr>
              <w:pStyle w:val="ListParagraph"/>
              <w:numPr>
                <w:ilvl w:val="4"/>
                <w:numId w:val="19"/>
              </w:numPr>
              <w:pBdr>
                <w:top w:val="nil"/>
                <w:left w:val="nil"/>
                <w:bottom w:val="nil"/>
                <w:right w:val="nil"/>
                <w:between w:val="nil"/>
              </w:pBdr>
              <w:spacing w:before="60" w:after="60" w:line="276" w:lineRule="auto"/>
              <w:ind w:left="1586"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kontrak</w:t>
            </w:r>
            <w:proofErr w:type="spellEnd"/>
            <w:r>
              <w:rPr>
                <w:rFonts w:ascii="Bookman Old Style" w:eastAsia="Bookman Old Style" w:hAnsi="Bookman Old Style" w:cs="Bookman Old Style"/>
                <w:bCs/>
                <w:color w:val="000000"/>
              </w:rPr>
              <w:t xml:space="preserve"> BNPL;</w:t>
            </w:r>
          </w:p>
          <w:p w14:paraId="0690B981" w14:textId="0F1B4774" w:rsidR="00E756F1" w:rsidRDefault="00E756F1" w:rsidP="00F772CE">
            <w:pPr>
              <w:pStyle w:val="ListParagraph"/>
              <w:numPr>
                <w:ilvl w:val="4"/>
                <w:numId w:val="19"/>
              </w:numPr>
              <w:pBdr>
                <w:top w:val="nil"/>
                <w:left w:val="nil"/>
                <w:bottom w:val="nil"/>
                <w:right w:val="nil"/>
                <w:between w:val="nil"/>
              </w:pBdr>
              <w:spacing w:before="60" w:after="60" w:line="276" w:lineRule="auto"/>
              <w:ind w:left="1586"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tagihan</w:t>
            </w:r>
            <w:proofErr w:type="spellEnd"/>
            <w:r>
              <w:rPr>
                <w:rFonts w:ascii="Bookman Old Style" w:eastAsia="Bookman Old Style" w:hAnsi="Bookman Old Style" w:cs="Bookman Old Style"/>
                <w:bCs/>
                <w:color w:val="000000"/>
              </w:rPr>
              <w:t xml:space="preserve"> BNPL </w:t>
            </w:r>
            <w:proofErr w:type="spellStart"/>
            <w:r>
              <w:rPr>
                <w:rFonts w:ascii="Bookman Old Style" w:eastAsia="Bookman Old Style" w:hAnsi="Bookman Old Style" w:cs="Bookman Old Style"/>
                <w:bCs/>
                <w:color w:val="000000"/>
              </w:rPr>
              <w:t>sebelum</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jatuh</w:t>
            </w:r>
            <w:proofErr w:type="spellEnd"/>
            <w:r>
              <w:rPr>
                <w:rFonts w:ascii="Bookman Old Style" w:eastAsia="Bookman Old Style" w:hAnsi="Bookman Old Style" w:cs="Bookman Old Style"/>
                <w:bCs/>
                <w:color w:val="000000"/>
              </w:rPr>
              <w:t xml:space="preserve"> tempo </w:t>
            </w:r>
            <w:proofErr w:type="spellStart"/>
            <w:r>
              <w:rPr>
                <w:rFonts w:ascii="Bookman Old Style" w:eastAsia="Bookman Old Style" w:hAnsi="Bookman Old Style" w:cs="Bookman Old Style"/>
                <w:bCs/>
                <w:color w:val="000000"/>
              </w:rPr>
              <w:t>pembayaran</w:t>
            </w:r>
            <w:proofErr w:type="spellEnd"/>
            <w:r>
              <w:rPr>
                <w:rFonts w:ascii="Bookman Old Style" w:eastAsia="Bookman Old Style" w:hAnsi="Bookman Old Style" w:cs="Bookman Old Style"/>
                <w:bCs/>
                <w:color w:val="000000"/>
              </w:rPr>
              <w:t>; dan</w:t>
            </w:r>
          </w:p>
          <w:p w14:paraId="46F27A3D" w14:textId="65423C5A" w:rsidR="00E756F1" w:rsidRDefault="00E756F1" w:rsidP="00F772CE">
            <w:pPr>
              <w:pStyle w:val="ListParagraph"/>
              <w:numPr>
                <w:ilvl w:val="4"/>
                <w:numId w:val="19"/>
              </w:numPr>
              <w:pBdr>
                <w:top w:val="nil"/>
                <w:left w:val="nil"/>
                <w:bottom w:val="nil"/>
                <w:right w:val="nil"/>
                <w:between w:val="nil"/>
              </w:pBdr>
              <w:spacing w:before="60" w:after="60" w:line="276" w:lineRule="auto"/>
              <w:ind w:left="1586"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kontrak</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asuransi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jika</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ada</w:t>
            </w:r>
            <w:proofErr w:type="spellEnd"/>
            <w:r>
              <w:rPr>
                <w:rFonts w:ascii="Bookman Old Style" w:eastAsia="Bookman Old Style" w:hAnsi="Bookman Old Style" w:cs="Bookman Old Style"/>
                <w:bCs/>
                <w:color w:val="000000"/>
              </w:rPr>
              <w:t>).</w:t>
            </w:r>
          </w:p>
        </w:tc>
        <w:tc>
          <w:tcPr>
            <w:tcW w:w="3960" w:type="dxa"/>
          </w:tcPr>
          <w:p w14:paraId="5F485624" w14:textId="77777777" w:rsidR="006D216A" w:rsidRPr="00AD7F7D" w:rsidRDefault="006D216A"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51D9710" w14:textId="77777777" w:rsidR="006D216A" w:rsidRPr="00AD7F7D" w:rsidRDefault="006D216A" w:rsidP="00C802A8">
            <w:pPr>
              <w:spacing w:before="60" w:after="60" w:line="276" w:lineRule="auto"/>
              <w:jc w:val="both"/>
              <w:rPr>
                <w:rFonts w:ascii="Bookman Old Style" w:eastAsia="Bookman Old Style" w:hAnsi="Bookman Old Style" w:cs="Bookman Old Style"/>
                <w:bCs/>
                <w:lang w:val="id-ID"/>
              </w:rPr>
            </w:pPr>
          </w:p>
        </w:tc>
      </w:tr>
      <w:tr w:rsidR="005A0D8F" w:rsidRPr="00AD7F7D" w14:paraId="52FCEB81" w14:textId="77777777" w:rsidTr="524394A2">
        <w:tc>
          <w:tcPr>
            <w:tcW w:w="7920" w:type="dxa"/>
          </w:tcPr>
          <w:p w14:paraId="4121607B" w14:textId="3E00F209" w:rsidR="005A0D8F" w:rsidRDefault="005C67A4" w:rsidP="00685EBC">
            <w:pPr>
              <w:pStyle w:val="ListParagraph"/>
              <w:numPr>
                <w:ilvl w:val="3"/>
                <w:numId w:val="19"/>
              </w:numPr>
              <w:pBdr>
                <w:top w:val="nil"/>
                <w:left w:val="nil"/>
                <w:bottom w:val="nil"/>
                <w:right w:val="nil"/>
                <w:between w:val="nil"/>
              </w:pBdr>
              <w:spacing w:before="60" w:after="60" w:line="276" w:lineRule="auto"/>
              <w:ind w:left="1163" w:hanging="425"/>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Salinan </w:t>
            </w:r>
            <w:proofErr w:type="spellStart"/>
            <w:r>
              <w:rPr>
                <w:rFonts w:ascii="Bookman Old Style" w:eastAsia="Bookman Old Style" w:hAnsi="Bookman Old Style" w:cs="Bookman Old Style"/>
                <w:bCs/>
                <w:color w:val="000000"/>
              </w:rPr>
              <w:t>informasi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sebagaimana</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dimaksud</w:t>
            </w:r>
            <w:proofErr w:type="spellEnd"/>
            <w:r>
              <w:rPr>
                <w:rFonts w:ascii="Bookman Old Style" w:eastAsia="Bookman Old Style" w:hAnsi="Bookman Old Style" w:cs="Bookman Old Style"/>
                <w:bCs/>
                <w:color w:val="000000"/>
              </w:rPr>
              <w:t xml:space="preserve"> pada </w:t>
            </w:r>
            <w:proofErr w:type="spellStart"/>
            <w:r>
              <w:rPr>
                <w:rFonts w:ascii="Bookman Old Style" w:eastAsia="Bookman Old Style" w:hAnsi="Bookman Old Style" w:cs="Bookman Old Style"/>
                <w:bCs/>
                <w:color w:val="000000"/>
              </w:rPr>
              <w:t>angka</w:t>
            </w:r>
            <w:proofErr w:type="spellEnd"/>
            <w:r>
              <w:rPr>
                <w:rFonts w:ascii="Bookman Old Style" w:eastAsia="Bookman Old Style" w:hAnsi="Bookman Old Style" w:cs="Bookman Old Style"/>
                <w:bCs/>
                <w:color w:val="000000"/>
              </w:rPr>
              <w:t xml:space="preserve"> 5 </w:t>
            </w:r>
            <w:proofErr w:type="spellStart"/>
            <w:r>
              <w:rPr>
                <w:rFonts w:ascii="Bookman Old Style" w:eastAsia="Bookman Old Style" w:hAnsi="Bookman Old Style" w:cs="Bookman Old Style"/>
                <w:bCs/>
                <w:color w:val="000000"/>
              </w:rPr>
              <w:t>disampaikan</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melalui</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Sistem</w:t>
            </w:r>
            <w:proofErr w:type="spellEnd"/>
            <w:r>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Elektronik</w:t>
            </w:r>
            <w:proofErr w:type="spellEnd"/>
            <w:r>
              <w:rPr>
                <w:rFonts w:ascii="Bookman Old Style" w:eastAsia="Bookman Old Style" w:hAnsi="Bookman Old Style" w:cs="Bookman Old Style"/>
                <w:bCs/>
                <w:color w:val="000000"/>
              </w:rPr>
              <w:t xml:space="preserve"> yang </w:t>
            </w:r>
            <w:proofErr w:type="spellStart"/>
            <w:r>
              <w:rPr>
                <w:rFonts w:ascii="Bookman Old Style" w:eastAsia="Bookman Old Style" w:hAnsi="Bookman Old Style" w:cs="Bookman Old Style"/>
                <w:bCs/>
                <w:color w:val="000000"/>
              </w:rPr>
              <w:t>dimiliki</w:t>
            </w:r>
            <w:proofErr w:type="spellEnd"/>
            <w:r>
              <w:rPr>
                <w:rFonts w:ascii="Bookman Old Style" w:eastAsia="Bookman Old Style" w:hAnsi="Bookman Old Style" w:cs="Bookman Old Style"/>
                <w:bCs/>
                <w:color w:val="000000"/>
              </w:rPr>
              <w:t xml:space="preserve"> oleh Perusahaan.</w:t>
            </w:r>
          </w:p>
        </w:tc>
        <w:tc>
          <w:tcPr>
            <w:tcW w:w="3960" w:type="dxa"/>
          </w:tcPr>
          <w:p w14:paraId="387F278D" w14:textId="77777777" w:rsidR="005A0D8F" w:rsidRPr="00AD7F7D" w:rsidRDefault="005A0D8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11D1009" w14:textId="77777777" w:rsidR="005A0D8F" w:rsidRPr="00AD7F7D" w:rsidRDefault="005A0D8F" w:rsidP="00C802A8">
            <w:pPr>
              <w:spacing w:before="60" w:after="60" w:line="276" w:lineRule="auto"/>
              <w:jc w:val="both"/>
              <w:rPr>
                <w:rFonts w:ascii="Bookman Old Style" w:eastAsia="Bookman Old Style" w:hAnsi="Bookman Old Style" w:cs="Bookman Old Style"/>
                <w:bCs/>
                <w:lang w:val="id-ID"/>
              </w:rPr>
            </w:pPr>
          </w:p>
        </w:tc>
      </w:tr>
      <w:tr w:rsidR="00685EBC" w:rsidRPr="00AD7F7D" w14:paraId="0EC86F09" w14:textId="77777777" w:rsidTr="524394A2">
        <w:tc>
          <w:tcPr>
            <w:tcW w:w="7920" w:type="dxa"/>
          </w:tcPr>
          <w:p w14:paraId="60F3901C" w14:textId="382A628D" w:rsidR="00685EBC" w:rsidRPr="00E5592E" w:rsidRDefault="524394A2" w:rsidP="524394A2">
            <w:pPr>
              <w:pStyle w:val="ListParagraph"/>
              <w:numPr>
                <w:ilvl w:val="3"/>
                <w:numId w:val="19"/>
              </w:numPr>
              <w:spacing w:before="60" w:after="60" w:line="276" w:lineRule="auto"/>
              <w:ind w:left="1163" w:hanging="425"/>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hal</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pelunasan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dipercepat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tata </w:t>
            </w:r>
            <w:proofErr w:type="spellStart"/>
            <w:r w:rsidRPr="524394A2">
              <w:rPr>
                <w:rFonts w:ascii="Bookman Old Style" w:eastAsia="Bookman Old Style" w:hAnsi="Bookman Old Style" w:cs="Bookman Old Style"/>
                <w:color w:val="000000" w:themeColor="text1"/>
              </w:rPr>
              <w:t>cara</w:t>
            </w:r>
            <w:proofErr w:type="spellEnd"/>
            <w:r w:rsidRPr="524394A2">
              <w:rPr>
                <w:rFonts w:ascii="Bookman Old Style" w:eastAsia="Bookman Old Style" w:hAnsi="Bookman Old Style" w:cs="Bookman Old Style"/>
                <w:color w:val="000000" w:themeColor="text1"/>
              </w:rPr>
              <w:t xml:space="preserve"> dan </w:t>
            </w:r>
            <w:proofErr w:type="spellStart"/>
            <w:r w:rsidRPr="524394A2">
              <w:rPr>
                <w:rFonts w:ascii="Bookman Old Style" w:eastAsia="Bookman Old Style" w:hAnsi="Bookman Old Style" w:cs="Bookman Old Style"/>
                <w:color w:val="000000" w:themeColor="text1"/>
              </w:rPr>
              <w:t>persyaratan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bagi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Debitur</w:t>
            </w:r>
            <w:proofErr w:type="spellEnd"/>
            <w:r w:rsidRPr="524394A2">
              <w:rPr>
                <w:rFonts w:ascii="Bookman Old Style" w:eastAsia="Bookman Old Style" w:hAnsi="Bookman Old Style" w:cs="Bookman Old Style"/>
                <w:color w:val="000000" w:themeColor="text1"/>
              </w:rPr>
              <w:t xml:space="preserve"> paling </w:t>
            </w:r>
            <w:proofErr w:type="spellStart"/>
            <w:r w:rsidRPr="524394A2">
              <w:rPr>
                <w:rFonts w:ascii="Bookman Old Style" w:eastAsia="Bookman Old Style" w:hAnsi="Bookman Old Style" w:cs="Bookman Old Style"/>
                <w:color w:val="000000" w:themeColor="text1"/>
              </w:rPr>
              <w:t>kurang</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memuat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
          <w:p w14:paraId="76CA873D" w14:textId="30F41CC3" w:rsidR="00685EBC" w:rsidRPr="00E5592E" w:rsidRDefault="524394A2" w:rsidP="524394A2">
            <w:pPr>
              <w:pStyle w:val="ListParagraph"/>
              <w:numPr>
                <w:ilvl w:val="0"/>
                <w:numId w:val="10"/>
              </w:numPr>
              <w:spacing w:before="60" w:after="60" w:line="276" w:lineRule="auto"/>
              <w:ind w:left="1530" w:hanging="450"/>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persyaratan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pelunasan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dipercepat</w:t>
            </w:r>
            <w:proofErr w:type="spellEnd"/>
            <w:r w:rsidRPr="524394A2">
              <w:rPr>
                <w:rFonts w:ascii="Bookman Old Style" w:eastAsia="Bookman Old Style" w:hAnsi="Bookman Old Style" w:cs="Bookman Old Style"/>
                <w:color w:val="000000" w:themeColor="text1"/>
              </w:rPr>
              <w:t xml:space="preserve">; </w:t>
            </w:r>
          </w:p>
          <w:p w14:paraId="4CD43474" w14:textId="21E2B586" w:rsidR="00685EBC" w:rsidRPr="00E5592E" w:rsidRDefault="524394A2" w:rsidP="524394A2">
            <w:pPr>
              <w:pStyle w:val="ListParagraph"/>
              <w:numPr>
                <w:ilvl w:val="0"/>
                <w:numId w:val="10"/>
              </w:numPr>
              <w:spacing w:before="60" w:after="60" w:line="276" w:lineRule="auto"/>
              <w:ind w:left="1530" w:hanging="450"/>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mekanisme</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pengajuan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permohonan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pelunasan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dipercepat</w:t>
            </w:r>
            <w:proofErr w:type="spellEnd"/>
            <w:r w:rsidRPr="524394A2">
              <w:rPr>
                <w:rFonts w:ascii="Bookman Old Style" w:eastAsia="Bookman Old Style" w:hAnsi="Bookman Old Style" w:cs="Bookman Old Style"/>
                <w:color w:val="000000" w:themeColor="text1"/>
              </w:rPr>
              <w:t xml:space="preserve">; </w:t>
            </w:r>
          </w:p>
          <w:p w14:paraId="3B76EF7A" w14:textId="1796BEBD" w:rsidR="00685EBC" w:rsidRPr="00E5592E" w:rsidRDefault="524394A2" w:rsidP="524394A2">
            <w:pPr>
              <w:pStyle w:val="ListParagraph"/>
              <w:numPr>
                <w:ilvl w:val="0"/>
                <w:numId w:val="10"/>
              </w:numPr>
              <w:spacing w:before="60" w:after="60" w:line="276" w:lineRule="auto"/>
              <w:ind w:left="1530" w:hanging="450"/>
              <w:jc w:val="both"/>
              <w:rPr>
                <w:rFonts w:ascii="Bookman Old Style" w:eastAsia="Bookman Old Style" w:hAnsi="Bookman Old Style" w:cs="Bookman Old Style"/>
                <w:color w:val="000000" w:themeColor="text1"/>
              </w:rPr>
            </w:pPr>
            <w:proofErr w:type="spellStart"/>
            <w:r w:rsidRPr="524394A2">
              <w:rPr>
                <w:rFonts w:ascii="Bookman Old Style" w:eastAsia="Bookman Old Style" w:hAnsi="Bookman Old Style" w:cs="Bookman Old Style"/>
                <w:color w:val="000000" w:themeColor="text1"/>
              </w:rPr>
              <w:t>jangka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waktu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penanganan</w:t>
            </w:r>
            <w:proofErr w:type="spellEnd"/>
            <w:r w:rsidRPr="524394A2">
              <w:rPr>
                <w:rFonts w:ascii="Bookman Old Style" w:eastAsia="Bookman Old Style" w:hAnsi="Bookman Old Style" w:cs="Bookman Old Style"/>
                <w:color w:val="000000" w:themeColor="text1"/>
              </w:rPr>
              <w:t xml:space="preserve"> oleh Perusahaan </w:t>
            </w:r>
            <w:proofErr w:type="spellStart"/>
            <w:r w:rsidRPr="524394A2">
              <w:rPr>
                <w:rFonts w:ascii="Bookman Old Style" w:eastAsia="Bookman Old Style" w:hAnsi="Bookman Old Style" w:cs="Bookman Old Style"/>
                <w:color w:val="000000" w:themeColor="text1"/>
              </w:rPr>
              <w:t>terhadap</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permohonan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pelunasan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dipercepat</w:t>
            </w:r>
            <w:proofErr w:type="spellEnd"/>
            <w:r w:rsidRPr="524394A2">
              <w:rPr>
                <w:rFonts w:ascii="Bookman Old Style" w:eastAsia="Bookman Old Style" w:hAnsi="Bookman Old Style" w:cs="Bookman Old Style"/>
                <w:color w:val="000000" w:themeColor="text1"/>
              </w:rPr>
              <w:t xml:space="preserve">; dan </w:t>
            </w:r>
          </w:p>
          <w:p w14:paraId="0DAB36C1" w14:textId="33B12933" w:rsidR="00685EBC" w:rsidRPr="00E5592E" w:rsidRDefault="524394A2" w:rsidP="524394A2">
            <w:pPr>
              <w:pStyle w:val="ListParagraph"/>
              <w:numPr>
                <w:ilvl w:val="0"/>
                <w:numId w:val="10"/>
              </w:numPr>
              <w:spacing w:before="60" w:after="60" w:line="276" w:lineRule="auto"/>
              <w:ind w:left="1530" w:hanging="450"/>
              <w:jc w:val="both"/>
              <w:rPr>
                <w:rFonts w:ascii="Bookman Old Style" w:eastAsia="Bookman Old Style" w:hAnsi="Bookman Old Style" w:cs="Bookman Old Style"/>
              </w:rPr>
            </w:pPr>
            <w:proofErr w:type="spellStart"/>
            <w:r w:rsidRPr="524394A2">
              <w:rPr>
                <w:rFonts w:ascii="Bookman Old Style" w:eastAsia="Bookman Old Style" w:hAnsi="Bookman Old Style" w:cs="Bookman Old Style"/>
                <w:color w:val="000000" w:themeColor="text1"/>
              </w:rPr>
              <w:lastRenderedPageBreak/>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penting</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lainnya</w:t>
            </w:r>
            <w:proofErr w:type="spellEnd"/>
            <w:r w:rsidRPr="524394A2">
              <w:rPr>
                <w:rFonts w:ascii="Bookman Old Style" w:eastAsia="Bookman Old Style" w:hAnsi="Bookman Old Style" w:cs="Bookman Old Style"/>
                <w:color w:val="000000" w:themeColor="text1"/>
              </w:rPr>
              <w:t xml:space="preserve"> yang </w:t>
            </w:r>
            <w:proofErr w:type="spellStart"/>
            <w:r w:rsidRPr="524394A2">
              <w:rPr>
                <w:rFonts w:ascii="Bookman Old Style" w:eastAsia="Bookman Old Style" w:hAnsi="Bookman Old Style" w:cs="Bookman Old Style"/>
                <w:color w:val="000000" w:themeColor="text1"/>
              </w:rPr>
              <w:t>perlu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diketahui</w:t>
            </w:r>
            <w:proofErr w:type="spellEnd"/>
            <w:r w:rsidRPr="524394A2">
              <w:rPr>
                <w:rFonts w:ascii="Bookman Old Style" w:eastAsia="Bookman Old Style" w:hAnsi="Bookman Old Style" w:cs="Bookman Old Style"/>
                <w:color w:val="000000" w:themeColor="text1"/>
              </w:rPr>
              <w:t xml:space="preserve"> oleh </w:t>
            </w:r>
            <w:proofErr w:type="spellStart"/>
            <w:r w:rsidRPr="524394A2">
              <w:rPr>
                <w:rFonts w:ascii="Bookman Old Style" w:eastAsia="Bookman Old Style" w:hAnsi="Bookman Old Style" w:cs="Bookman Old Style"/>
                <w:color w:val="000000" w:themeColor="text1"/>
              </w:rPr>
              <w:t>Debitur</w:t>
            </w:r>
            <w:proofErr w:type="spellEnd"/>
            <w:r w:rsidRPr="524394A2">
              <w:rPr>
                <w:rFonts w:ascii="Bookman Old Style" w:eastAsia="Bookman Old Style" w:hAnsi="Bookman Old Style" w:cs="Bookman Old Style"/>
                <w:color w:val="000000" w:themeColor="text1"/>
              </w:rPr>
              <w:t>.</w:t>
            </w:r>
          </w:p>
        </w:tc>
        <w:tc>
          <w:tcPr>
            <w:tcW w:w="3960" w:type="dxa"/>
          </w:tcPr>
          <w:p w14:paraId="7C6048D3" w14:textId="77777777" w:rsidR="00685EBC" w:rsidRPr="00AD7F7D" w:rsidRDefault="00685EB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4D6C822" w14:textId="77777777" w:rsidR="00685EBC" w:rsidRPr="00AD7F7D" w:rsidRDefault="00685EBC" w:rsidP="00C802A8">
            <w:pPr>
              <w:spacing w:before="60" w:after="60" w:line="276" w:lineRule="auto"/>
              <w:jc w:val="both"/>
              <w:rPr>
                <w:rFonts w:ascii="Bookman Old Style" w:eastAsia="Bookman Old Style" w:hAnsi="Bookman Old Style" w:cs="Bookman Old Style"/>
                <w:bCs/>
                <w:lang w:val="id-ID"/>
              </w:rPr>
            </w:pPr>
          </w:p>
        </w:tc>
      </w:tr>
      <w:tr w:rsidR="524394A2" w14:paraId="69A58BA1" w14:textId="77777777" w:rsidTr="524394A2">
        <w:trPr>
          <w:trHeight w:val="300"/>
        </w:trPr>
        <w:tc>
          <w:tcPr>
            <w:tcW w:w="7920" w:type="dxa"/>
          </w:tcPr>
          <w:p w14:paraId="56695A03" w14:textId="3830C476" w:rsidR="524394A2" w:rsidRDefault="524394A2" w:rsidP="524394A2">
            <w:pPr>
              <w:pStyle w:val="ListParagraph"/>
              <w:numPr>
                <w:ilvl w:val="3"/>
                <w:numId w:val="19"/>
              </w:numPr>
              <w:pBdr>
                <w:top w:val="nil"/>
                <w:left w:val="nil"/>
                <w:bottom w:val="nil"/>
                <w:right w:val="nil"/>
                <w:between w:val="nil"/>
              </w:pBdr>
              <w:spacing w:before="60" w:after="60" w:line="276" w:lineRule="auto"/>
              <w:ind w:left="1080"/>
              <w:jc w:val="both"/>
              <w:rPr>
                <w:rFonts w:ascii="Bookman Old Style" w:hAnsi="Bookman Old Style"/>
                <w:lang w:val="sv-SE"/>
              </w:rPr>
            </w:pPr>
            <w:r w:rsidRPr="524394A2">
              <w:rPr>
                <w:rFonts w:ascii="Bookman Old Style" w:hAnsi="Bookman Old Style"/>
                <w:lang w:val="sv-SE"/>
              </w:rPr>
              <w:t>Dalam hal penutupan akun BNPL oleh Debitur, informasi tata cara dan persyaratan bagi Debitur paling kurang memuat informasi:</w:t>
            </w:r>
          </w:p>
          <w:p w14:paraId="7D836784" w14:textId="272233FF" w:rsidR="524394A2" w:rsidRDefault="524394A2" w:rsidP="524394A2">
            <w:pPr>
              <w:pStyle w:val="ListParagraph"/>
              <w:numPr>
                <w:ilvl w:val="1"/>
                <w:numId w:val="9"/>
              </w:numPr>
              <w:pBdr>
                <w:top w:val="nil"/>
                <w:left w:val="nil"/>
                <w:bottom w:val="nil"/>
                <w:right w:val="nil"/>
                <w:between w:val="nil"/>
              </w:pBdr>
              <w:spacing w:before="60" w:after="60" w:line="276" w:lineRule="auto"/>
              <w:jc w:val="both"/>
              <w:rPr>
                <w:rFonts w:ascii="Bookman Old Style" w:hAnsi="Bookman Old Style"/>
                <w:lang w:val="sv-SE"/>
              </w:rPr>
            </w:pPr>
            <w:r w:rsidRPr="524394A2">
              <w:rPr>
                <w:rFonts w:ascii="Bookman Old Style" w:hAnsi="Bookman Old Style"/>
                <w:lang w:val="sv-SE"/>
              </w:rPr>
              <w:t>persyaratan penutupan akun BNPL;</w:t>
            </w:r>
          </w:p>
          <w:p w14:paraId="17E2532D" w14:textId="20766F4A" w:rsidR="524394A2" w:rsidRDefault="524394A2" w:rsidP="524394A2">
            <w:pPr>
              <w:pStyle w:val="ListParagraph"/>
              <w:numPr>
                <w:ilvl w:val="1"/>
                <w:numId w:val="9"/>
              </w:numPr>
              <w:pBdr>
                <w:top w:val="nil"/>
                <w:left w:val="nil"/>
                <w:bottom w:val="nil"/>
                <w:right w:val="nil"/>
                <w:between w:val="nil"/>
              </w:pBdr>
              <w:spacing w:before="60" w:after="60" w:line="276" w:lineRule="auto"/>
              <w:jc w:val="both"/>
              <w:rPr>
                <w:rFonts w:ascii="Bookman Old Style" w:hAnsi="Bookman Old Style"/>
                <w:lang w:val="sv-SE"/>
              </w:rPr>
            </w:pPr>
            <w:r w:rsidRPr="524394A2">
              <w:rPr>
                <w:rFonts w:ascii="Bookman Old Style" w:hAnsi="Bookman Old Style"/>
                <w:lang w:val="sv-SE"/>
              </w:rPr>
              <w:t>mekanisme pengajuan permohonan penutupan akun BNPL;</w:t>
            </w:r>
          </w:p>
          <w:p w14:paraId="47E1A79D" w14:textId="23F1282E" w:rsidR="524394A2" w:rsidRDefault="524394A2" w:rsidP="524394A2">
            <w:pPr>
              <w:pStyle w:val="ListParagraph"/>
              <w:numPr>
                <w:ilvl w:val="1"/>
                <w:numId w:val="9"/>
              </w:numPr>
              <w:pBdr>
                <w:top w:val="nil"/>
                <w:left w:val="nil"/>
                <w:bottom w:val="nil"/>
                <w:right w:val="nil"/>
                <w:between w:val="nil"/>
              </w:pBdr>
              <w:spacing w:before="60" w:after="60" w:line="276" w:lineRule="auto"/>
              <w:jc w:val="both"/>
              <w:rPr>
                <w:rFonts w:ascii="Bookman Old Style" w:hAnsi="Bookman Old Style"/>
                <w:lang w:val="sv-SE"/>
              </w:rPr>
            </w:pPr>
            <w:r w:rsidRPr="524394A2">
              <w:rPr>
                <w:rFonts w:ascii="Bookman Old Style" w:hAnsi="Bookman Old Style"/>
                <w:lang w:val="sv-SE"/>
              </w:rPr>
              <w:t>jangka waktu penanganan oleh Perusahaan terhadap permohonan penutupan akun BNPL; dan</w:t>
            </w:r>
          </w:p>
          <w:p w14:paraId="4AA9922F" w14:textId="1A349391" w:rsidR="524394A2" w:rsidRPr="000A68DE" w:rsidRDefault="524394A2" w:rsidP="524394A2">
            <w:pPr>
              <w:pStyle w:val="ListParagraph"/>
              <w:numPr>
                <w:ilvl w:val="1"/>
                <w:numId w:val="9"/>
              </w:numPr>
              <w:pBdr>
                <w:top w:val="nil"/>
                <w:left w:val="nil"/>
                <w:bottom w:val="nil"/>
                <w:right w:val="nil"/>
                <w:between w:val="nil"/>
              </w:pBdr>
              <w:spacing w:before="60" w:after="60" w:line="276" w:lineRule="auto"/>
              <w:jc w:val="both"/>
              <w:rPr>
                <w:rFonts w:ascii="Bookman Old Style" w:hAnsi="Bookman Old Style"/>
                <w:lang w:val="sv-SE"/>
              </w:rPr>
            </w:pPr>
            <w:r w:rsidRPr="524394A2">
              <w:rPr>
                <w:rFonts w:ascii="Bookman Old Style" w:hAnsi="Bookman Old Style"/>
                <w:lang w:val="sv-SE"/>
              </w:rPr>
              <w:t>informasi penting lainnya yang perlu diketahui oleh Debitur;</w:t>
            </w:r>
          </w:p>
        </w:tc>
        <w:tc>
          <w:tcPr>
            <w:tcW w:w="3960" w:type="dxa"/>
          </w:tcPr>
          <w:p w14:paraId="7EBEA88A" w14:textId="71751395" w:rsidR="524394A2" w:rsidRDefault="524394A2" w:rsidP="524394A2">
            <w:pPr>
              <w:spacing w:line="276" w:lineRule="auto"/>
              <w:jc w:val="both"/>
              <w:rPr>
                <w:rFonts w:ascii="Bookman Old Style" w:eastAsia="Bookman Old Style" w:hAnsi="Bookman Old Style" w:cs="Bookman Old Style"/>
                <w:lang w:val="id-ID"/>
              </w:rPr>
            </w:pPr>
          </w:p>
        </w:tc>
        <w:tc>
          <w:tcPr>
            <w:tcW w:w="3969" w:type="dxa"/>
          </w:tcPr>
          <w:p w14:paraId="774E3E23" w14:textId="55CF606B" w:rsidR="524394A2" w:rsidRDefault="524394A2" w:rsidP="524394A2">
            <w:pPr>
              <w:spacing w:line="276" w:lineRule="auto"/>
              <w:jc w:val="both"/>
              <w:rPr>
                <w:rFonts w:ascii="Bookman Old Style" w:eastAsia="Bookman Old Style" w:hAnsi="Bookman Old Style" w:cs="Bookman Old Style"/>
                <w:lang w:val="id-ID"/>
              </w:rPr>
            </w:pPr>
          </w:p>
        </w:tc>
      </w:tr>
      <w:tr w:rsidR="524394A2" w14:paraId="480D0B81" w14:textId="77777777" w:rsidTr="524394A2">
        <w:trPr>
          <w:trHeight w:val="300"/>
        </w:trPr>
        <w:tc>
          <w:tcPr>
            <w:tcW w:w="7920" w:type="dxa"/>
          </w:tcPr>
          <w:p w14:paraId="4C24DF89" w14:textId="5744FFA7" w:rsidR="524394A2" w:rsidRDefault="524394A2" w:rsidP="524394A2">
            <w:pPr>
              <w:spacing w:line="276" w:lineRule="auto"/>
              <w:jc w:val="both"/>
              <w:rPr>
                <w:rFonts w:ascii="Bookman Old Style" w:eastAsia="Bookman Old Style" w:hAnsi="Bookman Old Style" w:cs="Bookman Old Style"/>
                <w:color w:val="000000" w:themeColor="text1"/>
              </w:rPr>
            </w:pPr>
          </w:p>
        </w:tc>
        <w:tc>
          <w:tcPr>
            <w:tcW w:w="3960" w:type="dxa"/>
          </w:tcPr>
          <w:p w14:paraId="4A40092D" w14:textId="139CAEA4" w:rsidR="524394A2" w:rsidRDefault="524394A2" w:rsidP="524394A2">
            <w:pPr>
              <w:spacing w:line="276" w:lineRule="auto"/>
              <w:jc w:val="both"/>
              <w:rPr>
                <w:rFonts w:ascii="Bookman Old Style" w:eastAsia="Bookman Old Style" w:hAnsi="Bookman Old Style" w:cs="Bookman Old Style"/>
                <w:lang w:val="id-ID"/>
              </w:rPr>
            </w:pPr>
          </w:p>
        </w:tc>
        <w:tc>
          <w:tcPr>
            <w:tcW w:w="3969" w:type="dxa"/>
          </w:tcPr>
          <w:p w14:paraId="74A4F19E" w14:textId="54FED911" w:rsidR="524394A2" w:rsidRDefault="524394A2" w:rsidP="524394A2">
            <w:pPr>
              <w:spacing w:line="276" w:lineRule="auto"/>
              <w:jc w:val="both"/>
              <w:rPr>
                <w:rFonts w:ascii="Bookman Old Style" w:eastAsia="Bookman Old Style" w:hAnsi="Bookman Old Style" w:cs="Bookman Old Style"/>
                <w:lang w:val="id-ID"/>
              </w:rPr>
            </w:pPr>
          </w:p>
        </w:tc>
      </w:tr>
      <w:tr w:rsidR="00C802A8" w:rsidRPr="00AD7F7D" w14:paraId="1F4E5901" w14:textId="15E57FCF" w:rsidTr="524394A2">
        <w:tc>
          <w:tcPr>
            <w:tcW w:w="7920" w:type="dxa"/>
          </w:tcPr>
          <w:p w14:paraId="3F74960C" w14:textId="244A6246" w:rsidR="00C802A8" w:rsidRPr="00E5592E" w:rsidRDefault="00C802A8" w:rsidP="00B223EE">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rPr>
            </w:pPr>
            <w:r w:rsidRPr="00E5592E">
              <w:rPr>
                <w:rFonts w:ascii="Bookman Old Style" w:eastAsia="Bookman Old Style" w:hAnsi="Bookman Old Style" w:cs="Bookman Old Style"/>
                <w:bCs/>
                <w:color w:val="000000"/>
              </w:rPr>
              <w:t>PENAGIHAN</w:t>
            </w:r>
            <w:r w:rsidR="002E30EA" w:rsidRPr="00E5592E">
              <w:rPr>
                <w:rFonts w:ascii="Bookman Old Style" w:eastAsia="Bookman Old Style" w:hAnsi="Bookman Old Style" w:cs="Bookman Old Style"/>
                <w:bCs/>
                <w:color w:val="000000"/>
              </w:rPr>
              <w:t xml:space="preserve"> </w:t>
            </w:r>
          </w:p>
        </w:tc>
        <w:tc>
          <w:tcPr>
            <w:tcW w:w="3960" w:type="dxa"/>
          </w:tcPr>
          <w:p w14:paraId="68C05ED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064F76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23BE2242" w14:textId="5C73DDAB" w:rsidTr="524394A2">
        <w:tc>
          <w:tcPr>
            <w:tcW w:w="7920" w:type="dxa"/>
          </w:tcPr>
          <w:p w14:paraId="1BB93A02" w14:textId="500D992D" w:rsidR="00C802A8" w:rsidRPr="00E5592E" w:rsidRDefault="00905E9A" w:rsidP="00B223EE">
            <w:pPr>
              <w:pStyle w:val="ListParagraph"/>
              <w:numPr>
                <w:ilvl w:val="0"/>
                <w:numId w:val="35"/>
              </w:numPr>
              <w:pBdr>
                <w:top w:val="nil"/>
                <w:left w:val="nil"/>
                <w:bottom w:val="nil"/>
                <w:right w:val="nil"/>
                <w:between w:val="nil"/>
              </w:pBdr>
              <w:spacing w:before="60" w:after="60" w:line="276" w:lineRule="auto"/>
              <w:ind w:left="1171"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Perusahaan dapat melakukan penagihan secara mandiri atau dengan menunjuk pihak lain untuk melaksanakan penagihan kepada pihak lain dimaksud.</w:t>
            </w:r>
          </w:p>
        </w:tc>
        <w:tc>
          <w:tcPr>
            <w:tcW w:w="3960" w:type="dxa"/>
          </w:tcPr>
          <w:p w14:paraId="2633B065" w14:textId="494CF5BA"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40BCC4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00E81F4" w14:textId="33A79901" w:rsidTr="524394A2">
        <w:tc>
          <w:tcPr>
            <w:tcW w:w="7920" w:type="dxa"/>
          </w:tcPr>
          <w:p w14:paraId="50350396" w14:textId="054C67D6" w:rsidR="00C802A8" w:rsidRPr="00E5592E" w:rsidRDefault="524394A2" w:rsidP="524394A2">
            <w:pPr>
              <w:pStyle w:val="ListParagraph"/>
              <w:numPr>
                <w:ilvl w:val="0"/>
                <w:numId w:val="35"/>
              </w:numPr>
              <w:pBdr>
                <w:top w:val="nil"/>
                <w:left w:val="nil"/>
                <w:bottom w:val="nil"/>
                <w:right w:val="nil"/>
                <w:between w:val="nil"/>
              </w:pBdr>
              <w:spacing w:before="60" w:after="60" w:line="276" w:lineRule="auto"/>
              <w:ind w:left="1171" w:hanging="425"/>
              <w:jc w:val="both"/>
              <w:rPr>
                <w:rFonts w:ascii="Bookman Old Style" w:hAnsi="Bookman Old Style"/>
                <w:color w:val="000000" w:themeColor="text1"/>
                <w:lang w:val="sv-SE"/>
              </w:rPr>
            </w:pPr>
            <w:r w:rsidRPr="524394A2">
              <w:rPr>
                <w:rFonts w:ascii="Bookman Old Style" w:hAnsi="Bookman Old Style"/>
                <w:color w:val="000000" w:themeColor="text1"/>
                <w:lang w:val="sv-SE"/>
              </w:rPr>
              <w:t xml:space="preserve">Perusahaan </w:t>
            </w:r>
            <w:r w:rsidRPr="524394A2">
              <w:rPr>
                <w:rFonts w:ascii="Bookman Old Style" w:eastAsia="Bookman Old Style" w:hAnsi="Bookman Old Style" w:cs="Calibri Light"/>
                <w:color w:val="000000" w:themeColor="text1"/>
                <w:lang w:val="sv-SE"/>
              </w:rPr>
              <w:t>harus</w:t>
            </w:r>
            <w:r w:rsidRPr="524394A2">
              <w:rPr>
                <w:rFonts w:ascii="Bookman Old Style" w:hAnsi="Bookman Old Style"/>
                <w:color w:val="000000" w:themeColor="text1"/>
                <w:lang w:val="sv-SE"/>
              </w:rPr>
              <w:t xml:space="preserve"> memberikan informasi terkait jatuh tempo pembiayaan kepada Debitur untuk melakukan pembayaran secara berkala sebelum pembiayaan jatuh tempo dan dapat ditagihkan.</w:t>
            </w:r>
          </w:p>
        </w:tc>
        <w:tc>
          <w:tcPr>
            <w:tcW w:w="3960" w:type="dxa"/>
          </w:tcPr>
          <w:p w14:paraId="0DC4DE7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FA5887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8591F1B" w14:textId="4C71138C" w:rsidTr="524394A2">
        <w:tc>
          <w:tcPr>
            <w:tcW w:w="7920" w:type="dxa"/>
          </w:tcPr>
          <w:p w14:paraId="1C79ABE6" w14:textId="3FD57B22" w:rsidR="00905E9A" w:rsidRDefault="00905E9A" w:rsidP="00B223EE">
            <w:pPr>
              <w:pStyle w:val="ListParagraph"/>
              <w:numPr>
                <w:ilvl w:val="0"/>
                <w:numId w:val="35"/>
              </w:numPr>
              <w:pBdr>
                <w:top w:val="nil"/>
                <w:left w:val="nil"/>
                <w:bottom w:val="nil"/>
                <w:right w:val="nil"/>
                <w:between w:val="nil"/>
              </w:pBdr>
              <w:spacing w:before="60" w:after="60" w:line="276" w:lineRule="auto"/>
              <w:ind w:left="1171"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Dalam hal Debitur</w:t>
            </w:r>
            <w:r w:rsidR="001F4C56">
              <w:rPr>
                <w:rFonts w:ascii="Bookman Old Style" w:hAnsi="Bookman Old Style"/>
                <w:bCs/>
                <w:color w:val="000000" w:themeColor="text1"/>
                <w:lang w:val="sv-SE"/>
              </w:rPr>
              <w:t xml:space="preserve"> </w:t>
            </w:r>
            <w:r w:rsidRPr="00E5592E">
              <w:rPr>
                <w:rFonts w:ascii="Bookman Old Style" w:hAnsi="Bookman Old Style"/>
                <w:bCs/>
                <w:color w:val="000000" w:themeColor="text1"/>
                <w:lang w:val="sv-SE"/>
              </w:rPr>
              <w:t xml:space="preserve">wanprestasi, Perusahaan harus melakukan penagihan, paling sedikit dengan memberikan surat peringatan </w:t>
            </w:r>
            <w:r w:rsidRPr="00E5592E">
              <w:rPr>
                <w:rFonts w:ascii="Calibri Light" w:hAnsi="Calibri Light" w:cs="Calibri Light"/>
                <w:bCs/>
                <w:color w:val="000000" w:themeColor="text1"/>
                <w:lang w:val="sv-SE"/>
              </w:rPr>
              <w:t>﻿</w:t>
            </w:r>
            <w:r w:rsidRPr="00E5592E">
              <w:rPr>
                <w:rFonts w:ascii="Bookman Old Style" w:hAnsi="Bookman Old Style"/>
                <w:bCs/>
                <w:color w:val="000000" w:themeColor="text1"/>
                <w:lang w:val="sv-SE"/>
              </w:rPr>
              <w:t>sesuai dengan jangka waktu dalam perjanjian pembiayaan</w:t>
            </w:r>
            <w:r w:rsidR="00FA2B24">
              <w:rPr>
                <w:rFonts w:ascii="Bookman Old Style" w:hAnsi="Bookman Old Style"/>
                <w:bCs/>
                <w:color w:val="000000" w:themeColor="text1"/>
                <w:lang w:val="sv-SE"/>
              </w:rPr>
              <w:t>, yang paling sedikit memuat informasi mengenai</w:t>
            </w:r>
            <w:r w:rsidR="002F7E2C">
              <w:rPr>
                <w:rFonts w:ascii="Bookman Old Style" w:hAnsi="Bookman Old Style"/>
                <w:bCs/>
                <w:color w:val="000000" w:themeColor="text1"/>
                <w:lang w:val="sv-SE"/>
              </w:rPr>
              <w:t>:</w:t>
            </w:r>
          </w:p>
          <w:p w14:paraId="42B4936A" w14:textId="77777777" w:rsidR="00FA2B24" w:rsidRDefault="00FA2B24" w:rsidP="00FA2B24">
            <w:pPr>
              <w:pStyle w:val="ListParagraph"/>
              <w:pBdr>
                <w:top w:val="nil"/>
                <w:left w:val="nil"/>
                <w:bottom w:val="nil"/>
                <w:right w:val="nil"/>
                <w:between w:val="nil"/>
              </w:pBdr>
              <w:spacing w:before="60" w:after="60" w:line="276" w:lineRule="auto"/>
              <w:ind w:left="1171"/>
              <w:contextualSpacing w:val="0"/>
              <w:jc w:val="both"/>
              <w:rPr>
                <w:rFonts w:ascii="Bookman Old Style" w:hAnsi="Bookman Old Style"/>
                <w:bCs/>
                <w:color w:val="000000" w:themeColor="text1"/>
                <w:lang w:val="sv-SE"/>
              </w:rPr>
            </w:pPr>
            <w:r>
              <w:rPr>
                <w:rFonts w:ascii="Bookman Old Style" w:hAnsi="Bookman Old Style"/>
                <w:bCs/>
                <w:color w:val="000000" w:themeColor="text1"/>
                <w:lang w:val="sv-SE"/>
              </w:rPr>
              <w:lastRenderedPageBreak/>
              <w:t>a. jumlah hari keterlambatan pembayaran kewajiban;</w:t>
            </w:r>
          </w:p>
          <w:p w14:paraId="27C1BDD1" w14:textId="77777777" w:rsidR="00FA2B24" w:rsidRDefault="00FA2B24" w:rsidP="00FA2B24">
            <w:pPr>
              <w:pStyle w:val="ListParagraph"/>
              <w:pBdr>
                <w:top w:val="nil"/>
                <w:left w:val="nil"/>
                <w:bottom w:val="nil"/>
                <w:right w:val="nil"/>
                <w:between w:val="nil"/>
              </w:pBdr>
              <w:spacing w:before="60" w:after="60" w:line="276" w:lineRule="auto"/>
              <w:ind w:left="1171"/>
              <w:contextualSpacing w:val="0"/>
              <w:jc w:val="both"/>
              <w:rPr>
                <w:rFonts w:ascii="Bookman Old Style" w:hAnsi="Bookman Old Style"/>
                <w:bCs/>
                <w:color w:val="000000" w:themeColor="text1"/>
                <w:lang w:val="sv-SE"/>
              </w:rPr>
            </w:pPr>
            <w:r>
              <w:rPr>
                <w:rFonts w:ascii="Bookman Old Style" w:hAnsi="Bookman Old Style"/>
                <w:bCs/>
                <w:color w:val="000000" w:themeColor="text1"/>
                <w:lang w:val="sv-SE"/>
              </w:rPr>
              <w:t xml:space="preserve">b. </w:t>
            </w:r>
            <w:r w:rsidRPr="00084CE1">
              <w:rPr>
                <w:rFonts w:ascii="Bookman Old Style" w:hAnsi="Bookman Old Style"/>
                <w:bCs/>
                <w:i/>
                <w:iCs/>
                <w:color w:val="000000" w:themeColor="text1"/>
                <w:lang w:val="sv-SE"/>
              </w:rPr>
              <w:t>outstanding</w:t>
            </w:r>
            <w:r>
              <w:rPr>
                <w:rFonts w:ascii="Bookman Old Style" w:hAnsi="Bookman Old Style"/>
                <w:bCs/>
                <w:color w:val="000000" w:themeColor="text1"/>
                <w:lang w:val="sv-SE"/>
              </w:rPr>
              <w:t xml:space="preserve"> pokok terutang;</w:t>
            </w:r>
          </w:p>
          <w:p w14:paraId="7EF7842A" w14:textId="46E63FFE" w:rsidR="00FA2B24" w:rsidRDefault="00FA2B24" w:rsidP="00FA2B24">
            <w:pPr>
              <w:pStyle w:val="ListParagraph"/>
              <w:pBdr>
                <w:top w:val="nil"/>
                <w:left w:val="nil"/>
                <w:bottom w:val="nil"/>
                <w:right w:val="nil"/>
                <w:between w:val="nil"/>
              </w:pBdr>
              <w:spacing w:before="60" w:after="60" w:line="276" w:lineRule="auto"/>
              <w:ind w:left="1171"/>
              <w:contextualSpacing w:val="0"/>
              <w:jc w:val="both"/>
              <w:rPr>
                <w:rFonts w:ascii="Bookman Old Style" w:hAnsi="Bookman Old Style"/>
                <w:bCs/>
                <w:color w:val="000000" w:themeColor="text1"/>
                <w:lang w:val="sv-SE"/>
              </w:rPr>
            </w:pPr>
            <w:r>
              <w:rPr>
                <w:rFonts w:ascii="Bookman Old Style" w:hAnsi="Bookman Old Style"/>
                <w:bCs/>
                <w:color w:val="000000" w:themeColor="text1"/>
                <w:lang w:val="sv-SE"/>
              </w:rPr>
              <w:t>c. bunga/margin/imbal hasil terutang; dan</w:t>
            </w:r>
          </w:p>
          <w:p w14:paraId="079C3F51" w14:textId="565EBDC8" w:rsidR="00FA2B24" w:rsidRPr="00E5592E" w:rsidRDefault="00FA2B24" w:rsidP="00FA2B24">
            <w:pPr>
              <w:pStyle w:val="ListParagraph"/>
              <w:pBdr>
                <w:top w:val="nil"/>
                <w:left w:val="nil"/>
                <w:bottom w:val="nil"/>
                <w:right w:val="nil"/>
                <w:between w:val="nil"/>
              </w:pBdr>
              <w:spacing w:before="60" w:after="60" w:line="276" w:lineRule="auto"/>
              <w:ind w:left="1171"/>
              <w:contextualSpacing w:val="0"/>
              <w:jc w:val="both"/>
              <w:rPr>
                <w:rFonts w:ascii="Bookman Old Style" w:hAnsi="Bookman Old Style"/>
                <w:bCs/>
                <w:color w:val="000000" w:themeColor="text1"/>
                <w:lang w:val="sv-SE"/>
              </w:rPr>
            </w:pPr>
            <w:r>
              <w:rPr>
                <w:rFonts w:ascii="Bookman Old Style" w:hAnsi="Bookman Old Style"/>
                <w:bCs/>
                <w:color w:val="000000" w:themeColor="text1"/>
                <w:lang w:val="sv-SE"/>
              </w:rPr>
              <w:t>d. denda yang terutang (jika ada).</w:t>
            </w:r>
          </w:p>
        </w:tc>
        <w:tc>
          <w:tcPr>
            <w:tcW w:w="3960" w:type="dxa"/>
          </w:tcPr>
          <w:p w14:paraId="79D03193"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907C54A"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25CF7A3" w14:textId="6CA8D80C" w:rsidTr="524394A2">
        <w:tc>
          <w:tcPr>
            <w:tcW w:w="7920" w:type="dxa"/>
          </w:tcPr>
          <w:p w14:paraId="588A689B" w14:textId="2E2B21B5" w:rsidR="00C802A8" w:rsidRPr="00E5592E" w:rsidRDefault="00C802A8" w:rsidP="00B223EE">
            <w:pPr>
              <w:pStyle w:val="ListParagraph"/>
              <w:numPr>
                <w:ilvl w:val="0"/>
                <w:numId w:val="35"/>
              </w:numPr>
              <w:pBdr>
                <w:top w:val="nil"/>
                <w:left w:val="nil"/>
                <w:bottom w:val="nil"/>
                <w:right w:val="nil"/>
                <w:between w:val="nil"/>
              </w:pBdr>
              <w:spacing w:before="60" w:after="60" w:line="276" w:lineRule="auto"/>
              <w:ind w:left="1171"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Penagihan dapat dilakukan dengan cara:</w:t>
            </w:r>
          </w:p>
        </w:tc>
        <w:tc>
          <w:tcPr>
            <w:tcW w:w="3960" w:type="dxa"/>
          </w:tcPr>
          <w:p w14:paraId="1E62A66D" w14:textId="3681A874"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475401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3BC87C1B" w14:textId="4127A1D2" w:rsidTr="524394A2">
        <w:tc>
          <w:tcPr>
            <w:tcW w:w="7920" w:type="dxa"/>
          </w:tcPr>
          <w:p w14:paraId="0394F2C6" w14:textId="6E54ED7E" w:rsidR="00C802A8" w:rsidRPr="00FA2B24" w:rsidRDefault="00C802A8" w:rsidP="00B223EE">
            <w:pPr>
              <w:pStyle w:val="ListParagraph"/>
              <w:numPr>
                <w:ilvl w:val="0"/>
                <w:numId w:val="36"/>
              </w:numPr>
              <w:pBdr>
                <w:top w:val="nil"/>
                <w:left w:val="nil"/>
                <w:bottom w:val="nil"/>
                <w:right w:val="nil"/>
                <w:between w:val="nil"/>
              </w:pBdr>
              <w:spacing w:before="60" w:after="60" w:line="276" w:lineRule="auto"/>
              <w:ind w:left="1738" w:hanging="567"/>
              <w:contextualSpacing w:val="0"/>
              <w:jc w:val="both"/>
              <w:rPr>
                <w:rFonts w:ascii="Bookman Old Style" w:hAnsi="Bookman Old Style" w:cs="AppleSystemUIFont"/>
                <w:bCs/>
                <w:color w:val="000000" w:themeColor="text1"/>
                <w:lang w:val="sv-SE"/>
              </w:rPr>
            </w:pPr>
            <w:r w:rsidRPr="00FA2B24">
              <w:rPr>
                <w:rFonts w:ascii="Bookman Old Style" w:hAnsi="Bookman Old Style" w:cs="AppleSystemUIFont"/>
                <w:bCs/>
                <w:i/>
                <w:iCs/>
                <w:color w:val="000000" w:themeColor="text1"/>
                <w:lang w:val="sv-SE"/>
              </w:rPr>
              <w:t>desk collection</w:t>
            </w:r>
            <w:r w:rsidRPr="00FA2B24">
              <w:rPr>
                <w:rFonts w:ascii="Bookman Old Style" w:hAnsi="Bookman Old Style" w:cs="AppleSystemUIFont"/>
                <w:bCs/>
                <w:color w:val="000000" w:themeColor="text1"/>
                <w:lang w:val="sv-SE"/>
              </w:rPr>
              <w:t>: penagihan tidak langsung antara lain melalui media pesan, panggilan telepon, panggilan video, serta perantara lainnya; dan/atau</w:t>
            </w:r>
          </w:p>
        </w:tc>
        <w:tc>
          <w:tcPr>
            <w:tcW w:w="3960" w:type="dxa"/>
          </w:tcPr>
          <w:p w14:paraId="16AD1E2C" w14:textId="272834FF"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877C05E"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2061973" w14:textId="151BB024" w:rsidTr="524394A2">
        <w:tc>
          <w:tcPr>
            <w:tcW w:w="7920" w:type="dxa"/>
          </w:tcPr>
          <w:p w14:paraId="154DDE3E" w14:textId="6723AF37" w:rsidR="00C802A8" w:rsidRPr="00FA2B24" w:rsidRDefault="00C802A8" w:rsidP="00B223EE">
            <w:pPr>
              <w:pStyle w:val="ListParagraph"/>
              <w:numPr>
                <w:ilvl w:val="0"/>
                <w:numId w:val="36"/>
              </w:numPr>
              <w:pBdr>
                <w:top w:val="nil"/>
                <w:left w:val="nil"/>
                <w:bottom w:val="nil"/>
                <w:right w:val="nil"/>
                <w:between w:val="nil"/>
              </w:pBdr>
              <w:spacing w:before="60" w:after="60" w:line="276" w:lineRule="auto"/>
              <w:ind w:left="1738" w:hanging="567"/>
              <w:contextualSpacing w:val="0"/>
              <w:jc w:val="both"/>
              <w:rPr>
                <w:rFonts w:ascii="Bookman Old Style" w:hAnsi="Bookman Old Style"/>
                <w:bCs/>
                <w:color w:val="000000" w:themeColor="text1"/>
                <w:lang w:val="en-ID"/>
              </w:rPr>
            </w:pPr>
            <w:r w:rsidRPr="00FA2B24">
              <w:rPr>
                <w:rFonts w:ascii="Bookman Old Style" w:hAnsi="Bookman Old Style"/>
                <w:bCs/>
                <w:i/>
                <w:iCs/>
                <w:color w:val="000000" w:themeColor="text1"/>
                <w:lang w:val="en-ID"/>
              </w:rPr>
              <w:t>field collection</w:t>
            </w:r>
            <w:r w:rsidRPr="00FA2B24">
              <w:rPr>
                <w:rFonts w:ascii="Bookman Old Style" w:hAnsi="Bookman Old Style"/>
                <w:bCs/>
                <w:color w:val="000000" w:themeColor="text1"/>
                <w:lang w:val="en-ID"/>
              </w:rPr>
              <w:t xml:space="preserve">: </w:t>
            </w:r>
            <w:proofErr w:type="spellStart"/>
            <w:r w:rsidRPr="00FA2B24">
              <w:rPr>
                <w:rFonts w:ascii="Bookman Old Style" w:hAnsi="Bookman Old Style"/>
                <w:bCs/>
                <w:iCs/>
                <w:color w:val="000000" w:themeColor="text1"/>
                <w:lang w:val="en-ID"/>
              </w:rPr>
              <w:t>penagihan</w:t>
            </w:r>
            <w:proofErr w:type="spellEnd"/>
            <w:r w:rsidRPr="00FA2B24">
              <w:rPr>
                <w:rFonts w:ascii="Bookman Old Style" w:hAnsi="Bookman Old Style"/>
                <w:bCs/>
                <w:color w:val="000000" w:themeColor="text1"/>
                <w:lang w:val="en-ID"/>
              </w:rPr>
              <w:t xml:space="preserve"> </w:t>
            </w:r>
            <w:proofErr w:type="spellStart"/>
            <w:r w:rsidRPr="00FA2B24">
              <w:rPr>
                <w:rFonts w:ascii="Bookman Old Style" w:hAnsi="Bookman Old Style"/>
                <w:bCs/>
                <w:color w:val="000000" w:themeColor="text1"/>
                <w:lang w:val="en-ID"/>
              </w:rPr>
              <w:t>langsung</w:t>
            </w:r>
            <w:proofErr w:type="spellEnd"/>
            <w:r w:rsidRPr="00FA2B24">
              <w:rPr>
                <w:rFonts w:ascii="Bookman Old Style" w:hAnsi="Bookman Old Style"/>
                <w:bCs/>
                <w:color w:val="000000" w:themeColor="text1"/>
                <w:lang w:val="en-ID"/>
              </w:rPr>
              <w:t xml:space="preserve"> </w:t>
            </w:r>
            <w:proofErr w:type="spellStart"/>
            <w:r w:rsidRPr="00FA2B24">
              <w:rPr>
                <w:rFonts w:ascii="Bookman Old Style" w:hAnsi="Bookman Old Style"/>
                <w:bCs/>
                <w:color w:val="000000" w:themeColor="text1"/>
                <w:lang w:val="en-ID"/>
              </w:rPr>
              <w:t>secara</w:t>
            </w:r>
            <w:proofErr w:type="spellEnd"/>
            <w:r w:rsidRPr="00FA2B24">
              <w:rPr>
                <w:rFonts w:ascii="Bookman Old Style" w:hAnsi="Bookman Old Style"/>
                <w:bCs/>
                <w:color w:val="000000" w:themeColor="text1"/>
                <w:lang w:val="en-ID"/>
              </w:rPr>
              <w:t xml:space="preserve"> </w:t>
            </w:r>
            <w:proofErr w:type="spellStart"/>
            <w:r w:rsidRPr="00FA2B24">
              <w:rPr>
                <w:rFonts w:ascii="Bookman Old Style" w:hAnsi="Bookman Old Style"/>
                <w:bCs/>
                <w:color w:val="000000" w:themeColor="text1"/>
                <w:lang w:val="en-ID"/>
              </w:rPr>
              <w:t>tatap</w:t>
            </w:r>
            <w:proofErr w:type="spellEnd"/>
            <w:r w:rsidRPr="00FA2B24">
              <w:rPr>
                <w:rFonts w:ascii="Bookman Old Style" w:hAnsi="Bookman Old Style"/>
                <w:bCs/>
                <w:color w:val="000000" w:themeColor="text1"/>
                <w:lang w:val="en-ID"/>
              </w:rPr>
              <w:t xml:space="preserve"> </w:t>
            </w:r>
            <w:proofErr w:type="spellStart"/>
            <w:r w:rsidRPr="00FA2B24">
              <w:rPr>
                <w:rFonts w:ascii="Bookman Old Style" w:hAnsi="Bookman Old Style"/>
                <w:bCs/>
                <w:color w:val="000000" w:themeColor="text1"/>
                <w:lang w:val="en-ID"/>
              </w:rPr>
              <w:t>muka</w:t>
            </w:r>
            <w:proofErr w:type="spellEnd"/>
            <w:r w:rsidRPr="00FA2B24">
              <w:rPr>
                <w:rFonts w:ascii="Bookman Old Style" w:hAnsi="Bookman Old Style"/>
                <w:bCs/>
                <w:i/>
                <w:iCs/>
                <w:color w:val="000000" w:themeColor="text1"/>
                <w:lang w:val="en-ID"/>
              </w:rPr>
              <w:t>.</w:t>
            </w:r>
          </w:p>
        </w:tc>
        <w:tc>
          <w:tcPr>
            <w:tcW w:w="3960" w:type="dxa"/>
          </w:tcPr>
          <w:p w14:paraId="130BB488"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2410E52"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56DCC5F" w14:textId="74CF574C" w:rsidTr="524394A2">
        <w:tc>
          <w:tcPr>
            <w:tcW w:w="7920" w:type="dxa"/>
          </w:tcPr>
          <w:p w14:paraId="1F0B4717" w14:textId="680CA5D5" w:rsidR="00C802A8" w:rsidRPr="00E5592E" w:rsidRDefault="00905E9A" w:rsidP="00B223EE">
            <w:pPr>
              <w:pStyle w:val="ListParagraph"/>
              <w:numPr>
                <w:ilvl w:val="0"/>
                <w:numId w:val="35"/>
              </w:numPr>
              <w:pBdr>
                <w:top w:val="nil"/>
                <w:left w:val="nil"/>
                <w:bottom w:val="nil"/>
                <w:right w:val="nil"/>
                <w:between w:val="nil"/>
              </w:pBdr>
              <w:spacing w:before="60" w:after="60" w:line="276" w:lineRule="auto"/>
              <w:ind w:left="1160" w:hanging="425"/>
              <w:jc w:val="both"/>
              <w:rPr>
                <w:rFonts w:ascii="Bookman Old Style" w:hAnsi="Bookman Old Style"/>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bCs/>
                <w:color w:val="000000" w:themeColor="text1"/>
                <w:lang w:val="sv-SE"/>
              </w:rPr>
              <w:t xml:space="preserve">Dalam melakukan </w:t>
            </w:r>
            <w:r w:rsidR="00084CE1">
              <w:rPr>
                <w:rFonts w:ascii="Bookman Old Style" w:hAnsi="Bookman Old Style"/>
                <w:bCs/>
                <w:color w:val="000000" w:themeColor="text1"/>
                <w:lang w:val="sv-SE"/>
              </w:rPr>
              <w:t>p</w:t>
            </w:r>
            <w:r w:rsidRPr="00E5592E">
              <w:rPr>
                <w:rFonts w:ascii="Bookman Old Style" w:hAnsi="Bookman Old Style"/>
                <w:bCs/>
                <w:color w:val="000000" w:themeColor="text1"/>
                <w:lang w:val="sv-SE"/>
              </w:rPr>
              <w:t>enagihan sebagaimana dimaksud pada angka 4, Perusahaan harus memastikan bahwa:</w:t>
            </w:r>
          </w:p>
        </w:tc>
        <w:tc>
          <w:tcPr>
            <w:tcW w:w="3960" w:type="dxa"/>
          </w:tcPr>
          <w:p w14:paraId="0676D762" w14:textId="54DCBA32"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154F3F2"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30147BA" w14:textId="431F7623" w:rsidTr="524394A2">
        <w:tc>
          <w:tcPr>
            <w:tcW w:w="7920" w:type="dxa"/>
            <w:shd w:val="clear" w:color="auto" w:fill="auto"/>
          </w:tcPr>
          <w:p w14:paraId="60461D25" w14:textId="04A1F911" w:rsidR="00C802A8" w:rsidRPr="00E5592E" w:rsidRDefault="00905E9A" w:rsidP="00B223EE">
            <w:pPr>
              <w:pStyle w:val="ListParagraph"/>
              <w:numPr>
                <w:ilvl w:val="0"/>
                <w:numId w:val="37"/>
              </w:numPr>
              <w:pBdr>
                <w:top w:val="nil"/>
                <w:left w:val="nil"/>
                <w:bottom w:val="nil"/>
                <w:right w:val="nil"/>
                <w:between w:val="nil"/>
              </w:pBdr>
              <w:spacing w:before="60" w:after="60" w:line="276" w:lineRule="auto"/>
              <w:ind w:left="1727" w:hanging="567"/>
              <w:jc w:val="both"/>
              <w:rPr>
                <w:rFonts w:ascii="Bookman Old Style" w:hAnsi="Bookman Old Style"/>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bCs/>
                <w:color w:val="000000" w:themeColor="text1"/>
                <w:lang w:val="sv-SE"/>
              </w:rPr>
              <w:t>tenaga penagihan telah memperoleh pelatihan</w:t>
            </w:r>
            <w:r w:rsidR="00FA2B24" w:rsidRPr="00FA2B24">
              <w:rPr>
                <w:rFonts w:ascii="Bookman Old Style" w:hAnsi="Bookman Old Style"/>
                <w:bCs/>
                <w:color w:val="FF0000"/>
                <w:lang w:val="sv-SE"/>
              </w:rPr>
              <w:t xml:space="preserve"> </w:t>
            </w:r>
            <w:r w:rsidRPr="00E5592E">
              <w:rPr>
                <w:rFonts w:ascii="Bookman Old Style" w:hAnsi="Bookman Old Style"/>
                <w:bCs/>
                <w:color w:val="000000" w:themeColor="text1"/>
                <w:lang w:val="sv-SE"/>
              </w:rPr>
              <w:t>yang memadai terkait dengan tugas penagihan dan etika penagihan sesuai ketentuan yang berlaku</w:t>
            </w:r>
            <w:r w:rsidR="00FA2B24">
              <w:rPr>
                <w:rFonts w:ascii="Bookman Old Style" w:hAnsi="Bookman Old Style"/>
                <w:bCs/>
                <w:color w:val="000000" w:themeColor="text1"/>
                <w:lang w:val="sv-SE"/>
              </w:rPr>
              <w:t xml:space="preserve"> serta telah memiliki sertifikasi di bidang penagihan dari lembaga sertifikasi profesi di bidang pembiayaan;</w:t>
            </w:r>
          </w:p>
        </w:tc>
        <w:tc>
          <w:tcPr>
            <w:tcW w:w="3960" w:type="dxa"/>
            <w:shd w:val="clear" w:color="auto" w:fill="auto"/>
          </w:tcPr>
          <w:p w14:paraId="2B6D787B" w14:textId="632E7CDD" w:rsidR="00C802A8" w:rsidRPr="00AD7F7D" w:rsidRDefault="00C802A8" w:rsidP="0082497A">
            <w:pPr>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sv-SE"/>
              </w:rPr>
            </w:pPr>
          </w:p>
        </w:tc>
        <w:tc>
          <w:tcPr>
            <w:tcW w:w="3969" w:type="dxa"/>
          </w:tcPr>
          <w:p w14:paraId="2903F3C9" w14:textId="77777777" w:rsidR="00C802A8" w:rsidRPr="00AD7F7D" w:rsidRDefault="00C802A8" w:rsidP="0082497A">
            <w:pPr>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lang w:val="sv-SE"/>
              </w:rPr>
            </w:pPr>
          </w:p>
        </w:tc>
      </w:tr>
      <w:tr w:rsidR="00C802A8" w:rsidRPr="00AD7F7D" w14:paraId="29118F0A" w14:textId="17AC1C0C" w:rsidTr="524394A2">
        <w:tc>
          <w:tcPr>
            <w:tcW w:w="7920" w:type="dxa"/>
          </w:tcPr>
          <w:p w14:paraId="3D05F08E" w14:textId="292445A7" w:rsidR="00C802A8" w:rsidRPr="00E5592E" w:rsidRDefault="524394A2" w:rsidP="524394A2">
            <w:pPr>
              <w:pStyle w:val="ListParagraph"/>
              <w:numPr>
                <w:ilvl w:val="0"/>
                <w:numId w:val="37"/>
              </w:numPr>
              <w:pBdr>
                <w:top w:val="nil"/>
                <w:left w:val="nil"/>
                <w:bottom w:val="nil"/>
                <w:right w:val="nil"/>
                <w:between w:val="nil"/>
              </w:pBdr>
              <w:spacing w:before="60" w:after="60" w:line="276" w:lineRule="auto"/>
              <w:ind w:left="1727" w:hanging="567"/>
              <w:jc w:val="both"/>
              <w:rPr>
                <w:rFonts w:ascii="Bookman Old Style" w:hAnsi="Bookman Old Style"/>
                <w:color w:val="000000" w:themeColor="text1"/>
                <w:lang w:val="sv-SE"/>
              </w:rPr>
            </w:pPr>
            <w:r w:rsidRPr="524394A2">
              <w:rPr>
                <w:rFonts w:ascii="Bookman Old Style" w:hAnsi="Bookman Old Style"/>
                <w:color w:val="000000" w:themeColor="text1"/>
                <w:lang w:val="sv-SE"/>
              </w:rPr>
              <w:t xml:space="preserve">dalam hal Perusahaan melakukan kerja sama penagihan dilakukan oleh pihak lain kepada Debitur, pihak lain tersebut </w:t>
            </w:r>
            <w:r w:rsidRPr="524394A2">
              <w:rPr>
                <w:rFonts w:ascii="Bookman Old Style" w:eastAsia="Bookman Old Style" w:hAnsi="Bookman Old Style" w:cs="Calibri Light"/>
                <w:color w:val="000000" w:themeColor="text1"/>
                <w:lang w:val="sv-SE"/>
              </w:rPr>
              <w:t>harus</w:t>
            </w:r>
            <w:r w:rsidRPr="524394A2">
              <w:rPr>
                <w:rFonts w:ascii="Bookman Old Style" w:hAnsi="Bookman Old Style"/>
                <w:color w:val="000000" w:themeColor="text1"/>
                <w:lang w:val="sv-SE"/>
              </w:rPr>
              <w:t xml:space="preserve"> memiliki sumber daya manusia yang telah memperoleh sertifikasi di bidang penagihan dari lembaga sertifikasi profesi yang terdaftar di Otoritas Jasa Keuangan;</w:t>
            </w:r>
          </w:p>
        </w:tc>
        <w:tc>
          <w:tcPr>
            <w:tcW w:w="3960" w:type="dxa"/>
          </w:tcPr>
          <w:p w14:paraId="61348BEF" w14:textId="0AC6C780"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0BCAA69"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025E2FC" w14:textId="20E264E0" w:rsidTr="524394A2">
        <w:tc>
          <w:tcPr>
            <w:tcW w:w="7920" w:type="dxa"/>
          </w:tcPr>
          <w:p w14:paraId="21A92FA0" w14:textId="60C6F7DA" w:rsidR="00C802A8" w:rsidRPr="00E5592E" w:rsidRDefault="00B5444B" w:rsidP="00B223EE">
            <w:pPr>
              <w:pStyle w:val="ListParagraph"/>
              <w:numPr>
                <w:ilvl w:val="0"/>
                <w:numId w:val="37"/>
              </w:numPr>
              <w:pBdr>
                <w:top w:val="nil"/>
                <w:left w:val="nil"/>
                <w:bottom w:val="nil"/>
                <w:right w:val="nil"/>
                <w:between w:val="nil"/>
              </w:pBdr>
              <w:spacing w:before="60" w:after="60" w:line="276" w:lineRule="auto"/>
              <w:ind w:left="1727" w:hanging="567"/>
              <w:jc w:val="both"/>
              <w:rPr>
                <w:rFonts w:ascii="Bookman Old Style" w:hAnsi="Bookman Old Style"/>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bCs/>
                <w:color w:val="000000" w:themeColor="text1"/>
                <w:lang w:val="sv-SE"/>
              </w:rPr>
              <w:t xml:space="preserve">identitas setiap tenaga penagihan ditatausahakan dengan baik oleh </w:t>
            </w:r>
            <w:r w:rsidR="00A170E0">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w:t>
            </w:r>
          </w:p>
        </w:tc>
        <w:tc>
          <w:tcPr>
            <w:tcW w:w="3960" w:type="dxa"/>
          </w:tcPr>
          <w:p w14:paraId="5498ACF9" w14:textId="06E0270F"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84499FA"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B5444B" w:rsidRPr="00AD7F7D" w14:paraId="468E591A" w14:textId="77777777" w:rsidTr="524394A2">
        <w:tc>
          <w:tcPr>
            <w:tcW w:w="7920" w:type="dxa"/>
          </w:tcPr>
          <w:p w14:paraId="41419072" w14:textId="0FB0905C" w:rsidR="00B5444B" w:rsidRPr="00E5592E" w:rsidRDefault="00B5444B" w:rsidP="00B223EE">
            <w:pPr>
              <w:pStyle w:val="ListParagraph"/>
              <w:numPr>
                <w:ilvl w:val="0"/>
                <w:numId w:val="37"/>
              </w:numPr>
              <w:pBdr>
                <w:top w:val="nil"/>
                <w:left w:val="nil"/>
                <w:bottom w:val="nil"/>
                <w:right w:val="nil"/>
                <w:between w:val="nil"/>
              </w:pBdr>
              <w:spacing w:before="60" w:after="60" w:line="276" w:lineRule="auto"/>
              <w:ind w:left="1727" w:hanging="567"/>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lastRenderedPageBreak/>
              <w:t>﻿</w:t>
            </w:r>
            <w:r w:rsidRPr="00E5592E">
              <w:rPr>
                <w:rFonts w:ascii="Bookman Old Style" w:hAnsi="Bookman Old Style" w:cs="Calibri Light"/>
                <w:bCs/>
                <w:color w:val="000000" w:themeColor="text1"/>
                <w:lang w:val="sv-SE"/>
              </w:rPr>
              <w:t>tenaga penagihan dalam melaksanakan penagihan mematuhi pokok etika penagihan sebagai berikut:</w:t>
            </w:r>
          </w:p>
        </w:tc>
        <w:tc>
          <w:tcPr>
            <w:tcW w:w="3960" w:type="dxa"/>
          </w:tcPr>
          <w:p w14:paraId="0B4F4C25"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C28DC0A"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r>
      <w:tr w:rsidR="00B5444B" w:rsidRPr="00AD7F7D" w14:paraId="36BC5C06" w14:textId="77777777" w:rsidTr="524394A2">
        <w:tc>
          <w:tcPr>
            <w:tcW w:w="7920" w:type="dxa"/>
          </w:tcPr>
          <w:p w14:paraId="096B1259" w14:textId="04A84AB4" w:rsidR="00B5444B" w:rsidRPr="00E5592E" w:rsidRDefault="00B5444B" w:rsidP="00B223EE">
            <w:pPr>
              <w:pStyle w:val="ListParagraph"/>
              <w:numPr>
                <w:ilvl w:val="1"/>
                <w:numId w:val="37"/>
              </w:numPr>
              <w:pBdr>
                <w:top w:val="nil"/>
                <w:left w:val="nil"/>
                <w:bottom w:val="nil"/>
                <w:right w:val="nil"/>
                <w:between w:val="nil"/>
              </w:pBdr>
              <w:spacing w:before="60" w:after="60" w:line="276" w:lineRule="auto"/>
              <w:ind w:left="2151"/>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cs="Calibri Light"/>
                <w:bCs/>
                <w:color w:val="000000" w:themeColor="text1"/>
                <w:lang w:val="sv-SE"/>
              </w:rPr>
              <w:t xml:space="preserve">menggunakan kartu identitas resmi yang dikeluarkan pihak lain yang bekerja sama dengan </w:t>
            </w:r>
            <w:r w:rsidR="00D61CFF" w:rsidRPr="00E5592E">
              <w:rPr>
                <w:rFonts w:ascii="Bookman Old Style" w:hAnsi="Bookman Old Style" w:cs="Calibri Light"/>
                <w:bCs/>
                <w:color w:val="000000" w:themeColor="text1"/>
                <w:lang w:val="sv-SE"/>
              </w:rPr>
              <w:t>Perusahaan</w:t>
            </w:r>
            <w:r w:rsidRPr="00E5592E">
              <w:rPr>
                <w:rFonts w:ascii="Bookman Old Style" w:hAnsi="Bookman Old Style" w:cs="Calibri Light"/>
                <w:bCs/>
                <w:color w:val="000000" w:themeColor="text1"/>
                <w:lang w:val="sv-SE"/>
              </w:rPr>
              <w:t>, yang dilengkapi dengan foto diri yang bersangkutan;</w:t>
            </w:r>
          </w:p>
        </w:tc>
        <w:tc>
          <w:tcPr>
            <w:tcW w:w="3960" w:type="dxa"/>
          </w:tcPr>
          <w:p w14:paraId="6BAB936E"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043DE85"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r>
      <w:tr w:rsidR="00B5444B" w:rsidRPr="00AD7F7D" w14:paraId="285AE188" w14:textId="77777777" w:rsidTr="524394A2">
        <w:tc>
          <w:tcPr>
            <w:tcW w:w="7920" w:type="dxa"/>
          </w:tcPr>
          <w:p w14:paraId="67F81CF6" w14:textId="2C422896" w:rsidR="00B5444B" w:rsidRPr="00E5592E" w:rsidRDefault="00B5444B" w:rsidP="00B223EE">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cs="Calibri Light"/>
                <w:bCs/>
                <w:color w:val="000000" w:themeColor="text1"/>
                <w:lang w:val="sv-SE"/>
              </w:rPr>
              <w:t xml:space="preserve">penagihan tidak diperkenankan dilakukan dengan menggunakan cara ancaman, kekerasan dan/atau tindakan yang bersifat mempermalukan </w:t>
            </w:r>
            <w:r w:rsidR="00D61CFF" w:rsidRPr="00E5592E">
              <w:rPr>
                <w:rFonts w:ascii="Bookman Old Style" w:hAnsi="Bookman Old Style" w:cs="Calibri Light"/>
                <w:bCs/>
                <w:color w:val="000000" w:themeColor="text1"/>
                <w:lang w:val="sv-SE"/>
              </w:rPr>
              <w:t>Debitur</w:t>
            </w:r>
            <w:r w:rsidRPr="00E5592E">
              <w:rPr>
                <w:rFonts w:ascii="Bookman Old Style" w:hAnsi="Bookman Old Style" w:cs="Calibri Light"/>
                <w:bCs/>
                <w:color w:val="000000" w:themeColor="text1"/>
                <w:lang w:val="sv-SE"/>
              </w:rPr>
              <w:t>;</w:t>
            </w:r>
          </w:p>
        </w:tc>
        <w:tc>
          <w:tcPr>
            <w:tcW w:w="3960" w:type="dxa"/>
          </w:tcPr>
          <w:p w14:paraId="347BFC88"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393CE37"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r>
      <w:tr w:rsidR="00B5444B" w:rsidRPr="00AD7F7D" w14:paraId="530FBF71" w14:textId="77777777" w:rsidTr="524394A2">
        <w:tc>
          <w:tcPr>
            <w:tcW w:w="7920" w:type="dxa"/>
          </w:tcPr>
          <w:p w14:paraId="12C0B09D" w14:textId="7C538E6C" w:rsidR="00B5444B" w:rsidRPr="00E5592E" w:rsidRDefault="00B5444B" w:rsidP="00B223EE">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cs="Calibri Light"/>
                <w:bCs/>
                <w:color w:val="000000" w:themeColor="text1"/>
                <w:lang w:val="sv-SE"/>
              </w:rPr>
              <w:t>penagihan tidak diperkenankan dilakukan dengan menggunakan tekanan secara fisik maupun verbal;</w:t>
            </w:r>
          </w:p>
        </w:tc>
        <w:tc>
          <w:tcPr>
            <w:tcW w:w="3960" w:type="dxa"/>
          </w:tcPr>
          <w:p w14:paraId="05443A79"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583F9B8"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r>
      <w:tr w:rsidR="00B5444B" w:rsidRPr="00AD7F7D" w14:paraId="582F79C2" w14:textId="77777777" w:rsidTr="524394A2">
        <w:tc>
          <w:tcPr>
            <w:tcW w:w="7920" w:type="dxa"/>
          </w:tcPr>
          <w:p w14:paraId="33DA9F6D" w14:textId="24C0DBFA" w:rsidR="00B5444B" w:rsidRPr="00E5592E" w:rsidRDefault="00B5444B" w:rsidP="00B223EE">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cs="Calibri Light"/>
                <w:bCs/>
                <w:color w:val="000000" w:themeColor="text1"/>
                <w:lang w:val="sv-SE"/>
              </w:rPr>
              <w:t>dilakukan dengan menghindari penggunaan kata dan/atau tindakan yang mengintimidasi dan merendahkan suku, agama, ras, dan antargolongan (SARA), harkat, martabat, dan harga diri, di dunia fisik maupun di dunia maya (</w:t>
            </w:r>
            <w:r w:rsidRPr="00E5592E">
              <w:rPr>
                <w:rFonts w:ascii="Bookman Old Style" w:hAnsi="Bookman Old Style" w:cs="Calibri Light"/>
                <w:bCs/>
                <w:i/>
                <w:iCs/>
                <w:color w:val="000000" w:themeColor="text1"/>
                <w:lang w:val="sv-SE"/>
              </w:rPr>
              <w:t>cyber bullying</w:t>
            </w:r>
            <w:r w:rsidRPr="00E5592E">
              <w:rPr>
                <w:rFonts w:ascii="Bookman Old Style" w:hAnsi="Bookman Old Style" w:cs="Calibri Light"/>
                <w:bCs/>
                <w:color w:val="000000" w:themeColor="text1"/>
                <w:lang w:val="sv-SE"/>
              </w:rPr>
              <w:t xml:space="preserve">) kepada </w:t>
            </w:r>
            <w:r w:rsidR="00D61CFF" w:rsidRPr="00E5592E">
              <w:rPr>
                <w:rFonts w:ascii="Bookman Old Style" w:hAnsi="Bookman Old Style" w:cs="Calibri Light"/>
                <w:bCs/>
                <w:color w:val="000000" w:themeColor="text1"/>
                <w:lang w:val="sv-SE"/>
              </w:rPr>
              <w:t>Debitur</w:t>
            </w:r>
            <w:r w:rsidRPr="00E5592E">
              <w:rPr>
                <w:rFonts w:ascii="Bookman Old Style" w:hAnsi="Bookman Old Style" w:cs="Calibri Light"/>
                <w:bCs/>
                <w:color w:val="000000" w:themeColor="text1"/>
                <w:lang w:val="sv-SE"/>
              </w:rPr>
              <w:t xml:space="preserve">, kontak darurat </w:t>
            </w:r>
            <w:r w:rsidR="00D61CFF" w:rsidRPr="00E5592E">
              <w:rPr>
                <w:rFonts w:ascii="Bookman Old Style" w:hAnsi="Bookman Old Style" w:cs="Calibri Light"/>
                <w:bCs/>
                <w:color w:val="000000" w:themeColor="text1"/>
                <w:lang w:val="sv-SE"/>
              </w:rPr>
              <w:t>Debitur</w:t>
            </w:r>
            <w:r w:rsidRPr="00E5592E">
              <w:rPr>
                <w:rFonts w:ascii="Bookman Old Style" w:hAnsi="Bookman Old Style" w:cs="Calibri Light"/>
                <w:bCs/>
                <w:color w:val="000000" w:themeColor="text1"/>
                <w:lang w:val="sv-SE"/>
              </w:rPr>
              <w:t>, kerabat, rekan, keluarga, dan harta bendanya;</w:t>
            </w:r>
          </w:p>
        </w:tc>
        <w:tc>
          <w:tcPr>
            <w:tcW w:w="3960" w:type="dxa"/>
          </w:tcPr>
          <w:p w14:paraId="6522E6D2"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6FDF869" w14:textId="77777777" w:rsidR="00B5444B" w:rsidRPr="00AD7F7D" w:rsidRDefault="00B5444B" w:rsidP="00C802A8">
            <w:pPr>
              <w:spacing w:before="60" w:after="60" w:line="276" w:lineRule="auto"/>
              <w:jc w:val="both"/>
              <w:rPr>
                <w:rFonts w:ascii="Bookman Old Style" w:eastAsia="Bookman Old Style" w:hAnsi="Bookman Old Style" w:cs="Bookman Old Style"/>
                <w:bCs/>
                <w:lang w:val="id-ID"/>
              </w:rPr>
            </w:pPr>
          </w:p>
        </w:tc>
      </w:tr>
      <w:tr w:rsidR="00D61CFF" w:rsidRPr="00AD7F7D" w14:paraId="170E641C" w14:textId="77777777" w:rsidTr="524394A2">
        <w:tc>
          <w:tcPr>
            <w:tcW w:w="7920" w:type="dxa"/>
          </w:tcPr>
          <w:p w14:paraId="1496FBF9" w14:textId="3FF9BE8D" w:rsidR="00D61CFF" w:rsidRPr="00E5592E" w:rsidRDefault="00077DC6" w:rsidP="00B223EE">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Pr>
                <w:rFonts w:ascii="Bookman Old Style" w:hAnsi="Bookman Old Style" w:cs="Calibri Light"/>
                <w:bCs/>
                <w:color w:val="000000" w:themeColor="text1"/>
                <w:lang w:val="sv-SE"/>
              </w:rPr>
              <w:t>p</w:t>
            </w:r>
            <w:r w:rsidR="00D61CFF" w:rsidRPr="00E5592E">
              <w:rPr>
                <w:rFonts w:ascii="Bookman Old Style" w:hAnsi="Bookman Old Style" w:cs="Calibri Light"/>
                <w:bCs/>
                <w:color w:val="000000" w:themeColor="text1"/>
                <w:lang w:val="sv-SE"/>
              </w:rPr>
              <w:t>enagihan tidak diperkenankan dilakukan kepada pihak selain Debitur;</w:t>
            </w:r>
          </w:p>
        </w:tc>
        <w:tc>
          <w:tcPr>
            <w:tcW w:w="3960" w:type="dxa"/>
          </w:tcPr>
          <w:p w14:paraId="7F4D290A"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E2C5D91"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r>
      <w:tr w:rsidR="00D61CFF" w:rsidRPr="00AD7F7D" w14:paraId="60A6F987" w14:textId="77777777" w:rsidTr="524394A2">
        <w:tc>
          <w:tcPr>
            <w:tcW w:w="7920" w:type="dxa"/>
          </w:tcPr>
          <w:p w14:paraId="4F53E1AB" w14:textId="11A28A89" w:rsidR="00D61CFF" w:rsidRPr="00E5592E" w:rsidRDefault="00D61CFF" w:rsidP="00B223EE">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cs="Calibri Light"/>
                <w:bCs/>
                <w:color w:val="000000" w:themeColor="text1"/>
                <w:lang w:val="sv-SE"/>
              </w:rPr>
              <w:t>penagihan hanya dapat dilakukan melalui jalur pribadi, di tempat alamat penagihan, atau domisili Debitur;</w:t>
            </w:r>
          </w:p>
        </w:tc>
        <w:tc>
          <w:tcPr>
            <w:tcW w:w="3960" w:type="dxa"/>
          </w:tcPr>
          <w:p w14:paraId="600547BE"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59E3012"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r>
      <w:tr w:rsidR="00D61CFF" w:rsidRPr="00AD7F7D" w14:paraId="7C9D0E41" w14:textId="77777777" w:rsidTr="524394A2">
        <w:tc>
          <w:tcPr>
            <w:tcW w:w="7920" w:type="dxa"/>
          </w:tcPr>
          <w:p w14:paraId="6F057D12" w14:textId="23A95E2F" w:rsidR="00987213" w:rsidRPr="00E5592E" w:rsidRDefault="00987213" w:rsidP="005A3EAA">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sidRPr="00987213">
              <w:rPr>
                <w:rFonts w:ascii="Bookman Old Style" w:hAnsi="Bookman Old Style" w:cs="Calibri Light"/>
                <w:bCs/>
                <w:color w:val="000000" w:themeColor="text1"/>
                <w:lang w:val="sv-SE"/>
              </w:rPr>
              <w:t xml:space="preserve">penagihan hanya dapat dilakukan pada hari Senin sampai dengan Sabtu di luar hari libur nasional </w:t>
            </w:r>
            <w:r w:rsidRPr="00987213">
              <w:rPr>
                <w:rFonts w:ascii="Bookman Old Style" w:hAnsi="Bookman Old Style" w:cs="Calibri Light"/>
                <w:bCs/>
                <w:color w:val="000000" w:themeColor="text1"/>
                <w:lang w:val="sv-SE"/>
              </w:rPr>
              <w:lastRenderedPageBreak/>
              <w:t>pada pukul 08.00 sampai dengan pukul 20.00 wilayah waktu alamat</w:t>
            </w:r>
            <w:r w:rsidR="005A3EAA">
              <w:rPr>
                <w:rFonts w:ascii="Bookman Old Style" w:hAnsi="Bookman Old Style" w:cs="Calibri Light"/>
                <w:bCs/>
                <w:color w:val="000000" w:themeColor="text1"/>
                <w:lang w:val="sv-SE"/>
              </w:rPr>
              <w:t xml:space="preserve"> </w:t>
            </w:r>
            <w:r w:rsidR="005A3EAA" w:rsidRPr="00E5592E">
              <w:rPr>
                <w:rFonts w:ascii="Bookman Old Style" w:hAnsi="Bookman Old Style" w:cs="Calibri Light"/>
                <w:bCs/>
                <w:color w:val="000000" w:themeColor="text1"/>
                <w:lang w:val="sv-SE"/>
              </w:rPr>
              <w:t>Debitur;</w:t>
            </w:r>
            <w:r w:rsidR="005A3EAA">
              <w:rPr>
                <w:rFonts w:ascii="Bookman Old Style" w:hAnsi="Bookman Old Style" w:cs="Calibri Light"/>
                <w:bCs/>
                <w:color w:val="000000" w:themeColor="text1"/>
                <w:lang w:val="sv-SE"/>
              </w:rPr>
              <w:t xml:space="preserve"> dan</w:t>
            </w:r>
          </w:p>
        </w:tc>
        <w:tc>
          <w:tcPr>
            <w:tcW w:w="3960" w:type="dxa"/>
          </w:tcPr>
          <w:p w14:paraId="409C1AEB"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FC17B1E"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r>
      <w:tr w:rsidR="00D61CFF" w:rsidRPr="00AD7F7D" w14:paraId="6AEBBEB9" w14:textId="77777777" w:rsidTr="524394A2">
        <w:tc>
          <w:tcPr>
            <w:tcW w:w="7920" w:type="dxa"/>
          </w:tcPr>
          <w:p w14:paraId="3ED9FEC9" w14:textId="338EF9F1" w:rsidR="00D61CFF" w:rsidRPr="00E5592E" w:rsidRDefault="00D61CFF" w:rsidP="00B223EE">
            <w:pPr>
              <w:pStyle w:val="ListParagraph"/>
              <w:numPr>
                <w:ilvl w:val="1"/>
                <w:numId w:val="37"/>
              </w:numPr>
              <w:pBdr>
                <w:top w:val="nil"/>
                <w:left w:val="nil"/>
                <w:bottom w:val="nil"/>
                <w:right w:val="nil"/>
                <w:between w:val="nil"/>
              </w:pBdr>
              <w:spacing w:before="60" w:after="60" w:line="276" w:lineRule="auto"/>
              <w:ind w:left="2151" w:hanging="425"/>
              <w:jc w:val="both"/>
              <w:rPr>
                <w:rFonts w:ascii="Bookman Old Style" w:hAnsi="Bookman Old Style" w:cs="Calibri Light"/>
                <w:bCs/>
                <w:color w:val="000000" w:themeColor="text1"/>
                <w:lang w:val="sv-SE"/>
              </w:rPr>
            </w:pPr>
            <w:r w:rsidRPr="00E5592E">
              <w:rPr>
                <w:rFonts w:ascii="Calibri Light" w:hAnsi="Calibri Light" w:cs="Calibri Light"/>
                <w:bCs/>
                <w:color w:val="000000" w:themeColor="text1"/>
                <w:lang w:val="sv-SE"/>
              </w:rPr>
              <w:t>﻿</w:t>
            </w:r>
            <w:r w:rsidRPr="00E5592E">
              <w:rPr>
                <w:rFonts w:ascii="Bookman Old Style" w:hAnsi="Bookman Old Style" w:cs="Calibri Light"/>
                <w:bCs/>
                <w:color w:val="000000" w:themeColor="text1"/>
                <w:lang w:val="sv-SE"/>
              </w:rPr>
              <w:t xml:space="preserve">penagihan di luar tempat dan/atau waktu sebagaimana dimaksud pada angka </w:t>
            </w:r>
            <w:r w:rsidR="00CE41CB">
              <w:rPr>
                <w:rFonts w:ascii="Bookman Old Style" w:hAnsi="Bookman Old Style" w:cs="Calibri Light"/>
                <w:bCs/>
                <w:color w:val="000000" w:themeColor="text1"/>
                <w:lang w:val="sv-SE"/>
              </w:rPr>
              <w:t>6</w:t>
            </w:r>
            <w:r w:rsidRPr="00E5592E">
              <w:rPr>
                <w:rFonts w:ascii="Bookman Old Style" w:hAnsi="Bookman Old Style" w:cs="Calibri Light"/>
                <w:bCs/>
                <w:color w:val="000000" w:themeColor="text1"/>
                <w:lang w:val="sv-SE"/>
              </w:rPr>
              <w:t xml:space="preserve">) dan angka </w:t>
            </w:r>
            <w:r w:rsidR="00CE41CB">
              <w:rPr>
                <w:rFonts w:ascii="Bookman Old Style" w:hAnsi="Bookman Old Style" w:cs="Calibri Light"/>
                <w:bCs/>
                <w:color w:val="000000" w:themeColor="text1"/>
                <w:lang w:val="sv-SE"/>
              </w:rPr>
              <w:t>7</w:t>
            </w:r>
            <w:r w:rsidRPr="00E5592E">
              <w:rPr>
                <w:rFonts w:ascii="Bookman Old Style" w:hAnsi="Bookman Old Style" w:cs="Calibri Light"/>
                <w:bCs/>
                <w:color w:val="000000" w:themeColor="text1"/>
                <w:lang w:val="sv-SE"/>
              </w:rPr>
              <w:t xml:space="preserve">) hanya dapat dilakukan atas dasar persetujuan dan/atau perjanjian dengan </w:t>
            </w:r>
            <w:r w:rsidR="00CE41CB" w:rsidRPr="00E5592E">
              <w:rPr>
                <w:rFonts w:ascii="Bookman Old Style" w:hAnsi="Bookman Old Style" w:cs="Calibri Light"/>
                <w:bCs/>
                <w:color w:val="000000" w:themeColor="text1"/>
                <w:lang w:val="sv-SE"/>
              </w:rPr>
              <w:t>Debitur</w:t>
            </w:r>
            <w:r w:rsidR="00CE41CB">
              <w:rPr>
                <w:rFonts w:ascii="Bookman Old Style" w:hAnsi="Bookman Old Style" w:cs="Calibri Light"/>
                <w:bCs/>
                <w:color w:val="000000" w:themeColor="text1"/>
                <w:lang w:val="sv-SE"/>
              </w:rPr>
              <w:t xml:space="preserve"> </w:t>
            </w:r>
            <w:r w:rsidRPr="00E5592E">
              <w:rPr>
                <w:rFonts w:ascii="Bookman Old Style" w:hAnsi="Bookman Old Style" w:cs="Calibri Light"/>
                <w:bCs/>
                <w:color w:val="000000" w:themeColor="text1"/>
                <w:lang w:val="sv-SE"/>
              </w:rPr>
              <w:t xml:space="preserve">terlebih dahulu; </w:t>
            </w:r>
            <w:r w:rsidR="00CE41CB">
              <w:rPr>
                <w:rFonts w:ascii="Bookman Old Style" w:hAnsi="Bookman Old Style" w:cs="Calibri Light"/>
                <w:bCs/>
                <w:color w:val="000000" w:themeColor="text1"/>
                <w:lang w:val="sv-SE"/>
              </w:rPr>
              <w:t xml:space="preserve"> </w:t>
            </w:r>
          </w:p>
        </w:tc>
        <w:tc>
          <w:tcPr>
            <w:tcW w:w="3960" w:type="dxa"/>
          </w:tcPr>
          <w:p w14:paraId="4C102C47"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37F6FAB"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r>
      <w:tr w:rsidR="00D61CFF" w:rsidRPr="00AD7F7D" w14:paraId="19700060" w14:textId="77777777" w:rsidTr="524394A2">
        <w:tc>
          <w:tcPr>
            <w:tcW w:w="7920" w:type="dxa"/>
          </w:tcPr>
          <w:p w14:paraId="1E30FB20" w14:textId="4F3AD5E9" w:rsidR="00D61CFF" w:rsidRPr="00E5592E" w:rsidRDefault="00D61CFF" w:rsidP="00B223EE">
            <w:pPr>
              <w:pStyle w:val="ListParagraph"/>
              <w:numPr>
                <w:ilvl w:val="0"/>
                <w:numId w:val="37"/>
              </w:numPr>
              <w:pBdr>
                <w:top w:val="nil"/>
                <w:left w:val="nil"/>
                <w:bottom w:val="nil"/>
                <w:right w:val="nil"/>
                <w:between w:val="nil"/>
              </w:pBdr>
              <w:spacing w:before="60" w:after="60" w:line="276" w:lineRule="auto"/>
              <w:ind w:left="1727" w:hanging="567"/>
              <w:jc w:val="both"/>
              <w:rPr>
                <w:rFonts w:ascii="Bookman Old Style" w:hAnsi="Bookman Old Style" w:cs="Calibri Light"/>
                <w:bCs/>
                <w:color w:val="000000" w:themeColor="text1"/>
                <w:lang w:val="sv-SE"/>
              </w:rPr>
            </w:pPr>
            <w:r w:rsidRPr="00E5592E">
              <w:rPr>
                <w:rFonts w:ascii="Bookman Old Style" w:hAnsi="Bookman Old Style" w:cs="Calibri Light"/>
                <w:bCs/>
                <w:color w:val="000000" w:themeColor="text1"/>
                <w:lang w:val="sv-SE"/>
              </w:rPr>
              <w:t>pihak lain yang menyediakan jasa penagihan yang bekerja sama dengan Perusahaan juga mematuhi etika penagihan yang ditetapkan oleh asosiasi Perusahaan.</w:t>
            </w:r>
          </w:p>
        </w:tc>
        <w:tc>
          <w:tcPr>
            <w:tcW w:w="3960" w:type="dxa"/>
          </w:tcPr>
          <w:p w14:paraId="581EBB10"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DFB36BF" w14:textId="77777777" w:rsidR="00D61CFF" w:rsidRPr="00AD7F7D" w:rsidRDefault="00D61CFF"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D50D2CF" w14:textId="6AD3D2ED" w:rsidTr="524394A2">
        <w:tc>
          <w:tcPr>
            <w:tcW w:w="7920" w:type="dxa"/>
          </w:tcPr>
          <w:p w14:paraId="45E57033" w14:textId="2373C72B" w:rsidR="00C802A8" w:rsidRPr="00E5592E" w:rsidRDefault="00C802A8" w:rsidP="00B223EE">
            <w:pPr>
              <w:pStyle w:val="ListParagraph"/>
              <w:numPr>
                <w:ilvl w:val="0"/>
                <w:numId w:val="35"/>
              </w:numPr>
              <w:pBdr>
                <w:top w:val="nil"/>
                <w:left w:val="nil"/>
                <w:bottom w:val="nil"/>
                <w:right w:val="nil"/>
                <w:between w:val="nil"/>
              </w:pBdr>
              <w:spacing w:before="60" w:after="60" w:line="276" w:lineRule="auto"/>
              <w:ind w:left="1171"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Penagihan dengan menunjuk pihak lain sebagaimana dimaksud pada angka </w:t>
            </w:r>
            <w:r w:rsidR="00D61CFF" w:rsidRPr="00E5592E">
              <w:rPr>
                <w:rFonts w:ascii="Bookman Old Style" w:hAnsi="Bookman Old Style"/>
                <w:bCs/>
                <w:color w:val="000000" w:themeColor="text1"/>
                <w:lang w:val="sv-SE"/>
              </w:rPr>
              <w:t>1</w:t>
            </w:r>
            <w:r w:rsidRPr="00E5592E">
              <w:rPr>
                <w:rFonts w:ascii="Bookman Old Style" w:hAnsi="Bookman Old Style"/>
                <w:bCs/>
                <w:color w:val="000000" w:themeColor="text1"/>
                <w:lang w:val="sv-SE"/>
              </w:rPr>
              <w:t xml:space="preserve"> dilakukan dalam bentuk perjanjian tertulis dan dievaluasi secara berkala.</w:t>
            </w:r>
          </w:p>
        </w:tc>
        <w:tc>
          <w:tcPr>
            <w:tcW w:w="3960" w:type="dxa"/>
          </w:tcPr>
          <w:p w14:paraId="4FC26D15" w14:textId="6132AC76"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B4FB666"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38E90DC1" w14:textId="1C153AE7" w:rsidTr="524394A2">
        <w:tc>
          <w:tcPr>
            <w:tcW w:w="7920" w:type="dxa"/>
          </w:tcPr>
          <w:p w14:paraId="78A7323F" w14:textId="12B3F0FB" w:rsidR="00C802A8" w:rsidRPr="00E5592E" w:rsidRDefault="00C802A8" w:rsidP="00B223EE">
            <w:pPr>
              <w:pStyle w:val="ListParagraph"/>
              <w:numPr>
                <w:ilvl w:val="0"/>
                <w:numId w:val="35"/>
              </w:numPr>
              <w:pBdr>
                <w:top w:val="nil"/>
                <w:left w:val="nil"/>
                <w:bottom w:val="nil"/>
                <w:right w:val="nil"/>
                <w:between w:val="nil"/>
              </w:pBdr>
              <w:spacing w:before="60" w:after="60" w:line="276" w:lineRule="auto"/>
              <w:ind w:left="1171"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Perjanjian penagihan dengan menunjuk pihak lain sebagaimana dimaksud pada angka </w:t>
            </w:r>
            <w:r w:rsidR="00D61CFF" w:rsidRPr="00E5592E">
              <w:rPr>
                <w:rFonts w:ascii="Bookman Old Style" w:hAnsi="Bookman Old Style"/>
                <w:bCs/>
                <w:color w:val="000000" w:themeColor="text1"/>
                <w:lang w:val="sv-SE"/>
              </w:rPr>
              <w:t>6</w:t>
            </w:r>
            <w:r w:rsidRPr="00E5592E">
              <w:rPr>
                <w:rFonts w:ascii="Bookman Old Style" w:hAnsi="Bookman Old Style"/>
                <w:bCs/>
                <w:color w:val="000000" w:themeColor="text1"/>
                <w:lang w:val="sv-SE"/>
              </w:rPr>
              <w:t xml:space="preserve"> paling sedikit mencakup:</w:t>
            </w:r>
          </w:p>
        </w:tc>
        <w:tc>
          <w:tcPr>
            <w:tcW w:w="3960" w:type="dxa"/>
          </w:tcPr>
          <w:p w14:paraId="3E1CAAE6" w14:textId="359151DD"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5816D35"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327A1F0" w14:textId="01477A6D" w:rsidTr="524394A2">
        <w:tc>
          <w:tcPr>
            <w:tcW w:w="7920" w:type="dxa"/>
          </w:tcPr>
          <w:p w14:paraId="5FC16DDE" w14:textId="3698D54B"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cs="AppleSystemUIFont"/>
                <w:bCs/>
                <w:color w:val="000000" w:themeColor="text1"/>
              </w:rPr>
            </w:pPr>
            <w:proofErr w:type="spellStart"/>
            <w:r w:rsidRPr="00E5592E">
              <w:rPr>
                <w:rFonts w:ascii="Bookman Old Style" w:hAnsi="Bookman Old Style" w:cs="AppleSystemUIFont"/>
                <w:bCs/>
                <w:color w:val="000000" w:themeColor="text1"/>
              </w:rPr>
              <w:t>ruang</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lingkup</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pekerjaan</w:t>
            </w:r>
            <w:proofErr w:type="spellEnd"/>
            <w:r w:rsidRPr="00E5592E">
              <w:rPr>
                <w:rFonts w:ascii="Bookman Old Style" w:hAnsi="Bookman Old Style" w:cs="AppleSystemUIFont"/>
                <w:bCs/>
                <w:color w:val="000000" w:themeColor="text1"/>
              </w:rPr>
              <w:t>;</w:t>
            </w:r>
          </w:p>
        </w:tc>
        <w:tc>
          <w:tcPr>
            <w:tcW w:w="3960" w:type="dxa"/>
          </w:tcPr>
          <w:p w14:paraId="24D10F62"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E3057EE"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644321D" w14:textId="0FA9FF03" w:rsidTr="524394A2">
        <w:tc>
          <w:tcPr>
            <w:tcW w:w="7920" w:type="dxa"/>
          </w:tcPr>
          <w:p w14:paraId="227C3920" w14:textId="203B6B6D"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cs="AppleSystemUIFont"/>
                <w:bCs/>
                <w:color w:val="000000" w:themeColor="text1"/>
              </w:rPr>
            </w:pPr>
            <w:proofErr w:type="spellStart"/>
            <w:r w:rsidRPr="00E5592E">
              <w:rPr>
                <w:rFonts w:ascii="Bookman Old Style" w:hAnsi="Bookman Old Style" w:cs="AppleSystemUIFont"/>
                <w:bCs/>
                <w:color w:val="000000" w:themeColor="text1"/>
              </w:rPr>
              <w:t>jangka</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waktu</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perjanjian</w:t>
            </w:r>
            <w:proofErr w:type="spellEnd"/>
            <w:r w:rsidRPr="00E5592E">
              <w:rPr>
                <w:rFonts w:ascii="Bookman Old Style" w:hAnsi="Bookman Old Style" w:cs="AppleSystemUIFont"/>
                <w:bCs/>
                <w:color w:val="000000" w:themeColor="text1"/>
              </w:rPr>
              <w:t>;</w:t>
            </w:r>
          </w:p>
        </w:tc>
        <w:tc>
          <w:tcPr>
            <w:tcW w:w="3960" w:type="dxa"/>
          </w:tcPr>
          <w:p w14:paraId="5A84AAE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7A8C1E4"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15E21C5" w14:textId="7022EE9A" w:rsidTr="524394A2">
        <w:tc>
          <w:tcPr>
            <w:tcW w:w="7920" w:type="dxa"/>
          </w:tcPr>
          <w:p w14:paraId="314383CA" w14:textId="2294EB86"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cs="AppleSystemUIFont"/>
                <w:bCs/>
                <w:color w:val="000000" w:themeColor="text1"/>
              </w:rPr>
            </w:pPr>
            <w:proofErr w:type="spellStart"/>
            <w:r w:rsidRPr="00E5592E">
              <w:rPr>
                <w:rFonts w:ascii="Bookman Old Style" w:hAnsi="Bookman Old Style" w:cs="AppleSystemUIFont"/>
                <w:bCs/>
                <w:color w:val="000000" w:themeColor="text1"/>
              </w:rPr>
              <w:t>nilai</w:t>
            </w:r>
            <w:proofErr w:type="spellEnd"/>
            <w:r w:rsidRPr="00E5592E">
              <w:rPr>
                <w:rFonts w:ascii="Bookman Old Style" w:hAnsi="Bookman Old Style" w:cs="AppleSystemUIFont"/>
                <w:bCs/>
                <w:color w:val="000000" w:themeColor="text1"/>
              </w:rPr>
              <w:t xml:space="preserve"> </w:t>
            </w:r>
            <w:proofErr w:type="spellStart"/>
            <w:r w:rsidRPr="00E5592E">
              <w:rPr>
                <w:rFonts w:ascii="Bookman Old Style" w:hAnsi="Bookman Old Style" w:cs="AppleSystemUIFont"/>
                <w:bCs/>
                <w:color w:val="000000" w:themeColor="text1"/>
              </w:rPr>
              <w:t>kontrak</w:t>
            </w:r>
            <w:proofErr w:type="spellEnd"/>
            <w:r w:rsidRPr="00E5592E">
              <w:rPr>
                <w:rFonts w:ascii="Bookman Old Style" w:hAnsi="Bookman Old Style" w:cs="AppleSystemUIFont"/>
                <w:bCs/>
                <w:color w:val="000000" w:themeColor="text1"/>
              </w:rPr>
              <w:t>;</w:t>
            </w:r>
          </w:p>
        </w:tc>
        <w:tc>
          <w:tcPr>
            <w:tcW w:w="3960" w:type="dxa"/>
          </w:tcPr>
          <w:p w14:paraId="1F3B669C"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72876E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3C66373" w14:textId="366756C3" w:rsidTr="524394A2">
        <w:tc>
          <w:tcPr>
            <w:tcW w:w="7920" w:type="dxa"/>
          </w:tcPr>
          <w:p w14:paraId="73426EFC" w14:textId="461C2CA0"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cs="AppleSystemUIFont"/>
                <w:bCs/>
                <w:color w:val="000000" w:themeColor="text1"/>
                <w:lang w:val="sv-SE"/>
              </w:rPr>
            </w:pPr>
            <w:r w:rsidRPr="00E5592E">
              <w:rPr>
                <w:rFonts w:ascii="Bookman Old Style" w:hAnsi="Bookman Old Style" w:cs="AppleSystemUIFont"/>
                <w:bCs/>
                <w:color w:val="000000" w:themeColor="text1"/>
                <w:lang w:val="sv-SE"/>
              </w:rPr>
              <w:t>struktur biaya dan mekanisme pembayaran;</w:t>
            </w:r>
          </w:p>
        </w:tc>
        <w:tc>
          <w:tcPr>
            <w:tcW w:w="3960" w:type="dxa"/>
          </w:tcPr>
          <w:p w14:paraId="20F6779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578499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32A9742F" w14:textId="62AAE12B" w:rsidTr="524394A2">
        <w:tc>
          <w:tcPr>
            <w:tcW w:w="7920" w:type="dxa"/>
          </w:tcPr>
          <w:p w14:paraId="6CE1E4AD" w14:textId="4B01AA8F"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bCs/>
                <w:color w:val="000000" w:themeColor="text1"/>
                <w:lang w:val="sv-SE"/>
              </w:rPr>
            </w:pPr>
            <w:r w:rsidRPr="00E5592E">
              <w:rPr>
                <w:rFonts w:ascii="Bookman Old Style" w:hAnsi="Bookman Old Style" w:cs="AppleSystemUIFont"/>
                <w:bCs/>
                <w:color w:val="000000" w:themeColor="text1"/>
                <w:lang w:val="sv-SE"/>
              </w:rPr>
              <w:t>hak</w:t>
            </w:r>
            <w:r w:rsidRPr="00E5592E">
              <w:rPr>
                <w:rFonts w:ascii="Bookman Old Style" w:hAnsi="Bookman Old Style"/>
                <w:bCs/>
                <w:color w:val="000000" w:themeColor="text1"/>
                <w:lang w:val="sv-SE"/>
              </w:rPr>
              <w:t xml:space="preserve">, kewajiban, dan tanggung jawab </w:t>
            </w:r>
            <w:r w:rsidR="00D61CFF"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maupun pihak lain, antara lain:</w:t>
            </w:r>
          </w:p>
        </w:tc>
        <w:tc>
          <w:tcPr>
            <w:tcW w:w="3960" w:type="dxa"/>
          </w:tcPr>
          <w:p w14:paraId="1DE8A348"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08D0FE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3ED35382" w14:textId="4EA6FBBC" w:rsidTr="524394A2">
        <w:tc>
          <w:tcPr>
            <w:tcW w:w="7920" w:type="dxa"/>
          </w:tcPr>
          <w:p w14:paraId="29DAFF79" w14:textId="59BB0EFE"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kewenangan </w:t>
            </w:r>
            <w:r w:rsidR="00D61CFF"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untuk melakukan evaluasi dan pemeriksaan terhadap pihak lain atas penagihan yang dilakukan;</w:t>
            </w:r>
          </w:p>
        </w:tc>
        <w:tc>
          <w:tcPr>
            <w:tcW w:w="3960" w:type="dxa"/>
          </w:tcPr>
          <w:p w14:paraId="5A51306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71442B2"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5B4B508" w14:textId="5F4F99FA" w:rsidTr="524394A2">
        <w:tc>
          <w:tcPr>
            <w:tcW w:w="7920" w:type="dxa"/>
          </w:tcPr>
          <w:p w14:paraId="4C376C2E" w14:textId="0F1771FA"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lastRenderedPageBreak/>
              <w:t xml:space="preserve">kewajiban pihak lain termasuk tenaga kerja yang digunakan untuk menjaga kerahasiaan dan pengamanan informasi </w:t>
            </w:r>
            <w:r w:rsidR="00D61CFF" w:rsidRPr="00E5592E">
              <w:rPr>
                <w:rFonts w:ascii="Bookman Old Style" w:hAnsi="Bookman Old Style"/>
                <w:bCs/>
                <w:color w:val="000000" w:themeColor="text1"/>
                <w:lang w:val="sv-SE"/>
              </w:rPr>
              <w:t>Perusahaan dan/atau Debitur</w:t>
            </w:r>
            <w:r w:rsidRPr="00E5592E">
              <w:rPr>
                <w:rFonts w:ascii="Bookman Old Style" w:hAnsi="Bookman Old Style"/>
                <w:bCs/>
                <w:color w:val="000000" w:themeColor="text1"/>
                <w:lang w:val="sv-SE"/>
              </w:rPr>
              <w:t>;</w:t>
            </w:r>
          </w:p>
        </w:tc>
        <w:tc>
          <w:tcPr>
            <w:tcW w:w="3960" w:type="dxa"/>
          </w:tcPr>
          <w:p w14:paraId="375CD26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BD2FAA5"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5E7B466" w14:textId="37E631DB" w:rsidTr="524394A2">
        <w:tc>
          <w:tcPr>
            <w:tcW w:w="7920" w:type="dxa"/>
          </w:tcPr>
          <w:p w14:paraId="4091CFFE" w14:textId="3A48CE93"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kewajiban pihak lain untuk menyampaikan laporan dan informasi kepada </w:t>
            </w:r>
            <w:r w:rsidR="00D61CFF"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secara tertulis dan berkala;</w:t>
            </w:r>
          </w:p>
        </w:tc>
        <w:tc>
          <w:tcPr>
            <w:tcW w:w="3960" w:type="dxa"/>
          </w:tcPr>
          <w:p w14:paraId="55F6838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51374F4"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10B3D55D" w14:textId="267A78AD" w:rsidTr="524394A2">
        <w:tc>
          <w:tcPr>
            <w:tcW w:w="7920" w:type="dxa"/>
          </w:tcPr>
          <w:p w14:paraId="5500ACA8" w14:textId="5C86A934"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en-ID"/>
              </w:rPr>
            </w:pPr>
            <w:proofErr w:type="spellStart"/>
            <w:r w:rsidRPr="00E5592E">
              <w:rPr>
                <w:rFonts w:ascii="Bookman Old Style" w:hAnsi="Bookman Old Style"/>
                <w:bCs/>
                <w:color w:val="000000" w:themeColor="text1"/>
                <w:lang w:val="en-ID"/>
              </w:rPr>
              <w:t>kewajiban</w:t>
            </w:r>
            <w:proofErr w:type="spellEnd"/>
            <w:r w:rsidRPr="00E5592E">
              <w:rPr>
                <w:rFonts w:ascii="Bookman Old Style" w:hAnsi="Bookman Old Style"/>
                <w:bCs/>
                <w:color w:val="000000" w:themeColor="text1"/>
                <w:lang w:val="en-ID"/>
              </w:rPr>
              <w:t xml:space="preserve"> masing-masing </w:t>
            </w:r>
            <w:proofErr w:type="spellStart"/>
            <w:r w:rsidRPr="00E5592E">
              <w:rPr>
                <w:rFonts w:ascii="Bookman Old Style" w:hAnsi="Bookman Old Style"/>
                <w:bCs/>
                <w:color w:val="000000" w:themeColor="text1"/>
                <w:lang w:val="en-ID"/>
              </w:rPr>
              <w:t>pihak</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untuk</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mematuhi</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ketentuan</w:t>
            </w:r>
            <w:proofErr w:type="spellEnd"/>
            <w:r w:rsidRPr="00E5592E">
              <w:rPr>
                <w:rFonts w:ascii="Bookman Old Style" w:hAnsi="Bookman Old Style"/>
                <w:bCs/>
                <w:color w:val="000000" w:themeColor="text1"/>
                <w:lang w:val="en-ID"/>
              </w:rPr>
              <w:t xml:space="preserve"> dan </w:t>
            </w:r>
            <w:proofErr w:type="spellStart"/>
            <w:r w:rsidRPr="00E5592E">
              <w:rPr>
                <w:rFonts w:ascii="Bookman Old Style" w:hAnsi="Bookman Old Style"/>
                <w:bCs/>
                <w:color w:val="000000" w:themeColor="text1"/>
                <w:lang w:val="en-ID"/>
              </w:rPr>
              <w:t>peraturan</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perundang-undangan</w:t>
            </w:r>
            <w:proofErr w:type="spellEnd"/>
            <w:r w:rsidRPr="00E5592E">
              <w:rPr>
                <w:rFonts w:ascii="Bookman Old Style" w:hAnsi="Bookman Old Style"/>
                <w:bCs/>
                <w:color w:val="000000" w:themeColor="text1"/>
                <w:lang w:val="en-ID"/>
              </w:rPr>
              <w:t xml:space="preserve">; </w:t>
            </w:r>
          </w:p>
        </w:tc>
        <w:tc>
          <w:tcPr>
            <w:tcW w:w="3960" w:type="dxa"/>
          </w:tcPr>
          <w:p w14:paraId="2F53E07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3745BFD"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F8590D1" w14:textId="61F9DC43" w:rsidTr="524394A2">
        <w:tc>
          <w:tcPr>
            <w:tcW w:w="7920" w:type="dxa"/>
          </w:tcPr>
          <w:p w14:paraId="5E0D1A97" w14:textId="117C305E"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kewajiban para pihak untuk melindungi hak dan kepentingan </w:t>
            </w:r>
            <w:r w:rsidR="00D61CFF" w:rsidRPr="00E5592E">
              <w:rPr>
                <w:rFonts w:ascii="Bookman Old Style" w:hAnsi="Bookman Old Style"/>
                <w:bCs/>
                <w:color w:val="000000" w:themeColor="text1"/>
                <w:lang w:val="sv-SE"/>
              </w:rPr>
              <w:t>Debitur</w:t>
            </w:r>
            <w:r w:rsidRPr="00E5592E">
              <w:rPr>
                <w:rFonts w:ascii="Bookman Old Style" w:hAnsi="Bookman Old Style"/>
                <w:bCs/>
                <w:color w:val="000000" w:themeColor="text1"/>
                <w:lang w:val="sv-SE"/>
              </w:rPr>
              <w:t xml:space="preserve"> terkait dengan penagihan yang dilakukan;</w:t>
            </w:r>
          </w:p>
        </w:tc>
        <w:tc>
          <w:tcPr>
            <w:tcW w:w="3960" w:type="dxa"/>
          </w:tcPr>
          <w:p w14:paraId="25269FE6"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983F0F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D67A508" w14:textId="65C14DBC" w:rsidTr="524394A2">
        <w:tc>
          <w:tcPr>
            <w:tcW w:w="7920" w:type="dxa"/>
          </w:tcPr>
          <w:p w14:paraId="52117EFC" w14:textId="2DCD0B13"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en-ID"/>
              </w:rPr>
            </w:pPr>
            <w:proofErr w:type="spellStart"/>
            <w:r w:rsidRPr="00E5592E">
              <w:rPr>
                <w:rFonts w:ascii="Bookman Old Style" w:hAnsi="Bookman Old Style"/>
                <w:bCs/>
                <w:color w:val="000000" w:themeColor="text1"/>
                <w:lang w:val="en-ID"/>
              </w:rPr>
              <w:t>kewajiban</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pihak</w:t>
            </w:r>
            <w:proofErr w:type="spellEnd"/>
            <w:r w:rsidRPr="00E5592E">
              <w:rPr>
                <w:rFonts w:ascii="Bookman Old Style" w:hAnsi="Bookman Old Style"/>
                <w:bCs/>
                <w:color w:val="000000" w:themeColor="text1"/>
                <w:lang w:val="en-ID"/>
              </w:rPr>
              <w:t xml:space="preserve"> lain </w:t>
            </w:r>
            <w:proofErr w:type="spellStart"/>
            <w:r w:rsidRPr="00E5592E">
              <w:rPr>
                <w:rFonts w:ascii="Bookman Old Style" w:hAnsi="Bookman Old Style"/>
                <w:bCs/>
                <w:color w:val="000000" w:themeColor="text1"/>
                <w:lang w:val="en-ID"/>
              </w:rPr>
              <w:t>dalam</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memiliki</w:t>
            </w:r>
            <w:proofErr w:type="spellEnd"/>
            <w:r w:rsidRPr="00E5592E">
              <w:rPr>
                <w:rFonts w:ascii="Bookman Old Style" w:hAnsi="Bookman Old Style"/>
                <w:bCs/>
                <w:color w:val="000000" w:themeColor="text1"/>
                <w:lang w:val="en-ID"/>
              </w:rPr>
              <w:t xml:space="preserve"> </w:t>
            </w:r>
            <w:r w:rsidRPr="00E5592E">
              <w:rPr>
                <w:rFonts w:ascii="Bookman Old Style" w:hAnsi="Bookman Old Style"/>
                <w:bCs/>
                <w:i/>
                <w:color w:val="000000" w:themeColor="text1"/>
                <w:lang w:val="en-ID"/>
              </w:rPr>
              <w:t>contingency plan</w:t>
            </w:r>
            <w:r w:rsidRPr="00E5592E">
              <w:rPr>
                <w:rFonts w:ascii="Bookman Old Style" w:hAnsi="Bookman Old Style"/>
                <w:bCs/>
                <w:color w:val="000000" w:themeColor="text1"/>
                <w:lang w:val="en-ID"/>
              </w:rPr>
              <w:t xml:space="preserve">; dan </w:t>
            </w:r>
          </w:p>
        </w:tc>
        <w:tc>
          <w:tcPr>
            <w:tcW w:w="3960" w:type="dxa"/>
          </w:tcPr>
          <w:p w14:paraId="5EFE3710" w14:textId="22FE650D"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3D0231A"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5401651D" w14:textId="457FF09D" w:rsidTr="524394A2">
        <w:tc>
          <w:tcPr>
            <w:tcW w:w="7920" w:type="dxa"/>
          </w:tcPr>
          <w:p w14:paraId="60FEEA42" w14:textId="2F5A5299" w:rsidR="00C802A8" w:rsidRPr="00E5592E" w:rsidRDefault="00C802A8" w:rsidP="00B223EE">
            <w:pPr>
              <w:pStyle w:val="ListParagraph"/>
              <w:numPr>
                <w:ilvl w:val="0"/>
                <w:numId w:val="39"/>
              </w:numPr>
              <w:pBdr>
                <w:top w:val="nil"/>
                <w:left w:val="nil"/>
                <w:bottom w:val="nil"/>
                <w:right w:val="nil"/>
                <w:between w:val="nil"/>
              </w:pBdr>
              <w:spacing w:before="60" w:after="60" w:line="276" w:lineRule="auto"/>
              <w:ind w:left="2148" w:hanging="425"/>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kesediaan pihak lain untuk memberikan akses pemeriksaan kepada Otoritas Jasa Keuangan dan/atau otoritas lain yang berwenang bersama-sama dengan </w:t>
            </w:r>
            <w:r w:rsidR="00D61CFF" w:rsidRPr="00E5592E">
              <w:rPr>
                <w:rFonts w:ascii="Bookman Old Style" w:hAnsi="Bookman Old Style"/>
                <w:bCs/>
                <w:color w:val="000000" w:themeColor="text1"/>
                <w:lang w:val="sv-SE"/>
              </w:rPr>
              <w:t>Perusahaan</w:t>
            </w:r>
            <w:r w:rsidRPr="00E5592E">
              <w:rPr>
                <w:rFonts w:ascii="Bookman Old Style" w:hAnsi="Bookman Old Style"/>
                <w:bCs/>
                <w:color w:val="000000" w:themeColor="text1"/>
                <w:lang w:val="sv-SE"/>
              </w:rPr>
              <w:t xml:space="preserve"> dalam hal diperlukan.</w:t>
            </w:r>
          </w:p>
        </w:tc>
        <w:tc>
          <w:tcPr>
            <w:tcW w:w="3960" w:type="dxa"/>
          </w:tcPr>
          <w:p w14:paraId="44FF941B"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83E8064"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257B09C0" w14:textId="70D04F7F" w:rsidTr="524394A2">
        <w:tc>
          <w:tcPr>
            <w:tcW w:w="7920" w:type="dxa"/>
          </w:tcPr>
          <w:p w14:paraId="5490E9BE" w14:textId="6919EBA6"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ukuran dan standar pelaksanaan pekerjaan; </w:t>
            </w:r>
          </w:p>
        </w:tc>
        <w:tc>
          <w:tcPr>
            <w:tcW w:w="3960" w:type="dxa"/>
          </w:tcPr>
          <w:p w14:paraId="55761BF4"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286ACCF"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C8D7EF1" w14:textId="03A02372" w:rsidTr="524394A2">
        <w:tc>
          <w:tcPr>
            <w:tcW w:w="7920" w:type="dxa"/>
          </w:tcPr>
          <w:p w14:paraId="7C31DEBE" w14:textId="227228A8"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kriteria atau kondisi pengakhiran perjanjian sebelum berakhirnya jangka waktu perjanjian (</w:t>
            </w:r>
            <w:r w:rsidRPr="00E5592E">
              <w:rPr>
                <w:rFonts w:ascii="Bookman Old Style" w:hAnsi="Bookman Old Style"/>
                <w:bCs/>
                <w:i/>
                <w:iCs/>
                <w:color w:val="000000" w:themeColor="text1"/>
                <w:lang w:val="sv-SE"/>
              </w:rPr>
              <w:t>early termination</w:t>
            </w:r>
            <w:r w:rsidRPr="00E5592E">
              <w:rPr>
                <w:rFonts w:ascii="Bookman Old Style" w:hAnsi="Bookman Old Style"/>
                <w:bCs/>
                <w:color w:val="000000" w:themeColor="text1"/>
                <w:lang w:val="sv-SE"/>
              </w:rPr>
              <w:t xml:space="preserve">); </w:t>
            </w:r>
          </w:p>
        </w:tc>
        <w:tc>
          <w:tcPr>
            <w:tcW w:w="3960" w:type="dxa"/>
          </w:tcPr>
          <w:p w14:paraId="14F93EF7"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17C8045"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78ED6196" w14:textId="105195DA" w:rsidTr="524394A2">
        <w:tc>
          <w:tcPr>
            <w:tcW w:w="7920" w:type="dxa"/>
          </w:tcPr>
          <w:p w14:paraId="0B4BD6CB" w14:textId="108E7759"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bCs/>
                <w:color w:val="000000" w:themeColor="text1"/>
                <w:lang w:val="en-ID"/>
              </w:rPr>
            </w:pPr>
            <w:proofErr w:type="spellStart"/>
            <w:r w:rsidRPr="00E5592E">
              <w:rPr>
                <w:rFonts w:ascii="Bookman Old Style" w:hAnsi="Bookman Old Style"/>
                <w:bCs/>
                <w:color w:val="000000" w:themeColor="text1"/>
                <w:lang w:val="en-ID"/>
              </w:rPr>
              <w:t>sanksi</w:t>
            </w:r>
            <w:proofErr w:type="spellEnd"/>
            <w:r w:rsidRPr="00E5592E">
              <w:rPr>
                <w:rFonts w:ascii="Bookman Old Style" w:hAnsi="Bookman Old Style"/>
                <w:bCs/>
                <w:color w:val="000000" w:themeColor="text1"/>
                <w:lang w:val="en-ID"/>
              </w:rPr>
              <w:t xml:space="preserve"> dan </w:t>
            </w:r>
            <w:proofErr w:type="spellStart"/>
            <w:r w:rsidRPr="00E5592E">
              <w:rPr>
                <w:rFonts w:ascii="Bookman Old Style" w:hAnsi="Bookman Old Style"/>
                <w:bCs/>
                <w:color w:val="000000" w:themeColor="text1"/>
                <w:lang w:val="en-ID"/>
              </w:rPr>
              <w:t>penalti</w:t>
            </w:r>
            <w:proofErr w:type="spellEnd"/>
            <w:r w:rsidRPr="00E5592E">
              <w:rPr>
                <w:rFonts w:ascii="Bookman Old Style" w:hAnsi="Bookman Old Style"/>
                <w:bCs/>
                <w:color w:val="000000" w:themeColor="text1"/>
                <w:lang w:val="en-ID"/>
              </w:rPr>
              <w:t xml:space="preserve">; dan </w:t>
            </w:r>
          </w:p>
        </w:tc>
        <w:tc>
          <w:tcPr>
            <w:tcW w:w="3960" w:type="dxa"/>
          </w:tcPr>
          <w:p w14:paraId="67FF0D10"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4EE78AB"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6CB7E9BE" w14:textId="6B97F73F" w:rsidTr="524394A2">
        <w:tc>
          <w:tcPr>
            <w:tcW w:w="7920" w:type="dxa"/>
          </w:tcPr>
          <w:p w14:paraId="45C5BE96" w14:textId="44853B4B" w:rsidR="00C802A8" w:rsidRPr="00E5592E" w:rsidRDefault="00C802A8" w:rsidP="00B223EE">
            <w:pPr>
              <w:pStyle w:val="ListParagraph"/>
              <w:numPr>
                <w:ilvl w:val="0"/>
                <w:numId w:val="38"/>
              </w:numPr>
              <w:pBdr>
                <w:top w:val="nil"/>
                <w:left w:val="nil"/>
                <w:bottom w:val="nil"/>
                <w:right w:val="nil"/>
                <w:between w:val="nil"/>
              </w:pBdr>
              <w:spacing w:before="60" w:after="60" w:line="276" w:lineRule="auto"/>
              <w:ind w:left="1738" w:hanging="567"/>
              <w:contextualSpacing w:val="0"/>
              <w:jc w:val="both"/>
              <w:rPr>
                <w:rFonts w:ascii="Bookman Old Style" w:hAnsi="Bookman Old Style"/>
                <w:bCs/>
                <w:color w:val="000000" w:themeColor="text1"/>
                <w:lang w:val="en-ID"/>
              </w:rPr>
            </w:pPr>
            <w:proofErr w:type="spellStart"/>
            <w:r w:rsidRPr="00E5592E">
              <w:rPr>
                <w:rFonts w:ascii="Bookman Old Style" w:hAnsi="Bookman Old Style"/>
                <w:bCs/>
                <w:color w:val="000000" w:themeColor="text1"/>
                <w:lang w:val="en-ID"/>
              </w:rPr>
              <w:t>penyelesaian</w:t>
            </w:r>
            <w:proofErr w:type="spellEnd"/>
            <w:r w:rsidRPr="00E5592E">
              <w:rPr>
                <w:rFonts w:ascii="Bookman Old Style" w:hAnsi="Bookman Old Style"/>
                <w:bCs/>
                <w:color w:val="000000" w:themeColor="text1"/>
                <w:lang w:val="en-ID"/>
              </w:rPr>
              <w:t xml:space="preserve"> </w:t>
            </w:r>
            <w:proofErr w:type="spellStart"/>
            <w:r w:rsidRPr="00E5592E">
              <w:rPr>
                <w:rFonts w:ascii="Bookman Old Style" w:hAnsi="Bookman Old Style"/>
                <w:bCs/>
                <w:color w:val="000000" w:themeColor="text1"/>
                <w:lang w:val="en-ID"/>
              </w:rPr>
              <w:t>perselisihan</w:t>
            </w:r>
            <w:proofErr w:type="spellEnd"/>
            <w:r w:rsidRPr="00E5592E">
              <w:rPr>
                <w:rFonts w:ascii="Bookman Old Style" w:hAnsi="Bookman Old Style"/>
                <w:bCs/>
                <w:color w:val="000000" w:themeColor="text1"/>
                <w:lang w:val="en-ID"/>
              </w:rPr>
              <w:t>.</w:t>
            </w:r>
          </w:p>
        </w:tc>
        <w:tc>
          <w:tcPr>
            <w:tcW w:w="3960" w:type="dxa"/>
          </w:tcPr>
          <w:p w14:paraId="3FCF1F72" w14:textId="1FEDCD6C"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FF51A25"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4F86BA89" w14:textId="38F8CF0A" w:rsidTr="524394A2">
        <w:tc>
          <w:tcPr>
            <w:tcW w:w="7920" w:type="dxa"/>
          </w:tcPr>
          <w:p w14:paraId="70177062" w14:textId="740C9359" w:rsidR="00C802A8" w:rsidRPr="00E5592E" w:rsidRDefault="524394A2" w:rsidP="00B223EE">
            <w:pPr>
              <w:pStyle w:val="ListParagraph"/>
              <w:numPr>
                <w:ilvl w:val="0"/>
                <w:numId w:val="35"/>
              </w:numPr>
              <w:spacing w:before="60" w:after="60" w:line="276" w:lineRule="auto"/>
              <w:ind w:left="1159"/>
              <w:jc w:val="both"/>
              <w:rPr>
                <w:rFonts w:ascii="Bookman Old Style" w:hAnsi="Bookman Old Style"/>
                <w:color w:val="000000" w:themeColor="text1"/>
              </w:rPr>
            </w:pPr>
            <w:r w:rsidRPr="524394A2">
              <w:rPr>
                <w:rFonts w:ascii="Bookman Old Style" w:hAnsi="Bookman Old Style"/>
                <w:color w:val="000000" w:themeColor="text1"/>
              </w:rPr>
              <w:lastRenderedPageBreak/>
              <w:t xml:space="preserve">Perusahaan </w:t>
            </w:r>
            <w:r w:rsidRPr="524394A2">
              <w:rPr>
                <w:rFonts w:ascii="Bookman Old Style" w:eastAsia="Bookman Old Style" w:hAnsi="Bookman Old Style" w:cs="Calibri Light"/>
                <w:color w:val="000000" w:themeColor="text1"/>
                <w:lang w:val="sv-SE"/>
              </w:rPr>
              <w:t>harus</w:t>
            </w:r>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bertanggung</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jawab</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penuh</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atas</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segala</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dampak</w:t>
            </w:r>
            <w:proofErr w:type="spellEnd"/>
            <w:r w:rsidRPr="524394A2">
              <w:rPr>
                <w:rFonts w:ascii="Bookman Old Style" w:hAnsi="Bookman Old Style"/>
                <w:color w:val="000000" w:themeColor="text1"/>
              </w:rPr>
              <w:t xml:space="preserve"> yang </w:t>
            </w:r>
            <w:proofErr w:type="spellStart"/>
            <w:r w:rsidRPr="524394A2">
              <w:rPr>
                <w:rFonts w:ascii="Bookman Old Style" w:hAnsi="Bookman Old Style"/>
                <w:color w:val="000000" w:themeColor="text1"/>
              </w:rPr>
              <w:t>ditimbulkan</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dari</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kerja</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sama</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dengan</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pihak</w:t>
            </w:r>
            <w:proofErr w:type="spellEnd"/>
            <w:r w:rsidRPr="524394A2">
              <w:rPr>
                <w:rFonts w:ascii="Bookman Old Style" w:hAnsi="Bookman Old Style"/>
                <w:color w:val="000000" w:themeColor="text1"/>
              </w:rPr>
              <w:t xml:space="preserve"> lain </w:t>
            </w:r>
            <w:proofErr w:type="spellStart"/>
            <w:r w:rsidRPr="524394A2">
              <w:rPr>
                <w:rFonts w:ascii="Bookman Old Style" w:hAnsi="Bookman Old Style"/>
                <w:color w:val="000000" w:themeColor="text1"/>
              </w:rPr>
              <w:t>sebagaimana</w:t>
            </w:r>
            <w:proofErr w:type="spellEnd"/>
            <w:r w:rsidRPr="524394A2">
              <w:rPr>
                <w:rFonts w:ascii="Bookman Old Style" w:hAnsi="Bookman Old Style"/>
                <w:color w:val="000000" w:themeColor="text1"/>
              </w:rPr>
              <w:t xml:space="preserve"> </w:t>
            </w:r>
            <w:proofErr w:type="spellStart"/>
            <w:r w:rsidRPr="524394A2">
              <w:rPr>
                <w:rFonts w:ascii="Bookman Old Style" w:hAnsi="Bookman Old Style"/>
                <w:color w:val="000000" w:themeColor="text1"/>
              </w:rPr>
              <w:t>dimaksud</w:t>
            </w:r>
            <w:proofErr w:type="spellEnd"/>
            <w:r w:rsidRPr="524394A2">
              <w:rPr>
                <w:rFonts w:ascii="Bookman Old Style" w:hAnsi="Bookman Old Style"/>
                <w:color w:val="000000" w:themeColor="text1"/>
              </w:rPr>
              <w:t xml:space="preserve"> pada </w:t>
            </w:r>
            <w:proofErr w:type="spellStart"/>
            <w:r w:rsidRPr="524394A2">
              <w:rPr>
                <w:rFonts w:ascii="Bookman Old Style" w:hAnsi="Bookman Old Style"/>
                <w:color w:val="000000" w:themeColor="text1"/>
              </w:rPr>
              <w:t>angka</w:t>
            </w:r>
            <w:proofErr w:type="spellEnd"/>
            <w:r w:rsidRPr="524394A2">
              <w:rPr>
                <w:rFonts w:ascii="Bookman Old Style" w:hAnsi="Bookman Old Style"/>
                <w:color w:val="000000" w:themeColor="text1"/>
              </w:rPr>
              <w:t xml:space="preserve"> 6.  </w:t>
            </w:r>
          </w:p>
        </w:tc>
        <w:tc>
          <w:tcPr>
            <w:tcW w:w="3960" w:type="dxa"/>
          </w:tcPr>
          <w:p w14:paraId="6DDB6FB8"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C2B850E"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565BD4" w:rsidRPr="00AD7F7D" w14:paraId="1ABF3A29" w14:textId="77777777" w:rsidTr="524394A2">
        <w:tc>
          <w:tcPr>
            <w:tcW w:w="7920" w:type="dxa"/>
            <w:shd w:val="clear" w:color="auto" w:fill="auto"/>
          </w:tcPr>
          <w:p w14:paraId="6290BD71" w14:textId="77777777" w:rsidR="00565BD4" w:rsidRPr="00E5592E" w:rsidRDefault="00565BD4" w:rsidP="00453B4C">
            <w:pPr>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rPr>
            </w:pPr>
          </w:p>
        </w:tc>
        <w:tc>
          <w:tcPr>
            <w:tcW w:w="3960" w:type="dxa"/>
            <w:shd w:val="clear" w:color="auto" w:fill="auto"/>
          </w:tcPr>
          <w:p w14:paraId="65C094A8" w14:textId="77777777" w:rsidR="00565BD4" w:rsidRPr="00AD7F7D" w:rsidRDefault="00565BD4"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813CD7F" w14:textId="77777777" w:rsidR="00565BD4" w:rsidRPr="00AD7F7D" w:rsidRDefault="00565BD4" w:rsidP="00C802A8">
            <w:pPr>
              <w:spacing w:before="60" w:after="60" w:line="276" w:lineRule="auto"/>
              <w:jc w:val="both"/>
              <w:rPr>
                <w:rFonts w:ascii="Bookman Old Style" w:eastAsia="Bookman Old Style" w:hAnsi="Bookman Old Style" w:cs="Bookman Old Style"/>
                <w:bCs/>
                <w:lang w:val="id-ID"/>
              </w:rPr>
            </w:pPr>
          </w:p>
        </w:tc>
      </w:tr>
      <w:tr w:rsidR="003D0922" w:rsidRPr="00AD7F7D" w14:paraId="4C70CBD6" w14:textId="77777777" w:rsidTr="524394A2">
        <w:tc>
          <w:tcPr>
            <w:tcW w:w="7920" w:type="dxa"/>
            <w:shd w:val="clear" w:color="auto" w:fill="auto"/>
          </w:tcPr>
          <w:p w14:paraId="26799DC8" w14:textId="7958781D" w:rsidR="003D0922" w:rsidRPr="00E5592E" w:rsidRDefault="524394A2" w:rsidP="524394A2">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PENGHENTIAN LAYANAN BNPL</w:t>
            </w:r>
          </w:p>
        </w:tc>
        <w:tc>
          <w:tcPr>
            <w:tcW w:w="3960" w:type="dxa"/>
            <w:shd w:val="clear" w:color="auto" w:fill="auto"/>
          </w:tcPr>
          <w:p w14:paraId="22A6D7E7" w14:textId="77777777" w:rsidR="003D0922" w:rsidRPr="00AD7F7D" w:rsidRDefault="003D092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5B56F03" w14:textId="77777777" w:rsidR="003D0922" w:rsidRPr="00AD7F7D" w:rsidRDefault="003D0922" w:rsidP="00C802A8">
            <w:pPr>
              <w:spacing w:before="60" w:after="60" w:line="276" w:lineRule="auto"/>
              <w:jc w:val="both"/>
              <w:rPr>
                <w:rFonts w:ascii="Bookman Old Style" w:eastAsia="Bookman Old Style" w:hAnsi="Bookman Old Style" w:cs="Bookman Old Style"/>
                <w:bCs/>
                <w:lang w:val="id-ID"/>
              </w:rPr>
            </w:pPr>
          </w:p>
        </w:tc>
      </w:tr>
      <w:tr w:rsidR="009A4A81" w:rsidRPr="00AD7F7D" w14:paraId="3F1567CB" w14:textId="77777777" w:rsidTr="524394A2">
        <w:tc>
          <w:tcPr>
            <w:tcW w:w="7920" w:type="dxa"/>
            <w:shd w:val="clear" w:color="auto" w:fill="auto"/>
          </w:tcPr>
          <w:p w14:paraId="38A7C6C0" w14:textId="0B252DE6" w:rsidR="009A4A81" w:rsidRPr="00510289" w:rsidRDefault="009A4A81" w:rsidP="00510289">
            <w:pPr>
              <w:pStyle w:val="ListParagraph"/>
              <w:numPr>
                <w:ilvl w:val="3"/>
                <w:numId w:val="19"/>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Perusahaan </w:t>
            </w:r>
            <w:proofErr w:type="spellStart"/>
            <w:r w:rsidR="00A539C8">
              <w:rPr>
                <w:rFonts w:ascii="Bookman Old Style" w:eastAsia="Bookman Old Style" w:hAnsi="Bookman Old Style" w:cs="Bookman Old Style"/>
                <w:color w:val="000000" w:themeColor="text1"/>
              </w:rPr>
              <w:t>dapat</w:t>
            </w:r>
            <w:proofErr w:type="spellEnd"/>
            <w:r w:rsidR="00A539C8">
              <w:rPr>
                <w:rFonts w:ascii="Bookman Old Style" w:eastAsia="Bookman Old Style" w:hAnsi="Bookman Old Style" w:cs="Bookman Old Style"/>
                <w:color w:val="000000" w:themeColor="text1"/>
              </w:rPr>
              <w:t xml:space="preserve"> </w:t>
            </w:r>
            <w:proofErr w:type="spellStart"/>
            <w:r w:rsidR="00A539C8">
              <w:rPr>
                <w:rFonts w:ascii="Bookman Old Style" w:eastAsia="Bookman Old Style" w:hAnsi="Bookman Old Style" w:cs="Bookman Old Style"/>
                <w:color w:val="000000" w:themeColor="text1"/>
              </w:rPr>
              <w:t>menghentikan</w:t>
            </w:r>
            <w:proofErr w:type="spellEnd"/>
            <w:r w:rsidR="00A539C8">
              <w:rPr>
                <w:rFonts w:ascii="Bookman Old Style" w:eastAsia="Bookman Old Style" w:hAnsi="Bookman Old Style" w:cs="Bookman Old Style"/>
                <w:color w:val="000000" w:themeColor="text1"/>
              </w:rPr>
              <w:t xml:space="preserve"> </w:t>
            </w:r>
            <w:proofErr w:type="spellStart"/>
            <w:r w:rsidR="00A539C8">
              <w:rPr>
                <w:rFonts w:ascii="Bookman Old Style" w:eastAsia="Bookman Old Style" w:hAnsi="Bookman Old Style" w:cs="Bookman Old Style"/>
                <w:color w:val="000000" w:themeColor="text1"/>
              </w:rPr>
              <w:t>layanan</w:t>
            </w:r>
            <w:proofErr w:type="spellEnd"/>
            <w:r w:rsidR="00A539C8">
              <w:rPr>
                <w:rFonts w:ascii="Bookman Old Style" w:eastAsia="Bookman Old Style" w:hAnsi="Bookman Old Style" w:cs="Bookman Old Style"/>
                <w:color w:val="000000" w:themeColor="text1"/>
              </w:rPr>
              <w:t xml:space="preserve"> BNPL</w:t>
            </w:r>
          </w:p>
        </w:tc>
        <w:tc>
          <w:tcPr>
            <w:tcW w:w="3960" w:type="dxa"/>
            <w:shd w:val="clear" w:color="auto" w:fill="auto"/>
          </w:tcPr>
          <w:p w14:paraId="17808EB7" w14:textId="77777777" w:rsidR="009A4A81" w:rsidRPr="00AD7F7D" w:rsidRDefault="009A4A81"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9EFC997" w14:textId="77777777" w:rsidR="009A4A81" w:rsidRPr="00AD7F7D" w:rsidRDefault="009A4A81" w:rsidP="00C802A8">
            <w:pPr>
              <w:spacing w:before="60" w:after="60" w:line="276" w:lineRule="auto"/>
              <w:jc w:val="both"/>
              <w:rPr>
                <w:rFonts w:ascii="Bookman Old Style" w:eastAsia="Bookman Old Style" w:hAnsi="Bookman Old Style" w:cs="Bookman Old Style"/>
                <w:bCs/>
                <w:lang w:val="id-ID"/>
              </w:rPr>
            </w:pPr>
          </w:p>
        </w:tc>
      </w:tr>
      <w:tr w:rsidR="003478CB" w:rsidRPr="00AD7F7D" w14:paraId="6BA20D47" w14:textId="77777777" w:rsidTr="524394A2">
        <w:tc>
          <w:tcPr>
            <w:tcW w:w="7920" w:type="dxa"/>
            <w:shd w:val="clear" w:color="auto" w:fill="auto"/>
          </w:tcPr>
          <w:p w14:paraId="46A0DA61" w14:textId="6EB75AD9" w:rsidR="003478CB" w:rsidRDefault="00510289" w:rsidP="00510289">
            <w:pPr>
              <w:pStyle w:val="ListParagraph"/>
              <w:numPr>
                <w:ilvl w:val="4"/>
                <w:numId w:val="19"/>
              </w:numPr>
              <w:pBdr>
                <w:top w:val="nil"/>
                <w:left w:val="nil"/>
                <w:bottom w:val="nil"/>
                <w:right w:val="nil"/>
                <w:between w:val="nil"/>
              </w:pBdr>
              <w:spacing w:before="60" w:after="60" w:line="276" w:lineRule="auto"/>
              <w:ind w:left="1734" w:hanging="567"/>
              <w:jc w:val="both"/>
              <w:rPr>
                <w:rFonts w:ascii="Bookman Old Style" w:eastAsia="Bookman Old Style" w:hAnsi="Bookman Old Style" w:cs="Bookman Old Style"/>
                <w:color w:val="000000" w:themeColor="text1"/>
              </w:rPr>
            </w:pPr>
            <w:proofErr w:type="spellStart"/>
            <w:r>
              <w:rPr>
                <w:rFonts w:ascii="Bookman Old Style" w:eastAsia="Bookman Old Style" w:hAnsi="Bookman Old Style" w:cs="Bookman Old Style"/>
                <w:color w:val="000000" w:themeColor="text1"/>
              </w:rPr>
              <w:t>atas</w:t>
            </w:r>
            <w:proofErr w:type="spellEnd"/>
            <w:r>
              <w:rPr>
                <w:rFonts w:ascii="Bookman Old Style" w:eastAsia="Bookman Old Style" w:hAnsi="Bookman Old Style" w:cs="Bookman Old Style"/>
                <w:color w:val="000000" w:themeColor="text1"/>
              </w:rPr>
              <w:t xml:space="preserve"> </w:t>
            </w:r>
            <w:proofErr w:type="spellStart"/>
            <w:r>
              <w:rPr>
                <w:rFonts w:ascii="Bookman Old Style" w:eastAsia="Bookman Old Style" w:hAnsi="Bookman Old Style" w:cs="Bookman Old Style"/>
                <w:color w:val="000000" w:themeColor="text1"/>
              </w:rPr>
              <w:t>dasar</w:t>
            </w:r>
            <w:proofErr w:type="spellEnd"/>
            <w:r>
              <w:rPr>
                <w:rFonts w:ascii="Bookman Old Style" w:eastAsia="Bookman Old Style" w:hAnsi="Bookman Old Style" w:cs="Bookman Old Style"/>
                <w:color w:val="000000" w:themeColor="text1"/>
              </w:rPr>
              <w:t xml:space="preserve"> </w:t>
            </w:r>
            <w:proofErr w:type="spellStart"/>
            <w:r>
              <w:rPr>
                <w:rFonts w:ascii="Bookman Old Style" w:eastAsia="Bookman Old Style" w:hAnsi="Bookman Old Style" w:cs="Bookman Old Style"/>
                <w:color w:val="000000" w:themeColor="text1"/>
              </w:rPr>
              <w:t>inisiatif</w:t>
            </w:r>
            <w:proofErr w:type="spellEnd"/>
            <w:r>
              <w:rPr>
                <w:rFonts w:ascii="Bookman Old Style" w:eastAsia="Bookman Old Style" w:hAnsi="Bookman Old Style" w:cs="Bookman Old Style"/>
                <w:color w:val="000000" w:themeColor="text1"/>
              </w:rPr>
              <w:t xml:space="preserve"> </w:t>
            </w:r>
            <w:proofErr w:type="spellStart"/>
            <w:r w:rsidR="0000268A">
              <w:rPr>
                <w:rFonts w:ascii="Bookman Old Style" w:eastAsia="Bookman Old Style" w:hAnsi="Bookman Old Style" w:cs="Bookman Old Style"/>
                <w:color w:val="000000" w:themeColor="text1"/>
              </w:rPr>
              <w:t>dari</w:t>
            </w:r>
            <w:proofErr w:type="spellEnd"/>
            <w:r w:rsidR="0000268A">
              <w:rPr>
                <w:rFonts w:ascii="Bookman Old Style" w:eastAsia="Bookman Old Style" w:hAnsi="Bookman Old Style" w:cs="Bookman Old Style"/>
                <w:color w:val="000000" w:themeColor="text1"/>
              </w:rPr>
              <w:t xml:space="preserve"> Perusahaan</w:t>
            </w:r>
            <w:r>
              <w:rPr>
                <w:rFonts w:ascii="Bookman Old Style" w:eastAsia="Bookman Old Style" w:hAnsi="Bookman Old Style" w:cs="Bookman Old Style"/>
                <w:color w:val="000000" w:themeColor="text1"/>
              </w:rPr>
              <w:t xml:space="preserve">; </w:t>
            </w:r>
            <w:proofErr w:type="spellStart"/>
            <w:r>
              <w:rPr>
                <w:rFonts w:ascii="Bookman Old Style" w:eastAsia="Bookman Old Style" w:hAnsi="Bookman Old Style" w:cs="Bookman Old Style"/>
                <w:color w:val="000000" w:themeColor="text1"/>
              </w:rPr>
              <w:t>atau</w:t>
            </w:r>
            <w:proofErr w:type="spellEnd"/>
          </w:p>
        </w:tc>
        <w:tc>
          <w:tcPr>
            <w:tcW w:w="3960" w:type="dxa"/>
            <w:shd w:val="clear" w:color="auto" w:fill="auto"/>
          </w:tcPr>
          <w:p w14:paraId="23E696A7" w14:textId="77777777" w:rsidR="003478CB" w:rsidRPr="00AD7F7D" w:rsidRDefault="003478CB"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02E4F38" w14:textId="77777777" w:rsidR="003478CB" w:rsidRPr="00AD7F7D" w:rsidRDefault="003478CB" w:rsidP="00C802A8">
            <w:pPr>
              <w:spacing w:before="60" w:after="60" w:line="276" w:lineRule="auto"/>
              <w:jc w:val="both"/>
              <w:rPr>
                <w:rFonts w:ascii="Bookman Old Style" w:eastAsia="Bookman Old Style" w:hAnsi="Bookman Old Style" w:cs="Bookman Old Style"/>
                <w:bCs/>
                <w:lang w:val="id-ID"/>
              </w:rPr>
            </w:pPr>
          </w:p>
        </w:tc>
      </w:tr>
      <w:tr w:rsidR="00510289" w:rsidRPr="00AD7F7D" w14:paraId="0E1C7F79" w14:textId="77777777" w:rsidTr="524394A2">
        <w:tc>
          <w:tcPr>
            <w:tcW w:w="7920" w:type="dxa"/>
            <w:shd w:val="clear" w:color="auto" w:fill="auto"/>
          </w:tcPr>
          <w:p w14:paraId="161BB3D3" w14:textId="74BDBE19" w:rsidR="00510289" w:rsidRDefault="00510289" w:rsidP="00510289">
            <w:pPr>
              <w:pStyle w:val="ListParagraph"/>
              <w:numPr>
                <w:ilvl w:val="4"/>
                <w:numId w:val="19"/>
              </w:numPr>
              <w:pBdr>
                <w:top w:val="nil"/>
                <w:left w:val="nil"/>
                <w:bottom w:val="nil"/>
                <w:right w:val="nil"/>
                <w:between w:val="nil"/>
              </w:pBdr>
              <w:spacing w:before="60" w:after="60" w:line="276" w:lineRule="auto"/>
              <w:ind w:left="1734" w:hanging="567"/>
              <w:jc w:val="both"/>
              <w:rPr>
                <w:rFonts w:ascii="Bookman Old Style" w:eastAsia="Bookman Old Style" w:hAnsi="Bookman Old Style" w:cs="Bookman Old Style"/>
                <w:color w:val="000000" w:themeColor="text1"/>
              </w:rPr>
            </w:pPr>
            <w:proofErr w:type="spellStart"/>
            <w:r>
              <w:rPr>
                <w:rFonts w:ascii="Bookman Old Style" w:eastAsia="Bookman Old Style" w:hAnsi="Bookman Old Style" w:cs="Bookman Old Style"/>
                <w:color w:val="000000" w:themeColor="text1"/>
              </w:rPr>
              <w:t>perintah</w:t>
            </w:r>
            <w:proofErr w:type="spellEnd"/>
            <w:r>
              <w:rPr>
                <w:rFonts w:ascii="Bookman Old Style" w:eastAsia="Bookman Old Style" w:hAnsi="Bookman Old Style" w:cs="Bookman Old Style"/>
                <w:color w:val="000000" w:themeColor="text1"/>
              </w:rPr>
              <w:t xml:space="preserve"> </w:t>
            </w:r>
            <w:proofErr w:type="spellStart"/>
            <w:r>
              <w:rPr>
                <w:rFonts w:ascii="Bookman Old Style" w:eastAsia="Bookman Old Style" w:hAnsi="Bookman Old Style" w:cs="Bookman Old Style"/>
                <w:color w:val="000000" w:themeColor="text1"/>
              </w:rPr>
              <w:t>Otoritas</w:t>
            </w:r>
            <w:proofErr w:type="spellEnd"/>
            <w:r>
              <w:rPr>
                <w:rFonts w:ascii="Bookman Old Style" w:eastAsia="Bookman Old Style" w:hAnsi="Bookman Old Style" w:cs="Bookman Old Style"/>
                <w:color w:val="000000" w:themeColor="text1"/>
              </w:rPr>
              <w:t xml:space="preserve"> Jasa </w:t>
            </w:r>
            <w:proofErr w:type="spellStart"/>
            <w:r>
              <w:rPr>
                <w:rFonts w:ascii="Bookman Old Style" w:eastAsia="Bookman Old Style" w:hAnsi="Bookman Old Style" w:cs="Bookman Old Style"/>
                <w:color w:val="000000" w:themeColor="text1"/>
              </w:rPr>
              <w:t>Keuangan</w:t>
            </w:r>
            <w:proofErr w:type="spellEnd"/>
            <w:r>
              <w:rPr>
                <w:rFonts w:ascii="Bookman Old Style" w:eastAsia="Bookman Old Style" w:hAnsi="Bookman Old Style" w:cs="Bookman Old Style"/>
                <w:color w:val="000000" w:themeColor="text1"/>
              </w:rPr>
              <w:t>.</w:t>
            </w:r>
          </w:p>
        </w:tc>
        <w:tc>
          <w:tcPr>
            <w:tcW w:w="3960" w:type="dxa"/>
            <w:shd w:val="clear" w:color="auto" w:fill="auto"/>
          </w:tcPr>
          <w:p w14:paraId="3FCE7155" w14:textId="77777777" w:rsidR="00510289" w:rsidRPr="00AD7F7D" w:rsidRDefault="00510289"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DDE8EE3" w14:textId="77777777" w:rsidR="00510289" w:rsidRPr="00AD7F7D" w:rsidRDefault="00510289" w:rsidP="00C802A8">
            <w:pPr>
              <w:spacing w:before="60" w:after="60" w:line="276" w:lineRule="auto"/>
              <w:jc w:val="both"/>
              <w:rPr>
                <w:rFonts w:ascii="Bookman Old Style" w:eastAsia="Bookman Old Style" w:hAnsi="Bookman Old Style" w:cs="Bookman Old Style"/>
                <w:bCs/>
                <w:lang w:val="id-ID"/>
              </w:rPr>
            </w:pPr>
          </w:p>
        </w:tc>
      </w:tr>
      <w:tr w:rsidR="003D0922" w:rsidRPr="00AD7F7D" w14:paraId="21ADA996" w14:textId="77777777" w:rsidTr="524394A2">
        <w:tc>
          <w:tcPr>
            <w:tcW w:w="7920" w:type="dxa"/>
            <w:shd w:val="clear" w:color="auto" w:fill="auto"/>
          </w:tcPr>
          <w:p w14:paraId="12F62FBD" w14:textId="36A31B5D" w:rsidR="003D0922" w:rsidRPr="003C05B1" w:rsidRDefault="524394A2" w:rsidP="524394A2">
            <w:pPr>
              <w:pStyle w:val="ListParagraph"/>
              <w:numPr>
                <w:ilvl w:val="3"/>
                <w:numId w:val="19"/>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Pelaksanaan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atas</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dasar</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inisiatif</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dari</w:t>
            </w:r>
            <w:proofErr w:type="spellEnd"/>
            <w:r w:rsidRPr="524394A2">
              <w:rPr>
                <w:rFonts w:ascii="Bookman Old Style" w:eastAsia="Bookman Old Style" w:hAnsi="Bookman Old Style" w:cs="Bookman Old Style"/>
                <w:color w:val="000000" w:themeColor="text1"/>
              </w:rPr>
              <w:t xml:space="preserve"> Perusahaan</w:t>
            </w:r>
            <w:r w:rsidR="006B2F88">
              <w:rPr>
                <w:rFonts w:ascii="Bookman Old Style" w:eastAsia="Bookman Old Style" w:hAnsi="Bookman Old Style" w:cs="Bookman Old Style"/>
                <w:color w:val="000000" w:themeColor="text1"/>
              </w:rPr>
              <w:t xml:space="preserve"> </w:t>
            </w:r>
            <w:proofErr w:type="spellStart"/>
            <w:r w:rsidR="006B2F88">
              <w:rPr>
                <w:rFonts w:ascii="Bookman Old Style" w:eastAsia="Bookman Old Style" w:hAnsi="Bookman Old Style" w:cs="Bookman Old Style"/>
                <w:color w:val="000000" w:themeColor="text1"/>
              </w:rPr>
              <w:t>sebagaimana</w:t>
            </w:r>
            <w:proofErr w:type="spellEnd"/>
            <w:r w:rsidR="006B2F88">
              <w:rPr>
                <w:rFonts w:ascii="Bookman Old Style" w:eastAsia="Bookman Old Style" w:hAnsi="Bookman Old Style" w:cs="Bookman Old Style"/>
                <w:color w:val="000000" w:themeColor="text1"/>
              </w:rPr>
              <w:t xml:space="preserve"> </w:t>
            </w:r>
            <w:proofErr w:type="spellStart"/>
            <w:r w:rsidR="00B9549C">
              <w:rPr>
                <w:rFonts w:ascii="Bookman Old Style" w:eastAsia="Bookman Old Style" w:hAnsi="Bookman Old Style" w:cs="Bookman Old Style"/>
                <w:color w:val="000000" w:themeColor="text1"/>
              </w:rPr>
              <w:t>dimaksud</w:t>
            </w:r>
            <w:proofErr w:type="spellEnd"/>
            <w:r w:rsidR="00B9549C">
              <w:rPr>
                <w:rFonts w:ascii="Bookman Old Style" w:eastAsia="Bookman Old Style" w:hAnsi="Bookman Old Style" w:cs="Bookman Old Style"/>
                <w:color w:val="000000" w:themeColor="text1"/>
              </w:rPr>
              <w:t xml:space="preserve"> </w:t>
            </w:r>
            <w:proofErr w:type="spellStart"/>
            <w:r w:rsidR="00B9549C">
              <w:rPr>
                <w:rFonts w:ascii="Bookman Old Style" w:eastAsia="Bookman Old Style" w:hAnsi="Bookman Old Style" w:cs="Bookman Old Style"/>
                <w:color w:val="000000" w:themeColor="text1"/>
              </w:rPr>
              <w:t>angka</w:t>
            </w:r>
            <w:proofErr w:type="spellEnd"/>
            <w:r w:rsidR="00B9549C">
              <w:rPr>
                <w:rFonts w:ascii="Bookman Old Style" w:eastAsia="Bookman Old Style" w:hAnsi="Bookman Old Style" w:cs="Bookman Old Style"/>
                <w:color w:val="000000" w:themeColor="text1"/>
              </w:rPr>
              <w:t xml:space="preserve"> 1 </w:t>
            </w:r>
            <w:proofErr w:type="spellStart"/>
            <w:r w:rsidR="00B9549C">
              <w:rPr>
                <w:rFonts w:ascii="Bookman Old Style" w:eastAsia="Bookman Old Style" w:hAnsi="Bookman Old Style" w:cs="Bookman Old Style"/>
                <w:color w:val="000000" w:themeColor="text1"/>
              </w:rPr>
              <w:t>huruf</w:t>
            </w:r>
            <w:proofErr w:type="spellEnd"/>
            <w:r w:rsidR="00B9549C">
              <w:rPr>
                <w:rFonts w:ascii="Bookman Old Style" w:eastAsia="Bookman Old Style" w:hAnsi="Bookman Old Style" w:cs="Bookman Old Style"/>
                <w:color w:val="000000" w:themeColor="text1"/>
              </w:rPr>
              <w:t xml:space="preserve"> a</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dilakukan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sebagai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berikut</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099230F7" w14:textId="77777777" w:rsidR="003D0922" w:rsidRPr="00AD7F7D" w:rsidRDefault="003D092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86D3C43" w14:textId="77777777" w:rsidR="003D0922" w:rsidRPr="00AD7F7D" w:rsidRDefault="003D0922" w:rsidP="00C802A8">
            <w:pPr>
              <w:spacing w:before="60" w:after="60" w:line="276" w:lineRule="auto"/>
              <w:jc w:val="both"/>
              <w:rPr>
                <w:rFonts w:ascii="Bookman Old Style" w:eastAsia="Bookman Old Style" w:hAnsi="Bookman Old Style" w:cs="Bookman Old Style"/>
                <w:bCs/>
                <w:lang w:val="id-ID"/>
              </w:rPr>
            </w:pPr>
          </w:p>
        </w:tc>
      </w:tr>
      <w:tr w:rsidR="00CA0AF2" w:rsidRPr="00AD7F7D" w14:paraId="06005218" w14:textId="77777777" w:rsidTr="524394A2">
        <w:tc>
          <w:tcPr>
            <w:tcW w:w="7920" w:type="dxa"/>
            <w:shd w:val="clear" w:color="auto" w:fill="auto"/>
          </w:tcPr>
          <w:p w14:paraId="5854AFD1" w14:textId="4DB11EC2" w:rsidR="00CA0AF2" w:rsidRPr="00CA0AF2"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 xml:space="preserve">Perusahaan </w:t>
            </w:r>
            <w:proofErr w:type="spellStart"/>
            <w:r w:rsidRPr="524394A2">
              <w:rPr>
                <w:rFonts w:ascii="Bookman Old Style" w:eastAsia="Bookman Old Style" w:hAnsi="Bookman Old Style" w:cs="Bookman Old Style"/>
                <w:color w:val="000000" w:themeColor="text1"/>
              </w:rPr>
              <w:t>mencantumkan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rencana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pada </w:t>
            </w:r>
            <w:proofErr w:type="spellStart"/>
            <w:r w:rsidRPr="524394A2">
              <w:rPr>
                <w:rFonts w:ascii="Bookman Old Style" w:eastAsia="Bookman Old Style" w:hAnsi="Bookman Old Style" w:cs="Bookman Old Style"/>
                <w:color w:val="000000" w:themeColor="text1"/>
              </w:rPr>
              <w:t>bagian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lainnya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rencana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bisnis</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sesuai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Peraturan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mengenai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rencana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bisnis</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lembaga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jasa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nonbank.</w:t>
            </w:r>
          </w:p>
        </w:tc>
        <w:tc>
          <w:tcPr>
            <w:tcW w:w="3960" w:type="dxa"/>
            <w:shd w:val="clear" w:color="auto" w:fill="auto"/>
          </w:tcPr>
          <w:p w14:paraId="43E9B9BF" w14:textId="77777777" w:rsidR="00CA0AF2" w:rsidRPr="00AD7F7D" w:rsidRDefault="00CA0AF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8879F89" w14:textId="77777777" w:rsidR="00CA0AF2" w:rsidRPr="00AD7F7D" w:rsidRDefault="00CA0AF2" w:rsidP="00C802A8">
            <w:pPr>
              <w:spacing w:before="60" w:after="60" w:line="276" w:lineRule="auto"/>
              <w:jc w:val="both"/>
              <w:rPr>
                <w:rFonts w:ascii="Bookman Old Style" w:eastAsia="Bookman Old Style" w:hAnsi="Bookman Old Style" w:cs="Bookman Old Style"/>
                <w:bCs/>
                <w:lang w:val="id-ID"/>
              </w:rPr>
            </w:pPr>
          </w:p>
        </w:tc>
      </w:tr>
      <w:tr w:rsidR="00142E2F" w:rsidRPr="00AD7F7D" w14:paraId="17FDAF58" w14:textId="77777777" w:rsidTr="524394A2">
        <w:tc>
          <w:tcPr>
            <w:tcW w:w="7920" w:type="dxa"/>
            <w:shd w:val="clear" w:color="auto" w:fill="auto"/>
          </w:tcPr>
          <w:p w14:paraId="77D3E735" w14:textId="5F4F5A3E" w:rsidR="00142E2F"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Rencana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disertai</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1759E4C7" w14:textId="77777777" w:rsidR="00142E2F" w:rsidRPr="00AD7F7D" w:rsidRDefault="00142E2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EAA57F8" w14:textId="77777777" w:rsidR="00142E2F" w:rsidRPr="00AD7F7D" w:rsidRDefault="00142E2F" w:rsidP="00C802A8">
            <w:pPr>
              <w:spacing w:before="60" w:after="60" w:line="276" w:lineRule="auto"/>
              <w:jc w:val="both"/>
              <w:rPr>
                <w:rFonts w:ascii="Bookman Old Style" w:eastAsia="Bookman Old Style" w:hAnsi="Bookman Old Style" w:cs="Bookman Old Style"/>
                <w:bCs/>
                <w:lang w:val="id-ID"/>
              </w:rPr>
            </w:pPr>
          </w:p>
        </w:tc>
      </w:tr>
      <w:tr w:rsidR="009629A1" w:rsidRPr="00AD7F7D" w14:paraId="7A9B442B" w14:textId="77777777" w:rsidTr="524394A2">
        <w:tc>
          <w:tcPr>
            <w:tcW w:w="7920" w:type="dxa"/>
            <w:shd w:val="clear" w:color="auto" w:fill="auto"/>
          </w:tcPr>
          <w:p w14:paraId="5E7F6B69" w14:textId="439D823F" w:rsidR="009629A1" w:rsidRPr="009629A1" w:rsidRDefault="00802032" w:rsidP="00802032">
            <w:pPr>
              <w:pStyle w:val="ListParagraph"/>
              <w:numPr>
                <w:ilvl w:val="5"/>
                <w:numId w:val="19"/>
              </w:numPr>
              <w:pBdr>
                <w:top w:val="nil"/>
                <w:left w:val="nil"/>
                <w:bottom w:val="nil"/>
                <w:right w:val="nil"/>
                <w:between w:val="nil"/>
              </w:pBdr>
              <w:spacing w:before="60" w:after="60" w:line="276" w:lineRule="auto"/>
              <w:ind w:left="2158" w:hanging="425"/>
              <w:jc w:val="both"/>
              <w:rPr>
                <w:rFonts w:ascii="Bookman Old Style" w:eastAsia="Bookman Old Style" w:hAnsi="Bookman Old Style" w:cs="Bookman Old Style"/>
                <w:bCs/>
                <w:color w:val="000000"/>
              </w:rPr>
            </w:pPr>
            <w:proofErr w:type="spellStart"/>
            <w:r w:rsidRPr="00802032">
              <w:rPr>
                <w:rFonts w:ascii="Bookman Old Style" w:eastAsia="Bookman Old Style" w:hAnsi="Bookman Old Style" w:cs="Bookman Old Style"/>
                <w:bCs/>
                <w:color w:val="000000"/>
              </w:rPr>
              <w:t>alasan</w:t>
            </w:r>
            <w:proofErr w:type="spellEnd"/>
            <w:r w:rsidRPr="00802032">
              <w:rPr>
                <w:rFonts w:ascii="Bookman Old Style" w:eastAsia="Bookman Old Style" w:hAnsi="Bookman Old Style" w:cs="Bookman Old Style"/>
                <w:bCs/>
                <w:color w:val="000000"/>
              </w:rPr>
              <w:t xml:space="preserve"> dan </w:t>
            </w:r>
            <w:proofErr w:type="spellStart"/>
            <w:r w:rsidRPr="00802032">
              <w:rPr>
                <w:rFonts w:ascii="Bookman Old Style" w:eastAsia="Bookman Old Style" w:hAnsi="Bookman Old Style" w:cs="Bookman Old Style"/>
                <w:bCs/>
                <w:color w:val="000000"/>
              </w:rPr>
              <w:t>pertimbangan</w:t>
            </w:r>
            <w:proofErr w:type="spellEnd"/>
            <w:r w:rsidRPr="00802032">
              <w:rPr>
                <w:rFonts w:ascii="Bookman Old Style" w:eastAsia="Bookman Old Style" w:hAnsi="Bookman Old Style" w:cs="Bookman Old Style"/>
                <w:bCs/>
                <w:color w:val="000000"/>
              </w:rPr>
              <w:t xml:space="preserve"> </w:t>
            </w:r>
            <w:proofErr w:type="spellStart"/>
            <w:r w:rsidRPr="00802032">
              <w:rPr>
                <w:rFonts w:ascii="Bookman Old Style" w:eastAsia="Bookman Old Style" w:hAnsi="Bookman Old Style" w:cs="Bookman Old Style"/>
                <w:bCs/>
                <w:color w:val="000000"/>
              </w:rPr>
              <w:t>rencana</w:t>
            </w:r>
            <w:proofErr w:type="spellEnd"/>
            <w:r w:rsidRPr="00802032">
              <w:rPr>
                <w:rFonts w:ascii="Bookman Old Style" w:eastAsia="Bookman Old Style" w:hAnsi="Bookman Old Style" w:cs="Bookman Old Style"/>
                <w:bCs/>
                <w:color w:val="000000"/>
              </w:rPr>
              <w:t xml:space="preserve"> </w:t>
            </w:r>
            <w:proofErr w:type="spellStart"/>
            <w:r w:rsidRPr="00802032">
              <w:rPr>
                <w:rFonts w:ascii="Bookman Old Style" w:eastAsia="Bookman Old Style" w:hAnsi="Bookman Old Style" w:cs="Bookman Old Style"/>
                <w:bCs/>
                <w:color w:val="000000"/>
              </w:rPr>
              <w:t>penghentian</w:t>
            </w:r>
            <w:proofErr w:type="spellEnd"/>
            <w:r w:rsidRPr="00802032">
              <w:rPr>
                <w:rFonts w:ascii="Bookman Old Style" w:eastAsia="Bookman Old Style" w:hAnsi="Bookman Old Style" w:cs="Bookman Old Style"/>
                <w:bCs/>
                <w:color w:val="000000"/>
              </w:rPr>
              <w:t>;</w:t>
            </w:r>
          </w:p>
        </w:tc>
        <w:tc>
          <w:tcPr>
            <w:tcW w:w="3960" w:type="dxa"/>
            <w:shd w:val="clear" w:color="auto" w:fill="auto"/>
          </w:tcPr>
          <w:p w14:paraId="5948797A" w14:textId="77777777" w:rsidR="009629A1" w:rsidRPr="00AD7F7D" w:rsidRDefault="009629A1"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C693175" w14:textId="77777777" w:rsidR="009629A1" w:rsidRPr="00AD7F7D" w:rsidRDefault="009629A1" w:rsidP="00C802A8">
            <w:pPr>
              <w:spacing w:before="60" w:after="60" w:line="276" w:lineRule="auto"/>
              <w:jc w:val="both"/>
              <w:rPr>
                <w:rFonts w:ascii="Bookman Old Style" w:eastAsia="Bookman Old Style" w:hAnsi="Bookman Old Style" w:cs="Bookman Old Style"/>
                <w:bCs/>
                <w:lang w:val="id-ID"/>
              </w:rPr>
            </w:pPr>
          </w:p>
        </w:tc>
      </w:tr>
      <w:tr w:rsidR="00491192" w:rsidRPr="00AD7F7D" w14:paraId="259F2CBE" w14:textId="77777777" w:rsidTr="524394A2">
        <w:tc>
          <w:tcPr>
            <w:tcW w:w="7920" w:type="dxa"/>
            <w:shd w:val="clear" w:color="auto" w:fill="auto"/>
          </w:tcPr>
          <w:p w14:paraId="7156CE3D" w14:textId="0C9A8687" w:rsidR="00491192" w:rsidRPr="00802032" w:rsidRDefault="00491192" w:rsidP="00802032">
            <w:pPr>
              <w:pStyle w:val="ListParagraph"/>
              <w:numPr>
                <w:ilvl w:val="5"/>
                <w:numId w:val="19"/>
              </w:numPr>
              <w:pBdr>
                <w:top w:val="nil"/>
                <w:left w:val="nil"/>
                <w:bottom w:val="nil"/>
                <w:right w:val="nil"/>
                <w:between w:val="nil"/>
              </w:pBdr>
              <w:spacing w:before="60" w:after="60" w:line="276" w:lineRule="auto"/>
              <w:ind w:left="2158" w:hanging="425"/>
              <w:jc w:val="both"/>
              <w:rPr>
                <w:rFonts w:ascii="Bookman Old Style" w:eastAsia="Bookman Old Style" w:hAnsi="Bookman Old Style" w:cs="Bookman Old Style"/>
                <w:bCs/>
                <w:color w:val="000000"/>
              </w:rPr>
            </w:pPr>
            <w:proofErr w:type="spellStart"/>
            <w:r w:rsidRPr="00491192">
              <w:rPr>
                <w:rFonts w:ascii="Bookman Old Style" w:eastAsia="Bookman Old Style" w:hAnsi="Bookman Old Style" w:cs="Bookman Old Style"/>
                <w:bCs/>
                <w:color w:val="000000"/>
              </w:rPr>
              <w:t>rencana</w:t>
            </w:r>
            <w:proofErr w:type="spellEnd"/>
            <w:r w:rsidRPr="00491192">
              <w:rPr>
                <w:rFonts w:ascii="Bookman Old Style" w:eastAsia="Bookman Old Style" w:hAnsi="Bookman Old Style" w:cs="Bookman Old Style"/>
                <w:bCs/>
                <w:color w:val="000000"/>
              </w:rPr>
              <w:t xml:space="preserve"> </w:t>
            </w:r>
            <w:proofErr w:type="spellStart"/>
            <w:r w:rsidRPr="00491192">
              <w:rPr>
                <w:rFonts w:ascii="Bookman Old Style" w:eastAsia="Bookman Old Style" w:hAnsi="Bookman Old Style" w:cs="Bookman Old Style"/>
                <w:bCs/>
                <w:color w:val="000000"/>
              </w:rPr>
              <w:t>waktu</w:t>
            </w:r>
            <w:proofErr w:type="spellEnd"/>
            <w:r w:rsidRPr="00491192">
              <w:rPr>
                <w:rFonts w:ascii="Bookman Old Style" w:eastAsia="Bookman Old Style" w:hAnsi="Bookman Old Style" w:cs="Bookman Old Style"/>
                <w:bCs/>
                <w:color w:val="000000"/>
              </w:rPr>
              <w:t xml:space="preserve"> </w:t>
            </w:r>
            <w:proofErr w:type="spellStart"/>
            <w:r w:rsidRPr="00491192">
              <w:rPr>
                <w:rFonts w:ascii="Bookman Old Style" w:eastAsia="Bookman Old Style" w:hAnsi="Bookman Old Style" w:cs="Bookman Old Style"/>
                <w:bCs/>
                <w:color w:val="000000"/>
              </w:rPr>
              <w:t>penghentian</w:t>
            </w:r>
            <w:proofErr w:type="spellEnd"/>
            <w:r w:rsidRPr="00491192">
              <w:rPr>
                <w:rFonts w:ascii="Bookman Old Style" w:eastAsia="Bookman Old Style" w:hAnsi="Bookman Old Style" w:cs="Bookman Old Style"/>
                <w:bCs/>
                <w:color w:val="000000"/>
              </w:rPr>
              <w:t>;</w:t>
            </w:r>
          </w:p>
        </w:tc>
        <w:tc>
          <w:tcPr>
            <w:tcW w:w="3960" w:type="dxa"/>
            <w:shd w:val="clear" w:color="auto" w:fill="auto"/>
          </w:tcPr>
          <w:p w14:paraId="2A32F0B3" w14:textId="77777777" w:rsidR="00491192" w:rsidRPr="00AD7F7D" w:rsidRDefault="0049119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7F48C449" w14:textId="77777777" w:rsidR="00491192" w:rsidRPr="00AD7F7D" w:rsidRDefault="00491192" w:rsidP="00C802A8">
            <w:pPr>
              <w:spacing w:before="60" w:after="60" w:line="276" w:lineRule="auto"/>
              <w:jc w:val="both"/>
              <w:rPr>
                <w:rFonts w:ascii="Bookman Old Style" w:eastAsia="Bookman Old Style" w:hAnsi="Bookman Old Style" w:cs="Bookman Old Style"/>
                <w:bCs/>
                <w:lang w:val="id-ID"/>
              </w:rPr>
            </w:pPr>
          </w:p>
        </w:tc>
      </w:tr>
      <w:tr w:rsidR="00A96DB0" w:rsidRPr="00AD7F7D" w14:paraId="420AACD1" w14:textId="77777777" w:rsidTr="524394A2">
        <w:tc>
          <w:tcPr>
            <w:tcW w:w="7920" w:type="dxa"/>
            <w:shd w:val="clear" w:color="auto" w:fill="auto"/>
          </w:tcPr>
          <w:p w14:paraId="1935B168" w14:textId="6F298823" w:rsidR="00A96DB0" w:rsidRPr="00491192" w:rsidRDefault="00A96DB0" w:rsidP="00802032">
            <w:pPr>
              <w:pStyle w:val="ListParagraph"/>
              <w:numPr>
                <w:ilvl w:val="5"/>
                <w:numId w:val="19"/>
              </w:numPr>
              <w:pBdr>
                <w:top w:val="nil"/>
                <w:left w:val="nil"/>
                <w:bottom w:val="nil"/>
                <w:right w:val="nil"/>
                <w:between w:val="nil"/>
              </w:pBdr>
              <w:spacing w:before="60" w:after="60" w:line="276" w:lineRule="auto"/>
              <w:ind w:left="2158" w:hanging="425"/>
              <w:jc w:val="both"/>
              <w:rPr>
                <w:rFonts w:ascii="Bookman Old Style" w:eastAsia="Bookman Old Style" w:hAnsi="Bookman Old Style" w:cs="Bookman Old Style"/>
                <w:bCs/>
                <w:color w:val="000000"/>
              </w:rPr>
            </w:pPr>
            <w:proofErr w:type="spellStart"/>
            <w:r w:rsidRPr="00A96DB0">
              <w:rPr>
                <w:rFonts w:ascii="Bookman Old Style" w:eastAsia="Bookman Old Style" w:hAnsi="Bookman Old Style" w:cs="Bookman Old Style"/>
                <w:bCs/>
                <w:color w:val="000000"/>
              </w:rPr>
              <w:t>rencana</w:t>
            </w:r>
            <w:proofErr w:type="spellEnd"/>
            <w:r w:rsidRPr="00A96DB0">
              <w:rPr>
                <w:rFonts w:ascii="Bookman Old Style" w:eastAsia="Bookman Old Style" w:hAnsi="Bookman Old Style" w:cs="Bookman Old Style"/>
                <w:bCs/>
                <w:color w:val="000000"/>
              </w:rPr>
              <w:t xml:space="preserve"> </w:t>
            </w:r>
            <w:proofErr w:type="spellStart"/>
            <w:r w:rsidRPr="00A96DB0">
              <w:rPr>
                <w:rFonts w:ascii="Bookman Old Style" w:eastAsia="Bookman Old Style" w:hAnsi="Bookman Old Style" w:cs="Bookman Old Style"/>
                <w:bCs/>
                <w:color w:val="000000"/>
              </w:rPr>
              <w:t>penyelesaian</w:t>
            </w:r>
            <w:proofErr w:type="spellEnd"/>
            <w:r w:rsidRPr="00A96DB0">
              <w:rPr>
                <w:rFonts w:ascii="Bookman Old Style" w:eastAsia="Bookman Old Style" w:hAnsi="Bookman Old Style" w:cs="Bookman Old Style"/>
                <w:bCs/>
                <w:color w:val="000000"/>
              </w:rPr>
              <w:t xml:space="preserve"> </w:t>
            </w:r>
            <w:proofErr w:type="spellStart"/>
            <w:r w:rsidRPr="00A96DB0">
              <w:rPr>
                <w:rFonts w:ascii="Bookman Old Style" w:eastAsia="Bookman Old Style" w:hAnsi="Bookman Old Style" w:cs="Bookman Old Style"/>
                <w:bCs/>
                <w:color w:val="000000"/>
              </w:rPr>
              <w:t>atau</w:t>
            </w:r>
            <w:proofErr w:type="spellEnd"/>
            <w:r w:rsidRPr="00A96DB0">
              <w:rPr>
                <w:rFonts w:ascii="Bookman Old Style" w:eastAsia="Bookman Old Style" w:hAnsi="Bookman Old Style" w:cs="Bookman Old Style"/>
                <w:bCs/>
                <w:color w:val="000000"/>
              </w:rPr>
              <w:t xml:space="preserve"> </w:t>
            </w:r>
            <w:proofErr w:type="spellStart"/>
            <w:r w:rsidRPr="00A96DB0">
              <w:rPr>
                <w:rFonts w:ascii="Bookman Old Style" w:eastAsia="Bookman Old Style" w:hAnsi="Bookman Old Style" w:cs="Bookman Old Style"/>
                <w:bCs/>
                <w:color w:val="000000"/>
              </w:rPr>
              <w:t>pengalihan</w:t>
            </w:r>
            <w:proofErr w:type="spellEnd"/>
            <w:r w:rsidRPr="00A96DB0">
              <w:rPr>
                <w:rFonts w:ascii="Bookman Old Style" w:eastAsia="Bookman Old Style" w:hAnsi="Bookman Old Style" w:cs="Bookman Old Style"/>
                <w:bCs/>
                <w:color w:val="000000"/>
              </w:rPr>
              <w:t xml:space="preserve"> </w:t>
            </w:r>
            <w:proofErr w:type="spellStart"/>
            <w:r w:rsidRPr="00A96DB0">
              <w:rPr>
                <w:rFonts w:ascii="Bookman Old Style" w:eastAsia="Bookman Old Style" w:hAnsi="Bookman Old Style" w:cs="Bookman Old Style"/>
                <w:bCs/>
                <w:color w:val="000000"/>
              </w:rPr>
              <w:t>kewajiban</w:t>
            </w:r>
            <w:proofErr w:type="spellEnd"/>
            <w:r w:rsidRPr="00A96DB0">
              <w:rPr>
                <w:rFonts w:ascii="Bookman Old Style" w:eastAsia="Bookman Old Style" w:hAnsi="Bookman Old Style" w:cs="Bookman Old Style"/>
                <w:bCs/>
                <w:color w:val="000000"/>
              </w:rPr>
              <w:t xml:space="preserve"> </w:t>
            </w:r>
            <w:r>
              <w:rPr>
                <w:rFonts w:ascii="Bookman Old Style" w:eastAsia="Bookman Old Style" w:hAnsi="Bookman Old Style" w:cs="Bookman Old Style"/>
                <w:bCs/>
                <w:color w:val="000000"/>
              </w:rPr>
              <w:t>Perusahaan</w:t>
            </w:r>
            <w:r w:rsidRPr="00A96DB0">
              <w:rPr>
                <w:rFonts w:ascii="Bookman Old Style" w:eastAsia="Bookman Old Style" w:hAnsi="Bookman Old Style" w:cs="Bookman Old Style"/>
                <w:bCs/>
                <w:color w:val="000000"/>
              </w:rPr>
              <w:t>; dan</w:t>
            </w:r>
          </w:p>
        </w:tc>
        <w:tc>
          <w:tcPr>
            <w:tcW w:w="3960" w:type="dxa"/>
            <w:shd w:val="clear" w:color="auto" w:fill="auto"/>
          </w:tcPr>
          <w:p w14:paraId="3BE3B2F5" w14:textId="77777777" w:rsidR="00A96DB0" w:rsidRPr="00AD7F7D" w:rsidRDefault="00A96DB0"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955221E" w14:textId="77777777" w:rsidR="00A96DB0" w:rsidRPr="00AD7F7D" w:rsidRDefault="00A96DB0" w:rsidP="00C802A8">
            <w:pPr>
              <w:spacing w:before="60" w:after="60" w:line="276" w:lineRule="auto"/>
              <w:jc w:val="both"/>
              <w:rPr>
                <w:rFonts w:ascii="Bookman Old Style" w:eastAsia="Bookman Old Style" w:hAnsi="Bookman Old Style" w:cs="Bookman Old Style"/>
                <w:bCs/>
                <w:lang w:val="id-ID"/>
              </w:rPr>
            </w:pPr>
          </w:p>
        </w:tc>
      </w:tr>
      <w:tr w:rsidR="00A96DB0" w:rsidRPr="00AD7F7D" w14:paraId="266CFE80" w14:textId="77777777" w:rsidTr="524394A2">
        <w:tc>
          <w:tcPr>
            <w:tcW w:w="7920" w:type="dxa"/>
            <w:shd w:val="clear" w:color="auto" w:fill="auto"/>
          </w:tcPr>
          <w:p w14:paraId="4668898C" w14:textId="32C33779" w:rsidR="00A96DB0" w:rsidRPr="00A96DB0" w:rsidRDefault="00800791" w:rsidP="00802032">
            <w:pPr>
              <w:pStyle w:val="ListParagraph"/>
              <w:numPr>
                <w:ilvl w:val="5"/>
                <w:numId w:val="19"/>
              </w:numPr>
              <w:pBdr>
                <w:top w:val="nil"/>
                <w:left w:val="nil"/>
                <w:bottom w:val="nil"/>
                <w:right w:val="nil"/>
                <w:between w:val="nil"/>
              </w:pBdr>
              <w:spacing w:before="60" w:after="60" w:line="276" w:lineRule="auto"/>
              <w:ind w:left="2158" w:hanging="425"/>
              <w:jc w:val="both"/>
              <w:rPr>
                <w:rFonts w:ascii="Bookman Old Style" w:eastAsia="Bookman Old Style" w:hAnsi="Bookman Old Style" w:cs="Bookman Old Style"/>
                <w:bCs/>
                <w:color w:val="000000"/>
              </w:rPr>
            </w:pPr>
            <w:proofErr w:type="spellStart"/>
            <w:r>
              <w:rPr>
                <w:rFonts w:ascii="Bookman Old Style" w:eastAsia="Bookman Old Style" w:hAnsi="Bookman Old Style" w:cs="Bookman Old Style"/>
                <w:bCs/>
                <w:color w:val="000000"/>
              </w:rPr>
              <w:t>informasi</w:t>
            </w:r>
            <w:proofErr w:type="spellEnd"/>
            <w:r>
              <w:rPr>
                <w:rFonts w:ascii="Bookman Old Style" w:eastAsia="Bookman Old Style" w:hAnsi="Bookman Old Style" w:cs="Bookman Old Style"/>
                <w:bCs/>
                <w:color w:val="000000"/>
              </w:rPr>
              <w:t xml:space="preserve"> lain yang </w:t>
            </w:r>
            <w:proofErr w:type="spellStart"/>
            <w:r>
              <w:rPr>
                <w:rFonts w:ascii="Bookman Old Style" w:eastAsia="Bookman Old Style" w:hAnsi="Bookman Old Style" w:cs="Bookman Old Style"/>
                <w:bCs/>
                <w:color w:val="000000"/>
              </w:rPr>
              <w:t>relevan</w:t>
            </w:r>
            <w:proofErr w:type="spellEnd"/>
            <w:r>
              <w:rPr>
                <w:rFonts w:ascii="Bookman Old Style" w:eastAsia="Bookman Old Style" w:hAnsi="Bookman Old Style" w:cs="Bookman Old Style"/>
                <w:bCs/>
                <w:color w:val="000000"/>
              </w:rPr>
              <w:t>.</w:t>
            </w:r>
          </w:p>
        </w:tc>
        <w:tc>
          <w:tcPr>
            <w:tcW w:w="3960" w:type="dxa"/>
            <w:shd w:val="clear" w:color="auto" w:fill="auto"/>
          </w:tcPr>
          <w:p w14:paraId="33719D12" w14:textId="77777777" w:rsidR="00A96DB0" w:rsidRPr="00AD7F7D" w:rsidRDefault="00A96DB0"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8A393E2" w14:textId="77777777" w:rsidR="00A96DB0" w:rsidRPr="00AD7F7D" w:rsidRDefault="00A96DB0" w:rsidP="00C802A8">
            <w:pPr>
              <w:spacing w:before="60" w:after="60" w:line="276" w:lineRule="auto"/>
              <w:jc w:val="both"/>
              <w:rPr>
                <w:rFonts w:ascii="Bookman Old Style" w:eastAsia="Bookman Old Style" w:hAnsi="Bookman Old Style" w:cs="Bookman Old Style"/>
                <w:bCs/>
                <w:lang w:val="id-ID"/>
              </w:rPr>
            </w:pPr>
          </w:p>
        </w:tc>
      </w:tr>
      <w:tr w:rsidR="003B5AF5" w:rsidRPr="00AD7F7D" w14:paraId="02DA3D34" w14:textId="77777777" w:rsidTr="524394A2">
        <w:tc>
          <w:tcPr>
            <w:tcW w:w="7920" w:type="dxa"/>
            <w:shd w:val="clear" w:color="auto" w:fill="auto"/>
          </w:tcPr>
          <w:p w14:paraId="6C378AD4" w14:textId="1FCFDB6B" w:rsidR="003B5AF5"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sebagaimana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dimaksud</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huruf</w:t>
            </w:r>
            <w:proofErr w:type="spellEnd"/>
            <w:r w:rsidRPr="524394A2">
              <w:rPr>
                <w:rFonts w:ascii="Bookman Old Style" w:eastAsia="Bookman Old Style" w:hAnsi="Bookman Old Style" w:cs="Bookman Old Style"/>
                <w:color w:val="000000" w:themeColor="text1"/>
              </w:rPr>
              <w:t xml:space="preserve"> a </w:t>
            </w:r>
            <w:proofErr w:type="spellStart"/>
            <w:r w:rsidRPr="524394A2">
              <w:rPr>
                <w:rFonts w:ascii="Bookman Old Style" w:eastAsia="Bookman Old Style" w:hAnsi="Bookman Old Style" w:cs="Bookman Old Style"/>
                <w:color w:val="000000" w:themeColor="text1"/>
              </w:rPr>
              <w:t>tetap</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memperhatikan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penyelesaian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atau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lastRenderedPageBreak/>
              <w:t>pengalihan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kewajiban</w:t>
            </w:r>
            <w:proofErr w:type="spellEnd"/>
            <w:r w:rsidRPr="524394A2">
              <w:rPr>
                <w:rFonts w:ascii="Bookman Old Style" w:eastAsia="Bookman Old Style" w:hAnsi="Bookman Old Style" w:cs="Bookman Old Style"/>
                <w:color w:val="000000" w:themeColor="text1"/>
              </w:rPr>
              <w:t xml:space="preserve"> Perusahaan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memenuhi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prinsip</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pelindungan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konsumen</w:t>
            </w:r>
            <w:proofErr w:type="spellEnd"/>
            <w:r w:rsidRPr="524394A2">
              <w:rPr>
                <w:rFonts w:ascii="Bookman Old Style" w:eastAsia="Bookman Old Style" w:hAnsi="Bookman Old Style" w:cs="Bookman Old Style"/>
                <w:color w:val="000000" w:themeColor="text1"/>
              </w:rPr>
              <w:t xml:space="preserve"> dan </w:t>
            </w:r>
            <w:proofErr w:type="spellStart"/>
            <w:r w:rsidRPr="524394A2">
              <w:rPr>
                <w:rFonts w:ascii="Bookman Old Style" w:eastAsia="Bookman Old Style" w:hAnsi="Bookman Old Style" w:cs="Bookman Old Style"/>
                <w:color w:val="000000" w:themeColor="text1"/>
              </w:rPr>
              <w:t>masyarakat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serta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kepatuhan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terhadap</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peraturan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perundang-undangan</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29D5C80D" w14:textId="77777777" w:rsidR="003B5AF5" w:rsidRPr="00AD7F7D" w:rsidRDefault="003B5AF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96856E5" w14:textId="77777777" w:rsidR="003B5AF5" w:rsidRPr="00AD7F7D" w:rsidRDefault="003B5AF5" w:rsidP="00C802A8">
            <w:pPr>
              <w:spacing w:before="60" w:after="60" w:line="276" w:lineRule="auto"/>
              <w:jc w:val="both"/>
              <w:rPr>
                <w:rFonts w:ascii="Bookman Old Style" w:eastAsia="Bookman Old Style" w:hAnsi="Bookman Old Style" w:cs="Bookman Old Style"/>
                <w:bCs/>
                <w:lang w:val="id-ID"/>
              </w:rPr>
            </w:pPr>
          </w:p>
        </w:tc>
      </w:tr>
      <w:tr w:rsidR="00122F10" w:rsidRPr="00AD7F7D" w14:paraId="411CA191" w14:textId="77777777" w:rsidTr="524394A2">
        <w:tc>
          <w:tcPr>
            <w:tcW w:w="7920" w:type="dxa"/>
            <w:shd w:val="clear" w:color="auto" w:fill="auto"/>
          </w:tcPr>
          <w:p w14:paraId="158EA1E9" w14:textId="0A89C049" w:rsidR="00122F10" w:rsidRPr="003B5AF5"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 xml:space="preserve">Perusahaan </w:t>
            </w:r>
            <w:r w:rsidRPr="524394A2">
              <w:rPr>
                <w:rFonts w:ascii="Bookman Old Style" w:eastAsia="Bookman Old Style" w:hAnsi="Bookman Old Style" w:cs="Calibri Light"/>
                <w:color w:val="000000" w:themeColor="text1"/>
                <w:lang w:val="sv-SE"/>
              </w:rPr>
              <w:t>harus</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menyampaikan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laporan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realisasi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sebagaimana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dimaksud</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huruf</w:t>
            </w:r>
            <w:proofErr w:type="spellEnd"/>
            <w:r w:rsidRPr="524394A2">
              <w:rPr>
                <w:rFonts w:ascii="Bookman Old Style" w:eastAsia="Bookman Old Style" w:hAnsi="Bookman Old Style" w:cs="Bookman Old Style"/>
                <w:color w:val="000000" w:themeColor="text1"/>
              </w:rPr>
              <w:t xml:space="preserve"> a </w:t>
            </w:r>
            <w:proofErr w:type="spellStart"/>
            <w:r w:rsidRPr="524394A2">
              <w:rPr>
                <w:rFonts w:ascii="Bookman Old Style" w:eastAsia="Bookman Old Style" w:hAnsi="Bookman Old Style" w:cs="Bookman Old Style"/>
                <w:color w:val="000000" w:themeColor="text1"/>
              </w:rPr>
              <w:t>kepada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paling </w:t>
            </w:r>
            <w:proofErr w:type="spellStart"/>
            <w:r w:rsidRPr="524394A2">
              <w:rPr>
                <w:rFonts w:ascii="Bookman Old Style" w:eastAsia="Bookman Old Style" w:hAnsi="Bookman Old Style" w:cs="Bookman Old Style"/>
                <w:color w:val="000000" w:themeColor="text1"/>
              </w:rPr>
              <w:t>lambat</w:t>
            </w:r>
            <w:proofErr w:type="spellEnd"/>
            <w:r w:rsidRPr="524394A2">
              <w:rPr>
                <w:rFonts w:ascii="Bookman Old Style" w:eastAsia="Bookman Old Style" w:hAnsi="Bookman Old Style" w:cs="Bookman Old Style"/>
                <w:color w:val="000000" w:themeColor="text1"/>
              </w:rPr>
              <w:t xml:space="preserve"> 20 (</w:t>
            </w:r>
            <w:proofErr w:type="spellStart"/>
            <w:r w:rsidRPr="524394A2">
              <w:rPr>
                <w:rFonts w:ascii="Bookman Old Style" w:eastAsia="Bookman Old Style" w:hAnsi="Bookman Old Style" w:cs="Bookman Old Style"/>
                <w:color w:val="000000" w:themeColor="text1"/>
              </w:rPr>
              <w:t>dua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puluh</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hari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kerja</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1BE629F5" w14:textId="77777777" w:rsidR="00122F10" w:rsidRPr="00AD7F7D" w:rsidRDefault="00122F10"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7E46C53" w14:textId="77777777" w:rsidR="00122F10" w:rsidRPr="00AD7F7D" w:rsidRDefault="00122F10" w:rsidP="00C802A8">
            <w:pPr>
              <w:spacing w:before="60" w:after="60" w:line="276" w:lineRule="auto"/>
              <w:jc w:val="both"/>
              <w:rPr>
                <w:rFonts w:ascii="Bookman Old Style" w:eastAsia="Bookman Old Style" w:hAnsi="Bookman Old Style" w:cs="Bookman Old Style"/>
                <w:bCs/>
                <w:lang w:val="id-ID"/>
              </w:rPr>
            </w:pPr>
          </w:p>
        </w:tc>
      </w:tr>
      <w:tr w:rsidR="000368E2" w:rsidRPr="00AD7F7D" w14:paraId="5C035AD4" w14:textId="77777777" w:rsidTr="524394A2">
        <w:tc>
          <w:tcPr>
            <w:tcW w:w="7920" w:type="dxa"/>
            <w:shd w:val="clear" w:color="auto" w:fill="auto"/>
          </w:tcPr>
          <w:p w14:paraId="38CDA33D" w14:textId="6CE8AFFB" w:rsidR="000368E2" w:rsidRDefault="00DF1F44" w:rsidP="000368E2">
            <w:pPr>
              <w:pStyle w:val="ListParagraph"/>
              <w:numPr>
                <w:ilvl w:val="3"/>
                <w:numId w:val="19"/>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bCs/>
                <w:color w:val="000000"/>
              </w:rPr>
            </w:pPr>
            <w:proofErr w:type="spellStart"/>
            <w:r w:rsidRPr="00DF1F44">
              <w:rPr>
                <w:rFonts w:ascii="Bookman Old Style" w:eastAsia="Bookman Old Style" w:hAnsi="Bookman Old Style" w:cs="Bookman Old Style"/>
                <w:bCs/>
                <w:color w:val="000000"/>
              </w:rPr>
              <w:t>Pelaksanaan</w:t>
            </w:r>
            <w:proofErr w:type="spellEnd"/>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penghentian</w:t>
            </w:r>
            <w:proofErr w:type="spellEnd"/>
            <w:r w:rsidRPr="00DF1F44">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kegiatan</w:t>
            </w:r>
            <w:proofErr w:type="spellEnd"/>
            <w:r>
              <w:rPr>
                <w:rFonts w:ascii="Bookman Old Style" w:eastAsia="Bookman Old Style" w:hAnsi="Bookman Old Style" w:cs="Bookman Old Style"/>
                <w:bCs/>
                <w:color w:val="000000"/>
              </w:rPr>
              <w:t xml:space="preserve"> BNPL</w:t>
            </w:r>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atas</w:t>
            </w:r>
            <w:proofErr w:type="spellEnd"/>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dasar</w:t>
            </w:r>
            <w:proofErr w:type="spellEnd"/>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perintah</w:t>
            </w:r>
            <w:proofErr w:type="spellEnd"/>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Otoritas</w:t>
            </w:r>
            <w:proofErr w:type="spellEnd"/>
            <w:r w:rsidRPr="00DF1F44">
              <w:rPr>
                <w:rFonts w:ascii="Bookman Old Style" w:eastAsia="Bookman Old Style" w:hAnsi="Bookman Old Style" w:cs="Bookman Old Style"/>
                <w:bCs/>
                <w:color w:val="000000"/>
              </w:rPr>
              <w:t xml:space="preserve"> Jasa </w:t>
            </w:r>
            <w:proofErr w:type="spellStart"/>
            <w:r w:rsidRPr="00DF1F44">
              <w:rPr>
                <w:rFonts w:ascii="Bookman Old Style" w:eastAsia="Bookman Old Style" w:hAnsi="Bookman Old Style" w:cs="Bookman Old Style"/>
                <w:bCs/>
                <w:color w:val="000000"/>
              </w:rPr>
              <w:t>Keuangan</w:t>
            </w:r>
            <w:proofErr w:type="spellEnd"/>
            <w:r w:rsidRPr="00DF1F44">
              <w:rPr>
                <w:rFonts w:ascii="Bookman Old Style" w:eastAsia="Bookman Old Style" w:hAnsi="Bookman Old Style" w:cs="Bookman Old Style"/>
                <w:bCs/>
                <w:color w:val="000000"/>
              </w:rPr>
              <w:t xml:space="preserve"> </w:t>
            </w:r>
            <w:proofErr w:type="spellStart"/>
            <w:r w:rsidR="0000268A">
              <w:rPr>
                <w:rFonts w:ascii="Bookman Old Style" w:eastAsia="Bookman Old Style" w:hAnsi="Bookman Old Style" w:cs="Bookman Old Style"/>
                <w:color w:val="000000" w:themeColor="text1"/>
              </w:rPr>
              <w:t>sebagaimana</w:t>
            </w:r>
            <w:proofErr w:type="spellEnd"/>
            <w:r w:rsidR="0000268A">
              <w:rPr>
                <w:rFonts w:ascii="Bookman Old Style" w:eastAsia="Bookman Old Style" w:hAnsi="Bookman Old Style" w:cs="Bookman Old Style"/>
                <w:color w:val="000000" w:themeColor="text1"/>
              </w:rPr>
              <w:t xml:space="preserve"> </w:t>
            </w:r>
            <w:proofErr w:type="spellStart"/>
            <w:r w:rsidR="0000268A">
              <w:rPr>
                <w:rFonts w:ascii="Bookman Old Style" w:eastAsia="Bookman Old Style" w:hAnsi="Bookman Old Style" w:cs="Bookman Old Style"/>
                <w:color w:val="000000" w:themeColor="text1"/>
              </w:rPr>
              <w:t>dimaksud</w:t>
            </w:r>
            <w:proofErr w:type="spellEnd"/>
            <w:r w:rsidR="0000268A">
              <w:rPr>
                <w:rFonts w:ascii="Bookman Old Style" w:eastAsia="Bookman Old Style" w:hAnsi="Bookman Old Style" w:cs="Bookman Old Style"/>
                <w:color w:val="000000" w:themeColor="text1"/>
              </w:rPr>
              <w:t xml:space="preserve"> </w:t>
            </w:r>
            <w:proofErr w:type="spellStart"/>
            <w:r w:rsidR="0000268A">
              <w:rPr>
                <w:rFonts w:ascii="Bookman Old Style" w:eastAsia="Bookman Old Style" w:hAnsi="Bookman Old Style" w:cs="Bookman Old Style"/>
                <w:color w:val="000000" w:themeColor="text1"/>
              </w:rPr>
              <w:t>angka</w:t>
            </w:r>
            <w:proofErr w:type="spellEnd"/>
            <w:r w:rsidR="0000268A">
              <w:rPr>
                <w:rFonts w:ascii="Bookman Old Style" w:eastAsia="Bookman Old Style" w:hAnsi="Bookman Old Style" w:cs="Bookman Old Style"/>
                <w:color w:val="000000" w:themeColor="text1"/>
              </w:rPr>
              <w:t xml:space="preserve"> 1 </w:t>
            </w:r>
            <w:proofErr w:type="spellStart"/>
            <w:r w:rsidR="0000268A">
              <w:rPr>
                <w:rFonts w:ascii="Bookman Old Style" w:eastAsia="Bookman Old Style" w:hAnsi="Bookman Old Style" w:cs="Bookman Old Style"/>
                <w:color w:val="000000" w:themeColor="text1"/>
              </w:rPr>
              <w:t>huruf</w:t>
            </w:r>
            <w:proofErr w:type="spellEnd"/>
            <w:r w:rsidR="0000268A">
              <w:rPr>
                <w:rFonts w:ascii="Bookman Old Style" w:eastAsia="Bookman Old Style" w:hAnsi="Bookman Old Style" w:cs="Bookman Old Style"/>
                <w:color w:val="000000" w:themeColor="text1"/>
              </w:rPr>
              <w:t xml:space="preserve"> </w:t>
            </w:r>
            <w:r w:rsidR="00902486">
              <w:rPr>
                <w:rFonts w:ascii="Bookman Old Style" w:eastAsia="Bookman Old Style" w:hAnsi="Bookman Old Style" w:cs="Bookman Old Style"/>
                <w:color w:val="000000" w:themeColor="text1"/>
              </w:rPr>
              <w:t xml:space="preserve">b </w:t>
            </w:r>
            <w:proofErr w:type="spellStart"/>
            <w:r w:rsidRPr="00DF1F44">
              <w:rPr>
                <w:rFonts w:ascii="Bookman Old Style" w:eastAsia="Bookman Old Style" w:hAnsi="Bookman Old Style" w:cs="Bookman Old Style"/>
                <w:bCs/>
                <w:color w:val="000000"/>
              </w:rPr>
              <w:t>dilakukan</w:t>
            </w:r>
            <w:proofErr w:type="spellEnd"/>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sebagai</w:t>
            </w:r>
            <w:proofErr w:type="spellEnd"/>
            <w:r w:rsidRPr="00DF1F44">
              <w:rPr>
                <w:rFonts w:ascii="Bookman Old Style" w:eastAsia="Bookman Old Style" w:hAnsi="Bookman Old Style" w:cs="Bookman Old Style"/>
                <w:bCs/>
                <w:color w:val="000000"/>
              </w:rPr>
              <w:t xml:space="preserve"> </w:t>
            </w:r>
            <w:proofErr w:type="spellStart"/>
            <w:r w:rsidRPr="00DF1F44">
              <w:rPr>
                <w:rFonts w:ascii="Bookman Old Style" w:eastAsia="Bookman Old Style" w:hAnsi="Bookman Old Style" w:cs="Bookman Old Style"/>
                <w:bCs/>
                <w:color w:val="000000"/>
              </w:rPr>
              <w:t>berikut</w:t>
            </w:r>
            <w:proofErr w:type="spellEnd"/>
            <w:r w:rsidRPr="00DF1F44">
              <w:rPr>
                <w:rFonts w:ascii="Bookman Old Style" w:eastAsia="Bookman Old Style" w:hAnsi="Bookman Old Style" w:cs="Bookman Old Style"/>
                <w:bCs/>
                <w:color w:val="000000"/>
              </w:rPr>
              <w:t>:</w:t>
            </w:r>
          </w:p>
        </w:tc>
        <w:tc>
          <w:tcPr>
            <w:tcW w:w="3960" w:type="dxa"/>
            <w:shd w:val="clear" w:color="auto" w:fill="auto"/>
          </w:tcPr>
          <w:p w14:paraId="43FC1BAC" w14:textId="77777777" w:rsidR="000368E2" w:rsidRPr="00AD7F7D" w:rsidRDefault="000368E2"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9BE7E62" w14:textId="77777777" w:rsidR="000368E2" w:rsidRPr="00AD7F7D" w:rsidRDefault="000368E2" w:rsidP="00C802A8">
            <w:pPr>
              <w:spacing w:before="60" w:after="60" w:line="276" w:lineRule="auto"/>
              <w:jc w:val="both"/>
              <w:rPr>
                <w:rFonts w:ascii="Bookman Old Style" w:eastAsia="Bookman Old Style" w:hAnsi="Bookman Old Style" w:cs="Bookman Old Style"/>
                <w:bCs/>
                <w:lang w:val="id-ID"/>
              </w:rPr>
            </w:pPr>
          </w:p>
        </w:tc>
      </w:tr>
      <w:tr w:rsidR="00DF1F44" w:rsidRPr="00AD7F7D" w14:paraId="59B08979" w14:textId="77777777" w:rsidTr="524394A2">
        <w:tc>
          <w:tcPr>
            <w:tcW w:w="7920" w:type="dxa"/>
            <w:shd w:val="clear" w:color="auto" w:fill="auto"/>
          </w:tcPr>
          <w:p w14:paraId="6FB3DE96" w14:textId="3070A855" w:rsidR="00DF1F44" w:rsidRPr="00DF1F44"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Perintah</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untuk</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menghentikan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dikeluarkan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jika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tidak</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sesuai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ketentuanperaturan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perundangan-undangan</w:t>
            </w:r>
            <w:proofErr w:type="spellEnd"/>
            <w:r w:rsidRPr="524394A2">
              <w:rPr>
                <w:rFonts w:ascii="Bookman Old Style" w:eastAsia="Bookman Old Style" w:hAnsi="Bookman Old Style" w:cs="Bookman Old Style"/>
                <w:color w:val="000000" w:themeColor="text1"/>
              </w:rPr>
              <w:t xml:space="preserve"> dan/</w:t>
            </w:r>
            <w:proofErr w:type="spellStart"/>
            <w:r w:rsidRPr="524394A2">
              <w:rPr>
                <w:rFonts w:ascii="Bookman Old Style" w:eastAsia="Bookman Old Style" w:hAnsi="Bookman Old Style" w:cs="Bookman Old Style"/>
                <w:color w:val="000000" w:themeColor="text1"/>
              </w:rPr>
              <w:t>atau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terdapat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pertimbangan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tertentu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Sebagai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contoh</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626F2424" w14:textId="77777777" w:rsidR="00DF1F44" w:rsidRPr="00AD7F7D" w:rsidRDefault="00DF1F44"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CCA5876" w14:textId="77777777" w:rsidR="00DF1F44" w:rsidRPr="00AD7F7D" w:rsidRDefault="00DF1F44" w:rsidP="00C802A8">
            <w:pPr>
              <w:spacing w:before="60" w:after="60" w:line="276" w:lineRule="auto"/>
              <w:jc w:val="both"/>
              <w:rPr>
                <w:rFonts w:ascii="Bookman Old Style" w:eastAsia="Bookman Old Style" w:hAnsi="Bookman Old Style" w:cs="Bookman Old Style"/>
                <w:bCs/>
                <w:lang w:val="id-ID"/>
              </w:rPr>
            </w:pPr>
          </w:p>
        </w:tc>
      </w:tr>
      <w:tr w:rsidR="002201DD" w:rsidRPr="00AD7F7D" w14:paraId="542C6666" w14:textId="77777777" w:rsidTr="524394A2">
        <w:tc>
          <w:tcPr>
            <w:tcW w:w="7920" w:type="dxa"/>
            <w:shd w:val="clear" w:color="auto" w:fill="auto"/>
          </w:tcPr>
          <w:p w14:paraId="2E3621B0" w14:textId="0D633183" w:rsidR="002201DD" w:rsidRPr="00432F0D" w:rsidRDefault="000B6148" w:rsidP="002201DD">
            <w:pPr>
              <w:pStyle w:val="ListParagraph"/>
              <w:numPr>
                <w:ilvl w:val="5"/>
                <w:numId w:val="19"/>
              </w:numPr>
              <w:pBdr>
                <w:top w:val="nil"/>
                <w:left w:val="nil"/>
                <w:bottom w:val="nil"/>
                <w:right w:val="nil"/>
                <w:between w:val="nil"/>
              </w:pBdr>
              <w:spacing w:before="60" w:after="60" w:line="276" w:lineRule="auto"/>
              <w:ind w:left="2158" w:hanging="425"/>
              <w:jc w:val="both"/>
              <w:rPr>
                <w:rFonts w:ascii="Bookman Old Style" w:eastAsia="Bookman Old Style" w:hAnsi="Bookman Old Style" w:cs="Bookman Old Style"/>
                <w:bCs/>
                <w:color w:val="000000"/>
              </w:rPr>
            </w:pPr>
            <w:proofErr w:type="spellStart"/>
            <w:r w:rsidRPr="000B6148">
              <w:rPr>
                <w:rFonts w:ascii="Bookman Old Style" w:eastAsia="Bookman Old Style" w:hAnsi="Bookman Old Style" w:cs="Bookman Old Style"/>
                <w:bCs/>
                <w:color w:val="000000"/>
              </w:rPr>
              <w:t>Terdapat</w:t>
            </w:r>
            <w:proofErr w:type="spellEnd"/>
            <w:r w:rsidRPr="000B6148">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perubahan</w:t>
            </w:r>
            <w:proofErr w:type="spellEnd"/>
            <w:r w:rsidRPr="000B6148">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ketentuan</w:t>
            </w:r>
            <w:proofErr w:type="spellEnd"/>
            <w:r w:rsidRPr="000B6148">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peraturan</w:t>
            </w:r>
            <w:proofErr w:type="spellEnd"/>
            <w:r w:rsidRPr="000B6148">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perundang</w:t>
            </w:r>
            <w:r w:rsidR="00E74017">
              <w:rPr>
                <w:rFonts w:ascii="Bookman Old Style" w:eastAsia="Bookman Old Style" w:hAnsi="Bookman Old Style" w:cs="Bookman Old Style"/>
                <w:bCs/>
                <w:color w:val="000000"/>
              </w:rPr>
              <w:t>-</w:t>
            </w:r>
            <w:r w:rsidRPr="000B6148">
              <w:rPr>
                <w:rFonts w:ascii="Bookman Old Style" w:eastAsia="Bookman Old Style" w:hAnsi="Bookman Old Style" w:cs="Bookman Old Style"/>
                <w:bCs/>
                <w:color w:val="000000"/>
              </w:rPr>
              <w:t>undangan</w:t>
            </w:r>
            <w:proofErr w:type="spellEnd"/>
            <w:r w:rsidRPr="000B6148">
              <w:rPr>
                <w:rFonts w:ascii="Bookman Old Style" w:eastAsia="Bookman Old Style" w:hAnsi="Bookman Old Style" w:cs="Bookman Old Style"/>
                <w:bCs/>
                <w:color w:val="000000"/>
              </w:rPr>
              <w:t xml:space="preserve"> yang </w:t>
            </w:r>
            <w:proofErr w:type="spellStart"/>
            <w:r w:rsidRPr="000B6148">
              <w:rPr>
                <w:rFonts w:ascii="Bookman Old Style" w:eastAsia="Bookman Old Style" w:hAnsi="Bookman Old Style" w:cs="Bookman Old Style"/>
                <w:bCs/>
                <w:color w:val="000000"/>
              </w:rPr>
              <w:t>melarang</w:t>
            </w:r>
            <w:proofErr w:type="spellEnd"/>
            <w:r w:rsidRPr="000B6148">
              <w:rPr>
                <w:rFonts w:ascii="Bookman Old Style" w:eastAsia="Bookman Old Style" w:hAnsi="Bookman Old Style" w:cs="Bookman Old Style"/>
                <w:bCs/>
                <w:color w:val="000000"/>
              </w:rPr>
              <w:t xml:space="preserve"> </w:t>
            </w:r>
            <w:r>
              <w:rPr>
                <w:rFonts w:ascii="Bookman Old Style" w:eastAsia="Bookman Old Style" w:hAnsi="Bookman Old Style" w:cs="Bookman Old Style"/>
                <w:bCs/>
                <w:color w:val="000000"/>
              </w:rPr>
              <w:t>Perusahaan</w:t>
            </w:r>
            <w:r w:rsidRPr="000B6148">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untuk</w:t>
            </w:r>
            <w:proofErr w:type="spellEnd"/>
            <w:r w:rsidRPr="000B6148">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menyelenggarakan</w:t>
            </w:r>
            <w:proofErr w:type="spellEnd"/>
            <w:r w:rsidRPr="000B6148">
              <w:rPr>
                <w:rFonts w:ascii="Bookman Old Style" w:eastAsia="Bookman Old Style" w:hAnsi="Bookman Old Style" w:cs="Bookman Old Style"/>
                <w:bCs/>
                <w:color w:val="000000"/>
              </w:rPr>
              <w:t xml:space="preserve"> </w:t>
            </w:r>
            <w:proofErr w:type="spellStart"/>
            <w:r w:rsidR="00E74017">
              <w:rPr>
                <w:rFonts w:ascii="Bookman Old Style" w:eastAsia="Bookman Old Style" w:hAnsi="Bookman Old Style" w:cs="Bookman Old Style"/>
                <w:bCs/>
                <w:color w:val="000000"/>
              </w:rPr>
              <w:t>kegiatan</w:t>
            </w:r>
            <w:proofErr w:type="spellEnd"/>
            <w:r w:rsidR="00E74017">
              <w:rPr>
                <w:rFonts w:ascii="Bookman Old Style" w:eastAsia="Bookman Old Style" w:hAnsi="Bookman Old Style" w:cs="Bookman Old Style"/>
                <w:bCs/>
                <w:color w:val="000000"/>
              </w:rPr>
              <w:t xml:space="preserve"> </w:t>
            </w:r>
            <w:proofErr w:type="spellStart"/>
            <w:r w:rsidRPr="000B6148">
              <w:rPr>
                <w:rFonts w:ascii="Bookman Old Style" w:eastAsia="Bookman Old Style" w:hAnsi="Bookman Old Style" w:cs="Bookman Old Style"/>
                <w:bCs/>
                <w:color w:val="000000"/>
              </w:rPr>
              <w:t>tertentu</w:t>
            </w:r>
            <w:proofErr w:type="spellEnd"/>
            <w:r w:rsidRPr="000B6148">
              <w:rPr>
                <w:rFonts w:ascii="Bookman Old Style" w:eastAsia="Bookman Old Style" w:hAnsi="Bookman Old Style" w:cs="Bookman Old Style"/>
                <w:bCs/>
                <w:color w:val="000000"/>
              </w:rPr>
              <w:t>;</w:t>
            </w:r>
            <w:r w:rsidR="00E74017">
              <w:rPr>
                <w:rFonts w:ascii="Bookman Old Style" w:eastAsia="Bookman Old Style" w:hAnsi="Bookman Old Style" w:cs="Bookman Old Style"/>
                <w:bCs/>
                <w:color w:val="000000"/>
              </w:rPr>
              <w:t xml:space="preserve"> dan</w:t>
            </w:r>
          </w:p>
        </w:tc>
        <w:tc>
          <w:tcPr>
            <w:tcW w:w="3960" w:type="dxa"/>
            <w:shd w:val="clear" w:color="auto" w:fill="auto"/>
          </w:tcPr>
          <w:p w14:paraId="6DB73ABF" w14:textId="77777777" w:rsidR="002201DD" w:rsidRPr="00AD7F7D" w:rsidRDefault="002201DD"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9559B1D" w14:textId="77777777" w:rsidR="002201DD" w:rsidRPr="00AD7F7D" w:rsidRDefault="002201DD" w:rsidP="00C802A8">
            <w:pPr>
              <w:spacing w:before="60" w:after="60" w:line="276" w:lineRule="auto"/>
              <w:jc w:val="both"/>
              <w:rPr>
                <w:rFonts w:ascii="Bookman Old Style" w:eastAsia="Bookman Old Style" w:hAnsi="Bookman Old Style" w:cs="Bookman Old Style"/>
                <w:bCs/>
                <w:lang w:val="id-ID"/>
              </w:rPr>
            </w:pPr>
          </w:p>
        </w:tc>
      </w:tr>
      <w:tr w:rsidR="00E74017" w:rsidRPr="00AD7F7D" w14:paraId="3CC0E367" w14:textId="77777777" w:rsidTr="524394A2">
        <w:tc>
          <w:tcPr>
            <w:tcW w:w="7920" w:type="dxa"/>
            <w:shd w:val="clear" w:color="auto" w:fill="auto"/>
          </w:tcPr>
          <w:p w14:paraId="558F9DB3" w14:textId="08EDE7FE" w:rsidR="00E74017" w:rsidRPr="000B6148" w:rsidRDefault="00E74017" w:rsidP="002201DD">
            <w:pPr>
              <w:pStyle w:val="ListParagraph"/>
              <w:numPr>
                <w:ilvl w:val="5"/>
                <w:numId w:val="19"/>
              </w:numPr>
              <w:pBdr>
                <w:top w:val="nil"/>
                <w:left w:val="nil"/>
                <w:bottom w:val="nil"/>
                <w:right w:val="nil"/>
                <w:between w:val="nil"/>
              </w:pBdr>
              <w:spacing w:before="60" w:after="60" w:line="276" w:lineRule="auto"/>
              <w:ind w:left="2158" w:hanging="425"/>
              <w:jc w:val="both"/>
              <w:rPr>
                <w:rFonts w:ascii="Bookman Old Style" w:eastAsia="Bookman Old Style" w:hAnsi="Bookman Old Style" w:cs="Bookman Old Style"/>
                <w:bCs/>
                <w:color w:val="000000"/>
              </w:rPr>
            </w:pPr>
            <w:proofErr w:type="spellStart"/>
            <w:r w:rsidRPr="00E74017">
              <w:rPr>
                <w:rFonts w:ascii="Bookman Old Style" w:eastAsia="Bookman Old Style" w:hAnsi="Bookman Old Style" w:cs="Bookman Old Style"/>
                <w:bCs/>
                <w:color w:val="000000"/>
              </w:rPr>
              <w:t>Terjadi</w:t>
            </w:r>
            <w:proofErr w:type="spellEnd"/>
            <w:r w:rsidRPr="00E74017">
              <w:rPr>
                <w:rFonts w:ascii="Bookman Old Style" w:eastAsia="Bookman Old Style" w:hAnsi="Bookman Old Style" w:cs="Bookman Old Style"/>
                <w:bCs/>
                <w:color w:val="000000"/>
              </w:rPr>
              <w:t xml:space="preserve"> </w:t>
            </w:r>
            <w:proofErr w:type="spellStart"/>
            <w:r w:rsidRPr="00E74017">
              <w:rPr>
                <w:rFonts w:ascii="Bookman Old Style" w:eastAsia="Bookman Old Style" w:hAnsi="Bookman Old Style" w:cs="Bookman Old Style"/>
                <w:bCs/>
                <w:color w:val="000000"/>
              </w:rPr>
              <w:t>kegagalan</w:t>
            </w:r>
            <w:proofErr w:type="spellEnd"/>
            <w:r w:rsidRPr="00E74017">
              <w:rPr>
                <w:rFonts w:ascii="Bookman Old Style" w:eastAsia="Bookman Old Style" w:hAnsi="Bookman Old Style" w:cs="Bookman Old Style"/>
                <w:bCs/>
                <w:color w:val="000000"/>
              </w:rPr>
              <w:t xml:space="preserve"> </w:t>
            </w:r>
            <w:proofErr w:type="spellStart"/>
            <w:r w:rsidR="00871382">
              <w:rPr>
                <w:rFonts w:ascii="Bookman Old Style" w:eastAsia="Bookman Old Style" w:hAnsi="Bookman Old Style" w:cs="Bookman Old Style"/>
                <w:bCs/>
                <w:color w:val="000000"/>
              </w:rPr>
              <w:t>S</w:t>
            </w:r>
            <w:r w:rsidRPr="00E74017">
              <w:rPr>
                <w:rFonts w:ascii="Bookman Old Style" w:eastAsia="Bookman Old Style" w:hAnsi="Bookman Old Style" w:cs="Bookman Old Style"/>
                <w:bCs/>
                <w:color w:val="000000"/>
              </w:rPr>
              <w:t>istem</w:t>
            </w:r>
            <w:proofErr w:type="spellEnd"/>
            <w:r w:rsidRPr="00E74017">
              <w:rPr>
                <w:rFonts w:ascii="Bookman Old Style" w:eastAsia="Bookman Old Style" w:hAnsi="Bookman Old Style" w:cs="Bookman Old Style"/>
                <w:bCs/>
                <w:color w:val="000000"/>
              </w:rPr>
              <w:t xml:space="preserve"> </w:t>
            </w:r>
            <w:proofErr w:type="spellStart"/>
            <w:r w:rsidR="00871382">
              <w:rPr>
                <w:rFonts w:ascii="Bookman Old Style" w:eastAsia="Bookman Old Style" w:hAnsi="Bookman Old Style" w:cs="Bookman Old Style"/>
                <w:bCs/>
                <w:color w:val="000000"/>
              </w:rPr>
              <w:t>E</w:t>
            </w:r>
            <w:r w:rsidRPr="00E74017">
              <w:rPr>
                <w:rFonts w:ascii="Bookman Old Style" w:eastAsia="Bookman Old Style" w:hAnsi="Bookman Old Style" w:cs="Bookman Old Style"/>
                <w:bCs/>
                <w:color w:val="000000"/>
              </w:rPr>
              <w:t>lektronik</w:t>
            </w:r>
            <w:proofErr w:type="spellEnd"/>
            <w:r w:rsidRPr="00E74017">
              <w:rPr>
                <w:rFonts w:ascii="Bookman Old Style" w:eastAsia="Bookman Old Style" w:hAnsi="Bookman Old Style" w:cs="Bookman Old Style"/>
                <w:bCs/>
                <w:color w:val="000000"/>
              </w:rPr>
              <w:t xml:space="preserve"> </w:t>
            </w:r>
            <w:proofErr w:type="spellStart"/>
            <w:r w:rsidRPr="00E74017">
              <w:rPr>
                <w:rFonts w:ascii="Bookman Old Style" w:eastAsia="Bookman Old Style" w:hAnsi="Bookman Old Style" w:cs="Bookman Old Style"/>
                <w:bCs/>
                <w:color w:val="000000"/>
              </w:rPr>
              <w:t>milik</w:t>
            </w:r>
            <w:proofErr w:type="spellEnd"/>
            <w:r w:rsidRPr="00E74017">
              <w:rPr>
                <w:rFonts w:ascii="Bookman Old Style" w:eastAsia="Bookman Old Style" w:hAnsi="Bookman Old Style" w:cs="Bookman Old Style"/>
                <w:bCs/>
                <w:color w:val="000000"/>
              </w:rPr>
              <w:t xml:space="preserve"> </w:t>
            </w:r>
            <w:r>
              <w:rPr>
                <w:rFonts w:ascii="Bookman Old Style" w:eastAsia="Bookman Old Style" w:hAnsi="Bookman Old Style" w:cs="Bookman Old Style"/>
                <w:bCs/>
                <w:color w:val="000000"/>
              </w:rPr>
              <w:t>Perusahaan</w:t>
            </w:r>
            <w:r w:rsidRPr="00E74017">
              <w:rPr>
                <w:rFonts w:ascii="Bookman Old Style" w:eastAsia="Bookman Old Style" w:hAnsi="Bookman Old Style" w:cs="Bookman Old Style"/>
                <w:bCs/>
                <w:color w:val="000000"/>
              </w:rPr>
              <w:t xml:space="preserve"> yang </w:t>
            </w:r>
            <w:proofErr w:type="spellStart"/>
            <w:r w:rsidRPr="00E74017">
              <w:rPr>
                <w:rFonts w:ascii="Bookman Old Style" w:eastAsia="Bookman Old Style" w:hAnsi="Bookman Old Style" w:cs="Bookman Old Style"/>
                <w:bCs/>
                <w:color w:val="000000"/>
              </w:rPr>
              <w:t>menyebabkan</w:t>
            </w:r>
            <w:proofErr w:type="spellEnd"/>
            <w:r w:rsidRPr="00E74017">
              <w:rPr>
                <w:rFonts w:ascii="Bookman Old Style" w:eastAsia="Bookman Old Style" w:hAnsi="Bookman Old Style" w:cs="Bookman Old Style"/>
                <w:bCs/>
                <w:color w:val="000000"/>
              </w:rPr>
              <w:t xml:space="preserve"> </w:t>
            </w:r>
            <w:proofErr w:type="spellStart"/>
            <w:r w:rsidRPr="00E74017">
              <w:rPr>
                <w:rFonts w:ascii="Bookman Old Style" w:eastAsia="Bookman Old Style" w:hAnsi="Bookman Old Style" w:cs="Bookman Old Style"/>
                <w:bCs/>
                <w:color w:val="000000"/>
              </w:rPr>
              <w:t>kerugian</w:t>
            </w:r>
            <w:proofErr w:type="spellEnd"/>
            <w:r w:rsidRPr="00E74017">
              <w:rPr>
                <w:rFonts w:ascii="Bookman Old Style" w:eastAsia="Bookman Old Style" w:hAnsi="Bookman Old Style" w:cs="Bookman Old Style"/>
                <w:bCs/>
                <w:color w:val="000000"/>
              </w:rPr>
              <w:t xml:space="preserve"> </w:t>
            </w:r>
            <w:proofErr w:type="spellStart"/>
            <w:r w:rsidRPr="00E74017">
              <w:rPr>
                <w:rFonts w:ascii="Bookman Old Style" w:eastAsia="Bookman Old Style" w:hAnsi="Bookman Old Style" w:cs="Bookman Old Style"/>
                <w:bCs/>
                <w:color w:val="000000"/>
              </w:rPr>
              <w:t>bagi</w:t>
            </w:r>
            <w:proofErr w:type="spellEnd"/>
            <w:r w:rsidRPr="00E74017">
              <w:rPr>
                <w:rFonts w:ascii="Bookman Old Style" w:eastAsia="Bookman Old Style" w:hAnsi="Bookman Old Style" w:cs="Bookman Old Style"/>
                <w:bCs/>
                <w:color w:val="000000"/>
              </w:rPr>
              <w:t xml:space="preserve"> </w:t>
            </w:r>
            <w:r>
              <w:rPr>
                <w:rFonts w:ascii="Bookman Old Style" w:eastAsia="Bookman Old Style" w:hAnsi="Bookman Old Style" w:cs="Bookman Old Style"/>
                <w:bCs/>
                <w:color w:val="000000"/>
              </w:rPr>
              <w:t>Perusahaan</w:t>
            </w:r>
            <w:r w:rsidRPr="00E74017">
              <w:rPr>
                <w:rFonts w:ascii="Bookman Old Style" w:eastAsia="Bookman Old Style" w:hAnsi="Bookman Old Style" w:cs="Bookman Old Style"/>
                <w:bCs/>
                <w:color w:val="000000"/>
              </w:rPr>
              <w:t xml:space="preserve"> </w:t>
            </w:r>
            <w:proofErr w:type="spellStart"/>
            <w:r w:rsidRPr="00E74017">
              <w:rPr>
                <w:rFonts w:ascii="Bookman Old Style" w:eastAsia="Bookman Old Style" w:hAnsi="Bookman Old Style" w:cs="Bookman Old Style"/>
                <w:bCs/>
                <w:color w:val="000000"/>
              </w:rPr>
              <w:t>atau</w:t>
            </w:r>
            <w:proofErr w:type="spellEnd"/>
            <w:r w:rsidRPr="00E74017">
              <w:rPr>
                <w:rFonts w:ascii="Bookman Old Style" w:eastAsia="Bookman Old Style" w:hAnsi="Bookman Old Style" w:cs="Bookman Old Style"/>
                <w:bCs/>
                <w:color w:val="000000"/>
              </w:rPr>
              <w:t xml:space="preserve"> </w:t>
            </w:r>
            <w:proofErr w:type="spellStart"/>
            <w:r>
              <w:rPr>
                <w:rFonts w:ascii="Bookman Old Style" w:eastAsia="Bookman Old Style" w:hAnsi="Bookman Old Style" w:cs="Bookman Old Style"/>
                <w:bCs/>
                <w:color w:val="000000"/>
              </w:rPr>
              <w:t>Debitur</w:t>
            </w:r>
            <w:proofErr w:type="spellEnd"/>
            <w:r w:rsidRPr="00E74017">
              <w:rPr>
                <w:rFonts w:ascii="Bookman Old Style" w:eastAsia="Bookman Old Style" w:hAnsi="Bookman Old Style" w:cs="Bookman Old Style"/>
                <w:bCs/>
                <w:color w:val="000000"/>
              </w:rPr>
              <w:t>.</w:t>
            </w:r>
          </w:p>
        </w:tc>
        <w:tc>
          <w:tcPr>
            <w:tcW w:w="3960" w:type="dxa"/>
            <w:shd w:val="clear" w:color="auto" w:fill="auto"/>
          </w:tcPr>
          <w:p w14:paraId="01A1BA84" w14:textId="77777777" w:rsidR="00E74017" w:rsidRPr="00AD7F7D" w:rsidRDefault="00E74017"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347D0F4E" w14:textId="77777777" w:rsidR="00E74017" w:rsidRPr="00AD7F7D" w:rsidRDefault="00E74017" w:rsidP="00C802A8">
            <w:pPr>
              <w:spacing w:before="60" w:after="60" w:line="276" w:lineRule="auto"/>
              <w:jc w:val="both"/>
              <w:rPr>
                <w:rFonts w:ascii="Bookman Old Style" w:eastAsia="Bookman Old Style" w:hAnsi="Bookman Old Style" w:cs="Bookman Old Style"/>
                <w:bCs/>
                <w:lang w:val="id-ID"/>
              </w:rPr>
            </w:pPr>
          </w:p>
        </w:tc>
      </w:tr>
      <w:tr w:rsidR="007F3F80" w:rsidRPr="00AD7F7D" w14:paraId="4B3EF15A" w14:textId="77777777" w:rsidTr="524394A2">
        <w:tc>
          <w:tcPr>
            <w:tcW w:w="7920" w:type="dxa"/>
            <w:shd w:val="clear" w:color="auto" w:fill="auto"/>
          </w:tcPr>
          <w:p w14:paraId="0C43EDCE" w14:textId="053E4E62" w:rsidR="007F3F80" w:rsidRPr="00E74017"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atas</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dasar</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perintah</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dapat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berlaku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sementara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maupun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permanen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berdasarkan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penetapan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Penetapan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kegiatan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tersebut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dilakukan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mempertimbangkan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antara</w:t>
            </w:r>
            <w:proofErr w:type="spellEnd"/>
            <w:r w:rsidRPr="524394A2">
              <w:rPr>
                <w:rFonts w:ascii="Bookman Old Style" w:eastAsia="Bookman Old Style" w:hAnsi="Bookman Old Style" w:cs="Bookman Old Style"/>
                <w:color w:val="000000" w:themeColor="text1"/>
              </w:rPr>
              <w:t xml:space="preserve"> lain </w:t>
            </w:r>
            <w:proofErr w:type="spellStart"/>
            <w:r w:rsidRPr="524394A2">
              <w:rPr>
                <w:rFonts w:ascii="Bookman Old Style" w:eastAsia="Bookman Old Style" w:hAnsi="Bookman Old Style" w:cs="Bookman Old Style"/>
                <w:color w:val="000000" w:themeColor="text1"/>
              </w:rPr>
              <w:t>signifikansi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pelanggaran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kerugian</w:t>
            </w:r>
            <w:proofErr w:type="spellEnd"/>
            <w:r w:rsidRPr="524394A2">
              <w:rPr>
                <w:rFonts w:ascii="Bookman Old Style" w:eastAsia="Bookman Old Style" w:hAnsi="Bookman Old Style" w:cs="Bookman Old Style"/>
                <w:color w:val="000000" w:themeColor="text1"/>
              </w:rPr>
              <w:t xml:space="preserve"> yang </w:t>
            </w:r>
            <w:proofErr w:type="spellStart"/>
            <w:r w:rsidRPr="524394A2">
              <w:rPr>
                <w:rFonts w:ascii="Bookman Old Style" w:eastAsia="Bookman Old Style" w:hAnsi="Bookman Old Style" w:cs="Bookman Old Style"/>
                <w:color w:val="000000" w:themeColor="text1"/>
              </w:rPr>
              <w:t>timbul</w:t>
            </w:r>
            <w:proofErr w:type="spellEnd"/>
            <w:r w:rsidRPr="524394A2">
              <w:rPr>
                <w:rFonts w:ascii="Bookman Old Style" w:eastAsia="Bookman Old Style" w:hAnsi="Bookman Old Style" w:cs="Bookman Old Style"/>
                <w:color w:val="000000" w:themeColor="text1"/>
              </w:rPr>
              <w:t xml:space="preserve">, dan </w:t>
            </w:r>
            <w:proofErr w:type="spellStart"/>
            <w:r w:rsidRPr="524394A2">
              <w:rPr>
                <w:rFonts w:ascii="Bookman Old Style" w:eastAsia="Bookman Old Style" w:hAnsi="Bookman Old Style" w:cs="Bookman Old Style"/>
                <w:color w:val="000000" w:themeColor="text1"/>
              </w:rPr>
              <w:t>kemampuan</w:t>
            </w:r>
            <w:proofErr w:type="spellEnd"/>
            <w:r w:rsidRPr="524394A2">
              <w:rPr>
                <w:rFonts w:ascii="Bookman Old Style" w:eastAsia="Bookman Old Style" w:hAnsi="Bookman Old Style" w:cs="Bookman Old Style"/>
                <w:color w:val="000000" w:themeColor="text1"/>
              </w:rPr>
              <w:t xml:space="preserve"> Perusahaan </w:t>
            </w:r>
            <w:proofErr w:type="spellStart"/>
            <w:r w:rsidRPr="524394A2">
              <w:rPr>
                <w:rFonts w:ascii="Bookman Old Style" w:eastAsia="Bookman Old Style" w:hAnsi="Bookman Old Style" w:cs="Bookman Old Style"/>
                <w:color w:val="000000" w:themeColor="text1"/>
              </w:rPr>
              <w:t>dalam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memitigasi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risiko</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25069D27" w14:textId="77777777" w:rsidR="007F3F80" w:rsidRPr="00AD7F7D" w:rsidRDefault="007F3F80"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9C7A62E" w14:textId="77777777" w:rsidR="007F3F80" w:rsidRPr="00AD7F7D" w:rsidRDefault="007F3F80" w:rsidP="00C802A8">
            <w:pPr>
              <w:spacing w:before="60" w:after="60" w:line="276" w:lineRule="auto"/>
              <w:jc w:val="both"/>
              <w:rPr>
                <w:rFonts w:ascii="Bookman Old Style" w:eastAsia="Bookman Old Style" w:hAnsi="Bookman Old Style" w:cs="Bookman Old Style"/>
                <w:bCs/>
                <w:lang w:val="id-ID"/>
              </w:rPr>
            </w:pPr>
          </w:p>
        </w:tc>
      </w:tr>
      <w:tr w:rsidR="007F3F80" w:rsidRPr="00AD7F7D" w14:paraId="6A0ED9C1" w14:textId="77777777" w:rsidTr="524394A2">
        <w:tc>
          <w:tcPr>
            <w:tcW w:w="7920" w:type="dxa"/>
            <w:shd w:val="clear" w:color="auto" w:fill="auto"/>
          </w:tcPr>
          <w:p w14:paraId="1D4D527C" w14:textId="0C254884" w:rsidR="007F3F80" w:rsidRPr="007F3F80" w:rsidRDefault="524394A2" w:rsidP="524394A2">
            <w:pPr>
              <w:pStyle w:val="ListParagraph"/>
              <w:numPr>
                <w:ilvl w:val="4"/>
                <w:numId w:val="19"/>
              </w:numPr>
              <w:pBdr>
                <w:top w:val="nil"/>
                <w:left w:val="nil"/>
                <w:bottom w:val="nil"/>
                <w:right w:val="nil"/>
                <w:between w:val="nil"/>
              </w:pBdr>
              <w:spacing w:before="60" w:after="60" w:line="276" w:lineRule="auto"/>
              <w:ind w:left="1733" w:hanging="567"/>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lastRenderedPageBreak/>
              <w:t xml:space="preserve">Perusahaan </w:t>
            </w:r>
            <w:proofErr w:type="spellStart"/>
            <w:r w:rsidRPr="524394A2">
              <w:rPr>
                <w:rFonts w:ascii="Bookman Old Style" w:eastAsia="Bookman Old Style" w:hAnsi="Bookman Old Style" w:cs="Bookman Old Style"/>
                <w:color w:val="000000" w:themeColor="text1"/>
              </w:rPr>
              <w:t>memastikan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penghentian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 </w:t>
            </w:r>
            <w:proofErr w:type="spellStart"/>
            <w:r w:rsidRPr="524394A2">
              <w:rPr>
                <w:rFonts w:ascii="Bookman Old Style" w:eastAsia="Bookman Old Style" w:hAnsi="Bookman Old Style" w:cs="Bookman Old Style"/>
                <w:color w:val="000000" w:themeColor="text1"/>
              </w:rPr>
              <w:t>diterima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setiap</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nasabah</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melalui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surat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atau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kanal</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milik</w:t>
            </w:r>
            <w:proofErr w:type="spellEnd"/>
            <w:r w:rsidRPr="524394A2">
              <w:rPr>
                <w:rFonts w:ascii="Bookman Old Style" w:eastAsia="Bookman Old Style" w:hAnsi="Bookman Old Style" w:cs="Bookman Old Style"/>
                <w:color w:val="000000" w:themeColor="text1"/>
              </w:rPr>
              <w:t xml:space="preserve"> Perusahaan dan </w:t>
            </w:r>
            <w:proofErr w:type="spellStart"/>
            <w:r w:rsidRPr="524394A2">
              <w:rPr>
                <w:rFonts w:ascii="Bookman Old Style" w:eastAsia="Bookman Old Style" w:hAnsi="Bookman Old Style" w:cs="Bookman Old Style"/>
                <w:color w:val="000000" w:themeColor="text1"/>
              </w:rPr>
              <w:t>didokumentasikan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baik</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3A6233A4" w14:textId="77777777" w:rsidR="007F3F80" w:rsidRPr="00AD7F7D" w:rsidRDefault="007F3F80"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463F730" w14:textId="77777777" w:rsidR="007F3F80" w:rsidRPr="00AD7F7D" w:rsidRDefault="007F3F80" w:rsidP="00C802A8">
            <w:pPr>
              <w:spacing w:before="60" w:after="60" w:line="276" w:lineRule="auto"/>
              <w:jc w:val="both"/>
              <w:rPr>
                <w:rFonts w:ascii="Bookman Old Style" w:eastAsia="Bookman Old Style" w:hAnsi="Bookman Old Style" w:cs="Bookman Old Style"/>
                <w:bCs/>
                <w:lang w:val="id-ID"/>
              </w:rPr>
            </w:pPr>
          </w:p>
        </w:tc>
      </w:tr>
      <w:tr w:rsidR="524394A2" w14:paraId="6394AB3F" w14:textId="77777777" w:rsidTr="524394A2">
        <w:trPr>
          <w:trHeight w:val="300"/>
        </w:trPr>
        <w:tc>
          <w:tcPr>
            <w:tcW w:w="7920" w:type="dxa"/>
            <w:shd w:val="clear" w:color="auto" w:fill="auto"/>
          </w:tcPr>
          <w:p w14:paraId="08328D8C" w14:textId="142AB1FF" w:rsidR="524394A2" w:rsidRDefault="524394A2" w:rsidP="524394A2">
            <w:pPr>
              <w:spacing w:line="276" w:lineRule="auto"/>
              <w:jc w:val="both"/>
              <w:rPr>
                <w:rFonts w:ascii="Bookman Old Style" w:eastAsia="Bookman Old Style" w:hAnsi="Bookman Old Style" w:cs="Bookman Old Style"/>
                <w:color w:val="000000" w:themeColor="text1"/>
              </w:rPr>
            </w:pPr>
          </w:p>
        </w:tc>
        <w:tc>
          <w:tcPr>
            <w:tcW w:w="3960" w:type="dxa"/>
            <w:shd w:val="clear" w:color="auto" w:fill="auto"/>
          </w:tcPr>
          <w:p w14:paraId="5EBF1A2C" w14:textId="1413032C" w:rsidR="524394A2" w:rsidRDefault="524394A2" w:rsidP="524394A2">
            <w:pPr>
              <w:spacing w:line="276" w:lineRule="auto"/>
              <w:jc w:val="both"/>
              <w:rPr>
                <w:rFonts w:ascii="Bookman Old Style" w:eastAsia="Bookman Old Style" w:hAnsi="Bookman Old Style" w:cs="Bookman Old Style"/>
                <w:lang w:val="id-ID"/>
              </w:rPr>
            </w:pPr>
          </w:p>
        </w:tc>
        <w:tc>
          <w:tcPr>
            <w:tcW w:w="3969" w:type="dxa"/>
          </w:tcPr>
          <w:p w14:paraId="4F514652" w14:textId="3EE33104" w:rsidR="524394A2" w:rsidRDefault="524394A2" w:rsidP="524394A2">
            <w:pPr>
              <w:spacing w:line="276" w:lineRule="auto"/>
              <w:jc w:val="both"/>
              <w:rPr>
                <w:rFonts w:ascii="Bookman Old Style" w:eastAsia="Bookman Old Style" w:hAnsi="Bookman Old Style" w:cs="Bookman Old Style"/>
                <w:lang w:val="id-ID"/>
              </w:rPr>
            </w:pPr>
          </w:p>
        </w:tc>
      </w:tr>
      <w:tr w:rsidR="006114A5" w:rsidRPr="00AD7F7D" w14:paraId="76E0F5AD" w14:textId="77777777" w:rsidTr="524394A2">
        <w:tc>
          <w:tcPr>
            <w:tcW w:w="7920" w:type="dxa"/>
            <w:shd w:val="clear" w:color="auto" w:fill="auto"/>
          </w:tcPr>
          <w:p w14:paraId="7BD2BDD9" w14:textId="708003D5" w:rsidR="006114A5" w:rsidRPr="001B093B" w:rsidRDefault="006114A5" w:rsidP="006114A5">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rPr>
            </w:pPr>
            <w:r w:rsidRPr="001B093B">
              <w:rPr>
                <w:rFonts w:ascii="Bookman Old Style" w:eastAsia="Bookman Old Style" w:hAnsi="Bookman Old Style" w:cs="Bookman Old Style"/>
                <w:bCs/>
                <w:color w:val="000000"/>
              </w:rPr>
              <w:t>PELAPORAN</w:t>
            </w:r>
          </w:p>
        </w:tc>
        <w:tc>
          <w:tcPr>
            <w:tcW w:w="3960" w:type="dxa"/>
            <w:shd w:val="clear" w:color="auto" w:fill="auto"/>
          </w:tcPr>
          <w:p w14:paraId="5ECA23D8" w14:textId="77777777" w:rsidR="006114A5" w:rsidRPr="00AD7F7D" w:rsidRDefault="006114A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BCDF29C" w14:textId="77777777" w:rsidR="006114A5" w:rsidRPr="00AD7F7D" w:rsidRDefault="006114A5" w:rsidP="00C802A8">
            <w:pPr>
              <w:spacing w:before="60" w:after="60" w:line="276" w:lineRule="auto"/>
              <w:jc w:val="both"/>
              <w:rPr>
                <w:rFonts w:ascii="Bookman Old Style" w:eastAsia="Bookman Old Style" w:hAnsi="Bookman Old Style" w:cs="Bookman Old Style"/>
                <w:bCs/>
                <w:lang w:val="id-ID"/>
              </w:rPr>
            </w:pPr>
          </w:p>
        </w:tc>
      </w:tr>
      <w:tr w:rsidR="006114A5" w:rsidRPr="00AD7F7D" w14:paraId="584DAF1E" w14:textId="77777777" w:rsidTr="524394A2">
        <w:tc>
          <w:tcPr>
            <w:tcW w:w="7920" w:type="dxa"/>
            <w:shd w:val="clear" w:color="auto" w:fill="auto"/>
          </w:tcPr>
          <w:p w14:paraId="1D4C6EEB" w14:textId="1BE37BEA" w:rsidR="006114A5" w:rsidRPr="001B093B" w:rsidRDefault="524394A2" w:rsidP="524394A2">
            <w:pPr>
              <w:pStyle w:val="ListParagraph"/>
              <w:numPr>
                <w:ilvl w:val="0"/>
                <w:numId w:val="47"/>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color w:val="000000"/>
              </w:rPr>
            </w:pPr>
            <w:r w:rsidRPr="524394A2">
              <w:rPr>
                <w:rFonts w:ascii="Bookman Old Style" w:eastAsia="Bookman Old Style" w:hAnsi="Bookman Old Style" w:cs="Bookman Old Style"/>
                <w:color w:val="000000" w:themeColor="text1"/>
              </w:rPr>
              <w:t xml:space="preserve">Perusahaan </w:t>
            </w:r>
            <w:r w:rsidRPr="524394A2">
              <w:rPr>
                <w:rFonts w:ascii="Bookman Old Style" w:eastAsia="Bookman Old Style" w:hAnsi="Bookman Old Style" w:cs="Calibri Light"/>
                <w:color w:val="000000" w:themeColor="text1"/>
                <w:lang w:val="sv-SE"/>
              </w:rPr>
              <w:t>harus</w:t>
            </w:r>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melaporkan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pengenaan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manfaat</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ekonomi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BNPL.</w:t>
            </w:r>
          </w:p>
        </w:tc>
        <w:tc>
          <w:tcPr>
            <w:tcW w:w="3960" w:type="dxa"/>
            <w:shd w:val="clear" w:color="auto" w:fill="auto"/>
          </w:tcPr>
          <w:p w14:paraId="1847EDF6" w14:textId="77777777" w:rsidR="006114A5" w:rsidRPr="00AD7F7D" w:rsidRDefault="006114A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A80BFE0" w14:textId="77777777" w:rsidR="006114A5" w:rsidRPr="00AD7F7D" w:rsidRDefault="006114A5" w:rsidP="00C802A8">
            <w:pPr>
              <w:spacing w:before="60" w:after="60" w:line="276" w:lineRule="auto"/>
              <w:jc w:val="both"/>
              <w:rPr>
                <w:rFonts w:ascii="Bookman Old Style" w:eastAsia="Bookman Old Style" w:hAnsi="Bookman Old Style" w:cs="Bookman Old Style"/>
                <w:bCs/>
                <w:lang w:val="id-ID"/>
              </w:rPr>
            </w:pPr>
          </w:p>
        </w:tc>
      </w:tr>
      <w:tr w:rsidR="007B221C" w:rsidRPr="00AD7F7D" w14:paraId="5707E756" w14:textId="77777777" w:rsidTr="524394A2">
        <w:tc>
          <w:tcPr>
            <w:tcW w:w="7920" w:type="dxa"/>
            <w:shd w:val="clear" w:color="auto" w:fill="auto"/>
          </w:tcPr>
          <w:p w14:paraId="31A5979B" w14:textId="69C71B70" w:rsidR="00CC1AF7" w:rsidRPr="001B093B" w:rsidRDefault="00CC1AF7" w:rsidP="002800FD">
            <w:pPr>
              <w:pStyle w:val="ListParagraph"/>
              <w:numPr>
                <w:ilvl w:val="0"/>
                <w:numId w:val="47"/>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bCs/>
                <w:color w:val="000000"/>
              </w:rPr>
            </w:pPr>
            <w:proofErr w:type="spellStart"/>
            <w:r w:rsidRPr="001B093B">
              <w:rPr>
                <w:rFonts w:ascii="Bookman Old Style" w:eastAsia="Bookman Old Style" w:hAnsi="Bookman Old Style" w:cs="Bookman Old Style"/>
                <w:bCs/>
                <w:color w:val="000000"/>
              </w:rPr>
              <w:t>Manfaat</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ekonomi</w:t>
            </w:r>
            <w:proofErr w:type="spellEnd"/>
            <w:r w:rsidRPr="001B093B">
              <w:rPr>
                <w:rFonts w:ascii="Bookman Old Style" w:eastAsia="Bookman Old Style" w:hAnsi="Bookman Old Style" w:cs="Bookman Old Style"/>
                <w:bCs/>
                <w:color w:val="000000"/>
              </w:rPr>
              <w:t xml:space="preserve"> yang </w:t>
            </w:r>
            <w:proofErr w:type="spellStart"/>
            <w:r w:rsidRPr="001B093B">
              <w:rPr>
                <w:rFonts w:ascii="Bookman Old Style" w:eastAsia="Bookman Old Style" w:hAnsi="Bookman Old Style" w:cs="Bookman Old Style"/>
                <w:bCs/>
                <w:color w:val="000000"/>
              </w:rPr>
              <w:t>dikenakan</w:t>
            </w:r>
            <w:proofErr w:type="spellEnd"/>
            <w:r w:rsidRPr="001B093B">
              <w:rPr>
                <w:rFonts w:ascii="Bookman Old Style" w:eastAsia="Bookman Old Style" w:hAnsi="Bookman Old Style" w:cs="Bookman Old Style"/>
                <w:bCs/>
                <w:color w:val="000000"/>
              </w:rPr>
              <w:t xml:space="preserve"> </w:t>
            </w:r>
            <w:proofErr w:type="spellStart"/>
            <w:r w:rsidR="00683B59" w:rsidRPr="001B093B">
              <w:rPr>
                <w:rFonts w:ascii="Bookman Old Style" w:eastAsia="Bookman Old Style" w:hAnsi="Bookman Old Style" w:cs="Bookman Old Style"/>
                <w:bCs/>
                <w:color w:val="000000"/>
              </w:rPr>
              <w:t>kepada</w:t>
            </w:r>
            <w:proofErr w:type="spellEnd"/>
            <w:r w:rsidR="00683B59" w:rsidRPr="001B093B">
              <w:rPr>
                <w:rFonts w:ascii="Bookman Old Style" w:eastAsia="Bookman Old Style" w:hAnsi="Bookman Old Style" w:cs="Bookman Old Style"/>
                <w:bCs/>
                <w:color w:val="000000"/>
              </w:rPr>
              <w:t xml:space="preserve"> </w:t>
            </w:r>
            <w:proofErr w:type="spellStart"/>
            <w:r w:rsidR="00683B59" w:rsidRPr="001B093B">
              <w:rPr>
                <w:rFonts w:ascii="Bookman Old Style" w:eastAsia="Bookman Old Style" w:hAnsi="Bookman Old Style" w:cs="Bookman Old Style"/>
                <w:bCs/>
                <w:color w:val="000000"/>
              </w:rPr>
              <w:t>Debitur</w:t>
            </w:r>
            <w:proofErr w:type="spellEnd"/>
            <w:r w:rsidR="001628B8" w:rsidRPr="001B093B">
              <w:rPr>
                <w:rFonts w:ascii="Bookman Old Style" w:eastAsia="Bookman Old Style" w:hAnsi="Bookman Old Style" w:cs="Bookman Old Style"/>
                <w:bCs/>
                <w:color w:val="000000"/>
              </w:rPr>
              <w:t xml:space="preserve"> </w:t>
            </w:r>
            <w:proofErr w:type="spellStart"/>
            <w:r w:rsidR="001628B8" w:rsidRPr="001B093B">
              <w:rPr>
                <w:rFonts w:ascii="Bookman Old Style" w:eastAsia="Bookman Old Style" w:hAnsi="Bookman Old Style" w:cs="Bookman Old Style"/>
                <w:bCs/>
                <w:color w:val="000000"/>
              </w:rPr>
              <w:t>adalah</w:t>
            </w:r>
            <w:proofErr w:type="spellEnd"/>
            <w:r w:rsidR="002E26DD" w:rsidRPr="001B093B">
              <w:rPr>
                <w:rFonts w:ascii="Bookman Old Style" w:eastAsia="Bookman Old Style" w:hAnsi="Bookman Old Style" w:cs="Bookman Old Style"/>
                <w:bCs/>
                <w:color w:val="000000"/>
              </w:rPr>
              <w:t xml:space="preserve"> </w:t>
            </w:r>
            <w:proofErr w:type="spellStart"/>
            <w:r w:rsidR="002E26DD" w:rsidRPr="001B093B">
              <w:rPr>
                <w:rFonts w:ascii="Bookman Old Style" w:eastAsia="Bookman Old Style" w:hAnsi="Bookman Old Style" w:cs="Bookman Old Style"/>
                <w:bCs/>
                <w:color w:val="000000"/>
              </w:rPr>
              <w:t>tingkat</w:t>
            </w:r>
            <w:proofErr w:type="spellEnd"/>
            <w:r w:rsidR="002E26DD" w:rsidRPr="001B093B">
              <w:rPr>
                <w:rFonts w:ascii="Bookman Old Style" w:eastAsia="Bookman Old Style" w:hAnsi="Bookman Old Style" w:cs="Bookman Old Style"/>
                <w:bCs/>
                <w:color w:val="000000"/>
              </w:rPr>
              <w:t xml:space="preserve"> </w:t>
            </w:r>
            <w:proofErr w:type="spellStart"/>
            <w:r w:rsidR="002E26DD" w:rsidRPr="001B093B">
              <w:rPr>
                <w:rFonts w:ascii="Bookman Old Style" w:eastAsia="Bookman Old Style" w:hAnsi="Bookman Old Style" w:cs="Bookman Old Style"/>
                <w:bCs/>
                <w:color w:val="000000"/>
              </w:rPr>
              <w:t>imbal</w:t>
            </w:r>
            <w:proofErr w:type="spellEnd"/>
            <w:r w:rsidR="002E26DD" w:rsidRPr="001B093B">
              <w:rPr>
                <w:rFonts w:ascii="Bookman Old Style" w:eastAsia="Bookman Old Style" w:hAnsi="Bookman Old Style" w:cs="Bookman Old Style"/>
                <w:bCs/>
                <w:color w:val="000000"/>
              </w:rPr>
              <w:t xml:space="preserve"> </w:t>
            </w:r>
            <w:proofErr w:type="spellStart"/>
            <w:r w:rsidR="002E26DD" w:rsidRPr="001B093B">
              <w:rPr>
                <w:rFonts w:ascii="Bookman Old Style" w:eastAsia="Bookman Old Style" w:hAnsi="Bookman Old Style" w:cs="Bookman Old Style"/>
                <w:bCs/>
                <w:color w:val="000000"/>
              </w:rPr>
              <w:t>hasil</w:t>
            </w:r>
            <w:proofErr w:type="spellEnd"/>
            <w:r w:rsidR="002E26DD" w:rsidRPr="001B093B">
              <w:rPr>
                <w:rFonts w:ascii="Bookman Old Style" w:eastAsia="Bookman Old Style" w:hAnsi="Bookman Old Style" w:cs="Bookman Old Style"/>
                <w:bCs/>
                <w:color w:val="000000"/>
              </w:rPr>
              <w:t xml:space="preserve">, </w:t>
            </w:r>
            <w:proofErr w:type="spellStart"/>
            <w:r w:rsidR="002E26DD" w:rsidRPr="001B093B">
              <w:rPr>
                <w:rFonts w:ascii="Bookman Old Style" w:eastAsia="Bookman Old Style" w:hAnsi="Bookman Old Style" w:cs="Bookman Old Style"/>
                <w:bCs/>
                <w:color w:val="000000"/>
              </w:rPr>
              <w:t>termasuk</w:t>
            </w:r>
            <w:proofErr w:type="spellEnd"/>
            <w:r w:rsidR="002E26DD" w:rsidRPr="001B093B">
              <w:rPr>
                <w:rFonts w:ascii="Bookman Old Style" w:eastAsia="Bookman Old Style" w:hAnsi="Bookman Old Style" w:cs="Bookman Old Style"/>
                <w:bCs/>
                <w:color w:val="000000"/>
              </w:rPr>
              <w:t>:</w:t>
            </w:r>
          </w:p>
          <w:p w14:paraId="453B6CD3" w14:textId="252DCD66" w:rsidR="002E26DD" w:rsidRPr="001B093B" w:rsidRDefault="002E26DD" w:rsidP="002E26DD">
            <w:pPr>
              <w:pStyle w:val="ListParagraph"/>
              <w:numPr>
                <w:ilvl w:val="1"/>
                <w:numId w:val="47"/>
              </w:numPr>
              <w:pBdr>
                <w:top w:val="nil"/>
                <w:left w:val="nil"/>
                <w:bottom w:val="nil"/>
                <w:right w:val="nil"/>
                <w:between w:val="nil"/>
              </w:pBdr>
              <w:spacing w:before="60" w:after="60" w:line="276" w:lineRule="auto"/>
              <w:ind w:left="1588"/>
              <w:jc w:val="both"/>
              <w:rPr>
                <w:rFonts w:ascii="Bookman Old Style" w:eastAsia="Bookman Old Style" w:hAnsi="Bookman Old Style" w:cs="Bookman Old Style"/>
                <w:bCs/>
                <w:color w:val="000000"/>
              </w:rPr>
            </w:pPr>
            <w:proofErr w:type="spellStart"/>
            <w:r w:rsidRPr="001B093B">
              <w:rPr>
                <w:rFonts w:ascii="Bookman Old Style" w:eastAsia="Bookman Old Style" w:hAnsi="Bookman Old Style" w:cs="Bookman Old Style"/>
                <w:bCs/>
                <w:color w:val="000000"/>
              </w:rPr>
              <w:t>bunga</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atau</w:t>
            </w:r>
            <w:proofErr w:type="spellEnd"/>
            <w:r w:rsidRPr="001B093B">
              <w:rPr>
                <w:rFonts w:ascii="Bookman Old Style" w:eastAsia="Bookman Old Style" w:hAnsi="Bookman Old Style" w:cs="Bookman Old Style"/>
                <w:bCs/>
                <w:color w:val="000000"/>
              </w:rPr>
              <w:t xml:space="preserve"> margin</w:t>
            </w:r>
            <w:r w:rsidR="00713788" w:rsidRPr="001B093B">
              <w:rPr>
                <w:rFonts w:ascii="Bookman Old Style" w:eastAsia="Bookman Old Style" w:hAnsi="Bookman Old Style" w:cs="Bookman Old Style"/>
                <w:bCs/>
                <w:color w:val="000000"/>
              </w:rPr>
              <w:t>;</w:t>
            </w:r>
          </w:p>
          <w:p w14:paraId="13A60A2E" w14:textId="26F4EC43" w:rsidR="00713788" w:rsidRPr="001B093B" w:rsidRDefault="00713788" w:rsidP="002E26DD">
            <w:pPr>
              <w:pStyle w:val="ListParagraph"/>
              <w:numPr>
                <w:ilvl w:val="1"/>
                <w:numId w:val="47"/>
              </w:numPr>
              <w:pBdr>
                <w:top w:val="nil"/>
                <w:left w:val="nil"/>
                <w:bottom w:val="nil"/>
                <w:right w:val="nil"/>
                <w:between w:val="nil"/>
              </w:pBdr>
              <w:spacing w:before="60" w:after="60" w:line="276" w:lineRule="auto"/>
              <w:ind w:left="1588"/>
              <w:jc w:val="both"/>
              <w:rPr>
                <w:rFonts w:ascii="Bookman Old Style" w:eastAsia="Bookman Old Style" w:hAnsi="Bookman Old Style" w:cs="Bookman Old Style"/>
                <w:bCs/>
                <w:color w:val="000000"/>
              </w:rPr>
            </w:pPr>
            <w:proofErr w:type="spellStart"/>
            <w:r w:rsidRPr="001B093B">
              <w:rPr>
                <w:rFonts w:ascii="Bookman Old Style" w:eastAsia="Bookman Old Style" w:hAnsi="Bookman Old Style" w:cs="Bookman Old Style"/>
                <w:bCs/>
                <w:color w:val="000000"/>
              </w:rPr>
              <w:t>biaya</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administrasi</w:t>
            </w:r>
            <w:proofErr w:type="spellEnd"/>
            <w:r w:rsidRPr="001B093B">
              <w:rPr>
                <w:rFonts w:ascii="Bookman Old Style" w:eastAsia="Bookman Old Style" w:hAnsi="Bookman Old Style" w:cs="Bookman Old Style"/>
                <w:bCs/>
                <w:color w:val="000000"/>
              </w:rPr>
              <w:t>/</w:t>
            </w:r>
            <w:proofErr w:type="spellStart"/>
            <w:r w:rsidRPr="001B093B">
              <w:rPr>
                <w:rFonts w:ascii="Bookman Old Style" w:eastAsia="Bookman Old Style" w:hAnsi="Bookman Old Style" w:cs="Bookman Old Style"/>
                <w:bCs/>
                <w:color w:val="000000"/>
              </w:rPr>
              <w:t>biaya</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komisi</w:t>
            </w:r>
            <w:proofErr w:type="spellEnd"/>
            <w:r w:rsidRPr="001B093B">
              <w:rPr>
                <w:rFonts w:ascii="Bookman Old Style" w:eastAsia="Bookman Old Style" w:hAnsi="Bookman Old Style" w:cs="Bookman Old Style"/>
                <w:bCs/>
                <w:color w:val="000000"/>
              </w:rPr>
              <w:t>/</w:t>
            </w:r>
            <w:r w:rsidRPr="001B093B">
              <w:rPr>
                <w:rFonts w:ascii="Bookman Old Style" w:eastAsia="Bookman Old Style" w:hAnsi="Bookman Old Style" w:cs="Bookman Old Style"/>
                <w:bCs/>
                <w:i/>
                <w:iCs/>
                <w:color w:val="000000"/>
              </w:rPr>
              <w:t>fee platform</w:t>
            </w:r>
            <w:r w:rsidRPr="001B093B">
              <w:rPr>
                <w:rFonts w:ascii="Bookman Old Style" w:eastAsia="Bookman Old Style" w:hAnsi="Bookman Old Style" w:cs="Bookman Old Style"/>
                <w:bCs/>
                <w:color w:val="000000"/>
              </w:rPr>
              <w:t>/</w:t>
            </w:r>
            <w:proofErr w:type="spellStart"/>
            <w:r w:rsidRPr="001B093B">
              <w:rPr>
                <w:rFonts w:ascii="Bookman Old Style" w:eastAsia="Bookman Old Style" w:hAnsi="Bookman Old Style" w:cs="Bookman Old Style"/>
                <w:bCs/>
                <w:color w:val="000000"/>
              </w:rPr>
              <w:t>ujrah</w:t>
            </w:r>
            <w:proofErr w:type="spellEnd"/>
            <w:r w:rsidRPr="001B093B">
              <w:rPr>
                <w:rFonts w:ascii="Bookman Old Style" w:eastAsia="Bookman Old Style" w:hAnsi="Bookman Old Style" w:cs="Bookman Old Style"/>
                <w:bCs/>
                <w:color w:val="000000"/>
              </w:rPr>
              <w:t xml:space="preserve"> yang </w:t>
            </w:r>
            <w:proofErr w:type="spellStart"/>
            <w:r w:rsidRPr="001B093B">
              <w:rPr>
                <w:rFonts w:ascii="Bookman Old Style" w:eastAsia="Bookman Old Style" w:hAnsi="Bookman Old Style" w:cs="Bookman Old Style"/>
                <w:bCs/>
                <w:color w:val="000000"/>
              </w:rPr>
              <w:t>setara</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dengan</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biaya</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dimaksud</w:t>
            </w:r>
            <w:proofErr w:type="spellEnd"/>
            <w:r w:rsidRPr="001B093B">
              <w:rPr>
                <w:rFonts w:ascii="Bookman Old Style" w:eastAsia="Bookman Old Style" w:hAnsi="Bookman Old Style" w:cs="Bookman Old Style"/>
                <w:bCs/>
                <w:color w:val="000000"/>
              </w:rPr>
              <w:t>;</w:t>
            </w:r>
            <w:r w:rsidR="00CE49FF" w:rsidRPr="001B093B">
              <w:rPr>
                <w:rFonts w:ascii="Bookman Old Style" w:eastAsia="Bookman Old Style" w:hAnsi="Bookman Old Style" w:cs="Bookman Old Style"/>
                <w:bCs/>
                <w:color w:val="000000"/>
              </w:rPr>
              <w:t xml:space="preserve"> dan/</w:t>
            </w:r>
            <w:proofErr w:type="spellStart"/>
            <w:r w:rsidR="00CE49FF" w:rsidRPr="001B093B">
              <w:rPr>
                <w:rFonts w:ascii="Bookman Old Style" w:eastAsia="Bookman Old Style" w:hAnsi="Bookman Old Style" w:cs="Bookman Old Style"/>
                <w:bCs/>
                <w:color w:val="000000"/>
              </w:rPr>
              <w:t>atau</w:t>
            </w:r>
            <w:proofErr w:type="spellEnd"/>
          </w:p>
          <w:p w14:paraId="56F83214" w14:textId="30F5A4EF" w:rsidR="007B221C" w:rsidRPr="001B093B" w:rsidRDefault="00CE49FF" w:rsidP="00CD1BBC">
            <w:pPr>
              <w:pStyle w:val="ListParagraph"/>
              <w:numPr>
                <w:ilvl w:val="1"/>
                <w:numId w:val="47"/>
              </w:numPr>
              <w:pBdr>
                <w:top w:val="nil"/>
                <w:left w:val="nil"/>
                <w:bottom w:val="nil"/>
                <w:right w:val="nil"/>
                <w:between w:val="nil"/>
              </w:pBdr>
              <w:spacing w:before="60" w:after="60" w:line="276" w:lineRule="auto"/>
              <w:ind w:left="1588"/>
              <w:jc w:val="both"/>
              <w:rPr>
                <w:rFonts w:ascii="Bookman Old Style" w:eastAsia="Bookman Old Style" w:hAnsi="Bookman Old Style" w:cs="Bookman Old Style"/>
                <w:bCs/>
                <w:color w:val="000000"/>
              </w:rPr>
            </w:pPr>
            <w:proofErr w:type="spellStart"/>
            <w:r w:rsidRPr="001B093B">
              <w:rPr>
                <w:rFonts w:ascii="Bookman Old Style" w:eastAsia="Bookman Old Style" w:hAnsi="Bookman Old Style" w:cs="Bookman Old Style"/>
                <w:bCs/>
                <w:color w:val="000000"/>
              </w:rPr>
              <w:t>biaya</w:t>
            </w:r>
            <w:proofErr w:type="spellEnd"/>
            <w:r w:rsidRPr="001B093B">
              <w:rPr>
                <w:rFonts w:ascii="Bookman Old Style" w:eastAsia="Bookman Old Style" w:hAnsi="Bookman Old Style" w:cs="Bookman Old Style"/>
                <w:bCs/>
                <w:color w:val="000000"/>
              </w:rPr>
              <w:t xml:space="preserve"> </w:t>
            </w:r>
            <w:proofErr w:type="spellStart"/>
            <w:r w:rsidRPr="001B093B">
              <w:rPr>
                <w:rFonts w:ascii="Bookman Old Style" w:eastAsia="Bookman Old Style" w:hAnsi="Bookman Old Style" w:cs="Bookman Old Style"/>
                <w:bCs/>
                <w:color w:val="000000"/>
              </w:rPr>
              <w:t>provisi</w:t>
            </w:r>
            <w:proofErr w:type="spellEnd"/>
            <w:r w:rsidRPr="001B093B">
              <w:rPr>
                <w:rFonts w:ascii="Bookman Old Style" w:eastAsia="Bookman Old Style" w:hAnsi="Bookman Old Style" w:cs="Bookman Old Style"/>
                <w:bCs/>
                <w:color w:val="000000"/>
              </w:rPr>
              <w:t>.</w:t>
            </w:r>
          </w:p>
        </w:tc>
        <w:tc>
          <w:tcPr>
            <w:tcW w:w="3960" w:type="dxa"/>
            <w:shd w:val="clear" w:color="auto" w:fill="auto"/>
          </w:tcPr>
          <w:p w14:paraId="0AA61C49" w14:textId="77777777" w:rsidR="007B221C" w:rsidRPr="00AD7F7D" w:rsidRDefault="007B221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197C907" w14:textId="77777777" w:rsidR="007B221C" w:rsidRPr="00AD7F7D" w:rsidRDefault="007B221C" w:rsidP="00C802A8">
            <w:pPr>
              <w:spacing w:before="60" w:after="60" w:line="276" w:lineRule="auto"/>
              <w:jc w:val="both"/>
              <w:rPr>
                <w:rFonts w:ascii="Bookman Old Style" w:eastAsia="Bookman Old Style" w:hAnsi="Bookman Old Style" w:cs="Bookman Old Style"/>
                <w:bCs/>
                <w:lang w:val="id-ID"/>
              </w:rPr>
            </w:pPr>
          </w:p>
        </w:tc>
      </w:tr>
      <w:tr w:rsidR="00CE49FF" w:rsidRPr="00AD7F7D" w14:paraId="1B2ADA03" w14:textId="77777777" w:rsidTr="524394A2">
        <w:tc>
          <w:tcPr>
            <w:tcW w:w="7920" w:type="dxa"/>
            <w:shd w:val="clear" w:color="auto" w:fill="auto"/>
          </w:tcPr>
          <w:p w14:paraId="02EE8FBA" w14:textId="4DB14334" w:rsidR="00CE49FF" w:rsidRPr="001B093B" w:rsidRDefault="1275E62D" w:rsidP="1275E62D">
            <w:pPr>
              <w:pStyle w:val="ListParagraph"/>
              <w:numPr>
                <w:ilvl w:val="0"/>
                <w:numId w:val="47"/>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color w:val="000000"/>
              </w:rPr>
            </w:pPr>
            <w:r w:rsidRPr="1275E62D">
              <w:rPr>
                <w:rFonts w:ascii="Bookman Old Style" w:eastAsia="Bookman Old Style" w:hAnsi="Bookman Old Style" w:cs="Bookman Old Style"/>
                <w:color w:val="000000" w:themeColor="text1"/>
              </w:rPr>
              <w:t xml:space="preserve">Tingkat </w:t>
            </w:r>
            <w:proofErr w:type="spellStart"/>
            <w:r w:rsidRPr="1275E62D">
              <w:rPr>
                <w:rFonts w:ascii="Bookman Old Style" w:eastAsia="Bookman Old Style" w:hAnsi="Bookman Old Style" w:cs="Bookman Old Style"/>
                <w:color w:val="000000" w:themeColor="text1"/>
              </w:rPr>
              <w:t>bunga</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atau</w:t>
            </w:r>
            <w:proofErr w:type="spellEnd"/>
            <w:r w:rsidRPr="1275E62D">
              <w:rPr>
                <w:rFonts w:ascii="Bookman Old Style" w:eastAsia="Bookman Old Style" w:hAnsi="Bookman Old Style" w:cs="Bookman Old Style"/>
                <w:color w:val="000000" w:themeColor="text1"/>
              </w:rPr>
              <w:t xml:space="preserve"> margin </w:t>
            </w:r>
            <w:proofErr w:type="spellStart"/>
            <w:r w:rsidRPr="1275E62D">
              <w:rPr>
                <w:rFonts w:ascii="Bookman Old Style" w:eastAsia="Bookman Old Style" w:hAnsi="Bookman Old Style" w:cs="Bookman Old Style"/>
                <w:color w:val="000000" w:themeColor="text1"/>
              </w:rPr>
              <w:t>sebagaimana</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dimaksud</w:t>
            </w:r>
            <w:proofErr w:type="spellEnd"/>
            <w:r w:rsidRPr="1275E62D">
              <w:rPr>
                <w:rFonts w:ascii="Bookman Old Style" w:eastAsia="Bookman Old Style" w:hAnsi="Bookman Old Style" w:cs="Bookman Old Style"/>
                <w:color w:val="000000" w:themeColor="text1"/>
              </w:rPr>
              <w:t xml:space="preserve"> pada </w:t>
            </w:r>
            <w:proofErr w:type="spellStart"/>
            <w:r w:rsidRPr="1275E62D">
              <w:rPr>
                <w:rFonts w:ascii="Bookman Old Style" w:eastAsia="Bookman Old Style" w:hAnsi="Bookman Old Style" w:cs="Bookman Old Style"/>
                <w:color w:val="000000" w:themeColor="text1"/>
              </w:rPr>
              <w:t>angka</w:t>
            </w:r>
            <w:proofErr w:type="spellEnd"/>
            <w:r w:rsidRPr="1275E62D">
              <w:rPr>
                <w:rFonts w:ascii="Bookman Old Style" w:eastAsia="Bookman Old Style" w:hAnsi="Bookman Old Style" w:cs="Bookman Old Style"/>
                <w:color w:val="000000" w:themeColor="text1"/>
              </w:rPr>
              <w:t xml:space="preserve"> 2 </w:t>
            </w:r>
            <w:proofErr w:type="spellStart"/>
            <w:r w:rsidRPr="1275E62D">
              <w:rPr>
                <w:rFonts w:ascii="Bookman Old Style" w:eastAsia="Bookman Old Style" w:hAnsi="Bookman Old Style" w:cs="Bookman Old Style"/>
                <w:color w:val="000000" w:themeColor="text1"/>
              </w:rPr>
              <w:t>huruf</w:t>
            </w:r>
            <w:proofErr w:type="spellEnd"/>
            <w:r w:rsidRPr="1275E62D">
              <w:rPr>
                <w:rFonts w:ascii="Bookman Old Style" w:eastAsia="Bookman Old Style" w:hAnsi="Bookman Old Style" w:cs="Bookman Old Style"/>
                <w:color w:val="000000" w:themeColor="text1"/>
              </w:rPr>
              <w:t xml:space="preserve"> a </w:t>
            </w:r>
            <w:proofErr w:type="spellStart"/>
            <w:r w:rsidRPr="1275E62D">
              <w:rPr>
                <w:rFonts w:ascii="Bookman Old Style" w:eastAsia="Bookman Old Style" w:hAnsi="Bookman Old Style" w:cs="Bookman Old Style"/>
                <w:color w:val="000000" w:themeColor="text1"/>
              </w:rPr>
              <w:t>dihitung</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secara</w:t>
            </w:r>
            <w:proofErr w:type="spellEnd"/>
            <w:r w:rsidRPr="1275E62D">
              <w:rPr>
                <w:rFonts w:ascii="Bookman Old Style" w:eastAsia="Bookman Old Style" w:hAnsi="Bookman Old Style" w:cs="Bookman Old Style"/>
                <w:color w:val="000000" w:themeColor="text1"/>
              </w:rPr>
              <w:t xml:space="preserve"> </w:t>
            </w:r>
            <w:r w:rsidRPr="00902486">
              <w:rPr>
                <w:rFonts w:ascii="Bookman Old Style" w:eastAsia="Bookman Old Style" w:hAnsi="Bookman Old Style" w:cs="Bookman Old Style"/>
                <w:i/>
                <w:iCs/>
                <w:color w:val="000000" w:themeColor="text1"/>
              </w:rPr>
              <w:t>flat</w:t>
            </w:r>
            <w:r w:rsidRPr="1275E62D">
              <w:rPr>
                <w:rFonts w:ascii="Bookman Old Style" w:eastAsia="Bookman Old Style" w:hAnsi="Bookman Old Style" w:cs="Bookman Old Style"/>
                <w:color w:val="000000" w:themeColor="text1"/>
              </w:rPr>
              <w:t xml:space="preserve"> dan </w:t>
            </w:r>
            <w:proofErr w:type="spellStart"/>
            <w:r w:rsidRPr="1275E62D">
              <w:rPr>
                <w:rFonts w:ascii="Bookman Old Style" w:eastAsia="Bookman Old Style" w:hAnsi="Bookman Old Style" w:cs="Bookman Old Style"/>
                <w:color w:val="000000" w:themeColor="text1"/>
              </w:rPr>
              <w:t>dilaporkan</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sesuai</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dengan</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pilihan</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tenornya</w:t>
            </w:r>
            <w:proofErr w:type="spellEnd"/>
            <w:r w:rsidRPr="1275E62D">
              <w:rPr>
                <w:rFonts w:ascii="Bookman Old Style" w:eastAsia="Bookman Old Style" w:hAnsi="Bookman Old Style" w:cs="Bookman Old Style"/>
                <w:color w:val="000000" w:themeColor="text1"/>
              </w:rPr>
              <w:t>.</w:t>
            </w:r>
          </w:p>
        </w:tc>
        <w:tc>
          <w:tcPr>
            <w:tcW w:w="3960" w:type="dxa"/>
            <w:shd w:val="clear" w:color="auto" w:fill="auto"/>
          </w:tcPr>
          <w:p w14:paraId="150C9602" w14:textId="77777777" w:rsidR="00CE49FF" w:rsidRPr="00AD7F7D" w:rsidRDefault="00CE49FF"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EE3907D" w14:textId="77777777" w:rsidR="00CE49FF" w:rsidRPr="00AD7F7D" w:rsidRDefault="00CE49FF" w:rsidP="00C802A8">
            <w:pPr>
              <w:spacing w:before="60" w:after="60" w:line="276" w:lineRule="auto"/>
              <w:jc w:val="both"/>
              <w:rPr>
                <w:rFonts w:ascii="Bookman Old Style" w:eastAsia="Bookman Old Style" w:hAnsi="Bookman Old Style" w:cs="Bookman Old Style"/>
                <w:bCs/>
                <w:lang w:val="id-ID"/>
              </w:rPr>
            </w:pPr>
          </w:p>
        </w:tc>
      </w:tr>
      <w:tr w:rsidR="00CD1BBC" w:rsidRPr="00AD7F7D" w14:paraId="6E427465" w14:textId="77777777" w:rsidTr="524394A2">
        <w:tc>
          <w:tcPr>
            <w:tcW w:w="7920" w:type="dxa"/>
            <w:shd w:val="clear" w:color="auto" w:fill="auto"/>
          </w:tcPr>
          <w:p w14:paraId="0BBC10E7" w14:textId="3B678D7F" w:rsidR="00CD1BBC" w:rsidRPr="001B093B" w:rsidRDefault="1275E62D" w:rsidP="1275E62D">
            <w:pPr>
              <w:pStyle w:val="ListParagraph"/>
              <w:numPr>
                <w:ilvl w:val="0"/>
                <w:numId w:val="47"/>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color w:val="000000"/>
              </w:rPr>
            </w:pPr>
            <w:proofErr w:type="spellStart"/>
            <w:r w:rsidRPr="1275E62D">
              <w:rPr>
                <w:rFonts w:ascii="Bookman Old Style" w:eastAsia="Bookman Old Style" w:hAnsi="Bookman Old Style" w:cs="Bookman Old Style"/>
                <w:color w:val="000000" w:themeColor="text1"/>
              </w:rPr>
              <w:t>Manfaat</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ekonomi</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sebagaimana</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dimaksud</w:t>
            </w:r>
            <w:proofErr w:type="spellEnd"/>
            <w:r w:rsidRPr="1275E62D">
              <w:rPr>
                <w:rFonts w:ascii="Bookman Old Style" w:eastAsia="Bookman Old Style" w:hAnsi="Bookman Old Style" w:cs="Bookman Old Style"/>
                <w:color w:val="000000" w:themeColor="text1"/>
              </w:rPr>
              <w:t xml:space="preserve"> pada </w:t>
            </w:r>
            <w:proofErr w:type="spellStart"/>
            <w:r w:rsidRPr="1275E62D">
              <w:rPr>
                <w:rFonts w:ascii="Bookman Old Style" w:eastAsia="Bookman Old Style" w:hAnsi="Bookman Old Style" w:cs="Bookman Old Style"/>
                <w:color w:val="000000" w:themeColor="text1"/>
              </w:rPr>
              <w:t>angka</w:t>
            </w:r>
            <w:proofErr w:type="spellEnd"/>
            <w:r w:rsidRPr="1275E62D">
              <w:rPr>
                <w:rFonts w:ascii="Bookman Old Style" w:eastAsia="Bookman Old Style" w:hAnsi="Bookman Old Style" w:cs="Bookman Old Style"/>
                <w:color w:val="000000" w:themeColor="text1"/>
              </w:rPr>
              <w:t xml:space="preserve"> 2 </w:t>
            </w:r>
            <w:proofErr w:type="spellStart"/>
            <w:r w:rsidRPr="1275E62D">
              <w:rPr>
                <w:rFonts w:ascii="Bookman Old Style" w:eastAsia="Bookman Old Style" w:hAnsi="Bookman Old Style" w:cs="Bookman Old Style"/>
                <w:color w:val="000000" w:themeColor="text1"/>
              </w:rPr>
              <w:t>dilaporkan</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menggunakan</w:t>
            </w:r>
            <w:proofErr w:type="spellEnd"/>
            <w:r w:rsidRPr="1275E62D">
              <w:rPr>
                <w:rFonts w:ascii="Bookman Old Style" w:eastAsia="Bookman Old Style" w:hAnsi="Bookman Old Style" w:cs="Bookman Old Style"/>
                <w:color w:val="000000" w:themeColor="text1"/>
              </w:rPr>
              <w:t xml:space="preserve"> </w:t>
            </w:r>
            <w:proofErr w:type="spellStart"/>
            <w:r w:rsidRPr="1275E62D">
              <w:rPr>
                <w:rFonts w:ascii="Bookman Old Style" w:eastAsia="Bookman Old Style" w:hAnsi="Bookman Old Style" w:cs="Bookman Old Style"/>
                <w:color w:val="000000" w:themeColor="text1"/>
              </w:rPr>
              <w:t>pilihan</w:t>
            </w:r>
            <w:proofErr w:type="spellEnd"/>
            <w:r w:rsidRPr="1275E62D">
              <w:rPr>
                <w:rFonts w:ascii="Bookman Old Style" w:eastAsia="Bookman Old Style" w:hAnsi="Bookman Old Style" w:cs="Bookman Old Style"/>
                <w:color w:val="000000" w:themeColor="text1"/>
              </w:rPr>
              <w:t xml:space="preserve"> </w:t>
            </w:r>
            <w:proofErr w:type="spellStart"/>
            <w:r w:rsidRPr="00A039FD">
              <w:rPr>
                <w:rFonts w:ascii="Bookman Old Style" w:eastAsia="Bookman Old Style" w:hAnsi="Bookman Old Style" w:cs="Bookman Old Style"/>
                <w:color w:val="000000" w:themeColor="text1"/>
              </w:rPr>
              <w:t>jenis</w:t>
            </w:r>
            <w:proofErr w:type="spellEnd"/>
            <w:r w:rsidRPr="00A039FD">
              <w:rPr>
                <w:rFonts w:ascii="Bookman Old Style" w:eastAsia="Bookman Old Style" w:hAnsi="Bookman Old Style" w:cs="Bookman Old Style"/>
                <w:color w:val="000000" w:themeColor="text1"/>
              </w:rPr>
              <w:t xml:space="preserve"> “</w:t>
            </w:r>
            <w:r w:rsidRPr="00A039FD">
              <w:rPr>
                <w:rFonts w:ascii="Bookman Old Style" w:eastAsia="Bookman Old Style" w:hAnsi="Bookman Old Style" w:cs="Bookman Old Style"/>
                <w:i/>
                <w:iCs/>
                <w:color w:val="000000" w:themeColor="text1"/>
              </w:rPr>
              <w:t>fix interest rate</w:t>
            </w:r>
            <w:r w:rsidRPr="00A039FD">
              <w:rPr>
                <w:rFonts w:ascii="Bookman Old Style" w:eastAsia="Bookman Old Style" w:hAnsi="Bookman Old Style" w:cs="Bookman Old Style"/>
                <w:color w:val="000000" w:themeColor="text1"/>
              </w:rPr>
              <w:t>”.</w:t>
            </w:r>
          </w:p>
        </w:tc>
        <w:tc>
          <w:tcPr>
            <w:tcW w:w="3960" w:type="dxa"/>
            <w:shd w:val="clear" w:color="auto" w:fill="auto"/>
          </w:tcPr>
          <w:p w14:paraId="48E12AD6" w14:textId="77777777" w:rsidR="00CD1BBC" w:rsidRPr="00AD7F7D" w:rsidRDefault="00CD1BB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1352113" w14:textId="77777777" w:rsidR="00CD1BBC" w:rsidRPr="00AD7F7D" w:rsidRDefault="00CD1BBC" w:rsidP="00C802A8">
            <w:pPr>
              <w:spacing w:before="60" w:after="60" w:line="276" w:lineRule="auto"/>
              <w:jc w:val="both"/>
              <w:rPr>
                <w:rFonts w:ascii="Bookman Old Style" w:eastAsia="Bookman Old Style" w:hAnsi="Bookman Old Style" w:cs="Bookman Old Style"/>
                <w:bCs/>
                <w:lang w:val="id-ID"/>
              </w:rPr>
            </w:pPr>
          </w:p>
        </w:tc>
      </w:tr>
      <w:tr w:rsidR="00C315F5" w:rsidRPr="00AD7F7D" w14:paraId="5FB170E4" w14:textId="77777777" w:rsidTr="524394A2">
        <w:tc>
          <w:tcPr>
            <w:tcW w:w="7920" w:type="dxa"/>
            <w:shd w:val="clear" w:color="auto" w:fill="auto"/>
          </w:tcPr>
          <w:p w14:paraId="301996D2" w14:textId="2900E74C" w:rsidR="00C315F5" w:rsidRPr="001B093B" w:rsidRDefault="524394A2" w:rsidP="524394A2">
            <w:pPr>
              <w:pStyle w:val="ListParagraph"/>
              <w:numPr>
                <w:ilvl w:val="0"/>
                <w:numId w:val="47"/>
              </w:numPr>
              <w:pBdr>
                <w:top w:val="nil"/>
                <w:left w:val="nil"/>
                <w:bottom w:val="nil"/>
                <w:right w:val="nil"/>
                <w:between w:val="nil"/>
              </w:pBdr>
              <w:spacing w:before="60" w:after="60" w:line="276" w:lineRule="auto"/>
              <w:ind w:left="1166" w:hanging="425"/>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Kewajiban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pelaporan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sebagaimana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dimaksud</w:t>
            </w:r>
            <w:proofErr w:type="spellEnd"/>
            <w:r w:rsidRPr="524394A2">
              <w:rPr>
                <w:rFonts w:ascii="Bookman Old Style" w:eastAsia="Bookman Old Style" w:hAnsi="Bookman Old Style" w:cs="Bookman Old Style"/>
                <w:color w:val="000000" w:themeColor="text1"/>
              </w:rPr>
              <w:t xml:space="preserve"> pada </w:t>
            </w:r>
            <w:proofErr w:type="spellStart"/>
            <w:r w:rsidRPr="524394A2">
              <w:rPr>
                <w:rFonts w:ascii="Bookman Old Style" w:eastAsia="Bookman Old Style" w:hAnsi="Bookman Old Style" w:cs="Bookman Old Style"/>
                <w:color w:val="000000" w:themeColor="text1"/>
              </w:rPr>
              <w:t>angka</w:t>
            </w:r>
            <w:proofErr w:type="spellEnd"/>
            <w:r w:rsidRPr="524394A2">
              <w:rPr>
                <w:rFonts w:ascii="Bookman Old Style" w:eastAsia="Bookman Old Style" w:hAnsi="Bookman Old Style" w:cs="Bookman Old Style"/>
                <w:color w:val="000000" w:themeColor="text1"/>
              </w:rPr>
              <w:t xml:space="preserve"> 1 </w:t>
            </w:r>
            <w:proofErr w:type="spellStart"/>
            <w:r w:rsidRPr="524394A2">
              <w:rPr>
                <w:rFonts w:ascii="Bookman Old Style" w:eastAsia="Bookman Old Style" w:hAnsi="Bookman Old Style" w:cs="Bookman Old Style"/>
                <w:color w:val="000000" w:themeColor="text1"/>
              </w:rPr>
              <w:t>mengacu</w:t>
            </w:r>
            <w:proofErr w:type="spellEnd"/>
            <w:r w:rsidRPr="524394A2">
              <w:rPr>
                <w:rFonts w:ascii="Bookman Old Style" w:eastAsia="Bookman Old Style" w:hAnsi="Bookman Old Style" w:cs="Bookman Old Style"/>
                <w:color w:val="000000" w:themeColor="text1"/>
              </w:rPr>
              <w:t xml:space="preserve"> pada </w:t>
            </w:r>
            <w:proofErr w:type="spellStart"/>
            <w:r w:rsidRPr="524394A2">
              <w:rPr>
                <w:rFonts w:ascii="Bookman Old Style" w:eastAsia="Bookman Old Style" w:hAnsi="Bookman Old Style" w:cs="Bookman Old Style"/>
                <w:color w:val="000000" w:themeColor="text1"/>
              </w:rPr>
              <w:t>Peraturan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mengenai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laporan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bulanan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perusahaan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pembiayaan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serta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Peraturan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mengenai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pelaporan</w:t>
            </w:r>
            <w:proofErr w:type="spellEnd"/>
            <w:r w:rsidRPr="524394A2">
              <w:rPr>
                <w:rFonts w:ascii="Bookman Old Style" w:eastAsia="Bookman Old Style" w:hAnsi="Bookman Old Style" w:cs="Bookman Old Style"/>
                <w:color w:val="000000" w:themeColor="text1"/>
              </w:rPr>
              <w:t xml:space="preserve"> dan </w:t>
            </w:r>
            <w:proofErr w:type="spellStart"/>
            <w:r w:rsidRPr="524394A2">
              <w:rPr>
                <w:rFonts w:ascii="Bookman Old Style" w:eastAsia="Bookman Old Style" w:hAnsi="Bookman Old Style" w:cs="Bookman Old Style"/>
                <w:color w:val="000000" w:themeColor="text1"/>
              </w:rPr>
              <w:t>permintaan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Debitur</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melalui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Sistem</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Layanan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Informasi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60BBCB42" w14:textId="77777777" w:rsidR="00C315F5" w:rsidRPr="00AD7F7D" w:rsidRDefault="00C315F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F717C12" w14:textId="77777777" w:rsidR="00C315F5" w:rsidRPr="00AD7F7D" w:rsidRDefault="00C315F5" w:rsidP="00C802A8">
            <w:pPr>
              <w:spacing w:before="60" w:after="60" w:line="276" w:lineRule="auto"/>
              <w:jc w:val="both"/>
              <w:rPr>
                <w:rFonts w:ascii="Bookman Old Style" w:eastAsia="Bookman Old Style" w:hAnsi="Bookman Old Style" w:cs="Bookman Old Style"/>
                <w:bCs/>
                <w:lang w:val="id-ID"/>
              </w:rPr>
            </w:pPr>
          </w:p>
        </w:tc>
      </w:tr>
      <w:tr w:rsidR="006114A5" w:rsidRPr="00AD7F7D" w14:paraId="1EA9728D" w14:textId="77777777" w:rsidTr="524394A2">
        <w:tc>
          <w:tcPr>
            <w:tcW w:w="7920" w:type="dxa"/>
            <w:shd w:val="clear" w:color="auto" w:fill="auto"/>
          </w:tcPr>
          <w:p w14:paraId="5DA06399" w14:textId="77777777" w:rsidR="006114A5" w:rsidRPr="00E5592E" w:rsidRDefault="006114A5" w:rsidP="00142E2F">
            <w:p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rPr>
            </w:pPr>
          </w:p>
        </w:tc>
        <w:tc>
          <w:tcPr>
            <w:tcW w:w="3960" w:type="dxa"/>
            <w:shd w:val="clear" w:color="auto" w:fill="auto"/>
          </w:tcPr>
          <w:p w14:paraId="6D19CA69" w14:textId="77777777" w:rsidR="006114A5" w:rsidRPr="00AD7F7D" w:rsidRDefault="006114A5"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11770938" w14:textId="77777777" w:rsidR="006114A5" w:rsidRPr="00AD7F7D" w:rsidRDefault="006114A5" w:rsidP="00C802A8">
            <w:pPr>
              <w:spacing w:before="60" w:after="60" w:line="276" w:lineRule="auto"/>
              <w:jc w:val="both"/>
              <w:rPr>
                <w:rFonts w:ascii="Bookman Old Style" w:eastAsia="Bookman Old Style" w:hAnsi="Bookman Old Style" w:cs="Bookman Old Style"/>
                <w:bCs/>
                <w:lang w:val="id-ID"/>
              </w:rPr>
            </w:pPr>
          </w:p>
        </w:tc>
      </w:tr>
      <w:tr w:rsidR="00453B4C" w:rsidRPr="00AD7F7D" w14:paraId="0A944998" w14:textId="77777777" w:rsidTr="524394A2">
        <w:tc>
          <w:tcPr>
            <w:tcW w:w="7920" w:type="dxa"/>
            <w:shd w:val="clear" w:color="auto" w:fill="auto"/>
          </w:tcPr>
          <w:p w14:paraId="26A37AE0" w14:textId="6B21B7FF" w:rsidR="00453B4C" w:rsidRPr="00E5592E" w:rsidRDefault="009D441D" w:rsidP="00B223EE">
            <w:pPr>
              <w:numPr>
                <w:ilvl w:val="0"/>
                <w:numId w:val="19"/>
              </w:numPr>
              <w:pBdr>
                <w:top w:val="nil"/>
                <w:left w:val="nil"/>
                <w:bottom w:val="nil"/>
                <w:right w:val="nil"/>
                <w:between w:val="nil"/>
              </w:pBdr>
              <w:spacing w:before="60" w:after="60" w:line="276" w:lineRule="auto"/>
              <w:ind w:left="738"/>
              <w:jc w:val="both"/>
              <w:rPr>
                <w:rFonts w:ascii="Bookman Old Style" w:eastAsia="Bookman Old Style" w:hAnsi="Bookman Old Style" w:cs="Bookman Old Style"/>
                <w:bCs/>
                <w:color w:val="000000"/>
              </w:rPr>
            </w:pPr>
            <w:r w:rsidRPr="00E5592E">
              <w:rPr>
                <w:rFonts w:ascii="Bookman Old Style" w:eastAsia="Bookman Old Style" w:hAnsi="Bookman Old Style" w:cs="Bookman Old Style"/>
                <w:bCs/>
                <w:color w:val="000000"/>
              </w:rPr>
              <w:t>KETENTUAN PERALIHAN</w:t>
            </w:r>
          </w:p>
        </w:tc>
        <w:tc>
          <w:tcPr>
            <w:tcW w:w="3960" w:type="dxa"/>
            <w:shd w:val="clear" w:color="auto" w:fill="auto"/>
          </w:tcPr>
          <w:p w14:paraId="68ADA4DC" w14:textId="77777777" w:rsidR="00453B4C" w:rsidRPr="00AD7F7D" w:rsidRDefault="00453B4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89A82AE" w14:textId="77777777" w:rsidR="00453B4C" w:rsidRPr="00AD7F7D" w:rsidRDefault="00453B4C" w:rsidP="00C802A8">
            <w:pPr>
              <w:spacing w:before="60" w:after="60" w:line="276" w:lineRule="auto"/>
              <w:jc w:val="both"/>
              <w:rPr>
                <w:rFonts w:ascii="Bookman Old Style" w:eastAsia="Bookman Old Style" w:hAnsi="Bookman Old Style" w:cs="Bookman Old Style"/>
                <w:bCs/>
                <w:lang w:val="id-ID"/>
              </w:rPr>
            </w:pPr>
          </w:p>
        </w:tc>
      </w:tr>
      <w:tr w:rsidR="009D441D" w:rsidRPr="00AD7F7D" w14:paraId="6FF64A3C" w14:textId="77777777" w:rsidTr="524394A2">
        <w:tc>
          <w:tcPr>
            <w:tcW w:w="7920" w:type="dxa"/>
            <w:shd w:val="clear" w:color="auto" w:fill="auto"/>
          </w:tcPr>
          <w:p w14:paraId="7E9A93B6" w14:textId="0673F155" w:rsidR="009D441D" w:rsidRPr="00E5592E" w:rsidRDefault="524394A2" w:rsidP="524394A2">
            <w:pPr>
              <w:pStyle w:val="ListParagraph"/>
              <w:numPr>
                <w:ilvl w:val="0"/>
                <w:numId w:val="46"/>
              </w:numPr>
              <w:pBdr>
                <w:top w:val="nil"/>
                <w:left w:val="nil"/>
                <w:bottom w:val="nil"/>
                <w:right w:val="nil"/>
                <w:between w:val="nil"/>
              </w:pBdr>
              <w:spacing w:before="60" w:after="60" w:line="276" w:lineRule="auto"/>
              <w:ind w:left="1159" w:hanging="425"/>
              <w:jc w:val="both"/>
              <w:rPr>
                <w:rFonts w:ascii="Bookman Old Style" w:eastAsia="Bookman Old Style" w:hAnsi="Bookman Old Style" w:cs="Bookman Old Style"/>
                <w:color w:val="000000"/>
              </w:rPr>
            </w:pPr>
            <w:proofErr w:type="spellStart"/>
            <w:r w:rsidRPr="524394A2">
              <w:rPr>
                <w:rFonts w:ascii="Bookman Old Style" w:eastAsia="Bookman Old Style" w:hAnsi="Bookman Old Style" w:cs="Bookman Old Style"/>
                <w:color w:val="000000" w:themeColor="text1"/>
              </w:rPr>
              <w:t>Perjanjian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Calibri Light"/>
                <w:color w:val="000000" w:themeColor="text1"/>
              </w:rPr>
              <w:t>pembiayaan</w:t>
            </w:r>
            <w:proofErr w:type="spellEnd"/>
            <w:r w:rsidRPr="524394A2">
              <w:rPr>
                <w:rFonts w:ascii="Bookman Old Style" w:eastAsia="Bookman Old Style" w:hAnsi="Bookman Old Style" w:cs="Calibri Light"/>
                <w:color w:val="000000" w:themeColor="text1"/>
              </w:rPr>
              <w:t xml:space="preserve"> </w:t>
            </w:r>
            <w:r w:rsidRPr="524394A2">
              <w:rPr>
                <w:rFonts w:ascii="Bookman Old Style" w:eastAsia="Bookman Old Style" w:hAnsi="Bookman Old Style" w:cs="Bookman Old Style"/>
                <w:color w:val="000000" w:themeColor="text1"/>
              </w:rPr>
              <w:t xml:space="preserve">yang </w:t>
            </w:r>
            <w:proofErr w:type="spellStart"/>
            <w:r w:rsidRPr="524394A2">
              <w:rPr>
                <w:rFonts w:ascii="Bookman Old Style" w:eastAsia="Bookman Old Style" w:hAnsi="Bookman Old Style" w:cs="Bookman Old Style"/>
                <w:color w:val="000000" w:themeColor="text1"/>
              </w:rPr>
              <w:t>telah</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ditandatangani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sebelum</w:t>
            </w:r>
            <w:proofErr w:type="spellEnd"/>
            <w:r w:rsidRPr="524394A2">
              <w:rPr>
                <w:rFonts w:ascii="Bookman Old Style" w:eastAsia="Bookman Old Style" w:hAnsi="Bookman Old Style" w:cs="Bookman Old Style"/>
                <w:color w:val="000000" w:themeColor="text1"/>
              </w:rPr>
              <w:t xml:space="preserve"> Surat </w:t>
            </w:r>
            <w:proofErr w:type="spellStart"/>
            <w:r w:rsidRPr="524394A2">
              <w:rPr>
                <w:rFonts w:ascii="Bookman Old Style" w:eastAsia="Bookman Old Style" w:hAnsi="Bookman Old Style" w:cs="Bookman Old Style"/>
                <w:color w:val="000000" w:themeColor="text1"/>
              </w:rPr>
              <w:t>Edaran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Otoritas</w:t>
            </w:r>
            <w:proofErr w:type="spellEnd"/>
            <w:r w:rsidRPr="524394A2">
              <w:rPr>
                <w:rFonts w:ascii="Bookman Old Style" w:eastAsia="Bookman Old Style" w:hAnsi="Bookman Old Style" w:cs="Bookman Old Style"/>
                <w:color w:val="000000" w:themeColor="text1"/>
              </w:rPr>
              <w:t xml:space="preserve"> Jasa </w:t>
            </w:r>
            <w:proofErr w:type="spellStart"/>
            <w:r w:rsidRPr="524394A2">
              <w:rPr>
                <w:rFonts w:ascii="Bookman Old Style" w:eastAsia="Bookman Old Style" w:hAnsi="Bookman Old Style" w:cs="Bookman Old Style"/>
                <w:color w:val="000000" w:themeColor="text1"/>
              </w:rPr>
              <w:t>Keuangan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ini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mulai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berlaku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dinyatakan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tetap</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berlaku</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sampai</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dengan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berakhirnya</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Bookman Old Style"/>
                <w:color w:val="000000" w:themeColor="text1"/>
              </w:rPr>
              <w:t>perjanjian</w:t>
            </w:r>
            <w:proofErr w:type="spellEnd"/>
            <w:r w:rsidRPr="524394A2">
              <w:rPr>
                <w:rFonts w:ascii="Bookman Old Style" w:eastAsia="Bookman Old Style" w:hAnsi="Bookman Old Style" w:cs="Bookman Old Style"/>
                <w:color w:val="000000" w:themeColor="text1"/>
              </w:rPr>
              <w:t xml:space="preserve"> </w:t>
            </w:r>
            <w:proofErr w:type="spellStart"/>
            <w:r w:rsidRPr="524394A2">
              <w:rPr>
                <w:rFonts w:ascii="Bookman Old Style" w:eastAsia="Bookman Old Style" w:hAnsi="Bookman Old Style" w:cs="Calibri Light"/>
                <w:color w:val="000000" w:themeColor="text1"/>
              </w:rPr>
              <w:t>pembiayaan</w:t>
            </w:r>
            <w:proofErr w:type="spellEnd"/>
            <w:r w:rsidRPr="524394A2">
              <w:rPr>
                <w:rFonts w:ascii="Bookman Old Style" w:eastAsia="Bookman Old Style" w:hAnsi="Bookman Old Style" w:cs="Bookman Old Style"/>
                <w:color w:val="000000" w:themeColor="text1"/>
              </w:rPr>
              <w:t>.</w:t>
            </w:r>
          </w:p>
        </w:tc>
        <w:tc>
          <w:tcPr>
            <w:tcW w:w="3960" w:type="dxa"/>
            <w:shd w:val="clear" w:color="auto" w:fill="auto"/>
          </w:tcPr>
          <w:p w14:paraId="0B21B2A5" w14:textId="77777777" w:rsidR="009D441D" w:rsidRPr="00AD7F7D" w:rsidRDefault="009D441D"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6CF0B6E" w14:textId="77777777" w:rsidR="009D441D" w:rsidRPr="00AD7F7D" w:rsidRDefault="009D441D" w:rsidP="00C802A8">
            <w:pPr>
              <w:spacing w:before="60" w:after="60" w:line="276" w:lineRule="auto"/>
              <w:jc w:val="both"/>
              <w:rPr>
                <w:rFonts w:ascii="Bookman Old Style" w:eastAsia="Bookman Old Style" w:hAnsi="Bookman Old Style" w:cs="Bookman Old Style"/>
                <w:bCs/>
                <w:lang w:val="id-ID"/>
              </w:rPr>
            </w:pPr>
          </w:p>
        </w:tc>
      </w:tr>
      <w:tr w:rsidR="009D441D" w:rsidRPr="00AD7F7D" w14:paraId="0AFBAA0C" w14:textId="77777777" w:rsidTr="524394A2">
        <w:tc>
          <w:tcPr>
            <w:tcW w:w="7920" w:type="dxa"/>
            <w:shd w:val="clear" w:color="auto" w:fill="auto"/>
          </w:tcPr>
          <w:p w14:paraId="369C03D4" w14:textId="32B363C9" w:rsidR="009D441D" w:rsidRPr="00E5592E" w:rsidRDefault="524394A2" w:rsidP="524394A2">
            <w:pPr>
              <w:pStyle w:val="ListParagraph"/>
              <w:numPr>
                <w:ilvl w:val="0"/>
                <w:numId w:val="46"/>
              </w:numPr>
              <w:pBdr>
                <w:top w:val="nil"/>
                <w:left w:val="nil"/>
                <w:bottom w:val="nil"/>
                <w:right w:val="nil"/>
                <w:between w:val="nil"/>
              </w:pBdr>
              <w:spacing w:before="60" w:after="60" w:line="276" w:lineRule="auto"/>
              <w:ind w:left="1159" w:hanging="425"/>
              <w:jc w:val="both"/>
              <w:rPr>
                <w:rFonts w:ascii="Bookman Old Style" w:eastAsia="Bookman Old Style" w:hAnsi="Bookman Old Style" w:cs="Calibri Light"/>
                <w:color w:val="000000"/>
              </w:rPr>
            </w:pPr>
            <w:proofErr w:type="spellStart"/>
            <w:r w:rsidRPr="524394A2">
              <w:rPr>
                <w:rFonts w:ascii="Bookman Old Style" w:eastAsia="Bookman Old Style" w:hAnsi="Bookman Old Style" w:cs="Calibri Light"/>
                <w:color w:val="000000" w:themeColor="text1"/>
              </w:rPr>
              <w:t>Dalam</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hal</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perjanjian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pembiayaan</w:t>
            </w:r>
            <w:proofErr w:type="spellEnd"/>
            <w:r w:rsidRPr="524394A2">
              <w:rPr>
                <w:rFonts w:ascii="Bookman Old Style" w:eastAsia="Bookman Old Style" w:hAnsi="Bookman Old Style" w:cs="Calibri Light"/>
                <w:color w:val="000000" w:themeColor="text1"/>
              </w:rPr>
              <w:t xml:space="preserve"> yang </w:t>
            </w:r>
            <w:proofErr w:type="spellStart"/>
            <w:r w:rsidRPr="524394A2">
              <w:rPr>
                <w:rFonts w:ascii="Bookman Old Style" w:eastAsia="Bookman Old Style" w:hAnsi="Bookman Old Style" w:cs="Calibri Light"/>
                <w:color w:val="000000" w:themeColor="text1"/>
              </w:rPr>
              <w:t>telah</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ditandatangani</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sebelum</w:t>
            </w:r>
            <w:proofErr w:type="spellEnd"/>
            <w:r w:rsidRPr="524394A2">
              <w:rPr>
                <w:rFonts w:ascii="Bookman Old Style" w:eastAsia="Bookman Old Style" w:hAnsi="Bookman Old Style" w:cs="Calibri Light"/>
                <w:color w:val="000000" w:themeColor="text1"/>
              </w:rPr>
              <w:t xml:space="preserve"> Surat </w:t>
            </w:r>
            <w:proofErr w:type="spellStart"/>
            <w:r w:rsidRPr="524394A2">
              <w:rPr>
                <w:rFonts w:ascii="Bookman Old Style" w:eastAsia="Bookman Old Style" w:hAnsi="Bookman Old Style" w:cs="Calibri Light"/>
                <w:color w:val="000000" w:themeColor="text1"/>
              </w:rPr>
              <w:t>Edaran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Otoritas</w:t>
            </w:r>
            <w:proofErr w:type="spellEnd"/>
            <w:r w:rsidRPr="524394A2">
              <w:rPr>
                <w:rFonts w:ascii="Bookman Old Style" w:eastAsia="Bookman Old Style" w:hAnsi="Bookman Old Style" w:cs="Calibri Light"/>
                <w:color w:val="000000" w:themeColor="text1"/>
              </w:rPr>
              <w:t xml:space="preserve"> Jasa </w:t>
            </w:r>
            <w:proofErr w:type="spellStart"/>
            <w:r w:rsidRPr="524394A2">
              <w:rPr>
                <w:rFonts w:ascii="Bookman Old Style" w:eastAsia="Bookman Old Style" w:hAnsi="Bookman Old Style" w:cs="Calibri Light"/>
                <w:color w:val="000000" w:themeColor="text1"/>
              </w:rPr>
              <w:t>Keuangan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ini</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mulai</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berlaku</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dimana</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diperlukan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perubahan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setelah</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berlakunya</w:t>
            </w:r>
            <w:proofErr w:type="spellEnd"/>
            <w:r w:rsidRPr="524394A2">
              <w:rPr>
                <w:rFonts w:ascii="Bookman Old Style" w:eastAsia="Bookman Old Style" w:hAnsi="Bookman Old Style" w:cs="Calibri Light"/>
                <w:color w:val="000000" w:themeColor="text1"/>
              </w:rPr>
              <w:t xml:space="preserve"> Surat </w:t>
            </w:r>
            <w:proofErr w:type="spellStart"/>
            <w:r w:rsidRPr="524394A2">
              <w:rPr>
                <w:rFonts w:ascii="Bookman Old Style" w:eastAsia="Bookman Old Style" w:hAnsi="Bookman Old Style" w:cs="Calibri Light"/>
                <w:color w:val="000000" w:themeColor="text1"/>
              </w:rPr>
              <w:t>Edaran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Otoritas</w:t>
            </w:r>
            <w:proofErr w:type="spellEnd"/>
            <w:r w:rsidRPr="524394A2">
              <w:rPr>
                <w:rFonts w:ascii="Bookman Old Style" w:eastAsia="Bookman Old Style" w:hAnsi="Bookman Old Style" w:cs="Calibri Light"/>
                <w:color w:val="000000" w:themeColor="text1"/>
              </w:rPr>
              <w:t xml:space="preserve"> Jasa </w:t>
            </w:r>
            <w:proofErr w:type="spellStart"/>
            <w:r w:rsidRPr="524394A2">
              <w:rPr>
                <w:rFonts w:ascii="Bookman Old Style" w:eastAsia="Bookman Old Style" w:hAnsi="Bookman Old Style" w:cs="Calibri Light"/>
                <w:color w:val="000000" w:themeColor="text1"/>
              </w:rPr>
              <w:t>Keuangan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ini</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perubahan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atas</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perjanjian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pembiayaan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tersebut</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harus</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memenuhi</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ketentuan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dalam</w:t>
            </w:r>
            <w:proofErr w:type="spellEnd"/>
            <w:r w:rsidRPr="524394A2">
              <w:rPr>
                <w:rFonts w:ascii="Bookman Old Style" w:eastAsia="Bookman Old Style" w:hAnsi="Bookman Old Style" w:cs="Calibri Light"/>
                <w:color w:val="000000" w:themeColor="text1"/>
              </w:rPr>
              <w:t xml:space="preserve"> Surat </w:t>
            </w:r>
            <w:proofErr w:type="spellStart"/>
            <w:r w:rsidRPr="524394A2">
              <w:rPr>
                <w:rFonts w:ascii="Bookman Old Style" w:eastAsia="Bookman Old Style" w:hAnsi="Bookman Old Style" w:cs="Calibri Light"/>
                <w:color w:val="000000" w:themeColor="text1"/>
              </w:rPr>
              <w:t>Edaran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Otoritas</w:t>
            </w:r>
            <w:proofErr w:type="spellEnd"/>
            <w:r w:rsidRPr="524394A2">
              <w:rPr>
                <w:rFonts w:ascii="Bookman Old Style" w:eastAsia="Bookman Old Style" w:hAnsi="Bookman Old Style" w:cs="Calibri Light"/>
                <w:color w:val="000000" w:themeColor="text1"/>
              </w:rPr>
              <w:t xml:space="preserve"> Jasa </w:t>
            </w:r>
            <w:proofErr w:type="spellStart"/>
            <w:r w:rsidRPr="524394A2">
              <w:rPr>
                <w:rFonts w:ascii="Bookman Old Style" w:eastAsia="Bookman Old Style" w:hAnsi="Bookman Old Style" w:cs="Calibri Light"/>
                <w:color w:val="000000" w:themeColor="text1"/>
              </w:rPr>
              <w:t>Keuangan</w:t>
            </w:r>
            <w:proofErr w:type="spellEnd"/>
            <w:r w:rsidRPr="524394A2">
              <w:rPr>
                <w:rFonts w:ascii="Bookman Old Style" w:eastAsia="Bookman Old Style" w:hAnsi="Bookman Old Style" w:cs="Calibri Light"/>
                <w:color w:val="000000" w:themeColor="text1"/>
              </w:rPr>
              <w:t xml:space="preserve"> </w:t>
            </w:r>
            <w:proofErr w:type="spellStart"/>
            <w:r w:rsidRPr="524394A2">
              <w:rPr>
                <w:rFonts w:ascii="Bookman Old Style" w:eastAsia="Bookman Old Style" w:hAnsi="Bookman Old Style" w:cs="Calibri Light"/>
                <w:color w:val="000000" w:themeColor="text1"/>
              </w:rPr>
              <w:t>ini</w:t>
            </w:r>
            <w:proofErr w:type="spellEnd"/>
            <w:r w:rsidRPr="524394A2">
              <w:rPr>
                <w:rFonts w:ascii="Bookman Old Style" w:eastAsia="Bookman Old Style" w:hAnsi="Bookman Old Style" w:cs="Calibri Light"/>
                <w:color w:val="000000" w:themeColor="text1"/>
              </w:rPr>
              <w:t xml:space="preserve">.  </w:t>
            </w:r>
          </w:p>
        </w:tc>
        <w:tc>
          <w:tcPr>
            <w:tcW w:w="3960" w:type="dxa"/>
            <w:shd w:val="clear" w:color="auto" w:fill="auto"/>
          </w:tcPr>
          <w:p w14:paraId="1A4BBA81" w14:textId="77777777" w:rsidR="009D441D" w:rsidRPr="00AD7F7D" w:rsidRDefault="009D441D"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663E9C36" w14:textId="77777777" w:rsidR="009D441D" w:rsidRPr="00AD7F7D" w:rsidRDefault="009D441D" w:rsidP="00C802A8">
            <w:pPr>
              <w:spacing w:before="60" w:after="60" w:line="276" w:lineRule="auto"/>
              <w:jc w:val="both"/>
              <w:rPr>
                <w:rFonts w:ascii="Bookman Old Style" w:eastAsia="Bookman Old Style" w:hAnsi="Bookman Old Style" w:cs="Bookman Old Style"/>
                <w:bCs/>
                <w:lang w:val="id-ID"/>
              </w:rPr>
            </w:pPr>
          </w:p>
        </w:tc>
      </w:tr>
      <w:tr w:rsidR="00453B4C" w:rsidRPr="00AD7F7D" w14:paraId="7662589D" w14:textId="77777777" w:rsidTr="524394A2">
        <w:tc>
          <w:tcPr>
            <w:tcW w:w="7920" w:type="dxa"/>
            <w:shd w:val="clear" w:color="auto" w:fill="auto"/>
          </w:tcPr>
          <w:p w14:paraId="2848A8F9" w14:textId="77777777" w:rsidR="00453B4C" w:rsidRPr="00E5592E" w:rsidRDefault="00453B4C" w:rsidP="00453B4C">
            <w:pPr>
              <w:pBdr>
                <w:top w:val="nil"/>
                <w:left w:val="nil"/>
                <w:bottom w:val="nil"/>
                <w:right w:val="nil"/>
                <w:between w:val="nil"/>
              </w:pBdr>
              <w:spacing w:before="60" w:after="60" w:line="276" w:lineRule="auto"/>
              <w:jc w:val="both"/>
              <w:rPr>
                <w:rFonts w:ascii="Bookman Old Style" w:eastAsia="Bookman Old Style" w:hAnsi="Bookman Old Style" w:cs="Bookman Old Style"/>
                <w:bCs/>
                <w:color w:val="000000"/>
              </w:rPr>
            </w:pPr>
          </w:p>
        </w:tc>
        <w:tc>
          <w:tcPr>
            <w:tcW w:w="3960" w:type="dxa"/>
            <w:shd w:val="clear" w:color="auto" w:fill="auto"/>
          </w:tcPr>
          <w:p w14:paraId="06872749" w14:textId="77777777" w:rsidR="00453B4C" w:rsidRPr="00AD7F7D" w:rsidRDefault="00453B4C"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09FAD24C" w14:textId="77777777" w:rsidR="00453B4C" w:rsidRPr="00AD7F7D" w:rsidRDefault="00453B4C"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0A62769D" w14:textId="35FD7E0A" w:rsidTr="524394A2">
        <w:tc>
          <w:tcPr>
            <w:tcW w:w="7920" w:type="dxa"/>
            <w:shd w:val="clear" w:color="auto" w:fill="auto"/>
          </w:tcPr>
          <w:p w14:paraId="14CA657B" w14:textId="20274B81" w:rsidR="00C802A8" w:rsidRPr="00E5592E" w:rsidRDefault="00C802A8" w:rsidP="00B223EE">
            <w:pPr>
              <w:numPr>
                <w:ilvl w:val="0"/>
                <w:numId w:val="19"/>
              </w:numPr>
              <w:pBdr>
                <w:top w:val="nil"/>
                <w:left w:val="nil"/>
                <w:bottom w:val="nil"/>
                <w:right w:val="nil"/>
                <w:between w:val="nil"/>
              </w:pBdr>
              <w:spacing w:before="60" w:after="60" w:line="276" w:lineRule="auto"/>
              <w:ind w:left="738"/>
              <w:jc w:val="both"/>
              <w:rPr>
                <w:rFonts w:ascii="Bookman Old Style" w:hAnsi="Bookman Old Style"/>
                <w:bCs/>
                <w:color w:val="000000" w:themeColor="text1"/>
                <w:lang w:val="en-ID"/>
              </w:rPr>
            </w:pPr>
            <w:r w:rsidRPr="00E5592E">
              <w:rPr>
                <w:rFonts w:ascii="Bookman Old Style" w:eastAsia="Bookman Old Style" w:hAnsi="Bookman Old Style" w:cs="Bookman Old Style"/>
                <w:bCs/>
                <w:color w:val="000000"/>
              </w:rPr>
              <w:t>PENUTUP</w:t>
            </w:r>
          </w:p>
        </w:tc>
        <w:tc>
          <w:tcPr>
            <w:tcW w:w="3960" w:type="dxa"/>
            <w:shd w:val="clear" w:color="auto" w:fill="auto"/>
          </w:tcPr>
          <w:p w14:paraId="2EB20006" w14:textId="0BB297EA"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58D922B1"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AD7F7D" w14:paraId="5FDE9783" w14:textId="1D14D112" w:rsidTr="524394A2">
        <w:tc>
          <w:tcPr>
            <w:tcW w:w="7920" w:type="dxa"/>
          </w:tcPr>
          <w:p w14:paraId="7E6D1E34" w14:textId="4D9AED7B" w:rsidR="00C802A8" w:rsidRPr="00E5592E" w:rsidRDefault="00C802A8" w:rsidP="00C802A8">
            <w:pPr>
              <w:pBdr>
                <w:top w:val="nil"/>
                <w:left w:val="nil"/>
                <w:bottom w:val="nil"/>
                <w:right w:val="nil"/>
                <w:between w:val="nil"/>
              </w:pBdr>
              <w:spacing w:before="60" w:after="60" w:line="276" w:lineRule="auto"/>
              <w:ind w:left="731" w:firstLine="22"/>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Ketentuan dalam Surat Edaran Otoritas Jasa Keuangan ini mulai berlaku pada tanggal ditetapkan.</w:t>
            </w:r>
          </w:p>
        </w:tc>
        <w:tc>
          <w:tcPr>
            <w:tcW w:w="3960" w:type="dxa"/>
          </w:tcPr>
          <w:p w14:paraId="3A39F292"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42A5612D" w14:textId="77777777" w:rsidR="00C802A8" w:rsidRPr="00AD7F7D" w:rsidRDefault="00C802A8" w:rsidP="00C802A8">
            <w:pPr>
              <w:spacing w:before="60" w:after="60" w:line="276" w:lineRule="auto"/>
              <w:jc w:val="both"/>
              <w:rPr>
                <w:rFonts w:ascii="Bookman Old Style" w:eastAsia="Bookman Old Style" w:hAnsi="Bookman Old Style" w:cs="Bookman Old Style"/>
                <w:bCs/>
                <w:lang w:val="id-ID"/>
              </w:rPr>
            </w:pPr>
          </w:p>
        </w:tc>
      </w:tr>
      <w:tr w:rsidR="00C802A8" w:rsidRPr="00735AD9" w14:paraId="0908BB1B" w14:textId="5D8DD9AE" w:rsidTr="524394A2">
        <w:tc>
          <w:tcPr>
            <w:tcW w:w="7920" w:type="dxa"/>
          </w:tcPr>
          <w:p w14:paraId="33936E2F" w14:textId="0757D16B" w:rsidR="00C802A8" w:rsidRPr="00E5592E" w:rsidRDefault="00EC3B8D"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lang w:val="sv-SE"/>
              </w:rPr>
            </w:pPr>
            <w:r>
              <w:rPr>
                <w:rFonts w:ascii="Bookman Old Style" w:hAnsi="Bookman Old Style"/>
                <w:bCs/>
                <w:color w:val="000000" w:themeColor="text1"/>
                <w:lang w:val="sv-SE"/>
              </w:rPr>
              <w:t xml:space="preserve">   </w:t>
            </w:r>
          </w:p>
          <w:p w14:paraId="4DF417C8" w14:textId="77777777" w:rsidR="00C802A8" w:rsidRPr="00E5592E" w:rsidRDefault="00C802A8"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lang w:val="sv-SE"/>
              </w:rPr>
            </w:pPr>
          </w:p>
          <w:p w14:paraId="2EFEB6C1" w14:textId="39F6D91E" w:rsidR="00C802A8" w:rsidRPr="00E5592E" w:rsidRDefault="00C802A8"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Ditetapkan di Jakarta</w:t>
            </w:r>
          </w:p>
          <w:p w14:paraId="7CB5C993" w14:textId="77777777" w:rsidR="00C802A8" w:rsidRPr="00E5592E" w:rsidRDefault="00C802A8"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pada tanggal</w:t>
            </w:r>
          </w:p>
          <w:p w14:paraId="650306D5" w14:textId="20C706C6" w:rsidR="00C802A8" w:rsidRPr="00E5592E" w:rsidRDefault="00C802A8"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lang w:val="sv-SE"/>
              </w:rPr>
            </w:pPr>
            <w:r w:rsidRPr="00E5592E">
              <w:rPr>
                <w:rFonts w:ascii="Bookman Old Style" w:hAnsi="Bookman Old Style"/>
                <w:bCs/>
                <w:color w:val="000000" w:themeColor="text1"/>
                <w:lang w:val="sv-SE"/>
              </w:rPr>
              <w:t xml:space="preserve">KEPALA EKSEKUTIF PENGAWAS </w:t>
            </w:r>
            <w:r w:rsidR="00F422F9">
              <w:rPr>
                <w:rFonts w:ascii="Bookman Old Style" w:hAnsi="Bookman Old Style"/>
                <w:bCs/>
                <w:color w:val="000000" w:themeColor="text1"/>
                <w:lang w:val="sv-SE"/>
              </w:rPr>
              <w:t>LEMBAGA PEMBIAYAAN</w:t>
            </w:r>
            <w:r w:rsidRPr="00E5592E">
              <w:rPr>
                <w:rFonts w:ascii="Bookman Old Style" w:hAnsi="Bookman Old Style"/>
                <w:bCs/>
                <w:color w:val="000000" w:themeColor="text1"/>
                <w:lang w:val="sv-SE"/>
              </w:rPr>
              <w:t xml:space="preserve">, </w:t>
            </w:r>
            <w:r w:rsidR="002800FD">
              <w:rPr>
                <w:rFonts w:ascii="Bookman Old Style" w:hAnsi="Bookman Old Style"/>
                <w:bCs/>
                <w:color w:val="000000" w:themeColor="text1"/>
                <w:lang w:val="sv-SE"/>
              </w:rPr>
              <w:t xml:space="preserve">PERUSAHAAN MODAL VENTURA, </w:t>
            </w:r>
            <w:r w:rsidR="00F422F9">
              <w:rPr>
                <w:rFonts w:ascii="Bookman Old Style" w:hAnsi="Bookman Old Style"/>
                <w:bCs/>
                <w:color w:val="000000" w:themeColor="text1"/>
                <w:lang w:val="sv-SE"/>
              </w:rPr>
              <w:t>LEMBAGA KEUANGAN MIKRO</w:t>
            </w:r>
            <w:r w:rsidRPr="00E5592E">
              <w:rPr>
                <w:rFonts w:ascii="Bookman Old Style" w:hAnsi="Bookman Old Style"/>
                <w:bCs/>
                <w:color w:val="000000" w:themeColor="text1"/>
                <w:lang w:val="sv-SE"/>
              </w:rPr>
              <w:t>,</w:t>
            </w:r>
            <w:r w:rsidR="002800FD">
              <w:rPr>
                <w:rFonts w:ascii="Bookman Old Style" w:hAnsi="Bookman Old Style"/>
                <w:bCs/>
                <w:color w:val="000000" w:themeColor="text1"/>
                <w:lang w:val="sv-SE"/>
              </w:rPr>
              <w:t xml:space="preserve"> </w:t>
            </w:r>
            <w:r w:rsidRPr="00E5592E">
              <w:rPr>
                <w:rFonts w:ascii="Bookman Old Style" w:hAnsi="Bookman Old Style"/>
                <w:bCs/>
                <w:color w:val="000000" w:themeColor="text1"/>
                <w:lang w:val="sv-SE"/>
              </w:rPr>
              <w:t>DAN LEMBAGA JASA KEUANGAN LAINNYA</w:t>
            </w:r>
          </w:p>
          <w:p w14:paraId="402A1217" w14:textId="77777777" w:rsidR="00C802A8" w:rsidRPr="00E5592E" w:rsidRDefault="00C802A8"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rPr>
            </w:pPr>
            <w:r w:rsidRPr="00E5592E">
              <w:rPr>
                <w:rFonts w:ascii="Bookman Old Style" w:hAnsi="Bookman Old Style"/>
                <w:bCs/>
                <w:color w:val="000000" w:themeColor="text1"/>
              </w:rPr>
              <w:t>OTORITAS JASA KEUANGAN</w:t>
            </w:r>
          </w:p>
          <w:p w14:paraId="2904C7BC" w14:textId="77777777" w:rsidR="00C802A8" w:rsidRPr="00E5592E" w:rsidRDefault="00C802A8" w:rsidP="00C802A8">
            <w:pPr>
              <w:pBdr>
                <w:top w:val="nil"/>
                <w:left w:val="nil"/>
                <w:bottom w:val="nil"/>
                <w:right w:val="nil"/>
                <w:between w:val="nil"/>
              </w:pBdr>
              <w:spacing w:before="60" w:after="60" w:line="276" w:lineRule="auto"/>
              <w:ind w:left="738"/>
              <w:jc w:val="both"/>
              <w:rPr>
                <w:rFonts w:ascii="Bookman Old Style" w:hAnsi="Bookman Old Style"/>
                <w:bCs/>
                <w:color w:val="000000" w:themeColor="text1"/>
              </w:rPr>
            </w:pPr>
            <w:r w:rsidRPr="00E5592E">
              <w:rPr>
                <w:rFonts w:ascii="Bookman Old Style" w:hAnsi="Bookman Old Style"/>
                <w:bCs/>
                <w:color w:val="000000" w:themeColor="text1"/>
              </w:rPr>
              <w:t>REPUBLIK INDONESIA</w:t>
            </w:r>
          </w:p>
          <w:p w14:paraId="6A018B61" w14:textId="0F3083BC" w:rsidR="00C802A8" w:rsidRPr="00E5592E" w:rsidRDefault="00F60374" w:rsidP="00C802A8">
            <w:pPr>
              <w:pBdr>
                <w:top w:val="nil"/>
                <w:left w:val="nil"/>
                <w:bottom w:val="nil"/>
                <w:right w:val="nil"/>
                <w:between w:val="nil"/>
              </w:pBdr>
              <w:spacing w:before="60" w:after="60" w:line="276" w:lineRule="auto"/>
              <w:ind w:left="731" w:firstLine="22"/>
              <w:jc w:val="both"/>
              <w:rPr>
                <w:rFonts w:ascii="Bookman Old Style" w:hAnsi="Bookman Old Style"/>
                <w:bCs/>
                <w:color w:val="000000" w:themeColor="text1"/>
              </w:rPr>
            </w:pPr>
            <w:r>
              <w:rPr>
                <w:rFonts w:ascii="Bookman Old Style" w:hAnsi="Bookman Old Style"/>
                <w:bCs/>
                <w:color w:val="000000" w:themeColor="text1"/>
              </w:rPr>
              <w:lastRenderedPageBreak/>
              <w:t xml:space="preserve">   </w:t>
            </w:r>
          </w:p>
          <w:p w14:paraId="1C108255" w14:textId="77777777" w:rsidR="00C802A8" w:rsidRPr="00E5592E" w:rsidRDefault="00C802A8" w:rsidP="00C802A8">
            <w:pPr>
              <w:pBdr>
                <w:top w:val="nil"/>
                <w:left w:val="nil"/>
                <w:bottom w:val="nil"/>
                <w:right w:val="nil"/>
                <w:between w:val="nil"/>
              </w:pBdr>
              <w:spacing w:before="60" w:after="60" w:line="276" w:lineRule="auto"/>
              <w:ind w:left="731" w:firstLine="22"/>
              <w:jc w:val="both"/>
              <w:rPr>
                <w:rFonts w:ascii="Bookman Old Style" w:hAnsi="Bookman Old Style"/>
                <w:bCs/>
                <w:color w:val="000000" w:themeColor="text1"/>
              </w:rPr>
            </w:pPr>
          </w:p>
          <w:p w14:paraId="4D32DF48" w14:textId="584CF99B" w:rsidR="00C802A8" w:rsidRPr="00E5592E" w:rsidRDefault="00C802A8" w:rsidP="00C802A8">
            <w:pPr>
              <w:pBdr>
                <w:top w:val="nil"/>
                <w:left w:val="nil"/>
                <w:bottom w:val="nil"/>
                <w:right w:val="nil"/>
                <w:between w:val="nil"/>
              </w:pBdr>
              <w:spacing w:before="60" w:after="60" w:line="276" w:lineRule="auto"/>
              <w:ind w:left="731" w:firstLine="22"/>
              <w:jc w:val="both"/>
              <w:rPr>
                <w:rFonts w:ascii="Bookman Old Style" w:hAnsi="Bookman Old Style"/>
                <w:bCs/>
                <w:color w:val="000000" w:themeColor="text1"/>
              </w:rPr>
            </w:pPr>
            <w:r w:rsidRPr="00E5592E">
              <w:rPr>
                <w:rFonts w:ascii="Bookman Old Style" w:hAnsi="Bookman Old Style"/>
                <w:bCs/>
                <w:color w:val="000000" w:themeColor="text1"/>
              </w:rPr>
              <w:t>AGUSMAN</w:t>
            </w:r>
          </w:p>
        </w:tc>
        <w:tc>
          <w:tcPr>
            <w:tcW w:w="3960" w:type="dxa"/>
          </w:tcPr>
          <w:p w14:paraId="044F96A1" w14:textId="77777777" w:rsidR="00C802A8" w:rsidRPr="00735AD9" w:rsidRDefault="00C802A8" w:rsidP="00C802A8">
            <w:pPr>
              <w:spacing w:before="60" w:after="60" w:line="276" w:lineRule="auto"/>
              <w:jc w:val="both"/>
              <w:rPr>
                <w:rFonts w:ascii="Bookman Old Style" w:eastAsia="Bookman Old Style" w:hAnsi="Bookman Old Style" w:cs="Bookman Old Style"/>
                <w:bCs/>
                <w:lang w:val="id-ID"/>
              </w:rPr>
            </w:pPr>
          </w:p>
        </w:tc>
        <w:tc>
          <w:tcPr>
            <w:tcW w:w="3969" w:type="dxa"/>
          </w:tcPr>
          <w:p w14:paraId="25E4DC5A" w14:textId="77777777" w:rsidR="00C802A8" w:rsidRPr="00735AD9" w:rsidRDefault="00C802A8" w:rsidP="00C802A8">
            <w:pPr>
              <w:spacing w:before="60" w:after="60" w:line="276" w:lineRule="auto"/>
              <w:jc w:val="both"/>
              <w:rPr>
                <w:rFonts w:ascii="Bookman Old Style" w:eastAsia="Bookman Old Style" w:hAnsi="Bookman Old Style" w:cs="Bookman Old Style"/>
                <w:bCs/>
                <w:lang w:val="id-ID"/>
              </w:rPr>
            </w:pPr>
          </w:p>
        </w:tc>
      </w:tr>
    </w:tbl>
    <w:p w14:paraId="32CA2A59" w14:textId="77777777" w:rsidR="008D27C4" w:rsidRPr="00735AD9" w:rsidRDefault="008D27C4" w:rsidP="005279C6">
      <w:pPr>
        <w:spacing w:before="60" w:after="60" w:line="276" w:lineRule="auto"/>
        <w:rPr>
          <w:bCs/>
        </w:rPr>
      </w:pPr>
    </w:p>
    <w:p w14:paraId="62D6C8A5" w14:textId="77777777" w:rsidR="00995F72" w:rsidRPr="00735AD9" w:rsidRDefault="00995F72" w:rsidP="005279C6">
      <w:pPr>
        <w:spacing w:before="60" w:after="60" w:line="276" w:lineRule="auto"/>
        <w:rPr>
          <w:bCs/>
        </w:rPr>
      </w:pPr>
    </w:p>
    <w:p w14:paraId="0F830716" w14:textId="77777777" w:rsidR="00E32569" w:rsidRPr="00735AD9" w:rsidRDefault="00E32569" w:rsidP="005279C6">
      <w:pPr>
        <w:spacing w:before="60" w:after="60" w:line="276" w:lineRule="auto"/>
        <w:rPr>
          <w:rFonts w:ascii="Bookman Old Style" w:eastAsia="Bookman Old Style" w:hAnsi="Bookman Old Style" w:cs="Bookman Old Style"/>
          <w:bCs/>
          <w:lang w:val="id-ID"/>
        </w:rPr>
      </w:pPr>
    </w:p>
    <w:sectPr w:rsidR="00E32569" w:rsidRPr="00735AD9" w:rsidSect="00354087">
      <w:headerReference w:type="default" r:id="rId10"/>
      <w:pgSz w:w="18720" w:h="12240" w:orient="landscape" w:code="13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9318" w14:textId="77777777" w:rsidR="00F501FD" w:rsidRDefault="00F501FD">
      <w:pPr>
        <w:spacing w:after="0" w:line="240" w:lineRule="auto"/>
      </w:pPr>
      <w:r>
        <w:separator/>
      </w:r>
    </w:p>
  </w:endnote>
  <w:endnote w:type="continuationSeparator" w:id="0">
    <w:p w14:paraId="3A14A2C7" w14:textId="77777777" w:rsidR="00F501FD" w:rsidRDefault="00F501FD">
      <w:pPr>
        <w:spacing w:after="0" w:line="240" w:lineRule="auto"/>
      </w:pPr>
      <w:r>
        <w:continuationSeparator/>
      </w:r>
    </w:p>
  </w:endnote>
  <w:endnote w:type="continuationNotice" w:id="1">
    <w:p w14:paraId="01358B8E" w14:textId="77777777" w:rsidR="00F501FD" w:rsidRDefault="00F50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C91F" w14:textId="77777777" w:rsidR="00F501FD" w:rsidRDefault="00F501FD">
      <w:pPr>
        <w:spacing w:after="0" w:line="240" w:lineRule="auto"/>
      </w:pPr>
      <w:r>
        <w:separator/>
      </w:r>
    </w:p>
  </w:footnote>
  <w:footnote w:type="continuationSeparator" w:id="0">
    <w:p w14:paraId="19EB2475" w14:textId="77777777" w:rsidR="00F501FD" w:rsidRDefault="00F501FD">
      <w:pPr>
        <w:spacing w:after="0" w:line="240" w:lineRule="auto"/>
      </w:pPr>
      <w:r>
        <w:continuationSeparator/>
      </w:r>
    </w:p>
  </w:footnote>
  <w:footnote w:type="continuationNotice" w:id="1">
    <w:p w14:paraId="43C98356" w14:textId="77777777" w:rsidR="00F501FD" w:rsidRDefault="00F50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384E" w14:textId="1B4F7755" w:rsidR="00EA34E8" w:rsidRDefault="00F501FD">
    <w:pPr>
      <w:pBdr>
        <w:top w:val="nil"/>
        <w:left w:val="nil"/>
        <w:bottom w:val="nil"/>
        <w:right w:val="nil"/>
        <w:between w:val="nil"/>
      </w:pBdr>
      <w:tabs>
        <w:tab w:val="center" w:pos="4513"/>
        <w:tab w:val="right" w:pos="9026"/>
      </w:tabs>
      <w:spacing w:after="0" w:line="240" w:lineRule="auto"/>
      <w:rPr>
        <w:color w:val="000000"/>
      </w:rPr>
    </w:pPr>
    <w:r>
      <w:rPr>
        <w:color w:val="000000"/>
      </w:rPr>
      <w:pict w14:anchorId="7157D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12.4pt;height:247.45pt;rotation:315;z-index:-251658240;visibility:visible;mso-wrap-edited:f;mso-width-percent:0;mso-height-percent:0;mso-position-horizontal:center;mso-position-horizontal-relative:margin;mso-position-vertical:center;mso-position-vertical-relative:margin;mso-width-percent:0;mso-height-percent:0"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802"/>
    <w:multiLevelType w:val="hybridMultilevel"/>
    <w:tmpl w:val="32BEEEBC"/>
    <w:lvl w:ilvl="0" w:tplc="04090019">
      <w:start w:val="1"/>
      <w:numFmt w:val="lowerLetter"/>
      <w:lvlText w:val="%1."/>
      <w:lvlJc w:val="left"/>
      <w:pPr>
        <w:ind w:left="2031" w:hanging="360"/>
      </w:pPr>
    </w:lvl>
    <w:lvl w:ilvl="1" w:tplc="38090011">
      <w:start w:val="1"/>
      <w:numFmt w:val="decimal"/>
      <w:lvlText w:val="%2)"/>
      <w:lvlJc w:val="left"/>
      <w:pPr>
        <w:ind w:left="2751" w:hanging="360"/>
      </w:p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abstractNum w:abstractNumId="1" w15:restartNumberingAfterBreak="0">
    <w:nsid w:val="0688CD35"/>
    <w:multiLevelType w:val="hybridMultilevel"/>
    <w:tmpl w:val="7B480B92"/>
    <w:lvl w:ilvl="0" w:tplc="2CE82590">
      <w:start w:val="1"/>
      <w:numFmt w:val="lowerLetter"/>
      <w:lvlText w:val="%1."/>
      <w:lvlJc w:val="left"/>
      <w:pPr>
        <w:ind w:left="1098" w:hanging="360"/>
      </w:pPr>
    </w:lvl>
    <w:lvl w:ilvl="1" w:tplc="883613A8">
      <w:start w:val="1"/>
      <w:numFmt w:val="lowerLetter"/>
      <w:lvlText w:val="%2."/>
      <w:lvlJc w:val="left"/>
      <w:pPr>
        <w:ind w:left="1818" w:hanging="360"/>
      </w:pPr>
    </w:lvl>
    <w:lvl w:ilvl="2" w:tplc="8108B044">
      <w:start w:val="1"/>
      <w:numFmt w:val="lowerRoman"/>
      <w:lvlText w:val="%3."/>
      <w:lvlJc w:val="right"/>
      <w:pPr>
        <w:ind w:left="2538" w:hanging="180"/>
      </w:pPr>
    </w:lvl>
    <w:lvl w:ilvl="3" w:tplc="AF480532">
      <w:start w:val="1"/>
      <w:numFmt w:val="decimal"/>
      <w:lvlText w:val="%4."/>
      <w:lvlJc w:val="left"/>
      <w:pPr>
        <w:ind w:left="3258" w:hanging="360"/>
      </w:pPr>
    </w:lvl>
    <w:lvl w:ilvl="4" w:tplc="A42A58A4">
      <w:start w:val="1"/>
      <w:numFmt w:val="lowerLetter"/>
      <w:lvlText w:val="%5."/>
      <w:lvlJc w:val="left"/>
      <w:pPr>
        <w:ind w:left="3978" w:hanging="360"/>
      </w:pPr>
    </w:lvl>
    <w:lvl w:ilvl="5" w:tplc="FE1C306E">
      <w:start w:val="1"/>
      <w:numFmt w:val="lowerRoman"/>
      <w:lvlText w:val="%6."/>
      <w:lvlJc w:val="right"/>
      <w:pPr>
        <w:ind w:left="4698" w:hanging="180"/>
      </w:pPr>
    </w:lvl>
    <w:lvl w:ilvl="6" w:tplc="475AD942">
      <w:start w:val="1"/>
      <w:numFmt w:val="decimal"/>
      <w:lvlText w:val="%7."/>
      <w:lvlJc w:val="left"/>
      <w:pPr>
        <w:ind w:left="5418" w:hanging="360"/>
      </w:pPr>
    </w:lvl>
    <w:lvl w:ilvl="7" w:tplc="58ECBC22">
      <w:start w:val="1"/>
      <w:numFmt w:val="lowerLetter"/>
      <w:lvlText w:val="%8."/>
      <w:lvlJc w:val="left"/>
      <w:pPr>
        <w:ind w:left="6138" w:hanging="360"/>
      </w:pPr>
    </w:lvl>
    <w:lvl w:ilvl="8" w:tplc="0CECFE00">
      <w:start w:val="1"/>
      <w:numFmt w:val="lowerRoman"/>
      <w:lvlText w:val="%9."/>
      <w:lvlJc w:val="right"/>
      <w:pPr>
        <w:ind w:left="6858" w:hanging="180"/>
      </w:pPr>
    </w:lvl>
  </w:abstractNum>
  <w:abstractNum w:abstractNumId="2" w15:restartNumberingAfterBreak="0">
    <w:nsid w:val="098B4DB3"/>
    <w:multiLevelType w:val="multilevel"/>
    <w:tmpl w:val="4100F63C"/>
    <w:lvl w:ilvl="0">
      <w:start w:val="1"/>
      <w:numFmt w:val="decimal"/>
      <w:lvlText w:val="%1."/>
      <w:lvlJc w:val="left"/>
      <w:pPr>
        <w:ind w:left="14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8D05B"/>
    <w:multiLevelType w:val="hybridMultilevel"/>
    <w:tmpl w:val="7D26B9A0"/>
    <w:lvl w:ilvl="0" w:tplc="E20C77A6">
      <w:start w:val="1"/>
      <w:numFmt w:val="decimal"/>
      <w:lvlText w:val="%1."/>
      <w:lvlJc w:val="left"/>
      <w:pPr>
        <w:ind w:left="1080" w:hanging="360"/>
      </w:pPr>
    </w:lvl>
    <w:lvl w:ilvl="1" w:tplc="A496A844">
      <w:start w:val="1"/>
      <w:numFmt w:val="lowerLetter"/>
      <w:lvlText w:val="%2."/>
      <w:lvlJc w:val="left"/>
      <w:pPr>
        <w:ind w:left="1800" w:hanging="360"/>
      </w:pPr>
    </w:lvl>
    <w:lvl w:ilvl="2" w:tplc="CABE7E2A">
      <w:start w:val="1"/>
      <w:numFmt w:val="lowerRoman"/>
      <w:lvlText w:val="%3."/>
      <w:lvlJc w:val="right"/>
      <w:pPr>
        <w:ind w:left="2520" w:hanging="180"/>
      </w:pPr>
    </w:lvl>
    <w:lvl w:ilvl="3" w:tplc="8C2C07EC">
      <w:start w:val="1"/>
      <w:numFmt w:val="decimal"/>
      <w:lvlText w:val="%4."/>
      <w:lvlJc w:val="left"/>
      <w:pPr>
        <w:ind w:left="3240" w:hanging="360"/>
      </w:pPr>
    </w:lvl>
    <w:lvl w:ilvl="4" w:tplc="6694A71E">
      <w:start w:val="1"/>
      <w:numFmt w:val="lowerLetter"/>
      <w:lvlText w:val="%5."/>
      <w:lvlJc w:val="left"/>
      <w:pPr>
        <w:ind w:left="3960" w:hanging="360"/>
      </w:pPr>
    </w:lvl>
    <w:lvl w:ilvl="5" w:tplc="C78E2A70">
      <w:start w:val="1"/>
      <w:numFmt w:val="lowerRoman"/>
      <w:lvlText w:val="%6."/>
      <w:lvlJc w:val="right"/>
      <w:pPr>
        <w:ind w:left="4680" w:hanging="180"/>
      </w:pPr>
    </w:lvl>
    <w:lvl w:ilvl="6" w:tplc="81B0A2F2">
      <w:start w:val="1"/>
      <w:numFmt w:val="decimal"/>
      <w:lvlText w:val="%7."/>
      <w:lvlJc w:val="left"/>
      <w:pPr>
        <w:ind w:left="5400" w:hanging="360"/>
      </w:pPr>
    </w:lvl>
    <w:lvl w:ilvl="7" w:tplc="9C48FD7C">
      <w:start w:val="1"/>
      <w:numFmt w:val="lowerLetter"/>
      <w:lvlText w:val="%8."/>
      <w:lvlJc w:val="left"/>
      <w:pPr>
        <w:ind w:left="6120" w:hanging="360"/>
      </w:pPr>
    </w:lvl>
    <w:lvl w:ilvl="8" w:tplc="1A187BFC">
      <w:start w:val="1"/>
      <w:numFmt w:val="lowerRoman"/>
      <w:lvlText w:val="%9."/>
      <w:lvlJc w:val="right"/>
      <w:pPr>
        <w:ind w:left="6840" w:hanging="180"/>
      </w:pPr>
    </w:lvl>
  </w:abstractNum>
  <w:abstractNum w:abstractNumId="4" w15:restartNumberingAfterBreak="0">
    <w:nsid w:val="115179C9"/>
    <w:multiLevelType w:val="hybridMultilevel"/>
    <w:tmpl w:val="EDDE01BE"/>
    <w:lvl w:ilvl="0" w:tplc="0409000F">
      <w:start w:val="1"/>
      <w:numFmt w:val="decimal"/>
      <w:lvlText w:val="%1."/>
      <w:lvlJc w:val="left"/>
      <w:pPr>
        <w:ind w:left="1458" w:hanging="360"/>
      </w:pPr>
    </w:lvl>
    <w:lvl w:ilvl="1" w:tplc="04090019">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5" w15:restartNumberingAfterBreak="0">
    <w:nsid w:val="115F268C"/>
    <w:multiLevelType w:val="hybridMultilevel"/>
    <w:tmpl w:val="C8004F96"/>
    <w:lvl w:ilvl="0" w:tplc="FFFFFFFF">
      <w:start w:val="1"/>
      <w:numFmt w:val="lowerLetter"/>
      <w:lvlText w:val="%1."/>
      <w:lvlJc w:val="left"/>
      <w:pPr>
        <w:ind w:left="1891" w:hanging="360"/>
      </w:pPr>
    </w:lvl>
    <w:lvl w:ilvl="1" w:tplc="FFFFFFFF" w:tentative="1">
      <w:start w:val="1"/>
      <w:numFmt w:val="lowerLetter"/>
      <w:lvlText w:val="%2."/>
      <w:lvlJc w:val="left"/>
      <w:pPr>
        <w:ind w:left="2611" w:hanging="360"/>
      </w:p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6" w15:restartNumberingAfterBreak="0">
    <w:nsid w:val="142A87BB"/>
    <w:multiLevelType w:val="hybridMultilevel"/>
    <w:tmpl w:val="BB24CF76"/>
    <w:lvl w:ilvl="0" w:tplc="87AE9EFA">
      <w:start w:val="1"/>
      <w:numFmt w:val="upperLetter"/>
      <w:lvlText w:val="%1."/>
      <w:lvlJc w:val="left"/>
      <w:pPr>
        <w:ind w:left="720" w:hanging="360"/>
      </w:pPr>
    </w:lvl>
    <w:lvl w:ilvl="1" w:tplc="89EA7394">
      <w:start w:val="1"/>
      <w:numFmt w:val="lowerLetter"/>
      <w:lvlText w:val="%2."/>
      <w:lvlJc w:val="left"/>
      <w:pPr>
        <w:ind w:left="1440" w:hanging="360"/>
      </w:pPr>
    </w:lvl>
    <w:lvl w:ilvl="2" w:tplc="798A39FA">
      <w:start w:val="1"/>
      <w:numFmt w:val="lowerRoman"/>
      <w:lvlText w:val="%3."/>
      <w:lvlJc w:val="right"/>
      <w:pPr>
        <w:ind w:left="2160" w:hanging="180"/>
      </w:pPr>
    </w:lvl>
    <w:lvl w:ilvl="3" w:tplc="9E6C3E8C">
      <w:start w:val="1"/>
      <w:numFmt w:val="decimal"/>
      <w:lvlText w:val="%4."/>
      <w:lvlJc w:val="left"/>
      <w:pPr>
        <w:ind w:left="2880" w:hanging="360"/>
      </w:pPr>
    </w:lvl>
    <w:lvl w:ilvl="4" w:tplc="F3709276">
      <w:start w:val="1"/>
      <w:numFmt w:val="lowerLetter"/>
      <w:lvlText w:val="%5."/>
      <w:lvlJc w:val="left"/>
      <w:pPr>
        <w:ind w:left="3600" w:hanging="360"/>
      </w:pPr>
    </w:lvl>
    <w:lvl w:ilvl="5" w:tplc="1BB8B992">
      <w:start w:val="1"/>
      <w:numFmt w:val="lowerRoman"/>
      <w:lvlText w:val="%6."/>
      <w:lvlJc w:val="right"/>
      <w:pPr>
        <w:ind w:left="4320" w:hanging="180"/>
      </w:pPr>
    </w:lvl>
    <w:lvl w:ilvl="6" w:tplc="C7489A92">
      <w:start w:val="1"/>
      <w:numFmt w:val="decimal"/>
      <w:lvlText w:val="%7."/>
      <w:lvlJc w:val="left"/>
      <w:pPr>
        <w:ind w:left="5040" w:hanging="360"/>
      </w:pPr>
    </w:lvl>
    <w:lvl w:ilvl="7" w:tplc="3E1C272E">
      <w:start w:val="1"/>
      <w:numFmt w:val="lowerLetter"/>
      <w:lvlText w:val="%8."/>
      <w:lvlJc w:val="left"/>
      <w:pPr>
        <w:ind w:left="5760" w:hanging="360"/>
      </w:pPr>
    </w:lvl>
    <w:lvl w:ilvl="8" w:tplc="85D26AA4">
      <w:start w:val="1"/>
      <w:numFmt w:val="lowerRoman"/>
      <w:lvlText w:val="%9."/>
      <w:lvlJc w:val="right"/>
      <w:pPr>
        <w:ind w:left="6480" w:hanging="180"/>
      </w:pPr>
    </w:lvl>
  </w:abstractNum>
  <w:abstractNum w:abstractNumId="7" w15:restartNumberingAfterBreak="0">
    <w:nsid w:val="173AC70D"/>
    <w:multiLevelType w:val="multilevel"/>
    <w:tmpl w:val="B4164202"/>
    <w:lvl w:ilvl="0">
      <w:start w:val="3"/>
      <w:numFmt w:val="upperRoman"/>
      <w:lvlText w:val="%1."/>
      <w:lvlJc w:val="left"/>
      <w:pPr>
        <w:ind w:left="1080" w:hanging="720"/>
      </w:pPr>
      <w:rPr>
        <w:rFonts w:ascii="Bookman Old Style" w:hAnsi="Bookman Old Style"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D975E9"/>
    <w:multiLevelType w:val="hybridMultilevel"/>
    <w:tmpl w:val="16701246"/>
    <w:lvl w:ilvl="0" w:tplc="820EDC5C">
      <w:start w:val="1"/>
      <w:numFmt w:val="decimal"/>
      <w:lvlText w:val="%1."/>
      <w:lvlJc w:val="left"/>
      <w:pPr>
        <w:ind w:left="1458" w:hanging="360"/>
      </w:pPr>
      <w:rPr>
        <w:rFonts w:ascii="Bookman Old Style" w:hAnsi="Bookman Old Style" w:hint="default"/>
      </w:rPr>
    </w:lvl>
    <w:lvl w:ilvl="1" w:tplc="04090019">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9" w15:restartNumberingAfterBreak="0">
    <w:nsid w:val="1AC8756E"/>
    <w:multiLevelType w:val="hybridMultilevel"/>
    <w:tmpl w:val="67966F5A"/>
    <w:lvl w:ilvl="0" w:tplc="522CEE4E">
      <w:start w:val="1"/>
      <w:numFmt w:val="lowerLetter"/>
      <w:lvlText w:val="%1."/>
      <w:lvlJc w:val="left"/>
      <w:pPr>
        <w:ind w:left="2033" w:hanging="360"/>
      </w:pPr>
      <w:rPr>
        <w:rFonts w:ascii="Bookman Old Style" w:hAnsi="Bookman Old Style" w:hint="default"/>
      </w:rPr>
    </w:lvl>
    <w:lvl w:ilvl="1" w:tplc="B04A8B04">
      <w:start w:val="1"/>
      <w:numFmt w:val="lowerLetter"/>
      <w:lvlText w:val="%2."/>
      <w:lvlJc w:val="left"/>
      <w:pPr>
        <w:ind w:left="1440" w:hanging="360"/>
      </w:pPr>
    </w:lvl>
    <w:lvl w:ilvl="2" w:tplc="AE72DEAE">
      <w:start w:val="1"/>
      <w:numFmt w:val="lowerRoman"/>
      <w:lvlText w:val="%3."/>
      <w:lvlJc w:val="right"/>
      <w:pPr>
        <w:ind w:left="2160" w:hanging="180"/>
      </w:pPr>
    </w:lvl>
    <w:lvl w:ilvl="3" w:tplc="512A2190">
      <w:start w:val="1"/>
      <w:numFmt w:val="decimal"/>
      <w:lvlText w:val="%4."/>
      <w:lvlJc w:val="left"/>
      <w:pPr>
        <w:ind w:left="2880" w:hanging="360"/>
      </w:pPr>
    </w:lvl>
    <w:lvl w:ilvl="4" w:tplc="008A1672">
      <w:start w:val="1"/>
      <w:numFmt w:val="lowerLetter"/>
      <w:lvlText w:val="%5."/>
      <w:lvlJc w:val="left"/>
      <w:pPr>
        <w:ind w:left="3600" w:hanging="360"/>
      </w:pPr>
    </w:lvl>
    <w:lvl w:ilvl="5" w:tplc="5388F190">
      <w:start w:val="1"/>
      <w:numFmt w:val="lowerRoman"/>
      <w:lvlText w:val="%6."/>
      <w:lvlJc w:val="right"/>
      <w:pPr>
        <w:ind w:left="4320" w:hanging="180"/>
      </w:pPr>
    </w:lvl>
    <w:lvl w:ilvl="6" w:tplc="D77C3256">
      <w:start w:val="1"/>
      <w:numFmt w:val="decimal"/>
      <w:lvlText w:val="%7."/>
      <w:lvlJc w:val="left"/>
      <w:pPr>
        <w:ind w:left="5040" w:hanging="360"/>
      </w:pPr>
    </w:lvl>
    <w:lvl w:ilvl="7" w:tplc="544663B6">
      <w:start w:val="1"/>
      <w:numFmt w:val="lowerLetter"/>
      <w:lvlText w:val="%8."/>
      <w:lvlJc w:val="left"/>
      <w:pPr>
        <w:ind w:left="5760" w:hanging="360"/>
      </w:pPr>
    </w:lvl>
    <w:lvl w:ilvl="8" w:tplc="CA722248">
      <w:start w:val="1"/>
      <w:numFmt w:val="lowerRoman"/>
      <w:lvlText w:val="%9."/>
      <w:lvlJc w:val="right"/>
      <w:pPr>
        <w:ind w:left="6480" w:hanging="180"/>
      </w:pPr>
    </w:lvl>
  </w:abstractNum>
  <w:abstractNum w:abstractNumId="10" w15:restartNumberingAfterBreak="0">
    <w:nsid w:val="1E334F31"/>
    <w:multiLevelType w:val="hybridMultilevel"/>
    <w:tmpl w:val="96CC8150"/>
    <w:lvl w:ilvl="0" w:tplc="3809000F">
      <w:start w:val="1"/>
      <w:numFmt w:val="decimal"/>
      <w:lvlText w:val="%1."/>
      <w:lvlJc w:val="left"/>
      <w:pPr>
        <w:ind w:left="1458" w:hanging="360"/>
      </w:pPr>
    </w:lvl>
    <w:lvl w:ilvl="1" w:tplc="38090019">
      <w:start w:val="1"/>
      <w:numFmt w:val="lowerLetter"/>
      <w:lvlText w:val="%2."/>
      <w:lvlJc w:val="left"/>
      <w:pPr>
        <w:ind w:left="2178" w:hanging="360"/>
      </w:pPr>
    </w:lvl>
    <w:lvl w:ilvl="2" w:tplc="3809001B" w:tentative="1">
      <w:start w:val="1"/>
      <w:numFmt w:val="lowerRoman"/>
      <w:lvlText w:val="%3."/>
      <w:lvlJc w:val="right"/>
      <w:pPr>
        <w:ind w:left="2898" w:hanging="180"/>
      </w:pPr>
    </w:lvl>
    <w:lvl w:ilvl="3" w:tplc="3809000F" w:tentative="1">
      <w:start w:val="1"/>
      <w:numFmt w:val="decimal"/>
      <w:lvlText w:val="%4."/>
      <w:lvlJc w:val="left"/>
      <w:pPr>
        <w:ind w:left="3618" w:hanging="360"/>
      </w:pPr>
    </w:lvl>
    <w:lvl w:ilvl="4" w:tplc="38090019" w:tentative="1">
      <w:start w:val="1"/>
      <w:numFmt w:val="lowerLetter"/>
      <w:lvlText w:val="%5."/>
      <w:lvlJc w:val="left"/>
      <w:pPr>
        <w:ind w:left="4338" w:hanging="360"/>
      </w:pPr>
    </w:lvl>
    <w:lvl w:ilvl="5" w:tplc="3809001B" w:tentative="1">
      <w:start w:val="1"/>
      <w:numFmt w:val="lowerRoman"/>
      <w:lvlText w:val="%6."/>
      <w:lvlJc w:val="right"/>
      <w:pPr>
        <w:ind w:left="5058" w:hanging="180"/>
      </w:pPr>
    </w:lvl>
    <w:lvl w:ilvl="6" w:tplc="3809000F" w:tentative="1">
      <w:start w:val="1"/>
      <w:numFmt w:val="decimal"/>
      <w:lvlText w:val="%7."/>
      <w:lvlJc w:val="left"/>
      <w:pPr>
        <w:ind w:left="5778" w:hanging="360"/>
      </w:pPr>
    </w:lvl>
    <w:lvl w:ilvl="7" w:tplc="38090019" w:tentative="1">
      <w:start w:val="1"/>
      <w:numFmt w:val="lowerLetter"/>
      <w:lvlText w:val="%8."/>
      <w:lvlJc w:val="left"/>
      <w:pPr>
        <w:ind w:left="6498" w:hanging="360"/>
      </w:pPr>
    </w:lvl>
    <w:lvl w:ilvl="8" w:tplc="3809001B" w:tentative="1">
      <w:start w:val="1"/>
      <w:numFmt w:val="lowerRoman"/>
      <w:lvlText w:val="%9."/>
      <w:lvlJc w:val="right"/>
      <w:pPr>
        <w:ind w:left="7218" w:hanging="180"/>
      </w:pPr>
    </w:lvl>
  </w:abstractNum>
  <w:abstractNum w:abstractNumId="11" w15:restartNumberingAfterBreak="0">
    <w:nsid w:val="1EC943E2"/>
    <w:multiLevelType w:val="hybridMultilevel"/>
    <w:tmpl w:val="D07CA82E"/>
    <w:lvl w:ilvl="0" w:tplc="683AE7BE">
      <w:start w:val="1"/>
      <w:numFmt w:val="decimal"/>
      <w:lvlText w:val="%1."/>
      <w:lvlJc w:val="left"/>
      <w:pPr>
        <w:ind w:left="720" w:hanging="360"/>
      </w:pPr>
    </w:lvl>
    <w:lvl w:ilvl="1" w:tplc="0CF463C4">
      <w:start w:val="1"/>
      <w:numFmt w:val="lowerLetter"/>
      <w:lvlText w:val="%2."/>
      <w:lvlJc w:val="left"/>
      <w:pPr>
        <w:ind w:left="1440" w:hanging="360"/>
      </w:pPr>
    </w:lvl>
    <w:lvl w:ilvl="2" w:tplc="CD3288DE">
      <w:start w:val="1"/>
      <w:numFmt w:val="lowerRoman"/>
      <w:lvlText w:val="%3."/>
      <w:lvlJc w:val="right"/>
      <w:pPr>
        <w:ind w:left="2160" w:hanging="180"/>
      </w:pPr>
    </w:lvl>
    <w:lvl w:ilvl="3" w:tplc="0DB8B00E">
      <w:start w:val="1"/>
      <w:numFmt w:val="decimal"/>
      <w:lvlText w:val="%4."/>
      <w:lvlJc w:val="left"/>
      <w:pPr>
        <w:ind w:left="2880" w:hanging="360"/>
      </w:pPr>
    </w:lvl>
    <w:lvl w:ilvl="4" w:tplc="B0704DFA">
      <w:start w:val="1"/>
      <w:numFmt w:val="lowerLetter"/>
      <w:lvlText w:val="%5."/>
      <w:lvlJc w:val="left"/>
      <w:pPr>
        <w:ind w:left="3600" w:hanging="360"/>
      </w:pPr>
    </w:lvl>
    <w:lvl w:ilvl="5" w:tplc="F7E21B50">
      <w:start w:val="1"/>
      <w:numFmt w:val="lowerRoman"/>
      <w:lvlText w:val="%6."/>
      <w:lvlJc w:val="right"/>
      <w:pPr>
        <w:ind w:left="4320" w:hanging="180"/>
      </w:pPr>
    </w:lvl>
    <w:lvl w:ilvl="6" w:tplc="440C0200">
      <w:start w:val="1"/>
      <w:numFmt w:val="decimal"/>
      <w:lvlText w:val="%7."/>
      <w:lvlJc w:val="left"/>
      <w:pPr>
        <w:ind w:left="5040" w:hanging="360"/>
      </w:pPr>
    </w:lvl>
    <w:lvl w:ilvl="7" w:tplc="1DC0AFFA">
      <w:start w:val="1"/>
      <w:numFmt w:val="lowerLetter"/>
      <w:lvlText w:val="%8."/>
      <w:lvlJc w:val="left"/>
      <w:pPr>
        <w:ind w:left="5760" w:hanging="360"/>
      </w:pPr>
    </w:lvl>
    <w:lvl w:ilvl="8" w:tplc="AB7AF344">
      <w:start w:val="1"/>
      <w:numFmt w:val="lowerRoman"/>
      <w:lvlText w:val="%9."/>
      <w:lvlJc w:val="right"/>
      <w:pPr>
        <w:ind w:left="6480" w:hanging="180"/>
      </w:pPr>
    </w:lvl>
  </w:abstractNum>
  <w:abstractNum w:abstractNumId="12" w15:restartNumberingAfterBreak="0">
    <w:nsid w:val="24D833C0"/>
    <w:multiLevelType w:val="multilevel"/>
    <w:tmpl w:val="BF129B64"/>
    <w:lvl w:ilvl="0">
      <w:start w:val="1"/>
      <w:numFmt w:val="upperRoman"/>
      <w:lvlText w:val="%1."/>
      <w:lvlJc w:val="left"/>
      <w:pPr>
        <w:ind w:left="1080" w:hanging="720"/>
      </w:pPr>
    </w:lvl>
    <w:lvl w:ilvl="1">
      <w:start w:val="1"/>
      <w:numFmt w:val="upp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color w:val="auto"/>
      </w:r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3B0CB2"/>
    <w:multiLevelType w:val="hybridMultilevel"/>
    <w:tmpl w:val="3906EEDE"/>
    <w:lvl w:ilvl="0" w:tplc="04090019">
      <w:start w:val="1"/>
      <w:numFmt w:val="lowerLetter"/>
      <w:lvlText w:val="%1."/>
      <w:lvlJc w:val="left"/>
      <w:pPr>
        <w:ind w:left="2033" w:hanging="360"/>
      </w:pPr>
    </w:lvl>
    <w:lvl w:ilvl="1" w:tplc="04090019" w:tentative="1">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14" w15:restartNumberingAfterBreak="0">
    <w:nsid w:val="294E5A5F"/>
    <w:multiLevelType w:val="hybridMultilevel"/>
    <w:tmpl w:val="31B09C0E"/>
    <w:lvl w:ilvl="0" w:tplc="FFFFFFFF">
      <w:start w:val="1"/>
      <w:numFmt w:val="decimal"/>
      <w:lvlText w:val="%1)"/>
      <w:lvlJc w:val="left"/>
      <w:pPr>
        <w:ind w:left="846" w:hanging="360"/>
      </w:pPr>
    </w:lvl>
    <w:lvl w:ilvl="1" w:tplc="FFFFFFFF">
      <w:start w:val="1"/>
      <w:numFmt w:val="lowerLetter"/>
      <w:lvlText w:val="%2)"/>
      <w:lvlJc w:val="left"/>
      <w:pPr>
        <w:ind w:left="1566" w:hanging="360"/>
      </w:pPr>
    </w:lvl>
    <w:lvl w:ilvl="2" w:tplc="FFFFFFFF">
      <w:start w:val="1"/>
      <w:numFmt w:val="none"/>
      <w:lvlText w:val="(1)"/>
      <w:lvlJc w:val="right"/>
      <w:pPr>
        <w:ind w:left="2286" w:hanging="180"/>
      </w:pPr>
      <w:rPr>
        <w:rFonts w:hint="default"/>
      </w:rPr>
    </w:lvl>
    <w:lvl w:ilvl="3" w:tplc="FFFFFFFF">
      <w:start w:val="1"/>
      <w:numFmt w:val="decimal"/>
      <w:lvlText w:val="(%4)"/>
      <w:lvlJc w:val="left"/>
      <w:pPr>
        <w:ind w:left="3006" w:hanging="360"/>
      </w:pPr>
      <w:rPr>
        <w:rFonts w:hint="default"/>
      </w:rPr>
    </w:lvl>
    <w:lvl w:ilvl="4" w:tplc="FFFFFFFF">
      <w:start w:val="1"/>
      <w:numFmt w:val="lowerLetter"/>
      <w:lvlText w:val="(%5)"/>
      <w:lvlJc w:val="left"/>
      <w:pPr>
        <w:ind w:left="3726" w:hanging="360"/>
      </w:pPr>
      <w:rPr>
        <w:rFonts w:hint="default"/>
      </w:rPr>
    </w:lvl>
    <w:lvl w:ilvl="5" w:tplc="FFFFFFFF" w:tentative="1">
      <w:start w:val="1"/>
      <w:numFmt w:val="lowerRoman"/>
      <w:lvlText w:val="%6."/>
      <w:lvlJc w:val="right"/>
      <w:pPr>
        <w:ind w:left="4446" w:hanging="180"/>
      </w:pPr>
    </w:lvl>
    <w:lvl w:ilvl="6" w:tplc="FFFFFFFF" w:tentative="1">
      <w:start w:val="1"/>
      <w:numFmt w:val="decimal"/>
      <w:lvlText w:val="%7."/>
      <w:lvlJc w:val="left"/>
      <w:pPr>
        <w:ind w:left="5166" w:hanging="360"/>
      </w:pPr>
    </w:lvl>
    <w:lvl w:ilvl="7" w:tplc="FFFFFFFF" w:tentative="1">
      <w:start w:val="1"/>
      <w:numFmt w:val="lowerLetter"/>
      <w:lvlText w:val="%8."/>
      <w:lvlJc w:val="left"/>
      <w:pPr>
        <w:ind w:left="5886" w:hanging="360"/>
      </w:pPr>
    </w:lvl>
    <w:lvl w:ilvl="8" w:tplc="FFFFFFFF" w:tentative="1">
      <w:start w:val="1"/>
      <w:numFmt w:val="lowerRoman"/>
      <w:lvlText w:val="%9."/>
      <w:lvlJc w:val="right"/>
      <w:pPr>
        <w:ind w:left="6606" w:hanging="180"/>
      </w:pPr>
    </w:lvl>
  </w:abstractNum>
  <w:abstractNum w:abstractNumId="15" w15:restartNumberingAfterBreak="0">
    <w:nsid w:val="2AA1265F"/>
    <w:multiLevelType w:val="multilevel"/>
    <w:tmpl w:val="2C94732A"/>
    <w:lvl w:ilvl="0">
      <w:start w:val="1"/>
      <w:numFmt w:val="decimal"/>
      <w:lvlText w:val="%1."/>
      <w:lvlJc w:val="left"/>
      <w:pPr>
        <w:ind w:left="1411" w:hanging="360"/>
      </w:pPr>
      <w:rPr>
        <w:rFonts w:hint="default"/>
        <w:i w:val="0"/>
        <w:strike w:val="0"/>
        <w:color w:val="auto"/>
      </w:rPr>
    </w:lvl>
    <w:lvl w:ilvl="1">
      <w:start w:val="1"/>
      <w:numFmt w:val="lowerLetter"/>
      <w:lvlText w:val="%2."/>
      <w:lvlJc w:val="left"/>
      <w:pPr>
        <w:ind w:left="2131" w:hanging="360"/>
      </w:pPr>
      <w:rPr>
        <w:rFonts w:hint="default"/>
      </w:rPr>
    </w:lvl>
    <w:lvl w:ilvl="2">
      <w:start w:val="1"/>
      <w:numFmt w:val="lowerRoman"/>
      <w:lvlText w:val="%3."/>
      <w:lvlJc w:val="right"/>
      <w:pPr>
        <w:ind w:left="2851" w:hanging="180"/>
      </w:pPr>
      <w:rPr>
        <w:rFonts w:hint="default"/>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6" w15:restartNumberingAfterBreak="0">
    <w:nsid w:val="2C4625BD"/>
    <w:multiLevelType w:val="hybridMultilevel"/>
    <w:tmpl w:val="47C6CB96"/>
    <w:lvl w:ilvl="0" w:tplc="FFFFFFFF">
      <w:start w:val="1"/>
      <w:numFmt w:val="decimal"/>
      <w:lvlText w:val="%1."/>
      <w:lvlJc w:val="left"/>
      <w:pPr>
        <w:ind w:left="1458" w:hanging="360"/>
      </w:pPr>
    </w:lvl>
    <w:lvl w:ilvl="1" w:tplc="FFFFFFFF" w:tentative="1">
      <w:start w:val="1"/>
      <w:numFmt w:val="lowerLetter"/>
      <w:lvlText w:val="%2."/>
      <w:lvlJc w:val="left"/>
      <w:pPr>
        <w:ind w:left="2178" w:hanging="360"/>
      </w:pPr>
    </w:lvl>
    <w:lvl w:ilvl="2" w:tplc="FFFFFFFF" w:tentative="1">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17" w15:restartNumberingAfterBreak="0">
    <w:nsid w:val="2FE3521F"/>
    <w:multiLevelType w:val="hybridMultilevel"/>
    <w:tmpl w:val="E6AA9448"/>
    <w:lvl w:ilvl="0" w:tplc="2090B362">
      <w:start w:val="1"/>
      <w:numFmt w:val="decimal"/>
      <w:lvlText w:val="%1."/>
      <w:lvlJc w:val="left"/>
      <w:pPr>
        <w:ind w:left="1458" w:hanging="360"/>
      </w:pPr>
      <w:rPr>
        <w:rFonts w:ascii="Bookman Old Style" w:hAnsi="Bookman Old Style" w:hint="default"/>
      </w:rPr>
    </w:lvl>
    <w:lvl w:ilvl="1" w:tplc="F790EBE4">
      <w:start w:val="1"/>
      <w:numFmt w:val="lowerLetter"/>
      <w:lvlText w:val="%2."/>
      <w:lvlJc w:val="left"/>
      <w:pPr>
        <w:ind w:left="2178" w:hanging="360"/>
      </w:pPr>
      <w:rPr>
        <w:rFonts w:ascii="Bookman Old Style" w:hAnsi="Bookman Old Style" w:hint="default"/>
      </w:rPr>
    </w:lvl>
    <w:lvl w:ilvl="2" w:tplc="FFFFFFFF" w:tentative="1">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18" w15:restartNumberingAfterBreak="0">
    <w:nsid w:val="329E1531"/>
    <w:multiLevelType w:val="hybridMultilevel"/>
    <w:tmpl w:val="3EAA57C8"/>
    <w:lvl w:ilvl="0" w:tplc="FFFFFFFF">
      <w:start w:val="1"/>
      <w:numFmt w:val="lowerLetter"/>
      <w:lvlText w:val="%1."/>
      <w:lvlJc w:val="left"/>
      <w:pPr>
        <w:ind w:left="1891" w:hanging="360"/>
      </w:pPr>
    </w:lvl>
    <w:lvl w:ilvl="1" w:tplc="06BE277C">
      <w:start w:val="1"/>
      <w:numFmt w:val="decimal"/>
      <w:lvlText w:val="%2)"/>
      <w:lvlJc w:val="left"/>
      <w:pPr>
        <w:ind w:left="2611" w:hanging="360"/>
      </w:pPr>
      <w:rPr>
        <w:rFonts w:ascii="Bookman Old Style" w:hAnsi="Bookman Old Style" w:hint="default"/>
      </w:r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19" w15:restartNumberingAfterBreak="0">
    <w:nsid w:val="33480027"/>
    <w:multiLevelType w:val="multilevel"/>
    <w:tmpl w:val="E7820B5E"/>
    <w:styleLink w:val="CurrentList1"/>
    <w:lvl w:ilvl="0">
      <w:start w:val="1"/>
      <w:numFmt w:val="decimal"/>
      <w:lvlText w:val="%1)"/>
      <w:lvlJc w:val="left"/>
      <w:pPr>
        <w:ind w:left="846" w:hanging="360"/>
      </w:pPr>
    </w:lvl>
    <w:lvl w:ilvl="1">
      <w:start w:val="1"/>
      <w:numFmt w:val="lowerLetter"/>
      <w:lvlText w:val="%2)"/>
      <w:lvlJc w:val="left"/>
      <w:pPr>
        <w:ind w:left="1566" w:hanging="360"/>
      </w:pPr>
    </w:lvl>
    <w:lvl w:ilvl="2">
      <w:start w:val="1"/>
      <w:numFmt w:val="none"/>
      <w:lvlText w:val="(1)"/>
      <w:lvlJc w:val="right"/>
      <w:pPr>
        <w:ind w:left="2286" w:hanging="180"/>
      </w:pPr>
      <w:rPr>
        <w:rFonts w:hint="default"/>
      </w:rPr>
    </w:lvl>
    <w:lvl w:ilvl="3">
      <w:start w:val="1"/>
      <w:numFmt w:val="decimal"/>
      <w:lvlText w:val="%4."/>
      <w:lvlJc w:val="left"/>
      <w:pPr>
        <w:ind w:left="3006" w:hanging="360"/>
      </w:pPr>
    </w:lvl>
    <w:lvl w:ilvl="4">
      <w:start w:val="1"/>
      <w:numFmt w:val="lowerLetter"/>
      <w:lvlText w:val="%5."/>
      <w:lvlJc w:val="left"/>
      <w:pPr>
        <w:ind w:left="3726" w:hanging="360"/>
      </w:pPr>
    </w:lvl>
    <w:lvl w:ilvl="5">
      <w:start w:val="1"/>
      <w:numFmt w:val="lowerRoman"/>
      <w:lvlText w:val="%6."/>
      <w:lvlJc w:val="right"/>
      <w:pPr>
        <w:ind w:left="4446" w:hanging="180"/>
      </w:pPr>
    </w:lvl>
    <w:lvl w:ilvl="6">
      <w:start w:val="1"/>
      <w:numFmt w:val="decimal"/>
      <w:lvlText w:val="%7."/>
      <w:lvlJc w:val="left"/>
      <w:pPr>
        <w:ind w:left="5166" w:hanging="360"/>
      </w:pPr>
    </w:lvl>
    <w:lvl w:ilvl="7">
      <w:start w:val="1"/>
      <w:numFmt w:val="lowerLetter"/>
      <w:lvlText w:val="%8."/>
      <w:lvlJc w:val="left"/>
      <w:pPr>
        <w:ind w:left="5886" w:hanging="360"/>
      </w:pPr>
    </w:lvl>
    <w:lvl w:ilvl="8">
      <w:start w:val="1"/>
      <w:numFmt w:val="lowerRoman"/>
      <w:lvlText w:val="%9."/>
      <w:lvlJc w:val="right"/>
      <w:pPr>
        <w:ind w:left="6606" w:hanging="180"/>
      </w:pPr>
    </w:lvl>
  </w:abstractNum>
  <w:abstractNum w:abstractNumId="20" w15:restartNumberingAfterBreak="0">
    <w:nsid w:val="334A58EF"/>
    <w:multiLevelType w:val="hybridMultilevel"/>
    <w:tmpl w:val="7B222C96"/>
    <w:lvl w:ilvl="0" w:tplc="FFFFFFFF">
      <w:start w:val="1"/>
      <w:numFmt w:val="lowerLetter"/>
      <w:lvlText w:val="%1."/>
      <w:lvlJc w:val="left"/>
      <w:pPr>
        <w:ind w:left="2033" w:hanging="360"/>
      </w:pPr>
    </w:lvl>
    <w:lvl w:ilvl="1" w:tplc="04090011">
      <w:start w:val="1"/>
      <w:numFmt w:val="decimal"/>
      <w:lvlText w:val="%2)"/>
      <w:lvlJc w:val="left"/>
      <w:pPr>
        <w:ind w:left="2753" w:hanging="360"/>
      </w:pPr>
    </w:lvl>
    <w:lvl w:ilvl="2" w:tplc="FFFFFFFF" w:tentative="1">
      <w:start w:val="1"/>
      <w:numFmt w:val="lowerRoman"/>
      <w:lvlText w:val="%3."/>
      <w:lvlJc w:val="right"/>
      <w:pPr>
        <w:ind w:left="3473" w:hanging="180"/>
      </w:pPr>
    </w:lvl>
    <w:lvl w:ilvl="3" w:tplc="FFFFFFFF" w:tentative="1">
      <w:start w:val="1"/>
      <w:numFmt w:val="decimal"/>
      <w:lvlText w:val="%4."/>
      <w:lvlJc w:val="left"/>
      <w:pPr>
        <w:ind w:left="4193" w:hanging="360"/>
      </w:pPr>
    </w:lvl>
    <w:lvl w:ilvl="4" w:tplc="FFFFFFFF" w:tentative="1">
      <w:start w:val="1"/>
      <w:numFmt w:val="lowerLetter"/>
      <w:lvlText w:val="%5."/>
      <w:lvlJc w:val="left"/>
      <w:pPr>
        <w:ind w:left="4913" w:hanging="360"/>
      </w:pPr>
    </w:lvl>
    <w:lvl w:ilvl="5" w:tplc="FFFFFFFF" w:tentative="1">
      <w:start w:val="1"/>
      <w:numFmt w:val="lowerRoman"/>
      <w:lvlText w:val="%6."/>
      <w:lvlJc w:val="right"/>
      <w:pPr>
        <w:ind w:left="5633" w:hanging="180"/>
      </w:pPr>
    </w:lvl>
    <w:lvl w:ilvl="6" w:tplc="FFFFFFFF" w:tentative="1">
      <w:start w:val="1"/>
      <w:numFmt w:val="decimal"/>
      <w:lvlText w:val="%7."/>
      <w:lvlJc w:val="left"/>
      <w:pPr>
        <w:ind w:left="6353" w:hanging="360"/>
      </w:pPr>
    </w:lvl>
    <w:lvl w:ilvl="7" w:tplc="FFFFFFFF" w:tentative="1">
      <w:start w:val="1"/>
      <w:numFmt w:val="lowerLetter"/>
      <w:lvlText w:val="%8."/>
      <w:lvlJc w:val="left"/>
      <w:pPr>
        <w:ind w:left="7073" w:hanging="360"/>
      </w:pPr>
    </w:lvl>
    <w:lvl w:ilvl="8" w:tplc="FFFFFFFF" w:tentative="1">
      <w:start w:val="1"/>
      <w:numFmt w:val="lowerRoman"/>
      <w:lvlText w:val="%9."/>
      <w:lvlJc w:val="right"/>
      <w:pPr>
        <w:ind w:left="7793" w:hanging="180"/>
      </w:pPr>
    </w:lvl>
  </w:abstractNum>
  <w:abstractNum w:abstractNumId="21" w15:restartNumberingAfterBreak="0">
    <w:nsid w:val="353D7716"/>
    <w:multiLevelType w:val="hybridMultilevel"/>
    <w:tmpl w:val="BE847AFA"/>
    <w:lvl w:ilvl="0" w:tplc="56AED6F0">
      <w:start w:val="2"/>
      <w:numFmt w:val="decimal"/>
      <w:lvlText w:val="%1."/>
      <w:lvlJc w:val="left"/>
      <w:pPr>
        <w:ind w:left="527" w:hanging="360"/>
      </w:pPr>
    </w:lvl>
    <w:lvl w:ilvl="1" w:tplc="2BD29F3C">
      <w:start w:val="1"/>
      <w:numFmt w:val="lowerLetter"/>
      <w:lvlText w:val="%2."/>
      <w:lvlJc w:val="left"/>
      <w:pPr>
        <w:ind w:left="1247" w:hanging="360"/>
      </w:pPr>
    </w:lvl>
    <w:lvl w:ilvl="2" w:tplc="3DE4AF6E">
      <w:start w:val="1"/>
      <w:numFmt w:val="lowerRoman"/>
      <w:lvlText w:val="%3."/>
      <w:lvlJc w:val="right"/>
      <w:pPr>
        <w:ind w:left="1967" w:hanging="180"/>
      </w:pPr>
    </w:lvl>
    <w:lvl w:ilvl="3" w:tplc="A6DA9994">
      <w:start w:val="1"/>
      <w:numFmt w:val="decimal"/>
      <w:lvlText w:val="%4."/>
      <w:lvlJc w:val="left"/>
      <w:pPr>
        <w:ind w:left="2687" w:hanging="360"/>
      </w:pPr>
    </w:lvl>
    <w:lvl w:ilvl="4" w:tplc="5DA4B1CA">
      <w:start w:val="1"/>
      <w:numFmt w:val="lowerLetter"/>
      <w:lvlText w:val="%5."/>
      <w:lvlJc w:val="left"/>
      <w:pPr>
        <w:ind w:left="3407" w:hanging="360"/>
      </w:pPr>
    </w:lvl>
    <w:lvl w:ilvl="5" w:tplc="35C2AF44">
      <w:start w:val="1"/>
      <w:numFmt w:val="lowerRoman"/>
      <w:lvlText w:val="%6."/>
      <w:lvlJc w:val="right"/>
      <w:pPr>
        <w:ind w:left="4127" w:hanging="180"/>
      </w:pPr>
    </w:lvl>
    <w:lvl w:ilvl="6" w:tplc="5188261C">
      <w:start w:val="1"/>
      <w:numFmt w:val="decimal"/>
      <w:lvlText w:val="%7."/>
      <w:lvlJc w:val="left"/>
      <w:pPr>
        <w:ind w:left="4847" w:hanging="360"/>
      </w:pPr>
    </w:lvl>
    <w:lvl w:ilvl="7" w:tplc="4BCC23D0">
      <w:start w:val="1"/>
      <w:numFmt w:val="lowerLetter"/>
      <w:lvlText w:val="%8."/>
      <w:lvlJc w:val="left"/>
      <w:pPr>
        <w:ind w:left="5567" w:hanging="360"/>
      </w:pPr>
    </w:lvl>
    <w:lvl w:ilvl="8" w:tplc="2A1A9EE2">
      <w:start w:val="1"/>
      <w:numFmt w:val="lowerRoman"/>
      <w:lvlText w:val="%9."/>
      <w:lvlJc w:val="right"/>
      <w:pPr>
        <w:ind w:left="6287" w:hanging="180"/>
      </w:pPr>
    </w:lvl>
  </w:abstractNum>
  <w:abstractNum w:abstractNumId="22" w15:restartNumberingAfterBreak="0">
    <w:nsid w:val="3746A5EA"/>
    <w:multiLevelType w:val="hybridMultilevel"/>
    <w:tmpl w:val="D7E2ACEC"/>
    <w:lvl w:ilvl="0" w:tplc="5970B2F8">
      <w:start w:val="1"/>
      <w:numFmt w:val="decimal"/>
      <w:lvlText w:val="%1."/>
      <w:lvlJc w:val="left"/>
      <w:pPr>
        <w:ind w:left="720" w:hanging="360"/>
      </w:pPr>
    </w:lvl>
    <w:lvl w:ilvl="1" w:tplc="7348F334">
      <w:start w:val="1"/>
      <w:numFmt w:val="lowerLetter"/>
      <w:lvlText w:val="%2."/>
      <w:lvlJc w:val="left"/>
      <w:pPr>
        <w:ind w:left="1440" w:hanging="360"/>
      </w:pPr>
    </w:lvl>
    <w:lvl w:ilvl="2" w:tplc="BBECDB88">
      <w:start w:val="1"/>
      <w:numFmt w:val="lowerRoman"/>
      <w:lvlText w:val="%3."/>
      <w:lvlJc w:val="right"/>
      <w:pPr>
        <w:ind w:left="2160" w:hanging="180"/>
      </w:pPr>
    </w:lvl>
    <w:lvl w:ilvl="3" w:tplc="9F341DF8">
      <w:start w:val="1"/>
      <w:numFmt w:val="decimal"/>
      <w:lvlText w:val="%4."/>
      <w:lvlJc w:val="left"/>
      <w:pPr>
        <w:ind w:left="2880" w:hanging="360"/>
      </w:pPr>
    </w:lvl>
    <w:lvl w:ilvl="4" w:tplc="278A55FC">
      <w:start w:val="1"/>
      <w:numFmt w:val="lowerLetter"/>
      <w:lvlText w:val="%5."/>
      <w:lvlJc w:val="left"/>
      <w:pPr>
        <w:ind w:left="3600" w:hanging="360"/>
      </w:pPr>
    </w:lvl>
    <w:lvl w:ilvl="5" w:tplc="36FCCB34">
      <w:start w:val="1"/>
      <w:numFmt w:val="lowerRoman"/>
      <w:lvlText w:val="%6."/>
      <w:lvlJc w:val="right"/>
      <w:pPr>
        <w:ind w:left="4320" w:hanging="180"/>
      </w:pPr>
    </w:lvl>
    <w:lvl w:ilvl="6" w:tplc="22E8A484">
      <w:start w:val="1"/>
      <w:numFmt w:val="decimal"/>
      <w:lvlText w:val="%7."/>
      <w:lvlJc w:val="left"/>
      <w:pPr>
        <w:ind w:left="5040" w:hanging="360"/>
      </w:pPr>
    </w:lvl>
    <w:lvl w:ilvl="7" w:tplc="E716D9B8">
      <w:start w:val="1"/>
      <w:numFmt w:val="lowerLetter"/>
      <w:lvlText w:val="%8."/>
      <w:lvlJc w:val="left"/>
      <w:pPr>
        <w:ind w:left="5760" w:hanging="360"/>
      </w:pPr>
    </w:lvl>
    <w:lvl w:ilvl="8" w:tplc="028AA6C6">
      <w:start w:val="1"/>
      <w:numFmt w:val="lowerRoman"/>
      <w:lvlText w:val="%9."/>
      <w:lvlJc w:val="right"/>
      <w:pPr>
        <w:ind w:left="6480" w:hanging="180"/>
      </w:pPr>
    </w:lvl>
  </w:abstractNum>
  <w:abstractNum w:abstractNumId="23" w15:restartNumberingAfterBreak="0">
    <w:nsid w:val="3A977DFB"/>
    <w:multiLevelType w:val="hybridMultilevel"/>
    <w:tmpl w:val="C8004F96"/>
    <w:lvl w:ilvl="0" w:tplc="FFFFFFFF">
      <w:start w:val="1"/>
      <w:numFmt w:val="lowerLetter"/>
      <w:lvlText w:val="%1."/>
      <w:lvlJc w:val="left"/>
      <w:pPr>
        <w:ind w:left="1891" w:hanging="360"/>
      </w:pPr>
    </w:lvl>
    <w:lvl w:ilvl="1" w:tplc="FFFFFFFF" w:tentative="1">
      <w:start w:val="1"/>
      <w:numFmt w:val="lowerLetter"/>
      <w:lvlText w:val="%2."/>
      <w:lvlJc w:val="left"/>
      <w:pPr>
        <w:ind w:left="2611" w:hanging="360"/>
      </w:p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24" w15:restartNumberingAfterBreak="0">
    <w:nsid w:val="3C3176EA"/>
    <w:multiLevelType w:val="hybridMultilevel"/>
    <w:tmpl w:val="3906EEDE"/>
    <w:lvl w:ilvl="0" w:tplc="04090019">
      <w:start w:val="1"/>
      <w:numFmt w:val="lowerLetter"/>
      <w:lvlText w:val="%1."/>
      <w:lvlJc w:val="left"/>
      <w:pPr>
        <w:ind w:left="2033" w:hanging="360"/>
      </w:pPr>
    </w:lvl>
    <w:lvl w:ilvl="1" w:tplc="04090019" w:tentative="1">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25" w15:restartNumberingAfterBreak="0">
    <w:nsid w:val="3D7D2B02"/>
    <w:multiLevelType w:val="hybridMultilevel"/>
    <w:tmpl w:val="C8004F96"/>
    <w:lvl w:ilvl="0" w:tplc="FFFFFFFF">
      <w:start w:val="1"/>
      <w:numFmt w:val="lowerLetter"/>
      <w:lvlText w:val="%1."/>
      <w:lvlJc w:val="left"/>
      <w:pPr>
        <w:ind w:left="1891" w:hanging="360"/>
      </w:pPr>
    </w:lvl>
    <w:lvl w:ilvl="1" w:tplc="FFFFFFFF" w:tentative="1">
      <w:start w:val="1"/>
      <w:numFmt w:val="lowerLetter"/>
      <w:lvlText w:val="%2."/>
      <w:lvlJc w:val="left"/>
      <w:pPr>
        <w:ind w:left="2611" w:hanging="360"/>
      </w:p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26" w15:restartNumberingAfterBreak="0">
    <w:nsid w:val="3FA4258F"/>
    <w:multiLevelType w:val="hybridMultilevel"/>
    <w:tmpl w:val="44D41046"/>
    <w:lvl w:ilvl="0" w:tplc="0409000F">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7" w15:restartNumberingAfterBreak="0">
    <w:nsid w:val="440C45D4"/>
    <w:multiLevelType w:val="hybridMultilevel"/>
    <w:tmpl w:val="EDDE01BE"/>
    <w:lvl w:ilvl="0" w:tplc="FFFFFFFF">
      <w:start w:val="1"/>
      <w:numFmt w:val="decimal"/>
      <w:lvlText w:val="%1."/>
      <w:lvlJc w:val="left"/>
      <w:pPr>
        <w:ind w:left="1458" w:hanging="360"/>
      </w:pPr>
    </w:lvl>
    <w:lvl w:ilvl="1" w:tplc="FFFFFFFF">
      <w:start w:val="1"/>
      <w:numFmt w:val="lowerLetter"/>
      <w:lvlText w:val="%2."/>
      <w:lvlJc w:val="left"/>
      <w:pPr>
        <w:ind w:left="2178" w:hanging="360"/>
      </w:pPr>
    </w:lvl>
    <w:lvl w:ilvl="2" w:tplc="FFFFFFFF" w:tentative="1">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28" w15:restartNumberingAfterBreak="0">
    <w:nsid w:val="482A2463"/>
    <w:multiLevelType w:val="hybridMultilevel"/>
    <w:tmpl w:val="47C6CB96"/>
    <w:lvl w:ilvl="0" w:tplc="0409000F">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9" w15:restartNumberingAfterBreak="0">
    <w:nsid w:val="4C8E25BD"/>
    <w:multiLevelType w:val="hybridMultilevel"/>
    <w:tmpl w:val="C8004F96"/>
    <w:lvl w:ilvl="0" w:tplc="FFFFFFFF">
      <w:start w:val="1"/>
      <w:numFmt w:val="lowerLetter"/>
      <w:lvlText w:val="%1."/>
      <w:lvlJc w:val="left"/>
      <w:pPr>
        <w:ind w:left="1891" w:hanging="360"/>
      </w:pPr>
    </w:lvl>
    <w:lvl w:ilvl="1" w:tplc="FFFFFFFF" w:tentative="1">
      <w:start w:val="1"/>
      <w:numFmt w:val="lowerLetter"/>
      <w:lvlText w:val="%2."/>
      <w:lvlJc w:val="left"/>
      <w:pPr>
        <w:ind w:left="2611" w:hanging="360"/>
      </w:p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30" w15:restartNumberingAfterBreak="0">
    <w:nsid w:val="50190A34"/>
    <w:multiLevelType w:val="hybridMultilevel"/>
    <w:tmpl w:val="C8004F96"/>
    <w:lvl w:ilvl="0" w:tplc="FFFFFFFF">
      <w:start w:val="1"/>
      <w:numFmt w:val="lowerLetter"/>
      <w:lvlText w:val="%1."/>
      <w:lvlJc w:val="left"/>
      <w:pPr>
        <w:ind w:left="1891" w:hanging="360"/>
      </w:pPr>
    </w:lvl>
    <w:lvl w:ilvl="1" w:tplc="FFFFFFFF" w:tentative="1">
      <w:start w:val="1"/>
      <w:numFmt w:val="lowerLetter"/>
      <w:lvlText w:val="%2."/>
      <w:lvlJc w:val="left"/>
      <w:pPr>
        <w:ind w:left="2611" w:hanging="360"/>
      </w:p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31" w15:restartNumberingAfterBreak="0">
    <w:nsid w:val="505213BC"/>
    <w:multiLevelType w:val="hybridMultilevel"/>
    <w:tmpl w:val="7D5A6712"/>
    <w:lvl w:ilvl="0" w:tplc="04090019">
      <w:start w:val="1"/>
      <w:numFmt w:val="lowerLetter"/>
      <w:lvlText w:val="%1."/>
      <w:lvlJc w:val="left"/>
      <w:pPr>
        <w:ind w:left="2031" w:hanging="360"/>
      </w:pPr>
    </w:lvl>
    <w:lvl w:ilvl="1" w:tplc="04090019" w:tentative="1">
      <w:start w:val="1"/>
      <w:numFmt w:val="lowerLetter"/>
      <w:lvlText w:val="%2."/>
      <w:lvlJc w:val="left"/>
      <w:pPr>
        <w:ind w:left="2751" w:hanging="360"/>
      </w:p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abstractNum w:abstractNumId="32" w15:restartNumberingAfterBreak="0">
    <w:nsid w:val="53B209D9"/>
    <w:multiLevelType w:val="hybridMultilevel"/>
    <w:tmpl w:val="C538945E"/>
    <w:lvl w:ilvl="0" w:tplc="04090011">
      <w:start w:val="1"/>
      <w:numFmt w:val="decimal"/>
      <w:lvlText w:val="%1)"/>
      <w:lvlJc w:val="left"/>
      <w:pPr>
        <w:ind w:left="846" w:hanging="360"/>
      </w:pPr>
    </w:lvl>
    <w:lvl w:ilvl="1" w:tplc="38090017">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3" w15:restartNumberingAfterBreak="0">
    <w:nsid w:val="542D6612"/>
    <w:multiLevelType w:val="hybridMultilevel"/>
    <w:tmpl w:val="0F883E60"/>
    <w:lvl w:ilvl="0" w:tplc="327078BC">
      <w:start w:val="1"/>
      <w:numFmt w:val="decimal"/>
      <w:lvlText w:val="%1."/>
      <w:lvlJc w:val="left"/>
      <w:pPr>
        <w:ind w:left="720" w:hanging="360"/>
      </w:pPr>
    </w:lvl>
    <w:lvl w:ilvl="1" w:tplc="32CADDCE">
      <w:start w:val="1"/>
      <w:numFmt w:val="lowerLetter"/>
      <w:lvlText w:val="%2."/>
      <w:lvlJc w:val="left"/>
      <w:pPr>
        <w:ind w:left="1440" w:hanging="360"/>
      </w:pPr>
    </w:lvl>
    <w:lvl w:ilvl="2" w:tplc="BCCEAFD6">
      <w:start w:val="1"/>
      <w:numFmt w:val="lowerRoman"/>
      <w:lvlText w:val="%3."/>
      <w:lvlJc w:val="right"/>
      <w:pPr>
        <w:ind w:left="2160" w:hanging="180"/>
      </w:pPr>
    </w:lvl>
    <w:lvl w:ilvl="3" w:tplc="23DE3CC0">
      <w:start w:val="1"/>
      <w:numFmt w:val="decimal"/>
      <w:lvlText w:val="%4."/>
      <w:lvlJc w:val="left"/>
      <w:pPr>
        <w:ind w:left="2880" w:hanging="360"/>
      </w:pPr>
    </w:lvl>
    <w:lvl w:ilvl="4" w:tplc="1D2C69A8">
      <w:start w:val="1"/>
      <w:numFmt w:val="lowerLetter"/>
      <w:lvlText w:val="%5."/>
      <w:lvlJc w:val="left"/>
      <w:pPr>
        <w:ind w:left="3600" w:hanging="360"/>
      </w:pPr>
    </w:lvl>
    <w:lvl w:ilvl="5" w:tplc="D2F0FCB4">
      <w:start w:val="1"/>
      <w:numFmt w:val="lowerRoman"/>
      <w:lvlText w:val="%6."/>
      <w:lvlJc w:val="right"/>
      <w:pPr>
        <w:ind w:left="4320" w:hanging="180"/>
      </w:pPr>
    </w:lvl>
    <w:lvl w:ilvl="6" w:tplc="21A2B2F4">
      <w:start w:val="1"/>
      <w:numFmt w:val="decimal"/>
      <w:lvlText w:val="%7."/>
      <w:lvlJc w:val="left"/>
      <w:pPr>
        <w:ind w:left="5040" w:hanging="360"/>
      </w:pPr>
    </w:lvl>
    <w:lvl w:ilvl="7" w:tplc="E7180D56">
      <w:start w:val="1"/>
      <w:numFmt w:val="lowerLetter"/>
      <w:lvlText w:val="%8."/>
      <w:lvlJc w:val="left"/>
      <w:pPr>
        <w:ind w:left="5760" w:hanging="360"/>
      </w:pPr>
    </w:lvl>
    <w:lvl w:ilvl="8" w:tplc="E5FC79C4">
      <w:start w:val="1"/>
      <w:numFmt w:val="lowerRoman"/>
      <w:lvlText w:val="%9."/>
      <w:lvlJc w:val="right"/>
      <w:pPr>
        <w:ind w:left="6480" w:hanging="180"/>
      </w:pPr>
    </w:lvl>
  </w:abstractNum>
  <w:abstractNum w:abstractNumId="34" w15:restartNumberingAfterBreak="0">
    <w:nsid w:val="5EAD7A4C"/>
    <w:multiLevelType w:val="hybridMultilevel"/>
    <w:tmpl w:val="1790603E"/>
    <w:lvl w:ilvl="0" w:tplc="9C202312">
      <w:start w:val="1"/>
      <w:numFmt w:val="lowerLetter"/>
      <w:lvlText w:val="%1."/>
      <w:lvlJc w:val="left"/>
      <w:pPr>
        <w:ind w:left="2033" w:hanging="360"/>
      </w:pPr>
      <w:rPr>
        <w:rFonts w:ascii="Bookman Old Style" w:hAnsi="Bookman Old Style" w:hint="default"/>
      </w:rPr>
    </w:lvl>
    <w:lvl w:ilvl="1" w:tplc="BFB05480">
      <w:start w:val="1"/>
      <w:numFmt w:val="lowerLetter"/>
      <w:lvlText w:val="%2."/>
      <w:lvlJc w:val="left"/>
      <w:pPr>
        <w:ind w:left="1440" w:hanging="360"/>
      </w:pPr>
    </w:lvl>
    <w:lvl w:ilvl="2" w:tplc="2D7657CA">
      <w:start w:val="1"/>
      <w:numFmt w:val="lowerRoman"/>
      <w:lvlText w:val="%3."/>
      <w:lvlJc w:val="right"/>
      <w:pPr>
        <w:ind w:left="2160" w:hanging="180"/>
      </w:pPr>
    </w:lvl>
    <w:lvl w:ilvl="3" w:tplc="752A6780">
      <w:start w:val="1"/>
      <w:numFmt w:val="decimal"/>
      <w:lvlText w:val="%4."/>
      <w:lvlJc w:val="left"/>
      <w:pPr>
        <w:ind w:left="2880" w:hanging="360"/>
      </w:pPr>
    </w:lvl>
    <w:lvl w:ilvl="4" w:tplc="12C2EEB6">
      <w:start w:val="1"/>
      <w:numFmt w:val="lowerLetter"/>
      <w:lvlText w:val="%5."/>
      <w:lvlJc w:val="left"/>
      <w:pPr>
        <w:ind w:left="3600" w:hanging="360"/>
      </w:pPr>
    </w:lvl>
    <w:lvl w:ilvl="5" w:tplc="3B0A449E">
      <w:start w:val="1"/>
      <w:numFmt w:val="lowerRoman"/>
      <w:lvlText w:val="%6."/>
      <w:lvlJc w:val="right"/>
      <w:pPr>
        <w:ind w:left="4320" w:hanging="180"/>
      </w:pPr>
    </w:lvl>
    <w:lvl w:ilvl="6" w:tplc="AC14F392">
      <w:start w:val="1"/>
      <w:numFmt w:val="decimal"/>
      <w:lvlText w:val="%7."/>
      <w:lvlJc w:val="left"/>
      <w:pPr>
        <w:ind w:left="5040" w:hanging="360"/>
      </w:pPr>
    </w:lvl>
    <w:lvl w:ilvl="7" w:tplc="A914EE30">
      <w:start w:val="1"/>
      <w:numFmt w:val="lowerLetter"/>
      <w:lvlText w:val="%8."/>
      <w:lvlJc w:val="left"/>
      <w:pPr>
        <w:ind w:left="5760" w:hanging="360"/>
      </w:pPr>
    </w:lvl>
    <w:lvl w:ilvl="8" w:tplc="6BDA1CF2">
      <w:start w:val="1"/>
      <w:numFmt w:val="lowerRoman"/>
      <w:lvlText w:val="%9."/>
      <w:lvlJc w:val="right"/>
      <w:pPr>
        <w:ind w:left="6480" w:hanging="180"/>
      </w:pPr>
    </w:lvl>
  </w:abstractNum>
  <w:abstractNum w:abstractNumId="35" w15:restartNumberingAfterBreak="0">
    <w:nsid w:val="5F8FB9F8"/>
    <w:multiLevelType w:val="hybridMultilevel"/>
    <w:tmpl w:val="D1B4A0FC"/>
    <w:lvl w:ilvl="0" w:tplc="540A74C8">
      <w:start w:val="1"/>
      <w:numFmt w:val="lowerLetter"/>
      <w:lvlText w:val="%1."/>
      <w:lvlJc w:val="left"/>
      <w:pPr>
        <w:ind w:left="1080" w:hanging="360"/>
      </w:pPr>
    </w:lvl>
    <w:lvl w:ilvl="1" w:tplc="9B4AFE72">
      <w:start w:val="1"/>
      <w:numFmt w:val="lowerLetter"/>
      <w:lvlText w:val="%2."/>
      <w:lvlJc w:val="left"/>
      <w:pPr>
        <w:ind w:left="1800" w:hanging="360"/>
      </w:pPr>
    </w:lvl>
    <w:lvl w:ilvl="2" w:tplc="1854D044">
      <w:start w:val="1"/>
      <w:numFmt w:val="lowerRoman"/>
      <w:lvlText w:val="%3."/>
      <w:lvlJc w:val="right"/>
      <w:pPr>
        <w:ind w:left="2520" w:hanging="180"/>
      </w:pPr>
    </w:lvl>
    <w:lvl w:ilvl="3" w:tplc="61243106">
      <w:start w:val="1"/>
      <w:numFmt w:val="decimal"/>
      <w:lvlText w:val="%4."/>
      <w:lvlJc w:val="left"/>
      <w:pPr>
        <w:ind w:left="3240" w:hanging="360"/>
      </w:pPr>
    </w:lvl>
    <w:lvl w:ilvl="4" w:tplc="0D1C3760">
      <w:start w:val="1"/>
      <w:numFmt w:val="lowerLetter"/>
      <w:lvlText w:val="%5."/>
      <w:lvlJc w:val="left"/>
      <w:pPr>
        <w:ind w:left="3960" w:hanging="360"/>
      </w:pPr>
    </w:lvl>
    <w:lvl w:ilvl="5" w:tplc="D358878C">
      <w:start w:val="1"/>
      <w:numFmt w:val="lowerRoman"/>
      <w:lvlText w:val="%6."/>
      <w:lvlJc w:val="right"/>
      <w:pPr>
        <w:ind w:left="4680" w:hanging="180"/>
      </w:pPr>
    </w:lvl>
    <w:lvl w:ilvl="6" w:tplc="96D61D4C">
      <w:start w:val="1"/>
      <w:numFmt w:val="decimal"/>
      <w:lvlText w:val="%7."/>
      <w:lvlJc w:val="left"/>
      <w:pPr>
        <w:ind w:left="5400" w:hanging="360"/>
      </w:pPr>
    </w:lvl>
    <w:lvl w:ilvl="7" w:tplc="4888F6C6">
      <w:start w:val="1"/>
      <w:numFmt w:val="lowerLetter"/>
      <w:lvlText w:val="%8."/>
      <w:lvlJc w:val="left"/>
      <w:pPr>
        <w:ind w:left="6120" w:hanging="360"/>
      </w:pPr>
    </w:lvl>
    <w:lvl w:ilvl="8" w:tplc="9C2E2E4E">
      <w:start w:val="1"/>
      <w:numFmt w:val="lowerRoman"/>
      <w:lvlText w:val="%9."/>
      <w:lvlJc w:val="right"/>
      <w:pPr>
        <w:ind w:left="6840" w:hanging="180"/>
      </w:pPr>
    </w:lvl>
  </w:abstractNum>
  <w:abstractNum w:abstractNumId="36" w15:restartNumberingAfterBreak="0">
    <w:nsid w:val="5FF06675"/>
    <w:multiLevelType w:val="hybridMultilevel"/>
    <w:tmpl w:val="B31CAFEE"/>
    <w:lvl w:ilvl="0" w:tplc="BC0CB97A">
      <w:start w:val="1"/>
      <w:numFmt w:val="decimal"/>
      <w:lvlText w:val="%1."/>
      <w:lvlJc w:val="left"/>
      <w:pPr>
        <w:ind w:left="720" w:hanging="360"/>
      </w:pPr>
    </w:lvl>
    <w:lvl w:ilvl="1" w:tplc="F07AFF64">
      <w:start w:val="1"/>
      <w:numFmt w:val="lowerLetter"/>
      <w:lvlText w:val="%2."/>
      <w:lvlJc w:val="left"/>
      <w:pPr>
        <w:ind w:left="1440" w:hanging="360"/>
      </w:pPr>
    </w:lvl>
    <w:lvl w:ilvl="2" w:tplc="365241CC">
      <w:start w:val="1"/>
      <w:numFmt w:val="lowerRoman"/>
      <w:lvlText w:val="%3."/>
      <w:lvlJc w:val="right"/>
      <w:pPr>
        <w:ind w:left="2160" w:hanging="180"/>
      </w:pPr>
    </w:lvl>
    <w:lvl w:ilvl="3" w:tplc="9FA0364C">
      <w:start w:val="1"/>
      <w:numFmt w:val="decimal"/>
      <w:lvlText w:val="%4."/>
      <w:lvlJc w:val="left"/>
      <w:pPr>
        <w:ind w:left="2880" w:hanging="360"/>
      </w:pPr>
    </w:lvl>
    <w:lvl w:ilvl="4" w:tplc="6E564622">
      <w:start w:val="1"/>
      <w:numFmt w:val="lowerLetter"/>
      <w:lvlText w:val="%5."/>
      <w:lvlJc w:val="left"/>
      <w:pPr>
        <w:ind w:left="3600" w:hanging="360"/>
      </w:pPr>
    </w:lvl>
    <w:lvl w:ilvl="5" w:tplc="FD5A0EB2">
      <w:start w:val="1"/>
      <w:numFmt w:val="lowerRoman"/>
      <w:lvlText w:val="%6."/>
      <w:lvlJc w:val="right"/>
      <w:pPr>
        <w:ind w:left="4320" w:hanging="180"/>
      </w:pPr>
    </w:lvl>
    <w:lvl w:ilvl="6" w:tplc="23BA144A">
      <w:start w:val="1"/>
      <w:numFmt w:val="decimal"/>
      <w:lvlText w:val="%7."/>
      <w:lvlJc w:val="left"/>
      <w:pPr>
        <w:ind w:left="5040" w:hanging="360"/>
      </w:pPr>
    </w:lvl>
    <w:lvl w:ilvl="7" w:tplc="CAC81622">
      <w:start w:val="1"/>
      <w:numFmt w:val="lowerLetter"/>
      <w:lvlText w:val="%8."/>
      <w:lvlJc w:val="left"/>
      <w:pPr>
        <w:ind w:left="5760" w:hanging="360"/>
      </w:pPr>
    </w:lvl>
    <w:lvl w:ilvl="8" w:tplc="6EE83EB0">
      <w:start w:val="1"/>
      <w:numFmt w:val="lowerRoman"/>
      <w:lvlText w:val="%9."/>
      <w:lvlJc w:val="right"/>
      <w:pPr>
        <w:ind w:left="6480" w:hanging="180"/>
      </w:pPr>
    </w:lvl>
  </w:abstractNum>
  <w:abstractNum w:abstractNumId="37" w15:restartNumberingAfterBreak="0">
    <w:nsid w:val="61A36EEE"/>
    <w:multiLevelType w:val="hybridMultilevel"/>
    <w:tmpl w:val="44806C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49CE125"/>
    <w:multiLevelType w:val="hybridMultilevel"/>
    <w:tmpl w:val="93AC9AD6"/>
    <w:lvl w:ilvl="0" w:tplc="9C1097A8">
      <w:start w:val="3"/>
      <w:numFmt w:val="decimal"/>
      <w:lvlText w:val="%1."/>
      <w:lvlJc w:val="left"/>
      <w:pPr>
        <w:ind w:left="1458" w:hanging="360"/>
      </w:pPr>
      <w:rPr>
        <w:rFonts w:ascii="Bookman Old Style" w:hAnsi="Bookman Old Style" w:hint="default"/>
      </w:rPr>
    </w:lvl>
    <w:lvl w:ilvl="1" w:tplc="6C9C1C46">
      <w:start w:val="1"/>
      <w:numFmt w:val="lowerLetter"/>
      <w:lvlText w:val="%2."/>
      <w:lvlJc w:val="left"/>
      <w:pPr>
        <w:ind w:left="1440" w:hanging="360"/>
      </w:pPr>
    </w:lvl>
    <w:lvl w:ilvl="2" w:tplc="1A161AF6">
      <w:start w:val="1"/>
      <w:numFmt w:val="lowerRoman"/>
      <w:lvlText w:val="%3."/>
      <w:lvlJc w:val="right"/>
      <w:pPr>
        <w:ind w:left="2160" w:hanging="180"/>
      </w:pPr>
    </w:lvl>
    <w:lvl w:ilvl="3" w:tplc="CAC8F876">
      <w:start w:val="1"/>
      <w:numFmt w:val="decimal"/>
      <w:lvlText w:val="%4."/>
      <w:lvlJc w:val="left"/>
      <w:pPr>
        <w:ind w:left="2880" w:hanging="360"/>
      </w:pPr>
    </w:lvl>
    <w:lvl w:ilvl="4" w:tplc="700035C2">
      <w:start w:val="1"/>
      <w:numFmt w:val="lowerLetter"/>
      <w:lvlText w:val="%5."/>
      <w:lvlJc w:val="left"/>
      <w:pPr>
        <w:ind w:left="3600" w:hanging="360"/>
      </w:pPr>
    </w:lvl>
    <w:lvl w:ilvl="5" w:tplc="9DFEBB2E">
      <w:start w:val="1"/>
      <w:numFmt w:val="lowerRoman"/>
      <w:lvlText w:val="%6."/>
      <w:lvlJc w:val="right"/>
      <w:pPr>
        <w:ind w:left="4320" w:hanging="180"/>
      </w:pPr>
    </w:lvl>
    <w:lvl w:ilvl="6" w:tplc="6C8A50C2">
      <w:start w:val="1"/>
      <w:numFmt w:val="decimal"/>
      <w:lvlText w:val="%7."/>
      <w:lvlJc w:val="left"/>
      <w:pPr>
        <w:ind w:left="5040" w:hanging="360"/>
      </w:pPr>
    </w:lvl>
    <w:lvl w:ilvl="7" w:tplc="A4CA485E">
      <w:start w:val="1"/>
      <w:numFmt w:val="lowerLetter"/>
      <w:lvlText w:val="%8."/>
      <w:lvlJc w:val="left"/>
      <w:pPr>
        <w:ind w:left="5760" w:hanging="360"/>
      </w:pPr>
    </w:lvl>
    <w:lvl w:ilvl="8" w:tplc="B74A0BB6">
      <w:start w:val="1"/>
      <w:numFmt w:val="lowerRoman"/>
      <w:lvlText w:val="%9."/>
      <w:lvlJc w:val="right"/>
      <w:pPr>
        <w:ind w:left="6480" w:hanging="180"/>
      </w:pPr>
    </w:lvl>
  </w:abstractNum>
  <w:abstractNum w:abstractNumId="39" w15:restartNumberingAfterBreak="0">
    <w:nsid w:val="65D03548"/>
    <w:multiLevelType w:val="hybridMultilevel"/>
    <w:tmpl w:val="BB4A9E30"/>
    <w:lvl w:ilvl="0" w:tplc="FFFFFFFF">
      <w:start w:val="1"/>
      <w:numFmt w:val="decimal"/>
      <w:lvlText w:val="%1)"/>
      <w:lvlJc w:val="left"/>
      <w:pPr>
        <w:ind w:left="1891" w:hanging="360"/>
      </w:pPr>
    </w:lvl>
    <w:lvl w:ilvl="1" w:tplc="FFFFFFFF" w:tentative="1">
      <w:start w:val="1"/>
      <w:numFmt w:val="lowerLetter"/>
      <w:lvlText w:val="%2."/>
      <w:lvlJc w:val="left"/>
      <w:pPr>
        <w:ind w:left="2611" w:hanging="360"/>
      </w:pPr>
    </w:lvl>
    <w:lvl w:ilvl="2" w:tplc="FFFFFFFF" w:tentative="1">
      <w:start w:val="1"/>
      <w:numFmt w:val="lowerRoman"/>
      <w:lvlText w:val="%3."/>
      <w:lvlJc w:val="right"/>
      <w:pPr>
        <w:ind w:left="3331" w:hanging="180"/>
      </w:pPr>
    </w:lvl>
    <w:lvl w:ilvl="3" w:tplc="FFFFFFFF" w:tentative="1">
      <w:start w:val="1"/>
      <w:numFmt w:val="decimal"/>
      <w:lvlText w:val="%4."/>
      <w:lvlJc w:val="left"/>
      <w:pPr>
        <w:ind w:left="4051" w:hanging="360"/>
      </w:pPr>
    </w:lvl>
    <w:lvl w:ilvl="4" w:tplc="FFFFFFFF" w:tentative="1">
      <w:start w:val="1"/>
      <w:numFmt w:val="lowerLetter"/>
      <w:lvlText w:val="%5."/>
      <w:lvlJc w:val="left"/>
      <w:pPr>
        <w:ind w:left="4771" w:hanging="360"/>
      </w:pPr>
    </w:lvl>
    <w:lvl w:ilvl="5" w:tplc="FFFFFFFF" w:tentative="1">
      <w:start w:val="1"/>
      <w:numFmt w:val="lowerRoman"/>
      <w:lvlText w:val="%6."/>
      <w:lvlJc w:val="right"/>
      <w:pPr>
        <w:ind w:left="5491" w:hanging="180"/>
      </w:pPr>
    </w:lvl>
    <w:lvl w:ilvl="6" w:tplc="FFFFFFFF" w:tentative="1">
      <w:start w:val="1"/>
      <w:numFmt w:val="decimal"/>
      <w:lvlText w:val="%7."/>
      <w:lvlJc w:val="left"/>
      <w:pPr>
        <w:ind w:left="6211" w:hanging="360"/>
      </w:pPr>
    </w:lvl>
    <w:lvl w:ilvl="7" w:tplc="FFFFFFFF" w:tentative="1">
      <w:start w:val="1"/>
      <w:numFmt w:val="lowerLetter"/>
      <w:lvlText w:val="%8."/>
      <w:lvlJc w:val="left"/>
      <w:pPr>
        <w:ind w:left="6931" w:hanging="360"/>
      </w:pPr>
    </w:lvl>
    <w:lvl w:ilvl="8" w:tplc="FFFFFFFF" w:tentative="1">
      <w:start w:val="1"/>
      <w:numFmt w:val="lowerRoman"/>
      <w:lvlText w:val="%9."/>
      <w:lvlJc w:val="right"/>
      <w:pPr>
        <w:ind w:left="7651" w:hanging="180"/>
      </w:pPr>
    </w:lvl>
  </w:abstractNum>
  <w:abstractNum w:abstractNumId="40" w15:restartNumberingAfterBreak="0">
    <w:nsid w:val="66EC3B48"/>
    <w:multiLevelType w:val="hybridMultilevel"/>
    <w:tmpl w:val="D53E44D4"/>
    <w:lvl w:ilvl="0" w:tplc="04090019">
      <w:start w:val="1"/>
      <w:numFmt w:val="lowerLetter"/>
      <w:lvlText w:val="%1."/>
      <w:lvlJc w:val="left"/>
      <w:pPr>
        <w:ind w:left="2033" w:hanging="360"/>
      </w:pPr>
    </w:lvl>
    <w:lvl w:ilvl="1" w:tplc="04090019" w:tentative="1">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41" w15:restartNumberingAfterBreak="0">
    <w:nsid w:val="6DDCD712"/>
    <w:multiLevelType w:val="hybridMultilevel"/>
    <w:tmpl w:val="B0CC186C"/>
    <w:lvl w:ilvl="0" w:tplc="52DAFA0C">
      <w:start w:val="1"/>
      <w:numFmt w:val="lowerLetter"/>
      <w:lvlText w:val="%1."/>
      <w:lvlJc w:val="left"/>
      <w:pPr>
        <w:ind w:left="2033" w:hanging="360"/>
      </w:pPr>
      <w:rPr>
        <w:rFonts w:ascii="Bookman Old Style" w:hAnsi="Bookman Old Style" w:hint="default"/>
      </w:rPr>
    </w:lvl>
    <w:lvl w:ilvl="1" w:tplc="52EA4986">
      <w:start w:val="1"/>
      <w:numFmt w:val="lowerLetter"/>
      <w:lvlText w:val="%2."/>
      <w:lvlJc w:val="left"/>
      <w:pPr>
        <w:ind w:left="1440" w:hanging="360"/>
      </w:pPr>
    </w:lvl>
    <w:lvl w:ilvl="2" w:tplc="1D3286D8">
      <w:start w:val="1"/>
      <w:numFmt w:val="lowerRoman"/>
      <w:lvlText w:val="%3."/>
      <w:lvlJc w:val="right"/>
      <w:pPr>
        <w:ind w:left="2160" w:hanging="180"/>
      </w:pPr>
    </w:lvl>
    <w:lvl w:ilvl="3" w:tplc="9E3E503C">
      <w:start w:val="1"/>
      <w:numFmt w:val="decimal"/>
      <w:lvlText w:val="%4."/>
      <w:lvlJc w:val="left"/>
      <w:pPr>
        <w:ind w:left="2880" w:hanging="360"/>
      </w:pPr>
    </w:lvl>
    <w:lvl w:ilvl="4" w:tplc="A65238D6">
      <w:start w:val="1"/>
      <w:numFmt w:val="lowerLetter"/>
      <w:lvlText w:val="%5."/>
      <w:lvlJc w:val="left"/>
      <w:pPr>
        <w:ind w:left="3600" w:hanging="360"/>
      </w:pPr>
    </w:lvl>
    <w:lvl w:ilvl="5" w:tplc="D8D853F8">
      <w:start w:val="1"/>
      <w:numFmt w:val="lowerRoman"/>
      <w:lvlText w:val="%6."/>
      <w:lvlJc w:val="right"/>
      <w:pPr>
        <w:ind w:left="4320" w:hanging="180"/>
      </w:pPr>
    </w:lvl>
    <w:lvl w:ilvl="6" w:tplc="AF12E2CE">
      <w:start w:val="1"/>
      <w:numFmt w:val="decimal"/>
      <w:lvlText w:val="%7."/>
      <w:lvlJc w:val="left"/>
      <w:pPr>
        <w:ind w:left="5040" w:hanging="360"/>
      </w:pPr>
    </w:lvl>
    <w:lvl w:ilvl="7" w:tplc="B9F0C94C">
      <w:start w:val="1"/>
      <w:numFmt w:val="lowerLetter"/>
      <w:lvlText w:val="%8."/>
      <w:lvlJc w:val="left"/>
      <w:pPr>
        <w:ind w:left="5760" w:hanging="360"/>
      </w:pPr>
    </w:lvl>
    <w:lvl w:ilvl="8" w:tplc="F5F2F9C2">
      <w:start w:val="1"/>
      <w:numFmt w:val="lowerRoman"/>
      <w:lvlText w:val="%9."/>
      <w:lvlJc w:val="right"/>
      <w:pPr>
        <w:ind w:left="6480" w:hanging="180"/>
      </w:pPr>
    </w:lvl>
  </w:abstractNum>
  <w:abstractNum w:abstractNumId="42" w15:restartNumberingAfterBreak="0">
    <w:nsid w:val="6E53D0B4"/>
    <w:multiLevelType w:val="hybridMultilevel"/>
    <w:tmpl w:val="0CC647EA"/>
    <w:lvl w:ilvl="0" w:tplc="617E9D36">
      <w:numFmt w:val="none"/>
      <w:lvlText w:val=""/>
      <w:lvlJc w:val="left"/>
      <w:pPr>
        <w:tabs>
          <w:tab w:val="num" w:pos="360"/>
        </w:tabs>
      </w:pPr>
    </w:lvl>
    <w:lvl w:ilvl="1" w:tplc="B84E3F14">
      <w:start w:val="1"/>
      <w:numFmt w:val="lowerLetter"/>
      <w:lvlText w:val="%2."/>
      <w:lvlJc w:val="left"/>
      <w:pPr>
        <w:ind w:left="1818" w:hanging="360"/>
      </w:pPr>
    </w:lvl>
    <w:lvl w:ilvl="2" w:tplc="73621278">
      <w:start w:val="1"/>
      <w:numFmt w:val="lowerRoman"/>
      <w:lvlText w:val="%3."/>
      <w:lvlJc w:val="right"/>
      <w:pPr>
        <w:ind w:left="2538" w:hanging="180"/>
      </w:pPr>
    </w:lvl>
    <w:lvl w:ilvl="3" w:tplc="C39A8A24">
      <w:start w:val="1"/>
      <w:numFmt w:val="decimal"/>
      <w:lvlText w:val="%4."/>
      <w:lvlJc w:val="left"/>
      <w:pPr>
        <w:ind w:left="3258" w:hanging="360"/>
      </w:pPr>
    </w:lvl>
    <w:lvl w:ilvl="4" w:tplc="037C0414">
      <w:start w:val="1"/>
      <w:numFmt w:val="lowerLetter"/>
      <w:lvlText w:val="%5."/>
      <w:lvlJc w:val="left"/>
      <w:pPr>
        <w:ind w:left="3978" w:hanging="360"/>
      </w:pPr>
    </w:lvl>
    <w:lvl w:ilvl="5" w:tplc="E256ACD4">
      <w:start w:val="1"/>
      <w:numFmt w:val="lowerRoman"/>
      <w:lvlText w:val="%6."/>
      <w:lvlJc w:val="right"/>
      <w:pPr>
        <w:ind w:left="4698" w:hanging="180"/>
      </w:pPr>
    </w:lvl>
    <w:lvl w:ilvl="6" w:tplc="BB28876E">
      <w:start w:val="1"/>
      <w:numFmt w:val="decimal"/>
      <w:lvlText w:val="%7."/>
      <w:lvlJc w:val="left"/>
      <w:pPr>
        <w:ind w:left="5418" w:hanging="360"/>
      </w:pPr>
    </w:lvl>
    <w:lvl w:ilvl="7" w:tplc="0400AC3C">
      <w:start w:val="1"/>
      <w:numFmt w:val="lowerLetter"/>
      <w:lvlText w:val="%8."/>
      <w:lvlJc w:val="left"/>
      <w:pPr>
        <w:ind w:left="6138" w:hanging="360"/>
      </w:pPr>
    </w:lvl>
    <w:lvl w:ilvl="8" w:tplc="251278BA">
      <w:start w:val="1"/>
      <w:numFmt w:val="lowerRoman"/>
      <w:lvlText w:val="%9."/>
      <w:lvlJc w:val="right"/>
      <w:pPr>
        <w:ind w:left="6858" w:hanging="180"/>
      </w:pPr>
    </w:lvl>
  </w:abstractNum>
  <w:abstractNum w:abstractNumId="43" w15:restartNumberingAfterBreak="0">
    <w:nsid w:val="6E86A085"/>
    <w:multiLevelType w:val="hybridMultilevel"/>
    <w:tmpl w:val="52A86EF6"/>
    <w:lvl w:ilvl="0" w:tplc="5240C674">
      <w:start w:val="1"/>
      <w:numFmt w:val="decimal"/>
      <w:lvlText w:val="%1."/>
      <w:lvlJc w:val="left"/>
      <w:pPr>
        <w:ind w:left="720" w:hanging="360"/>
      </w:pPr>
    </w:lvl>
    <w:lvl w:ilvl="1" w:tplc="E0D4B532">
      <w:start w:val="1"/>
      <w:numFmt w:val="lowerLetter"/>
      <w:lvlText w:val="%2."/>
      <w:lvlJc w:val="left"/>
      <w:pPr>
        <w:ind w:left="1440" w:hanging="360"/>
      </w:pPr>
    </w:lvl>
    <w:lvl w:ilvl="2" w:tplc="E2407236">
      <w:start w:val="1"/>
      <w:numFmt w:val="lowerRoman"/>
      <w:lvlText w:val="%3."/>
      <w:lvlJc w:val="right"/>
      <w:pPr>
        <w:ind w:left="2160" w:hanging="180"/>
      </w:pPr>
    </w:lvl>
    <w:lvl w:ilvl="3" w:tplc="1FA09E34">
      <w:start w:val="1"/>
      <w:numFmt w:val="decimal"/>
      <w:lvlText w:val="%4."/>
      <w:lvlJc w:val="left"/>
      <w:pPr>
        <w:ind w:left="2880" w:hanging="360"/>
      </w:pPr>
    </w:lvl>
    <w:lvl w:ilvl="4" w:tplc="ACACC300">
      <w:start w:val="1"/>
      <w:numFmt w:val="lowerLetter"/>
      <w:lvlText w:val="%5."/>
      <w:lvlJc w:val="left"/>
      <w:pPr>
        <w:ind w:left="3600" w:hanging="360"/>
      </w:pPr>
    </w:lvl>
    <w:lvl w:ilvl="5" w:tplc="82FA4556">
      <w:start w:val="1"/>
      <w:numFmt w:val="lowerRoman"/>
      <w:lvlText w:val="%6."/>
      <w:lvlJc w:val="right"/>
      <w:pPr>
        <w:ind w:left="4320" w:hanging="180"/>
      </w:pPr>
    </w:lvl>
    <w:lvl w:ilvl="6" w:tplc="8438DFF6">
      <w:start w:val="1"/>
      <w:numFmt w:val="decimal"/>
      <w:lvlText w:val="%7."/>
      <w:lvlJc w:val="left"/>
      <w:pPr>
        <w:ind w:left="5040" w:hanging="360"/>
      </w:pPr>
    </w:lvl>
    <w:lvl w:ilvl="7" w:tplc="70E8172E">
      <w:start w:val="1"/>
      <w:numFmt w:val="lowerLetter"/>
      <w:lvlText w:val="%8."/>
      <w:lvlJc w:val="left"/>
      <w:pPr>
        <w:ind w:left="5760" w:hanging="360"/>
      </w:pPr>
    </w:lvl>
    <w:lvl w:ilvl="8" w:tplc="C5E4465E">
      <w:start w:val="1"/>
      <w:numFmt w:val="lowerRoman"/>
      <w:lvlText w:val="%9."/>
      <w:lvlJc w:val="right"/>
      <w:pPr>
        <w:ind w:left="6480" w:hanging="180"/>
      </w:pPr>
    </w:lvl>
  </w:abstractNum>
  <w:abstractNum w:abstractNumId="44" w15:restartNumberingAfterBreak="0">
    <w:nsid w:val="6FCCBB94"/>
    <w:multiLevelType w:val="hybridMultilevel"/>
    <w:tmpl w:val="32E27984"/>
    <w:lvl w:ilvl="0" w:tplc="3768E8EC">
      <w:start w:val="5"/>
      <w:numFmt w:val="decimal"/>
      <w:lvlText w:val="%1."/>
      <w:lvlJc w:val="left"/>
      <w:pPr>
        <w:ind w:left="1458" w:hanging="360"/>
      </w:pPr>
      <w:rPr>
        <w:rFonts w:ascii="Bookman Old Style" w:hAnsi="Bookman Old Style" w:hint="default"/>
      </w:rPr>
    </w:lvl>
    <w:lvl w:ilvl="1" w:tplc="447A7D02">
      <w:start w:val="1"/>
      <w:numFmt w:val="lowerLetter"/>
      <w:lvlText w:val="%2."/>
      <w:lvlJc w:val="left"/>
      <w:pPr>
        <w:ind w:left="1440" w:hanging="360"/>
      </w:pPr>
    </w:lvl>
    <w:lvl w:ilvl="2" w:tplc="35042E68">
      <w:start w:val="1"/>
      <w:numFmt w:val="lowerRoman"/>
      <w:lvlText w:val="%3."/>
      <w:lvlJc w:val="right"/>
      <w:pPr>
        <w:ind w:left="2160" w:hanging="180"/>
      </w:pPr>
    </w:lvl>
    <w:lvl w:ilvl="3" w:tplc="CA28F35E">
      <w:start w:val="1"/>
      <w:numFmt w:val="decimal"/>
      <w:lvlText w:val="%4."/>
      <w:lvlJc w:val="left"/>
      <w:pPr>
        <w:ind w:left="2880" w:hanging="360"/>
      </w:pPr>
    </w:lvl>
    <w:lvl w:ilvl="4" w:tplc="F0C40DC8">
      <w:start w:val="1"/>
      <w:numFmt w:val="lowerLetter"/>
      <w:lvlText w:val="%5."/>
      <w:lvlJc w:val="left"/>
      <w:pPr>
        <w:ind w:left="3600" w:hanging="360"/>
      </w:pPr>
    </w:lvl>
    <w:lvl w:ilvl="5" w:tplc="09D45638">
      <w:start w:val="1"/>
      <w:numFmt w:val="lowerRoman"/>
      <w:lvlText w:val="%6."/>
      <w:lvlJc w:val="right"/>
      <w:pPr>
        <w:ind w:left="4320" w:hanging="180"/>
      </w:pPr>
    </w:lvl>
    <w:lvl w:ilvl="6" w:tplc="290047FA">
      <w:start w:val="1"/>
      <w:numFmt w:val="decimal"/>
      <w:lvlText w:val="%7."/>
      <w:lvlJc w:val="left"/>
      <w:pPr>
        <w:ind w:left="5040" w:hanging="360"/>
      </w:pPr>
    </w:lvl>
    <w:lvl w:ilvl="7" w:tplc="A726D0EA">
      <w:start w:val="1"/>
      <w:numFmt w:val="lowerLetter"/>
      <w:lvlText w:val="%8."/>
      <w:lvlJc w:val="left"/>
      <w:pPr>
        <w:ind w:left="5760" w:hanging="360"/>
      </w:pPr>
    </w:lvl>
    <w:lvl w:ilvl="8" w:tplc="29AC13E4">
      <w:start w:val="1"/>
      <w:numFmt w:val="lowerRoman"/>
      <w:lvlText w:val="%9."/>
      <w:lvlJc w:val="right"/>
      <w:pPr>
        <w:ind w:left="6480" w:hanging="180"/>
      </w:pPr>
    </w:lvl>
  </w:abstractNum>
  <w:abstractNum w:abstractNumId="45" w15:restartNumberingAfterBreak="0">
    <w:nsid w:val="73485792"/>
    <w:multiLevelType w:val="hybridMultilevel"/>
    <w:tmpl w:val="D3724F32"/>
    <w:lvl w:ilvl="0" w:tplc="96AE2282">
      <w:start w:val="1"/>
      <w:numFmt w:val="decimal"/>
      <w:lvlText w:val="%1."/>
      <w:lvlJc w:val="left"/>
      <w:pPr>
        <w:ind w:left="1458" w:hanging="360"/>
      </w:pPr>
      <w:rPr>
        <w:rFonts w:ascii="Bookman Old Style" w:hAnsi="Bookman Old Style" w:hint="default"/>
      </w:rPr>
    </w:lvl>
    <w:lvl w:ilvl="1" w:tplc="FFFFFFFF">
      <w:start w:val="1"/>
      <w:numFmt w:val="lowerLetter"/>
      <w:lvlText w:val="%2."/>
      <w:lvlJc w:val="left"/>
      <w:pPr>
        <w:ind w:left="2178" w:hanging="360"/>
      </w:pPr>
      <w:rPr>
        <w:rFonts w:ascii="Bookman Old Style" w:hAnsi="Bookman Old Style" w:hint="default"/>
      </w:rPr>
    </w:lvl>
    <w:lvl w:ilvl="2" w:tplc="FFFFFFFF" w:tentative="1">
      <w:start w:val="1"/>
      <w:numFmt w:val="lowerRoman"/>
      <w:lvlText w:val="%3."/>
      <w:lvlJc w:val="right"/>
      <w:pPr>
        <w:ind w:left="2898" w:hanging="180"/>
      </w:pPr>
    </w:lvl>
    <w:lvl w:ilvl="3" w:tplc="FFFFFFFF" w:tentative="1">
      <w:start w:val="1"/>
      <w:numFmt w:val="decimal"/>
      <w:lvlText w:val="%4."/>
      <w:lvlJc w:val="left"/>
      <w:pPr>
        <w:ind w:left="3618" w:hanging="360"/>
      </w:pPr>
    </w:lvl>
    <w:lvl w:ilvl="4" w:tplc="FFFFFFFF" w:tentative="1">
      <w:start w:val="1"/>
      <w:numFmt w:val="lowerLetter"/>
      <w:lvlText w:val="%5."/>
      <w:lvlJc w:val="left"/>
      <w:pPr>
        <w:ind w:left="4338" w:hanging="360"/>
      </w:pPr>
    </w:lvl>
    <w:lvl w:ilvl="5" w:tplc="FFFFFFFF" w:tentative="1">
      <w:start w:val="1"/>
      <w:numFmt w:val="lowerRoman"/>
      <w:lvlText w:val="%6."/>
      <w:lvlJc w:val="right"/>
      <w:pPr>
        <w:ind w:left="5058" w:hanging="180"/>
      </w:pPr>
    </w:lvl>
    <w:lvl w:ilvl="6" w:tplc="FFFFFFFF" w:tentative="1">
      <w:start w:val="1"/>
      <w:numFmt w:val="decimal"/>
      <w:lvlText w:val="%7."/>
      <w:lvlJc w:val="left"/>
      <w:pPr>
        <w:ind w:left="5778" w:hanging="360"/>
      </w:pPr>
    </w:lvl>
    <w:lvl w:ilvl="7" w:tplc="FFFFFFFF" w:tentative="1">
      <w:start w:val="1"/>
      <w:numFmt w:val="lowerLetter"/>
      <w:lvlText w:val="%8."/>
      <w:lvlJc w:val="left"/>
      <w:pPr>
        <w:ind w:left="6498" w:hanging="360"/>
      </w:pPr>
    </w:lvl>
    <w:lvl w:ilvl="8" w:tplc="FFFFFFFF" w:tentative="1">
      <w:start w:val="1"/>
      <w:numFmt w:val="lowerRoman"/>
      <w:lvlText w:val="%9."/>
      <w:lvlJc w:val="right"/>
      <w:pPr>
        <w:ind w:left="7218" w:hanging="180"/>
      </w:pPr>
    </w:lvl>
  </w:abstractNum>
  <w:abstractNum w:abstractNumId="46" w15:restartNumberingAfterBreak="0">
    <w:nsid w:val="750A5607"/>
    <w:multiLevelType w:val="hybridMultilevel"/>
    <w:tmpl w:val="C682DCF6"/>
    <w:lvl w:ilvl="0" w:tplc="47562704">
      <w:start w:val="1"/>
      <w:numFmt w:val="decimal"/>
      <w:lvlText w:val="%1."/>
      <w:lvlJc w:val="left"/>
      <w:pPr>
        <w:ind w:left="1458" w:hanging="360"/>
      </w:pPr>
      <w:rPr>
        <w:rFonts w:ascii="Bookman Old Style" w:hAnsi="Bookman Old Style" w:hint="default"/>
      </w:rPr>
    </w:lvl>
    <w:lvl w:ilvl="1" w:tplc="254A0B46">
      <w:start w:val="1"/>
      <w:numFmt w:val="lowerLetter"/>
      <w:lvlText w:val="%2."/>
      <w:lvlJc w:val="left"/>
      <w:pPr>
        <w:ind w:left="1440" w:hanging="360"/>
      </w:pPr>
    </w:lvl>
    <w:lvl w:ilvl="2" w:tplc="C9E87776">
      <w:start w:val="1"/>
      <w:numFmt w:val="lowerRoman"/>
      <w:lvlText w:val="%3."/>
      <w:lvlJc w:val="right"/>
      <w:pPr>
        <w:ind w:left="2160" w:hanging="180"/>
      </w:pPr>
    </w:lvl>
    <w:lvl w:ilvl="3" w:tplc="7504828A">
      <w:start w:val="1"/>
      <w:numFmt w:val="decimal"/>
      <w:lvlText w:val="%4."/>
      <w:lvlJc w:val="left"/>
      <w:pPr>
        <w:ind w:left="2880" w:hanging="360"/>
      </w:pPr>
    </w:lvl>
    <w:lvl w:ilvl="4" w:tplc="8BCE0578">
      <w:start w:val="1"/>
      <w:numFmt w:val="lowerLetter"/>
      <w:lvlText w:val="%5."/>
      <w:lvlJc w:val="left"/>
      <w:pPr>
        <w:ind w:left="3600" w:hanging="360"/>
      </w:pPr>
    </w:lvl>
    <w:lvl w:ilvl="5" w:tplc="43DE1D26">
      <w:start w:val="1"/>
      <w:numFmt w:val="lowerRoman"/>
      <w:lvlText w:val="%6."/>
      <w:lvlJc w:val="right"/>
      <w:pPr>
        <w:ind w:left="4320" w:hanging="180"/>
      </w:pPr>
    </w:lvl>
    <w:lvl w:ilvl="6" w:tplc="870EC390">
      <w:start w:val="1"/>
      <w:numFmt w:val="decimal"/>
      <w:lvlText w:val="%7."/>
      <w:lvlJc w:val="left"/>
      <w:pPr>
        <w:ind w:left="5040" w:hanging="360"/>
      </w:pPr>
    </w:lvl>
    <w:lvl w:ilvl="7" w:tplc="F1A019F2">
      <w:start w:val="1"/>
      <w:numFmt w:val="lowerLetter"/>
      <w:lvlText w:val="%8."/>
      <w:lvlJc w:val="left"/>
      <w:pPr>
        <w:ind w:left="5760" w:hanging="360"/>
      </w:pPr>
    </w:lvl>
    <w:lvl w:ilvl="8" w:tplc="B414E946">
      <w:start w:val="1"/>
      <w:numFmt w:val="lowerRoman"/>
      <w:lvlText w:val="%9."/>
      <w:lvlJc w:val="right"/>
      <w:pPr>
        <w:ind w:left="6480" w:hanging="180"/>
      </w:pPr>
    </w:lvl>
  </w:abstractNum>
  <w:abstractNum w:abstractNumId="47" w15:restartNumberingAfterBreak="0">
    <w:nsid w:val="76624C62"/>
    <w:multiLevelType w:val="hybridMultilevel"/>
    <w:tmpl w:val="08088006"/>
    <w:lvl w:ilvl="0" w:tplc="04090019">
      <w:start w:val="1"/>
      <w:numFmt w:val="lowerLetter"/>
      <w:lvlText w:val="%1."/>
      <w:lvlJc w:val="left"/>
      <w:pPr>
        <w:ind w:left="2031" w:hanging="360"/>
      </w:pPr>
    </w:lvl>
    <w:lvl w:ilvl="1" w:tplc="04090019">
      <w:start w:val="1"/>
      <w:numFmt w:val="lowerLetter"/>
      <w:lvlText w:val="%2."/>
      <w:lvlJc w:val="left"/>
      <w:pPr>
        <w:ind w:left="2751" w:hanging="360"/>
      </w:pPr>
    </w:lvl>
    <w:lvl w:ilvl="2" w:tplc="0409001B" w:tentative="1">
      <w:start w:val="1"/>
      <w:numFmt w:val="lowerRoman"/>
      <w:lvlText w:val="%3."/>
      <w:lvlJc w:val="right"/>
      <w:pPr>
        <w:ind w:left="3471" w:hanging="180"/>
      </w:pPr>
    </w:lvl>
    <w:lvl w:ilvl="3" w:tplc="0409000F" w:tentative="1">
      <w:start w:val="1"/>
      <w:numFmt w:val="decimal"/>
      <w:lvlText w:val="%4."/>
      <w:lvlJc w:val="left"/>
      <w:pPr>
        <w:ind w:left="4191" w:hanging="360"/>
      </w:pPr>
    </w:lvl>
    <w:lvl w:ilvl="4" w:tplc="04090019" w:tentative="1">
      <w:start w:val="1"/>
      <w:numFmt w:val="lowerLetter"/>
      <w:lvlText w:val="%5."/>
      <w:lvlJc w:val="left"/>
      <w:pPr>
        <w:ind w:left="4911" w:hanging="360"/>
      </w:pPr>
    </w:lvl>
    <w:lvl w:ilvl="5" w:tplc="0409001B" w:tentative="1">
      <w:start w:val="1"/>
      <w:numFmt w:val="lowerRoman"/>
      <w:lvlText w:val="%6."/>
      <w:lvlJc w:val="right"/>
      <w:pPr>
        <w:ind w:left="5631" w:hanging="180"/>
      </w:pPr>
    </w:lvl>
    <w:lvl w:ilvl="6" w:tplc="0409000F" w:tentative="1">
      <w:start w:val="1"/>
      <w:numFmt w:val="decimal"/>
      <w:lvlText w:val="%7."/>
      <w:lvlJc w:val="left"/>
      <w:pPr>
        <w:ind w:left="6351" w:hanging="360"/>
      </w:pPr>
    </w:lvl>
    <w:lvl w:ilvl="7" w:tplc="04090019" w:tentative="1">
      <w:start w:val="1"/>
      <w:numFmt w:val="lowerLetter"/>
      <w:lvlText w:val="%8."/>
      <w:lvlJc w:val="left"/>
      <w:pPr>
        <w:ind w:left="7071" w:hanging="360"/>
      </w:pPr>
    </w:lvl>
    <w:lvl w:ilvl="8" w:tplc="0409001B" w:tentative="1">
      <w:start w:val="1"/>
      <w:numFmt w:val="lowerRoman"/>
      <w:lvlText w:val="%9."/>
      <w:lvlJc w:val="right"/>
      <w:pPr>
        <w:ind w:left="7791" w:hanging="180"/>
      </w:pPr>
    </w:lvl>
  </w:abstractNum>
  <w:num w:numId="1">
    <w:abstractNumId w:val="44"/>
  </w:num>
  <w:num w:numId="2">
    <w:abstractNumId w:val="9"/>
  </w:num>
  <w:num w:numId="3">
    <w:abstractNumId w:val="38"/>
  </w:num>
  <w:num w:numId="4">
    <w:abstractNumId w:val="41"/>
  </w:num>
  <w:num w:numId="5">
    <w:abstractNumId w:val="34"/>
  </w:num>
  <w:num w:numId="6">
    <w:abstractNumId w:val="46"/>
  </w:num>
  <w:num w:numId="7">
    <w:abstractNumId w:val="7"/>
  </w:num>
  <w:num w:numId="8">
    <w:abstractNumId w:val="21"/>
  </w:num>
  <w:num w:numId="9">
    <w:abstractNumId w:val="6"/>
  </w:num>
  <w:num w:numId="10">
    <w:abstractNumId w:val="1"/>
  </w:num>
  <w:num w:numId="11">
    <w:abstractNumId w:val="42"/>
  </w:num>
  <w:num w:numId="12">
    <w:abstractNumId w:val="33"/>
  </w:num>
  <w:num w:numId="13">
    <w:abstractNumId w:val="35"/>
  </w:num>
  <w:num w:numId="14">
    <w:abstractNumId w:val="36"/>
  </w:num>
  <w:num w:numId="15">
    <w:abstractNumId w:val="43"/>
  </w:num>
  <w:num w:numId="16">
    <w:abstractNumId w:val="22"/>
  </w:num>
  <w:num w:numId="17">
    <w:abstractNumId w:val="3"/>
  </w:num>
  <w:num w:numId="18">
    <w:abstractNumId w:val="11"/>
  </w:num>
  <w:num w:numId="19">
    <w:abstractNumId w:val="12"/>
  </w:num>
  <w:num w:numId="20">
    <w:abstractNumId w:val="15"/>
  </w:num>
  <w:num w:numId="21">
    <w:abstractNumId w:val="28"/>
  </w:num>
  <w:num w:numId="22">
    <w:abstractNumId w:val="8"/>
  </w:num>
  <w:num w:numId="23">
    <w:abstractNumId w:val="26"/>
  </w:num>
  <w:num w:numId="24">
    <w:abstractNumId w:val="24"/>
  </w:num>
  <w:num w:numId="25">
    <w:abstractNumId w:val="40"/>
  </w:num>
  <w:num w:numId="26">
    <w:abstractNumId w:val="4"/>
  </w:num>
  <w:num w:numId="27">
    <w:abstractNumId w:val="0"/>
  </w:num>
  <w:num w:numId="28">
    <w:abstractNumId w:val="47"/>
  </w:num>
  <w:num w:numId="29">
    <w:abstractNumId w:val="31"/>
  </w:num>
  <w:num w:numId="30">
    <w:abstractNumId w:val="32"/>
  </w:num>
  <w:num w:numId="31">
    <w:abstractNumId w:val="13"/>
  </w:num>
  <w:num w:numId="32">
    <w:abstractNumId w:val="2"/>
  </w:num>
  <w:num w:numId="33">
    <w:abstractNumId w:val="23"/>
  </w:num>
  <w:num w:numId="34">
    <w:abstractNumId w:val="29"/>
  </w:num>
  <w:num w:numId="35">
    <w:abstractNumId w:val="16"/>
  </w:num>
  <w:num w:numId="36">
    <w:abstractNumId w:val="30"/>
  </w:num>
  <w:num w:numId="37">
    <w:abstractNumId w:val="18"/>
  </w:num>
  <w:num w:numId="38">
    <w:abstractNumId w:val="25"/>
  </w:num>
  <w:num w:numId="39">
    <w:abstractNumId w:val="39"/>
  </w:num>
  <w:num w:numId="40">
    <w:abstractNumId w:val="17"/>
  </w:num>
  <w:num w:numId="41">
    <w:abstractNumId w:val="20"/>
  </w:num>
  <w:num w:numId="42">
    <w:abstractNumId w:val="5"/>
  </w:num>
  <w:num w:numId="43">
    <w:abstractNumId w:val="27"/>
  </w:num>
  <w:num w:numId="44">
    <w:abstractNumId w:val="19"/>
  </w:num>
  <w:num w:numId="45">
    <w:abstractNumId w:val="14"/>
  </w:num>
  <w:num w:numId="46">
    <w:abstractNumId w:val="45"/>
  </w:num>
  <w:num w:numId="47">
    <w:abstractNumId w:val="10"/>
  </w:num>
  <w:num w:numId="48">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69"/>
    <w:rsid w:val="00000E7A"/>
    <w:rsid w:val="00001E58"/>
    <w:rsid w:val="0000268A"/>
    <w:rsid w:val="0000550F"/>
    <w:rsid w:val="00005BF7"/>
    <w:rsid w:val="00006921"/>
    <w:rsid w:val="00012BF3"/>
    <w:rsid w:val="0001335B"/>
    <w:rsid w:val="00015B5C"/>
    <w:rsid w:val="00022954"/>
    <w:rsid w:val="00024B39"/>
    <w:rsid w:val="00025054"/>
    <w:rsid w:val="00025872"/>
    <w:rsid w:val="00025C6A"/>
    <w:rsid w:val="00026295"/>
    <w:rsid w:val="000301DF"/>
    <w:rsid w:val="0003093E"/>
    <w:rsid w:val="000328D1"/>
    <w:rsid w:val="00032B0E"/>
    <w:rsid w:val="000368E2"/>
    <w:rsid w:val="00037BBC"/>
    <w:rsid w:val="00042F36"/>
    <w:rsid w:val="000442AB"/>
    <w:rsid w:val="00045DAD"/>
    <w:rsid w:val="00047AEB"/>
    <w:rsid w:val="00047F5C"/>
    <w:rsid w:val="000515E7"/>
    <w:rsid w:val="00053238"/>
    <w:rsid w:val="000544D3"/>
    <w:rsid w:val="00055678"/>
    <w:rsid w:val="00057111"/>
    <w:rsid w:val="000627D1"/>
    <w:rsid w:val="000630DC"/>
    <w:rsid w:val="00063B4C"/>
    <w:rsid w:val="00064767"/>
    <w:rsid w:val="00064972"/>
    <w:rsid w:val="00064DA4"/>
    <w:rsid w:val="00065E9F"/>
    <w:rsid w:val="0006792E"/>
    <w:rsid w:val="00067AFF"/>
    <w:rsid w:val="00070873"/>
    <w:rsid w:val="00074B86"/>
    <w:rsid w:val="0007609C"/>
    <w:rsid w:val="00076BB8"/>
    <w:rsid w:val="00077DC6"/>
    <w:rsid w:val="00082750"/>
    <w:rsid w:val="00084CE1"/>
    <w:rsid w:val="000857F4"/>
    <w:rsid w:val="00087994"/>
    <w:rsid w:val="00087BFC"/>
    <w:rsid w:val="00087CB2"/>
    <w:rsid w:val="000908DC"/>
    <w:rsid w:val="00093036"/>
    <w:rsid w:val="000932FC"/>
    <w:rsid w:val="000935F5"/>
    <w:rsid w:val="00094643"/>
    <w:rsid w:val="00094F63"/>
    <w:rsid w:val="00096E93"/>
    <w:rsid w:val="000A44B4"/>
    <w:rsid w:val="000A56C3"/>
    <w:rsid w:val="000A68DE"/>
    <w:rsid w:val="000A75D1"/>
    <w:rsid w:val="000B12F7"/>
    <w:rsid w:val="000B132A"/>
    <w:rsid w:val="000B181A"/>
    <w:rsid w:val="000B35A2"/>
    <w:rsid w:val="000B36FE"/>
    <w:rsid w:val="000B3F1F"/>
    <w:rsid w:val="000B49FC"/>
    <w:rsid w:val="000B6148"/>
    <w:rsid w:val="000C45E9"/>
    <w:rsid w:val="000C5903"/>
    <w:rsid w:val="000C75B9"/>
    <w:rsid w:val="000C7EC6"/>
    <w:rsid w:val="000D23C3"/>
    <w:rsid w:val="000D274D"/>
    <w:rsid w:val="000D3F68"/>
    <w:rsid w:val="000D565A"/>
    <w:rsid w:val="000D6A52"/>
    <w:rsid w:val="000D7213"/>
    <w:rsid w:val="000D7584"/>
    <w:rsid w:val="000E22DD"/>
    <w:rsid w:val="000E2C59"/>
    <w:rsid w:val="000E304F"/>
    <w:rsid w:val="000E39D5"/>
    <w:rsid w:val="000E3B7F"/>
    <w:rsid w:val="000F0493"/>
    <w:rsid w:val="000F2740"/>
    <w:rsid w:val="000F2948"/>
    <w:rsid w:val="000F3D32"/>
    <w:rsid w:val="000F7190"/>
    <w:rsid w:val="00100AB9"/>
    <w:rsid w:val="0010196E"/>
    <w:rsid w:val="00104EB9"/>
    <w:rsid w:val="00106251"/>
    <w:rsid w:val="001068F9"/>
    <w:rsid w:val="0010718D"/>
    <w:rsid w:val="00114793"/>
    <w:rsid w:val="001151FE"/>
    <w:rsid w:val="00115528"/>
    <w:rsid w:val="00116848"/>
    <w:rsid w:val="0011766D"/>
    <w:rsid w:val="00117965"/>
    <w:rsid w:val="00117C6E"/>
    <w:rsid w:val="00120FF4"/>
    <w:rsid w:val="00121443"/>
    <w:rsid w:val="00122F10"/>
    <w:rsid w:val="0012414F"/>
    <w:rsid w:val="0012524C"/>
    <w:rsid w:val="00125C3D"/>
    <w:rsid w:val="00125FC3"/>
    <w:rsid w:val="00126067"/>
    <w:rsid w:val="00126F6F"/>
    <w:rsid w:val="00131DB9"/>
    <w:rsid w:val="00136411"/>
    <w:rsid w:val="00136DF3"/>
    <w:rsid w:val="00137384"/>
    <w:rsid w:val="00140210"/>
    <w:rsid w:val="00141002"/>
    <w:rsid w:val="001418B6"/>
    <w:rsid w:val="00142E2F"/>
    <w:rsid w:val="00143AB2"/>
    <w:rsid w:val="001451D8"/>
    <w:rsid w:val="00145201"/>
    <w:rsid w:val="00147ED3"/>
    <w:rsid w:val="001503A0"/>
    <w:rsid w:val="001562DE"/>
    <w:rsid w:val="00160224"/>
    <w:rsid w:val="00161BD2"/>
    <w:rsid w:val="001628B8"/>
    <w:rsid w:val="00162B9F"/>
    <w:rsid w:val="00163EF3"/>
    <w:rsid w:val="001657D6"/>
    <w:rsid w:val="00165864"/>
    <w:rsid w:val="00174D40"/>
    <w:rsid w:val="00175262"/>
    <w:rsid w:val="00175C8A"/>
    <w:rsid w:val="001800CF"/>
    <w:rsid w:val="001812C3"/>
    <w:rsid w:val="0018134B"/>
    <w:rsid w:val="001828D5"/>
    <w:rsid w:val="00182F80"/>
    <w:rsid w:val="00183729"/>
    <w:rsid w:val="00185345"/>
    <w:rsid w:val="00187277"/>
    <w:rsid w:val="00187F04"/>
    <w:rsid w:val="001902FF"/>
    <w:rsid w:val="00192429"/>
    <w:rsid w:val="00192434"/>
    <w:rsid w:val="0019452E"/>
    <w:rsid w:val="00194A6F"/>
    <w:rsid w:val="0019566E"/>
    <w:rsid w:val="00195B40"/>
    <w:rsid w:val="00196268"/>
    <w:rsid w:val="001A0CF1"/>
    <w:rsid w:val="001A1114"/>
    <w:rsid w:val="001A1564"/>
    <w:rsid w:val="001A2BB7"/>
    <w:rsid w:val="001A51C3"/>
    <w:rsid w:val="001A6E69"/>
    <w:rsid w:val="001A770E"/>
    <w:rsid w:val="001B049D"/>
    <w:rsid w:val="001B093B"/>
    <w:rsid w:val="001B0FBA"/>
    <w:rsid w:val="001B121D"/>
    <w:rsid w:val="001B16D8"/>
    <w:rsid w:val="001B1867"/>
    <w:rsid w:val="001B1D62"/>
    <w:rsid w:val="001B1D63"/>
    <w:rsid w:val="001B3C24"/>
    <w:rsid w:val="001B4A24"/>
    <w:rsid w:val="001B6992"/>
    <w:rsid w:val="001B6C90"/>
    <w:rsid w:val="001C0651"/>
    <w:rsid w:val="001C2B7C"/>
    <w:rsid w:val="001C55A1"/>
    <w:rsid w:val="001C7089"/>
    <w:rsid w:val="001D32C6"/>
    <w:rsid w:val="001D49B8"/>
    <w:rsid w:val="001D5A08"/>
    <w:rsid w:val="001D5D8C"/>
    <w:rsid w:val="001D63C2"/>
    <w:rsid w:val="001D71D2"/>
    <w:rsid w:val="001D7DAF"/>
    <w:rsid w:val="001E3D5E"/>
    <w:rsid w:val="001E3ED9"/>
    <w:rsid w:val="001E4DD9"/>
    <w:rsid w:val="001E6DD9"/>
    <w:rsid w:val="001E701E"/>
    <w:rsid w:val="001F12BD"/>
    <w:rsid w:val="001F2A58"/>
    <w:rsid w:val="001F46E2"/>
    <w:rsid w:val="001F4C56"/>
    <w:rsid w:val="001F4C8B"/>
    <w:rsid w:val="001F53B0"/>
    <w:rsid w:val="001F5EEC"/>
    <w:rsid w:val="00201856"/>
    <w:rsid w:val="002056A3"/>
    <w:rsid w:val="002075F0"/>
    <w:rsid w:val="002102EE"/>
    <w:rsid w:val="00210931"/>
    <w:rsid w:val="00211886"/>
    <w:rsid w:val="00211D23"/>
    <w:rsid w:val="00212EAA"/>
    <w:rsid w:val="00213699"/>
    <w:rsid w:val="00214105"/>
    <w:rsid w:val="00215486"/>
    <w:rsid w:val="0021799B"/>
    <w:rsid w:val="002201DD"/>
    <w:rsid w:val="00222511"/>
    <w:rsid w:val="002235B3"/>
    <w:rsid w:val="00225E5E"/>
    <w:rsid w:val="0022661D"/>
    <w:rsid w:val="00227D33"/>
    <w:rsid w:val="002309AB"/>
    <w:rsid w:val="00232436"/>
    <w:rsid w:val="00233E9F"/>
    <w:rsid w:val="00235144"/>
    <w:rsid w:val="00242B5F"/>
    <w:rsid w:val="0024328F"/>
    <w:rsid w:val="00244AAA"/>
    <w:rsid w:val="00251B59"/>
    <w:rsid w:val="00251E97"/>
    <w:rsid w:val="00253214"/>
    <w:rsid w:val="002538B9"/>
    <w:rsid w:val="00255247"/>
    <w:rsid w:val="0025565B"/>
    <w:rsid w:val="00255670"/>
    <w:rsid w:val="00256D7B"/>
    <w:rsid w:val="002578B3"/>
    <w:rsid w:val="00260F58"/>
    <w:rsid w:val="002625A8"/>
    <w:rsid w:val="00264845"/>
    <w:rsid w:val="00266082"/>
    <w:rsid w:val="0026695F"/>
    <w:rsid w:val="0026737D"/>
    <w:rsid w:val="00270A28"/>
    <w:rsid w:val="0027203A"/>
    <w:rsid w:val="0027241B"/>
    <w:rsid w:val="0027261E"/>
    <w:rsid w:val="00273D31"/>
    <w:rsid w:val="00274098"/>
    <w:rsid w:val="0027466F"/>
    <w:rsid w:val="002800FD"/>
    <w:rsid w:val="00280725"/>
    <w:rsid w:val="0028371D"/>
    <w:rsid w:val="0028421A"/>
    <w:rsid w:val="00284A6C"/>
    <w:rsid w:val="0028545F"/>
    <w:rsid w:val="0028759C"/>
    <w:rsid w:val="00287838"/>
    <w:rsid w:val="00297C5F"/>
    <w:rsid w:val="00297EEF"/>
    <w:rsid w:val="002A0B90"/>
    <w:rsid w:val="002A104C"/>
    <w:rsid w:val="002A1391"/>
    <w:rsid w:val="002A13FF"/>
    <w:rsid w:val="002A5A59"/>
    <w:rsid w:val="002B0F2D"/>
    <w:rsid w:val="002B155E"/>
    <w:rsid w:val="002B2E11"/>
    <w:rsid w:val="002B7B90"/>
    <w:rsid w:val="002C4895"/>
    <w:rsid w:val="002C5CAD"/>
    <w:rsid w:val="002D0A4F"/>
    <w:rsid w:val="002D4542"/>
    <w:rsid w:val="002D4ABE"/>
    <w:rsid w:val="002E13A3"/>
    <w:rsid w:val="002E1E4C"/>
    <w:rsid w:val="002E26DD"/>
    <w:rsid w:val="002E2C29"/>
    <w:rsid w:val="002E30EA"/>
    <w:rsid w:val="002E310E"/>
    <w:rsid w:val="002E3878"/>
    <w:rsid w:val="002E3A90"/>
    <w:rsid w:val="002E5019"/>
    <w:rsid w:val="002E7A9C"/>
    <w:rsid w:val="002F2A55"/>
    <w:rsid w:val="002F4D57"/>
    <w:rsid w:val="002F5B75"/>
    <w:rsid w:val="002F7E2C"/>
    <w:rsid w:val="00300B9E"/>
    <w:rsid w:val="00300D58"/>
    <w:rsid w:val="00301AC7"/>
    <w:rsid w:val="00301C0F"/>
    <w:rsid w:val="00302522"/>
    <w:rsid w:val="00303083"/>
    <w:rsid w:val="00304CE6"/>
    <w:rsid w:val="003079FA"/>
    <w:rsid w:val="0031016A"/>
    <w:rsid w:val="003102E9"/>
    <w:rsid w:val="00311BD7"/>
    <w:rsid w:val="00312360"/>
    <w:rsid w:val="00314EB2"/>
    <w:rsid w:val="0031619B"/>
    <w:rsid w:val="00321F1E"/>
    <w:rsid w:val="00323547"/>
    <w:rsid w:val="0032400D"/>
    <w:rsid w:val="00325F67"/>
    <w:rsid w:val="00327B09"/>
    <w:rsid w:val="00331499"/>
    <w:rsid w:val="003317FD"/>
    <w:rsid w:val="003327BF"/>
    <w:rsid w:val="00332ACF"/>
    <w:rsid w:val="00335967"/>
    <w:rsid w:val="00336D1E"/>
    <w:rsid w:val="0034380C"/>
    <w:rsid w:val="00343943"/>
    <w:rsid w:val="0034457F"/>
    <w:rsid w:val="003459E9"/>
    <w:rsid w:val="003464A3"/>
    <w:rsid w:val="00346C0A"/>
    <w:rsid w:val="00346F09"/>
    <w:rsid w:val="003478CB"/>
    <w:rsid w:val="00350AD7"/>
    <w:rsid w:val="00353049"/>
    <w:rsid w:val="00354087"/>
    <w:rsid w:val="00354434"/>
    <w:rsid w:val="00354E85"/>
    <w:rsid w:val="00356ECA"/>
    <w:rsid w:val="00357844"/>
    <w:rsid w:val="0036014F"/>
    <w:rsid w:val="00362BAF"/>
    <w:rsid w:val="00363096"/>
    <w:rsid w:val="0036321F"/>
    <w:rsid w:val="00364AA4"/>
    <w:rsid w:val="00367F1B"/>
    <w:rsid w:val="00382084"/>
    <w:rsid w:val="003856A8"/>
    <w:rsid w:val="00386FA4"/>
    <w:rsid w:val="00390109"/>
    <w:rsid w:val="00390D60"/>
    <w:rsid w:val="003974DD"/>
    <w:rsid w:val="003A0DBA"/>
    <w:rsid w:val="003A3179"/>
    <w:rsid w:val="003A43FA"/>
    <w:rsid w:val="003A4F20"/>
    <w:rsid w:val="003A5E9A"/>
    <w:rsid w:val="003A7207"/>
    <w:rsid w:val="003B5AF5"/>
    <w:rsid w:val="003B60DB"/>
    <w:rsid w:val="003B7C53"/>
    <w:rsid w:val="003C05B1"/>
    <w:rsid w:val="003C08DD"/>
    <w:rsid w:val="003C3897"/>
    <w:rsid w:val="003C5FB7"/>
    <w:rsid w:val="003D0922"/>
    <w:rsid w:val="003D20EF"/>
    <w:rsid w:val="003D2794"/>
    <w:rsid w:val="003D2A54"/>
    <w:rsid w:val="003D3E4F"/>
    <w:rsid w:val="003D544B"/>
    <w:rsid w:val="003D7EB2"/>
    <w:rsid w:val="003E032C"/>
    <w:rsid w:val="003E0509"/>
    <w:rsid w:val="003E1563"/>
    <w:rsid w:val="003E2274"/>
    <w:rsid w:val="003E44C3"/>
    <w:rsid w:val="003E58AE"/>
    <w:rsid w:val="003E6AE0"/>
    <w:rsid w:val="003E6FC9"/>
    <w:rsid w:val="003E73B0"/>
    <w:rsid w:val="003F0B21"/>
    <w:rsid w:val="003F4833"/>
    <w:rsid w:val="003F52AB"/>
    <w:rsid w:val="003F5956"/>
    <w:rsid w:val="003F6587"/>
    <w:rsid w:val="00402E47"/>
    <w:rsid w:val="00403808"/>
    <w:rsid w:val="0040573B"/>
    <w:rsid w:val="004106C9"/>
    <w:rsid w:val="00410897"/>
    <w:rsid w:val="00411822"/>
    <w:rsid w:val="00414B51"/>
    <w:rsid w:val="004169DE"/>
    <w:rsid w:val="00417DA7"/>
    <w:rsid w:val="00424540"/>
    <w:rsid w:val="00425242"/>
    <w:rsid w:val="004258E9"/>
    <w:rsid w:val="00425B05"/>
    <w:rsid w:val="004276EA"/>
    <w:rsid w:val="00427CB0"/>
    <w:rsid w:val="00427F0A"/>
    <w:rsid w:val="00432CAB"/>
    <w:rsid w:val="00432D01"/>
    <w:rsid w:val="00432F0D"/>
    <w:rsid w:val="00434222"/>
    <w:rsid w:val="004348FB"/>
    <w:rsid w:val="004355A8"/>
    <w:rsid w:val="00435C45"/>
    <w:rsid w:val="0043691E"/>
    <w:rsid w:val="0044004C"/>
    <w:rsid w:val="00440635"/>
    <w:rsid w:val="00441FC5"/>
    <w:rsid w:val="004420FB"/>
    <w:rsid w:val="004444D2"/>
    <w:rsid w:val="00444934"/>
    <w:rsid w:val="00444F4F"/>
    <w:rsid w:val="00453712"/>
    <w:rsid w:val="00453A5B"/>
    <w:rsid w:val="00453B4C"/>
    <w:rsid w:val="0045661E"/>
    <w:rsid w:val="00456F82"/>
    <w:rsid w:val="00457C34"/>
    <w:rsid w:val="00461123"/>
    <w:rsid w:val="00462C0E"/>
    <w:rsid w:val="00464E77"/>
    <w:rsid w:val="00467A93"/>
    <w:rsid w:val="0047086F"/>
    <w:rsid w:val="004711FA"/>
    <w:rsid w:val="00471C0E"/>
    <w:rsid w:val="00474CAC"/>
    <w:rsid w:val="004769D3"/>
    <w:rsid w:val="004803BE"/>
    <w:rsid w:val="00480B00"/>
    <w:rsid w:val="00480C7F"/>
    <w:rsid w:val="00483252"/>
    <w:rsid w:val="00483BAA"/>
    <w:rsid w:val="004849D6"/>
    <w:rsid w:val="00491192"/>
    <w:rsid w:val="004918C5"/>
    <w:rsid w:val="00492FBA"/>
    <w:rsid w:val="0049323B"/>
    <w:rsid w:val="00493353"/>
    <w:rsid w:val="004947BA"/>
    <w:rsid w:val="00494F69"/>
    <w:rsid w:val="004A0725"/>
    <w:rsid w:val="004A0A88"/>
    <w:rsid w:val="004A3D31"/>
    <w:rsid w:val="004A70ED"/>
    <w:rsid w:val="004B0513"/>
    <w:rsid w:val="004B1090"/>
    <w:rsid w:val="004B7BEF"/>
    <w:rsid w:val="004C05DA"/>
    <w:rsid w:val="004C1F89"/>
    <w:rsid w:val="004C2FFC"/>
    <w:rsid w:val="004C3472"/>
    <w:rsid w:val="004C393F"/>
    <w:rsid w:val="004C3FA9"/>
    <w:rsid w:val="004C4261"/>
    <w:rsid w:val="004C4DFB"/>
    <w:rsid w:val="004C557F"/>
    <w:rsid w:val="004C5755"/>
    <w:rsid w:val="004C7169"/>
    <w:rsid w:val="004C75FC"/>
    <w:rsid w:val="004D2848"/>
    <w:rsid w:val="004D75B2"/>
    <w:rsid w:val="004E13F8"/>
    <w:rsid w:val="004E216F"/>
    <w:rsid w:val="004E3C5D"/>
    <w:rsid w:val="0050156E"/>
    <w:rsid w:val="005060C6"/>
    <w:rsid w:val="00510289"/>
    <w:rsid w:val="005112C3"/>
    <w:rsid w:val="005114C3"/>
    <w:rsid w:val="005115C7"/>
    <w:rsid w:val="005144FB"/>
    <w:rsid w:val="005151FB"/>
    <w:rsid w:val="00516D3F"/>
    <w:rsid w:val="0051788D"/>
    <w:rsid w:val="005204A9"/>
    <w:rsid w:val="00524A67"/>
    <w:rsid w:val="005259DB"/>
    <w:rsid w:val="005272F6"/>
    <w:rsid w:val="005279C6"/>
    <w:rsid w:val="00530473"/>
    <w:rsid w:val="00533133"/>
    <w:rsid w:val="00533594"/>
    <w:rsid w:val="005354B2"/>
    <w:rsid w:val="005377BC"/>
    <w:rsid w:val="00543A62"/>
    <w:rsid w:val="00544ED2"/>
    <w:rsid w:val="00545460"/>
    <w:rsid w:val="0055233C"/>
    <w:rsid w:val="00553366"/>
    <w:rsid w:val="00555DC8"/>
    <w:rsid w:val="00556606"/>
    <w:rsid w:val="00557220"/>
    <w:rsid w:val="00563452"/>
    <w:rsid w:val="00563D79"/>
    <w:rsid w:val="00565231"/>
    <w:rsid w:val="00565349"/>
    <w:rsid w:val="00565BD4"/>
    <w:rsid w:val="00566E21"/>
    <w:rsid w:val="0057022E"/>
    <w:rsid w:val="0057092F"/>
    <w:rsid w:val="005725A1"/>
    <w:rsid w:val="00572E7B"/>
    <w:rsid w:val="00572ED6"/>
    <w:rsid w:val="00576D28"/>
    <w:rsid w:val="00581723"/>
    <w:rsid w:val="0058288B"/>
    <w:rsid w:val="005829CA"/>
    <w:rsid w:val="00582CF1"/>
    <w:rsid w:val="00585BC8"/>
    <w:rsid w:val="00585C1E"/>
    <w:rsid w:val="00586BA5"/>
    <w:rsid w:val="00586F1F"/>
    <w:rsid w:val="00587024"/>
    <w:rsid w:val="00591292"/>
    <w:rsid w:val="00594489"/>
    <w:rsid w:val="00596183"/>
    <w:rsid w:val="005966A2"/>
    <w:rsid w:val="00596EFA"/>
    <w:rsid w:val="005A0D8F"/>
    <w:rsid w:val="005A1E57"/>
    <w:rsid w:val="005A27C7"/>
    <w:rsid w:val="005A3CE0"/>
    <w:rsid w:val="005A3EAA"/>
    <w:rsid w:val="005A494C"/>
    <w:rsid w:val="005A538E"/>
    <w:rsid w:val="005A56B1"/>
    <w:rsid w:val="005A6C94"/>
    <w:rsid w:val="005A7527"/>
    <w:rsid w:val="005B01B5"/>
    <w:rsid w:val="005B197D"/>
    <w:rsid w:val="005B302E"/>
    <w:rsid w:val="005B3ED2"/>
    <w:rsid w:val="005B41F6"/>
    <w:rsid w:val="005B63B7"/>
    <w:rsid w:val="005B6C6B"/>
    <w:rsid w:val="005B775C"/>
    <w:rsid w:val="005B7E4E"/>
    <w:rsid w:val="005C03DF"/>
    <w:rsid w:val="005C0421"/>
    <w:rsid w:val="005C07D4"/>
    <w:rsid w:val="005C16DA"/>
    <w:rsid w:val="005C1A82"/>
    <w:rsid w:val="005C499C"/>
    <w:rsid w:val="005C67A4"/>
    <w:rsid w:val="005C6B93"/>
    <w:rsid w:val="005D222E"/>
    <w:rsid w:val="005D26F4"/>
    <w:rsid w:val="005D27A1"/>
    <w:rsid w:val="005D2CCC"/>
    <w:rsid w:val="005D3BFD"/>
    <w:rsid w:val="005D4955"/>
    <w:rsid w:val="005D62C0"/>
    <w:rsid w:val="005D690F"/>
    <w:rsid w:val="005E0597"/>
    <w:rsid w:val="005E05E6"/>
    <w:rsid w:val="005E0EEE"/>
    <w:rsid w:val="005E1533"/>
    <w:rsid w:val="005E3CCB"/>
    <w:rsid w:val="005E6984"/>
    <w:rsid w:val="005F03B5"/>
    <w:rsid w:val="005F0B64"/>
    <w:rsid w:val="005F0E0A"/>
    <w:rsid w:val="005F12DC"/>
    <w:rsid w:val="005F1AF6"/>
    <w:rsid w:val="005F1C0B"/>
    <w:rsid w:val="005F39BB"/>
    <w:rsid w:val="005F4A9E"/>
    <w:rsid w:val="005F549A"/>
    <w:rsid w:val="005F5B11"/>
    <w:rsid w:val="005F725D"/>
    <w:rsid w:val="005F7C1E"/>
    <w:rsid w:val="006003C5"/>
    <w:rsid w:val="00600803"/>
    <w:rsid w:val="00603A65"/>
    <w:rsid w:val="00607700"/>
    <w:rsid w:val="00610F1E"/>
    <w:rsid w:val="006114A5"/>
    <w:rsid w:val="00612C32"/>
    <w:rsid w:val="00613918"/>
    <w:rsid w:val="00614EA7"/>
    <w:rsid w:val="00614F6C"/>
    <w:rsid w:val="00617FFE"/>
    <w:rsid w:val="006212C4"/>
    <w:rsid w:val="0062230C"/>
    <w:rsid w:val="00623E8C"/>
    <w:rsid w:val="00624ECD"/>
    <w:rsid w:val="0062539C"/>
    <w:rsid w:val="00625F13"/>
    <w:rsid w:val="006303F3"/>
    <w:rsid w:val="0063102A"/>
    <w:rsid w:val="006319E5"/>
    <w:rsid w:val="00632138"/>
    <w:rsid w:val="006351E7"/>
    <w:rsid w:val="006355A6"/>
    <w:rsid w:val="00635F67"/>
    <w:rsid w:val="00636A1B"/>
    <w:rsid w:val="006415E0"/>
    <w:rsid w:val="006416C2"/>
    <w:rsid w:val="00643B59"/>
    <w:rsid w:val="00644C6C"/>
    <w:rsid w:val="00644FAF"/>
    <w:rsid w:val="0064533F"/>
    <w:rsid w:val="00646CFF"/>
    <w:rsid w:val="00647769"/>
    <w:rsid w:val="00650223"/>
    <w:rsid w:val="00654920"/>
    <w:rsid w:val="00655C03"/>
    <w:rsid w:val="00657096"/>
    <w:rsid w:val="00660378"/>
    <w:rsid w:val="00661610"/>
    <w:rsid w:val="006621CA"/>
    <w:rsid w:val="00662B24"/>
    <w:rsid w:val="0066508D"/>
    <w:rsid w:val="00665249"/>
    <w:rsid w:val="00665688"/>
    <w:rsid w:val="006656A5"/>
    <w:rsid w:val="00666071"/>
    <w:rsid w:val="00670036"/>
    <w:rsid w:val="00677990"/>
    <w:rsid w:val="00680FFE"/>
    <w:rsid w:val="006834DD"/>
    <w:rsid w:val="00683B59"/>
    <w:rsid w:val="006847EB"/>
    <w:rsid w:val="0068533F"/>
    <w:rsid w:val="006858B0"/>
    <w:rsid w:val="00685C23"/>
    <w:rsid w:val="00685EBC"/>
    <w:rsid w:val="00686417"/>
    <w:rsid w:val="00687D34"/>
    <w:rsid w:val="00690099"/>
    <w:rsid w:val="006901EC"/>
    <w:rsid w:val="006907AC"/>
    <w:rsid w:val="006921AE"/>
    <w:rsid w:val="0069272D"/>
    <w:rsid w:val="00694559"/>
    <w:rsid w:val="00695576"/>
    <w:rsid w:val="00695632"/>
    <w:rsid w:val="006A2ACE"/>
    <w:rsid w:val="006A2BE0"/>
    <w:rsid w:val="006A40AF"/>
    <w:rsid w:val="006A5668"/>
    <w:rsid w:val="006A57CD"/>
    <w:rsid w:val="006A63A0"/>
    <w:rsid w:val="006B215F"/>
    <w:rsid w:val="006B2F88"/>
    <w:rsid w:val="006B34D1"/>
    <w:rsid w:val="006B69AE"/>
    <w:rsid w:val="006B6F76"/>
    <w:rsid w:val="006C0A4D"/>
    <w:rsid w:val="006C0E99"/>
    <w:rsid w:val="006C1229"/>
    <w:rsid w:val="006C1539"/>
    <w:rsid w:val="006C1B33"/>
    <w:rsid w:val="006C2C32"/>
    <w:rsid w:val="006C7FC2"/>
    <w:rsid w:val="006D2053"/>
    <w:rsid w:val="006D216A"/>
    <w:rsid w:val="006D34AB"/>
    <w:rsid w:val="006D4E81"/>
    <w:rsid w:val="006D717A"/>
    <w:rsid w:val="006D7CD4"/>
    <w:rsid w:val="006D7DC8"/>
    <w:rsid w:val="006E3597"/>
    <w:rsid w:val="006E3770"/>
    <w:rsid w:val="006E3BF4"/>
    <w:rsid w:val="006E4136"/>
    <w:rsid w:val="006F0EF3"/>
    <w:rsid w:val="006F1702"/>
    <w:rsid w:val="006F1824"/>
    <w:rsid w:val="006F1A4D"/>
    <w:rsid w:val="006F2ADD"/>
    <w:rsid w:val="006F32B1"/>
    <w:rsid w:val="006F44C4"/>
    <w:rsid w:val="006F5A52"/>
    <w:rsid w:val="006F682F"/>
    <w:rsid w:val="006F7925"/>
    <w:rsid w:val="00700F30"/>
    <w:rsid w:val="007039B3"/>
    <w:rsid w:val="00705C3E"/>
    <w:rsid w:val="00706AD3"/>
    <w:rsid w:val="00707732"/>
    <w:rsid w:val="007116D7"/>
    <w:rsid w:val="00713788"/>
    <w:rsid w:val="007138A6"/>
    <w:rsid w:val="00715030"/>
    <w:rsid w:val="00715E8B"/>
    <w:rsid w:val="00716334"/>
    <w:rsid w:val="00722134"/>
    <w:rsid w:val="007221E9"/>
    <w:rsid w:val="00730082"/>
    <w:rsid w:val="00730417"/>
    <w:rsid w:val="007319A7"/>
    <w:rsid w:val="007321C2"/>
    <w:rsid w:val="00732EB1"/>
    <w:rsid w:val="00735AD9"/>
    <w:rsid w:val="0073698F"/>
    <w:rsid w:val="00737B57"/>
    <w:rsid w:val="00740E42"/>
    <w:rsid w:val="007435E6"/>
    <w:rsid w:val="00744BDA"/>
    <w:rsid w:val="00744BFB"/>
    <w:rsid w:val="00747B58"/>
    <w:rsid w:val="00747D23"/>
    <w:rsid w:val="00754493"/>
    <w:rsid w:val="007550E3"/>
    <w:rsid w:val="00756BC3"/>
    <w:rsid w:val="007572C6"/>
    <w:rsid w:val="00760113"/>
    <w:rsid w:val="00760395"/>
    <w:rsid w:val="00762371"/>
    <w:rsid w:val="0076632A"/>
    <w:rsid w:val="00767740"/>
    <w:rsid w:val="007700EF"/>
    <w:rsid w:val="00772A54"/>
    <w:rsid w:val="00774C9A"/>
    <w:rsid w:val="0077529D"/>
    <w:rsid w:val="007770C7"/>
    <w:rsid w:val="00782347"/>
    <w:rsid w:val="007838F5"/>
    <w:rsid w:val="00784E12"/>
    <w:rsid w:val="007854E9"/>
    <w:rsid w:val="00785E3F"/>
    <w:rsid w:val="00786EC7"/>
    <w:rsid w:val="00787740"/>
    <w:rsid w:val="00792275"/>
    <w:rsid w:val="007942F1"/>
    <w:rsid w:val="00795A9F"/>
    <w:rsid w:val="00796106"/>
    <w:rsid w:val="0079753C"/>
    <w:rsid w:val="007A436A"/>
    <w:rsid w:val="007A4941"/>
    <w:rsid w:val="007A4D26"/>
    <w:rsid w:val="007A65D9"/>
    <w:rsid w:val="007A78CD"/>
    <w:rsid w:val="007B0CE3"/>
    <w:rsid w:val="007B100B"/>
    <w:rsid w:val="007B1325"/>
    <w:rsid w:val="007B221C"/>
    <w:rsid w:val="007B50C8"/>
    <w:rsid w:val="007B60A1"/>
    <w:rsid w:val="007B7A70"/>
    <w:rsid w:val="007C1933"/>
    <w:rsid w:val="007C1DC8"/>
    <w:rsid w:val="007C2C1A"/>
    <w:rsid w:val="007C39FB"/>
    <w:rsid w:val="007C3FC7"/>
    <w:rsid w:val="007C4520"/>
    <w:rsid w:val="007C56B5"/>
    <w:rsid w:val="007C6C4D"/>
    <w:rsid w:val="007C76BD"/>
    <w:rsid w:val="007C7C94"/>
    <w:rsid w:val="007D0725"/>
    <w:rsid w:val="007D0860"/>
    <w:rsid w:val="007D17D8"/>
    <w:rsid w:val="007D1D30"/>
    <w:rsid w:val="007D5966"/>
    <w:rsid w:val="007D74C0"/>
    <w:rsid w:val="007E2A98"/>
    <w:rsid w:val="007E2E5F"/>
    <w:rsid w:val="007E4520"/>
    <w:rsid w:val="007E65B9"/>
    <w:rsid w:val="007E68E6"/>
    <w:rsid w:val="007E7CEB"/>
    <w:rsid w:val="007F1071"/>
    <w:rsid w:val="007F1A58"/>
    <w:rsid w:val="007F275A"/>
    <w:rsid w:val="007F301B"/>
    <w:rsid w:val="007F30FB"/>
    <w:rsid w:val="007F3E49"/>
    <w:rsid w:val="007F3F80"/>
    <w:rsid w:val="007F4DCD"/>
    <w:rsid w:val="007F596D"/>
    <w:rsid w:val="007F638F"/>
    <w:rsid w:val="007F64D8"/>
    <w:rsid w:val="007F7BA5"/>
    <w:rsid w:val="00800791"/>
    <w:rsid w:val="00801C5B"/>
    <w:rsid w:val="00802032"/>
    <w:rsid w:val="00802238"/>
    <w:rsid w:val="0080273C"/>
    <w:rsid w:val="0080644C"/>
    <w:rsid w:val="008100F3"/>
    <w:rsid w:val="00811A44"/>
    <w:rsid w:val="00811DC1"/>
    <w:rsid w:val="00813043"/>
    <w:rsid w:val="008142AD"/>
    <w:rsid w:val="00816626"/>
    <w:rsid w:val="0082497A"/>
    <w:rsid w:val="00824B09"/>
    <w:rsid w:val="008256D4"/>
    <w:rsid w:val="0082585C"/>
    <w:rsid w:val="0082628E"/>
    <w:rsid w:val="00826A2F"/>
    <w:rsid w:val="00827E1F"/>
    <w:rsid w:val="008303B5"/>
    <w:rsid w:val="0083259A"/>
    <w:rsid w:val="00833E7B"/>
    <w:rsid w:val="00834DC4"/>
    <w:rsid w:val="00840A20"/>
    <w:rsid w:val="00842ED5"/>
    <w:rsid w:val="00844CB4"/>
    <w:rsid w:val="00846248"/>
    <w:rsid w:val="00850DC6"/>
    <w:rsid w:val="00850F46"/>
    <w:rsid w:val="008512A7"/>
    <w:rsid w:val="00851BAF"/>
    <w:rsid w:val="00851C6B"/>
    <w:rsid w:val="00852C17"/>
    <w:rsid w:val="00853C2E"/>
    <w:rsid w:val="00853F88"/>
    <w:rsid w:val="00854AD4"/>
    <w:rsid w:val="0085618A"/>
    <w:rsid w:val="00857D4B"/>
    <w:rsid w:val="0086081A"/>
    <w:rsid w:val="00860C36"/>
    <w:rsid w:val="0086256C"/>
    <w:rsid w:val="00862ADE"/>
    <w:rsid w:val="008634B8"/>
    <w:rsid w:val="008638AB"/>
    <w:rsid w:val="00871382"/>
    <w:rsid w:val="00871944"/>
    <w:rsid w:val="00872281"/>
    <w:rsid w:val="00877968"/>
    <w:rsid w:val="008810AD"/>
    <w:rsid w:val="00881AE9"/>
    <w:rsid w:val="008821E6"/>
    <w:rsid w:val="00883B93"/>
    <w:rsid w:val="00883ED4"/>
    <w:rsid w:val="008841CA"/>
    <w:rsid w:val="00884ABE"/>
    <w:rsid w:val="00884E86"/>
    <w:rsid w:val="00891150"/>
    <w:rsid w:val="00892DDB"/>
    <w:rsid w:val="008951C0"/>
    <w:rsid w:val="00896C23"/>
    <w:rsid w:val="008A2D69"/>
    <w:rsid w:val="008A2E6F"/>
    <w:rsid w:val="008A4619"/>
    <w:rsid w:val="008A4DAF"/>
    <w:rsid w:val="008B0951"/>
    <w:rsid w:val="008B0B89"/>
    <w:rsid w:val="008B36F9"/>
    <w:rsid w:val="008B500D"/>
    <w:rsid w:val="008B5FD3"/>
    <w:rsid w:val="008B773A"/>
    <w:rsid w:val="008C12CE"/>
    <w:rsid w:val="008C1875"/>
    <w:rsid w:val="008C1D83"/>
    <w:rsid w:val="008C3EEA"/>
    <w:rsid w:val="008C5F51"/>
    <w:rsid w:val="008D12D8"/>
    <w:rsid w:val="008D27C4"/>
    <w:rsid w:val="008D2E2E"/>
    <w:rsid w:val="008D6E62"/>
    <w:rsid w:val="008D7E3D"/>
    <w:rsid w:val="008E0A08"/>
    <w:rsid w:val="008E2786"/>
    <w:rsid w:val="008E2AB6"/>
    <w:rsid w:val="008E37EF"/>
    <w:rsid w:val="008E4C00"/>
    <w:rsid w:val="008E4C0C"/>
    <w:rsid w:val="008E723C"/>
    <w:rsid w:val="008F16D0"/>
    <w:rsid w:val="008F4460"/>
    <w:rsid w:val="008F61E5"/>
    <w:rsid w:val="008F621A"/>
    <w:rsid w:val="008F76FE"/>
    <w:rsid w:val="009001B0"/>
    <w:rsid w:val="009009BB"/>
    <w:rsid w:val="0090135B"/>
    <w:rsid w:val="00901923"/>
    <w:rsid w:val="00902486"/>
    <w:rsid w:val="009024DA"/>
    <w:rsid w:val="00903B40"/>
    <w:rsid w:val="00904F30"/>
    <w:rsid w:val="0090531C"/>
    <w:rsid w:val="00905E9A"/>
    <w:rsid w:val="00906292"/>
    <w:rsid w:val="00906544"/>
    <w:rsid w:val="00907272"/>
    <w:rsid w:val="00910858"/>
    <w:rsid w:val="00911E1D"/>
    <w:rsid w:val="009126E2"/>
    <w:rsid w:val="00913BC3"/>
    <w:rsid w:val="009145EF"/>
    <w:rsid w:val="009173B2"/>
    <w:rsid w:val="009203B6"/>
    <w:rsid w:val="009225C6"/>
    <w:rsid w:val="00923483"/>
    <w:rsid w:val="0092595C"/>
    <w:rsid w:val="00925AEA"/>
    <w:rsid w:val="009264C9"/>
    <w:rsid w:val="00926657"/>
    <w:rsid w:val="00927092"/>
    <w:rsid w:val="00933BCE"/>
    <w:rsid w:val="0093584E"/>
    <w:rsid w:val="00935B52"/>
    <w:rsid w:val="00937011"/>
    <w:rsid w:val="009405A3"/>
    <w:rsid w:val="0094179F"/>
    <w:rsid w:val="00941D85"/>
    <w:rsid w:val="00941F3F"/>
    <w:rsid w:val="00942241"/>
    <w:rsid w:val="009451DB"/>
    <w:rsid w:val="00947064"/>
    <w:rsid w:val="00947868"/>
    <w:rsid w:val="0095030B"/>
    <w:rsid w:val="009511B0"/>
    <w:rsid w:val="00952ADA"/>
    <w:rsid w:val="00954786"/>
    <w:rsid w:val="00956B2E"/>
    <w:rsid w:val="009576AB"/>
    <w:rsid w:val="00962284"/>
    <w:rsid w:val="009629A1"/>
    <w:rsid w:val="00964099"/>
    <w:rsid w:val="009655FC"/>
    <w:rsid w:val="00966CE6"/>
    <w:rsid w:val="009711F1"/>
    <w:rsid w:val="00971A57"/>
    <w:rsid w:val="00975BFF"/>
    <w:rsid w:val="00983489"/>
    <w:rsid w:val="00983D0D"/>
    <w:rsid w:val="00984074"/>
    <w:rsid w:val="0098516E"/>
    <w:rsid w:val="00985404"/>
    <w:rsid w:val="00985D12"/>
    <w:rsid w:val="00987213"/>
    <w:rsid w:val="00987665"/>
    <w:rsid w:val="009911D2"/>
    <w:rsid w:val="00991301"/>
    <w:rsid w:val="00992AFC"/>
    <w:rsid w:val="00994111"/>
    <w:rsid w:val="009943BF"/>
    <w:rsid w:val="00995724"/>
    <w:rsid w:val="00995F72"/>
    <w:rsid w:val="0099727D"/>
    <w:rsid w:val="009A0963"/>
    <w:rsid w:val="009A0EFE"/>
    <w:rsid w:val="009A1D8B"/>
    <w:rsid w:val="009A2C07"/>
    <w:rsid w:val="009A4A81"/>
    <w:rsid w:val="009A56DB"/>
    <w:rsid w:val="009A5C44"/>
    <w:rsid w:val="009A7E78"/>
    <w:rsid w:val="009B1A50"/>
    <w:rsid w:val="009B3400"/>
    <w:rsid w:val="009B39B9"/>
    <w:rsid w:val="009B50CF"/>
    <w:rsid w:val="009B54F3"/>
    <w:rsid w:val="009C059A"/>
    <w:rsid w:val="009C1093"/>
    <w:rsid w:val="009C1DEB"/>
    <w:rsid w:val="009C1DFD"/>
    <w:rsid w:val="009C39AA"/>
    <w:rsid w:val="009C69DF"/>
    <w:rsid w:val="009C6A94"/>
    <w:rsid w:val="009C6EB9"/>
    <w:rsid w:val="009D032E"/>
    <w:rsid w:val="009D0340"/>
    <w:rsid w:val="009D3C55"/>
    <w:rsid w:val="009D441D"/>
    <w:rsid w:val="009D597A"/>
    <w:rsid w:val="009D65B8"/>
    <w:rsid w:val="009E006F"/>
    <w:rsid w:val="009E0A77"/>
    <w:rsid w:val="009E0D9E"/>
    <w:rsid w:val="009E26CE"/>
    <w:rsid w:val="009E2E17"/>
    <w:rsid w:val="009E3943"/>
    <w:rsid w:val="009E415F"/>
    <w:rsid w:val="009E58FD"/>
    <w:rsid w:val="009E5C0E"/>
    <w:rsid w:val="009E5F08"/>
    <w:rsid w:val="009E7D61"/>
    <w:rsid w:val="009F11C4"/>
    <w:rsid w:val="009F13C1"/>
    <w:rsid w:val="009F28BE"/>
    <w:rsid w:val="009F4D25"/>
    <w:rsid w:val="009F4FED"/>
    <w:rsid w:val="009F5C7C"/>
    <w:rsid w:val="00A039FD"/>
    <w:rsid w:val="00A048E9"/>
    <w:rsid w:val="00A05FF2"/>
    <w:rsid w:val="00A06A83"/>
    <w:rsid w:val="00A06E1C"/>
    <w:rsid w:val="00A1048A"/>
    <w:rsid w:val="00A14E9D"/>
    <w:rsid w:val="00A152F4"/>
    <w:rsid w:val="00A156FA"/>
    <w:rsid w:val="00A16B88"/>
    <w:rsid w:val="00A170E0"/>
    <w:rsid w:val="00A212F3"/>
    <w:rsid w:val="00A223D2"/>
    <w:rsid w:val="00A233AC"/>
    <w:rsid w:val="00A23853"/>
    <w:rsid w:val="00A23BF5"/>
    <w:rsid w:val="00A24121"/>
    <w:rsid w:val="00A249EB"/>
    <w:rsid w:val="00A251E4"/>
    <w:rsid w:val="00A254FD"/>
    <w:rsid w:val="00A25D28"/>
    <w:rsid w:val="00A3011B"/>
    <w:rsid w:val="00A30422"/>
    <w:rsid w:val="00A310C4"/>
    <w:rsid w:val="00A4118A"/>
    <w:rsid w:val="00A42853"/>
    <w:rsid w:val="00A44A49"/>
    <w:rsid w:val="00A44B24"/>
    <w:rsid w:val="00A44F54"/>
    <w:rsid w:val="00A47383"/>
    <w:rsid w:val="00A475A0"/>
    <w:rsid w:val="00A47879"/>
    <w:rsid w:val="00A539C8"/>
    <w:rsid w:val="00A53C8A"/>
    <w:rsid w:val="00A57546"/>
    <w:rsid w:val="00A605FE"/>
    <w:rsid w:val="00A60CFE"/>
    <w:rsid w:val="00A61543"/>
    <w:rsid w:val="00A61778"/>
    <w:rsid w:val="00A648AA"/>
    <w:rsid w:val="00A64D78"/>
    <w:rsid w:val="00A65B03"/>
    <w:rsid w:val="00A71394"/>
    <w:rsid w:val="00A71AE7"/>
    <w:rsid w:val="00A73963"/>
    <w:rsid w:val="00A76298"/>
    <w:rsid w:val="00A82976"/>
    <w:rsid w:val="00A84582"/>
    <w:rsid w:val="00A84BB0"/>
    <w:rsid w:val="00A84F04"/>
    <w:rsid w:val="00A8538C"/>
    <w:rsid w:val="00A856B1"/>
    <w:rsid w:val="00A901DB"/>
    <w:rsid w:val="00A90CD3"/>
    <w:rsid w:val="00A91F90"/>
    <w:rsid w:val="00A920E8"/>
    <w:rsid w:val="00A92AEC"/>
    <w:rsid w:val="00A93AA4"/>
    <w:rsid w:val="00A943E6"/>
    <w:rsid w:val="00A9540F"/>
    <w:rsid w:val="00A96DB0"/>
    <w:rsid w:val="00AA0ACC"/>
    <w:rsid w:val="00AA1864"/>
    <w:rsid w:val="00AA234F"/>
    <w:rsid w:val="00AA2668"/>
    <w:rsid w:val="00AA2854"/>
    <w:rsid w:val="00AA31FC"/>
    <w:rsid w:val="00AA3C6E"/>
    <w:rsid w:val="00AA413C"/>
    <w:rsid w:val="00AA7456"/>
    <w:rsid w:val="00AA7AEA"/>
    <w:rsid w:val="00AB002B"/>
    <w:rsid w:val="00AB01D9"/>
    <w:rsid w:val="00AB03D4"/>
    <w:rsid w:val="00AB064F"/>
    <w:rsid w:val="00AB16EF"/>
    <w:rsid w:val="00AB2020"/>
    <w:rsid w:val="00AB5DC0"/>
    <w:rsid w:val="00AC0903"/>
    <w:rsid w:val="00AC0FDE"/>
    <w:rsid w:val="00AC1ADA"/>
    <w:rsid w:val="00AC1DA3"/>
    <w:rsid w:val="00AC33CC"/>
    <w:rsid w:val="00AC39F1"/>
    <w:rsid w:val="00AC41BF"/>
    <w:rsid w:val="00AC662B"/>
    <w:rsid w:val="00AC7B20"/>
    <w:rsid w:val="00AD3F68"/>
    <w:rsid w:val="00AD46AB"/>
    <w:rsid w:val="00AD7139"/>
    <w:rsid w:val="00AD7434"/>
    <w:rsid w:val="00AD78D6"/>
    <w:rsid w:val="00AD7F7D"/>
    <w:rsid w:val="00AE039C"/>
    <w:rsid w:val="00AE38E3"/>
    <w:rsid w:val="00AE3B50"/>
    <w:rsid w:val="00AE6745"/>
    <w:rsid w:val="00AE6E92"/>
    <w:rsid w:val="00AF0E75"/>
    <w:rsid w:val="00AF1F58"/>
    <w:rsid w:val="00AF591E"/>
    <w:rsid w:val="00AF6371"/>
    <w:rsid w:val="00AF6E72"/>
    <w:rsid w:val="00B03659"/>
    <w:rsid w:val="00B0465C"/>
    <w:rsid w:val="00B07763"/>
    <w:rsid w:val="00B10EFE"/>
    <w:rsid w:val="00B13222"/>
    <w:rsid w:val="00B1358C"/>
    <w:rsid w:val="00B13946"/>
    <w:rsid w:val="00B13B36"/>
    <w:rsid w:val="00B13DA4"/>
    <w:rsid w:val="00B15E13"/>
    <w:rsid w:val="00B1630F"/>
    <w:rsid w:val="00B1736B"/>
    <w:rsid w:val="00B2006F"/>
    <w:rsid w:val="00B20986"/>
    <w:rsid w:val="00B21DBE"/>
    <w:rsid w:val="00B223EE"/>
    <w:rsid w:val="00B247D1"/>
    <w:rsid w:val="00B30D64"/>
    <w:rsid w:val="00B30E76"/>
    <w:rsid w:val="00B31FB3"/>
    <w:rsid w:val="00B34230"/>
    <w:rsid w:val="00B3626B"/>
    <w:rsid w:val="00B37E6E"/>
    <w:rsid w:val="00B40B64"/>
    <w:rsid w:val="00B41C96"/>
    <w:rsid w:val="00B43D75"/>
    <w:rsid w:val="00B45B46"/>
    <w:rsid w:val="00B47388"/>
    <w:rsid w:val="00B527CF"/>
    <w:rsid w:val="00B52B3C"/>
    <w:rsid w:val="00B52C4C"/>
    <w:rsid w:val="00B5444B"/>
    <w:rsid w:val="00B545B3"/>
    <w:rsid w:val="00B54A60"/>
    <w:rsid w:val="00B54BF4"/>
    <w:rsid w:val="00B55691"/>
    <w:rsid w:val="00B623C3"/>
    <w:rsid w:val="00B63FA7"/>
    <w:rsid w:val="00B65003"/>
    <w:rsid w:val="00B6635E"/>
    <w:rsid w:val="00B70763"/>
    <w:rsid w:val="00B70967"/>
    <w:rsid w:val="00B7273E"/>
    <w:rsid w:val="00B810BF"/>
    <w:rsid w:val="00B82602"/>
    <w:rsid w:val="00B82FB4"/>
    <w:rsid w:val="00B84514"/>
    <w:rsid w:val="00B90269"/>
    <w:rsid w:val="00B91039"/>
    <w:rsid w:val="00B92C23"/>
    <w:rsid w:val="00B92DD0"/>
    <w:rsid w:val="00B9393F"/>
    <w:rsid w:val="00B953C7"/>
    <w:rsid w:val="00B9549C"/>
    <w:rsid w:val="00B95773"/>
    <w:rsid w:val="00B96310"/>
    <w:rsid w:val="00B96444"/>
    <w:rsid w:val="00B97567"/>
    <w:rsid w:val="00BA06D7"/>
    <w:rsid w:val="00BA1067"/>
    <w:rsid w:val="00BA11DF"/>
    <w:rsid w:val="00BA12A5"/>
    <w:rsid w:val="00BA144B"/>
    <w:rsid w:val="00BA398D"/>
    <w:rsid w:val="00BA4152"/>
    <w:rsid w:val="00BA7002"/>
    <w:rsid w:val="00BA7F76"/>
    <w:rsid w:val="00BB1CB8"/>
    <w:rsid w:val="00BB4E66"/>
    <w:rsid w:val="00BB6ED7"/>
    <w:rsid w:val="00BB78B1"/>
    <w:rsid w:val="00BC01D3"/>
    <w:rsid w:val="00BC2656"/>
    <w:rsid w:val="00BC278D"/>
    <w:rsid w:val="00BC2E15"/>
    <w:rsid w:val="00BC38B0"/>
    <w:rsid w:val="00BC3A6B"/>
    <w:rsid w:val="00BC481D"/>
    <w:rsid w:val="00BC7C0C"/>
    <w:rsid w:val="00BD04D2"/>
    <w:rsid w:val="00BD347A"/>
    <w:rsid w:val="00BD409E"/>
    <w:rsid w:val="00BD4758"/>
    <w:rsid w:val="00BD5C49"/>
    <w:rsid w:val="00BD5D5D"/>
    <w:rsid w:val="00BE3D43"/>
    <w:rsid w:val="00BE3DE4"/>
    <w:rsid w:val="00BE5152"/>
    <w:rsid w:val="00BE6EDE"/>
    <w:rsid w:val="00BF1690"/>
    <w:rsid w:val="00BF16EF"/>
    <w:rsid w:val="00BF234D"/>
    <w:rsid w:val="00BF2A12"/>
    <w:rsid w:val="00BF2E59"/>
    <w:rsid w:val="00BF2E9A"/>
    <w:rsid w:val="00BF408D"/>
    <w:rsid w:val="00C006D9"/>
    <w:rsid w:val="00C02CEA"/>
    <w:rsid w:val="00C058BC"/>
    <w:rsid w:val="00C0750F"/>
    <w:rsid w:val="00C075A5"/>
    <w:rsid w:val="00C07DA1"/>
    <w:rsid w:val="00C1156E"/>
    <w:rsid w:val="00C15684"/>
    <w:rsid w:val="00C166C5"/>
    <w:rsid w:val="00C229CD"/>
    <w:rsid w:val="00C26CBE"/>
    <w:rsid w:val="00C26F45"/>
    <w:rsid w:val="00C30270"/>
    <w:rsid w:val="00C30525"/>
    <w:rsid w:val="00C315F5"/>
    <w:rsid w:val="00C354B6"/>
    <w:rsid w:val="00C37A55"/>
    <w:rsid w:val="00C37B90"/>
    <w:rsid w:val="00C40079"/>
    <w:rsid w:val="00C414D2"/>
    <w:rsid w:val="00C44917"/>
    <w:rsid w:val="00C44D0B"/>
    <w:rsid w:val="00C451B2"/>
    <w:rsid w:val="00C47DEA"/>
    <w:rsid w:val="00C52C3E"/>
    <w:rsid w:val="00C53723"/>
    <w:rsid w:val="00C5451B"/>
    <w:rsid w:val="00C547F0"/>
    <w:rsid w:val="00C561BE"/>
    <w:rsid w:val="00C57238"/>
    <w:rsid w:val="00C657B6"/>
    <w:rsid w:val="00C66245"/>
    <w:rsid w:val="00C67B34"/>
    <w:rsid w:val="00C70CE4"/>
    <w:rsid w:val="00C71D4B"/>
    <w:rsid w:val="00C75B65"/>
    <w:rsid w:val="00C76B72"/>
    <w:rsid w:val="00C77124"/>
    <w:rsid w:val="00C77287"/>
    <w:rsid w:val="00C802A8"/>
    <w:rsid w:val="00C82008"/>
    <w:rsid w:val="00C854BC"/>
    <w:rsid w:val="00C8616B"/>
    <w:rsid w:val="00C92C08"/>
    <w:rsid w:val="00C9303C"/>
    <w:rsid w:val="00C94C49"/>
    <w:rsid w:val="00C967F1"/>
    <w:rsid w:val="00C96885"/>
    <w:rsid w:val="00C97DA8"/>
    <w:rsid w:val="00CA0478"/>
    <w:rsid w:val="00CA0892"/>
    <w:rsid w:val="00CA0AF2"/>
    <w:rsid w:val="00CA12A8"/>
    <w:rsid w:val="00CA28F9"/>
    <w:rsid w:val="00CA3A37"/>
    <w:rsid w:val="00CA3F68"/>
    <w:rsid w:val="00CA4BBC"/>
    <w:rsid w:val="00CA5463"/>
    <w:rsid w:val="00CA6BD2"/>
    <w:rsid w:val="00CA7029"/>
    <w:rsid w:val="00CA7060"/>
    <w:rsid w:val="00CB2439"/>
    <w:rsid w:val="00CB30C8"/>
    <w:rsid w:val="00CB6AFE"/>
    <w:rsid w:val="00CC1AF7"/>
    <w:rsid w:val="00CC3371"/>
    <w:rsid w:val="00CC3531"/>
    <w:rsid w:val="00CC5778"/>
    <w:rsid w:val="00CC7D4F"/>
    <w:rsid w:val="00CD01F5"/>
    <w:rsid w:val="00CD11B5"/>
    <w:rsid w:val="00CD1BBC"/>
    <w:rsid w:val="00CD4C68"/>
    <w:rsid w:val="00CD5784"/>
    <w:rsid w:val="00CD66A5"/>
    <w:rsid w:val="00CD730A"/>
    <w:rsid w:val="00CE0137"/>
    <w:rsid w:val="00CE10CE"/>
    <w:rsid w:val="00CE1E9C"/>
    <w:rsid w:val="00CE41CB"/>
    <w:rsid w:val="00CE49FF"/>
    <w:rsid w:val="00CF07F4"/>
    <w:rsid w:val="00CF3530"/>
    <w:rsid w:val="00CF3A6E"/>
    <w:rsid w:val="00CF4BDB"/>
    <w:rsid w:val="00CF7040"/>
    <w:rsid w:val="00D00BF6"/>
    <w:rsid w:val="00D00D35"/>
    <w:rsid w:val="00D016CA"/>
    <w:rsid w:val="00D02A2D"/>
    <w:rsid w:val="00D03623"/>
    <w:rsid w:val="00D0589D"/>
    <w:rsid w:val="00D106BB"/>
    <w:rsid w:val="00D10907"/>
    <w:rsid w:val="00D13491"/>
    <w:rsid w:val="00D1741D"/>
    <w:rsid w:val="00D175AA"/>
    <w:rsid w:val="00D179F4"/>
    <w:rsid w:val="00D22FB2"/>
    <w:rsid w:val="00D23A0F"/>
    <w:rsid w:val="00D240E2"/>
    <w:rsid w:val="00D249D3"/>
    <w:rsid w:val="00D25CA5"/>
    <w:rsid w:val="00D2685C"/>
    <w:rsid w:val="00D26D66"/>
    <w:rsid w:val="00D345F4"/>
    <w:rsid w:val="00D34E87"/>
    <w:rsid w:val="00D3561F"/>
    <w:rsid w:val="00D37DC8"/>
    <w:rsid w:val="00D37EF3"/>
    <w:rsid w:val="00D4212D"/>
    <w:rsid w:val="00D46DFF"/>
    <w:rsid w:val="00D54699"/>
    <w:rsid w:val="00D54C8D"/>
    <w:rsid w:val="00D56467"/>
    <w:rsid w:val="00D572F6"/>
    <w:rsid w:val="00D57598"/>
    <w:rsid w:val="00D57EBC"/>
    <w:rsid w:val="00D6034E"/>
    <w:rsid w:val="00D60D9F"/>
    <w:rsid w:val="00D613BB"/>
    <w:rsid w:val="00D61CFF"/>
    <w:rsid w:val="00D61D95"/>
    <w:rsid w:val="00D64876"/>
    <w:rsid w:val="00D64C81"/>
    <w:rsid w:val="00D651D0"/>
    <w:rsid w:val="00D669E0"/>
    <w:rsid w:val="00D66A5E"/>
    <w:rsid w:val="00D700E8"/>
    <w:rsid w:val="00D708DC"/>
    <w:rsid w:val="00D71A1E"/>
    <w:rsid w:val="00D76834"/>
    <w:rsid w:val="00D81459"/>
    <w:rsid w:val="00D81CC6"/>
    <w:rsid w:val="00D823A0"/>
    <w:rsid w:val="00D82B66"/>
    <w:rsid w:val="00D82D83"/>
    <w:rsid w:val="00D82E7B"/>
    <w:rsid w:val="00D93614"/>
    <w:rsid w:val="00D96EF6"/>
    <w:rsid w:val="00DA29FF"/>
    <w:rsid w:val="00DA31C5"/>
    <w:rsid w:val="00DA4A6B"/>
    <w:rsid w:val="00DA5FC9"/>
    <w:rsid w:val="00DB0293"/>
    <w:rsid w:val="00DB19C4"/>
    <w:rsid w:val="00DB1AAD"/>
    <w:rsid w:val="00DB77FE"/>
    <w:rsid w:val="00DC08BF"/>
    <w:rsid w:val="00DC10BC"/>
    <w:rsid w:val="00DC1983"/>
    <w:rsid w:val="00DC33C0"/>
    <w:rsid w:val="00DC38A2"/>
    <w:rsid w:val="00DC416E"/>
    <w:rsid w:val="00DC4CD1"/>
    <w:rsid w:val="00DD0958"/>
    <w:rsid w:val="00DD1E41"/>
    <w:rsid w:val="00DD2A1E"/>
    <w:rsid w:val="00DD4447"/>
    <w:rsid w:val="00DD454A"/>
    <w:rsid w:val="00DD7F90"/>
    <w:rsid w:val="00DE0E9F"/>
    <w:rsid w:val="00DE6033"/>
    <w:rsid w:val="00DE7DB2"/>
    <w:rsid w:val="00DF12AB"/>
    <w:rsid w:val="00DF1F44"/>
    <w:rsid w:val="00DF29E0"/>
    <w:rsid w:val="00DF47E8"/>
    <w:rsid w:val="00DF7E6E"/>
    <w:rsid w:val="00DF7ED3"/>
    <w:rsid w:val="00E0037B"/>
    <w:rsid w:val="00E0324D"/>
    <w:rsid w:val="00E033BA"/>
    <w:rsid w:val="00E03447"/>
    <w:rsid w:val="00E0394A"/>
    <w:rsid w:val="00E04275"/>
    <w:rsid w:val="00E10561"/>
    <w:rsid w:val="00E1078D"/>
    <w:rsid w:val="00E10D73"/>
    <w:rsid w:val="00E118C6"/>
    <w:rsid w:val="00E15225"/>
    <w:rsid w:val="00E21B36"/>
    <w:rsid w:val="00E22235"/>
    <w:rsid w:val="00E258B1"/>
    <w:rsid w:val="00E25B11"/>
    <w:rsid w:val="00E25B90"/>
    <w:rsid w:val="00E32569"/>
    <w:rsid w:val="00E32A0E"/>
    <w:rsid w:val="00E34DE4"/>
    <w:rsid w:val="00E3505D"/>
    <w:rsid w:val="00E35112"/>
    <w:rsid w:val="00E3545C"/>
    <w:rsid w:val="00E41724"/>
    <w:rsid w:val="00E43179"/>
    <w:rsid w:val="00E442D7"/>
    <w:rsid w:val="00E4475B"/>
    <w:rsid w:val="00E4480C"/>
    <w:rsid w:val="00E47447"/>
    <w:rsid w:val="00E50962"/>
    <w:rsid w:val="00E50C40"/>
    <w:rsid w:val="00E50E5B"/>
    <w:rsid w:val="00E5193F"/>
    <w:rsid w:val="00E51B9E"/>
    <w:rsid w:val="00E51D00"/>
    <w:rsid w:val="00E52001"/>
    <w:rsid w:val="00E52524"/>
    <w:rsid w:val="00E52725"/>
    <w:rsid w:val="00E532CE"/>
    <w:rsid w:val="00E54162"/>
    <w:rsid w:val="00E5460F"/>
    <w:rsid w:val="00E55832"/>
    <w:rsid w:val="00E5592E"/>
    <w:rsid w:val="00E55F7F"/>
    <w:rsid w:val="00E67408"/>
    <w:rsid w:val="00E6746C"/>
    <w:rsid w:val="00E70F8D"/>
    <w:rsid w:val="00E7203D"/>
    <w:rsid w:val="00E721FC"/>
    <w:rsid w:val="00E74017"/>
    <w:rsid w:val="00E750D0"/>
    <w:rsid w:val="00E756F1"/>
    <w:rsid w:val="00E77F21"/>
    <w:rsid w:val="00E81A74"/>
    <w:rsid w:val="00E86589"/>
    <w:rsid w:val="00E9356D"/>
    <w:rsid w:val="00E96C7B"/>
    <w:rsid w:val="00E9764A"/>
    <w:rsid w:val="00E97B71"/>
    <w:rsid w:val="00EA146C"/>
    <w:rsid w:val="00EA16C9"/>
    <w:rsid w:val="00EA1F7A"/>
    <w:rsid w:val="00EA2644"/>
    <w:rsid w:val="00EA34E8"/>
    <w:rsid w:val="00EA39C6"/>
    <w:rsid w:val="00EA5717"/>
    <w:rsid w:val="00EA5FCA"/>
    <w:rsid w:val="00EA699A"/>
    <w:rsid w:val="00EA7B84"/>
    <w:rsid w:val="00EB0E47"/>
    <w:rsid w:val="00EB12D7"/>
    <w:rsid w:val="00EB1A5F"/>
    <w:rsid w:val="00EB3FA6"/>
    <w:rsid w:val="00EB4A1E"/>
    <w:rsid w:val="00EB4FDF"/>
    <w:rsid w:val="00EB5B5B"/>
    <w:rsid w:val="00EC031A"/>
    <w:rsid w:val="00EC07C3"/>
    <w:rsid w:val="00EC27EE"/>
    <w:rsid w:val="00EC3B70"/>
    <w:rsid w:val="00EC3B8D"/>
    <w:rsid w:val="00EC5963"/>
    <w:rsid w:val="00EC5C1A"/>
    <w:rsid w:val="00EC6FF5"/>
    <w:rsid w:val="00EC70AE"/>
    <w:rsid w:val="00ED0A57"/>
    <w:rsid w:val="00ED0F26"/>
    <w:rsid w:val="00ED1747"/>
    <w:rsid w:val="00ED2F86"/>
    <w:rsid w:val="00ED4CB0"/>
    <w:rsid w:val="00ED5D3B"/>
    <w:rsid w:val="00ED785C"/>
    <w:rsid w:val="00EE1308"/>
    <w:rsid w:val="00EE1C81"/>
    <w:rsid w:val="00EE2EC7"/>
    <w:rsid w:val="00EE4898"/>
    <w:rsid w:val="00EE4A5B"/>
    <w:rsid w:val="00EE624B"/>
    <w:rsid w:val="00EE6F81"/>
    <w:rsid w:val="00EE7070"/>
    <w:rsid w:val="00EE7267"/>
    <w:rsid w:val="00EF0ECA"/>
    <w:rsid w:val="00EF438F"/>
    <w:rsid w:val="00EF44FD"/>
    <w:rsid w:val="00EF68BF"/>
    <w:rsid w:val="00EF6E69"/>
    <w:rsid w:val="00F010A7"/>
    <w:rsid w:val="00F05496"/>
    <w:rsid w:val="00F05A67"/>
    <w:rsid w:val="00F071CA"/>
    <w:rsid w:val="00F10483"/>
    <w:rsid w:val="00F1110A"/>
    <w:rsid w:val="00F116B8"/>
    <w:rsid w:val="00F165F9"/>
    <w:rsid w:val="00F16C04"/>
    <w:rsid w:val="00F16FAE"/>
    <w:rsid w:val="00F1735D"/>
    <w:rsid w:val="00F17F8D"/>
    <w:rsid w:val="00F21292"/>
    <w:rsid w:val="00F22E81"/>
    <w:rsid w:val="00F25343"/>
    <w:rsid w:val="00F25C89"/>
    <w:rsid w:val="00F26765"/>
    <w:rsid w:val="00F278C8"/>
    <w:rsid w:val="00F33AA6"/>
    <w:rsid w:val="00F3487D"/>
    <w:rsid w:val="00F35756"/>
    <w:rsid w:val="00F369DB"/>
    <w:rsid w:val="00F406E3"/>
    <w:rsid w:val="00F422F9"/>
    <w:rsid w:val="00F43C01"/>
    <w:rsid w:val="00F469E1"/>
    <w:rsid w:val="00F501FD"/>
    <w:rsid w:val="00F50E7C"/>
    <w:rsid w:val="00F51E6A"/>
    <w:rsid w:val="00F525E3"/>
    <w:rsid w:val="00F52E02"/>
    <w:rsid w:val="00F533C5"/>
    <w:rsid w:val="00F54754"/>
    <w:rsid w:val="00F5513B"/>
    <w:rsid w:val="00F6030F"/>
    <w:rsid w:val="00F60374"/>
    <w:rsid w:val="00F6223F"/>
    <w:rsid w:val="00F63E5D"/>
    <w:rsid w:val="00F6457C"/>
    <w:rsid w:val="00F673D1"/>
    <w:rsid w:val="00F7052F"/>
    <w:rsid w:val="00F70578"/>
    <w:rsid w:val="00F71816"/>
    <w:rsid w:val="00F7214C"/>
    <w:rsid w:val="00F76E66"/>
    <w:rsid w:val="00F772CE"/>
    <w:rsid w:val="00F806F7"/>
    <w:rsid w:val="00F81DB7"/>
    <w:rsid w:val="00F82A3B"/>
    <w:rsid w:val="00F830F7"/>
    <w:rsid w:val="00F85ABE"/>
    <w:rsid w:val="00F85FF7"/>
    <w:rsid w:val="00F86768"/>
    <w:rsid w:val="00F87445"/>
    <w:rsid w:val="00F87C6A"/>
    <w:rsid w:val="00F911CC"/>
    <w:rsid w:val="00F92A76"/>
    <w:rsid w:val="00F9421D"/>
    <w:rsid w:val="00F94381"/>
    <w:rsid w:val="00F948B5"/>
    <w:rsid w:val="00F95748"/>
    <w:rsid w:val="00F962DE"/>
    <w:rsid w:val="00FA0244"/>
    <w:rsid w:val="00FA2B24"/>
    <w:rsid w:val="00FA5040"/>
    <w:rsid w:val="00FB16AC"/>
    <w:rsid w:val="00FB1C3B"/>
    <w:rsid w:val="00FB1D79"/>
    <w:rsid w:val="00FB22DA"/>
    <w:rsid w:val="00FB57C3"/>
    <w:rsid w:val="00FB60D0"/>
    <w:rsid w:val="00FC313A"/>
    <w:rsid w:val="00FC4234"/>
    <w:rsid w:val="00FC4B01"/>
    <w:rsid w:val="00FC6E5D"/>
    <w:rsid w:val="00FC72DF"/>
    <w:rsid w:val="00FC7B14"/>
    <w:rsid w:val="00FD253D"/>
    <w:rsid w:val="00FD403A"/>
    <w:rsid w:val="00FD7B4B"/>
    <w:rsid w:val="00FE18DF"/>
    <w:rsid w:val="00FE28C8"/>
    <w:rsid w:val="00FE3EC0"/>
    <w:rsid w:val="00FE576C"/>
    <w:rsid w:val="00FF3830"/>
    <w:rsid w:val="00FF5995"/>
    <w:rsid w:val="00FF6EA4"/>
    <w:rsid w:val="00FF75F4"/>
    <w:rsid w:val="02E07457"/>
    <w:rsid w:val="1275E62D"/>
    <w:rsid w:val="3C6F2E66"/>
    <w:rsid w:val="44AC10B2"/>
    <w:rsid w:val="524394A2"/>
    <w:rsid w:val="602A56E0"/>
    <w:rsid w:val="78278C93"/>
  </w:rsids>
  <m:mathPr>
    <m:mathFont m:val="Cambria Math"/>
    <m:brkBin m:val="before"/>
    <m:brkBinSub m:val="--"/>
    <m:smallFrac m:val="0"/>
    <m:dispDef/>
    <m:lMargin m:val="0"/>
    <m:rMargin m:val="0"/>
    <m:defJc m:val="centerGroup"/>
    <m:wrapIndent m:val="1440"/>
    <m:intLim m:val="subSup"/>
    <m:naryLim m:val="undOvr"/>
  </m:mathPr>
  <w:themeFontLang w:val="en-ID"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E67881"/>
  <w15:docId w15:val="{E71BF13F-4C74-485F-9DEA-E443344D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07656"/>
    <w:pPr>
      <w:keepNext/>
      <w:autoSpaceDE w:val="0"/>
      <w:autoSpaceDN w:val="0"/>
      <w:adjustRightInd w:val="0"/>
      <w:spacing w:after="120" w:line="240" w:lineRule="auto"/>
      <w:jc w:val="center"/>
      <w:outlineLvl w:val="1"/>
    </w:pPr>
    <w:rPr>
      <w:rFonts w:ascii="Trebuchet MS" w:eastAsia="Times New Roman" w:hAnsi="Trebuchet MS" w:cs="Times New Roman"/>
      <w:b/>
      <w:bCs/>
      <w:sz w:val="24"/>
      <w:szCs w:val="24"/>
      <w:lang w:val="fi-FI"/>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B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
    <w:basedOn w:val="Normal"/>
    <w:link w:val="ListParagraphChar"/>
    <w:uiPriority w:val="34"/>
    <w:qFormat/>
    <w:rsid w:val="003C29ED"/>
    <w:pPr>
      <w:ind w:left="720"/>
      <w:contextualSpacing/>
    </w:pPr>
  </w:style>
  <w:style w:type="paragraph" w:customStyle="1" w:styleId="Style3">
    <w:name w:val="Style3"/>
    <w:basedOn w:val="Normal"/>
    <w:uiPriority w:val="99"/>
    <w:rsid w:val="00DE6620"/>
    <w:pPr>
      <w:widowControl w:val="0"/>
      <w:autoSpaceDE w:val="0"/>
      <w:autoSpaceDN w:val="0"/>
      <w:adjustRightInd w:val="0"/>
      <w:spacing w:after="0" w:line="423" w:lineRule="exact"/>
      <w:ind w:firstLine="432"/>
      <w:jc w:val="both"/>
    </w:pPr>
    <w:rPr>
      <w:rFonts w:ascii="Bookman Old Style" w:eastAsiaTheme="minorEastAsia" w:hAnsi="Bookman Old Style"/>
      <w:sz w:val="24"/>
      <w:szCs w:val="24"/>
    </w:rPr>
  </w:style>
  <w:style w:type="character" w:customStyle="1" w:styleId="FontStyle18">
    <w:name w:val="Font Style18"/>
    <w:basedOn w:val="DefaultParagraphFont"/>
    <w:uiPriority w:val="99"/>
    <w:rsid w:val="00DE6620"/>
    <w:rPr>
      <w:rFonts w:ascii="Bookman Old Style" w:hAnsi="Bookman Old Style" w:cs="Bookman Old Style"/>
      <w:sz w:val="22"/>
      <w:szCs w:val="22"/>
    </w:rPr>
  </w:style>
  <w:style w:type="paragraph" w:customStyle="1" w:styleId="Style1">
    <w:name w:val="Style1"/>
    <w:basedOn w:val="Normal"/>
    <w:uiPriority w:val="99"/>
    <w:rsid w:val="00776FC3"/>
    <w:pPr>
      <w:widowControl w:val="0"/>
      <w:autoSpaceDE w:val="0"/>
      <w:autoSpaceDN w:val="0"/>
      <w:adjustRightInd w:val="0"/>
      <w:spacing w:after="0" w:line="422" w:lineRule="exact"/>
      <w:ind w:hanging="533"/>
      <w:jc w:val="both"/>
    </w:pPr>
    <w:rPr>
      <w:rFonts w:ascii="Bookman Old Style" w:eastAsiaTheme="minorEastAsia" w:hAnsi="Bookman Old Style"/>
      <w:sz w:val="24"/>
      <w:szCs w:val="24"/>
    </w:rPr>
  </w:style>
  <w:style w:type="paragraph" w:customStyle="1" w:styleId="Style8">
    <w:name w:val="Style8"/>
    <w:basedOn w:val="Normal"/>
    <w:uiPriority w:val="99"/>
    <w:rsid w:val="000D53EC"/>
    <w:pPr>
      <w:widowControl w:val="0"/>
      <w:autoSpaceDE w:val="0"/>
      <w:autoSpaceDN w:val="0"/>
      <w:adjustRightInd w:val="0"/>
      <w:spacing w:after="0" w:line="422" w:lineRule="exact"/>
      <w:ind w:hanging="562"/>
      <w:jc w:val="both"/>
    </w:pPr>
    <w:rPr>
      <w:rFonts w:ascii="Bookman Old Style" w:eastAsiaTheme="minorEastAsia" w:hAnsi="Bookman Old Style"/>
      <w:sz w:val="24"/>
      <w:szCs w:val="24"/>
    </w:rPr>
  </w:style>
  <w:style w:type="paragraph" w:styleId="BalloonText">
    <w:name w:val="Balloon Text"/>
    <w:basedOn w:val="Normal"/>
    <w:link w:val="BalloonTextChar"/>
    <w:uiPriority w:val="99"/>
    <w:semiHidden/>
    <w:unhideWhenUsed/>
    <w:rsid w:val="0024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ED4"/>
    <w:rPr>
      <w:rFonts w:ascii="Tahoma" w:eastAsia="Calibri" w:hAnsi="Tahoma" w:cs="Tahoma"/>
      <w:sz w:val="16"/>
      <w:szCs w:val="16"/>
    </w:rPr>
  </w:style>
  <w:style w:type="paragraph" w:customStyle="1" w:styleId="Style2">
    <w:name w:val="Style2"/>
    <w:basedOn w:val="Normal"/>
    <w:uiPriority w:val="99"/>
    <w:rsid w:val="00514D40"/>
    <w:pPr>
      <w:widowControl w:val="0"/>
      <w:autoSpaceDE w:val="0"/>
      <w:autoSpaceDN w:val="0"/>
      <w:adjustRightInd w:val="0"/>
      <w:spacing w:after="0" w:line="422" w:lineRule="exact"/>
      <w:jc w:val="both"/>
    </w:pPr>
    <w:rPr>
      <w:rFonts w:ascii="Bookman Old Style" w:eastAsiaTheme="minorEastAsia" w:hAnsi="Bookman Old Style"/>
      <w:sz w:val="24"/>
      <w:szCs w:val="24"/>
    </w:rPr>
  </w:style>
  <w:style w:type="paragraph" w:styleId="Header">
    <w:name w:val="header"/>
    <w:basedOn w:val="Normal"/>
    <w:link w:val="HeaderChar"/>
    <w:uiPriority w:val="99"/>
    <w:unhideWhenUsed/>
    <w:rsid w:val="00AB38FC"/>
    <w:pPr>
      <w:tabs>
        <w:tab w:val="center" w:pos="4513"/>
        <w:tab w:val="right" w:pos="9026"/>
      </w:tabs>
      <w:spacing w:after="0" w:line="240" w:lineRule="auto"/>
    </w:pPr>
    <w:rPr>
      <w:rFonts w:cs="Times New Roman"/>
      <w:lang w:val="id-ID"/>
    </w:rPr>
  </w:style>
  <w:style w:type="character" w:customStyle="1" w:styleId="HeaderChar">
    <w:name w:val="Header Char"/>
    <w:basedOn w:val="DefaultParagraphFont"/>
    <w:link w:val="Header"/>
    <w:uiPriority w:val="99"/>
    <w:rsid w:val="00AB38FC"/>
    <w:rPr>
      <w:rFonts w:ascii="Calibri" w:eastAsia="Calibri" w:hAnsi="Calibri" w:cs="Times New Roman"/>
      <w:lang w:val="id-ID"/>
    </w:rPr>
  </w:style>
  <w:style w:type="paragraph" w:styleId="Footer">
    <w:name w:val="footer"/>
    <w:basedOn w:val="Normal"/>
    <w:link w:val="FooterChar"/>
    <w:uiPriority w:val="99"/>
    <w:unhideWhenUsed/>
    <w:rsid w:val="00EE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548"/>
  </w:style>
  <w:style w:type="paragraph" w:styleId="NormalWeb">
    <w:name w:val="Normal (Web)"/>
    <w:basedOn w:val="Normal"/>
    <w:uiPriority w:val="99"/>
    <w:unhideWhenUsed/>
    <w:rsid w:val="00AE2AC4"/>
    <w:pPr>
      <w:spacing w:before="100" w:beforeAutospacing="1" w:after="100" w:afterAutospacing="1" w:line="240" w:lineRule="auto"/>
    </w:pPr>
    <w:rPr>
      <w:rFonts w:ascii="Times New Roman" w:eastAsiaTheme="minorEastAsia" w:hAnsi="Times New Roman" w:cs="Times New Roman"/>
      <w:sz w:val="24"/>
      <w:szCs w:val="24"/>
      <w:lang w:val="en-ID"/>
    </w:rPr>
  </w:style>
  <w:style w:type="character" w:customStyle="1" w:styleId="ListParagraphChar">
    <w:name w:val="List Paragraph Char"/>
    <w:aliases w:val="Bab Char,Colorful List - Accent 11 Char,Source Char,Atan Char,awal Char,List Paragraph2 Char"/>
    <w:link w:val="ListParagraph"/>
    <w:uiPriority w:val="34"/>
    <w:rsid w:val="00AE2AC4"/>
  </w:style>
  <w:style w:type="character" w:customStyle="1" w:styleId="Heading2Char">
    <w:name w:val="Heading 2 Char"/>
    <w:basedOn w:val="DefaultParagraphFont"/>
    <w:link w:val="Heading2"/>
    <w:rsid w:val="00E07656"/>
    <w:rPr>
      <w:rFonts w:ascii="Trebuchet MS" w:eastAsia="Times New Roman" w:hAnsi="Trebuchet MS" w:cs="Times New Roman"/>
      <w:b/>
      <w:bCs/>
      <w:sz w:val="24"/>
      <w:szCs w:val="24"/>
      <w:lang w:val="fi-F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B03D4"/>
    <w:rPr>
      <w:color w:val="0563C1" w:themeColor="hyperlink"/>
      <w:u w:val="single"/>
    </w:rPr>
  </w:style>
  <w:style w:type="character" w:styleId="CommentReference">
    <w:name w:val="annotation reference"/>
    <w:basedOn w:val="DefaultParagraphFont"/>
    <w:uiPriority w:val="99"/>
    <w:semiHidden/>
    <w:unhideWhenUsed/>
    <w:rsid w:val="00F21292"/>
    <w:rPr>
      <w:sz w:val="16"/>
      <w:szCs w:val="16"/>
    </w:rPr>
  </w:style>
  <w:style w:type="character" w:styleId="PlaceholderText">
    <w:name w:val="Placeholder Text"/>
    <w:basedOn w:val="DefaultParagraphFont"/>
    <w:uiPriority w:val="99"/>
    <w:semiHidden/>
    <w:rsid w:val="00F21292"/>
    <w:rPr>
      <w:color w:val="808080"/>
    </w:rPr>
  </w:style>
  <w:style w:type="paragraph" w:styleId="CommentText">
    <w:name w:val="annotation text"/>
    <w:basedOn w:val="Normal"/>
    <w:link w:val="CommentTextChar"/>
    <w:uiPriority w:val="99"/>
    <w:unhideWhenUsed/>
    <w:rsid w:val="00FB1D79"/>
    <w:pPr>
      <w:spacing w:line="240" w:lineRule="auto"/>
    </w:pPr>
    <w:rPr>
      <w:sz w:val="20"/>
      <w:szCs w:val="20"/>
    </w:rPr>
  </w:style>
  <w:style w:type="character" w:customStyle="1" w:styleId="CommentTextChar">
    <w:name w:val="Comment Text Char"/>
    <w:basedOn w:val="DefaultParagraphFont"/>
    <w:link w:val="CommentText"/>
    <w:uiPriority w:val="99"/>
    <w:rsid w:val="00FB1D79"/>
    <w:rPr>
      <w:sz w:val="20"/>
      <w:szCs w:val="20"/>
    </w:rPr>
  </w:style>
  <w:style w:type="paragraph" w:styleId="CommentSubject">
    <w:name w:val="annotation subject"/>
    <w:basedOn w:val="CommentText"/>
    <w:next w:val="CommentText"/>
    <w:link w:val="CommentSubjectChar"/>
    <w:uiPriority w:val="99"/>
    <w:semiHidden/>
    <w:unhideWhenUsed/>
    <w:rsid w:val="00FB1D79"/>
    <w:rPr>
      <w:b/>
      <w:bCs/>
    </w:rPr>
  </w:style>
  <w:style w:type="character" w:customStyle="1" w:styleId="CommentSubjectChar">
    <w:name w:val="Comment Subject Char"/>
    <w:basedOn w:val="CommentTextChar"/>
    <w:link w:val="CommentSubject"/>
    <w:uiPriority w:val="99"/>
    <w:semiHidden/>
    <w:rsid w:val="00FB1D79"/>
    <w:rPr>
      <w:b/>
      <w:bCs/>
      <w:sz w:val="20"/>
      <w:szCs w:val="20"/>
    </w:rPr>
  </w:style>
  <w:style w:type="paragraph" w:styleId="Revision">
    <w:name w:val="Revision"/>
    <w:hidden/>
    <w:uiPriority w:val="99"/>
    <w:semiHidden/>
    <w:rsid w:val="00FB1D79"/>
    <w:pPr>
      <w:spacing w:after="0" w:line="240" w:lineRule="auto"/>
    </w:pPr>
  </w:style>
  <w:style w:type="character" w:customStyle="1" w:styleId="Heading3Char">
    <w:name w:val="Heading 3 Char"/>
    <w:basedOn w:val="DefaultParagraphFont"/>
    <w:link w:val="Heading3"/>
    <w:uiPriority w:val="9"/>
    <w:semiHidden/>
    <w:rsid w:val="00162B9F"/>
    <w:rPr>
      <w:b/>
      <w:sz w:val="28"/>
      <w:szCs w:val="28"/>
    </w:rPr>
  </w:style>
  <w:style w:type="character" w:styleId="UnresolvedMention">
    <w:name w:val="Unresolved Mention"/>
    <w:basedOn w:val="DefaultParagraphFont"/>
    <w:uiPriority w:val="99"/>
    <w:semiHidden/>
    <w:unhideWhenUsed/>
    <w:rsid w:val="00D572F6"/>
    <w:rPr>
      <w:color w:val="605E5C"/>
      <w:shd w:val="clear" w:color="auto" w:fill="E1DFDD"/>
    </w:rPr>
  </w:style>
  <w:style w:type="numbering" w:customStyle="1" w:styleId="CurrentList1">
    <w:name w:val="Current List1"/>
    <w:uiPriority w:val="99"/>
    <w:rsid w:val="008A2D69"/>
    <w:pPr>
      <w:numPr>
        <w:numId w:val="44"/>
      </w:numPr>
    </w:pPr>
  </w:style>
  <w:style w:type="character" w:customStyle="1" w:styleId="fontstyle01">
    <w:name w:val="fontstyle01"/>
    <w:basedOn w:val="DefaultParagraphFont"/>
    <w:rsid w:val="00273D31"/>
    <w:rPr>
      <w:rFonts w:ascii="Bookman Old Style" w:hAnsi="Bookman Old Style" w:hint="default"/>
      <w:b w:val="0"/>
      <w:bCs w:val="0"/>
      <w:i w:val="0"/>
      <w:iCs w:val="0"/>
      <w:color w:val="000000"/>
      <w:sz w:val="24"/>
      <w:szCs w:val="24"/>
    </w:rPr>
  </w:style>
  <w:style w:type="character" w:customStyle="1" w:styleId="fontstyle21">
    <w:name w:val="fontstyle21"/>
    <w:basedOn w:val="DefaultParagraphFont"/>
    <w:rsid w:val="00273D31"/>
    <w:rPr>
      <w:rFonts w:ascii="Bookman Old Style" w:hAnsi="Bookman Old Style"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319">
      <w:bodyDiv w:val="1"/>
      <w:marLeft w:val="0"/>
      <w:marRight w:val="0"/>
      <w:marTop w:val="0"/>
      <w:marBottom w:val="0"/>
      <w:divBdr>
        <w:top w:val="none" w:sz="0" w:space="0" w:color="auto"/>
        <w:left w:val="none" w:sz="0" w:space="0" w:color="auto"/>
        <w:bottom w:val="none" w:sz="0" w:space="0" w:color="auto"/>
        <w:right w:val="none" w:sz="0" w:space="0" w:color="auto"/>
      </w:divBdr>
    </w:div>
    <w:div w:id="84229933">
      <w:bodyDiv w:val="1"/>
      <w:marLeft w:val="0"/>
      <w:marRight w:val="0"/>
      <w:marTop w:val="0"/>
      <w:marBottom w:val="0"/>
      <w:divBdr>
        <w:top w:val="none" w:sz="0" w:space="0" w:color="auto"/>
        <w:left w:val="none" w:sz="0" w:space="0" w:color="auto"/>
        <w:bottom w:val="none" w:sz="0" w:space="0" w:color="auto"/>
        <w:right w:val="none" w:sz="0" w:space="0" w:color="auto"/>
      </w:divBdr>
    </w:div>
    <w:div w:id="151336979">
      <w:bodyDiv w:val="1"/>
      <w:marLeft w:val="0"/>
      <w:marRight w:val="0"/>
      <w:marTop w:val="0"/>
      <w:marBottom w:val="0"/>
      <w:divBdr>
        <w:top w:val="none" w:sz="0" w:space="0" w:color="auto"/>
        <w:left w:val="none" w:sz="0" w:space="0" w:color="auto"/>
        <w:bottom w:val="none" w:sz="0" w:space="0" w:color="auto"/>
        <w:right w:val="none" w:sz="0" w:space="0" w:color="auto"/>
      </w:divBdr>
    </w:div>
    <w:div w:id="178549162">
      <w:bodyDiv w:val="1"/>
      <w:marLeft w:val="0"/>
      <w:marRight w:val="0"/>
      <w:marTop w:val="0"/>
      <w:marBottom w:val="0"/>
      <w:divBdr>
        <w:top w:val="none" w:sz="0" w:space="0" w:color="auto"/>
        <w:left w:val="none" w:sz="0" w:space="0" w:color="auto"/>
        <w:bottom w:val="none" w:sz="0" w:space="0" w:color="auto"/>
        <w:right w:val="none" w:sz="0" w:space="0" w:color="auto"/>
      </w:divBdr>
    </w:div>
    <w:div w:id="320081092">
      <w:bodyDiv w:val="1"/>
      <w:marLeft w:val="0"/>
      <w:marRight w:val="0"/>
      <w:marTop w:val="0"/>
      <w:marBottom w:val="0"/>
      <w:divBdr>
        <w:top w:val="none" w:sz="0" w:space="0" w:color="auto"/>
        <w:left w:val="none" w:sz="0" w:space="0" w:color="auto"/>
        <w:bottom w:val="none" w:sz="0" w:space="0" w:color="auto"/>
        <w:right w:val="none" w:sz="0" w:space="0" w:color="auto"/>
      </w:divBdr>
    </w:div>
    <w:div w:id="477460646">
      <w:bodyDiv w:val="1"/>
      <w:marLeft w:val="0"/>
      <w:marRight w:val="0"/>
      <w:marTop w:val="0"/>
      <w:marBottom w:val="0"/>
      <w:divBdr>
        <w:top w:val="none" w:sz="0" w:space="0" w:color="auto"/>
        <w:left w:val="none" w:sz="0" w:space="0" w:color="auto"/>
        <w:bottom w:val="none" w:sz="0" w:space="0" w:color="auto"/>
        <w:right w:val="none" w:sz="0" w:space="0" w:color="auto"/>
      </w:divBdr>
      <w:divsChild>
        <w:div w:id="87971566">
          <w:marLeft w:val="0"/>
          <w:marRight w:val="0"/>
          <w:marTop w:val="0"/>
          <w:marBottom w:val="0"/>
          <w:divBdr>
            <w:top w:val="none" w:sz="0" w:space="0" w:color="auto"/>
            <w:left w:val="none" w:sz="0" w:space="0" w:color="auto"/>
            <w:bottom w:val="none" w:sz="0" w:space="0" w:color="auto"/>
            <w:right w:val="none" w:sz="0" w:space="0" w:color="auto"/>
          </w:divBdr>
          <w:divsChild>
            <w:div w:id="640236031">
              <w:marLeft w:val="0"/>
              <w:marRight w:val="0"/>
              <w:marTop w:val="0"/>
              <w:marBottom w:val="0"/>
              <w:divBdr>
                <w:top w:val="none" w:sz="0" w:space="0" w:color="auto"/>
                <w:left w:val="none" w:sz="0" w:space="0" w:color="auto"/>
                <w:bottom w:val="none" w:sz="0" w:space="0" w:color="auto"/>
                <w:right w:val="none" w:sz="0" w:space="0" w:color="auto"/>
              </w:divBdr>
              <w:divsChild>
                <w:div w:id="1903952617">
                  <w:marLeft w:val="0"/>
                  <w:marRight w:val="0"/>
                  <w:marTop w:val="0"/>
                  <w:marBottom w:val="0"/>
                  <w:divBdr>
                    <w:top w:val="none" w:sz="0" w:space="0" w:color="auto"/>
                    <w:left w:val="none" w:sz="0" w:space="0" w:color="auto"/>
                    <w:bottom w:val="none" w:sz="0" w:space="0" w:color="auto"/>
                    <w:right w:val="none" w:sz="0" w:space="0" w:color="auto"/>
                  </w:divBdr>
                  <w:divsChild>
                    <w:div w:id="20754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0246">
      <w:bodyDiv w:val="1"/>
      <w:marLeft w:val="0"/>
      <w:marRight w:val="0"/>
      <w:marTop w:val="0"/>
      <w:marBottom w:val="0"/>
      <w:divBdr>
        <w:top w:val="none" w:sz="0" w:space="0" w:color="auto"/>
        <w:left w:val="none" w:sz="0" w:space="0" w:color="auto"/>
        <w:bottom w:val="none" w:sz="0" w:space="0" w:color="auto"/>
        <w:right w:val="none" w:sz="0" w:space="0" w:color="auto"/>
      </w:divBdr>
      <w:divsChild>
        <w:div w:id="693457129">
          <w:marLeft w:val="0"/>
          <w:marRight w:val="0"/>
          <w:marTop w:val="0"/>
          <w:marBottom w:val="0"/>
          <w:divBdr>
            <w:top w:val="none" w:sz="0" w:space="0" w:color="auto"/>
            <w:left w:val="none" w:sz="0" w:space="0" w:color="auto"/>
            <w:bottom w:val="none" w:sz="0" w:space="0" w:color="auto"/>
            <w:right w:val="none" w:sz="0" w:space="0" w:color="auto"/>
          </w:divBdr>
          <w:divsChild>
            <w:div w:id="1394042828">
              <w:marLeft w:val="0"/>
              <w:marRight w:val="0"/>
              <w:marTop w:val="0"/>
              <w:marBottom w:val="0"/>
              <w:divBdr>
                <w:top w:val="none" w:sz="0" w:space="0" w:color="auto"/>
                <w:left w:val="none" w:sz="0" w:space="0" w:color="auto"/>
                <w:bottom w:val="none" w:sz="0" w:space="0" w:color="auto"/>
                <w:right w:val="none" w:sz="0" w:space="0" w:color="auto"/>
              </w:divBdr>
              <w:divsChild>
                <w:div w:id="1683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4184">
      <w:bodyDiv w:val="1"/>
      <w:marLeft w:val="0"/>
      <w:marRight w:val="0"/>
      <w:marTop w:val="0"/>
      <w:marBottom w:val="0"/>
      <w:divBdr>
        <w:top w:val="none" w:sz="0" w:space="0" w:color="auto"/>
        <w:left w:val="none" w:sz="0" w:space="0" w:color="auto"/>
        <w:bottom w:val="none" w:sz="0" w:space="0" w:color="auto"/>
        <w:right w:val="none" w:sz="0" w:space="0" w:color="auto"/>
      </w:divBdr>
    </w:div>
    <w:div w:id="711921959">
      <w:bodyDiv w:val="1"/>
      <w:marLeft w:val="0"/>
      <w:marRight w:val="0"/>
      <w:marTop w:val="0"/>
      <w:marBottom w:val="0"/>
      <w:divBdr>
        <w:top w:val="none" w:sz="0" w:space="0" w:color="auto"/>
        <w:left w:val="none" w:sz="0" w:space="0" w:color="auto"/>
        <w:bottom w:val="none" w:sz="0" w:space="0" w:color="auto"/>
        <w:right w:val="none" w:sz="0" w:space="0" w:color="auto"/>
      </w:divBdr>
    </w:div>
    <w:div w:id="736514002">
      <w:bodyDiv w:val="1"/>
      <w:marLeft w:val="0"/>
      <w:marRight w:val="0"/>
      <w:marTop w:val="0"/>
      <w:marBottom w:val="0"/>
      <w:divBdr>
        <w:top w:val="none" w:sz="0" w:space="0" w:color="auto"/>
        <w:left w:val="none" w:sz="0" w:space="0" w:color="auto"/>
        <w:bottom w:val="none" w:sz="0" w:space="0" w:color="auto"/>
        <w:right w:val="none" w:sz="0" w:space="0" w:color="auto"/>
      </w:divBdr>
    </w:div>
    <w:div w:id="744913672">
      <w:bodyDiv w:val="1"/>
      <w:marLeft w:val="0"/>
      <w:marRight w:val="0"/>
      <w:marTop w:val="0"/>
      <w:marBottom w:val="0"/>
      <w:divBdr>
        <w:top w:val="none" w:sz="0" w:space="0" w:color="auto"/>
        <w:left w:val="none" w:sz="0" w:space="0" w:color="auto"/>
        <w:bottom w:val="none" w:sz="0" w:space="0" w:color="auto"/>
        <w:right w:val="none" w:sz="0" w:space="0" w:color="auto"/>
      </w:divBdr>
    </w:div>
    <w:div w:id="797652344">
      <w:bodyDiv w:val="1"/>
      <w:marLeft w:val="0"/>
      <w:marRight w:val="0"/>
      <w:marTop w:val="0"/>
      <w:marBottom w:val="0"/>
      <w:divBdr>
        <w:top w:val="none" w:sz="0" w:space="0" w:color="auto"/>
        <w:left w:val="none" w:sz="0" w:space="0" w:color="auto"/>
        <w:bottom w:val="none" w:sz="0" w:space="0" w:color="auto"/>
        <w:right w:val="none" w:sz="0" w:space="0" w:color="auto"/>
      </w:divBdr>
    </w:div>
    <w:div w:id="821628384">
      <w:bodyDiv w:val="1"/>
      <w:marLeft w:val="0"/>
      <w:marRight w:val="0"/>
      <w:marTop w:val="0"/>
      <w:marBottom w:val="0"/>
      <w:divBdr>
        <w:top w:val="none" w:sz="0" w:space="0" w:color="auto"/>
        <w:left w:val="none" w:sz="0" w:space="0" w:color="auto"/>
        <w:bottom w:val="none" w:sz="0" w:space="0" w:color="auto"/>
        <w:right w:val="none" w:sz="0" w:space="0" w:color="auto"/>
      </w:divBdr>
    </w:div>
    <w:div w:id="857885460">
      <w:bodyDiv w:val="1"/>
      <w:marLeft w:val="0"/>
      <w:marRight w:val="0"/>
      <w:marTop w:val="0"/>
      <w:marBottom w:val="0"/>
      <w:divBdr>
        <w:top w:val="none" w:sz="0" w:space="0" w:color="auto"/>
        <w:left w:val="none" w:sz="0" w:space="0" w:color="auto"/>
        <w:bottom w:val="none" w:sz="0" w:space="0" w:color="auto"/>
        <w:right w:val="none" w:sz="0" w:space="0" w:color="auto"/>
      </w:divBdr>
    </w:div>
    <w:div w:id="951595746">
      <w:bodyDiv w:val="1"/>
      <w:marLeft w:val="0"/>
      <w:marRight w:val="0"/>
      <w:marTop w:val="0"/>
      <w:marBottom w:val="0"/>
      <w:divBdr>
        <w:top w:val="none" w:sz="0" w:space="0" w:color="auto"/>
        <w:left w:val="none" w:sz="0" w:space="0" w:color="auto"/>
        <w:bottom w:val="none" w:sz="0" w:space="0" w:color="auto"/>
        <w:right w:val="none" w:sz="0" w:space="0" w:color="auto"/>
      </w:divBdr>
      <w:divsChild>
        <w:div w:id="693313590">
          <w:marLeft w:val="0"/>
          <w:marRight w:val="0"/>
          <w:marTop w:val="0"/>
          <w:marBottom w:val="0"/>
          <w:divBdr>
            <w:top w:val="none" w:sz="0" w:space="0" w:color="auto"/>
            <w:left w:val="none" w:sz="0" w:space="0" w:color="auto"/>
            <w:bottom w:val="none" w:sz="0" w:space="0" w:color="auto"/>
            <w:right w:val="none" w:sz="0" w:space="0" w:color="auto"/>
          </w:divBdr>
          <w:divsChild>
            <w:div w:id="1824346082">
              <w:marLeft w:val="0"/>
              <w:marRight w:val="0"/>
              <w:marTop w:val="0"/>
              <w:marBottom w:val="0"/>
              <w:divBdr>
                <w:top w:val="none" w:sz="0" w:space="0" w:color="auto"/>
                <w:left w:val="none" w:sz="0" w:space="0" w:color="auto"/>
                <w:bottom w:val="none" w:sz="0" w:space="0" w:color="auto"/>
                <w:right w:val="none" w:sz="0" w:space="0" w:color="auto"/>
              </w:divBdr>
              <w:divsChild>
                <w:div w:id="22286517">
                  <w:marLeft w:val="0"/>
                  <w:marRight w:val="0"/>
                  <w:marTop w:val="0"/>
                  <w:marBottom w:val="0"/>
                  <w:divBdr>
                    <w:top w:val="none" w:sz="0" w:space="0" w:color="auto"/>
                    <w:left w:val="none" w:sz="0" w:space="0" w:color="auto"/>
                    <w:bottom w:val="none" w:sz="0" w:space="0" w:color="auto"/>
                    <w:right w:val="none" w:sz="0" w:space="0" w:color="auto"/>
                  </w:divBdr>
                  <w:divsChild>
                    <w:div w:id="13016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39134">
      <w:bodyDiv w:val="1"/>
      <w:marLeft w:val="0"/>
      <w:marRight w:val="0"/>
      <w:marTop w:val="0"/>
      <w:marBottom w:val="0"/>
      <w:divBdr>
        <w:top w:val="none" w:sz="0" w:space="0" w:color="auto"/>
        <w:left w:val="none" w:sz="0" w:space="0" w:color="auto"/>
        <w:bottom w:val="none" w:sz="0" w:space="0" w:color="auto"/>
        <w:right w:val="none" w:sz="0" w:space="0" w:color="auto"/>
      </w:divBdr>
    </w:div>
    <w:div w:id="1280724161">
      <w:bodyDiv w:val="1"/>
      <w:marLeft w:val="0"/>
      <w:marRight w:val="0"/>
      <w:marTop w:val="0"/>
      <w:marBottom w:val="0"/>
      <w:divBdr>
        <w:top w:val="none" w:sz="0" w:space="0" w:color="auto"/>
        <w:left w:val="none" w:sz="0" w:space="0" w:color="auto"/>
        <w:bottom w:val="none" w:sz="0" w:space="0" w:color="auto"/>
        <w:right w:val="none" w:sz="0" w:space="0" w:color="auto"/>
      </w:divBdr>
    </w:div>
    <w:div w:id="1292248971">
      <w:bodyDiv w:val="1"/>
      <w:marLeft w:val="0"/>
      <w:marRight w:val="0"/>
      <w:marTop w:val="0"/>
      <w:marBottom w:val="0"/>
      <w:divBdr>
        <w:top w:val="none" w:sz="0" w:space="0" w:color="auto"/>
        <w:left w:val="none" w:sz="0" w:space="0" w:color="auto"/>
        <w:bottom w:val="none" w:sz="0" w:space="0" w:color="auto"/>
        <w:right w:val="none" w:sz="0" w:space="0" w:color="auto"/>
      </w:divBdr>
    </w:div>
    <w:div w:id="1311325702">
      <w:bodyDiv w:val="1"/>
      <w:marLeft w:val="0"/>
      <w:marRight w:val="0"/>
      <w:marTop w:val="0"/>
      <w:marBottom w:val="0"/>
      <w:divBdr>
        <w:top w:val="none" w:sz="0" w:space="0" w:color="auto"/>
        <w:left w:val="none" w:sz="0" w:space="0" w:color="auto"/>
        <w:bottom w:val="none" w:sz="0" w:space="0" w:color="auto"/>
        <w:right w:val="none" w:sz="0" w:space="0" w:color="auto"/>
      </w:divBdr>
    </w:div>
    <w:div w:id="1376274759">
      <w:bodyDiv w:val="1"/>
      <w:marLeft w:val="0"/>
      <w:marRight w:val="0"/>
      <w:marTop w:val="0"/>
      <w:marBottom w:val="0"/>
      <w:divBdr>
        <w:top w:val="none" w:sz="0" w:space="0" w:color="auto"/>
        <w:left w:val="none" w:sz="0" w:space="0" w:color="auto"/>
        <w:bottom w:val="none" w:sz="0" w:space="0" w:color="auto"/>
        <w:right w:val="none" w:sz="0" w:space="0" w:color="auto"/>
      </w:divBdr>
      <w:divsChild>
        <w:div w:id="813108470">
          <w:marLeft w:val="0"/>
          <w:marRight w:val="0"/>
          <w:marTop w:val="0"/>
          <w:marBottom w:val="0"/>
          <w:divBdr>
            <w:top w:val="none" w:sz="0" w:space="0" w:color="auto"/>
            <w:left w:val="none" w:sz="0" w:space="0" w:color="auto"/>
            <w:bottom w:val="none" w:sz="0" w:space="0" w:color="auto"/>
            <w:right w:val="none" w:sz="0" w:space="0" w:color="auto"/>
          </w:divBdr>
          <w:divsChild>
            <w:div w:id="647397039">
              <w:marLeft w:val="0"/>
              <w:marRight w:val="0"/>
              <w:marTop w:val="0"/>
              <w:marBottom w:val="0"/>
              <w:divBdr>
                <w:top w:val="none" w:sz="0" w:space="0" w:color="auto"/>
                <w:left w:val="none" w:sz="0" w:space="0" w:color="auto"/>
                <w:bottom w:val="none" w:sz="0" w:space="0" w:color="auto"/>
                <w:right w:val="none" w:sz="0" w:space="0" w:color="auto"/>
              </w:divBdr>
              <w:divsChild>
                <w:div w:id="1416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4853">
      <w:bodyDiv w:val="1"/>
      <w:marLeft w:val="0"/>
      <w:marRight w:val="0"/>
      <w:marTop w:val="0"/>
      <w:marBottom w:val="0"/>
      <w:divBdr>
        <w:top w:val="none" w:sz="0" w:space="0" w:color="auto"/>
        <w:left w:val="none" w:sz="0" w:space="0" w:color="auto"/>
        <w:bottom w:val="none" w:sz="0" w:space="0" w:color="auto"/>
        <w:right w:val="none" w:sz="0" w:space="0" w:color="auto"/>
      </w:divBdr>
    </w:div>
    <w:div w:id="1532373642">
      <w:bodyDiv w:val="1"/>
      <w:marLeft w:val="0"/>
      <w:marRight w:val="0"/>
      <w:marTop w:val="0"/>
      <w:marBottom w:val="0"/>
      <w:divBdr>
        <w:top w:val="none" w:sz="0" w:space="0" w:color="auto"/>
        <w:left w:val="none" w:sz="0" w:space="0" w:color="auto"/>
        <w:bottom w:val="none" w:sz="0" w:space="0" w:color="auto"/>
        <w:right w:val="none" w:sz="0" w:space="0" w:color="auto"/>
      </w:divBdr>
    </w:div>
    <w:div w:id="1774207255">
      <w:bodyDiv w:val="1"/>
      <w:marLeft w:val="0"/>
      <w:marRight w:val="0"/>
      <w:marTop w:val="0"/>
      <w:marBottom w:val="0"/>
      <w:divBdr>
        <w:top w:val="none" w:sz="0" w:space="0" w:color="auto"/>
        <w:left w:val="none" w:sz="0" w:space="0" w:color="auto"/>
        <w:bottom w:val="none" w:sz="0" w:space="0" w:color="auto"/>
        <w:right w:val="none" w:sz="0" w:space="0" w:color="auto"/>
      </w:divBdr>
      <w:divsChild>
        <w:div w:id="1467814472">
          <w:marLeft w:val="0"/>
          <w:marRight w:val="0"/>
          <w:marTop w:val="0"/>
          <w:marBottom w:val="0"/>
          <w:divBdr>
            <w:top w:val="none" w:sz="0" w:space="0" w:color="auto"/>
            <w:left w:val="none" w:sz="0" w:space="0" w:color="auto"/>
            <w:bottom w:val="none" w:sz="0" w:space="0" w:color="auto"/>
            <w:right w:val="none" w:sz="0" w:space="0" w:color="auto"/>
          </w:divBdr>
          <w:divsChild>
            <w:div w:id="1388256777">
              <w:marLeft w:val="0"/>
              <w:marRight w:val="0"/>
              <w:marTop w:val="0"/>
              <w:marBottom w:val="0"/>
              <w:divBdr>
                <w:top w:val="none" w:sz="0" w:space="0" w:color="auto"/>
                <w:left w:val="none" w:sz="0" w:space="0" w:color="auto"/>
                <w:bottom w:val="none" w:sz="0" w:space="0" w:color="auto"/>
                <w:right w:val="none" w:sz="0" w:space="0" w:color="auto"/>
              </w:divBdr>
              <w:divsChild>
                <w:div w:id="24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25347">
      <w:bodyDiv w:val="1"/>
      <w:marLeft w:val="0"/>
      <w:marRight w:val="0"/>
      <w:marTop w:val="0"/>
      <w:marBottom w:val="0"/>
      <w:divBdr>
        <w:top w:val="none" w:sz="0" w:space="0" w:color="auto"/>
        <w:left w:val="none" w:sz="0" w:space="0" w:color="auto"/>
        <w:bottom w:val="none" w:sz="0" w:space="0" w:color="auto"/>
        <w:right w:val="none" w:sz="0" w:space="0" w:color="auto"/>
      </w:divBdr>
    </w:div>
    <w:div w:id="2027976756">
      <w:bodyDiv w:val="1"/>
      <w:marLeft w:val="0"/>
      <w:marRight w:val="0"/>
      <w:marTop w:val="0"/>
      <w:marBottom w:val="0"/>
      <w:divBdr>
        <w:top w:val="none" w:sz="0" w:space="0" w:color="auto"/>
        <w:left w:val="none" w:sz="0" w:space="0" w:color="auto"/>
        <w:bottom w:val="none" w:sz="0" w:space="0" w:color="auto"/>
        <w:right w:val="none" w:sz="0" w:space="0" w:color="auto"/>
      </w:divBdr>
    </w:div>
    <w:div w:id="204467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CvOpqr+SqsHVFtT4a0Lb6SjYHg==">AMUW2mWqKMtlOdQlJ4c6kezAVEdogcWTQHUWKyWFSDjbQXYkq4i9uDtgWNdqRoxDorB9GiQGyeTeq7BSIKoqZRs765PvplHIZ2x664fz6yZO+MbmRuQqdBq3d0eK2XFUy5YCXgYdxyq0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FD8AF-BD41-487A-9ABC-048D33E42A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7ABE4F2-F3B0-40A3-A366-3F8435257240}"/>
</file>

<file path=customXml/itemProps4.xml><?xml version="1.0" encoding="utf-8"?>
<ds:datastoreItem xmlns:ds="http://schemas.openxmlformats.org/officeDocument/2006/customXml" ds:itemID="{E47A4314-029F-4653-8CB2-E7E06C9639AA}"/>
</file>

<file path=customXml/itemProps5.xml><?xml version="1.0" encoding="utf-8"?>
<ds:datastoreItem xmlns:ds="http://schemas.openxmlformats.org/officeDocument/2006/customXml" ds:itemID="{620A8D02-F927-48A7-869C-E27E5C2B41F3}"/>
</file>

<file path=docProps/app.xml><?xml version="1.0" encoding="utf-8"?>
<Properties xmlns="http://schemas.openxmlformats.org/officeDocument/2006/extended-properties" xmlns:vt="http://schemas.openxmlformats.org/officeDocument/2006/docPropsVTypes">
  <Template>Normal</Template>
  <TotalTime>72</TotalTime>
  <Pages>28</Pages>
  <Words>4231</Words>
  <Characters>24123</Characters>
  <Application>Microsoft Office Word</Application>
  <DocSecurity>0</DocSecurity>
  <Lines>201</Lines>
  <Paragraphs>56</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dieta</dc:creator>
  <cp:keywords/>
  <cp:lastModifiedBy>Elsa Ryan Ramdhani</cp:lastModifiedBy>
  <cp:revision>546</cp:revision>
  <dcterms:created xsi:type="dcterms:W3CDTF">2023-06-19T15:24:00Z</dcterms:created>
  <dcterms:modified xsi:type="dcterms:W3CDTF">2025-02-20T05:00:00Z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