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B077" w14:textId="1478CCC8" w:rsidR="00B30CE2" w:rsidRDefault="00B30CE2" w:rsidP="00B30CE2">
      <w:pPr>
        <w:spacing w:before="240"/>
        <w:jc w:val="both"/>
        <w:rPr>
          <w:rFonts w:ascii="Bookman Old Style" w:eastAsia="Bookman Old Style" w:hAnsi="Bookman Old Style" w:cs="Bookman Old Style"/>
        </w:rPr>
      </w:pPr>
      <w:r w:rsidRPr="00EF2435">
        <w:rPr>
          <w:rFonts w:ascii="Bookman Old Style" w:hAnsi="Bookman Old Style"/>
          <w:noProof/>
          <w:lang w:val="en-US" w:eastAsia="en-US"/>
        </w:rPr>
        <w:drawing>
          <wp:anchor distT="0" distB="0" distL="114300" distR="114300" simplePos="0" relativeHeight="251659264" behindDoc="0" locked="0" layoutInCell="1" allowOverlap="1" wp14:anchorId="4B7AB854" wp14:editId="5EE536A6">
            <wp:simplePos x="0" y="0"/>
            <wp:positionH relativeFrom="margin">
              <wp:posOffset>-594732</wp:posOffset>
            </wp:positionH>
            <wp:positionV relativeFrom="paragraph">
              <wp:posOffset>-20233</wp:posOffset>
            </wp:positionV>
            <wp:extent cx="1438374" cy="1022350"/>
            <wp:effectExtent l="0" t="0" r="0" b="0"/>
            <wp:wrapNone/>
            <wp:docPr id="205" name="Picture 205" descr="Logo OJ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OJK war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374" cy="1022350"/>
                    </a:xfrm>
                    <a:prstGeom prst="rect">
                      <a:avLst/>
                    </a:prstGeom>
                    <a:noFill/>
                  </pic:spPr>
                </pic:pic>
              </a:graphicData>
            </a:graphic>
            <wp14:sizeRelH relativeFrom="page">
              <wp14:pctWidth>0</wp14:pctWidth>
            </wp14:sizeRelH>
            <wp14:sizeRelV relativeFrom="page">
              <wp14:pctHeight>0</wp14:pctHeight>
            </wp14:sizeRelV>
          </wp:anchor>
        </w:drawing>
      </w:r>
    </w:p>
    <w:p w14:paraId="0836AEBB" w14:textId="77777777" w:rsidR="00B30CE2" w:rsidRDefault="00B30CE2" w:rsidP="00B30CE2">
      <w:pPr>
        <w:spacing w:before="240"/>
        <w:jc w:val="both"/>
        <w:rPr>
          <w:rFonts w:ascii="Bookman Old Style" w:eastAsia="Bookman Old Style" w:hAnsi="Bookman Old Style" w:cs="Bookman Old Style"/>
        </w:rPr>
      </w:pPr>
    </w:p>
    <w:p w14:paraId="2A0426D3" w14:textId="77777777" w:rsidR="00B30CE2" w:rsidRDefault="00B30CE2" w:rsidP="00B30CE2">
      <w:pPr>
        <w:spacing w:before="240"/>
        <w:jc w:val="both"/>
        <w:rPr>
          <w:rFonts w:ascii="Bookman Old Style" w:eastAsia="Bookman Old Style" w:hAnsi="Bookman Old Style" w:cs="Bookman Old Style"/>
        </w:rPr>
      </w:pPr>
    </w:p>
    <w:p w14:paraId="01AE34D9" w14:textId="6B9978A0" w:rsidR="00B30CE2" w:rsidRDefault="00B30CE2" w:rsidP="00B30CE2">
      <w:pPr>
        <w:jc w:val="center"/>
        <w:rPr>
          <w:rFonts w:ascii="Bookman Old Style" w:eastAsia="Bookman Old Style" w:hAnsi="Bookman Old Style" w:cs="Bookman Old Style"/>
        </w:rPr>
      </w:pPr>
      <w:r>
        <w:rPr>
          <w:rFonts w:ascii="Bookman Old Style" w:eastAsia="Bookman Old Style" w:hAnsi="Bookman Old Style" w:cs="Bookman Old Style"/>
        </w:rPr>
        <w:t>TANGGAPAN TERTULIS ATAS RANCANGAN</w:t>
      </w:r>
    </w:p>
    <w:p w14:paraId="612DDB16" w14:textId="77777777" w:rsidR="00B30CE2" w:rsidRPr="006D1B3C" w:rsidRDefault="00B30CE2" w:rsidP="00B30CE2">
      <w:pPr>
        <w:jc w:val="center"/>
        <w:rPr>
          <w:rFonts w:ascii="Bookman Old Style" w:eastAsia="Bookman Old Style" w:hAnsi="Bookman Old Style" w:cs="Bookman Old Style"/>
          <w:color w:val="000000" w:themeColor="text1"/>
        </w:rPr>
      </w:pPr>
      <w:r w:rsidRPr="00EF2435">
        <w:rPr>
          <w:rFonts w:ascii="Bookman Old Style" w:eastAsia="Bookman Old Style" w:hAnsi="Bookman Old Style" w:cs="Bookman Old Style"/>
        </w:rPr>
        <w:t xml:space="preserve">SURAT </w:t>
      </w:r>
      <w:r w:rsidRPr="006D1B3C">
        <w:rPr>
          <w:rFonts w:ascii="Bookman Old Style" w:eastAsia="Bookman Old Style" w:hAnsi="Bookman Old Style" w:cs="Bookman Old Style"/>
          <w:color w:val="000000" w:themeColor="text1"/>
        </w:rPr>
        <w:t>EDARAN OTORITAS JASA KEUANGAN</w:t>
      </w:r>
    </w:p>
    <w:p w14:paraId="373AD114" w14:textId="77777777" w:rsidR="00B30CE2" w:rsidRPr="006D1B3C" w:rsidRDefault="00B30CE2" w:rsidP="00B30CE2">
      <w:pPr>
        <w:jc w:val="center"/>
        <w:rPr>
          <w:rFonts w:ascii="Bookman Old Style" w:eastAsia="Bookman Old Style" w:hAnsi="Bookman Old Style" w:cs="Bookman Old Style"/>
          <w:lang w:val="en-US"/>
        </w:rPr>
      </w:pPr>
      <w:r w:rsidRPr="006D1B3C">
        <w:rPr>
          <w:rFonts w:ascii="Bookman Old Style" w:eastAsia="Bookman Old Style" w:hAnsi="Bookman Old Style" w:cs="Bookman Old Style"/>
          <w:color w:val="000000" w:themeColor="text1"/>
        </w:rPr>
        <w:t>REPUBLIK INDONESIA</w:t>
      </w:r>
      <w:r w:rsidRPr="006D1B3C">
        <w:rPr>
          <w:rFonts w:ascii="Bookman Old Style" w:eastAsia="Bookman Old Style" w:hAnsi="Bookman Old Style" w:cs="Bookman Old Style"/>
          <w:color w:val="000000" w:themeColor="text1"/>
        </w:rPr>
        <w:br/>
        <w:t xml:space="preserve">NOMOR </w:t>
      </w:r>
      <w:r w:rsidRPr="006D1B3C">
        <w:rPr>
          <w:rFonts w:ascii="Bookman Old Style" w:eastAsia="Bookman Old Style" w:hAnsi="Bookman Old Style" w:cs="Bookman Old Style"/>
          <w:color w:val="000000" w:themeColor="text1"/>
          <w:lang w:val="es-MX"/>
        </w:rPr>
        <w:t xml:space="preserve">  </w:t>
      </w:r>
      <w:r w:rsidRPr="006D1B3C">
        <w:rPr>
          <w:rFonts w:ascii="Bookman Old Style" w:eastAsia="Bookman Old Style" w:hAnsi="Bookman Old Style" w:cs="Bookman Old Style"/>
          <w:color w:val="000000" w:themeColor="text1"/>
        </w:rPr>
        <w:t>...</w:t>
      </w:r>
      <w:r w:rsidRPr="006D1B3C">
        <w:rPr>
          <w:rFonts w:ascii="Bookman Old Style" w:eastAsia="Bookman Old Style" w:hAnsi="Bookman Old Style" w:cs="Bookman Old Style"/>
          <w:color w:val="000000" w:themeColor="text1"/>
          <w:lang w:val="es-MX"/>
        </w:rPr>
        <w:t xml:space="preserve">    </w:t>
      </w:r>
      <w:r w:rsidRPr="006D1B3C">
        <w:rPr>
          <w:rFonts w:ascii="Bookman Old Style" w:eastAsia="Bookman Old Style" w:hAnsi="Bookman Old Style" w:cs="Bookman Old Style"/>
          <w:color w:val="000000" w:themeColor="text1"/>
        </w:rPr>
        <w:t>/SEOJK.0</w:t>
      </w:r>
      <w:r w:rsidRPr="006D1B3C">
        <w:rPr>
          <w:rFonts w:ascii="Bookman Old Style" w:eastAsia="Bookman Old Style" w:hAnsi="Bookman Old Style" w:cs="Bookman Old Style"/>
          <w:color w:val="000000" w:themeColor="text1"/>
          <w:lang w:val="es-MX"/>
        </w:rPr>
        <w:t>8</w:t>
      </w:r>
      <w:r w:rsidRPr="006D1B3C">
        <w:rPr>
          <w:rFonts w:ascii="Bookman Old Style" w:eastAsia="Bookman Old Style" w:hAnsi="Bookman Old Style" w:cs="Bookman Old Style"/>
          <w:color w:val="000000" w:themeColor="text1"/>
        </w:rPr>
        <w:t>/20</w:t>
      </w:r>
      <w:r w:rsidRPr="006D1B3C">
        <w:rPr>
          <w:rFonts w:ascii="Bookman Old Style" w:eastAsia="Bookman Old Style" w:hAnsi="Bookman Old Style" w:cs="Bookman Old Style"/>
          <w:color w:val="000000" w:themeColor="text1"/>
          <w:lang w:val="es-MX"/>
        </w:rPr>
        <w:t>2</w:t>
      </w:r>
      <w:r>
        <w:rPr>
          <w:rFonts w:ascii="Bookman Old Style" w:eastAsia="Bookman Old Style" w:hAnsi="Bookman Old Style" w:cs="Bookman Old Style"/>
          <w:color w:val="000000" w:themeColor="text1"/>
          <w:lang w:val="es-MX"/>
        </w:rPr>
        <w:t>5</w:t>
      </w:r>
      <w:r w:rsidRPr="006D1B3C">
        <w:rPr>
          <w:rFonts w:ascii="Bookman Old Style" w:eastAsia="Bookman Old Style" w:hAnsi="Bookman Old Style" w:cs="Bookman Old Style"/>
          <w:color w:val="000000" w:themeColor="text1"/>
        </w:rPr>
        <w:br/>
        <w:t>TENTANG</w:t>
      </w:r>
      <w:r w:rsidRPr="00EF2435">
        <w:rPr>
          <w:rFonts w:ascii="Bookman Old Style" w:eastAsia="Bookman Old Style" w:hAnsi="Bookman Old Style" w:cs="Bookman Old Style"/>
        </w:rPr>
        <w:br/>
      </w:r>
      <w:r>
        <w:rPr>
          <w:rFonts w:ascii="Bookman Old Style" w:eastAsia="Bookman Old Style" w:hAnsi="Bookman Old Style" w:cs="Bookman Old Style"/>
          <w:lang w:val="en-US"/>
        </w:rPr>
        <w:t>PENYUSUNAN DAN PENYAMPAIAN LAPORAN LAYANAN PENGADUAN</w:t>
      </w:r>
    </w:p>
    <w:p w14:paraId="784C4637" w14:textId="7E12E0DE" w:rsidR="00B30CE2" w:rsidRPr="00EF2435" w:rsidRDefault="00B30CE2" w:rsidP="00B30CE2">
      <w:pPr>
        <w:spacing w:before="240"/>
        <w:jc w:val="both"/>
        <w:rPr>
          <w:rFonts w:ascii="Bookman Old Style" w:eastAsia="Bookman Old Style" w:hAnsi="Bookman Old Style" w:cs="Bookman Old Style"/>
        </w:rPr>
      </w:pPr>
    </w:p>
    <w:tbl>
      <w:tblPr>
        <w:tblStyle w:val="TableGrid"/>
        <w:tblW w:w="5000" w:type="pct"/>
        <w:tblLook w:val="04A0" w:firstRow="1" w:lastRow="0" w:firstColumn="1" w:lastColumn="0" w:noHBand="0" w:noVBand="1"/>
      </w:tblPr>
      <w:tblGrid>
        <w:gridCol w:w="7507"/>
        <w:gridCol w:w="3688"/>
        <w:gridCol w:w="2753"/>
      </w:tblGrid>
      <w:tr w:rsidR="00B30CE2" w:rsidRPr="00B30CE2" w14:paraId="634BA4E9" w14:textId="77777777" w:rsidTr="00B30CE2">
        <w:trPr>
          <w:trHeight w:val="577"/>
        </w:trPr>
        <w:tc>
          <w:tcPr>
            <w:tcW w:w="2691" w:type="pct"/>
            <w:shd w:val="clear" w:color="auto" w:fill="FFFF00"/>
            <w:vAlign w:val="center"/>
          </w:tcPr>
          <w:p w14:paraId="060BCCDF" w14:textId="0E945C3C" w:rsidR="00B30CE2" w:rsidRPr="00B30CE2" w:rsidRDefault="00B30CE2" w:rsidP="00B30CE2">
            <w:pPr>
              <w:spacing w:before="240"/>
              <w:jc w:val="center"/>
              <w:rPr>
                <w:rFonts w:ascii="Bookman Old Style" w:eastAsia="Bookman Old Style" w:hAnsi="Bookman Old Style" w:cs="Bookman Old Style"/>
                <w:b/>
                <w:bCs/>
              </w:rPr>
            </w:pPr>
            <w:r w:rsidRPr="00B30CE2">
              <w:rPr>
                <w:rFonts w:ascii="Bookman Old Style" w:eastAsia="Bookman Old Style" w:hAnsi="Bookman Old Style" w:cs="Bookman Old Style"/>
                <w:b/>
                <w:bCs/>
              </w:rPr>
              <w:t>DRAF RSEOJK</w:t>
            </w:r>
          </w:p>
        </w:tc>
        <w:tc>
          <w:tcPr>
            <w:tcW w:w="1322" w:type="pct"/>
            <w:shd w:val="clear" w:color="auto" w:fill="FFFF00"/>
            <w:vAlign w:val="center"/>
          </w:tcPr>
          <w:p w14:paraId="0DBF3F5C" w14:textId="11C26D0A" w:rsidR="00B30CE2" w:rsidRPr="00B30CE2" w:rsidRDefault="00B30CE2" w:rsidP="00B30CE2">
            <w:pPr>
              <w:spacing w:before="240"/>
              <w:jc w:val="center"/>
              <w:rPr>
                <w:rFonts w:ascii="Bookman Old Style" w:eastAsia="Bookman Old Style" w:hAnsi="Bookman Old Style" w:cs="Bookman Old Style"/>
                <w:b/>
                <w:bCs/>
              </w:rPr>
            </w:pPr>
            <w:r w:rsidRPr="00B30CE2">
              <w:rPr>
                <w:rFonts w:ascii="Bookman Old Style" w:eastAsia="Bookman Old Style" w:hAnsi="Bookman Old Style" w:cs="Bookman Old Style"/>
                <w:b/>
                <w:bCs/>
              </w:rPr>
              <w:t>Tanggapan</w:t>
            </w:r>
          </w:p>
        </w:tc>
        <w:tc>
          <w:tcPr>
            <w:tcW w:w="987" w:type="pct"/>
            <w:shd w:val="clear" w:color="auto" w:fill="FFFF00"/>
            <w:vAlign w:val="center"/>
          </w:tcPr>
          <w:p w14:paraId="7CEE76AC" w14:textId="005647B0" w:rsidR="00B30CE2" w:rsidRPr="00B30CE2" w:rsidRDefault="00B30CE2" w:rsidP="00B30CE2">
            <w:pPr>
              <w:spacing w:before="240"/>
              <w:jc w:val="center"/>
              <w:rPr>
                <w:rFonts w:ascii="Bookman Old Style" w:eastAsia="Bookman Old Style" w:hAnsi="Bookman Old Style" w:cs="Bookman Old Style"/>
                <w:b/>
                <w:bCs/>
              </w:rPr>
            </w:pPr>
            <w:r w:rsidRPr="00B30CE2">
              <w:rPr>
                <w:rFonts w:ascii="Bookman Old Style" w:eastAsia="Bookman Old Style" w:hAnsi="Bookman Old Style" w:cs="Bookman Old Style"/>
                <w:b/>
                <w:bCs/>
              </w:rPr>
              <w:t>Usulan Perubahan</w:t>
            </w:r>
          </w:p>
        </w:tc>
      </w:tr>
      <w:tr w:rsidR="00B30CE2" w:rsidRPr="00B30CE2" w14:paraId="738B2A6C" w14:textId="542683D9" w:rsidTr="00B30CE2">
        <w:tc>
          <w:tcPr>
            <w:tcW w:w="2691" w:type="pct"/>
          </w:tcPr>
          <w:p w14:paraId="3ACA0769" w14:textId="77777777" w:rsidR="00B30CE2" w:rsidRPr="00B30CE2" w:rsidRDefault="00B30CE2" w:rsidP="002D5B35">
            <w:pPr>
              <w:spacing w:before="240"/>
              <w:jc w:val="both"/>
              <w:rPr>
                <w:rFonts w:ascii="Bookman Old Style" w:eastAsia="Bookman Old Style" w:hAnsi="Bookman Old Style" w:cs="Bookman Old Style"/>
              </w:rPr>
            </w:pPr>
            <w:r w:rsidRPr="00B30CE2">
              <w:rPr>
                <w:rFonts w:ascii="Bookman Old Style" w:eastAsia="Bookman Old Style" w:hAnsi="Bookman Old Style" w:cs="Bookman Old Style"/>
              </w:rPr>
              <w:t>Yth.</w:t>
            </w:r>
            <w:r w:rsidRPr="00B30CE2">
              <w:rPr>
                <w:rFonts w:ascii="Bookman Old Style" w:hAnsi="Bookman Old Style"/>
                <w:noProof/>
                <w:lang w:eastAsia="id-ID"/>
              </w:rPr>
              <w:t xml:space="preserve"> </w:t>
            </w:r>
          </w:p>
        </w:tc>
        <w:tc>
          <w:tcPr>
            <w:tcW w:w="1322" w:type="pct"/>
          </w:tcPr>
          <w:p w14:paraId="5A7311D0" w14:textId="77777777" w:rsidR="00B30CE2" w:rsidRPr="00B30CE2" w:rsidRDefault="00B30CE2" w:rsidP="002D5B35">
            <w:pPr>
              <w:spacing w:before="240"/>
              <w:jc w:val="both"/>
              <w:rPr>
                <w:rFonts w:ascii="Bookman Old Style" w:eastAsia="Bookman Old Style" w:hAnsi="Bookman Old Style" w:cs="Bookman Old Style"/>
              </w:rPr>
            </w:pPr>
          </w:p>
        </w:tc>
        <w:tc>
          <w:tcPr>
            <w:tcW w:w="987" w:type="pct"/>
          </w:tcPr>
          <w:p w14:paraId="649CF1C6" w14:textId="77777777" w:rsidR="00B30CE2" w:rsidRPr="00B30CE2" w:rsidRDefault="00B30CE2" w:rsidP="002D5B35">
            <w:pPr>
              <w:spacing w:before="240"/>
              <w:jc w:val="both"/>
              <w:rPr>
                <w:rFonts w:ascii="Bookman Old Style" w:eastAsia="Bookman Old Style" w:hAnsi="Bookman Old Style" w:cs="Bookman Old Style"/>
              </w:rPr>
            </w:pPr>
          </w:p>
        </w:tc>
      </w:tr>
      <w:tr w:rsidR="00B30CE2" w:rsidRPr="00B30CE2" w14:paraId="14179CF6" w14:textId="73F41FE1" w:rsidTr="00B30CE2">
        <w:tc>
          <w:tcPr>
            <w:tcW w:w="2691" w:type="pct"/>
          </w:tcPr>
          <w:p w14:paraId="3CE764ED" w14:textId="77777777" w:rsidR="00B30CE2" w:rsidRPr="00B30CE2" w:rsidRDefault="00B30CE2" w:rsidP="002D5B35">
            <w:pPr>
              <w:jc w:val="both"/>
              <w:rPr>
                <w:rFonts w:ascii="Bookman Old Style" w:eastAsia="Bookman Old Style" w:hAnsi="Bookman Old Style" w:cs="Bookman Old Style"/>
                <w:lang w:val="sv-SE"/>
              </w:rPr>
            </w:pPr>
            <w:r w:rsidRPr="00B30CE2">
              <w:rPr>
                <w:rFonts w:ascii="Bookman Old Style" w:eastAsia="Bookman Old Style" w:hAnsi="Bookman Old Style" w:cs="Bookman Old Style"/>
              </w:rPr>
              <w:t>Direksi atau Pengurus Pelaku Usaha Jasa Keuangan,</w:t>
            </w:r>
            <w:r w:rsidRPr="00B30CE2">
              <w:rPr>
                <w:rFonts w:ascii="Bookman Old Style" w:eastAsia="Bookman Old Style" w:hAnsi="Bookman Old Style" w:cs="Bookman Old Style"/>
                <w:lang w:val="sv-SE"/>
              </w:rPr>
              <w:t xml:space="preserve"> </w:t>
            </w:r>
          </w:p>
        </w:tc>
        <w:tc>
          <w:tcPr>
            <w:tcW w:w="1322" w:type="pct"/>
          </w:tcPr>
          <w:p w14:paraId="2A7E026D" w14:textId="77777777" w:rsidR="00B30CE2" w:rsidRPr="00B30CE2" w:rsidRDefault="00B30CE2" w:rsidP="002D5B35">
            <w:pPr>
              <w:jc w:val="both"/>
              <w:rPr>
                <w:rFonts w:ascii="Bookman Old Style" w:eastAsia="Bookman Old Style" w:hAnsi="Bookman Old Style" w:cs="Bookman Old Style"/>
              </w:rPr>
            </w:pPr>
          </w:p>
        </w:tc>
        <w:tc>
          <w:tcPr>
            <w:tcW w:w="987" w:type="pct"/>
          </w:tcPr>
          <w:p w14:paraId="7777EA9A" w14:textId="77777777" w:rsidR="00B30CE2" w:rsidRPr="00B30CE2" w:rsidRDefault="00B30CE2" w:rsidP="002D5B35">
            <w:pPr>
              <w:jc w:val="both"/>
              <w:rPr>
                <w:rFonts w:ascii="Bookman Old Style" w:eastAsia="Bookman Old Style" w:hAnsi="Bookman Old Style" w:cs="Bookman Old Style"/>
              </w:rPr>
            </w:pPr>
          </w:p>
        </w:tc>
      </w:tr>
      <w:tr w:rsidR="00B30CE2" w:rsidRPr="00B30CE2" w14:paraId="6FD9A0EC" w14:textId="4E701D7D" w:rsidTr="00B30CE2">
        <w:tc>
          <w:tcPr>
            <w:tcW w:w="2691" w:type="pct"/>
          </w:tcPr>
          <w:p w14:paraId="68ED3A12" w14:textId="77777777" w:rsidR="00B30CE2" w:rsidRPr="00B30CE2" w:rsidRDefault="00B30CE2" w:rsidP="002D5B35">
            <w:pPr>
              <w:jc w:val="both"/>
              <w:rPr>
                <w:rFonts w:ascii="Bookman Old Style" w:eastAsia="Bookman Old Style" w:hAnsi="Bookman Old Style" w:cs="Bookman Old Style"/>
                <w:lang w:val="sv-SE"/>
              </w:rPr>
            </w:pPr>
            <w:r w:rsidRPr="00B30CE2">
              <w:rPr>
                <w:rFonts w:ascii="Bookman Old Style" w:eastAsia="Bookman Old Style" w:hAnsi="Bookman Old Style" w:cs="Bookman Old Style"/>
              </w:rPr>
              <w:t xml:space="preserve">di </w:t>
            </w:r>
            <w:r w:rsidRPr="00B30CE2">
              <w:rPr>
                <w:rFonts w:ascii="Bookman Old Style" w:eastAsia="Bookman Old Style" w:hAnsi="Bookman Old Style" w:cs="Bookman Old Style"/>
                <w:lang w:val="es-MX"/>
              </w:rPr>
              <w:t>t</w:t>
            </w:r>
            <w:r w:rsidRPr="00B30CE2">
              <w:rPr>
                <w:rFonts w:ascii="Bookman Old Style" w:eastAsia="Bookman Old Style" w:hAnsi="Bookman Old Style" w:cs="Bookman Old Style"/>
              </w:rPr>
              <w:t>empat</w:t>
            </w:r>
            <w:r w:rsidRPr="00B30CE2">
              <w:rPr>
                <w:rFonts w:ascii="Bookman Old Style" w:eastAsia="Bookman Old Style" w:hAnsi="Bookman Old Style" w:cs="Bookman Old Style"/>
                <w:lang w:val="sv-SE"/>
              </w:rPr>
              <w:t>.</w:t>
            </w:r>
          </w:p>
        </w:tc>
        <w:tc>
          <w:tcPr>
            <w:tcW w:w="1322" w:type="pct"/>
          </w:tcPr>
          <w:p w14:paraId="2AE7AD3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E2834E1"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5B43D6F" w14:textId="375E7016" w:rsidTr="00B30CE2">
        <w:tc>
          <w:tcPr>
            <w:tcW w:w="2691" w:type="pct"/>
          </w:tcPr>
          <w:p w14:paraId="0F3EC264" w14:textId="77777777" w:rsidR="00B30CE2" w:rsidRPr="00B30CE2" w:rsidRDefault="00B30CE2" w:rsidP="002D5B35">
            <w:pPr>
              <w:jc w:val="center"/>
              <w:rPr>
                <w:rFonts w:ascii="Bookman Old Style" w:eastAsia="Bookman Old Style" w:hAnsi="Bookman Old Style" w:cs="Bookman Old Style"/>
              </w:rPr>
            </w:pPr>
          </w:p>
        </w:tc>
        <w:tc>
          <w:tcPr>
            <w:tcW w:w="1322" w:type="pct"/>
          </w:tcPr>
          <w:p w14:paraId="63875AB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CFED263"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5E8D4F8" w14:textId="16D9E401" w:rsidTr="00B30CE2">
        <w:tc>
          <w:tcPr>
            <w:tcW w:w="2691" w:type="pct"/>
          </w:tcPr>
          <w:p w14:paraId="1EA5B3A0" w14:textId="77777777" w:rsidR="00B30CE2" w:rsidRPr="00B30CE2" w:rsidRDefault="00B30CE2" w:rsidP="002D5B35">
            <w:pPr>
              <w:jc w:val="center"/>
              <w:rPr>
                <w:rFonts w:ascii="Bookman Old Style" w:eastAsia="Bookman Old Style" w:hAnsi="Bookman Old Style" w:cs="Bookman Old Style"/>
              </w:rPr>
            </w:pPr>
            <w:r w:rsidRPr="00B30CE2">
              <w:rPr>
                <w:rFonts w:ascii="Bookman Old Style" w:eastAsia="Bookman Old Style" w:hAnsi="Bookman Old Style" w:cs="Bookman Old Style"/>
              </w:rPr>
              <w:t>RANCANGAN</w:t>
            </w:r>
          </w:p>
        </w:tc>
        <w:tc>
          <w:tcPr>
            <w:tcW w:w="1322" w:type="pct"/>
          </w:tcPr>
          <w:p w14:paraId="1A5A9CD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00CAB2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E98BC8D" w14:textId="410E676F" w:rsidTr="00B30CE2">
        <w:tc>
          <w:tcPr>
            <w:tcW w:w="2691" w:type="pct"/>
          </w:tcPr>
          <w:p w14:paraId="603F11BF" w14:textId="77777777" w:rsidR="00B30CE2" w:rsidRPr="00B30CE2" w:rsidRDefault="00B30CE2" w:rsidP="002D5B35">
            <w:pPr>
              <w:jc w:val="center"/>
              <w:rPr>
                <w:rFonts w:ascii="Bookman Old Style" w:eastAsia="Bookman Old Style" w:hAnsi="Bookman Old Style" w:cs="Bookman Old Style"/>
                <w:color w:val="000000" w:themeColor="text1"/>
              </w:rPr>
            </w:pPr>
            <w:r w:rsidRPr="00B30CE2">
              <w:rPr>
                <w:rFonts w:ascii="Bookman Old Style" w:eastAsia="Bookman Old Style" w:hAnsi="Bookman Old Style" w:cs="Bookman Old Style"/>
              </w:rPr>
              <w:t xml:space="preserve">SURAT </w:t>
            </w:r>
            <w:r w:rsidRPr="00B30CE2">
              <w:rPr>
                <w:rFonts w:ascii="Bookman Old Style" w:eastAsia="Bookman Old Style" w:hAnsi="Bookman Old Style" w:cs="Bookman Old Style"/>
                <w:color w:val="000000" w:themeColor="text1"/>
              </w:rPr>
              <w:t>EDARAN OTORITAS JASA KEUANGAN</w:t>
            </w:r>
          </w:p>
        </w:tc>
        <w:tc>
          <w:tcPr>
            <w:tcW w:w="1322" w:type="pct"/>
          </w:tcPr>
          <w:p w14:paraId="0A0F597F"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60A2E19E"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3A525D4" w14:textId="63B6517F" w:rsidTr="00B30CE2">
        <w:tc>
          <w:tcPr>
            <w:tcW w:w="2691" w:type="pct"/>
          </w:tcPr>
          <w:p w14:paraId="74866A33" w14:textId="77777777" w:rsidR="00B30CE2" w:rsidRPr="00B30CE2" w:rsidRDefault="00B30CE2" w:rsidP="002D5B35">
            <w:pPr>
              <w:jc w:val="center"/>
              <w:rPr>
                <w:rFonts w:ascii="Bookman Old Style" w:eastAsia="Bookman Old Style" w:hAnsi="Bookman Old Style" w:cs="Bookman Old Style"/>
                <w:lang w:val="en-US"/>
              </w:rPr>
            </w:pPr>
            <w:r w:rsidRPr="00B30CE2">
              <w:rPr>
                <w:rFonts w:ascii="Bookman Old Style" w:eastAsia="Bookman Old Style" w:hAnsi="Bookman Old Style" w:cs="Bookman Old Style"/>
                <w:color w:val="000000" w:themeColor="text1"/>
              </w:rPr>
              <w:t>REPUBLIK INDONESIA</w:t>
            </w:r>
            <w:r w:rsidRPr="00B30CE2">
              <w:rPr>
                <w:rFonts w:ascii="Bookman Old Style" w:eastAsia="Bookman Old Style" w:hAnsi="Bookman Old Style" w:cs="Bookman Old Style"/>
                <w:color w:val="000000" w:themeColor="text1"/>
              </w:rPr>
              <w:br/>
              <w:t xml:space="preserve">NOMOR </w:t>
            </w:r>
            <w:r w:rsidRPr="00B30CE2">
              <w:rPr>
                <w:rFonts w:ascii="Bookman Old Style" w:eastAsia="Bookman Old Style" w:hAnsi="Bookman Old Style" w:cs="Bookman Old Style"/>
                <w:color w:val="000000" w:themeColor="text1"/>
                <w:lang w:val="es-MX"/>
              </w:rPr>
              <w:t xml:space="preserve">  </w:t>
            </w:r>
            <w:r w:rsidRPr="00B30CE2">
              <w:rPr>
                <w:rFonts w:ascii="Bookman Old Style" w:eastAsia="Bookman Old Style" w:hAnsi="Bookman Old Style" w:cs="Bookman Old Style"/>
                <w:color w:val="000000" w:themeColor="text1"/>
              </w:rPr>
              <w:t>...</w:t>
            </w:r>
            <w:r w:rsidRPr="00B30CE2">
              <w:rPr>
                <w:rFonts w:ascii="Bookman Old Style" w:eastAsia="Bookman Old Style" w:hAnsi="Bookman Old Style" w:cs="Bookman Old Style"/>
                <w:color w:val="000000" w:themeColor="text1"/>
                <w:lang w:val="es-MX"/>
              </w:rPr>
              <w:t xml:space="preserve">    </w:t>
            </w:r>
            <w:r w:rsidRPr="00B30CE2">
              <w:rPr>
                <w:rFonts w:ascii="Bookman Old Style" w:eastAsia="Bookman Old Style" w:hAnsi="Bookman Old Style" w:cs="Bookman Old Style"/>
                <w:color w:val="000000" w:themeColor="text1"/>
              </w:rPr>
              <w:t>/SEOJK.0</w:t>
            </w:r>
            <w:r w:rsidRPr="00B30CE2">
              <w:rPr>
                <w:rFonts w:ascii="Bookman Old Style" w:eastAsia="Bookman Old Style" w:hAnsi="Bookman Old Style" w:cs="Bookman Old Style"/>
                <w:color w:val="000000" w:themeColor="text1"/>
                <w:lang w:val="es-MX"/>
              </w:rPr>
              <w:t>8</w:t>
            </w:r>
            <w:r w:rsidRPr="00B30CE2">
              <w:rPr>
                <w:rFonts w:ascii="Bookman Old Style" w:eastAsia="Bookman Old Style" w:hAnsi="Bookman Old Style" w:cs="Bookman Old Style"/>
                <w:color w:val="000000" w:themeColor="text1"/>
              </w:rPr>
              <w:t>/20</w:t>
            </w:r>
            <w:r w:rsidRPr="00B30CE2">
              <w:rPr>
                <w:rFonts w:ascii="Bookman Old Style" w:eastAsia="Bookman Old Style" w:hAnsi="Bookman Old Style" w:cs="Bookman Old Style"/>
                <w:color w:val="000000" w:themeColor="text1"/>
                <w:lang w:val="es-MX"/>
              </w:rPr>
              <w:t>25</w:t>
            </w:r>
            <w:r w:rsidRPr="00B30CE2">
              <w:rPr>
                <w:rFonts w:ascii="Bookman Old Style" w:eastAsia="Bookman Old Style" w:hAnsi="Bookman Old Style" w:cs="Bookman Old Style"/>
                <w:color w:val="000000" w:themeColor="text1"/>
              </w:rPr>
              <w:br/>
              <w:t>TENTANG</w:t>
            </w:r>
            <w:r w:rsidRPr="00B30CE2">
              <w:rPr>
                <w:rFonts w:ascii="Bookman Old Style" w:eastAsia="Bookman Old Style" w:hAnsi="Bookman Old Style" w:cs="Bookman Old Style"/>
              </w:rPr>
              <w:br/>
            </w:r>
            <w:r w:rsidRPr="00B30CE2">
              <w:rPr>
                <w:rFonts w:ascii="Bookman Old Style" w:eastAsia="Bookman Old Style" w:hAnsi="Bookman Old Style" w:cs="Bookman Old Style"/>
                <w:lang w:val="en-US"/>
              </w:rPr>
              <w:t>PENYUSUNAN DAN PENYAMPAIAN LAPORAN LAYANAN PENGADUAN</w:t>
            </w:r>
          </w:p>
        </w:tc>
        <w:tc>
          <w:tcPr>
            <w:tcW w:w="1322" w:type="pct"/>
          </w:tcPr>
          <w:p w14:paraId="50682397"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646172F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152EDE1" w14:textId="0983606B" w:rsidTr="00B30CE2">
        <w:tc>
          <w:tcPr>
            <w:tcW w:w="2691" w:type="pct"/>
          </w:tcPr>
          <w:p w14:paraId="51A9273B" w14:textId="77777777" w:rsidR="00B30CE2" w:rsidRPr="00B30CE2" w:rsidRDefault="00B30CE2" w:rsidP="002D5B35">
            <w:pPr>
              <w:jc w:val="both"/>
              <w:rPr>
                <w:rFonts w:ascii="Bookman Old Style" w:eastAsia="Bookman Old Style" w:hAnsi="Bookman Old Style" w:cs="Bookman Old Style"/>
                <w:lang w:val="es-MX"/>
              </w:rPr>
            </w:pPr>
          </w:p>
        </w:tc>
        <w:tc>
          <w:tcPr>
            <w:tcW w:w="1322" w:type="pct"/>
          </w:tcPr>
          <w:p w14:paraId="5CAA20DC"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016ACAF"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D606224" w14:textId="50EB77CF" w:rsidTr="00B30CE2">
        <w:tc>
          <w:tcPr>
            <w:tcW w:w="2691" w:type="pct"/>
          </w:tcPr>
          <w:p w14:paraId="457CBCB6" w14:textId="77777777" w:rsidR="00B30CE2" w:rsidRPr="00B30CE2" w:rsidRDefault="00B30CE2" w:rsidP="002D5B35">
            <w:pPr>
              <w:pStyle w:val="ListParagraph"/>
              <w:tabs>
                <w:tab w:val="left" w:pos="7230"/>
                <w:tab w:val="left" w:pos="11624"/>
              </w:tabs>
              <w:ind w:left="0"/>
              <w:jc w:val="both"/>
              <w:rPr>
                <w:rFonts w:ascii="Bookman Old Style" w:eastAsia="Bookman Old Style" w:hAnsi="Bookman Old Style" w:cs="Bookman Old Style"/>
                <w:lang w:val="en-US"/>
              </w:rPr>
            </w:pPr>
            <w:r w:rsidRPr="00B30CE2">
              <w:rPr>
                <w:rFonts w:ascii="Bookman Old Style" w:eastAsia="Bookman Old Style" w:hAnsi="Bookman Old Style" w:cs="Bookman Old Style"/>
              </w:rPr>
              <w:t>Sehubungan dengan amanat Pasal 8</w:t>
            </w:r>
            <w:r w:rsidRPr="00B30CE2">
              <w:rPr>
                <w:rFonts w:ascii="Bookman Old Style" w:eastAsia="Bookman Old Style" w:hAnsi="Bookman Old Style" w:cs="Bookman Old Style"/>
                <w:lang w:val="en-US"/>
              </w:rPr>
              <w:t>1</w:t>
            </w:r>
            <w:r w:rsidRPr="00B30CE2">
              <w:rPr>
                <w:rFonts w:ascii="Bookman Old Style" w:eastAsia="Bookman Old Style" w:hAnsi="Bookman Old Style" w:cs="Bookman Old Style"/>
              </w:rPr>
              <w:t xml:space="preserve"> ayat (4) Peraturan Otoritas Jasa Keuangan Nomor 22 Tahun 2023 tentang Pelindungan Konsumen dan Masyarakat di Sektor Jasa Keuangan (Lembaran Negara Republik Indonesia Tahun 2023 Nomor 40/OJK, Tambahan Lembaran Negara Republik Indonesia Nomor 62/OJK) dan kebutuhan Pelaku Usaha Jasa Keuangan mengenai</w:t>
            </w:r>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 xml:space="preserve">bentuk laporan dan </w:t>
            </w:r>
            <w:proofErr w:type="spellStart"/>
            <w:r w:rsidRPr="00B30CE2">
              <w:rPr>
                <w:rFonts w:ascii="Bookman Old Style" w:eastAsia="Bookman Old Style" w:hAnsi="Bookman Old Style" w:cs="Bookman Old Style"/>
                <w:lang w:val="en-US"/>
              </w:rPr>
              <w:t>petunjuk</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pelaksanaan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dalam</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melakukan</w:t>
            </w:r>
            <w:proofErr w:type="spellEnd"/>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pengisian laporan Layanan Pengaduan yang ditetapkan oleh Otoritas Jasa Keuangan</w:t>
            </w:r>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perlu untuk mengatur lebih lanjut ketentuan mengenai</w:t>
            </w:r>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penyusunan</w:t>
            </w:r>
            <w:proofErr w:type="spellEnd"/>
            <w:r w:rsidRPr="00B30CE2">
              <w:rPr>
                <w:rFonts w:ascii="Bookman Old Style" w:eastAsia="Bookman Old Style" w:hAnsi="Bookman Old Style" w:cs="Bookman Old Style"/>
                <w:lang w:val="en-US"/>
              </w:rPr>
              <w:t xml:space="preserve"> dan </w:t>
            </w:r>
            <w:proofErr w:type="spellStart"/>
            <w:r w:rsidRPr="00B30CE2">
              <w:rPr>
                <w:rFonts w:ascii="Bookman Old Style" w:eastAsia="Bookman Old Style" w:hAnsi="Bookman Old Style" w:cs="Bookman Old Style"/>
                <w:lang w:val="en-US"/>
              </w:rPr>
              <w:t>penyampaian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dalam Surat Edaran Otoritas Jasa Keuangan sebagai berikut</w:t>
            </w:r>
            <w:r w:rsidRPr="00B30CE2">
              <w:rPr>
                <w:rFonts w:ascii="Bookman Old Style" w:eastAsia="Bookman Old Style" w:hAnsi="Bookman Old Style" w:cs="Bookman Old Style"/>
                <w:lang w:val="en-US"/>
              </w:rPr>
              <w:t>:</w:t>
            </w:r>
          </w:p>
        </w:tc>
        <w:tc>
          <w:tcPr>
            <w:tcW w:w="1322" w:type="pct"/>
          </w:tcPr>
          <w:p w14:paraId="04AEA481"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4602FE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D000190" w14:textId="291B1D8B" w:rsidTr="00B30CE2">
        <w:tc>
          <w:tcPr>
            <w:tcW w:w="2691" w:type="pct"/>
          </w:tcPr>
          <w:p w14:paraId="55A1D89E" w14:textId="77777777" w:rsidR="00B30CE2" w:rsidRPr="00B30CE2" w:rsidRDefault="00B30CE2" w:rsidP="002D5B35">
            <w:pPr>
              <w:pStyle w:val="ListParagraph"/>
              <w:tabs>
                <w:tab w:val="left" w:pos="7230"/>
                <w:tab w:val="left" w:pos="11624"/>
              </w:tabs>
              <w:ind w:left="0"/>
              <w:jc w:val="both"/>
              <w:rPr>
                <w:rFonts w:ascii="Bookman Old Style" w:eastAsia="Bookman Old Style" w:hAnsi="Bookman Old Style" w:cs="Bookman Old Style"/>
                <w:lang w:val="en-US"/>
              </w:rPr>
            </w:pPr>
          </w:p>
        </w:tc>
        <w:tc>
          <w:tcPr>
            <w:tcW w:w="1322" w:type="pct"/>
          </w:tcPr>
          <w:p w14:paraId="3041DA37"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04928F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44DCF61" w14:textId="61B4C8BE" w:rsidTr="00884EAB">
        <w:tc>
          <w:tcPr>
            <w:tcW w:w="2691" w:type="pct"/>
            <w:vAlign w:val="center"/>
          </w:tcPr>
          <w:p w14:paraId="4448B4D3" w14:textId="77777777" w:rsidR="00B30CE2" w:rsidRPr="00B30CE2" w:rsidRDefault="00B30CE2" w:rsidP="00884EAB">
            <w:pPr>
              <w:pStyle w:val="ListParagraph"/>
              <w:numPr>
                <w:ilvl w:val="0"/>
                <w:numId w:val="4"/>
              </w:numPr>
              <w:tabs>
                <w:tab w:val="left" w:pos="7230"/>
                <w:tab w:val="left" w:pos="11624"/>
              </w:tabs>
              <w:spacing w:before="60"/>
              <w:ind w:left="567" w:hanging="425"/>
              <w:rPr>
                <w:rFonts w:ascii="Bookman Old Style" w:eastAsia="Bookman Old Style" w:hAnsi="Bookman Old Style" w:cs="Bookman Old Style"/>
              </w:rPr>
            </w:pPr>
            <w:r w:rsidRPr="00B30CE2">
              <w:rPr>
                <w:rFonts w:ascii="Bookman Old Style" w:eastAsia="Bookman Old Style" w:hAnsi="Bookman Old Style" w:cs="Bookman Old Style"/>
              </w:rPr>
              <w:t>KETENTUAN UMUM</w:t>
            </w:r>
          </w:p>
        </w:tc>
        <w:tc>
          <w:tcPr>
            <w:tcW w:w="1322" w:type="pct"/>
          </w:tcPr>
          <w:p w14:paraId="3BB1E5C8"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6F861263" w14:textId="77777777" w:rsidR="00B30CE2" w:rsidRPr="00B30CE2" w:rsidRDefault="00B30CE2" w:rsidP="00B30CE2">
            <w:pPr>
              <w:pStyle w:val="ListParagraph"/>
              <w:numPr>
                <w:ilvl w:val="0"/>
                <w:numId w:val="4"/>
              </w:numPr>
              <w:spacing w:before="240"/>
              <w:ind w:left="0" w:hanging="425"/>
              <w:jc w:val="both"/>
              <w:rPr>
                <w:rFonts w:ascii="Bookman Old Style" w:eastAsia="Bookman Old Style" w:hAnsi="Bookman Old Style" w:cs="Bookman Old Style"/>
              </w:rPr>
            </w:pPr>
          </w:p>
        </w:tc>
      </w:tr>
      <w:tr w:rsidR="00B30CE2" w:rsidRPr="00B30CE2" w14:paraId="789F4EEF" w14:textId="057C595A" w:rsidTr="00B30CE2">
        <w:tc>
          <w:tcPr>
            <w:tcW w:w="2691" w:type="pct"/>
          </w:tcPr>
          <w:p w14:paraId="28199614" w14:textId="77777777" w:rsidR="00B30CE2" w:rsidRPr="00B30CE2" w:rsidRDefault="00B30CE2" w:rsidP="00884EAB">
            <w:pPr>
              <w:pStyle w:val="ListParagraph"/>
              <w:tabs>
                <w:tab w:val="left" w:pos="7230"/>
                <w:tab w:val="left" w:pos="11624"/>
              </w:tabs>
              <w:spacing w:before="60"/>
              <w:ind w:left="585"/>
              <w:jc w:val="both"/>
              <w:rPr>
                <w:rFonts w:ascii="Bookman Old Style" w:eastAsia="Bookman Old Style" w:hAnsi="Bookman Old Style" w:cs="Bookman Old Style"/>
              </w:rPr>
            </w:pPr>
            <w:r w:rsidRPr="00B30CE2">
              <w:rPr>
                <w:rFonts w:ascii="Bookman Old Style" w:eastAsia="Bookman Old Style" w:hAnsi="Bookman Old Style" w:cs="Bookman Old Style"/>
              </w:rPr>
              <w:t>Dalam Surat Edaran Otoritas Jasa Keuangan ini yang dimaksud</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dengan:</w:t>
            </w:r>
          </w:p>
        </w:tc>
        <w:tc>
          <w:tcPr>
            <w:tcW w:w="1322" w:type="pct"/>
          </w:tcPr>
          <w:p w14:paraId="60EBFB19"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E7C8F11"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E68CA11" w14:textId="5B892995" w:rsidTr="00B30CE2">
        <w:tc>
          <w:tcPr>
            <w:tcW w:w="2691" w:type="pct"/>
          </w:tcPr>
          <w:p w14:paraId="12A42694" w14:textId="77777777" w:rsidR="00B30CE2" w:rsidRPr="00B30CE2" w:rsidRDefault="00B30CE2" w:rsidP="002D5B35">
            <w:pPr>
              <w:pStyle w:val="ListParagraph"/>
              <w:numPr>
                <w:ilvl w:val="0"/>
                <w:numId w:val="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Lembaga Jasa Keuangan yang selanjutnya disingkat LJK adalah lembaga yang melaksanakan kegiatan di sektor perbankan, pasar modal, perasuransian, dana pensiun, modal ventura, lembaga keuangan mikro, lembaga pembiayaan, dan lembaga jasa keuangan lainnya.</w:t>
            </w:r>
          </w:p>
        </w:tc>
        <w:tc>
          <w:tcPr>
            <w:tcW w:w="1322" w:type="pct"/>
          </w:tcPr>
          <w:p w14:paraId="7E0812C6"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80D31FD"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B20FF69" w14:textId="6D439039" w:rsidTr="00B30CE2">
        <w:tc>
          <w:tcPr>
            <w:tcW w:w="2691" w:type="pct"/>
          </w:tcPr>
          <w:p w14:paraId="551CC0E5" w14:textId="77777777" w:rsidR="00B30CE2" w:rsidRPr="00B30CE2" w:rsidRDefault="00B30CE2" w:rsidP="002D5B35">
            <w:pPr>
              <w:pStyle w:val="ListParagraph"/>
              <w:numPr>
                <w:ilvl w:val="0"/>
                <w:numId w:val="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Pelaku Usaha Jasa Keuangan yang selanjutnya disingkat PUJK adalah:</w:t>
            </w:r>
          </w:p>
        </w:tc>
        <w:tc>
          <w:tcPr>
            <w:tcW w:w="1322" w:type="pct"/>
          </w:tcPr>
          <w:p w14:paraId="24B7FF2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400C85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DFA806A" w14:textId="3D120E77" w:rsidTr="00B30CE2">
        <w:tc>
          <w:tcPr>
            <w:tcW w:w="2691" w:type="pct"/>
          </w:tcPr>
          <w:p w14:paraId="4BF34067" w14:textId="77777777" w:rsidR="00B30CE2" w:rsidRPr="00B30CE2" w:rsidRDefault="00B30CE2" w:rsidP="002D5B35">
            <w:pPr>
              <w:numPr>
                <w:ilvl w:val="4"/>
                <w:numId w:val="1"/>
              </w:numPr>
              <w:ind w:left="1560" w:hanging="426"/>
              <w:jc w:val="both"/>
              <w:rPr>
                <w:rFonts w:ascii="Bookman Old Style" w:eastAsia="Bookman Old Style" w:hAnsi="Bookman Old Style" w:cs="Bookman Old Style"/>
                <w:strike/>
                <w:lang w:val="es-MX"/>
              </w:rPr>
            </w:pPr>
            <w:r w:rsidRPr="00B30CE2">
              <w:rPr>
                <w:rFonts w:ascii="Bookman Old Style" w:eastAsia="Bookman Old Style" w:hAnsi="Bookman Old Style" w:cs="Bookman Old Style"/>
                <w:lang w:val="es-MX"/>
              </w:rPr>
              <w:t>LJK dan/</w:t>
            </w:r>
            <w:proofErr w:type="spellStart"/>
            <w:r w:rsidRPr="00B30CE2">
              <w:rPr>
                <w:rFonts w:ascii="Bookman Old Style" w:eastAsia="Bookman Old Style" w:hAnsi="Bookman Old Style" w:cs="Bookman Old Style"/>
                <w:lang w:val="es-MX"/>
              </w:rPr>
              <w:t>atau</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pihak</w:t>
            </w:r>
            <w:proofErr w:type="spellEnd"/>
            <w:r w:rsidRPr="00B30CE2">
              <w:rPr>
                <w:rFonts w:ascii="Bookman Old Style" w:eastAsia="Bookman Old Style" w:hAnsi="Bookman Old Style" w:cs="Bookman Old Style"/>
                <w:lang w:val="es-MX"/>
              </w:rPr>
              <w:t xml:space="preserve"> yang </w:t>
            </w:r>
            <w:proofErr w:type="spellStart"/>
            <w:r w:rsidRPr="00B30CE2">
              <w:rPr>
                <w:rFonts w:ascii="Bookman Old Style" w:eastAsia="Bookman Old Style" w:hAnsi="Bookman Old Style" w:cs="Bookman Old Style"/>
                <w:lang w:val="es-MX"/>
              </w:rPr>
              <w:t>melakukan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kegiatan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usaha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penghimpunan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dana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penyaluran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dana</w:t>
            </w:r>
            <w:proofErr w:type="spellEnd"/>
            <w:r w:rsidRPr="00B30CE2">
              <w:rPr>
                <w:rFonts w:ascii="Bookman Old Style" w:eastAsia="Bookman Old Style" w:hAnsi="Bookman Old Style" w:cs="Bookman Old Style"/>
                <w:lang w:val="es-MX"/>
              </w:rPr>
              <w:t xml:space="preserve">, </w:t>
            </w:r>
            <w:r w:rsidRPr="00B30CE2">
              <w:rPr>
                <w:rFonts w:ascii="Bookman Old Style" w:eastAsia="Bookman Old Style" w:hAnsi="Bookman Old Style" w:cs="Bookman Old Style"/>
                <w:lang w:val="es-MX"/>
              </w:rPr>
              <w:lastRenderedPageBreak/>
              <w:t>dan/</w:t>
            </w:r>
            <w:proofErr w:type="spellStart"/>
            <w:r w:rsidRPr="00B30CE2">
              <w:rPr>
                <w:rFonts w:ascii="Bookman Old Style" w:eastAsia="Bookman Old Style" w:hAnsi="Bookman Old Style" w:cs="Bookman Old Style"/>
                <w:lang w:val="es-MX"/>
              </w:rPr>
              <w:t>atau</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pengelolaan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dana</w:t>
            </w:r>
            <w:proofErr w:type="spellEnd"/>
            <w:r w:rsidRPr="00B30CE2">
              <w:rPr>
                <w:rFonts w:ascii="Bookman Old Style" w:eastAsia="Bookman Old Style" w:hAnsi="Bookman Old Style" w:cs="Bookman Old Style"/>
                <w:lang w:val="es-MX"/>
              </w:rPr>
              <w:t xml:space="preserve"> di </w:t>
            </w:r>
            <w:proofErr w:type="spellStart"/>
            <w:r w:rsidRPr="00B30CE2">
              <w:rPr>
                <w:rFonts w:ascii="Bookman Old Style" w:eastAsia="Bookman Old Style" w:hAnsi="Bookman Old Style" w:cs="Bookman Old Style"/>
                <w:lang w:val="es-MX"/>
              </w:rPr>
              <w:t>sektor</w:t>
            </w:r>
            <w:proofErr w:type="spellEnd"/>
            <w:r w:rsidRPr="00B30CE2">
              <w:rPr>
                <w:rFonts w:ascii="Bookman Old Style" w:eastAsia="Bookman Old Style" w:hAnsi="Bookman Old Style" w:cs="Bookman Old Style"/>
                <w:lang w:val="es-MX"/>
              </w:rPr>
              <w:t xml:space="preserve"> jasa </w:t>
            </w:r>
            <w:proofErr w:type="spellStart"/>
            <w:r w:rsidRPr="00B30CE2">
              <w:rPr>
                <w:rFonts w:ascii="Bookman Old Style" w:eastAsia="Bookman Old Style" w:hAnsi="Bookman Old Style" w:cs="Bookman Old Style"/>
                <w:lang w:val="es-MX"/>
              </w:rPr>
              <w:t>keuangan</w:t>
            </w:r>
            <w:proofErr w:type="spellEnd"/>
            <w:r w:rsidRPr="00B30CE2">
              <w:rPr>
                <w:rFonts w:ascii="Bookman Old Style" w:eastAsia="Bookman Old Style" w:hAnsi="Bookman Old Style" w:cs="Bookman Old Style"/>
                <w:lang w:val="es-MX"/>
              </w:rPr>
              <w:t>; dan</w:t>
            </w:r>
          </w:p>
        </w:tc>
        <w:tc>
          <w:tcPr>
            <w:tcW w:w="1322" w:type="pct"/>
          </w:tcPr>
          <w:p w14:paraId="41FBC5F8"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8C1BDCC"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4A93C98" w14:textId="3B9B41C2" w:rsidTr="00B30CE2">
        <w:tc>
          <w:tcPr>
            <w:tcW w:w="2691" w:type="pct"/>
          </w:tcPr>
          <w:p w14:paraId="1E1D49E9" w14:textId="77777777" w:rsidR="00B30CE2" w:rsidRPr="00B30CE2" w:rsidRDefault="00B30CE2" w:rsidP="002D5B35">
            <w:pPr>
              <w:numPr>
                <w:ilvl w:val="4"/>
                <w:numId w:val="1"/>
              </w:numPr>
              <w:ind w:left="1560" w:hanging="426"/>
              <w:jc w:val="both"/>
              <w:rPr>
                <w:rFonts w:ascii="Bookman Old Style" w:eastAsia="Bookman Old Style" w:hAnsi="Bookman Old Style" w:cs="Bookman Old Style"/>
                <w:strike/>
                <w:lang w:val="es-MX"/>
              </w:rPr>
            </w:pPr>
            <w:proofErr w:type="spellStart"/>
            <w:r w:rsidRPr="00B30CE2">
              <w:rPr>
                <w:rFonts w:ascii="Bookman Old Style" w:eastAsia="Bookman Old Style" w:hAnsi="Bookman Old Style" w:cs="Bookman Old Style"/>
                <w:lang w:val="es-MX"/>
              </w:rPr>
              <w:t>pelaku</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usaha</w:t>
            </w:r>
            <w:proofErr w:type="spellEnd"/>
            <w:r w:rsidRPr="00B30CE2">
              <w:rPr>
                <w:rFonts w:ascii="Bookman Old Style" w:eastAsia="Bookman Old Style" w:hAnsi="Bookman Old Style" w:cs="Bookman Old Style"/>
                <w:lang w:val="es-MX"/>
              </w:rPr>
              <w:t xml:space="preserve"> jasa </w:t>
            </w:r>
            <w:proofErr w:type="spellStart"/>
            <w:r w:rsidRPr="00B30CE2">
              <w:rPr>
                <w:rFonts w:ascii="Bookman Old Style" w:eastAsia="Bookman Old Style" w:hAnsi="Bookman Old Style" w:cs="Bookman Old Style"/>
                <w:lang w:val="es-MX"/>
              </w:rPr>
              <w:t>keuangan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lainnya</w:t>
            </w:r>
            <w:proofErr w:type="spellEnd"/>
            <w:r w:rsidRPr="00B30CE2">
              <w:rPr>
                <w:rFonts w:ascii="Bookman Old Style" w:eastAsia="Bookman Old Style" w:hAnsi="Bookman Old Style" w:cs="Bookman Old Style"/>
                <w:lang w:val="es-MX"/>
              </w:rPr>
              <w:t>,</w:t>
            </w:r>
          </w:p>
        </w:tc>
        <w:tc>
          <w:tcPr>
            <w:tcW w:w="1322" w:type="pct"/>
          </w:tcPr>
          <w:p w14:paraId="134B423B"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E3672B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234A60B" w14:textId="19DAA128" w:rsidTr="00B30CE2">
        <w:tc>
          <w:tcPr>
            <w:tcW w:w="2691" w:type="pct"/>
          </w:tcPr>
          <w:p w14:paraId="4B8681F6" w14:textId="77777777" w:rsidR="00B30CE2" w:rsidRPr="00B30CE2" w:rsidRDefault="00B30CE2" w:rsidP="00884EAB">
            <w:pPr>
              <w:pStyle w:val="ListParagraph"/>
              <w:tabs>
                <w:tab w:val="left" w:pos="7230"/>
                <w:tab w:val="left" w:pos="11624"/>
              </w:tabs>
              <w:spacing w:before="60"/>
              <w:ind w:left="585"/>
              <w:jc w:val="both"/>
              <w:rPr>
                <w:rFonts w:ascii="Bookman Old Style" w:eastAsia="Bookman Old Style" w:hAnsi="Bookman Old Style" w:cs="Bookman Old Style"/>
                <w:lang w:val="es-MX"/>
              </w:rPr>
            </w:pPr>
            <w:proofErr w:type="spellStart"/>
            <w:r w:rsidRPr="00B30CE2">
              <w:rPr>
                <w:rFonts w:ascii="Bookman Old Style" w:eastAsia="Bookman Old Style" w:hAnsi="Bookman Old Style" w:cs="Bookman Old Style"/>
                <w:lang w:val="es-MX"/>
              </w:rPr>
              <w:t>baik</w:t>
            </w:r>
            <w:proofErr w:type="spellEnd"/>
            <w:r w:rsidRPr="00B30CE2">
              <w:rPr>
                <w:rFonts w:ascii="Bookman Old Style" w:eastAsia="Bookman Old Style" w:hAnsi="Bookman Old Style" w:cs="Bookman Old Style"/>
                <w:lang w:val="es-MX"/>
              </w:rPr>
              <w:t xml:space="preserve"> yang </w:t>
            </w:r>
            <w:proofErr w:type="spellStart"/>
            <w:r w:rsidRPr="00B30CE2">
              <w:rPr>
                <w:rFonts w:ascii="Bookman Old Style" w:eastAsia="Bookman Old Style" w:hAnsi="Bookman Old Style" w:cs="Bookman Old Style"/>
                <w:lang w:val="es-MX"/>
              </w:rPr>
              <w:t>melaksanakan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kegiatan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usaha</w:t>
            </w:r>
            <w:proofErr w:type="spellEnd"/>
            <w:r w:rsidRPr="00B30CE2">
              <w:rPr>
                <w:rFonts w:ascii="Bookman Old Style" w:eastAsia="Bookman Old Style" w:hAnsi="Bookman Old Style" w:cs="Bookman Old Style"/>
                <w:lang w:val="es-MX"/>
              </w:rPr>
              <w:t xml:space="preserve"> secara </w:t>
            </w:r>
            <w:proofErr w:type="spellStart"/>
            <w:r w:rsidRPr="00B30CE2">
              <w:rPr>
                <w:rFonts w:ascii="Bookman Old Style" w:eastAsia="Bookman Old Style" w:hAnsi="Bookman Old Style" w:cs="Bookman Old Style"/>
                <w:lang w:val="es-MX"/>
              </w:rPr>
              <w:t>konvensional</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maupun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berdasarkan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prinsip</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syariah</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sesuai</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dengan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ketentuan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peraturan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perundang-undangan</w:t>
            </w:r>
            <w:proofErr w:type="spellEnd"/>
            <w:r w:rsidRPr="00B30CE2">
              <w:rPr>
                <w:rFonts w:ascii="Bookman Old Style" w:eastAsia="Bookman Old Style" w:hAnsi="Bookman Old Style" w:cs="Bookman Old Style"/>
                <w:lang w:val="es-MX"/>
              </w:rPr>
              <w:t xml:space="preserve"> di </w:t>
            </w:r>
            <w:proofErr w:type="spellStart"/>
            <w:r w:rsidRPr="00B30CE2">
              <w:rPr>
                <w:rFonts w:ascii="Bookman Old Style" w:eastAsia="Bookman Old Style" w:hAnsi="Bookman Old Style" w:cs="Bookman Old Style"/>
                <w:lang w:val="es-MX"/>
              </w:rPr>
              <w:t>sektor</w:t>
            </w:r>
            <w:proofErr w:type="spellEnd"/>
            <w:r w:rsidRPr="00B30CE2">
              <w:rPr>
                <w:rFonts w:ascii="Bookman Old Style" w:eastAsia="Bookman Old Style" w:hAnsi="Bookman Old Style" w:cs="Bookman Old Style"/>
                <w:lang w:val="es-MX"/>
              </w:rPr>
              <w:t xml:space="preserve"> jasa </w:t>
            </w:r>
            <w:proofErr w:type="spellStart"/>
            <w:r w:rsidRPr="00B30CE2">
              <w:rPr>
                <w:rFonts w:ascii="Bookman Old Style" w:eastAsia="Bookman Old Style" w:hAnsi="Bookman Old Style" w:cs="Bookman Old Style"/>
                <w:lang w:val="es-MX"/>
              </w:rPr>
              <w:t>keuangan</w:t>
            </w:r>
            <w:proofErr w:type="spellEnd"/>
            <w:r w:rsidRPr="00B30CE2">
              <w:rPr>
                <w:rFonts w:ascii="Bookman Old Style" w:eastAsia="Bookman Old Style" w:hAnsi="Bookman Old Style" w:cs="Bookman Old Style"/>
                <w:lang w:val="es-MX"/>
              </w:rPr>
              <w:t>.</w:t>
            </w:r>
          </w:p>
        </w:tc>
        <w:tc>
          <w:tcPr>
            <w:tcW w:w="1322" w:type="pct"/>
          </w:tcPr>
          <w:p w14:paraId="1ADF12D5"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3653F7D"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4897D79" w14:textId="0E4194F3" w:rsidTr="00B30CE2">
        <w:tc>
          <w:tcPr>
            <w:tcW w:w="2691" w:type="pct"/>
          </w:tcPr>
          <w:p w14:paraId="38D2A826" w14:textId="77777777" w:rsidR="00B30CE2" w:rsidRPr="00B30CE2" w:rsidRDefault="00B30CE2" w:rsidP="002D5B35">
            <w:pPr>
              <w:pStyle w:val="ListParagraph"/>
              <w:numPr>
                <w:ilvl w:val="0"/>
                <w:numId w:val="5"/>
              </w:numPr>
              <w:tabs>
                <w:tab w:val="left" w:pos="7230"/>
                <w:tab w:val="left" w:pos="11624"/>
              </w:tabs>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Konsumen adalah setiap orang yang memiliki dan/atau memanfaatkan produk dan/atau layanan yang disediakan oleh PUJK.</w:t>
            </w:r>
          </w:p>
        </w:tc>
        <w:tc>
          <w:tcPr>
            <w:tcW w:w="1322" w:type="pct"/>
          </w:tcPr>
          <w:p w14:paraId="54204A61"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4FBEF8B"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AFD5315" w14:textId="502162FD" w:rsidTr="00B30CE2">
        <w:tc>
          <w:tcPr>
            <w:tcW w:w="2691" w:type="pct"/>
          </w:tcPr>
          <w:p w14:paraId="299F2FE6" w14:textId="77777777" w:rsidR="00B30CE2" w:rsidRPr="00B30CE2" w:rsidRDefault="00B30CE2" w:rsidP="002D5B35">
            <w:pPr>
              <w:pStyle w:val="ListParagraph"/>
              <w:numPr>
                <w:ilvl w:val="0"/>
                <w:numId w:val="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Pengaduan Berindikasi Sengketa adalah ungkapan ketidakpuasan Konsumen yang disebabkan oleh adanya kerugian dan/atau potensi kerugian materi, wajar dan secara langsung pada Konsumen karena PUJK tidak memenuhi perjanjian dan/atau dokumen pemanfaatan produk dan/atau layanan yang telah disepakati.</w:t>
            </w:r>
          </w:p>
        </w:tc>
        <w:tc>
          <w:tcPr>
            <w:tcW w:w="1322" w:type="pct"/>
          </w:tcPr>
          <w:p w14:paraId="22BBB362"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BDF664B"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8B8646F" w14:textId="346411AE" w:rsidTr="00B30CE2">
        <w:tc>
          <w:tcPr>
            <w:tcW w:w="2691" w:type="pct"/>
          </w:tcPr>
          <w:p w14:paraId="4369463D" w14:textId="77777777" w:rsidR="00B30CE2" w:rsidRPr="00B30CE2" w:rsidRDefault="00B30CE2" w:rsidP="002D5B35">
            <w:pPr>
              <w:pStyle w:val="ListParagraph"/>
              <w:numPr>
                <w:ilvl w:val="0"/>
                <w:numId w:val="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Pengaduan Berindikasi Pelanggaran adalah penyampaian informasi oleh Konsumen dan/atau masyarakat atas indikasi pelanggaran ketentuan peraturan perundang-undangan di sektor jasa keuangan yang dilakukan oleh PUJK.</w:t>
            </w:r>
          </w:p>
        </w:tc>
        <w:tc>
          <w:tcPr>
            <w:tcW w:w="1322" w:type="pct"/>
          </w:tcPr>
          <w:p w14:paraId="6C12BDBA"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E071028"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89591EB" w14:textId="7003C777" w:rsidTr="00B30CE2">
        <w:tc>
          <w:tcPr>
            <w:tcW w:w="2691" w:type="pct"/>
          </w:tcPr>
          <w:p w14:paraId="14F1BABD" w14:textId="77777777" w:rsidR="00B30CE2" w:rsidRPr="00B30CE2" w:rsidRDefault="00B30CE2" w:rsidP="002D5B35">
            <w:pPr>
              <w:pStyle w:val="ListParagraph"/>
              <w:numPr>
                <w:ilvl w:val="0"/>
                <w:numId w:val="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Pengaduan adalah Pengaduan Berindikasi Sengketa dan Pengaduan Berindikasi Pelanggaran.</w:t>
            </w:r>
          </w:p>
        </w:tc>
        <w:tc>
          <w:tcPr>
            <w:tcW w:w="1322" w:type="pct"/>
          </w:tcPr>
          <w:p w14:paraId="39BF4F52"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C0800A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4E3826F" w14:textId="3A0E4AE8" w:rsidTr="00B30CE2">
        <w:tc>
          <w:tcPr>
            <w:tcW w:w="2691" w:type="pct"/>
          </w:tcPr>
          <w:p w14:paraId="3D0BB31F" w14:textId="77777777" w:rsidR="00B30CE2" w:rsidRPr="00B30CE2" w:rsidRDefault="00B30CE2" w:rsidP="002D5B35">
            <w:pPr>
              <w:pStyle w:val="ListParagraph"/>
              <w:numPr>
                <w:ilvl w:val="0"/>
                <w:numId w:val="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Layanan Pengaduan adalah layanan yang disediakan oleh PUJK untuk mengupayakan penyelesaian Pengaduan di sektor jasa keuangan.</w:t>
            </w:r>
          </w:p>
        </w:tc>
        <w:tc>
          <w:tcPr>
            <w:tcW w:w="1322" w:type="pct"/>
          </w:tcPr>
          <w:p w14:paraId="329F2011"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15C7541"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A65C4A6" w14:textId="630B29AF" w:rsidTr="00B30CE2">
        <w:tc>
          <w:tcPr>
            <w:tcW w:w="2691" w:type="pct"/>
          </w:tcPr>
          <w:p w14:paraId="270F8B75" w14:textId="77777777" w:rsidR="00B30CE2" w:rsidRPr="00B30CE2" w:rsidRDefault="00B30CE2" w:rsidP="002D5B35">
            <w:pPr>
              <w:pStyle w:val="ListParagraph"/>
              <w:numPr>
                <w:ilvl w:val="0"/>
                <w:numId w:val="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lastRenderedPageBreak/>
              <w:t>Tanggapan Pengaduan adalah penjelasan permasalahan atau penawaran penyelesaian akhir dari PUJK kepada Konsumen</w:t>
            </w:r>
            <w:r w:rsidRPr="00B30CE2">
              <w:rPr>
                <w:rFonts w:ascii="Bookman Old Style" w:eastAsia="Bookman Old Style" w:hAnsi="Bookman Old Style" w:cs="Bookman Old Style"/>
                <w:lang w:val="en-US"/>
              </w:rPr>
              <w:t>.</w:t>
            </w:r>
          </w:p>
        </w:tc>
        <w:tc>
          <w:tcPr>
            <w:tcW w:w="1322" w:type="pct"/>
          </w:tcPr>
          <w:p w14:paraId="53848BA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E4B0E11"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48006D8" w14:textId="606786CE" w:rsidTr="00B30CE2">
        <w:tc>
          <w:tcPr>
            <w:tcW w:w="2691" w:type="pct"/>
          </w:tcPr>
          <w:p w14:paraId="4D35D02C" w14:textId="77777777" w:rsidR="00B30CE2" w:rsidRPr="00B30CE2" w:rsidRDefault="00B30CE2" w:rsidP="002D5B35">
            <w:pPr>
              <w:tabs>
                <w:tab w:val="left" w:pos="7230"/>
                <w:tab w:val="left" w:pos="11624"/>
              </w:tabs>
              <w:jc w:val="both"/>
              <w:rPr>
                <w:rFonts w:ascii="Bookman Old Style" w:eastAsia="Bookman Old Style" w:hAnsi="Bookman Old Style" w:cs="Bookman Old Style"/>
                <w:highlight w:val="yellow"/>
                <w:lang w:val="en-US"/>
              </w:rPr>
            </w:pPr>
          </w:p>
        </w:tc>
        <w:tc>
          <w:tcPr>
            <w:tcW w:w="1322" w:type="pct"/>
          </w:tcPr>
          <w:p w14:paraId="5B430EC4"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EAB648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7897937" w14:textId="103B7046" w:rsidTr="00884EAB">
        <w:tc>
          <w:tcPr>
            <w:tcW w:w="2691" w:type="pct"/>
            <w:vAlign w:val="center"/>
          </w:tcPr>
          <w:p w14:paraId="5E9364A8" w14:textId="77777777" w:rsidR="00B30CE2" w:rsidRPr="00B30CE2" w:rsidRDefault="00B30CE2" w:rsidP="00884EAB">
            <w:pPr>
              <w:pStyle w:val="ListParagraph"/>
              <w:numPr>
                <w:ilvl w:val="0"/>
                <w:numId w:val="4"/>
              </w:numPr>
              <w:tabs>
                <w:tab w:val="left" w:pos="7230"/>
                <w:tab w:val="left" w:pos="11624"/>
              </w:tabs>
              <w:spacing w:before="60"/>
              <w:ind w:left="567" w:hanging="425"/>
              <w:rPr>
                <w:rFonts w:ascii="Bookman Old Style" w:eastAsia="Bookman Old Style" w:hAnsi="Bookman Old Style" w:cs="Bookman Old Style"/>
                <w:lang w:val="en-US"/>
              </w:rPr>
            </w:pPr>
            <w:r w:rsidRPr="00B30CE2">
              <w:rPr>
                <w:rFonts w:ascii="Bookman Old Style" w:eastAsia="Bookman Old Style" w:hAnsi="Bookman Old Style" w:cs="Bookman Old Style"/>
                <w:lang w:val="en-US"/>
              </w:rPr>
              <w:t>PUBLIKASI PENANGANAN PENGADUAN</w:t>
            </w:r>
          </w:p>
        </w:tc>
        <w:tc>
          <w:tcPr>
            <w:tcW w:w="1322" w:type="pct"/>
          </w:tcPr>
          <w:p w14:paraId="5955A4FA"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34EE4F3"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58A0EAF" w14:textId="14B22EF9" w:rsidTr="00B30CE2">
        <w:tc>
          <w:tcPr>
            <w:tcW w:w="2691" w:type="pct"/>
          </w:tcPr>
          <w:p w14:paraId="4FFC1A4E" w14:textId="77777777" w:rsidR="00B30CE2" w:rsidRPr="00B30CE2" w:rsidRDefault="00B30CE2" w:rsidP="002D5B35">
            <w:pPr>
              <w:pStyle w:val="ListParagraph"/>
              <w:numPr>
                <w:ilvl w:val="1"/>
                <w:numId w:val="4"/>
              </w:numPr>
              <w:tabs>
                <w:tab w:val="left" w:pos="7230"/>
                <w:tab w:val="left" w:pos="11624"/>
              </w:tabs>
              <w:spacing w:before="60"/>
              <w:ind w:left="1134" w:hanging="567"/>
              <w:jc w:val="both"/>
              <w:rPr>
                <w:rFonts w:ascii="Bookman Old Style" w:eastAsia="Bookman Old Style" w:hAnsi="Bookman Old Style" w:cs="Bookman Old Style"/>
                <w:lang w:val="en-US"/>
              </w:rPr>
            </w:pPr>
            <w:r w:rsidRPr="00B30CE2">
              <w:rPr>
                <w:rFonts w:ascii="Bookman Old Style" w:eastAsia="Bookman Old Style" w:hAnsi="Bookman Old Style" w:cs="Bookman Old Style"/>
                <w:lang w:val="en-US"/>
              </w:rPr>
              <w:t xml:space="preserve">Dalam </w:t>
            </w:r>
            <w:proofErr w:type="spellStart"/>
            <w:r w:rsidRPr="00B30CE2">
              <w:rPr>
                <w:rFonts w:ascii="Bookman Old Style" w:eastAsia="Bookman Old Style" w:hAnsi="Bookman Old Style" w:cs="Bookman Old Style"/>
                <w:lang w:val="en-US"/>
              </w:rPr>
              <w:t>rangka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pelaksanaan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PUJK </w:t>
            </w:r>
            <w:proofErr w:type="spellStart"/>
            <w:r w:rsidRPr="00B30CE2">
              <w:rPr>
                <w:rFonts w:ascii="Bookman Old Style" w:eastAsia="Bookman Old Style" w:hAnsi="Bookman Old Style" w:cs="Bookman Old Style"/>
                <w:lang w:val="en-US"/>
              </w:rPr>
              <w:t>melakukan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publikasi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berupa</w:t>
            </w:r>
            <w:proofErr w:type="spellEnd"/>
            <w:r w:rsidRPr="00B30CE2">
              <w:rPr>
                <w:rFonts w:ascii="Bookman Old Style" w:eastAsia="Bookman Old Style" w:hAnsi="Bookman Old Style" w:cs="Bookman Old Style"/>
                <w:lang w:val="en-US"/>
              </w:rPr>
              <w:t>:</w:t>
            </w:r>
          </w:p>
        </w:tc>
        <w:tc>
          <w:tcPr>
            <w:tcW w:w="1322" w:type="pct"/>
          </w:tcPr>
          <w:p w14:paraId="302027B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2C0C121"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ADBF034" w14:textId="07BDCB16" w:rsidTr="00B30CE2">
        <w:tc>
          <w:tcPr>
            <w:tcW w:w="2691" w:type="pct"/>
          </w:tcPr>
          <w:p w14:paraId="6C621C13" w14:textId="77777777" w:rsidR="00B30CE2" w:rsidRPr="00B30CE2" w:rsidRDefault="00B30CE2" w:rsidP="002D5B35">
            <w:pPr>
              <w:pStyle w:val="ListParagraph"/>
              <w:numPr>
                <w:ilvl w:val="4"/>
                <w:numId w:val="4"/>
              </w:numPr>
              <w:tabs>
                <w:tab w:val="left" w:pos="7230"/>
                <w:tab w:val="left" w:pos="11624"/>
              </w:tabs>
              <w:spacing w:before="60"/>
              <w:ind w:left="1418" w:hanging="284"/>
              <w:jc w:val="both"/>
              <w:rPr>
                <w:rFonts w:ascii="Bookman Old Style" w:eastAsia="Bookman Old Style" w:hAnsi="Bookman Old Style" w:cs="Bookman Old Style"/>
                <w:lang w:val="en-US"/>
              </w:rPr>
            </w:pPr>
            <w:proofErr w:type="spellStart"/>
            <w:r w:rsidRPr="00B30CE2">
              <w:rPr>
                <w:rFonts w:ascii="Bookman Old Style" w:eastAsia="Bookman Old Style" w:hAnsi="Bookman Old Style" w:cs="Bookman Old Style"/>
                <w:lang w:val="en-US"/>
              </w:rPr>
              <w:t>prosedur</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singkat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kepada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Konsumen</w:t>
            </w:r>
            <w:proofErr w:type="spellEnd"/>
            <w:r w:rsidRPr="00B30CE2">
              <w:rPr>
                <w:rFonts w:ascii="Bookman Old Style" w:eastAsia="Bookman Old Style" w:hAnsi="Bookman Old Style" w:cs="Bookman Old Style"/>
                <w:lang w:val="en-US"/>
              </w:rPr>
              <w:t xml:space="preserve"> dan/</w:t>
            </w:r>
            <w:proofErr w:type="spellStart"/>
            <w:r w:rsidRPr="00B30CE2">
              <w:rPr>
                <w:rFonts w:ascii="Bookman Old Style" w:eastAsia="Bookman Old Style" w:hAnsi="Bookman Old Style" w:cs="Bookman Old Style"/>
                <w:lang w:val="en-US"/>
              </w:rPr>
              <w:t>atau</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masyarakat</w:t>
            </w:r>
            <w:proofErr w:type="spellEnd"/>
            <w:r w:rsidRPr="00B30CE2">
              <w:rPr>
                <w:rFonts w:ascii="Bookman Old Style" w:eastAsia="Bookman Old Style" w:hAnsi="Bookman Old Style" w:cs="Bookman Old Style"/>
                <w:lang w:val="en-US"/>
              </w:rPr>
              <w:t>; dan</w:t>
            </w:r>
          </w:p>
        </w:tc>
        <w:tc>
          <w:tcPr>
            <w:tcW w:w="1322" w:type="pct"/>
          </w:tcPr>
          <w:p w14:paraId="3250B61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724B208"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3C11693" w14:textId="75CEA8BB" w:rsidTr="00B30CE2">
        <w:tc>
          <w:tcPr>
            <w:tcW w:w="2691" w:type="pct"/>
          </w:tcPr>
          <w:p w14:paraId="329AB290" w14:textId="77777777" w:rsidR="00B30CE2" w:rsidRPr="00B30CE2" w:rsidRDefault="00B30CE2" w:rsidP="002D5B35">
            <w:pPr>
              <w:pStyle w:val="ListParagraph"/>
              <w:numPr>
                <w:ilvl w:val="4"/>
                <w:numId w:val="4"/>
              </w:numPr>
              <w:tabs>
                <w:tab w:val="left" w:pos="7230"/>
                <w:tab w:val="left" w:pos="11624"/>
              </w:tabs>
              <w:spacing w:before="60"/>
              <w:ind w:left="1418" w:hanging="284"/>
              <w:jc w:val="both"/>
              <w:rPr>
                <w:rFonts w:ascii="Bookman Old Style" w:eastAsia="Bookman Old Style" w:hAnsi="Bookman Old Style" w:cs="Bookman Old Style"/>
                <w:lang w:val="en-US"/>
              </w:rPr>
            </w:pPr>
            <w:proofErr w:type="spellStart"/>
            <w:r w:rsidRPr="00B30CE2">
              <w:rPr>
                <w:rFonts w:ascii="Bookman Old Style" w:eastAsia="Bookman Old Style" w:hAnsi="Bookman Old Style" w:cs="Bookman Old Style"/>
                <w:lang w:val="en-US"/>
              </w:rPr>
              <w:t>penanganan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yang </w:t>
            </w:r>
            <w:proofErr w:type="spellStart"/>
            <w:r w:rsidRPr="00B30CE2">
              <w:rPr>
                <w:rFonts w:ascii="Bookman Old Style" w:eastAsia="Bookman Old Style" w:hAnsi="Bookman Old Style" w:cs="Bookman Old Style"/>
                <w:lang w:val="en-US"/>
              </w:rPr>
              <w:t>diterima</w:t>
            </w:r>
            <w:proofErr w:type="spellEnd"/>
            <w:r w:rsidRPr="00B30CE2">
              <w:rPr>
                <w:rFonts w:ascii="Bookman Old Style" w:eastAsia="Bookman Old Style" w:hAnsi="Bookman Old Style" w:cs="Bookman Old Style"/>
                <w:lang w:val="en-US"/>
              </w:rPr>
              <w:t xml:space="preserve"> oleh PUJK </w:t>
            </w:r>
            <w:proofErr w:type="spellStart"/>
            <w:r w:rsidRPr="00B30CE2">
              <w:rPr>
                <w:rFonts w:ascii="Bookman Old Style" w:eastAsia="Bookman Old Style" w:hAnsi="Bookman Old Style" w:cs="Bookman Old Style"/>
                <w:lang w:val="en-US"/>
              </w:rPr>
              <w:t>dalam</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tahunan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laman</w:t>
            </w:r>
            <w:proofErr w:type="spellEnd"/>
            <w:r w:rsidRPr="00B30CE2">
              <w:rPr>
                <w:rFonts w:ascii="Bookman Old Style" w:eastAsia="Bookman Old Style" w:hAnsi="Bookman Old Style" w:cs="Bookman Old Style"/>
                <w:lang w:val="en-US"/>
              </w:rPr>
              <w:t xml:space="preserve"> (website) PUJK dan/</w:t>
            </w:r>
            <w:proofErr w:type="spellStart"/>
            <w:r w:rsidRPr="00B30CE2">
              <w:rPr>
                <w:rFonts w:ascii="Bookman Old Style" w:eastAsia="Bookman Old Style" w:hAnsi="Bookman Old Style" w:cs="Bookman Old Style"/>
                <w:lang w:val="en-US"/>
              </w:rPr>
              <w:t>atau</w:t>
            </w:r>
            <w:proofErr w:type="spellEnd"/>
            <w:r w:rsidRPr="00B30CE2">
              <w:rPr>
                <w:rFonts w:ascii="Bookman Old Style" w:eastAsia="Bookman Old Style" w:hAnsi="Bookman Old Style" w:cs="Bookman Old Style"/>
                <w:lang w:val="en-US"/>
              </w:rPr>
              <w:t xml:space="preserve"> media lain yang </w:t>
            </w:r>
            <w:proofErr w:type="spellStart"/>
            <w:r w:rsidRPr="00B30CE2">
              <w:rPr>
                <w:rFonts w:ascii="Bookman Old Style" w:eastAsia="Bookman Old Style" w:hAnsi="Bookman Old Style" w:cs="Bookman Old Style"/>
                <w:lang w:val="en-US"/>
              </w:rPr>
              <w:t>dikelola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secara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resmi</w:t>
            </w:r>
            <w:proofErr w:type="spellEnd"/>
            <w:r w:rsidRPr="00B30CE2">
              <w:rPr>
                <w:rFonts w:ascii="Bookman Old Style" w:eastAsia="Bookman Old Style" w:hAnsi="Bookman Old Style" w:cs="Bookman Old Style"/>
                <w:lang w:val="en-US"/>
              </w:rPr>
              <w:t xml:space="preserve"> oleh PUJK.</w:t>
            </w:r>
          </w:p>
        </w:tc>
        <w:tc>
          <w:tcPr>
            <w:tcW w:w="1322" w:type="pct"/>
          </w:tcPr>
          <w:p w14:paraId="222EC6E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42C073F"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3979EDF" w14:textId="781EB25B" w:rsidTr="00B30CE2">
        <w:tc>
          <w:tcPr>
            <w:tcW w:w="2691" w:type="pct"/>
          </w:tcPr>
          <w:p w14:paraId="518C048E" w14:textId="77777777" w:rsidR="00B30CE2" w:rsidRPr="00B30CE2" w:rsidRDefault="00B30CE2" w:rsidP="002D5B35">
            <w:pPr>
              <w:pStyle w:val="ListParagraph"/>
              <w:numPr>
                <w:ilvl w:val="1"/>
                <w:numId w:val="4"/>
              </w:numPr>
              <w:tabs>
                <w:tab w:val="left" w:pos="7230"/>
                <w:tab w:val="left" w:pos="11624"/>
              </w:tabs>
              <w:spacing w:before="60"/>
              <w:ind w:left="1134" w:hanging="567"/>
              <w:jc w:val="both"/>
              <w:rPr>
                <w:rFonts w:ascii="Bookman Old Style" w:eastAsia="Bookman Old Style" w:hAnsi="Bookman Old Style" w:cs="Bookman Old Style"/>
                <w:color w:val="000000" w:themeColor="text1"/>
                <w:lang w:val="en-US"/>
              </w:rPr>
            </w:pPr>
            <w:r w:rsidRPr="00B30CE2">
              <w:rPr>
                <w:rFonts w:ascii="Bookman Old Style" w:eastAsia="Bookman Old Style" w:hAnsi="Bookman Old Style" w:cs="Bookman Old Style"/>
                <w:color w:val="000000" w:themeColor="text1"/>
                <w:lang w:val="en-US"/>
              </w:rPr>
              <w:t xml:space="preserve">PUJK </w:t>
            </w:r>
            <w:proofErr w:type="spellStart"/>
            <w:r w:rsidRPr="00B30CE2">
              <w:rPr>
                <w:rFonts w:ascii="Bookman Old Style" w:eastAsia="Bookman Old Style" w:hAnsi="Bookman Old Style" w:cs="Bookman Old Style"/>
                <w:color w:val="000000" w:themeColor="text1"/>
                <w:lang w:val="en-US"/>
              </w:rPr>
              <w:t>melakukan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publikasi</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penanganan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pengaduan</w:t>
            </w:r>
            <w:proofErr w:type="spellEnd"/>
            <w:r w:rsidRPr="00B30CE2">
              <w:rPr>
                <w:rFonts w:ascii="Bookman Old Style" w:eastAsia="Bookman Old Style" w:hAnsi="Bookman Old Style" w:cs="Bookman Old Style"/>
                <w:color w:val="000000" w:themeColor="text1"/>
                <w:lang w:val="en-US"/>
              </w:rPr>
              <w:t xml:space="preserve"> yang </w:t>
            </w:r>
            <w:proofErr w:type="spellStart"/>
            <w:r w:rsidRPr="00B30CE2">
              <w:rPr>
                <w:rFonts w:ascii="Bookman Old Style" w:eastAsia="Bookman Old Style" w:hAnsi="Bookman Old Style" w:cs="Bookman Old Style"/>
                <w:color w:val="000000" w:themeColor="text1"/>
                <w:lang w:val="en-US"/>
              </w:rPr>
              <w:t>telah</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diselesaikan</w:t>
            </w:r>
            <w:proofErr w:type="spellEnd"/>
            <w:r w:rsidRPr="00B30CE2">
              <w:rPr>
                <w:rFonts w:ascii="Bookman Old Style" w:eastAsia="Bookman Old Style" w:hAnsi="Bookman Old Style" w:cs="Bookman Old Style"/>
                <w:color w:val="000000" w:themeColor="text1"/>
                <w:lang w:val="en-US"/>
              </w:rPr>
              <w:t xml:space="preserve"> paling </w:t>
            </w:r>
            <w:proofErr w:type="spellStart"/>
            <w:r w:rsidRPr="00B30CE2">
              <w:rPr>
                <w:rFonts w:ascii="Bookman Old Style" w:eastAsia="Bookman Old Style" w:hAnsi="Bookman Old Style" w:cs="Bookman Old Style"/>
                <w:color w:val="000000" w:themeColor="text1"/>
                <w:lang w:val="en-US"/>
              </w:rPr>
              <w:t>sedikit</w:t>
            </w:r>
            <w:proofErr w:type="spellEnd"/>
            <w:r w:rsidRPr="00B30CE2">
              <w:rPr>
                <w:rFonts w:ascii="Bookman Old Style" w:eastAsia="Bookman Old Style" w:hAnsi="Bookman Old Style" w:cs="Bookman Old Style"/>
                <w:color w:val="000000" w:themeColor="text1"/>
                <w:lang w:val="en-US"/>
              </w:rPr>
              <w:t xml:space="preserve"> 1 (</w:t>
            </w:r>
            <w:proofErr w:type="spellStart"/>
            <w:r w:rsidRPr="00B30CE2">
              <w:rPr>
                <w:rFonts w:ascii="Bookman Old Style" w:eastAsia="Bookman Old Style" w:hAnsi="Bookman Old Style" w:cs="Bookman Old Style"/>
                <w:color w:val="000000" w:themeColor="text1"/>
                <w:lang w:val="en-US"/>
              </w:rPr>
              <w:t>satu</w:t>
            </w:r>
            <w:proofErr w:type="spellEnd"/>
            <w:r w:rsidRPr="00B30CE2">
              <w:rPr>
                <w:rFonts w:ascii="Bookman Old Style" w:eastAsia="Bookman Old Style" w:hAnsi="Bookman Old Style" w:cs="Bookman Old Style"/>
                <w:color w:val="000000" w:themeColor="text1"/>
                <w:lang w:val="en-US"/>
              </w:rPr>
              <w:t xml:space="preserve">) kali </w:t>
            </w:r>
            <w:proofErr w:type="spellStart"/>
            <w:r w:rsidRPr="00B30CE2">
              <w:rPr>
                <w:rFonts w:ascii="Bookman Old Style" w:eastAsia="Bookman Old Style" w:hAnsi="Bookman Old Style" w:cs="Bookman Old Style"/>
                <w:color w:val="000000" w:themeColor="text1"/>
                <w:lang w:val="en-US"/>
              </w:rPr>
              <w:t>dalam</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setahun</w:t>
            </w:r>
            <w:proofErr w:type="spellEnd"/>
            <w:r w:rsidRPr="00B30CE2">
              <w:rPr>
                <w:rFonts w:ascii="Bookman Old Style" w:eastAsia="Bookman Old Style" w:hAnsi="Bookman Old Style" w:cs="Bookman Old Style"/>
                <w:color w:val="000000" w:themeColor="text1"/>
                <w:lang w:val="en-US"/>
              </w:rPr>
              <w:t>.</w:t>
            </w:r>
          </w:p>
        </w:tc>
        <w:tc>
          <w:tcPr>
            <w:tcW w:w="1322" w:type="pct"/>
          </w:tcPr>
          <w:p w14:paraId="40E599F7"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CAD4F4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52576AD" w14:textId="2FC771AC" w:rsidTr="00B30CE2">
        <w:tc>
          <w:tcPr>
            <w:tcW w:w="2691" w:type="pct"/>
          </w:tcPr>
          <w:p w14:paraId="6AB677F9" w14:textId="77777777" w:rsidR="00B30CE2" w:rsidRPr="00B30CE2" w:rsidRDefault="00B30CE2" w:rsidP="002D5B35">
            <w:pPr>
              <w:pStyle w:val="ListParagraph"/>
              <w:numPr>
                <w:ilvl w:val="1"/>
                <w:numId w:val="4"/>
              </w:numPr>
              <w:tabs>
                <w:tab w:val="left" w:pos="7230"/>
                <w:tab w:val="left" w:pos="11624"/>
              </w:tabs>
              <w:spacing w:before="60"/>
              <w:ind w:left="1134" w:hanging="567"/>
              <w:jc w:val="both"/>
              <w:rPr>
                <w:rFonts w:ascii="Bookman Old Style" w:eastAsia="Bookman Old Style" w:hAnsi="Bookman Old Style" w:cs="Bookman Old Style"/>
                <w:color w:val="000000" w:themeColor="text1"/>
                <w:lang w:val="en-US"/>
              </w:rPr>
            </w:pPr>
            <w:proofErr w:type="spellStart"/>
            <w:r w:rsidRPr="00B30CE2">
              <w:rPr>
                <w:rFonts w:ascii="Bookman Old Style" w:eastAsia="Bookman Old Style" w:hAnsi="Bookman Old Style" w:cs="Bookman Old Style"/>
                <w:color w:val="000000" w:themeColor="text1"/>
                <w:lang w:val="en-US"/>
              </w:rPr>
              <w:t>Bentuk</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publikasi</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penanganan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Pengaduan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sesuai</w:t>
            </w:r>
            <w:proofErr w:type="spellEnd"/>
            <w:r w:rsidRPr="00B30CE2">
              <w:rPr>
                <w:rFonts w:ascii="Bookman Old Style" w:eastAsia="Bookman Old Style" w:hAnsi="Bookman Old Style" w:cs="Bookman Old Style"/>
                <w:color w:val="000000" w:themeColor="text1"/>
                <w:lang w:val="en-US"/>
              </w:rPr>
              <w:t xml:space="preserve"> format </w:t>
            </w:r>
            <w:proofErr w:type="spellStart"/>
            <w:r w:rsidRPr="00B30CE2">
              <w:rPr>
                <w:rFonts w:ascii="Bookman Old Style" w:eastAsia="Bookman Old Style" w:hAnsi="Bookman Old Style" w:cs="Bookman Old Style"/>
                <w:color w:val="000000" w:themeColor="text1"/>
                <w:lang w:val="en-US"/>
              </w:rPr>
              <w:t>sebagaimana</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tercantum</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dalam</w:t>
            </w:r>
            <w:proofErr w:type="spellEnd"/>
            <w:r w:rsidRPr="00B30CE2">
              <w:rPr>
                <w:rFonts w:ascii="Bookman Old Style" w:eastAsia="Bookman Old Style" w:hAnsi="Bookman Old Style" w:cs="Bookman Old Style"/>
                <w:color w:val="000000" w:themeColor="text1"/>
                <w:lang w:val="en-US"/>
              </w:rPr>
              <w:t xml:space="preserve"> Lampiran yang </w:t>
            </w:r>
            <w:proofErr w:type="spellStart"/>
            <w:r w:rsidRPr="00B30CE2">
              <w:rPr>
                <w:rFonts w:ascii="Bookman Old Style" w:eastAsia="Bookman Old Style" w:hAnsi="Bookman Old Style" w:cs="Bookman Old Style"/>
                <w:color w:val="000000" w:themeColor="text1"/>
                <w:lang w:val="en-US"/>
              </w:rPr>
              <w:t>merupakan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bagian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tidak</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terpisahkan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dari</w:t>
            </w:r>
            <w:proofErr w:type="spellEnd"/>
            <w:r w:rsidRPr="00B30CE2">
              <w:rPr>
                <w:rFonts w:ascii="Bookman Old Style" w:eastAsia="Bookman Old Style" w:hAnsi="Bookman Old Style" w:cs="Bookman Old Style"/>
                <w:color w:val="000000" w:themeColor="text1"/>
                <w:lang w:val="en-US"/>
              </w:rPr>
              <w:t xml:space="preserve"> Surat </w:t>
            </w:r>
            <w:proofErr w:type="spellStart"/>
            <w:r w:rsidRPr="00B30CE2">
              <w:rPr>
                <w:rFonts w:ascii="Bookman Old Style" w:eastAsia="Bookman Old Style" w:hAnsi="Bookman Old Style" w:cs="Bookman Old Style"/>
                <w:color w:val="000000" w:themeColor="text1"/>
                <w:lang w:val="en-US"/>
              </w:rPr>
              <w:t>Edaran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Otoritas</w:t>
            </w:r>
            <w:proofErr w:type="spellEnd"/>
            <w:r w:rsidRPr="00B30CE2">
              <w:rPr>
                <w:rFonts w:ascii="Bookman Old Style" w:eastAsia="Bookman Old Style" w:hAnsi="Bookman Old Style" w:cs="Bookman Old Style"/>
                <w:color w:val="000000" w:themeColor="text1"/>
                <w:lang w:val="en-US"/>
              </w:rPr>
              <w:t xml:space="preserve"> Jasa </w:t>
            </w:r>
            <w:proofErr w:type="spellStart"/>
            <w:r w:rsidRPr="00B30CE2">
              <w:rPr>
                <w:rFonts w:ascii="Bookman Old Style" w:eastAsia="Bookman Old Style" w:hAnsi="Bookman Old Style" w:cs="Bookman Old Style"/>
                <w:color w:val="000000" w:themeColor="text1"/>
                <w:lang w:val="en-US"/>
              </w:rPr>
              <w:t>Keuangan</w:t>
            </w:r>
            <w:proofErr w:type="spellEnd"/>
            <w:r w:rsidRPr="00B30CE2">
              <w:rPr>
                <w:rFonts w:ascii="Bookman Old Style" w:eastAsia="Bookman Old Style" w:hAnsi="Bookman Old Style" w:cs="Bookman Old Style"/>
                <w:color w:val="000000" w:themeColor="text1"/>
                <w:lang w:val="en-US"/>
              </w:rPr>
              <w:t xml:space="preserve"> </w:t>
            </w:r>
            <w:proofErr w:type="spellStart"/>
            <w:r w:rsidRPr="00B30CE2">
              <w:rPr>
                <w:rFonts w:ascii="Bookman Old Style" w:eastAsia="Bookman Old Style" w:hAnsi="Bookman Old Style" w:cs="Bookman Old Style"/>
                <w:color w:val="000000" w:themeColor="text1"/>
                <w:lang w:val="en-US"/>
              </w:rPr>
              <w:t>ini</w:t>
            </w:r>
            <w:proofErr w:type="spellEnd"/>
            <w:r w:rsidRPr="00B30CE2">
              <w:rPr>
                <w:rFonts w:ascii="Bookman Old Style" w:eastAsia="Bookman Old Style" w:hAnsi="Bookman Old Style" w:cs="Bookman Old Style"/>
                <w:color w:val="000000" w:themeColor="text1"/>
                <w:lang w:val="en-US"/>
              </w:rPr>
              <w:t>.</w:t>
            </w:r>
          </w:p>
        </w:tc>
        <w:tc>
          <w:tcPr>
            <w:tcW w:w="1322" w:type="pct"/>
          </w:tcPr>
          <w:p w14:paraId="00761AA5"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1609846"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B7E2854" w14:textId="41BE5F2A" w:rsidTr="00B30CE2">
        <w:tc>
          <w:tcPr>
            <w:tcW w:w="2691" w:type="pct"/>
          </w:tcPr>
          <w:p w14:paraId="3946C847" w14:textId="77777777" w:rsidR="00B30CE2" w:rsidRPr="00B30CE2" w:rsidRDefault="00B30CE2" w:rsidP="002D5B35">
            <w:pPr>
              <w:tabs>
                <w:tab w:val="left" w:pos="7230"/>
                <w:tab w:val="left" w:pos="11624"/>
              </w:tabs>
              <w:jc w:val="both"/>
              <w:rPr>
                <w:rFonts w:ascii="Bookman Old Style" w:eastAsia="Bookman Old Style" w:hAnsi="Bookman Old Style" w:cs="Bookman Old Style"/>
                <w:highlight w:val="lightGray"/>
                <w:lang w:val="en-US"/>
              </w:rPr>
            </w:pPr>
          </w:p>
        </w:tc>
        <w:tc>
          <w:tcPr>
            <w:tcW w:w="1322" w:type="pct"/>
          </w:tcPr>
          <w:p w14:paraId="7B5C8BB2"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F55AEC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D6D9749" w14:textId="551E6D3E" w:rsidTr="00B30CE2">
        <w:tc>
          <w:tcPr>
            <w:tcW w:w="2691" w:type="pct"/>
          </w:tcPr>
          <w:p w14:paraId="61DE04DE" w14:textId="353C8692" w:rsidR="00B30CE2" w:rsidRPr="00B30CE2" w:rsidRDefault="00B30CE2" w:rsidP="002D5B35">
            <w:pPr>
              <w:pStyle w:val="ListParagraph"/>
              <w:numPr>
                <w:ilvl w:val="0"/>
                <w:numId w:val="4"/>
              </w:numPr>
              <w:tabs>
                <w:tab w:val="left" w:pos="7230"/>
                <w:tab w:val="left" w:pos="11624"/>
              </w:tabs>
              <w:spacing w:before="60"/>
              <w:ind w:left="567" w:hanging="425"/>
              <w:jc w:val="both"/>
              <w:rPr>
                <w:rFonts w:ascii="Bookman Old Style" w:eastAsia="Bookman Old Style" w:hAnsi="Bookman Old Style" w:cs="Bookman Old Style"/>
                <w:lang w:val="es-MX"/>
              </w:rPr>
            </w:pPr>
            <w:r w:rsidRPr="00B30CE2">
              <w:rPr>
                <w:rFonts w:ascii="Bookman Old Style" w:eastAsia="Bookman Old Style" w:hAnsi="Bookman Old Style" w:cs="Bookman Old Style"/>
              </w:rPr>
              <w:t xml:space="preserve">BENTUK DAN </w:t>
            </w:r>
            <w:r w:rsidRPr="00B30CE2">
              <w:rPr>
                <w:rFonts w:ascii="Bookman Old Style" w:eastAsia="Bookman Old Style" w:hAnsi="Bookman Old Style" w:cs="Bookman Old Style"/>
                <w:lang w:val="en-US"/>
              </w:rPr>
              <w:t xml:space="preserve">PENYUSUNAN </w:t>
            </w:r>
            <w:r w:rsidRPr="00B30CE2">
              <w:rPr>
                <w:rFonts w:ascii="Bookman Old Style" w:eastAsia="Bookman Old Style" w:hAnsi="Bookman Old Style" w:cs="Bookman Old Style"/>
              </w:rPr>
              <w:t xml:space="preserve">LAPORAN </w:t>
            </w:r>
            <w:r w:rsidRPr="00B30CE2">
              <w:rPr>
                <w:rFonts w:ascii="Bookman Old Style" w:eastAsia="Bookman Old Style" w:hAnsi="Bookman Old Style" w:cs="Bookman Old Style"/>
                <w:lang w:val="en-US"/>
              </w:rPr>
              <w:t>LAYANAN PENGADUAN</w:t>
            </w:r>
            <w:r w:rsidRPr="00B30CE2">
              <w:rPr>
                <w:rFonts w:ascii="Bookman Old Style" w:eastAsia="Bookman Old Style" w:hAnsi="Bookman Old Style" w:cs="Bookman Old Style"/>
              </w:rPr>
              <w:t xml:space="preserve"> </w:t>
            </w:r>
          </w:p>
        </w:tc>
        <w:tc>
          <w:tcPr>
            <w:tcW w:w="1322" w:type="pct"/>
          </w:tcPr>
          <w:p w14:paraId="3C5138E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B51CDC6"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3E05306" w14:textId="5C4FEE22" w:rsidTr="00B30CE2">
        <w:tc>
          <w:tcPr>
            <w:tcW w:w="2691" w:type="pct"/>
          </w:tcPr>
          <w:p w14:paraId="10518ECF" w14:textId="77777777" w:rsidR="00B30CE2" w:rsidRPr="00B30CE2" w:rsidRDefault="00B30CE2" w:rsidP="002D5B35">
            <w:pPr>
              <w:pStyle w:val="ListParagraph"/>
              <w:numPr>
                <w:ilvl w:val="1"/>
                <w:numId w:val="4"/>
              </w:numPr>
              <w:tabs>
                <w:tab w:val="left" w:pos="7230"/>
                <w:tab w:val="left" w:pos="11624"/>
              </w:tabs>
              <w:spacing w:before="60"/>
              <w:ind w:left="1134" w:hanging="567"/>
              <w:jc w:val="both"/>
              <w:rPr>
                <w:rFonts w:ascii="Bookman Old Style" w:hAnsi="Bookman Old Style"/>
                <w:bCs/>
              </w:rPr>
            </w:pPr>
            <w:r w:rsidRPr="00B30CE2">
              <w:rPr>
                <w:rFonts w:ascii="Bookman Old Style" w:eastAsia="Bookman Old Style" w:hAnsi="Bookman Old Style" w:cs="Bookman Old Style"/>
              </w:rPr>
              <w:t>PUJK memiliki kewajiban menyusun dan menyampaikan laporan Layanan Pengaduan kepada Otoritas Jasa Keuangan.</w:t>
            </w:r>
          </w:p>
        </w:tc>
        <w:tc>
          <w:tcPr>
            <w:tcW w:w="1322" w:type="pct"/>
          </w:tcPr>
          <w:p w14:paraId="077B5F2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16F79F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B0F095E" w14:textId="2CA632D3" w:rsidTr="00B30CE2">
        <w:tc>
          <w:tcPr>
            <w:tcW w:w="2691" w:type="pct"/>
          </w:tcPr>
          <w:p w14:paraId="6FDDCD04" w14:textId="77777777" w:rsidR="00B30CE2" w:rsidRPr="00B30CE2" w:rsidRDefault="00B30CE2" w:rsidP="002D5B35">
            <w:pPr>
              <w:pStyle w:val="ListParagraph"/>
              <w:numPr>
                <w:ilvl w:val="1"/>
                <w:numId w:val="4"/>
              </w:numPr>
              <w:tabs>
                <w:tab w:val="left" w:pos="7230"/>
                <w:tab w:val="left" w:pos="11624"/>
              </w:tabs>
              <w:spacing w:before="60"/>
              <w:ind w:left="1134" w:hanging="567"/>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s-MX"/>
              </w:rPr>
              <w:lastRenderedPageBreak/>
              <w:t>Laporan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sebagaimana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dimaksud</w:t>
            </w:r>
            <w:proofErr w:type="spellEnd"/>
            <w:r w:rsidRPr="00B30CE2">
              <w:rPr>
                <w:rFonts w:ascii="Bookman Old Style" w:eastAsia="Bookman Old Style" w:hAnsi="Bookman Old Style" w:cs="Bookman Old Style"/>
                <w:lang w:val="es-MX"/>
              </w:rPr>
              <w:t xml:space="preserve"> pada </w:t>
            </w:r>
            <w:proofErr w:type="spellStart"/>
            <w:r w:rsidRPr="00B30CE2">
              <w:rPr>
                <w:rFonts w:ascii="Bookman Old Style" w:eastAsia="Bookman Old Style" w:hAnsi="Bookman Old Style" w:cs="Bookman Old Style"/>
                <w:lang w:val="es-MX"/>
              </w:rPr>
              <w:t>angka</w:t>
            </w:r>
            <w:proofErr w:type="spellEnd"/>
            <w:r w:rsidRPr="00B30CE2">
              <w:rPr>
                <w:rFonts w:ascii="Bookman Old Style" w:eastAsia="Bookman Old Style" w:hAnsi="Bookman Old Style" w:cs="Bookman Old Style"/>
                <w:lang w:val="es-MX"/>
              </w:rPr>
              <w:t xml:space="preserve"> 1 </w:t>
            </w:r>
            <w:proofErr w:type="spellStart"/>
            <w:r w:rsidRPr="00B30CE2">
              <w:rPr>
                <w:rFonts w:ascii="Bookman Old Style" w:eastAsia="Bookman Old Style" w:hAnsi="Bookman Old Style" w:cs="Bookman Old Style"/>
                <w:lang w:val="es-MX"/>
              </w:rPr>
              <w:t>terdiri</w:t>
            </w:r>
            <w:proofErr w:type="spellEnd"/>
            <w:r w:rsidRPr="00B30CE2">
              <w:rPr>
                <w:rFonts w:ascii="Bookman Old Style" w:eastAsia="Bookman Old Style" w:hAnsi="Bookman Old Style" w:cs="Bookman Old Style"/>
                <w:lang w:val="es-MX"/>
              </w:rPr>
              <w:t xml:space="preserve"> atas:</w:t>
            </w:r>
          </w:p>
        </w:tc>
        <w:tc>
          <w:tcPr>
            <w:tcW w:w="1322" w:type="pct"/>
          </w:tcPr>
          <w:p w14:paraId="2F0DBA42"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EF8906E"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EAFD036" w14:textId="20C9D81E" w:rsidTr="00B30CE2">
        <w:tc>
          <w:tcPr>
            <w:tcW w:w="2691" w:type="pct"/>
          </w:tcPr>
          <w:p w14:paraId="7AE718D0" w14:textId="77777777" w:rsidR="00B30CE2" w:rsidRPr="00B30CE2" w:rsidRDefault="00B30CE2" w:rsidP="002D5B35">
            <w:pPr>
              <w:numPr>
                <w:ilvl w:val="0"/>
                <w:numId w:val="2"/>
              </w:numPr>
              <w:ind w:left="1418" w:hanging="284"/>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l</w:t>
            </w:r>
            <w:r w:rsidRPr="00B30CE2">
              <w:rPr>
                <w:rFonts w:ascii="Bookman Old Style" w:eastAsia="Bookman Old Style" w:hAnsi="Bookman Old Style" w:cs="Bookman Old Style"/>
              </w:rPr>
              <w:t xml:space="preserve">aporan jenis produk dan/atau layanan serta permasalahan yang diadukan; </w:t>
            </w:r>
          </w:p>
        </w:tc>
        <w:tc>
          <w:tcPr>
            <w:tcW w:w="1322" w:type="pct"/>
          </w:tcPr>
          <w:p w14:paraId="2B2E86C4"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A74B46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E8DE00C" w14:textId="6A3A2537" w:rsidTr="00B30CE2">
        <w:tc>
          <w:tcPr>
            <w:tcW w:w="2691" w:type="pct"/>
          </w:tcPr>
          <w:p w14:paraId="09D369C8" w14:textId="77777777" w:rsidR="00B30CE2" w:rsidRPr="00B30CE2" w:rsidRDefault="00B30CE2" w:rsidP="002D5B35">
            <w:pPr>
              <w:numPr>
                <w:ilvl w:val="0"/>
                <w:numId w:val="2"/>
              </w:numPr>
              <w:ind w:left="1418" w:hanging="284"/>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l</w:t>
            </w:r>
            <w:r w:rsidRPr="00B30CE2">
              <w:rPr>
                <w:rFonts w:ascii="Bookman Old Style" w:eastAsia="Bookman Old Style" w:hAnsi="Bookman Old Style" w:cs="Bookman Old Style"/>
              </w:rPr>
              <w:t xml:space="preserve">aporan Pengaduan yang diselesaikan dalam masa laporan; </w:t>
            </w:r>
          </w:p>
        </w:tc>
        <w:tc>
          <w:tcPr>
            <w:tcW w:w="1322" w:type="pct"/>
          </w:tcPr>
          <w:p w14:paraId="74F4E955"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3B29F9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1AE2ACF" w14:textId="06A18AA6" w:rsidTr="00B30CE2">
        <w:tc>
          <w:tcPr>
            <w:tcW w:w="2691" w:type="pct"/>
          </w:tcPr>
          <w:p w14:paraId="73D8DD49" w14:textId="77777777" w:rsidR="00B30CE2" w:rsidRPr="00B30CE2" w:rsidRDefault="00B30CE2" w:rsidP="002D5B35">
            <w:pPr>
              <w:numPr>
                <w:ilvl w:val="0"/>
                <w:numId w:val="2"/>
              </w:numPr>
              <w:ind w:left="1418" w:hanging="284"/>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l</w:t>
            </w:r>
            <w:r w:rsidRPr="00B30CE2">
              <w:rPr>
                <w:rFonts w:ascii="Bookman Old Style" w:eastAsia="Bookman Old Style" w:hAnsi="Bookman Old Style" w:cs="Bookman Old Style"/>
              </w:rPr>
              <w:t>aporan penanganan Pengaduan yang menjadi sengketa;</w:t>
            </w:r>
          </w:p>
        </w:tc>
        <w:tc>
          <w:tcPr>
            <w:tcW w:w="1322" w:type="pct"/>
          </w:tcPr>
          <w:p w14:paraId="4165AA57"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E50C28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D8823E3" w14:textId="7B433557" w:rsidTr="00B30CE2">
        <w:tc>
          <w:tcPr>
            <w:tcW w:w="2691" w:type="pct"/>
          </w:tcPr>
          <w:p w14:paraId="71AD399D" w14:textId="77777777" w:rsidR="00B30CE2" w:rsidRPr="00B30CE2" w:rsidRDefault="00B30CE2" w:rsidP="002D5B35">
            <w:pPr>
              <w:numPr>
                <w:ilvl w:val="0"/>
                <w:numId w:val="2"/>
              </w:numPr>
              <w:ind w:left="1418" w:hanging="284"/>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l</w:t>
            </w:r>
            <w:r w:rsidRPr="00B30CE2">
              <w:rPr>
                <w:rFonts w:ascii="Bookman Old Style" w:eastAsia="Bookman Old Style" w:hAnsi="Bookman Old Style" w:cs="Bookman Old Style"/>
              </w:rPr>
              <w:t xml:space="preserve">aporan penyebab Pengaduan; dan </w:t>
            </w:r>
          </w:p>
        </w:tc>
        <w:tc>
          <w:tcPr>
            <w:tcW w:w="1322" w:type="pct"/>
          </w:tcPr>
          <w:p w14:paraId="055B7CD2"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C624051"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D69330B" w14:textId="404A4B0D" w:rsidTr="00B30CE2">
        <w:tc>
          <w:tcPr>
            <w:tcW w:w="2691" w:type="pct"/>
          </w:tcPr>
          <w:p w14:paraId="0AD58C04" w14:textId="77777777" w:rsidR="00B30CE2" w:rsidRPr="00B30CE2" w:rsidRDefault="00B30CE2" w:rsidP="002D5B35">
            <w:pPr>
              <w:numPr>
                <w:ilvl w:val="0"/>
                <w:numId w:val="2"/>
              </w:numPr>
              <w:ind w:left="1418" w:hanging="284"/>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l</w:t>
            </w:r>
            <w:r w:rsidRPr="00B30CE2">
              <w:rPr>
                <w:rFonts w:ascii="Bookman Old Style" w:eastAsia="Bookman Old Style" w:hAnsi="Bookman Old Style" w:cs="Bookman Old Style"/>
              </w:rPr>
              <w:t xml:space="preserve">aporan publikasi negatif produk dan/atau </w:t>
            </w:r>
            <w:r w:rsidRPr="00B30CE2">
              <w:rPr>
                <w:rFonts w:ascii="Bookman Old Style" w:eastAsia="Bookman Old Style" w:hAnsi="Bookman Old Style" w:cs="Bookman Old Style"/>
                <w:lang w:val="en-US"/>
              </w:rPr>
              <w:t>l</w:t>
            </w:r>
            <w:r w:rsidRPr="00B30CE2">
              <w:rPr>
                <w:rFonts w:ascii="Bookman Old Style" w:eastAsia="Bookman Old Style" w:hAnsi="Bookman Old Style" w:cs="Bookman Old Style"/>
              </w:rPr>
              <w:t>ayanan</w:t>
            </w:r>
            <w:r w:rsidRPr="00B30CE2">
              <w:rPr>
                <w:rFonts w:ascii="Bookman Old Style" w:eastAsia="Bookman Old Style" w:hAnsi="Bookman Old Style" w:cs="Bookman Old Style"/>
                <w:lang w:val="en-US"/>
              </w:rPr>
              <w:t>,</w:t>
            </w:r>
          </w:p>
        </w:tc>
        <w:tc>
          <w:tcPr>
            <w:tcW w:w="1322" w:type="pct"/>
          </w:tcPr>
          <w:p w14:paraId="49184CFB"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D2E1393"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7513CFC" w14:textId="6BB1F725" w:rsidTr="00B30CE2">
        <w:tc>
          <w:tcPr>
            <w:tcW w:w="2691" w:type="pct"/>
          </w:tcPr>
          <w:p w14:paraId="07D812AD" w14:textId="77777777" w:rsidR="00B30CE2" w:rsidRPr="00B30CE2" w:rsidRDefault="00B30CE2" w:rsidP="00884EAB">
            <w:pPr>
              <w:pStyle w:val="ListParagraph"/>
              <w:tabs>
                <w:tab w:val="left" w:pos="7230"/>
                <w:tab w:val="left" w:pos="11624"/>
              </w:tabs>
              <w:spacing w:before="60"/>
              <w:ind w:left="1152"/>
              <w:jc w:val="both"/>
              <w:rPr>
                <w:rFonts w:ascii="Bookman Old Style" w:eastAsia="Bookman Old Style" w:hAnsi="Bookman Old Style" w:cs="Bookman Old Style"/>
                <w:lang w:val="sv-SE"/>
              </w:rPr>
            </w:pPr>
            <w:r w:rsidRPr="00B30CE2">
              <w:rPr>
                <w:rFonts w:ascii="Bookman Old Style" w:eastAsia="Bookman Old Style" w:hAnsi="Bookman Old Style" w:cs="Bookman Old Style"/>
                <w:lang w:val="sv-SE"/>
              </w:rPr>
              <w:t>yang disusun berdasarkan</w:t>
            </w:r>
            <w:r w:rsidRPr="00B30CE2">
              <w:rPr>
                <w:rFonts w:ascii="Bookman Old Style" w:eastAsia="Bookman Old Style" w:hAnsi="Bookman Old Style" w:cs="Bookman Old Style"/>
                <w:color w:val="00B050"/>
                <w:lang w:val="sv-SE"/>
              </w:rPr>
              <w:t xml:space="preserve"> </w:t>
            </w:r>
            <w:r w:rsidRPr="00B30CE2">
              <w:rPr>
                <w:rFonts w:ascii="Bookman Old Style" w:eastAsia="Bookman Old Style" w:hAnsi="Bookman Old Style" w:cs="Bookman Old Style"/>
                <w:lang w:val="sv-SE"/>
              </w:rPr>
              <w:t xml:space="preserve">pada format dan pedoman penyusunan </w:t>
            </w:r>
            <w:proofErr w:type="spellStart"/>
            <w:r w:rsidRPr="00884EAB">
              <w:rPr>
                <w:rFonts w:ascii="Bookman Old Style" w:eastAsia="Bookman Old Style" w:hAnsi="Bookman Old Style" w:cs="Bookman Old Style"/>
                <w:lang w:val="es-MX"/>
              </w:rPr>
              <w:t>laporan</w:t>
            </w:r>
            <w:proofErr w:type="spellEnd"/>
            <w:r w:rsidRPr="00B30CE2">
              <w:rPr>
                <w:rFonts w:ascii="Bookman Old Style" w:eastAsia="Bookman Old Style" w:hAnsi="Bookman Old Style" w:cs="Bookman Old Style"/>
                <w:lang w:val="sv-SE"/>
              </w:rPr>
              <w:t xml:space="preserve"> Layanan Pengaduan sebagaimana tercantum dalam Lampiran yang merupakan bagian yang tidak terpisahkan dari Surat Edaran Otoritas Jasa Keuangan ini.</w:t>
            </w:r>
          </w:p>
        </w:tc>
        <w:tc>
          <w:tcPr>
            <w:tcW w:w="1322" w:type="pct"/>
          </w:tcPr>
          <w:p w14:paraId="050B3E86"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563335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6380DD0" w14:textId="69B45B0D" w:rsidTr="00B30CE2">
        <w:tc>
          <w:tcPr>
            <w:tcW w:w="2691" w:type="pct"/>
          </w:tcPr>
          <w:p w14:paraId="529D439F" w14:textId="77777777" w:rsidR="00B30CE2" w:rsidRPr="00B30CE2" w:rsidRDefault="00B30CE2" w:rsidP="002D5B35">
            <w:pPr>
              <w:pStyle w:val="ListParagraph"/>
              <w:numPr>
                <w:ilvl w:val="1"/>
                <w:numId w:val="4"/>
              </w:numPr>
              <w:tabs>
                <w:tab w:val="left" w:pos="7230"/>
                <w:tab w:val="left" w:pos="11624"/>
              </w:tabs>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Laporan jenis produk dan/atau layanan serta permasalahan yang diadukan sebagaimana dimaksud pada angka 2 huruf a </w:t>
            </w:r>
            <w:proofErr w:type="spellStart"/>
            <w:r w:rsidRPr="00B30CE2">
              <w:rPr>
                <w:rFonts w:ascii="Bookman Old Style" w:eastAsia="Bookman Old Style" w:hAnsi="Bookman Old Style" w:cs="Bookman Old Style"/>
                <w:lang w:val="en-US"/>
              </w:rPr>
              <w:t>memuat</w:t>
            </w:r>
            <w:proofErr w:type="spellEnd"/>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 xml:space="preserve">rekapitulasi mengenai jenis produk dan/atau layanan serta permasalahan Pengaduan. </w:t>
            </w:r>
            <w:r w:rsidRPr="00B30CE2">
              <w:rPr>
                <w:rFonts w:ascii="Bookman Old Style" w:eastAsia="Bookman Old Style" w:hAnsi="Bookman Old Style" w:cs="Bookman Old Style"/>
                <w:lang w:val="en-US"/>
              </w:rPr>
              <w:t xml:space="preserve"> </w:t>
            </w:r>
          </w:p>
        </w:tc>
        <w:tc>
          <w:tcPr>
            <w:tcW w:w="1322" w:type="pct"/>
          </w:tcPr>
          <w:p w14:paraId="59089D68"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715FD81"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FF0BC69" w14:textId="31AB1A67" w:rsidTr="00B30CE2">
        <w:tc>
          <w:tcPr>
            <w:tcW w:w="2691" w:type="pct"/>
          </w:tcPr>
          <w:p w14:paraId="5F76E9B5" w14:textId="77777777" w:rsidR="00B30CE2" w:rsidRPr="00B30CE2" w:rsidRDefault="00B30CE2" w:rsidP="002D5B35">
            <w:pPr>
              <w:pStyle w:val="ListParagraph"/>
              <w:numPr>
                <w:ilvl w:val="1"/>
                <w:numId w:val="4"/>
              </w:numPr>
              <w:tabs>
                <w:tab w:val="left" w:pos="7230"/>
                <w:tab w:val="left" w:pos="11624"/>
              </w:tabs>
              <w:spacing w:before="60"/>
              <w:ind w:left="1134" w:hanging="567"/>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yang </w:t>
            </w:r>
            <w:proofErr w:type="spellStart"/>
            <w:r w:rsidRPr="00B30CE2">
              <w:rPr>
                <w:rFonts w:ascii="Bookman Old Style" w:eastAsia="Bookman Old Style" w:hAnsi="Bookman Old Style" w:cs="Bookman Old Style"/>
                <w:lang w:val="en-US"/>
              </w:rPr>
              <w:t>diselesaikan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dalam</w:t>
            </w:r>
            <w:proofErr w:type="spellEnd"/>
            <w:r w:rsidRPr="00B30CE2">
              <w:rPr>
                <w:rFonts w:ascii="Bookman Old Style" w:eastAsia="Bookman Old Style" w:hAnsi="Bookman Old Style" w:cs="Bookman Old Style"/>
                <w:lang w:val="en-US"/>
              </w:rPr>
              <w:t xml:space="preserve"> masa </w:t>
            </w: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sebagaimana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dimaksud</w:t>
            </w:r>
            <w:proofErr w:type="spellEnd"/>
            <w:r w:rsidRPr="00B30CE2">
              <w:rPr>
                <w:rFonts w:ascii="Bookman Old Style" w:eastAsia="Bookman Old Style" w:hAnsi="Bookman Old Style" w:cs="Bookman Old Style"/>
                <w:lang w:val="en-US"/>
              </w:rPr>
              <w:t xml:space="preserve"> pada </w:t>
            </w:r>
            <w:proofErr w:type="spellStart"/>
            <w:r w:rsidRPr="00B30CE2">
              <w:rPr>
                <w:rFonts w:ascii="Bookman Old Style" w:eastAsia="Bookman Old Style" w:hAnsi="Bookman Old Style" w:cs="Bookman Old Style"/>
                <w:lang w:val="en-US"/>
              </w:rPr>
              <w:t>angka</w:t>
            </w:r>
            <w:proofErr w:type="spellEnd"/>
            <w:r w:rsidRPr="00B30CE2">
              <w:rPr>
                <w:rFonts w:ascii="Bookman Old Style" w:eastAsia="Bookman Old Style" w:hAnsi="Bookman Old Style" w:cs="Bookman Old Style"/>
                <w:lang w:val="en-US"/>
              </w:rPr>
              <w:t xml:space="preserve"> 2 </w:t>
            </w:r>
            <w:proofErr w:type="spellStart"/>
            <w:r w:rsidRPr="00B30CE2">
              <w:rPr>
                <w:rFonts w:ascii="Bookman Old Style" w:eastAsia="Bookman Old Style" w:hAnsi="Bookman Old Style" w:cs="Bookman Old Style"/>
                <w:lang w:val="en-US"/>
              </w:rPr>
              <w:t>huruf</w:t>
            </w:r>
            <w:proofErr w:type="spellEnd"/>
            <w:r w:rsidRPr="00B30CE2">
              <w:rPr>
                <w:rFonts w:ascii="Bookman Old Style" w:eastAsia="Bookman Old Style" w:hAnsi="Bookman Old Style" w:cs="Bookman Old Style"/>
                <w:lang w:val="en-US"/>
              </w:rPr>
              <w:t xml:space="preserve"> b </w:t>
            </w:r>
            <w:proofErr w:type="spellStart"/>
            <w:r w:rsidRPr="00B30CE2">
              <w:rPr>
                <w:rFonts w:ascii="Bookman Old Style" w:eastAsia="Bookman Old Style" w:hAnsi="Bookman Old Style" w:cs="Bookman Old Style"/>
                <w:lang w:val="en-US"/>
              </w:rPr>
              <w:t>memuat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rekapitulasi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mengenai</w:t>
            </w:r>
            <w:proofErr w:type="spellEnd"/>
            <w:r w:rsidRPr="00B30CE2">
              <w:rPr>
                <w:rFonts w:ascii="Bookman Old Style" w:eastAsia="Bookman Old Style" w:hAnsi="Bookman Old Style" w:cs="Bookman Old Style"/>
                <w:lang w:val="en-US"/>
              </w:rPr>
              <w:t xml:space="preserve"> status </w:t>
            </w:r>
            <w:proofErr w:type="spellStart"/>
            <w:r w:rsidRPr="00B30CE2">
              <w:rPr>
                <w:rFonts w:ascii="Bookman Old Style" w:eastAsia="Bookman Old Style" w:hAnsi="Bookman Old Style" w:cs="Bookman Old Style"/>
                <w:lang w:val="en-US"/>
              </w:rPr>
              <w:t>penyelesaian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berdasarkan</w:t>
            </w:r>
            <w:proofErr w:type="spellEnd"/>
            <w:r w:rsidRPr="00B30CE2">
              <w:rPr>
                <w:rFonts w:ascii="Bookman Old Style" w:eastAsia="Bookman Old Style" w:hAnsi="Bookman Old Style" w:cs="Bookman Old Style"/>
                <w:lang w:val="en-US"/>
              </w:rPr>
              <w:t xml:space="preserve">: </w:t>
            </w:r>
          </w:p>
        </w:tc>
        <w:tc>
          <w:tcPr>
            <w:tcW w:w="1322" w:type="pct"/>
          </w:tcPr>
          <w:p w14:paraId="178D502C"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C20A16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BB7EAB4" w14:textId="5ADCF144" w:rsidTr="00B30CE2">
        <w:tc>
          <w:tcPr>
            <w:tcW w:w="2691" w:type="pct"/>
          </w:tcPr>
          <w:p w14:paraId="01790B6C" w14:textId="77777777" w:rsidR="00B30CE2" w:rsidRPr="00B30CE2" w:rsidRDefault="00B30CE2" w:rsidP="002D5B35">
            <w:pPr>
              <w:numPr>
                <w:ilvl w:val="0"/>
                <w:numId w:val="14"/>
              </w:numPr>
              <w:ind w:left="1418" w:hanging="284"/>
              <w:jc w:val="both"/>
              <w:rPr>
                <w:rFonts w:ascii="Bookman Old Style" w:eastAsia="Bookman Old Style" w:hAnsi="Bookman Old Style" w:cs="Bookman Old Style"/>
              </w:rPr>
            </w:pPr>
            <w:r w:rsidRPr="00B30CE2">
              <w:rPr>
                <w:rFonts w:ascii="Bookman Old Style" w:eastAsia="Bookman Old Style" w:hAnsi="Bookman Old Style" w:cs="Bookman Old Style"/>
              </w:rPr>
              <w:t>pengaduan yang diterima pada periode pelaporan sebelumnya; dan</w:t>
            </w:r>
          </w:p>
        </w:tc>
        <w:tc>
          <w:tcPr>
            <w:tcW w:w="1322" w:type="pct"/>
          </w:tcPr>
          <w:p w14:paraId="528575AC"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6920996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0A3D128" w14:textId="22AA5DF0" w:rsidTr="00B30CE2">
        <w:tc>
          <w:tcPr>
            <w:tcW w:w="2691" w:type="pct"/>
          </w:tcPr>
          <w:p w14:paraId="79B3C545" w14:textId="77777777" w:rsidR="00B30CE2" w:rsidRPr="00B30CE2" w:rsidRDefault="00B30CE2" w:rsidP="002D5B35">
            <w:pPr>
              <w:numPr>
                <w:ilvl w:val="0"/>
                <w:numId w:val="14"/>
              </w:numPr>
              <w:ind w:left="1418" w:hanging="284"/>
              <w:jc w:val="both"/>
              <w:rPr>
                <w:rFonts w:ascii="Bookman Old Style" w:eastAsia="Bookman Old Style" w:hAnsi="Bookman Old Style" w:cs="Bookman Old Style"/>
              </w:rPr>
            </w:pPr>
            <w:r w:rsidRPr="00B30CE2">
              <w:rPr>
                <w:rFonts w:ascii="Bookman Old Style" w:eastAsia="Bookman Old Style" w:hAnsi="Bookman Old Style" w:cs="Bookman Old Style"/>
              </w:rPr>
              <w:t>pengaduan yang diterima pada periode pelaporan saat ini.</w:t>
            </w:r>
          </w:p>
        </w:tc>
        <w:tc>
          <w:tcPr>
            <w:tcW w:w="1322" w:type="pct"/>
          </w:tcPr>
          <w:p w14:paraId="53F0DD75"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CE27F46"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9A59097" w14:textId="18399E63" w:rsidTr="00B30CE2">
        <w:tc>
          <w:tcPr>
            <w:tcW w:w="2691" w:type="pct"/>
          </w:tcPr>
          <w:p w14:paraId="279BA8C0" w14:textId="77777777" w:rsidR="00B30CE2" w:rsidRPr="00B30CE2" w:rsidRDefault="00B30CE2" w:rsidP="002D5B35">
            <w:pPr>
              <w:pStyle w:val="ListParagraph"/>
              <w:numPr>
                <w:ilvl w:val="1"/>
                <w:numId w:val="4"/>
              </w:numPr>
              <w:tabs>
                <w:tab w:val="left" w:pos="7230"/>
                <w:tab w:val="left" w:pos="11624"/>
              </w:tabs>
              <w:ind w:left="1134" w:hanging="567"/>
              <w:jc w:val="both"/>
              <w:rPr>
                <w:rFonts w:ascii="Bookman Old Style" w:eastAsia="Bookman Old Style" w:hAnsi="Bookman Old Style" w:cs="Bookman Old Style"/>
                <w:lang w:val="es-MX"/>
              </w:rPr>
            </w:pPr>
            <w:proofErr w:type="spellStart"/>
            <w:r w:rsidRPr="00B30CE2">
              <w:rPr>
                <w:rFonts w:ascii="Bookman Old Style" w:eastAsia="Bookman Old Style" w:hAnsi="Bookman Old Style" w:cs="Bookman Old Style"/>
                <w:lang w:val="en-US"/>
              </w:rPr>
              <w:lastRenderedPageBreak/>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penanganan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yang </w:t>
            </w:r>
            <w:proofErr w:type="spellStart"/>
            <w:r w:rsidRPr="00B30CE2">
              <w:rPr>
                <w:rFonts w:ascii="Bookman Old Style" w:eastAsia="Bookman Old Style" w:hAnsi="Bookman Old Style" w:cs="Bookman Old Style"/>
                <w:lang w:val="en-US"/>
              </w:rPr>
              <w:t>menjadi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sengketa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sebagaimana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dimaksud</w:t>
            </w:r>
            <w:proofErr w:type="spellEnd"/>
            <w:r w:rsidRPr="00B30CE2">
              <w:rPr>
                <w:rFonts w:ascii="Bookman Old Style" w:eastAsia="Bookman Old Style" w:hAnsi="Bookman Old Style" w:cs="Bookman Old Style"/>
                <w:lang w:val="en-US"/>
              </w:rPr>
              <w:t xml:space="preserve"> pada </w:t>
            </w:r>
            <w:proofErr w:type="spellStart"/>
            <w:r w:rsidRPr="00B30CE2">
              <w:rPr>
                <w:rFonts w:ascii="Bookman Old Style" w:eastAsia="Bookman Old Style" w:hAnsi="Bookman Old Style" w:cs="Bookman Old Style"/>
                <w:lang w:val="en-US"/>
              </w:rPr>
              <w:t>angka</w:t>
            </w:r>
            <w:proofErr w:type="spellEnd"/>
            <w:r w:rsidRPr="00B30CE2">
              <w:rPr>
                <w:rFonts w:ascii="Bookman Old Style" w:eastAsia="Bookman Old Style" w:hAnsi="Bookman Old Style" w:cs="Bookman Old Style"/>
                <w:lang w:val="en-US"/>
              </w:rPr>
              <w:t xml:space="preserve"> 2 </w:t>
            </w:r>
            <w:proofErr w:type="spellStart"/>
            <w:r w:rsidRPr="00B30CE2">
              <w:rPr>
                <w:rFonts w:ascii="Bookman Old Style" w:eastAsia="Bookman Old Style" w:hAnsi="Bookman Old Style" w:cs="Bookman Old Style"/>
                <w:lang w:val="en-US"/>
              </w:rPr>
              <w:t>huruf</w:t>
            </w:r>
            <w:proofErr w:type="spellEnd"/>
            <w:r w:rsidRPr="00B30CE2">
              <w:rPr>
                <w:rFonts w:ascii="Bookman Old Style" w:eastAsia="Bookman Old Style" w:hAnsi="Bookman Old Style" w:cs="Bookman Old Style"/>
                <w:lang w:val="en-US"/>
              </w:rPr>
              <w:t xml:space="preserve"> c </w:t>
            </w:r>
            <w:proofErr w:type="spellStart"/>
            <w:r w:rsidRPr="00B30CE2">
              <w:rPr>
                <w:rFonts w:ascii="Bookman Old Style" w:eastAsia="Bookman Old Style" w:hAnsi="Bookman Old Style" w:cs="Bookman Old Style"/>
                <w:lang w:val="en-US"/>
              </w:rPr>
              <w:t>memuat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jumlah</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yang </w:t>
            </w:r>
            <w:proofErr w:type="spellStart"/>
            <w:r w:rsidRPr="00B30CE2">
              <w:rPr>
                <w:rFonts w:ascii="Bookman Old Style" w:eastAsia="Bookman Old Style" w:hAnsi="Bookman Old Style" w:cs="Bookman Old Style"/>
                <w:lang w:val="en-US"/>
              </w:rPr>
              <w:t>menjadi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sengketa</w:t>
            </w:r>
            <w:proofErr w:type="spellEnd"/>
            <w:r w:rsidRPr="00B30CE2">
              <w:rPr>
                <w:rFonts w:ascii="Bookman Old Style" w:eastAsia="Bookman Old Style" w:hAnsi="Bookman Old Style" w:cs="Bookman Old Style"/>
                <w:lang w:val="en-US"/>
              </w:rPr>
              <w:t xml:space="preserve"> dan </w:t>
            </w:r>
            <w:proofErr w:type="spellStart"/>
            <w:r w:rsidRPr="00B30CE2">
              <w:rPr>
                <w:rFonts w:ascii="Bookman Old Style" w:eastAsia="Bookman Old Style" w:hAnsi="Bookman Old Style" w:cs="Bookman Old Style"/>
                <w:lang w:val="en-US"/>
              </w:rPr>
              <w:t>diajukan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kepada</w:t>
            </w:r>
            <w:proofErr w:type="spellEnd"/>
            <w:r w:rsidRPr="00B30CE2">
              <w:rPr>
                <w:rFonts w:ascii="Bookman Old Style" w:eastAsia="Bookman Old Style" w:hAnsi="Bookman Old Style" w:cs="Bookman Old Style"/>
                <w:lang w:val="en-US"/>
              </w:rPr>
              <w:t xml:space="preserve"> Lembaga </w:t>
            </w:r>
            <w:proofErr w:type="spellStart"/>
            <w:r w:rsidRPr="00B30CE2">
              <w:rPr>
                <w:rFonts w:ascii="Bookman Old Style" w:eastAsia="Bookman Old Style" w:hAnsi="Bookman Old Style" w:cs="Bookman Old Style"/>
                <w:lang w:val="en-US"/>
              </w:rPr>
              <w:t>Alternatif</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Penyelesaian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Sengketa</w:t>
            </w:r>
            <w:proofErr w:type="spellEnd"/>
            <w:r w:rsidRPr="00B30CE2">
              <w:rPr>
                <w:rFonts w:ascii="Bookman Old Style" w:eastAsia="Bookman Old Style" w:hAnsi="Bookman Old Style" w:cs="Bookman Old Style"/>
                <w:lang w:val="en-US"/>
              </w:rPr>
              <w:t xml:space="preserve"> Sektor Jasa </w:t>
            </w:r>
            <w:proofErr w:type="spellStart"/>
            <w:r w:rsidRPr="00B30CE2">
              <w:rPr>
                <w:rFonts w:ascii="Bookman Old Style" w:eastAsia="Bookman Old Style" w:hAnsi="Bookman Old Style" w:cs="Bookman Old Style"/>
                <w:lang w:val="en-US"/>
              </w:rPr>
              <w:t>Keuangan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pengadilan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atau</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pihak</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lainnya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berdasarkan</w:t>
            </w:r>
            <w:proofErr w:type="spellEnd"/>
            <w:r w:rsidRPr="00B30CE2">
              <w:rPr>
                <w:rFonts w:ascii="Bookman Old Style" w:eastAsia="Bookman Old Style" w:hAnsi="Bookman Old Style" w:cs="Bookman Old Style"/>
                <w:lang w:val="en-US"/>
              </w:rPr>
              <w:t>:</w:t>
            </w:r>
          </w:p>
        </w:tc>
        <w:tc>
          <w:tcPr>
            <w:tcW w:w="1322" w:type="pct"/>
          </w:tcPr>
          <w:p w14:paraId="17888E8A"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57DFC7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590DD27" w14:textId="7D4BBD37" w:rsidTr="00B30CE2">
        <w:tc>
          <w:tcPr>
            <w:tcW w:w="2691" w:type="pct"/>
          </w:tcPr>
          <w:p w14:paraId="7FA8B0BA" w14:textId="77777777" w:rsidR="00B30CE2" w:rsidRPr="00B30CE2" w:rsidRDefault="00B30CE2" w:rsidP="002D5B35">
            <w:pPr>
              <w:numPr>
                <w:ilvl w:val="4"/>
                <w:numId w:val="4"/>
              </w:numPr>
              <w:ind w:left="1418" w:hanging="284"/>
              <w:jc w:val="both"/>
              <w:rPr>
                <w:rFonts w:ascii="Bookman Old Style" w:eastAsia="Bookman Old Style" w:hAnsi="Bookman Old Style" w:cs="Bookman Old Style"/>
                <w:lang w:val="es-MX"/>
              </w:rPr>
            </w:pPr>
            <w:r w:rsidRPr="00B30CE2">
              <w:rPr>
                <w:rFonts w:ascii="Bookman Old Style" w:eastAsia="Bookman Old Style" w:hAnsi="Bookman Old Style" w:cs="Bookman Old Style"/>
              </w:rPr>
              <w:t xml:space="preserve">pengaduan yang diterima pada </w:t>
            </w:r>
            <w:proofErr w:type="spellStart"/>
            <w:r w:rsidRPr="00B30CE2">
              <w:rPr>
                <w:rFonts w:ascii="Bookman Old Style" w:eastAsia="Bookman Old Style" w:hAnsi="Bookman Old Style" w:cs="Bookman Old Style"/>
                <w:lang w:val="es-MX"/>
              </w:rPr>
              <w:t>periode</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pelaporan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sebelumnya</w:t>
            </w:r>
            <w:proofErr w:type="spellEnd"/>
            <w:r w:rsidRPr="00B30CE2">
              <w:rPr>
                <w:rFonts w:ascii="Bookman Old Style" w:eastAsia="Bookman Old Style" w:hAnsi="Bookman Old Style" w:cs="Bookman Old Style"/>
                <w:lang w:val="es-MX"/>
              </w:rPr>
              <w:t>; dan</w:t>
            </w:r>
          </w:p>
        </w:tc>
        <w:tc>
          <w:tcPr>
            <w:tcW w:w="1322" w:type="pct"/>
          </w:tcPr>
          <w:p w14:paraId="276D30B5"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DA6F292"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4C122C0" w14:textId="68B4B429" w:rsidTr="00B30CE2">
        <w:tc>
          <w:tcPr>
            <w:tcW w:w="2691" w:type="pct"/>
          </w:tcPr>
          <w:p w14:paraId="2180C98E" w14:textId="77777777" w:rsidR="00B30CE2" w:rsidRPr="00B30CE2" w:rsidRDefault="00B30CE2" w:rsidP="002D5B35">
            <w:pPr>
              <w:numPr>
                <w:ilvl w:val="4"/>
                <w:numId w:val="4"/>
              </w:numPr>
              <w:ind w:left="1418" w:hanging="284"/>
              <w:jc w:val="both"/>
              <w:rPr>
                <w:rFonts w:ascii="Bookman Old Style" w:eastAsia="Bookman Old Style" w:hAnsi="Bookman Old Style" w:cs="Bookman Old Style"/>
                <w:lang w:val="es-MX"/>
              </w:rPr>
            </w:pPr>
            <w:r w:rsidRPr="00B30CE2">
              <w:rPr>
                <w:rFonts w:ascii="Bookman Old Style" w:eastAsia="Bookman Old Style" w:hAnsi="Bookman Old Style" w:cs="Bookman Old Style"/>
              </w:rPr>
              <w:t xml:space="preserve">pengaduan yang diterima pada </w:t>
            </w:r>
            <w:proofErr w:type="spellStart"/>
            <w:r w:rsidRPr="00B30CE2">
              <w:rPr>
                <w:rFonts w:ascii="Bookman Old Style" w:eastAsia="Bookman Old Style" w:hAnsi="Bookman Old Style" w:cs="Bookman Old Style"/>
                <w:lang w:val="es-MX"/>
              </w:rPr>
              <w:t>periode</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pelaporan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saat</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ini</w:t>
            </w:r>
            <w:proofErr w:type="spellEnd"/>
            <w:r w:rsidRPr="00B30CE2">
              <w:rPr>
                <w:rFonts w:ascii="Bookman Old Style" w:eastAsia="Bookman Old Style" w:hAnsi="Bookman Old Style" w:cs="Bookman Old Style"/>
                <w:lang w:val="es-MX"/>
              </w:rPr>
              <w:t>.</w:t>
            </w:r>
          </w:p>
        </w:tc>
        <w:tc>
          <w:tcPr>
            <w:tcW w:w="1322" w:type="pct"/>
          </w:tcPr>
          <w:p w14:paraId="4787CC60"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7708306"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BB2ECD0" w14:textId="325F803B" w:rsidTr="00B30CE2">
        <w:tc>
          <w:tcPr>
            <w:tcW w:w="2691" w:type="pct"/>
          </w:tcPr>
          <w:p w14:paraId="605F1B9B" w14:textId="77777777" w:rsidR="00B30CE2" w:rsidRPr="00B30CE2" w:rsidRDefault="00B30CE2" w:rsidP="002D5B35">
            <w:pPr>
              <w:pStyle w:val="ListParagraph"/>
              <w:numPr>
                <w:ilvl w:val="1"/>
                <w:numId w:val="4"/>
              </w:numPr>
              <w:tabs>
                <w:tab w:val="left" w:pos="7230"/>
                <w:tab w:val="left" w:pos="11624"/>
              </w:tabs>
              <w:spacing w:before="60"/>
              <w:ind w:left="1134" w:hanging="567"/>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penyebab</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sebagaimana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dimaksud</w:t>
            </w:r>
            <w:proofErr w:type="spellEnd"/>
            <w:r w:rsidRPr="00B30CE2">
              <w:rPr>
                <w:rFonts w:ascii="Bookman Old Style" w:eastAsia="Bookman Old Style" w:hAnsi="Bookman Old Style" w:cs="Bookman Old Style"/>
                <w:lang w:val="en-US"/>
              </w:rPr>
              <w:t xml:space="preserve"> pada </w:t>
            </w:r>
            <w:proofErr w:type="spellStart"/>
            <w:r w:rsidRPr="00B30CE2">
              <w:rPr>
                <w:rFonts w:ascii="Bookman Old Style" w:eastAsia="Bookman Old Style" w:hAnsi="Bookman Old Style" w:cs="Bookman Old Style"/>
                <w:lang w:val="en-US"/>
              </w:rPr>
              <w:t>angka</w:t>
            </w:r>
            <w:proofErr w:type="spellEnd"/>
            <w:r w:rsidRPr="00B30CE2">
              <w:rPr>
                <w:rFonts w:ascii="Bookman Old Style" w:eastAsia="Bookman Old Style" w:hAnsi="Bookman Old Style" w:cs="Bookman Old Style"/>
                <w:lang w:val="en-US"/>
              </w:rPr>
              <w:t xml:space="preserve"> 2 </w:t>
            </w:r>
            <w:proofErr w:type="spellStart"/>
            <w:r w:rsidRPr="00B30CE2">
              <w:rPr>
                <w:rFonts w:ascii="Bookman Old Style" w:eastAsia="Bookman Old Style" w:hAnsi="Bookman Old Style" w:cs="Bookman Old Style"/>
                <w:lang w:val="en-US"/>
              </w:rPr>
              <w:t>huruf</w:t>
            </w:r>
            <w:proofErr w:type="spellEnd"/>
            <w:r w:rsidRPr="00B30CE2">
              <w:rPr>
                <w:rFonts w:ascii="Bookman Old Style" w:eastAsia="Bookman Old Style" w:hAnsi="Bookman Old Style" w:cs="Bookman Old Style"/>
                <w:lang w:val="en-US"/>
              </w:rPr>
              <w:t xml:space="preserve"> d </w:t>
            </w:r>
            <w:proofErr w:type="spellStart"/>
            <w:r w:rsidRPr="00B30CE2">
              <w:rPr>
                <w:rFonts w:ascii="Bookman Old Style" w:eastAsia="Bookman Old Style" w:hAnsi="Bookman Old Style" w:cs="Bookman Old Style"/>
                <w:lang w:val="en-US"/>
              </w:rPr>
              <w:t>memuat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rekapitulasi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mengenai</w:t>
            </w:r>
            <w:proofErr w:type="spellEnd"/>
            <w:r w:rsidRPr="00B30CE2">
              <w:rPr>
                <w:rFonts w:ascii="Bookman Old Style" w:eastAsia="Bookman Old Style" w:hAnsi="Bookman Old Style" w:cs="Bookman Old Style"/>
                <w:lang w:val="en-US"/>
              </w:rPr>
              <w:t xml:space="preserve"> 10 (</w:t>
            </w:r>
            <w:proofErr w:type="spellStart"/>
            <w:r w:rsidRPr="00B30CE2">
              <w:rPr>
                <w:rFonts w:ascii="Bookman Old Style" w:eastAsia="Bookman Old Style" w:hAnsi="Bookman Old Style" w:cs="Bookman Old Style"/>
                <w:lang w:val="en-US"/>
              </w:rPr>
              <w:t>sepuluh</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penyebab</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terbesar</w:t>
            </w:r>
            <w:proofErr w:type="spellEnd"/>
            <w:r w:rsidRPr="00B30CE2">
              <w:rPr>
                <w:rFonts w:ascii="Bookman Old Style" w:eastAsia="Bookman Old Style" w:hAnsi="Bookman Old Style" w:cs="Bookman Old Style"/>
                <w:lang w:val="en-US"/>
              </w:rPr>
              <w:t>.</w:t>
            </w:r>
          </w:p>
        </w:tc>
        <w:tc>
          <w:tcPr>
            <w:tcW w:w="1322" w:type="pct"/>
          </w:tcPr>
          <w:p w14:paraId="1E4CF4D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4C7257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FD14F9C" w14:textId="36F3F089" w:rsidTr="00B30CE2">
        <w:tc>
          <w:tcPr>
            <w:tcW w:w="2691" w:type="pct"/>
          </w:tcPr>
          <w:p w14:paraId="5A33C9CB" w14:textId="77777777" w:rsidR="00B30CE2" w:rsidRPr="00B30CE2" w:rsidRDefault="00B30CE2" w:rsidP="002D5B35">
            <w:pPr>
              <w:pStyle w:val="ListParagraph"/>
              <w:numPr>
                <w:ilvl w:val="1"/>
                <w:numId w:val="4"/>
              </w:numPr>
              <w:tabs>
                <w:tab w:val="left" w:pos="7230"/>
                <w:tab w:val="left" w:pos="11624"/>
              </w:tabs>
              <w:spacing w:before="60"/>
              <w:ind w:left="1134" w:hanging="567"/>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publikasi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negatif</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produk</w:t>
            </w:r>
            <w:proofErr w:type="spellEnd"/>
            <w:r w:rsidRPr="00B30CE2">
              <w:rPr>
                <w:rFonts w:ascii="Bookman Old Style" w:eastAsia="Bookman Old Style" w:hAnsi="Bookman Old Style" w:cs="Bookman Old Style"/>
                <w:lang w:val="en-US"/>
              </w:rPr>
              <w:t xml:space="preserve"> dan/</w:t>
            </w:r>
            <w:proofErr w:type="spellStart"/>
            <w:r w:rsidRPr="00B30CE2">
              <w:rPr>
                <w:rFonts w:ascii="Bookman Old Style" w:eastAsia="Bookman Old Style" w:hAnsi="Bookman Old Style" w:cs="Bookman Old Style"/>
                <w:lang w:val="en-US"/>
              </w:rPr>
              <w:t>atau</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sebagaimana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dimaksud</w:t>
            </w:r>
            <w:proofErr w:type="spellEnd"/>
            <w:r w:rsidRPr="00B30CE2">
              <w:rPr>
                <w:rFonts w:ascii="Bookman Old Style" w:eastAsia="Bookman Old Style" w:hAnsi="Bookman Old Style" w:cs="Bookman Old Style"/>
                <w:lang w:val="en-US"/>
              </w:rPr>
              <w:t xml:space="preserve"> pada </w:t>
            </w:r>
            <w:proofErr w:type="spellStart"/>
            <w:r w:rsidRPr="00B30CE2">
              <w:rPr>
                <w:rFonts w:ascii="Bookman Old Style" w:eastAsia="Bookman Old Style" w:hAnsi="Bookman Old Style" w:cs="Bookman Old Style"/>
                <w:lang w:val="en-US"/>
              </w:rPr>
              <w:t>angka</w:t>
            </w:r>
            <w:proofErr w:type="spellEnd"/>
            <w:r w:rsidRPr="00B30CE2">
              <w:rPr>
                <w:rFonts w:ascii="Bookman Old Style" w:eastAsia="Bookman Old Style" w:hAnsi="Bookman Old Style" w:cs="Bookman Old Style"/>
                <w:lang w:val="en-US"/>
              </w:rPr>
              <w:t xml:space="preserve"> 2 </w:t>
            </w:r>
            <w:proofErr w:type="spellStart"/>
            <w:r w:rsidRPr="00B30CE2">
              <w:rPr>
                <w:rFonts w:ascii="Bookman Old Style" w:eastAsia="Bookman Old Style" w:hAnsi="Bookman Old Style" w:cs="Bookman Old Style"/>
                <w:lang w:val="en-US"/>
              </w:rPr>
              <w:t>huruf</w:t>
            </w:r>
            <w:proofErr w:type="spellEnd"/>
            <w:r w:rsidRPr="00B30CE2">
              <w:rPr>
                <w:rFonts w:ascii="Bookman Old Style" w:eastAsia="Bookman Old Style" w:hAnsi="Bookman Old Style" w:cs="Bookman Old Style"/>
                <w:lang w:val="en-US"/>
              </w:rPr>
              <w:t xml:space="preserve"> e </w:t>
            </w:r>
            <w:proofErr w:type="spellStart"/>
            <w:r w:rsidRPr="00B30CE2">
              <w:rPr>
                <w:rFonts w:ascii="Bookman Old Style" w:eastAsia="Bookman Old Style" w:hAnsi="Bookman Old Style" w:cs="Bookman Old Style"/>
                <w:lang w:val="en-US"/>
              </w:rPr>
              <w:t>memuat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rekapitulasi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hasil</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pemantauan</w:t>
            </w:r>
            <w:proofErr w:type="spellEnd"/>
            <w:r w:rsidRPr="00B30CE2">
              <w:rPr>
                <w:rFonts w:ascii="Bookman Old Style" w:eastAsia="Bookman Old Style" w:hAnsi="Bookman Old Style" w:cs="Bookman Old Style"/>
                <w:lang w:val="en-US"/>
              </w:rPr>
              <w:t xml:space="preserve"> PUJK </w:t>
            </w:r>
            <w:proofErr w:type="spellStart"/>
            <w:r w:rsidRPr="00B30CE2">
              <w:rPr>
                <w:rFonts w:ascii="Bookman Old Style" w:eastAsia="Bookman Old Style" w:hAnsi="Bookman Old Style" w:cs="Bookman Old Style"/>
                <w:lang w:val="en-US"/>
              </w:rPr>
              <w:t>terhadap</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publikasi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negatif</w:t>
            </w:r>
            <w:proofErr w:type="spellEnd"/>
            <w:r w:rsidRPr="00B30CE2">
              <w:rPr>
                <w:rFonts w:ascii="Bookman Old Style" w:eastAsia="Bookman Old Style" w:hAnsi="Bookman Old Style" w:cs="Bookman Old Style"/>
                <w:lang w:val="en-US"/>
              </w:rPr>
              <w:t xml:space="preserve"> media </w:t>
            </w:r>
            <w:proofErr w:type="spellStart"/>
            <w:r w:rsidRPr="00B30CE2">
              <w:rPr>
                <w:rFonts w:ascii="Bookman Old Style" w:eastAsia="Bookman Old Style" w:hAnsi="Bookman Old Style" w:cs="Bookman Old Style"/>
                <w:lang w:val="en-US"/>
              </w:rPr>
              <w:t>terkait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produk</w:t>
            </w:r>
            <w:proofErr w:type="spellEnd"/>
            <w:r w:rsidRPr="00B30CE2">
              <w:rPr>
                <w:rFonts w:ascii="Bookman Old Style" w:eastAsia="Bookman Old Style" w:hAnsi="Bookman Old Style" w:cs="Bookman Old Style"/>
                <w:lang w:val="en-US"/>
              </w:rPr>
              <w:t xml:space="preserve"> dan/</w:t>
            </w:r>
            <w:proofErr w:type="spellStart"/>
            <w:r w:rsidRPr="00B30CE2">
              <w:rPr>
                <w:rFonts w:ascii="Bookman Old Style" w:eastAsia="Bookman Old Style" w:hAnsi="Bookman Old Style" w:cs="Bookman Old Style"/>
                <w:lang w:val="en-US"/>
              </w:rPr>
              <w:t>atau</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yang </w:t>
            </w:r>
            <w:proofErr w:type="spellStart"/>
            <w:r w:rsidRPr="00B30CE2">
              <w:rPr>
                <w:rFonts w:ascii="Bookman Old Style" w:eastAsia="Bookman Old Style" w:hAnsi="Bookman Old Style" w:cs="Bookman Old Style"/>
                <w:lang w:val="en-US"/>
              </w:rPr>
              <w:t>digunakan</w:t>
            </w:r>
            <w:proofErr w:type="spellEnd"/>
            <w:r w:rsidRPr="00B30CE2">
              <w:rPr>
                <w:rFonts w:ascii="Bookman Old Style" w:eastAsia="Bookman Old Style" w:hAnsi="Bookman Old Style" w:cs="Bookman Old Style"/>
                <w:lang w:val="en-US"/>
              </w:rPr>
              <w:t xml:space="preserve"> oleh </w:t>
            </w:r>
            <w:proofErr w:type="spellStart"/>
            <w:r w:rsidRPr="00B30CE2">
              <w:rPr>
                <w:rFonts w:ascii="Bookman Old Style" w:eastAsia="Bookman Old Style" w:hAnsi="Bookman Old Style" w:cs="Bookman Old Style"/>
                <w:lang w:val="en-US"/>
              </w:rPr>
              <w:t>Konsumen</w:t>
            </w:r>
            <w:proofErr w:type="spellEnd"/>
            <w:r w:rsidRPr="00B30CE2">
              <w:rPr>
                <w:rFonts w:ascii="Bookman Old Style" w:eastAsia="Bookman Old Style" w:hAnsi="Bookman Old Style" w:cs="Bookman Old Style"/>
                <w:lang w:val="en-US"/>
              </w:rPr>
              <w:t>.</w:t>
            </w:r>
          </w:p>
        </w:tc>
        <w:tc>
          <w:tcPr>
            <w:tcW w:w="1322" w:type="pct"/>
          </w:tcPr>
          <w:p w14:paraId="6DE6113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75F901C"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5909153" w14:textId="382861EE" w:rsidTr="00B30CE2">
        <w:tc>
          <w:tcPr>
            <w:tcW w:w="2691" w:type="pct"/>
          </w:tcPr>
          <w:p w14:paraId="6BE7C57F" w14:textId="77777777" w:rsidR="00B30CE2" w:rsidRPr="00B30CE2" w:rsidRDefault="00B30CE2" w:rsidP="002D5B35">
            <w:pPr>
              <w:tabs>
                <w:tab w:val="left" w:pos="7230"/>
                <w:tab w:val="left" w:pos="11624"/>
              </w:tabs>
              <w:spacing w:before="60"/>
              <w:jc w:val="both"/>
              <w:rPr>
                <w:rFonts w:ascii="Bookman Old Style" w:eastAsia="Bookman Old Style" w:hAnsi="Bookman Old Style" w:cs="Bookman Old Style"/>
              </w:rPr>
            </w:pPr>
            <w:r w:rsidRPr="00B30CE2">
              <w:rPr>
                <w:rFonts w:ascii="Bookman Old Style" w:eastAsia="Bookman Old Style" w:hAnsi="Bookman Old Style" w:cs="Bookman Old Style"/>
              </w:rPr>
              <w:tab/>
            </w:r>
          </w:p>
        </w:tc>
        <w:tc>
          <w:tcPr>
            <w:tcW w:w="1322" w:type="pct"/>
          </w:tcPr>
          <w:p w14:paraId="538D1790"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041C68D"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90CEAE2" w14:textId="766AAF97" w:rsidTr="00B30CE2">
        <w:tc>
          <w:tcPr>
            <w:tcW w:w="2691" w:type="pct"/>
          </w:tcPr>
          <w:p w14:paraId="0623DE1E" w14:textId="77777777" w:rsidR="00B30CE2" w:rsidRPr="00B30CE2" w:rsidRDefault="00B30CE2" w:rsidP="00884EAB">
            <w:pPr>
              <w:pStyle w:val="ListParagraph"/>
              <w:numPr>
                <w:ilvl w:val="0"/>
                <w:numId w:val="4"/>
              </w:numPr>
              <w:tabs>
                <w:tab w:val="left" w:pos="7230"/>
                <w:tab w:val="left" w:pos="11624"/>
              </w:tabs>
              <w:spacing w:before="60"/>
              <w:ind w:left="567" w:hanging="255"/>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 xml:space="preserve">PENYAMPAIAN LAPORAN LAYANAN PENGADUAN </w:t>
            </w:r>
          </w:p>
        </w:tc>
        <w:tc>
          <w:tcPr>
            <w:tcW w:w="1322" w:type="pct"/>
          </w:tcPr>
          <w:p w14:paraId="7ED31889"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5DF1FAD"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2397B3E" w14:textId="0BCF26C3" w:rsidTr="00B30CE2">
        <w:tc>
          <w:tcPr>
            <w:tcW w:w="2691" w:type="pct"/>
          </w:tcPr>
          <w:p w14:paraId="6F9BAC9A" w14:textId="77777777" w:rsidR="00B30CE2" w:rsidRPr="00B30CE2" w:rsidRDefault="00B30CE2" w:rsidP="002D5B35">
            <w:pPr>
              <w:pStyle w:val="ListParagraph"/>
              <w:numPr>
                <w:ilvl w:val="0"/>
                <w:numId w:val="16"/>
              </w:numPr>
              <w:tabs>
                <w:tab w:val="left" w:pos="7230"/>
                <w:tab w:val="left" w:pos="11624"/>
              </w:tabs>
              <w:spacing w:before="60"/>
              <w:ind w:left="927"/>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L</w:t>
            </w:r>
            <w:r w:rsidRPr="00B30CE2">
              <w:rPr>
                <w:rFonts w:ascii="Bookman Old Style" w:eastAsia="Bookman Old Style" w:hAnsi="Bookman Old Style" w:cs="Bookman Old Style"/>
              </w:rPr>
              <w:t>aporan Layanan Pengaduan disampaikan secara semesteran dan paling lambat pada tanggal 10 Juli tahun berjalan dan 10 Januari tahun berikutnya.</w:t>
            </w:r>
          </w:p>
        </w:tc>
        <w:tc>
          <w:tcPr>
            <w:tcW w:w="1322" w:type="pct"/>
          </w:tcPr>
          <w:p w14:paraId="4522224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50EC482"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00F6136" w14:textId="42957582" w:rsidTr="00B30CE2">
        <w:tc>
          <w:tcPr>
            <w:tcW w:w="2691" w:type="pct"/>
          </w:tcPr>
          <w:p w14:paraId="3239D78F" w14:textId="77777777" w:rsidR="00B30CE2" w:rsidRPr="00B30CE2" w:rsidRDefault="00B30CE2" w:rsidP="002D5B35">
            <w:pPr>
              <w:pStyle w:val="ListParagraph"/>
              <w:numPr>
                <w:ilvl w:val="0"/>
                <w:numId w:val="16"/>
              </w:numPr>
              <w:tabs>
                <w:tab w:val="left" w:pos="7230"/>
                <w:tab w:val="left" w:pos="11624"/>
              </w:tabs>
              <w:spacing w:before="60"/>
              <w:ind w:left="927"/>
              <w:jc w:val="both"/>
              <w:rPr>
                <w:rFonts w:ascii="Bookman Old Style" w:eastAsia="Bookman Old Style" w:hAnsi="Bookman Old Style" w:cs="Bookman Old Style"/>
              </w:rPr>
            </w:pPr>
            <w:r w:rsidRPr="00B30CE2">
              <w:rPr>
                <w:rFonts w:ascii="Bookman Old Style" w:eastAsia="Bookman Old Style" w:hAnsi="Bookman Old Style" w:cs="Bookman Old Style"/>
              </w:rPr>
              <w:t>Apabila batas akhir penyampaian laporan Layanan Pengaduan</w:t>
            </w:r>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sebagaimana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dimaksud</w:t>
            </w:r>
            <w:proofErr w:type="spellEnd"/>
            <w:r w:rsidRPr="00B30CE2">
              <w:rPr>
                <w:rFonts w:ascii="Bookman Old Style" w:eastAsia="Bookman Old Style" w:hAnsi="Bookman Old Style" w:cs="Bookman Old Style"/>
                <w:lang w:val="en-US"/>
              </w:rPr>
              <w:t xml:space="preserve"> pada </w:t>
            </w:r>
            <w:proofErr w:type="spellStart"/>
            <w:r w:rsidRPr="00B30CE2">
              <w:rPr>
                <w:rFonts w:ascii="Bookman Old Style" w:eastAsia="Bookman Old Style" w:hAnsi="Bookman Old Style" w:cs="Bookman Old Style"/>
                <w:lang w:val="en-US"/>
              </w:rPr>
              <w:t>angka</w:t>
            </w:r>
            <w:proofErr w:type="spellEnd"/>
            <w:r w:rsidRPr="00B30CE2">
              <w:rPr>
                <w:rFonts w:ascii="Bookman Old Style" w:eastAsia="Bookman Old Style" w:hAnsi="Bookman Old Style" w:cs="Bookman Old Style"/>
                <w:lang w:val="en-US"/>
              </w:rPr>
              <w:t xml:space="preserve"> 1</w:t>
            </w:r>
            <w:r w:rsidRPr="00B30CE2">
              <w:rPr>
                <w:rFonts w:ascii="Bookman Old Style" w:eastAsia="Bookman Old Style" w:hAnsi="Bookman Old Style" w:cs="Bookman Old Style"/>
              </w:rPr>
              <w:t xml:space="preserve"> jatuh pada hari Sabtu, hari Minggu, atau hari libur, laporan Layanan Pengaduan disampaikan pada 1 (satu) hari kerja berikutnya.</w:t>
            </w:r>
          </w:p>
        </w:tc>
        <w:tc>
          <w:tcPr>
            <w:tcW w:w="1322" w:type="pct"/>
          </w:tcPr>
          <w:p w14:paraId="6FB10BE8"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AC9E49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8C78FD9" w14:textId="2E53C2C3" w:rsidTr="00B30CE2">
        <w:tc>
          <w:tcPr>
            <w:tcW w:w="2691" w:type="pct"/>
          </w:tcPr>
          <w:p w14:paraId="191153C6" w14:textId="77777777" w:rsidR="00B30CE2" w:rsidRPr="00B30CE2" w:rsidRDefault="00B30CE2" w:rsidP="002D5B35">
            <w:pPr>
              <w:tabs>
                <w:tab w:val="left" w:pos="7230"/>
                <w:tab w:val="left" w:pos="11624"/>
              </w:tabs>
              <w:spacing w:before="60"/>
              <w:jc w:val="both"/>
              <w:rPr>
                <w:rFonts w:ascii="Bookman Old Style" w:eastAsia="Bookman Old Style" w:hAnsi="Bookman Old Style" w:cs="Bookman Old Style"/>
              </w:rPr>
            </w:pPr>
          </w:p>
        </w:tc>
        <w:tc>
          <w:tcPr>
            <w:tcW w:w="1322" w:type="pct"/>
          </w:tcPr>
          <w:p w14:paraId="2C0EBC1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E636C02"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EF7FAC1" w14:textId="27337945" w:rsidTr="00B30CE2">
        <w:tc>
          <w:tcPr>
            <w:tcW w:w="2691" w:type="pct"/>
          </w:tcPr>
          <w:p w14:paraId="2AE64529" w14:textId="77777777" w:rsidR="00B30CE2" w:rsidRPr="00B30CE2" w:rsidRDefault="00B30CE2" w:rsidP="00884EAB">
            <w:pPr>
              <w:pStyle w:val="ListParagraph"/>
              <w:numPr>
                <w:ilvl w:val="0"/>
                <w:numId w:val="4"/>
              </w:numPr>
              <w:tabs>
                <w:tab w:val="left" w:pos="7230"/>
                <w:tab w:val="left" w:pos="11624"/>
              </w:tabs>
              <w:spacing w:before="60"/>
              <w:ind w:left="567" w:hanging="255"/>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 xml:space="preserve">PENANGGUNG JAWAB LAPORAN </w:t>
            </w:r>
          </w:p>
        </w:tc>
        <w:tc>
          <w:tcPr>
            <w:tcW w:w="1322" w:type="pct"/>
          </w:tcPr>
          <w:p w14:paraId="35BD2D3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CC01F2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676E219" w14:textId="71785297" w:rsidTr="00B30CE2">
        <w:tc>
          <w:tcPr>
            <w:tcW w:w="2691" w:type="pct"/>
          </w:tcPr>
          <w:p w14:paraId="6A5B952D" w14:textId="77777777" w:rsidR="00B30CE2" w:rsidRPr="00B30CE2" w:rsidRDefault="00B30CE2" w:rsidP="00884EAB">
            <w:pPr>
              <w:pStyle w:val="ListParagraph"/>
              <w:tabs>
                <w:tab w:val="left" w:pos="7230"/>
                <w:tab w:val="left" w:pos="11624"/>
              </w:tabs>
              <w:spacing w:before="60"/>
              <w:ind w:left="595"/>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PUJK menunjuk salah satu anggota direksi yang bertanggung jawab atas penyusunan dan penyajian laporan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sesuai</w:t>
            </w:r>
            <w:proofErr w:type="spellEnd"/>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kebijakan internal PUJK.</w:t>
            </w:r>
          </w:p>
        </w:tc>
        <w:tc>
          <w:tcPr>
            <w:tcW w:w="1322" w:type="pct"/>
          </w:tcPr>
          <w:p w14:paraId="2ACEE3F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0055DDF"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CC23BDD" w14:textId="58EF06F5" w:rsidTr="00B30CE2">
        <w:tc>
          <w:tcPr>
            <w:tcW w:w="2691" w:type="pct"/>
          </w:tcPr>
          <w:p w14:paraId="29CCB180" w14:textId="77777777" w:rsidR="00B30CE2" w:rsidRPr="00B30CE2" w:rsidRDefault="00B30CE2" w:rsidP="002D5B35">
            <w:pPr>
              <w:pStyle w:val="ListParagraph"/>
              <w:tabs>
                <w:tab w:val="left" w:pos="7230"/>
                <w:tab w:val="left" w:pos="11624"/>
              </w:tabs>
              <w:spacing w:before="60"/>
              <w:ind w:left="0"/>
              <w:jc w:val="both"/>
              <w:rPr>
                <w:rFonts w:ascii="Bookman Old Style" w:eastAsia="Bookman Old Style" w:hAnsi="Bookman Old Style" w:cs="Bookman Old Style"/>
              </w:rPr>
            </w:pPr>
          </w:p>
        </w:tc>
        <w:tc>
          <w:tcPr>
            <w:tcW w:w="1322" w:type="pct"/>
          </w:tcPr>
          <w:p w14:paraId="4020008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64EAC1C3"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CCF265B" w14:textId="1D185119" w:rsidTr="00B30CE2">
        <w:tc>
          <w:tcPr>
            <w:tcW w:w="2691" w:type="pct"/>
          </w:tcPr>
          <w:p w14:paraId="327F6840" w14:textId="77777777" w:rsidR="00B30CE2" w:rsidRPr="00B30CE2" w:rsidRDefault="00B30CE2" w:rsidP="00884EAB">
            <w:pPr>
              <w:pStyle w:val="ListParagraph"/>
              <w:numPr>
                <w:ilvl w:val="0"/>
                <w:numId w:val="4"/>
              </w:numPr>
              <w:tabs>
                <w:tab w:val="left" w:pos="7230"/>
                <w:tab w:val="left" w:pos="11624"/>
              </w:tabs>
              <w:spacing w:before="60"/>
              <w:ind w:left="567" w:hanging="255"/>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TATA CARA PENYAMPAIAN LAPORAN </w:t>
            </w:r>
          </w:p>
        </w:tc>
        <w:tc>
          <w:tcPr>
            <w:tcW w:w="1322" w:type="pct"/>
          </w:tcPr>
          <w:p w14:paraId="00C8616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8EBFE3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C13F245" w14:textId="2083EDBB" w:rsidTr="00B30CE2">
        <w:tc>
          <w:tcPr>
            <w:tcW w:w="2691" w:type="pct"/>
          </w:tcPr>
          <w:p w14:paraId="11FF595D" w14:textId="77777777" w:rsidR="00B30CE2" w:rsidRPr="00B30CE2" w:rsidRDefault="00B30CE2" w:rsidP="00884EAB">
            <w:pPr>
              <w:pStyle w:val="ListParagraph"/>
              <w:numPr>
                <w:ilvl w:val="1"/>
                <w:numId w:val="18"/>
              </w:numPr>
              <w:tabs>
                <w:tab w:val="left" w:pos="7230"/>
                <w:tab w:val="left" w:pos="11624"/>
              </w:tabs>
              <w:spacing w:before="60"/>
              <w:ind w:left="879" w:hanging="312"/>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n-US"/>
              </w:rPr>
              <w:t>Penyampaian</w:t>
            </w:r>
            <w:proofErr w:type="spellEnd"/>
            <w:r w:rsidRPr="00B30CE2">
              <w:rPr>
                <w:rFonts w:ascii="Bookman Old Style" w:eastAsia="Bookman Old Style" w:hAnsi="Bookman Old Style" w:cs="Bookman Old Style"/>
              </w:rPr>
              <w:t xml:space="preserve"> laporan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p>
        </w:tc>
        <w:tc>
          <w:tcPr>
            <w:tcW w:w="1322" w:type="pct"/>
          </w:tcPr>
          <w:p w14:paraId="337AEF31"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043D47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2C7D93A" w14:textId="45397453" w:rsidTr="00B30CE2">
        <w:tc>
          <w:tcPr>
            <w:tcW w:w="2691" w:type="pct"/>
          </w:tcPr>
          <w:p w14:paraId="7441FE5B" w14:textId="77777777" w:rsidR="00B30CE2" w:rsidRPr="00B30CE2" w:rsidRDefault="00B30CE2" w:rsidP="00884EAB">
            <w:pPr>
              <w:pStyle w:val="ListParagraph"/>
              <w:numPr>
                <w:ilvl w:val="0"/>
                <w:numId w:val="17"/>
              </w:numPr>
              <w:tabs>
                <w:tab w:val="left" w:pos="7230"/>
                <w:tab w:val="left" w:pos="11624"/>
              </w:tabs>
              <w:spacing w:before="60"/>
              <w:ind w:left="1446" w:hanging="426"/>
              <w:jc w:val="both"/>
              <w:rPr>
                <w:rFonts w:ascii="Bookman Old Style" w:eastAsia="Bookman Old Style" w:hAnsi="Bookman Old Style" w:cs="Bookman Old Style"/>
              </w:rPr>
            </w:pPr>
            <w:r w:rsidRPr="00B30CE2">
              <w:rPr>
                <w:rFonts w:ascii="Bookman Old Style" w:eastAsia="Bookman Old Style" w:hAnsi="Bookman Old Style" w:cs="Bookman Old Style"/>
              </w:rPr>
              <w:t>Penyampaian laporan Layanan Pengaduan disampaikan kepada Otoritas Jasa Keuangan c.q. Kepala Eksekutif Pengawas Perilaku PUJK, Edukasi, dan Pelindungan Konsumen.</w:t>
            </w:r>
          </w:p>
        </w:tc>
        <w:tc>
          <w:tcPr>
            <w:tcW w:w="1322" w:type="pct"/>
          </w:tcPr>
          <w:p w14:paraId="6F39EF01"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830715D"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52484BF" w14:textId="0579E384" w:rsidTr="00B30CE2">
        <w:tc>
          <w:tcPr>
            <w:tcW w:w="2691" w:type="pct"/>
          </w:tcPr>
          <w:p w14:paraId="67E55CC3" w14:textId="77777777" w:rsidR="00B30CE2" w:rsidRPr="00B30CE2" w:rsidRDefault="00B30CE2" w:rsidP="00884EAB">
            <w:pPr>
              <w:pStyle w:val="ListParagraph"/>
              <w:numPr>
                <w:ilvl w:val="0"/>
                <w:numId w:val="17"/>
              </w:numPr>
              <w:tabs>
                <w:tab w:val="left" w:pos="7230"/>
                <w:tab w:val="left" w:pos="11624"/>
              </w:tabs>
              <w:spacing w:before="60"/>
              <w:ind w:left="1446" w:hanging="426"/>
              <w:jc w:val="both"/>
              <w:rPr>
                <w:rFonts w:ascii="Bookman Old Style" w:eastAsia="Bookman Old Style" w:hAnsi="Bookman Old Style" w:cs="Bookman Old Style"/>
              </w:rPr>
            </w:pPr>
            <w:r w:rsidRPr="00884EAB">
              <w:rPr>
                <w:rFonts w:ascii="Bookman Old Style" w:eastAsia="Bookman Old Style" w:hAnsi="Bookman Old Style" w:cs="Bookman Old Style"/>
              </w:rPr>
              <w:t>Penyampaian</w:t>
            </w:r>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dilakukan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secara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dalam</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jaringan</w:t>
            </w:r>
            <w:proofErr w:type="spellEnd"/>
            <w:r w:rsidRPr="00B30CE2">
              <w:rPr>
                <w:rFonts w:ascii="Bookman Old Style" w:eastAsia="Bookman Old Style" w:hAnsi="Bookman Old Style" w:cs="Bookman Old Style"/>
                <w:lang w:val="en-US"/>
              </w:rPr>
              <w:t xml:space="preserve"> (daring) </w:t>
            </w:r>
            <w:proofErr w:type="spellStart"/>
            <w:r w:rsidRPr="00B30CE2">
              <w:rPr>
                <w:rFonts w:ascii="Bookman Old Style" w:eastAsia="Bookman Old Style" w:hAnsi="Bookman Old Style" w:cs="Bookman Old Style"/>
                <w:lang w:val="en-US"/>
              </w:rPr>
              <w:t>melalui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sistem</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elektronik</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pengawasan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perilaku</w:t>
            </w:r>
            <w:proofErr w:type="spellEnd"/>
            <w:r w:rsidRPr="00B30CE2">
              <w:rPr>
                <w:rFonts w:ascii="Bookman Old Style" w:eastAsia="Bookman Old Style" w:hAnsi="Bookman Old Style" w:cs="Bookman Old Style"/>
                <w:lang w:val="en-US"/>
              </w:rPr>
              <w:t xml:space="preserve"> PUJK, </w:t>
            </w:r>
            <w:proofErr w:type="spellStart"/>
            <w:r w:rsidRPr="00B30CE2">
              <w:rPr>
                <w:rFonts w:ascii="Bookman Old Style" w:eastAsia="Bookman Old Style" w:hAnsi="Bookman Old Style" w:cs="Bookman Old Style"/>
                <w:lang w:val="en-US"/>
              </w:rPr>
              <w:t>edukasi</w:t>
            </w:r>
            <w:proofErr w:type="spellEnd"/>
            <w:r w:rsidRPr="00B30CE2">
              <w:rPr>
                <w:rFonts w:ascii="Bookman Old Style" w:eastAsia="Bookman Old Style" w:hAnsi="Bookman Old Style" w:cs="Bookman Old Style"/>
                <w:lang w:val="en-US"/>
              </w:rPr>
              <w:t xml:space="preserve">, dan </w:t>
            </w:r>
            <w:proofErr w:type="spellStart"/>
            <w:r w:rsidRPr="00B30CE2">
              <w:rPr>
                <w:rFonts w:ascii="Bookman Old Style" w:eastAsia="Bookman Old Style" w:hAnsi="Bookman Old Style" w:cs="Bookman Old Style"/>
                <w:lang w:val="en-US"/>
              </w:rPr>
              <w:t>pelindungan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konsumen</w:t>
            </w:r>
            <w:proofErr w:type="spellEnd"/>
            <w:r w:rsidRPr="00B30CE2">
              <w:rPr>
                <w:rFonts w:ascii="Bookman Old Style" w:eastAsia="Bookman Old Style" w:hAnsi="Bookman Old Style" w:cs="Bookman Old Style"/>
                <w:lang w:val="en-US"/>
              </w:rPr>
              <w:t xml:space="preserve"> yang </w:t>
            </w:r>
            <w:proofErr w:type="spellStart"/>
            <w:r w:rsidRPr="00B30CE2">
              <w:rPr>
                <w:rFonts w:ascii="Bookman Old Style" w:eastAsia="Bookman Old Style" w:hAnsi="Bookman Old Style" w:cs="Bookman Old Style"/>
                <w:lang w:val="en-US"/>
              </w:rPr>
              <w:t>disediakan</w:t>
            </w:r>
            <w:proofErr w:type="spellEnd"/>
            <w:r w:rsidRPr="00B30CE2">
              <w:rPr>
                <w:rFonts w:ascii="Bookman Old Style" w:eastAsia="Bookman Old Style" w:hAnsi="Bookman Old Style" w:cs="Bookman Old Style"/>
                <w:lang w:val="en-US"/>
              </w:rPr>
              <w:t xml:space="preserve"> oleh </w:t>
            </w:r>
            <w:proofErr w:type="spellStart"/>
            <w:r w:rsidRPr="00B30CE2">
              <w:rPr>
                <w:rFonts w:ascii="Bookman Old Style" w:eastAsia="Bookman Old Style" w:hAnsi="Bookman Old Style" w:cs="Bookman Old Style"/>
                <w:lang w:val="en-US"/>
              </w:rPr>
              <w:t>Otoritas</w:t>
            </w:r>
            <w:proofErr w:type="spellEnd"/>
            <w:r w:rsidRPr="00B30CE2">
              <w:rPr>
                <w:rFonts w:ascii="Bookman Old Style" w:eastAsia="Bookman Old Style" w:hAnsi="Bookman Old Style" w:cs="Bookman Old Style"/>
                <w:lang w:val="en-US"/>
              </w:rPr>
              <w:t xml:space="preserve"> Jasa </w:t>
            </w:r>
            <w:proofErr w:type="spellStart"/>
            <w:r w:rsidRPr="00B30CE2">
              <w:rPr>
                <w:rFonts w:ascii="Bookman Old Style" w:eastAsia="Bookman Old Style" w:hAnsi="Bookman Old Style" w:cs="Bookman Old Style"/>
                <w:lang w:val="en-US"/>
              </w:rPr>
              <w:t>Keuangan</w:t>
            </w:r>
            <w:proofErr w:type="spellEnd"/>
            <w:r w:rsidRPr="00B30CE2">
              <w:rPr>
                <w:rFonts w:ascii="Bookman Old Style" w:eastAsia="Bookman Old Style" w:hAnsi="Bookman Old Style" w:cs="Bookman Old Style"/>
                <w:lang w:val="en-US"/>
              </w:rPr>
              <w:t>.</w:t>
            </w:r>
          </w:p>
        </w:tc>
        <w:tc>
          <w:tcPr>
            <w:tcW w:w="1322" w:type="pct"/>
          </w:tcPr>
          <w:p w14:paraId="494881E4"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019F38E"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F1BFAA2" w14:textId="6EA155B1" w:rsidTr="00B30CE2">
        <w:tc>
          <w:tcPr>
            <w:tcW w:w="2691" w:type="pct"/>
          </w:tcPr>
          <w:p w14:paraId="45058068" w14:textId="77777777" w:rsidR="00B30CE2" w:rsidRPr="00B30CE2" w:rsidRDefault="00B30CE2" w:rsidP="00884EAB">
            <w:pPr>
              <w:pStyle w:val="ListParagraph"/>
              <w:numPr>
                <w:ilvl w:val="0"/>
                <w:numId w:val="17"/>
              </w:numPr>
              <w:tabs>
                <w:tab w:val="left" w:pos="7230"/>
                <w:tab w:val="left" w:pos="11624"/>
              </w:tabs>
              <w:spacing w:before="60"/>
              <w:ind w:left="1446" w:hanging="426"/>
              <w:jc w:val="both"/>
              <w:rPr>
                <w:rFonts w:ascii="Bookman Old Style" w:eastAsia="Bookman Old Style" w:hAnsi="Bookman Old Style" w:cs="Bookman Old Style"/>
              </w:rPr>
            </w:pPr>
            <w:r w:rsidRPr="00B30CE2">
              <w:rPr>
                <w:rFonts w:ascii="Bookman Old Style" w:eastAsia="Bookman Old Style" w:hAnsi="Bookman Old Style" w:cs="Bookman Old Style"/>
              </w:rPr>
              <w:t>Dalam hal sistem pelaporan elektronik sebagaimana dimaksud</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 xml:space="preserve">pada huruf </w:t>
            </w:r>
            <w:r w:rsidRPr="00B30CE2">
              <w:rPr>
                <w:rFonts w:ascii="Bookman Old Style" w:eastAsia="Bookman Old Style" w:hAnsi="Bookman Old Style" w:cs="Bookman Old Style"/>
                <w:lang w:val="en-US"/>
              </w:rPr>
              <w:t xml:space="preserve">b </w:t>
            </w:r>
            <w:r w:rsidRPr="00B30CE2">
              <w:rPr>
                <w:rFonts w:ascii="Bookman Old Style" w:eastAsia="Bookman Old Style" w:hAnsi="Bookman Old Style" w:cs="Bookman Old Style"/>
              </w:rPr>
              <w:t>mengalami gangguan, Otoritas Jasa Keuangan</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memberitahukan informasi terjadinya gangguan melalui:</w:t>
            </w:r>
          </w:p>
        </w:tc>
        <w:tc>
          <w:tcPr>
            <w:tcW w:w="1322" w:type="pct"/>
          </w:tcPr>
          <w:p w14:paraId="48CEAE55"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E614F9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7BBE1B7" w14:textId="36379ACA" w:rsidTr="00B30CE2">
        <w:tc>
          <w:tcPr>
            <w:tcW w:w="2691" w:type="pct"/>
          </w:tcPr>
          <w:p w14:paraId="6F6B056C" w14:textId="77777777" w:rsidR="00B30CE2" w:rsidRPr="00B30CE2" w:rsidRDefault="00B30CE2" w:rsidP="00884EAB">
            <w:pPr>
              <w:numPr>
                <w:ilvl w:val="0"/>
                <w:numId w:val="6"/>
              </w:numPr>
              <w:ind w:left="1871" w:hanging="425"/>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s</w:t>
            </w:r>
            <w:r w:rsidRPr="00B30CE2">
              <w:rPr>
                <w:rFonts w:ascii="Bookman Old Style" w:eastAsia="Bookman Old Style" w:hAnsi="Bookman Old Style" w:cs="Bookman Old Style"/>
              </w:rPr>
              <w:t xml:space="preserve">istem </w:t>
            </w:r>
            <w:r w:rsidRPr="00B30CE2">
              <w:rPr>
                <w:rFonts w:ascii="Bookman Old Style" w:eastAsia="Bookman Old Style" w:hAnsi="Bookman Old Style" w:cs="Bookman Old Style"/>
                <w:lang w:val="en-US"/>
              </w:rPr>
              <w:t>p</w:t>
            </w:r>
            <w:r w:rsidRPr="00B30CE2">
              <w:rPr>
                <w:rFonts w:ascii="Bookman Old Style" w:eastAsia="Bookman Old Style" w:hAnsi="Bookman Old Style" w:cs="Bookman Old Style"/>
              </w:rPr>
              <w:t xml:space="preserve">elaporan </w:t>
            </w:r>
            <w:r w:rsidRPr="00B30CE2">
              <w:rPr>
                <w:rFonts w:ascii="Bookman Old Style" w:eastAsia="Bookman Old Style" w:hAnsi="Bookman Old Style" w:cs="Bookman Old Style"/>
                <w:lang w:val="en-US"/>
              </w:rPr>
              <w:t>e</w:t>
            </w:r>
            <w:r w:rsidRPr="00B30CE2">
              <w:rPr>
                <w:rFonts w:ascii="Bookman Old Style" w:eastAsia="Bookman Old Style" w:hAnsi="Bookman Old Style" w:cs="Bookman Old Style"/>
              </w:rPr>
              <w:t xml:space="preserve">lektronik; </w:t>
            </w:r>
          </w:p>
        </w:tc>
        <w:tc>
          <w:tcPr>
            <w:tcW w:w="1322" w:type="pct"/>
          </w:tcPr>
          <w:p w14:paraId="529CBEB4"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E3A1B0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B90DD97" w14:textId="662C186F" w:rsidTr="00B30CE2">
        <w:tc>
          <w:tcPr>
            <w:tcW w:w="2691" w:type="pct"/>
          </w:tcPr>
          <w:p w14:paraId="7DCF0F74" w14:textId="77777777" w:rsidR="00B30CE2" w:rsidRPr="00B30CE2" w:rsidRDefault="00B30CE2" w:rsidP="00884EAB">
            <w:pPr>
              <w:numPr>
                <w:ilvl w:val="0"/>
                <w:numId w:val="6"/>
              </w:numPr>
              <w:ind w:left="1871" w:hanging="425"/>
              <w:jc w:val="both"/>
              <w:rPr>
                <w:rFonts w:ascii="Bookman Old Style" w:eastAsia="Bookman Old Style" w:hAnsi="Bookman Old Style" w:cs="Bookman Old Style"/>
                <w:lang w:val="sv-SE"/>
              </w:rPr>
            </w:pPr>
            <w:r w:rsidRPr="00B30CE2">
              <w:rPr>
                <w:rFonts w:ascii="Bookman Old Style" w:eastAsia="Bookman Old Style" w:hAnsi="Bookman Old Style" w:cs="Bookman Old Style"/>
              </w:rPr>
              <w:lastRenderedPageBreak/>
              <w:t xml:space="preserve">surat elektronik kepada PUJK </w:t>
            </w:r>
            <w:r w:rsidRPr="00B30CE2">
              <w:rPr>
                <w:rFonts w:ascii="Bookman Old Style" w:eastAsia="Bookman Old Style" w:hAnsi="Bookman Old Style" w:cs="Bookman Old Style"/>
                <w:lang w:val="sv-SE"/>
              </w:rPr>
              <w:t>yang telah memiliki akses sistem pelaporan sebagaimana dimaksud pada huruf b; atau</w:t>
            </w:r>
          </w:p>
        </w:tc>
        <w:tc>
          <w:tcPr>
            <w:tcW w:w="1322" w:type="pct"/>
          </w:tcPr>
          <w:p w14:paraId="3BFF5E08"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4B2574E"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EFA66D0" w14:textId="08CC2448" w:rsidTr="00B30CE2">
        <w:tc>
          <w:tcPr>
            <w:tcW w:w="2691" w:type="pct"/>
          </w:tcPr>
          <w:p w14:paraId="4F91947D" w14:textId="77777777" w:rsidR="00B30CE2" w:rsidRPr="00B30CE2" w:rsidRDefault="00B30CE2" w:rsidP="00884EAB">
            <w:pPr>
              <w:numPr>
                <w:ilvl w:val="0"/>
                <w:numId w:val="6"/>
              </w:numPr>
              <w:ind w:left="1871" w:hanging="425"/>
              <w:jc w:val="both"/>
              <w:rPr>
                <w:rFonts w:ascii="Bookman Old Style" w:eastAsia="Bookman Old Style" w:hAnsi="Bookman Old Style" w:cs="Bookman Old Style"/>
                <w:lang w:val="en-US"/>
              </w:rPr>
            </w:pPr>
            <w:proofErr w:type="spellStart"/>
            <w:r w:rsidRPr="00B30CE2">
              <w:rPr>
                <w:rFonts w:ascii="Bookman Old Style" w:eastAsia="Bookman Old Style" w:hAnsi="Bookman Old Style" w:cs="Bookman Old Style"/>
                <w:lang w:val="en-US"/>
              </w:rPr>
              <w:t>surat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kepada</w:t>
            </w:r>
            <w:proofErr w:type="spellEnd"/>
            <w:r w:rsidRPr="00B30CE2">
              <w:rPr>
                <w:rFonts w:ascii="Bookman Old Style" w:eastAsia="Bookman Old Style" w:hAnsi="Bookman Old Style" w:cs="Bookman Old Style"/>
                <w:lang w:val="en-US"/>
              </w:rPr>
              <w:t xml:space="preserve"> PUJK.</w:t>
            </w:r>
            <w:r w:rsidRPr="00B30CE2">
              <w:rPr>
                <w:rFonts w:ascii="Bookman Old Style" w:eastAsia="Bookman Old Style" w:hAnsi="Bookman Old Style" w:cs="Bookman Old Style"/>
              </w:rPr>
              <w:tab/>
            </w:r>
            <w:r w:rsidRPr="00B30CE2">
              <w:rPr>
                <w:rFonts w:ascii="Bookman Old Style" w:eastAsia="Bookman Old Style" w:hAnsi="Bookman Old Style" w:cs="Bookman Old Style"/>
              </w:rPr>
              <w:tab/>
            </w:r>
          </w:p>
        </w:tc>
        <w:tc>
          <w:tcPr>
            <w:tcW w:w="1322" w:type="pct"/>
          </w:tcPr>
          <w:p w14:paraId="4CF2440A"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A988293"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AD1BE55" w14:textId="67D5FF84" w:rsidTr="00B30CE2">
        <w:tc>
          <w:tcPr>
            <w:tcW w:w="2691" w:type="pct"/>
          </w:tcPr>
          <w:p w14:paraId="07470685"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lang w:val="en-US"/>
              </w:rPr>
            </w:pPr>
            <w:r w:rsidRPr="00B30CE2">
              <w:rPr>
                <w:rFonts w:ascii="Bookman Old Style" w:eastAsia="Bookman Old Style" w:hAnsi="Bookman Old Style" w:cs="Bookman Old Style"/>
              </w:rPr>
              <w:t>Dalam hal Otoritas Jasa Keuangan telah menyampaikan pemberitahuan informasi terjadinya gangguan melalui mekanisme sebagaimana dimaksud dalam huruf</w:t>
            </w:r>
            <w:r w:rsidRPr="00B30CE2">
              <w:rPr>
                <w:rFonts w:ascii="Bookman Old Style" w:eastAsia="Bookman Old Style" w:hAnsi="Bookman Old Style" w:cs="Bookman Old Style"/>
                <w:lang w:val="en-US"/>
              </w:rPr>
              <w:t xml:space="preserve"> c</w:t>
            </w:r>
            <w:r w:rsidRPr="00B30CE2">
              <w:rPr>
                <w:rFonts w:ascii="Bookman Old Style" w:eastAsia="Bookman Old Style" w:hAnsi="Bookman Old Style" w:cs="Bookman Old Style"/>
              </w:rPr>
              <w:t xml:space="preserve">, Otoritas Jasa Keuangan dapat menyampaikan pemberitahuan dimaksud melalui laman Otoritas Jasa Keuangan. </w:t>
            </w:r>
          </w:p>
        </w:tc>
        <w:tc>
          <w:tcPr>
            <w:tcW w:w="1322" w:type="pct"/>
          </w:tcPr>
          <w:p w14:paraId="1233356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7B85B0C"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C5831BD" w14:textId="1689AB03" w:rsidTr="00B30CE2">
        <w:tc>
          <w:tcPr>
            <w:tcW w:w="2691" w:type="pct"/>
          </w:tcPr>
          <w:p w14:paraId="6B7FAE8C"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lang w:val="en-US"/>
              </w:rPr>
            </w:pPr>
            <w:r w:rsidRPr="00B30CE2">
              <w:rPr>
                <w:rFonts w:ascii="Bookman Old Style" w:eastAsia="Bookman Old Style" w:hAnsi="Bookman Old Style" w:cs="Bookman Old Style"/>
                <w:lang w:val="en-US"/>
              </w:rPr>
              <w:t xml:space="preserve">Dalam </w:t>
            </w:r>
            <w:proofErr w:type="spellStart"/>
            <w:r w:rsidRPr="00B30CE2">
              <w:rPr>
                <w:rFonts w:ascii="Bookman Old Style" w:eastAsia="Bookman Old Style" w:hAnsi="Bookman Old Style" w:cs="Bookman Old Style"/>
                <w:lang w:val="en-US"/>
              </w:rPr>
              <w:t>hal</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sistem</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elektronik</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sebagaimana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dimaksud</w:t>
            </w:r>
            <w:proofErr w:type="spellEnd"/>
            <w:r w:rsidRPr="00B30CE2">
              <w:rPr>
                <w:rFonts w:ascii="Bookman Old Style" w:eastAsia="Bookman Old Style" w:hAnsi="Bookman Old Style" w:cs="Bookman Old Style"/>
                <w:lang w:val="en-US"/>
              </w:rPr>
              <w:t xml:space="preserve"> pada </w:t>
            </w:r>
            <w:proofErr w:type="spellStart"/>
            <w:r w:rsidRPr="00B30CE2">
              <w:rPr>
                <w:rFonts w:ascii="Bookman Old Style" w:eastAsia="Bookman Old Style" w:hAnsi="Bookman Old Style" w:cs="Bookman Old Style"/>
                <w:lang w:val="en-US"/>
              </w:rPr>
              <w:t>huruf</w:t>
            </w:r>
            <w:proofErr w:type="spellEnd"/>
            <w:r w:rsidRPr="00B30CE2">
              <w:rPr>
                <w:rFonts w:ascii="Bookman Old Style" w:eastAsia="Bookman Old Style" w:hAnsi="Bookman Old Style" w:cs="Bookman Old Style"/>
                <w:lang w:val="en-US"/>
              </w:rPr>
              <w:t xml:space="preserve"> b </w:t>
            </w:r>
            <w:proofErr w:type="spellStart"/>
            <w:r w:rsidRPr="00B30CE2">
              <w:rPr>
                <w:rFonts w:ascii="Bookman Old Style" w:eastAsia="Bookman Old Style" w:hAnsi="Bookman Old Style" w:cs="Bookman Old Style"/>
                <w:lang w:val="en-US"/>
              </w:rPr>
              <w:t>mengalami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gangguan</w:t>
            </w:r>
            <w:proofErr w:type="spellEnd"/>
            <w:r w:rsidRPr="00B30CE2">
              <w:rPr>
                <w:rFonts w:ascii="Bookman Old Style" w:eastAsia="Bookman Old Style" w:hAnsi="Bookman Old Style" w:cs="Bookman Old Style"/>
                <w:lang w:val="en-US"/>
              </w:rPr>
              <w:t xml:space="preserve">, PUJK </w:t>
            </w:r>
            <w:proofErr w:type="spellStart"/>
            <w:r w:rsidRPr="00B30CE2">
              <w:rPr>
                <w:rFonts w:ascii="Bookman Old Style" w:eastAsia="Bookman Old Style" w:hAnsi="Bookman Old Style" w:cs="Bookman Old Style"/>
                <w:lang w:val="en-US"/>
              </w:rPr>
              <w:t>menyampaikan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secara</w:t>
            </w:r>
            <w:proofErr w:type="spellEnd"/>
            <w:r w:rsidRPr="00B30CE2">
              <w:rPr>
                <w:rFonts w:ascii="Bookman Old Style" w:eastAsia="Bookman Old Style" w:hAnsi="Bookman Old Style" w:cs="Bookman Old Style"/>
                <w:lang w:val="en-US"/>
              </w:rPr>
              <w:t xml:space="preserve"> daring </w:t>
            </w:r>
            <w:proofErr w:type="spellStart"/>
            <w:r w:rsidRPr="00B30CE2">
              <w:rPr>
                <w:rFonts w:ascii="Bookman Old Style" w:eastAsia="Bookman Old Style" w:hAnsi="Bookman Old Style" w:cs="Bookman Old Style"/>
                <w:lang w:val="en-US"/>
              </w:rPr>
              <w:t>melalui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surat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elektronik</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resmi</w:t>
            </w:r>
            <w:proofErr w:type="spellEnd"/>
            <w:r w:rsidRPr="00B30CE2">
              <w:rPr>
                <w:rFonts w:ascii="Bookman Old Style" w:eastAsia="Bookman Old Style" w:hAnsi="Bookman Old Style" w:cs="Bookman Old Style"/>
                <w:lang w:val="en-US"/>
              </w:rPr>
              <w:t xml:space="preserve"> PUJK </w:t>
            </w:r>
            <w:proofErr w:type="spellStart"/>
            <w:r w:rsidRPr="00B30CE2">
              <w:rPr>
                <w:rFonts w:ascii="Bookman Old Style" w:eastAsia="Bookman Old Style" w:hAnsi="Bookman Old Style" w:cs="Bookman Old Style"/>
                <w:lang w:val="en-US"/>
              </w:rPr>
              <w:t>kepada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Otoritas</w:t>
            </w:r>
            <w:proofErr w:type="spellEnd"/>
            <w:r w:rsidRPr="00B30CE2">
              <w:rPr>
                <w:rFonts w:ascii="Bookman Old Style" w:eastAsia="Bookman Old Style" w:hAnsi="Bookman Old Style" w:cs="Bookman Old Style"/>
                <w:lang w:val="en-US"/>
              </w:rPr>
              <w:t xml:space="preserve"> Jasa </w:t>
            </w:r>
            <w:proofErr w:type="spellStart"/>
            <w:r w:rsidRPr="00B30CE2">
              <w:rPr>
                <w:rFonts w:ascii="Bookman Old Style" w:eastAsia="Bookman Old Style" w:hAnsi="Bookman Old Style" w:cs="Bookman Old Style"/>
                <w:lang w:val="en-US"/>
              </w:rPr>
              <w:t>Keuangan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dengan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disertai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salinan</w:t>
            </w:r>
            <w:proofErr w:type="spellEnd"/>
            <w:r w:rsidRPr="00B30CE2">
              <w:rPr>
                <w:rFonts w:ascii="Bookman Old Style" w:eastAsia="Bookman Old Style" w:hAnsi="Bookman Old Style" w:cs="Bookman Old Style"/>
                <w:lang w:val="en-US"/>
              </w:rPr>
              <w:t xml:space="preserve"> digital </w:t>
            </w:r>
            <w:proofErr w:type="spellStart"/>
            <w:r w:rsidRPr="00B30CE2">
              <w:rPr>
                <w:rFonts w:ascii="Bookman Old Style" w:eastAsia="Bookman Old Style" w:hAnsi="Bookman Old Style" w:cs="Bookman Old Style"/>
                <w:lang w:val="en-US"/>
              </w:rPr>
              <w:t>atau</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hasil</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pindai</w:t>
            </w:r>
            <w:proofErr w:type="spellEnd"/>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i/>
                <w:iCs/>
                <w:lang w:val="en-US"/>
              </w:rPr>
              <w:t>scan</w:t>
            </w:r>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surat</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pengantar</w:t>
            </w:r>
            <w:proofErr w:type="spellEnd"/>
            <w:r w:rsidRPr="00B30CE2">
              <w:rPr>
                <w:rFonts w:ascii="Bookman Old Style" w:eastAsia="Bookman Old Style" w:hAnsi="Bookman Old Style" w:cs="Bookman Old Style"/>
                <w:lang w:val="en-US"/>
              </w:rPr>
              <w:t xml:space="preserve"> yang </w:t>
            </w:r>
            <w:proofErr w:type="spellStart"/>
            <w:r w:rsidRPr="00B30CE2">
              <w:rPr>
                <w:rFonts w:ascii="Bookman Old Style" w:eastAsia="Bookman Old Style" w:hAnsi="Bookman Old Style" w:cs="Bookman Old Style"/>
                <w:lang w:val="en-US"/>
              </w:rPr>
              <w:t>ditandatangani</w:t>
            </w:r>
            <w:proofErr w:type="spellEnd"/>
            <w:r w:rsidRPr="00B30CE2">
              <w:rPr>
                <w:rFonts w:ascii="Bookman Old Style" w:eastAsia="Bookman Old Style" w:hAnsi="Bookman Old Style" w:cs="Bookman Old Style"/>
                <w:lang w:val="en-US"/>
              </w:rPr>
              <w:t xml:space="preserve"> oleh salah </w:t>
            </w:r>
            <w:proofErr w:type="spellStart"/>
            <w:r w:rsidRPr="00B30CE2">
              <w:rPr>
                <w:rFonts w:ascii="Bookman Old Style" w:eastAsia="Bookman Old Style" w:hAnsi="Bookman Old Style" w:cs="Bookman Old Style"/>
                <w:lang w:val="en-US"/>
              </w:rPr>
              <w:t>satu</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anggota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direksi</w:t>
            </w:r>
            <w:proofErr w:type="spellEnd"/>
            <w:r w:rsidRPr="00B30CE2">
              <w:rPr>
                <w:rFonts w:ascii="Bookman Old Style" w:eastAsia="Bookman Old Style" w:hAnsi="Bookman Old Style" w:cs="Bookman Old Style"/>
                <w:lang w:val="en-US"/>
              </w:rPr>
              <w:t xml:space="preserve"> yang </w:t>
            </w:r>
            <w:proofErr w:type="spellStart"/>
            <w:r w:rsidRPr="00B30CE2">
              <w:rPr>
                <w:rFonts w:ascii="Bookman Old Style" w:eastAsia="Bookman Old Style" w:hAnsi="Bookman Old Style" w:cs="Bookman Old Style"/>
                <w:lang w:val="en-US"/>
              </w:rPr>
              <w:t>bertanggung</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jawab</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atas</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penyusunan</w:t>
            </w:r>
            <w:proofErr w:type="spellEnd"/>
            <w:r w:rsidRPr="00B30CE2">
              <w:rPr>
                <w:rFonts w:ascii="Bookman Old Style" w:eastAsia="Bookman Old Style" w:hAnsi="Bookman Old Style" w:cs="Bookman Old Style"/>
                <w:lang w:val="en-US"/>
              </w:rPr>
              <w:t xml:space="preserve"> dan </w:t>
            </w:r>
            <w:proofErr w:type="spellStart"/>
            <w:r w:rsidRPr="00B30CE2">
              <w:rPr>
                <w:rFonts w:ascii="Bookman Old Style" w:eastAsia="Bookman Old Style" w:hAnsi="Bookman Old Style" w:cs="Bookman Old Style"/>
                <w:lang w:val="en-US"/>
              </w:rPr>
              <w:t>penyajian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laporan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w:t>
            </w:r>
          </w:p>
        </w:tc>
        <w:tc>
          <w:tcPr>
            <w:tcW w:w="1322" w:type="pct"/>
          </w:tcPr>
          <w:p w14:paraId="68F6B92C"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A7248C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EB59B73" w14:textId="4D5F37C9" w:rsidTr="00B30CE2">
        <w:tc>
          <w:tcPr>
            <w:tcW w:w="2691" w:type="pct"/>
          </w:tcPr>
          <w:p w14:paraId="7E78E351"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lang w:val="sv-SE"/>
              </w:rPr>
            </w:pPr>
            <w:r w:rsidRPr="00B30CE2">
              <w:rPr>
                <w:rFonts w:ascii="Bookman Old Style" w:eastAsia="Bookman Old Style" w:hAnsi="Bookman Old Style" w:cs="Bookman Old Style"/>
                <w:lang w:val="sv-SE"/>
              </w:rPr>
              <w:t>Penyampaian laporan secara daring sebagaimana dimaksud pada huruf e disampaikan kepada alamat surat elektronik resmi Otoritas Jasa Keuangan yang ditetapkan oleh Otoritas Jasa Keuangan.</w:t>
            </w:r>
          </w:p>
        </w:tc>
        <w:tc>
          <w:tcPr>
            <w:tcW w:w="1322" w:type="pct"/>
          </w:tcPr>
          <w:p w14:paraId="70568462"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8EC0205"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5BF1EE6" w14:textId="71165826" w:rsidTr="00B30CE2">
        <w:tc>
          <w:tcPr>
            <w:tcW w:w="2691" w:type="pct"/>
          </w:tcPr>
          <w:p w14:paraId="181982E4"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lang w:val="sv-SE"/>
              </w:rPr>
            </w:pPr>
            <w:r w:rsidRPr="00B30CE2">
              <w:rPr>
                <w:rFonts w:ascii="Bookman Old Style" w:eastAsia="Bookman Old Style" w:hAnsi="Bookman Old Style" w:cs="Bookman Old Style"/>
                <w:lang w:val="sv-SE"/>
              </w:rPr>
              <w:t xml:space="preserve">Dalam hal sistem pelaporan elektronik yang disediakan oleh Otoritas Jasa Keuangan sebagaimana dimaksud pada huruf b dan alamat surat elektronik resmi Otoritas Jasa </w:t>
            </w:r>
            <w:r w:rsidRPr="00B30CE2">
              <w:rPr>
                <w:rFonts w:ascii="Bookman Old Style" w:eastAsia="Bookman Old Style" w:hAnsi="Bookman Old Style" w:cs="Bookman Old Style"/>
                <w:lang w:val="sv-SE"/>
              </w:rPr>
              <w:lastRenderedPageBreak/>
              <w:t>Keuangan sebagaimana dimaksud pada huruf f mengalami gangguan, penyampaian laporan dilakukan secara luar jaringan (luring) dalam bentuk salinan elektronik (</w:t>
            </w:r>
            <w:r w:rsidRPr="00B30CE2">
              <w:rPr>
                <w:rFonts w:ascii="Bookman Old Style" w:eastAsia="Bookman Old Style" w:hAnsi="Bookman Old Style" w:cs="Bookman Old Style"/>
                <w:i/>
                <w:iCs/>
                <w:lang w:val="sv-SE"/>
              </w:rPr>
              <w:t>softcopy</w:t>
            </w:r>
            <w:r w:rsidRPr="00B30CE2">
              <w:rPr>
                <w:rFonts w:ascii="Bookman Old Style" w:eastAsia="Bookman Old Style" w:hAnsi="Bookman Old Style" w:cs="Bookman Old Style"/>
                <w:lang w:val="sv-SE"/>
              </w:rPr>
              <w:t xml:space="preserve">) yang disimpan dalam perangkat keras, antara lain </w:t>
            </w:r>
            <w:r w:rsidRPr="00B30CE2">
              <w:rPr>
                <w:rFonts w:ascii="Bookman Old Style" w:eastAsia="Bookman Old Style" w:hAnsi="Bookman Old Style" w:cs="Bookman Old Style"/>
                <w:i/>
                <w:iCs/>
                <w:lang w:val="sv-SE"/>
              </w:rPr>
              <w:t>compact disc</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i/>
                <w:iCs/>
                <w:lang w:val="sv-SE"/>
              </w:rPr>
              <w:t>flashdisk</w:t>
            </w:r>
            <w:r w:rsidRPr="00B30CE2">
              <w:rPr>
                <w:rFonts w:ascii="Bookman Old Style" w:eastAsia="Bookman Old Style" w:hAnsi="Bookman Old Style" w:cs="Bookman Old Style"/>
                <w:lang w:val="sv-SE"/>
              </w:rPr>
              <w:t>, serta media penyimpanan lainnya dengan dilengkapi surat pengantar yang ditandatangani oleh salah satu anggota direksi yang bertanggung jawab atas penyusunan dan penyajian laporan Layanan Pengaduan.</w:t>
            </w:r>
          </w:p>
        </w:tc>
        <w:tc>
          <w:tcPr>
            <w:tcW w:w="1322" w:type="pct"/>
          </w:tcPr>
          <w:p w14:paraId="1ECCB0A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1409DF3"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E369E7F" w14:textId="26F8155F" w:rsidTr="00B30CE2">
        <w:tc>
          <w:tcPr>
            <w:tcW w:w="2691" w:type="pct"/>
          </w:tcPr>
          <w:p w14:paraId="30112EA1"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rPr>
            </w:pPr>
            <w:r w:rsidRPr="00B30CE2">
              <w:rPr>
                <w:rFonts w:ascii="Bookman Old Style" w:eastAsia="Bookman Old Style" w:hAnsi="Bookman Old Style" w:cs="Bookman Old Style"/>
              </w:rPr>
              <w:t>Penyampaian laporan secara luring sebagaimana dimaksud pada huruf h dilakukan dengan mekanisme sebagai berikut:</w:t>
            </w:r>
          </w:p>
        </w:tc>
        <w:tc>
          <w:tcPr>
            <w:tcW w:w="1322" w:type="pct"/>
          </w:tcPr>
          <w:p w14:paraId="1B00DA5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658A9CB"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C2890DA" w14:textId="62768C46" w:rsidTr="00B30CE2">
        <w:tc>
          <w:tcPr>
            <w:tcW w:w="2691" w:type="pct"/>
          </w:tcPr>
          <w:p w14:paraId="306B36F8" w14:textId="77777777" w:rsidR="00B30CE2" w:rsidRPr="00B30CE2" w:rsidRDefault="00B30CE2" w:rsidP="002D5B35">
            <w:pPr>
              <w:pStyle w:val="ListParagraph"/>
              <w:numPr>
                <w:ilvl w:val="0"/>
                <w:numId w:val="9"/>
              </w:numPr>
              <w:tabs>
                <w:tab w:val="left" w:pos="7230"/>
                <w:tab w:val="left" w:pos="11624"/>
              </w:tabs>
              <w:spacing w:before="60"/>
              <w:ind w:left="2268" w:hanging="567"/>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n-US"/>
              </w:rPr>
              <w:t>diserahkan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secara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langsung</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kepada</w:t>
            </w:r>
            <w:proofErr w:type="spellEnd"/>
            <w:r w:rsidRPr="00B30CE2">
              <w:rPr>
                <w:rFonts w:ascii="Bookman Old Style" w:eastAsia="Bookman Old Style" w:hAnsi="Bookman Old Style" w:cs="Bookman Old Style"/>
              </w:rPr>
              <w:t xml:space="preserve"> Otoritas Jasa Keuangan; atau</w:t>
            </w:r>
          </w:p>
        </w:tc>
        <w:tc>
          <w:tcPr>
            <w:tcW w:w="1322" w:type="pct"/>
          </w:tcPr>
          <w:p w14:paraId="297A6EA3"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8F0527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6E3D575" w14:textId="3698E9D6" w:rsidTr="00B30CE2">
        <w:tc>
          <w:tcPr>
            <w:tcW w:w="2691" w:type="pct"/>
          </w:tcPr>
          <w:p w14:paraId="5B49BCFB" w14:textId="77777777" w:rsidR="00B30CE2" w:rsidRPr="00B30CE2" w:rsidRDefault="00B30CE2" w:rsidP="002D5B35">
            <w:pPr>
              <w:pStyle w:val="ListParagraph"/>
              <w:numPr>
                <w:ilvl w:val="0"/>
                <w:numId w:val="9"/>
              </w:numPr>
              <w:tabs>
                <w:tab w:val="left" w:pos="7230"/>
                <w:tab w:val="left" w:pos="11624"/>
              </w:tabs>
              <w:spacing w:before="60"/>
              <w:ind w:left="2268" w:hanging="567"/>
              <w:jc w:val="both"/>
              <w:rPr>
                <w:rFonts w:ascii="Bookman Old Style" w:eastAsia="Bookman Old Style" w:hAnsi="Bookman Old Style" w:cs="Bookman Old Style"/>
                <w:lang w:val="sv-SE"/>
              </w:rPr>
            </w:pPr>
            <w:proofErr w:type="spellStart"/>
            <w:r w:rsidRPr="00B30CE2">
              <w:rPr>
                <w:rFonts w:ascii="Bookman Old Style" w:eastAsia="Bookman Old Style" w:hAnsi="Bookman Old Style" w:cs="Bookman Old Style"/>
                <w:lang w:val="en-US"/>
              </w:rPr>
              <w:t>dikirim</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melalui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perusahaan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jasa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pengiriman</w:t>
            </w:r>
            <w:proofErr w:type="spellEnd"/>
            <w:r w:rsidRPr="00B30CE2">
              <w:rPr>
                <w:rFonts w:ascii="Bookman Old Style" w:eastAsia="Bookman Old Style" w:hAnsi="Bookman Old Style" w:cs="Bookman Old Style"/>
                <w:lang w:val="en-US"/>
              </w:rPr>
              <w:t>/</w:t>
            </w:r>
            <w:proofErr w:type="spellStart"/>
            <w:r w:rsidRPr="00B30CE2">
              <w:rPr>
                <w:rFonts w:ascii="Bookman Old Style" w:eastAsia="Bookman Old Style" w:hAnsi="Bookman Old Style" w:cs="Bookman Old Style"/>
                <w:lang w:val="en-US"/>
              </w:rPr>
              <w:t>titipan</w:t>
            </w:r>
            <w:proofErr w:type="spellEnd"/>
            <w:r w:rsidRPr="00B30CE2">
              <w:rPr>
                <w:rFonts w:ascii="Bookman Old Style" w:eastAsia="Bookman Old Style" w:hAnsi="Bookman Old Style" w:cs="Bookman Old Style"/>
                <w:lang w:val="sv-SE"/>
              </w:rPr>
              <w:t>.</w:t>
            </w:r>
          </w:p>
        </w:tc>
        <w:tc>
          <w:tcPr>
            <w:tcW w:w="1322" w:type="pct"/>
          </w:tcPr>
          <w:p w14:paraId="020AA6D8"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34F969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CC7DBB0" w14:textId="3F506B74" w:rsidTr="00B30CE2">
        <w:tc>
          <w:tcPr>
            <w:tcW w:w="2691" w:type="pct"/>
          </w:tcPr>
          <w:p w14:paraId="5D80AF09"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rPr>
            </w:pPr>
            <w:r w:rsidRPr="00B30CE2">
              <w:rPr>
                <w:rFonts w:ascii="Bookman Old Style" w:eastAsia="Bookman Old Style" w:hAnsi="Bookman Old Style" w:cs="Bookman Old Style"/>
              </w:rPr>
              <w:t>Penyampaian laporan secara luring sebagaimana dimaksud</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pada huruf</w:t>
            </w:r>
            <w:r w:rsidRPr="00B30CE2">
              <w:rPr>
                <w:rFonts w:ascii="Bookman Old Style" w:eastAsia="Bookman Old Style" w:hAnsi="Bookman Old Style" w:cs="Bookman Old Style"/>
                <w:lang w:val="sv-SE"/>
              </w:rPr>
              <w:t xml:space="preserve"> g </w:t>
            </w:r>
            <w:r w:rsidRPr="00B30CE2">
              <w:rPr>
                <w:rFonts w:ascii="Bookman Old Style" w:eastAsia="Bookman Old Style" w:hAnsi="Bookman Old Style" w:cs="Bookman Old Style"/>
              </w:rPr>
              <w:t>disampaikan kepada:</w:t>
            </w:r>
          </w:p>
        </w:tc>
        <w:tc>
          <w:tcPr>
            <w:tcW w:w="1322" w:type="pct"/>
          </w:tcPr>
          <w:p w14:paraId="7E6A9CC8"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B372A1E"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60CE55E" w14:textId="5E5786BB" w:rsidTr="00B30CE2">
        <w:tc>
          <w:tcPr>
            <w:tcW w:w="2691" w:type="pct"/>
          </w:tcPr>
          <w:p w14:paraId="111DAE88" w14:textId="77777777" w:rsidR="00B30CE2" w:rsidRPr="00884EAB" w:rsidRDefault="00B30CE2" w:rsidP="002D5B35">
            <w:pPr>
              <w:pStyle w:val="ListParagraph"/>
              <w:numPr>
                <w:ilvl w:val="0"/>
                <w:numId w:val="8"/>
              </w:numPr>
              <w:ind w:left="2268" w:hanging="567"/>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s-MX"/>
              </w:rPr>
              <w:t>Kepala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Eksekutif</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Pengawas</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Perilaku</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Pelaku</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Usaha</w:t>
            </w:r>
            <w:proofErr w:type="spellEnd"/>
            <w:r w:rsidRPr="00B30CE2">
              <w:rPr>
                <w:rFonts w:ascii="Bookman Old Style" w:eastAsia="Bookman Old Style" w:hAnsi="Bookman Old Style" w:cs="Bookman Old Style"/>
                <w:lang w:val="es-MX"/>
              </w:rPr>
              <w:t xml:space="preserve"> Jasa </w:t>
            </w:r>
            <w:proofErr w:type="spellStart"/>
            <w:r w:rsidRPr="00B30CE2">
              <w:rPr>
                <w:rFonts w:ascii="Bookman Old Style" w:eastAsia="Bookman Old Style" w:hAnsi="Bookman Old Style" w:cs="Bookman Old Style"/>
                <w:lang w:val="es-MX"/>
              </w:rPr>
              <w:t>Keuangan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Edukasi</w:t>
            </w:r>
            <w:proofErr w:type="spellEnd"/>
            <w:r w:rsidRPr="00B30CE2">
              <w:rPr>
                <w:rFonts w:ascii="Bookman Old Style" w:eastAsia="Bookman Old Style" w:hAnsi="Bookman Old Style" w:cs="Bookman Old Style"/>
                <w:lang w:val="es-MX"/>
              </w:rPr>
              <w:t xml:space="preserve">, dan </w:t>
            </w:r>
            <w:proofErr w:type="spellStart"/>
            <w:r w:rsidRPr="00B30CE2">
              <w:rPr>
                <w:rFonts w:ascii="Bookman Old Style" w:eastAsia="Bookman Old Style" w:hAnsi="Bookman Old Style" w:cs="Bookman Old Style"/>
                <w:lang w:val="es-MX"/>
              </w:rPr>
              <w:t>Pelindungan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Konsumen</w:t>
            </w:r>
            <w:proofErr w:type="spellEnd"/>
          </w:p>
          <w:p w14:paraId="23391A82" w14:textId="77777777" w:rsidR="00884EAB" w:rsidRDefault="00884EAB" w:rsidP="00884EAB">
            <w:pPr>
              <w:pStyle w:val="ListParagraph"/>
              <w:ind w:left="2268"/>
              <w:jc w:val="both"/>
              <w:rPr>
                <w:rFonts w:ascii="Bookman Old Style" w:eastAsia="Bookman Old Style" w:hAnsi="Bookman Old Style" w:cs="Bookman Old Style"/>
                <w:lang w:val="es-MX"/>
              </w:rPr>
            </w:pPr>
            <w:proofErr w:type="spellStart"/>
            <w:r w:rsidRPr="00B30CE2">
              <w:rPr>
                <w:rFonts w:ascii="Bookman Old Style" w:eastAsia="Bookman Old Style" w:hAnsi="Bookman Old Style" w:cs="Bookman Old Style"/>
                <w:lang w:val="es-MX"/>
              </w:rPr>
              <w:t>Otoritas</w:t>
            </w:r>
            <w:proofErr w:type="spellEnd"/>
            <w:r w:rsidRPr="00B30CE2">
              <w:rPr>
                <w:rFonts w:ascii="Bookman Old Style" w:eastAsia="Bookman Old Style" w:hAnsi="Bookman Old Style" w:cs="Bookman Old Style"/>
                <w:lang w:val="es-MX"/>
              </w:rPr>
              <w:t xml:space="preserve"> Jasa </w:t>
            </w:r>
            <w:proofErr w:type="spellStart"/>
            <w:r w:rsidRPr="00B30CE2">
              <w:rPr>
                <w:rFonts w:ascii="Bookman Old Style" w:eastAsia="Bookman Old Style" w:hAnsi="Bookman Old Style" w:cs="Bookman Old Style"/>
                <w:lang w:val="es-MX"/>
              </w:rPr>
              <w:t>Keuangan</w:t>
            </w:r>
            <w:proofErr w:type="spellEnd"/>
          </w:p>
          <w:p w14:paraId="1F906DEA" w14:textId="77777777" w:rsidR="00884EAB" w:rsidRDefault="00884EAB" w:rsidP="00884EAB">
            <w:pPr>
              <w:pStyle w:val="ListParagraph"/>
              <w:ind w:left="2268"/>
              <w:jc w:val="both"/>
              <w:rPr>
                <w:rFonts w:ascii="Bookman Old Style" w:eastAsia="Bookman Old Style" w:hAnsi="Bookman Old Style" w:cs="Bookman Old Style"/>
                <w:lang w:val="es-MX"/>
              </w:rPr>
            </w:pPr>
            <w:proofErr w:type="spellStart"/>
            <w:r w:rsidRPr="00B30CE2">
              <w:rPr>
                <w:rFonts w:ascii="Bookman Old Style" w:eastAsia="Bookman Old Style" w:hAnsi="Bookman Old Style" w:cs="Bookman Old Style"/>
                <w:lang w:val="es-MX"/>
              </w:rPr>
              <w:t>u.p</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Kepala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Departemen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Pelindungan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Konsumen</w:t>
            </w:r>
            <w:proofErr w:type="spellEnd"/>
          </w:p>
          <w:p w14:paraId="044015E6" w14:textId="77777777" w:rsidR="00884EAB" w:rsidRDefault="00884EAB" w:rsidP="00884EAB">
            <w:pPr>
              <w:pStyle w:val="ListParagraph"/>
              <w:ind w:left="2268"/>
              <w:jc w:val="both"/>
              <w:rPr>
                <w:rFonts w:ascii="Bookman Old Style" w:eastAsia="Bookman Old Style" w:hAnsi="Bookman Old Style" w:cs="Bookman Old Style"/>
                <w:color w:val="000000" w:themeColor="text1"/>
                <w:lang w:val="en-US"/>
              </w:rPr>
            </w:pPr>
            <w:r w:rsidRPr="00B30CE2">
              <w:rPr>
                <w:rFonts w:ascii="Bookman Old Style" w:eastAsia="Bookman Old Style" w:hAnsi="Bookman Old Style" w:cs="Bookman Old Style"/>
                <w:color w:val="000000" w:themeColor="text1"/>
              </w:rPr>
              <w:t xml:space="preserve">Gedung Soemitro Djojohadikusumo Lantai </w:t>
            </w:r>
            <w:r w:rsidRPr="00B30CE2">
              <w:rPr>
                <w:rFonts w:ascii="Bookman Old Style" w:eastAsia="Bookman Old Style" w:hAnsi="Bookman Old Style" w:cs="Bookman Old Style"/>
                <w:lang w:val="en-US"/>
              </w:rPr>
              <w:t>6</w:t>
            </w:r>
            <w:r w:rsidRPr="00B30CE2">
              <w:rPr>
                <w:rFonts w:ascii="Bookman Old Style" w:eastAsia="Bookman Old Style" w:hAnsi="Bookman Old Style" w:cs="Bookman Old Style"/>
                <w:color w:val="000000" w:themeColor="text1"/>
                <w:lang w:val="en-US"/>
              </w:rPr>
              <w:t xml:space="preserve"> Jl. </w:t>
            </w:r>
            <w:r w:rsidRPr="00B30CE2">
              <w:rPr>
                <w:rFonts w:ascii="Bookman Old Style" w:eastAsia="Bookman Old Style" w:hAnsi="Bookman Old Style" w:cs="Bookman Old Style"/>
                <w:color w:val="000000" w:themeColor="text1"/>
              </w:rPr>
              <w:t xml:space="preserve">Lapangan Banteng Timur 2-4 Pasar </w:t>
            </w:r>
            <w:r w:rsidRPr="00B30CE2">
              <w:rPr>
                <w:rFonts w:ascii="Bookman Old Style" w:eastAsia="Bookman Old Style" w:hAnsi="Bookman Old Style" w:cs="Bookman Old Style"/>
                <w:color w:val="000000" w:themeColor="text1"/>
              </w:rPr>
              <w:lastRenderedPageBreak/>
              <w:t xml:space="preserve">Baru, Sawah Besar, Jakarta Pusat </w:t>
            </w:r>
            <w:r w:rsidRPr="00B30CE2">
              <w:rPr>
                <w:rFonts w:ascii="Bookman Old Style" w:eastAsia="Bookman Old Style" w:hAnsi="Bookman Old Style" w:cs="Bookman Old Style"/>
                <w:color w:val="000000" w:themeColor="text1"/>
                <w:lang w:val="en-US"/>
              </w:rPr>
              <w:t xml:space="preserve">10710; </w:t>
            </w:r>
            <w:proofErr w:type="spellStart"/>
            <w:r w:rsidRPr="00B30CE2">
              <w:rPr>
                <w:rFonts w:ascii="Bookman Old Style" w:eastAsia="Bookman Old Style" w:hAnsi="Bookman Old Style" w:cs="Bookman Old Style"/>
                <w:color w:val="000000" w:themeColor="text1"/>
                <w:lang w:val="en-US"/>
              </w:rPr>
              <w:t>atau</w:t>
            </w:r>
            <w:proofErr w:type="spellEnd"/>
          </w:p>
          <w:p w14:paraId="5178B06A" w14:textId="77777777" w:rsidR="00884EAB" w:rsidRDefault="00884EAB" w:rsidP="00884EAB">
            <w:pPr>
              <w:pStyle w:val="ListParagraph"/>
              <w:ind w:left="2268"/>
              <w:jc w:val="both"/>
              <w:rPr>
                <w:rFonts w:ascii="Bookman Old Style" w:eastAsia="Bookman Old Style" w:hAnsi="Bookman Old Style" w:cs="Bookman Old Style"/>
                <w:lang w:val="es-MX"/>
              </w:rPr>
            </w:pPr>
            <w:proofErr w:type="spellStart"/>
            <w:r w:rsidRPr="00B30CE2">
              <w:rPr>
                <w:rFonts w:ascii="Bookman Old Style" w:eastAsia="Bookman Old Style" w:hAnsi="Bookman Old Style" w:cs="Bookman Old Style"/>
                <w:color w:val="000000" w:themeColor="text1"/>
                <w:lang w:val="es-MX"/>
              </w:rPr>
              <w:t>u.p</w:t>
            </w:r>
            <w:proofErr w:type="spellEnd"/>
            <w:r w:rsidRPr="00B30CE2">
              <w:rPr>
                <w:rFonts w:ascii="Bookman Old Style" w:eastAsia="Bookman Old Style" w:hAnsi="Bookman Old Style" w:cs="Bookman Old Style"/>
                <w:color w:val="000000" w:themeColor="text1"/>
                <w:lang w:val="es-MX"/>
              </w:rPr>
              <w:t xml:space="preserve">. </w:t>
            </w:r>
            <w:proofErr w:type="spellStart"/>
            <w:r w:rsidRPr="00B30CE2">
              <w:rPr>
                <w:rFonts w:ascii="Bookman Old Style" w:eastAsia="Bookman Old Style" w:hAnsi="Bookman Old Style" w:cs="Bookman Old Style"/>
                <w:color w:val="000000" w:themeColor="text1"/>
                <w:lang w:val="es-MX"/>
              </w:rPr>
              <w:t>Kepala</w:t>
            </w:r>
            <w:proofErr w:type="spellEnd"/>
            <w:r w:rsidRPr="00B30CE2">
              <w:rPr>
                <w:rFonts w:ascii="Bookman Old Style" w:eastAsia="Bookman Old Style" w:hAnsi="Bookman Old Style" w:cs="Bookman Old Style"/>
                <w:color w:val="000000" w:themeColor="text1"/>
                <w:lang w:val="es-MX"/>
              </w:rPr>
              <w:t xml:space="preserve"> </w:t>
            </w:r>
            <w:proofErr w:type="spellStart"/>
            <w:r w:rsidRPr="00B30CE2">
              <w:rPr>
                <w:rFonts w:ascii="Bookman Old Style" w:eastAsia="Bookman Old Style" w:hAnsi="Bookman Old Style" w:cs="Bookman Old Style"/>
                <w:color w:val="000000" w:themeColor="text1"/>
                <w:lang w:val="es-MX"/>
              </w:rPr>
              <w:t>Kantor</w:t>
            </w:r>
            <w:proofErr w:type="spellEnd"/>
            <w:r w:rsidRPr="00B30CE2">
              <w:rPr>
                <w:rFonts w:ascii="Bookman Old Style" w:eastAsia="Bookman Old Style" w:hAnsi="Bookman Old Style" w:cs="Bookman Old Style"/>
                <w:color w:val="000000" w:themeColor="text1"/>
                <w:lang w:val="es-MX"/>
              </w:rPr>
              <w:t xml:space="preserve"> </w:t>
            </w:r>
            <w:proofErr w:type="spellStart"/>
            <w:r w:rsidRPr="00B30CE2">
              <w:rPr>
                <w:rFonts w:ascii="Bookman Old Style" w:eastAsia="Bookman Old Style" w:hAnsi="Bookman Old Style" w:cs="Bookman Old Style"/>
                <w:color w:val="000000" w:themeColor="text1"/>
                <w:lang w:val="es-MX"/>
              </w:rPr>
              <w:t>Otoritas</w:t>
            </w:r>
            <w:proofErr w:type="spellEnd"/>
            <w:r w:rsidRPr="00B30CE2">
              <w:rPr>
                <w:rFonts w:ascii="Bookman Old Style" w:eastAsia="Bookman Old Style" w:hAnsi="Bookman Old Style" w:cs="Bookman Old Style"/>
                <w:color w:val="000000" w:themeColor="text1"/>
                <w:lang w:val="es-MX"/>
              </w:rPr>
              <w:t xml:space="preserve"> </w:t>
            </w:r>
            <w:r w:rsidRPr="00B30CE2">
              <w:rPr>
                <w:rFonts w:ascii="Bookman Old Style" w:eastAsia="Bookman Old Style" w:hAnsi="Bookman Old Style" w:cs="Bookman Old Style"/>
                <w:lang w:val="es-MX"/>
              </w:rPr>
              <w:t xml:space="preserve">Jasa </w:t>
            </w:r>
            <w:proofErr w:type="spellStart"/>
            <w:r w:rsidRPr="00B30CE2">
              <w:rPr>
                <w:rFonts w:ascii="Bookman Old Style" w:eastAsia="Bookman Old Style" w:hAnsi="Bookman Old Style" w:cs="Bookman Old Style"/>
                <w:lang w:val="es-MX"/>
              </w:rPr>
              <w:t>Keuangan</w:t>
            </w:r>
            <w:proofErr w:type="spellEnd"/>
          </w:p>
          <w:p w14:paraId="76D7E211" w14:textId="53088B68" w:rsidR="00884EAB" w:rsidRDefault="00884EAB" w:rsidP="00884EAB">
            <w:pPr>
              <w:pStyle w:val="ListParagraph"/>
              <w:ind w:left="2268"/>
              <w:jc w:val="both"/>
              <w:rPr>
                <w:rFonts w:ascii="Bookman Old Style" w:eastAsia="Bookman Old Style" w:hAnsi="Bookman Old Style" w:cs="Bookman Old Style"/>
                <w:lang w:val="es-MX"/>
              </w:rPr>
            </w:pPr>
            <w:proofErr w:type="spellStart"/>
            <w:r w:rsidRPr="00B30CE2">
              <w:rPr>
                <w:rFonts w:ascii="Bookman Old Style" w:eastAsia="Bookman Old Style" w:hAnsi="Bookman Old Style" w:cs="Bookman Old Style"/>
                <w:lang w:val="es-MX"/>
              </w:rPr>
              <w:t>Wisma</w:t>
            </w:r>
            <w:proofErr w:type="spellEnd"/>
            <w:r w:rsidRPr="00B30CE2">
              <w:rPr>
                <w:rFonts w:ascii="Bookman Old Style" w:eastAsia="Bookman Old Style" w:hAnsi="Bookman Old Style" w:cs="Bookman Old Style"/>
                <w:lang w:val="es-MX"/>
              </w:rPr>
              <w:t xml:space="preserve"> Mulia 2 </w:t>
            </w:r>
            <w:proofErr w:type="spellStart"/>
            <w:r w:rsidRPr="00B30CE2">
              <w:rPr>
                <w:rFonts w:ascii="Bookman Old Style" w:eastAsia="Bookman Old Style" w:hAnsi="Bookman Old Style" w:cs="Bookman Old Style"/>
                <w:lang w:val="es-MX"/>
              </w:rPr>
              <w:t>Lantai</w:t>
            </w:r>
            <w:proofErr w:type="spellEnd"/>
            <w:r w:rsidRPr="00B30CE2">
              <w:rPr>
                <w:rFonts w:ascii="Bookman Old Style" w:eastAsia="Bookman Old Style" w:hAnsi="Bookman Old Style" w:cs="Bookman Old Style"/>
                <w:lang w:val="es-MX"/>
              </w:rPr>
              <w:t xml:space="preserve"> 25</w:t>
            </w:r>
          </w:p>
          <w:p w14:paraId="708F68C4" w14:textId="48B32AC7" w:rsidR="00884EAB" w:rsidRDefault="00884EAB" w:rsidP="00884EAB">
            <w:pPr>
              <w:pStyle w:val="ListParagraph"/>
              <w:ind w:left="2268"/>
              <w:jc w:val="both"/>
              <w:rPr>
                <w:rFonts w:ascii="Bookman Old Style" w:eastAsia="Bookman Old Style" w:hAnsi="Bookman Old Style" w:cs="Bookman Old Style"/>
                <w:lang w:val="es-MX"/>
              </w:rPr>
            </w:pPr>
            <w:r w:rsidRPr="00B30CE2">
              <w:rPr>
                <w:rFonts w:ascii="Bookman Old Style" w:eastAsia="Bookman Old Style" w:hAnsi="Bookman Old Style" w:cs="Bookman Old Style"/>
                <w:lang w:val="es-MX"/>
              </w:rPr>
              <w:t xml:space="preserve">Jalan </w:t>
            </w:r>
            <w:proofErr w:type="spellStart"/>
            <w:r w:rsidRPr="00B30CE2">
              <w:rPr>
                <w:rFonts w:ascii="Bookman Old Style" w:eastAsia="Bookman Old Style" w:hAnsi="Bookman Old Style" w:cs="Bookman Old Style"/>
                <w:lang w:val="es-MX"/>
              </w:rPr>
              <w:t>Jenderal</w:t>
            </w:r>
            <w:proofErr w:type="spellEnd"/>
            <w:r w:rsidRPr="00B30CE2">
              <w:rPr>
                <w:rFonts w:ascii="Bookman Old Style" w:eastAsia="Bookman Old Style" w:hAnsi="Bookman Old Style" w:cs="Bookman Old Style"/>
                <w:lang w:val="es-MX"/>
              </w:rPr>
              <w:t xml:space="preserve"> Gatot </w:t>
            </w:r>
            <w:proofErr w:type="spellStart"/>
            <w:r w:rsidRPr="00B30CE2">
              <w:rPr>
                <w:rFonts w:ascii="Bookman Old Style" w:eastAsia="Bookman Old Style" w:hAnsi="Bookman Old Style" w:cs="Bookman Old Style"/>
                <w:lang w:val="es-MX"/>
              </w:rPr>
              <w:t>Subroto</w:t>
            </w:r>
            <w:proofErr w:type="spellEnd"/>
            <w:r w:rsidRPr="00B30CE2">
              <w:rPr>
                <w:rFonts w:ascii="Bookman Old Style" w:eastAsia="Bookman Old Style" w:hAnsi="Bookman Old Style" w:cs="Bookman Old Style"/>
                <w:lang w:val="es-MX"/>
              </w:rPr>
              <w:t xml:space="preserve"> Kav-42, </w:t>
            </w:r>
            <w:proofErr w:type="spellStart"/>
            <w:r w:rsidRPr="00B30CE2">
              <w:rPr>
                <w:rFonts w:ascii="Bookman Old Style" w:eastAsia="Bookman Old Style" w:hAnsi="Bookman Old Style" w:cs="Bookman Old Style"/>
                <w:lang w:val="es-MX"/>
              </w:rPr>
              <w:t>Jakarta</w:t>
            </w:r>
            <w:proofErr w:type="spellEnd"/>
            <w:r w:rsidRPr="00B30CE2">
              <w:rPr>
                <w:rFonts w:ascii="Bookman Old Style" w:eastAsia="Bookman Old Style" w:hAnsi="Bookman Old Style" w:cs="Bookman Old Style"/>
                <w:lang w:val="es-MX"/>
              </w:rPr>
              <w:t xml:space="preserve"> 12710,</w:t>
            </w:r>
          </w:p>
          <w:p w14:paraId="0A43CC9A" w14:textId="2AD936AE" w:rsidR="00884EAB" w:rsidRPr="00B30CE2" w:rsidRDefault="00884EAB" w:rsidP="00884EAB">
            <w:pPr>
              <w:pStyle w:val="ListParagraph"/>
              <w:ind w:left="2268"/>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s-MX"/>
              </w:rPr>
              <w:t>bagi</w:t>
            </w:r>
            <w:proofErr w:type="spellEnd"/>
            <w:r w:rsidRPr="00B30CE2">
              <w:rPr>
                <w:rFonts w:ascii="Bookman Old Style" w:eastAsia="Bookman Old Style" w:hAnsi="Bookman Old Style" w:cs="Bookman Old Style"/>
                <w:lang w:val="es-MX"/>
              </w:rPr>
              <w:t xml:space="preserve"> PUJK yang </w:t>
            </w:r>
            <w:proofErr w:type="spellStart"/>
            <w:r w:rsidRPr="00B30CE2">
              <w:rPr>
                <w:rFonts w:ascii="Bookman Old Style" w:eastAsia="Bookman Old Style" w:hAnsi="Bookman Old Style" w:cs="Bookman Old Style"/>
                <w:lang w:val="es-MX"/>
              </w:rPr>
              <w:t>berkantor</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pusat</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atau</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kantor</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cabang</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dari</w:t>
            </w:r>
            <w:proofErr w:type="spellEnd"/>
            <w:r w:rsidRPr="00B30CE2">
              <w:rPr>
                <w:rFonts w:ascii="Bookman Old Style" w:eastAsia="Bookman Old Style" w:hAnsi="Bookman Old Style" w:cs="Bookman Old Style"/>
                <w:lang w:val="es-MX"/>
              </w:rPr>
              <w:t xml:space="preserve"> PUJK yang </w:t>
            </w:r>
            <w:proofErr w:type="spellStart"/>
            <w:r w:rsidRPr="00B30CE2">
              <w:rPr>
                <w:rFonts w:ascii="Bookman Old Style" w:eastAsia="Bookman Old Style" w:hAnsi="Bookman Old Style" w:cs="Bookman Old Style"/>
                <w:lang w:val="es-MX"/>
              </w:rPr>
              <w:t>berkedudukan</w:t>
            </w:r>
            <w:proofErr w:type="spellEnd"/>
            <w:r w:rsidRPr="00B30CE2">
              <w:rPr>
                <w:rFonts w:ascii="Bookman Old Style" w:eastAsia="Bookman Old Style" w:hAnsi="Bookman Old Style" w:cs="Bookman Old Style"/>
                <w:lang w:val="es-MX"/>
              </w:rPr>
              <w:t xml:space="preserve"> di </w:t>
            </w:r>
            <w:proofErr w:type="spellStart"/>
            <w:r w:rsidRPr="00B30CE2">
              <w:rPr>
                <w:rFonts w:ascii="Bookman Old Style" w:eastAsia="Bookman Old Style" w:hAnsi="Bookman Old Style" w:cs="Bookman Old Style"/>
                <w:lang w:val="es-MX"/>
              </w:rPr>
              <w:t>luar</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negeri</w:t>
            </w:r>
            <w:proofErr w:type="spellEnd"/>
            <w:r w:rsidRPr="00B30CE2">
              <w:rPr>
                <w:rFonts w:ascii="Bookman Old Style" w:eastAsia="Bookman Old Style" w:hAnsi="Bookman Old Style" w:cs="Bookman Old Style"/>
                <w:lang w:val="es-MX"/>
              </w:rPr>
              <w:t xml:space="preserve">, yang </w:t>
            </w:r>
            <w:proofErr w:type="spellStart"/>
            <w:r w:rsidRPr="00B30CE2">
              <w:rPr>
                <w:rFonts w:ascii="Bookman Old Style" w:eastAsia="Bookman Old Style" w:hAnsi="Bookman Old Style" w:cs="Bookman Old Style"/>
                <w:lang w:val="es-MX"/>
              </w:rPr>
              <w:t>berada</w:t>
            </w:r>
            <w:proofErr w:type="spellEnd"/>
            <w:r w:rsidRPr="00B30CE2">
              <w:rPr>
                <w:rFonts w:ascii="Bookman Old Style" w:eastAsia="Bookman Old Style" w:hAnsi="Bookman Old Style" w:cs="Bookman Old Style"/>
                <w:lang w:val="es-MX"/>
              </w:rPr>
              <w:t xml:space="preserve"> di </w:t>
            </w:r>
            <w:proofErr w:type="spellStart"/>
            <w:r w:rsidRPr="00B30CE2">
              <w:rPr>
                <w:rFonts w:ascii="Bookman Old Style" w:eastAsia="Bookman Old Style" w:hAnsi="Bookman Old Style" w:cs="Bookman Old Style"/>
                <w:lang w:val="es-MX"/>
              </w:rPr>
              <w:t>wilayah</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Provinsi</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Daerah</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Khusus</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Ibukota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Jakarta</w:t>
            </w:r>
            <w:proofErr w:type="spellEnd"/>
            <w:r w:rsidRPr="00B30CE2">
              <w:rPr>
                <w:rFonts w:ascii="Bookman Old Style" w:eastAsia="Bookman Old Style" w:hAnsi="Bookman Old Style" w:cs="Bookman Old Style"/>
                <w:lang w:val="es-MX"/>
              </w:rPr>
              <w:t xml:space="preserve"> dan </w:t>
            </w:r>
            <w:proofErr w:type="spellStart"/>
            <w:r w:rsidRPr="00B30CE2">
              <w:rPr>
                <w:rFonts w:ascii="Bookman Old Style" w:eastAsia="Bookman Old Style" w:hAnsi="Bookman Old Style" w:cs="Bookman Old Style"/>
                <w:lang w:val="es-MX"/>
              </w:rPr>
              <w:t>Banten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atau</w:t>
            </w:r>
            <w:proofErr w:type="spellEnd"/>
          </w:p>
        </w:tc>
        <w:tc>
          <w:tcPr>
            <w:tcW w:w="1322" w:type="pct"/>
          </w:tcPr>
          <w:p w14:paraId="328EFF4B"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ED898DC"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92019A0" w14:textId="58EACC0B" w:rsidTr="00B30CE2">
        <w:tc>
          <w:tcPr>
            <w:tcW w:w="2691" w:type="pct"/>
          </w:tcPr>
          <w:p w14:paraId="0B052FB9" w14:textId="77777777" w:rsidR="00B30CE2" w:rsidRDefault="00B30CE2" w:rsidP="002D5B35">
            <w:pPr>
              <w:pStyle w:val="ListParagraph"/>
              <w:numPr>
                <w:ilvl w:val="0"/>
                <w:numId w:val="8"/>
              </w:numPr>
              <w:ind w:left="2268" w:hanging="567"/>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s-MX"/>
              </w:rPr>
              <w:t>Kepala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Eksekutif</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Pengawas</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Perilaku</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Pelaku</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Usaha</w:t>
            </w:r>
            <w:proofErr w:type="spellEnd"/>
            <w:r w:rsidRPr="00B30CE2">
              <w:rPr>
                <w:rFonts w:ascii="Bookman Old Style" w:eastAsia="Bookman Old Style" w:hAnsi="Bookman Old Style" w:cs="Bookman Old Style"/>
                <w:lang w:val="es-MX"/>
              </w:rPr>
              <w:t xml:space="preserve"> Jasa </w:t>
            </w:r>
            <w:proofErr w:type="spellStart"/>
            <w:r w:rsidRPr="00B30CE2">
              <w:rPr>
                <w:rFonts w:ascii="Bookman Old Style" w:eastAsia="Bookman Old Style" w:hAnsi="Bookman Old Style" w:cs="Bookman Old Style"/>
                <w:lang w:val="es-MX"/>
              </w:rPr>
              <w:t>Keuangan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Edukasi</w:t>
            </w:r>
            <w:proofErr w:type="spellEnd"/>
            <w:r w:rsidRPr="00B30CE2">
              <w:rPr>
                <w:rFonts w:ascii="Bookman Old Style" w:eastAsia="Bookman Old Style" w:hAnsi="Bookman Old Style" w:cs="Bookman Old Style"/>
                <w:lang w:val="es-MX"/>
              </w:rPr>
              <w:t xml:space="preserve">, dan </w:t>
            </w:r>
            <w:proofErr w:type="spellStart"/>
            <w:r w:rsidRPr="00B30CE2">
              <w:rPr>
                <w:rFonts w:ascii="Bookman Old Style" w:eastAsia="Bookman Old Style" w:hAnsi="Bookman Old Style" w:cs="Bookman Old Style"/>
                <w:lang w:val="es-MX"/>
              </w:rPr>
              <w:t>Pelindungan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Konsumen</w:t>
            </w:r>
            <w:proofErr w:type="spellEnd"/>
            <w:r w:rsidRPr="00B30CE2">
              <w:rPr>
                <w:rFonts w:ascii="Bookman Old Style" w:eastAsia="Bookman Old Style" w:hAnsi="Bookman Old Style" w:cs="Bookman Old Style"/>
              </w:rPr>
              <w:t xml:space="preserve"> </w:t>
            </w:r>
          </w:p>
          <w:p w14:paraId="4E98184E" w14:textId="77777777" w:rsidR="00884EAB" w:rsidRDefault="00884EAB" w:rsidP="00884EAB">
            <w:pPr>
              <w:pStyle w:val="ListParagraph"/>
              <w:ind w:left="2268"/>
              <w:jc w:val="both"/>
              <w:rPr>
                <w:rFonts w:ascii="Bookman Old Style" w:eastAsia="Bookman Old Style" w:hAnsi="Bookman Old Style" w:cs="Bookman Old Style"/>
                <w:lang w:val="es-MX"/>
              </w:rPr>
            </w:pPr>
            <w:proofErr w:type="spellStart"/>
            <w:r w:rsidRPr="00B30CE2">
              <w:rPr>
                <w:rFonts w:ascii="Bookman Old Style" w:eastAsia="Bookman Old Style" w:hAnsi="Bookman Old Style" w:cs="Bookman Old Style"/>
                <w:lang w:val="es-MX"/>
              </w:rPr>
              <w:t>Otoritas</w:t>
            </w:r>
            <w:proofErr w:type="spellEnd"/>
            <w:r w:rsidRPr="00B30CE2">
              <w:rPr>
                <w:rFonts w:ascii="Bookman Old Style" w:eastAsia="Bookman Old Style" w:hAnsi="Bookman Old Style" w:cs="Bookman Old Style"/>
                <w:lang w:val="es-MX"/>
              </w:rPr>
              <w:t xml:space="preserve"> Jasa </w:t>
            </w:r>
            <w:proofErr w:type="spellStart"/>
            <w:r w:rsidRPr="00B30CE2">
              <w:rPr>
                <w:rFonts w:ascii="Bookman Old Style" w:eastAsia="Bookman Old Style" w:hAnsi="Bookman Old Style" w:cs="Bookman Old Style"/>
                <w:lang w:val="es-MX"/>
              </w:rPr>
              <w:t>Keuangan</w:t>
            </w:r>
            <w:proofErr w:type="spellEnd"/>
          </w:p>
          <w:p w14:paraId="76905FCC" w14:textId="77777777" w:rsidR="00884EAB" w:rsidRDefault="00884EAB" w:rsidP="00884EAB">
            <w:pPr>
              <w:pStyle w:val="ListParagraph"/>
              <w:ind w:left="2268"/>
              <w:jc w:val="both"/>
              <w:rPr>
                <w:rFonts w:ascii="Bookman Old Style" w:eastAsia="Bookman Old Style" w:hAnsi="Bookman Old Style" w:cs="Bookman Old Style"/>
                <w:lang w:val="es-MX"/>
              </w:rPr>
            </w:pPr>
            <w:proofErr w:type="spellStart"/>
            <w:r w:rsidRPr="00B30CE2">
              <w:rPr>
                <w:rFonts w:ascii="Bookman Old Style" w:eastAsia="Bookman Old Style" w:hAnsi="Bookman Old Style" w:cs="Bookman Old Style"/>
                <w:lang w:val="es-MX"/>
              </w:rPr>
              <w:t>u.p</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Kepala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Kantor</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Otoritas</w:t>
            </w:r>
            <w:proofErr w:type="spellEnd"/>
            <w:r w:rsidRPr="00B30CE2">
              <w:rPr>
                <w:rFonts w:ascii="Bookman Old Style" w:eastAsia="Bookman Old Style" w:hAnsi="Bookman Old Style" w:cs="Bookman Old Style"/>
                <w:lang w:val="es-MX"/>
              </w:rPr>
              <w:t xml:space="preserve"> Jasa </w:t>
            </w:r>
            <w:proofErr w:type="spellStart"/>
            <w:r w:rsidRPr="00B30CE2">
              <w:rPr>
                <w:rFonts w:ascii="Bookman Old Style" w:eastAsia="Bookman Old Style" w:hAnsi="Bookman Old Style" w:cs="Bookman Old Style"/>
                <w:lang w:val="es-MX"/>
              </w:rPr>
              <w:t>Keuangan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sesuai</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wilayah</w:t>
            </w:r>
            <w:proofErr w:type="spellEnd"/>
          </w:p>
          <w:p w14:paraId="063562E8" w14:textId="1BB810D2" w:rsidR="00884EAB" w:rsidRPr="00B30CE2" w:rsidRDefault="00884EAB" w:rsidP="00884EAB">
            <w:pPr>
              <w:pStyle w:val="ListParagraph"/>
              <w:ind w:left="2268"/>
              <w:jc w:val="both"/>
              <w:rPr>
                <w:rFonts w:ascii="Bookman Old Style" w:eastAsia="Bookman Old Style" w:hAnsi="Bookman Old Style" w:cs="Bookman Old Style"/>
              </w:rPr>
            </w:pPr>
            <w:proofErr w:type="spellStart"/>
            <w:r w:rsidRPr="00B30CE2">
              <w:rPr>
                <w:rFonts w:ascii="Bookman Old Style" w:eastAsia="Bookman Old Style" w:hAnsi="Bookman Old Style" w:cs="Bookman Old Style"/>
                <w:lang w:val="es-MX"/>
              </w:rPr>
              <w:t>tempat</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kedudukan</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kantor</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pusat</w:t>
            </w:r>
            <w:proofErr w:type="spellEnd"/>
            <w:r w:rsidRPr="00B30CE2">
              <w:rPr>
                <w:rFonts w:ascii="Bookman Old Style" w:eastAsia="Bookman Old Style" w:hAnsi="Bookman Old Style" w:cs="Bookman Old Style"/>
                <w:lang w:val="es-MX"/>
              </w:rPr>
              <w:t xml:space="preserve"> PUJK, </w:t>
            </w:r>
            <w:proofErr w:type="spellStart"/>
            <w:r w:rsidRPr="00B30CE2">
              <w:rPr>
                <w:rFonts w:ascii="Bookman Old Style" w:eastAsia="Bookman Old Style" w:hAnsi="Bookman Old Style" w:cs="Bookman Old Style"/>
                <w:lang w:val="es-MX"/>
              </w:rPr>
              <w:t>bagi</w:t>
            </w:r>
            <w:proofErr w:type="spellEnd"/>
            <w:r w:rsidRPr="00B30CE2">
              <w:rPr>
                <w:rFonts w:ascii="Bookman Old Style" w:eastAsia="Bookman Old Style" w:hAnsi="Bookman Old Style" w:cs="Bookman Old Style"/>
                <w:lang w:val="es-MX"/>
              </w:rPr>
              <w:t xml:space="preserve"> PUJK yang </w:t>
            </w:r>
            <w:proofErr w:type="spellStart"/>
            <w:r w:rsidRPr="00B30CE2">
              <w:rPr>
                <w:rFonts w:ascii="Bookman Old Style" w:eastAsia="Bookman Old Style" w:hAnsi="Bookman Old Style" w:cs="Bookman Old Style"/>
                <w:lang w:val="es-MX"/>
              </w:rPr>
              <w:t>memiliki</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kantor</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pusat</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berkedudukan</w:t>
            </w:r>
            <w:proofErr w:type="spellEnd"/>
            <w:r w:rsidRPr="00B30CE2">
              <w:rPr>
                <w:rFonts w:ascii="Bookman Old Style" w:eastAsia="Bookman Old Style" w:hAnsi="Bookman Old Style" w:cs="Bookman Old Style"/>
                <w:lang w:val="es-MX"/>
              </w:rPr>
              <w:t xml:space="preserve"> di </w:t>
            </w:r>
            <w:proofErr w:type="spellStart"/>
            <w:r w:rsidRPr="00B30CE2">
              <w:rPr>
                <w:rFonts w:ascii="Bookman Old Style" w:eastAsia="Bookman Old Style" w:hAnsi="Bookman Old Style" w:cs="Bookman Old Style"/>
                <w:lang w:val="es-MX"/>
              </w:rPr>
              <w:t>luar</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wilayah</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Provinsi</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Daerah</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Khusus</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Ibukota</w:t>
            </w:r>
            <w:proofErr w:type="spellEnd"/>
            <w:r w:rsidRPr="00B30CE2">
              <w:rPr>
                <w:rFonts w:ascii="Bookman Old Style" w:eastAsia="Bookman Old Style" w:hAnsi="Bookman Old Style" w:cs="Bookman Old Style"/>
                <w:lang w:val="es-MX"/>
              </w:rPr>
              <w:t xml:space="preserve"> </w:t>
            </w:r>
            <w:proofErr w:type="spellStart"/>
            <w:r w:rsidRPr="00B30CE2">
              <w:rPr>
                <w:rFonts w:ascii="Bookman Old Style" w:eastAsia="Bookman Old Style" w:hAnsi="Bookman Old Style" w:cs="Bookman Old Style"/>
                <w:lang w:val="es-MX"/>
              </w:rPr>
              <w:t>Jakarta</w:t>
            </w:r>
            <w:proofErr w:type="spellEnd"/>
            <w:r w:rsidRPr="00B30CE2">
              <w:rPr>
                <w:rFonts w:ascii="Bookman Old Style" w:eastAsia="Bookman Old Style" w:hAnsi="Bookman Old Style" w:cs="Bookman Old Style"/>
                <w:lang w:val="es-MX"/>
              </w:rPr>
              <w:t xml:space="preserve"> dan </w:t>
            </w:r>
            <w:proofErr w:type="spellStart"/>
            <w:r w:rsidRPr="00B30CE2">
              <w:rPr>
                <w:rFonts w:ascii="Bookman Old Style" w:eastAsia="Bookman Old Style" w:hAnsi="Bookman Old Style" w:cs="Bookman Old Style"/>
                <w:lang w:val="es-MX"/>
              </w:rPr>
              <w:t>Banten</w:t>
            </w:r>
            <w:proofErr w:type="spellEnd"/>
            <w:r w:rsidRPr="00B30CE2">
              <w:rPr>
                <w:rFonts w:ascii="Bookman Old Style" w:eastAsia="Bookman Old Style" w:hAnsi="Bookman Old Style" w:cs="Bookman Old Style"/>
                <w:lang w:val="es-MX"/>
              </w:rPr>
              <w:t>.</w:t>
            </w:r>
          </w:p>
        </w:tc>
        <w:tc>
          <w:tcPr>
            <w:tcW w:w="1322" w:type="pct"/>
          </w:tcPr>
          <w:p w14:paraId="3C48736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2A2B34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38A6605" w14:textId="08A14DA6" w:rsidTr="00B30CE2">
        <w:tc>
          <w:tcPr>
            <w:tcW w:w="2691" w:type="pct"/>
          </w:tcPr>
          <w:p w14:paraId="08BC1BFD"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PUJK yang telah menyampaikan laporan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rPr>
              <w:t xml:space="preserve"> melalui:</w:t>
            </w:r>
          </w:p>
        </w:tc>
        <w:tc>
          <w:tcPr>
            <w:tcW w:w="1322" w:type="pct"/>
          </w:tcPr>
          <w:p w14:paraId="0823454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F2C807E"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F0494E6" w14:textId="594A3B89" w:rsidTr="00B30CE2">
        <w:tc>
          <w:tcPr>
            <w:tcW w:w="2691" w:type="pct"/>
          </w:tcPr>
          <w:p w14:paraId="5F788EA1" w14:textId="77777777" w:rsidR="00B30CE2" w:rsidRPr="00B30CE2" w:rsidRDefault="00B30CE2" w:rsidP="002D5B35">
            <w:pPr>
              <w:pStyle w:val="ListParagraph"/>
              <w:numPr>
                <w:ilvl w:val="0"/>
                <w:numId w:val="10"/>
              </w:numPr>
              <w:tabs>
                <w:tab w:val="left" w:pos="7230"/>
                <w:tab w:val="left" w:pos="11624"/>
              </w:tabs>
              <w:spacing w:before="60"/>
              <w:ind w:left="2268"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alamat surat elektronik; atau</w:t>
            </w:r>
          </w:p>
        </w:tc>
        <w:tc>
          <w:tcPr>
            <w:tcW w:w="1322" w:type="pct"/>
          </w:tcPr>
          <w:p w14:paraId="7AF47A60"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FDAE7D7"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86B1E28" w14:textId="5BFCDA40" w:rsidTr="00B30CE2">
        <w:tc>
          <w:tcPr>
            <w:tcW w:w="2691" w:type="pct"/>
          </w:tcPr>
          <w:p w14:paraId="5DD1104C" w14:textId="77777777" w:rsidR="00B30CE2" w:rsidRPr="00B30CE2" w:rsidRDefault="00B30CE2" w:rsidP="002D5B35">
            <w:pPr>
              <w:pStyle w:val="ListParagraph"/>
              <w:numPr>
                <w:ilvl w:val="0"/>
                <w:numId w:val="10"/>
              </w:numPr>
              <w:tabs>
                <w:tab w:val="left" w:pos="7230"/>
                <w:tab w:val="left" w:pos="11624"/>
              </w:tabs>
              <w:spacing w:before="60"/>
              <w:ind w:left="2268"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salinan elektronik (</w:t>
            </w:r>
            <w:r w:rsidRPr="00B30CE2">
              <w:rPr>
                <w:rFonts w:ascii="Bookman Old Style" w:eastAsia="Bookman Old Style" w:hAnsi="Bookman Old Style" w:cs="Bookman Old Style"/>
                <w:i/>
              </w:rPr>
              <w:t>softcopy</w:t>
            </w:r>
            <w:r w:rsidRPr="00B30CE2">
              <w:rPr>
                <w:rFonts w:ascii="Bookman Old Style" w:eastAsia="Bookman Old Style" w:hAnsi="Bookman Old Style" w:cs="Bookman Old Style"/>
              </w:rPr>
              <w:t>),</w:t>
            </w:r>
          </w:p>
        </w:tc>
        <w:tc>
          <w:tcPr>
            <w:tcW w:w="1322" w:type="pct"/>
          </w:tcPr>
          <w:p w14:paraId="146C9E90"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E4DBD78"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1F340CA" w14:textId="576A4D81" w:rsidTr="00B30CE2">
        <w:tc>
          <w:tcPr>
            <w:tcW w:w="2691" w:type="pct"/>
          </w:tcPr>
          <w:p w14:paraId="0070C99D" w14:textId="77777777" w:rsidR="00B30CE2" w:rsidRPr="00B30CE2" w:rsidRDefault="00B30CE2" w:rsidP="00884EAB">
            <w:pPr>
              <w:pStyle w:val="ListParagraph"/>
              <w:tabs>
                <w:tab w:val="left" w:pos="7230"/>
                <w:tab w:val="left" w:pos="11624"/>
              </w:tabs>
              <w:spacing w:before="60"/>
              <w:ind w:left="1729"/>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dikarenakan </w:t>
            </w:r>
            <w:r w:rsidRPr="00B30CE2">
              <w:rPr>
                <w:rFonts w:ascii="Bookman Old Style" w:eastAsia="Bookman Old Style" w:hAnsi="Bookman Old Style" w:cs="Bookman Old Style"/>
                <w:lang w:val="sv-SE"/>
              </w:rPr>
              <w:t>s</w:t>
            </w:r>
            <w:r w:rsidRPr="00B30CE2">
              <w:rPr>
                <w:rFonts w:ascii="Bookman Old Style" w:eastAsia="Bookman Old Style" w:hAnsi="Bookman Old Style" w:cs="Bookman Old Style"/>
              </w:rPr>
              <w:t xml:space="preserve">istem </w:t>
            </w:r>
            <w:r w:rsidRPr="00B30CE2">
              <w:rPr>
                <w:rFonts w:ascii="Bookman Old Style" w:eastAsia="Bookman Old Style" w:hAnsi="Bookman Old Style" w:cs="Bookman Old Style"/>
                <w:lang w:val="sv-SE"/>
              </w:rPr>
              <w:t>p</w:t>
            </w:r>
            <w:r w:rsidRPr="00B30CE2">
              <w:rPr>
                <w:rFonts w:ascii="Bookman Old Style" w:eastAsia="Bookman Old Style" w:hAnsi="Bookman Old Style" w:cs="Bookman Old Style"/>
              </w:rPr>
              <w:t xml:space="preserve">elaporan </w:t>
            </w:r>
            <w:r w:rsidRPr="00B30CE2">
              <w:rPr>
                <w:rFonts w:ascii="Bookman Old Style" w:eastAsia="Bookman Old Style" w:hAnsi="Bookman Old Style" w:cs="Bookman Old Style"/>
                <w:lang w:val="sv-SE"/>
              </w:rPr>
              <w:t>e</w:t>
            </w:r>
            <w:r w:rsidRPr="00B30CE2">
              <w:rPr>
                <w:rFonts w:ascii="Bookman Old Style" w:eastAsia="Bookman Old Style" w:hAnsi="Bookman Old Style" w:cs="Bookman Old Style"/>
              </w:rPr>
              <w:t>lektronik mengalami</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 xml:space="preserve">gangguan, memiliki kewajiban </w:t>
            </w:r>
            <w:r w:rsidRPr="00B30CE2">
              <w:rPr>
                <w:rFonts w:ascii="Bookman Old Style" w:eastAsia="Bookman Old Style" w:hAnsi="Bookman Old Style" w:cs="Bookman Old Style"/>
              </w:rPr>
              <w:lastRenderedPageBreak/>
              <w:t>menyampaikan kembali laporan</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 xml:space="preserve">melalui </w:t>
            </w:r>
            <w:r w:rsidRPr="00B30CE2">
              <w:rPr>
                <w:rFonts w:ascii="Bookman Old Style" w:eastAsia="Bookman Old Style" w:hAnsi="Bookman Old Style" w:cs="Bookman Old Style"/>
                <w:lang w:val="sv-SE"/>
              </w:rPr>
              <w:t>s</w:t>
            </w:r>
            <w:r w:rsidRPr="00B30CE2">
              <w:rPr>
                <w:rFonts w:ascii="Bookman Old Style" w:eastAsia="Bookman Old Style" w:hAnsi="Bookman Old Style" w:cs="Bookman Old Style"/>
              </w:rPr>
              <w:t xml:space="preserve">istem </w:t>
            </w:r>
            <w:r w:rsidRPr="00B30CE2">
              <w:rPr>
                <w:rFonts w:ascii="Bookman Old Style" w:eastAsia="Bookman Old Style" w:hAnsi="Bookman Old Style" w:cs="Bookman Old Style"/>
                <w:lang w:val="sv-SE"/>
              </w:rPr>
              <w:t>p</w:t>
            </w:r>
            <w:r w:rsidRPr="00B30CE2">
              <w:rPr>
                <w:rFonts w:ascii="Bookman Old Style" w:eastAsia="Bookman Old Style" w:hAnsi="Bookman Old Style" w:cs="Bookman Old Style"/>
              </w:rPr>
              <w:t xml:space="preserve">elaporan </w:t>
            </w:r>
            <w:r w:rsidRPr="00B30CE2">
              <w:rPr>
                <w:rFonts w:ascii="Bookman Old Style" w:eastAsia="Bookman Old Style" w:hAnsi="Bookman Old Style" w:cs="Bookman Old Style"/>
                <w:lang w:val="sv-SE"/>
              </w:rPr>
              <w:t>e</w:t>
            </w:r>
            <w:r w:rsidRPr="00B30CE2">
              <w:rPr>
                <w:rFonts w:ascii="Bookman Old Style" w:eastAsia="Bookman Old Style" w:hAnsi="Bookman Old Style" w:cs="Bookman Old Style"/>
              </w:rPr>
              <w:t>lektronik paling lambat 5 (lima) hari</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 xml:space="preserve">kerja setelah </w:t>
            </w:r>
            <w:r w:rsidRPr="00B30CE2">
              <w:rPr>
                <w:rFonts w:ascii="Bookman Old Style" w:eastAsia="Bookman Old Style" w:hAnsi="Bookman Old Style" w:cs="Bookman Old Style"/>
                <w:color w:val="000000" w:themeColor="text1"/>
              </w:rPr>
              <w:t>dinyatakan oleh OJK bahwa sistem pelaporan elektronik sudah berfungsi.</w:t>
            </w:r>
          </w:p>
        </w:tc>
        <w:tc>
          <w:tcPr>
            <w:tcW w:w="1322" w:type="pct"/>
          </w:tcPr>
          <w:p w14:paraId="29D78764"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42C2E73"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81F355F" w14:textId="4DFEAA6C" w:rsidTr="00B30CE2">
        <w:tc>
          <w:tcPr>
            <w:tcW w:w="2691" w:type="pct"/>
          </w:tcPr>
          <w:p w14:paraId="6C093410"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rPr>
            </w:pPr>
            <w:r w:rsidRPr="00B30CE2">
              <w:rPr>
                <w:rFonts w:ascii="Bookman Old Style" w:eastAsia="Bookman Old Style" w:hAnsi="Bookman Old Style" w:cs="Bookman Old Style"/>
              </w:rPr>
              <w:t>Otoritas Jasa Keuangan menyampaikan pemberitahuan bahwa</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gangguan sistem telah teratasi melalui:</w:t>
            </w:r>
          </w:p>
        </w:tc>
        <w:tc>
          <w:tcPr>
            <w:tcW w:w="1322" w:type="pct"/>
          </w:tcPr>
          <w:p w14:paraId="46A46E21"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DDCD75D"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CD180A6" w14:textId="5C3ED45D" w:rsidTr="00B30CE2">
        <w:tc>
          <w:tcPr>
            <w:tcW w:w="2691" w:type="pct"/>
          </w:tcPr>
          <w:p w14:paraId="204F49DE" w14:textId="77777777" w:rsidR="00B30CE2" w:rsidRPr="00B30CE2" w:rsidRDefault="00B30CE2" w:rsidP="002D5B35">
            <w:pPr>
              <w:pStyle w:val="ListParagraph"/>
              <w:numPr>
                <w:ilvl w:val="0"/>
                <w:numId w:val="11"/>
              </w:numPr>
              <w:tabs>
                <w:tab w:val="left" w:pos="7230"/>
                <w:tab w:val="left" w:pos="11624"/>
              </w:tabs>
              <w:spacing w:before="60"/>
              <w:ind w:left="2268" w:hanging="567"/>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s</w:t>
            </w:r>
            <w:r w:rsidRPr="00B30CE2">
              <w:rPr>
                <w:rFonts w:ascii="Bookman Old Style" w:eastAsia="Bookman Old Style" w:hAnsi="Bookman Old Style" w:cs="Bookman Old Style"/>
              </w:rPr>
              <w:t xml:space="preserve">istem </w:t>
            </w:r>
            <w:r w:rsidRPr="00B30CE2">
              <w:rPr>
                <w:rFonts w:ascii="Bookman Old Style" w:eastAsia="Bookman Old Style" w:hAnsi="Bookman Old Style" w:cs="Bookman Old Style"/>
                <w:lang w:val="en-US"/>
              </w:rPr>
              <w:t>p</w:t>
            </w:r>
            <w:r w:rsidRPr="00B30CE2">
              <w:rPr>
                <w:rFonts w:ascii="Bookman Old Style" w:eastAsia="Bookman Old Style" w:hAnsi="Bookman Old Style" w:cs="Bookman Old Style"/>
              </w:rPr>
              <w:t xml:space="preserve">elaporan </w:t>
            </w:r>
            <w:r w:rsidRPr="00B30CE2">
              <w:rPr>
                <w:rFonts w:ascii="Bookman Old Style" w:eastAsia="Bookman Old Style" w:hAnsi="Bookman Old Style" w:cs="Bookman Old Style"/>
                <w:lang w:val="en-US"/>
              </w:rPr>
              <w:t>e</w:t>
            </w:r>
            <w:r w:rsidRPr="00B30CE2">
              <w:rPr>
                <w:rFonts w:ascii="Bookman Old Style" w:eastAsia="Bookman Old Style" w:hAnsi="Bookman Old Style" w:cs="Bookman Old Style"/>
              </w:rPr>
              <w:t>lektronik; dan/atau</w:t>
            </w:r>
          </w:p>
        </w:tc>
        <w:tc>
          <w:tcPr>
            <w:tcW w:w="1322" w:type="pct"/>
          </w:tcPr>
          <w:p w14:paraId="05DBB3BF"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165DBDC"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97DDBDC" w14:textId="6BB06C39" w:rsidTr="00B30CE2">
        <w:tc>
          <w:tcPr>
            <w:tcW w:w="2691" w:type="pct"/>
          </w:tcPr>
          <w:p w14:paraId="2C412038" w14:textId="77777777" w:rsidR="00B30CE2" w:rsidRPr="00B30CE2" w:rsidRDefault="00B30CE2" w:rsidP="002D5B35">
            <w:pPr>
              <w:pStyle w:val="ListParagraph"/>
              <w:numPr>
                <w:ilvl w:val="0"/>
                <w:numId w:val="11"/>
              </w:numPr>
              <w:tabs>
                <w:tab w:val="left" w:pos="7230"/>
                <w:tab w:val="left" w:pos="11624"/>
              </w:tabs>
              <w:spacing w:before="60"/>
              <w:ind w:left="2268"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alamat surat elektronik kepada PUJK yang telah memiliki</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kode pengguna (</w:t>
            </w:r>
            <w:r w:rsidRPr="00B30CE2">
              <w:rPr>
                <w:rFonts w:ascii="Bookman Old Style" w:eastAsia="Bookman Old Style" w:hAnsi="Bookman Old Style" w:cs="Bookman Old Style"/>
                <w:i/>
              </w:rPr>
              <w:t>user code</w:t>
            </w:r>
            <w:r w:rsidRPr="00B30CE2">
              <w:rPr>
                <w:rFonts w:ascii="Bookman Old Style" w:eastAsia="Bookman Old Style" w:hAnsi="Bookman Old Style" w:cs="Bookman Old Style"/>
              </w:rPr>
              <w:t>).</w:t>
            </w:r>
            <w:r w:rsidRPr="00B30CE2">
              <w:rPr>
                <w:rFonts w:ascii="Bookman Old Style" w:eastAsia="Bookman Old Style" w:hAnsi="Bookman Old Style" w:cs="Bookman Old Style"/>
                <w:lang w:val="sv-SE"/>
              </w:rPr>
              <w:t xml:space="preserve"> </w:t>
            </w:r>
          </w:p>
        </w:tc>
        <w:tc>
          <w:tcPr>
            <w:tcW w:w="1322" w:type="pct"/>
          </w:tcPr>
          <w:p w14:paraId="77A106D2"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6A34B6B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C3AE02A" w14:textId="0352C654" w:rsidTr="00B30CE2">
        <w:tc>
          <w:tcPr>
            <w:tcW w:w="2691" w:type="pct"/>
          </w:tcPr>
          <w:p w14:paraId="4C6866C1"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rPr>
            </w:pPr>
            <w:r w:rsidRPr="00B30CE2">
              <w:rPr>
                <w:rFonts w:ascii="Bookman Old Style" w:eastAsia="Bookman Old Style" w:hAnsi="Bookman Old Style" w:cs="Bookman Old Style"/>
              </w:rPr>
              <w:t>Dalam hal Otoritas Jasa Keuangan telah menyampaikan pemberitahuan bahwa gangguan sistem telah teratasi melalui mekanisme sebagaimana dimaksud dalam huruf</w:t>
            </w:r>
            <w:r w:rsidRPr="00B30CE2">
              <w:rPr>
                <w:rFonts w:ascii="Bookman Old Style" w:eastAsia="Bookman Old Style" w:hAnsi="Bookman Old Style" w:cs="Bookman Old Style"/>
                <w:lang w:val="en-US"/>
              </w:rPr>
              <w:t xml:space="preserve"> k</w:t>
            </w:r>
            <w:r w:rsidRPr="00B30CE2">
              <w:rPr>
                <w:rFonts w:ascii="Bookman Old Style" w:eastAsia="Bookman Old Style" w:hAnsi="Bookman Old Style" w:cs="Bookman Old Style"/>
              </w:rPr>
              <w:t xml:space="preserve">, Otoritas Jasa Keuangan dapat menyampaikan pemberitahuan dimaksud melalui laman Otoritas Jasa Keuangan. </w:t>
            </w:r>
          </w:p>
        </w:tc>
        <w:tc>
          <w:tcPr>
            <w:tcW w:w="1322" w:type="pct"/>
          </w:tcPr>
          <w:p w14:paraId="5CB6A44F"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98F464E"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C6187A1" w14:textId="2888E440" w:rsidTr="00B30CE2">
        <w:tc>
          <w:tcPr>
            <w:tcW w:w="2691" w:type="pct"/>
          </w:tcPr>
          <w:p w14:paraId="59B6943B"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PUJK dinyatakan telah menyampaikan laporan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rPr>
              <w:t xml:space="preserve"> kepada Otoritas Jasa Keuangan dengan ketentuan sebagai berikut:</w:t>
            </w:r>
          </w:p>
        </w:tc>
        <w:tc>
          <w:tcPr>
            <w:tcW w:w="1322" w:type="pct"/>
          </w:tcPr>
          <w:p w14:paraId="1F350B75"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6A9216D"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88BA60D" w14:textId="41741296" w:rsidTr="00B30CE2">
        <w:tc>
          <w:tcPr>
            <w:tcW w:w="2691" w:type="pct"/>
          </w:tcPr>
          <w:p w14:paraId="549D106A" w14:textId="77777777" w:rsidR="00B30CE2" w:rsidRPr="00B30CE2" w:rsidRDefault="00B30CE2" w:rsidP="002D5B35">
            <w:pPr>
              <w:pStyle w:val="ListParagraph"/>
              <w:numPr>
                <w:ilvl w:val="0"/>
                <w:numId w:val="12"/>
              </w:numPr>
              <w:ind w:left="2268" w:hanging="567"/>
              <w:jc w:val="both"/>
              <w:rPr>
                <w:rFonts w:ascii="Bookman Old Style" w:eastAsia="Bookman Old Style" w:hAnsi="Bookman Old Style" w:cs="Bookman Old Style"/>
                <w:color w:val="00B050"/>
              </w:rPr>
            </w:pPr>
            <w:r w:rsidRPr="00B30CE2">
              <w:rPr>
                <w:rFonts w:ascii="Bookman Old Style" w:eastAsia="Bookman Old Style" w:hAnsi="Bookman Old Style" w:cs="Bookman Old Style"/>
              </w:rPr>
              <w:t xml:space="preserve">untuk penyampaian secara daring melalui </w:t>
            </w:r>
            <w:r w:rsidRPr="00B30CE2">
              <w:rPr>
                <w:rFonts w:ascii="Bookman Old Style" w:eastAsia="Bookman Old Style" w:hAnsi="Bookman Old Style" w:cs="Bookman Old Style"/>
                <w:lang w:val="sv-SE"/>
              </w:rPr>
              <w:t>s</w:t>
            </w:r>
            <w:r w:rsidRPr="00B30CE2">
              <w:rPr>
                <w:rFonts w:ascii="Bookman Old Style" w:eastAsia="Bookman Old Style" w:hAnsi="Bookman Old Style" w:cs="Bookman Old Style"/>
              </w:rPr>
              <w:t xml:space="preserve">istem </w:t>
            </w:r>
            <w:r w:rsidRPr="00B30CE2">
              <w:rPr>
                <w:rFonts w:ascii="Bookman Old Style" w:eastAsia="Bookman Old Style" w:hAnsi="Bookman Old Style" w:cs="Bookman Old Style"/>
                <w:lang w:val="sv-SE"/>
              </w:rPr>
              <w:t>p</w:t>
            </w:r>
            <w:r w:rsidRPr="00B30CE2">
              <w:rPr>
                <w:rFonts w:ascii="Bookman Old Style" w:eastAsia="Bookman Old Style" w:hAnsi="Bookman Old Style" w:cs="Bookman Old Style"/>
              </w:rPr>
              <w:t xml:space="preserve">elaporan </w:t>
            </w:r>
            <w:r w:rsidRPr="00B30CE2">
              <w:rPr>
                <w:rFonts w:ascii="Bookman Old Style" w:eastAsia="Bookman Old Style" w:hAnsi="Bookman Old Style" w:cs="Bookman Old Style"/>
                <w:lang w:val="sv-SE"/>
              </w:rPr>
              <w:t>e</w:t>
            </w:r>
            <w:r w:rsidRPr="00B30CE2">
              <w:rPr>
                <w:rFonts w:ascii="Bookman Old Style" w:eastAsia="Bookman Old Style" w:hAnsi="Bookman Old Style" w:cs="Bookman Old Style"/>
              </w:rPr>
              <w:t>lektronik, dibuktikan dengan pemberitahuan</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terselesaikannya pengisian laporan yang disampaikan</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 xml:space="preserve">melalui </w:t>
            </w:r>
            <w:r w:rsidRPr="00B30CE2">
              <w:rPr>
                <w:rFonts w:ascii="Bookman Old Style" w:eastAsia="Bookman Old Style" w:hAnsi="Bookman Old Style" w:cs="Bookman Old Style"/>
                <w:lang w:val="sv-SE"/>
              </w:rPr>
              <w:t>s</w:t>
            </w:r>
            <w:r w:rsidRPr="00B30CE2">
              <w:rPr>
                <w:rFonts w:ascii="Bookman Old Style" w:eastAsia="Bookman Old Style" w:hAnsi="Bookman Old Style" w:cs="Bookman Old Style"/>
              </w:rPr>
              <w:t xml:space="preserve">istem </w:t>
            </w:r>
            <w:r w:rsidRPr="00B30CE2">
              <w:rPr>
                <w:rFonts w:ascii="Bookman Old Style" w:eastAsia="Bookman Old Style" w:hAnsi="Bookman Old Style" w:cs="Bookman Old Style"/>
                <w:lang w:val="sv-SE"/>
              </w:rPr>
              <w:t>p</w:t>
            </w:r>
            <w:r w:rsidRPr="00B30CE2">
              <w:rPr>
                <w:rFonts w:ascii="Bookman Old Style" w:eastAsia="Bookman Old Style" w:hAnsi="Bookman Old Style" w:cs="Bookman Old Style"/>
              </w:rPr>
              <w:t xml:space="preserve">elaporan </w:t>
            </w:r>
            <w:r w:rsidRPr="00B30CE2">
              <w:rPr>
                <w:rFonts w:ascii="Bookman Old Style" w:eastAsia="Bookman Old Style" w:hAnsi="Bookman Old Style" w:cs="Bookman Old Style"/>
                <w:lang w:val="sv-SE"/>
              </w:rPr>
              <w:t>e</w:t>
            </w:r>
            <w:r w:rsidRPr="00B30CE2">
              <w:rPr>
                <w:rFonts w:ascii="Bookman Old Style" w:eastAsia="Bookman Old Style" w:hAnsi="Bookman Old Style" w:cs="Bookman Old Style"/>
              </w:rPr>
              <w:t xml:space="preserve">lektronik; </w:t>
            </w:r>
          </w:p>
        </w:tc>
        <w:tc>
          <w:tcPr>
            <w:tcW w:w="1322" w:type="pct"/>
          </w:tcPr>
          <w:p w14:paraId="536C218F"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CF9E2FB"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5C25440" w14:textId="39856C89" w:rsidTr="00B30CE2">
        <w:tc>
          <w:tcPr>
            <w:tcW w:w="2691" w:type="pct"/>
          </w:tcPr>
          <w:p w14:paraId="106DF7A6" w14:textId="77777777" w:rsidR="00B30CE2" w:rsidRPr="00B30CE2" w:rsidRDefault="00B30CE2" w:rsidP="002D5B35">
            <w:pPr>
              <w:pStyle w:val="ListParagraph"/>
              <w:numPr>
                <w:ilvl w:val="0"/>
                <w:numId w:val="12"/>
              </w:numPr>
              <w:ind w:left="2268" w:hanging="567"/>
              <w:jc w:val="both"/>
              <w:rPr>
                <w:rFonts w:ascii="Bookman Old Style" w:eastAsia="Bookman Old Style" w:hAnsi="Bookman Old Style" w:cs="Bookman Old Style"/>
                <w:color w:val="00B050"/>
              </w:rPr>
            </w:pPr>
            <w:r w:rsidRPr="00B30CE2">
              <w:rPr>
                <w:rFonts w:ascii="Bookman Old Style" w:eastAsia="Bookman Old Style" w:hAnsi="Bookman Old Style" w:cs="Bookman Old Style"/>
              </w:rPr>
              <w:t>untuk penyampaian secara daring melalui alamat surat</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elektronik sebagaimana dimaksud pada huruf</w:t>
            </w:r>
            <w:r w:rsidRPr="00B30CE2">
              <w:rPr>
                <w:rFonts w:ascii="Bookman Old Style" w:eastAsia="Bookman Old Style" w:hAnsi="Bookman Old Style" w:cs="Bookman Old Style"/>
                <w:lang w:val="en-US"/>
              </w:rPr>
              <w:t xml:space="preserve"> e</w:t>
            </w:r>
            <w:r w:rsidRPr="00B30CE2">
              <w:rPr>
                <w:rFonts w:ascii="Bookman Old Style" w:eastAsia="Bookman Old Style" w:hAnsi="Bookman Old Style" w:cs="Bookman Old Style"/>
              </w:rPr>
              <w:t>,</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dibuktikan dengan pemberitahuan dari Otoritas Jasa</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lastRenderedPageBreak/>
              <w:t xml:space="preserve">Keuangan melalui alamat surat elektronik; atau </w:t>
            </w:r>
          </w:p>
        </w:tc>
        <w:tc>
          <w:tcPr>
            <w:tcW w:w="1322" w:type="pct"/>
          </w:tcPr>
          <w:p w14:paraId="00604B94"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EA183D5"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0DA41EC" w14:textId="254B67D5" w:rsidTr="00B30CE2">
        <w:tc>
          <w:tcPr>
            <w:tcW w:w="2691" w:type="pct"/>
          </w:tcPr>
          <w:p w14:paraId="6B26F6E3" w14:textId="77777777" w:rsidR="00B30CE2" w:rsidRPr="00B30CE2" w:rsidRDefault="00B30CE2" w:rsidP="002D5B35">
            <w:pPr>
              <w:pStyle w:val="ListParagraph"/>
              <w:numPr>
                <w:ilvl w:val="0"/>
                <w:numId w:val="12"/>
              </w:numPr>
              <w:ind w:left="2268"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untuk penyampaian secara luring sebagaimana dimaksud</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pada huruf</w:t>
            </w:r>
            <w:r w:rsidRPr="00B30CE2">
              <w:rPr>
                <w:rFonts w:ascii="Bookman Old Style" w:eastAsia="Bookman Old Style" w:hAnsi="Bookman Old Style" w:cs="Bookman Old Style"/>
                <w:lang w:val="en-US"/>
              </w:rPr>
              <w:t xml:space="preserve"> g</w:t>
            </w:r>
            <w:r w:rsidRPr="00B30CE2">
              <w:rPr>
                <w:rFonts w:ascii="Bookman Old Style" w:eastAsia="Bookman Old Style" w:hAnsi="Bookman Old Style" w:cs="Bookman Old Style"/>
              </w:rPr>
              <w:t>, dibuktikan dengan tanda terima dari</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Otoritas Jasa Keuangan.</w:t>
            </w:r>
          </w:p>
        </w:tc>
        <w:tc>
          <w:tcPr>
            <w:tcW w:w="1322" w:type="pct"/>
          </w:tcPr>
          <w:p w14:paraId="78CEE279"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58DB2DF8"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28C41A8" w14:textId="6B7F69E5" w:rsidTr="00B30CE2">
        <w:tc>
          <w:tcPr>
            <w:tcW w:w="2691" w:type="pct"/>
          </w:tcPr>
          <w:p w14:paraId="601FE475" w14:textId="77777777" w:rsidR="00B30CE2" w:rsidRPr="00B30CE2" w:rsidRDefault="00B30CE2" w:rsidP="002D5B35">
            <w:pPr>
              <w:pStyle w:val="ListParagraph"/>
              <w:numPr>
                <w:ilvl w:val="0"/>
                <w:numId w:val="17"/>
              </w:numPr>
              <w:tabs>
                <w:tab w:val="left" w:pos="7230"/>
                <w:tab w:val="left" w:pos="11624"/>
              </w:tabs>
              <w:spacing w:before="60"/>
              <w:ind w:left="1701" w:hanging="501"/>
              <w:jc w:val="both"/>
              <w:rPr>
                <w:rFonts w:ascii="Bookman Old Style" w:eastAsia="Bookman Old Style" w:hAnsi="Bookman Old Style" w:cs="Bookman Old Style"/>
              </w:rPr>
            </w:pPr>
            <w:r w:rsidRPr="00B30CE2">
              <w:rPr>
                <w:rFonts w:ascii="Bookman Old Style" w:eastAsia="Bookman Old Style" w:hAnsi="Bookman Old Style" w:cs="Bookman Old Style"/>
              </w:rPr>
              <w:t>Dalam hal terdapat perubahan alamat surat elektronik untuk penyampaian laporan secara daring sebagaimana dimaksud pada huruf f dan/atau alamat kantor Otoritas Jasa Keuangan untuk penyampaian laporan secara luring sebagaimana dimaksud pada huruf i, Otoritas Jasa Keuangan akan menyampaikan pemberitahuan mengenai perubahan alamat dimaksud melalui surat atau pengumuman yang disampaikan melalui:</w:t>
            </w:r>
          </w:p>
        </w:tc>
        <w:tc>
          <w:tcPr>
            <w:tcW w:w="1322" w:type="pct"/>
          </w:tcPr>
          <w:p w14:paraId="4AA31C06"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120E582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93AA575" w14:textId="4B5786AF" w:rsidTr="00B30CE2">
        <w:tc>
          <w:tcPr>
            <w:tcW w:w="2691" w:type="pct"/>
          </w:tcPr>
          <w:p w14:paraId="19BFAC1D" w14:textId="77777777" w:rsidR="00B30CE2" w:rsidRPr="00B30CE2" w:rsidRDefault="00B30CE2" w:rsidP="002D5B35">
            <w:pPr>
              <w:pStyle w:val="ListParagraph"/>
              <w:numPr>
                <w:ilvl w:val="0"/>
                <w:numId w:val="13"/>
              </w:numPr>
              <w:ind w:left="2268" w:hanging="567"/>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s</w:t>
            </w:r>
            <w:r w:rsidRPr="00B30CE2">
              <w:rPr>
                <w:rFonts w:ascii="Bookman Old Style" w:eastAsia="Bookman Old Style" w:hAnsi="Bookman Old Style" w:cs="Bookman Old Style"/>
              </w:rPr>
              <w:t xml:space="preserve">istem </w:t>
            </w:r>
            <w:r w:rsidRPr="00B30CE2">
              <w:rPr>
                <w:rFonts w:ascii="Bookman Old Style" w:eastAsia="Bookman Old Style" w:hAnsi="Bookman Old Style" w:cs="Bookman Old Style"/>
                <w:lang w:val="en-US"/>
              </w:rPr>
              <w:t>p</w:t>
            </w:r>
            <w:r w:rsidRPr="00B30CE2">
              <w:rPr>
                <w:rFonts w:ascii="Bookman Old Style" w:eastAsia="Bookman Old Style" w:hAnsi="Bookman Old Style" w:cs="Bookman Old Style"/>
              </w:rPr>
              <w:t xml:space="preserve">elaporan </w:t>
            </w:r>
            <w:r w:rsidRPr="00B30CE2">
              <w:rPr>
                <w:rFonts w:ascii="Bookman Old Style" w:eastAsia="Bookman Old Style" w:hAnsi="Bookman Old Style" w:cs="Bookman Old Style"/>
                <w:lang w:val="en-US"/>
              </w:rPr>
              <w:t>e</w:t>
            </w:r>
            <w:r w:rsidRPr="00B30CE2">
              <w:rPr>
                <w:rFonts w:ascii="Bookman Old Style" w:eastAsia="Bookman Old Style" w:hAnsi="Bookman Old Style" w:cs="Bookman Old Style"/>
              </w:rPr>
              <w:t>lektronik;</w:t>
            </w:r>
          </w:p>
        </w:tc>
        <w:tc>
          <w:tcPr>
            <w:tcW w:w="1322" w:type="pct"/>
          </w:tcPr>
          <w:p w14:paraId="650C992F"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7D6D737"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7E891D42" w14:textId="080B4B8D" w:rsidTr="00B30CE2">
        <w:tc>
          <w:tcPr>
            <w:tcW w:w="2691" w:type="pct"/>
          </w:tcPr>
          <w:p w14:paraId="09EA59F1" w14:textId="77777777" w:rsidR="00B30CE2" w:rsidRPr="00B30CE2" w:rsidRDefault="00B30CE2" w:rsidP="002D5B35">
            <w:pPr>
              <w:pStyle w:val="ListParagraph"/>
              <w:numPr>
                <w:ilvl w:val="0"/>
                <w:numId w:val="13"/>
              </w:numPr>
              <w:ind w:left="2268"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alamat surat elektronik resmi Otoritas Jasa Keuangan</w:t>
            </w:r>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kepada PUJK yang telah memiliki kode pengguna; dan/atau</w:t>
            </w:r>
          </w:p>
        </w:tc>
        <w:tc>
          <w:tcPr>
            <w:tcW w:w="1322" w:type="pct"/>
          </w:tcPr>
          <w:p w14:paraId="30D2CF67"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45E095C"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CA12E3E" w14:textId="1699DD8D" w:rsidTr="00B30CE2">
        <w:tc>
          <w:tcPr>
            <w:tcW w:w="2691" w:type="pct"/>
          </w:tcPr>
          <w:p w14:paraId="6D345B58" w14:textId="77777777" w:rsidR="00B30CE2" w:rsidRPr="00B30CE2" w:rsidRDefault="00B30CE2" w:rsidP="002D5B35">
            <w:pPr>
              <w:pStyle w:val="ListParagraph"/>
              <w:numPr>
                <w:ilvl w:val="0"/>
                <w:numId w:val="13"/>
              </w:numPr>
              <w:ind w:left="2268"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laman Otoritas Jasa Keuangan. </w:t>
            </w:r>
          </w:p>
        </w:tc>
        <w:tc>
          <w:tcPr>
            <w:tcW w:w="1322" w:type="pct"/>
          </w:tcPr>
          <w:p w14:paraId="11317A27"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7D51682"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6FC00700" w14:textId="34CD3A1E" w:rsidTr="00B30CE2">
        <w:tc>
          <w:tcPr>
            <w:tcW w:w="2691" w:type="pct"/>
          </w:tcPr>
          <w:p w14:paraId="1E77A9F6" w14:textId="77777777" w:rsidR="00B30CE2" w:rsidRPr="00B30CE2" w:rsidRDefault="00B30CE2" w:rsidP="002D5B35">
            <w:pPr>
              <w:pStyle w:val="ListParagraph"/>
              <w:numPr>
                <w:ilvl w:val="1"/>
                <w:numId w:val="18"/>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Sistem </w:t>
            </w:r>
            <w:r w:rsidRPr="00B30CE2">
              <w:rPr>
                <w:rFonts w:ascii="Bookman Old Style" w:eastAsia="Bookman Old Style" w:hAnsi="Bookman Old Style" w:cs="Bookman Old Style"/>
                <w:lang w:val="en-US"/>
              </w:rPr>
              <w:t>p</w:t>
            </w:r>
            <w:r w:rsidRPr="00B30CE2">
              <w:rPr>
                <w:rFonts w:ascii="Bookman Old Style" w:eastAsia="Bookman Old Style" w:hAnsi="Bookman Old Style" w:cs="Bookman Old Style"/>
              </w:rPr>
              <w:t xml:space="preserve">elaporan </w:t>
            </w:r>
            <w:r w:rsidRPr="00B30CE2">
              <w:rPr>
                <w:rFonts w:ascii="Bookman Old Style" w:eastAsia="Bookman Old Style" w:hAnsi="Bookman Old Style" w:cs="Bookman Old Style"/>
                <w:lang w:val="en-US"/>
              </w:rPr>
              <w:t>e</w:t>
            </w:r>
            <w:r w:rsidRPr="00B30CE2">
              <w:rPr>
                <w:rFonts w:ascii="Bookman Old Style" w:eastAsia="Bookman Old Style" w:hAnsi="Bookman Old Style" w:cs="Bookman Old Style"/>
              </w:rPr>
              <w:t>lektronik</w:t>
            </w:r>
          </w:p>
        </w:tc>
        <w:tc>
          <w:tcPr>
            <w:tcW w:w="1322" w:type="pct"/>
          </w:tcPr>
          <w:p w14:paraId="3D0A64A6"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03B4FE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531C482" w14:textId="3E7594A2" w:rsidTr="00B30CE2">
        <w:tc>
          <w:tcPr>
            <w:tcW w:w="2691" w:type="pct"/>
          </w:tcPr>
          <w:p w14:paraId="34D97387" w14:textId="77777777" w:rsidR="00B30CE2" w:rsidRPr="00B30CE2" w:rsidRDefault="00B30CE2" w:rsidP="002D5B35">
            <w:pPr>
              <w:pStyle w:val="ListParagraph"/>
              <w:numPr>
                <w:ilvl w:val="0"/>
                <w:numId w:val="7"/>
              </w:numPr>
              <w:tabs>
                <w:tab w:val="left" w:pos="7230"/>
                <w:tab w:val="left" w:pos="11624"/>
              </w:tabs>
              <w:spacing w:before="60"/>
              <w:ind w:left="1701"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PUJK harus memiliki akses terhadap sistem pelaporan elektronik untuk menyampaikan laporan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rPr>
              <w:t xml:space="preserve"> sebagaimana dimaksud pada Romawi II</w:t>
            </w:r>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angka 1 huruf b.</w:t>
            </w:r>
          </w:p>
        </w:tc>
        <w:tc>
          <w:tcPr>
            <w:tcW w:w="1322" w:type="pct"/>
          </w:tcPr>
          <w:p w14:paraId="48259EA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FD3CF6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B1CFD6E" w14:textId="3BC8D0B4" w:rsidTr="00B30CE2">
        <w:tc>
          <w:tcPr>
            <w:tcW w:w="2691" w:type="pct"/>
          </w:tcPr>
          <w:p w14:paraId="314C6720" w14:textId="77777777" w:rsidR="00B30CE2" w:rsidRPr="00B30CE2" w:rsidRDefault="00B30CE2" w:rsidP="002D5B35">
            <w:pPr>
              <w:pStyle w:val="ListParagraph"/>
              <w:numPr>
                <w:ilvl w:val="0"/>
                <w:numId w:val="7"/>
              </w:numPr>
              <w:tabs>
                <w:tab w:val="left" w:pos="7230"/>
                <w:tab w:val="left" w:pos="11624"/>
              </w:tabs>
              <w:spacing w:before="60"/>
              <w:ind w:left="1701"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PUJK menyampaikan permohonan kepada Otoritas Jasa Keuangan dengan </w:t>
            </w:r>
            <w:r w:rsidRPr="00B30CE2">
              <w:rPr>
                <w:rFonts w:ascii="Bookman Old Style" w:eastAsia="Bookman Old Style" w:hAnsi="Bookman Old Style" w:cs="Bookman Old Style"/>
              </w:rPr>
              <w:lastRenderedPageBreak/>
              <w:t xml:space="preserve">mencantumkan nama, alamat surat elektronik, dan nomor telepon anggota direksi atau pegawai PUJK yang akan diberikan akses, untuk memperoleh akses sistem pelaporan elektronik sebagaimana dimaksud </w:t>
            </w:r>
            <w:bookmarkStart w:id="0" w:name="_Hlk181091165"/>
            <w:r w:rsidRPr="00B30CE2">
              <w:rPr>
                <w:rFonts w:ascii="Bookman Old Style" w:eastAsia="Bookman Old Style" w:hAnsi="Bookman Old Style" w:cs="Bookman Old Style"/>
              </w:rPr>
              <w:t>pada huruf a</w:t>
            </w:r>
            <w:bookmarkEnd w:id="0"/>
            <w:r w:rsidRPr="00B30CE2">
              <w:rPr>
                <w:rFonts w:ascii="Bookman Old Style" w:eastAsia="Bookman Old Style" w:hAnsi="Bookman Old Style" w:cs="Bookman Old Style"/>
              </w:rPr>
              <w:t>.</w:t>
            </w:r>
          </w:p>
        </w:tc>
        <w:tc>
          <w:tcPr>
            <w:tcW w:w="1322" w:type="pct"/>
          </w:tcPr>
          <w:p w14:paraId="0CA6EA5D"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1FB4FE6"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6BA4515" w14:textId="41350179" w:rsidTr="00B30CE2">
        <w:tc>
          <w:tcPr>
            <w:tcW w:w="2691" w:type="pct"/>
          </w:tcPr>
          <w:p w14:paraId="023357C1" w14:textId="77777777" w:rsidR="00B30CE2" w:rsidRPr="00B30CE2" w:rsidRDefault="00B30CE2" w:rsidP="002D5B35">
            <w:pPr>
              <w:pStyle w:val="ListParagraph"/>
              <w:numPr>
                <w:ilvl w:val="0"/>
                <w:numId w:val="7"/>
              </w:numPr>
              <w:tabs>
                <w:tab w:val="left" w:pos="7230"/>
                <w:tab w:val="left" w:pos="11624"/>
              </w:tabs>
              <w:spacing w:before="60"/>
              <w:ind w:left="1701" w:hanging="567"/>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Permohonan PUJK sebagaimana dimaksud pada </w:t>
            </w:r>
            <w:bookmarkStart w:id="1" w:name="_Hlk181091173"/>
            <w:r w:rsidRPr="00B30CE2">
              <w:rPr>
                <w:rFonts w:ascii="Bookman Old Style" w:eastAsia="Bookman Old Style" w:hAnsi="Bookman Old Style" w:cs="Bookman Old Style"/>
                <w:lang w:val="sv-SE"/>
              </w:rPr>
              <w:t>huruf b</w:t>
            </w:r>
            <w:bookmarkEnd w:id="1"/>
            <w:r w:rsidRPr="00B30CE2">
              <w:rPr>
                <w:rFonts w:ascii="Bookman Old Style" w:eastAsia="Bookman Old Style" w:hAnsi="Bookman Old Style" w:cs="Bookman Old Style"/>
                <w:lang w:val="sv-SE"/>
              </w:rPr>
              <w:t xml:space="preserve"> </w:t>
            </w:r>
            <w:r w:rsidRPr="00B30CE2">
              <w:rPr>
                <w:rFonts w:ascii="Bookman Old Style" w:eastAsia="Bookman Old Style" w:hAnsi="Bookman Old Style" w:cs="Bookman Old Style"/>
              </w:rPr>
              <w:t>disampaikan melalui alamat surat elektronik resmi Otoritas Jasa Keuangan yang ditetapkan oleh Otoritas Jasa Keuang</w:t>
            </w:r>
            <w:r w:rsidRPr="00B30CE2">
              <w:rPr>
                <w:rFonts w:ascii="Bookman Old Style" w:eastAsia="Bookman Old Style" w:hAnsi="Bookman Old Style" w:cs="Bookman Old Style"/>
                <w:lang w:val="sv-SE"/>
              </w:rPr>
              <w:t>an.</w:t>
            </w:r>
          </w:p>
        </w:tc>
        <w:tc>
          <w:tcPr>
            <w:tcW w:w="1322" w:type="pct"/>
          </w:tcPr>
          <w:p w14:paraId="2883847A"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29864D6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379081F" w14:textId="20546F71" w:rsidTr="00B30CE2">
        <w:tc>
          <w:tcPr>
            <w:tcW w:w="2691" w:type="pct"/>
          </w:tcPr>
          <w:p w14:paraId="32F8F26D" w14:textId="77777777" w:rsidR="00B30CE2" w:rsidRPr="00B30CE2" w:rsidRDefault="00B30CE2" w:rsidP="002D5B35">
            <w:pPr>
              <w:pStyle w:val="ListParagraph"/>
              <w:numPr>
                <w:ilvl w:val="0"/>
                <w:numId w:val="7"/>
              </w:numPr>
              <w:tabs>
                <w:tab w:val="left" w:pos="7230"/>
                <w:tab w:val="left" w:pos="11624"/>
              </w:tabs>
              <w:spacing w:before="60"/>
              <w:ind w:left="1701" w:hanging="567"/>
              <w:jc w:val="both"/>
              <w:rPr>
                <w:rFonts w:ascii="Bookman Old Style" w:eastAsia="Bookman Old Style" w:hAnsi="Bookman Old Style" w:cs="Bookman Old Style"/>
                <w:lang w:val="en-US"/>
              </w:rPr>
            </w:pPr>
            <w:r w:rsidRPr="00B30CE2">
              <w:rPr>
                <w:rFonts w:ascii="Bookman Old Style" w:eastAsia="Bookman Old Style" w:hAnsi="Bookman Old Style" w:cs="Bookman Old Style"/>
              </w:rPr>
              <w:t>PUJK memastikan secara berkala:</w:t>
            </w:r>
          </w:p>
        </w:tc>
        <w:tc>
          <w:tcPr>
            <w:tcW w:w="1322" w:type="pct"/>
          </w:tcPr>
          <w:p w14:paraId="778F7B4A"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624401AA"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2EF37D1" w14:textId="6600B8C3" w:rsidTr="00B30CE2">
        <w:tc>
          <w:tcPr>
            <w:tcW w:w="2691" w:type="pct"/>
          </w:tcPr>
          <w:p w14:paraId="25395143" w14:textId="77777777" w:rsidR="00B30CE2" w:rsidRPr="00B30CE2" w:rsidRDefault="00B30CE2" w:rsidP="002D5B35">
            <w:pPr>
              <w:numPr>
                <w:ilvl w:val="4"/>
                <w:numId w:val="3"/>
              </w:numPr>
              <w:ind w:left="2268" w:hanging="567"/>
              <w:contextualSpacing/>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pengguna aktif merupakan anggota </w:t>
            </w:r>
            <w:r w:rsidRPr="00B30CE2">
              <w:rPr>
                <w:rFonts w:ascii="Bookman Old Style" w:eastAsia="Bookman Old Style" w:hAnsi="Bookman Old Style" w:cs="Bookman Old Style"/>
                <w:color w:val="000000" w:themeColor="text1"/>
              </w:rPr>
              <w:t>dire</w:t>
            </w:r>
            <w:r w:rsidRPr="00B30CE2">
              <w:rPr>
                <w:rFonts w:ascii="Bookman Old Style" w:eastAsia="Bookman Old Style" w:hAnsi="Bookman Old Style" w:cs="Bookman Old Style"/>
              </w:rPr>
              <w:t>ksi</w:t>
            </w:r>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dan/atau</w:t>
            </w:r>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pegawai</w:t>
            </w:r>
            <w:proofErr w:type="spellEnd"/>
            <w:r w:rsidRPr="00B30CE2">
              <w:rPr>
                <w:rFonts w:ascii="Bookman Old Style" w:eastAsia="Bookman Old Style" w:hAnsi="Bookman Old Style" w:cs="Bookman Old Style"/>
                <w:color w:val="C00000"/>
                <w:lang w:val="en-US"/>
              </w:rPr>
              <w:t xml:space="preserve"> </w:t>
            </w:r>
            <w:r w:rsidRPr="00B30CE2">
              <w:rPr>
                <w:rFonts w:ascii="Bookman Old Style" w:eastAsia="Bookman Old Style" w:hAnsi="Bookman Old Style" w:cs="Bookman Old Style"/>
              </w:rPr>
              <w:t>yang memiliki kewenangan dan</w:t>
            </w:r>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 xml:space="preserve">memahami pengisian </w:t>
            </w:r>
            <w:proofErr w:type="spellStart"/>
            <w:r w:rsidRPr="00B30CE2">
              <w:rPr>
                <w:rFonts w:ascii="Bookman Old Style" w:eastAsia="Bookman Old Style" w:hAnsi="Bookman Old Style" w:cs="Bookman Old Style"/>
                <w:lang w:val="en-ID"/>
              </w:rPr>
              <w:t>laporan</w:t>
            </w:r>
            <w:proofErr w:type="spellEnd"/>
            <w:r w:rsidRPr="00B30CE2">
              <w:rPr>
                <w:rFonts w:ascii="Bookman Old Style" w:eastAsia="Bookman Old Style" w:hAnsi="Bookman Old Style" w:cs="Bookman Old Style"/>
                <w:lang w:val="en-ID"/>
              </w:rPr>
              <w:t xml:space="preserve"> </w:t>
            </w:r>
            <w:proofErr w:type="spellStart"/>
            <w:r w:rsidRPr="00B30CE2">
              <w:rPr>
                <w:rFonts w:ascii="Bookman Old Style" w:eastAsia="Bookman Old Style" w:hAnsi="Bookman Old Style" w:cs="Bookman Old Style"/>
                <w:lang w:val="en-ID"/>
              </w:rPr>
              <w:t>Layanan</w:t>
            </w:r>
            <w:proofErr w:type="spellEnd"/>
            <w:r w:rsidRPr="00B30CE2">
              <w:rPr>
                <w:rFonts w:ascii="Bookman Old Style" w:eastAsia="Bookman Old Style" w:hAnsi="Bookman Old Style" w:cs="Bookman Old Style"/>
                <w:lang w:val="en-ID"/>
              </w:rPr>
              <w:t xml:space="preserve"> </w:t>
            </w:r>
            <w:proofErr w:type="spellStart"/>
            <w:r w:rsidRPr="00B30CE2">
              <w:rPr>
                <w:rFonts w:ascii="Bookman Old Style" w:eastAsia="Bookman Old Style" w:hAnsi="Bookman Old Style" w:cs="Bookman Old Style"/>
                <w:lang w:val="en-ID"/>
              </w:rPr>
              <w:t>Pengaduan</w:t>
            </w:r>
            <w:proofErr w:type="spellEnd"/>
            <w:r w:rsidRPr="00B30CE2">
              <w:rPr>
                <w:rFonts w:ascii="Bookman Old Style" w:eastAsia="Bookman Old Style" w:hAnsi="Bookman Old Style" w:cs="Bookman Old Style"/>
                <w:lang w:val="en-ID"/>
              </w:rPr>
              <w:t>;</w:t>
            </w:r>
          </w:p>
        </w:tc>
        <w:tc>
          <w:tcPr>
            <w:tcW w:w="1322" w:type="pct"/>
          </w:tcPr>
          <w:p w14:paraId="163E67EF"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4BD0128"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9E13C01" w14:textId="21E24016" w:rsidTr="00B30CE2">
        <w:tc>
          <w:tcPr>
            <w:tcW w:w="2691" w:type="pct"/>
          </w:tcPr>
          <w:p w14:paraId="4E3D1F29" w14:textId="77777777" w:rsidR="00B30CE2" w:rsidRPr="00B30CE2" w:rsidRDefault="00B30CE2" w:rsidP="002D5B35">
            <w:pPr>
              <w:numPr>
                <w:ilvl w:val="4"/>
                <w:numId w:val="3"/>
              </w:numPr>
              <w:ind w:left="2268" w:hanging="567"/>
              <w:contextualSpacing/>
              <w:jc w:val="both"/>
              <w:rPr>
                <w:rFonts w:ascii="Bookman Old Style" w:eastAsia="Bookman Old Style" w:hAnsi="Bookman Old Style" w:cs="Bookman Old Style"/>
                <w:strike/>
              </w:rPr>
            </w:pPr>
            <w:r w:rsidRPr="00B30CE2">
              <w:rPr>
                <w:rFonts w:ascii="Bookman Old Style" w:eastAsia="Bookman Old Style" w:hAnsi="Bookman Old Style" w:cs="Bookman Old Style"/>
              </w:rPr>
              <w:t xml:space="preserve">menyampaikan kepada Otoritas Jasa Keuangan </w:t>
            </w:r>
            <w:proofErr w:type="spellStart"/>
            <w:r w:rsidRPr="00B30CE2">
              <w:rPr>
                <w:rFonts w:ascii="Bookman Old Style" w:eastAsia="Bookman Old Style" w:hAnsi="Bookman Old Style" w:cs="Bookman Old Style"/>
                <w:lang w:val="en-US"/>
              </w:rPr>
              <w:t>jika</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terdapat</w:t>
            </w:r>
            <w:proofErr w:type="spellEnd"/>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rPr>
              <w:t>perubahan pengguna dan menunjuk pengguna baru;</w:t>
            </w:r>
          </w:p>
        </w:tc>
        <w:tc>
          <w:tcPr>
            <w:tcW w:w="1322" w:type="pct"/>
          </w:tcPr>
          <w:p w14:paraId="14BB67B8"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FC15CB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3873C0C9" w14:textId="380DBDD4" w:rsidTr="00B30CE2">
        <w:tc>
          <w:tcPr>
            <w:tcW w:w="2691" w:type="pct"/>
          </w:tcPr>
          <w:p w14:paraId="70C7B4E6" w14:textId="77777777" w:rsidR="00B30CE2" w:rsidRPr="00B30CE2" w:rsidRDefault="00B30CE2" w:rsidP="002D5B35">
            <w:pPr>
              <w:numPr>
                <w:ilvl w:val="4"/>
                <w:numId w:val="3"/>
              </w:numPr>
              <w:ind w:left="2268" w:hanging="567"/>
              <w:contextualSpacing/>
              <w:jc w:val="both"/>
              <w:rPr>
                <w:rFonts w:ascii="Bookman Old Style" w:eastAsia="Bookman Old Style" w:hAnsi="Bookman Old Style" w:cs="Bookman Old Style"/>
                <w:strike/>
              </w:rPr>
            </w:pPr>
            <w:r w:rsidRPr="00B30CE2">
              <w:rPr>
                <w:rFonts w:ascii="Bookman Old Style" w:eastAsia="Bookman Old Style" w:hAnsi="Bookman Old Style" w:cs="Bookman Old Style"/>
              </w:rPr>
              <w:t>menjaga kerahasiaan kode pengguna dan kata sandi</w:t>
            </w:r>
            <w:r w:rsidRPr="00B30CE2">
              <w:rPr>
                <w:rFonts w:ascii="Bookman Old Style" w:eastAsia="Bookman Old Style" w:hAnsi="Bookman Old Style" w:cs="Bookman Old Style"/>
                <w:color w:val="C00000"/>
              </w:rPr>
              <w:t xml:space="preserve"> </w:t>
            </w:r>
            <w:r w:rsidRPr="00B30CE2">
              <w:rPr>
                <w:rFonts w:ascii="Bookman Old Style" w:eastAsia="Bookman Old Style" w:hAnsi="Bookman Old Style" w:cs="Bookman Old Style"/>
              </w:rPr>
              <w:t xml:space="preserve">yang telah diberikan; dan  </w:t>
            </w:r>
          </w:p>
        </w:tc>
        <w:tc>
          <w:tcPr>
            <w:tcW w:w="1322" w:type="pct"/>
          </w:tcPr>
          <w:p w14:paraId="72133D01"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02384B75"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5EC6496D" w14:textId="44B36806" w:rsidTr="00B30CE2">
        <w:tc>
          <w:tcPr>
            <w:tcW w:w="2691" w:type="pct"/>
          </w:tcPr>
          <w:p w14:paraId="4BB7A1C8" w14:textId="77777777" w:rsidR="00B30CE2" w:rsidRPr="00B30CE2" w:rsidRDefault="00B30CE2" w:rsidP="002D5B35">
            <w:pPr>
              <w:numPr>
                <w:ilvl w:val="4"/>
                <w:numId w:val="3"/>
              </w:numPr>
              <w:ind w:left="2268" w:hanging="567"/>
              <w:contextualSpacing/>
              <w:jc w:val="both"/>
              <w:rPr>
                <w:rFonts w:ascii="Bookman Old Style" w:eastAsia="Bookman Old Style" w:hAnsi="Bookman Old Style" w:cs="Bookman Old Style"/>
              </w:rPr>
            </w:pPr>
            <w:r w:rsidRPr="00B30CE2">
              <w:rPr>
                <w:rFonts w:ascii="Bookman Old Style" w:eastAsia="Bookman Old Style" w:hAnsi="Bookman Old Style" w:cs="Bookman Old Style"/>
              </w:rPr>
              <w:t xml:space="preserve">kode pengguna dan kata sandi yang diberikan digunakan sesuai dengan ketentuan.  </w:t>
            </w:r>
          </w:p>
        </w:tc>
        <w:tc>
          <w:tcPr>
            <w:tcW w:w="1322" w:type="pct"/>
          </w:tcPr>
          <w:p w14:paraId="2A1BC626"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1AA8194"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EB33973" w14:textId="7539DB9C" w:rsidTr="00B30CE2">
        <w:tc>
          <w:tcPr>
            <w:tcW w:w="2691" w:type="pct"/>
          </w:tcPr>
          <w:p w14:paraId="77FBB748" w14:textId="77777777" w:rsidR="00B30CE2" w:rsidRPr="00B30CE2" w:rsidRDefault="00B30CE2" w:rsidP="002D5B35">
            <w:pPr>
              <w:contextualSpacing/>
              <w:jc w:val="both"/>
              <w:rPr>
                <w:rFonts w:ascii="Bookman Old Style" w:eastAsia="Bookman Old Style" w:hAnsi="Bookman Old Style" w:cs="Bookman Old Style"/>
                <w:highlight w:val="green"/>
              </w:rPr>
            </w:pPr>
          </w:p>
        </w:tc>
        <w:tc>
          <w:tcPr>
            <w:tcW w:w="1322" w:type="pct"/>
          </w:tcPr>
          <w:p w14:paraId="7B1930C7"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7AAEF80"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48B3297E" w14:textId="03B2D6D9" w:rsidTr="00B30CE2">
        <w:tc>
          <w:tcPr>
            <w:tcW w:w="2691" w:type="pct"/>
          </w:tcPr>
          <w:p w14:paraId="0CAFA0A9" w14:textId="77777777" w:rsidR="00B30CE2" w:rsidRPr="00B30CE2" w:rsidRDefault="00B30CE2" w:rsidP="002D5B35">
            <w:pPr>
              <w:pStyle w:val="ListParagraph"/>
              <w:numPr>
                <w:ilvl w:val="0"/>
                <w:numId w:val="4"/>
              </w:numPr>
              <w:tabs>
                <w:tab w:val="left" w:pos="7230"/>
                <w:tab w:val="left" w:pos="11624"/>
              </w:tabs>
              <w:spacing w:before="60"/>
              <w:ind w:left="567" w:hanging="425"/>
              <w:jc w:val="both"/>
              <w:rPr>
                <w:rFonts w:ascii="Bookman Old Style" w:eastAsia="Bookman Old Style" w:hAnsi="Bookman Old Style" w:cs="Bookman Old Style"/>
              </w:rPr>
            </w:pPr>
            <w:r w:rsidRPr="00B30CE2">
              <w:rPr>
                <w:rFonts w:ascii="Bookman Old Style" w:eastAsia="Bookman Old Style" w:hAnsi="Bookman Old Style" w:cs="Bookman Old Style"/>
              </w:rPr>
              <w:t>KETENTUAN PENUTUP</w:t>
            </w:r>
          </w:p>
        </w:tc>
        <w:tc>
          <w:tcPr>
            <w:tcW w:w="1322" w:type="pct"/>
          </w:tcPr>
          <w:p w14:paraId="60B55A7A"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7EE8F209"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1D322F24" w14:textId="499A2DBE" w:rsidTr="00B30CE2">
        <w:tc>
          <w:tcPr>
            <w:tcW w:w="2691" w:type="pct"/>
          </w:tcPr>
          <w:p w14:paraId="1C4BA629" w14:textId="77777777" w:rsidR="00B30CE2" w:rsidRPr="00B30CE2" w:rsidRDefault="00B30CE2" w:rsidP="002D5B35">
            <w:pPr>
              <w:pStyle w:val="ListParagraph"/>
              <w:numPr>
                <w:ilvl w:val="0"/>
                <w:numId w:val="1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 xml:space="preserve">Pada </w:t>
            </w:r>
            <w:proofErr w:type="spellStart"/>
            <w:r w:rsidRPr="00B30CE2">
              <w:rPr>
                <w:rFonts w:ascii="Bookman Old Style" w:eastAsia="Bookman Old Style" w:hAnsi="Bookman Old Style" w:cs="Bookman Old Style"/>
                <w:lang w:val="en-US"/>
              </w:rPr>
              <w:t>saat</w:t>
            </w:r>
            <w:proofErr w:type="spellEnd"/>
            <w:r w:rsidRPr="00B30CE2">
              <w:rPr>
                <w:rFonts w:ascii="Bookman Old Style" w:eastAsia="Bookman Old Style" w:hAnsi="Bookman Old Style" w:cs="Bookman Old Style"/>
                <w:lang w:val="en-US"/>
              </w:rPr>
              <w:t xml:space="preserve"> Surat </w:t>
            </w:r>
            <w:proofErr w:type="spellStart"/>
            <w:r w:rsidRPr="00B30CE2">
              <w:rPr>
                <w:rFonts w:ascii="Bookman Old Style" w:eastAsia="Bookman Old Style" w:hAnsi="Bookman Old Style" w:cs="Bookman Old Style"/>
                <w:lang w:val="en-US"/>
              </w:rPr>
              <w:t>Edaran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Otoritas</w:t>
            </w:r>
            <w:proofErr w:type="spellEnd"/>
            <w:r w:rsidRPr="00B30CE2">
              <w:rPr>
                <w:rFonts w:ascii="Bookman Old Style" w:eastAsia="Bookman Old Style" w:hAnsi="Bookman Old Style" w:cs="Bookman Old Style"/>
                <w:lang w:val="en-US"/>
              </w:rPr>
              <w:t xml:space="preserve"> Jasa </w:t>
            </w:r>
            <w:proofErr w:type="spellStart"/>
            <w:r w:rsidRPr="00B30CE2">
              <w:rPr>
                <w:rFonts w:ascii="Bookman Old Style" w:eastAsia="Bookman Old Style" w:hAnsi="Bookman Old Style" w:cs="Bookman Old Style"/>
                <w:lang w:val="en-US"/>
              </w:rPr>
              <w:t>Keuangan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ini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mulai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berlaku</w:t>
            </w:r>
            <w:proofErr w:type="spellEnd"/>
            <w:r w:rsidRPr="00B30CE2">
              <w:rPr>
                <w:rFonts w:ascii="Bookman Old Style" w:eastAsia="Bookman Old Style" w:hAnsi="Bookman Old Style" w:cs="Bookman Old Style"/>
                <w:lang w:val="en-US"/>
              </w:rPr>
              <w:t xml:space="preserve">: Surat </w:t>
            </w:r>
            <w:proofErr w:type="spellStart"/>
            <w:r w:rsidRPr="00B30CE2">
              <w:rPr>
                <w:rFonts w:ascii="Bookman Old Style" w:eastAsia="Bookman Old Style" w:hAnsi="Bookman Old Style" w:cs="Bookman Old Style"/>
                <w:lang w:val="en-US"/>
              </w:rPr>
              <w:t>Edaran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Otoritas</w:t>
            </w:r>
            <w:proofErr w:type="spellEnd"/>
            <w:r w:rsidRPr="00B30CE2">
              <w:rPr>
                <w:rFonts w:ascii="Bookman Old Style" w:eastAsia="Bookman Old Style" w:hAnsi="Bookman Old Style" w:cs="Bookman Old Style"/>
                <w:lang w:val="en-US"/>
              </w:rPr>
              <w:t xml:space="preserve"> Jasa </w:t>
            </w:r>
            <w:proofErr w:type="spellStart"/>
            <w:r w:rsidRPr="00B30CE2">
              <w:rPr>
                <w:rFonts w:ascii="Bookman Old Style" w:eastAsia="Bookman Old Style" w:hAnsi="Bookman Old Style" w:cs="Bookman Old Style"/>
                <w:lang w:val="en-US"/>
              </w:rPr>
              <w:t>Keuangan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Nomor</w:t>
            </w:r>
            <w:proofErr w:type="spellEnd"/>
            <w:r w:rsidRPr="00B30CE2">
              <w:rPr>
                <w:rFonts w:ascii="Bookman Old Style" w:eastAsia="Bookman Old Style" w:hAnsi="Bookman Old Style" w:cs="Bookman Old Style"/>
                <w:lang w:val="en-US"/>
              </w:rPr>
              <w:t xml:space="preserve"> 17/SEOJK.07/2018 </w:t>
            </w:r>
            <w:proofErr w:type="spellStart"/>
            <w:r w:rsidRPr="00B30CE2">
              <w:rPr>
                <w:rFonts w:ascii="Bookman Old Style" w:eastAsia="Bookman Old Style" w:hAnsi="Bookman Old Style" w:cs="Bookman Old Style"/>
                <w:lang w:val="en-US"/>
              </w:rPr>
              <w:t>tentang</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lastRenderedPageBreak/>
              <w:t>Pedoman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Pelaksanaan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Layanan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Pengaduan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Konsumen</w:t>
            </w:r>
            <w:proofErr w:type="spellEnd"/>
            <w:r w:rsidRPr="00B30CE2">
              <w:rPr>
                <w:rFonts w:ascii="Bookman Old Style" w:eastAsia="Bookman Old Style" w:hAnsi="Bookman Old Style" w:cs="Bookman Old Style"/>
                <w:lang w:val="en-US"/>
              </w:rPr>
              <w:t xml:space="preserve"> di Sektor Jasa </w:t>
            </w:r>
            <w:proofErr w:type="spellStart"/>
            <w:r w:rsidRPr="00B30CE2">
              <w:rPr>
                <w:rFonts w:ascii="Bookman Old Style" w:eastAsia="Bookman Old Style" w:hAnsi="Bookman Old Style" w:cs="Bookman Old Style"/>
                <w:lang w:val="en-US"/>
              </w:rPr>
              <w:t>Keuangan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dicabut</w:t>
            </w:r>
            <w:proofErr w:type="spellEnd"/>
            <w:r w:rsidRPr="00B30CE2">
              <w:rPr>
                <w:rFonts w:ascii="Bookman Old Style" w:eastAsia="Bookman Old Style" w:hAnsi="Bookman Old Style" w:cs="Bookman Old Style"/>
                <w:lang w:val="en-US"/>
              </w:rPr>
              <w:t xml:space="preserve"> dan </w:t>
            </w:r>
            <w:proofErr w:type="spellStart"/>
            <w:r w:rsidRPr="00B30CE2">
              <w:rPr>
                <w:rFonts w:ascii="Bookman Old Style" w:eastAsia="Bookman Old Style" w:hAnsi="Bookman Old Style" w:cs="Bookman Old Style"/>
                <w:lang w:val="en-US"/>
              </w:rPr>
              <w:t>dinyatakan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tidak</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berlaku</w:t>
            </w:r>
            <w:proofErr w:type="spellEnd"/>
            <w:r w:rsidRPr="00B30CE2">
              <w:rPr>
                <w:rFonts w:ascii="Bookman Old Style" w:eastAsia="Bookman Old Style" w:hAnsi="Bookman Old Style" w:cs="Bookman Old Style"/>
                <w:lang w:val="en-US"/>
              </w:rPr>
              <w:t>.</w:t>
            </w:r>
          </w:p>
        </w:tc>
        <w:tc>
          <w:tcPr>
            <w:tcW w:w="1322" w:type="pct"/>
          </w:tcPr>
          <w:p w14:paraId="0CE21375"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3AD9B035"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2A9835AC" w14:textId="4C49C775" w:rsidTr="00B30CE2">
        <w:tc>
          <w:tcPr>
            <w:tcW w:w="2691" w:type="pct"/>
          </w:tcPr>
          <w:p w14:paraId="29472D0E" w14:textId="77777777" w:rsidR="00B30CE2" w:rsidRPr="00B30CE2" w:rsidRDefault="00B30CE2" w:rsidP="002D5B35">
            <w:pPr>
              <w:pStyle w:val="ListParagraph"/>
              <w:numPr>
                <w:ilvl w:val="0"/>
                <w:numId w:val="15"/>
              </w:numPr>
              <w:tabs>
                <w:tab w:val="left" w:pos="7230"/>
                <w:tab w:val="left" w:pos="11624"/>
              </w:tabs>
              <w:spacing w:before="60"/>
              <w:ind w:left="1134" w:hanging="567"/>
              <w:jc w:val="both"/>
              <w:rPr>
                <w:rFonts w:ascii="Bookman Old Style" w:eastAsia="Bookman Old Style" w:hAnsi="Bookman Old Style" w:cs="Bookman Old Style"/>
              </w:rPr>
            </w:pPr>
            <w:r w:rsidRPr="00B30CE2">
              <w:rPr>
                <w:rFonts w:ascii="Bookman Old Style" w:eastAsia="Bookman Old Style" w:hAnsi="Bookman Old Style" w:cs="Bookman Old Style"/>
                <w:lang w:val="en-US"/>
              </w:rPr>
              <w:t xml:space="preserve">Surat </w:t>
            </w:r>
            <w:proofErr w:type="spellStart"/>
            <w:r w:rsidRPr="00B30CE2">
              <w:rPr>
                <w:rFonts w:ascii="Bookman Old Style" w:eastAsia="Bookman Old Style" w:hAnsi="Bookman Old Style" w:cs="Bookman Old Style"/>
                <w:lang w:val="en-US"/>
              </w:rPr>
              <w:t>Edaran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Otoritas</w:t>
            </w:r>
            <w:proofErr w:type="spellEnd"/>
            <w:r w:rsidRPr="00B30CE2">
              <w:rPr>
                <w:rFonts w:ascii="Bookman Old Style" w:eastAsia="Bookman Old Style" w:hAnsi="Bookman Old Style" w:cs="Bookman Old Style"/>
                <w:lang w:val="en-US"/>
              </w:rPr>
              <w:t xml:space="preserve"> Jasa </w:t>
            </w:r>
            <w:proofErr w:type="spellStart"/>
            <w:r w:rsidRPr="00B30CE2">
              <w:rPr>
                <w:rFonts w:ascii="Bookman Old Style" w:eastAsia="Bookman Old Style" w:hAnsi="Bookman Old Style" w:cs="Bookman Old Style"/>
                <w:lang w:val="en-US"/>
              </w:rPr>
              <w:t>Keuangan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ini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mulai</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berlaku</w:t>
            </w:r>
            <w:proofErr w:type="spellEnd"/>
            <w:r w:rsidRPr="00B30CE2">
              <w:rPr>
                <w:rFonts w:ascii="Bookman Old Style" w:eastAsia="Bookman Old Style" w:hAnsi="Bookman Old Style" w:cs="Bookman Old Style"/>
                <w:lang w:val="en-US"/>
              </w:rPr>
              <w:t xml:space="preserve"> </w:t>
            </w:r>
            <w:r w:rsidRPr="00B30CE2">
              <w:rPr>
                <w:rFonts w:ascii="Bookman Old Style" w:eastAsia="Bookman Old Style" w:hAnsi="Bookman Old Style" w:cs="Bookman Old Style"/>
                <w:highlight w:val="yellow"/>
                <w:lang w:val="en-US"/>
              </w:rPr>
              <w:t>…</w:t>
            </w:r>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bulan</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sejak</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tanggal</w:t>
            </w:r>
            <w:proofErr w:type="spellEnd"/>
            <w:r w:rsidRPr="00B30CE2">
              <w:rPr>
                <w:rFonts w:ascii="Bookman Old Style" w:eastAsia="Bookman Old Style" w:hAnsi="Bookman Old Style" w:cs="Bookman Old Style"/>
                <w:lang w:val="en-US"/>
              </w:rPr>
              <w:t xml:space="preserve"> </w:t>
            </w:r>
            <w:proofErr w:type="spellStart"/>
            <w:r w:rsidRPr="00B30CE2">
              <w:rPr>
                <w:rFonts w:ascii="Bookman Old Style" w:eastAsia="Bookman Old Style" w:hAnsi="Bookman Old Style" w:cs="Bookman Old Style"/>
                <w:lang w:val="en-US"/>
              </w:rPr>
              <w:t>ditetapkan</w:t>
            </w:r>
            <w:proofErr w:type="spellEnd"/>
            <w:r w:rsidRPr="00B30CE2">
              <w:rPr>
                <w:rFonts w:ascii="Bookman Old Style" w:eastAsia="Bookman Old Style" w:hAnsi="Bookman Old Style" w:cs="Bookman Old Style"/>
                <w:lang w:val="en-US"/>
              </w:rPr>
              <w:t>.</w:t>
            </w:r>
          </w:p>
        </w:tc>
        <w:tc>
          <w:tcPr>
            <w:tcW w:w="1322" w:type="pct"/>
          </w:tcPr>
          <w:p w14:paraId="24EDA38E"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4575A40D" w14:textId="77777777" w:rsidR="00B30CE2" w:rsidRPr="00B30CE2" w:rsidRDefault="00B30CE2" w:rsidP="00B30CE2">
            <w:pPr>
              <w:spacing w:before="240"/>
              <w:jc w:val="both"/>
              <w:rPr>
                <w:rFonts w:ascii="Bookman Old Style" w:eastAsia="Bookman Old Style" w:hAnsi="Bookman Old Style" w:cs="Bookman Old Style"/>
              </w:rPr>
            </w:pPr>
          </w:p>
        </w:tc>
      </w:tr>
      <w:tr w:rsidR="00B30CE2" w:rsidRPr="00B30CE2" w14:paraId="0E98496F" w14:textId="4D236AAD" w:rsidTr="00B30CE2">
        <w:tc>
          <w:tcPr>
            <w:tcW w:w="2691" w:type="pct"/>
          </w:tcPr>
          <w:p w14:paraId="2C4FDB2E" w14:textId="77777777" w:rsidR="00B30CE2" w:rsidRPr="00B30CE2" w:rsidRDefault="00B30CE2" w:rsidP="002D5B35">
            <w:pPr>
              <w:tabs>
                <w:tab w:val="left" w:pos="7230"/>
                <w:tab w:val="left" w:pos="11624"/>
              </w:tabs>
              <w:spacing w:before="60"/>
              <w:jc w:val="both"/>
              <w:rPr>
                <w:rFonts w:ascii="Bookman Old Style" w:eastAsia="Bookman Old Style" w:hAnsi="Bookman Old Style" w:cs="Bookman Old Style"/>
              </w:rPr>
            </w:pPr>
          </w:p>
        </w:tc>
        <w:tc>
          <w:tcPr>
            <w:tcW w:w="1322" w:type="pct"/>
          </w:tcPr>
          <w:p w14:paraId="11F0DAD2" w14:textId="77777777" w:rsidR="00B30CE2" w:rsidRPr="00B30CE2" w:rsidRDefault="00B30CE2" w:rsidP="00B30CE2">
            <w:pPr>
              <w:spacing w:before="240"/>
              <w:jc w:val="both"/>
              <w:rPr>
                <w:rFonts w:ascii="Bookman Old Style" w:eastAsia="Bookman Old Style" w:hAnsi="Bookman Old Style" w:cs="Bookman Old Style"/>
              </w:rPr>
            </w:pPr>
          </w:p>
        </w:tc>
        <w:tc>
          <w:tcPr>
            <w:tcW w:w="987" w:type="pct"/>
          </w:tcPr>
          <w:p w14:paraId="62C05486" w14:textId="77777777" w:rsidR="00B30CE2" w:rsidRPr="00B30CE2" w:rsidRDefault="00B30CE2" w:rsidP="00B30CE2">
            <w:pPr>
              <w:spacing w:before="240"/>
              <w:jc w:val="both"/>
              <w:rPr>
                <w:rFonts w:ascii="Bookman Old Style" w:eastAsia="Bookman Old Style" w:hAnsi="Bookman Old Style" w:cs="Bookman Old Style"/>
              </w:rPr>
            </w:pPr>
          </w:p>
        </w:tc>
      </w:tr>
    </w:tbl>
    <w:p w14:paraId="6E066745" w14:textId="77777777" w:rsidR="0055260F" w:rsidRDefault="0055260F" w:rsidP="00B30CE2"/>
    <w:p w14:paraId="2B48AB71" w14:textId="1DE5E5B8" w:rsidR="00931736" w:rsidRPr="00931736" w:rsidRDefault="00931736" w:rsidP="00B30CE2">
      <w:pPr>
        <w:rPr>
          <w:rFonts w:ascii="Bookman Old Style" w:hAnsi="Bookman Old Style"/>
          <w:b/>
          <w:bCs/>
        </w:rPr>
      </w:pPr>
      <w:r w:rsidRPr="00931736">
        <w:rPr>
          <w:rFonts w:ascii="Bookman Old Style" w:hAnsi="Bookman Old Style"/>
          <w:b/>
          <w:bCs/>
        </w:rPr>
        <w:t>Lampiran</w:t>
      </w:r>
    </w:p>
    <w:tbl>
      <w:tblPr>
        <w:tblStyle w:val="TableGrid"/>
        <w:tblW w:w="0" w:type="auto"/>
        <w:tblLook w:val="04A0" w:firstRow="1" w:lastRow="0" w:firstColumn="1" w:lastColumn="0" w:noHBand="0" w:noVBand="1"/>
      </w:tblPr>
      <w:tblGrid>
        <w:gridCol w:w="4649"/>
        <w:gridCol w:w="4649"/>
        <w:gridCol w:w="4650"/>
      </w:tblGrid>
      <w:tr w:rsidR="00931736" w14:paraId="7929BC9C" w14:textId="77777777" w:rsidTr="00A620E4">
        <w:tc>
          <w:tcPr>
            <w:tcW w:w="4649" w:type="dxa"/>
            <w:shd w:val="clear" w:color="auto" w:fill="FFFF00"/>
          </w:tcPr>
          <w:p w14:paraId="01C813FB" w14:textId="77777777" w:rsidR="00931736" w:rsidRDefault="00931736" w:rsidP="00A620E4">
            <w:pPr>
              <w:jc w:val="center"/>
              <w:rPr>
                <w:rFonts w:ascii="Bookman Old Style" w:hAnsi="Bookman Old Style"/>
                <w:b/>
                <w:bCs/>
              </w:rPr>
            </w:pPr>
            <w:r>
              <w:rPr>
                <w:rFonts w:ascii="Bookman Old Style" w:hAnsi="Bookman Old Style"/>
                <w:b/>
                <w:bCs/>
              </w:rPr>
              <w:t>Draf Lampiran RSEOJK</w:t>
            </w:r>
          </w:p>
        </w:tc>
        <w:tc>
          <w:tcPr>
            <w:tcW w:w="4649" w:type="dxa"/>
            <w:shd w:val="clear" w:color="auto" w:fill="FFFF00"/>
          </w:tcPr>
          <w:p w14:paraId="73B33599" w14:textId="77777777" w:rsidR="00931736" w:rsidRDefault="00931736" w:rsidP="00A620E4">
            <w:pPr>
              <w:jc w:val="center"/>
              <w:rPr>
                <w:rFonts w:ascii="Bookman Old Style" w:hAnsi="Bookman Old Style"/>
                <w:b/>
                <w:bCs/>
              </w:rPr>
            </w:pPr>
            <w:r>
              <w:rPr>
                <w:rFonts w:ascii="Bookman Old Style" w:hAnsi="Bookman Old Style"/>
                <w:b/>
                <w:bCs/>
              </w:rPr>
              <w:t>Tanggapan</w:t>
            </w:r>
          </w:p>
        </w:tc>
        <w:tc>
          <w:tcPr>
            <w:tcW w:w="4650" w:type="dxa"/>
            <w:shd w:val="clear" w:color="auto" w:fill="FFFF00"/>
          </w:tcPr>
          <w:p w14:paraId="3D1C13A0" w14:textId="77777777" w:rsidR="00931736" w:rsidRDefault="00931736" w:rsidP="00A620E4">
            <w:pPr>
              <w:jc w:val="center"/>
              <w:rPr>
                <w:rFonts w:ascii="Bookman Old Style" w:hAnsi="Bookman Old Style"/>
                <w:b/>
                <w:bCs/>
              </w:rPr>
            </w:pPr>
            <w:r>
              <w:rPr>
                <w:rFonts w:ascii="Bookman Old Style" w:hAnsi="Bookman Old Style"/>
                <w:b/>
                <w:bCs/>
              </w:rPr>
              <w:t>Usulan Perubahan</w:t>
            </w:r>
          </w:p>
        </w:tc>
      </w:tr>
      <w:tr w:rsidR="00931736" w14:paraId="69D1D577" w14:textId="77777777" w:rsidTr="00A620E4">
        <w:tc>
          <w:tcPr>
            <w:tcW w:w="4649" w:type="dxa"/>
          </w:tcPr>
          <w:p w14:paraId="5135A48E" w14:textId="77777777" w:rsidR="00931736" w:rsidRDefault="00931736" w:rsidP="00A620E4">
            <w:pPr>
              <w:rPr>
                <w:rFonts w:ascii="Bookman Old Style" w:hAnsi="Bookman Old Style"/>
                <w:b/>
                <w:bCs/>
              </w:rPr>
            </w:pPr>
          </w:p>
        </w:tc>
        <w:tc>
          <w:tcPr>
            <w:tcW w:w="4649" w:type="dxa"/>
          </w:tcPr>
          <w:p w14:paraId="11F6CD68" w14:textId="77777777" w:rsidR="00931736" w:rsidRDefault="00931736" w:rsidP="00A620E4">
            <w:pPr>
              <w:rPr>
                <w:rFonts w:ascii="Bookman Old Style" w:hAnsi="Bookman Old Style"/>
                <w:b/>
                <w:bCs/>
              </w:rPr>
            </w:pPr>
          </w:p>
        </w:tc>
        <w:tc>
          <w:tcPr>
            <w:tcW w:w="4650" w:type="dxa"/>
          </w:tcPr>
          <w:p w14:paraId="4432BEE3" w14:textId="77777777" w:rsidR="00931736" w:rsidRDefault="00931736" w:rsidP="00A620E4">
            <w:pPr>
              <w:rPr>
                <w:rFonts w:ascii="Bookman Old Style" w:hAnsi="Bookman Old Style"/>
                <w:b/>
                <w:bCs/>
              </w:rPr>
            </w:pPr>
          </w:p>
        </w:tc>
      </w:tr>
      <w:tr w:rsidR="00931736" w14:paraId="57E48177" w14:textId="77777777" w:rsidTr="00A620E4">
        <w:tc>
          <w:tcPr>
            <w:tcW w:w="4649" w:type="dxa"/>
          </w:tcPr>
          <w:p w14:paraId="31F72F9E" w14:textId="77777777" w:rsidR="00931736" w:rsidRDefault="00931736" w:rsidP="00A620E4">
            <w:pPr>
              <w:rPr>
                <w:rFonts w:ascii="Bookman Old Style" w:hAnsi="Bookman Old Style"/>
                <w:b/>
                <w:bCs/>
              </w:rPr>
            </w:pPr>
          </w:p>
        </w:tc>
        <w:tc>
          <w:tcPr>
            <w:tcW w:w="4649" w:type="dxa"/>
          </w:tcPr>
          <w:p w14:paraId="72EA7DC3" w14:textId="77777777" w:rsidR="00931736" w:rsidRDefault="00931736" w:rsidP="00A620E4">
            <w:pPr>
              <w:rPr>
                <w:rFonts w:ascii="Bookman Old Style" w:hAnsi="Bookman Old Style"/>
                <w:b/>
                <w:bCs/>
              </w:rPr>
            </w:pPr>
          </w:p>
        </w:tc>
        <w:tc>
          <w:tcPr>
            <w:tcW w:w="4650" w:type="dxa"/>
          </w:tcPr>
          <w:p w14:paraId="28E798FA" w14:textId="77777777" w:rsidR="00931736" w:rsidRDefault="00931736" w:rsidP="00A620E4">
            <w:pPr>
              <w:rPr>
                <w:rFonts w:ascii="Bookman Old Style" w:hAnsi="Bookman Old Style"/>
                <w:b/>
                <w:bCs/>
              </w:rPr>
            </w:pPr>
          </w:p>
        </w:tc>
      </w:tr>
      <w:tr w:rsidR="00931736" w14:paraId="1A35FC32" w14:textId="77777777" w:rsidTr="00A620E4">
        <w:tc>
          <w:tcPr>
            <w:tcW w:w="4649" w:type="dxa"/>
          </w:tcPr>
          <w:p w14:paraId="7447997B" w14:textId="77777777" w:rsidR="00931736" w:rsidRDefault="00931736" w:rsidP="00A620E4">
            <w:pPr>
              <w:rPr>
                <w:rFonts w:ascii="Bookman Old Style" w:hAnsi="Bookman Old Style"/>
                <w:b/>
                <w:bCs/>
              </w:rPr>
            </w:pPr>
          </w:p>
        </w:tc>
        <w:tc>
          <w:tcPr>
            <w:tcW w:w="4649" w:type="dxa"/>
          </w:tcPr>
          <w:p w14:paraId="79D7E90F" w14:textId="77777777" w:rsidR="00931736" w:rsidRDefault="00931736" w:rsidP="00A620E4">
            <w:pPr>
              <w:rPr>
                <w:rFonts w:ascii="Bookman Old Style" w:hAnsi="Bookman Old Style"/>
                <w:b/>
                <w:bCs/>
              </w:rPr>
            </w:pPr>
          </w:p>
        </w:tc>
        <w:tc>
          <w:tcPr>
            <w:tcW w:w="4650" w:type="dxa"/>
          </w:tcPr>
          <w:p w14:paraId="6B14DB82" w14:textId="77777777" w:rsidR="00931736" w:rsidRDefault="00931736" w:rsidP="00A620E4">
            <w:pPr>
              <w:rPr>
                <w:rFonts w:ascii="Bookman Old Style" w:hAnsi="Bookman Old Style"/>
                <w:b/>
                <w:bCs/>
              </w:rPr>
            </w:pPr>
          </w:p>
        </w:tc>
      </w:tr>
      <w:tr w:rsidR="00931736" w14:paraId="31518C99" w14:textId="77777777" w:rsidTr="00A620E4">
        <w:tc>
          <w:tcPr>
            <w:tcW w:w="4649" w:type="dxa"/>
          </w:tcPr>
          <w:p w14:paraId="2418C848" w14:textId="77777777" w:rsidR="00931736" w:rsidRDefault="00931736" w:rsidP="00A620E4">
            <w:pPr>
              <w:rPr>
                <w:rFonts w:ascii="Bookman Old Style" w:hAnsi="Bookman Old Style"/>
                <w:b/>
                <w:bCs/>
              </w:rPr>
            </w:pPr>
          </w:p>
        </w:tc>
        <w:tc>
          <w:tcPr>
            <w:tcW w:w="4649" w:type="dxa"/>
          </w:tcPr>
          <w:p w14:paraId="65C83BE2" w14:textId="77777777" w:rsidR="00931736" w:rsidRDefault="00931736" w:rsidP="00A620E4">
            <w:pPr>
              <w:rPr>
                <w:rFonts w:ascii="Bookman Old Style" w:hAnsi="Bookman Old Style"/>
                <w:b/>
                <w:bCs/>
              </w:rPr>
            </w:pPr>
          </w:p>
        </w:tc>
        <w:tc>
          <w:tcPr>
            <w:tcW w:w="4650" w:type="dxa"/>
          </w:tcPr>
          <w:p w14:paraId="4DAE431D" w14:textId="77777777" w:rsidR="00931736" w:rsidRDefault="00931736" w:rsidP="00A620E4">
            <w:pPr>
              <w:rPr>
                <w:rFonts w:ascii="Bookman Old Style" w:hAnsi="Bookman Old Style"/>
                <w:b/>
                <w:bCs/>
              </w:rPr>
            </w:pPr>
          </w:p>
        </w:tc>
      </w:tr>
      <w:tr w:rsidR="00931736" w14:paraId="2B2F42F1" w14:textId="77777777" w:rsidTr="00A620E4">
        <w:tc>
          <w:tcPr>
            <w:tcW w:w="4649" w:type="dxa"/>
          </w:tcPr>
          <w:p w14:paraId="208B93FD" w14:textId="77777777" w:rsidR="00931736" w:rsidRDefault="00931736" w:rsidP="00A620E4">
            <w:pPr>
              <w:rPr>
                <w:rFonts w:ascii="Bookman Old Style" w:hAnsi="Bookman Old Style"/>
                <w:b/>
                <w:bCs/>
              </w:rPr>
            </w:pPr>
          </w:p>
        </w:tc>
        <w:tc>
          <w:tcPr>
            <w:tcW w:w="4649" w:type="dxa"/>
          </w:tcPr>
          <w:p w14:paraId="25B9128D" w14:textId="77777777" w:rsidR="00931736" w:rsidRDefault="00931736" w:rsidP="00A620E4">
            <w:pPr>
              <w:rPr>
                <w:rFonts w:ascii="Bookman Old Style" w:hAnsi="Bookman Old Style"/>
                <w:b/>
                <w:bCs/>
              </w:rPr>
            </w:pPr>
          </w:p>
        </w:tc>
        <w:tc>
          <w:tcPr>
            <w:tcW w:w="4650" w:type="dxa"/>
          </w:tcPr>
          <w:p w14:paraId="48096332" w14:textId="77777777" w:rsidR="00931736" w:rsidRDefault="00931736" w:rsidP="00A620E4">
            <w:pPr>
              <w:rPr>
                <w:rFonts w:ascii="Bookman Old Style" w:hAnsi="Bookman Old Style"/>
                <w:b/>
                <w:bCs/>
              </w:rPr>
            </w:pPr>
          </w:p>
        </w:tc>
      </w:tr>
    </w:tbl>
    <w:p w14:paraId="15FC0E94" w14:textId="77777777" w:rsidR="00931736" w:rsidRDefault="00931736" w:rsidP="00B30CE2"/>
    <w:sectPr w:rsidR="00931736" w:rsidSect="00B30C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17E"/>
    <w:multiLevelType w:val="hybridMultilevel"/>
    <w:tmpl w:val="6AA25F1A"/>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 w15:restartNumberingAfterBreak="0">
    <w:nsid w:val="0CCB0527"/>
    <w:multiLevelType w:val="multilevel"/>
    <w:tmpl w:val="CC849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trike w:val="0"/>
      </w:rPr>
    </w:lvl>
    <w:lvl w:ilvl="4">
      <w:start w:val="1"/>
      <w:numFmt w:val="lowerLetter"/>
      <w:lvlText w:val="%5."/>
      <w:lvlJc w:val="left"/>
      <w:pPr>
        <w:ind w:left="3600" w:hanging="360"/>
      </w:pPr>
      <w:rPr>
        <w:strike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445C6F"/>
    <w:multiLevelType w:val="hybridMultilevel"/>
    <w:tmpl w:val="402C3ED6"/>
    <w:lvl w:ilvl="0" w:tplc="38090019">
      <w:start w:val="1"/>
      <w:numFmt w:val="lowerLetter"/>
      <w:lvlText w:val="%1."/>
      <w:lvlJc w:val="left"/>
      <w:pPr>
        <w:ind w:left="720" w:hanging="360"/>
      </w:pPr>
    </w:lvl>
    <w:lvl w:ilvl="1" w:tplc="E37A5010">
      <w:start w:val="1"/>
      <w:numFmt w:val="lowerLetter"/>
      <w:lvlText w:val="%2."/>
      <w:lvlJc w:val="left"/>
      <w:pPr>
        <w:ind w:left="1440" w:hanging="360"/>
      </w:pPr>
      <w:rPr>
        <w:strike w:val="0"/>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F00C92F0">
      <w:start w:val="1"/>
      <w:numFmt w:val="decimal"/>
      <w:lvlText w:val="%5)"/>
      <w:lvlJc w:val="left"/>
      <w:pPr>
        <w:ind w:left="3600" w:hanging="360"/>
      </w:pPr>
      <w:rPr>
        <w:strike w:val="0"/>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A406FB"/>
    <w:multiLevelType w:val="multilevel"/>
    <w:tmpl w:val="C02AB6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225672B5"/>
    <w:multiLevelType w:val="hybridMultilevel"/>
    <w:tmpl w:val="81229A16"/>
    <w:lvl w:ilvl="0" w:tplc="561CF656">
      <w:start w:val="5"/>
      <w:numFmt w:val="upperRoman"/>
      <w:lvlText w:val="%1."/>
      <w:lvlJc w:val="right"/>
      <w:pPr>
        <w:ind w:left="1287" w:hanging="36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217B74"/>
    <w:multiLevelType w:val="hybridMultilevel"/>
    <w:tmpl w:val="CCD83A06"/>
    <w:lvl w:ilvl="0" w:tplc="38090013">
      <w:start w:val="1"/>
      <w:numFmt w:val="upperRoman"/>
      <w:lvlText w:val="%1."/>
      <w:lvlJc w:val="right"/>
      <w:pPr>
        <w:ind w:left="725" w:hanging="360"/>
      </w:pPr>
    </w:lvl>
    <w:lvl w:ilvl="1" w:tplc="7D4E8CB2">
      <w:start w:val="1"/>
      <w:numFmt w:val="decimal"/>
      <w:lvlText w:val="%2."/>
      <w:lvlJc w:val="left"/>
      <w:pPr>
        <w:ind w:left="1445" w:hanging="360"/>
      </w:pPr>
      <w:rPr>
        <w:color w:val="auto"/>
      </w:rPr>
    </w:lvl>
    <w:lvl w:ilvl="2" w:tplc="3809001B" w:tentative="1">
      <w:start w:val="1"/>
      <w:numFmt w:val="lowerRoman"/>
      <w:lvlText w:val="%3."/>
      <w:lvlJc w:val="right"/>
      <w:pPr>
        <w:ind w:left="2165" w:hanging="180"/>
      </w:pPr>
    </w:lvl>
    <w:lvl w:ilvl="3" w:tplc="3809000F" w:tentative="1">
      <w:start w:val="1"/>
      <w:numFmt w:val="decimal"/>
      <w:lvlText w:val="%4."/>
      <w:lvlJc w:val="left"/>
      <w:pPr>
        <w:ind w:left="2885" w:hanging="360"/>
      </w:pPr>
    </w:lvl>
    <w:lvl w:ilvl="4" w:tplc="38090019">
      <w:start w:val="1"/>
      <w:numFmt w:val="lowerLetter"/>
      <w:lvlText w:val="%5."/>
      <w:lvlJc w:val="left"/>
      <w:pPr>
        <w:ind w:left="3605" w:hanging="360"/>
      </w:pPr>
    </w:lvl>
    <w:lvl w:ilvl="5" w:tplc="3809001B">
      <w:start w:val="1"/>
      <w:numFmt w:val="lowerRoman"/>
      <w:lvlText w:val="%6."/>
      <w:lvlJc w:val="right"/>
      <w:pPr>
        <w:ind w:left="4325" w:hanging="180"/>
      </w:pPr>
    </w:lvl>
    <w:lvl w:ilvl="6" w:tplc="3809000F" w:tentative="1">
      <w:start w:val="1"/>
      <w:numFmt w:val="decimal"/>
      <w:lvlText w:val="%7."/>
      <w:lvlJc w:val="left"/>
      <w:pPr>
        <w:ind w:left="5045" w:hanging="360"/>
      </w:pPr>
    </w:lvl>
    <w:lvl w:ilvl="7" w:tplc="38090019" w:tentative="1">
      <w:start w:val="1"/>
      <w:numFmt w:val="lowerLetter"/>
      <w:lvlText w:val="%8."/>
      <w:lvlJc w:val="left"/>
      <w:pPr>
        <w:ind w:left="5765" w:hanging="360"/>
      </w:pPr>
    </w:lvl>
    <w:lvl w:ilvl="8" w:tplc="3809001B" w:tentative="1">
      <w:start w:val="1"/>
      <w:numFmt w:val="lowerRoman"/>
      <w:lvlText w:val="%9."/>
      <w:lvlJc w:val="right"/>
      <w:pPr>
        <w:ind w:left="6485" w:hanging="180"/>
      </w:pPr>
    </w:lvl>
  </w:abstractNum>
  <w:abstractNum w:abstractNumId="6" w15:restartNumberingAfterBreak="0">
    <w:nsid w:val="2A7D35B8"/>
    <w:multiLevelType w:val="hybridMultilevel"/>
    <w:tmpl w:val="2178729E"/>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B307A88"/>
    <w:multiLevelType w:val="multilevel"/>
    <w:tmpl w:val="22103216"/>
    <w:lvl w:ilvl="0">
      <w:start w:val="1"/>
      <w:numFmt w:val="decimal"/>
      <w:lvlText w:val="%1."/>
      <w:lvlJc w:val="left"/>
      <w:pPr>
        <w:ind w:left="1287" w:hanging="360"/>
      </w:pPr>
    </w:lvl>
    <w:lvl w:ilvl="1">
      <w:start w:val="1"/>
      <w:numFmt w:val="decimal"/>
      <w:isLgl/>
      <w:lvlText w:val="%1.%2."/>
      <w:lvlJc w:val="left"/>
      <w:pPr>
        <w:ind w:left="1647" w:hanging="720"/>
      </w:pPr>
      <w:rPr>
        <w:rFonts w:cs="Arial" w:hint="default"/>
        <w:i/>
      </w:rPr>
    </w:lvl>
    <w:lvl w:ilvl="2">
      <w:start w:val="1"/>
      <w:numFmt w:val="decimal"/>
      <w:isLgl/>
      <w:lvlText w:val="%1.%2.%3."/>
      <w:lvlJc w:val="left"/>
      <w:pPr>
        <w:ind w:left="1647" w:hanging="720"/>
      </w:pPr>
      <w:rPr>
        <w:rFonts w:cs="Arial" w:hint="default"/>
        <w:i/>
      </w:rPr>
    </w:lvl>
    <w:lvl w:ilvl="3">
      <w:start w:val="1"/>
      <w:numFmt w:val="decimal"/>
      <w:isLgl/>
      <w:lvlText w:val="%1.%2.%3.%4."/>
      <w:lvlJc w:val="left"/>
      <w:pPr>
        <w:ind w:left="2007" w:hanging="1080"/>
      </w:pPr>
      <w:rPr>
        <w:rFonts w:cs="Arial" w:hint="default"/>
        <w:i/>
      </w:rPr>
    </w:lvl>
    <w:lvl w:ilvl="4">
      <w:start w:val="1"/>
      <w:numFmt w:val="decimal"/>
      <w:isLgl/>
      <w:lvlText w:val="%1.%2.%3.%4.%5."/>
      <w:lvlJc w:val="left"/>
      <w:pPr>
        <w:ind w:left="2367" w:hanging="1440"/>
      </w:pPr>
      <w:rPr>
        <w:rFonts w:cs="Arial" w:hint="default"/>
        <w:i/>
      </w:rPr>
    </w:lvl>
    <w:lvl w:ilvl="5">
      <w:start w:val="1"/>
      <w:numFmt w:val="decimal"/>
      <w:isLgl/>
      <w:lvlText w:val="%1.%2.%3.%4.%5.%6."/>
      <w:lvlJc w:val="left"/>
      <w:pPr>
        <w:ind w:left="2367" w:hanging="1440"/>
      </w:pPr>
      <w:rPr>
        <w:rFonts w:cs="Arial" w:hint="default"/>
        <w:i/>
      </w:rPr>
    </w:lvl>
    <w:lvl w:ilvl="6">
      <w:start w:val="1"/>
      <w:numFmt w:val="decimal"/>
      <w:isLgl/>
      <w:lvlText w:val="%1.%2.%3.%4.%5.%6.%7."/>
      <w:lvlJc w:val="left"/>
      <w:pPr>
        <w:ind w:left="2727" w:hanging="1800"/>
      </w:pPr>
      <w:rPr>
        <w:rFonts w:cs="Arial" w:hint="default"/>
        <w:i/>
      </w:rPr>
    </w:lvl>
    <w:lvl w:ilvl="7">
      <w:start w:val="1"/>
      <w:numFmt w:val="decimal"/>
      <w:isLgl/>
      <w:lvlText w:val="%1.%2.%3.%4.%5.%6.%7.%8."/>
      <w:lvlJc w:val="left"/>
      <w:pPr>
        <w:ind w:left="2727" w:hanging="1800"/>
      </w:pPr>
      <w:rPr>
        <w:rFonts w:cs="Arial" w:hint="default"/>
        <w:i/>
      </w:rPr>
    </w:lvl>
    <w:lvl w:ilvl="8">
      <w:start w:val="1"/>
      <w:numFmt w:val="decimal"/>
      <w:isLgl/>
      <w:lvlText w:val="%1.%2.%3.%4.%5.%6.%7.%8.%9."/>
      <w:lvlJc w:val="left"/>
      <w:pPr>
        <w:ind w:left="3087" w:hanging="2160"/>
      </w:pPr>
      <w:rPr>
        <w:rFonts w:cs="Arial" w:hint="default"/>
        <w:i/>
      </w:rPr>
    </w:lvl>
  </w:abstractNum>
  <w:abstractNum w:abstractNumId="8" w15:restartNumberingAfterBreak="0">
    <w:nsid w:val="2D887A14"/>
    <w:multiLevelType w:val="hybridMultilevel"/>
    <w:tmpl w:val="628AD3DC"/>
    <w:lvl w:ilvl="0" w:tplc="13668AF0">
      <w:start w:val="1"/>
      <w:numFmt w:val="lowerLetter"/>
      <w:lvlText w:val="%1."/>
      <w:lvlJc w:val="left"/>
      <w:pPr>
        <w:ind w:left="1800" w:hanging="360"/>
      </w:pPr>
      <w:rPr>
        <w:color w:val="auto"/>
      </w:rPr>
    </w:lvl>
    <w:lvl w:ilvl="1" w:tplc="61A6B332">
      <w:start w:val="1"/>
      <w:numFmt w:val="lowerLetter"/>
      <w:lvlText w:val="%2."/>
      <w:lvlJc w:val="left"/>
      <w:pPr>
        <w:ind w:left="2520" w:hanging="360"/>
      </w:pPr>
      <w:rPr>
        <w:strike w:val="0"/>
        <w:color w:val="auto"/>
      </w:rPr>
    </w:lvl>
    <w:lvl w:ilvl="2" w:tplc="E3B07FFA">
      <w:start w:val="1"/>
      <w:numFmt w:val="decimal"/>
      <w:lvlText w:val="%3)"/>
      <w:lvlJc w:val="left"/>
      <w:pPr>
        <w:ind w:left="3420" w:hanging="360"/>
      </w:pPr>
      <w:rPr>
        <w:rFonts w:hint="default"/>
      </w:rPr>
    </w:lvl>
    <w:lvl w:ilvl="3" w:tplc="240A10D2">
      <w:start w:val="1"/>
      <w:numFmt w:val="upperLetter"/>
      <w:lvlText w:val="%4."/>
      <w:lvlJc w:val="left"/>
      <w:pPr>
        <w:ind w:left="3960" w:hanging="360"/>
      </w:pPr>
      <w:rPr>
        <w:rFonts w:hint="default"/>
      </w:r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42D117B6"/>
    <w:multiLevelType w:val="multilevel"/>
    <w:tmpl w:val="F042A838"/>
    <w:lvl w:ilvl="0">
      <w:start w:val="1"/>
      <w:numFmt w:val="decimal"/>
      <w:lvlText w:val="%1."/>
      <w:lvlJc w:val="left"/>
      <w:pPr>
        <w:ind w:left="1287" w:hanging="360"/>
      </w:pPr>
    </w:lvl>
    <w:lvl w:ilvl="1">
      <w:start w:val="1"/>
      <w:numFmt w:val="decimal"/>
      <w:isLgl/>
      <w:lvlText w:val="%1.%2"/>
      <w:lvlJc w:val="left"/>
      <w:pPr>
        <w:ind w:left="1647" w:hanging="720"/>
      </w:pPr>
      <w:rPr>
        <w:rFonts w:cs="Arial" w:hint="default"/>
        <w:i w:val="0"/>
        <w:iCs/>
      </w:rPr>
    </w:lvl>
    <w:lvl w:ilvl="2">
      <w:start w:val="1"/>
      <w:numFmt w:val="decimal"/>
      <w:isLgl/>
      <w:lvlText w:val="%1.%2.%3"/>
      <w:lvlJc w:val="left"/>
      <w:pPr>
        <w:ind w:left="1647" w:hanging="720"/>
      </w:pPr>
      <w:rPr>
        <w:rFonts w:cs="Arial" w:hint="default"/>
        <w:i/>
      </w:rPr>
    </w:lvl>
    <w:lvl w:ilvl="3">
      <w:start w:val="1"/>
      <w:numFmt w:val="decimal"/>
      <w:isLgl/>
      <w:lvlText w:val="%1.%2.%3.%4"/>
      <w:lvlJc w:val="left"/>
      <w:pPr>
        <w:ind w:left="2007" w:hanging="1080"/>
      </w:pPr>
      <w:rPr>
        <w:rFonts w:cs="Arial" w:hint="default"/>
        <w:i/>
      </w:rPr>
    </w:lvl>
    <w:lvl w:ilvl="4">
      <w:start w:val="1"/>
      <w:numFmt w:val="decimal"/>
      <w:isLgl/>
      <w:lvlText w:val="%1.%2.%3.%4.%5"/>
      <w:lvlJc w:val="left"/>
      <w:pPr>
        <w:ind w:left="2007" w:hanging="1080"/>
      </w:pPr>
      <w:rPr>
        <w:rFonts w:cs="Arial" w:hint="default"/>
        <w:i/>
      </w:rPr>
    </w:lvl>
    <w:lvl w:ilvl="5">
      <w:start w:val="1"/>
      <w:numFmt w:val="decimal"/>
      <w:isLgl/>
      <w:lvlText w:val="%1.%2.%3.%4.%5.%6"/>
      <w:lvlJc w:val="left"/>
      <w:pPr>
        <w:ind w:left="2367" w:hanging="1440"/>
      </w:pPr>
      <w:rPr>
        <w:rFonts w:cs="Arial" w:hint="default"/>
        <w:i/>
      </w:rPr>
    </w:lvl>
    <w:lvl w:ilvl="6">
      <w:start w:val="1"/>
      <w:numFmt w:val="decimal"/>
      <w:isLgl/>
      <w:lvlText w:val="%1.%2.%3.%4.%5.%6.%7"/>
      <w:lvlJc w:val="left"/>
      <w:pPr>
        <w:ind w:left="2727" w:hanging="1800"/>
      </w:pPr>
      <w:rPr>
        <w:rFonts w:cs="Arial" w:hint="default"/>
        <w:i/>
      </w:rPr>
    </w:lvl>
    <w:lvl w:ilvl="7">
      <w:start w:val="1"/>
      <w:numFmt w:val="decimal"/>
      <w:isLgl/>
      <w:lvlText w:val="%1.%2.%3.%4.%5.%6.%7.%8"/>
      <w:lvlJc w:val="left"/>
      <w:pPr>
        <w:ind w:left="2727" w:hanging="1800"/>
      </w:pPr>
      <w:rPr>
        <w:rFonts w:cs="Arial" w:hint="default"/>
        <w:i/>
      </w:rPr>
    </w:lvl>
    <w:lvl w:ilvl="8">
      <w:start w:val="1"/>
      <w:numFmt w:val="decimal"/>
      <w:isLgl/>
      <w:lvlText w:val="%1.%2.%3.%4.%5.%6.%7.%8.%9"/>
      <w:lvlJc w:val="left"/>
      <w:pPr>
        <w:ind w:left="3087" w:hanging="2160"/>
      </w:pPr>
      <w:rPr>
        <w:rFonts w:cs="Arial" w:hint="default"/>
        <w:i/>
      </w:rPr>
    </w:lvl>
  </w:abstractNum>
  <w:abstractNum w:abstractNumId="10" w15:restartNumberingAfterBreak="0">
    <w:nsid w:val="44035860"/>
    <w:multiLevelType w:val="hybridMultilevel"/>
    <w:tmpl w:val="2DD0F53E"/>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1" w15:restartNumberingAfterBreak="0">
    <w:nsid w:val="45EF3661"/>
    <w:multiLevelType w:val="hybridMultilevel"/>
    <w:tmpl w:val="B1C0B7C4"/>
    <w:lvl w:ilvl="0" w:tplc="911A02DA">
      <w:start w:val="1"/>
      <w:numFmt w:val="decimal"/>
      <w:lvlText w:val="%1."/>
      <w:lvlJc w:val="left"/>
      <w:pPr>
        <w:ind w:left="1287" w:hanging="360"/>
      </w:pPr>
      <w:rPr>
        <w:strike w:val="0"/>
        <w:color w:val="auto"/>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599B5450"/>
    <w:multiLevelType w:val="hybridMultilevel"/>
    <w:tmpl w:val="18E0A17A"/>
    <w:lvl w:ilvl="0" w:tplc="38090019">
      <w:start w:val="1"/>
      <w:numFmt w:val="lowerLetter"/>
      <w:lvlText w:val="%1."/>
      <w:lvlJc w:val="left"/>
      <w:pPr>
        <w:ind w:left="1445" w:hanging="360"/>
      </w:pPr>
    </w:lvl>
    <w:lvl w:ilvl="1" w:tplc="38090019" w:tentative="1">
      <w:start w:val="1"/>
      <w:numFmt w:val="lowerLetter"/>
      <w:lvlText w:val="%2."/>
      <w:lvlJc w:val="left"/>
      <w:pPr>
        <w:ind w:left="2165" w:hanging="360"/>
      </w:pPr>
    </w:lvl>
    <w:lvl w:ilvl="2" w:tplc="3809001B" w:tentative="1">
      <w:start w:val="1"/>
      <w:numFmt w:val="lowerRoman"/>
      <w:lvlText w:val="%3."/>
      <w:lvlJc w:val="right"/>
      <w:pPr>
        <w:ind w:left="2885" w:hanging="180"/>
      </w:pPr>
    </w:lvl>
    <w:lvl w:ilvl="3" w:tplc="3809000F" w:tentative="1">
      <w:start w:val="1"/>
      <w:numFmt w:val="decimal"/>
      <w:lvlText w:val="%4."/>
      <w:lvlJc w:val="left"/>
      <w:pPr>
        <w:ind w:left="3605" w:hanging="360"/>
      </w:pPr>
    </w:lvl>
    <w:lvl w:ilvl="4" w:tplc="38090019" w:tentative="1">
      <w:start w:val="1"/>
      <w:numFmt w:val="lowerLetter"/>
      <w:lvlText w:val="%5."/>
      <w:lvlJc w:val="left"/>
      <w:pPr>
        <w:ind w:left="4325" w:hanging="360"/>
      </w:pPr>
    </w:lvl>
    <w:lvl w:ilvl="5" w:tplc="3809001B" w:tentative="1">
      <w:start w:val="1"/>
      <w:numFmt w:val="lowerRoman"/>
      <w:lvlText w:val="%6."/>
      <w:lvlJc w:val="right"/>
      <w:pPr>
        <w:ind w:left="5045" w:hanging="180"/>
      </w:pPr>
    </w:lvl>
    <w:lvl w:ilvl="6" w:tplc="3809000F" w:tentative="1">
      <w:start w:val="1"/>
      <w:numFmt w:val="decimal"/>
      <w:lvlText w:val="%7."/>
      <w:lvlJc w:val="left"/>
      <w:pPr>
        <w:ind w:left="5765" w:hanging="360"/>
      </w:pPr>
    </w:lvl>
    <w:lvl w:ilvl="7" w:tplc="38090019" w:tentative="1">
      <w:start w:val="1"/>
      <w:numFmt w:val="lowerLetter"/>
      <w:lvlText w:val="%8."/>
      <w:lvlJc w:val="left"/>
      <w:pPr>
        <w:ind w:left="6485" w:hanging="360"/>
      </w:pPr>
    </w:lvl>
    <w:lvl w:ilvl="8" w:tplc="3809001B" w:tentative="1">
      <w:start w:val="1"/>
      <w:numFmt w:val="lowerRoman"/>
      <w:lvlText w:val="%9."/>
      <w:lvlJc w:val="right"/>
      <w:pPr>
        <w:ind w:left="7205" w:hanging="180"/>
      </w:pPr>
    </w:lvl>
  </w:abstractNum>
  <w:abstractNum w:abstractNumId="13" w15:restartNumberingAfterBreak="0">
    <w:nsid w:val="60B6678E"/>
    <w:multiLevelType w:val="hybridMultilevel"/>
    <w:tmpl w:val="F77CF8F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1210721"/>
    <w:multiLevelType w:val="multilevel"/>
    <w:tmpl w:val="A4DE595C"/>
    <w:lvl w:ilvl="0">
      <w:start w:val="1"/>
      <w:numFmt w:val="decimal"/>
      <w:lvlText w:val="%1)"/>
      <w:lvlJc w:val="left"/>
      <w:pPr>
        <w:ind w:left="852" w:hanging="360"/>
      </w:pPr>
      <w:rPr>
        <w:color w:val="auto"/>
        <w:u w:val="none"/>
      </w:rPr>
    </w:lvl>
    <w:lvl w:ilvl="1">
      <w:start w:val="1"/>
      <w:numFmt w:val="lowerRoman"/>
      <w:lvlText w:val="%2."/>
      <w:lvlJc w:val="right"/>
      <w:pPr>
        <w:ind w:left="1572" w:hanging="360"/>
      </w:pPr>
      <w:rPr>
        <w:u w:val="none"/>
      </w:rPr>
    </w:lvl>
    <w:lvl w:ilvl="2">
      <w:start w:val="1"/>
      <w:numFmt w:val="decimal"/>
      <w:lvlText w:val="%3."/>
      <w:lvlJc w:val="left"/>
      <w:pPr>
        <w:ind w:left="2292" w:hanging="360"/>
      </w:pPr>
      <w:rPr>
        <w:u w:val="none"/>
      </w:rPr>
    </w:lvl>
    <w:lvl w:ilvl="3">
      <w:start w:val="1"/>
      <w:numFmt w:val="lowerLetter"/>
      <w:lvlText w:val="%4."/>
      <w:lvlJc w:val="left"/>
      <w:pPr>
        <w:ind w:left="3012" w:hanging="360"/>
      </w:pPr>
      <w:rPr>
        <w:u w:val="none"/>
      </w:rPr>
    </w:lvl>
    <w:lvl w:ilvl="4">
      <w:start w:val="1"/>
      <w:numFmt w:val="lowerRoman"/>
      <w:lvlText w:val="%5."/>
      <w:lvlJc w:val="right"/>
      <w:pPr>
        <w:ind w:left="3732" w:hanging="360"/>
      </w:pPr>
      <w:rPr>
        <w:u w:val="none"/>
      </w:rPr>
    </w:lvl>
    <w:lvl w:ilvl="5">
      <w:start w:val="1"/>
      <w:numFmt w:val="decimal"/>
      <w:lvlText w:val="%6."/>
      <w:lvlJc w:val="left"/>
      <w:pPr>
        <w:ind w:left="4452" w:hanging="360"/>
      </w:pPr>
      <w:rPr>
        <w:u w:val="none"/>
      </w:rPr>
    </w:lvl>
    <w:lvl w:ilvl="6">
      <w:start w:val="1"/>
      <w:numFmt w:val="lowerLetter"/>
      <w:lvlText w:val="%7."/>
      <w:lvlJc w:val="left"/>
      <w:pPr>
        <w:ind w:left="5172" w:hanging="360"/>
      </w:pPr>
      <w:rPr>
        <w:u w:val="none"/>
      </w:rPr>
    </w:lvl>
    <w:lvl w:ilvl="7">
      <w:start w:val="1"/>
      <w:numFmt w:val="lowerRoman"/>
      <w:lvlText w:val="%8."/>
      <w:lvlJc w:val="right"/>
      <w:pPr>
        <w:ind w:left="5892" w:hanging="360"/>
      </w:pPr>
      <w:rPr>
        <w:u w:val="none"/>
      </w:rPr>
    </w:lvl>
    <w:lvl w:ilvl="8">
      <w:start w:val="1"/>
      <w:numFmt w:val="decimal"/>
      <w:lvlText w:val="%9."/>
      <w:lvlJc w:val="left"/>
      <w:pPr>
        <w:ind w:left="6612" w:hanging="360"/>
      </w:pPr>
      <w:rPr>
        <w:u w:val="none"/>
      </w:rPr>
    </w:lvl>
  </w:abstractNum>
  <w:abstractNum w:abstractNumId="15" w15:restartNumberingAfterBreak="0">
    <w:nsid w:val="63B90E3A"/>
    <w:multiLevelType w:val="hybridMultilevel"/>
    <w:tmpl w:val="DA0A3DD8"/>
    <w:lvl w:ilvl="0" w:tplc="01160930">
      <w:start w:val="1"/>
      <w:numFmt w:val="decimal"/>
      <w:lvlText w:val="%1)"/>
      <w:lvlJc w:val="left"/>
      <w:pPr>
        <w:ind w:left="720" w:hanging="360"/>
      </w:pPr>
      <w:rPr>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A51627"/>
    <w:multiLevelType w:val="hybridMultilevel"/>
    <w:tmpl w:val="6AA25F1A"/>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7" w15:restartNumberingAfterBreak="0">
    <w:nsid w:val="7B8D1C07"/>
    <w:multiLevelType w:val="multilevel"/>
    <w:tmpl w:val="C02AB6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271670901">
    <w:abstractNumId w:val="1"/>
  </w:num>
  <w:num w:numId="2" w16cid:durableId="1513061475">
    <w:abstractNumId w:val="17"/>
  </w:num>
  <w:num w:numId="3" w16cid:durableId="768042473">
    <w:abstractNumId w:val="2"/>
  </w:num>
  <w:num w:numId="4" w16cid:durableId="899369453">
    <w:abstractNumId w:val="5"/>
  </w:num>
  <w:num w:numId="5" w16cid:durableId="786048575">
    <w:abstractNumId w:val="11"/>
  </w:num>
  <w:num w:numId="6" w16cid:durableId="448553784">
    <w:abstractNumId w:val="14"/>
  </w:num>
  <w:num w:numId="7" w16cid:durableId="880435712">
    <w:abstractNumId w:val="12"/>
  </w:num>
  <w:num w:numId="8" w16cid:durableId="939871384">
    <w:abstractNumId w:val="0"/>
  </w:num>
  <w:num w:numId="9" w16cid:durableId="2003771420">
    <w:abstractNumId w:val="10"/>
  </w:num>
  <w:num w:numId="10" w16cid:durableId="1572959717">
    <w:abstractNumId w:val="16"/>
  </w:num>
  <w:num w:numId="11" w16cid:durableId="1472749554">
    <w:abstractNumId w:val="6"/>
  </w:num>
  <w:num w:numId="12" w16cid:durableId="1406605951">
    <w:abstractNumId w:val="15"/>
  </w:num>
  <w:num w:numId="13" w16cid:durableId="1654287667">
    <w:abstractNumId w:val="13"/>
  </w:num>
  <w:num w:numId="14" w16cid:durableId="1078941200">
    <w:abstractNumId w:val="3"/>
  </w:num>
  <w:num w:numId="15" w16cid:durableId="418403979">
    <w:abstractNumId w:val="7"/>
  </w:num>
  <w:num w:numId="16" w16cid:durableId="1160998010">
    <w:abstractNumId w:val="9"/>
  </w:num>
  <w:num w:numId="17" w16cid:durableId="1195389796">
    <w:abstractNumId w:val="8"/>
  </w:num>
  <w:num w:numId="18" w16cid:durableId="105273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E2"/>
    <w:rsid w:val="0055260F"/>
    <w:rsid w:val="007567D3"/>
    <w:rsid w:val="00884EAB"/>
    <w:rsid w:val="00931736"/>
    <w:rsid w:val="00B30CE2"/>
    <w:rsid w:val="00B8252C"/>
    <w:rsid w:val="00E917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D1B0"/>
  <w15:chartTrackingRefBased/>
  <w15:docId w15:val="{EDCBA542-F489-4BC4-AFBB-B411D66B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E2"/>
    <w:pPr>
      <w:spacing w:after="0" w:line="240" w:lineRule="auto"/>
    </w:pPr>
    <w:rPr>
      <w:rFonts w:ascii="Times New Roman" w:eastAsia="Times New Roman" w:hAnsi="Times New Roman" w:cs="Times New Roman"/>
      <w:kern w:val="0"/>
      <w:lang w:val="id-ID" w:eastAsia="ko-KR"/>
      <w14:ligatures w14:val="none"/>
    </w:rPr>
  </w:style>
  <w:style w:type="paragraph" w:styleId="Heading1">
    <w:name w:val="heading 1"/>
    <w:basedOn w:val="Normal"/>
    <w:next w:val="Normal"/>
    <w:link w:val="Heading1Char"/>
    <w:uiPriority w:val="9"/>
    <w:qFormat/>
    <w:rsid w:val="00B30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C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C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C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C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C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C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C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C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C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C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C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C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CE2"/>
    <w:rPr>
      <w:rFonts w:eastAsiaTheme="majorEastAsia" w:cstheme="majorBidi"/>
      <w:color w:val="272727" w:themeColor="text1" w:themeTint="D8"/>
    </w:rPr>
  </w:style>
  <w:style w:type="paragraph" w:styleId="Title">
    <w:name w:val="Title"/>
    <w:basedOn w:val="Normal"/>
    <w:next w:val="Normal"/>
    <w:link w:val="TitleChar"/>
    <w:uiPriority w:val="10"/>
    <w:qFormat/>
    <w:rsid w:val="00B30C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C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CE2"/>
    <w:pPr>
      <w:spacing w:before="160"/>
      <w:jc w:val="center"/>
    </w:pPr>
    <w:rPr>
      <w:i/>
      <w:iCs/>
      <w:color w:val="404040" w:themeColor="text1" w:themeTint="BF"/>
    </w:rPr>
  </w:style>
  <w:style w:type="character" w:customStyle="1" w:styleId="QuoteChar">
    <w:name w:val="Quote Char"/>
    <w:basedOn w:val="DefaultParagraphFont"/>
    <w:link w:val="Quote"/>
    <w:uiPriority w:val="29"/>
    <w:rsid w:val="00B30CE2"/>
    <w:rPr>
      <w:i/>
      <w:iCs/>
      <w:color w:val="404040" w:themeColor="text1" w:themeTint="BF"/>
    </w:rPr>
  </w:style>
  <w:style w:type="paragraph" w:styleId="ListParagraph">
    <w:name w:val="List Paragraph"/>
    <w:aliases w:val="Bab,Source,Atan,Colorful List - Accent 11,Cell bullets,Noise heading,RUS List,Text,Recommendation,List Paragraph1,Item2,List Paragraph11,Bulleted Para,NFP GP Bulleted List,FooterText,numbered,Paragraphe de liste1,列出段落,列出段落1,リスト段落1,lp1,awa"/>
    <w:basedOn w:val="Normal"/>
    <w:link w:val="ListParagraphChar"/>
    <w:uiPriority w:val="34"/>
    <w:qFormat/>
    <w:rsid w:val="00B30CE2"/>
    <w:pPr>
      <w:ind w:left="720"/>
      <w:contextualSpacing/>
    </w:pPr>
  </w:style>
  <w:style w:type="character" w:styleId="IntenseEmphasis">
    <w:name w:val="Intense Emphasis"/>
    <w:basedOn w:val="DefaultParagraphFont"/>
    <w:uiPriority w:val="21"/>
    <w:qFormat/>
    <w:rsid w:val="00B30CE2"/>
    <w:rPr>
      <w:i/>
      <w:iCs/>
      <w:color w:val="0F4761" w:themeColor="accent1" w:themeShade="BF"/>
    </w:rPr>
  </w:style>
  <w:style w:type="paragraph" w:styleId="IntenseQuote">
    <w:name w:val="Intense Quote"/>
    <w:basedOn w:val="Normal"/>
    <w:next w:val="Normal"/>
    <w:link w:val="IntenseQuoteChar"/>
    <w:uiPriority w:val="30"/>
    <w:qFormat/>
    <w:rsid w:val="00B30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CE2"/>
    <w:rPr>
      <w:i/>
      <w:iCs/>
      <w:color w:val="0F4761" w:themeColor="accent1" w:themeShade="BF"/>
    </w:rPr>
  </w:style>
  <w:style w:type="character" w:styleId="IntenseReference">
    <w:name w:val="Intense Reference"/>
    <w:basedOn w:val="DefaultParagraphFont"/>
    <w:uiPriority w:val="32"/>
    <w:qFormat/>
    <w:rsid w:val="00B30CE2"/>
    <w:rPr>
      <w:b/>
      <w:bCs/>
      <w:smallCaps/>
      <w:color w:val="0F4761" w:themeColor="accent1" w:themeShade="BF"/>
      <w:spacing w:val="5"/>
    </w:rPr>
  </w:style>
  <w:style w:type="character" w:customStyle="1" w:styleId="ListParagraphChar">
    <w:name w:val="List Paragraph Char"/>
    <w:aliases w:val="Bab Char,Source Char,Atan Char,Colorful List - Accent 11 Char,Cell bullets Char,Noise heading Char,RUS List Char,Text Char,Recommendation Char,List Paragraph1 Char,Item2 Char,List Paragraph11 Char,Bulleted Para Char,FooterText Char"/>
    <w:link w:val="ListParagraph"/>
    <w:uiPriority w:val="34"/>
    <w:qFormat/>
    <w:rsid w:val="00B30CE2"/>
  </w:style>
  <w:style w:type="table" w:styleId="TableGrid">
    <w:name w:val="Table Grid"/>
    <w:basedOn w:val="TableNormal"/>
    <w:uiPriority w:val="39"/>
    <w:rsid w:val="00B3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E103A7-6F72-469E-ADE4-D9B93112CCAA}"/>
</file>

<file path=customXml/itemProps2.xml><?xml version="1.0" encoding="utf-8"?>
<ds:datastoreItem xmlns:ds="http://schemas.openxmlformats.org/officeDocument/2006/customXml" ds:itemID="{A33A2218-2578-43EC-B837-B2CF73CC6950}"/>
</file>

<file path=customXml/itemProps3.xml><?xml version="1.0" encoding="utf-8"?>
<ds:datastoreItem xmlns:ds="http://schemas.openxmlformats.org/officeDocument/2006/customXml" ds:itemID="{F2D24341-129F-4E0A-86F2-60353CA118BC}"/>
</file>

<file path=docProps/app.xml><?xml version="1.0" encoding="utf-8"?>
<Properties xmlns="http://schemas.openxmlformats.org/officeDocument/2006/extended-properties" xmlns:vt="http://schemas.openxmlformats.org/officeDocument/2006/docPropsVTypes">
  <Template>Normal</Template>
  <TotalTime>19</TotalTime>
  <Pages>14</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Kharisma Islami</dc:creator>
  <cp:keywords/>
  <dc:description/>
  <cp:lastModifiedBy>Claudia Anjani Zain</cp:lastModifiedBy>
  <cp:revision>3</cp:revision>
  <dcterms:created xsi:type="dcterms:W3CDTF">2025-03-20T03:12:00Z</dcterms:created>
  <dcterms:modified xsi:type="dcterms:W3CDTF">2025-03-20T08:49:00Z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