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Pr="00637492" w:rsidR="005714EA" w:rsidP="00067BB6" w:rsidRDefault="00EB654C" w14:paraId="0C61E85F" w14:textId="0B1237B1">
      <w:pPr>
        <w:jc w:val="both"/>
        <w:rPr>
          <w:rFonts w:ascii="Bookman Old Style" w:hAnsi="Bookman Old Style"/>
        </w:rPr>
      </w:pPr>
      <w:r w:rsidRPr="00637492">
        <w:rPr>
          <w:rFonts w:ascii="Bookman Old Style" w:hAnsi="Bookman Old Style"/>
          <w:noProof/>
          <w:lang w:val="en-US"/>
        </w:rPr>
        <w:drawing>
          <wp:anchor distT="0" distB="0" distL="114300" distR="114300" simplePos="0" relativeHeight="251656192" behindDoc="1" locked="0" layoutInCell="1" allowOverlap="1" wp14:anchorId="6D69316B" wp14:editId="7EB95255">
            <wp:simplePos x="0" y="0"/>
            <wp:positionH relativeFrom="margin">
              <wp:align>center</wp:align>
            </wp:positionH>
            <wp:positionV relativeFrom="margin">
              <wp:posOffset>-246490</wp:posOffset>
            </wp:positionV>
            <wp:extent cx="1065475" cy="1150229"/>
            <wp:effectExtent l="0" t="0" r="1905" b="0"/>
            <wp:wrapSquare wrapText="bothSides"/>
            <wp:docPr id="1" name="Picture 1" descr="Description: logo-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escription: logo-garu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475" cy="1150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37492" w:rsidR="00555585" w:rsidP="00067BB6" w:rsidRDefault="00555585" w14:paraId="492E5978" w14:textId="15858495">
      <w:pPr>
        <w:jc w:val="both"/>
        <w:rPr>
          <w:rFonts w:ascii="Bookman Old Style" w:hAnsi="Bookman Old Style"/>
        </w:rPr>
      </w:pPr>
    </w:p>
    <w:p w:rsidRPr="00637492" w:rsidR="00924C99" w:rsidP="00067BB6" w:rsidRDefault="00924C99" w14:paraId="1B7E3E8E" w14:textId="537EF872">
      <w:pPr>
        <w:jc w:val="both"/>
        <w:rPr>
          <w:rFonts w:ascii="Bookman Old Style" w:hAnsi="Bookman Old Style"/>
        </w:rPr>
      </w:pPr>
    </w:p>
    <w:p w:rsidRPr="00637492" w:rsidR="00924C99" w:rsidP="00067BB6" w:rsidRDefault="00924C99" w14:paraId="10C42F80" w14:textId="2CB6560D">
      <w:pPr>
        <w:rPr>
          <w:rFonts w:ascii="Bookman Old Style" w:hAnsi="Bookman Old Style"/>
        </w:rPr>
      </w:pPr>
    </w:p>
    <w:p w:rsidRPr="00637492" w:rsidR="00924C99" w:rsidP="00067BB6" w:rsidRDefault="00924C99" w14:paraId="446FDAE7" w14:textId="1D3547C4">
      <w:pPr>
        <w:rPr>
          <w:rFonts w:ascii="Bookman Old Style" w:hAnsi="Bookman Old Style"/>
        </w:rPr>
      </w:pPr>
    </w:p>
    <w:p w:rsidRPr="00637492" w:rsidR="00E6422D" w:rsidP="00067BB6" w:rsidRDefault="00E6422D" w14:paraId="5E14CE91" w14:textId="77777777">
      <w:pPr>
        <w:suppressAutoHyphens/>
        <w:autoSpaceDE w:val="0"/>
        <w:ind w:right="-4"/>
        <w:jc w:val="both"/>
        <w:rPr>
          <w:rFonts w:ascii="Bookman Old Style" w:hAnsi="Bookman Old Style" w:cs="Book Antiqua"/>
          <w:lang w:eastAsia="zh-CN"/>
        </w:rPr>
      </w:pPr>
    </w:p>
    <w:p w:rsidRPr="00637492" w:rsidR="002714B6" w:rsidP="00067BB6" w:rsidRDefault="008B0E07" w14:paraId="5F099E3E" w14:textId="0101A9C4">
      <w:pPr>
        <w:jc w:val="center"/>
        <w:rPr>
          <w:rFonts w:ascii="Bookman Old Style" w:hAnsi="Bookman Old Style"/>
        </w:rPr>
      </w:pPr>
      <w:r w:rsidRPr="00637492">
        <w:rPr>
          <w:rFonts w:ascii="Bookman Old Style" w:hAnsi="Bookman Old Style"/>
          <w:lang w:val="en-GB"/>
        </w:rPr>
        <w:t xml:space="preserve">RANCANGAN </w:t>
      </w:r>
      <w:r w:rsidRPr="00637492" w:rsidR="002714B6">
        <w:rPr>
          <w:rFonts w:ascii="Bookman Old Style" w:hAnsi="Bookman Old Style"/>
        </w:rPr>
        <w:t>PERATURAN OTORITAS JASA KEUANGAN</w:t>
      </w:r>
    </w:p>
    <w:p w:rsidRPr="00637492" w:rsidR="0096164E" w:rsidP="00067BB6" w:rsidRDefault="0096164E" w14:paraId="0175889C" w14:textId="111D1791">
      <w:pPr>
        <w:jc w:val="center"/>
        <w:rPr>
          <w:rFonts w:ascii="Bookman Old Style" w:hAnsi="Bookman Old Style"/>
        </w:rPr>
      </w:pPr>
      <w:r w:rsidRPr="00637492">
        <w:rPr>
          <w:rFonts w:ascii="Bookman Old Style" w:hAnsi="Bookman Old Style"/>
        </w:rPr>
        <w:t>REPUBLIK INDONESIA</w:t>
      </w:r>
    </w:p>
    <w:p w:rsidRPr="00637492" w:rsidR="002714B6" w:rsidP="00067BB6" w:rsidRDefault="002714B6" w14:paraId="0F0890E2" w14:textId="0B096EE5">
      <w:pPr>
        <w:jc w:val="center"/>
        <w:rPr>
          <w:rFonts w:ascii="Bookman Old Style" w:hAnsi="Bookman Old Style"/>
        </w:rPr>
      </w:pPr>
      <w:r w:rsidRPr="00637492">
        <w:rPr>
          <w:rFonts w:ascii="Bookman Old Style" w:hAnsi="Bookman Old Style"/>
        </w:rPr>
        <w:t>NOMOR</w:t>
      </w:r>
      <w:r w:rsidRPr="00637492" w:rsidR="007579D6">
        <w:rPr>
          <w:rFonts w:ascii="Bookman Old Style" w:hAnsi="Bookman Old Style"/>
        </w:rPr>
        <w:t xml:space="preserve"> </w:t>
      </w:r>
      <w:r w:rsidRPr="00637492" w:rsidR="00AA5B49">
        <w:rPr>
          <w:rFonts w:ascii="Bookman Old Style" w:hAnsi="Bookman Old Style"/>
        </w:rPr>
        <w:t>...</w:t>
      </w:r>
      <w:r w:rsidRPr="00637492" w:rsidR="007579D6">
        <w:rPr>
          <w:rFonts w:ascii="Bookman Old Style" w:hAnsi="Bookman Old Style"/>
        </w:rPr>
        <w:t xml:space="preserve"> </w:t>
      </w:r>
      <w:r w:rsidRPr="00637492" w:rsidR="00EB654C">
        <w:rPr>
          <w:rFonts w:ascii="Bookman Old Style" w:hAnsi="Bookman Old Style"/>
        </w:rPr>
        <w:t>TAHUN</w:t>
      </w:r>
      <w:r w:rsidRPr="00637492" w:rsidR="00A23756">
        <w:rPr>
          <w:rFonts w:ascii="Bookman Old Style" w:hAnsi="Bookman Old Style"/>
        </w:rPr>
        <w:t xml:space="preserve"> ...</w:t>
      </w:r>
    </w:p>
    <w:p w:rsidRPr="00637492" w:rsidR="002714B6" w:rsidP="00067BB6" w:rsidRDefault="002714B6" w14:paraId="56AAF834" w14:textId="77777777">
      <w:pPr>
        <w:jc w:val="center"/>
        <w:rPr>
          <w:rFonts w:ascii="Bookman Old Style" w:hAnsi="Bookman Old Style" w:cs="Arial"/>
        </w:rPr>
      </w:pPr>
      <w:r w:rsidRPr="00637492">
        <w:rPr>
          <w:rFonts w:ascii="Bookman Old Style" w:hAnsi="Bookman Old Style" w:cs="Arial"/>
        </w:rPr>
        <w:t>TENTANG</w:t>
      </w:r>
    </w:p>
    <w:p w:rsidRPr="00637492" w:rsidR="00845C41" w:rsidP="00067BB6" w:rsidRDefault="008B0E07" w14:paraId="0E72B8F2" w14:textId="1A5625C4">
      <w:pPr>
        <w:pStyle w:val="PlainText"/>
        <w:jc w:val="center"/>
        <w:rPr>
          <w:rFonts w:ascii="Bookman Old Style" w:hAnsi="Bookman Old Style" w:cs="Tahoma"/>
          <w:sz w:val="24"/>
          <w:szCs w:val="24"/>
          <w:lang w:val="en-GB"/>
        </w:rPr>
      </w:pPr>
      <w:bookmarkStart w:name="_Hlk185967018" w:id="0"/>
      <w:r w:rsidRPr="00637492">
        <w:rPr>
          <w:rFonts w:ascii="Bookman Old Style" w:hAnsi="Bookman Old Style" w:cs="Tahoma"/>
          <w:sz w:val="24"/>
          <w:szCs w:val="24"/>
          <w:lang w:val="en-GB"/>
        </w:rPr>
        <w:t>PENILAIAN TINGKAT KESEHATAN LEMBAGA PEMBIAYAAN, PERUSAHAAN MODAL VENTURA, LEMBAGA KEUANGAN MIKRO, DAN LEMBAGA JASA KEUANGAN LAINNYA</w:t>
      </w:r>
    </w:p>
    <w:bookmarkEnd w:id="0"/>
    <w:p w:rsidRPr="00637492" w:rsidR="007772FA" w:rsidP="00067BB6" w:rsidRDefault="007772FA" w14:paraId="5F631EE7" w14:textId="77777777">
      <w:pPr>
        <w:pStyle w:val="PlainText"/>
        <w:ind w:right="6"/>
        <w:rPr>
          <w:rFonts w:ascii="Bookman Old Style" w:hAnsi="Bookman Old Style" w:cs="Tahoma"/>
          <w:sz w:val="24"/>
          <w:szCs w:val="24"/>
          <w:lang w:val="id-ID"/>
        </w:rPr>
      </w:pPr>
    </w:p>
    <w:p w:rsidRPr="00637492" w:rsidR="00FB5DB7" w:rsidP="00067BB6" w:rsidRDefault="002714B6" w14:paraId="50D9F5D5" w14:textId="7FC7B692">
      <w:pPr>
        <w:jc w:val="center"/>
        <w:rPr>
          <w:rFonts w:ascii="Bookman Old Style" w:hAnsi="Bookman Old Style"/>
        </w:rPr>
      </w:pPr>
      <w:r w:rsidRPr="00637492">
        <w:rPr>
          <w:rFonts w:ascii="Bookman Old Style" w:hAnsi="Bookman Old Style"/>
        </w:rPr>
        <w:t>DENGAN RAHMAT TUHAN YANG MAHA ESA</w:t>
      </w:r>
    </w:p>
    <w:p w:rsidRPr="00637492" w:rsidR="007772FA" w:rsidP="00067BB6" w:rsidRDefault="007772FA" w14:paraId="2BB3F20E" w14:textId="77777777">
      <w:pPr>
        <w:jc w:val="center"/>
        <w:rPr>
          <w:rFonts w:ascii="Bookman Old Style" w:hAnsi="Bookman Old Style"/>
        </w:rPr>
      </w:pPr>
    </w:p>
    <w:p w:rsidRPr="00637492" w:rsidR="005E41F7" w:rsidP="00067BB6" w:rsidRDefault="002714B6" w14:paraId="128EA2F0" w14:textId="08A9D1D9">
      <w:pPr>
        <w:pStyle w:val="PlainText"/>
        <w:ind w:right="6"/>
        <w:jc w:val="center"/>
        <w:rPr>
          <w:rFonts w:ascii="Bookman Old Style" w:hAnsi="Bookman Old Style" w:cs="Arial"/>
          <w:sz w:val="24"/>
          <w:szCs w:val="24"/>
          <w:lang w:val="id-ID"/>
        </w:rPr>
      </w:pPr>
      <w:r w:rsidRPr="00637492">
        <w:rPr>
          <w:rFonts w:ascii="Bookman Old Style" w:hAnsi="Bookman Old Style" w:cs="Arial"/>
          <w:sz w:val="24"/>
          <w:szCs w:val="24"/>
          <w:lang w:val="id-ID"/>
        </w:rPr>
        <w:t>DEWAN KOMISIONER OTORITAS JASA KEUANGAN,</w:t>
      </w:r>
    </w:p>
    <w:p w:rsidRPr="00637492" w:rsidR="007B1A09" w:rsidP="00067BB6" w:rsidRDefault="007B1A09" w14:paraId="61A0048E" w14:textId="77777777">
      <w:pPr>
        <w:pStyle w:val="PlainText"/>
        <w:ind w:right="6"/>
        <w:jc w:val="center"/>
        <w:rPr>
          <w:rFonts w:ascii="Bookman Old Style" w:hAnsi="Bookman Old Style" w:cs="Arial"/>
          <w:sz w:val="24"/>
          <w:szCs w:val="24"/>
          <w:lang w:val="id-ID"/>
        </w:rPr>
      </w:pPr>
    </w:p>
    <w:p w:rsidRPr="00637492" w:rsidR="0016583F" w:rsidP="00067BB6" w:rsidRDefault="0016583F" w14:paraId="6D9869AA" w14:textId="77777777">
      <w:pPr>
        <w:pStyle w:val="PlainText"/>
        <w:ind w:right="6"/>
        <w:jc w:val="center"/>
        <w:rPr>
          <w:rFonts w:ascii="Bookman Old Style" w:hAnsi="Bookman Old Style" w:cs="Arial"/>
          <w:sz w:val="24"/>
          <w:szCs w:val="24"/>
          <w:lang w:val="id-ID"/>
        </w:rPr>
      </w:pP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4803"/>
        <w:gridCol w:w="4741"/>
        <w:gridCol w:w="2857"/>
        <w:gridCol w:w="1961"/>
        <w:gridCol w:w="1503"/>
      </w:tblGrid>
      <w:tr w:rsidRPr="00637492" w:rsidR="000C49E7" w:rsidTr="2CF79C27" w14:paraId="52003ED9" w14:textId="6E95A4BB">
        <w:trPr>
          <w:tblHeader/>
        </w:trPr>
        <w:tc>
          <w:tcPr>
            <w:tcW w:w="3008" w:type="pct"/>
            <w:gridSpan w:val="2"/>
            <w:tcBorders>
              <w:right w:val="single" w:color="auto" w:sz="4" w:space="0"/>
            </w:tcBorders>
            <w:shd w:val="clear" w:color="auto" w:fill="D9D9D9" w:themeFill="background1" w:themeFillShade="D9"/>
            <w:tcMar/>
            <w:vAlign w:val="center"/>
          </w:tcPr>
          <w:p w:rsidRPr="00637492" w:rsidR="000C49E7" w:rsidP="006B23F1" w:rsidRDefault="000C49E7" w14:paraId="7EA318ED"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Draf Peraturan</w:t>
            </w:r>
          </w:p>
        </w:tc>
        <w:tc>
          <w:tcPr>
            <w:tcW w:w="833" w:type="pct"/>
            <w:vMerge w:val="restart"/>
            <w:tcBorders>
              <w:right w:val="single" w:color="auto" w:sz="4" w:space="0"/>
            </w:tcBorders>
            <w:shd w:val="clear" w:color="auto" w:fill="D9D9D9" w:themeFill="background1" w:themeFillShade="D9"/>
            <w:tcMar/>
            <w:vAlign w:val="center"/>
          </w:tcPr>
          <w:p w:rsidRPr="00637492" w:rsidR="004E2DC0" w:rsidP="000C49E7" w:rsidRDefault="000C49E7" w14:paraId="425702B5" w14:textId="77777777">
            <w:pPr>
              <w:widowControl w:val="0"/>
              <w:jc w:val="center"/>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lang w:val="en-GB"/>
              </w:rPr>
              <w:t>Perusahaan</w:t>
            </w:r>
            <w:r w:rsidRPr="00637492" w:rsidR="001C3102">
              <w:rPr>
                <w:rFonts w:ascii="Bookman Old Style" w:hAnsi="Bookman Old Style" w:eastAsia="Bookman Old Style" w:cs="Bookman Old Style"/>
                <w:color w:val="000000" w:themeColor="text1"/>
                <w:lang w:val="en-GB"/>
              </w:rPr>
              <w:t>/</w:t>
            </w:r>
            <w:proofErr w:type="spellStart"/>
            <w:r w:rsidRPr="00637492" w:rsidR="001C3102">
              <w:rPr>
                <w:rFonts w:ascii="Bookman Old Style" w:hAnsi="Bookman Old Style" w:eastAsia="Bookman Old Style" w:cs="Bookman Old Style"/>
                <w:color w:val="000000" w:themeColor="text1"/>
                <w:lang w:val="en-GB"/>
              </w:rPr>
              <w:t>Instansi</w:t>
            </w:r>
            <w:proofErr w:type="spellEnd"/>
            <w:r w:rsidRPr="00637492" w:rsidR="001C3102">
              <w:rPr>
                <w:rFonts w:ascii="Bookman Old Style" w:hAnsi="Bookman Old Style" w:eastAsia="Bookman Old Style" w:cs="Bookman Old Style"/>
                <w:color w:val="000000" w:themeColor="text1"/>
                <w:lang w:val="en-GB"/>
              </w:rPr>
              <w:t>/</w:t>
            </w:r>
          </w:p>
          <w:p w:rsidRPr="00637492" w:rsidR="000C49E7" w:rsidP="000C49E7" w:rsidRDefault="001C3102" w14:paraId="68D957EC" w14:textId="0FC2E1A4">
            <w:pPr>
              <w:widowControl w:val="0"/>
              <w:jc w:val="center"/>
              <w:rPr>
                <w:rFonts w:ascii="Bookman Old Style" w:hAnsi="Bookman Old Style" w:eastAsia="Bookman Old Style" w:cs="Bookman Old Style"/>
                <w:color w:val="000000" w:themeColor="text1"/>
                <w:lang w:val="en-GB"/>
              </w:rPr>
            </w:pPr>
            <w:proofErr w:type="spellStart"/>
            <w:r w:rsidRPr="00637492">
              <w:rPr>
                <w:rFonts w:ascii="Bookman Old Style" w:hAnsi="Bookman Old Style" w:eastAsia="Bookman Old Style" w:cs="Bookman Old Style"/>
                <w:color w:val="000000" w:themeColor="text1"/>
                <w:lang w:val="en-GB"/>
              </w:rPr>
              <w:t>Satuan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Kerja</w:t>
            </w:r>
            <w:proofErr w:type="spellEnd"/>
          </w:p>
        </w:tc>
        <w:tc>
          <w:tcPr>
            <w:tcW w:w="811" w:type="pct"/>
            <w:vMerge w:val="restart"/>
            <w:tcBorders>
              <w:right w:val="single" w:color="auto" w:sz="4" w:space="0"/>
            </w:tcBorders>
            <w:shd w:val="clear" w:color="auto" w:fill="D9D9D9" w:themeFill="background1" w:themeFillShade="D9"/>
            <w:tcMar/>
          </w:tcPr>
          <w:p w:rsidRPr="00637492" w:rsidR="000C49E7" w:rsidP="006B23F1" w:rsidRDefault="00B96688" w14:paraId="3FABF99A" w14:textId="04D7D4C7">
            <w:pPr>
              <w:widowControl w:val="0"/>
              <w:jc w:val="center"/>
              <w:rPr>
                <w:rFonts w:ascii="Bookman Old Style" w:hAnsi="Bookman Old Style" w:eastAsia="Bookman Old Style" w:cs="Bookman Old Style"/>
                <w:color w:val="000000" w:themeColor="text1"/>
                <w:lang w:val="en-GB"/>
              </w:rPr>
            </w:pPr>
            <w:proofErr w:type="spellStart"/>
            <w:r w:rsidRPr="00637492">
              <w:rPr>
                <w:rFonts w:ascii="Bookman Old Style" w:hAnsi="Bookman Old Style" w:eastAsia="Bookman Old Style" w:cs="Bookman Old Style"/>
                <w:color w:val="000000" w:themeColor="text1"/>
                <w:lang w:val="en-GB"/>
              </w:rPr>
              <w:t>Tanggapan</w:t>
            </w:r>
            <w:proofErr w:type="spellEnd"/>
          </w:p>
        </w:tc>
        <w:tc>
          <w:tcPr>
            <w:tcW w:w="349" w:type="pct"/>
            <w:vMerge w:val="restart"/>
            <w:tcBorders>
              <w:right w:val="single" w:color="auto" w:sz="4" w:space="0"/>
            </w:tcBorders>
            <w:shd w:val="clear" w:color="auto" w:fill="D9D9D9" w:themeFill="background1" w:themeFillShade="D9"/>
            <w:tcMar/>
          </w:tcPr>
          <w:p w:rsidRPr="00637492" w:rsidR="000C49E7" w:rsidP="006B23F1" w:rsidRDefault="007C7068" w14:paraId="7DDD88D3" w14:textId="55D3261B">
            <w:pPr>
              <w:widowControl w:val="0"/>
              <w:jc w:val="center"/>
              <w:rPr>
                <w:rFonts w:ascii="Bookman Old Style" w:hAnsi="Bookman Old Style" w:eastAsia="Bookman Old Style" w:cs="Bookman Old Style"/>
                <w:color w:val="000000" w:themeColor="text1"/>
                <w:lang w:val="en-GB"/>
              </w:rPr>
            </w:pPr>
            <w:proofErr w:type="spellStart"/>
            <w:r w:rsidRPr="00637492">
              <w:rPr>
                <w:rFonts w:ascii="Bookman Old Style" w:hAnsi="Bookman Old Style" w:eastAsia="Bookman Old Style" w:cs="Bookman Old Style"/>
                <w:color w:val="000000" w:themeColor="text1"/>
                <w:lang w:val="en-GB"/>
              </w:rPr>
              <w:t>Usulan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Perubahan</w:t>
            </w:r>
            <w:proofErr w:type="spellEnd"/>
          </w:p>
        </w:tc>
      </w:tr>
      <w:tr w:rsidRPr="00637492" w:rsidR="000C49E7" w:rsidTr="2CF79C27" w14:paraId="4D2AA1E3" w14:textId="20EC1751">
        <w:trPr>
          <w:tblHeader/>
        </w:trPr>
        <w:tc>
          <w:tcPr>
            <w:tcW w:w="1514" w:type="pct"/>
            <w:shd w:val="clear" w:color="auto" w:fill="D9D9D9" w:themeFill="background1" w:themeFillShade="D9"/>
            <w:tcMar/>
            <w:vAlign w:val="center"/>
          </w:tcPr>
          <w:p w:rsidRPr="00637492" w:rsidR="000C49E7" w:rsidP="006B23F1" w:rsidRDefault="000C49E7" w14:paraId="6E77E352"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Batang Tubuh</w:t>
            </w:r>
          </w:p>
        </w:tc>
        <w:tc>
          <w:tcPr>
            <w:tcW w:w="1494" w:type="pct"/>
            <w:tcBorders>
              <w:right w:val="single" w:color="auto" w:sz="4" w:space="0"/>
            </w:tcBorders>
            <w:shd w:val="clear" w:color="auto" w:fill="D9D9D9" w:themeFill="background1" w:themeFillShade="D9"/>
            <w:tcMar/>
            <w:vAlign w:val="center"/>
          </w:tcPr>
          <w:p w:rsidRPr="00637492" w:rsidR="000C49E7" w:rsidP="006B23F1" w:rsidRDefault="000C49E7" w14:paraId="0858AE7D"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Penjelasan</w:t>
            </w:r>
          </w:p>
        </w:tc>
        <w:tc>
          <w:tcPr>
            <w:tcW w:w="833" w:type="pct"/>
            <w:vMerge/>
            <w:tcBorders/>
            <w:tcMar/>
          </w:tcPr>
          <w:p w:rsidRPr="00637492" w:rsidR="000C49E7" w:rsidP="006B23F1" w:rsidRDefault="000C49E7" w14:paraId="684BB2BA" w14:textId="77777777">
            <w:pPr>
              <w:widowControl w:val="0"/>
              <w:jc w:val="center"/>
              <w:rPr>
                <w:rFonts w:ascii="Bookman Old Style" w:hAnsi="Bookman Old Style" w:eastAsia="Bookman Old Style" w:cs="Bookman Old Style"/>
                <w:color w:val="000000" w:themeColor="text1"/>
              </w:rPr>
            </w:pPr>
          </w:p>
        </w:tc>
        <w:tc>
          <w:tcPr>
            <w:tcW w:w="811" w:type="pct"/>
            <w:vMerge/>
            <w:tcBorders/>
            <w:tcMar/>
          </w:tcPr>
          <w:p w:rsidRPr="00637492" w:rsidR="000C49E7" w:rsidP="006B23F1" w:rsidRDefault="000C49E7" w14:paraId="0D5B00DE" w14:textId="77777777">
            <w:pPr>
              <w:widowControl w:val="0"/>
              <w:jc w:val="center"/>
              <w:rPr>
                <w:rFonts w:ascii="Bookman Old Style" w:hAnsi="Bookman Old Style" w:eastAsia="Bookman Old Style" w:cs="Bookman Old Style"/>
                <w:color w:val="000000" w:themeColor="text1"/>
              </w:rPr>
            </w:pPr>
          </w:p>
        </w:tc>
        <w:tc>
          <w:tcPr>
            <w:tcW w:w="349" w:type="pct"/>
            <w:vMerge/>
            <w:tcBorders/>
            <w:tcMar/>
          </w:tcPr>
          <w:p w:rsidRPr="00637492" w:rsidR="000C49E7" w:rsidP="006B23F1" w:rsidRDefault="000C49E7" w14:paraId="1C474E14"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30004400" w14:textId="5008796D">
        <w:tc>
          <w:tcPr>
            <w:tcW w:w="1514" w:type="pct"/>
            <w:tcMar/>
          </w:tcPr>
          <w:p w:rsidRPr="00637492" w:rsidR="00E12F60" w:rsidP="006B23F1" w:rsidRDefault="00E12F60" w14:paraId="77916F4F"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RANCANGAN</w:t>
            </w:r>
          </w:p>
        </w:tc>
        <w:tc>
          <w:tcPr>
            <w:tcW w:w="1494" w:type="pct"/>
            <w:tcMar/>
          </w:tcPr>
          <w:p w:rsidRPr="00637492" w:rsidR="00E12F60" w:rsidP="006B23F1" w:rsidRDefault="00E12F60" w14:paraId="21680E7B"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PENJELASAN</w:t>
            </w:r>
          </w:p>
        </w:tc>
        <w:tc>
          <w:tcPr>
            <w:tcW w:w="833" w:type="pct"/>
            <w:tcMar/>
          </w:tcPr>
          <w:p w:rsidRPr="00637492" w:rsidR="00E12F60" w:rsidP="006B23F1" w:rsidRDefault="00E12F60" w14:paraId="0E575B25"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756F12B"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0272FE6"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30F2DC70" w14:textId="5C5740AE">
        <w:tc>
          <w:tcPr>
            <w:tcW w:w="1514" w:type="pct"/>
            <w:tcMar/>
          </w:tcPr>
          <w:p w:rsidRPr="00637492" w:rsidR="00E12F60" w:rsidP="006B23F1" w:rsidRDefault="00E12F60" w14:paraId="153D7A23"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PERATURAN OTORITAS JASA KEUANGAN</w:t>
            </w:r>
          </w:p>
        </w:tc>
        <w:tc>
          <w:tcPr>
            <w:tcW w:w="1494" w:type="pct"/>
            <w:tcMar/>
          </w:tcPr>
          <w:p w:rsidRPr="00637492" w:rsidR="00E12F60" w:rsidP="006B23F1" w:rsidRDefault="00E12F60" w14:paraId="728344CA"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RANCANGAN</w:t>
            </w:r>
          </w:p>
        </w:tc>
        <w:tc>
          <w:tcPr>
            <w:tcW w:w="833" w:type="pct"/>
            <w:tcMar/>
          </w:tcPr>
          <w:p w:rsidRPr="00637492" w:rsidR="00E12F60" w:rsidP="006B23F1" w:rsidRDefault="00E12F60" w14:paraId="74D83580"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B6A764F"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A593F7C"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36224096" w14:textId="6E2956CF">
        <w:tc>
          <w:tcPr>
            <w:tcW w:w="1514" w:type="pct"/>
            <w:tcMar/>
          </w:tcPr>
          <w:p w:rsidRPr="00637492" w:rsidR="00E12F60" w:rsidP="006B23F1" w:rsidRDefault="00E12F60" w14:paraId="6FFF939E"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REPUBLIK INDONESIA</w:t>
            </w:r>
          </w:p>
        </w:tc>
        <w:tc>
          <w:tcPr>
            <w:tcW w:w="1494" w:type="pct"/>
            <w:tcMar/>
          </w:tcPr>
          <w:p w:rsidRPr="00637492" w:rsidR="00E12F60" w:rsidP="006B23F1" w:rsidRDefault="00E12F60" w14:paraId="3ACF19EC"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PERATURAN OTORITAS JASA KEUANGAN</w:t>
            </w:r>
          </w:p>
        </w:tc>
        <w:tc>
          <w:tcPr>
            <w:tcW w:w="833" w:type="pct"/>
            <w:tcMar/>
          </w:tcPr>
          <w:p w:rsidRPr="00637492" w:rsidR="00E12F60" w:rsidP="006B23F1" w:rsidRDefault="00E12F60" w14:paraId="7C919E1B"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C102F22"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2F425F4"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22227208" w14:textId="27E5B8B5">
        <w:trPr>
          <w:trHeight w:val="80"/>
        </w:trPr>
        <w:tc>
          <w:tcPr>
            <w:tcW w:w="1514" w:type="pct"/>
            <w:tcMar/>
          </w:tcPr>
          <w:p w:rsidRPr="00637492" w:rsidR="00E12F60" w:rsidP="006B23F1" w:rsidRDefault="00E12F60" w14:paraId="5B1489C4"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NOMOR …. </w:t>
            </w:r>
            <w:r w:rsidRPr="00637492">
              <w:rPr>
                <w:rFonts w:ascii="Bookman Old Style" w:hAnsi="Bookman Old Style" w:eastAsia="Bookman Old Style" w:cs="Bookman Old Style"/>
                <w:color w:val="000000" w:themeColor="text1"/>
                <w:lang w:val="en-GB"/>
              </w:rPr>
              <w:t xml:space="preserve">TAHUN </w:t>
            </w:r>
            <w:r w:rsidRPr="00637492">
              <w:rPr>
                <w:rFonts w:ascii="Bookman Old Style" w:hAnsi="Bookman Old Style" w:eastAsia="Bookman Old Style" w:cs="Bookman Old Style"/>
                <w:color w:val="000000" w:themeColor="text1"/>
              </w:rPr>
              <w:t>2026</w:t>
            </w:r>
          </w:p>
        </w:tc>
        <w:tc>
          <w:tcPr>
            <w:tcW w:w="1494" w:type="pct"/>
            <w:tcMar/>
          </w:tcPr>
          <w:p w:rsidRPr="00637492" w:rsidR="00E12F60" w:rsidP="006B23F1" w:rsidRDefault="00E12F60" w14:paraId="3DF604C9"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REPUBLIK INDONESIA</w:t>
            </w:r>
          </w:p>
        </w:tc>
        <w:tc>
          <w:tcPr>
            <w:tcW w:w="833" w:type="pct"/>
            <w:tcMar/>
          </w:tcPr>
          <w:p w:rsidRPr="00637492" w:rsidR="00E12F60" w:rsidP="006B23F1" w:rsidRDefault="00E12F60" w14:paraId="56298F80"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F62DC45"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2EBC72E"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52CAD9E3" w14:textId="265F8763">
        <w:tc>
          <w:tcPr>
            <w:tcW w:w="1514" w:type="pct"/>
            <w:tcMar/>
          </w:tcPr>
          <w:p w:rsidRPr="00637492" w:rsidR="00E12F60" w:rsidP="006B23F1" w:rsidRDefault="00E12F60" w14:paraId="1E7D5CAC"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TENTANG</w:t>
            </w:r>
          </w:p>
        </w:tc>
        <w:tc>
          <w:tcPr>
            <w:tcW w:w="1494" w:type="pct"/>
            <w:tcMar/>
          </w:tcPr>
          <w:p w:rsidRPr="00637492" w:rsidR="00E12F60" w:rsidP="006B23F1" w:rsidRDefault="00E12F60" w14:paraId="4A58FC10"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NOMOR …. TAHUN 2026</w:t>
            </w:r>
          </w:p>
        </w:tc>
        <w:tc>
          <w:tcPr>
            <w:tcW w:w="833" w:type="pct"/>
            <w:tcMar/>
          </w:tcPr>
          <w:p w:rsidRPr="00637492" w:rsidR="00E12F60" w:rsidP="006B23F1" w:rsidRDefault="00E12F60" w14:paraId="2DEF6204"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44F0E8C"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9D9A380"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04863464" w14:textId="2F7362B7">
        <w:tc>
          <w:tcPr>
            <w:tcW w:w="1514" w:type="pct"/>
            <w:tcMar/>
          </w:tcPr>
          <w:p w:rsidRPr="00637492" w:rsidR="00E12F60" w:rsidP="006B23F1" w:rsidRDefault="00E12F60" w14:paraId="4B15BEC4"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LEMBAGA PEMBIAYAAN, PERUSAHAAN MODAL VENTURA, LEMBAGA KEUANGAN MIKRO, DAN </w:t>
            </w:r>
            <w:r w:rsidRPr="00637492">
              <w:rPr>
                <w:rFonts w:ascii="Bookman Old Style" w:hAnsi="Bookman Old Style" w:eastAsia="Bookman Old Style" w:cs="Bookman Old Style"/>
                <w:color w:val="000000" w:themeColor="text1"/>
              </w:rPr>
              <w:t>LEMBAGA JASA KEUANGAN LAINNYA</w:t>
            </w:r>
          </w:p>
        </w:tc>
        <w:tc>
          <w:tcPr>
            <w:tcW w:w="1494" w:type="pct"/>
            <w:tcMar/>
          </w:tcPr>
          <w:p w:rsidRPr="00637492" w:rsidR="00E12F60" w:rsidP="006B23F1" w:rsidRDefault="00E12F60" w14:paraId="1C445539"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TENTANG</w:t>
            </w:r>
          </w:p>
        </w:tc>
        <w:tc>
          <w:tcPr>
            <w:tcW w:w="833" w:type="pct"/>
            <w:tcMar/>
          </w:tcPr>
          <w:p w:rsidRPr="00637492" w:rsidR="00E12F60" w:rsidP="006B23F1" w:rsidRDefault="00E12F60" w14:paraId="11D2483E"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4A3C288"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89ECEEF"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424238E7" w14:textId="0EFABDFB">
        <w:tc>
          <w:tcPr>
            <w:tcW w:w="1514" w:type="pct"/>
            <w:tcMar/>
          </w:tcPr>
          <w:p w:rsidRPr="00637492" w:rsidR="00E12F60" w:rsidP="006B23F1" w:rsidRDefault="00E12F60" w14:paraId="2B949B26"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F10CAD5"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TINGKAT KESEHATAN LEMBAGA PEMBIAYAAN, PERUSAHAAN MODAL VENTURA, LEMBAGA KEUANGAN MIKRO, DAN LEMBAGA JASA KEUANGAN LAINNYA</w:t>
            </w:r>
          </w:p>
        </w:tc>
        <w:tc>
          <w:tcPr>
            <w:tcW w:w="833" w:type="pct"/>
            <w:tcMar/>
          </w:tcPr>
          <w:p w:rsidRPr="00637492" w:rsidR="00E12F60" w:rsidP="006B23F1" w:rsidRDefault="00E12F60" w14:paraId="0D84C0F1" w14:textId="77777777">
            <w:pPr>
              <w:widowControl w:val="0"/>
              <w:jc w:val="center"/>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52F84FE" w14:textId="77777777">
            <w:pPr>
              <w:widowControl w:val="0"/>
              <w:jc w:val="center"/>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56F5B0" w14:textId="77777777">
            <w:pPr>
              <w:widowControl w:val="0"/>
              <w:jc w:val="center"/>
              <w:rPr>
                <w:rFonts w:ascii="Bookman Old Style" w:hAnsi="Bookman Old Style" w:eastAsia="Bookman Old Style" w:cs="Bookman Old Style"/>
                <w:color w:val="000000" w:themeColor="text1"/>
              </w:rPr>
            </w:pPr>
          </w:p>
        </w:tc>
      </w:tr>
      <w:tr w:rsidRPr="00637492" w:rsidR="00E12F60" w:rsidTr="2CF79C27" w14:paraId="3BE41970" w14:textId="226A8928">
        <w:tc>
          <w:tcPr>
            <w:tcW w:w="1514" w:type="pct"/>
            <w:tcMar/>
          </w:tcPr>
          <w:p w:rsidRPr="00637492" w:rsidR="00E12F60" w:rsidP="006B23F1" w:rsidRDefault="00E12F60" w14:paraId="018DC293"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66E2DE9"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800567C"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F5EF55B"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C1C8A30"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BDB0D59" w14:textId="2AB1124A">
        <w:tc>
          <w:tcPr>
            <w:tcW w:w="1514" w:type="pct"/>
            <w:tcMar/>
          </w:tcPr>
          <w:p w:rsidRPr="00637492" w:rsidR="00E12F60" w:rsidP="006B23F1" w:rsidRDefault="00E12F60" w14:paraId="38B0C22B"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DENGAN RAHMAT TUHAN YANG MAHA ESA </w:t>
            </w:r>
          </w:p>
        </w:tc>
        <w:tc>
          <w:tcPr>
            <w:tcW w:w="1494" w:type="pct"/>
            <w:tcMar/>
          </w:tcPr>
          <w:p w:rsidRPr="00637492" w:rsidR="00E12F60" w:rsidP="006B23F1" w:rsidRDefault="00E12F60" w14:paraId="7015B559" w14:textId="77777777">
            <w:pPr>
              <w:widowControl w:val="0"/>
              <w:ind w:left="56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6EC70E7" w14:textId="77777777">
            <w:pPr>
              <w:widowControl w:val="0"/>
              <w:ind w:left="56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9C5286D" w14:textId="77777777">
            <w:pPr>
              <w:widowControl w:val="0"/>
              <w:ind w:left="56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6177793" w14:textId="77777777">
            <w:pPr>
              <w:widowControl w:val="0"/>
              <w:ind w:left="567"/>
              <w:jc w:val="both"/>
              <w:rPr>
                <w:rFonts w:ascii="Bookman Old Style" w:hAnsi="Bookman Old Style" w:eastAsia="Bookman Old Style" w:cs="Bookman Old Style"/>
                <w:color w:val="000000" w:themeColor="text1"/>
              </w:rPr>
            </w:pPr>
          </w:p>
        </w:tc>
      </w:tr>
      <w:tr w:rsidRPr="00637492" w:rsidR="00E12F60" w:rsidTr="2CF79C27" w14:paraId="3B7E87BE" w14:textId="747900B2">
        <w:tc>
          <w:tcPr>
            <w:tcW w:w="1514" w:type="pct"/>
            <w:tcMar/>
          </w:tcPr>
          <w:p w:rsidRPr="00637492" w:rsidR="00E12F60" w:rsidP="006B23F1" w:rsidRDefault="00E12F60" w14:paraId="6D9BC61A"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C0BCB2F" w14:textId="77777777">
            <w:pPr>
              <w:widowControl w:val="0"/>
              <w:ind w:left="56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AA66836" w14:textId="77777777">
            <w:pPr>
              <w:widowControl w:val="0"/>
              <w:ind w:left="56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F3EF040" w14:textId="77777777">
            <w:pPr>
              <w:widowControl w:val="0"/>
              <w:ind w:left="56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1C993C" w14:textId="77777777">
            <w:pPr>
              <w:widowControl w:val="0"/>
              <w:ind w:left="567"/>
              <w:jc w:val="both"/>
              <w:rPr>
                <w:rFonts w:ascii="Bookman Old Style" w:hAnsi="Bookman Old Style" w:eastAsia="Bookman Old Style" w:cs="Bookman Old Style"/>
                <w:color w:val="000000" w:themeColor="text1"/>
              </w:rPr>
            </w:pPr>
          </w:p>
        </w:tc>
      </w:tr>
      <w:tr w:rsidRPr="00637492" w:rsidR="00E12F60" w:rsidTr="2CF79C27" w14:paraId="297D72EF" w14:textId="13F060B4">
        <w:tc>
          <w:tcPr>
            <w:tcW w:w="1514" w:type="pct"/>
            <w:tcMar/>
          </w:tcPr>
          <w:p w:rsidRPr="00637492" w:rsidR="00E12F60" w:rsidP="006B23F1" w:rsidRDefault="00E12F60" w14:paraId="002A4A4F"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DEWAN KOMISIONER OTORITAS JASA KEUANGAN,</w:t>
            </w:r>
          </w:p>
        </w:tc>
        <w:tc>
          <w:tcPr>
            <w:tcW w:w="1494" w:type="pct"/>
            <w:tcMar/>
          </w:tcPr>
          <w:p w:rsidRPr="00637492" w:rsidR="00E12F60" w:rsidP="006B23F1" w:rsidRDefault="00E12F60" w14:paraId="71717AB5" w14:textId="77777777">
            <w:pPr>
              <w:widowControl w:val="0"/>
              <w:ind w:left="56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8863835" w14:textId="77777777">
            <w:pPr>
              <w:widowControl w:val="0"/>
              <w:ind w:left="56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AA2974C" w14:textId="77777777">
            <w:pPr>
              <w:widowControl w:val="0"/>
              <w:ind w:left="56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7BAA778" w14:textId="77777777">
            <w:pPr>
              <w:widowControl w:val="0"/>
              <w:ind w:left="567"/>
              <w:jc w:val="both"/>
              <w:rPr>
                <w:rFonts w:ascii="Bookman Old Style" w:hAnsi="Bookman Old Style" w:eastAsia="Bookman Old Style" w:cs="Bookman Old Style"/>
                <w:color w:val="000000" w:themeColor="text1"/>
              </w:rPr>
            </w:pPr>
          </w:p>
        </w:tc>
      </w:tr>
      <w:tr w:rsidRPr="00637492" w:rsidR="00E12F60" w:rsidTr="2CF79C27" w14:paraId="6F465B07" w14:textId="50ACA3EB">
        <w:tc>
          <w:tcPr>
            <w:tcW w:w="1514" w:type="pct"/>
            <w:tcMar/>
          </w:tcPr>
          <w:p w:rsidRPr="00637492" w:rsidR="00E12F60" w:rsidP="006B23F1" w:rsidRDefault="00E12F60" w14:paraId="4CAF0261"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70FB2EFC" w14:textId="77777777">
            <w:pPr>
              <w:widowControl w:val="0"/>
              <w:numPr>
                <w:ilvl w:val="0"/>
                <w:numId w:val="10"/>
              </w:numPr>
              <w:pBdr>
                <w:top w:val="nil"/>
                <w:left w:val="nil"/>
                <w:bottom w:val="nil"/>
                <w:right w:val="nil"/>
                <w:between w:val="nil"/>
              </w:pBdr>
              <w:ind w:left="567" w:hanging="567"/>
              <w:jc w:val="both"/>
              <w:rPr>
                <w:rFonts w:ascii="Bookman Old Style" w:hAnsi="Bookman Old Style"/>
                <w:color w:val="000000" w:themeColor="text1"/>
              </w:rPr>
            </w:pPr>
            <w:r w:rsidRPr="00637492">
              <w:rPr>
                <w:rFonts w:ascii="Bookman Old Style" w:hAnsi="Bookman Old Style" w:eastAsia="Bookman Old Style" w:cs="Bookman Old Style"/>
                <w:color w:val="000000" w:themeColor="text1"/>
              </w:rPr>
              <w:t>UMUM</w:t>
            </w:r>
          </w:p>
        </w:tc>
        <w:tc>
          <w:tcPr>
            <w:tcW w:w="833" w:type="pct"/>
            <w:tcMar/>
          </w:tcPr>
          <w:p w:rsidRPr="00637492" w:rsidR="00E12F60" w:rsidP="004E2DC0" w:rsidRDefault="00E12F60" w14:paraId="40EE868D" w14:textId="77777777">
            <w:pPr>
              <w:widowControl w:val="0"/>
              <w:pBdr>
                <w:top w:val="nil"/>
                <w:left w:val="nil"/>
                <w:bottom w:val="nil"/>
                <w:right w:val="nil"/>
                <w:between w:val="nil"/>
              </w:pBdr>
              <w:ind w:left="567"/>
              <w:jc w:val="both"/>
              <w:rPr>
                <w:rFonts w:ascii="Bookman Old Style" w:hAnsi="Bookman Old Style" w:eastAsia="Bookman Old Style" w:cs="Bookman Old Style"/>
                <w:color w:val="000000" w:themeColor="text1"/>
              </w:rPr>
            </w:pPr>
          </w:p>
        </w:tc>
        <w:tc>
          <w:tcPr>
            <w:tcW w:w="811" w:type="pct"/>
            <w:tcMar/>
          </w:tcPr>
          <w:p w:rsidRPr="00637492" w:rsidR="00E12F60" w:rsidP="004E2DC0" w:rsidRDefault="00E12F60" w14:paraId="7134DBA2" w14:textId="77777777">
            <w:pPr>
              <w:widowControl w:val="0"/>
              <w:pBdr>
                <w:top w:val="nil"/>
                <w:left w:val="nil"/>
                <w:bottom w:val="nil"/>
                <w:right w:val="nil"/>
                <w:between w:val="nil"/>
              </w:pBdr>
              <w:ind w:left="360"/>
              <w:jc w:val="both"/>
              <w:rPr>
                <w:rFonts w:ascii="Bookman Old Style" w:hAnsi="Bookman Old Style" w:eastAsia="Bookman Old Style" w:cs="Bookman Old Style"/>
                <w:color w:val="000000" w:themeColor="text1"/>
              </w:rPr>
            </w:pPr>
          </w:p>
        </w:tc>
        <w:tc>
          <w:tcPr>
            <w:tcW w:w="349" w:type="pct"/>
            <w:tcMar/>
          </w:tcPr>
          <w:p w:rsidRPr="00637492" w:rsidR="00E12F60" w:rsidP="004E2DC0" w:rsidRDefault="00E12F60" w14:paraId="0A194A03" w14:textId="77777777">
            <w:pPr>
              <w:widowControl w:val="0"/>
              <w:pBdr>
                <w:top w:val="nil"/>
                <w:left w:val="nil"/>
                <w:bottom w:val="nil"/>
                <w:right w:val="nil"/>
                <w:between w:val="nil"/>
              </w:pBdr>
              <w:ind w:left="360"/>
              <w:jc w:val="both"/>
              <w:rPr>
                <w:rFonts w:ascii="Bookman Old Style" w:hAnsi="Bookman Old Style" w:eastAsia="Bookman Old Style" w:cs="Bookman Old Style"/>
                <w:color w:val="000000" w:themeColor="text1"/>
              </w:rPr>
            </w:pPr>
          </w:p>
        </w:tc>
      </w:tr>
      <w:tr w:rsidRPr="00637492" w:rsidR="00E12F60" w:rsidTr="2CF79C27" w14:paraId="27F01594" w14:textId="24BF5986">
        <w:tc>
          <w:tcPr>
            <w:tcW w:w="1514" w:type="pct"/>
            <w:tcMar/>
          </w:tcPr>
          <w:p w:rsidRPr="00637492" w:rsidR="00E12F60" w:rsidP="006B23F1" w:rsidRDefault="00E12F60" w14:paraId="791F0184"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Menimbang</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bahwa tingkat kesehatan lembaga pembiayaan, perusahaan modal ventura, lembaga keuangan mikro, dan lembaga jasa keuangan lainnya merupakan cerminan dari kondisi dan kinerja lembaga </w:t>
            </w:r>
            <w:r w:rsidRPr="00637492">
              <w:rPr>
                <w:rFonts w:ascii="Bookman Old Style" w:hAnsi="Bookman Old Style" w:eastAsia="Bookman Old Style" w:cs="Bookman Old Style"/>
                <w:color w:val="000000" w:themeColor="text1"/>
              </w:rPr>
              <w:t>pembiayaan, perusahaan modal ventura, lembaga keuangan mikro, dan lembaga jasa keuangan lainnya yang merupakan sarana bagi Otoritas Jasa Keuangan dalam menetapkan strategi dan fokus pengawasan;</w:t>
            </w:r>
          </w:p>
        </w:tc>
        <w:tc>
          <w:tcPr>
            <w:tcW w:w="1494" w:type="pct"/>
            <w:tcMar/>
          </w:tcPr>
          <w:p w:rsidRPr="00637492" w:rsidR="00E12F60" w:rsidP="006B23F1" w:rsidRDefault="00E12F60" w14:paraId="358A2D66"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Industri PVML merupakan salah satu industri yang berkembang secara pesat yang memiliki kompleksitas operasional dan tingkat kompetisi yang tinggi. Kompleksitas operasional dan tingkat kompetisi tersebut menyebabkan industri PVML terekspos pada risiko yang semakin tinggi sehingga harus beroperasi secara berhati-hati dan efisien. Hal ini berpengaruh terhadap eksposur risiko PVML yang semakin kompleks serta menuntut PVML untuk </w:t>
            </w:r>
            <w:r w:rsidRPr="00637492">
              <w:rPr>
                <w:rFonts w:ascii="Bookman Old Style" w:hAnsi="Bookman Old Style" w:eastAsia="Bookman Old Style" w:cs="Bookman Old Style"/>
                <w:color w:val="000000" w:themeColor="text1"/>
              </w:rPr>
              <w:t>memperhatikan aspek risiko dan tata kelola. Dengan demikian, dalam proses penilaian Tingkat Kesehatan PVML, juga perlu dimasukkan penilaian atas profil risiko dan tata kelola pada aktivitas PVML.</w:t>
            </w:r>
          </w:p>
          <w:p w:rsidRPr="00637492" w:rsidR="00E12F60" w:rsidP="006B23F1" w:rsidRDefault="00E12F60" w14:paraId="10FC730E"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Tingkat Kesehatan PVML merupakan cerminan dari kondisi dan kinerja PVML sebagai sarana bagi Otoritas Jasa Keuangan dalam menetapkan strategi dan fokus pengawasan terhadap PVML. Perkembangan industri PVML yang semakin kompleks dan bersifat dinamis sangat berpengaruh pada risiko yang dihadapi oleh PVML sehingga diperlukan metodologi penilaian Tingkat Kesehatan PVML. </w:t>
            </w:r>
          </w:p>
          <w:p w:rsidRPr="00637492" w:rsidR="00E12F60" w:rsidP="006B23F1" w:rsidRDefault="00E12F60" w14:paraId="3FD6A120"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Di samping itu, perkembangan kondisi PVML yang bersifat dinamis mendorong sistem penilaian Tingkat Kesehatan PVML untuk diatur dalam pengaturan berbasis prinsip agar dapat memberikan gambaran tentang kondisi riil masing-masing PVML saat ini dan </w:t>
            </w:r>
            <w:r w:rsidRPr="00637492">
              <w:rPr>
                <w:rFonts w:ascii="Bookman Old Style" w:hAnsi="Bookman Old Style" w:eastAsia="Bookman Old Style" w:cs="Bookman Old Style"/>
                <w:color w:val="000000" w:themeColor="text1"/>
              </w:rPr>
              <w:t>pada waktu mendatang.</w:t>
            </w:r>
          </w:p>
        </w:tc>
        <w:tc>
          <w:tcPr>
            <w:tcW w:w="833" w:type="pct"/>
            <w:tcMar/>
          </w:tcPr>
          <w:p w:rsidRPr="00637492" w:rsidR="00E12F60" w:rsidP="006B23F1" w:rsidRDefault="00E12F60" w14:paraId="041E834B"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F7D0481"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BDA2DA3"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r>
      <w:tr w:rsidRPr="00637492" w:rsidR="00E12F60" w:rsidTr="2CF79C27" w14:paraId="178D9F63" w14:textId="45C3F9FD">
        <w:tc>
          <w:tcPr>
            <w:tcW w:w="1514" w:type="pct"/>
            <w:tcMar/>
          </w:tcPr>
          <w:p w:rsidRPr="00637492" w:rsidR="00E12F60" w:rsidP="006B23F1" w:rsidRDefault="00E12F60" w14:paraId="40789726"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b.</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bahwa penyempurnaan ketentuan mengenai penilaian tingkat kesehatan bagi lembaga pembiayaan, perusahaan modal ventura, lembaga keuangan mikro, dan lembaga jasa keuangan lainnya perlu disempurnakan dalam rangka mendukung penerapan pengawasan berbasis risiko bagi lembaga pembiayaan, perusahaan modal ventura, lembaga keuangan mikro, dan lembaga jasa keuangan </w:t>
            </w:r>
            <w:r w:rsidRPr="00637492">
              <w:rPr>
                <w:rFonts w:ascii="Bookman Old Style" w:hAnsi="Bookman Old Style" w:eastAsia="Bookman Old Style" w:cs="Bookman Old Style"/>
                <w:color w:val="000000" w:themeColor="text1"/>
              </w:rPr>
              <w:t>lainnya;</w:t>
            </w:r>
          </w:p>
        </w:tc>
        <w:tc>
          <w:tcPr>
            <w:tcW w:w="1494" w:type="pct"/>
            <w:tcMar/>
          </w:tcPr>
          <w:p w:rsidRPr="00637492" w:rsidR="00E12F60" w:rsidP="006B23F1" w:rsidRDefault="00E12F60" w14:paraId="6D4B521C"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Dengan diterbitkannya Undang-Undang Nomor 4 Tahun 2023 tentang Pengembangan dan Penguatan Sektor Keuangan (UU P2SK), bidang pengawasan Lembaga Jasa Keuangan Nonbank dipisah menjadi 2 (dua), yaitu bidang pengawasan lembaga pembiayaan, perusahaan modal ventura, lembaga keuangan mikro, dan lembaga jasa keuangan lainnya; dan bidang pengawasan perasuransian, dana pensiun dan penjaminan. </w:t>
            </w:r>
          </w:p>
          <w:p w:rsidRPr="00637492" w:rsidR="00E12F60" w:rsidP="006B23F1" w:rsidRDefault="00E12F60" w14:paraId="7D99FD0C"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Secara umum Peraturan Otoritas Jasa Keuangan ini memuat materi pokok diantaranya Tingkat Kesehatan PVML, mekanisme penilaian Tingkat Kesehatan PVML secara individual dan konsolidasi, tindak lanjut hasil penilaian Tingkat Kesehatan PVML, tata cara penyampaian penilaian sendiri Tingkat Kesehatan PVML, ketentuan lain-lain, ketentuan peralihan, dan ketentuan penutup. Sehubungan dengan </w:t>
            </w:r>
            <w:r w:rsidRPr="00637492">
              <w:rPr>
                <w:rFonts w:ascii="Bookman Old Style" w:hAnsi="Bookman Old Style" w:eastAsia="Bookman Old Style" w:cs="Bookman Old Style"/>
                <w:color w:val="000000" w:themeColor="text1"/>
              </w:rPr>
              <w:t xml:space="preserve">hal tersebut, perlu dilakukan penyempurnaan dengan menetapkan ketentuan mengenai penilaian Tingkat Kesehatan PVML.  </w:t>
            </w:r>
          </w:p>
        </w:tc>
        <w:tc>
          <w:tcPr>
            <w:tcW w:w="833" w:type="pct"/>
            <w:tcMar/>
          </w:tcPr>
          <w:p w:rsidRPr="00637492" w:rsidR="00E12F60" w:rsidP="006B23F1" w:rsidRDefault="00E12F60" w14:paraId="205E78DB"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7EC0EB3"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A5A4989"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r>
      <w:tr w:rsidRPr="00637492" w:rsidR="00E12F60" w:rsidTr="2CF79C27" w14:paraId="0583F54A" w14:textId="2F4C84C5">
        <w:tc>
          <w:tcPr>
            <w:tcW w:w="1514" w:type="pct"/>
            <w:tcMar/>
          </w:tcPr>
          <w:p w:rsidRPr="00637492" w:rsidR="00E12F60" w:rsidP="006B23F1" w:rsidRDefault="00E12F60" w14:paraId="2F284D57"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c.</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bahwa untuk meningkatkan efektivitas penerapan manajemen risiko dan tata kelola bagi lembaga pembiayaan, perusahaan modal ventura, lembaga keuangan mikro, dan lembaga jasa keuangan lainnya, perlu mengatur kembali ketentuan mengenai penilaian tingkat kesehatan bagi lembaga pembiayaan, perusahaan </w:t>
            </w:r>
            <w:r w:rsidRPr="00637492">
              <w:rPr>
                <w:rFonts w:ascii="Bookman Old Style" w:hAnsi="Bookman Old Style" w:eastAsia="Bookman Old Style" w:cs="Bookman Old Style"/>
                <w:color w:val="000000" w:themeColor="text1"/>
              </w:rPr>
              <w:t>modal ventura, lembaga keuangan mikro, dan lembaga jasa keuangan lainnya dengan pendekatan berbasis risiko;</w:t>
            </w:r>
          </w:p>
        </w:tc>
        <w:tc>
          <w:tcPr>
            <w:tcW w:w="1494" w:type="pct"/>
            <w:tcMar/>
          </w:tcPr>
          <w:p w:rsidRPr="00637492" w:rsidR="00E12F60" w:rsidP="006B23F1" w:rsidRDefault="00E12F60" w14:paraId="382BDB2C"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C4E416C"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1842B64"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58E561B"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2866D87F" w14:textId="589163EE">
        <w:tc>
          <w:tcPr>
            <w:tcW w:w="1514" w:type="pct"/>
            <w:tcMar/>
          </w:tcPr>
          <w:p w:rsidRPr="00637492" w:rsidR="00E12F60" w:rsidP="006B23F1" w:rsidRDefault="00E12F60" w14:paraId="3265C43E"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d.</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bahwa  berdasarkan pertimbangan sebagaimana dimaksud dalam huruf a, huruf b, dan huruf c, perlu menetapkan Peraturan Otoritas Jasa Keuangan tentang Penilaian Tingkat Kesehatan Lembaga Pembiayaan, Perusahaan Modal Ventura, Lembaga Keuangan </w:t>
            </w:r>
            <w:r w:rsidRPr="00637492">
              <w:rPr>
                <w:rFonts w:ascii="Bookman Old Style" w:hAnsi="Bookman Old Style" w:eastAsia="Bookman Old Style" w:cs="Bookman Old Style"/>
                <w:color w:val="000000" w:themeColor="text1"/>
              </w:rPr>
              <w:t>Mikro, Dan Lembaga Jasa Keuangan Lainnya;</w:t>
            </w:r>
          </w:p>
        </w:tc>
        <w:tc>
          <w:tcPr>
            <w:tcW w:w="1494" w:type="pct"/>
            <w:tcMar/>
          </w:tcPr>
          <w:p w:rsidRPr="00637492" w:rsidR="00E12F60" w:rsidP="006B23F1" w:rsidRDefault="00E12F60" w14:paraId="05264662"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3500EC0"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5E91FED"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CB387E3" w14:textId="77777777">
            <w:pPr>
              <w:widowControl w:val="0"/>
              <w:tabs>
                <w:tab w:val="left" w:pos="1701"/>
                <w:tab w:val="left" w:pos="1985"/>
                <w:tab w:val="left" w:pos="2552"/>
              </w:tabs>
              <w:ind w:left="567" w:firstLine="719"/>
              <w:jc w:val="both"/>
              <w:rPr>
                <w:rFonts w:ascii="Bookman Old Style" w:hAnsi="Bookman Old Style" w:eastAsia="Bookman Old Style" w:cs="Bookman Old Style"/>
                <w:color w:val="000000" w:themeColor="text1"/>
              </w:rPr>
            </w:pPr>
          </w:p>
        </w:tc>
      </w:tr>
      <w:tr w:rsidRPr="00637492" w:rsidR="00E12F60" w:rsidTr="2CF79C27" w14:paraId="7D85F510" w14:textId="448E6E3E">
        <w:tc>
          <w:tcPr>
            <w:tcW w:w="1514" w:type="pct"/>
            <w:tcMar/>
          </w:tcPr>
          <w:p w:rsidRPr="00637492" w:rsidR="00E12F60" w:rsidP="006B23F1" w:rsidRDefault="00E12F60" w14:paraId="0C8C5123"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E116CC0"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3894396"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07640EF"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7282980"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3E714C40" w14:textId="1F6CB061">
        <w:tc>
          <w:tcPr>
            <w:tcW w:w="1514" w:type="pct"/>
            <w:tcMar/>
          </w:tcPr>
          <w:p w:rsidRPr="00637492" w:rsidR="00E12F60" w:rsidP="006B23F1" w:rsidRDefault="00E12F60" w14:paraId="171755A2"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Mengingat</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1.</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w:t>
            </w:r>
            <w:r w:rsidRPr="00637492">
              <w:rPr>
                <w:rFonts w:ascii="Bookman Old Style" w:hAnsi="Bookman Old Style" w:eastAsia="Bookman Old Style" w:cs="Bookman Old Style"/>
                <w:color w:val="000000" w:themeColor="text1"/>
              </w:rPr>
              <w:t>(Lembaran Negara Republik Indonesia Tahun 2023 Nomor 4, Tambahan Lembaran Negara Republik Indonesia Nomor 6845);</w:t>
            </w:r>
          </w:p>
        </w:tc>
        <w:tc>
          <w:tcPr>
            <w:tcW w:w="1494" w:type="pct"/>
            <w:tcMar/>
          </w:tcPr>
          <w:p w:rsidRPr="00637492" w:rsidR="00E12F60" w:rsidP="006B23F1" w:rsidRDefault="00E12F60" w14:paraId="753CF433"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952879E"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F3A4A4D"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7B7302A"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3CE64C90" w14:textId="3E3B7C81">
        <w:tc>
          <w:tcPr>
            <w:tcW w:w="1514" w:type="pct"/>
            <w:tcMar/>
          </w:tcPr>
          <w:p w:rsidRPr="00637492" w:rsidR="00E12F60" w:rsidP="006B23F1" w:rsidRDefault="00E12F60" w14:paraId="1B8719AE"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2.</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Undang-Undang Nomor 4 Tahun 2023 tentang Pengembangan dan Penguatan Sektor Keuangan (Lembaran Negara Republik Indonesia Tahun 2023 Nomor 4, Tambahan Lembaran Negara Republik Indonesia Nomor 6845);</w:t>
            </w:r>
          </w:p>
        </w:tc>
        <w:tc>
          <w:tcPr>
            <w:tcW w:w="1494" w:type="pct"/>
            <w:tcMar/>
          </w:tcPr>
          <w:p w:rsidRPr="00637492" w:rsidR="00E12F60" w:rsidP="006B23F1" w:rsidRDefault="00E12F60" w14:paraId="28F0E74D"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538FDF3"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18849A"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B242414"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46BDDF94" w14:textId="3229AD27">
        <w:tc>
          <w:tcPr>
            <w:tcW w:w="1514" w:type="pct"/>
            <w:tcMar/>
          </w:tcPr>
          <w:p w:rsidRPr="00637492" w:rsidR="00E12F60" w:rsidP="006B23F1" w:rsidRDefault="00E12F60" w14:paraId="6A14171D"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FC79578"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B0E91DE"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EA0C329"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3E4853E"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03FB35EE" w14:textId="22EF6307">
        <w:tc>
          <w:tcPr>
            <w:tcW w:w="1514" w:type="pct"/>
            <w:tcMar/>
          </w:tcPr>
          <w:p w:rsidRPr="00637492" w:rsidR="00E12F60" w:rsidP="006B23F1" w:rsidRDefault="00E12F60" w14:paraId="7D371970" w14:textId="77777777">
            <w:pPr>
              <w:widowControl w:val="0"/>
              <w:pBdr>
                <w:top w:val="nil"/>
                <w:left w:val="nil"/>
                <w:bottom w:val="nil"/>
                <w:right w:val="nil"/>
                <w:between w:val="nil"/>
              </w:pBdr>
              <w:tabs>
                <w:tab w:val="left" w:pos="1579"/>
              </w:tabs>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MEMUTUSKAN:</w:t>
            </w:r>
          </w:p>
        </w:tc>
        <w:tc>
          <w:tcPr>
            <w:tcW w:w="1494" w:type="pct"/>
            <w:tcMar/>
          </w:tcPr>
          <w:p w:rsidRPr="00637492" w:rsidR="00E12F60" w:rsidP="006B23F1" w:rsidRDefault="00E12F60" w14:paraId="45D7D460" w14:textId="77777777">
            <w:pPr>
              <w:widowControl w:val="0"/>
              <w:pBdr>
                <w:top w:val="nil"/>
                <w:left w:val="nil"/>
                <w:bottom w:val="nil"/>
                <w:right w:val="nil"/>
                <w:between w:val="nil"/>
              </w:pBdr>
              <w:tabs>
                <w:tab w:val="left" w:pos="1579"/>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067B7C5" w14:textId="77777777">
            <w:pPr>
              <w:widowControl w:val="0"/>
              <w:pBdr>
                <w:top w:val="nil"/>
                <w:left w:val="nil"/>
                <w:bottom w:val="nil"/>
                <w:right w:val="nil"/>
                <w:between w:val="nil"/>
              </w:pBdr>
              <w:tabs>
                <w:tab w:val="left" w:pos="1579"/>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810ED96" w14:textId="77777777">
            <w:pPr>
              <w:widowControl w:val="0"/>
              <w:pBdr>
                <w:top w:val="nil"/>
                <w:left w:val="nil"/>
                <w:bottom w:val="nil"/>
                <w:right w:val="nil"/>
                <w:between w:val="nil"/>
              </w:pBdr>
              <w:tabs>
                <w:tab w:val="left" w:pos="1579"/>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4B6D1EB" w14:textId="77777777">
            <w:pPr>
              <w:widowControl w:val="0"/>
              <w:pBdr>
                <w:top w:val="nil"/>
                <w:left w:val="nil"/>
                <w:bottom w:val="nil"/>
                <w:right w:val="nil"/>
                <w:between w:val="nil"/>
              </w:pBdr>
              <w:tabs>
                <w:tab w:val="left" w:pos="1579"/>
              </w:tabs>
              <w:jc w:val="both"/>
              <w:rPr>
                <w:rFonts w:ascii="Bookman Old Style" w:hAnsi="Bookman Old Style" w:eastAsia="Bookman Old Style" w:cs="Bookman Old Style"/>
                <w:color w:val="000000" w:themeColor="text1"/>
              </w:rPr>
            </w:pPr>
          </w:p>
        </w:tc>
      </w:tr>
      <w:tr w:rsidRPr="00637492" w:rsidR="00E12F60" w:rsidTr="2CF79C27" w14:paraId="448C59FA" w14:textId="71DE2F7D">
        <w:tc>
          <w:tcPr>
            <w:tcW w:w="1514" w:type="pct"/>
            <w:tcMar/>
          </w:tcPr>
          <w:p w:rsidRPr="00637492" w:rsidR="00E12F60" w:rsidP="006B23F1" w:rsidRDefault="00E12F60" w14:paraId="575090C6"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Menetapkan</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w:t>
            </w:r>
            <w:r w:rsidRPr="00637492">
              <w:rPr>
                <w:rFonts w:ascii="Bookman Old Style" w:hAnsi="Bookman Old Style" w:eastAsia="Bookman Old Style" w:cs="Bookman Old Style"/>
                <w:color w:val="000000" w:themeColor="text1"/>
              </w:rPr>
              <w:tab/>
            </w:r>
            <w:r w:rsidRPr="00637492">
              <w:rPr>
                <w:rFonts w:ascii="Bookman Old Style" w:hAnsi="Bookman Old Style" w:eastAsia="Bookman Old Style" w:cs="Bookman Old Style"/>
                <w:color w:val="000000" w:themeColor="text1"/>
              </w:rPr>
              <w:t xml:space="preserve">PERATURAN OTORITAS JASA </w:t>
            </w:r>
            <w:r w:rsidRPr="00637492">
              <w:rPr>
                <w:rFonts w:ascii="Bookman Old Style" w:hAnsi="Bookman Old Style" w:eastAsia="Bookman Old Style" w:cs="Bookman Old Style"/>
                <w:color w:val="000000" w:themeColor="text1"/>
              </w:rPr>
              <w:t>KEUANGAN TENTANG PENILAIAN TINGKAT KESEHATAN LEMBAGA PEMBIAYAAN, PERUSAHAAN MODAL VENTURA, LEMBAGA KEUANGAN MIKRO, DAN LEMBAGA JASA KEUANGAN LAINNYA.</w:t>
            </w:r>
          </w:p>
        </w:tc>
        <w:tc>
          <w:tcPr>
            <w:tcW w:w="1494" w:type="pct"/>
            <w:tcMar/>
          </w:tcPr>
          <w:p w:rsidRPr="00637492" w:rsidR="00E12F60" w:rsidP="006B23F1" w:rsidRDefault="00E12F60" w14:paraId="48CEE74D"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B8AE1A8"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F0203AE"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3D0C23F"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6B57F3DF" w14:textId="1E72EEDD">
        <w:tc>
          <w:tcPr>
            <w:tcW w:w="1514" w:type="pct"/>
            <w:tcMar/>
          </w:tcPr>
          <w:p w:rsidRPr="00637492" w:rsidR="00E12F60" w:rsidP="006B23F1" w:rsidRDefault="00E12F60" w14:paraId="57649FF7" w14:textId="77777777">
            <w:pPr>
              <w:widowControl w:val="0"/>
              <w:tabs>
                <w:tab w:val="left" w:pos="1701"/>
                <w:tab w:val="left" w:pos="1985"/>
                <w:tab w:val="left" w:pos="2552"/>
              </w:tabs>
              <w:ind w:left="2589" w:hanging="2589"/>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A599FE5"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3605B10"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E901DA5"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A426249" w14:textId="77777777">
            <w:pPr>
              <w:widowControl w:val="0"/>
              <w:tabs>
                <w:tab w:val="left" w:pos="1701"/>
                <w:tab w:val="left" w:pos="1985"/>
                <w:tab w:val="left" w:pos="2552"/>
              </w:tabs>
              <w:jc w:val="both"/>
              <w:rPr>
                <w:rFonts w:ascii="Bookman Old Style" w:hAnsi="Bookman Old Style" w:eastAsia="Bookman Old Style" w:cs="Bookman Old Style"/>
                <w:color w:val="000000" w:themeColor="text1"/>
              </w:rPr>
            </w:pPr>
          </w:p>
        </w:tc>
      </w:tr>
      <w:tr w:rsidRPr="00637492" w:rsidR="00E12F60" w:rsidTr="2CF79C27" w14:paraId="32B39193" w14:textId="1AC8E231">
        <w:trPr>
          <w:trHeight w:val="414"/>
        </w:trPr>
        <w:tc>
          <w:tcPr>
            <w:tcW w:w="1514" w:type="pct"/>
            <w:tcMar/>
            <w:vAlign w:val="center"/>
          </w:tcPr>
          <w:p w:rsidRPr="00637492" w:rsidR="00E12F60" w:rsidP="00637492" w:rsidRDefault="00E12F60" w14:paraId="2833B07E"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BAB I</w:t>
            </w:r>
          </w:p>
        </w:tc>
        <w:tc>
          <w:tcPr>
            <w:tcW w:w="1494" w:type="pct"/>
            <w:tcMar/>
          </w:tcPr>
          <w:p w:rsidRPr="00637492" w:rsidR="00E12F60" w:rsidP="00637492" w:rsidRDefault="00E12F60" w14:paraId="62069CA0" w14:textId="77777777">
            <w:pPr>
              <w:widowControl w:val="0"/>
              <w:numPr>
                <w:ilvl w:val="0"/>
                <w:numId w:val="10"/>
              </w:numPr>
              <w:pBdr>
                <w:top w:val="nil"/>
                <w:left w:val="nil"/>
                <w:bottom w:val="nil"/>
                <w:right w:val="nil"/>
                <w:between w:val="nil"/>
              </w:pBdr>
              <w:ind w:left="567" w:hanging="567"/>
              <w:jc w:val="both"/>
              <w:rPr>
                <w:rFonts w:ascii="Bookman Old Style" w:hAnsi="Bookman Old Style"/>
                <w:color w:val="000000" w:themeColor="text1"/>
              </w:rPr>
            </w:pPr>
            <w:r w:rsidRPr="00637492">
              <w:rPr>
                <w:rFonts w:ascii="Bookman Old Style" w:hAnsi="Bookman Old Style" w:eastAsia="Bookman Old Style" w:cs="Bookman Old Style"/>
                <w:color w:val="000000" w:themeColor="text1"/>
              </w:rPr>
              <w:t>PASAL DEMI PASAL</w:t>
            </w:r>
          </w:p>
        </w:tc>
        <w:tc>
          <w:tcPr>
            <w:tcW w:w="833" w:type="pct"/>
            <w:tcMar/>
          </w:tcPr>
          <w:p w:rsidRPr="00637492" w:rsidR="00E12F60" w:rsidP="004E2DC0" w:rsidRDefault="00E12F60" w14:paraId="4B5B09B5" w14:textId="77777777">
            <w:pPr>
              <w:widowControl w:val="0"/>
              <w:pBdr>
                <w:top w:val="nil"/>
                <w:left w:val="nil"/>
                <w:bottom w:val="nil"/>
                <w:right w:val="nil"/>
                <w:between w:val="nil"/>
              </w:pBdr>
              <w:ind w:left="567"/>
              <w:jc w:val="both"/>
              <w:rPr>
                <w:rFonts w:ascii="Bookman Old Style" w:hAnsi="Bookman Old Style" w:eastAsia="Bookman Old Style" w:cs="Bookman Old Style"/>
                <w:color w:val="000000" w:themeColor="text1"/>
              </w:rPr>
            </w:pPr>
          </w:p>
        </w:tc>
        <w:tc>
          <w:tcPr>
            <w:tcW w:w="811" w:type="pct"/>
            <w:tcMar/>
          </w:tcPr>
          <w:p w:rsidRPr="00637492" w:rsidR="00E12F60" w:rsidP="004E2DC0" w:rsidRDefault="00E12F60" w14:paraId="098A9522" w14:textId="77777777">
            <w:pPr>
              <w:widowControl w:val="0"/>
              <w:pBdr>
                <w:top w:val="nil"/>
                <w:left w:val="nil"/>
                <w:bottom w:val="nil"/>
                <w:right w:val="nil"/>
                <w:between w:val="nil"/>
              </w:pBdr>
              <w:ind w:left="360"/>
              <w:jc w:val="both"/>
              <w:rPr>
                <w:rFonts w:ascii="Bookman Old Style" w:hAnsi="Bookman Old Style" w:eastAsia="Bookman Old Style" w:cs="Bookman Old Style"/>
                <w:color w:val="000000" w:themeColor="text1"/>
              </w:rPr>
            </w:pPr>
          </w:p>
        </w:tc>
        <w:tc>
          <w:tcPr>
            <w:tcW w:w="349" w:type="pct"/>
            <w:tcMar/>
          </w:tcPr>
          <w:p w:rsidRPr="00637492" w:rsidR="00E12F60" w:rsidP="004E2DC0" w:rsidRDefault="00E12F60" w14:paraId="279A2A86" w14:textId="77777777">
            <w:pPr>
              <w:widowControl w:val="0"/>
              <w:pBdr>
                <w:top w:val="nil"/>
                <w:left w:val="nil"/>
                <w:bottom w:val="nil"/>
                <w:right w:val="nil"/>
                <w:between w:val="nil"/>
              </w:pBdr>
              <w:ind w:left="360"/>
              <w:jc w:val="both"/>
              <w:rPr>
                <w:rFonts w:ascii="Bookman Old Style" w:hAnsi="Bookman Old Style" w:eastAsia="Bookman Old Style" w:cs="Bookman Old Style"/>
                <w:color w:val="000000" w:themeColor="text1"/>
              </w:rPr>
            </w:pPr>
          </w:p>
        </w:tc>
      </w:tr>
      <w:tr w:rsidRPr="00637492" w:rsidR="00E12F60" w:rsidTr="2CF79C27" w14:paraId="234A5314" w14:textId="7DB25C2D">
        <w:tc>
          <w:tcPr>
            <w:tcW w:w="1514" w:type="pct"/>
            <w:tcMar/>
            <w:vAlign w:val="center"/>
          </w:tcPr>
          <w:p w:rsidRPr="00637492" w:rsidR="00E12F60" w:rsidP="00637492" w:rsidRDefault="00E12F60" w14:paraId="2DE47A03"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KETENTUAN UMUM</w:t>
            </w:r>
          </w:p>
        </w:tc>
        <w:tc>
          <w:tcPr>
            <w:tcW w:w="1494" w:type="pct"/>
            <w:tcMar/>
          </w:tcPr>
          <w:p w:rsidRPr="00637492" w:rsidR="00E12F60" w:rsidP="006B23F1" w:rsidRDefault="00E12F60" w14:paraId="3129951D" w14:textId="77777777">
            <w:pPr>
              <w:pStyle w:val="Heading1"/>
              <w:ind w:firstLine="1985"/>
              <w:rPr>
                <w:rFonts w:ascii="Bookman Old Style" w:hAnsi="Bookman Old Style"/>
                <w:b w:val="0"/>
                <w:bCs w:val="0"/>
                <w:color w:val="000000" w:themeColor="text1"/>
              </w:rPr>
            </w:pPr>
          </w:p>
        </w:tc>
        <w:tc>
          <w:tcPr>
            <w:tcW w:w="833" w:type="pct"/>
            <w:tcMar/>
          </w:tcPr>
          <w:p w:rsidRPr="00637492" w:rsidR="00E12F60" w:rsidP="006B23F1" w:rsidRDefault="00E12F60" w14:paraId="2B16EAA8" w14:textId="77777777">
            <w:pPr>
              <w:pStyle w:val="Heading1"/>
              <w:ind w:firstLine="1985"/>
              <w:rPr>
                <w:rFonts w:ascii="Bookman Old Style" w:hAnsi="Bookman Old Style"/>
                <w:b w:val="0"/>
                <w:bCs w:val="0"/>
                <w:color w:val="000000" w:themeColor="text1"/>
              </w:rPr>
            </w:pPr>
          </w:p>
        </w:tc>
        <w:tc>
          <w:tcPr>
            <w:tcW w:w="811" w:type="pct"/>
            <w:tcMar/>
          </w:tcPr>
          <w:p w:rsidRPr="00637492" w:rsidR="00E12F60" w:rsidP="006B23F1" w:rsidRDefault="00E12F60" w14:paraId="2D3D20FA" w14:textId="77777777">
            <w:pPr>
              <w:pStyle w:val="Heading1"/>
              <w:ind w:firstLine="1985"/>
              <w:rPr>
                <w:rFonts w:ascii="Bookman Old Style" w:hAnsi="Bookman Old Style"/>
                <w:b w:val="0"/>
                <w:bCs w:val="0"/>
                <w:color w:val="000000" w:themeColor="text1"/>
              </w:rPr>
            </w:pPr>
          </w:p>
        </w:tc>
        <w:tc>
          <w:tcPr>
            <w:tcW w:w="349" w:type="pct"/>
            <w:tcMar/>
          </w:tcPr>
          <w:p w:rsidRPr="00637492" w:rsidR="00E12F60" w:rsidP="006B23F1" w:rsidRDefault="00E12F60" w14:paraId="3E87327E" w14:textId="77777777">
            <w:pPr>
              <w:pStyle w:val="Heading1"/>
              <w:ind w:firstLine="1985"/>
              <w:rPr>
                <w:rFonts w:ascii="Bookman Old Style" w:hAnsi="Bookman Old Style"/>
                <w:b w:val="0"/>
                <w:bCs w:val="0"/>
                <w:color w:val="000000" w:themeColor="text1"/>
              </w:rPr>
            </w:pPr>
          </w:p>
        </w:tc>
      </w:tr>
      <w:tr w:rsidRPr="00637492" w:rsidR="00E12F60" w:rsidTr="2CF79C27" w14:paraId="42B29BBD" w14:textId="2225D7BD">
        <w:trPr>
          <w:trHeight w:val="433"/>
        </w:trPr>
        <w:tc>
          <w:tcPr>
            <w:tcW w:w="1514" w:type="pct"/>
            <w:tcMar/>
          </w:tcPr>
          <w:p w:rsidRPr="00637492" w:rsidR="00E12F60" w:rsidP="00637492" w:rsidRDefault="00E12F60" w14:paraId="7561DC10" w14:textId="77777777">
            <w:pPr>
              <w:pStyle w:val="Heading1"/>
              <w:spacing w:before="0" w:after="240"/>
              <w:rPr>
                <w:rFonts w:ascii="Bookman Old Style" w:hAnsi="Bookman Old Style"/>
                <w:b w:val="0"/>
                <w:bCs w:val="0"/>
                <w:color w:val="000000" w:themeColor="text1"/>
              </w:rPr>
            </w:pPr>
          </w:p>
        </w:tc>
        <w:tc>
          <w:tcPr>
            <w:tcW w:w="1494" w:type="pct"/>
            <w:tcMar/>
          </w:tcPr>
          <w:p w:rsidRPr="00637492" w:rsidR="00E12F60" w:rsidP="006B23F1" w:rsidRDefault="00E12F60" w14:paraId="46443BB0" w14:textId="77777777">
            <w:pPr>
              <w:pStyle w:val="Heading1"/>
              <w:ind w:firstLine="1985"/>
              <w:rPr>
                <w:rFonts w:ascii="Bookman Old Style" w:hAnsi="Bookman Old Style"/>
                <w:b w:val="0"/>
                <w:bCs w:val="0"/>
                <w:color w:val="000000" w:themeColor="text1"/>
              </w:rPr>
            </w:pPr>
          </w:p>
        </w:tc>
        <w:tc>
          <w:tcPr>
            <w:tcW w:w="833" w:type="pct"/>
            <w:tcMar/>
          </w:tcPr>
          <w:p w:rsidRPr="00637492" w:rsidR="00E12F60" w:rsidP="006B23F1" w:rsidRDefault="00E12F60" w14:paraId="7CCFF37A" w14:textId="77777777">
            <w:pPr>
              <w:pStyle w:val="Heading1"/>
              <w:ind w:firstLine="1985"/>
              <w:rPr>
                <w:rFonts w:ascii="Bookman Old Style" w:hAnsi="Bookman Old Style"/>
                <w:b w:val="0"/>
                <w:bCs w:val="0"/>
                <w:color w:val="000000" w:themeColor="text1"/>
              </w:rPr>
            </w:pPr>
          </w:p>
        </w:tc>
        <w:tc>
          <w:tcPr>
            <w:tcW w:w="811" w:type="pct"/>
            <w:tcMar/>
          </w:tcPr>
          <w:p w:rsidRPr="00637492" w:rsidR="00E12F60" w:rsidP="006B23F1" w:rsidRDefault="00E12F60" w14:paraId="7516DD05" w14:textId="77777777">
            <w:pPr>
              <w:pStyle w:val="Heading1"/>
              <w:ind w:firstLine="1985"/>
              <w:rPr>
                <w:rFonts w:ascii="Bookman Old Style" w:hAnsi="Bookman Old Style"/>
                <w:b w:val="0"/>
                <w:bCs w:val="0"/>
                <w:color w:val="000000" w:themeColor="text1"/>
              </w:rPr>
            </w:pPr>
          </w:p>
        </w:tc>
        <w:tc>
          <w:tcPr>
            <w:tcW w:w="349" w:type="pct"/>
            <w:tcMar/>
          </w:tcPr>
          <w:p w:rsidRPr="00637492" w:rsidR="00E12F60" w:rsidP="006B23F1" w:rsidRDefault="00E12F60" w14:paraId="20D24421" w14:textId="77777777">
            <w:pPr>
              <w:pStyle w:val="Heading1"/>
              <w:ind w:firstLine="1985"/>
              <w:rPr>
                <w:rFonts w:ascii="Bookman Old Style" w:hAnsi="Bookman Old Style"/>
                <w:b w:val="0"/>
                <w:bCs w:val="0"/>
                <w:color w:val="000000" w:themeColor="text1"/>
              </w:rPr>
            </w:pPr>
          </w:p>
        </w:tc>
      </w:tr>
      <w:tr w:rsidRPr="00637492" w:rsidR="00E12F60" w:rsidTr="2CF79C27" w14:paraId="69AC7C34" w14:textId="1C3A87FA">
        <w:tc>
          <w:tcPr>
            <w:tcW w:w="1514" w:type="pct"/>
            <w:tcMar/>
          </w:tcPr>
          <w:p w:rsidRPr="00637492" w:rsidR="00E12F60" w:rsidP="00637492" w:rsidRDefault="00E12F60" w14:paraId="590D8277" w14:textId="77777777">
            <w:pPr>
              <w:widowControl w:val="0"/>
              <w:numPr>
                <w:ilvl w:val="0"/>
                <w:numId w:val="6"/>
              </w:numPr>
              <w:pBdr>
                <w:top w:val="nil"/>
                <w:left w:val="nil"/>
                <w:bottom w:val="nil"/>
                <w:right w:val="nil"/>
                <w:between w:val="nil"/>
              </w:pBdr>
              <w:ind w:left="592" w:firstLine="0"/>
              <w:jc w:val="center"/>
              <w:rPr>
                <w:rFonts w:ascii="Bookman Old Style" w:hAnsi="Bookman Old Style"/>
                <w:color w:val="000000" w:themeColor="text1"/>
              </w:rPr>
            </w:pPr>
          </w:p>
        </w:tc>
        <w:tc>
          <w:tcPr>
            <w:tcW w:w="1494" w:type="pct"/>
            <w:tcMar/>
          </w:tcPr>
          <w:p w:rsidRPr="00637492" w:rsidR="00E12F60" w:rsidP="00637492" w:rsidRDefault="00E12F60" w14:paraId="76530324" w14:textId="77777777">
            <w:pPr>
              <w:widowControl w:val="0"/>
              <w:numPr>
                <w:ilvl w:val="0"/>
                <w:numId w:val="11"/>
              </w:numPr>
              <w:pBdr>
                <w:top w:val="nil"/>
                <w:left w:val="nil"/>
                <w:bottom w:val="nil"/>
                <w:right w:val="nil"/>
                <w:between w:val="nil"/>
              </w:pBdr>
              <w:ind w:left="567" w:firstLine="0"/>
              <w:jc w:val="both"/>
              <w:rPr>
                <w:rFonts w:ascii="Bookman Old Style" w:hAnsi="Bookman Old Style"/>
                <w:color w:val="000000" w:themeColor="text1"/>
              </w:rPr>
            </w:pPr>
          </w:p>
        </w:tc>
        <w:tc>
          <w:tcPr>
            <w:tcW w:w="833" w:type="pct"/>
            <w:tcMar/>
          </w:tcPr>
          <w:p w:rsidRPr="00637492" w:rsidR="00E12F60" w:rsidP="004E2DC0" w:rsidRDefault="00E12F60" w14:paraId="7E064335"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811" w:type="pct"/>
            <w:tcMar/>
          </w:tcPr>
          <w:p w:rsidRPr="00637492" w:rsidR="00E12F60" w:rsidP="004E2DC0" w:rsidRDefault="00E12F60" w14:paraId="26B0737C"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4E2DC0" w:rsidRDefault="00E12F60" w14:paraId="0C7F5299"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503C6C96" w14:textId="7D7F255D">
        <w:tc>
          <w:tcPr>
            <w:tcW w:w="1514" w:type="pct"/>
            <w:tcMar/>
          </w:tcPr>
          <w:p w:rsidRPr="00637492" w:rsidR="00E12F60" w:rsidP="006B23F1" w:rsidRDefault="00E12F60" w14:paraId="1925C81C"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Peraturan Otoritas Jasa Keuangan ini yang dimaksud dengan:</w:t>
            </w:r>
          </w:p>
        </w:tc>
        <w:tc>
          <w:tcPr>
            <w:tcW w:w="1494" w:type="pct"/>
            <w:tcMar/>
          </w:tcPr>
          <w:p w:rsidRPr="00637492" w:rsidR="00E12F60" w:rsidP="006B23F1" w:rsidRDefault="00E12F60" w14:paraId="597A9F41" w14:textId="77777777">
            <w:pPr>
              <w:widowControl w:val="0"/>
              <w:ind w:left="128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48684A9F"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003D3F8"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1C95706"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9C570F0" w14:textId="754FF180">
        <w:tc>
          <w:tcPr>
            <w:tcW w:w="1514" w:type="pct"/>
            <w:tcMar/>
          </w:tcPr>
          <w:p w:rsidRPr="00637492" w:rsidR="00E12F60" w:rsidP="00637492" w:rsidRDefault="00E12F60" w14:paraId="391E8684"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Lembaga Pembiayaan, Perusahaan Modal Ventura, </w:t>
            </w:r>
            <w:r w:rsidRPr="00637492">
              <w:rPr>
                <w:rFonts w:ascii="Bookman Old Style" w:hAnsi="Bookman Old Style" w:eastAsia="Bookman Old Style" w:cs="Bookman Old Style"/>
                <w:color w:val="000000" w:themeColor="text1"/>
              </w:rPr>
              <w:t>Lembaga Keuangan Mikro, dan Lembaga Jasa Keuangan Lainnya yang selanjutnya disebut PVML adalah lembaga jasa keuangan yang meliputi perusahaan pembiayaan, perusahaan pembiayaan infrastruktur, perusahaan modal ventura, lembaga keuangan mikro, perusahaan pergadaian, penyelenggara layanan pendanaan bersama berbasis teknologi informasi.</w:t>
            </w:r>
          </w:p>
        </w:tc>
        <w:tc>
          <w:tcPr>
            <w:tcW w:w="1494" w:type="pct"/>
            <w:tcMar/>
          </w:tcPr>
          <w:p w:rsidRPr="00637492" w:rsidR="00E12F60" w:rsidP="006B23F1" w:rsidRDefault="00E12F60" w14:paraId="631B4F7E"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B520E75"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133F277"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6F0C466"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5317C2F4" w14:textId="6DBC4786">
        <w:tc>
          <w:tcPr>
            <w:tcW w:w="1514" w:type="pct"/>
            <w:tcMar/>
          </w:tcPr>
          <w:p w:rsidRPr="00637492" w:rsidR="00E12F60" w:rsidP="00637492" w:rsidRDefault="00E12F60" w14:paraId="168A6AB3"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Perusahaan Pembiayaan adalah badan hukum yang melakukan kegiatan pembiayaan barang dan/atau jasa kepada masyarakat, termasuk yang menyelenggarakan kegiatan usahanya berdasarkan prinsip syariah. </w:t>
            </w:r>
          </w:p>
        </w:tc>
        <w:tc>
          <w:tcPr>
            <w:tcW w:w="1494" w:type="pct"/>
            <w:tcMar/>
          </w:tcPr>
          <w:p w:rsidRPr="00637492" w:rsidR="00E12F60" w:rsidP="006B23F1" w:rsidRDefault="00E12F60" w14:paraId="572C21C1" w14:textId="77777777">
            <w:pPr>
              <w:widowControl w:val="0"/>
              <w:ind w:left="56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A6F40A4" w14:textId="77777777">
            <w:pPr>
              <w:widowControl w:val="0"/>
              <w:ind w:left="56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29AC9AC" w14:textId="77777777">
            <w:pPr>
              <w:widowControl w:val="0"/>
              <w:ind w:left="56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B10DFA8" w14:textId="77777777">
            <w:pPr>
              <w:widowControl w:val="0"/>
              <w:ind w:left="567"/>
              <w:jc w:val="both"/>
              <w:rPr>
                <w:rFonts w:ascii="Bookman Old Style" w:hAnsi="Bookman Old Style" w:eastAsia="Bookman Old Style" w:cs="Bookman Old Style"/>
                <w:color w:val="000000" w:themeColor="text1"/>
              </w:rPr>
            </w:pPr>
          </w:p>
        </w:tc>
      </w:tr>
      <w:tr w:rsidRPr="00637492" w:rsidR="00E12F60" w:rsidTr="2CF79C27" w14:paraId="250EAA5E" w14:textId="31CE1A47">
        <w:tc>
          <w:tcPr>
            <w:tcW w:w="1514" w:type="pct"/>
            <w:tcMar/>
          </w:tcPr>
          <w:p w:rsidRPr="00637492" w:rsidR="00E12F60" w:rsidP="00637492" w:rsidRDefault="00E12F60" w14:paraId="519EDC50"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Perusahaan Pembiayaan Infrastruktur adalah badan hukum yang khusus didirikan untuk melakukan kegiatan pembiayaan dalam bentuk penyediaan dana pada proyek infrastruktur dan/atau pelaksanaan kegiatan atau </w:t>
            </w:r>
            <w:r w:rsidRPr="00637492">
              <w:rPr>
                <w:rFonts w:ascii="Bookman Old Style" w:hAnsi="Bookman Old Style" w:eastAsia="Bookman Old Style" w:cs="Bookman Old Style"/>
                <w:color w:val="000000" w:themeColor="text1"/>
              </w:rPr>
              <w:t xml:space="preserve">fasilitas lainnya dalam rangka mendukung pembiayaan infrastruktur, termasuk yang menyelenggarakan kegiatan usahanya berdasarkan prinsip syariah. </w:t>
            </w:r>
          </w:p>
        </w:tc>
        <w:tc>
          <w:tcPr>
            <w:tcW w:w="1494" w:type="pct"/>
            <w:tcMar/>
          </w:tcPr>
          <w:p w:rsidRPr="00637492" w:rsidR="00E12F60" w:rsidP="006B23F1" w:rsidRDefault="00E12F60" w14:paraId="5676C273"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34C6CF1"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9652CF3"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AD2F37C"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504F5213" w14:textId="1EFF3368">
        <w:tc>
          <w:tcPr>
            <w:tcW w:w="1514" w:type="pct"/>
            <w:tcMar/>
          </w:tcPr>
          <w:p w:rsidRPr="00637492" w:rsidR="00E12F60" w:rsidP="00637492" w:rsidRDefault="00E12F60" w14:paraId="3EAAA3E7"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Perusahaan Modal Ventura adalah badan hukum yang melakukan kegiatan usaha modal ventura, termasuk yang menyelenggarakan kegiatan usahanya berdasarkan prinsip syariah. </w:t>
            </w:r>
          </w:p>
        </w:tc>
        <w:tc>
          <w:tcPr>
            <w:tcW w:w="1494" w:type="pct"/>
            <w:tcMar/>
          </w:tcPr>
          <w:p w:rsidRPr="00637492" w:rsidR="00E12F60" w:rsidP="006B23F1" w:rsidRDefault="00E12F60" w14:paraId="335EA0E5"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1356B74"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22715C6"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F63E217"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47F565D1" w14:textId="5D2C6D39">
        <w:tc>
          <w:tcPr>
            <w:tcW w:w="1514" w:type="pct"/>
            <w:tcMar/>
          </w:tcPr>
          <w:p w:rsidRPr="00637492" w:rsidR="00E12F60" w:rsidP="00637492" w:rsidRDefault="00E12F60" w14:paraId="0E0C776D"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Lembaga Keuangan Mikro adalah lembaga keuangan yang khusus didirikan untuk memberikan jasa pengembangan usaha dan pemberdayaan masyarakat, baik melalui pinjaman atau pembiayaan dalam usaha skala mikro kepada anggota dan masyarakat, pengelolaan simpanan, maupun pemberian jasa konsultasi pengembangan usaha yang tidak semata-mata mencari keuntungan, termasuk yang menyelenggarakan kegiatan usahanya berdasarkan prinsip syariah. </w:t>
            </w:r>
          </w:p>
        </w:tc>
        <w:tc>
          <w:tcPr>
            <w:tcW w:w="1494" w:type="pct"/>
            <w:tcMar/>
          </w:tcPr>
          <w:p w:rsidRPr="00637492" w:rsidR="00E12F60" w:rsidP="006B23F1" w:rsidRDefault="00E12F60" w14:paraId="0F4E3FE1"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1B182AE"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9410FA9"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C66FC5A"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D4E6A8B" w14:textId="5FE48C17">
        <w:tc>
          <w:tcPr>
            <w:tcW w:w="1514" w:type="pct"/>
            <w:tcMar/>
          </w:tcPr>
          <w:p w:rsidRPr="00637492" w:rsidR="00E12F60" w:rsidP="00637492" w:rsidRDefault="00E12F60" w14:paraId="2C4FDCEB"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Perusahaan Pergadaian adalah badan hukum yang melakukan kegiatan usaha pemberian pinjaman dengan jaminan benda bergerak, termasuk yang menyelenggarakan kegiatan usahanya berdasarkan prinsip syariah. </w:t>
            </w:r>
          </w:p>
        </w:tc>
        <w:tc>
          <w:tcPr>
            <w:tcW w:w="1494" w:type="pct"/>
            <w:tcMar/>
          </w:tcPr>
          <w:p w:rsidRPr="00637492" w:rsidR="00E12F60" w:rsidP="006B23F1" w:rsidRDefault="00E12F60" w14:paraId="0EDADC9F"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A41BF6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43C3867"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DDF2C17"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B758C02" w14:textId="27A65F1F">
        <w:tc>
          <w:tcPr>
            <w:tcW w:w="1514" w:type="pct"/>
            <w:tcMar/>
          </w:tcPr>
          <w:p w:rsidRPr="00637492" w:rsidR="00E12F60" w:rsidP="00637492" w:rsidRDefault="00E12F60" w14:paraId="445A4BD5"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Penyelenggara Layanan Pendanaan Bersama Berbasis Teknologi Informasi yang selanjutnya disebut Penyelenggara LPBBTI adalah badan hukum Indonesia yang menyediakan, mengelola, dan mengoperasikan penyelenggaraan layanan jasa keuangan untuk mempertemukan pemberi dana dengan penerima dana dalam melakukan pendanaan baik secara konvensional maupun berdasarkan prinsip syariah secara langsung melalui sistem elektronik dengan menggunakan internet. </w:t>
            </w:r>
          </w:p>
        </w:tc>
        <w:tc>
          <w:tcPr>
            <w:tcW w:w="1494" w:type="pct"/>
            <w:tcMar/>
          </w:tcPr>
          <w:p w:rsidRPr="00637492" w:rsidR="00E12F60" w:rsidP="006B23F1" w:rsidRDefault="00E12F60" w14:paraId="571C159A"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F219E71"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6EBE015"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49BFCB5"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8AC55E4" w14:textId="44D50782">
        <w:tc>
          <w:tcPr>
            <w:tcW w:w="1514" w:type="pct"/>
            <w:tcMar/>
          </w:tcPr>
          <w:p w:rsidRPr="00637492" w:rsidR="00E12F60" w:rsidP="00637492" w:rsidRDefault="00E12F60" w14:paraId="17892B7B" w14:textId="77777777">
            <w:pPr>
              <w:widowControl w:val="0"/>
              <w:numPr>
                <w:ilvl w:val="0"/>
                <w:numId w:val="8"/>
              </w:numPr>
              <w:pBdr>
                <w:top w:val="nil"/>
                <w:left w:val="nil"/>
                <w:bottom w:val="nil"/>
                <w:right w:val="nil"/>
                <w:between w:val="nil"/>
              </w:pBdr>
              <w:tabs>
                <w:tab w:val="left" w:pos="1579"/>
              </w:tabs>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Tingkat Kesehatan PVML adalah hasil penilaian kondisi PVML yang dilakukan terhadap cakupan faktor penilaian tingkat kesehatan </w:t>
            </w:r>
            <w:r w:rsidRPr="00637492">
              <w:rPr>
                <w:rFonts w:ascii="Bookman Old Style" w:hAnsi="Bookman Old Style" w:eastAsia="Bookman Old Style" w:cs="Bookman Old Style"/>
                <w:color w:val="000000" w:themeColor="text1"/>
              </w:rPr>
              <w:t>masing-masing PVML.</w:t>
            </w:r>
          </w:p>
        </w:tc>
        <w:tc>
          <w:tcPr>
            <w:tcW w:w="1494" w:type="pct"/>
            <w:tcMar/>
          </w:tcPr>
          <w:p w:rsidRPr="00637492" w:rsidR="00E12F60" w:rsidP="006B23F1" w:rsidRDefault="00E12F60" w14:paraId="0455BFD1" w14:textId="77777777">
            <w:pPr>
              <w:widowControl w:val="0"/>
              <w:tabs>
                <w:tab w:val="left" w:pos="1579"/>
              </w:tabs>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65F5D71" w14:textId="77777777">
            <w:pPr>
              <w:widowControl w:val="0"/>
              <w:tabs>
                <w:tab w:val="left" w:pos="1579"/>
              </w:tabs>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8462570" w14:textId="77777777">
            <w:pPr>
              <w:widowControl w:val="0"/>
              <w:tabs>
                <w:tab w:val="left" w:pos="1579"/>
              </w:tabs>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B8DE95B" w14:textId="77777777">
            <w:pPr>
              <w:widowControl w:val="0"/>
              <w:tabs>
                <w:tab w:val="left" w:pos="1579"/>
              </w:tabs>
              <w:jc w:val="both"/>
              <w:rPr>
                <w:rFonts w:ascii="Bookman Old Style" w:hAnsi="Bookman Old Style" w:eastAsia="Bookman Old Style" w:cs="Bookman Old Style"/>
                <w:color w:val="000000" w:themeColor="text1"/>
              </w:rPr>
            </w:pPr>
          </w:p>
        </w:tc>
      </w:tr>
      <w:tr w:rsidRPr="00637492" w:rsidR="00E12F60" w:rsidTr="2CF79C27" w14:paraId="455F5B87" w14:textId="69F9BD13">
        <w:tc>
          <w:tcPr>
            <w:tcW w:w="1514" w:type="pct"/>
            <w:tcMar/>
          </w:tcPr>
          <w:p w:rsidRPr="00637492" w:rsidR="00E12F60" w:rsidP="00637492" w:rsidRDefault="00E12F60" w14:paraId="36680909"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adalah peringkat akhir hasil penilaian Tingkat Kesehatan PVML.</w:t>
            </w:r>
          </w:p>
        </w:tc>
        <w:tc>
          <w:tcPr>
            <w:tcW w:w="1494" w:type="pct"/>
            <w:tcMar/>
          </w:tcPr>
          <w:p w:rsidRPr="00637492" w:rsidR="00E12F60" w:rsidP="006B23F1" w:rsidRDefault="00E12F60" w14:paraId="502F65C0"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B6442A8"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CDEA62"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CD76555"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9FA843B" w14:textId="21D09044">
        <w:tc>
          <w:tcPr>
            <w:tcW w:w="1514" w:type="pct"/>
            <w:tcMar/>
          </w:tcPr>
          <w:p w:rsidRPr="00637492" w:rsidR="00E12F60" w:rsidP="00637492" w:rsidRDefault="00E12F60" w14:paraId="76472FA5"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Perusahaan Anak adalah perusahaan yang dimiliki dan/atau dikendalikan oleh PVML secara langsung maupun tidak langsung, baik di dalam negeri maupun di luar negeri.</w:t>
            </w:r>
          </w:p>
        </w:tc>
        <w:tc>
          <w:tcPr>
            <w:tcW w:w="1494" w:type="pct"/>
            <w:tcMar/>
          </w:tcPr>
          <w:p w:rsidRPr="00637492" w:rsidR="00E12F60" w:rsidP="006B23F1" w:rsidRDefault="00E12F60" w14:paraId="23FBB279"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E67E1AB"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73CC743"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93B560C"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4B317DBF" w14:textId="51C0CC26">
        <w:tc>
          <w:tcPr>
            <w:tcW w:w="1514" w:type="pct"/>
            <w:tcMar/>
          </w:tcPr>
          <w:p w:rsidRPr="00637492" w:rsidR="00E12F60" w:rsidP="00637492" w:rsidRDefault="00E12F60" w14:paraId="6AAF8EB8"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Pengendalian adalah suatu tindakan yang bertujuan untuk memengaruhi pengelolaan dan/atau kebijakan perusahaan dengan cara apapun, baik secara langsung maupun tidak langsung.</w:t>
            </w:r>
          </w:p>
        </w:tc>
        <w:tc>
          <w:tcPr>
            <w:tcW w:w="1494" w:type="pct"/>
            <w:tcMar/>
          </w:tcPr>
          <w:p w:rsidRPr="00637492" w:rsidR="00E12F60" w:rsidP="006B23F1" w:rsidRDefault="00E12F60" w14:paraId="6C030707"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1F522BE"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3CB26A9"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C64AD0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1AAEB3F9" w14:textId="6D98B83C">
        <w:tc>
          <w:tcPr>
            <w:tcW w:w="1514" w:type="pct"/>
            <w:tcMar/>
          </w:tcPr>
          <w:p w:rsidRPr="00637492" w:rsidR="00E12F60" w:rsidP="00637492" w:rsidRDefault="00E12F60" w14:paraId="44B1D8EF"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Prinsip syariah adalah prinsip hukum Islam berdasarkan fatwa dan/atau pernyataan kesesuaian syariah yang dikeluarkan oleh lembaga yang memiliki kewenangan dalam penetapan fatwa di bidang syariah.</w:t>
            </w:r>
          </w:p>
        </w:tc>
        <w:tc>
          <w:tcPr>
            <w:tcW w:w="1494" w:type="pct"/>
            <w:tcMar/>
          </w:tcPr>
          <w:p w:rsidRPr="00637492" w:rsidR="00E12F60" w:rsidP="006B23F1" w:rsidRDefault="00E12F60" w14:paraId="75DC2CC7"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29BC64B"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D66C987"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6E0D5A1"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256FE30" w14:textId="1DD0AC5F">
        <w:tc>
          <w:tcPr>
            <w:tcW w:w="1514" w:type="pct"/>
            <w:tcMar/>
          </w:tcPr>
          <w:p w:rsidRPr="00637492" w:rsidR="00E12F60" w:rsidP="00637492" w:rsidRDefault="00E12F60" w14:paraId="3B3B1DAA"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Direksi adalah organ PVML yang berwenang dan bertanggung jawab penuh atas pengurusan PVML untuk kepentingan PVML, sesuai dengan maksud dan </w:t>
            </w:r>
            <w:r w:rsidRPr="00637492">
              <w:rPr>
                <w:rFonts w:ascii="Bookman Old Style" w:hAnsi="Bookman Old Style" w:eastAsia="Bookman Old Style" w:cs="Bookman Old Style"/>
                <w:color w:val="000000" w:themeColor="text1"/>
              </w:rPr>
              <w:t>tujuan PVML serta mewakili PVML, baik di dalam maupun di luar pengadilan sesuai dengan ketentuan anggaran dasar bagi PVML yang berbentuk badan hukum perseroan terbatas, atau yang setara dengan Direksi bagi PVML yang berbentuk badan hukum koperasi.</w:t>
            </w:r>
          </w:p>
        </w:tc>
        <w:tc>
          <w:tcPr>
            <w:tcW w:w="1494" w:type="pct"/>
            <w:tcMar/>
          </w:tcPr>
          <w:p w:rsidRPr="00637492" w:rsidR="00E12F60" w:rsidP="006B23F1" w:rsidRDefault="00E12F60" w14:paraId="65EDE42A"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E06669D"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3EAAAE0"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717042"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061AE9E" w14:textId="1B46DB1A">
        <w:tc>
          <w:tcPr>
            <w:tcW w:w="1514" w:type="pct"/>
            <w:tcMar/>
          </w:tcPr>
          <w:p w:rsidRPr="00637492" w:rsidR="00E12F60" w:rsidP="00637492" w:rsidRDefault="00E12F60" w14:paraId="0E627CF7" w14:textId="77777777">
            <w:pPr>
              <w:widowControl w:val="0"/>
              <w:numPr>
                <w:ilvl w:val="0"/>
                <w:numId w:val="8"/>
              </w:numPr>
              <w:pBdr>
                <w:top w:val="nil"/>
                <w:left w:val="nil"/>
                <w:bottom w:val="nil"/>
                <w:right w:val="nil"/>
                <w:between w:val="nil"/>
              </w:pBdr>
              <w:ind w:left="592" w:hanging="56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Dewan Komisaris adalah organ PVML yang bertugas melakukan pengawasan secara umum dan/atau khusus sesuai dengan anggaran dasar serta memberi nasihat kepada Direksi bagi PVML yang berbentuk badan hukum perseroan terbatas, atau yang setara dengan Dewan Komisaris bagi PVML yang berbentuk badan hukum koperasi.</w:t>
            </w:r>
          </w:p>
        </w:tc>
        <w:tc>
          <w:tcPr>
            <w:tcW w:w="1494" w:type="pct"/>
            <w:tcMar/>
          </w:tcPr>
          <w:p w:rsidRPr="00637492" w:rsidR="00E12F60" w:rsidP="006B23F1" w:rsidRDefault="00E12F60" w14:paraId="7360B737"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10A993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AB21C2A"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850375C"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20438B5" w14:textId="3DDAECFB">
        <w:tc>
          <w:tcPr>
            <w:tcW w:w="1514" w:type="pct"/>
            <w:tcMar/>
          </w:tcPr>
          <w:p w:rsidRPr="00637492" w:rsidR="00E12F60" w:rsidP="006B23F1" w:rsidRDefault="00E12F60" w14:paraId="1E74C422"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09512F0"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AC9F2B5"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44F7976"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2C22863"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D58A9F4" w14:textId="6D72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4" w:type="pc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637492" w:rsidR="00E12F60" w:rsidP="006B23F1" w:rsidRDefault="00E12F60" w14:paraId="27006873" w14:textId="77777777">
            <w:pPr>
              <w:widowControl w:val="0"/>
              <w:jc w:val="center"/>
              <w:rPr>
                <w:rFonts w:ascii="Bookman Old Style" w:hAnsi="Bookman Old Style" w:eastAsia="Bookman Old Style" w:cs="Bookman Old Style"/>
                <w:color w:val="000000" w:themeColor="text1"/>
              </w:rPr>
            </w:pPr>
          </w:p>
        </w:tc>
        <w:tc>
          <w:tcPr>
            <w:tcW w:w="1494" w:type="pc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637492" w:rsidR="00E12F60" w:rsidP="006B23F1" w:rsidRDefault="00E12F60" w14:paraId="55B3C9FC" w14:textId="77777777">
            <w:pPr>
              <w:widowControl w:val="0"/>
              <w:jc w:val="both"/>
              <w:rPr>
                <w:rFonts w:ascii="Bookman Old Style" w:hAnsi="Bookman Old Style" w:eastAsia="Bookman Old Style" w:cs="Bookman Old Style"/>
                <w:color w:val="000000" w:themeColor="text1"/>
              </w:rPr>
            </w:pPr>
          </w:p>
        </w:tc>
        <w:tc>
          <w:tcPr>
            <w:tcW w:w="833" w:type="pc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637492" w:rsidR="00E12F60" w:rsidP="006B23F1" w:rsidRDefault="00E12F60" w14:paraId="6F04253F" w14:textId="77777777">
            <w:pPr>
              <w:widowControl w:val="0"/>
              <w:jc w:val="both"/>
              <w:rPr>
                <w:rFonts w:ascii="Bookman Old Style" w:hAnsi="Bookman Old Style" w:eastAsia="Bookman Old Style" w:cs="Bookman Old Style"/>
                <w:color w:val="000000" w:themeColor="text1"/>
              </w:rPr>
            </w:pPr>
          </w:p>
        </w:tc>
        <w:tc>
          <w:tcPr>
            <w:tcW w:w="811" w:type="pc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637492" w:rsidR="00E12F60" w:rsidP="006B23F1" w:rsidRDefault="00E12F60" w14:paraId="1890EB32" w14:textId="77777777">
            <w:pPr>
              <w:widowControl w:val="0"/>
              <w:jc w:val="both"/>
              <w:rPr>
                <w:rFonts w:ascii="Bookman Old Style" w:hAnsi="Bookman Old Style" w:eastAsia="Bookman Old Style" w:cs="Bookman Old Style"/>
                <w:color w:val="000000" w:themeColor="text1"/>
              </w:rPr>
            </w:pPr>
          </w:p>
        </w:tc>
        <w:tc>
          <w:tcPr>
            <w:tcW w:w="349" w:type="pc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637492" w:rsidR="00E12F60" w:rsidP="006B23F1" w:rsidRDefault="00E12F60" w14:paraId="59EFEA5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07D43F7" w14:textId="1CCA561E">
        <w:tc>
          <w:tcPr>
            <w:tcW w:w="1514" w:type="pct"/>
            <w:tcMar/>
          </w:tcPr>
          <w:p w:rsidRPr="00637492" w:rsidR="00E12F60" w:rsidP="00637492" w:rsidRDefault="00E12F60" w14:paraId="7D7CD492"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BAB II</w:t>
            </w:r>
          </w:p>
        </w:tc>
        <w:tc>
          <w:tcPr>
            <w:tcW w:w="1494" w:type="pct"/>
            <w:tcMar/>
          </w:tcPr>
          <w:p w:rsidRPr="00637492" w:rsidR="00E12F60" w:rsidP="00637492" w:rsidRDefault="00E12F60" w14:paraId="38F3EAA3" w14:textId="77777777">
            <w:pPr>
              <w:pStyle w:val="Heading1"/>
              <w:spacing w:before="0"/>
              <w:ind w:firstLine="1985"/>
              <w:rPr>
                <w:rFonts w:ascii="Bookman Old Style" w:hAnsi="Bookman Old Style"/>
                <w:b w:val="0"/>
                <w:bCs w:val="0"/>
                <w:color w:val="000000" w:themeColor="text1"/>
              </w:rPr>
            </w:pPr>
          </w:p>
        </w:tc>
        <w:tc>
          <w:tcPr>
            <w:tcW w:w="833" w:type="pct"/>
            <w:tcMar/>
          </w:tcPr>
          <w:p w:rsidRPr="00637492" w:rsidR="00E12F60" w:rsidP="00637492" w:rsidRDefault="00E12F60" w14:paraId="1A4029E5" w14:textId="77777777">
            <w:pPr>
              <w:pStyle w:val="Heading1"/>
              <w:spacing w:before="0"/>
              <w:ind w:firstLine="1985"/>
              <w:rPr>
                <w:rFonts w:ascii="Bookman Old Style" w:hAnsi="Bookman Old Style"/>
                <w:b w:val="0"/>
                <w:bCs w:val="0"/>
                <w:color w:val="000000" w:themeColor="text1"/>
              </w:rPr>
            </w:pPr>
          </w:p>
        </w:tc>
        <w:tc>
          <w:tcPr>
            <w:tcW w:w="811" w:type="pct"/>
            <w:tcMar/>
          </w:tcPr>
          <w:p w:rsidRPr="00637492" w:rsidR="00E12F60" w:rsidP="00637492" w:rsidRDefault="00E12F60" w14:paraId="142ECF49" w14:textId="77777777">
            <w:pPr>
              <w:pStyle w:val="Heading1"/>
              <w:spacing w:before="0"/>
              <w:ind w:firstLine="1985"/>
              <w:rPr>
                <w:rFonts w:ascii="Bookman Old Style" w:hAnsi="Bookman Old Style"/>
                <w:b w:val="0"/>
                <w:bCs w:val="0"/>
                <w:color w:val="000000" w:themeColor="text1"/>
              </w:rPr>
            </w:pPr>
          </w:p>
        </w:tc>
        <w:tc>
          <w:tcPr>
            <w:tcW w:w="349" w:type="pct"/>
            <w:tcMar/>
          </w:tcPr>
          <w:p w:rsidRPr="00637492" w:rsidR="00E12F60" w:rsidP="00637492" w:rsidRDefault="00E12F60" w14:paraId="195672D9" w14:textId="77777777">
            <w:pPr>
              <w:pStyle w:val="Heading1"/>
              <w:spacing w:before="0"/>
              <w:ind w:firstLine="1985"/>
              <w:rPr>
                <w:rFonts w:ascii="Bookman Old Style" w:hAnsi="Bookman Old Style"/>
                <w:b w:val="0"/>
                <w:bCs w:val="0"/>
                <w:color w:val="000000" w:themeColor="text1"/>
              </w:rPr>
            </w:pPr>
          </w:p>
        </w:tc>
      </w:tr>
      <w:tr w:rsidRPr="00637492" w:rsidR="00E12F60" w:rsidTr="2CF79C27" w14:paraId="37F7568D" w14:textId="689EC42A">
        <w:tc>
          <w:tcPr>
            <w:tcW w:w="1514" w:type="pct"/>
            <w:tcMar/>
          </w:tcPr>
          <w:p w:rsidRPr="00637492" w:rsidR="00E12F60" w:rsidP="00637492" w:rsidRDefault="00E12F60" w14:paraId="60A4F88D"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TINGKAT KESEHATAN PVML</w:t>
            </w:r>
          </w:p>
        </w:tc>
        <w:tc>
          <w:tcPr>
            <w:tcW w:w="1494" w:type="pct"/>
            <w:tcMar/>
          </w:tcPr>
          <w:p w:rsidRPr="00637492" w:rsidR="00E12F60" w:rsidP="00637492" w:rsidRDefault="00E12F60" w14:paraId="33E01E4E" w14:textId="77777777">
            <w:pPr>
              <w:pStyle w:val="Heading1"/>
              <w:spacing w:before="0"/>
              <w:ind w:firstLine="1985"/>
              <w:rPr>
                <w:rFonts w:ascii="Bookman Old Style" w:hAnsi="Bookman Old Style"/>
                <w:b w:val="0"/>
                <w:bCs w:val="0"/>
                <w:color w:val="000000" w:themeColor="text1"/>
              </w:rPr>
            </w:pPr>
          </w:p>
        </w:tc>
        <w:tc>
          <w:tcPr>
            <w:tcW w:w="833" w:type="pct"/>
            <w:tcMar/>
          </w:tcPr>
          <w:p w:rsidRPr="00637492" w:rsidR="00E12F60" w:rsidP="00637492" w:rsidRDefault="00E12F60" w14:paraId="2A58DFFB" w14:textId="77777777">
            <w:pPr>
              <w:pStyle w:val="Heading1"/>
              <w:spacing w:before="0"/>
              <w:ind w:firstLine="1985"/>
              <w:rPr>
                <w:rFonts w:ascii="Bookman Old Style" w:hAnsi="Bookman Old Style"/>
                <w:b w:val="0"/>
                <w:bCs w:val="0"/>
                <w:color w:val="000000" w:themeColor="text1"/>
              </w:rPr>
            </w:pPr>
          </w:p>
        </w:tc>
        <w:tc>
          <w:tcPr>
            <w:tcW w:w="811" w:type="pct"/>
            <w:tcMar/>
          </w:tcPr>
          <w:p w:rsidRPr="00637492" w:rsidR="00E12F60" w:rsidP="00637492" w:rsidRDefault="00E12F60" w14:paraId="0DCE7469" w14:textId="77777777">
            <w:pPr>
              <w:pStyle w:val="Heading1"/>
              <w:spacing w:before="0"/>
              <w:ind w:firstLine="1985"/>
              <w:rPr>
                <w:rFonts w:ascii="Bookman Old Style" w:hAnsi="Bookman Old Style"/>
                <w:b w:val="0"/>
                <w:bCs w:val="0"/>
                <w:color w:val="000000" w:themeColor="text1"/>
              </w:rPr>
            </w:pPr>
          </w:p>
        </w:tc>
        <w:tc>
          <w:tcPr>
            <w:tcW w:w="349" w:type="pct"/>
            <w:tcMar/>
          </w:tcPr>
          <w:p w:rsidRPr="00637492" w:rsidR="00E12F60" w:rsidP="00637492" w:rsidRDefault="00E12F60" w14:paraId="2DD87053" w14:textId="77777777">
            <w:pPr>
              <w:pStyle w:val="Heading1"/>
              <w:spacing w:before="0"/>
              <w:ind w:firstLine="1985"/>
              <w:rPr>
                <w:rFonts w:ascii="Bookman Old Style" w:hAnsi="Bookman Old Style"/>
                <w:b w:val="0"/>
                <w:bCs w:val="0"/>
                <w:color w:val="000000" w:themeColor="text1"/>
              </w:rPr>
            </w:pPr>
          </w:p>
        </w:tc>
      </w:tr>
      <w:tr w:rsidRPr="00637492" w:rsidR="00E12F60" w:rsidTr="2CF79C27" w14:paraId="66C96F22" w14:textId="5B069FF2">
        <w:tc>
          <w:tcPr>
            <w:tcW w:w="1514" w:type="pct"/>
            <w:tcMar/>
          </w:tcPr>
          <w:p w:rsidRPr="00637492" w:rsidR="00E12F60" w:rsidP="00637492" w:rsidRDefault="00E12F60" w14:paraId="26C02C40"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Bagian Kesatu</w:t>
            </w:r>
          </w:p>
        </w:tc>
        <w:tc>
          <w:tcPr>
            <w:tcW w:w="1494" w:type="pct"/>
            <w:tcMar/>
          </w:tcPr>
          <w:p w:rsidRPr="00637492" w:rsidR="00E12F60" w:rsidP="00637492" w:rsidRDefault="00E12F60" w14:paraId="356E629A"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29A46B9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1FEB2A06"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2832E780"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3C9D7D0" w14:textId="52A9999E">
        <w:tc>
          <w:tcPr>
            <w:tcW w:w="1514" w:type="pct"/>
            <w:tcMar/>
          </w:tcPr>
          <w:p w:rsidRPr="00637492" w:rsidR="00E12F60" w:rsidP="00637492" w:rsidRDefault="00E12F60" w14:paraId="58B9463D" w14:textId="77777777">
            <w:pPr>
              <w:pStyle w:val="Heading1"/>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Umum</w:t>
            </w:r>
          </w:p>
        </w:tc>
        <w:tc>
          <w:tcPr>
            <w:tcW w:w="1494" w:type="pct"/>
            <w:tcMar/>
          </w:tcPr>
          <w:p w:rsidRPr="00637492" w:rsidR="00E12F60" w:rsidP="00637492" w:rsidRDefault="00E12F60" w14:paraId="56C878A9"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095AC83F"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5A020447"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4F772A7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D96A80E" w14:textId="067AF752">
        <w:tc>
          <w:tcPr>
            <w:tcW w:w="1514" w:type="pct"/>
            <w:tcMar/>
          </w:tcPr>
          <w:p w:rsidRPr="00637492" w:rsidR="00E12F60" w:rsidP="006B23F1" w:rsidRDefault="00E12F60" w14:paraId="51694065" w14:textId="77777777">
            <w:pPr>
              <w:widowControl w:val="0"/>
              <w:pBdr>
                <w:top w:val="nil"/>
                <w:left w:val="nil"/>
                <w:bottom w:val="nil"/>
                <w:right w:val="nil"/>
                <w:between w:val="nil"/>
              </w:pBdr>
              <w:rPr>
                <w:rFonts w:ascii="Bookman Old Style" w:hAnsi="Bookman Old Style"/>
                <w:color w:val="000000" w:themeColor="text1"/>
              </w:rPr>
            </w:pPr>
          </w:p>
        </w:tc>
        <w:tc>
          <w:tcPr>
            <w:tcW w:w="1494" w:type="pct"/>
            <w:tcMar/>
          </w:tcPr>
          <w:p w:rsidRPr="00637492" w:rsidR="00E12F60" w:rsidP="006B23F1" w:rsidRDefault="00E12F60" w14:paraId="4DD849DE"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B23F1" w:rsidRDefault="00E12F60" w14:paraId="183E0F64"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B23F1" w:rsidRDefault="00E12F60" w14:paraId="6A26FFBA"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B23F1" w:rsidRDefault="00E12F60" w14:paraId="366EBF9C"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5F111148" w14:textId="398EA8CD">
        <w:tc>
          <w:tcPr>
            <w:tcW w:w="1514" w:type="pct"/>
            <w:tcMar/>
          </w:tcPr>
          <w:p w:rsidRPr="00637492" w:rsidR="00E12F60" w:rsidP="00637492" w:rsidRDefault="00E12F60" w14:paraId="17BA1C32" w14:textId="77777777">
            <w:pPr>
              <w:widowControl w:val="0"/>
              <w:numPr>
                <w:ilvl w:val="0"/>
                <w:numId w:val="6"/>
              </w:numPr>
              <w:pBdr>
                <w:top w:val="nil"/>
                <w:left w:val="nil"/>
                <w:bottom w:val="nil"/>
                <w:right w:val="nil"/>
                <w:between w:val="nil"/>
              </w:pBdr>
              <w:ind w:left="592" w:firstLine="0"/>
              <w:jc w:val="center"/>
              <w:rPr>
                <w:rFonts w:ascii="Bookman Old Style" w:hAnsi="Bookman Old Style"/>
                <w:color w:val="000000" w:themeColor="text1"/>
              </w:rPr>
            </w:pPr>
          </w:p>
        </w:tc>
        <w:tc>
          <w:tcPr>
            <w:tcW w:w="1494" w:type="pct"/>
            <w:tcMar/>
          </w:tcPr>
          <w:p w:rsidRPr="00637492" w:rsidR="00E12F60" w:rsidP="00637492" w:rsidRDefault="00E12F60" w14:paraId="59D86E6C"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69142C50"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14E6B808"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30EE8C60"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1261A0E1" w14:textId="3DE27973">
        <w:tc>
          <w:tcPr>
            <w:tcW w:w="1514" w:type="pct"/>
            <w:tcMar/>
          </w:tcPr>
          <w:p w:rsidRPr="00637492" w:rsidR="00E12F60" w:rsidP="00637492" w:rsidRDefault="00E12F60" w14:paraId="2CD0CE26" w14:textId="77777777">
            <w:pPr>
              <w:pStyle w:val="ListParagraph"/>
              <w:widowControl w:val="0"/>
              <w:numPr>
                <w:ilvl w:val="0"/>
                <w:numId w:val="12"/>
              </w:numP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wajib memelihara dan/atau </w:t>
            </w:r>
            <w:r w:rsidRPr="00637492">
              <w:rPr>
                <w:rFonts w:ascii="Bookman Old Style" w:hAnsi="Bookman Old Style" w:eastAsia="Bookman Old Style" w:cs="Bookman Old Style"/>
                <w:color w:val="000000" w:themeColor="text1"/>
              </w:rPr>
              <w:t>meningkatkan Tingkat Kesehatan PVML dengan menerapkan prinsip kehati-hatian dan manajemen risiko dalam melaksanakan kegiatan usaha.</w:t>
            </w:r>
          </w:p>
        </w:tc>
        <w:tc>
          <w:tcPr>
            <w:tcW w:w="1494" w:type="pct"/>
            <w:tcMar/>
          </w:tcPr>
          <w:p w:rsidRPr="00637492" w:rsidR="00E12F60" w:rsidP="006B23F1" w:rsidRDefault="00E12F60" w14:paraId="61815D39"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3AE2303E"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color w:val="000000" w:themeColor="text1"/>
              </w:rPr>
              <w:t>Tingkat Kesehatan PVML dipelihara dan/atau ditingkatkan agar kepercayaan masyarakat terhadap PVML dapat tetap terjaga. Selain itu, Tingkat Kesehatan PVML digunakan sebagai salah satu sarana dalam melakukan evaluasi terhadap kondisi dan permasalahan yang dihadapi PVML serta menentukan tindak lanjut untuk mengatasi kelemahan atau permasalahan PVML, baik berupa tindakan perbaikan oleh PVML maupun tindakan pengawasan oleh Otoritas Jasa Keuangan.</w:t>
            </w:r>
          </w:p>
        </w:tc>
        <w:tc>
          <w:tcPr>
            <w:tcW w:w="833" w:type="pct"/>
            <w:tcMar/>
          </w:tcPr>
          <w:p w:rsidRPr="00637492" w:rsidR="00E12F60" w:rsidP="006B23F1" w:rsidRDefault="00E12F60" w14:paraId="23747915"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FE52621"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459FF87"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29BC583F" w14:textId="745682C0">
        <w:tc>
          <w:tcPr>
            <w:tcW w:w="1514" w:type="pct"/>
            <w:tcMar/>
          </w:tcPr>
          <w:p w:rsidRPr="00637492" w:rsidR="00E12F60" w:rsidP="00637492" w:rsidRDefault="00E12F60" w14:paraId="46658FDC" w14:textId="77777777">
            <w:pPr>
              <w:pStyle w:val="ListParagraph"/>
              <w:widowControl w:val="0"/>
              <w:numPr>
                <w:ilvl w:val="0"/>
                <w:numId w:val="12"/>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Direksi dan Dewan Komisaris bertanggung jawab untuk memelihara dan memantau Tingkat Kesehatan PVML serta mengambil langkah yang diperlukan untuk memelihara dan/atau meningkatkan Tingkat Kesehatan PVML sebagaimana dimaksud pada ayat (1).</w:t>
            </w:r>
          </w:p>
        </w:tc>
        <w:tc>
          <w:tcPr>
            <w:tcW w:w="1494" w:type="pct"/>
            <w:tcMar/>
          </w:tcPr>
          <w:p w:rsidRPr="00637492" w:rsidR="00E12F60" w:rsidP="006B23F1" w:rsidRDefault="00E12F60" w14:paraId="414CC6A2"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Ayat (2) </w:t>
            </w:r>
          </w:p>
          <w:p w:rsidRPr="00637492" w:rsidR="00E12F60" w:rsidP="006B23F1" w:rsidRDefault="00E12F60" w14:paraId="396D1B47"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Tanggung jawab Direksi dan Dewan Komisaris untuk memelihara dan memantau Tingkat Kesehatan PVML mengacu pada kewenangan Direksi dan Dewan Komisaris sebagaimana diatur dalam ketentuan peraturan perundang-undangan mengenai tata kelola perusahaan yang baik.</w:t>
            </w:r>
          </w:p>
        </w:tc>
        <w:tc>
          <w:tcPr>
            <w:tcW w:w="833" w:type="pct"/>
            <w:tcMar/>
          </w:tcPr>
          <w:p w:rsidRPr="00637492" w:rsidR="00E12F60" w:rsidP="006B23F1" w:rsidRDefault="00E12F60" w14:paraId="36092E71"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6DABE09"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5E2E8F3"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E867327" w14:textId="2D2AAD1E">
        <w:tc>
          <w:tcPr>
            <w:tcW w:w="1514" w:type="pct"/>
            <w:tcMar/>
          </w:tcPr>
          <w:p w:rsidRPr="00637492" w:rsidR="00E12F60" w:rsidP="00637492" w:rsidRDefault="00E12F60" w14:paraId="3992407B" w14:textId="77777777">
            <w:pPr>
              <w:pStyle w:val="ListParagraph"/>
              <w:widowControl w:val="0"/>
              <w:numPr>
                <w:ilvl w:val="0"/>
                <w:numId w:val="12"/>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wajib melakukan penilaian Tingkat Kesehatan PVML dengan menggunakan pendekatan berbasis risiko secara individual.</w:t>
            </w:r>
          </w:p>
        </w:tc>
        <w:tc>
          <w:tcPr>
            <w:tcW w:w="1494" w:type="pct"/>
            <w:tcMar/>
          </w:tcPr>
          <w:p w:rsidRPr="00637492" w:rsidR="00E12F60" w:rsidP="006B23F1" w:rsidRDefault="00E12F60" w14:paraId="3AC06F1F"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Ayat (3) </w:t>
            </w:r>
          </w:p>
          <w:p w:rsidRPr="00637492" w:rsidR="00E12F60" w:rsidP="006B23F1" w:rsidRDefault="00E12F60" w14:paraId="0373DA32"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dengan menggunakan pendekatan berbasis risiko atau </w:t>
            </w:r>
            <w:r w:rsidRPr="00637492">
              <w:rPr>
                <w:rFonts w:ascii="Bookman Old Style" w:hAnsi="Bookman Old Style" w:eastAsia="Bookman Old Style" w:cs="Bookman Old Style"/>
                <w:i/>
                <w:iCs/>
                <w:color w:val="000000" w:themeColor="text1"/>
              </w:rPr>
              <w:t>risk-based rating</w:t>
            </w:r>
            <w:r w:rsidRPr="00637492">
              <w:rPr>
                <w:rFonts w:ascii="Bookman Old Style" w:hAnsi="Bookman Old Style" w:eastAsia="Bookman Old Style" w:cs="Bookman Old Style"/>
                <w:color w:val="000000" w:themeColor="text1"/>
              </w:rPr>
              <w:t xml:space="preserve"> dilakukan berdasarkan analisis yang komprehensif terhadap kinerja, profil risiko, permasalahan yang dihadapi, dan prospek perkembangan PVML. </w:t>
            </w:r>
          </w:p>
        </w:tc>
        <w:tc>
          <w:tcPr>
            <w:tcW w:w="833" w:type="pct"/>
            <w:tcMar/>
          </w:tcPr>
          <w:p w:rsidRPr="00637492" w:rsidR="00E12F60" w:rsidP="006B23F1" w:rsidRDefault="00E12F60" w14:paraId="1FE0B0C9"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530B90A"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9402A9E"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10B0C8F9" w14:textId="5CBF1907">
        <w:tc>
          <w:tcPr>
            <w:tcW w:w="1514" w:type="pct"/>
            <w:tcMar/>
          </w:tcPr>
          <w:p w:rsidRPr="00637492" w:rsidR="00E12F60" w:rsidP="00637492" w:rsidRDefault="00E12F60" w14:paraId="56FC617A" w14:textId="77777777">
            <w:pPr>
              <w:pStyle w:val="ListParagraph"/>
              <w:widowControl w:val="0"/>
              <w:numPr>
                <w:ilvl w:val="0"/>
                <w:numId w:val="12"/>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Dalam hal PVML melakukan Pengendalian terhadap Perusahaan Anak, selain melakukan penilaian Tingkat Kesehatan dengan menggunakan pendekatan </w:t>
            </w:r>
            <w:proofErr w:type="spellStart"/>
            <w:r w:rsidRPr="00637492">
              <w:rPr>
                <w:rFonts w:ascii="Bookman Old Style" w:hAnsi="Bookman Old Style" w:eastAsia="Bookman Old Style" w:cs="Bookman Old Style"/>
                <w:color w:val="000000" w:themeColor="text1"/>
                <w:lang w:val="en-GB"/>
              </w:rPr>
              <w:t>berbasis</w:t>
            </w:r>
            <w:proofErr w:type="spellEnd"/>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risiko secara individual sebagaimana dimaksud pada ayat (3), PVML wajib melakukan penilaian Tingkat Kesehatan dengan menggunakan pendekatan berbasis risiko secara konsolidasi.</w:t>
            </w:r>
          </w:p>
        </w:tc>
        <w:tc>
          <w:tcPr>
            <w:tcW w:w="1494" w:type="pct"/>
            <w:tcMar/>
          </w:tcPr>
          <w:p w:rsidRPr="00637492" w:rsidR="00E12F60" w:rsidP="006B23F1" w:rsidRDefault="00E12F60" w14:paraId="2B347C02"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178627C7"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35E621B"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0BB5326"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A3008F2"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16ACB22B" w14:textId="443C6937">
        <w:tc>
          <w:tcPr>
            <w:tcW w:w="1514" w:type="pct"/>
            <w:tcMar/>
          </w:tcPr>
          <w:p w:rsidRPr="00637492" w:rsidR="00E12F60" w:rsidP="00637492" w:rsidRDefault="00E12F60" w14:paraId="691ABD77" w14:textId="77777777">
            <w:pPr>
              <w:pStyle w:val="ListParagraph"/>
              <w:widowControl w:val="0"/>
              <w:numPr>
                <w:ilvl w:val="0"/>
                <w:numId w:val="12"/>
              </w:numP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Bagi Perusahaan Pembiayaan, Perusahaan Pembiayaan Infrastruktur, Perusahaan Modal Ventura, dan Perusahaan Pergadaian dengan lingkup wilayah usaha nasional yang menyelenggarakan sebagian </w:t>
            </w:r>
            <w:r w:rsidRPr="00637492">
              <w:rPr>
                <w:rFonts w:ascii="Bookman Old Style" w:hAnsi="Bookman Old Style" w:eastAsia="Bookman Old Style" w:cs="Bookman Old Style"/>
                <w:color w:val="000000" w:themeColor="text1"/>
              </w:rPr>
              <w:t>usahanya berdasarkan prinsip syariah wajib melakukan penilaian Tingkat Kesehatan bagi unit syariah atau unit usaha syariah dengan menggunakan pendekatan berbasis risiko secara individual.</w:t>
            </w:r>
          </w:p>
        </w:tc>
        <w:tc>
          <w:tcPr>
            <w:tcW w:w="1494" w:type="pct"/>
            <w:tcMar/>
          </w:tcPr>
          <w:p w:rsidRPr="00637492" w:rsidR="00E12F60" w:rsidP="006B23F1" w:rsidRDefault="00E12F60" w14:paraId="41E3633C"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4B62C8F1"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Yang dimaksud dengan “unit syariah” adalah unit kerja dari Perusahaan Pembiayaan, Perusahaan Pembiayaan Infrastruktur, Perusahaan Modal Ventura, dan Perusahaan </w:t>
            </w:r>
            <w:r w:rsidRPr="00637492">
              <w:rPr>
                <w:rFonts w:ascii="Bookman Old Style" w:hAnsi="Bookman Old Style" w:eastAsia="Bookman Old Style" w:cs="Bookman Old Style"/>
                <w:color w:val="000000" w:themeColor="text1"/>
              </w:rPr>
              <w:t xml:space="preserve">Pergadaian dengan lingkup wilayah usaha nasional yang menyelenggarakan sebagian usahanya berdasarkan Prinsip Syariah. Yang dimaksud dengan “unit usaha syariah” adalah unit kerja dari selain Perusahaan Pembiayaan, Perusahaan Pembiayaan Infrastruktur, Perusahaan Modal Ventura, dan Perusahaan Pergadaian dengan lingkup wilayah usaha nasional yang menyelenggarakan sebagian usahanya berdasarkan Prinsip Syariah. </w:t>
            </w:r>
          </w:p>
          <w:p w:rsidRPr="00637492" w:rsidR="00E12F60" w:rsidP="006B23F1" w:rsidRDefault="00E12F60" w14:paraId="27C39EB8"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tingkat kesehatan unit syariah atau unit usaha syariah secara individual merupakan bagian yang tidak terpisahkan dalam penilaian Tingkat Kesehatan Perusahaan Pembiayaan, Perusahaan Pembiayaan Infrastruktur, Perusahaan Modal Ventura, dan  Perusahaan Pergadaian dengan lingkup wilayah usaha nasional yang menjadi induknya.</w:t>
            </w:r>
          </w:p>
        </w:tc>
        <w:tc>
          <w:tcPr>
            <w:tcW w:w="833" w:type="pct"/>
            <w:tcMar/>
          </w:tcPr>
          <w:p w:rsidRPr="00637492" w:rsidR="00E12F60" w:rsidP="006B23F1" w:rsidRDefault="00E12F60" w14:paraId="2154140F"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F6AC1E7"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C9D3D7E"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F031919" w14:textId="13884D88">
        <w:tc>
          <w:tcPr>
            <w:tcW w:w="1514" w:type="pct"/>
            <w:tcMar/>
          </w:tcPr>
          <w:p w:rsidRPr="00637492" w:rsidR="00E12F60" w:rsidP="006B23F1" w:rsidRDefault="00E12F60" w14:paraId="7A3BCD5F"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342A6BA"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C3EBA4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5DDA8AF"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F13068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10EB5882" w14:textId="2A745D25">
        <w:tc>
          <w:tcPr>
            <w:tcW w:w="1514" w:type="pct"/>
            <w:tcMar/>
          </w:tcPr>
          <w:p w:rsidRPr="00637492" w:rsidR="00E12F60" w:rsidP="00637492" w:rsidRDefault="00E12F60" w14:paraId="04E67A4D" w14:textId="77777777">
            <w:pPr>
              <w:widowControl w:val="0"/>
              <w:numPr>
                <w:ilvl w:val="0"/>
                <w:numId w:val="6"/>
              </w:numPr>
              <w:pBdr>
                <w:top w:val="nil"/>
                <w:left w:val="nil"/>
                <w:bottom w:val="nil"/>
                <w:right w:val="nil"/>
                <w:between w:val="nil"/>
              </w:pBdr>
              <w:ind w:left="592" w:firstLine="0"/>
              <w:jc w:val="center"/>
              <w:rPr>
                <w:rFonts w:ascii="Bookman Old Style" w:hAnsi="Bookman Old Style"/>
                <w:color w:val="000000" w:themeColor="text1"/>
              </w:rPr>
            </w:pPr>
          </w:p>
        </w:tc>
        <w:tc>
          <w:tcPr>
            <w:tcW w:w="1494" w:type="pct"/>
            <w:tcMar/>
          </w:tcPr>
          <w:p w:rsidRPr="00637492" w:rsidR="00E12F60" w:rsidP="00637492" w:rsidRDefault="00E12F60" w14:paraId="18EE8184"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52A1140D"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33416740"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4D26200B"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3C6C99F2" w14:textId="3EC8DC7B">
        <w:tc>
          <w:tcPr>
            <w:tcW w:w="1514" w:type="pct"/>
            <w:tcMar/>
          </w:tcPr>
          <w:p w:rsidRPr="00637492" w:rsidR="00E12F60" w:rsidP="00637492" w:rsidRDefault="00E12F60" w14:paraId="2FAF2581"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wajib melakukan penilaian sendiri atas Tingkat Kesehatan PVML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sampai dengan ayat (5).</w:t>
            </w:r>
          </w:p>
        </w:tc>
        <w:tc>
          <w:tcPr>
            <w:tcW w:w="1494" w:type="pct"/>
            <w:tcMar/>
          </w:tcPr>
          <w:p w:rsidRPr="00637492" w:rsidR="00E12F60" w:rsidP="006B23F1" w:rsidRDefault="00E12F60" w14:paraId="6D3E9B21"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15D235F4"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1276AC3"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2979412"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ABF375F"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53E5EEC5" w14:textId="6CB7D9EC">
        <w:tc>
          <w:tcPr>
            <w:tcW w:w="1514" w:type="pct"/>
            <w:tcMar/>
          </w:tcPr>
          <w:p w:rsidRPr="00637492" w:rsidR="00E12F60" w:rsidP="00637492" w:rsidRDefault="00E12F60" w14:paraId="2D5ABD9F" w14:textId="77777777">
            <w:pPr>
              <w:pStyle w:val="ListParagraph"/>
              <w:widowControl w:val="0"/>
              <w:numPr>
                <w:ilvl w:val="0"/>
                <w:numId w:val="29"/>
              </w:numPr>
              <w:pBdr>
                <w:top w:val="nil"/>
                <w:left w:val="nil"/>
                <w:bottom w:val="nil"/>
                <w:right w:val="nil"/>
                <w:between w:val="nil"/>
              </w:pBd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sendiri Tingkat Kesehatan PVML sebagaimana dimaksud pada ayat (1) dilakukan paling sedikit 1 (satu) kali dalam 1 (satu) tahun untuk posisi akhir bulan Desember.</w:t>
            </w:r>
          </w:p>
        </w:tc>
        <w:tc>
          <w:tcPr>
            <w:tcW w:w="1494" w:type="pct"/>
            <w:tcMar/>
          </w:tcPr>
          <w:p w:rsidRPr="00637492" w:rsidR="00E12F60" w:rsidP="006B23F1" w:rsidRDefault="00E12F60" w14:paraId="0D293509"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00E45D8F"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085AD09B"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A9582BD"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430121E"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249B85C7" w14:textId="786EEB5D">
        <w:tc>
          <w:tcPr>
            <w:tcW w:w="1514" w:type="pct"/>
            <w:tcMar/>
          </w:tcPr>
          <w:p w:rsidRPr="00637492" w:rsidR="00E12F60" w:rsidP="00637492" w:rsidRDefault="00E12F60" w14:paraId="3705E1C5" w14:textId="77777777">
            <w:pPr>
              <w:pStyle w:val="ListParagraph"/>
              <w:widowControl w:val="0"/>
              <w:numPr>
                <w:ilvl w:val="0"/>
                <w:numId w:val="29"/>
              </w:numPr>
              <w:pBdr>
                <w:top w:val="nil"/>
                <w:left w:val="nil"/>
                <w:bottom w:val="nil"/>
                <w:right w:val="nil"/>
                <w:between w:val="nil"/>
              </w:pBd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Selain melakukan penilaian sendiri sebagaimana dimaksud pada ayat (2), PVML wajib melakukan pengkinian penilaian sendiri Tingkat Kesehatan PVML apabila diperlukan.</w:t>
            </w:r>
          </w:p>
        </w:tc>
        <w:tc>
          <w:tcPr>
            <w:tcW w:w="1494" w:type="pct"/>
            <w:tcMar/>
          </w:tcPr>
          <w:p w:rsidRPr="00637492" w:rsidR="00E12F60" w:rsidP="006B23F1" w:rsidRDefault="00E12F60" w14:paraId="77B31E93"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2DA8EFB4"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Pengkinian penilaian sendiri Tingkat Kesehatan PVML dilakukan antara lain jika: </w:t>
            </w:r>
          </w:p>
          <w:p w:rsidRPr="00637492" w:rsidR="00E12F60" w:rsidP="00637492" w:rsidRDefault="00E12F60" w14:paraId="4500A16F" w14:textId="77777777">
            <w:pPr>
              <w:pStyle w:val="ListParagraph"/>
              <w:widowControl w:val="0"/>
              <w:numPr>
                <w:ilvl w:val="1"/>
                <w:numId w:val="37"/>
              </w:numPr>
              <w:ind w:left="1145"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kondisi keuangan PVML memburuk;</w:t>
            </w:r>
          </w:p>
          <w:p w:rsidRPr="00637492" w:rsidR="00E12F60" w:rsidP="00637492" w:rsidRDefault="00E12F60" w14:paraId="443DFF62" w14:textId="77777777">
            <w:pPr>
              <w:pStyle w:val="ListParagraph"/>
              <w:widowControl w:val="0"/>
              <w:numPr>
                <w:ilvl w:val="1"/>
                <w:numId w:val="37"/>
              </w:numPr>
              <w:ind w:left="1145"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terdapat faktor eksternal dan internal yang dapat memengaruhi Tingkat Kesehatan PVML secara signifikan; atau  </w:t>
            </w:r>
          </w:p>
          <w:p w:rsidRPr="00637492" w:rsidR="00E12F60" w:rsidP="00637492" w:rsidRDefault="00E12F60" w14:paraId="197B2733" w14:textId="77777777">
            <w:pPr>
              <w:pStyle w:val="ListParagraph"/>
              <w:widowControl w:val="0"/>
              <w:numPr>
                <w:ilvl w:val="1"/>
                <w:numId w:val="37"/>
              </w:numPr>
              <w:ind w:left="1145"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kondisi lainnya yang menurut Otoritas Jasa Keuangan dan/atau PVML perlu dilakukan pengkinian penilaian Tingkat Kesehatan.</w:t>
            </w:r>
          </w:p>
        </w:tc>
        <w:tc>
          <w:tcPr>
            <w:tcW w:w="833" w:type="pct"/>
            <w:tcMar/>
          </w:tcPr>
          <w:p w:rsidRPr="00637492" w:rsidR="00E12F60" w:rsidP="006B23F1" w:rsidRDefault="00E12F60" w14:paraId="3951B074"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9E80821"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2484938"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2E489EA" w14:textId="446C22B6">
        <w:tc>
          <w:tcPr>
            <w:tcW w:w="1514" w:type="pct"/>
            <w:tcMar/>
          </w:tcPr>
          <w:p w:rsidRPr="00637492" w:rsidR="00E12F60" w:rsidP="00637492" w:rsidRDefault="00E12F60" w14:paraId="7D67EA3F" w14:textId="77777777">
            <w:pPr>
              <w:pStyle w:val="ListParagraph"/>
              <w:widowControl w:val="0"/>
              <w:numPr>
                <w:ilvl w:val="0"/>
                <w:numId w:val="29"/>
              </w:numPr>
              <w:pBdr>
                <w:top w:val="nil"/>
                <w:left w:val="nil"/>
                <w:bottom w:val="nil"/>
                <w:right w:val="nil"/>
                <w:between w:val="nil"/>
              </w:pBd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Hasil penilaian sendiri Tingkat </w:t>
            </w:r>
            <w:r w:rsidRPr="00637492">
              <w:rPr>
                <w:rFonts w:ascii="Bookman Old Style" w:hAnsi="Bookman Old Style" w:eastAsia="Bookman Old Style" w:cs="Bookman Old Style"/>
                <w:color w:val="000000" w:themeColor="text1"/>
              </w:rPr>
              <w:t>Kesehatan PVML sebagaimana dimaksud pada ayat (2) dan ayat (3) wajib mendapat persetujuan Direksi dan disampaikan kepada Dewan Komisaris.</w:t>
            </w:r>
          </w:p>
        </w:tc>
        <w:tc>
          <w:tcPr>
            <w:tcW w:w="1494" w:type="pct"/>
            <w:tcMar/>
          </w:tcPr>
          <w:p w:rsidRPr="00637492" w:rsidR="00E12F60" w:rsidP="006B23F1" w:rsidRDefault="00E12F60" w14:paraId="1692739E"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0B6A2A47"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099A3AD3"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2CD55B8"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37C6F3F"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6E6634AE" w14:textId="50313864">
        <w:tc>
          <w:tcPr>
            <w:tcW w:w="1514" w:type="pct"/>
            <w:tcMar/>
          </w:tcPr>
          <w:p w:rsidRPr="00637492" w:rsidR="00E12F60" w:rsidP="00637492" w:rsidRDefault="00E12F60" w14:paraId="148B7841"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PVML yang menyelenggarakan seluruh atau sebagian usahanya berdasarkan Prinsip Syariah, hasil penilaian sendiri Tingkat Kesehatan PVML sebagaimana dimaksud pada ayat (</w:t>
            </w:r>
            <w:r w:rsidRPr="00637492">
              <w:rPr>
                <w:rFonts w:ascii="Bookman Old Style" w:hAnsi="Bookman Old Style" w:eastAsia="Bookman Old Style" w:cs="Bookman Old Style"/>
                <w:color w:val="000000" w:themeColor="text1"/>
                <w:lang w:val="en-GB"/>
              </w:rPr>
              <w:t>4</w:t>
            </w:r>
            <w:r w:rsidRPr="00637492">
              <w:rPr>
                <w:rFonts w:ascii="Bookman Old Style" w:hAnsi="Bookman Old Style" w:eastAsia="Bookman Old Style" w:cs="Bookman Old Style"/>
                <w:color w:val="000000" w:themeColor="text1"/>
              </w:rPr>
              <w:t>) wajib disampaikan kepada dewan pengawas syariah</w:t>
            </w:r>
            <w:r w:rsidRPr="00637492">
              <w:rPr>
                <w:rFonts w:ascii="Bookman Old Style" w:hAnsi="Bookman Old Style" w:eastAsia="Bookman Old Style" w:cs="Bookman Old Style"/>
                <w:color w:val="000000" w:themeColor="text1"/>
                <w:lang w:val="en-GB"/>
              </w:rPr>
              <w:t>.</w:t>
            </w:r>
          </w:p>
        </w:tc>
        <w:tc>
          <w:tcPr>
            <w:tcW w:w="1494" w:type="pct"/>
            <w:tcMar/>
          </w:tcPr>
          <w:p w:rsidRPr="00637492" w:rsidR="00E12F60" w:rsidP="006B23F1" w:rsidRDefault="00E12F60" w14:paraId="45910977" w14:textId="055C621F">
            <w:pPr>
              <w:widowControl w:val="0"/>
              <w:ind w:left="295"/>
              <w:jc w:val="both"/>
              <w:rPr>
                <w:rFonts w:ascii="Bookman Old Style" w:hAnsi="Bookman Old Style" w:eastAsia="Bookman Old Style" w:cs="Bookman Old Style"/>
                <w:color w:val="000000" w:themeColor="text1"/>
              </w:rPr>
            </w:pPr>
            <w:r w:rsidRPr="2CF79C27" w:rsidR="00E12F60">
              <w:rPr>
                <w:rFonts w:ascii="Bookman Old Style" w:hAnsi="Bookman Old Style" w:eastAsia="Bookman Old Style" w:cs="Bookman Old Style"/>
                <w:color w:val="000000" w:themeColor="text1" w:themeTint="FF" w:themeShade="FF"/>
              </w:rPr>
              <w:t>Ayat (</w:t>
            </w:r>
            <w:r w:rsidRPr="2CF79C27" w:rsidR="7C873F09">
              <w:rPr>
                <w:rFonts w:ascii="Bookman Old Style" w:hAnsi="Bookman Old Style" w:eastAsia="Bookman Old Style" w:cs="Bookman Old Style"/>
                <w:color w:val="000000" w:themeColor="text1" w:themeTint="FF" w:themeShade="FF"/>
              </w:rPr>
              <w:t>5</w:t>
            </w:r>
            <w:r w:rsidRPr="2CF79C27" w:rsidR="00E12F60">
              <w:rPr>
                <w:rFonts w:ascii="Bookman Old Style" w:hAnsi="Bookman Old Style" w:eastAsia="Bookman Old Style" w:cs="Bookman Old Style"/>
                <w:color w:val="000000" w:themeColor="text1" w:themeTint="FF" w:themeShade="FF"/>
              </w:rPr>
              <w:t>)</w:t>
            </w:r>
          </w:p>
          <w:p w:rsidRPr="00637492" w:rsidR="00E12F60" w:rsidP="006B23F1" w:rsidRDefault="00E12F60" w14:paraId="6824FF62"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90E57D7"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3923CAC"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B4D24F4"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155C988B" w14:textId="56873180">
        <w:tc>
          <w:tcPr>
            <w:tcW w:w="1514" w:type="pct"/>
            <w:tcMar/>
          </w:tcPr>
          <w:p w:rsidRPr="00637492" w:rsidR="00E12F60" w:rsidP="00637492" w:rsidRDefault="00E12F60" w14:paraId="61FFEE7F"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wajib menyampaikan hasil penilaian sendiri Tingkat Kesehatan PVML sebagaimana dimaksud pada ayat (4) dan ayat (</w:t>
            </w:r>
            <w:r w:rsidRPr="00637492">
              <w:rPr>
                <w:rFonts w:ascii="Bookman Old Style" w:hAnsi="Bookman Old Style" w:eastAsia="Bookman Old Style" w:cs="Bookman Old Style"/>
                <w:color w:val="000000" w:themeColor="text1"/>
                <w:lang w:val="en-GB"/>
              </w:rPr>
              <w:t>5</w:t>
            </w:r>
            <w:r w:rsidRPr="00637492">
              <w:rPr>
                <w:rFonts w:ascii="Bookman Old Style" w:hAnsi="Bookman Old Style" w:eastAsia="Bookman Old Style" w:cs="Bookman Old Style"/>
                <w:color w:val="000000" w:themeColor="text1"/>
              </w:rPr>
              <w:t>) kepada Otoritas Jasa Keuangan paling lambat:</w:t>
            </w:r>
          </w:p>
        </w:tc>
        <w:tc>
          <w:tcPr>
            <w:tcW w:w="1494" w:type="pct"/>
            <w:tcMar/>
          </w:tcPr>
          <w:p w:rsidRPr="00637492" w:rsidR="00E12F60" w:rsidP="006B23F1" w:rsidRDefault="00E12F60" w14:paraId="326D5E92" w14:textId="294C41C5">
            <w:pPr>
              <w:widowControl w:val="0"/>
              <w:ind w:left="295"/>
              <w:jc w:val="both"/>
              <w:rPr>
                <w:rFonts w:ascii="Bookman Old Style" w:hAnsi="Bookman Old Style" w:eastAsia="Bookman Old Style" w:cs="Bookman Old Style"/>
                <w:color w:val="000000" w:themeColor="text1"/>
              </w:rPr>
            </w:pPr>
            <w:r w:rsidRPr="2CF79C27" w:rsidR="00E12F60">
              <w:rPr>
                <w:rFonts w:ascii="Bookman Old Style" w:hAnsi="Bookman Old Style" w:eastAsia="Bookman Old Style" w:cs="Bookman Old Style"/>
                <w:color w:val="000000" w:themeColor="text1" w:themeTint="FF" w:themeShade="FF"/>
              </w:rPr>
              <w:t>Ayat (</w:t>
            </w:r>
            <w:r w:rsidRPr="2CF79C27" w:rsidR="58C1EA6D">
              <w:rPr>
                <w:rFonts w:ascii="Bookman Old Style" w:hAnsi="Bookman Old Style" w:eastAsia="Bookman Old Style" w:cs="Bookman Old Style"/>
                <w:color w:val="000000" w:themeColor="text1" w:themeTint="FF" w:themeShade="FF"/>
              </w:rPr>
              <w:t>6</w:t>
            </w:r>
            <w:r w:rsidRPr="2CF79C27" w:rsidR="00E12F60">
              <w:rPr>
                <w:rFonts w:ascii="Bookman Old Style" w:hAnsi="Bookman Old Style" w:eastAsia="Bookman Old Style" w:cs="Bookman Old Style"/>
                <w:color w:val="000000" w:themeColor="text1" w:themeTint="FF" w:themeShade="FF"/>
              </w:rPr>
              <w:t>)</w:t>
            </w:r>
          </w:p>
          <w:p w:rsidRPr="00637492" w:rsidR="00E12F60" w:rsidP="006B23F1" w:rsidRDefault="00E12F60" w14:paraId="28D1D81D"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60D2D9AC"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B4F77C5"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B82D27F"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244FF39" w14:textId="03C87699">
        <w:tc>
          <w:tcPr>
            <w:tcW w:w="1514" w:type="pct"/>
            <w:tcMar/>
          </w:tcPr>
          <w:p w:rsidRPr="00637492" w:rsidR="00E12F60" w:rsidP="00637492" w:rsidRDefault="00E12F60" w14:paraId="1C54D554" w14:textId="77777777">
            <w:pPr>
              <w:pStyle w:val="ListParagraph"/>
              <w:widowControl w:val="0"/>
              <w:numPr>
                <w:ilvl w:val="1"/>
                <w:numId w:val="30"/>
              </w:numPr>
              <w:ind w:left="1017"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tanggal 15 Februari untuk penilaian Tingkat Kesehatan PVML sebagaimana dimaksud pada ayat (2); atau</w:t>
            </w:r>
          </w:p>
        </w:tc>
        <w:tc>
          <w:tcPr>
            <w:tcW w:w="1494" w:type="pct"/>
            <w:tcMar/>
          </w:tcPr>
          <w:p w:rsidRPr="00637492" w:rsidR="00E12F60" w:rsidP="006B23F1" w:rsidRDefault="00E12F60" w14:paraId="7D88C044"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8F6E656"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1256188"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C7A83B4"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F6FF1A4" w14:textId="71ADDB76">
        <w:tc>
          <w:tcPr>
            <w:tcW w:w="1514" w:type="pct"/>
            <w:tcMar/>
          </w:tcPr>
          <w:p w:rsidRPr="00637492" w:rsidR="00E12F60" w:rsidP="00637492" w:rsidRDefault="00E12F60" w14:paraId="2BFFCD67" w14:textId="77777777">
            <w:pPr>
              <w:pStyle w:val="ListParagraph"/>
              <w:widowControl w:val="0"/>
              <w:numPr>
                <w:ilvl w:val="1"/>
                <w:numId w:val="30"/>
              </w:numPr>
              <w:ind w:left="1017"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30 (tiga puluh) hari kerja sejak tanggal pengkinian penilaian sendiri Tingkat Kesehatan PVML sebagaimana dimaksud pada ayat (3).</w:t>
            </w:r>
          </w:p>
        </w:tc>
        <w:tc>
          <w:tcPr>
            <w:tcW w:w="1494" w:type="pct"/>
            <w:tcMar/>
          </w:tcPr>
          <w:p w:rsidRPr="00637492" w:rsidR="00E12F60" w:rsidP="006B23F1" w:rsidRDefault="00E12F60" w14:paraId="0F77BBE5"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B3A6F23"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94976E4"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5C93BD3"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1D393D19" w14:textId="27C485C3">
        <w:tc>
          <w:tcPr>
            <w:tcW w:w="1514" w:type="pct"/>
            <w:tcMar/>
          </w:tcPr>
          <w:p w:rsidRPr="00637492" w:rsidR="00E12F60" w:rsidP="00637492" w:rsidRDefault="00E12F60" w14:paraId="04961C4A"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Penyampaian laporan hasil </w:t>
            </w:r>
            <w:r w:rsidRPr="00637492">
              <w:rPr>
                <w:rFonts w:ascii="Bookman Old Style" w:hAnsi="Bookman Old Style" w:eastAsia="Bookman Old Style" w:cs="Bookman Old Style"/>
                <w:color w:val="000000" w:themeColor="text1"/>
              </w:rPr>
              <w:t>penilaian sendiri Tingkat Kesehatan sebagaimana dimaksud pada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bagi Penyelenggara LPBBTI, Perusahaan Pergadaian, dan Lembaga Keuangan Mikro mencakup laporan profil risiko atas hasil penilaian sendiri tingkat risiko dan laporan penerapan tata kelola yang baik yang merupakan komponen dari penilaian faktor manajemen.</w:t>
            </w:r>
          </w:p>
        </w:tc>
        <w:tc>
          <w:tcPr>
            <w:tcW w:w="1494" w:type="pct"/>
            <w:tcMar/>
          </w:tcPr>
          <w:p w:rsidRPr="00637492" w:rsidR="00E12F60" w:rsidP="006B23F1" w:rsidRDefault="00E12F60" w14:paraId="0DC7F22A" w14:textId="70FCB8B8">
            <w:pPr>
              <w:widowControl w:val="0"/>
              <w:ind w:left="295"/>
              <w:jc w:val="both"/>
              <w:rPr>
                <w:rFonts w:ascii="Bookman Old Style" w:hAnsi="Bookman Old Style" w:eastAsia="Bookman Old Style" w:cs="Bookman Old Style"/>
                <w:color w:val="000000" w:themeColor="text1"/>
              </w:rPr>
            </w:pPr>
            <w:r w:rsidRPr="2CF79C27" w:rsidR="00E12F60">
              <w:rPr>
                <w:rFonts w:ascii="Bookman Old Style" w:hAnsi="Bookman Old Style" w:eastAsia="Bookman Old Style" w:cs="Bookman Old Style"/>
                <w:color w:val="000000" w:themeColor="text1" w:themeTint="FF" w:themeShade="FF"/>
              </w:rPr>
              <w:t>Ayat (</w:t>
            </w:r>
            <w:r w:rsidRPr="2CF79C27" w:rsidR="3782EA48">
              <w:rPr>
                <w:rFonts w:ascii="Bookman Old Style" w:hAnsi="Bookman Old Style" w:eastAsia="Bookman Old Style" w:cs="Bookman Old Style"/>
                <w:color w:val="000000" w:themeColor="text1" w:themeTint="FF" w:themeShade="FF"/>
              </w:rPr>
              <w:t>7</w:t>
            </w:r>
            <w:r w:rsidRPr="2CF79C27" w:rsidR="00E12F60">
              <w:rPr>
                <w:rFonts w:ascii="Bookman Old Style" w:hAnsi="Bookman Old Style" w:eastAsia="Bookman Old Style" w:cs="Bookman Old Style"/>
                <w:color w:val="000000" w:themeColor="text1" w:themeTint="FF" w:themeShade="FF"/>
              </w:rPr>
              <w:t>)</w:t>
            </w:r>
          </w:p>
          <w:p w:rsidRPr="00637492" w:rsidR="00E12F60" w:rsidP="006B23F1" w:rsidRDefault="00E12F60" w14:paraId="4AA20056" w14:textId="77777777">
            <w:pPr>
              <w:widowControl w:val="0"/>
              <w:ind w:left="740"/>
              <w:jc w:val="both"/>
              <w:rPr>
                <w:rFonts w:ascii="Bookman Old Style" w:hAnsi="Bookman Old Style" w:eastAsia="Bookman Old Style" w:cs="Bookman Old Style"/>
                <w:color w:val="000000" w:themeColor="text1"/>
                <w:lang w:val="en-GB"/>
              </w:rPr>
            </w:pPr>
            <w:proofErr w:type="spellStart"/>
            <w:r w:rsidRPr="00637492">
              <w:rPr>
                <w:rFonts w:ascii="Bookman Old Style" w:hAnsi="Bookman Old Style" w:eastAsia="Bookman Old Style" w:cs="Bookman Old Style"/>
                <w:color w:val="000000" w:themeColor="text1"/>
                <w:lang w:val="en-GB"/>
              </w:rPr>
              <w:t>Contoh</w:t>
            </w:r>
            <w:proofErr w:type="spellEnd"/>
            <w:r w:rsidRPr="00637492">
              <w:rPr>
                <w:rFonts w:ascii="Bookman Old Style" w:hAnsi="Bookman Old Style" w:eastAsia="Bookman Old Style" w:cs="Bookman Old Style"/>
                <w:color w:val="000000" w:themeColor="text1"/>
                <w:lang w:val="en-GB"/>
              </w:rPr>
              <w:t>:</w:t>
            </w:r>
          </w:p>
          <w:p w:rsidRPr="00637492" w:rsidR="00E12F60" w:rsidP="00637492" w:rsidRDefault="00E12F60" w14:paraId="43F3BD3B" w14:textId="77777777">
            <w:pPr>
              <w:pStyle w:val="ListParagraph"/>
              <w:widowControl w:val="0"/>
              <w:numPr>
                <w:ilvl w:val="0"/>
                <w:numId w:val="41"/>
              </w:numPr>
              <w:jc w:val="both"/>
              <w:rPr>
                <w:rFonts w:ascii="Bookman Old Style" w:hAnsi="Bookman Old Style" w:eastAsia="Bookman Old Style" w:cs="Bookman Old Style"/>
                <w:color w:val="000000" w:themeColor="text1"/>
                <w:lang w:val="en-GB"/>
              </w:rPr>
            </w:pPr>
            <w:proofErr w:type="spellStart"/>
            <w:r w:rsidRPr="00637492">
              <w:rPr>
                <w:rFonts w:ascii="Bookman Old Style" w:hAnsi="Bookman Old Style" w:eastAsia="Bookman Old Style" w:cs="Bookman Old Style"/>
                <w:color w:val="000000" w:themeColor="text1"/>
                <w:lang w:val="en-GB"/>
              </w:rPr>
              <w:t>Penyelenggara</w:t>
            </w:r>
            <w:proofErr w:type="spellEnd"/>
            <w:r w:rsidRPr="00637492">
              <w:rPr>
                <w:rFonts w:ascii="Bookman Old Style" w:hAnsi="Bookman Old Style" w:eastAsia="Bookman Old Style" w:cs="Bookman Old Style"/>
                <w:color w:val="000000" w:themeColor="text1"/>
                <w:lang w:val="en-GB"/>
              </w:rPr>
              <w:t xml:space="preserve"> LPBBTI ABC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Tingkat Kesehatan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2028 yang </w:t>
            </w:r>
            <w:proofErr w:type="spellStart"/>
            <w:r w:rsidRPr="00637492">
              <w:rPr>
                <w:rFonts w:ascii="Bookman Old Style" w:hAnsi="Bookman Old Style" w:eastAsia="Bookman Old Style" w:cs="Bookman Old Style"/>
                <w:color w:val="000000" w:themeColor="text1"/>
                <w:lang w:val="en-GB"/>
              </w:rPr>
              <w:t>mencakup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demikian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Penyelenggara</w:t>
            </w:r>
            <w:proofErr w:type="spellEnd"/>
            <w:r w:rsidRPr="00637492">
              <w:rPr>
                <w:rFonts w:ascii="Bookman Old Style" w:hAnsi="Bookman Old Style" w:eastAsia="Bookman Old Style" w:cs="Bookman Old Style"/>
                <w:color w:val="000000" w:themeColor="text1"/>
                <w:lang w:val="en-GB"/>
              </w:rPr>
              <w:t xml:space="preserve"> LPBBTI ABC </w:t>
            </w:r>
            <w:proofErr w:type="spellStart"/>
            <w:r w:rsidRPr="00637492">
              <w:rPr>
                <w:rFonts w:ascii="Bookman Old Style" w:hAnsi="Bookman Old Style" w:eastAsia="Bookman Old Style" w:cs="Bookman Old Style"/>
                <w:color w:val="000000" w:themeColor="text1"/>
                <w:lang w:val="en-GB"/>
              </w:rPr>
              <w:t>tidak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w:t>
            </w:r>
            <w:proofErr w:type="spellStart"/>
            <w:r w:rsidRPr="00637492">
              <w:rPr>
                <w:rFonts w:ascii="Bookman Old Style" w:hAnsi="Bookman Old Style" w:eastAsia="Bookman Old Style" w:cs="Bookman Old Style"/>
                <w:color w:val="000000" w:themeColor="text1"/>
                <w:lang w:val="en-GB"/>
              </w:rPr>
              <w:t>secara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terpisah</w:t>
            </w:r>
            <w:proofErr w:type="spellEnd"/>
            <w:r w:rsidRPr="00637492">
              <w:rPr>
                <w:rFonts w:ascii="Bookman Old Style" w:hAnsi="Bookman Old Style" w:eastAsia="Bookman Old Style" w:cs="Bookman Old Style"/>
                <w:color w:val="000000" w:themeColor="text1"/>
                <w:lang w:val="en-GB"/>
              </w:rPr>
              <w:t>.</w:t>
            </w:r>
          </w:p>
          <w:p w:rsidRPr="00637492" w:rsidR="00E12F60" w:rsidP="00637492" w:rsidRDefault="00E12F60" w14:paraId="78AF600A" w14:textId="77777777">
            <w:pPr>
              <w:pStyle w:val="ListParagraph"/>
              <w:widowControl w:val="0"/>
              <w:numPr>
                <w:ilvl w:val="0"/>
                <w:numId w:val="41"/>
              </w:numPr>
              <w:jc w:val="both"/>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lang w:val="en-GB"/>
              </w:rPr>
              <w:t xml:space="preserve">Perusahaan </w:t>
            </w:r>
            <w:proofErr w:type="spellStart"/>
            <w:r w:rsidRPr="00637492">
              <w:rPr>
                <w:rFonts w:ascii="Bookman Old Style" w:hAnsi="Bookman Old Style" w:eastAsia="Bookman Old Style" w:cs="Bookman Old Style"/>
                <w:color w:val="000000" w:themeColor="text1"/>
                <w:lang w:val="en-GB"/>
              </w:rPr>
              <w:t>Pergadaian</w:t>
            </w:r>
            <w:proofErr w:type="spellEnd"/>
            <w:r w:rsidRPr="00637492">
              <w:rPr>
                <w:rFonts w:ascii="Bookman Old Style" w:hAnsi="Bookman Old Style" w:eastAsia="Bookman Old Style" w:cs="Bookman Old Style"/>
                <w:color w:val="000000" w:themeColor="text1"/>
                <w:lang w:val="en-GB"/>
              </w:rPr>
              <w:t xml:space="preserve"> DEF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Tingkat Kesehatan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2028 yang </w:t>
            </w:r>
            <w:proofErr w:type="spellStart"/>
            <w:r w:rsidRPr="00637492">
              <w:rPr>
                <w:rFonts w:ascii="Bookman Old Style" w:hAnsi="Bookman Old Style" w:eastAsia="Bookman Old Style" w:cs="Bookman Old Style"/>
                <w:color w:val="000000" w:themeColor="text1"/>
                <w:lang w:val="en-GB"/>
              </w:rPr>
              <w:t>mencakup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demikian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Penyelenggara</w:t>
            </w:r>
            <w:proofErr w:type="spellEnd"/>
            <w:r w:rsidRPr="00637492">
              <w:rPr>
                <w:rFonts w:ascii="Bookman Old Style" w:hAnsi="Bookman Old Style" w:eastAsia="Bookman Old Style" w:cs="Bookman Old Style"/>
                <w:color w:val="000000" w:themeColor="text1"/>
                <w:lang w:val="en-GB"/>
              </w:rPr>
              <w:t xml:space="preserve"> LPBBTI DEF </w:t>
            </w:r>
            <w:proofErr w:type="spellStart"/>
            <w:r w:rsidRPr="00637492">
              <w:rPr>
                <w:rFonts w:ascii="Bookman Old Style" w:hAnsi="Bookman Old Style" w:eastAsia="Bookman Old Style" w:cs="Bookman Old Style"/>
                <w:color w:val="000000" w:themeColor="text1"/>
                <w:lang w:val="en-GB"/>
              </w:rPr>
              <w:t>tidak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2027 </w:t>
            </w:r>
            <w:proofErr w:type="spellStart"/>
            <w:r w:rsidRPr="00637492">
              <w:rPr>
                <w:rFonts w:ascii="Bookman Old Style" w:hAnsi="Bookman Old Style" w:eastAsia="Bookman Old Style" w:cs="Bookman Old Style"/>
                <w:color w:val="000000" w:themeColor="text1"/>
                <w:lang w:val="en-GB"/>
              </w:rPr>
              <w:t>secara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terpisah</w:t>
            </w:r>
            <w:proofErr w:type="spellEnd"/>
            <w:r w:rsidRPr="00637492">
              <w:rPr>
                <w:rFonts w:ascii="Bookman Old Style" w:hAnsi="Bookman Old Style" w:eastAsia="Bookman Old Style" w:cs="Bookman Old Style"/>
                <w:color w:val="000000" w:themeColor="text1"/>
                <w:lang w:val="en-GB"/>
              </w:rPr>
              <w:t>.</w:t>
            </w:r>
          </w:p>
          <w:p w:rsidRPr="00637492" w:rsidR="00E12F60" w:rsidP="00637492" w:rsidRDefault="00E12F60" w14:paraId="7B045724" w14:textId="77777777">
            <w:pPr>
              <w:pStyle w:val="ListParagraph"/>
              <w:widowControl w:val="0"/>
              <w:numPr>
                <w:ilvl w:val="0"/>
                <w:numId w:val="41"/>
              </w:numPr>
              <w:jc w:val="both"/>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lang w:val="en-GB"/>
              </w:rPr>
              <w:t xml:space="preserve">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besar</w:t>
            </w:r>
            <w:proofErr w:type="spellEnd"/>
            <w:r w:rsidRPr="00637492">
              <w:rPr>
                <w:rFonts w:ascii="Bookman Old Style" w:hAnsi="Bookman Old Style" w:eastAsia="Bookman Old Style" w:cs="Bookman Old Style"/>
                <w:color w:val="000000" w:themeColor="text1"/>
                <w:lang w:val="en-GB"/>
              </w:rPr>
              <w:t xml:space="preserve"> GHI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Tingkat Kesehatan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2029 yang </w:t>
            </w:r>
            <w:proofErr w:type="spellStart"/>
            <w:r w:rsidRPr="00637492">
              <w:rPr>
                <w:rFonts w:ascii="Bookman Old Style" w:hAnsi="Bookman Old Style" w:eastAsia="Bookman Old Style" w:cs="Bookman Old Style"/>
                <w:color w:val="000000" w:themeColor="text1"/>
                <w:lang w:val="en-GB"/>
              </w:rPr>
              <w:t>mencakup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demikian</w:t>
            </w:r>
            <w:proofErr w:type="spellEnd"/>
            <w:r w:rsidRPr="00637492">
              <w:rPr>
                <w:rFonts w:ascii="Bookman Old Style" w:hAnsi="Bookman Old Style" w:eastAsia="Bookman Old Style" w:cs="Bookman Old Style"/>
                <w:color w:val="000000" w:themeColor="text1"/>
                <w:lang w:val="en-GB"/>
              </w:rPr>
              <w:t xml:space="preserve">, 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besar</w:t>
            </w:r>
            <w:proofErr w:type="spellEnd"/>
            <w:r w:rsidRPr="00637492">
              <w:rPr>
                <w:rFonts w:ascii="Bookman Old Style" w:hAnsi="Bookman Old Style" w:eastAsia="Bookman Old Style" w:cs="Bookman Old Style"/>
                <w:color w:val="000000" w:themeColor="text1"/>
                <w:lang w:val="en-GB"/>
              </w:rPr>
              <w:t xml:space="preserve"> GHI </w:t>
            </w:r>
            <w:proofErr w:type="spellStart"/>
            <w:r w:rsidRPr="00637492">
              <w:rPr>
                <w:rFonts w:ascii="Bookman Old Style" w:hAnsi="Bookman Old Style" w:eastAsia="Bookman Old Style" w:cs="Bookman Old Style"/>
                <w:color w:val="000000" w:themeColor="text1"/>
                <w:lang w:val="en-GB"/>
              </w:rPr>
              <w:t>tidak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secara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terpisah</w:t>
            </w:r>
            <w:proofErr w:type="spellEnd"/>
            <w:r w:rsidRPr="00637492">
              <w:rPr>
                <w:rFonts w:ascii="Bookman Old Style" w:hAnsi="Bookman Old Style" w:eastAsia="Bookman Old Style" w:cs="Bookman Old Style"/>
                <w:color w:val="000000" w:themeColor="text1"/>
                <w:lang w:val="en-GB"/>
              </w:rPr>
              <w:t>.</w:t>
            </w:r>
          </w:p>
          <w:p w:rsidRPr="00637492" w:rsidR="00E12F60" w:rsidP="00637492" w:rsidRDefault="00E12F60" w14:paraId="708FF57D" w14:textId="77777777">
            <w:pPr>
              <w:pStyle w:val="ListParagraph"/>
              <w:widowControl w:val="0"/>
              <w:numPr>
                <w:ilvl w:val="0"/>
                <w:numId w:val="41"/>
              </w:numPr>
              <w:jc w:val="both"/>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lang w:val="en-GB"/>
              </w:rPr>
              <w:t xml:space="preserve">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menengah</w:t>
            </w:r>
            <w:proofErr w:type="spellEnd"/>
            <w:r w:rsidRPr="00637492">
              <w:rPr>
                <w:rFonts w:ascii="Bookman Old Style" w:hAnsi="Bookman Old Style" w:eastAsia="Bookman Old Style" w:cs="Bookman Old Style"/>
                <w:color w:val="000000" w:themeColor="text1"/>
                <w:lang w:val="en-GB"/>
              </w:rPr>
              <w:t xml:space="preserve"> JKL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Tingkat Kesehatan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2029 yang </w:t>
            </w:r>
            <w:proofErr w:type="spellStart"/>
            <w:r w:rsidRPr="00637492">
              <w:rPr>
                <w:rFonts w:ascii="Bookman Old Style" w:hAnsi="Bookman Old Style" w:eastAsia="Bookman Old Style" w:cs="Bookman Old Style"/>
                <w:color w:val="000000" w:themeColor="text1"/>
                <w:lang w:val="en-GB"/>
              </w:rPr>
              <w:t>mencakup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demikian</w:t>
            </w:r>
            <w:proofErr w:type="spellEnd"/>
            <w:r w:rsidRPr="00637492">
              <w:rPr>
                <w:rFonts w:ascii="Bookman Old Style" w:hAnsi="Bookman Old Style" w:eastAsia="Bookman Old Style" w:cs="Bookman Old Style"/>
                <w:color w:val="000000" w:themeColor="text1"/>
                <w:lang w:val="en-GB"/>
              </w:rPr>
              <w:t xml:space="preserve">, 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menengah</w:t>
            </w:r>
            <w:proofErr w:type="spellEnd"/>
            <w:r w:rsidRPr="00637492">
              <w:rPr>
                <w:rFonts w:ascii="Bookman Old Style" w:hAnsi="Bookman Old Style" w:eastAsia="Bookman Old Style" w:cs="Bookman Old Style"/>
                <w:color w:val="000000" w:themeColor="text1"/>
                <w:lang w:val="en-GB"/>
              </w:rPr>
              <w:t xml:space="preserve"> JKL </w:t>
            </w:r>
            <w:proofErr w:type="spellStart"/>
            <w:r w:rsidRPr="00637492">
              <w:rPr>
                <w:rFonts w:ascii="Bookman Old Style" w:hAnsi="Bookman Old Style" w:eastAsia="Bookman Old Style" w:cs="Bookman Old Style"/>
                <w:color w:val="000000" w:themeColor="text1"/>
                <w:lang w:val="en-GB"/>
              </w:rPr>
              <w:t>tidak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secara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terpisah</w:t>
            </w:r>
            <w:proofErr w:type="spellEnd"/>
            <w:r w:rsidRPr="00637492">
              <w:rPr>
                <w:rFonts w:ascii="Bookman Old Style" w:hAnsi="Bookman Old Style" w:eastAsia="Bookman Old Style" w:cs="Bookman Old Style"/>
                <w:color w:val="000000" w:themeColor="text1"/>
                <w:lang w:val="en-GB"/>
              </w:rPr>
              <w:t>.</w:t>
            </w:r>
          </w:p>
          <w:p w:rsidRPr="00637492" w:rsidR="00E12F60" w:rsidP="00637492" w:rsidRDefault="00E12F60" w14:paraId="5DC9AE86" w14:textId="77777777">
            <w:pPr>
              <w:pStyle w:val="ListParagraph"/>
              <w:widowControl w:val="0"/>
              <w:numPr>
                <w:ilvl w:val="0"/>
                <w:numId w:val="41"/>
              </w:numPr>
              <w:jc w:val="both"/>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lang w:val="en-GB"/>
              </w:rPr>
              <w:t xml:space="preserve">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kecil</w:t>
            </w:r>
            <w:proofErr w:type="spellEnd"/>
            <w:r w:rsidRPr="00637492">
              <w:rPr>
                <w:rFonts w:ascii="Bookman Old Style" w:hAnsi="Bookman Old Style" w:eastAsia="Bookman Old Style" w:cs="Bookman Old Style"/>
                <w:color w:val="000000" w:themeColor="text1"/>
                <w:lang w:val="en-GB"/>
              </w:rPr>
              <w:t xml:space="preserve"> MNO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Tingkat Kesehatan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2031 yang </w:t>
            </w:r>
            <w:proofErr w:type="spellStart"/>
            <w:r w:rsidRPr="00637492">
              <w:rPr>
                <w:rFonts w:ascii="Bookman Old Style" w:hAnsi="Bookman Old Style" w:eastAsia="Bookman Old Style" w:cs="Bookman Old Style"/>
                <w:color w:val="000000" w:themeColor="text1"/>
                <w:lang w:val="en-GB"/>
              </w:rPr>
              <w:t>mencakup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demikian</w:t>
            </w:r>
            <w:proofErr w:type="spellEnd"/>
            <w:r w:rsidRPr="00637492">
              <w:rPr>
                <w:rFonts w:ascii="Bookman Old Style" w:hAnsi="Bookman Old Style" w:eastAsia="Bookman Old Style" w:cs="Bookman Old Style"/>
                <w:color w:val="000000" w:themeColor="text1"/>
                <w:lang w:val="en-GB"/>
              </w:rPr>
              <w:t xml:space="preserve">, Lembaga </w:t>
            </w:r>
            <w:proofErr w:type="spellStart"/>
            <w:r w:rsidRPr="00637492">
              <w:rPr>
                <w:rFonts w:ascii="Bookman Old Style" w:hAnsi="Bookman Old Style" w:eastAsia="Bookman Old Style" w:cs="Bookman Old Style"/>
                <w:color w:val="000000" w:themeColor="text1"/>
                <w:lang w:val="en-GB"/>
              </w:rPr>
              <w:t>Keuangan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Mikro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skala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usaha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kecil</w:t>
            </w:r>
            <w:proofErr w:type="spellEnd"/>
            <w:r w:rsidRPr="00637492">
              <w:rPr>
                <w:rFonts w:ascii="Bookman Old Style" w:hAnsi="Bookman Old Style" w:eastAsia="Bookman Old Style" w:cs="Bookman Old Style"/>
                <w:color w:val="000000" w:themeColor="text1"/>
                <w:lang w:val="en-GB"/>
              </w:rPr>
              <w:t xml:space="preserve"> MNO </w:t>
            </w:r>
            <w:proofErr w:type="spellStart"/>
            <w:r w:rsidRPr="00637492">
              <w:rPr>
                <w:rFonts w:ascii="Bookman Old Style" w:hAnsi="Bookman Old Style" w:eastAsia="Bookman Old Style" w:cs="Bookman Old Style"/>
                <w:color w:val="000000" w:themeColor="text1"/>
                <w:lang w:val="en-GB"/>
              </w:rPr>
              <w:t>tidak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menyampaikan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dan </w:t>
            </w:r>
            <w:proofErr w:type="spellStart"/>
            <w:r w:rsidRPr="00637492">
              <w:rPr>
                <w:rFonts w:ascii="Bookman Old Style" w:hAnsi="Bookman Old Style" w:eastAsia="Bookman Old Style" w:cs="Bookman Old Style"/>
                <w:color w:val="000000" w:themeColor="text1"/>
                <w:lang w:val="en-GB"/>
              </w:rPr>
              <w:t>laporan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penerapan</w:t>
            </w:r>
            <w:proofErr w:type="spellEnd"/>
            <w:r w:rsidRPr="00637492">
              <w:rPr>
                <w:rFonts w:ascii="Bookman Old Style" w:hAnsi="Bookman Old Style" w:eastAsia="Bookman Old Style" w:cs="Bookman Old Style"/>
                <w:color w:val="000000" w:themeColor="text1"/>
                <w:lang w:val="en-GB"/>
              </w:rPr>
              <w:t xml:space="preserve"> tata </w:t>
            </w:r>
            <w:proofErr w:type="spellStart"/>
            <w:r w:rsidRPr="00637492">
              <w:rPr>
                <w:rFonts w:ascii="Bookman Old Style" w:hAnsi="Bookman Old Style" w:eastAsia="Bookman Old Style" w:cs="Bookman Old Style"/>
                <w:color w:val="000000" w:themeColor="text1"/>
                <w:lang w:val="en-GB"/>
              </w:rPr>
              <w:t>kelola</w:t>
            </w:r>
            <w:proofErr w:type="spellEnd"/>
            <w:r w:rsidRPr="00637492">
              <w:rPr>
                <w:rFonts w:ascii="Bookman Old Style" w:hAnsi="Bookman Old Style" w:eastAsia="Bookman Old Style" w:cs="Bookman Old Style"/>
                <w:color w:val="000000" w:themeColor="text1"/>
                <w:lang w:val="en-GB"/>
              </w:rPr>
              <w:t xml:space="preserve"> yang </w:t>
            </w:r>
            <w:proofErr w:type="spellStart"/>
            <w:r w:rsidRPr="00637492">
              <w:rPr>
                <w:rFonts w:ascii="Bookman Old Style" w:hAnsi="Bookman Old Style" w:eastAsia="Bookman Old Style" w:cs="Bookman Old Style"/>
                <w:color w:val="000000" w:themeColor="text1"/>
                <w:lang w:val="en-GB"/>
              </w:rPr>
              <w:t>baik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w:t>
            </w:r>
            <w:proofErr w:type="spellStart"/>
            <w:r w:rsidRPr="00637492">
              <w:rPr>
                <w:rFonts w:ascii="Bookman Old Style" w:hAnsi="Bookman Old Style" w:eastAsia="Bookman Old Style" w:cs="Bookman Old Style"/>
                <w:color w:val="000000" w:themeColor="text1"/>
                <w:lang w:val="en-GB"/>
              </w:rPr>
              <w:t>secara</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terpisah</w:t>
            </w:r>
            <w:proofErr w:type="spellEnd"/>
            <w:r w:rsidRPr="00637492">
              <w:rPr>
                <w:rFonts w:ascii="Bookman Old Style" w:hAnsi="Bookman Old Style" w:eastAsia="Bookman Old Style" w:cs="Bookman Old Style"/>
                <w:color w:val="000000" w:themeColor="text1"/>
                <w:lang w:val="en-GB"/>
              </w:rPr>
              <w:t>.</w:t>
            </w:r>
          </w:p>
        </w:tc>
        <w:tc>
          <w:tcPr>
            <w:tcW w:w="833" w:type="pct"/>
            <w:tcMar/>
          </w:tcPr>
          <w:p w:rsidRPr="00637492" w:rsidR="00E12F60" w:rsidP="006B23F1" w:rsidRDefault="00E12F60" w14:paraId="58EFDFED"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882CE1B"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94C4C87"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2E09350" w14:textId="77D84F57">
        <w:tc>
          <w:tcPr>
            <w:tcW w:w="1514" w:type="pct"/>
            <w:tcMar/>
          </w:tcPr>
          <w:p w:rsidRPr="00637492" w:rsidR="00E12F60" w:rsidP="00637492" w:rsidRDefault="00E12F60" w14:paraId="37E9A992"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Apabila batas waktu penyampaian hasil penilaian sendiri Tingkat Kesehatan PVML sebagaimana dimaksud pada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huruf a jatuh pada hari libur, hasil penilaian sendiri Tingkat Kesehatan PVML disampaikan pada hari kerja berikutnya.</w:t>
            </w:r>
          </w:p>
        </w:tc>
        <w:tc>
          <w:tcPr>
            <w:tcW w:w="1494" w:type="pct"/>
            <w:tcMar/>
          </w:tcPr>
          <w:p w:rsidRPr="00637492" w:rsidR="00E12F60" w:rsidP="006B23F1" w:rsidRDefault="00E12F60" w14:paraId="1A1B1671" w14:textId="5670B3BA">
            <w:pPr>
              <w:widowControl w:val="0"/>
              <w:ind w:left="295"/>
              <w:jc w:val="both"/>
              <w:rPr>
                <w:rFonts w:ascii="Bookman Old Style" w:hAnsi="Bookman Old Style" w:eastAsia="Bookman Old Style" w:cs="Bookman Old Style"/>
                <w:color w:val="000000" w:themeColor="text1"/>
              </w:rPr>
            </w:pPr>
            <w:r w:rsidRPr="2CF79C27" w:rsidR="00E12F60">
              <w:rPr>
                <w:rFonts w:ascii="Bookman Old Style" w:hAnsi="Bookman Old Style" w:eastAsia="Bookman Old Style" w:cs="Bookman Old Style"/>
                <w:color w:val="000000" w:themeColor="text1" w:themeTint="FF" w:themeShade="FF"/>
              </w:rPr>
              <w:t>Ayat (</w:t>
            </w:r>
            <w:r w:rsidRPr="2CF79C27" w:rsidR="036BA109">
              <w:rPr>
                <w:rFonts w:ascii="Bookman Old Style" w:hAnsi="Bookman Old Style" w:eastAsia="Bookman Old Style" w:cs="Bookman Old Style"/>
                <w:color w:val="000000" w:themeColor="text1" w:themeTint="FF" w:themeShade="FF"/>
              </w:rPr>
              <w:t>8</w:t>
            </w:r>
            <w:r w:rsidRPr="2CF79C27" w:rsidR="00E12F60">
              <w:rPr>
                <w:rFonts w:ascii="Bookman Old Style" w:hAnsi="Bookman Old Style" w:eastAsia="Bookman Old Style" w:cs="Bookman Old Style"/>
                <w:color w:val="000000" w:themeColor="text1" w:themeTint="FF" w:themeShade="FF"/>
              </w:rPr>
              <w:t>)</w:t>
            </w:r>
          </w:p>
          <w:p w:rsidRPr="00637492" w:rsidR="00E12F60" w:rsidP="006B23F1" w:rsidRDefault="00E12F60" w14:paraId="1C389CB5"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B2EAFE7"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E11CA6F"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068BCBC"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A0E61C3" w14:textId="17982739">
        <w:tc>
          <w:tcPr>
            <w:tcW w:w="1514" w:type="pct"/>
            <w:tcMar/>
          </w:tcPr>
          <w:p w:rsidRPr="00637492" w:rsidR="00E12F60" w:rsidP="00637492" w:rsidRDefault="00E12F60" w14:paraId="3C802972" w14:textId="77777777">
            <w:pPr>
              <w:pStyle w:val="ListParagraph"/>
              <w:widowControl w:val="0"/>
              <w:numPr>
                <w:ilvl w:val="0"/>
                <w:numId w:val="29"/>
              </w:numPr>
              <w:ind w:left="60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Apabila batas akhir penyampaian hasil penilaian sendiri Tingkat Kesehatan PVML sebagaimana dimaksud pada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xml:space="preserve">) </w:t>
            </w:r>
            <w:proofErr w:type="spellStart"/>
            <w:r w:rsidRPr="00637492">
              <w:rPr>
                <w:rFonts w:ascii="Bookman Old Style" w:hAnsi="Bookman Old Style" w:eastAsia="Bookman Old Style" w:cs="Bookman Old Style"/>
                <w:color w:val="000000" w:themeColor="text1"/>
                <w:lang w:val="en-GB"/>
              </w:rPr>
              <w:t>huruf</w:t>
            </w:r>
            <w:proofErr w:type="spellEnd"/>
            <w:r w:rsidRPr="00637492">
              <w:rPr>
                <w:rFonts w:ascii="Bookman Old Style" w:hAnsi="Bookman Old Style" w:eastAsia="Bookman Old Style" w:cs="Bookman Old Style"/>
                <w:color w:val="000000" w:themeColor="text1"/>
                <w:lang w:val="en-GB"/>
              </w:rPr>
              <w:t xml:space="preserve"> a </w:t>
            </w:r>
            <w:r w:rsidRPr="00637492">
              <w:rPr>
                <w:rFonts w:ascii="Bookman Old Style" w:hAnsi="Bookman Old Style" w:eastAsia="Bookman Old Style" w:cs="Bookman Old Style"/>
                <w:color w:val="000000" w:themeColor="text1"/>
              </w:rPr>
              <w:t>jatuh pada hari libur nasional atau libur bersama, Otoritas Jasa Keuangan berwenang menetapkan tanggal jatuh tempo penyampaian laporan.</w:t>
            </w:r>
          </w:p>
        </w:tc>
        <w:tc>
          <w:tcPr>
            <w:tcW w:w="1494" w:type="pct"/>
            <w:tcMar/>
          </w:tcPr>
          <w:p w:rsidRPr="00637492" w:rsidR="00E12F60" w:rsidP="006B23F1" w:rsidRDefault="00E12F60" w14:paraId="1BC2DBE6" w14:textId="3C2B9740">
            <w:pPr>
              <w:widowControl w:val="0"/>
              <w:ind w:left="295"/>
              <w:jc w:val="both"/>
              <w:rPr>
                <w:rFonts w:ascii="Bookman Old Style" w:hAnsi="Bookman Old Style" w:eastAsia="Bookman Old Style" w:cs="Bookman Old Style"/>
                <w:color w:val="000000" w:themeColor="text1"/>
              </w:rPr>
            </w:pPr>
            <w:r w:rsidRPr="2CF79C27" w:rsidR="00E12F60">
              <w:rPr>
                <w:rFonts w:ascii="Bookman Old Style" w:hAnsi="Bookman Old Style" w:eastAsia="Bookman Old Style" w:cs="Bookman Old Style"/>
                <w:color w:val="000000" w:themeColor="text1" w:themeTint="FF" w:themeShade="FF"/>
              </w:rPr>
              <w:t>Ayat (</w:t>
            </w:r>
            <w:r w:rsidRPr="2CF79C27" w:rsidR="5D666D0E">
              <w:rPr>
                <w:rFonts w:ascii="Bookman Old Style" w:hAnsi="Bookman Old Style" w:eastAsia="Bookman Old Style" w:cs="Bookman Old Style"/>
                <w:color w:val="000000" w:themeColor="text1" w:themeTint="FF" w:themeShade="FF"/>
              </w:rPr>
              <w:t>9</w:t>
            </w:r>
            <w:r w:rsidRPr="2CF79C27" w:rsidR="00E12F60">
              <w:rPr>
                <w:rFonts w:ascii="Bookman Old Style" w:hAnsi="Bookman Old Style" w:eastAsia="Bookman Old Style" w:cs="Bookman Old Style"/>
                <w:color w:val="000000" w:themeColor="text1" w:themeTint="FF" w:themeShade="FF"/>
              </w:rPr>
              <w:t>)</w:t>
            </w:r>
          </w:p>
          <w:p w:rsidRPr="00637492" w:rsidR="00E12F60" w:rsidP="006B23F1" w:rsidRDefault="00E12F60" w14:paraId="1D7AC619"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AA09CF8"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3D80FE1"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32585BB"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286D9A3" w14:textId="2E655EC6">
        <w:tc>
          <w:tcPr>
            <w:tcW w:w="1514" w:type="pct"/>
            <w:tcMar/>
          </w:tcPr>
          <w:p w:rsidRPr="00637492" w:rsidR="00E12F60" w:rsidP="006B23F1" w:rsidRDefault="00E12F60" w14:paraId="64C91D8D"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27F8E68"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121CADD"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1F7E026"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1F19EA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2545A8AF" w14:textId="3C4BC1F8">
        <w:tc>
          <w:tcPr>
            <w:tcW w:w="1514" w:type="pct"/>
            <w:tcMar/>
          </w:tcPr>
          <w:p w:rsidRPr="00637492" w:rsidR="00E12F60" w:rsidP="00637492" w:rsidRDefault="00E12F60" w14:paraId="4A582259" w14:textId="77777777">
            <w:pPr>
              <w:widowControl w:val="0"/>
              <w:numPr>
                <w:ilvl w:val="0"/>
                <w:numId w:val="6"/>
              </w:numPr>
              <w:pBdr>
                <w:top w:val="nil"/>
                <w:left w:val="nil"/>
                <w:bottom w:val="nil"/>
                <w:right w:val="nil"/>
                <w:between w:val="nil"/>
              </w:pBdr>
              <w:ind w:left="592" w:firstLine="0"/>
              <w:jc w:val="center"/>
              <w:rPr>
                <w:rFonts w:ascii="Bookman Old Style" w:hAnsi="Bookman Old Style"/>
                <w:color w:val="000000" w:themeColor="text1"/>
              </w:rPr>
            </w:pPr>
          </w:p>
        </w:tc>
        <w:tc>
          <w:tcPr>
            <w:tcW w:w="1494" w:type="pct"/>
            <w:tcMar/>
          </w:tcPr>
          <w:p w:rsidRPr="00637492" w:rsidR="00E12F60" w:rsidP="00637492" w:rsidRDefault="00E12F60" w14:paraId="322A8BE5"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6AB0DA9C"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5C731070"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415D0C41"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23511276" w14:textId="2970204E">
        <w:tc>
          <w:tcPr>
            <w:tcW w:w="1514" w:type="pct"/>
            <w:tcMar/>
          </w:tcPr>
          <w:p w:rsidRPr="00637492" w:rsidR="00E12F60" w:rsidP="00637492" w:rsidRDefault="00E12F60" w14:paraId="7C6508E7" w14:textId="77777777">
            <w:pPr>
              <w:widowControl w:val="0"/>
              <w:numPr>
                <w:ilvl w:val="0"/>
                <w:numId w:val="7"/>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melakukan penilaian Tingkat Kesehatan PVML paling sedikit 1 (satu) kali dalam 1 (satu) tahun untuk posisi akhir bulan Desember.</w:t>
            </w:r>
          </w:p>
        </w:tc>
        <w:tc>
          <w:tcPr>
            <w:tcW w:w="1494" w:type="pct"/>
            <w:tcMar/>
          </w:tcPr>
          <w:p w:rsidRPr="00637492" w:rsidR="00E12F60" w:rsidP="006B23F1" w:rsidRDefault="00E12F60" w14:paraId="4B13831F"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469A2A2E"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2D166EE"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2E6D805"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D9428FA"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CF78E13" w14:textId="4557333C">
        <w:tc>
          <w:tcPr>
            <w:tcW w:w="1514" w:type="pct"/>
            <w:tcMar/>
          </w:tcPr>
          <w:p w:rsidRPr="00637492" w:rsidR="00E12F60" w:rsidP="00637492" w:rsidRDefault="00E12F60" w14:paraId="783DF3FC" w14:textId="77777777">
            <w:pPr>
              <w:widowControl w:val="0"/>
              <w:numPr>
                <w:ilvl w:val="0"/>
                <w:numId w:val="7"/>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melakukan pengkinian penilaian Tingkat Kesehatan PVML, apabila diperlukan.</w:t>
            </w:r>
          </w:p>
        </w:tc>
        <w:tc>
          <w:tcPr>
            <w:tcW w:w="1494" w:type="pct"/>
            <w:tcMar/>
          </w:tcPr>
          <w:p w:rsidRPr="00637492" w:rsidR="00E12F60" w:rsidP="006B23F1" w:rsidRDefault="00E12F60" w14:paraId="7BC5F072"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73A646D0"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30F37EF"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0905A56"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D556288"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5F8F57EB" w14:textId="0AA0B755">
        <w:tc>
          <w:tcPr>
            <w:tcW w:w="1514" w:type="pct"/>
            <w:tcMar/>
          </w:tcPr>
          <w:p w:rsidRPr="00637492" w:rsidR="00E12F60" w:rsidP="00637492" w:rsidRDefault="00E12F60" w14:paraId="50125A20" w14:textId="77777777">
            <w:pPr>
              <w:widowControl w:val="0"/>
              <w:numPr>
                <w:ilvl w:val="0"/>
                <w:numId w:val="7"/>
              </w:numPr>
              <w:pBdr>
                <w:top w:val="nil"/>
                <w:left w:val="nil"/>
                <w:bottom w:val="nil"/>
                <w:right w:val="nil"/>
                <w:between w:val="nil"/>
              </w:pBdr>
              <w:ind w:left="592"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Tingkat Kesehatan PVML sebagaimana dimaksud pada ayat (1) dan pengkinian penilaian Tingkat Kesehatan PVML sebagaimana dimaksud pada ayat (2) dilakukan berdasarkan hasil pemeriksaan, laporan yang disampaikan PVML, dan/atau informasi lain.</w:t>
            </w:r>
          </w:p>
        </w:tc>
        <w:tc>
          <w:tcPr>
            <w:tcW w:w="1494" w:type="pct"/>
            <w:tcMar/>
          </w:tcPr>
          <w:p w:rsidRPr="00637492" w:rsidR="00E12F60" w:rsidP="006B23F1" w:rsidRDefault="00E12F60" w14:paraId="6B1854B0"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1F75E6B1"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Yang dimaksud dengan “informasi lain” adalah informasi yang secara signifikan akan memengaruhi hasil penilaian Tingkat Kesehatan PVML. </w:t>
            </w:r>
          </w:p>
          <w:p w:rsidRPr="00637492" w:rsidR="00E12F60" w:rsidP="006B23F1" w:rsidRDefault="00E12F60" w14:paraId="091FC66E"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Informasi lain antara lain berupa: </w:t>
            </w:r>
          </w:p>
          <w:p w:rsidRPr="00637492" w:rsidR="00E12F60" w:rsidP="00637492" w:rsidRDefault="00E12F60" w14:paraId="230C314B" w14:textId="77777777">
            <w:pPr>
              <w:pStyle w:val="ListParagraph"/>
              <w:widowControl w:val="0"/>
              <w:numPr>
                <w:ilvl w:val="1"/>
                <w:numId w:val="7"/>
              </w:numPr>
              <w:ind w:left="114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informasi dari komisaris independen;</w:t>
            </w:r>
          </w:p>
          <w:p w:rsidRPr="00637492" w:rsidR="00E12F60" w:rsidP="00637492" w:rsidRDefault="00E12F60" w14:paraId="25CBE117" w14:textId="77777777">
            <w:pPr>
              <w:pStyle w:val="ListParagraph"/>
              <w:widowControl w:val="0"/>
              <w:numPr>
                <w:ilvl w:val="1"/>
                <w:numId w:val="7"/>
              </w:numPr>
              <w:ind w:left="114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informasi dari </w:t>
            </w:r>
            <w:r w:rsidRPr="00637492">
              <w:rPr>
                <w:rFonts w:ascii="Bookman Old Style" w:hAnsi="Bookman Old Style" w:eastAsia="Bookman Old Style" w:cs="Bookman Old Style"/>
                <w:i/>
                <w:iCs/>
                <w:color w:val="000000" w:themeColor="text1"/>
              </w:rPr>
              <w:t>whistle blower</w:t>
            </w:r>
            <w:r w:rsidRPr="00637492">
              <w:rPr>
                <w:rFonts w:ascii="Bookman Old Style" w:hAnsi="Bookman Old Style" w:eastAsia="Bookman Old Style" w:cs="Bookman Old Style"/>
                <w:color w:val="000000" w:themeColor="text1"/>
              </w:rPr>
              <w:t>;</w:t>
            </w:r>
          </w:p>
          <w:p w:rsidRPr="00637492" w:rsidR="00E12F60" w:rsidP="00637492" w:rsidRDefault="00E12F60" w14:paraId="1986F6D7" w14:textId="77777777">
            <w:pPr>
              <w:pStyle w:val="ListParagraph"/>
              <w:widowControl w:val="0"/>
              <w:numPr>
                <w:ilvl w:val="1"/>
                <w:numId w:val="7"/>
              </w:numPr>
              <w:ind w:left="114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informasi hasil penilaian dari otoritas lain yang berwenang; dan</w:t>
            </w:r>
          </w:p>
          <w:p w:rsidRPr="00637492" w:rsidR="00E12F60" w:rsidP="00637492" w:rsidRDefault="00E12F60" w14:paraId="69B85485" w14:textId="77777777">
            <w:pPr>
              <w:pStyle w:val="ListParagraph"/>
              <w:widowControl w:val="0"/>
              <w:numPr>
                <w:ilvl w:val="1"/>
                <w:numId w:val="7"/>
              </w:numPr>
              <w:ind w:left="114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informasi yang diketahui </w:t>
            </w:r>
            <w:r w:rsidRPr="00637492">
              <w:rPr>
                <w:rFonts w:ascii="Bookman Old Style" w:hAnsi="Bookman Old Style" w:eastAsia="Bookman Old Style" w:cs="Bookman Old Style"/>
                <w:color w:val="000000" w:themeColor="text1"/>
              </w:rPr>
              <w:t>secara umum seperti hasil penilaian dari lembaga pemeringkat dan informasi dari media massa.</w:t>
            </w:r>
          </w:p>
        </w:tc>
        <w:tc>
          <w:tcPr>
            <w:tcW w:w="833" w:type="pct"/>
            <w:tcMar/>
          </w:tcPr>
          <w:p w:rsidRPr="00637492" w:rsidR="00E12F60" w:rsidP="006B23F1" w:rsidRDefault="00E12F60" w14:paraId="79A829F7"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F76BF8B"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2A5E5F6"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523E2837" w14:textId="65D45DC7">
        <w:tc>
          <w:tcPr>
            <w:tcW w:w="1514" w:type="pct"/>
            <w:tcMar/>
          </w:tcPr>
          <w:p w:rsidRPr="00637492" w:rsidR="00E12F60" w:rsidP="006B23F1" w:rsidRDefault="00E12F60" w14:paraId="192CB7E7" w14:textId="77777777">
            <w:pPr>
              <w:widowControl w:val="0"/>
              <w:pBdr>
                <w:top w:val="nil"/>
                <w:left w:val="nil"/>
                <w:bottom w:val="nil"/>
                <w:right w:val="nil"/>
                <w:between w:val="nil"/>
              </w:pBdr>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397D11D"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4981299"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6745832"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F1E7E6D"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5B33D066" w14:textId="7944EE7B">
        <w:tc>
          <w:tcPr>
            <w:tcW w:w="1514" w:type="pct"/>
            <w:tcMar/>
          </w:tcPr>
          <w:p w:rsidRPr="00637492" w:rsidR="00E12F60" w:rsidP="00637492" w:rsidRDefault="00E12F60" w14:paraId="3599A84A" w14:textId="77777777">
            <w:pPr>
              <w:widowControl w:val="0"/>
              <w:numPr>
                <w:ilvl w:val="0"/>
                <w:numId w:val="6"/>
              </w:numPr>
              <w:pBdr>
                <w:top w:val="nil"/>
                <w:left w:val="nil"/>
                <w:bottom w:val="nil"/>
                <w:right w:val="nil"/>
                <w:between w:val="nil"/>
              </w:pBdr>
              <w:ind w:left="592" w:hanging="12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62D9DE58" w14:textId="77777777">
            <w:pPr>
              <w:widowControl w:val="0"/>
              <w:numPr>
                <w:ilvl w:val="0"/>
                <w:numId w:val="11"/>
              </w:numPr>
              <w:ind w:left="11" w:firstLine="0"/>
              <w:jc w:val="both"/>
              <w:rPr>
                <w:rFonts w:ascii="Bookman Old Style" w:hAnsi="Bookman Old Style"/>
                <w:color w:val="000000" w:themeColor="text1"/>
              </w:rPr>
            </w:pPr>
          </w:p>
        </w:tc>
        <w:tc>
          <w:tcPr>
            <w:tcW w:w="833" w:type="pct"/>
            <w:tcMar/>
          </w:tcPr>
          <w:p w:rsidRPr="00637492" w:rsidR="00E12F60" w:rsidP="00637492" w:rsidRDefault="00E12F60" w14:paraId="0D68B53D" w14:textId="77777777">
            <w:pPr>
              <w:widowControl w:val="0"/>
              <w:ind w:left="11"/>
              <w:jc w:val="both"/>
              <w:rPr>
                <w:rFonts w:ascii="Bookman Old Style" w:hAnsi="Bookman Old Style"/>
                <w:color w:val="000000" w:themeColor="text1"/>
              </w:rPr>
            </w:pPr>
          </w:p>
        </w:tc>
        <w:tc>
          <w:tcPr>
            <w:tcW w:w="811" w:type="pct"/>
            <w:tcMar/>
          </w:tcPr>
          <w:p w:rsidRPr="00637492" w:rsidR="00E12F60" w:rsidP="00637492" w:rsidRDefault="00E12F60" w14:paraId="3FCC53F4" w14:textId="77777777">
            <w:pPr>
              <w:widowControl w:val="0"/>
              <w:ind w:left="927"/>
              <w:jc w:val="both"/>
              <w:rPr>
                <w:rFonts w:ascii="Bookman Old Style" w:hAnsi="Bookman Old Style"/>
                <w:color w:val="000000" w:themeColor="text1"/>
              </w:rPr>
            </w:pPr>
          </w:p>
        </w:tc>
        <w:tc>
          <w:tcPr>
            <w:tcW w:w="349" w:type="pct"/>
            <w:tcMar/>
          </w:tcPr>
          <w:p w:rsidRPr="00637492" w:rsidR="00E12F60" w:rsidP="00637492" w:rsidRDefault="00E12F60" w14:paraId="647DCF14" w14:textId="77777777">
            <w:pPr>
              <w:widowControl w:val="0"/>
              <w:ind w:left="927"/>
              <w:jc w:val="both"/>
              <w:rPr>
                <w:rFonts w:ascii="Bookman Old Style" w:hAnsi="Bookman Old Style"/>
                <w:color w:val="000000" w:themeColor="text1"/>
              </w:rPr>
            </w:pPr>
          </w:p>
        </w:tc>
      </w:tr>
      <w:tr w:rsidRPr="00637492" w:rsidR="00E12F60" w:rsidTr="2CF79C27" w14:paraId="35D2AAD9" w14:textId="32CDE108">
        <w:tc>
          <w:tcPr>
            <w:tcW w:w="1514" w:type="pct"/>
            <w:tcMar/>
          </w:tcPr>
          <w:p w:rsidRPr="00637492" w:rsidR="00E12F60" w:rsidP="006B23F1" w:rsidRDefault="00E12F60" w14:paraId="6DCED19D" w14:textId="77777777">
            <w:pPr>
              <w:widowControl w:val="0"/>
              <w:pBdr>
                <w:top w:val="nil"/>
                <w:left w:val="nil"/>
                <w:bottom w:val="nil"/>
                <w:right w:val="nil"/>
                <w:between w:val="nil"/>
              </w:pBdr>
              <w:ind w:left="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Dalam hal terdapat perbedaan hasil penilaian Tingkat Kesehatan PVML yang dilakukan oleh Otoritas Jasa Keuangan sebagaimana dimaksud dalam Pasal </w:t>
            </w:r>
            <w:r w:rsidRPr="00637492">
              <w:rPr>
                <w:rFonts w:ascii="Bookman Old Style" w:hAnsi="Bookman Old Style" w:eastAsia="Bookman Old Style" w:cs="Bookman Old Style"/>
                <w:color w:val="000000" w:themeColor="text1"/>
                <w:lang w:val="en-GB"/>
              </w:rPr>
              <w:t>4</w:t>
            </w:r>
            <w:r w:rsidRPr="00637492">
              <w:rPr>
                <w:rFonts w:ascii="Bookman Old Style" w:hAnsi="Bookman Old Style" w:eastAsia="Bookman Old Style" w:cs="Bookman Old Style"/>
                <w:color w:val="000000" w:themeColor="text1"/>
              </w:rPr>
              <w:t xml:space="preserve"> dengan hasil penilaian Tingkat Kesehatan PVML yang dilakukan oleh PVML sebagaimana dimaksud dalam Pasal </w:t>
            </w:r>
            <w:r w:rsidRPr="00637492">
              <w:rPr>
                <w:rFonts w:ascii="Bookman Old Style" w:hAnsi="Bookman Old Style" w:eastAsia="Bookman Old Style" w:cs="Bookman Old Style"/>
                <w:color w:val="000000" w:themeColor="text1"/>
                <w:lang w:val="en-GB"/>
              </w:rPr>
              <w:t>3</w:t>
            </w:r>
            <w:r w:rsidRPr="00637492">
              <w:rPr>
                <w:rFonts w:ascii="Bookman Old Style" w:hAnsi="Bookman Old Style" w:eastAsia="Bookman Old Style" w:cs="Bookman Old Style"/>
                <w:color w:val="000000" w:themeColor="text1"/>
              </w:rPr>
              <w:t>, yang berlaku hasil penilaian Tingkat Kesehatan PVML yang dilakukan oleh Otoritas Jasa Keuangan.</w:t>
            </w:r>
          </w:p>
        </w:tc>
        <w:tc>
          <w:tcPr>
            <w:tcW w:w="1494" w:type="pct"/>
            <w:tcMar/>
          </w:tcPr>
          <w:p w:rsidRPr="00637492" w:rsidR="00E12F60" w:rsidP="006B23F1" w:rsidRDefault="00E12F60" w14:paraId="324C57D7"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dapat melakukan komunikasi kepada PVML terkait perbedaan hasil penilaian Tingkat Kesehatan PVML yang dilakukan oleh PVML dan hasil penilaian Tingkat Kesehatan PVML yang dilakukan oleh Otoritas Jasa Keuangan.</w:t>
            </w:r>
          </w:p>
        </w:tc>
        <w:tc>
          <w:tcPr>
            <w:tcW w:w="833" w:type="pct"/>
            <w:tcMar/>
          </w:tcPr>
          <w:p w:rsidRPr="00637492" w:rsidR="00E12F60" w:rsidP="006B23F1" w:rsidRDefault="00E12F60" w14:paraId="4B291AF8"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0B7C003"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F3EB0A6"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0184E6BA" w14:textId="6B947067">
        <w:tc>
          <w:tcPr>
            <w:tcW w:w="1514" w:type="pct"/>
            <w:tcMar/>
          </w:tcPr>
          <w:p w:rsidRPr="00637492" w:rsidR="00E12F60" w:rsidP="006B23F1" w:rsidRDefault="00E12F60" w14:paraId="6DF11534" w14:textId="77777777">
            <w:pPr>
              <w:widowControl w:val="0"/>
              <w:pBdr>
                <w:top w:val="nil"/>
                <w:left w:val="nil"/>
                <w:bottom w:val="nil"/>
                <w:right w:val="nil"/>
                <w:between w:val="nil"/>
              </w:pBdr>
              <w:ind w:left="3119"/>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54C76BF1" w14:textId="77777777">
            <w:pPr>
              <w:widowControl w:val="0"/>
              <w:ind w:left="272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6274B4C" w14:textId="77777777">
            <w:pPr>
              <w:widowControl w:val="0"/>
              <w:ind w:left="272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B2D47B0" w14:textId="77777777">
            <w:pPr>
              <w:widowControl w:val="0"/>
              <w:ind w:left="272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A90805" w14:textId="77777777">
            <w:pPr>
              <w:widowControl w:val="0"/>
              <w:ind w:left="2727"/>
              <w:jc w:val="both"/>
              <w:rPr>
                <w:rFonts w:ascii="Bookman Old Style" w:hAnsi="Bookman Old Style" w:eastAsia="Bookman Old Style" w:cs="Bookman Old Style"/>
                <w:color w:val="000000" w:themeColor="text1"/>
              </w:rPr>
            </w:pPr>
          </w:p>
        </w:tc>
      </w:tr>
      <w:tr w:rsidRPr="00637492" w:rsidR="00E12F60" w:rsidTr="2CF79C27" w14:paraId="58ABE338" w14:textId="69888753">
        <w:tc>
          <w:tcPr>
            <w:tcW w:w="1514" w:type="pct"/>
            <w:tcMar/>
          </w:tcPr>
          <w:p w:rsidRPr="00637492" w:rsidR="00E12F60" w:rsidP="00637492" w:rsidRDefault="00E12F60" w14:paraId="62942FCE" w14:textId="77777777">
            <w:pPr>
              <w:pStyle w:val="Heading1"/>
              <w:pBdr>
                <w:top w:val="nil"/>
                <w:left w:val="nil"/>
                <w:bottom w:val="nil"/>
                <w:right w:val="nil"/>
                <w:between w:val="nil"/>
              </w:pBdr>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Bagian Kedua</w:t>
            </w:r>
          </w:p>
        </w:tc>
        <w:tc>
          <w:tcPr>
            <w:tcW w:w="1494" w:type="pct"/>
            <w:tcMar/>
          </w:tcPr>
          <w:p w:rsidRPr="00637492" w:rsidR="00E12F60" w:rsidP="00637492" w:rsidRDefault="00E12F60" w14:paraId="69FAE18E" w14:textId="77777777">
            <w:pPr>
              <w:widowControl w:val="0"/>
              <w:pBdr>
                <w:top w:val="nil"/>
                <w:left w:val="nil"/>
                <w:bottom w:val="nil"/>
                <w:right w:val="nil"/>
                <w:between w:val="nil"/>
              </w:pBdr>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6E81A636" w14:textId="77777777">
            <w:pPr>
              <w:widowControl w:val="0"/>
              <w:pBdr>
                <w:top w:val="nil"/>
                <w:left w:val="nil"/>
                <w:bottom w:val="nil"/>
                <w:right w:val="nil"/>
                <w:between w:val="nil"/>
              </w:pBdr>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1CB3B406" w14:textId="77777777">
            <w:pPr>
              <w:widowControl w:val="0"/>
              <w:pBdr>
                <w:top w:val="nil"/>
                <w:left w:val="nil"/>
                <w:bottom w:val="nil"/>
                <w:right w:val="nil"/>
                <w:between w:val="nil"/>
              </w:pBdr>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35BC5A03" w14:textId="77777777">
            <w:pPr>
              <w:widowControl w:val="0"/>
              <w:pBdr>
                <w:top w:val="nil"/>
                <w:left w:val="nil"/>
                <w:bottom w:val="nil"/>
                <w:right w:val="nil"/>
                <w:between w:val="nil"/>
              </w:pBdr>
              <w:jc w:val="both"/>
              <w:rPr>
                <w:rFonts w:ascii="Bookman Old Style" w:hAnsi="Bookman Old Style" w:eastAsia="Bookman Old Style" w:cs="Bookman Old Style"/>
                <w:color w:val="000000" w:themeColor="text1"/>
              </w:rPr>
            </w:pPr>
          </w:p>
        </w:tc>
      </w:tr>
      <w:tr w:rsidRPr="00637492" w:rsidR="00E12F60" w:rsidTr="2CF79C27" w14:paraId="1A38C8B5" w14:textId="57945225">
        <w:tc>
          <w:tcPr>
            <w:tcW w:w="1514" w:type="pct"/>
            <w:tcMar/>
          </w:tcPr>
          <w:p w:rsidRPr="00637492" w:rsidR="00E12F60" w:rsidP="00637492" w:rsidRDefault="00E12F60" w14:paraId="5538C4FE" w14:textId="77777777">
            <w:pPr>
              <w:pStyle w:val="Heading1"/>
              <w:pBdr>
                <w:top w:val="nil"/>
                <w:left w:val="nil"/>
                <w:bottom w:val="nil"/>
                <w:right w:val="nil"/>
                <w:between w:val="nil"/>
              </w:pBdr>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Sanksi Administratif</w:t>
            </w:r>
          </w:p>
        </w:tc>
        <w:tc>
          <w:tcPr>
            <w:tcW w:w="1494" w:type="pct"/>
            <w:tcMar/>
          </w:tcPr>
          <w:p w:rsidRPr="00637492" w:rsidR="00E12F60" w:rsidP="00637492" w:rsidRDefault="00E12F60" w14:paraId="7DEA2274"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0F20857D"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3646B694"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702041C9"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29255AC7" w14:textId="32BAA9F6">
        <w:tc>
          <w:tcPr>
            <w:tcW w:w="1514" w:type="pct"/>
            <w:tcMar/>
          </w:tcPr>
          <w:p w:rsidRPr="00637492" w:rsidR="00E12F60" w:rsidP="006B23F1" w:rsidRDefault="00E12F60" w14:paraId="0F78984E" w14:textId="77777777">
            <w:pPr>
              <w:widowControl w:val="0"/>
              <w:pBdr>
                <w:top w:val="nil"/>
                <w:left w:val="nil"/>
                <w:bottom w:val="nil"/>
                <w:right w:val="nil"/>
                <w:between w:val="nil"/>
              </w:pBd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077A5EE"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92E1D9E"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E17373E"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E171683"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227CC654" w14:textId="5BB16139">
        <w:tc>
          <w:tcPr>
            <w:tcW w:w="1514" w:type="pct"/>
            <w:tcMar/>
          </w:tcPr>
          <w:p w:rsidRPr="00637492" w:rsidR="00E12F60" w:rsidP="00637492" w:rsidRDefault="00E12F60" w14:paraId="19184A6E" w14:textId="77777777">
            <w:pPr>
              <w:widowControl w:val="0"/>
              <w:numPr>
                <w:ilvl w:val="0"/>
                <w:numId w:val="6"/>
              </w:numPr>
              <w:pBdr>
                <w:top w:val="nil"/>
                <w:left w:val="nil"/>
                <w:bottom w:val="nil"/>
                <w:right w:val="nil"/>
                <w:between w:val="nil"/>
              </w:pBdr>
              <w:ind w:left="592" w:hanging="12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53EC1209"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56C3D1F4"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68D4F292"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3EEBB8ED"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3A195617" w14:textId="626282AC">
        <w:tc>
          <w:tcPr>
            <w:tcW w:w="1514" w:type="pct"/>
            <w:tcMar/>
          </w:tcPr>
          <w:p w:rsidRPr="00637492" w:rsidR="00E12F60" w:rsidP="00637492" w:rsidRDefault="00E12F60" w14:paraId="27D13CF0" w14:textId="77777777">
            <w:pPr>
              <w:widowControl w:val="0"/>
              <w:numPr>
                <w:ilvl w:val="0"/>
                <w:numId w:val="13"/>
              </w:numPr>
              <w:pBdr>
                <w:top w:val="nil"/>
                <w:left w:val="nil"/>
                <w:bottom w:val="nil"/>
                <w:right w:val="nil"/>
                <w:between w:val="nil"/>
              </w:pBd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yang melanggar ketentuan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(1), ayat (3), ayat (4), dan ayat (5), Pasal </w:t>
            </w:r>
            <w:r w:rsidRPr="00637492">
              <w:rPr>
                <w:rFonts w:ascii="Bookman Old Style" w:hAnsi="Bookman Old Style" w:eastAsia="Bookman Old Style" w:cs="Bookman Old Style"/>
                <w:color w:val="000000" w:themeColor="text1"/>
                <w:lang w:val="en-GB"/>
              </w:rPr>
              <w:t>3</w:t>
            </w:r>
            <w:r w:rsidRPr="00637492">
              <w:rPr>
                <w:rFonts w:ascii="Bookman Old Style" w:hAnsi="Bookman Old Style" w:eastAsia="Bookman Old Style" w:cs="Bookman Old Style"/>
                <w:color w:val="000000" w:themeColor="text1"/>
              </w:rPr>
              <w:t xml:space="preserve"> ayat (1), ayat (3), ayat (4), ayat (5), dan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dikenai sanksi administratif berupa peringatan tertulis.</w:t>
            </w:r>
          </w:p>
        </w:tc>
        <w:tc>
          <w:tcPr>
            <w:tcW w:w="1494" w:type="pct"/>
            <w:tcMar/>
          </w:tcPr>
          <w:p w:rsidRPr="00637492" w:rsidR="00E12F60" w:rsidP="006B23F1" w:rsidRDefault="00E12F60" w14:paraId="211B9469"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50F4427"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FCE6D7D"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83BE0FD"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47124A1D" w14:textId="6DDD1923">
        <w:tc>
          <w:tcPr>
            <w:tcW w:w="1514" w:type="pct"/>
            <w:tcMar/>
          </w:tcPr>
          <w:p w:rsidRPr="00637492" w:rsidR="00E12F60" w:rsidP="00637492" w:rsidRDefault="00E12F60" w14:paraId="790870F1" w14:textId="77777777">
            <w:pPr>
              <w:widowControl w:val="0"/>
              <w:numPr>
                <w:ilvl w:val="0"/>
                <w:numId w:val="13"/>
              </w:numPr>
              <w:pBdr>
                <w:top w:val="nil"/>
                <w:left w:val="nil"/>
                <w:bottom w:val="nil"/>
                <w:right w:val="nil"/>
                <w:between w:val="nil"/>
              </w:pBd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yang tidak menyampaikan hasil penilaian sendiri Tingkat Kesehatan PVML sampai dengan batas penyampaian hasil penilaian sendiri Tingkat Kesehatan PVML sebagaimana dimaksud dalam Pasal </w:t>
            </w:r>
            <w:r w:rsidRPr="00637492">
              <w:rPr>
                <w:rFonts w:ascii="Bookman Old Style" w:hAnsi="Bookman Old Style" w:eastAsia="Bookman Old Style" w:cs="Bookman Old Style"/>
                <w:color w:val="000000" w:themeColor="text1"/>
                <w:lang w:val="en-GB"/>
              </w:rPr>
              <w:t>3</w:t>
            </w:r>
            <w:r w:rsidRPr="00637492">
              <w:rPr>
                <w:rFonts w:ascii="Bookman Old Style" w:hAnsi="Bookman Old Style" w:eastAsia="Bookman Old Style" w:cs="Bookman Old Style"/>
                <w:color w:val="000000" w:themeColor="text1"/>
              </w:rPr>
              <w:t xml:space="preserve">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dikenai sanksi administratif tambahan berupa:</w:t>
            </w:r>
          </w:p>
          <w:p w:rsidRPr="00637492" w:rsidR="00E12F60" w:rsidP="006B23F1" w:rsidRDefault="00E12F60" w14:paraId="53E1BD6B" w14:textId="77777777">
            <w:pPr>
              <w:widowControl w:val="0"/>
              <w:pBdr>
                <w:top w:val="nil"/>
                <w:left w:val="nil"/>
                <w:bottom w:val="nil"/>
                <w:right w:val="nil"/>
                <w:between w:val="nil"/>
              </w:pBdr>
              <w:ind w:left="45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62C930E"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4C34A0C"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5DB30F9"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61A3B31"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123B0A73" w14:textId="72D87E2A">
        <w:tc>
          <w:tcPr>
            <w:tcW w:w="1514" w:type="pct"/>
            <w:tcMar/>
          </w:tcPr>
          <w:p w:rsidRPr="00637492" w:rsidR="00E12F60" w:rsidP="00637492" w:rsidRDefault="00E12F60" w14:paraId="23B2260F" w14:textId="77777777">
            <w:pPr>
              <w:pStyle w:val="ListParagraph"/>
              <w:widowControl w:val="0"/>
              <w:numPr>
                <w:ilvl w:val="1"/>
                <w:numId w:val="31"/>
              </w:numPr>
              <w:pBdr>
                <w:top w:val="nil"/>
                <w:left w:val="nil"/>
                <w:bottom w:val="nil"/>
                <w:right w:val="nil"/>
                <w:between w:val="nil"/>
              </w:pBdr>
              <w:ind w:left="1017"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denda administratif sebesar Rp500.000,00 (lima ratus ribu rupiah) per hari kerja dan paling banyak Rp25.000.000,00 (dua puluh lima juta rupiah) bagi Perusahaan Pembiayaan, Perusahaan Pembiayaan Infrastruktur, Perusahaan Modal Ventura, Perusahaan Pergadaian dengan lingkup wilayah usaha nasional, dan Penyelenggara LPBBTI;</w:t>
            </w:r>
          </w:p>
        </w:tc>
        <w:tc>
          <w:tcPr>
            <w:tcW w:w="1494" w:type="pct"/>
            <w:tcMar/>
          </w:tcPr>
          <w:p w:rsidRPr="00637492" w:rsidR="00E12F60" w:rsidP="006B23F1" w:rsidRDefault="00E12F60" w14:paraId="046ADA08"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FD9A209"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FDABEA0"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66D0F0F"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27B4FFE0" w14:textId="4CF4062D">
        <w:tc>
          <w:tcPr>
            <w:tcW w:w="1514" w:type="pct"/>
            <w:tcMar/>
          </w:tcPr>
          <w:p w:rsidRPr="00637492" w:rsidR="00E12F60" w:rsidP="00637492" w:rsidRDefault="00E12F60" w14:paraId="7E0C9153" w14:textId="77777777">
            <w:pPr>
              <w:pStyle w:val="ListParagraph"/>
              <w:widowControl w:val="0"/>
              <w:numPr>
                <w:ilvl w:val="1"/>
                <w:numId w:val="31"/>
              </w:numPr>
              <w:ind w:left="1017"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denda administratif sebesar Rp200.000,00 (dua ratus ribu rupiah) per hari kerja dan paling banyak Rp10.000.000,00 (sepuluh juta rupiah) bagi Perusahaan Pergadaian dengan lingkup </w:t>
            </w:r>
            <w:r w:rsidRPr="00637492">
              <w:rPr>
                <w:rFonts w:ascii="Bookman Old Style" w:hAnsi="Bookman Old Style" w:eastAsia="Bookman Old Style" w:cs="Bookman Old Style"/>
                <w:color w:val="000000" w:themeColor="text1"/>
              </w:rPr>
              <w:t>wilayah usaha provinsi;</w:t>
            </w:r>
          </w:p>
        </w:tc>
        <w:tc>
          <w:tcPr>
            <w:tcW w:w="1494" w:type="pct"/>
            <w:tcMar/>
          </w:tcPr>
          <w:p w:rsidRPr="00637492" w:rsidR="00E12F60" w:rsidP="006B23F1" w:rsidRDefault="00E12F60" w14:paraId="43301C28"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E6B860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DD1D905"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89DD852"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508ABD4A" w14:textId="3BCB6B9C">
        <w:tc>
          <w:tcPr>
            <w:tcW w:w="1514" w:type="pct"/>
            <w:tcMar/>
          </w:tcPr>
          <w:p w:rsidRPr="00637492" w:rsidR="00E12F60" w:rsidP="00637492" w:rsidRDefault="00E12F60" w14:paraId="65C909F1" w14:textId="77777777">
            <w:pPr>
              <w:pStyle w:val="ListParagraph"/>
              <w:widowControl w:val="0"/>
              <w:numPr>
                <w:ilvl w:val="1"/>
                <w:numId w:val="31"/>
              </w:numPr>
              <w:ind w:left="1017" w:hanging="56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peringatan tertulis yang disertai dengan perintah untuk melakukan tindakan tertentu bagi Perusahaan Pergadaian dengan lingkup wilayah usaha kabupaten/kota dan Lembaga Keuangan Mikro.</w:t>
            </w:r>
          </w:p>
        </w:tc>
        <w:tc>
          <w:tcPr>
            <w:tcW w:w="1494" w:type="pct"/>
            <w:tcMar/>
          </w:tcPr>
          <w:p w:rsidRPr="00637492" w:rsidR="00E12F60" w:rsidP="006B23F1" w:rsidRDefault="00E12F60" w14:paraId="6C8F4D06"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6CD01F0"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C575982"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5EC0330"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408B9C68" w14:textId="3BDBB6BC">
        <w:tc>
          <w:tcPr>
            <w:tcW w:w="1514" w:type="pct"/>
            <w:tcMar/>
          </w:tcPr>
          <w:p w:rsidRPr="00637492" w:rsidR="00E12F60" w:rsidP="00637492" w:rsidRDefault="00E12F60" w14:paraId="758C9F1D" w14:textId="77777777">
            <w:pPr>
              <w:widowControl w:val="0"/>
              <w:numPr>
                <w:ilvl w:val="0"/>
                <w:numId w:val="13"/>
              </w:numP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terjadi pelanggaran ketentuan sebagaimana dimaksud pada ayat (1) dan pelanggaran telah diperbaiki, Otoritas Jasa Keuangan memberikan sanksi peringatan tertulis yang berakhir dengan sendirinya.</w:t>
            </w:r>
          </w:p>
        </w:tc>
        <w:tc>
          <w:tcPr>
            <w:tcW w:w="1494" w:type="pct"/>
            <w:tcMar/>
          </w:tcPr>
          <w:p w:rsidRPr="00637492" w:rsidR="00E12F60" w:rsidP="006B23F1" w:rsidRDefault="00E12F60" w14:paraId="2EC11692" w14:textId="77777777">
            <w:pPr>
              <w:pStyle w:val="Heading1"/>
              <w:ind w:firstLine="1985"/>
              <w:rPr>
                <w:rFonts w:ascii="Bookman Old Style" w:hAnsi="Bookman Old Style"/>
                <w:b w:val="0"/>
                <w:bCs w:val="0"/>
                <w:color w:val="000000" w:themeColor="text1"/>
              </w:rPr>
            </w:pPr>
          </w:p>
        </w:tc>
        <w:tc>
          <w:tcPr>
            <w:tcW w:w="833" w:type="pct"/>
            <w:tcMar/>
          </w:tcPr>
          <w:p w:rsidRPr="00637492" w:rsidR="00E12F60" w:rsidP="006B23F1" w:rsidRDefault="00E12F60" w14:paraId="10F79F79" w14:textId="77777777">
            <w:pPr>
              <w:pStyle w:val="Heading1"/>
              <w:ind w:firstLine="1985"/>
              <w:rPr>
                <w:rFonts w:ascii="Bookman Old Style" w:hAnsi="Bookman Old Style"/>
                <w:b w:val="0"/>
                <w:bCs w:val="0"/>
                <w:color w:val="000000" w:themeColor="text1"/>
              </w:rPr>
            </w:pPr>
          </w:p>
        </w:tc>
        <w:tc>
          <w:tcPr>
            <w:tcW w:w="811" w:type="pct"/>
            <w:tcMar/>
          </w:tcPr>
          <w:p w:rsidRPr="00637492" w:rsidR="00E12F60" w:rsidP="006B23F1" w:rsidRDefault="00E12F60" w14:paraId="5C45E891" w14:textId="77777777">
            <w:pPr>
              <w:pStyle w:val="Heading1"/>
              <w:ind w:firstLine="1985"/>
              <w:rPr>
                <w:rFonts w:ascii="Bookman Old Style" w:hAnsi="Bookman Old Style"/>
                <w:b w:val="0"/>
                <w:bCs w:val="0"/>
                <w:color w:val="000000" w:themeColor="text1"/>
              </w:rPr>
            </w:pPr>
          </w:p>
        </w:tc>
        <w:tc>
          <w:tcPr>
            <w:tcW w:w="349" w:type="pct"/>
            <w:tcMar/>
          </w:tcPr>
          <w:p w:rsidRPr="00637492" w:rsidR="00E12F60" w:rsidP="006B23F1" w:rsidRDefault="00E12F60" w14:paraId="76FE23AF" w14:textId="77777777">
            <w:pPr>
              <w:pStyle w:val="Heading1"/>
              <w:ind w:firstLine="1985"/>
              <w:rPr>
                <w:rFonts w:ascii="Bookman Old Style" w:hAnsi="Bookman Old Style"/>
                <w:b w:val="0"/>
                <w:bCs w:val="0"/>
                <w:color w:val="000000" w:themeColor="text1"/>
              </w:rPr>
            </w:pPr>
          </w:p>
        </w:tc>
      </w:tr>
      <w:tr w:rsidRPr="00637492" w:rsidR="00E12F60" w:rsidTr="2CF79C27" w14:paraId="498392F1" w14:textId="0E6E6712">
        <w:tc>
          <w:tcPr>
            <w:tcW w:w="1514" w:type="pct"/>
            <w:tcMar/>
          </w:tcPr>
          <w:p w:rsidRPr="00637492" w:rsidR="00E12F60" w:rsidP="00637492" w:rsidRDefault="00E12F60" w14:paraId="46FC128E" w14:textId="77777777">
            <w:pPr>
              <w:widowControl w:val="0"/>
              <w:numPr>
                <w:ilvl w:val="0"/>
                <w:numId w:val="13"/>
              </w:numP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PVML telah memenuhi ketentuan sebagaimana dimaksud pada ayat (1), Otoritas Jasa Keuangan mencabut sanksi administratif.</w:t>
            </w:r>
          </w:p>
        </w:tc>
        <w:tc>
          <w:tcPr>
            <w:tcW w:w="1494" w:type="pct"/>
            <w:tcMar/>
          </w:tcPr>
          <w:p w:rsidRPr="00637492" w:rsidR="00E12F60" w:rsidP="006B23F1" w:rsidRDefault="00E12F60" w14:paraId="4F60A415"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73E6DCD"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62A3344"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C74D835"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25C6AB87" w14:textId="7AAA8424">
        <w:tc>
          <w:tcPr>
            <w:tcW w:w="1514" w:type="pct"/>
            <w:tcMar/>
          </w:tcPr>
          <w:p w:rsidRPr="00637492" w:rsidR="00E12F60" w:rsidP="00637492" w:rsidRDefault="00E12F60" w14:paraId="57A9152B" w14:textId="77777777">
            <w:pPr>
              <w:widowControl w:val="0"/>
              <w:numPr>
                <w:ilvl w:val="0"/>
                <w:numId w:val="13"/>
              </w:numPr>
              <w:pBdr>
                <w:top w:val="nil"/>
                <w:left w:val="nil"/>
                <w:bottom w:val="nil"/>
                <w:right w:val="nil"/>
                <w:between w:val="nil"/>
              </w:pBdr>
              <w:ind w:left="450" w:hanging="425"/>
              <w:jc w:val="both"/>
              <w:rPr>
                <w:rFonts w:ascii="Bookman Old Style" w:hAnsi="Bookman Old Style"/>
                <w:color w:val="000000" w:themeColor="text1"/>
              </w:rPr>
            </w:pPr>
            <w:r w:rsidRPr="00637492">
              <w:rPr>
                <w:rFonts w:ascii="Bookman Old Style" w:hAnsi="Bookman Old Style"/>
                <w:color w:val="000000" w:themeColor="text1"/>
              </w:rPr>
              <w:t xml:space="preserve">Pengenaan sanksi sebagaimana </w:t>
            </w:r>
            <w:r w:rsidRPr="00637492">
              <w:rPr>
                <w:rFonts w:ascii="Bookman Old Style" w:hAnsi="Bookman Old Style" w:eastAsia="Bookman Old Style" w:cs="Bookman Old Style"/>
                <w:color w:val="000000" w:themeColor="text1"/>
              </w:rPr>
              <w:t>dimaksud</w:t>
            </w:r>
            <w:r w:rsidRPr="00637492">
              <w:rPr>
                <w:rFonts w:ascii="Bookman Old Style" w:hAnsi="Bookman Old Style"/>
                <w:color w:val="000000" w:themeColor="text1"/>
              </w:rPr>
              <w:t xml:space="preserve"> pada ayat (1) dan ayat (2) tidak menghapus kewajiban pelaporan oleh PVML.</w:t>
            </w:r>
          </w:p>
        </w:tc>
        <w:tc>
          <w:tcPr>
            <w:tcW w:w="1494" w:type="pct"/>
            <w:tcMar/>
          </w:tcPr>
          <w:p w:rsidRPr="00637492" w:rsidR="00E12F60" w:rsidP="006B23F1" w:rsidRDefault="00E12F60" w14:paraId="0C9E08DD"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33" w:type="pct"/>
            <w:tcMar/>
          </w:tcPr>
          <w:p w:rsidRPr="00637492" w:rsidR="00E12F60" w:rsidP="006B23F1" w:rsidRDefault="00E12F60" w14:paraId="38AB1341"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11" w:type="pct"/>
            <w:tcMar/>
          </w:tcPr>
          <w:p w:rsidRPr="00637492" w:rsidR="00E12F60" w:rsidP="006B23F1" w:rsidRDefault="00E12F60" w14:paraId="4039B364"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349" w:type="pct"/>
            <w:tcMar/>
          </w:tcPr>
          <w:p w:rsidRPr="00637492" w:rsidR="00E12F60" w:rsidP="006B23F1" w:rsidRDefault="00E12F60" w14:paraId="7A9C5262" w14:textId="77777777">
            <w:pPr>
              <w:widowControl w:val="0"/>
              <w:pBdr>
                <w:top w:val="nil"/>
                <w:left w:val="nil"/>
                <w:bottom w:val="nil"/>
                <w:right w:val="nil"/>
                <w:between w:val="nil"/>
              </w:pBdr>
              <w:ind w:left="567"/>
              <w:jc w:val="both"/>
              <w:rPr>
                <w:rFonts w:ascii="Bookman Old Style" w:hAnsi="Bookman Old Style"/>
                <w:color w:val="000000" w:themeColor="text1"/>
              </w:rPr>
            </w:pPr>
          </w:p>
        </w:tc>
      </w:tr>
      <w:tr w:rsidRPr="00637492" w:rsidR="00E12F60" w:rsidTr="2CF79C27" w14:paraId="2144ADE3" w14:textId="162FB11E">
        <w:tc>
          <w:tcPr>
            <w:tcW w:w="1514" w:type="pct"/>
            <w:tcMar/>
          </w:tcPr>
          <w:p w:rsidRPr="00637492" w:rsidR="00E12F60" w:rsidP="006B23F1" w:rsidRDefault="00E12F60" w14:paraId="51AF1815" w14:textId="77777777">
            <w:pPr>
              <w:widowControl w:val="0"/>
              <w:pBdr>
                <w:top w:val="nil"/>
                <w:left w:val="nil"/>
                <w:bottom w:val="nil"/>
                <w:right w:val="nil"/>
                <w:between w:val="nil"/>
              </w:pBdr>
              <w:ind w:left="1985"/>
              <w:rPr>
                <w:rFonts w:ascii="Bookman Old Style" w:hAnsi="Bookman Old Style"/>
                <w:color w:val="000000" w:themeColor="text1"/>
              </w:rPr>
            </w:pPr>
          </w:p>
        </w:tc>
        <w:tc>
          <w:tcPr>
            <w:tcW w:w="1494" w:type="pct"/>
            <w:tcMar/>
          </w:tcPr>
          <w:p w:rsidRPr="00637492" w:rsidR="00E12F60" w:rsidP="006B23F1" w:rsidRDefault="00E12F60" w14:paraId="453BC6C1"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33" w:type="pct"/>
            <w:tcMar/>
          </w:tcPr>
          <w:p w:rsidRPr="00637492" w:rsidR="00E12F60" w:rsidP="006B23F1" w:rsidRDefault="00E12F60" w14:paraId="0192281C"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11" w:type="pct"/>
            <w:tcMar/>
          </w:tcPr>
          <w:p w:rsidRPr="00637492" w:rsidR="00E12F60" w:rsidP="006B23F1" w:rsidRDefault="00E12F60" w14:paraId="24ED5963"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349" w:type="pct"/>
            <w:tcMar/>
          </w:tcPr>
          <w:p w:rsidRPr="00637492" w:rsidR="00E12F60" w:rsidP="006B23F1" w:rsidRDefault="00E12F60" w14:paraId="3EAA7EC6" w14:textId="77777777">
            <w:pPr>
              <w:widowControl w:val="0"/>
              <w:pBdr>
                <w:top w:val="nil"/>
                <w:left w:val="nil"/>
                <w:bottom w:val="nil"/>
                <w:right w:val="nil"/>
                <w:between w:val="nil"/>
              </w:pBdr>
              <w:ind w:left="567"/>
              <w:jc w:val="both"/>
              <w:rPr>
                <w:rFonts w:ascii="Bookman Old Style" w:hAnsi="Bookman Old Style"/>
                <w:color w:val="000000" w:themeColor="text1"/>
              </w:rPr>
            </w:pPr>
          </w:p>
        </w:tc>
      </w:tr>
      <w:tr w:rsidRPr="00637492" w:rsidR="00E12F60" w:rsidTr="2CF79C27" w14:paraId="6011FEF1" w14:textId="24C236DB">
        <w:tc>
          <w:tcPr>
            <w:tcW w:w="1514" w:type="pct"/>
            <w:tcMar/>
          </w:tcPr>
          <w:p w:rsidRPr="00637492" w:rsidR="00E12F60" w:rsidP="00637492" w:rsidRDefault="00E12F60" w14:paraId="62CF93C9" w14:textId="77777777">
            <w:pPr>
              <w:widowControl w:val="0"/>
              <w:numPr>
                <w:ilvl w:val="0"/>
                <w:numId w:val="6"/>
              </w:numPr>
              <w:pBdr>
                <w:top w:val="nil"/>
                <w:left w:val="nil"/>
                <w:bottom w:val="nil"/>
                <w:right w:val="nil"/>
                <w:between w:val="nil"/>
              </w:pBdr>
              <w:ind w:left="25" w:firstLine="0"/>
              <w:jc w:val="center"/>
              <w:rPr>
                <w:rFonts w:ascii="Bookman Old Style" w:hAnsi="Bookman Old Style"/>
                <w:color w:val="000000" w:themeColor="text1"/>
              </w:rPr>
            </w:pPr>
          </w:p>
        </w:tc>
        <w:tc>
          <w:tcPr>
            <w:tcW w:w="1494" w:type="pct"/>
            <w:tcMar/>
          </w:tcPr>
          <w:p w:rsidRPr="00637492" w:rsidR="00E12F60" w:rsidP="00637492" w:rsidRDefault="00E12F60" w14:paraId="50657A4F"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76E99826"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13CA3536"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49BF311F"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39F20E90" w14:textId="52BDD8E5">
        <w:tc>
          <w:tcPr>
            <w:tcW w:w="1514" w:type="pct"/>
            <w:tcMar/>
          </w:tcPr>
          <w:p w:rsidRPr="00637492" w:rsidR="00E12F60" w:rsidP="006B23F1" w:rsidRDefault="00E12F60" w14:paraId="2D6E4004" w14:textId="77777777">
            <w:pPr>
              <w:widowControl w:val="0"/>
              <w:ind w:left="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Terhadap pelanggaran ketentuan sanksi administratif sebagaimana </w:t>
            </w:r>
            <w:r w:rsidRPr="00637492">
              <w:rPr>
                <w:rFonts w:ascii="Bookman Old Style" w:hAnsi="Bookman Old Style" w:eastAsia="Bookman Old Style" w:cs="Bookman Old Style"/>
                <w:color w:val="000000" w:themeColor="text1"/>
              </w:rPr>
              <w:t xml:space="preserve">dimaksud dalam Pasal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Otoritas Jasa Keuangan dapat melakukan penilaian kembali terhadap pihak utama PVML sesuai dengan Peraturan Otoritas Jasa Keuangan mengenai penilaian kembali bagi pihak utama lembaga jasa keuangan.</w:t>
            </w:r>
          </w:p>
        </w:tc>
        <w:tc>
          <w:tcPr>
            <w:tcW w:w="1494" w:type="pct"/>
            <w:tcMar/>
          </w:tcPr>
          <w:p w:rsidRPr="00637492" w:rsidR="00E12F60" w:rsidP="006B23F1" w:rsidRDefault="00E12F60" w14:paraId="799A9278"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A9242B6"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F026B25"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836B16A"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573604E" w14:textId="7770D1AF">
        <w:tc>
          <w:tcPr>
            <w:tcW w:w="1514" w:type="pct"/>
            <w:tcMar/>
          </w:tcPr>
          <w:p w:rsidRPr="00637492" w:rsidR="00E12F60" w:rsidP="006B23F1" w:rsidRDefault="00E12F60" w14:paraId="162585A7" w14:textId="77777777">
            <w:pPr>
              <w:widowControl w:val="0"/>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8851B41"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D4DEEB"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383D565"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E292714"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4CA32B3D" w14:textId="78C3202F">
        <w:tc>
          <w:tcPr>
            <w:tcW w:w="1514" w:type="pct"/>
            <w:tcMar/>
          </w:tcPr>
          <w:p w:rsidRPr="00637492" w:rsidR="00E12F60" w:rsidP="00637492" w:rsidRDefault="00E12F60" w14:paraId="16428C6C" w14:textId="77777777">
            <w:pPr>
              <w:pStyle w:val="Heading1"/>
              <w:pBdr>
                <w:top w:val="nil"/>
                <w:left w:val="nil"/>
                <w:bottom w:val="nil"/>
                <w:right w:val="nil"/>
                <w:between w:val="nil"/>
              </w:pBdr>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BAB III</w:t>
            </w:r>
          </w:p>
        </w:tc>
        <w:tc>
          <w:tcPr>
            <w:tcW w:w="1494" w:type="pct"/>
            <w:tcMar/>
          </w:tcPr>
          <w:p w:rsidRPr="00637492" w:rsidR="00E12F60" w:rsidP="00637492" w:rsidRDefault="00E12F60" w14:paraId="1211B6EC"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37492" w:rsidRDefault="00E12F60" w14:paraId="286FF918"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37492" w:rsidRDefault="00E12F60" w14:paraId="010B3E49"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37492" w:rsidRDefault="00E12F60" w14:paraId="70B6B5D7"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14F4BCE9" w14:textId="101E1873">
        <w:tc>
          <w:tcPr>
            <w:tcW w:w="1514" w:type="pct"/>
            <w:tcMar/>
          </w:tcPr>
          <w:p w:rsidRPr="00637492" w:rsidR="00E12F60" w:rsidP="00637492" w:rsidRDefault="00E12F60" w14:paraId="2ABEA325" w14:textId="77777777">
            <w:pPr>
              <w:pStyle w:val="Heading1"/>
              <w:pBdr>
                <w:top w:val="nil"/>
                <w:left w:val="nil"/>
                <w:bottom w:val="nil"/>
                <w:right w:val="nil"/>
                <w:between w:val="nil"/>
              </w:pBdr>
              <w:spacing w:before="0"/>
              <w:ind w:left="-117" w:firstLine="35"/>
              <w:jc w:val="center"/>
              <w:rPr>
                <w:rFonts w:ascii="Bookman Old Style" w:hAnsi="Bookman Old Style"/>
                <w:b w:val="0"/>
                <w:bCs w:val="0"/>
                <w:color w:val="000000" w:themeColor="text1"/>
                <w:sz w:val="24"/>
                <w:szCs w:val="24"/>
              </w:rPr>
            </w:pPr>
            <w:r w:rsidRPr="00637492">
              <w:rPr>
                <w:rFonts w:ascii="Bookman Old Style" w:hAnsi="Bookman Old Style"/>
                <w:b w:val="0"/>
                <w:bCs w:val="0"/>
                <w:color w:val="000000" w:themeColor="text1"/>
                <w:sz w:val="24"/>
                <w:szCs w:val="24"/>
              </w:rPr>
              <w:t>MEKANISME PENILAIAN TINGKAT KESEHATAN PVML SECARA INDIVIDUAL</w:t>
            </w:r>
          </w:p>
        </w:tc>
        <w:tc>
          <w:tcPr>
            <w:tcW w:w="1494" w:type="pct"/>
            <w:tcMar/>
          </w:tcPr>
          <w:p w:rsidRPr="00637492" w:rsidR="00E12F60" w:rsidP="00637492" w:rsidRDefault="00E12F60" w14:paraId="6E859011"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37492" w:rsidRDefault="00E12F60" w14:paraId="3F11CD99"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37492" w:rsidRDefault="00E12F60" w14:paraId="5EE266E8"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37492" w:rsidRDefault="00E12F60" w14:paraId="6D9CBD94"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40272639" w14:textId="1A4FA44C">
        <w:tc>
          <w:tcPr>
            <w:tcW w:w="1514" w:type="pct"/>
            <w:tcMar/>
          </w:tcPr>
          <w:p w:rsidRPr="00637492" w:rsidR="00E12F60" w:rsidP="00637492" w:rsidRDefault="00E12F60" w14:paraId="0BFFFD4E" w14:textId="77777777">
            <w:pPr>
              <w:widowControl w:val="0"/>
              <w:numPr>
                <w:ilvl w:val="0"/>
                <w:numId w:val="6"/>
              </w:numPr>
              <w:pBdr>
                <w:top w:val="nil"/>
                <w:left w:val="nil"/>
                <w:bottom w:val="nil"/>
                <w:right w:val="nil"/>
                <w:between w:val="nil"/>
              </w:pBdr>
              <w:ind w:left="167" w:firstLine="0"/>
              <w:jc w:val="center"/>
              <w:rPr>
                <w:rFonts w:ascii="Bookman Old Style" w:hAnsi="Bookman Old Style"/>
                <w:color w:val="000000" w:themeColor="text1"/>
              </w:rPr>
            </w:pPr>
          </w:p>
        </w:tc>
        <w:tc>
          <w:tcPr>
            <w:tcW w:w="1494" w:type="pct"/>
            <w:tcMar/>
          </w:tcPr>
          <w:p w:rsidRPr="00637492" w:rsidR="00E12F60" w:rsidP="00637492" w:rsidRDefault="00E12F60" w14:paraId="76A557D3"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786D65BE"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6F737C00"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7C5EB5DF"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3DD1C9A5" w14:textId="1FC49FF9">
        <w:tc>
          <w:tcPr>
            <w:tcW w:w="1514" w:type="pct"/>
            <w:tcMar/>
          </w:tcPr>
          <w:p w:rsidRPr="00637492" w:rsidR="00E12F60" w:rsidP="00637492" w:rsidRDefault="00E12F60" w14:paraId="38F23A31" w14:textId="77777777">
            <w:pPr>
              <w:widowControl w:val="0"/>
              <w:numPr>
                <w:ilvl w:val="0"/>
                <w:numId w:val="14"/>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individual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bagi Perusahaan Pembiayaan, Perusahaan Pembiayaan Infrastruktur, Perusahaan Modal Ventura dilakukan dengan cakupan penilaian terhadap faktor sebagai berikut:</w:t>
            </w:r>
          </w:p>
        </w:tc>
        <w:tc>
          <w:tcPr>
            <w:tcW w:w="1494" w:type="pct"/>
            <w:tcMar/>
          </w:tcPr>
          <w:p w:rsidRPr="00637492" w:rsidR="00E12F60" w:rsidP="006B23F1" w:rsidRDefault="00E12F60" w14:paraId="3FAF2957"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terhadap faktor Tingkat Kesehatan PVML menggunakan parameter atau indikator yang antara lain diatur dalam ketentuan peraturan perundang-undangan mengenai aspek prudensial PVML, antara lain Peraturan Otoritas Jasa Keuangan mengenai tata kelola perusahaan yang baik, manajemen risiko, penyelenggaraan usaha, dan kesehatan keuangan.</w:t>
            </w:r>
          </w:p>
        </w:tc>
        <w:tc>
          <w:tcPr>
            <w:tcW w:w="833" w:type="pct"/>
            <w:tcMar/>
          </w:tcPr>
          <w:p w:rsidRPr="00637492" w:rsidR="00E12F60" w:rsidP="006B23F1" w:rsidRDefault="00E12F60" w14:paraId="15F3C562"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9162E3B"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539CEB9"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329A3912" w14:textId="25B66B5C">
        <w:tc>
          <w:tcPr>
            <w:tcW w:w="1514" w:type="pct"/>
            <w:tcMar/>
          </w:tcPr>
          <w:p w:rsidRPr="00637492" w:rsidR="00E12F60" w:rsidP="00637492" w:rsidRDefault="00E12F60" w14:paraId="34318D05"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tata kelola perusahaan yang baik;</w:t>
            </w:r>
          </w:p>
        </w:tc>
        <w:tc>
          <w:tcPr>
            <w:tcW w:w="1494" w:type="pct"/>
            <w:tcMar/>
          </w:tcPr>
          <w:p w:rsidRPr="00637492" w:rsidR="00E12F60" w:rsidP="006B23F1" w:rsidRDefault="00E12F60" w14:paraId="6BFBB6A1"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8DE7B8D"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0476D84"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2415F31"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54B23DD9" w14:textId="68EF8003">
        <w:tc>
          <w:tcPr>
            <w:tcW w:w="1514" w:type="pct"/>
            <w:tcMar/>
          </w:tcPr>
          <w:p w:rsidRPr="00637492" w:rsidR="00E12F60" w:rsidP="00637492" w:rsidRDefault="00E12F60" w14:paraId="618C47AC"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profil risiko;</w:t>
            </w:r>
          </w:p>
        </w:tc>
        <w:tc>
          <w:tcPr>
            <w:tcW w:w="1494" w:type="pct"/>
            <w:tcMar/>
          </w:tcPr>
          <w:p w:rsidRPr="00637492" w:rsidR="00E12F60" w:rsidP="006B23F1" w:rsidRDefault="00E12F60" w14:paraId="5DA66D0C"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8132FDD"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A9CC826"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70EEF2C"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EB3ABF1" w14:textId="3CF658EA">
        <w:tc>
          <w:tcPr>
            <w:tcW w:w="1514" w:type="pct"/>
            <w:tcMar/>
          </w:tcPr>
          <w:p w:rsidRPr="00637492" w:rsidR="00E12F60" w:rsidP="00637492" w:rsidRDefault="00E12F60" w14:paraId="54FB9B87"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 dan</w:t>
            </w:r>
          </w:p>
        </w:tc>
        <w:tc>
          <w:tcPr>
            <w:tcW w:w="1494" w:type="pct"/>
            <w:tcMar/>
          </w:tcPr>
          <w:p w:rsidRPr="00637492" w:rsidR="00E12F60" w:rsidP="006B23F1" w:rsidRDefault="00E12F60" w14:paraId="538A60E2"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1B752B"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680EAC0"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1BDD6B5"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16A10152" w14:textId="56AC7110">
        <w:tc>
          <w:tcPr>
            <w:tcW w:w="1514" w:type="pct"/>
            <w:tcMar/>
          </w:tcPr>
          <w:p w:rsidRPr="00637492" w:rsidR="00E12F60" w:rsidP="00637492" w:rsidRDefault="00E12F60" w14:paraId="4DD847B1"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7D4336FA"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88C6007"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13DB969"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07A66F4"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584AEF63" w14:textId="5BBA2A08">
        <w:tc>
          <w:tcPr>
            <w:tcW w:w="1514" w:type="pct"/>
            <w:tcMar/>
          </w:tcPr>
          <w:p w:rsidRPr="00637492" w:rsidR="00E12F60" w:rsidP="00637492" w:rsidRDefault="00E12F60" w14:paraId="39BC5ADD" w14:textId="77777777">
            <w:pPr>
              <w:widowControl w:val="0"/>
              <w:numPr>
                <w:ilvl w:val="0"/>
                <w:numId w:val="14"/>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individual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bagi Lembaga Keuangan Mikro, dilakukan dengan cakupan penilaian terhadap faktor sebagai berikut:</w:t>
            </w:r>
          </w:p>
        </w:tc>
        <w:tc>
          <w:tcPr>
            <w:tcW w:w="1494" w:type="pct"/>
            <w:tcMar/>
          </w:tcPr>
          <w:p w:rsidRPr="00637492" w:rsidR="00E12F60" w:rsidP="006B23F1" w:rsidRDefault="00E12F60" w14:paraId="09F6B358"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D280960"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3FA1902"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FEB5E8F"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46F8D37" w14:textId="0E9E181E">
        <w:tc>
          <w:tcPr>
            <w:tcW w:w="1514" w:type="pct"/>
            <w:tcMar/>
          </w:tcPr>
          <w:p w:rsidRPr="00637492" w:rsidR="00E12F60" w:rsidP="00637492" w:rsidRDefault="00E12F60" w14:paraId="4DCEA08D"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 dan solvabilitas;</w:t>
            </w:r>
          </w:p>
        </w:tc>
        <w:tc>
          <w:tcPr>
            <w:tcW w:w="1494" w:type="pct"/>
            <w:tcMar/>
          </w:tcPr>
          <w:p w:rsidRPr="00637492" w:rsidR="00E12F60" w:rsidP="006B23F1" w:rsidRDefault="00E12F60" w14:paraId="0AF2172B"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CE8AB01"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E70359F"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20FF490"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0A341793" w14:textId="1D426B0E">
        <w:tc>
          <w:tcPr>
            <w:tcW w:w="1514" w:type="pct"/>
            <w:tcMar/>
          </w:tcPr>
          <w:p w:rsidRPr="00637492" w:rsidR="00E12F60" w:rsidP="00637492" w:rsidRDefault="00E12F60" w14:paraId="46891A1F"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kualitas aset;</w:t>
            </w:r>
          </w:p>
        </w:tc>
        <w:tc>
          <w:tcPr>
            <w:tcW w:w="1494" w:type="pct"/>
            <w:tcMar/>
          </w:tcPr>
          <w:p w:rsidRPr="00637492" w:rsidR="00E12F60" w:rsidP="006B23F1" w:rsidRDefault="00E12F60" w14:paraId="14BBF85F"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014B46D"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A9947EE"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811B142"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4EF735B7" w14:textId="3EE5E4E6">
        <w:tc>
          <w:tcPr>
            <w:tcW w:w="1514" w:type="pct"/>
            <w:tcMar/>
          </w:tcPr>
          <w:p w:rsidRPr="00637492" w:rsidR="00E12F60" w:rsidP="00637492" w:rsidRDefault="00E12F60" w14:paraId="0B792BB0"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428DA4C7"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13510AE"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1FC3741"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48B1F2D"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34B2803B" w14:textId="6E9CDDBE">
        <w:tc>
          <w:tcPr>
            <w:tcW w:w="1514" w:type="pct"/>
            <w:tcMar/>
          </w:tcPr>
          <w:p w:rsidRPr="00637492" w:rsidR="00E12F60" w:rsidP="00637492" w:rsidRDefault="00E12F60" w14:paraId="7CD49BFF"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037182C5"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BB46522"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4572550"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2F3A588"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62123680" w14:textId="034F5914">
        <w:tc>
          <w:tcPr>
            <w:tcW w:w="1514" w:type="pct"/>
            <w:tcMar/>
          </w:tcPr>
          <w:p w:rsidRPr="00637492" w:rsidR="00E12F60" w:rsidP="00637492" w:rsidRDefault="00E12F60" w14:paraId="3EEE27E8"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517DCC44"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B9F9A6F"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B6E4298"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618FFBA"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5B44FA7" w14:textId="3EDDC4EA">
        <w:tc>
          <w:tcPr>
            <w:tcW w:w="1514" w:type="pct"/>
            <w:tcMar/>
          </w:tcPr>
          <w:p w:rsidRPr="00637492" w:rsidR="00E12F60" w:rsidP="00637492" w:rsidRDefault="00E12F60" w14:paraId="6FC1B89E" w14:textId="77777777">
            <w:pPr>
              <w:widowControl w:val="0"/>
              <w:numPr>
                <w:ilvl w:val="0"/>
                <w:numId w:val="14"/>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individual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bagi Perusahaan Pergadaian, dilakukan dengan cakupan penilaian terhadap faktor sebagai berikut:</w:t>
            </w:r>
          </w:p>
        </w:tc>
        <w:tc>
          <w:tcPr>
            <w:tcW w:w="1494" w:type="pct"/>
            <w:tcMar/>
          </w:tcPr>
          <w:p w:rsidRPr="00637492" w:rsidR="00E12F60" w:rsidP="006B23F1" w:rsidRDefault="00E12F60" w14:paraId="75D489B8"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A9049E3"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79E4719"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CD80AC4"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264686E3" w14:textId="23766780">
        <w:tc>
          <w:tcPr>
            <w:tcW w:w="1514" w:type="pct"/>
            <w:tcMar/>
          </w:tcPr>
          <w:p w:rsidRPr="00637492" w:rsidR="00E12F60" w:rsidP="00637492" w:rsidRDefault="00E12F60" w14:paraId="2160A498"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1397167D"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4965107"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670C7DF"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06D55F8"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6286A64" w14:textId="4246A4D1">
        <w:tc>
          <w:tcPr>
            <w:tcW w:w="1514" w:type="pct"/>
            <w:tcMar/>
          </w:tcPr>
          <w:p w:rsidRPr="00637492" w:rsidR="00E12F60" w:rsidP="00637492" w:rsidRDefault="00E12F60" w14:paraId="7AB18542"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kualitas piutang pinjaman;</w:t>
            </w:r>
          </w:p>
        </w:tc>
        <w:tc>
          <w:tcPr>
            <w:tcW w:w="1494" w:type="pct"/>
            <w:tcMar/>
          </w:tcPr>
          <w:p w:rsidRPr="00637492" w:rsidR="00E12F60" w:rsidP="006B23F1" w:rsidRDefault="00E12F60" w14:paraId="07522A2B"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CF9D0F0"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70F28AF"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B2DB115"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6C414FC0" w14:textId="2401B2B0">
        <w:tc>
          <w:tcPr>
            <w:tcW w:w="1514" w:type="pct"/>
            <w:tcMar/>
          </w:tcPr>
          <w:p w:rsidRPr="00637492" w:rsidR="00E12F60" w:rsidP="00637492" w:rsidRDefault="00E12F60" w14:paraId="07867611"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4C6C27D7"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EBF24A5"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13F8951"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030D563"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3A5BFF18" w14:textId="50E3BF4C">
        <w:tc>
          <w:tcPr>
            <w:tcW w:w="1514" w:type="pct"/>
            <w:tcMar/>
          </w:tcPr>
          <w:p w:rsidRPr="00637492" w:rsidR="00E12F60" w:rsidP="00637492" w:rsidRDefault="00E12F60" w14:paraId="209D6121"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50A3E383"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107592F"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8FCCF69"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C2EA219"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569DA2A" w14:textId="2BC81A4F">
        <w:tc>
          <w:tcPr>
            <w:tcW w:w="1514" w:type="pct"/>
            <w:tcMar/>
          </w:tcPr>
          <w:p w:rsidRPr="00637492" w:rsidR="00E12F60" w:rsidP="00637492" w:rsidRDefault="00E12F60" w14:paraId="765601C6"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5C8F02C3"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E1DD27F"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A33ACEE"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6A613B5"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63E4F4F" w14:textId="5390AC95">
        <w:tc>
          <w:tcPr>
            <w:tcW w:w="1514" w:type="pct"/>
            <w:tcMar/>
          </w:tcPr>
          <w:p w:rsidRPr="00637492" w:rsidR="00E12F60" w:rsidP="00637492" w:rsidRDefault="00E12F60" w14:paraId="78E3699A" w14:textId="77777777">
            <w:pPr>
              <w:widowControl w:val="0"/>
              <w:numPr>
                <w:ilvl w:val="0"/>
                <w:numId w:val="14"/>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individual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bagi Penyelenggara LPBBTI, </w:t>
            </w:r>
            <w:r w:rsidRPr="00637492">
              <w:rPr>
                <w:rFonts w:ascii="Bookman Old Style" w:hAnsi="Bookman Old Style" w:eastAsia="Bookman Old Style" w:cs="Bookman Old Style"/>
                <w:color w:val="000000" w:themeColor="text1"/>
              </w:rPr>
              <w:t>dilakukan dengan cakupan penilaian terhadap faktor sebagai berikut:</w:t>
            </w:r>
          </w:p>
        </w:tc>
        <w:tc>
          <w:tcPr>
            <w:tcW w:w="1494" w:type="pct"/>
            <w:tcMar/>
          </w:tcPr>
          <w:p w:rsidRPr="00637492" w:rsidR="00E12F60" w:rsidP="006B23F1" w:rsidRDefault="00E12F60" w14:paraId="47572BF6"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09E83ED"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55983D0"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039A28C"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33063FB9" w14:textId="04FF2952">
        <w:tc>
          <w:tcPr>
            <w:tcW w:w="1514" w:type="pct"/>
            <w:tcMar/>
          </w:tcPr>
          <w:p w:rsidRPr="00637492" w:rsidR="00E12F60" w:rsidP="00637492" w:rsidRDefault="00E12F60" w14:paraId="4F758CD3"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6BA84FB2"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75096EC"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F26757B"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BE0DA66"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11D6F7BC" w14:textId="5615E1A3">
        <w:tc>
          <w:tcPr>
            <w:tcW w:w="1514" w:type="pct"/>
            <w:tcMar/>
          </w:tcPr>
          <w:p w:rsidRPr="00637492" w:rsidR="00E12F60" w:rsidP="00637492" w:rsidRDefault="00E12F60" w14:paraId="11C770F4"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pendanaan;</w:t>
            </w:r>
          </w:p>
        </w:tc>
        <w:tc>
          <w:tcPr>
            <w:tcW w:w="1494" w:type="pct"/>
            <w:tcMar/>
          </w:tcPr>
          <w:p w:rsidRPr="00637492" w:rsidR="00E12F60" w:rsidP="006B23F1" w:rsidRDefault="00E12F60" w14:paraId="2B4504D4"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6E91D18"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5D16735"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07E0E79"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5AB3488D" w14:textId="35C7CC0F">
        <w:tc>
          <w:tcPr>
            <w:tcW w:w="1514" w:type="pct"/>
            <w:tcMar/>
          </w:tcPr>
          <w:p w:rsidRPr="00637492" w:rsidR="00E12F60" w:rsidP="00637492" w:rsidRDefault="00E12F60" w14:paraId="7EEA9C0B"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09714D68"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1906B29"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BD5047D"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CEC306B"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0E167EB" w14:textId="6E09B8DD">
        <w:tc>
          <w:tcPr>
            <w:tcW w:w="1514" w:type="pct"/>
            <w:tcMar/>
          </w:tcPr>
          <w:p w:rsidRPr="00637492" w:rsidR="00E12F60" w:rsidP="00637492" w:rsidRDefault="00E12F60" w14:paraId="2AF324C9"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4CD70B82"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88D62DA"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363EC27"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605E722"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14460D8A" w14:textId="5A544E41">
        <w:tc>
          <w:tcPr>
            <w:tcW w:w="1514" w:type="pct"/>
            <w:tcMar/>
          </w:tcPr>
          <w:p w:rsidRPr="00637492" w:rsidR="00E12F60" w:rsidP="00637492" w:rsidRDefault="00E12F60" w14:paraId="125C9F94" w14:textId="77777777">
            <w:pPr>
              <w:pStyle w:val="ListParagraph"/>
              <w:widowControl w:val="0"/>
              <w:numPr>
                <w:ilvl w:val="1"/>
                <w:numId w:val="14"/>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0662B853"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85A80D8"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45FFA5A"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F4AFF82"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6E12CE34" w14:textId="35AF4901">
        <w:tc>
          <w:tcPr>
            <w:tcW w:w="1514" w:type="pct"/>
            <w:tcMar/>
          </w:tcPr>
          <w:p w:rsidRPr="00637492" w:rsidR="00E12F60" w:rsidP="00637492" w:rsidRDefault="00E12F60" w14:paraId="5E822240" w14:textId="77777777">
            <w:pPr>
              <w:widowControl w:val="0"/>
              <w:numPr>
                <w:ilvl w:val="0"/>
                <w:numId w:val="14"/>
              </w:numPr>
              <w:pBdr>
                <w:top w:val="nil"/>
                <w:left w:val="nil"/>
                <w:bottom w:val="nil"/>
                <w:right w:val="nil"/>
                <w:between w:val="nil"/>
              </w:pBd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unit syariah atau unit usaha syariah secara individual sebagaimana dimaksud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(5) mencakup penilaian terhadap profil risiko sesuai dengan Peraturan Otoritas Jasa Keuangan mengenai penerapan manajemen risiko bagi lembaga pembiayaan, perusahaan modal ventura, lembaga keuangan mikro, dan lembaga jasa keuangan lainnya.</w:t>
            </w:r>
          </w:p>
        </w:tc>
        <w:tc>
          <w:tcPr>
            <w:tcW w:w="1494" w:type="pct"/>
            <w:tcMar/>
          </w:tcPr>
          <w:p w:rsidRPr="00637492" w:rsidR="00E12F60" w:rsidP="006B23F1" w:rsidRDefault="00E12F60" w14:paraId="4168D727"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61DFB3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3C23E0A"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090855B"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2258F9F" w14:textId="21851606">
        <w:tc>
          <w:tcPr>
            <w:tcW w:w="1514" w:type="pct"/>
            <w:tcMar/>
          </w:tcPr>
          <w:p w:rsidRPr="00637492" w:rsidR="00E12F60" w:rsidP="00637492" w:rsidRDefault="00E12F60" w14:paraId="627D9554" w14:textId="77777777">
            <w:pPr>
              <w:widowControl w:val="0"/>
              <w:numPr>
                <w:ilvl w:val="0"/>
                <w:numId w:val="14"/>
              </w:numPr>
              <w:pBdr>
                <w:top w:val="nil"/>
                <w:left w:val="nil"/>
                <w:bottom w:val="nil"/>
                <w:right w:val="nil"/>
                <w:between w:val="nil"/>
              </w:pBd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mengenai penilaian Tingkat Kesehatan PVML secara individual sebagaimana dimaksud pada ayat (1) sampai dengan ayat (5) ditetapkan oleh Otoritas Jasa Keuangan.</w:t>
            </w:r>
          </w:p>
        </w:tc>
        <w:tc>
          <w:tcPr>
            <w:tcW w:w="1494" w:type="pct"/>
            <w:tcMar/>
          </w:tcPr>
          <w:p w:rsidRPr="00637492" w:rsidR="00E12F60" w:rsidP="006B23F1" w:rsidRDefault="00E12F60" w14:paraId="06D69BD9"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FB3C7F5"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FE040BD"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9AAA8E4"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0AD53E86" w14:textId="23058098">
        <w:tc>
          <w:tcPr>
            <w:tcW w:w="1514" w:type="pct"/>
            <w:tcMar/>
          </w:tcPr>
          <w:p w:rsidRPr="00637492" w:rsidR="00E12F60" w:rsidP="006B23F1" w:rsidRDefault="00E12F60" w14:paraId="2603C505" w14:textId="77777777">
            <w:pPr>
              <w:widowControl w:val="0"/>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9AA06D6"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CE9CF56"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22FB580"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5231599"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74189779" w14:textId="7C71A9DE">
        <w:tc>
          <w:tcPr>
            <w:tcW w:w="1514" w:type="pct"/>
            <w:tcMar/>
          </w:tcPr>
          <w:p w:rsidRPr="00637492" w:rsidR="00E12F60" w:rsidP="00637492" w:rsidRDefault="00E12F60" w14:paraId="31CC5B0B" w14:textId="77777777">
            <w:pPr>
              <w:widowControl w:val="0"/>
              <w:numPr>
                <w:ilvl w:val="0"/>
                <w:numId w:val="6"/>
              </w:numPr>
              <w:pBdr>
                <w:top w:val="nil"/>
                <w:left w:val="nil"/>
                <w:bottom w:val="nil"/>
                <w:right w:val="nil"/>
                <w:between w:val="nil"/>
              </w:pBdr>
              <w:ind w:left="25" w:firstLine="0"/>
              <w:jc w:val="center"/>
              <w:rPr>
                <w:rFonts w:ascii="Bookman Old Style" w:hAnsi="Bookman Old Style"/>
                <w:color w:val="000000" w:themeColor="text1"/>
              </w:rPr>
            </w:pPr>
          </w:p>
        </w:tc>
        <w:tc>
          <w:tcPr>
            <w:tcW w:w="1494" w:type="pct"/>
            <w:tcMar/>
          </w:tcPr>
          <w:p w:rsidRPr="00637492" w:rsidR="00E12F60" w:rsidP="00637492" w:rsidRDefault="00E12F60" w14:paraId="07CD8FF6"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4C7740C4"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2153B2EE"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2F8E9D90"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35032497" w14:textId="40B9E57F">
        <w:tc>
          <w:tcPr>
            <w:tcW w:w="1514" w:type="pct"/>
            <w:tcMar/>
          </w:tcPr>
          <w:p w:rsidRPr="00637492" w:rsidR="00E12F60" w:rsidP="00637492" w:rsidRDefault="00E12F60" w14:paraId="6E77E541" w14:textId="77777777">
            <w:pPr>
              <w:widowControl w:val="0"/>
              <w:numPr>
                <w:ilvl w:val="0"/>
                <w:numId w:val="15"/>
              </w:numPr>
              <w:pBdr>
                <w:top w:val="nil"/>
                <w:left w:val="nil"/>
                <w:bottom w:val="nil"/>
                <w:right w:val="nil"/>
                <w:between w:val="nil"/>
              </w:pBd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faktor tata </w:t>
            </w:r>
            <w:r w:rsidRPr="00637492">
              <w:rPr>
                <w:rFonts w:ascii="Bookman Old Style" w:hAnsi="Bookman Old Style" w:eastAsia="Bookman Old Style" w:cs="Bookman Old Style"/>
                <w:color w:val="000000" w:themeColor="text1"/>
              </w:rPr>
              <w:t xml:space="preserve">kelola perusahaan yang baik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(1) huruf a merupakan penilaian terhadap pelaksanaan prinsip tata kelola perusahaan yang baik bagi lembaga pembiayaan, perusahaan modal ventura, lembaga keuangan mikro, dan lembaga jasa keuangan lainnya.</w:t>
            </w:r>
          </w:p>
        </w:tc>
        <w:tc>
          <w:tcPr>
            <w:tcW w:w="1494" w:type="pct"/>
            <w:tcMar/>
          </w:tcPr>
          <w:p w:rsidRPr="00637492" w:rsidR="00E12F60" w:rsidP="006B23F1" w:rsidRDefault="00E12F60" w14:paraId="08A2E8D3"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6CCAA404" w14:textId="77777777">
            <w:pPr>
              <w:widowControl w:val="0"/>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Prinsip tata kelola perusahaan yang baik mengacu pada Peraturan Otoritas Jasa Keuangan mengenai tata kelola perusahaan yang baik bagi PVML dengan memperhatikan karakteristik dan kompleksitas usaha masing-masing PVML.</w:t>
            </w:r>
          </w:p>
        </w:tc>
        <w:tc>
          <w:tcPr>
            <w:tcW w:w="833" w:type="pct"/>
            <w:tcMar/>
          </w:tcPr>
          <w:p w:rsidRPr="00637492" w:rsidR="00E12F60" w:rsidP="006B23F1" w:rsidRDefault="00E12F60" w14:paraId="67005A29"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4BB0CDC"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6A6075D" w14:textId="77777777">
            <w:pPr>
              <w:ind w:left="295"/>
              <w:jc w:val="both"/>
              <w:rPr>
                <w:rFonts w:ascii="Bookman Old Style" w:hAnsi="Bookman Old Style" w:eastAsia="Bookman Old Style" w:cs="Bookman Old Style"/>
                <w:color w:val="000000" w:themeColor="text1"/>
              </w:rPr>
            </w:pPr>
          </w:p>
        </w:tc>
      </w:tr>
      <w:tr w:rsidRPr="00637492" w:rsidR="00E12F60" w:rsidTr="2CF79C27" w14:paraId="5CDE019C" w14:textId="03185B0F">
        <w:tc>
          <w:tcPr>
            <w:tcW w:w="1514" w:type="pct"/>
            <w:tcMar/>
          </w:tcPr>
          <w:p w:rsidRPr="00637492" w:rsidR="00E12F60" w:rsidP="00637492" w:rsidRDefault="00E12F60" w14:paraId="549F8780" w14:textId="77777777">
            <w:pPr>
              <w:widowControl w:val="0"/>
              <w:numPr>
                <w:ilvl w:val="0"/>
                <w:numId w:val="15"/>
              </w:numPr>
              <w:pBdr>
                <w:top w:val="nil"/>
                <w:left w:val="nil"/>
                <w:bottom w:val="nil"/>
                <w:right w:val="nil"/>
                <w:between w:val="nil"/>
              </w:pBd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faktor profil risiko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(1) huruf b merupakan penilaian terhadap risiko inheren dan kualitas penerapan manajemen risiko dalam operasional PVML yang dilakukan terhadap faktor risiko sebagai berikut:</w:t>
            </w:r>
          </w:p>
        </w:tc>
        <w:tc>
          <w:tcPr>
            <w:tcW w:w="1494" w:type="pct"/>
            <w:tcMar/>
          </w:tcPr>
          <w:p w:rsidRPr="00637492" w:rsidR="00E12F60" w:rsidP="006B23F1" w:rsidRDefault="00E12F60" w14:paraId="071E20C1"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29DB4B21" w14:textId="77777777">
            <w:pPr>
              <w:widowControl w:val="0"/>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risiko inheren merupakan penilaian atas risiko melekat pada kegiatan bisnis PVML, baik yang dapat dikuantifikasikan maupun yang tidak, yang berpotensi memengaruhi posisi keuangan PVML.</w:t>
            </w:r>
          </w:p>
        </w:tc>
        <w:tc>
          <w:tcPr>
            <w:tcW w:w="833" w:type="pct"/>
            <w:tcMar/>
          </w:tcPr>
          <w:p w:rsidRPr="00637492" w:rsidR="00E12F60" w:rsidP="006B23F1" w:rsidRDefault="00E12F60" w14:paraId="0027EFB3"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AFA75EC"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869FC9B" w14:textId="77777777">
            <w:pPr>
              <w:ind w:left="295"/>
              <w:jc w:val="both"/>
              <w:rPr>
                <w:rFonts w:ascii="Bookman Old Style" w:hAnsi="Bookman Old Style" w:eastAsia="Bookman Old Style" w:cs="Bookman Old Style"/>
                <w:color w:val="000000" w:themeColor="text1"/>
              </w:rPr>
            </w:pPr>
          </w:p>
        </w:tc>
      </w:tr>
      <w:tr w:rsidRPr="00637492" w:rsidR="00E12F60" w:rsidTr="2CF79C27" w14:paraId="66A60E1D" w14:textId="2D5FA735">
        <w:trPr>
          <w:trHeight w:val="300"/>
        </w:trPr>
        <w:tc>
          <w:tcPr>
            <w:tcW w:w="1514" w:type="pct"/>
            <w:tcMar/>
          </w:tcPr>
          <w:p w:rsidRPr="00637492" w:rsidR="00E12F60" w:rsidP="00637492" w:rsidRDefault="00E12F60" w14:paraId="4BF0A898" w14:textId="77777777">
            <w:pPr>
              <w:pStyle w:val="ListParagraph"/>
              <w:numPr>
                <w:ilvl w:val="1"/>
                <w:numId w:val="38"/>
              </w:numPr>
              <w:ind w:left="88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Perusahaan Pembiayaan, Perusahaan Pembiayaan Infrastruktur, Perusahaan Modal Ventura meliputi:</w:t>
            </w:r>
          </w:p>
          <w:p w:rsidRPr="00637492" w:rsidR="00E12F60" w:rsidP="00637492" w:rsidRDefault="00E12F60" w14:paraId="6A80B0C6"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660A88CC"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pasar; </w:t>
            </w:r>
          </w:p>
          <w:p w:rsidRPr="00637492" w:rsidR="00E12F60" w:rsidP="00637492" w:rsidRDefault="00E12F60" w14:paraId="3D2EF764"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4DD585C7"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strategis; </w:t>
            </w:r>
          </w:p>
          <w:p w:rsidRPr="00637492" w:rsidR="00E12F60" w:rsidP="00637492" w:rsidRDefault="00E12F60" w14:paraId="137A03F4"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p w:rsidRPr="00637492" w:rsidR="00E12F60" w:rsidP="00637492" w:rsidRDefault="00E12F60" w14:paraId="4AF66741"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69E40A9E"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6C783FB7" w14:textId="77777777">
            <w:pPr>
              <w:pStyle w:val="ListParagraph"/>
              <w:numPr>
                <w:ilvl w:val="3"/>
                <w:numId w:val="3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reputasi; </w:t>
            </w:r>
          </w:p>
        </w:tc>
        <w:tc>
          <w:tcPr>
            <w:tcW w:w="1494" w:type="pct"/>
            <w:tcMar/>
          </w:tcPr>
          <w:p w:rsidRPr="00637492" w:rsidR="00E12F60" w:rsidP="006B23F1" w:rsidRDefault="00E12F60" w14:paraId="5C313408" w14:textId="77777777">
            <w:pPr>
              <w:jc w:val="both"/>
              <w:rPr>
                <w:rFonts w:ascii="Bookman Old Style" w:hAnsi="Bookman Old Style"/>
                <w:color w:val="000000" w:themeColor="text1"/>
              </w:rPr>
            </w:pPr>
          </w:p>
        </w:tc>
        <w:tc>
          <w:tcPr>
            <w:tcW w:w="833" w:type="pct"/>
            <w:tcMar/>
          </w:tcPr>
          <w:p w:rsidRPr="00637492" w:rsidR="00E12F60" w:rsidP="006B23F1" w:rsidRDefault="00E12F60" w14:paraId="086096D3" w14:textId="77777777">
            <w:pPr>
              <w:jc w:val="both"/>
              <w:rPr>
                <w:rFonts w:ascii="Bookman Old Style" w:hAnsi="Bookman Old Style"/>
                <w:color w:val="000000" w:themeColor="text1"/>
              </w:rPr>
            </w:pPr>
          </w:p>
        </w:tc>
        <w:tc>
          <w:tcPr>
            <w:tcW w:w="811" w:type="pct"/>
            <w:tcMar/>
          </w:tcPr>
          <w:p w:rsidRPr="00637492" w:rsidR="00E12F60" w:rsidP="006B23F1" w:rsidRDefault="00E12F60" w14:paraId="6A70E98C" w14:textId="77777777">
            <w:pPr>
              <w:jc w:val="both"/>
              <w:rPr>
                <w:rFonts w:ascii="Bookman Old Style" w:hAnsi="Bookman Old Style"/>
                <w:color w:val="000000" w:themeColor="text1"/>
              </w:rPr>
            </w:pPr>
          </w:p>
        </w:tc>
        <w:tc>
          <w:tcPr>
            <w:tcW w:w="349" w:type="pct"/>
            <w:tcMar/>
          </w:tcPr>
          <w:p w:rsidRPr="00637492" w:rsidR="00E12F60" w:rsidP="006B23F1" w:rsidRDefault="00E12F60" w14:paraId="499E5D5E" w14:textId="77777777">
            <w:pPr>
              <w:jc w:val="both"/>
              <w:rPr>
                <w:rFonts w:ascii="Bookman Old Style" w:hAnsi="Bookman Old Style"/>
                <w:color w:val="000000" w:themeColor="text1"/>
              </w:rPr>
            </w:pPr>
          </w:p>
        </w:tc>
      </w:tr>
      <w:tr w:rsidRPr="00637492" w:rsidR="00E12F60" w:rsidTr="2CF79C27" w14:paraId="7B40A095" w14:textId="47F0E728">
        <w:trPr>
          <w:trHeight w:val="300"/>
        </w:trPr>
        <w:tc>
          <w:tcPr>
            <w:tcW w:w="1514" w:type="pct"/>
            <w:tcMar/>
          </w:tcPr>
          <w:p w:rsidRPr="00637492" w:rsidR="00E12F60" w:rsidP="00637492" w:rsidRDefault="00E12F60" w14:paraId="0B786E5E" w14:textId="77777777">
            <w:pPr>
              <w:pStyle w:val="ListParagraph"/>
              <w:numPr>
                <w:ilvl w:val="1"/>
                <w:numId w:val="2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Lembaga Keuangan Mikro, meliputi:</w:t>
            </w:r>
          </w:p>
          <w:p w:rsidRPr="00637492" w:rsidR="00E12F60" w:rsidP="00637492" w:rsidRDefault="00E12F60" w14:paraId="262EBAFB"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skala usaha besar wajib diterapkan untuk:</w:t>
            </w:r>
          </w:p>
          <w:p w:rsidRPr="00637492" w:rsidR="00E12F60" w:rsidP="00637492" w:rsidRDefault="00E12F60" w14:paraId="69C7F6D0"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37547C47"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3F308D27"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p w:rsidRPr="00637492" w:rsidR="00E12F60" w:rsidP="00637492" w:rsidRDefault="00E12F60" w14:paraId="44A3F772"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6158A7EE"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212F354C" w14:textId="77777777">
            <w:pPr>
              <w:pStyle w:val="ListParagraph"/>
              <w:numPr>
                <w:ilvl w:val="0"/>
                <w:numId w:val="23"/>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reputasi;</w:t>
            </w:r>
          </w:p>
        </w:tc>
        <w:tc>
          <w:tcPr>
            <w:tcW w:w="1494" w:type="pct"/>
            <w:tcMar/>
          </w:tcPr>
          <w:p w:rsidRPr="00637492" w:rsidR="00E12F60" w:rsidP="006B23F1" w:rsidRDefault="00E12F60" w14:paraId="2B1C644D"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B65605F"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E17B1BC"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FE0C085" w14:textId="77777777">
            <w:pPr>
              <w:jc w:val="both"/>
              <w:rPr>
                <w:rFonts w:ascii="Bookman Old Style" w:hAnsi="Bookman Old Style" w:eastAsia="Bookman Old Style" w:cs="Bookman Old Style"/>
                <w:color w:val="000000" w:themeColor="text1"/>
              </w:rPr>
            </w:pPr>
          </w:p>
        </w:tc>
      </w:tr>
      <w:tr w:rsidRPr="00637492" w:rsidR="00E12F60" w:rsidTr="2CF79C27" w14:paraId="01B99BE2" w14:textId="6C2C5CD3">
        <w:trPr>
          <w:trHeight w:val="300"/>
        </w:trPr>
        <w:tc>
          <w:tcPr>
            <w:tcW w:w="1514" w:type="pct"/>
            <w:tcMar/>
          </w:tcPr>
          <w:p w:rsidRPr="00637492" w:rsidR="00E12F60" w:rsidP="00637492" w:rsidRDefault="00E12F60" w14:paraId="795D6052"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skala usaha menengah wajib diterapkan untuk:</w:t>
            </w:r>
          </w:p>
          <w:p w:rsidRPr="00637492" w:rsidR="00E12F60" w:rsidP="00637492" w:rsidRDefault="00E12F60" w14:paraId="0E453516" w14:textId="77777777">
            <w:pPr>
              <w:pStyle w:val="ListParagraph"/>
              <w:numPr>
                <w:ilvl w:val="0"/>
                <w:numId w:val="26"/>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101233E2" w14:textId="77777777">
            <w:pPr>
              <w:pStyle w:val="ListParagraph"/>
              <w:numPr>
                <w:ilvl w:val="0"/>
                <w:numId w:val="26"/>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operasional; dan</w:t>
            </w:r>
          </w:p>
          <w:p w:rsidRPr="00637492" w:rsidR="00E12F60" w:rsidP="00637492" w:rsidRDefault="00E12F60" w14:paraId="255D22FF" w14:textId="77777777">
            <w:pPr>
              <w:pStyle w:val="ListParagraph"/>
              <w:numPr>
                <w:ilvl w:val="0"/>
                <w:numId w:val="26"/>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tc>
        <w:tc>
          <w:tcPr>
            <w:tcW w:w="1494" w:type="pct"/>
            <w:tcMar/>
          </w:tcPr>
          <w:p w:rsidRPr="00637492" w:rsidR="00E12F60" w:rsidP="006B23F1" w:rsidRDefault="00E12F60" w14:paraId="01144577"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6FFA68A"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211BEB6"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CF1F02D" w14:textId="77777777">
            <w:pPr>
              <w:jc w:val="both"/>
              <w:rPr>
                <w:rFonts w:ascii="Bookman Old Style" w:hAnsi="Bookman Old Style" w:eastAsia="Bookman Old Style" w:cs="Bookman Old Style"/>
                <w:color w:val="000000" w:themeColor="text1"/>
              </w:rPr>
            </w:pPr>
          </w:p>
        </w:tc>
      </w:tr>
      <w:tr w:rsidRPr="00637492" w:rsidR="00E12F60" w:rsidTr="2CF79C27" w14:paraId="4F5BB00B" w14:textId="6E0D4B74">
        <w:trPr>
          <w:trHeight w:val="300"/>
        </w:trPr>
        <w:tc>
          <w:tcPr>
            <w:tcW w:w="1514" w:type="pct"/>
            <w:tcMar/>
          </w:tcPr>
          <w:p w:rsidRPr="00637492" w:rsidR="00E12F60" w:rsidP="00637492" w:rsidRDefault="00E12F60" w14:paraId="489DE2AD"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skala usaha kecil wajib diterapkan untuk:</w:t>
            </w:r>
          </w:p>
          <w:p w:rsidRPr="00637492" w:rsidR="00E12F60" w:rsidP="00637492" w:rsidRDefault="00E12F60" w14:paraId="6C0DE750" w14:textId="77777777">
            <w:pPr>
              <w:pStyle w:val="ListParagraph"/>
              <w:numPr>
                <w:ilvl w:val="0"/>
                <w:numId w:val="27"/>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6C6FDF32" w14:textId="77777777">
            <w:pPr>
              <w:pStyle w:val="ListParagraph"/>
              <w:numPr>
                <w:ilvl w:val="0"/>
                <w:numId w:val="27"/>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1AD27A2D" w14:textId="77777777">
            <w:pPr>
              <w:pStyle w:val="ListParagraph"/>
              <w:numPr>
                <w:ilvl w:val="0"/>
                <w:numId w:val="27"/>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tc>
        <w:tc>
          <w:tcPr>
            <w:tcW w:w="1494" w:type="pct"/>
            <w:tcMar/>
          </w:tcPr>
          <w:p w:rsidRPr="00637492" w:rsidR="00E12F60" w:rsidP="006B23F1" w:rsidRDefault="00E12F60" w14:paraId="17A5D150"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E9C6A2E"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11D5FBE"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F14833A" w14:textId="77777777">
            <w:pPr>
              <w:jc w:val="both"/>
              <w:rPr>
                <w:rFonts w:ascii="Bookman Old Style" w:hAnsi="Bookman Old Style" w:eastAsia="Bookman Old Style" w:cs="Bookman Old Style"/>
                <w:color w:val="000000" w:themeColor="text1"/>
              </w:rPr>
            </w:pPr>
          </w:p>
        </w:tc>
      </w:tr>
      <w:tr w:rsidRPr="00637492" w:rsidR="00E12F60" w:rsidTr="2CF79C27" w14:paraId="6D8B4876" w14:textId="1B999AB3">
        <w:trPr>
          <w:trHeight w:val="300"/>
        </w:trPr>
        <w:tc>
          <w:tcPr>
            <w:tcW w:w="1514" w:type="pct"/>
            <w:tcMar/>
          </w:tcPr>
          <w:p w:rsidRPr="00637492" w:rsidR="00E12F60" w:rsidP="00637492" w:rsidRDefault="00E12F60" w14:paraId="0B7D88DD" w14:textId="77777777">
            <w:pPr>
              <w:pStyle w:val="ListParagraph"/>
              <w:numPr>
                <w:ilvl w:val="1"/>
                <w:numId w:val="2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Perusahaan Pergadaian, meliputi:</w:t>
            </w:r>
          </w:p>
          <w:p w:rsidRPr="00637492" w:rsidR="00E12F60" w:rsidP="00637492" w:rsidRDefault="00E12F60" w14:paraId="69F84B38"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lingkup wilayah usaha nasional wajib diterapkan paling sedikit untuk:</w:t>
            </w:r>
          </w:p>
          <w:p w:rsidRPr="00637492" w:rsidR="00E12F60" w:rsidP="00637492" w:rsidRDefault="00E12F60" w14:paraId="756A8160"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11F23E82"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pasar; </w:t>
            </w:r>
          </w:p>
          <w:p w:rsidRPr="00637492" w:rsidR="00E12F60" w:rsidP="00637492" w:rsidRDefault="00E12F60" w14:paraId="1554B3CE"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6D82B09D"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strategis; </w:t>
            </w:r>
          </w:p>
          <w:p w:rsidRPr="00637492" w:rsidR="00E12F60" w:rsidP="00637492" w:rsidRDefault="00E12F60" w14:paraId="49BE5B84"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p w:rsidRPr="00637492" w:rsidR="00E12F60" w:rsidP="00637492" w:rsidRDefault="00E12F60" w14:paraId="26C9A0C2"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20290919"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614EB6A8" w14:textId="77777777">
            <w:pPr>
              <w:pStyle w:val="ListParagraph"/>
              <w:numPr>
                <w:ilvl w:val="0"/>
                <w:numId w:val="32"/>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reputasi;</w:t>
            </w:r>
          </w:p>
        </w:tc>
        <w:tc>
          <w:tcPr>
            <w:tcW w:w="1494" w:type="pct"/>
            <w:tcMar/>
          </w:tcPr>
          <w:p w:rsidRPr="00637492" w:rsidR="00E12F60" w:rsidP="006B23F1" w:rsidRDefault="00E12F60" w14:paraId="23C23C2D"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69F9D86"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7B5B9F3"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ED08D68" w14:textId="77777777">
            <w:pPr>
              <w:jc w:val="both"/>
              <w:rPr>
                <w:rFonts w:ascii="Bookman Old Style" w:hAnsi="Bookman Old Style" w:eastAsia="Bookman Old Style" w:cs="Bookman Old Style"/>
                <w:color w:val="000000" w:themeColor="text1"/>
              </w:rPr>
            </w:pPr>
          </w:p>
        </w:tc>
      </w:tr>
      <w:tr w:rsidRPr="00637492" w:rsidR="00E12F60" w:rsidTr="2CF79C27" w14:paraId="0305970F" w14:textId="54E5A690">
        <w:trPr>
          <w:trHeight w:val="300"/>
        </w:trPr>
        <w:tc>
          <w:tcPr>
            <w:tcW w:w="1514" w:type="pct"/>
            <w:tcMar/>
          </w:tcPr>
          <w:p w:rsidRPr="00637492" w:rsidR="00E12F60" w:rsidP="00637492" w:rsidRDefault="00E12F60" w14:paraId="1367C6F7"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lingkup wilayah usaha provinsi wajib diterapkan paling sedikit untuk:</w:t>
            </w:r>
          </w:p>
          <w:p w:rsidRPr="00637492" w:rsidR="00E12F60" w:rsidP="00637492" w:rsidRDefault="00E12F60" w14:paraId="0F489B05"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6F6FC583"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pasar; </w:t>
            </w:r>
          </w:p>
          <w:p w:rsidRPr="00637492" w:rsidR="00E12F60" w:rsidP="00637492" w:rsidRDefault="00E12F60" w14:paraId="2DF9235C"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49CE4222"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strategis; </w:t>
            </w:r>
          </w:p>
          <w:p w:rsidRPr="00637492" w:rsidR="00E12F60" w:rsidP="00637492" w:rsidRDefault="00E12F60" w14:paraId="08CBF7A9"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p w:rsidRPr="00637492" w:rsidR="00E12F60" w:rsidP="00637492" w:rsidRDefault="00E12F60" w14:paraId="13E8B1B0"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60F5759E"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43AE0F95" w14:textId="77777777">
            <w:pPr>
              <w:pStyle w:val="ListParagraph"/>
              <w:numPr>
                <w:ilvl w:val="0"/>
                <w:numId w:val="24"/>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reputasi;</w:t>
            </w:r>
          </w:p>
        </w:tc>
        <w:tc>
          <w:tcPr>
            <w:tcW w:w="1494" w:type="pct"/>
            <w:tcMar/>
          </w:tcPr>
          <w:p w:rsidRPr="00637492" w:rsidR="00E12F60" w:rsidP="006B23F1" w:rsidRDefault="00E12F60" w14:paraId="07989129"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42913FB"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B906A5E"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933B8DC" w14:textId="77777777">
            <w:pPr>
              <w:jc w:val="both"/>
              <w:rPr>
                <w:rFonts w:ascii="Bookman Old Style" w:hAnsi="Bookman Old Style" w:eastAsia="Bookman Old Style" w:cs="Bookman Old Style"/>
                <w:color w:val="000000" w:themeColor="text1"/>
              </w:rPr>
            </w:pPr>
          </w:p>
        </w:tc>
      </w:tr>
      <w:tr w:rsidRPr="00637492" w:rsidR="00E12F60" w:rsidTr="2CF79C27" w14:paraId="3080DAF9" w14:textId="46359771">
        <w:trPr>
          <w:trHeight w:val="300"/>
        </w:trPr>
        <w:tc>
          <w:tcPr>
            <w:tcW w:w="1514" w:type="pct"/>
            <w:tcMar/>
          </w:tcPr>
          <w:p w:rsidRPr="00637492" w:rsidR="00E12F60" w:rsidP="00637492" w:rsidRDefault="00E12F60" w14:paraId="0880C0AB"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lingkup wilayah usaha kabupaten/kota wajib diterapkan paling sedikit untuk:</w:t>
            </w:r>
          </w:p>
          <w:p w:rsidRPr="00637492" w:rsidR="00E12F60" w:rsidP="00637492" w:rsidRDefault="00E12F60" w14:paraId="4E6C05A9"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2122154E"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339811A0"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strategis; </w:t>
            </w:r>
          </w:p>
          <w:p w:rsidRPr="00637492" w:rsidR="00E12F60" w:rsidP="00637492" w:rsidRDefault="00E12F60" w14:paraId="6BE8FB1E"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likuiditas; </w:t>
            </w:r>
          </w:p>
          <w:p w:rsidRPr="00637492" w:rsidR="00E12F60" w:rsidP="00637492" w:rsidRDefault="00E12F60" w14:paraId="63F69F7D"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07516657"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58CFC89B" w14:textId="77777777">
            <w:pPr>
              <w:pStyle w:val="ListParagraph"/>
              <w:numPr>
                <w:ilvl w:val="0"/>
                <w:numId w:val="25"/>
              </w:numPr>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reputasi;</w:t>
            </w:r>
          </w:p>
        </w:tc>
        <w:tc>
          <w:tcPr>
            <w:tcW w:w="1494" w:type="pct"/>
            <w:tcMar/>
          </w:tcPr>
          <w:p w:rsidRPr="00637492" w:rsidR="00E12F60" w:rsidP="006B23F1" w:rsidRDefault="00E12F60" w14:paraId="364FDA92"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9D61D1B"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312B28F"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0FF974E" w14:textId="77777777">
            <w:pPr>
              <w:jc w:val="both"/>
              <w:rPr>
                <w:rFonts w:ascii="Bookman Old Style" w:hAnsi="Bookman Old Style" w:eastAsia="Bookman Old Style" w:cs="Bookman Old Style"/>
                <w:color w:val="000000" w:themeColor="text1"/>
              </w:rPr>
            </w:pPr>
          </w:p>
        </w:tc>
      </w:tr>
      <w:tr w:rsidRPr="00637492" w:rsidR="00E12F60" w:rsidTr="2CF79C27" w14:paraId="3B7B84B3" w14:textId="7E0CECFC">
        <w:trPr>
          <w:trHeight w:val="300"/>
        </w:trPr>
        <w:tc>
          <w:tcPr>
            <w:tcW w:w="1514" w:type="pct"/>
            <w:tcMar/>
          </w:tcPr>
          <w:p w:rsidRPr="00637492" w:rsidR="00E12F60" w:rsidP="00637492" w:rsidRDefault="00E12F60" w14:paraId="5A5D4451" w14:textId="77777777">
            <w:pPr>
              <w:pStyle w:val="ListParagraph"/>
              <w:numPr>
                <w:ilvl w:val="1"/>
                <w:numId w:val="2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Penyelenggara LPBBTI, meliputi:</w:t>
            </w:r>
          </w:p>
          <w:p w:rsidRPr="00637492" w:rsidR="00E12F60" w:rsidP="00637492" w:rsidRDefault="00E12F60" w14:paraId="4712CAAA"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kredit; </w:t>
            </w:r>
          </w:p>
          <w:p w:rsidRPr="00637492" w:rsidR="00E12F60" w:rsidP="00637492" w:rsidRDefault="00E12F60" w14:paraId="36F5C389"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operasional; </w:t>
            </w:r>
          </w:p>
          <w:p w:rsidRPr="00637492" w:rsidR="00E12F60" w:rsidP="00637492" w:rsidRDefault="00E12F60" w14:paraId="0D5B2834"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strategis; </w:t>
            </w:r>
          </w:p>
          <w:p w:rsidRPr="00637492" w:rsidR="00E12F60" w:rsidP="00637492" w:rsidRDefault="00E12F60" w14:paraId="7D2206AA"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hukum; </w:t>
            </w:r>
          </w:p>
          <w:p w:rsidRPr="00637492" w:rsidR="00E12F60" w:rsidP="00637492" w:rsidRDefault="00E12F60" w14:paraId="1D66954E"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kepatuhan; dan</w:t>
            </w:r>
          </w:p>
          <w:p w:rsidRPr="00637492" w:rsidR="00E12F60" w:rsidP="00637492" w:rsidRDefault="00E12F60" w14:paraId="037A9A65" w14:textId="77777777">
            <w:pPr>
              <w:pStyle w:val="ListParagraph"/>
              <w:numPr>
                <w:ilvl w:val="3"/>
                <w:numId w:val="28"/>
              </w:numPr>
              <w:ind w:left="1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risiko reputasi; </w:t>
            </w:r>
          </w:p>
        </w:tc>
        <w:tc>
          <w:tcPr>
            <w:tcW w:w="1494" w:type="pct"/>
            <w:tcMar/>
          </w:tcPr>
          <w:p w:rsidRPr="00637492" w:rsidR="00E12F60" w:rsidP="006B23F1" w:rsidRDefault="00E12F60" w14:paraId="1181CBFE"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5F9CC68"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FC6676"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0EC81D9" w14:textId="77777777">
            <w:pPr>
              <w:jc w:val="both"/>
              <w:rPr>
                <w:rFonts w:ascii="Bookman Old Style" w:hAnsi="Bookman Old Style" w:eastAsia="Bookman Old Style" w:cs="Bookman Old Style"/>
                <w:color w:val="000000" w:themeColor="text1"/>
              </w:rPr>
            </w:pPr>
          </w:p>
        </w:tc>
      </w:tr>
      <w:tr w:rsidRPr="00637492" w:rsidR="00E12F60" w:rsidTr="2CF79C27" w14:paraId="461B2D0B" w14:textId="4478E9EB">
        <w:trPr>
          <w:trHeight w:val="300"/>
        </w:trPr>
        <w:tc>
          <w:tcPr>
            <w:tcW w:w="1514" w:type="pct"/>
            <w:tcMar/>
          </w:tcPr>
          <w:p w:rsidRPr="00637492" w:rsidR="00E12F60" w:rsidP="00637492" w:rsidRDefault="00E12F60" w14:paraId="0C9E8E10"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kualitas penerapan manajemen risiko sebagaimana dimaksud pada ayat (2) dilaksanakan sesuai dengan Peraturan Otoritas Jasa Keuangan mengenai penerapan manajemen risiko bagi lembaga pembiayaan, perusahaan modal ventura, lembaga keuangan mikro, dan lembaga jasa keuangan lainnya.</w:t>
            </w:r>
          </w:p>
        </w:tc>
        <w:tc>
          <w:tcPr>
            <w:tcW w:w="1494" w:type="pct"/>
            <w:tcMar/>
          </w:tcPr>
          <w:p w:rsidRPr="00637492" w:rsidR="00E12F60" w:rsidP="006B23F1" w:rsidRDefault="00E12F60" w14:paraId="39BCB6C8"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17BCEEA0"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171AE6C"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16FECA9"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DB2B8FB" w14:textId="77777777">
            <w:pPr>
              <w:ind w:left="295"/>
              <w:jc w:val="both"/>
              <w:rPr>
                <w:rFonts w:ascii="Bookman Old Style" w:hAnsi="Bookman Old Style" w:eastAsia="Bookman Old Style" w:cs="Bookman Old Style"/>
                <w:color w:val="000000" w:themeColor="text1"/>
              </w:rPr>
            </w:pPr>
          </w:p>
        </w:tc>
      </w:tr>
      <w:tr w:rsidRPr="00637492" w:rsidR="00E12F60" w:rsidTr="2CF79C27" w14:paraId="3B3955EB" w14:textId="4991721A">
        <w:trPr>
          <w:trHeight w:val="300"/>
        </w:trPr>
        <w:tc>
          <w:tcPr>
            <w:tcW w:w="1514" w:type="pct"/>
            <w:tcMar/>
          </w:tcPr>
          <w:p w:rsidRPr="00637492" w:rsidR="00E12F60" w:rsidP="00637492" w:rsidRDefault="00E12F60" w14:paraId="1B9BCC53"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faktor rentabilitas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(1) huruf c paling sedikit memuat penilaian terhadap:</w:t>
            </w:r>
          </w:p>
        </w:tc>
        <w:tc>
          <w:tcPr>
            <w:tcW w:w="1494" w:type="pct"/>
            <w:tcMar/>
          </w:tcPr>
          <w:p w:rsidRPr="00637492" w:rsidR="00E12F60" w:rsidP="006B23F1" w:rsidRDefault="00E12F60" w14:paraId="42FA5103"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1802B729"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D7F9583"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44590DE"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BD33532" w14:textId="77777777">
            <w:pPr>
              <w:ind w:left="295"/>
              <w:jc w:val="both"/>
              <w:rPr>
                <w:rFonts w:ascii="Bookman Old Style" w:hAnsi="Bookman Old Style" w:eastAsia="Bookman Old Style" w:cs="Bookman Old Style"/>
                <w:color w:val="000000" w:themeColor="text1"/>
              </w:rPr>
            </w:pPr>
          </w:p>
        </w:tc>
      </w:tr>
      <w:tr w:rsidRPr="00637492" w:rsidR="00E12F60" w:rsidTr="2CF79C27" w14:paraId="62DDBB59" w14:textId="6921C222">
        <w:trPr>
          <w:trHeight w:val="300"/>
        </w:trPr>
        <w:tc>
          <w:tcPr>
            <w:tcW w:w="1514" w:type="pct"/>
            <w:tcMar/>
          </w:tcPr>
          <w:p w:rsidRPr="00637492" w:rsidR="00E12F60" w:rsidP="00637492" w:rsidRDefault="00E12F60" w14:paraId="21A1F0CA" w14:textId="77777777">
            <w:pPr>
              <w:pStyle w:val="ListParagraph"/>
              <w:numPr>
                <w:ilvl w:val="1"/>
                <w:numId w:val="33"/>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kinerja rentabilitas;</w:t>
            </w:r>
          </w:p>
        </w:tc>
        <w:tc>
          <w:tcPr>
            <w:tcW w:w="1494" w:type="pct"/>
            <w:tcMar/>
          </w:tcPr>
          <w:p w:rsidRPr="00637492" w:rsidR="00E12F60" w:rsidP="006B23F1" w:rsidRDefault="00E12F60" w14:paraId="5C9F35BF"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E65EB48"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19449A7"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F218FDB" w14:textId="77777777">
            <w:pPr>
              <w:jc w:val="both"/>
              <w:rPr>
                <w:rFonts w:ascii="Bookman Old Style" w:hAnsi="Bookman Old Style" w:eastAsia="Bookman Old Style" w:cs="Bookman Old Style"/>
                <w:color w:val="000000" w:themeColor="text1"/>
              </w:rPr>
            </w:pPr>
          </w:p>
        </w:tc>
      </w:tr>
      <w:tr w:rsidRPr="00637492" w:rsidR="00E12F60" w:rsidTr="2CF79C27" w14:paraId="6545E1C6" w14:textId="18A2C114">
        <w:trPr>
          <w:trHeight w:val="300"/>
        </w:trPr>
        <w:tc>
          <w:tcPr>
            <w:tcW w:w="1514" w:type="pct"/>
            <w:tcMar/>
          </w:tcPr>
          <w:p w:rsidRPr="00637492" w:rsidR="00E12F60" w:rsidP="00637492" w:rsidRDefault="00E12F60" w14:paraId="6F6932CD" w14:textId="77777777">
            <w:pPr>
              <w:pStyle w:val="ListParagraph"/>
              <w:numPr>
                <w:ilvl w:val="1"/>
                <w:numId w:val="33"/>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sumber rentabilitas; dan</w:t>
            </w:r>
          </w:p>
        </w:tc>
        <w:tc>
          <w:tcPr>
            <w:tcW w:w="1494" w:type="pct"/>
            <w:tcMar/>
          </w:tcPr>
          <w:p w:rsidRPr="00637492" w:rsidR="00E12F60" w:rsidP="006B23F1" w:rsidRDefault="00E12F60" w14:paraId="31CECAC6"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A662CA5"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5368A67"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6D5CD58" w14:textId="77777777">
            <w:pPr>
              <w:jc w:val="both"/>
              <w:rPr>
                <w:rFonts w:ascii="Bookman Old Style" w:hAnsi="Bookman Old Style" w:eastAsia="Bookman Old Style" w:cs="Bookman Old Style"/>
                <w:color w:val="000000" w:themeColor="text1"/>
              </w:rPr>
            </w:pPr>
          </w:p>
        </w:tc>
      </w:tr>
      <w:tr w:rsidRPr="00637492" w:rsidR="00E12F60" w:rsidTr="2CF79C27" w14:paraId="29229A3A" w14:textId="2AB6B3D3">
        <w:trPr>
          <w:trHeight w:val="300"/>
        </w:trPr>
        <w:tc>
          <w:tcPr>
            <w:tcW w:w="1514" w:type="pct"/>
            <w:tcMar/>
          </w:tcPr>
          <w:p w:rsidRPr="00637492" w:rsidR="00E12F60" w:rsidP="00637492" w:rsidRDefault="00E12F60" w14:paraId="44F34C96" w14:textId="77777777">
            <w:pPr>
              <w:pStyle w:val="ListParagraph"/>
              <w:numPr>
                <w:ilvl w:val="1"/>
                <w:numId w:val="33"/>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kesinambungan rentabilitas masing-masing PVML.</w:t>
            </w:r>
          </w:p>
        </w:tc>
        <w:tc>
          <w:tcPr>
            <w:tcW w:w="1494" w:type="pct"/>
            <w:tcMar/>
          </w:tcPr>
          <w:p w:rsidRPr="00637492" w:rsidR="00E12F60" w:rsidP="006B23F1" w:rsidRDefault="00E12F60" w14:paraId="44CDE04C"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6136FC8"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EFECAC3"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E1D6F02" w14:textId="77777777">
            <w:pPr>
              <w:jc w:val="both"/>
              <w:rPr>
                <w:rFonts w:ascii="Bookman Old Style" w:hAnsi="Bookman Old Style" w:eastAsia="Bookman Old Style" w:cs="Bookman Old Style"/>
                <w:color w:val="000000" w:themeColor="text1"/>
              </w:rPr>
            </w:pPr>
          </w:p>
        </w:tc>
      </w:tr>
      <w:tr w:rsidRPr="00637492" w:rsidR="00E12F60" w:rsidTr="2CF79C27" w14:paraId="35CBF1B8" w14:textId="3FA03C74">
        <w:trPr>
          <w:trHeight w:val="300"/>
        </w:trPr>
        <w:tc>
          <w:tcPr>
            <w:tcW w:w="1514" w:type="pct"/>
            <w:tcMar/>
          </w:tcPr>
          <w:p w:rsidRPr="00637492" w:rsidR="00E12F60" w:rsidP="00637492" w:rsidRDefault="00E12F60" w14:paraId="2F837C03"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faktor permodalan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(1) huruf d paling sedikit memuat penilaian terhadap:</w:t>
            </w:r>
          </w:p>
        </w:tc>
        <w:tc>
          <w:tcPr>
            <w:tcW w:w="1494" w:type="pct"/>
            <w:tcMar/>
          </w:tcPr>
          <w:p w:rsidRPr="00637492" w:rsidR="00E12F60" w:rsidP="006B23F1" w:rsidRDefault="00E12F60" w14:paraId="623949DE"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4AD3AE20"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39940D1"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0650818"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13C0164" w14:textId="77777777">
            <w:pPr>
              <w:ind w:left="295"/>
              <w:jc w:val="both"/>
              <w:rPr>
                <w:rFonts w:ascii="Bookman Old Style" w:hAnsi="Bookman Old Style" w:eastAsia="Bookman Old Style" w:cs="Bookman Old Style"/>
                <w:color w:val="000000" w:themeColor="text1"/>
              </w:rPr>
            </w:pPr>
          </w:p>
        </w:tc>
      </w:tr>
      <w:tr w:rsidRPr="00637492" w:rsidR="00E12F60" w:rsidTr="2CF79C27" w14:paraId="713B894B" w14:textId="783AF545">
        <w:trPr>
          <w:trHeight w:val="300"/>
        </w:trPr>
        <w:tc>
          <w:tcPr>
            <w:tcW w:w="1514" w:type="pct"/>
            <w:tcMar/>
          </w:tcPr>
          <w:p w:rsidRPr="00637492" w:rsidR="00E12F60" w:rsidP="00637492" w:rsidRDefault="00E12F60" w14:paraId="6C04EF7D" w14:textId="77777777">
            <w:pPr>
              <w:pStyle w:val="ListParagraph"/>
              <w:widowControl w:val="0"/>
              <w:numPr>
                <w:ilvl w:val="1"/>
                <w:numId w:val="39"/>
              </w:numPr>
              <w:ind w:left="88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tingkat kecukupan permodalan; dan</w:t>
            </w:r>
          </w:p>
        </w:tc>
        <w:tc>
          <w:tcPr>
            <w:tcW w:w="1494" w:type="pct"/>
            <w:tcMar/>
          </w:tcPr>
          <w:p w:rsidRPr="00637492" w:rsidR="00E12F60" w:rsidP="006B23F1" w:rsidRDefault="00E12F60" w14:paraId="146491D6" w14:textId="77777777">
            <w:pPr>
              <w:ind w:left="295"/>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9C515A8"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1CB4A3D"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8E0531A" w14:textId="77777777">
            <w:pPr>
              <w:ind w:left="295"/>
              <w:jc w:val="both"/>
              <w:rPr>
                <w:rFonts w:ascii="Bookman Old Style" w:hAnsi="Bookman Old Style" w:eastAsia="Bookman Old Style" w:cs="Bookman Old Style"/>
                <w:color w:val="000000" w:themeColor="text1"/>
              </w:rPr>
            </w:pPr>
          </w:p>
        </w:tc>
      </w:tr>
      <w:tr w:rsidRPr="00637492" w:rsidR="00E12F60" w:rsidTr="2CF79C27" w14:paraId="399074E3" w14:textId="3D5F12BD">
        <w:trPr>
          <w:trHeight w:val="300"/>
        </w:trPr>
        <w:tc>
          <w:tcPr>
            <w:tcW w:w="1514" w:type="pct"/>
            <w:tcMar/>
          </w:tcPr>
          <w:p w:rsidRPr="00637492" w:rsidR="00E12F60" w:rsidP="00637492" w:rsidRDefault="00E12F60" w14:paraId="140EF830" w14:textId="77777777">
            <w:pPr>
              <w:pStyle w:val="ListParagraph"/>
              <w:widowControl w:val="0"/>
              <w:numPr>
                <w:ilvl w:val="1"/>
                <w:numId w:val="39"/>
              </w:numPr>
              <w:ind w:left="88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pengelolaan permodalan.</w:t>
            </w:r>
          </w:p>
        </w:tc>
        <w:tc>
          <w:tcPr>
            <w:tcW w:w="1494" w:type="pct"/>
            <w:tcMar/>
          </w:tcPr>
          <w:p w:rsidRPr="00637492" w:rsidR="00E12F60" w:rsidP="006B23F1" w:rsidRDefault="00E12F60" w14:paraId="1D53F952" w14:textId="77777777">
            <w:pPr>
              <w:ind w:left="295"/>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D197EE6"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7D12D5F"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35EB5FB" w14:textId="77777777">
            <w:pPr>
              <w:ind w:left="295"/>
              <w:jc w:val="both"/>
              <w:rPr>
                <w:rFonts w:ascii="Bookman Old Style" w:hAnsi="Bookman Old Style" w:eastAsia="Bookman Old Style" w:cs="Bookman Old Style"/>
                <w:color w:val="000000" w:themeColor="text1"/>
              </w:rPr>
            </w:pPr>
          </w:p>
        </w:tc>
      </w:tr>
      <w:tr w:rsidRPr="00637492" w:rsidR="00E12F60" w:rsidTr="2CF79C27" w14:paraId="6FB86620" w14:textId="3A049AAE">
        <w:trPr>
          <w:trHeight w:val="300"/>
        </w:trPr>
        <w:tc>
          <w:tcPr>
            <w:tcW w:w="1514" w:type="pct"/>
            <w:tcMar/>
          </w:tcPr>
          <w:p w:rsidRPr="00637492" w:rsidR="00E12F60" w:rsidP="00637492" w:rsidRDefault="00E12F60" w14:paraId="75E107D8"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masing-masing faktor penilaian Tingkat Kesehatan bagi Lembaga Keuangan Mikro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(2) dilakukan sesuai dengan Peraturan Otoritas Jasa Keuangan mengenai Lembaga Keuangan Mikro.</w:t>
            </w:r>
          </w:p>
        </w:tc>
        <w:tc>
          <w:tcPr>
            <w:tcW w:w="1494" w:type="pct"/>
            <w:tcMar/>
          </w:tcPr>
          <w:p w:rsidRPr="00637492" w:rsidR="00E12F60" w:rsidP="006B23F1" w:rsidRDefault="00E12F60" w14:paraId="54F6F270"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20BF8E07"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48B18B0"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3794AAF"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DAEE99D" w14:textId="77777777">
            <w:pPr>
              <w:ind w:left="295"/>
              <w:jc w:val="both"/>
              <w:rPr>
                <w:rFonts w:ascii="Bookman Old Style" w:hAnsi="Bookman Old Style" w:eastAsia="Bookman Old Style" w:cs="Bookman Old Style"/>
                <w:color w:val="000000" w:themeColor="text1"/>
              </w:rPr>
            </w:pPr>
          </w:p>
        </w:tc>
      </w:tr>
      <w:tr w:rsidRPr="00637492" w:rsidR="00E12F60" w:rsidTr="2CF79C27" w14:paraId="3AE9D601" w14:textId="0D98EB73">
        <w:trPr>
          <w:trHeight w:val="300"/>
        </w:trPr>
        <w:tc>
          <w:tcPr>
            <w:tcW w:w="1514" w:type="pct"/>
            <w:tcMar/>
          </w:tcPr>
          <w:p w:rsidRPr="00637492" w:rsidR="00E12F60" w:rsidP="00637492" w:rsidRDefault="00E12F60" w14:paraId="1032D3B0"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masing-masing faktor penilaian Tingkat Kesehatan bagi Perusahaan Pergadaian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(3) dilakukan sesuai dengan Peraturan Otoritas Jasa Keuangan mengenai </w:t>
            </w:r>
            <w:r w:rsidRPr="00637492">
              <w:rPr>
                <w:rFonts w:ascii="Bookman Old Style" w:hAnsi="Bookman Old Style" w:eastAsia="Bookman Old Style" w:cs="Bookman Old Style"/>
                <w:color w:val="000000" w:themeColor="text1"/>
                <w:lang w:val="en-GB"/>
              </w:rPr>
              <w:t xml:space="preserve">Perusahaan </w:t>
            </w:r>
            <w:r w:rsidRPr="00637492">
              <w:rPr>
                <w:rFonts w:ascii="Bookman Old Style" w:hAnsi="Bookman Old Style" w:eastAsia="Bookman Old Style" w:cs="Bookman Old Style"/>
                <w:color w:val="000000" w:themeColor="text1"/>
              </w:rPr>
              <w:t>Pergadaian.</w:t>
            </w:r>
          </w:p>
        </w:tc>
        <w:tc>
          <w:tcPr>
            <w:tcW w:w="1494" w:type="pct"/>
            <w:tcMar/>
          </w:tcPr>
          <w:p w:rsidRPr="00637492" w:rsidR="00E12F60" w:rsidP="006B23F1" w:rsidRDefault="00E12F60" w14:paraId="08EFB65F"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(7)</w:t>
            </w:r>
          </w:p>
          <w:p w:rsidRPr="00637492" w:rsidR="00E12F60" w:rsidP="006B23F1" w:rsidRDefault="00E12F60" w14:paraId="6F340D29"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4962251D"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6A94CD4"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E8D4257" w14:textId="77777777">
            <w:pPr>
              <w:ind w:left="295"/>
              <w:jc w:val="both"/>
              <w:rPr>
                <w:rFonts w:ascii="Bookman Old Style" w:hAnsi="Bookman Old Style" w:eastAsia="Bookman Old Style" w:cs="Bookman Old Style"/>
                <w:color w:val="000000" w:themeColor="text1"/>
              </w:rPr>
            </w:pPr>
          </w:p>
        </w:tc>
      </w:tr>
      <w:tr w:rsidRPr="00637492" w:rsidR="00E12F60" w:rsidTr="2CF79C27" w14:paraId="30B02489" w14:textId="733FBAA1">
        <w:trPr>
          <w:trHeight w:val="300"/>
        </w:trPr>
        <w:tc>
          <w:tcPr>
            <w:tcW w:w="1514" w:type="pct"/>
            <w:tcMar/>
          </w:tcPr>
          <w:p w:rsidRPr="00637492" w:rsidR="00E12F60" w:rsidP="00637492" w:rsidRDefault="00E12F60" w14:paraId="37C3C4CC"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terhadap masing-masing faktor penilaian Tingkat Kesehatan bagi Penyelenggara LPBBTI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ayat (4) dilakukan sesuai </w:t>
            </w:r>
            <w:r w:rsidRPr="00637492">
              <w:rPr>
                <w:rFonts w:ascii="Bookman Old Style" w:hAnsi="Bookman Old Style" w:eastAsia="Bookman Old Style" w:cs="Bookman Old Style"/>
                <w:color w:val="000000" w:themeColor="text1"/>
              </w:rPr>
              <w:t>dengan Peraturan Otoritas Jasa Keuangan mengenai Penyelenggara LPBBTI.</w:t>
            </w:r>
          </w:p>
        </w:tc>
        <w:tc>
          <w:tcPr>
            <w:tcW w:w="1494" w:type="pct"/>
            <w:tcMar/>
          </w:tcPr>
          <w:p w:rsidRPr="00637492" w:rsidR="00E12F60" w:rsidP="006B23F1" w:rsidRDefault="00E12F60" w14:paraId="6C61972E"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(8)</w:t>
            </w:r>
          </w:p>
          <w:p w:rsidRPr="00637492" w:rsidR="00E12F60" w:rsidP="006B23F1" w:rsidRDefault="00E12F60" w14:paraId="76F1AE14"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BA8A6CB"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3E36B3E"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EE7952B" w14:textId="77777777">
            <w:pPr>
              <w:ind w:left="295"/>
              <w:jc w:val="both"/>
              <w:rPr>
                <w:rFonts w:ascii="Bookman Old Style" w:hAnsi="Bookman Old Style" w:eastAsia="Bookman Old Style" w:cs="Bookman Old Style"/>
                <w:color w:val="000000" w:themeColor="text1"/>
              </w:rPr>
            </w:pPr>
          </w:p>
        </w:tc>
      </w:tr>
      <w:tr w:rsidRPr="00637492" w:rsidR="00E12F60" w:rsidTr="2CF79C27" w14:paraId="1A016C7B" w14:textId="7306DAED">
        <w:trPr>
          <w:trHeight w:val="300"/>
        </w:trPr>
        <w:tc>
          <w:tcPr>
            <w:tcW w:w="1514" w:type="pct"/>
            <w:tcMar/>
          </w:tcPr>
          <w:p w:rsidRPr="00637492" w:rsidR="00E12F60" w:rsidP="00637492" w:rsidRDefault="00E12F60" w14:paraId="70766B91" w14:textId="77777777">
            <w:pPr>
              <w:widowControl w:val="0"/>
              <w:numPr>
                <w:ilvl w:val="0"/>
                <w:numId w:val="15"/>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mengenai penilaian terhadap cakupan penilaian faktor Tingkat Kesehatan sebagaimana dimaksud pada ayat (1) sampai dengan ayat (8) ditetapkan oleh Otoritas Jasa Keuangan.</w:t>
            </w:r>
          </w:p>
        </w:tc>
        <w:tc>
          <w:tcPr>
            <w:tcW w:w="1494" w:type="pct"/>
            <w:tcMar/>
          </w:tcPr>
          <w:p w:rsidRPr="00637492" w:rsidR="00E12F60" w:rsidP="006B23F1" w:rsidRDefault="00E12F60" w14:paraId="0A0984AD"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(9)</w:t>
            </w:r>
          </w:p>
          <w:p w:rsidRPr="00637492" w:rsidR="00E12F60" w:rsidP="006B23F1" w:rsidRDefault="00E12F60" w14:paraId="2A33A303"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C65B452"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53ADA77"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09AAE9" w14:textId="77777777">
            <w:pPr>
              <w:ind w:left="295"/>
              <w:jc w:val="both"/>
              <w:rPr>
                <w:rFonts w:ascii="Bookman Old Style" w:hAnsi="Bookman Old Style" w:eastAsia="Bookman Old Style" w:cs="Bookman Old Style"/>
                <w:color w:val="000000" w:themeColor="text1"/>
              </w:rPr>
            </w:pPr>
          </w:p>
        </w:tc>
      </w:tr>
      <w:tr w:rsidRPr="00637492" w:rsidR="00E12F60" w:rsidTr="2CF79C27" w14:paraId="6422AFC8" w14:textId="5037BE2C">
        <w:trPr>
          <w:trHeight w:val="300"/>
        </w:trPr>
        <w:tc>
          <w:tcPr>
            <w:tcW w:w="1514" w:type="pct"/>
            <w:tcMar/>
          </w:tcPr>
          <w:p w:rsidRPr="00637492" w:rsidR="00E12F60" w:rsidP="006B23F1" w:rsidRDefault="00E12F60" w14:paraId="43AB5B9D" w14:textId="77777777">
            <w:pPr>
              <w:pStyle w:val="ListParagraph"/>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FE660F7"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FE36B80"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AF1B0E1"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5878EAE" w14:textId="77777777">
            <w:pPr>
              <w:jc w:val="both"/>
              <w:rPr>
                <w:rFonts w:ascii="Bookman Old Style" w:hAnsi="Bookman Old Style" w:eastAsia="Bookman Old Style" w:cs="Bookman Old Style"/>
                <w:color w:val="000000" w:themeColor="text1"/>
              </w:rPr>
            </w:pPr>
          </w:p>
        </w:tc>
      </w:tr>
      <w:tr w:rsidRPr="00637492" w:rsidR="00E12F60" w:rsidTr="2CF79C27" w14:paraId="27715A25" w14:textId="5C43F890">
        <w:trPr>
          <w:trHeight w:val="300"/>
        </w:trPr>
        <w:tc>
          <w:tcPr>
            <w:tcW w:w="1514" w:type="pct"/>
            <w:tcMar/>
          </w:tcPr>
          <w:p w:rsidRPr="00637492" w:rsidR="00E12F60" w:rsidP="00637492" w:rsidRDefault="00E12F60" w14:paraId="21BE7382"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226212A0"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0BB1CE6C"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0B14BE2F"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36A39E81"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01057E9C" w14:textId="3E342443">
        <w:trPr>
          <w:trHeight w:val="300"/>
        </w:trPr>
        <w:tc>
          <w:tcPr>
            <w:tcW w:w="1514" w:type="pct"/>
            <w:tcMar/>
          </w:tcPr>
          <w:p w:rsidRPr="00637492" w:rsidR="00E12F60" w:rsidP="00637492" w:rsidRDefault="00E12F60" w14:paraId="429C0500"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Setiap faktor penilaian Tingkat Kesehatan PVML sebagaimana dimaksud dalam Pasal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ditetapkan peringkatnya berdasarkan kerangka analisis yang komprehensif dan terstruktur.</w:t>
            </w:r>
          </w:p>
        </w:tc>
        <w:tc>
          <w:tcPr>
            <w:tcW w:w="1494" w:type="pct"/>
            <w:tcMar/>
          </w:tcPr>
          <w:p w:rsidRPr="00637492" w:rsidR="00E12F60" w:rsidP="006B23F1" w:rsidRDefault="00E12F60" w14:paraId="76789661"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0B2E0F16"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ED8DDE3"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CEA30B3"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15FF075" w14:textId="77777777">
            <w:pPr>
              <w:ind w:left="295"/>
              <w:jc w:val="both"/>
              <w:rPr>
                <w:rFonts w:ascii="Bookman Old Style" w:hAnsi="Bookman Old Style" w:eastAsia="Bookman Old Style" w:cs="Bookman Old Style"/>
                <w:color w:val="000000" w:themeColor="text1"/>
              </w:rPr>
            </w:pPr>
          </w:p>
        </w:tc>
      </w:tr>
      <w:tr w:rsidRPr="00637492" w:rsidR="00E12F60" w:rsidTr="2CF79C27" w14:paraId="255520A9" w14:textId="69299F7B">
        <w:trPr>
          <w:trHeight w:val="300"/>
        </w:trPr>
        <w:tc>
          <w:tcPr>
            <w:tcW w:w="1514" w:type="pct"/>
            <w:tcMar/>
          </w:tcPr>
          <w:p w:rsidRPr="00637492" w:rsidR="00E12F60" w:rsidP="00637492" w:rsidRDefault="00E12F60" w14:paraId="4AD6E251"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setiap faktor sebagaimana dimaksud pada ayat (1) dikategorikan sebagai berikut:</w:t>
            </w:r>
          </w:p>
        </w:tc>
        <w:tc>
          <w:tcPr>
            <w:tcW w:w="1494" w:type="pct"/>
            <w:tcMar/>
          </w:tcPr>
          <w:p w:rsidRPr="00637492" w:rsidR="00E12F60" w:rsidP="006B23F1" w:rsidRDefault="00E12F60" w14:paraId="30B50762"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2BE90442"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Urutan peringkat faktor yang lebih kecil mencerminkan kondisi PVML yang lebih baik.</w:t>
            </w:r>
          </w:p>
        </w:tc>
        <w:tc>
          <w:tcPr>
            <w:tcW w:w="833" w:type="pct"/>
            <w:tcMar/>
          </w:tcPr>
          <w:p w:rsidRPr="00637492" w:rsidR="00E12F60" w:rsidP="006B23F1" w:rsidRDefault="00E12F60" w14:paraId="7D998E25"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A0D75E"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CD83122" w14:textId="77777777">
            <w:pPr>
              <w:ind w:left="295"/>
              <w:jc w:val="both"/>
              <w:rPr>
                <w:rFonts w:ascii="Bookman Old Style" w:hAnsi="Bookman Old Style" w:eastAsia="Bookman Old Style" w:cs="Bookman Old Style"/>
                <w:color w:val="000000" w:themeColor="text1"/>
              </w:rPr>
            </w:pPr>
          </w:p>
        </w:tc>
      </w:tr>
      <w:tr w:rsidRPr="00637492" w:rsidR="00E12F60" w:rsidTr="2CF79C27" w14:paraId="07C1BE41" w14:textId="4E7D6B01">
        <w:trPr>
          <w:trHeight w:val="300"/>
        </w:trPr>
        <w:tc>
          <w:tcPr>
            <w:tcW w:w="1514" w:type="pct"/>
            <w:tcMar/>
          </w:tcPr>
          <w:p w:rsidRPr="00637492" w:rsidR="00E12F60" w:rsidP="00637492" w:rsidRDefault="00E12F60" w14:paraId="4DD2AE36"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1;</w:t>
            </w:r>
          </w:p>
        </w:tc>
        <w:tc>
          <w:tcPr>
            <w:tcW w:w="1494" w:type="pct"/>
            <w:tcMar/>
          </w:tcPr>
          <w:p w:rsidRPr="00637492" w:rsidR="00E12F60" w:rsidP="006B23F1" w:rsidRDefault="00E12F60" w14:paraId="26723E03"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2A73247"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8F303C2"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C7EF455" w14:textId="77777777">
            <w:pPr>
              <w:jc w:val="both"/>
              <w:rPr>
                <w:rFonts w:ascii="Bookman Old Style" w:hAnsi="Bookman Old Style" w:eastAsia="Bookman Old Style" w:cs="Bookman Old Style"/>
                <w:color w:val="000000" w:themeColor="text1"/>
              </w:rPr>
            </w:pPr>
          </w:p>
        </w:tc>
      </w:tr>
      <w:tr w:rsidRPr="00637492" w:rsidR="00E12F60" w:rsidTr="2CF79C27" w14:paraId="5DA3D249" w14:textId="2CF490DF">
        <w:trPr>
          <w:trHeight w:val="300"/>
        </w:trPr>
        <w:tc>
          <w:tcPr>
            <w:tcW w:w="1514" w:type="pct"/>
            <w:tcMar/>
          </w:tcPr>
          <w:p w:rsidRPr="00637492" w:rsidR="00E12F60" w:rsidP="00637492" w:rsidRDefault="00E12F60" w14:paraId="2EAC69D4"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2;</w:t>
            </w:r>
          </w:p>
        </w:tc>
        <w:tc>
          <w:tcPr>
            <w:tcW w:w="1494" w:type="pct"/>
            <w:tcMar/>
          </w:tcPr>
          <w:p w:rsidRPr="00637492" w:rsidR="00E12F60" w:rsidP="006B23F1" w:rsidRDefault="00E12F60" w14:paraId="2764B5EB"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014BCF9"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20F0C12"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D669214" w14:textId="77777777">
            <w:pPr>
              <w:jc w:val="both"/>
              <w:rPr>
                <w:rFonts w:ascii="Bookman Old Style" w:hAnsi="Bookman Old Style" w:eastAsia="Bookman Old Style" w:cs="Bookman Old Style"/>
                <w:color w:val="000000" w:themeColor="text1"/>
              </w:rPr>
            </w:pPr>
          </w:p>
        </w:tc>
      </w:tr>
      <w:tr w:rsidRPr="00637492" w:rsidR="00E12F60" w:rsidTr="2CF79C27" w14:paraId="7468D701" w14:textId="1B1EDC5C">
        <w:trPr>
          <w:trHeight w:val="300"/>
        </w:trPr>
        <w:tc>
          <w:tcPr>
            <w:tcW w:w="1514" w:type="pct"/>
            <w:tcMar/>
          </w:tcPr>
          <w:p w:rsidRPr="00637492" w:rsidR="00E12F60" w:rsidP="00637492" w:rsidRDefault="00E12F60" w14:paraId="70C71328"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3;</w:t>
            </w:r>
          </w:p>
        </w:tc>
        <w:tc>
          <w:tcPr>
            <w:tcW w:w="1494" w:type="pct"/>
            <w:tcMar/>
          </w:tcPr>
          <w:p w:rsidRPr="00637492" w:rsidR="00E12F60" w:rsidP="006B23F1" w:rsidRDefault="00E12F60" w14:paraId="2036E12A"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F6A560"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1BD2CDE"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9F86A06" w14:textId="77777777">
            <w:pPr>
              <w:jc w:val="both"/>
              <w:rPr>
                <w:rFonts w:ascii="Bookman Old Style" w:hAnsi="Bookman Old Style" w:eastAsia="Bookman Old Style" w:cs="Bookman Old Style"/>
                <w:color w:val="000000" w:themeColor="text1"/>
              </w:rPr>
            </w:pPr>
          </w:p>
        </w:tc>
      </w:tr>
      <w:tr w:rsidRPr="00637492" w:rsidR="00E12F60" w:rsidTr="2CF79C27" w14:paraId="2B5F8FE6" w14:textId="0905AB23">
        <w:trPr>
          <w:trHeight w:val="300"/>
        </w:trPr>
        <w:tc>
          <w:tcPr>
            <w:tcW w:w="1514" w:type="pct"/>
            <w:tcMar/>
          </w:tcPr>
          <w:p w:rsidRPr="00637492" w:rsidR="00E12F60" w:rsidP="00637492" w:rsidRDefault="00E12F60" w14:paraId="750D3DE4"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4; dan</w:t>
            </w:r>
          </w:p>
        </w:tc>
        <w:tc>
          <w:tcPr>
            <w:tcW w:w="1494" w:type="pct"/>
            <w:tcMar/>
          </w:tcPr>
          <w:p w:rsidRPr="00637492" w:rsidR="00E12F60" w:rsidP="006B23F1" w:rsidRDefault="00E12F60" w14:paraId="180C4FD6"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061B1F1"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691B295"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9831B02" w14:textId="77777777">
            <w:pPr>
              <w:jc w:val="both"/>
              <w:rPr>
                <w:rFonts w:ascii="Bookman Old Style" w:hAnsi="Bookman Old Style" w:eastAsia="Bookman Old Style" w:cs="Bookman Old Style"/>
                <w:color w:val="000000" w:themeColor="text1"/>
              </w:rPr>
            </w:pPr>
          </w:p>
        </w:tc>
      </w:tr>
      <w:tr w:rsidRPr="00637492" w:rsidR="00E12F60" w:rsidTr="2CF79C27" w14:paraId="0D5154C6" w14:textId="029AE420">
        <w:trPr>
          <w:trHeight w:val="300"/>
        </w:trPr>
        <w:tc>
          <w:tcPr>
            <w:tcW w:w="1514" w:type="pct"/>
            <w:tcMar/>
          </w:tcPr>
          <w:p w:rsidRPr="00637492" w:rsidR="00E12F60" w:rsidP="00637492" w:rsidRDefault="00E12F60" w14:paraId="0C202527"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5.</w:t>
            </w:r>
          </w:p>
        </w:tc>
        <w:tc>
          <w:tcPr>
            <w:tcW w:w="1494" w:type="pct"/>
            <w:tcMar/>
          </w:tcPr>
          <w:p w:rsidRPr="00637492" w:rsidR="00E12F60" w:rsidP="006B23F1" w:rsidRDefault="00E12F60" w14:paraId="483DFE4B"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C353B52"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22F768E"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B2E441E" w14:textId="77777777">
            <w:pPr>
              <w:jc w:val="both"/>
              <w:rPr>
                <w:rFonts w:ascii="Bookman Old Style" w:hAnsi="Bookman Old Style" w:eastAsia="Bookman Old Style" w:cs="Bookman Old Style"/>
                <w:color w:val="000000" w:themeColor="text1"/>
              </w:rPr>
            </w:pPr>
          </w:p>
        </w:tc>
      </w:tr>
      <w:tr w:rsidRPr="00637492" w:rsidR="00E12F60" w:rsidTr="2CF79C27" w14:paraId="1A37C5C7" w14:textId="65429EDE">
        <w:trPr>
          <w:trHeight w:val="300"/>
        </w:trPr>
        <w:tc>
          <w:tcPr>
            <w:tcW w:w="1514" w:type="pct"/>
            <w:tcMar/>
          </w:tcPr>
          <w:p w:rsidRPr="00637492" w:rsidR="00E12F60" w:rsidP="00637492" w:rsidRDefault="00E12F60" w14:paraId="042DD506"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tata kelola perusahaan  yang baik </w:t>
            </w:r>
            <w:r w:rsidRPr="00637492">
              <w:rPr>
                <w:rFonts w:ascii="Bookman Old Style" w:hAnsi="Bookman Old Style" w:eastAsia="Bookman Old Style" w:cs="Bookman Old Style"/>
                <w:color w:val="000000" w:themeColor="text1"/>
              </w:rPr>
              <w:t>dilakukan berdasarkan analisis secara komprehensif dan terstruktur terhadap hasil penilaian pelaksanaan prinsip tata kelola perusahaan yang baik bagi PVML dan informasi lain yang terkait dengan tata kelola perusahaan yang baik bagi PVML.</w:t>
            </w:r>
          </w:p>
        </w:tc>
        <w:tc>
          <w:tcPr>
            <w:tcW w:w="1494" w:type="pct"/>
            <w:tcMar/>
          </w:tcPr>
          <w:p w:rsidRPr="00637492" w:rsidR="00E12F60" w:rsidP="006B23F1" w:rsidRDefault="00E12F60" w14:paraId="6D51F748"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7C887685"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FF835A9"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2D96339"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7D58A55" w14:textId="77777777">
            <w:pPr>
              <w:ind w:left="295"/>
              <w:jc w:val="both"/>
              <w:rPr>
                <w:rFonts w:ascii="Bookman Old Style" w:hAnsi="Bookman Old Style" w:eastAsia="Bookman Old Style" w:cs="Bookman Old Style"/>
                <w:color w:val="000000" w:themeColor="text1"/>
              </w:rPr>
            </w:pPr>
          </w:p>
        </w:tc>
      </w:tr>
      <w:tr w:rsidRPr="00637492" w:rsidR="00E12F60" w:rsidTr="2CF79C27" w14:paraId="750C6345" w14:textId="1D21E9DC">
        <w:trPr>
          <w:trHeight w:val="300"/>
        </w:trPr>
        <w:tc>
          <w:tcPr>
            <w:tcW w:w="1514" w:type="pct"/>
            <w:tcMar/>
          </w:tcPr>
          <w:p w:rsidRPr="00637492" w:rsidR="00E12F60" w:rsidP="00637492" w:rsidRDefault="00E12F60" w14:paraId="68AB27B3"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profil risiko dilakukan  dengan tahapan sebagai berikut:  </w:t>
            </w:r>
          </w:p>
        </w:tc>
        <w:tc>
          <w:tcPr>
            <w:tcW w:w="1494" w:type="pct"/>
            <w:tcMar/>
          </w:tcPr>
          <w:p w:rsidRPr="00637492" w:rsidR="00E12F60" w:rsidP="006B23F1" w:rsidRDefault="00E12F60" w14:paraId="091EF804"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041D59D8"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607D9150"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83860A"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9156288" w14:textId="77777777">
            <w:pPr>
              <w:ind w:left="295"/>
              <w:jc w:val="both"/>
              <w:rPr>
                <w:rFonts w:ascii="Bookman Old Style" w:hAnsi="Bookman Old Style" w:eastAsia="Bookman Old Style" w:cs="Bookman Old Style"/>
                <w:color w:val="000000" w:themeColor="text1"/>
              </w:rPr>
            </w:pPr>
          </w:p>
        </w:tc>
      </w:tr>
      <w:tr w:rsidRPr="00637492" w:rsidR="00E12F60" w:rsidTr="2CF79C27" w14:paraId="5FB5D456" w14:textId="449D4EA9">
        <w:trPr>
          <w:trHeight w:val="300"/>
        </w:trPr>
        <w:tc>
          <w:tcPr>
            <w:tcW w:w="1514" w:type="pct"/>
            <w:tcMar/>
          </w:tcPr>
          <w:p w:rsidRPr="00637492" w:rsidR="00E12F60" w:rsidP="00637492" w:rsidRDefault="00E12F60" w14:paraId="774949EB"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tingkat risiko dari masing-masing risiko sebagaimana dimaksud dalam Pasal </w:t>
            </w:r>
            <w:r w:rsidRPr="00637492">
              <w:rPr>
                <w:rFonts w:ascii="Bookman Old Style" w:hAnsi="Bookman Old Style" w:eastAsia="Bookman Old Style" w:cs="Bookman Old Style"/>
                <w:color w:val="000000" w:themeColor="text1"/>
                <w:lang w:val="en-GB"/>
              </w:rPr>
              <w:t>9</w:t>
            </w:r>
            <w:r w:rsidRPr="00637492">
              <w:rPr>
                <w:rFonts w:ascii="Bookman Old Style" w:hAnsi="Bookman Old Style" w:eastAsia="Bookman Old Style" w:cs="Bookman Old Style"/>
                <w:color w:val="000000" w:themeColor="text1"/>
              </w:rPr>
              <w:t xml:space="preserve"> ayat (2);  </w:t>
            </w:r>
          </w:p>
        </w:tc>
        <w:tc>
          <w:tcPr>
            <w:tcW w:w="1494" w:type="pct"/>
            <w:tcMar/>
          </w:tcPr>
          <w:p w:rsidRPr="00637492" w:rsidR="00E12F60" w:rsidP="006B23F1" w:rsidRDefault="00E12F60" w14:paraId="51A5C650"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9BE4804"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8293142"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DF9344" w14:textId="77777777">
            <w:pPr>
              <w:jc w:val="both"/>
              <w:rPr>
                <w:rFonts w:ascii="Bookman Old Style" w:hAnsi="Bookman Old Style" w:eastAsia="Bookman Old Style" w:cs="Bookman Old Style"/>
                <w:color w:val="000000" w:themeColor="text1"/>
              </w:rPr>
            </w:pPr>
          </w:p>
        </w:tc>
      </w:tr>
      <w:tr w:rsidRPr="00637492" w:rsidR="00E12F60" w:rsidTr="2CF79C27" w14:paraId="7C5C15E1" w14:textId="1A50B72B">
        <w:trPr>
          <w:trHeight w:val="300"/>
        </w:trPr>
        <w:tc>
          <w:tcPr>
            <w:tcW w:w="1514" w:type="pct"/>
            <w:tcMar/>
          </w:tcPr>
          <w:p w:rsidRPr="00637492" w:rsidR="00E12F60" w:rsidP="00637492" w:rsidRDefault="00E12F60" w14:paraId="5D9FC8F2"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tingkat risiko inheren secara komposit dan kualitas penerapan manajemen risiko secara  komposit; dan  </w:t>
            </w:r>
          </w:p>
        </w:tc>
        <w:tc>
          <w:tcPr>
            <w:tcW w:w="1494" w:type="pct"/>
            <w:tcMar/>
          </w:tcPr>
          <w:p w:rsidRPr="00637492" w:rsidR="00E12F60" w:rsidP="006B23F1" w:rsidRDefault="00E12F60" w14:paraId="55ECE6B8"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789CCAD"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6C9F261"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58F9FCD" w14:textId="77777777">
            <w:pPr>
              <w:jc w:val="both"/>
              <w:rPr>
                <w:rFonts w:ascii="Bookman Old Style" w:hAnsi="Bookman Old Style" w:eastAsia="Bookman Old Style" w:cs="Bookman Old Style"/>
                <w:color w:val="000000" w:themeColor="text1"/>
              </w:rPr>
            </w:pPr>
          </w:p>
        </w:tc>
      </w:tr>
      <w:tr w:rsidRPr="00637492" w:rsidR="00E12F60" w:rsidTr="2CF79C27" w14:paraId="1F477292" w14:textId="5A78A347">
        <w:trPr>
          <w:trHeight w:val="300"/>
        </w:trPr>
        <w:tc>
          <w:tcPr>
            <w:tcW w:w="1514" w:type="pct"/>
            <w:tcMar/>
          </w:tcPr>
          <w:p w:rsidRPr="00637492" w:rsidR="00E12F60" w:rsidP="00637492" w:rsidRDefault="00E12F60" w14:paraId="73C04E4C" w14:textId="77777777">
            <w:pPr>
              <w:pStyle w:val="ListParagraph"/>
              <w:numPr>
                <w:ilvl w:val="1"/>
                <w:numId w:val="16"/>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profil risiko berdasarkan analisis secara komprehensif dan terstruktur atas hasil penetapan sebagaimana  dimaksud dalam huruf a dan huruf b dengan memperhatikan signifikansi masing-masing risiko terhadap profil risiko secara keseluruhan.</w:t>
            </w:r>
          </w:p>
        </w:tc>
        <w:tc>
          <w:tcPr>
            <w:tcW w:w="1494" w:type="pct"/>
            <w:tcMar/>
          </w:tcPr>
          <w:p w:rsidRPr="00637492" w:rsidR="00E12F60" w:rsidP="006B23F1" w:rsidRDefault="00E12F60" w14:paraId="3388B9AA"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7B91654"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6F27E0F"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1CB4A1" w14:textId="77777777">
            <w:pPr>
              <w:jc w:val="both"/>
              <w:rPr>
                <w:rFonts w:ascii="Bookman Old Style" w:hAnsi="Bookman Old Style" w:eastAsia="Bookman Old Style" w:cs="Bookman Old Style"/>
                <w:color w:val="000000" w:themeColor="text1"/>
              </w:rPr>
            </w:pPr>
          </w:p>
        </w:tc>
      </w:tr>
      <w:tr w:rsidRPr="00637492" w:rsidR="00E12F60" w:rsidTr="2CF79C27" w14:paraId="0C990C47" w14:textId="226152C4">
        <w:trPr>
          <w:trHeight w:val="300"/>
        </w:trPr>
        <w:tc>
          <w:tcPr>
            <w:tcW w:w="1514" w:type="pct"/>
            <w:tcMar/>
          </w:tcPr>
          <w:p w:rsidRPr="00637492" w:rsidR="00E12F60" w:rsidP="00637492" w:rsidRDefault="00E12F60" w14:paraId="13030D47"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rentabilitas  dilakukan  berdasarkan analisis secara komprehensif dan  terstruktur terhadap parameter atau indikator  rentabilitas  dengan memperhatikan signifikansi  masing-masing parameter atau indikator serta  mempertimbangkan  permasalahan  lain yang memengaruhi rentabilitas PVML.</w:t>
            </w:r>
          </w:p>
        </w:tc>
        <w:tc>
          <w:tcPr>
            <w:tcW w:w="1494" w:type="pct"/>
            <w:tcMar/>
          </w:tcPr>
          <w:p w:rsidRPr="00637492" w:rsidR="00E12F60" w:rsidP="006B23F1" w:rsidRDefault="00E12F60" w14:paraId="77212625"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4DC152F9"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A12DA25"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C6AD6D7"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AB0F4F6" w14:textId="77777777">
            <w:pPr>
              <w:ind w:left="295"/>
              <w:jc w:val="both"/>
              <w:rPr>
                <w:rFonts w:ascii="Bookman Old Style" w:hAnsi="Bookman Old Style" w:eastAsia="Bookman Old Style" w:cs="Bookman Old Style"/>
                <w:color w:val="000000" w:themeColor="text1"/>
              </w:rPr>
            </w:pPr>
          </w:p>
        </w:tc>
      </w:tr>
      <w:tr w:rsidRPr="00637492" w:rsidR="00E12F60" w:rsidTr="2CF79C27" w14:paraId="0C0B8AD4" w14:textId="7008FCB1">
        <w:trPr>
          <w:trHeight w:val="300"/>
        </w:trPr>
        <w:tc>
          <w:tcPr>
            <w:tcW w:w="1514" w:type="pct"/>
            <w:tcMar/>
          </w:tcPr>
          <w:p w:rsidRPr="00637492" w:rsidR="00E12F60" w:rsidP="00637492" w:rsidRDefault="00E12F60" w14:paraId="6678AFE5"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permodalan dan/atau solvabilitas dilakukan  berdasarkan analisis secara komprehensif dan  terstruktur terhadap parameter atau indikator  permodalan dengan memperhatikan signifikansi  masing-masing parameter atau indikator serta  mempertimbangkan  permasalahan  lain  yang  memengaruhi permodalan bagi PVML.</w:t>
            </w:r>
          </w:p>
        </w:tc>
        <w:tc>
          <w:tcPr>
            <w:tcW w:w="1494" w:type="pct"/>
            <w:tcMar/>
          </w:tcPr>
          <w:p w:rsidRPr="00637492" w:rsidR="00E12F60" w:rsidP="006B23F1" w:rsidRDefault="00E12F60" w14:paraId="3F00D58F"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1E0DA1F9"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CF4F3CC"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90604A3"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3D30E4F" w14:textId="77777777">
            <w:pPr>
              <w:ind w:left="295"/>
              <w:jc w:val="both"/>
              <w:rPr>
                <w:rFonts w:ascii="Bookman Old Style" w:hAnsi="Bookman Old Style" w:eastAsia="Bookman Old Style" w:cs="Bookman Old Style"/>
                <w:color w:val="000000" w:themeColor="text1"/>
              </w:rPr>
            </w:pPr>
          </w:p>
        </w:tc>
      </w:tr>
      <w:tr w:rsidRPr="00637492" w:rsidR="00E12F60" w:rsidTr="2CF79C27" w14:paraId="7EE7C786" w14:textId="71A93ECD">
        <w:trPr>
          <w:trHeight w:val="300"/>
        </w:trPr>
        <w:tc>
          <w:tcPr>
            <w:tcW w:w="1514" w:type="pct"/>
            <w:tcMar/>
          </w:tcPr>
          <w:p w:rsidRPr="00637492" w:rsidR="00E12F60" w:rsidP="00637492" w:rsidRDefault="00E12F60" w14:paraId="31D9916D"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kualitas aset dilakukan berdasarkan analisis secara komprehensif dan  terstruktur </w:t>
            </w:r>
            <w:r w:rsidRPr="00637492">
              <w:rPr>
                <w:rFonts w:ascii="Bookman Old Style" w:hAnsi="Bookman Old Style" w:eastAsia="Bookman Old Style" w:cs="Bookman Old Style"/>
                <w:color w:val="000000" w:themeColor="text1"/>
              </w:rPr>
              <w:t>terhadap parameter atau indikator  pendanaan dengan memperhatikan signifikansi masing-masing parameter atau indikator serta  mempertimbangkan  permasalahan  lain  yang  memengaruhi kualitas aset bagi Lembaga Keuangan Mikro.</w:t>
            </w:r>
          </w:p>
        </w:tc>
        <w:tc>
          <w:tcPr>
            <w:tcW w:w="1494" w:type="pct"/>
            <w:tcMar/>
          </w:tcPr>
          <w:p w:rsidRPr="00637492" w:rsidR="00E12F60" w:rsidP="006B23F1" w:rsidRDefault="00E12F60" w14:paraId="02ACD519"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(7)</w:t>
            </w:r>
          </w:p>
          <w:p w:rsidRPr="00637492" w:rsidR="00E12F60" w:rsidP="006B23F1" w:rsidRDefault="00E12F60" w14:paraId="3B77D309"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F70FE40"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4E79FCD"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4DB4460" w14:textId="77777777">
            <w:pPr>
              <w:ind w:left="295"/>
              <w:jc w:val="both"/>
              <w:rPr>
                <w:rFonts w:ascii="Bookman Old Style" w:hAnsi="Bookman Old Style" w:eastAsia="Bookman Old Style" w:cs="Bookman Old Style"/>
                <w:color w:val="000000" w:themeColor="text1"/>
              </w:rPr>
            </w:pPr>
          </w:p>
        </w:tc>
      </w:tr>
      <w:tr w:rsidRPr="00637492" w:rsidR="00E12F60" w:rsidTr="2CF79C27" w14:paraId="6CD8982F" w14:textId="64F1D66E">
        <w:trPr>
          <w:trHeight w:val="300"/>
        </w:trPr>
        <w:tc>
          <w:tcPr>
            <w:tcW w:w="1514" w:type="pct"/>
            <w:tcMar/>
          </w:tcPr>
          <w:p w:rsidRPr="00637492" w:rsidR="00E12F60" w:rsidP="00637492" w:rsidRDefault="00E12F60" w14:paraId="1CDE6CEC"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pendanaan dilakukan berdasarkan analisis secara komprehensif dan  terstruktur terhadap parameter atau indikator  pendanaan dengan memperhatikan signifikansi masing-masing parameter atau indikator serta  mempertimbangkan  permasalahan  lain  yang  memengaruhi kualitas pendanaan bagi Penyelenggara LPBBTI.</w:t>
            </w:r>
          </w:p>
        </w:tc>
        <w:tc>
          <w:tcPr>
            <w:tcW w:w="1494" w:type="pct"/>
            <w:tcMar/>
          </w:tcPr>
          <w:p w:rsidRPr="00637492" w:rsidR="00E12F60" w:rsidP="006B23F1" w:rsidRDefault="00E12F60" w14:paraId="1C055C59"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(8)</w:t>
            </w:r>
          </w:p>
          <w:p w:rsidRPr="00637492" w:rsidR="00E12F60" w:rsidP="006B23F1" w:rsidRDefault="00E12F60" w14:paraId="14B4882B" w14:textId="77777777">
            <w:pPr>
              <w:ind w:left="74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89B1827"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47CFBDD"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CBC14ED" w14:textId="77777777">
            <w:pPr>
              <w:ind w:left="295"/>
              <w:jc w:val="both"/>
              <w:rPr>
                <w:rFonts w:ascii="Bookman Old Style" w:hAnsi="Bookman Old Style" w:eastAsia="Bookman Old Style" w:cs="Bookman Old Style"/>
                <w:color w:val="000000" w:themeColor="text1"/>
              </w:rPr>
            </w:pPr>
          </w:p>
        </w:tc>
      </w:tr>
      <w:tr w:rsidRPr="00637492" w:rsidR="00E12F60" w:rsidTr="2CF79C27" w14:paraId="570DE580" w14:textId="44C179A5">
        <w:trPr>
          <w:trHeight w:val="300"/>
        </w:trPr>
        <w:tc>
          <w:tcPr>
            <w:tcW w:w="1514" w:type="pct"/>
            <w:tcMar/>
          </w:tcPr>
          <w:p w:rsidRPr="00637492" w:rsidR="00E12F60" w:rsidP="00637492" w:rsidRDefault="00E12F60" w14:paraId="4C53369D" w14:textId="77777777">
            <w:pPr>
              <w:widowControl w:val="0"/>
              <w:numPr>
                <w:ilvl w:val="0"/>
                <w:numId w:val="16"/>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kualitas piutang pinjaman dilakukan berdasarkan analisis secara komprehensif dan terstruktur terhadap parameter atau indikator  pendanaan dengan memperhatikan signifikansi masing-masing parameter atau </w:t>
            </w:r>
            <w:r w:rsidRPr="00637492">
              <w:rPr>
                <w:rFonts w:ascii="Bookman Old Style" w:hAnsi="Bookman Old Style" w:eastAsia="Bookman Old Style" w:cs="Bookman Old Style"/>
                <w:color w:val="000000" w:themeColor="text1"/>
              </w:rPr>
              <w:t xml:space="preserve">indikator serta  mempertimbangkan  permasalahan  lain  yang  memengaruhi kualitas piutang pinjaman bagi </w:t>
            </w:r>
            <w:r w:rsidRPr="00637492">
              <w:rPr>
                <w:rFonts w:ascii="Bookman Old Style" w:hAnsi="Bookman Old Style" w:eastAsia="Bookman Old Style" w:cs="Bookman Old Style"/>
                <w:color w:val="000000" w:themeColor="text1"/>
                <w:lang w:val="en-GB"/>
              </w:rPr>
              <w:t xml:space="preserve">Perusahaan </w:t>
            </w:r>
            <w:r w:rsidRPr="00637492">
              <w:rPr>
                <w:rFonts w:ascii="Bookman Old Style" w:hAnsi="Bookman Old Style" w:eastAsia="Bookman Old Style" w:cs="Bookman Old Style"/>
                <w:color w:val="000000" w:themeColor="text1"/>
              </w:rPr>
              <w:t>Pergadaian.</w:t>
            </w:r>
          </w:p>
        </w:tc>
        <w:tc>
          <w:tcPr>
            <w:tcW w:w="1494" w:type="pct"/>
            <w:tcMar/>
          </w:tcPr>
          <w:p w:rsidRPr="00637492" w:rsidR="00E12F60" w:rsidP="006B23F1" w:rsidRDefault="00E12F60" w14:paraId="2F630279"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(9)</w:t>
            </w:r>
          </w:p>
          <w:p w:rsidRPr="00637492" w:rsidR="00E12F60" w:rsidP="006B23F1" w:rsidRDefault="00E12F60" w14:paraId="0462A2D8" w14:textId="77777777">
            <w:pPr>
              <w:ind w:left="74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B54C64C"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7E3D27D"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D649298" w14:textId="77777777">
            <w:pPr>
              <w:ind w:left="295"/>
              <w:jc w:val="both"/>
              <w:rPr>
                <w:rFonts w:ascii="Bookman Old Style" w:hAnsi="Bookman Old Style" w:eastAsia="Bookman Old Style" w:cs="Bookman Old Style"/>
                <w:color w:val="000000" w:themeColor="text1"/>
              </w:rPr>
            </w:pPr>
          </w:p>
        </w:tc>
      </w:tr>
      <w:tr w:rsidRPr="00637492" w:rsidR="00E12F60" w:rsidTr="2CF79C27" w14:paraId="39D7F389" w14:textId="30E53212">
        <w:trPr>
          <w:trHeight w:val="300"/>
        </w:trPr>
        <w:tc>
          <w:tcPr>
            <w:tcW w:w="1514" w:type="pct"/>
            <w:tcMar/>
          </w:tcPr>
          <w:p w:rsidRPr="00637492" w:rsidR="00E12F60" w:rsidP="00637492" w:rsidRDefault="00E12F60" w14:paraId="4B2A3FB5" w14:textId="77777777">
            <w:pPr>
              <w:widowControl w:val="0"/>
              <w:numPr>
                <w:ilvl w:val="0"/>
                <w:numId w:val="16"/>
              </w:numPr>
              <w:ind w:left="450" w:hanging="57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likuiditas dilakukan berdasarkan analisis secara komprehensif dan terstruktur terhadap parameter atau indikator  pendanaan dengan memperhatikan signifikansi</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masing-masing parameter atau indikator serta  mempertimbangkan  permasalahan  lain  yang  memengaruhi likuiditas bagi </w:t>
            </w:r>
            <w:r w:rsidRPr="00637492">
              <w:rPr>
                <w:rFonts w:ascii="Bookman Old Style" w:hAnsi="Bookman Old Style" w:eastAsia="Bookman Old Style" w:cs="Bookman Old Style"/>
                <w:color w:val="000000" w:themeColor="text1"/>
                <w:lang w:val="en-GB"/>
              </w:rPr>
              <w:t>Perusahaan</w:t>
            </w:r>
            <w:r w:rsidRPr="00637492">
              <w:rPr>
                <w:rFonts w:ascii="Bookman Old Style" w:hAnsi="Bookman Old Style" w:eastAsia="Bookman Old Style" w:cs="Bookman Old Style"/>
                <w:color w:val="000000" w:themeColor="text1"/>
              </w:rPr>
              <w:t xml:space="preserve"> Pergadaian, Lembaga Keuangan Mikro, dan Penyelenggara LPBBTI.</w:t>
            </w:r>
          </w:p>
        </w:tc>
        <w:tc>
          <w:tcPr>
            <w:tcW w:w="1494" w:type="pct"/>
            <w:tcMar/>
          </w:tcPr>
          <w:p w:rsidRPr="00637492" w:rsidR="00E12F60" w:rsidP="006B23F1" w:rsidRDefault="00E12F60" w14:paraId="2EDAE549"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(10)</w:t>
            </w:r>
          </w:p>
          <w:p w:rsidRPr="00637492" w:rsidR="00E12F60" w:rsidP="006B23F1" w:rsidRDefault="00E12F60" w14:paraId="1E9AF5E4" w14:textId="77777777">
            <w:pPr>
              <w:ind w:left="74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454A0A5"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AA06DAC"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3BEA751" w14:textId="77777777">
            <w:pPr>
              <w:ind w:left="295"/>
              <w:jc w:val="both"/>
              <w:rPr>
                <w:rFonts w:ascii="Bookman Old Style" w:hAnsi="Bookman Old Style" w:eastAsia="Bookman Old Style" w:cs="Bookman Old Style"/>
                <w:color w:val="000000" w:themeColor="text1"/>
              </w:rPr>
            </w:pPr>
          </w:p>
        </w:tc>
      </w:tr>
      <w:tr w:rsidRPr="00637492" w:rsidR="00E12F60" w:rsidTr="2CF79C27" w14:paraId="12CD2502" w14:textId="0E6A9ABE">
        <w:trPr>
          <w:trHeight w:val="300"/>
        </w:trPr>
        <w:tc>
          <w:tcPr>
            <w:tcW w:w="1514" w:type="pct"/>
            <w:tcMar/>
          </w:tcPr>
          <w:p w:rsidRPr="00637492" w:rsidR="00E12F60" w:rsidP="00637492" w:rsidRDefault="00E12F60" w14:paraId="2CA6A217" w14:textId="77777777">
            <w:pPr>
              <w:widowControl w:val="0"/>
              <w:numPr>
                <w:ilvl w:val="0"/>
                <w:numId w:val="16"/>
              </w:numPr>
              <w:ind w:left="450" w:hanging="57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manajemen dilakukan berdasarkan analisis secara komprehensif dan terstruktur terhadap parameter atau indikator  pendanaan dengan memperhatikan signifikansi</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masing-masing parameter atau indikator serta  </w:t>
            </w:r>
            <w:r w:rsidRPr="00637492">
              <w:rPr>
                <w:rFonts w:ascii="Bookman Old Style" w:hAnsi="Bookman Old Style" w:eastAsia="Bookman Old Style" w:cs="Bookman Old Style"/>
                <w:color w:val="000000" w:themeColor="text1"/>
              </w:rPr>
              <w:t xml:space="preserve">mempertimbangkan  permasalahan  lain  yang  memengaruhi manajemen bagi </w:t>
            </w:r>
            <w:r w:rsidRPr="00637492">
              <w:rPr>
                <w:rFonts w:ascii="Bookman Old Style" w:hAnsi="Bookman Old Style" w:eastAsia="Bookman Old Style" w:cs="Bookman Old Style"/>
                <w:color w:val="000000" w:themeColor="text1"/>
                <w:lang w:val="en-GB"/>
              </w:rPr>
              <w:t xml:space="preserve">Perusahaan </w:t>
            </w:r>
            <w:r w:rsidRPr="00637492">
              <w:rPr>
                <w:rFonts w:ascii="Bookman Old Style" w:hAnsi="Bookman Old Style" w:eastAsia="Bookman Old Style" w:cs="Bookman Old Style"/>
                <w:color w:val="000000" w:themeColor="text1"/>
              </w:rPr>
              <w:t>Pergadaian, Lembaga Keuangan Mikro, dan Penyelenggara LPBBTI.</w:t>
            </w:r>
          </w:p>
        </w:tc>
        <w:tc>
          <w:tcPr>
            <w:tcW w:w="1494" w:type="pct"/>
            <w:tcMar/>
          </w:tcPr>
          <w:p w:rsidRPr="00637492" w:rsidR="00E12F60" w:rsidP="006B23F1" w:rsidRDefault="00E12F60" w14:paraId="0FA52599"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(11)</w:t>
            </w:r>
          </w:p>
          <w:p w:rsidRPr="00637492" w:rsidR="00E12F60" w:rsidP="006B23F1" w:rsidRDefault="00E12F60" w14:paraId="4DA01EDF" w14:textId="77777777">
            <w:pPr>
              <w:ind w:left="74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46AF9AD"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750BDA7"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ABF21B9" w14:textId="77777777">
            <w:pPr>
              <w:ind w:left="295"/>
              <w:jc w:val="both"/>
              <w:rPr>
                <w:rFonts w:ascii="Bookman Old Style" w:hAnsi="Bookman Old Style" w:eastAsia="Bookman Old Style" w:cs="Bookman Old Style"/>
                <w:color w:val="000000" w:themeColor="text1"/>
              </w:rPr>
            </w:pPr>
          </w:p>
        </w:tc>
      </w:tr>
      <w:tr w:rsidRPr="00637492" w:rsidR="00E12F60" w:rsidTr="2CF79C27" w14:paraId="395061E5" w14:textId="2D0E4CD2">
        <w:trPr>
          <w:trHeight w:val="300"/>
        </w:trPr>
        <w:tc>
          <w:tcPr>
            <w:tcW w:w="1514" w:type="pct"/>
            <w:tcMar/>
          </w:tcPr>
          <w:p w:rsidRPr="00637492" w:rsidR="00E12F60" w:rsidP="00637492" w:rsidRDefault="00E12F60" w14:paraId="631188F4" w14:textId="77777777">
            <w:pPr>
              <w:widowControl w:val="0"/>
              <w:numPr>
                <w:ilvl w:val="0"/>
                <w:numId w:val="16"/>
              </w:numPr>
              <w:ind w:left="450" w:hanging="57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mengenai penetapan peringkat faktor tata kelola perusahaan yang baik, faktor profil risiko, faktor rentabilitas, faktor permodalan dan/atau solvabilitas, faktor kualitas aset, faktor pendanaan, faktor kualitas piutang pinjaman, faktor likuiditas, dan faktor manajemen sebagaimana dimaksud pada ayat (3) sampai dengan ayat (11) ditetapkan oleh Otoritas Jasa Keuangan.</w:t>
            </w:r>
          </w:p>
        </w:tc>
        <w:tc>
          <w:tcPr>
            <w:tcW w:w="1494" w:type="pct"/>
            <w:tcMar/>
          </w:tcPr>
          <w:p w:rsidRPr="00637492" w:rsidR="00E12F60" w:rsidP="006B23F1" w:rsidRDefault="00E12F60" w14:paraId="32BFE091"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(12)</w:t>
            </w:r>
          </w:p>
          <w:p w:rsidRPr="00637492" w:rsidR="00E12F60" w:rsidP="006B23F1" w:rsidRDefault="00E12F60" w14:paraId="0616F20C"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2548C2D"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6B8C5AF"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8A5ED88" w14:textId="77777777">
            <w:pPr>
              <w:ind w:left="295"/>
              <w:jc w:val="both"/>
              <w:rPr>
                <w:rFonts w:ascii="Bookman Old Style" w:hAnsi="Bookman Old Style" w:eastAsia="Bookman Old Style" w:cs="Bookman Old Style"/>
                <w:color w:val="000000" w:themeColor="text1"/>
              </w:rPr>
            </w:pPr>
          </w:p>
        </w:tc>
      </w:tr>
      <w:tr w:rsidRPr="00637492" w:rsidR="00E12F60" w:rsidTr="2CF79C27" w14:paraId="2D37474A" w14:textId="2A4528A0">
        <w:trPr>
          <w:trHeight w:val="300"/>
        </w:trPr>
        <w:tc>
          <w:tcPr>
            <w:tcW w:w="1514" w:type="pct"/>
            <w:tcMar/>
          </w:tcPr>
          <w:p w:rsidRPr="00637492" w:rsidR="00E12F60" w:rsidP="006B23F1" w:rsidRDefault="00E12F60" w14:paraId="5BC8561F" w14:textId="77777777">
            <w:pPr>
              <w:pStyle w:val="ListParagraph"/>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F9CCB7D"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A78CD41"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75566F1"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A3443B0" w14:textId="77777777">
            <w:pPr>
              <w:jc w:val="both"/>
              <w:rPr>
                <w:rFonts w:ascii="Bookman Old Style" w:hAnsi="Bookman Old Style" w:eastAsia="Bookman Old Style" w:cs="Bookman Old Style"/>
                <w:color w:val="000000" w:themeColor="text1"/>
              </w:rPr>
            </w:pPr>
          </w:p>
        </w:tc>
      </w:tr>
      <w:tr w:rsidRPr="00637492" w:rsidR="00E12F60" w:rsidTr="2CF79C27" w14:paraId="2841ADC6" w14:textId="150B7DBC">
        <w:trPr>
          <w:trHeight w:val="300"/>
        </w:trPr>
        <w:tc>
          <w:tcPr>
            <w:tcW w:w="1514" w:type="pct"/>
            <w:tcMar/>
          </w:tcPr>
          <w:p w:rsidRPr="00637492" w:rsidR="00E12F60" w:rsidP="00637492" w:rsidRDefault="00E12F60" w14:paraId="3CB6A34C"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45A3640A"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6486464F"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4F25F01A"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74E347CC"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48E4DAE8" w14:textId="47CD24B4">
        <w:trPr>
          <w:trHeight w:val="300"/>
        </w:trPr>
        <w:tc>
          <w:tcPr>
            <w:tcW w:w="1514" w:type="pct"/>
            <w:tcMar/>
          </w:tcPr>
          <w:p w:rsidRPr="00637492" w:rsidR="00E12F60" w:rsidP="00637492" w:rsidRDefault="00E12F60" w14:paraId="7AB44C1C"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Tingkat Kesehatan PVML ditetapkan berdasarkan analisis secara komprehensif  dan terstruktur terhadap peringkat setiap faktor  sebagaimana dimaksud dalam Pasal </w:t>
            </w:r>
            <w:r w:rsidRPr="00637492">
              <w:rPr>
                <w:rFonts w:ascii="Bookman Old Style" w:hAnsi="Bookman Old Style" w:eastAsia="Bookman Old Style" w:cs="Bookman Old Style"/>
                <w:color w:val="000000" w:themeColor="text1"/>
                <w:lang w:val="en-GB"/>
              </w:rPr>
              <w:t xml:space="preserve">10 </w:t>
            </w:r>
            <w:r w:rsidRPr="00637492">
              <w:rPr>
                <w:rFonts w:ascii="Bookman Old Style" w:hAnsi="Bookman Old Style" w:eastAsia="Bookman Old Style" w:cs="Bookman Old Style"/>
                <w:color w:val="000000" w:themeColor="text1"/>
              </w:rPr>
              <w:t xml:space="preserve">ayat (3) sampai dengan ayat (11) dengan memperhatikan materialitas dan signifikansi </w:t>
            </w:r>
            <w:r w:rsidRPr="00637492">
              <w:rPr>
                <w:rFonts w:ascii="Bookman Old Style" w:hAnsi="Bookman Old Style" w:eastAsia="Bookman Old Style" w:cs="Bookman Old Style"/>
                <w:color w:val="000000" w:themeColor="text1"/>
              </w:rPr>
              <w:t>masing-masing faktor.</w:t>
            </w:r>
          </w:p>
        </w:tc>
        <w:tc>
          <w:tcPr>
            <w:tcW w:w="1494" w:type="pct"/>
            <w:tcMar/>
          </w:tcPr>
          <w:p w:rsidRPr="00637492" w:rsidR="00E12F60" w:rsidP="006B23F1" w:rsidRDefault="00E12F60" w14:paraId="71D8BD70"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22E867DA" w14:textId="77777777">
            <w:pPr>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6B1EF2E9"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066F711"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405DC71" w14:textId="77777777">
            <w:pPr>
              <w:ind w:left="295"/>
              <w:jc w:val="both"/>
              <w:rPr>
                <w:rFonts w:ascii="Bookman Old Style" w:hAnsi="Bookman Old Style" w:eastAsia="Bookman Old Style" w:cs="Bookman Old Style"/>
                <w:color w:val="000000" w:themeColor="text1"/>
              </w:rPr>
            </w:pPr>
          </w:p>
        </w:tc>
      </w:tr>
      <w:tr w:rsidRPr="00637492" w:rsidR="00E12F60" w:rsidTr="2CF79C27" w14:paraId="0C70A302" w14:textId="25A4BA8E">
        <w:trPr>
          <w:trHeight w:val="300"/>
        </w:trPr>
        <w:tc>
          <w:tcPr>
            <w:tcW w:w="1514" w:type="pct"/>
            <w:tcMar/>
          </w:tcPr>
          <w:p w:rsidRPr="00637492" w:rsidR="00E12F60" w:rsidP="00637492" w:rsidRDefault="00E12F60" w14:paraId="0EAEBF6A"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sebagaimana dimaksud pada ayat (1) dikategorikan sebagai berikut:  </w:t>
            </w:r>
          </w:p>
          <w:p w:rsidRPr="00637492" w:rsidR="00E12F60" w:rsidP="00637492" w:rsidRDefault="00E12F60" w14:paraId="60F203C6" w14:textId="77777777">
            <w:pPr>
              <w:pStyle w:val="ListParagraph"/>
              <w:widowControl w:val="0"/>
              <w:numPr>
                <w:ilvl w:val="1"/>
                <w:numId w:val="17"/>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1; </w:t>
            </w:r>
          </w:p>
          <w:p w:rsidRPr="00637492" w:rsidR="00E12F60" w:rsidP="00637492" w:rsidRDefault="00E12F60" w14:paraId="3F879A99" w14:textId="77777777">
            <w:pPr>
              <w:pStyle w:val="ListParagraph"/>
              <w:widowControl w:val="0"/>
              <w:numPr>
                <w:ilvl w:val="1"/>
                <w:numId w:val="17"/>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2;  </w:t>
            </w:r>
          </w:p>
          <w:p w:rsidRPr="00637492" w:rsidR="00E12F60" w:rsidP="00637492" w:rsidRDefault="00E12F60" w14:paraId="5042A6FD" w14:textId="77777777">
            <w:pPr>
              <w:pStyle w:val="ListParagraph"/>
              <w:widowControl w:val="0"/>
              <w:numPr>
                <w:ilvl w:val="1"/>
                <w:numId w:val="17"/>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3;</w:t>
            </w:r>
          </w:p>
          <w:p w:rsidRPr="00637492" w:rsidR="00E12F60" w:rsidP="00637492" w:rsidRDefault="00E12F60" w14:paraId="280D15B9" w14:textId="77777777">
            <w:pPr>
              <w:pStyle w:val="ListParagraph"/>
              <w:widowControl w:val="0"/>
              <w:numPr>
                <w:ilvl w:val="1"/>
                <w:numId w:val="17"/>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4; dan  </w:t>
            </w:r>
          </w:p>
          <w:p w:rsidRPr="00637492" w:rsidR="00E12F60" w:rsidP="00637492" w:rsidRDefault="00E12F60" w14:paraId="19071D92" w14:textId="77777777">
            <w:pPr>
              <w:pStyle w:val="ListParagraph"/>
              <w:widowControl w:val="0"/>
              <w:numPr>
                <w:ilvl w:val="1"/>
                <w:numId w:val="17"/>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5.</w:t>
            </w:r>
          </w:p>
        </w:tc>
        <w:tc>
          <w:tcPr>
            <w:tcW w:w="1494" w:type="pct"/>
            <w:tcMar/>
          </w:tcPr>
          <w:p w:rsidRPr="00637492" w:rsidR="00E12F60" w:rsidP="006B23F1" w:rsidRDefault="00E12F60" w14:paraId="410628D4"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24592F19"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Urutan Peringkat Komposit yang lebih kecil mencerminkan kondisi PVML yang lebih sehat.</w:t>
            </w:r>
          </w:p>
        </w:tc>
        <w:tc>
          <w:tcPr>
            <w:tcW w:w="833" w:type="pct"/>
            <w:tcMar/>
          </w:tcPr>
          <w:p w:rsidRPr="00637492" w:rsidR="00E12F60" w:rsidP="006B23F1" w:rsidRDefault="00E12F60" w14:paraId="0CBF17E6"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B342C70"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B95ADBB" w14:textId="77777777">
            <w:pPr>
              <w:ind w:left="295"/>
              <w:jc w:val="both"/>
              <w:rPr>
                <w:rFonts w:ascii="Bookman Old Style" w:hAnsi="Bookman Old Style" w:eastAsia="Bookman Old Style" w:cs="Bookman Old Style"/>
                <w:color w:val="000000" w:themeColor="text1"/>
              </w:rPr>
            </w:pPr>
          </w:p>
        </w:tc>
      </w:tr>
      <w:tr w:rsidRPr="00637492" w:rsidR="00E12F60" w:rsidTr="2CF79C27" w14:paraId="1C388176" w14:textId="78761564">
        <w:trPr>
          <w:trHeight w:val="300"/>
        </w:trPr>
        <w:tc>
          <w:tcPr>
            <w:tcW w:w="1514" w:type="pct"/>
            <w:tcMar/>
          </w:tcPr>
          <w:p w:rsidRPr="00637492" w:rsidR="00E12F60" w:rsidP="00637492" w:rsidRDefault="00E12F60" w14:paraId="582A3DCB"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1 sebagaimana dimaksud pada ayat (2) huruf a, mencerminkan kondisi PVML yang secara umum sangat sehat sehingga dinilai sangat  mampu menghadapi pengaruh negatif yang signifikan  dari perubahan kondisi bisnis dan faktor eksternal  lainnya.</w:t>
            </w:r>
          </w:p>
        </w:tc>
        <w:tc>
          <w:tcPr>
            <w:tcW w:w="1494" w:type="pct"/>
            <w:tcMar/>
          </w:tcPr>
          <w:p w:rsidRPr="00637492" w:rsidR="00E12F60" w:rsidP="006B23F1" w:rsidRDefault="00E12F60" w14:paraId="67918C2E"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55BBAF14"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Kondisi yang secara umum sangat sehat sehingga dinilai sangat mampu menghadapi pengaruh negatif yang signifikan dari perubahan kondisi bisnis dan faktor eksternal lainnya tercermin dari peringkat faktor penilaian, antara lain, faktor tata  kelola perusahaan yang baik, faktor profil risiko, faktor  rentabilitas, faktor permodalan dan/atau solvabilitas, faktor kualitas aset, faktor pendanaan, faktor kualitas piutang pinjaman, faktor likuiditas, dan faktor manajemen yang secara umum sangat baik. Jika terdapat </w:t>
            </w:r>
            <w:r w:rsidRPr="00637492">
              <w:rPr>
                <w:rFonts w:ascii="Bookman Old Style" w:hAnsi="Bookman Old Style" w:eastAsia="Bookman Old Style" w:cs="Bookman Old Style"/>
                <w:color w:val="000000" w:themeColor="text1"/>
              </w:rPr>
              <w:t>kelemahan maka secara umum kelemahan tersebut tidak signifikan.</w:t>
            </w:r>
          </w:p>
        </w:tc>
        <w:tc>
          <w:tcPr>
            <w:tcW w:w="833" w:type="pct"/>
            <w:tcMar/>
          </w:tcPr>
          <w:p w:rsidRPr="00637492" w:rsidR="00E12F60" w:rsidP="006B23F1" w:rsidRDefault="00E12F60" w14:paraId="507D1283"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8ABB62A"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51F9583" w14:textId="77777777">
            <w:pPr>
              <w:ind w:left="295"/>
              <w:jc w:val="both"/>
              <w:rPr>
                <w:rFonts w:ascii="Bookman Old Style" w:hAnsi="Bookman Old Style" w:eastAsia="Bookman Old Style" w:cs="Bookman Old Style"/>
                <w:color w:val="000000" w:themeColor="text1"/>
              </w:rPr>
            </w:pPr>
          </w:p>
        </w:tc>
      </w:tr>
      <w:tr w:rsidRPr="00637492" w:rsidR="00E12F60" w:rsidTr="2CF79C27" w14:paraId="57D331E7" w14:textId="5910098F">
        <w:trPr>
          <w:trHeight w:val="300"/>
        </w:trPr>
        <w:tc>
          <w:tcPr>
            <w:tcW w:w="1514" w:type="pct"/>
            <w:tcMar/>
          </w:tcPr>
          <w:p w:rsidRPr="00637492" w:rsidR="00E12F60" w:rsidP="00637492" w:rsidRDefault="00E12F60" w14:paraId="3ECB549F"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2 sebagaimana dimaksud pada ayat (2) huruf b, mencerminkan kondisi PVML yang secara umum sehat sehingga dinilai mampu  menghadapi pengaruh negatif yang signifikan dari  perubahan kondisi bisnis dan faktor eksternal lainnya.  </w:t>
            </w:r>
          </w:p>
        </w:tc>
        <w:tc>
          <w:tcPr>
            <w:tcW w:w="1494" w:type="pct"/>
            <w:tcMar/>
          </w:tcPr>
          <w:p w:rsidRPr="00637492" w:rsidR="00E12F60" w:rsidP="006B23F1" w:rsidRDefault="00E12F60" w14:paraId="197A3FEA"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01F2B9EC"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Kondisi yang secara umum sehat sehingga dinilai mampu menghadapi pengaruh negatif yang signifikan dari perubahan kondisi bisnis dan faktor eksternal lainnya, tercermin dari peringkat faktor penilaian, antara lain, faktor tata  kelola perusahaan yang baik, faktor profil risiko, faktor rentabilitas, faktor permodalan dan/atau solvabilitas, faktor kualitas aset, faktor pendanaan, faktor kualitas piutang pinjaman, faktor likuiditas, dan faktor manajemen yang secara umum baik. Jika terdapat kelemahan maka secara umum kelemahan tersebut kurang signifikan.</w:t>
            </w:r>
          </w:p>
        </w:tc>
        <w:tc>
          <w:tcPr>
            <w:tcW w:w="833" w:type="pct"/>
            <w:tcMar/>
          </w:tcPr>
          <w:p w:rsidRPr="00637492" w:rsidR="00E12F60" w:rsidP="006B23F1" w:rsidRDefault="00E12F60" w14:paraId="1CFA699C"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6BA315B"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74B9E3F" w14:textId="77777777">
            <w:pPr>
              <w:ind w:left="295"/>
              <w:jc w:val="both"/>
              <w:rPr>
                <w:rFonts w:ascii="Bookman Old Style" w:hAnsi="Bookman Old Style" w:eastAsia="Bookman Old Style" w:cs="Bookman Old Style"/>
                <w:color w:val="000000" w:themeColor="text1"/>
              </w:rPr>
            </w:pPr>
          </w:p>
        </w:tc>
      </w:tr>
      <w:tr w:rsidRPr="00637492" w:rsidR="00E12F60" w:rsidTr="2CF79C27" w14:paraId="00FD5A39" w14:textId="1397CACB">
        <w:trPr>
          <w:trHeight w:val="300"/>
        </w:trPr>
        <w:tc>
          <w:tcPr>
            <w:tcW w:w="1514" w:type="pct"/>
            <w:tcMar/>
          </w:tcPr>
          <w:p w:rsidRPr="00637492" w:rsidR="00E12F60" w:rsidP="00637492" w:rsidRDefault="00E12F60" w14:paraId="5C2E5A56"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3 sebagaimana dimaksud pada ayat (2) huruf c, mencerminkan kondisi PVML yang  secara umum cukup sehat sehingga dinilai cukup  mampu menghadapi pengaruh negatif yang </w:t>
            </w:r>
            <w:r w:rsidRPr="00637492">
              <w:rPr>
                <w:rFonts w:ascii="Bookman Old Style" w:hAnsi="Bookman Old Style" w:eastAsia="Bookman Old Style" w:cs="Bookman Old Style"/>
                <w:color w:val="000000" w:themeColor="text1"/>
              </w:rPr>
              <w:t>signifikan  dari perubahan kondisi bisnis dan faktor eksternal  lainnya.</w:t>
            </w:r>
          </w:p>
        </w:tc>
        <w:tc>
          <w:tcPr>
            <w:tcW w:w="1494" w:type="pct"/>
            <w:tcMar/>
          </w:tcPr>
          <w:p w:rsidRPr="00637492" w:rsidR="00E12F60" w:rsidP="006B23F1" w:rsidRDefault="00E12F60" w14:paraId="794C89E7"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08535C01"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Kondisi yang secara umum cukup sehat sehingga dinilai cukup mampu menghadapi pengaruh negatif yang signifikan dari perubahan </w:t>
            </w:r>
            <w:r w:rsidRPr="00637492">
              <w:rPr>
                <w:rFonts w:ascii="Bookman Old Style" w:hAnsi="Bookman Old Style" w:eastAsia="Bookman Old Style" w:cs="Bookman Old Style"/>
                <w:color w:val="000000" w:themeColor="text1"/>
              </w:rPr>
              <w:t>kondisi bisnis dan faktor eksternal lainnya, tercermin dari peringkat faktor penilaian, antara lain, faktor tata  kelola perusahaan yang baik, faktor profil risiko, faktor  rentabilitas, faktor permodalan dan/atau solvabilitas, faktor kualitas aset, faktor pendanaan, faktor kualitas piutang pinjaman, faktor likuiditas, dan faktor manajemen, yang secara umum cukup baik. Jika terdapat kelemahan maka secara umum kelemahan tersebut cukup signifikan dan jika tidak berhasil diatasi dengan baik oleh manajemen dapat mengganggu kelangsungan usaha PVML.</w:t>
            </w:r>
          </w:p>
        </w:tc>
        <w:tc>
          <w:tcPr>
            <w:tcW w:w="833" w:type="pct"/>
            <w:tcMar/>
          </w:tcPr>
          <w:p w:rsidRPr="00637492" w:rsidR="00E12F60" w:rsidP="006B23F1" w:rsidRDefault="00E12F60" w14:paraId="1B3B6348"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DC19DE6"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14B8A97" w14:textId="77777777">
            <w:pPr>
              <w:ind w:left="295"/>
              <w:jc w:val="both"/>
              <w:rPr>
                <w:rFonts w:ascii="Bookman Old Style" w:hAnsi="Bookman Old Style" w:eastAsia="Bookman Old Style" w:cs="Bookman Old Style"/>
                <w:color w:val="000000" w:themeColor="text1"/>
              </w:rPr>
            </w:pPr>
          </w:p>
        </w:tc>
      </w:tr>
      <w:tr w:rsidRPr="00637492" w:rsidR="00E12F60" w:rsidTr="2CF79C27" w14:paraId="3131E4BE" w14:textId="224A6F7F">
        <w:trPr>
          <w:trHeight w:val="300"/>
        </w:trPr>
        <w:tc>
          <w:tcPr>
            <w:tcW w:w="1514" w:type="pct"/>
            <w:tcMar/>
          </w:tcPr>
          <w:p w:rsidRPr="00637492" w:rsidR="00E12F60" w:rsidP="00637492" w:rsidRDefault="00E12F60" w14:paraId="127AF79B"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4 sebagaimana dimaksud padaayat (2) huruf d, mencerminkan kondisi PVML yang secara umum kurang sehat sehingga dinilai kurang mampu menghadapi pengaruh negatif yang signifikan dari perubahan kondisi bisnis dan faktor eksternal lainnya. </w:t>
            </w:r>
          </w:p>
        </w:tc>
        <w:tc>
          <w:tcPr>
            <w:tcW w:w="1494" w:type="pct"/>
            <w:tcMar/>
          </w:tcPr>
          <w:p w:rsidRPr="00637492" w:rsidR="00E12F60" w:rsidP="006B23F1" w:rsidRDefault="00E12F60" w14:paraId="12799FF2"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5EF9D374"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Kondisi yang secara umum kurang sehat sehingga dinilai kurang mampu menghadapi pengaruh negatif yang signifikan dari perubahan kondisi bisnis dan faktor eksternal lainnya, tercermin dari peringkat faktor penilaian, </w:t>
            </w:r>
            <w:r w:rsidRPr="00637492">
              <w:rPr>
                <w:rFonts w:ascii="Bookman Old Style" w:hAnsi="Bookman Old Style" w:eastAsia="Bookman Old Style" w:cs="Bookman Old Style"/>
                <w:color w:val="000000" w:themeColor="text1"/>
              </w:rPr>
              <w:t>antara lain, faktor tata  kelola perusahaan yang baik, faktor profil risiko, faktor  rentabilitas, faktor permodalan dan/atau solvabilitas, faktor kualitas aset, faktor pendanaan, faktor kualitas piutang pinjaman, faktor likuiditas, dan faktor manajemen, yang secara umum kurang baik. Terdapat kelemahan yang secara umum signifikan dan tidak dapat diatasi dengan baik oleh manajemen serta mengganggu kelangsungan usaha PVML.</w:t>
            </w:r>
          </w:p>
        </w:tc>
        <w:tc>
          <w:tcPr>
            <w:tcW w:w="833" w:type="pct"/>
            <w:tcMar/>
          </w:tcPr>
          <w:p w:rsidRPr="00637492" w:rsidR="00E12F60" w:rsidP="006B23F1" w:rsidRDefault="00E12F60" w14:paraId="4031B0C1"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9D54DC"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CA4149C" w14:textId="77777777">
            <w:pPr>
              <w:ind w:left="295"/>
              <w:jc w:val="both"/>
              <w:rPr>
                <w:rFonts w:ascii="Bookman Old Style" w:hAnsi="Bookman Old Style" w:eastAsia="Bookman Old Style" w:cs="Bookman Old Style"/>
                <w:color w:val="000000" w:themeColor="text1"/>
              </w:rPr>
            </w:pPr>
          </w:p>
        </w:tc>
      </w:tr>
      <w:tr w:rsidRPr="00637492" w:rsidR="00E12F60" w:rsidTr="2CF79C27" w14:paraId="1EAB87E4" w14:textId="000C3CE4">
        <w:tc>
          <w:tcPr>
            <w:tcW w:w="1514" w:type="pct"/>
            <w:tcMar/>
          </w:tcPr>
          <w:p w:rsidRPr="00637492" w:rsidR="00E12F60" w:rsidP="00637492" w:rsidRDefault="00E12F60" w14:paraId="622115DA" w14:textId="77777777">
            <w:pPr>
              <w:widowControl w:val="0"/>
              <w:numPr>
                <w:ilvl w:val="0"/>
                <w:numId w:val="17"/>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5 sebagaimana dimaksud pada</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ayat (2) huruf e, mencerminkan kondisi PVML yang secara umum tidak sehat sehingga dinilai tidak mampu menghadapi pengaruh negatif yang signifikan dari perubahan kondisi bisnis dan faktor eksternal lainnya.</w:t>
            </w:r>
          </w:p>
        </w:tc>
        <w:tc>
          <w:tcPr>
            <w:tcW w:w="1494" w:type="pct"/>
            <w:tcMar/>
          </w:tcPr>
          <w:p w:rsidRPr="00637492" w:rsidR="00E12F60" w:rsidP="006B23F1" w:rsidRDefault="00E12F60" w14:paraId="2A503B51"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(7)</w:t>
            </w:r>
          </w:p>
          <w:p w:rsidRPr="00637492" w:rsidR="00E12F60" w:rsidP="006B23F1" w:rsidRDefault="00E12F60" w14:paraId="63005436" w14:textId="77777777">
            <w:pPr>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Kondisi yang secara umum tidak sehat sehingga dinilai tidak mampu menghadapi pengaruh negatif yang signifikan dari perubahan kondisi bisnis dan faktor eksternal lainnya, tercermin dari peringkat faktor penilaian, antara lain, faktor tata  kelola perusahaan yang baik, faktor profil risiko, faktor  rentabilitas, faktor permodalan dan/atau solvabilitas, faktor </w:t>
            </w:r>
            <w:r w:rsidRPr="00637492">
              <w:rPr>
                <w:rFonts w:ascii="Bookman Old Style" w:hAnsi="Bookman Old Style" w:eastAsia="Bookman Old Style" w:cs="Bookman Old Style"/>
                <w:color w:val="000000" w:themeColor="text1"/>
              </w:rPr>
              <w:t>kualitas aset, faktor pendanaan, faktor kualitas piutang pinjaman, faktor likuiditas, dan faktor manajemen, yang secara umum tidak baik. Terdapat kelemahan yang secara umum sangat signifikan sehingga untuk mengatasinya dibutuhkan dukungan dana dari pemegang saham atau sumber dana dari pihak lain untuk memperkuat kondisi keuangan PVML.</w:t>
            </w:r>
          </w:p>
        </w:tc>
        <w:tc>
          <w:tcPr>
            <w:tcW w:w="833" w:type="pct"/>
            <w:tcMar/>
          </w:tcPr>
          <w:p w:rsidRPr="00637492" w:rsidR="00E12F60" w:rsidP="006B23F1" w:rsidRDefault="00E12F60" w14:paraId="77BD5863"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16E3905"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088B564" w14:textId="77777777">
            <w:pPr>
              <w:ind w:left="295"/>
              <w:jc w:val="both"/>
              <w:rPr>
                <w:rFonts w:ascii="Bookman Old Style" w:hAnsi="Bookman Old Style" w:eastAsia="Bookman Old Style" w:cs="Bookman Old Style"/>
                <w:color w:val="000000" w:themeColor="text1"/>
              </w:rPr>
            </w:pPr>
          </w:p>
        </w:tc>
      </w:tr>
      <w:tr w:rsidRPr="00637492" w:rsidR="00E12F60" w:rsidTr="2CF79C27" w14:paraId="66403AFD" w14:textId="3E5EC556">
        <w:tc>
          <w:tcPr>
            <w:tcW w:w="1514" w:type="pct"/>
            <w:tcMar/>
          </w:tcPr>
          <w:p w:rsidRPr="00637492" w:rsidR="00E12F60" w:rsidP="00637492" w:rsidRDefault="00E12F60" w14:paraId="3588FB5D" w14:textId="77777777">
            <w:pPr>
              <w:widowControl w:val="0"/>
              <w:numPr>
                <w:ilvl w:val="0"/>
                <w:numId w:val="17"/>
              </w:numPr>
              <w:pBdr>
                <w:top w:val="nil"/>
                <w:left w:val="nil"/>
                <w:bottom w:val="nil"/>
                <w:right w:val="nil"/>
                <w:between w:val="nil"/>
              </w:pBdr>
              <w:ind w:left="450"/>
              <w:jc w:val="both"/>
              <w:rPr>
                <w:rFonts w:ascii="Bookman Old Style" w:hAnsi="Bookman Old Style"/>
                <w:color w:val="000000" w:themeColor="text1"/>
              </w:rPr>
            </w:pPr>
            <w:r w:rsidRPr="00637492">
              <w:rPr>
                <w:rFonts w:ascii="Bookman Old Style" w:hAnsi="Bookman Old Style" w:eastAsia="Bookman Old Style" w:cs="Bookman Old Style"/>
                <w:color w:val="000000" w:themeColor="text1"/>
              </w:rPr>
              <w:t>Ketentuan mengenai Peringkat Komposit Tingkat Kesehatan PVML sebagaimana dimaksud pada ayat (3) sampai dengan ayat (7) ditetapkan oleh Otoritas Jasa Keuangan.</w:t>
            </w:r>
          </w:p>
        </w:tc>
        <w:tc>
          <w:tcPr>
            <w:tcW w:w="1494" w:type="pct"/>
            <w:tcMar/>
          </w:tcPr>
          <w:p w:rsidRPr="00637492" w:rsidR="00E12F60" w:rsidP="006B23F1" w:rsidRDefault="00E12F60" w14:paraId="631FE7D7" w14:textId="77777777">
            <w:pPr>
              <w:pBdr>
                <w:top w:val="nil"/>
                <w:left w:val="nil"/>
                <w:bottom w:val="nil"/>
                <w:right w:val="nil"/>
                <w:between w:val="nil"/>
              </w:pBd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(8)</w:t>
            </w:r>
          </w:p>
          <w:p w:rsidRPr="00637492" w:rsidR="00E12F60" w:rsidP="006B23F1" w:rsidRDefault="00E12F60" w14:paraId="5A0E00C4" w14:textId="77777777">
            <w:pPr>
              <w:pBdr>
                <w:top w:val="nil"/>
                <w:left w:val="nil"/>
                <w:bottom w:val="nil"/>
                <w:right w:val="nil"/>
                <w:between w:val="nil"/>
              </w:pBdr>
              <w:ind w:left="862"/>
              <w:jc w:val="both"/>
              <w:rPr>
                <w:rFonts w:ascii="Bookman Old Style" w:hAnsi="Bookman Old Style"/>
                <w:color w:val="000000" w:themeColor="text1"/>
              </w:rPr>
            </w:pPr>
            <w:r w:rsidRPr="00637492">
              <w:rPr>
                <w:rFonts w:ascii="Bookman Old Style" w:hAnsi="Bookman Old Style"/>
                <w:color w:val="000000" w:themeColor="text1"/>
              </w:rPr>
              <w:t xml:space="preserve">Cukup </w:t>
            </w:r>
            <w:r w:rsidRPr="00637492">
              <w:rPr>
                <w:rFonts w:ascii="Bookman Old Style" w:hAnsi="Bookman Old Style" w:eastAsia="Bookman Old Style" w:cs="Bookman Old Style"/>
                <w:color w:val="000000" w:themeColor="text1"/>
              </w:rPr>
              <w:t>jelas</w:t>
            </w:r>
            <w:r w:rsidRPr="00637492">
              <w:rPr>
                <w:rFonts w:ascii="Bookman Old Style" w:hAnsi="Bookman Old Style"/>
                <w:color w:val="000000" w:themeColor="text1"/>
              </w:rPr>
              <w:t>.</w:t>
            </w:r>
          </w:p>
        </w:tc>
        <w:tc>
          <w:tcPr>
            <w:tcW w:w="833" w:type="pct"/>
            <w:tcMar/>
          </w:tcPr>
          <w:p w:rsidRPr="00637492" w:rsidR="00E12F60" w:rsidP="006B23F1" w:rsidRDefault="00E12F60" w14:paraId="13612AAB" w14:textId="77777777">
            <w:pPr>
              <w:pBdr>
                <w:top w:val="nil"/>
                <w:left w:val="nil"/>
                <w:bottom w:val="nil"/>
                <w:right w:val="nil"/>
                <w:between w:val="nil"/>
              </w:pBd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EA791BF" w14:textId="77777777">
            <w:pPr>
              <w:pBdr>
                <w:top w:val="nil"/>
                <w:left w:val="nil"/>
                <w:bottom w:val="nil"/>
                <w:right w:val="nil"/>
                <w:between w:val="nil"/>
              </w:pBd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4C558DF" w14:textId="77777777">
            <w:pPr>
              <w:pBdr>
                <w:top w:val="nil"/>
                <w:left w:val="nil"/>
                <w:bottom w:val="nil"/>
                <w:right w:val="nil"/>
                <w:between w:val="nil"/>
              </w:pBdr>
              <w:ind w:left="295"/>
              <w:jc w:val="both"/>
              <w:rPr>
                <w:rFonts w:ascii="Bookman Old Style" w:hAnsi="Bookman Old Style" w:eastAsia="Bookman Old Style" w:cs="Bookman Old Style"/>
                <w:color w:val="000000" w:themeColor="text1"/>
              </w:rPr>
            </w:pPr>
          </w:p>
        </w:tc>
      </w:tr>
      <w:tr w:rsidRPr="00637492" w:rsidR="00E12F60" w:rsidTr="2CF79C27" w14:paraId="5FD01616" w14:textId="69D32F2E">
        <w:tc>
          <w:tcPr>
            <w:tcW w:w="1514" w:type="pct"/>
            <w:tcMar/>
          </w:tcPr>
          <w:p w:rsidRPr="00637492" w:rsidR="00E12F60" w:rsidP="006B23F1" w:rsidRDefault="00E12F60" w14:paraId="4923E94E" w14:textId="77777777">
            <w:pPr>
              <w:widowControl w:val="0"/>
              <w:pBdr>
                <w:top w:val="nil"/>
                <w:left w:val="nil"/>
                <w:bottom w:val="nil"/>
                <w:right w:val="nil"/>
                <w:between w:val="nil"/>
              </w:pBdr>
              <w:ind w:left="167"/>
              <w:rPr>
                <w:rFonts w:ascii="Bookman Old Style" w:hAnsi="Bookman Old Style"/>
                <w:color w:val="000000" w:themeColor="text1"/>
              </w:rPr>
            </w:pPr>
          </w:p>
        </w:tc>
        <w:tc>
          <w:tcPr>
            <w:tcW w:w="1494" w:type="pct"/>
            <w:tcMar/>
          </w:tcPr>
          <w:p w:rsidRPr="00637492" w:rsidR="00E12F60" w:rsidP="006B23F1" w:rsidRDefault="00E12F60" w14:paraId="01BA36AC"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B23F1" w:rsidRDefault="00E12F60" w14:paraId="3CC8F2F7"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B23F1" w:rsidRDefault="00E12F60" w14:paraId="7F0DF09A"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B23F1" w:rsidRDefault="00E12F60" w14:paraId="65C5EAE0"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40B686A2" w14:textId="0CB95FF8">
        <w:tc>
          <w:tcPr>
            <w:tcW w:w="1514" w:type="pct"/>
            <w:tcMar/>
          </w:tcPr>
          <w:p w:rsidRPr="00637492" w:rsidR="00E12F60" w:rsidP="006B23F1" w:rsidRDefault="00E12F60" w14:paraId="4CEC2D46" w14:textId="77777777">
            <w:pPr>
              <w:widowControl w:val="0"/>
              <w:pBdr>
                <w:top w:val="nil"/>
                <w:left w:val="nil"/>
                <w:bottom w:val="nil"/>
                <w:right w:val="nil"/>
                <w:between w:val="nil"/>
              </w:pBdr>
              <w:ind w:left="167"/>
              <w:jc w:val="center"/>
              <w:rPr>
                <w:rFonts w:ascii="Bookman Old Style" w:hAnsi="Bookman Old Style"/>
                <w:color w:val="000000" w:themeColor="text1"/>
              </w:rPr>
            </w:pPr>
            <w:r w:rsidRPr="00637492">
              <w:rPr>
                <w:rFonts w:ascii="Bookman Old Style" w:hAnsi="Bookman Old Style"/>
                <w:color w:val="000000" w:themeColor="text1"/>
              </w:rPr>
              <w:t>BAB IV</w:t>
            </w:r>
          </w:p>
        </w:tc>
        <w:tc>
          <w:tcPr>
            <w:tcW w:w="1494" w:type="pct"/>
            <w:tcMar/>
          </w:tcPr>
          <w:p w:rsidRPr="00637492" w:rsidR="00E12F60" w:rsidP="006B23F1" w:rsidRDefault="00E12F60" w14:paraId="1B91BAC3"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33" w:type="pct"/>
            <w:tcMar/>
          </w:tcPr>
          <w:p w:rsidRPr="00637492" w:rsidR="00E12F60" w:rsidP="006B23F1" w:rsidRDefault="00E12F60" w14:paraId="0F52CA8B"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11" w:type="pct"/>
            <w:tcMar/>
          </w:tcPr>
          <w:p w:rsidRPr="00637492" w:rsidR="00E12F60" w:rsidP="006B23F1" w:rsidRDefault="00E12F60" w14:paraId="788F01A2"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349" w:type="pct"/>
            <w:tcMar/>
          </w:tcPr>
          <w:p w:rsidRPr="00637492" w:rsidR="00E12F60" w:rsidP="006B23F1" w:rsidRDefault="00E12F60" w14:paraId="3EA3587A" w14:textId="77777777">
            <w:pPr>
              <w:widowControl w:val="0"/>
              <w:pBdr>
                <w:top w:val="nil"/>
                <w:left w:val="nil"/>
                <w:bottom w:val="nil"/>
                <w:right w:val="nil"/>
                <w:between w:val="nil"/>
              </w:pBdr>
              <w:ind w:left="567"/>
              <w:jc w:val="both"/>
              <w:rPr>
                <w:rFonts w:ascii="Bookman Old Style" w:hAnsi="Bookman Old Style"/>
                <w:color w:val="000000" w:themeColor="text1"/>
              </w:rPr>
            </w:pPr>
          </w:p>
        </w:tc>
      </w:tr>
      <w:tr w:rsidRPr="00637492" w:rsidR="00E12F60" w:rsidTr="2CF79C27" w14:paraId="0346C1B1" w14:textId="3EF4588E">
        <w:tc>
          <w:tcPr>
            <w:tcW w:w="1514" w:type="pct"/>
            <w:tcMar/>
          </w:tcPr>
          <w:p w:rsidRPr="00637492" w:rsidR="00E12F60" w:rsidP="006B23F1" w:rsidRDefault="00E12F60" w14:paraId="3557CCBE" w14:textId="77777777">
            <w:pPr>
              <w:widowControl w:val="0"/>
              <w:pBdr>
                <w:top w:val="nil"/>
                <w:left w:val="nil"/>
                <w:bottom w:val="nil"/>
                <w:right w:val="nil"/>
                <w:between w:val="nil"/>
              </w:pBdr>
              <w:ind w:left="167"/>
              <w:jc w:val="center"/>
              <w:rPr>
                <w:rFonts w:ascii="Bookman Old Style" w:hAnsi="Bookman Old Style"/>
                <w:color w:val="000000" w:themeColor="text1"/>
              </w:rPr>
            </w:pPr>
            <w:r w:rsidRPr="00637492">
              <w:rPr>
                <w:rFonts w:ascii="Bookman Old Style" w:hAnsi="Bookman Old Style"/>
                <w:color w:val="000000" w:themeColor="text1"/>
              </w:rPr>
              <w:t>MEKANISME PENILAIAN TINGKAT KESEHATAN PVML SECARA KONSOLIDASI</w:t>
            </w:r>
          </w:p>
        </w:tc>
        <w:tc>
          <w:tcPr>
            <w:tcW w:w="1494" w:type="pct"/>
            <w:tcMar/>
          </w:tcPr>
          <w:p w:rsidRPr="00637492" w:rsidR="00E12F60" w:rsidP="006B23F1" w:rsidRDefault="00E12F60" w14:paraId="04567157"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33" w:type="pct"/>
            <w:tcMar/>
          </w:tcPr>
          <w:p w:rsidRPr="00637492" w:rsidR="00E12F60" w:rsidP="006B23F1" w:rsidRDefault="00E12F60" w14:paraId="6A0F25F1"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11" w:type="pct"/>
            <w:tcMar/>
          </w:tcPr>
          <w:p w:rsidRPr="00637492" w:rsidR="00E12F60" w:rsidP="006B23F1" w:rsidRDefault="00E12F60" w14:paraId="098DB981"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349" w:type="pct"/>
            <w:tcMar/>
          </w:tcPr>
          <w:p w:rsidRPr="00637492" w:rsidR="00E12F60" w:rsidP="006B23F1" w:rsidRDefault="00E12F60" w14:paraId="3EF6080B" w14:textId="77777777">
            <w:pPr>
              <w:widowControl w:val="0"/>
              <w:pBdr>
                <w:top w:val="nil"/>
                <w:left w:val="nil"/>
                <w:bottom w:val="nil"/>
                <w:right w:val="nil"/>
                <w:between w:val="nil"/>
              </w:pBdr>
              <w:ind w:left="567"/>
              <w:jc w:val="both"/>
              <w:rPr>
                <w:rFonts w:ascii="Bookman Old Style" w:hAnsi="Bookman Old Style"/>
                <w:color w:val="000000" w:themeColor="text1"/>
              </w:rPr>
            </w:pPr>
          </w:p>
        </w:tc>
      </w:tr>
      <w:tr w:rsidRPr="00637492" w:rsidR="00E12F60" w:rsidTr="2CF79C27" w14:paraId="4E5B964E" w14:textId="688733C3">
        <w:tc>
          <w:tcPr>
            <w:tcW w:w="1514" w:type="pct"/>
            <w:tcMar/>
          </w:tcPr>
          <w:p w:rsidRPr="00637492" w:rsidR="00E12F60" w:rsidP="006B23F1" w:rsidRDefault="00E12F60" w14:paraId="4C8167C9" w14:textId="77777777">
            <w:pPr>
              <w:widowControl w:val="0"/>
              <w:pBdr>
                <w:top w:val="nil"/>
                <w:left w:val="nil"/>
                <w:bottom w:val="nil"/>
                <w:right w:val="nil"/>
                <w:between w:val="nil"/>
              </w:pBdr>
              <w:ind w:left="167"/>
              <w:rPr>
                <w:rFonts w:ascii="Bookman Old Style" w:hAnsi="Bookman Old Style"/>
                <w:color w:val="000000" w:themeColor="text1"/>
              </w:rPr>
            </w:pPr>
          </w:p>
        </w:tc>
        <w:tc>
          <w:tcPr>
            <w:tcW w:w="1494" w:type="pct"/>
            <w:tcMar/>
          </w:tcPr>
          <w:p w:rsidRPr="00637492" w:rsidR="00E12F60" w:rsidP="006B23F1" w:rsidRDefault="00E12F60" w14:paraId="1B77649D"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33" w:type="pct"/>
            <w:tcMar/>
          </w:tcPr>
          <w:p w:rsidRPr="00637492" w:rsidR="00E12F60" w:rsidP="006B23F1" w:rsidRDefault="00E12F60" w14:paraId="2B3C7F82"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811" w:type="pct"/>
            <w:tcMar/>
          </w:tcPr>
          <w:p w:rsidRPr="00637492" w:rsidR="00E12F60" w:rsidP="006B23F1" w:rsidRDefault="00E12F60" w14:paraId="13F8BA94" w14:textId="77777777">
            <w:pPr>
              <w:widowControl w:val="0"/>
              <w:pBdr>
                <w:top w:val="nil"/>
                <w:left w:val="nil"/>
                <w:bottom w:val="nil"/>
                <w:right w:val="nil"/>
                <w:between w:val="nil"/>
              </w:pBdr>
              <w:ind w:left="567"/>
              <w:jc w:val="both"/>
              <w:rPr>
                <w:rFonts w:ascii="Bookman Old Style" w:hAnsi="Bookman Old Style"/>
                <w:color w:val="000000" w:themeColor="text1"/>
              </w:rPr>
            </w:pPr>
          </w:p>
        </w:tc>
        <w:tc>
          <w:tcPr>
            <w:tcW w:w="349" w:type="pct"/>
            <w:tcMar/>
          </w:tcPr>
          <w:p w:rsidRPr="00637492" w:rsidR="00E12F60" w:rsidP="006B23F1" w:rsidRDefault="00E12F60" w14:paraId="25D99DF4" w14:textId="77777777">
            <w:pPr>
              <w:widowControl w:val="0"/>
              <w:pBdr>
                <w:top w:val="nil"/>
                <w:left w:val="nil"/>
                <w:bottom w:val="nil"/>
                <w:right w:val="nil"/>
                <w:between w:val="nil"/>
              </w:pBdr>
              <w:ind w:left="567"/>
              <w:jc w:val="both"/>
              <w:rPr>
                <w:rFonts w:ascii="Bookman Old Style" w:hAnsi="Bookman Old Style"/>
                <w:color w:val="000000" w:themeColor="text1"/>
              </w:rPr>
            </w:pPr>
          </w:p>
        </w:tc>
      </w:tr>
      <w:tr w:rsidRPr="00637492" w:rsidR="00E12F60" w:rsidTr="2CF79C27" w14:paraId="5646F13F" w14:textId="21E5078F">
        <w:tc>
          <w:tcPr>
            <w:tcW w:w="1514" w:type="pct"/>
            <w:tcMar/>
          </w:tcPr>
          <w:p w:rsidRPr="00637492" w:rsidR="00E12F60" w:rsidP="006B23F1" w:rsidRDefault="00E12F60" w14:paraId="2AA1FBD0" w14:textId="77777777">
            <w:pPr>
              <w:widowControl w:val="0"/>
              <w:pBdr>
                <w:top w:val="nil"/>
                <w:left w:val="nil"/>
                <w:bottom w:val="nil"/>
                <w:right w:val="nil"/>
                <w:between w:val="nil"/>
              </w:pBdr>
              <w:ind w:left="167"/>
              <w:jc w:val="center"/>
              <w:rPr>
                <w:rFonts w:ascii="Bookman Old Style" w:hAnsi="Bookman Old Style"/>
                <w:color w:val="000000" w:themeColor="text1"/>
              </w:rPr>
            </w:pPr>
            <w:r w:rsidRPr="00637492">
              <w:rPr>
                <w:rFonts w:ascii="Bookman Old Style" w:hAnsi="Bookman Old Style"/>
                <w:color w:val="000000" w:themeColor="text1"/>
              </w:rPr>
              <w:t>Bagian Kesatu</w:t>
            </w:r>
          </w:p>
        </w:tc>
        <w:tc>
          <w:tcPr>
            <w:tcW w:w="1494" w:type="pct"/>
            <w:tcMar/>
          </w:tcPr>
          <w:p w:rsidRPr="00637492" w:rsidR="00E12F60" w:rsidP="006B23F1" w:rsidRDefault="00E12F60" w14:paraId="23462D5C"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B23F1" w:rsidRDefault="00E12F60" w14:paraId="46E10FC4"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B23F1" w:rsidRDefault="00E12F60" w14:paraId="49FC9ADA"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B23F1" w:rsidRDefault="00E12F60" w14:paraId="6A5FBBC8"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250B7341" w14:textId="06B3FB73">
        <w:tc>
          <w:tcPr>
            <w:tcW w:w="1514" w:type="pct"/>
            <w:tcMar/>
          </w:tcPr>
          <w:p w:rsidRPr="00637492" w:rsidR="00E12F60" w:rsidP="006B23F1" w:rsidRDefault="00E12F60" w14:paraId="7AA1DB05" w14:textId="77777777">
            <w:pPr>
              <w:widowControl w:val="0"/>
              <w:pBdr>
                <w:top w:val="nil"/>
                <w:left w:val="nil"/>
                <w:bottom w:val="nil"/>
                <w:right w:val="nil"/>
                <w:between w:val="nil"/>
              </w:pBdr>
              <w:ind w:left="167"/>
              <w:jc w:val="center"/>
              <w:rPr>
                <w:rFonts w:ascii="Bookman Old Style" w:hAnsi="Bookman Old Style"/>
                <w:color w:val="000000" w:themeColor="text1"/>
              </w:rPr>
            </w:pPr>
            <w:r w:rsidRPr="00637492">
              <w:rPr>
                <w:rFonts w:ascii="Bookman Old Style" w:hAnsi="Bookman Old Style"/>
                <w:color w:val="000000" w:themeColor="text1"/>
              </w:rPr>
              <w:t>Umum</w:t>
            </w:r>
          </w:p>
        </w:tc>
        <w:tc>
          <w:tcPr>
            <w:tcW w:w="1494" w:type="pct"/>
            <w:tcMar/>
          </w:tcPr>
          <w:p w:rsidRPr="00637492" w:rsidR="00E12F60" w:rsidP="006B23F1" w:rsidRDefault="00E12F60" w14:paraId="2E5C468E"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B23F1" w:rsidRDefault="00E12F60" w14:paraId="1ADEBE6B"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B23F1" w:rsidRDefault="00E12F60" w14:paraId="00E63966"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B23F1" w:rsidRDefault="00E12F60" w14:paraId="41C22512"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1235647E" w14:textId="6E4E1D52">
        <w:tc>
          <w:tcPr>
            <w:tcW w:w="1514" w:type="pct"/>
            <w:tcMar/>
          </w:tcPr>
          <w:p w:rsidRPr="00637492" w:rsidR="00E12F60" w:rsidP="006B23F1" w:rsidRDefault="00E12F60" w14:paraId="43514AE5" w14:textId="77777777">
            <w:pPr>
              <w:widowControl w:val="0"/>
              <w:pBdr>
                <w:top w:val="nil"/>
                <w:left w:val="nil"/>
                <w:bottom w:val="nil"/>
                <w:right w:val="nil"/>
                <w:between w:val="nil"/>
              </w:pBdr>
              <w:ind w:left="167"/>
              <w:jc w:val="center"/>
              <w:rPr>
                <w:rFonts w:ascii="Bookman Old Style" w:hAnsi="Bookman Old Style"/>
                <w:color w:val="000000" w:themeColor="text1"/>
              </w:rPr>
            </w:pPr>
          </w:p>
        </w:tc>
        <w:tc>
          <w:tcPr>
            <w:tcW w:w="1494" w:type="pct"/>
            <w:tcMar/>
          </w:tcPr>
          <w:p w:rsidRPr="00637492" w:rsidR="00E12F60" w:rsidP="006B23F1" w:rsidRDefault="00E12F60" w14:paraId="20B31B92" w14:textId="77777777">
            <w:pPr>
              <w:widowControl w:val="0"/>
              <w:pBdr>
                <w:top w:val="nil"/>
                <w:left w:val="nil"/>
                <w:bottom w:val="nil"/>
                <w:right w:val="nil"/>
                <w:between w:val="nil"/>
              </w:pBdr>
              <w:jc w:val="both"/>
              <w:rPr>
                <w:rFonts w:ascii="Bookman Old Style" w:hAnsi="Bookman Old Style"/>
                <w:color w:val="000000" w:themeColor="text1"/>
              </w:rPr>
            </w:pPr>
          </w:p>
        </w:tc>
        <w:tc>
          <w:tcPr>
            <w:tcW w:w="833" w:type="pct"/>
            <w:tcMar/>
          </w:tcPr>
          <w:p w:rsidRPr="00637492" w:rsidR="00E12F60" w:rsidP="006B23F1" w:rsidRDefault="00E12F60" w14:paraId="30221184" w14:textId="77777777">
            <w:pPr>
              <w:widowControl w:val="0"/>
              <w:pBdr>
                <w:top w:val="nil"/>
                <w:left w:val="nil"/>
                <w:bottom w:val="nil"/>
                <w:right w:val="nil"/>
                <w:between w:val="nil"/>
              </w:pBdr>
              <w:jc w:val="both"/>
              <w:rPr>
                <w:rFonts w:ascii="Bookman Old Style" w:hAnsi="Bookman Old Style"/>
                <w:color w:val="000000" w:themeColor="text1"/>
              </w:rPr>
            </w:pPr>
          </w:p>
        </w:tc>
        <w:tc>
          <w:tcPr>
            <w:tcW w:w="811" w:type="pct"/>
            <w:tcMar/>
          </w:tcPr>
          <w:p w:rsidRPr="00637492" w:rsidR="00E12F60" w:rsidP="006B23F1" w:rsidRDefault="00E12F60" w14:paraId="4B14A8EB" w14:textId="77777777">
            <w:pPr>
              <w:widowControl w:val="0"/>
              <w:pBdr>
                <w:top w:val="nil"/>
                <w:left w:val="nil"/>
                <w:bottom w:val="nil"/>
                <w:right w:val="nil"/>
                <w:between w:val="nil"/>
              </w:pBdr>
              <w:jc w:val="both"/>
              <w:rPr>
                <w:rFonts w:ascii="Bookman Old Style" w:hAnsi="Bookman Old Style"/>
                <w:color w:val="000000" w:themeColor="text1"/>
              </w:rPr>
            </w:pPr>
          </w:p>
        </w:tc>
        <w:tc>
          <w:tcPr>
            <w:tcW w:w="349" w:type="pct"/>
            <w:tcMar/>
          </w:tcPr>
          <w:p w:rsidRPr="00637492" w:rsidR="00E12F60" w:rsidP="006B23F1" w:rsidRDefault="00E12F60" w14:paraId="45C7B758" w14:textId="77777777">
            <w:pPr>
              <w:widowControl w:val="0"/>
              <w:pBdr>
                <w:top w:val="nil"/>
                <w:left w:val="nil"/>
                <w:bottom w:val="nil"/>
                <w:right w:val="nil"/>
                <w:between w:val="nil"/>
              </w:pBdr>
              <w:jc w:val="both"/>
              <w:rPr>
                <w:rFonts w:ascii="Bookman Old Style" w:hAnsi="Bookman Old Style"/>
                <w:color w:val="000000" w:themeColor="text1"/>
              </w:rPr>
            </w:pPr>
          </w:p>
        </w:tc>
      </w:tr>
      <w:tr w:rsidRPr="00637492" w:rsidR="00E12F60" w:rsidTr="2CF79C27" w14:paraId="47A35FD0" w14:textId="3AD20386">
        <w:tc>
          <w:tcPr>
            <w:tcW w:w="1514" w:type="pct"/>
            <w:tcMar/>
          </w:tcPr>
          <w:p w:rsidRPr="00637492" w:rsidR="00E12F60" w:rsidP="00637492" w:rsidRDefault="00E12F60" w14:paraId="255CEEF2" w14:textId="77777777">
            <w:pPr>
              <w:widowControl w:val="0"/>
              <w:numPr>
                <w:ilvl w:val="0"/>
                <w:numId w:val="6"/>
              </w:numPr>
              <w:pBdr>
                <w:top w:val="nil"/>
                <w:left w:val="nil"/>
                <w:bottom w:val="nil"/>
                <w:right w:val="nil"/>
                <w:between w:val="nil"/>
              </w:pBdr>
              <w:ind w:left="167" w:firstLine="0"/>
              <w:jc w:val="center"/>
              <w:rPr>
                <w:rFonts w:ascii="Bookman Old Style" w:hAnsi="Bookman Old Style"/>
                <w:color w:val="000000" w:themeColor="text1"/>
              </w:rPr>
            </w:pPr>
          </w:p>
        </w:tc>
        <w:tc>
          <w:tcPr>
            <w:tcW w:w="1494" w:type="pct"/>
            <w:tcMar/>
          </w:tcPr>
          <w:p w:rsidRPr="00637492" w:rsidR="00E12F60" w:rsidP="00637492" w:rsidRDefault="00E12F60" w14:paraId="79478417" w14:textId="77777777">
            <w:pPr>
              <w:widowControl w:val="0"/>
              <w:numPr>
                <w:ilvl w:val="0"/>
                <w:numId w:val="11"/>
              </w:numPr>
              <w:pBdr>
                <w:top w:val="nil"/>
                <w:left w:val="nil"/>
                <w:bottom w:val="nil"/>
                <w:right w:val="nil"/>
                <w:between w:val="nil"/>
              </w:pBdr>
              <w:ind w:left="11" w:firstLine="0"/>
              <w:jc w:val="both"/>
              <w:rPr>
                <w:rFonts w:ascii="Bookman Old Style" w:hAnsi="Bookman Old Style"/>
                <w:color w:val="000000" w:themeColor="text1"/>
              </w:rPr>
            </w:pPr>
          </w:p>
        </w:tc>
        <w:tc>
          <w:tcPr>
            <w:tcW w:w="833" w:type="pct"/>
            <w:tcMar/>
          </w:tcPr>
          <w:p w:rsidRPr="00637492" w:rsidR="00E12F60" w:rsidP="00637492" w:rsidRDefault="00E12F60" w14:paraId="58D93698" w14:textId="77777777">
            <w:pPr>
              <w:widowControl w:val="0"/>
              <w:pBdr>
                <w:top w:val="nil"/>
                <w:left w:val="nil"/>
                <w:bottom w:val="nil"/>
                <w:right w:val="nil"/>
                <w:between w:val="nil"/>
              </w:pBdr>
              <w:ind w:left="11"/>
              <w:jc w:val="both"/>
              <w:rPr>
                <w:rFonts w:ascii="Bookman Old Style" w:hAnsi="Bookman Old Style"/>
                <w:color w:val="000000" w:themeColor="text1"/>
              </w:rPr>
            </w:pPr>
          </w:p>
        </w:tc>
        <w:tc>
          <w:tcPr>
            <w:tcW w:w="811" w:type="pct"/>
            <w:tcMar/>
          </w:tcPr>
          <w:p w:rsidRPr="00637492" w:rsidR="00E12F60" w:rsidP="00637492" w:rsidRDefault="00E12F60" w14:paraId="1B0AE800" w14:textId="77777777">
            <w:pPr>
              <w:widowControl w:val="0"/>
              <w:pBdr>
                <w:top w:val="nil"/>
                <w:left w:val="nil"/>
                <w:bottom w:val="nil"/>
                <w:right w:val="nil"/>
                <w:between w:val="nil"/>
              </w:pBdr>
              <w:ind w:left="927"/>
              <w:jc w:val="both"/>
              <w:rPr>
                <w:rFonts w:ascii="Bookman Old Style" w:hAnsi="Bookman Old Style"/>
                <w:color w:val="000000" w:themeColor="text1"/>
              </w:rPr>
            </w:pPr>
          </w:p>
        </w:tc>
        <w:tc>
          <w:tcPr>
            <w:tcW w:w="349" w:type="pct"/>
            <w:tcMar/>
          </w:tcPr>
          <w:p w:rsidRPr="00637492" w:rsidR="00E12F60" w:rsidP="00637492" w:rsidRDefault="00E12F60" w14:paraId="25DDF350" w14:textId="77777777">
            <w:pPr>
              <w:widowControl w:val="0"/>
              <w:pBdr>
                <w:top w:val="nil"/>
                <w:left w:val="nil"/>
                <w:bottom w:val="nil"/>
                <w:right w:val="nil"/>
                <w:between w:val="nil"/>
              </w:pBdr>
              <w:ind w:left="927"/>
              <w:jc w:val="both"/>
              <w:rPr>
                <w:rFonts w:ascii="Bookman Old Style" w:hAnsi="Bookman Old Style"/>
                <w:color w:val="000000" w:themeColor="text1"/>
              </w:rPr>
            </w:pPr>
          </w:p>
        </w:tc>
      </w:tr>
      <w:tr w:rsidRPr="00637492" w:rsidR="00E12F60" w:rsidTr="2CF79C27" w14:paraId="0B1F2B71" w14:textId="2F021DED">
        <w:tc>
          <w:tcPr>
            <w:tcW w:w="1514" w:type="pct"/>
            <w:tcMar/>
          </w:tcPr>
          <w:p w:rsidRPr="00637492" w:rsidR="00E12F60" w:rsidP="00637492" w:rsidRDefault="00E12F60" w14:paraId="619F9955" w14:textId="77777777">
            <w:pPr>
              <w:widowControl w:val="0"/>
              <w:numPr>
                <w:ilvl w:val="0"/>
                <w:numId w:val="9"/>
              </w:numPr>
              <w:pBdr>
                <w:top w:val="nil"/>
                <w:left w:val="nil"/>
                <w:bottom w:val="nil"/>
                <w:right w:val="nil"/>
                <w:between w:val="nil"/>
              </w:pBd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konsolidasi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(4) bagi  Perusahaan Pembiayaan, Perusahaan Pembiayaan Infrastruktur, Perusahaan Modal Ventura dilakukan dengan cakupan penilaian terhadap faktor  sebagai berikut: </w:t>
            </w:r>
          </w:p>
        </w:tc>
        <w:tc>
          <w:tcPr>
            <w:tcW w:w="1494" w:type="pct"/>
            <w:tcMar/>
          </w:tcPr>
          <w:p w:rsidRPr="00637492" w:rsidR="00E12F60" w:rsidP="006B23F1" w:rsidRDefault="00E12F60" w14:paraId="42CA4BDD"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65CD2C08" w14:textId="77777777">
            <w:pPr>
              <w:widowControl w:val="0"/>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Penilaian Tingkat Kesehatan PVML dengan menggunakan pendekatan berbasis risiko dilakukan berdasarkan analisis yang komprehensif terhadap kinerja, profil risiko, permasalahan yang dihadapi, dan prospek perkembangan PVML. Penilaian terhadap masing-masing faktor dilakukan secara konsolidasi antara PVML dengan Perusahaan Anak.</w:t>
            </w:r>
          </w:p>
        </w:tc>
        <w:tc>
          <w:tcPr>
            <w:tcW w:w="833" w:type="pct"/>
            <w:tcMar/>
          </w:tcPr>
          <w:p w:rsidRPr="00637492" w:rsidR="00E12F60" w:rsidP="006B23F1" w:rsidRDefault="00E12F60" w14:paraId="5B615DF8"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CC4C79B"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F42E49C"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6D0FAD36" w14:textId="487C67DF">
        <w:tc>
          <w:tcPr>
            <w:tcW w:w="1514" w:type="pct"/>
            <w:tcMar/>
          </w:tcPr>
          <w:p w:rsidRPr="00637492" w:rsidR="00E12F60" w:rsidP="00637492" w:rsidRDefault="00E12F60" w14:paraId="45D23D2E" w14:textId="77777777">
            <w:pPr>
              <w:pStyle w:val="ListParagraph"/>
              <w:widowControl w:val="0"/>
              <w:numPr>
                <w:ilvl w:val="1"/>
                <w:numId w:val="9"/>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tata kelola perusahaan yang baik;</w:t>
            </w:r>
          </w:p>
        </w:tc>
        <w:tc>
          <w:tcPr>
            <w:tcW w:w="1494" w:type="pct"/>
            <w:tcMar/>
          </w:tcPr>
          <w:p w:rsidRPr="00637492" w:rsidR="00E12F60" w:rsidP="006B23F1" w:rsidRDefault="00E12F60" w14:paraId="2D81F138"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71C6AB9"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7EEDF7D"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7A9BE16"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52BE5A27" w14:textId="09318176">
        <w:tc>
          <w:tcPr>
            <w:tcW w:w="1514" w:type="pct"/>
            <w:tcMar/>
          </w:tcPr>
          <w:p w:rsidRPr="00637492" w:rsidR="00E12F60" w:rsidP="00637492" w:rsidRDefault="00E12F60" w14:paraId="0D74CF7B" w14:textId="77777777">
            <w:pPr>
              <w:pStyle w:val="ListParagraph"/>
              <w:widowControl w:val="0"/>
              <w:numPr>
                <w:ilvl w:val="1"/>
                <w:numId w:val="9"/>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profil risiko;</w:t>
            </w:r>
          </w:p>
        </w:tc>
        <w:tc>
          <w:tcPr>
            <w:tcW w:w="1494" w:type="pct"/>
            <w:tcMar/>
          </w:tcPr>
          <w:p w:rsidRPr="00637492" w:rsidR="00E12F60" w:rsidP="006B23F1" w:rsidRDefault="00E12F60" w14:paraId="554853A9"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52B56A0"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158C373"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B404DA7"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67B480CA" w14:textId="4B630F0C">
        <w:tc>
          <w:tcPr>
            <w:tcW w:w="1514" w:type="pct"/>
            <w:tcMar/>
          </w:tcPr>
          <w:p w:rsidRPr="00637492" w:rsidR="00E12F60" w:rsidP="00637492" w:rsidRDefault="00E12F60" w14:paraId="6B956940" w14:textId="77777777">
            <w:pPr>
              <w:pStyle w:val="ListParagraph"/>
              <w:widowControl w:val="0"/>
              <w:numPr>
                <w:ilvl w:val="1"/>
                <w:numId w:val="9"/>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 dan</w:t>
            </w:r>
          </w:p>
        </w:tc>
        <w:tc>
          <w:tcPr>
            <w:tcW w:w="1494" w:type="pct"/>
            <w:tcMar/>
          </w:tcPr>
          <w:p w:rsidRPr="00637492" w:rsidR="00E12F60" w:rsidP="006B23F1" w:rsidRDefault="00E12F60" w14:paraId="5DF3A958"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7D3F5D9"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F610D1F"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2451D05"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736D4E4E" w14:textId="1E738BF1">
        <w:tc>
          <w:tcPr>
            <w:tcW w:w="1514" w:type="pct"/>
            <w:tcMar/>
          </w:tcPr>
          <w:p w:rsidRPr="00637492" w:rsidR="00E12F60" w:rsidP="00637492" w:rsidRDefault="00E12F60" w14:paraId="12BDADD6" w14:textId="77777777">
            <w:pPr>
              <w:pStyle w:val="ListParagraph"/>
              <w:widowControl w:val="0"/>
              <w:numPr>
                <w:ilvl w:val="1"/>
                <w:numId w:val="9"/>
              </w:numPr>
              <w:pBdr>
                <w:top w:val="nil"/>
                <w:left w:val="nil"/>
                <w:bottom w:val="nil"/>
                <w:right w:val="nil"/>
                <w:between w:val="nil"/>
              </w:pBd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11C2A62A" w14:textId="77777777">
            <w:pPr>
              <w:widowControl w:val="0"/>
              <w:ind w:left="200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2126DD0" w14:textId="77777777">
            <w:pPr>
              <w:widowControl w:val="0"/>
              <w:ind w:left="200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2A7372" w14:textId="77777777">
            <w:pPr>
              <w:widowControl w:val="0"/>
              <w:ind w:left="200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1CC4E27" w14:textId="77777777">
            <w:pPr>
              <w:widowControl w:val="0"/>
              <w:ind w:left="2007"/>
              <w:jc w:val="both"/>
              <w:rPr>
                <w:rFonts w:ascii="Bookman Old Style" w:hAnsi="Bookman Old Style" w:eastAsia="Bookman Old Style" w:cs="Bookman Old Style"/>
                <w:color w:val="000000" w:themeColor="text1"/>
              </w:rPr>
            </w:pPr>
          </w:p>
        </w:tc>
      </w:tr>
      <w:tr w:rsidRPr="00637492" w:rsidR="00E12F60" w:rsidTr="2CF79C27" w14:paraId="6567ACD2" w14:textId="05016EAC">
        <w:tc>
          <w:tcPr>
            <w:tcW w:w="1514" w:type="pct"/>
            <w:tcMar/>
          </w:tcPr>
          <w:p w:rsidRPr="00637492" w:rsidR="00E12F60" w:rsidP="00637492" w:rsidRDefault="00E12F60" w14:paraId="4361F741" w14:textId="77777777">
            <w:pPr>
              <w:widowControl w:val="0"/>
              <w:numPr>
                <w:ilvl w:val="0"/>
                <w:numId w:val="9"/>
              </w:numPr>
              <w:pBdr>
                <w:top w:val="nil"/>
                <w:left w:val="nil"/>
                <w:bottom w:val="nil"/>
                <w:right w:val="nil"/>
                <w:between w:val="nil"/>
              </w:pBd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konsolidasi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(4) bagi  Lembaga Keuangan Mikro, dilakukan dengan cakupan penilaian terhadap faktor  sebagai berikut: </w:t>
            </w:r>
          </w:p>
        </w:tc>
        <w:tc>
          <w:tcPr>
            <w:tcW w:w="1494" w:type="pct"/>
            <w:tcMar/>
          </w:tcPr>
          <w:p w:rsidRPr="00637492" w:rsidR="00E12F60" w:rsidP="006B23F1" w:rsidRDefault="00E12F60" w14:paraId="20574844"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4F7C0F66"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4D931E4E"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4E7AFFE"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2FF6D44"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7744EF1E" w14:textId="6DA9541A">
        <w:trPr>
          <w:trHeight w:val="300"/>
        </w:trPr>
        <w:tc>
          <w:tcPr>
            <w:tcW w:w="1514" w:type="pct"/>
            <w:tcMar/>
          </w:tcPr>
          <w:p w:rsidRPr="00637492" w:rsidR="00E12F60" w:rsidP="00637492" w:rsidRDefault="00E12F60" w14:paraId="555DDC4A" w14:textId="77777777">
            <w:pPr>
              <w:pStyle w:val="ListParagraph"/>
              <w:widowControl w:val="0"/>
              <w:numPr>
                <w:ilvl w:val="1"/>
                <w:numId w:val="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 dan solvabilitas;</w:t>
            </w:r>
          </w:p>
        </w:tc>
        <w:tc>
          <w:tcPr>
            <w:tcW w:w="1494" w:type="pct"/>
            <w:tcMar/>
          </w:tcPr>
          <w:p w:rsidRPr="00637492" w:rsidR="00E12F60" w:rsidP="006B23F1" w:rsidRDefault="00E12F60" w14:paraId="0CD8E139" w14:textId="77777777">
            <w:pPr>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894D3B5" w14:textId="77777777">
            <w:pPr>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354ACD" w14:textId="77777777">
            <w:pPr>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40C6741" w14:textId="77777777">
            <w:pPr>
              <w:jc w:val="both"/>
              <w:rPr>
                <w:rFonts w:ascii="Bookman Old Style" w:hAnsi="Bookman Old Style" w:eastAsia="Bookman Old Style" w:cs="Bookman Old Style"/>
                <w:color w:val="000000" w:themeColor="text1"/>
              </w:rPr>
            </w:pPr>
          </w:p>
        </w:tc>
      </w:tr>
      <w:tr w:rsidRPr="00637492" w:rsidR="00E12F60" w:rsidTr="2CF79C27" w14:paraId="37844ABF" w14:textId="4D835F3E">
        <w:tc>
          <w:tcPr>
            <w:tcW w:w="1514" w:type="pct"/>
            <w:tcMar/>
          </w:tcPr>
          <w:p w:rsidRPr="00637492" w:rsidR="00E12F60" w:rsidP="00637492" w:rsidRDefault="00E12F60" w14:paraId="2A964092" w14:textId="77777777">
            <w:pPr>
              <w:pStyle w:val="ListParagraph"/>
              <w:widowControl w:val="0"/>
              <w:numPr>
                <w:ilvl w:val="1"/>
                <w:numId w:val="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kualitas aset;</w:t>
            </w:r>
          </w:p>
        </w:tc>
        <w:tc>
          <w:tcPr>
            <w:tcW w:w="1494" w:type="pct"/>
            <w:tcMar/>
          </w:tcPr>
          <w:p w:rsidRPr="00637492" w:rsidR="00E12F60" w:rsidP="006B23F1" w:rsidRDefault="00E12F60" w14:paraId="6137DF74"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0A2ADEC"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68F259A"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3E9BD9E"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6FA4BE56" w14:textId="55AE34C9">
        <w:tc>
          <w:tcPr>
            <w:tcW w:w="1514" w:type="pct"/>
            <w:tcMar/>
          </w:tcPr>
          <w:p w:rsidRPr="00637492" w:rsidR="00E12F60" w:rsidP="00637492" w:rsidRDefault="00E12F60" w14:paraId="6934408D" w14:textId="77777777">
            <w:pPr>
              <w:pStyle w:val="ListParagraph"/>
              <w:widowControl w:val="0"/>
              <w:numPr>
                <w:ilvl w:val="1"/>
                <w:numId w:val="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149D3FC9"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C028141"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CAF9B00"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72BF8F6"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309F702" w14:textId="3CB1E7EF">
        <w:tc>
          <w:tcPr>
            <w:tcW w:w="1514" w:type="pct"/>
            <w:tcMar/>
          </w:tcPr>
          <w:p w:rsidRPr="00637492" w:rsidR="00E12F60" w:rsidP="00637492" w:rsidRDefault="00E12F60" w14:paraId="1E26CB8D" w14:textId="77777777">
            <w:pPr>
              <w:pStyle w:val="ListParagraph"/>
              <w:widowControl w:val="0"/>
              <w:numPr>
                <w:ilvl w:val="1"/>
                <w:numId w:val="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515B9FB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5BD6D3D"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B91057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01B9DA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0EB83E0" w14:textId="67A77D9D">
        <w:tc>
          <w:tcPr>
            <w:tcW w:w="1514" w:type="pct"/>
            <w:tcMar/>
          </w:tcPr>
          <w:p w:rsidRPr="00637492" w:rsidR="00E12F60" w:rsidP="00637492" w:rsidRDefault="00E12F60" w14:paraId="7055D9EC" w14:textId="77777777">
            <w:pPr>
              <w:pStyle w:val="ListParagraph"/>
              <w:widowControl w:val="0"/>
              <w:numPr>
                <w:ilvl w:val="1"/>
                <w:numId w:val="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2896168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236B78A"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BF3A02D"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F8AE90C"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D8C4FA7" w14:textId="213C8154">
        <w:tc>
          <w:tcPr>
            <w:tcW w:w="1514" w:type="pct"/>
            <w:tcMar/>
          </w:tcPr>
          <w:p w:rsidRPr="00637492" w:rsidR="00E12F60" w:rsidP="00637492" w:rsidRDefault="00E12F60" w14:paraId="062EF6C1" w14:textId="77777777">
            <w:pPr>
              <w:widowControl w:val="0"/>
              <w:numPr>
                <w:ilvl w:val="0"/>
                <w:numId w:val="9"/>
              </w:numP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konsolidasi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(4) bagi  Perusahaan Pergadaian, dilakukan dengan cakupan penilaian terhadap faktor sebagai berikut: </w:t>
            </w:r>
          </w:p>
        </w:tc>
        <w:tc>
          <w:tcPr>
            <w:tcW w:w="1494" w:type="pct"/>
            <w:tcMar/>
          </w:tcPr>
          <w:p w:rsidRPr="00637492" w:rsidR="00E12F60" w:rsidP="006B23F1" w:rsidRDefault="00E12F60" w14:paraId="52BCFD70"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37539BC9" w14:textId="77777777">
            <w:pPr>
              <w:widowControl w:val="0"/>
              <w:ind w:left="114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01C1A5F4"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26947A3"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93A3814"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36317FC" w14:textId="0E17DCCC">
        <w:tc>
          <w:tcPr>
            <w:tcW w:w="1514" w:type="pct"/>
            <w:tcMar/>
          </w:tcPr>
          <w:p w:rsidRPr="00637492" w:rsidR="00E12F60" w:rsidP="00637492" w:rsidRDefault="00E12F60" w14:paraId="2AD88725" w14:textId="77777777">
            <w:pPr>
              <w:pStyle w:val="ListParagraph"/>
              <w:widowControl w:val="0"/>
              <w:numPr>
                <w:ilvl w:val="1"/>
                <w:numId w:val="1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4FC5693D"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7020C0"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D2851F7"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7E2632"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EA2DCF2" w14:textId="34B3C4B6">
        <w:tc>
          <w:tcPr>
            <w:tcW w:w="1514" w:type="pct"/>
            <w:tcMar/>
          </w:tcPr>
          <w:p w:rsidRPr="00637492" w:rsidR="00E12F60" w:rsidP="00637492" w:rsidRDefault="00E12F60" w14:paraId="6B9BFBAE" w14:textId="77777777">
            <w:pPr>
              <w:pStyle w:val="ListParagraph"/>
              <w:widowControl w:val="0"/>
              <w:numPr>
                <w:ilvl w:val="1"/>
                <w:numId w:val="1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kualitas piutang pinjaman;</w:t>
            </w:r>
          </w:p>
        </w:tc>
        <w:tc>
          <w:tcPr>
            <w:tcW w:w="1494" w:type="pct"/>
            <w:tcMar/>
          </w:tcPr>
          <w:p w:rsidRPr="00637492" w:rsidR="00E12F60" w:rsidP="006B23F1" w:rsidRDefault="00E12F60" w14:paraId="5A1339F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A966EB6"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15D0E3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F8E4412"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59FBCF1" w14:textId="294E9C24">
        <w:tc>
          <w:tcPr>
            <w:tcW w:w="1514" w:type="pct"/>
            <w:tcMar/>
          </w:tcPr>
          <w:p w:rsidRPr="00637492" w:rsidR="00E12F60" w:rsidP="00637492" w:rsidRDefault="00E12F60" w14:paraId="3902F633" w14:textId="77777777">
            <w:pPr>
              <w:pStyle w:val="ListParagraph"/>
              <w:widowControl w:val="0"/>
              <w:numPr>
                <w:ilvl w:val="1"/>
                <w:numId w:val="1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41ABC48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6BC90B"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8FC148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7C8E645"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24461F9" w14:textId="0BD6FDA0">
        <w:tc>
          <w:tcPr>
            <w:tcW w:w="1514" w:type="pct"/>
            <w:tcMar/>
          </w:tcPr>
          <w:p w:rsidRPr="00637492" w:rsidR="00E12F60" w:rsidP="00637492" w:rsidRDefault="00E12F60" w14:paraId="0C206F73" w14:textId="77777777">
            <w:pPr>
              <w:pStyle w:val="ListParagraph"/>
              <w:widowControl w:val="0"/>
              <w:numPr>
                <w:ilvl w:val="1"/>
                <w:numId w:val="1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53605908"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965B793"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014957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1CC882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C324CF0" w14:textId="62DEBDA3">
        <w:tc>
          <w:tcPr>
            <w:tcW w:w="1514" w:type="pct"/>
            <w:tcMar/>
          </w:tcPr>
          <w:p w:rsidRPr="00637492" w:rsidR="00E12F60" w:rsidP="00637492" w:rsidRDefault="00E12F60" w14:paraId="046F4DAD" w14:textId="77777777">
            <w:pPr>
              <w:pStyle w:val="ListParagraph"/>
              <w:widowControl w:val="0"/>
              <w:numPr>
                <w:ilvl w:val="1"/>
                <w:numId w:val="18"/>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3D038C8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675F97D"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CC24A9A"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61E10F3"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B6529D7" w14:textId="53B564E3">
        <w:tc>
          <w:tcPr>
            <w:tcW w:w="1514" w:type="pct"/>
            <w:tcMar/>
          </w:tcPr>
          <w:p w:rsidRPr="00637492" w:rsidR="00E12F60" w:rsidP="00637492" w:rsidRDefault="00E12F60" w14:paraId="40BE7ABD" w14:textId="77777777">
            <w:pPr>
              <w:widowControl w:val="0"/>
              <w:numPr>
                <w:ilvl w:val="0"/>
                <w:numId w:val="9"/>
              </w:numPr>
              <w:ind w:left="450"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Penilaian Tingkat Kesehatan PVML secara konsolidasi sebagaimana dimaksud dalam Pasal </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(4) bagi  Penyelenggara LPBBTI, dilakukan dengan cakupan penilaian terhadap faktor  sebagai berikut: </w:t>
            </w:r>
          </w:p>
        </w:tc>
        <w:tc>
          <w:tcPr>
            <w:tcW w:w="1494" w:type="pct"/>
            <w:tcMar/>
          </w:tcPr>
          <w:p w:rsidRPr="00637492" w:rsidR="00E12F60" w:rsidP="006B23F1" w:rsidRDefault="00E12F60" w14:paraId="66777F8C"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1165045D"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7FB9B9B"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57099D3"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0EC3F1D"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B7F79EF" w14:textId="645D99AA">
        <w:tc>
          <w:tcPr>
            <w:tcW w:w="1514" w:type="pct"/>
            <w:tcMar/>
          </w:tcPr>
          <w:p w:rsidRPr="00637492" w:rsidR="00E12F60" w:rsidP="00637492" w:rsidRDefault="00E12F60" w14:paraId="230316F1" w14:textId="77777777">
            <w:pPr>
              <w:pStyle w:val="ListParagraph"/>
              <w:widowControl w:val="0"/>
              <w:numPr>
                <w:ilvl w:val="1"/>
                <w:numId w:val="1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permodalan;</w:t>
            </w:r>
          </w:p>
        </w:tc>
        <w:tc>
          <w:tcPr>
            <w:tcW w:w="1494" w:type="pct"/>
            <w:tcMar/>
          </w:tcPr>
          <w:p w:rsidRPr="00637492" w:rsidR="00E12F60" w:rsidP="006B23F1" w:rsidRDefault="00E12F60" w14:paraId="4893DC8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F9FD22A"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C989120"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5DD085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EC672B5" w14:textId="11BAE44E">
        <w:tc>
          <w:tcPr>
            <w:tcW w:w="1514" w:type="pct"/>
            <w:tcMar/>
          </w:tcPr>
          <w:p w:rsidRPr="00637492" w:rsidR="00E12F60" w:rsidP="00637492" w:rsidRDefault="00E12F60" w14:paraId="1475B8B1" w14:textId="77777777">
            <w:pPr>
              <w:pStyle w:val="ListParagraph"/>
              <w:widowControl w:val="0"/>
              <w:numPr>
                <w:ilvl w:val="1"/>
                <w:numId w:val="1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pendanaan;</w:t>
            </w:r>
          </w:p>
        </w:tc>
        <w:tc>
          <w:tcPr>
            <w:tcW w:w="1494" w:type="pct"/>
            <w:tcMar/>
          </w:tcPr>
          <w:p w:rsidRPr="00637492" w:rsidR="00E12F60" w:rsidP="006B23F1" w:rsidRDefault="00E12F60" w14:paraId="033B235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C3CD6B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AF6A5E5"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9D54AD8"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E8C37E1" w14:textId="6119662A">
        <w:tc>
          <w:tcPr>
            <w:tcW w:w="1514" w:type="pct"/>
            <w:tcMar/>
          </w:tcPr>
          <w:p w:rsidRPr="00637492" w:rsidR="00E12F60" w:rsidP="00637492" w:rsidRDefault="00E12F60" w14:paraId="6E2B3789" w14:textId="77777777">
            <w:pPr>
              <w:pStyle w:val="ListParagraph"/>
              <w:widowControl w:val="0"/>
              <w:numPr>
                <w:ilvl w:val="1"/>
                <w:numId w:val="1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rentabilitas;</w:t>
            </w:r>
          </w:p>
        </w:tc>
        <w:tc>
          <w:tcPr>
            <w:tcW w:w="1494" w:type="pct"/>
            <w:tcMar/>
          </w:tcPr>
          <w:p w:rsidRPr="00637492" w:rsidR="00E12F60" w:rsidP="006B23F1" w:rsidRDefault="00E12F60" w14:paraId="0AFE72F1"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42238E9"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F7B753B"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6713F3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D47B239" w14:textId="663483EF">
        <w:tc>
          <w:tcPr>
            <w:tcW w:w="1514" w:type="pct"/>
            <w:tcMar/>
          </w:tcPr>
          <w:p w:rsidRPr="00637492" w:rsidR="00E12F60" w:rsidP="00637492" w:rsidRDefault="00E12F60" w14:paraId="444892A6" w14:textId="77777777">
            <w:pPr>
              <w:pStyle w:val="ListParagraph"/>
              <w:widowControl w:val="0"/>
              <w:numPr>
                <w:ilvl w:val="1"/>
                <w:numId w:val="1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likuiditas; dan</w:t>
            </w:r>
          </w:p>
        </w:tc>
        <w:tc>
          <w:tcPr>
            <w:tcW w:w="1494" w:type="pct"/>
            <w:tcMar/>
          </w:tcPr>
          <w:p w:rsidRPr="00637492" w:rsidR="00E12F60" w:rsidP="006B23F1" w:rsidRDefault="00E12F60" w14:paraId="2F2EB0F7"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E88160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AF2A7E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7B65F0A"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4B5F571" w14:textId="0402237C">
        <w:tc>
          <w:tcPr>
            <w:tcW w:w="1514" w:type="pct"/>
            <w:tcMar/>
          </w:tcPr>
          <w:p w:rsidRPr="00637492" w:rsidR="00E12F60" w:rsidP="00637492" w:rsidRDefault="00E12F60" w14:paraId="328CFAEA" w14:textId="77777777">
            <w:pPr>
              <w:pStyle w:val="ListParagraph"/>
              <w:widowControl w:val="0"/>
              <w:numPr>
                <w:ilvl w:val="1"/>
                <w:numId w:val="19"/>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manajemen.</w:t>
            </w:r>
          </w:p>
        </w:tc>
        <w:tc>
          <w:tcPr>
            <w:tcW w:w="1494" w:type="pct"/>
            <w:tcMar/>
          </w:tcPr>
          <w:p w:rsidRPr="00637492" w:rsidR="00E12F60" w:rsidP="006B23F1" w:rsidRDefault="00E12F60" w14:paraId="6582C46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FD27B1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4E4DFB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17F901"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720C321" w14:textId="3FC8A7BA">
        <w:tc>
          <w:tcPr>
            <w:tcW w:w="1514" w:type="pct"/>
            <w:tcMar/>
          </w:tcPr>
          <w:p w:rsidRPr="00637492" w:rsidR="00E12F60" w:rsidP="006B23F1" w:rsidRDefault="00E12F60" w14:paraId="3395CF36" w14:textId="77777777">
            <w:pPr>
              <w:pStyle w:val="ListParagraph"/>
              <w:widowControl w:val="0"/>
              <w:ind w:left="876"/>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53B185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A63227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0887E2"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FD763B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09FDB70" w14:textId="7CB067D3">
        <w:tc>
          <w:tcPr>
            <w:tcW w:w="1514" w:type="pct"/>
            <w:tcMar/>
          </w:tcPr>
          <w:p w:rsidRPr="00637492" w:rsidR="00E12F60" w:rsidP="00637492" w:rsidRDefault="00E12F60" w14:paraId="5EEA8B73"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66F49909"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46311438"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392D406E"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168BF51A"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1BE2FEC3" w14:textId="5D17907E">
        <w:tc>
          <w:tcPr>
            <w:tcW w:w="1514" w:type="pct"/>
            <w:tcMar/>
          </w:tcPr>
          <w:p w:rsidRPr="00637492" w:rsidR="00E12F60" w:rsidP="00637492" w:rsidRDefault="00E12F60" w14:paraId="1FB24A7B"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tata kelola perusahaan  yang baik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(1) huruf a dilakukan berdasarkan analisis secara komprehensif dan terstruktur terhadap parameter atau indikator tata kelola perusahaan yang baik tertentu yang dihasilkan dari laporan keuangan Perusahaan Pembiayaan, Perusahaan Pembiayaan Infrastruktur, Perusahaan Modal Ventura dengan memperhatikan:  </w:t>
            </w:r>
          </w:p>
        </w:tc>
        <w:tc>
          <w:tcPr>
            <w:tcW w:w="1494" w:type="pct"/>
            <w:tcMar/>
          </w:tcPr>
          <w:p w:rsidRPr="00637492" w:rsidR="00E12F60" w:rsidP="006B23F1" w:rsidRDefault="00E12F60" w14:paraId="15E00EA7"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4F9ED876"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33470B7"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99A0C07"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C0F0EAF"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759881EF" w14:textId="292DD5DA">
        <w:tc>
          <w:tcPr>
            <w:tcW w:w="1514" w:type="pct"/>
            <w:tcMar/>
          </w:tcPr>
          <w:p w:rsidRPr="00637492" w:rsidR="00E12F60" w:rsidP="00637492" w:rsidRDefault="00E12F60" w14:paraId="6E5434C9" w14:textId="77777777">
            <w:pPr>
              <w:pStyle w:val="ListParagraph"/>
              <w:widowControl w:val="0"/>
              <w:numPr>
                <w:ilvl w:val="1"/>
                <w:numId w:val="20"/>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Perusahaan Pembiayaan, Perusahaan Pembiayaan Infrastruktur, Perusahaan Modal Ventura secara konsolidasi; dan </w:t>
            </w:r>
          </w:p>
        </w:tc>
        <w:tc>
          <w:tcPr>
            <w:tcW w:w="1494" w:type="pct"/>
            <w:tcMar/>
          </w:tcPr>
          <w:p w:rsidRPr="00637492" w:rsidR="00E12F60" w:rsidP="006B23F1" w:rsidRDefault="00E12F60" w14:paraId="2F79FAD5"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A6860C5"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FC7F63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E71DCE4"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2D0B5EC" w14:textId="1D2A890A">
        <w:tc>
          <w:tcPr>
            <w:tcW w:w="1514" w:type="pct"/>
            <w:tcMar/>
          </w:tcPr>
          <w:p w:rsidRPr="00637492" w:rsidR="00E12F60" w:rsidP="00637492" w:rsidRDefault="00E12F60" w14:paraId="76BDB5BE" w14:textId="77777777">
            <w:pPr>
              <w:pStyle w:val="ListParagraph"/>
              <w:widowControl w:val="0"/>
              <w:numPr>
                <w:ilvl w:val="1"/>
                <w:numId w:val="20"/>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terhadap  pelaksanaan prinsip tata kelola perusahaan yang  baik secara konsolidasi.</w:t>
            </w:r>
          </w:p>
        </w:tc>
        <w:tc>
          <w:tcPr>
            <w:tcW w:w="1494" w:type="pct"/>
            <w:tcMar/>
          </w:tcPr>
          <w:p w:rsidRPr="00637492" w:rsidR="00E12F60" w:rsidP="006B23F1" w:rsidRDefault="00E12F60" w14:paraId="66F2270B"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0B5184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D87B14F"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3D81808"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8B537F3" w14:textId="6F4C6A86">
        <w:tc>
          <w:tcPr>
            <w:tcW w:w="1514" w:type="pct"/>
            <w:tcMar/>
          </w:tcPr>
          <w:p w:rsidRPr="00637492" w:rsidR="00E12F60" w:rsidP="00637492" w:rsidRDefault="00E12F60" w14:paraId="4BE01246"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profil </w:t>
            </w:r>
            <w:r w:rsidRPr="00637492">
              <w:rPr>
                <w:rFonts w:ascii="Bookman Old Style" w:hAnsi="Bookman Old Style" w:eastAsia="Bookman Old Style" w:cs="Bookman Old Style"/>
                <w:color w:val="000000" w:themeColor="text1"/>
              </w:rPr>
              <w:t>risiko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(1) huruf b dilakukan berdasarkan analisis secara komprehensif dan terstruktur terhadap parameter atau indikator </w:t>
            </w:r>
            <w:proofErr w:type="spellStart"/>
            <w:r w:rsidRPr="00637492">
              <w:rPr>
                <w:rFonts w:ascii="Bookman Old Style" w:hAnsi="Bookman Old Style" w:eastAsia="Bookman Old Style" w:cs="Bookman Old Style"/>
                <w:color w:val="000000" w:themeColor="text1"/>
                <w:lang w:val="en-GB"/>
              </w:rPr>
              <w:t>profil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risiko</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tertentu</w:t>
            </w:r>
            <w:proofErr w:type="spellEnd"/>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yang dihasilkan dari laporan keuangan Perusahaan Pembiayaan, Perusahaan Pembiayaan Infrastruktur, Perusahaan Modal Ventura dengan memperhatikan:  </w:t>
            </w:r>
          </w:p>
        </w:tc>
        <w:tc>
          <w:tcPr>
            <w:tcW w:w="1494" w:type="pct"/>
            <w:tcMar/>
          </w:tcPr>
          <w:p w:rsidRPr="00637492" w:rsidR="00E12F60" w:rsidP="006B23F1" w:rsidRDefault="00E12F60" w14:paraId="6E29E4DD"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583DDF88"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Risiko Perusahaan Anak yang dinilai untuk pengukuran profil risiko secara konsolidasi ditetapkan dengan memperhatikan karakteristik usaha Perusahaan Anak dan pengaruhnya terhadap profil risiko PVML secara konsolidasi. Pengukuran tingkat risiko secara konsolidasi dilakukan dengan menggunakan parameter pengukuran risiko yang sesuai dengan karakteristik usaha Perusahaan Anak.</w:t>
            </w:r>
          </w:p>
        </w:tc>
        <w:tc>
          <w:tcPr>
            <w:tcW w:w="833" w:type="pct"/>
            <w:tcMar/>
          </w:tcPr>
          <w:p w:rsidRPr="00637492" w:rsidR="00E12F60" w:rsidP="006B23F1" w:rsidRDefault="00E12F60" w14:paraId="41664901"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8A5E145"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9F84E6"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573B59CC" w14:textId="372CF73E">
        <w:tc>
          <w:tcPr>
            <w:tcW w:w="1514" w:type="pct"/>
            <w:tcMar/>
          </w:tcPr>
          <w:p w:rsidRPr="00637492" w:rsidR="00E12F60" w:rsidP="00637492" w:rsidRDefault="00E12F60" w14:paraId="3B30536C" w14:textId="77777777">
            <w:pPr>
              <w:pStyle w:val="ListParagraph"/>
              <w:widowControl w:val="0"/>
              <w:numPr>
                <w:ilvl w:val="1"/>
                <w:numId w:val="20"/>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Perusahaan Pembiayaan, Perusahaan Pembiayaan Infrastruktur, Perusahaan Modal Ventura secara konsolidasi; dan  </w:t>
            </w:r>
          </w:p>
        </w:tc>
        <w:tc>
          <w:tcPr>
            <w:tcW w:w="1494" w:type="pct"/>
            <w:tcMar/>
          </w:tcPr>
          <w:p w:rsidRPr="00637492" w:rsidR="00E12F60" w:rsidP="006B23F1" w:rsidRDefault="00E12F60" w14:paraId="47FD3086"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3833931"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A3C1A0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315D2D9"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0053F6D" w14:textId="5AF9EE8E">
        <w:tc>
          <w:tcPr>
            <w:tcW w:w="1514" w:type="pct"/>
            <w:tcMar/>
          </w:tcPr>
          <w:p w:rsidRPr="00637492" w:rsidR="00E12F60" w:rsidP="00637492" w:rsidRDefault="00E12F60" w14:paraId="1AF0CE23" w14:textId="77777777">
            <w:pPr>
              <w:pStyle w:val="ListParagraph"/>
              <w:widowControl w:val="0"/>
              <w:numPr>
                <w:ilvl w:val="1"/>
                <w:numId w:val="20"/>
              </w:numPr>
              <w:ind w:left="876"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terhadap profil risiko secara konsolidasi.</w:t>
            </w:r>
          </w:p>
        </w:tc>
        <w:tc>
          <w:tcPr>
            <w:tcW w:w="1494" w:type="pct"/>
            <w:tcMar/>
          </w:tcPr>
          <w:p w:rsidRPr="00637492" w:rsidR="00E12F60" w:rsidP="006B23F1" w:rsidRDefault="00E12F60" w14:paraId="2320E531"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2D6B789"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8E77E2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141960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A9E6B4F" w14:textId="06EF64E1">
        <w:tc>
          <w:tcPr>
            <w:tcW w:w="1514" w:type="pct"/>
            <w:tcMar/>
          </w:tcPr>
          <w:p w:rsidRPr="00637492" w:rsidR="00E12F60" w:rsidP="00637492" w:rsidRDefault="00E12F60" w14:paraId="245EFC09"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w:t>
            </w:r>
            <w:r w:rsidRPr="00637492">
              <w:rPr>
                <w:rFonts w:ascii="Bookman Old Style" w:hAnsi="Bookman Old Style" w:eastAsia="Bookman Old Style" w:cs="Bookman Old Style"/>
                <w:color w:val="000000" w:themeColor="text1"/>
              </w:rPr>
              <w:t>rentabilitas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(1) huruf c dilakukan berdasarkan analisis secara komprehensif dan terstruktur terhadap parameter atau indikator rentabilitas tertentu yang dihasilkan dari laporan keuangan Perusahaan Pembiayaan, Perusahaan Pembiayaan Infrastruktur, Perusahaan Modal Ventura secara konsolidasi dan informasi keuangan lainnya dengan memperhatikan:</w:t>
            </w:r>
          </w:p>
        </w:tc>
        <w:tc>
          <w:tcPr>
            <w:tcW w:w="1494" w:type="pct"/>
            <w:tcMar/>
          </w:tcPr>
          <w:p w:rsidRPr="00637492" w:rsidR="00E12F60" w:rsidP="006B23F1" w:rsidRDefault="00E12F60" w14:paraId="6AF7AB07"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3A690981"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6636F26"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1A0E561"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8FDCDC0"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11A30769" w14:textId="0EAEB704">
        <w:tc>
          <w:tcPr>
            <w:tcW w:w="1514" w:type="pct"/>
            <w:tcMar/>
          </w:tcPr>
          <w:p w:rsidRPr="00637492" w:rsidR="00E12F60" w:rsidP="00637492" w:rsidRDefault="00E12F60" w14:paraId="5A87A08C" w14:textId="77777777">
            <w:pPr>
              <w:pStyle w:val="ListParagraph"/>
              <w:widowControl w:val="0"/>
              <w:numPr>
                <w:ilvl w:val="1"/>
                <w:numId w:val="20"/>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signifikansi atau materialitas pangsa Perusahaan Anak terhadap Perusahaan Pembiayaan, Perusahaan Pembiayaan Infrastruktur, Perusahaan Modal Ventura secara konsolidasi; dan</w:t>
            </w:r>
          </w:p>
        </w:tc>
        <w:tc>
          <w:tcPr>
            <w:tcW w:w="1494" w:type="pct"/>
            <w:tcMar/>
          </w:tcPr>
          <w:p w:rsidRPr="00637492" w:rsidR="00E12F60" w:rsidP="006B23F1" w:rsidRDefault="00E12F60" w14:paraId="2026F57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95E0284"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6A7D8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FAFC12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6BE8387" w14:textId="5123E113">
        <w:tc>
          <w:tcPr>
            <w:tcW w:w="1514" w:type="pct"/>
            <w:tcMar/>
          </w:tcPr>
          <w:p w:rsidRPr="00637492" w:rsidR="00E12F60" w:rsidP="00637492" w:rsidRDefault="00E12F60" w14:paraId="365FF753" w14:textId="77777777">
            <w:pPr>
              <w:pStyle w:val="ListParagraph"/>
              <w:widowControl w:val="0"/>
              <w:numPr>
                <w:ilvl w:val="1"/>
                <w:numId w:val="20"/>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rentabilitas secara konsolidasi.</w:t>
            </w:r>
          </w:p>
        </w:tc>
        <w:tc>
          <w:tcPr>
            <w:tcW w:w="1494" w:type="pct"/>
            <w:tcMar/>
          </w:tcPr>
          <w:p w:rsidRPr="00637492" w:rsidR="00E12F60" w:rsidP="006B23F1" w:rsidRDefault="00E12F60" w14:paraId="1A9FFD2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8587680"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0C1AA1F"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87E72A9"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7DDAAFA" w14:textId="2A2C1238">
        <w:tc>
          <w:tcPr>
            <w:tcW w:w="1514" w:type="pct"/>
            <w:tcMar/>
          </w:tcPr>
          <w:p w:rsidRPr="00637492" w:rsidR="00E12F60" w:rsidP="00637492" w:rsidRDefault="00E12F60" w14:paraId="55C88FC8"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Penetapan peringkat faktor permodalan atau faktor permodalan dan solvabilitas secara konsolidasi sebagaimana </w:t>
            </w:r>
            <w:r w:rsidRPr="00637492">
              <w:rPr>
                <w:rFonts w:ascii="Bookman Old Style" w:hAnsi="Bookman Old Style" w:eastAsia="Bookman Old Style" w:cs="Bookman Old Style"/>
                <w:color w:val="000000" w:themeColor="text1"/>
              </w:rPr>
              <w:t>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(1) huruf</w:t>
            </w:r>
            <w:r w:rsidRPr="00637492">
              <w:rPr>
                <w:rFonts w:ascii="Bookman Old Style" w:hAnsi="Bookman Old Style" w:eastAsia="Bookman Old Style" w:cs="Bookman Old Style"/>
                <w:color w:val="000000" w:themeColor="text1"/>
                <w:lang w:val="en-GB"/>
              </w:rPr>
              <w:t xml:space="preserve"> d, </w:t>
            </w:r>
            <w:proofErr w:type="spellStart"/>
            <w:r w:rsidRPr="00637492">
              <w:rPr>
                <w:rFonts w:ascii="Bookman Old Style" w:hAnsi="Bookman Old Style" w:eastAsia="Bookman Old Style" w:cs="Bookman Old Style"/>
                <w:color w:val="000000" w:themeColor="text1"/>
                <w:lang w:val="en-GB"/>
              </w:rPr>
              <w:t>ayat</w:t>
            </w:r>
            <w:proofErr w:type="spellEnd"/>
            <w:r w:rsidRPr="00637492">
              <w:rPr>
                <w:rFonts w:ascii="Bookman Old Style" w:hAnsi="Bookman Old Style" w:eastAsia="Bookman Old Style" w:cs="Bookman Old Style"/>
                <w:color w:val="000000" w:themeColor="text1"/>
                <w:lang w:val="en-GB"/>
              </w:rPr>
              <w:t xml:space="preserve"> (2) </w:t>
            </w:r>
            <w:proofErr w:type="spellStart"/>
            <w:r w:rsidRPr="00637492">
              <w:rPr>
                <w:rFonts w:ascii="Bookman Old Style" w:hAnsi="Bookman Old Style" w:eastAsia="Bookman Old Style" w:cs="Bookman Old Style"/>
                <w:color w:val="000000" w:themeColor="text1"/>
                <w:lang w:val="en-GB"/>
              </w:rPr>
              <w:t>huruf</w:t>
            </w:r>
            <w:proofErr w:type="spellEnd"/>
            <w:r w:rsidRPr="00637492">
              <w:rPr>
                <w:rFonts w:ascii="Bookman Old Style" w:hAnsi="Bookman Old Style" w:eastAsia="Bookman Old Style" w:cs="Bookman Old Style"/>
                <w:color w:val="000000" w:themeColor="text1"/>
                <w:lang w:val="en-GB"/>
              </w:rPr>
              <w:t xml:space="preserve"> a, </w:t>
            </w:r>
            <w:proofErr w:type="spellStart"/>
            <w:r w:rsidRPr="00637492">
              <w:rPr>
                <w:rFonts w:ascii="Bookman Old Style" w:hAnsi="Bookman Old Style" w:eastAsia="Bookman Old Style" w:cs="Bookman Old Style"/>
                <w:color w:val="000000" w:themeColor="text1"/>
                <w:lang w:val="en-GB"/>
              </w:rPr>
              <w:t>ayat</w:t>
            </w:r>
            <w:proofErr w:type="spellEnd"/>
            <w:r w:rsidRPr="00637492">
              <w:rPr>
                <w:rFonts w:ascii="Bookman Old Style" w:hAnsi="Bookman Old Style" w:eastAsia="Bookman Old Style" w:cs="Bookman Old Style"/>
                <w:color w:val="000000" w:themeColor="text1"/>
                <w:lang w:val="en-GB"/>
              </w:rPr>
              <w:t xml:space="preserve"> (3) </w:t>
            </w:r>
            <w:proofErr w:type="spellStart"/>
            <w:r w:rsidRPr="00637492">
              <w:rPr>
                <w:rFonts w:ascii="Bookman Old Style" w:hAnsi="Bookman Old Style" w:eastAsia="Bookman Old Style" w:cs="Bookman Old Style"/>
                <w:color w:val="000000" w:themeColor="text1"/>
                <w:lang w:val="en-GB"/>
              </w:rPr>
              <w:t>huruf</w:t>
            </w:r>
            <w:proofErr w:type="spellEnd"/>
            <w:r w:rsidRPr="00637492">
              <w:rPr>
                <w:rFonts w:ascii="Bookman Old Style" w:hAnsi="Bookman Old Style" w:eastAsia="Bookman Old Style" w:cs="Bookman Old Style"/>
                <w:color w:val="000000" w:themeColor="text1"/>
                <w:lang w:val="en-GB"/>
              </w:rPr>
              <w:t xml:space="preserve"> a, dan </w:t>
            </w:r>
            <w:proofErr w:type="spellStart"/>
            <w:r w:rsidRPr="00637492">
              <w:rPr>
                <w:rFonts w:ascii="Bookman Old Style" w:hAnsi="Bookman Old Style" w:eastAsia="Bookman Old Style" w:cs="Bookman Old Style"/>
                <w:color w:val="000000" w:themeColor="text1"/>
                <w:lang w:val="en-GB"/>
              </w:rPr>
              <w:t>ayat</w:t>
            </w:r>
            <w:proofErr w:type="spellEnd"/>
            <w:r w:rsidRPr="00637492">
              <w:rPr>
                <w:rFonts w:ascii="Bookman Old Style" w:hAnsi="Bookman Old Style" w:eastAsia="Bookman Old Style" w:cs="Bookman Old Style"/>
                <w:color w:val="000000" w:themeColor="text1"/>
                <w:lang w:val="en-GB"/>
              </w:rPr>
              <w:t xml:space="preserve"> (4) </w:t>
            </w:r>
            <w:proofErr w:type="spellStart"/>
            <w:r w:rsidRPr="00637492">
              <w:rPr>
                <w:rFonts w:ascii="Bookman Old Style" w:hAnsi="Bookman Old Style" w:eastAsia="Bookman Old Style" w:cs="Bookman Old Style"/>
                <w:color w:val="000000" w:themeColor="text1"/>
                <w:lang w:val="en-GB"/>
              </w:rPr>
              <w:t>huruf</w:t>
            </w:r>
            <w:proofErr w:type="spellEnd"/>
            <w:r w:rsidRPr="00637492">
              <w:rPr>
                <w:rFonts w:ascii="Bookman Old Style" w:hAnsi="Bookman Old Style" w:eastAsia="Bookman Old Style" w:cs="Bookman Old Style"/>
                <w:color w:val="000000" w:themeColor="text1"/>
                <w:lang w:val="en-GB"/>
              </w:rPr>
              <w:t xml:space="preserve"> a </w:t>
            </w:r>
            <w:r w:rsidRPr="00637492">
              <w:rPr>
                <w:rFonts w:ascii="Bookman Old Style" w:hAnsi="Bookman Old Style" w:eastAsia="Bookman Old Style" w:cs="Bookman Old Style"/>
                <w:color w:val="000000" w:themeColor="text1"/>
              </w:rPr>
              <w:t>dilakukan berdasarkan analisis secara komprehensif dan terstruktur terhadap parameter atau indikator permodalan atau faktor permodalan dan</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solvabilitas tertentu yang dihasilkan dari laporan keuangan PVML secara konsolidasi dan informasi keuangan lainnya dengan memperhatikan:</w:t>
            </w:r>
          </w:p>
        </w:tc>
        <w:tc>
          <w:tcPr>
            <w:tcW w:w="1494" w:type="pct"/>
            <w:tcMar/>
          </w:tcPr>
          <w:p w:rsidRPr="00637492" w:rsidR="00E12F60" w:rsidP="006B23F1" w:rsidRDefault="00E12F60" w14:paraId="0A40DF46"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75C23E51"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EF15BB3"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4DF662"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7C3CA34"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1F5E614A" w14:textId="2D3131DD">
        <w:tc>
          <w:tcPr>
            <w:tcW w:w="1514" w:type="pct"/>
            <w:tcMar/>
          </w:tcPr>
          <w:p w:rsidRPr="00637492" w:rsidR="00E12F60" w:rsidP="00637492" w:rsidRDefault="00E12F60" w14:paraId="4DF514E8"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PVML, secara konsolidasi; dan </w:t>
            </w:r>
          </w:p>
        </w:tc>
        <w:tc>
          <w:tcPr>
            <w:tcW w:w="1494" w:type="pct"/>
            <w:tcMar/>
          </w:tcPr>
          <w:p w:rsidRPr="00637492" w:rsidR="00E12F60" w:rsidP="006B23F1" w:rsidRDefault="00E12F60" w14:paraId="4E2FEB3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DA886A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9B37E35"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352C6EC"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6CC2EA9" w14:textId="69539A17">
        <w:tc>
          <w:tcPr>
            <w:tcW w:w="1514" w:type="pct"/>
            <w:tcMar/>
          </w:tcPr>
          <w:p w:rsidRPr="00637492" w:rsidR="00E12F60" w:rsidP="00637492" w:rsidRDefault="00E12F60" w14:paraId="02C706FD"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permodalan secara konsolidasi.</w:t>
            </w:r>
          </w:p>
        </w:tc>
        <w:tc>
          <w:tcPr>
            <w:tcW w:w="1494" w:type="pct"/>
            <w:tcMar/>
          </w:tcPr>
          <w:p w:rsidRPr="00637492" w:rsidR="00E12F60" w:rsidP="006B23F1" w:rsidRDefault="00E12F60" w14:paraId="2863C6BE"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C9AAA2B"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E171B2C"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74B4EA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725EDB5" w14:textId="74076F2F">
        <w:tc>
          <w:tcPr>
            <w:tcW w:w="1514" w:type="pct"/>
            <w:tcMar/>
          </w:tcPr>
          <w:p w:rsidRPr="00637492" w:rsidR="00E12F60" w:rsidP="00637492" w:rsidRDefault="00E12F60" w14:paraId="3226C663"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kualitas aset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(2) huruf b dilakukan dengan mengacu pada penilaian Tingkat Kesehatan PVML secara individual terhadap faktor kualitas aset sebagaimana dimaksud dalam </w:t>
            </w:r>
            <w:r w:rsidRPr="00637492">
              <w:rPr>
                <w:rFonts w:ascii="Bookman Old Style" w:hAnsi="Bookman Old Style" w:eastAsia="Bookman Old Style" w:cs="Bookman Old Style"/>
                <w:color w:val="000000" w:themeColor="text1"/>
              </w:rPr>
              <w:t xml:space="preserve">Pasal </w:t>
            </w:r>
            <w:r w:rsidRPr="00637492">
              <w:rPr>
                <w:rFonts w:ascii="Bookman Old Style" w:hAnsi="Bookman Old Style" w:eastAsia="Bookman Old Style" w:cs="Bookman Old Style"/>
                <w:color w:val="000000" w:themeColor="text1"/>
                <w:lang w:val="en-GB"/>
              </w:rPr>
              <w:t xml:space="preserve">9 </w:t>
            </w:r>
            <w:r w:rsidRPr="00637492">
              <w:rPr>
                <w:rFonts w:ascii="Bookman Old Style" w:hAnsi="Bookman Old Style" w:eastAsia="Bookman Old Style" w:cs="Bookman Old Style"/>
                <w:color w:val="000000" w:themeColor="text1"/>
              </w:rPr>
              <w:t>ayat (6) dilakukan berdasarkan analisis secara komprehensif dan terstruktur terhadap parameter atau indikator permodalan tertentu yang dihasilkan dari laporan keuangan Lembaga Keuangan Mikro secara konsolidasi dan informasi keuangan lainnya dengan memperhatikan:</w:t>
            </w:r>
          </w:p>
        </w:tc>
        <w:tc>
          <w:tcPr>
            <w:tcW w:w="1494" w:type="pct"/>
            <w:tcMar/>
          </w:tcPr>
          <w:p w:rsidRPr="00637492" w:rsidR="00E12F60" w:rsidP="006B23F1" w:rsidRDefault="00E12F60" w14:paraId="14959843"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49FF0314"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FF5155C"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0FF64A0"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C4148B3"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E36FDA3" w14:textId="46374D06">
        <w:tc>
          <w:tcPr>
            <w:tcW w:w="1514" w:type="pct"/>
            <w:tcMar/>
          </w:tcPr>
          <w:p w:rsidRPr="00637492" w:rsidR="00E12F60" w:rsidP="00637492" w:rsidRDefault="00E12F60" w14:paraId="651D119E"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PVML secara konsolidasi; dan </w:t>
            </w:r>
          </w:p>
        </w:tc>
        <w:tc>
          <w:tcPr>
            <w:tcW w:w="1494" w:type="pct"/>
            <w:tcMar/>
          </w:tcPr>
          <w:p w:rsidRPr="00637492" w:rsidR="00E12F60" w:rsidP="006B23F1" w:rsidRDefault="00E12F60" w14:paraId="2739C493"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825B43F"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21022D5"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292BBA4"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10F45CF" w14:textId="4224B7CB">
        <w:tc>
          <w:tcPr>
            <w:tcW w:w="1514" w:type="pct"/>
            <w:tcMar/>
          </w:tcPr>
          <w:p w:rsidRPr="00637492" w:rsidR="00E12F60" w:rsidP="00637492" w:rsidRDefault="00E12F60" w14:paraId="4EAD45EF"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kualitas aset secara konsolidasi.</w:t>
            </w:r>
          </w:p>
        </w:tc>
        <w:tc>
          <w:tcPr>
            <w:tcW w:w="1494" w:type="pct"/>
            <w:tcMar/>
          </w:tcPr>
          <w:p w:rsidRPr="00637492" w:rsidR="00E12F60" w:rsidP="006B23F1" w:rsidRDefault="00E12F60" w14:paraId="6860B511"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972EAAB"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E503259"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5ABD0B3"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5D1F89B2" w14:textId="79B68A1F">
        <w:tc>
          <w:tcPr>
            <w:tcW w:w="1514" w:type="pct"/>
            <w:tcMar/>
          </w:tcPr>
          <w:p w:rsidRPr="00637492" w:rsidR="00E12F60" w:rsidP="00637492" w:rsidRDefault="00E12F60" w14:paraId="21F600F9"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kualitas piutang pinjaman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(3) huruf b dilakukan dengan mengacu pada  penilaian Tingkat Kesehatan PVML secara individual terhadap faktor kualitas piutang pinjaman sebagaimana dimaksud dalam Pasal </w:t>
            </w:r>
            <w:r w:rsidRPr="00637492">
              <w:rPr>
                <w:rFonts w:ascii="Bookman Old Style" w:hAnsi="Bookman Old Style" w:eastAsia="Bookman Old Style" w:cs="Bookman Old Style"/>
                <w:color w:val="000000" w:themeColor="text1"/>
                <w:lang w:val="en-GB"/>
              </w:rPr>
              <w:t>9</w:t>
            </w:r>
            <w:r w:rsidRPr="00637492">
              <w:rPr>
                <w:rFonts w:ascii="Bookman Old Style" w:hAnsi="Bookman Old Style" w:eastAsia="Bookman Old Style" w:cs="Bookman Old Style"/>
                <w:color w:val="000000" w:themeColor="text1"/>
              </w:rPr>
              <w:t xml:space="preserve"> ayat (7) dilakukan </w:t>
            </w:r>
            <w:r w:rsidRPr="00637492">
              <w:rPr>
                <w:rFonts w:ascii="Bookman Old Style" w:hAnsi="Bookman Old Style" w:eastAsia="Bookman Old Style" w:cs="Bookman Old Style"/>
                <w:color w:val="000000" w:themeColor="text1"/>
              </w:rPr>
              <w:t xml:space="preserve">berdasarkan analisis secara komprehensif dan terstruktur terhadap parameter atau indikator permodalan tertentu yang dihasilkan dari laporan keuangan </w:t>
            </w:r>
            <w:r w:rsidRPr="00637492">
              <w:rPr>
                <w:rFonts w:ascii="Bookman Old Style" w:hAnsi="Bookman Old Style" w:eastAsia="Bookman Old Style" w:cs="Bookman Old Style"/>
                <w:color w:val="000000" w:themeColor="text1"/>
                <w:lang w:val="en-GB"/>
              </w:rPr>
              <w:t>Perusahaan</w:t>
            </w:r>
            <w:r w:rsidRPr="00637492">
              <w:rPr>
                <w:rFonts w:ascii="Bookman Old Style" w:hAnsi="Bookman Old Style" w:eastAsia="Bookman Old Style" w:cs="Bookman Old Style"/>
                <w:color w:val="000000" w:themeColor="text1"/>
              </w:rPr>
              <w:t xml:space="preserve"> Pergadaian secara konsolidasi dan informasi keuangan lainnya dengan memperhatikan:</w:t>
            </w:r>
          </w:p>
        </w:tc>
        <w:tc>
          <w:tcPr>
            <w:tcW w:w="1494" w:type="pct"/>
            <w:tcMar/>
          </w:tcPr>
          <w:p w:rsidRPr="00637492" w:rsidR="00E12F60" w:rsidP="006B23F1" w:rsidRDefault="00E12F60" w14:paraId="75902413"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35C4E204"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5646BBC"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0B01386"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ADDC37E"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28AF8C55" w14:textId="592F31D4">
        <w:tc>
          <w:tcPr>
            <w:tcW w:w="1514" w:type="pct"/>
            <w:tcMar/>
          </w:tcPr>
          <w:p w:rsidRPr="00637492" w:rsidR="00E12F60" w:rsidP="00637492" w:rsidRDefault="00E12F60" w14:paraId="1DF24E21"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PVML secara konsolidasi; dan </w:t>
            </w:r>
          </w:p>
        </w:tc>
        <w:tc>
          <w:tcPr>
            <w:tcW w:w="1494" w:type="pct"/>
            <w:tcMar/>
          </w:tcPr>
          <w:p w:rsidRPr="00637492" w:rsidR="00E12F60" w:rsidP="006B23F1" w:rsidRDefault="00E12F60" w14:paraId="73AC0102"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512E5AC"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CA55D75"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2977B98"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7EC7BD4D" w14:textId="0D805075">
        <w:tc>
          <w:tcPr>
            <w:tcW w:w="1514" w:type="pct"/>
            <w:tcMar/>
          </w:tcPr>
          <w:p w:rsidRPr="00637492" w:rsidR="00E12F60" w:rsidP="00637492" w:rsidRDefault="00E12F60" w14:paraId="71A77437"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kualitas piutang pinjaman secara konsolidasi.</w:t>
            </w:r>
          </w:p>
        </w:tc>
        <w:tc>
          <w:tcPr>
            <w:tcW w:w="1494" w:type="pct"/>
            <w:tcMar/>
          </w:tcPr>
          <w:p w:rsidRPr="00637492" w:rsidR="00E12F60" w:rsidP="006B23F1" w:rsidRDefault="00E12F60" w14:paraId="40224BEE"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7FDEBD3"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4CCF6B"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E9B4145"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136841D3" w14:textId="7ED202A7">
        <w:tc>
          <w:tcPr>
            <w:tcW w:w="1514" w:type="pct"/>
            <w:tcMar/>
          </w:tcPr>
          <w:p w:rsidRPr="00637492" w:rsidR="00E12F60" w:rsidP="00637492" w:rsidRDefault="00E12F60" w14:paraId="4FB63CFD"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Penetapan peringkat faktor pendanaan secara konsolidasi sebagaimana dimaksud dalam Pasal 1</w:t>
            </w:r>
            <w:r w:rsidRPr="00637492">
              <w:rPr>
                <w:rFonts w:ascii="Bookman Old Style" w:hAnsi="Bookman Old Style" w:eastAsia="Bookman Old Style" w:cs="Bookman Old Style"/>
                <w:color w:val="000000" w:themeColor="text1"/>
                <w:lang w:val="en-GB"/>
              </w:rPr>
              <w:t>2</w:t>
            </w:r>
            <w:r w:rsidRPr="00637492">
              <w:rPr>
                <w:rFonts w:ascii="Bookman Old Style" w:hAnsi="Bookman Old Style" w:eastAsia="Bookman Old Style" w:cs="Bookman Old Style"/>
                <w:color w:val="000000" w:themeColor="text1"/>
              </w:rPr>
              <w:t xml:space="preserve"> ayat (4) huruf b dilakukan dengan mengacu pada penilaian Tingkat Kesehatan PVML secara individual terhadap faktor pendanaan sebagaimana dimaksud dalam Pasal </w:t>
            </w:r>
            <w:r w:rsidRPr="00637492">
              <w:rPr>
                <w:rFonts w:ascii="Bookman Old Style" w:hAnsi="Bookman Old Style" w:eastAsia="Bookman Old Style" w:cs="Bookman Old Style"/>
                <w:color w:val="000000" w:themeColor="text1"/>
                <w:lang w:val="en-GB"/>
              </w:rPr>
              <w:t xml:space="preserve">9 </w:t>
            </w:r>
            <w:r w:rsidRPr="00637492">
              <w:rPr>
                <w:rFonts w:ascii="Bookman Old Style" w:hAnsi="Bookman Old Style" w:eastAsia="Bookman Old Style" w:cs="Bookman Old Style"/>
                <w:color w:val="000000" w:themeColor="text1"/>
              </w:rPr>
              <w:t>ayat (</w:t>
            </w:r>
            <w:r w:rsidRPr="00637492">
              <w:rPr>
                <w:rFonts w:ascii="Bookman Old Style" w:hAnsi="Bookman Old Style" w:eastAsia="Bookman Old Style" w:cs="Bookman Old Style"/>
                <w:color w:val="000000" w:themeColor="text1"/>
                <w:lang w:val="en-GB"/>
              </w:rPr>
              <w:t>8</w:t>
            </w:r>
            <w:r w:rsidRPr="00637492">
              <w:rPr>
                <w:rFonts w:ascii="Bookman Old Style" w:hAnsi="Bookman Old Style" w:eastAsia="Bookman Old Style" w:cs="Bookman Old Style"/>
                <w:color w:val="000000" w:themeColor="text1"/>
              </w:rPr>
              <w:t xml:space="preserve">) dilakukan berdasarkan analisis secara komprehensif dan </w:t>
            </w:r>
            <w:r w:rsidRPr="00637492">
              <w:rPr>
                <w:rFonts w:ascii="Bookman Old Style" w:hAnsi="Bookman Old Style" w:eastAsia="Bookman Old Style" w:cs="Bookman Old Style"/>
                <w:color w:val="000000" w:themeColor="text1"/>
              </w:rPr>
              <w:t>terstruktur terhadap parameter atau indikator permodalan tertentu yang dihasilkan dari laporan keuangan Penyelenggara LPBBTI secara konsolidasi dan informasi keuangan lainnya dengan memperhatikan:</w:t>
            </w:r>
          </w:p>
        </w:tc>
        <w:tc>
          <w:tcPr>
            <w:tcW w:w="1494" w:type="pct"/>
            <w:tcMar/>
          </w:tcPr>
          <w:p w:rsidRPr="00637492" w:rsidR="00E12F60" w:rsidP="006B23F1" w:rsidRDefault="00E12F60" w14:paraId="1D4EA63B"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(7)</w:t>
            </w:r>
          </w:p>
          <w:p w:rsidRPr="00637492" w:rsidR="00E12F60" w:rsidP="006B23F1" w:rsidRDefault="00E12F60" w14:paraId="6D4BE39F"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1D600AD"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A19F39E"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9BCC5AA"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B44DB93" w14:textId="3AB2AED3">
        <w:tc>
          <w:tcPr>
            <w:tcW w:w="1514" w:type="pct"/>
            <w:tcMar/>
          </w:tcPr>
          <w:p w:rsidRPr="00637492" w:rsidR="00E12F60" w:rsidP="00637492" w:rsidRDefault="00E12F60" w14:paraId="21B20742"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signifikansi atau materialitas pangsa Perusahaan Anak terhadap PVML secara konsolidasi; dan </w:t>
            </w:r>
          </w:p>
        </w:tc>
        <w:tc>
          <w:tcPr>
            <w:tcW w:w="1494" w:type="pct"/>
            <w:tcMar/>
          </w:tcPr>
          <w:p w:rsidRPr="00637492" w:rsidR="00E12F60" w:rsidP="006B23F1" w:rsidRDefault="00E12F60" w14:paraId="45CD2D04"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674BFD1"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588CF53"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3E9A5A6"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34C67A2C" w14:textId="5EBD1C22">
        <w:tc>
          <w:tcPr>
            <w:tcW w:w="1514" w:type="pct"/>
            <w:tcMar/>
          </w:tcPr>
          <w:p w:rsidRPr="00637492" w:rsidR="00E12F60" w:rsidP="00637492" w:rsidRDefault="00E12F60" w14:paraId="4BA89089" w14:textId="77777777">
            <w:pPr>
              <w:pStyle w:val="ListParagraph"/>
              <w:widowControl w:val="0"/>
              <w:numPr>
                <w:ilvl w:val="1"/>
                <w:numId w:val="20"/>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permasalahan pada Perusahaan Anak yang berpengaruh secara signifikan kualitas pendanaan secara konsolidasi.</w:t>
            </w:r>
          </w:p>
        </w:tc>
        <w:tc>
          <w:tcPr>
            <w:tcW w:w="1494" w:type="pct"/>
            <w:tcMar/>
          </w:tcPr>
          <w:p w:rsidRPr="00637492" w:rsidR="00E12F60" w:rsidP="006B23F1" w:rsidRDefault="00E12F60" w14:paraId="1CBDB49C" w14:textId="77777777">
            <w:pPr>
              <w:widowControl w:val="0"/>
              <w:ind w:left="43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9F2C1F4"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07DA54F"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7ED3007"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6B6A66AF" w14:textId="4CBAAAD1">
        <w:tc>
          <w:tcPr>
            <w:tcW w:w="1514" w:type="pct"/>
            <w:tcMar/>
          </w:tcPr>
          <w:p w:rsidRPr="00637492" w:rsidR="00E12F60" w:rsidP="00637492" w:rsidRDefault="00E12F60" w14:paraId="3D49B7FC" w14:textId="77777777">
            <w:pPr>
              <w:widowControl w:val="0"/>
              <w:numPr>
                <w:ilvl w:val="0"/>
                <w:numId w:val="20"/>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Ketentuan mengenai penetapan peringkat faktor tata  kelola perusahaan yang baik, faktor profil risiko, faktor rentabilitas, faktor permodalan atau </w:t>
            </w:r>
            <w:proofErr w:type="spellStart"/>
            <w:r w:rsidRPr="00637492">
              <w:rPr>
                <w:rFonts w:ascii="Bookman Old Style" w:hAnsi="Bookman Old Style" w:eastAsia="Bookman Old Style" w:cs="Bookman Old Style"/>
                <w:color w:val="000000" w:themeColor="text1"/>
                <w:lang w:val="en-GB"/>
              </w:rPr>
              <w:t>permodalan</w:t>
            </w:r>
            <w:proofErr w:type="spellEnd"/>
            <w:r w:rsidRPr="00637492">
              <w:rPr>
                <w:rFonts w:ascii="Bookman Old Style" w:hAnsi="Bookman Old Style" w:eastAsia="Bookman Old Style" w:cs="Bookman Old Style"/>
                <w:color w:val="000000" w:themeColor="text1"/>
                <w:lang w:val="en-GB"/>
              </w:rPr>
              <w:t xml:space="preserve"> dan </w:t>
            </w:r>
            <w:r w:rsidRPr="00637492">
              <w:rPr>
                <w:rFonts w:ascii="Bookman Old Style" w:hAnsi="Bookman Old Style" w:eastAsia="Bookman Old Style" w:cs="Bookman Old Style"/>
                <w:color w:val="000000" w:themeColor="text1"/>
              </w:rPr>
              <w:t>solvabilitas, faktor kualitas aset, faktor pendanaan, faktor kualitas piutang pinjaman, faktor likuiditas, dan faktor manajemen secara konsolidasi sebagaimana dimaksud pada ayat (1) sampai dengan ayat (7) ditetapkan oleh Otoritas Jasa Keuangan.</w:t>
            </w:r>
          </w:p>
        </w:tc>
        <w:tc>
          <w:tcPr>
            <w:tcW w:w="1494" w:type="pct"/>
            <w:tcMar/>
          </w:tcPr>
          <w:p w:rsidRPr="00637492" w:rsidR="00E12F60" w:rsidP="006B23F1" w:rsidRDefault="00E12F60" w14:paraId="50241BC2"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(8)</w:t>
            </w:r>
          </w:p>
          <w:p w:rsidRPr="00637492" w:rsidR="00E12F60" w:rsidP="006B23F1" w:rsidRDefault="00E12F60" w14:paraId="1449B9D2"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BC8B506"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E9DD66E"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037F107"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00F5DF66" w14:textId="282CD645">
        <w:tc>
          <w:tcPr>
            <w:tcW w:w="1514" w:type="pct"/>
            <w:tcMar/>
          </w:tcPr>
          <w:p w:rsidRPr="00637492" w:rsidR="00E12F60" w:rsidP="006B23F1" w:rsidRDefault="00E12F60" w14:paraId="6BF226A8"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3C1E83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D02F08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2E5725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B24E84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2FE3AC7" w14:textId="1F87944A">
        <w:tc>
          <w:tcPr>
            <w:tcW w:w="1514" w:type="pct"/>
            <w:tcMar/>
          </w:tcPr>
          <w:p w:rsidRPr="00637492" w:rsidR="00E12F60" w:rsidP="00637492" w:rsidRDefault="00E12F60" w14:paraId="7387EA9F"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4040DA29"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094B3C3A"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7E0683E9"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2F50A9A2"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001D0A72" w14:textId="084DED35">
        <w:tc>
          <w:tcPr>
            <w:tcW w:w="1514" w:type="pct"/>
            <w:tcMar/>
          </w:tcPr>
          <w:p w:rsidRPr="00637492" w:rsidR="00E12F60" w:rsidP="006B23F1" w:rsidRDefault="00E12F60" w14:paraId="3E219CA4"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yang melakukan penilaian Tingkat Kesehatan PVML secara konsolidasi:  </w:t>
            </w:r>
          </w:p>
        </w:tc>
        <w:tc>
          <w:tcPr>
            <w:tcW w:w="1494" w:type="pct"/>
            <w:tcMar/>
          </w:tcPr>
          <w:p w:rsidRPr="00637492" w:rsidR="00E12F60" w:rsidP="006B23F1" w:rsidRDefault="00E12F60" w14:paraId="2A8309D5"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4875B42"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214BD25"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091C61F"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1CC72DB1" w14:textId="3BC41EF7">
        <w:trPr>
          <w:trHeight w:val="611"/>
        </w:trPr>
        <w:tc>
          <w:tcPr>
            <w:tcW w:w="1514" w:type="pct"/>
            <w:tcMar/>
          </w:tcPr>
          <w:p w:rsidRPr="00637492" w:rsidR="00E12F60" w:rsidP="00637492" w:rsidRDefault="00E12F60" w14:paraId="752677A0" w14:textId="77777777">
            <w:pPr>
              <w:pStyle w:val="ListParagraph"/>
              <w:widowControl w:val="0"/>
              <w:numPr>
                <w:ilvl w:val="1"/>
                <w:numId w:val="6"/>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mekanisme penetapan peringkat setiap faktor penilaian dan penetapan Peringkat Komposit Tingkat Kesehatan  PVML secara konsolidasi; dan </w:t>
            </w:r>
          </w:p>
        </w:tc>
        <w:tc>
          <w:tcPr>
            <w:tcW w:w="1494" w:type="pct"/>
            <w:tcMar/>
          </w:tcPr>
          <w:p w:rsidRPr="00637492" w:rsidR="00E12F60" w:rsidP="006B23F1" w:rsidRDefault="00E12F60" w14:paraId="5FC8288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4146110"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D28B53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DE4AAB1"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088EF1C" w14:textId="76D2D9F2">
        <w:tc>
          <w:tcPr>
            <w:tcW w:w="1514" w:type="pct"/>
            <w:tcMar/>
          </w:tcPr>
          <w:p w:rsidRPr="00637492" w:rsidR="00E12F60" w:rsidP="00637492" w:rsidRDefault="00E12F60" w14:paraId="20309BB2" w14:textId="77777777">
            <w:pPr>
              <w:pStyle w:val="ListParagraph"/>
              <w:widowControl w:val="0"/>
              <w:numPr>
                <w:ilvl w:val="1"/>
                <w:numId w:val="6"/>
              </w:numPr>
              <w:ind w:left="87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pengkategorian peringkat setiap faktor penilaian dan Peringkat Komposit secara konsolidasi, </w:t>
            </w:r>
          </w:p>
        </w:tc>
        <w:tc>
          <w:tcPr>
            <w:tcW w:w="1494" w:type="pct"/>
            <w:tcMar/>
          </w:tcPr>
          <w:p w:rsidRPr="00637492" w:rsidR="00E12F60" w:rsidP="006B23F1" w:rsidRDefault="00E12F60" w14:paraId="03D1BE9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FF08A9B"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539257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2001C0B"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7E9151A" w14:textId="3CB434E0">
        <w:tc>
          <w:tcPr>
            <w:tcW w:w="1514" w:type="pct"/>
            <w:tcMar/>
          </w:tcPr>
          <w:p w:rsidRPr="00637492" w:rsidR="00E12F60" w:rsidP="006B23F1" w:rsidRDefault="00E12F60" w14:paraId="4049D99E"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wajib mengacu pada mekanisme penetapan dan  pengkategorian  peringkat  PVML secara individual  sebagaimana dimaksud dalam Pasal 1</w:t>
            </w:r>
            <w:r w:rsidRPr="00637492">
              <w:rPr>
                <w:rFonts w:ascii="Bookman Old Style" w:hAnsi="Bookman Old Style" w:eastAsia="Bookman Old Style" w:cs="Bookman Old Style"/>
                <w:color w:val="000000" w:themeColor="text1"/>
                <w:lang w:val="en-GB"/>
              </w:rPr>
              <w:t>0</w:t>
            </w:r>
            <w:r w:rsidRPr="00637492">
              <w:rPr>
                <w:rFonts w:ascii="Bookman Old Style" w:hAnsi="Bookman Old Style" w:eastAsia="Bookman Old Style" w:cs="Bookman Old Style"/>
                <w:color w:val="000000" w:themeColor="text1"/>
              </w:rPr>
              <w:t xml:space="preserve"> dan Pasal 1</w:t>
            </w:r>
            <w:r w:rsidRPr="00637492">
              <w:rPr>
                <w:rFonts w:ascii="Bookman Old Style" w:hAnsi="Bookman Old Style" w:eastAsia="Bookman Old Style" w:cs="Bookman Old Style"/>
                <w:color w:val="000000" w:themeColor="text1"/>
                <w:lang w:val="en-GB"/>
              </w:rPr>
              <w:t>1</w:t>
            </w:r>
            <w:r w:rsidRPr="00637492">
              <w:rPr>
                <w:rFonts w:ascii="Bookman Old Style" w:hAnsi="Bookman Old Style" w:eastAsia="Bookman Old Style" w:cs="Bookman Old Style"/>
                <w:color w:val="000000" w:themeColor="text1"/>
              </w:rPr>
              <w:t>.</w:t>
            </w:r>
          </w:p>
        </w:tc>
        <w:tc>
          <w:tcPr>
            <w:tcW w:w="1494" w:type="pct"/>
            <w:tcMar/>
          </w:tcPr>
          <w:p w:rsidRPr="00637492" w:rsidR="00E12F60" w:rsidP="006B23F1" w:rsidRDefault="00E12F60" w14:paraId="6C2E511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CFE5509"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6508D07"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85D51FC"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A13376A" w14:textId="1E3F572E">
        <w:tc>
          <w:tcPr>
            <w:tcW w:w="1514" w:type="pct"/>
            <w:tcMar/>
          </w:tcPr>
          <w:p w:rsidRPr="00637492" w:rsidR="00E12F60" w:rsidP="006B23F1" w:rsidRDefault="00E12F60" w14:paraId="53DB6022"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203E27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0900EBF"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81D0077"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F003C4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3FB2EC7" w14:textId="78D083F1">
        <w:tc>
          <w:tcPr>
            <w:tcW w:w="1514" w:type="pct"/>
            <w:tcMar/>
          </w:tcPr>
          <w:p w:rsidRPr="00637492" w:rsidR="00E12F60" w:rsidP="006B23F1" w:rsidRDefault="00E12F60" w14:paraId="1E41849F"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Bagian Kedua</w:t>
            </w:r>
          </w:p>
        </w:tc>
        <w:tc>
          <w:tcPr>
            <w:tcW w:w="1494" w:type="pct"/>
            <w:tcMar/>
          </w:tcPr>
          <w:p w:rsidRPr="00637492" w:rsidR="00E12F60" w:rsidP="006B23F1" w:rsidRDefault="00E12F60" w14:paraId="52899A8F"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D87CE09"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AFB14E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2629E92"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3E71EBD" w14:textId="5471191C">
        <w:tc>
          <w:tcPr>
            <w:tcW w:w="1514" w:type="pct"/>
            <w:tcMar/>
          </w:tcPr>
          <w:p w:rsidRPr="00637492" w:rsidR="00E12F60" w:rsidP="006B23F1" w:rsidRDefault="00E12F60" w14:paraId="563E3F11"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Sanksi Administratif</w:t>
            </w:r>
          </w:p>
        </w:tc>
        <w:tc>
          <w:tcPr>
            <w:tcW w:w="1494" w:type="pct"/>
            <w:tcMar/>
          </w:tcPr>
          <w:p w:rsidRPr="00637492" w:rsidR="00E12F60" w:rsidP="006B23F1" w:rsidRDefault="00E12F60" w14:paraId="2D06408D"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CE520C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6745C8C"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1DD3C23"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F577643" w14:textId="74ABA222">
        <w:tc>
          <w:tcPr>
            <w:tcW w:w="1514" w:type="pct"/>
            <w:tcMar/>
          </w:tcPr>
          <w:p w:rsidRPr="00637492" w:rsidR="00E12F60" w:rsidP="006B23F1" w:rsidRDefault="00E12F60" w14:paraId="3493175F"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9F461C5"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4D28CF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BAD7F7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777E297"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013F24C" w14:textId="121EE0D7">
        <w:tc>
          <w:tcPr>
            <w:tcW w:w="1514" w:type="pct"/>
            <w:tcMar/>
          </w:tcPr>
          <w:p w:rsidRPr="00637492" w:rsidR="00E12F60" w:rsidP="00637492" w:rsidRDefault="00E12F60" w14:paraId="5960F547"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77AE9841"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39E47A03"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31CD9A5A"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45A44F54"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3ADCA4CF" w14:textId="7A25C7A5">
        <w:tc>
          <w:tcPr>
            <w:tcW w:w="1514" w:type="pct"/>
            <w:tcMar/>
          </w:tcPr>
          <w:p w:rsidRPr="00637492" w:rsidR="00E12F60" w:rsidP="00637492" w:rsidRDefault="00E12F60" w14:paraId="18430AAE" w14:textId="77777777">
            <w:pPr>
              <w:widowControl w:val="0"/>
              <w:numPr>
                <w:ilvl w:val="0"/>
                <w:numId w:val="21"/>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yang melanggar ketentuan sebagaimana  dimaksud dalam Pasal 1</w:t>
            </w:r>
            <w:r w:rsidRPr="00637492">
              <w:rPr>
                <w:rFonts w:ascii="Bookman Old Style" w:hAnsi="Bookman Old Style" w:eastAsia="Bookman Old Style" w:cs="Bookman Old Style"/>
                <w:color w:val="000000" w:themeColor="text1"/>
                <w:lang w:val="en-GB"/>
              </w:rPr>
              <w:t>4</w:t>
            </w:r>
            <w:r w:rsidRPr="00637492">
              <w:rPr>
                <w:rFonts w:ascii="Bookman Old Style" w:hAnsi="Bookman Old Style" w:eastAsia="Bookman Old Style" w:cs="Bookman Old Style"/>
                <w:color w:val="000000" w:themeColor="text1"/>
              </w:rPr>
              <w:t xml:space="preserve"> dikenai sanksi administratif  berupa peringatan </w:t>
            </w:r>
            <w:r w:rsidRPr="00637492">
              <w:rPr>
                <w:rFonts w:ascii="Bookman Old Style" w:hAnsi="Bookman Old Style" w:eastAsia="Bookman Old Style" w:cs="Bookman Old Style"/>
                <w:color w:val="000000" w:themeColor="text1"/>
              </w:rPr>
              <w:t>tertulis.</w:t>
            </w:r>
          </w:p>
        </w:tc>
        <w:tc>
          <w:tcPr>
            <w:tcW w:w="1494" w:type="pct"/>
            <w:tcMar/>
          </w:tcPr>
          <w:p w:rsidRPr="00637492" w:rsidR="00E12F60" w:rsidP="006B23F1" w:rsidRDefault="00E12F60" w14:paraId="5EFD6A1C"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C99B2BE"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F571D30"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66906CC"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6BC810E0" w14:textId="02938BAE">
        <w:tc>
          <w:tcPr>
            <w:tcW w:w="1514" w:type="pct"/>
            <w:tcMar/>
          </w:tcPr>
          <w:p w:rsidRPr="00637492" w:rsidR="00E12F60" w:rsidP="00637492" w:rsidRDefault="00E12F60" w14:paraId="3DAB6B65" w14:textId="77777777">
            <w:pPr>
              <w:widowControl w:val="0"/>
              <w:numPr>
                <w:ilvl w:val="0"/>
                <w:numId w:val="21"/>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terjadi pelanggaran ketentuan sebagaimana  dimaksud pada ayat (1) dan pelanggaran telah  diperbaiki, Otoritas Jasa Keuangan memberika</w:t>
            </w:r>
            <w:r w:rsidRPr="00637492">
              <w:rPr>
                <w:rFonts w:ascii="Bookman Old Style" w:hAnsi="Bookman Old Style" w:eastAsia="Bookman Old Style" w:cs="Bookman Old Style"/>
                <w:color w:val="000000" w:themeColor="text1"/>
                <w:lang w:val="en-GB"/>
              </w:rPr>
              <w:t xml:space="preserve">n </w:t>
            </w:r>
            <w:r w:rsidRPr="00637492">
              <w:rPr>
                <w:rFonts w:ascii="Bookman Old Style" w:hAnsi="Bookman Old Style" w:eastAsia="Bookman Old Style" w:cs="Bookman Old Style"/>
                <w:color w:val="000000" w:themeColor="text1"/>
              </w:rPr>
              <w:t>sanksi peringatan tertulis yang berakhir dengan sendirinya.</w:t>
            </w:r>
          </w:p>
        </w:tc>
        <w:tc>
          <w:tcPr>
            <w:tcW w:w="1494" w:type="pct"/>
            <w:tcMar/>
          </w:tcPr>
          <w:p w:rsidRPr="00637492" w:rsidR="00E12F60" w:rsidP="006B23F1" w:rsidRDefault="00E12F60" w14:paraId="7443E57E"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01E805A"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E39355"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1623739"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DE76EA5" w14:textId="22D916C3">
        <w:tc>
          <w:tcPr>
            <w:tcW w:w="1514" w:type="pct"/>
            <w:tcMar/>
          </w:tcPr>
          <w:p w:rsidRPr="00637492" w:rsidR="00E12F60" w:rsidP="00637492" w:rsidRDefault="00E12F60" w14:paraId="753C562F" w14:textId="77777777">
            <w:pPr>
              <w:widowControl w:val="0"/>
              <w:numPr>
                <w:ilvl w:val="0"/>
                <w:numId w:val="21"/>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PVML telah memenuhi ketentuan sebagaimana dimaksud pada ayat (1), Otoritas Jasa Keuangan mencabut sanksi administratif.</w:t>
            </w:r>
          </w:p>
        </w:tc>
        <w:tc>
          <w:tcPr>
            <w:tcW w:w="1494" w:type="pct"/>
            <w:tcMar/>
          </w:tcPr>
          <w:p w:rsidRPr="00637492" w:rsidR="00E12F60" w:rsidP="006B23F1" w:rsidRDefault="00E12F60" w14:paraId="26C3502C"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016275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3F0B350"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D4AF4C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1B868D0" w14:textId="0A37B350">
        <w:tc>
          <w:tcPr>
            <w:tcW w:w="1514" w:type="pct"/>
            <w:tcMar/>
          </w:tcPr>
          <w:p w:rsidRPr="00637492" w:rsidR="00E12F60" w:rsidP="006B23F1" w:rsidRDefault="00E12F60" w14:paraId="228C6E6F"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0755E89"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E672F7D"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6D209CC"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5E6CD45"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4823A75" w14:textId="7E437C18">
        <w:tc>
          <w:tcPr>
            <w:tcW w:w="1514" w:type="pct"/>
            <w:tcMar/>
          </w:tcPr>
          <w:p w:rsidRPr="00637492" w:rsidR="00E12F60" w:rsidP="00637492" w:rsidRDefault="00E12F60" w14:paraId="0A99D280"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4A2D3CCC"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728DC7B0"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1395D393"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7DFCA584"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4F56DF15" w14:textId="34249F98">
        <w:tc>
          <w:tcPr>
            <w:tcW w:w="1514" w:type="pct"/>
            <w:tcMar/>
          </w:tcPr>
          <w:p w:rsidRPr="00637492" w:rsidR="00E12F60" w:rsidP="006B23F1" w:rsidRDefault="00E12F60" w14:paraId="530982A7" w14:textId="77777777">
            <w:pPr>
              <w:widowControl w:val="0"/>
              <w:ind w:left="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Terhadap pelanggaran ketentuan sanksi administratif sebagaimana dimaksud dalam Pasal 1</w:t>
            </w:r>
            <w:r w:rsidRPr="00637492">
              <w:rPr>
                <w:rFonts w:ascii="Bookman Old Style" w:hAnsi="Bookman Old Style" w:eastAsia="Bookman Old Style" w:cs="Bookman Old Style"/>
                <w:color w:val="000000" w:themeColor="text1"/>
                <w:lang w:val="en-GB"/>
              </w:rPr>
              <w:t>5</w:t>
            </w:r>
            <w:r w:rsidRPr="00637492">
              <w:rPr>
                <w:rFonts w:ascii="Bookman Old Style" w:hAnsi="Bookman Old Style" w:eastAsia="Bookman Old Style" w:cs="Bookman Old Style"/>
                <w:color w:val="000000" w:themeColor="text1"/>
              </w:rPr>
              <w:t>, Otoritas Jasa  Keuangan dapat melakukan penilaian kembali terhadap pihak utama PVML sesuai dengan Peraturan Otoritas Jasa  Keuangan mengenai penilaian kembali bagi pihak utama  lembaga jasa keuangan.</w:t>
            </w:r>
          </w:p>
        </w:tc>
        <w:tc>
          <w:tcPr>
            <w:tcW w:w="1494" w:type="pct"/>
            <w:tcMar/>
          </w:tcPr>
          <w:p w:rsidRPr="00637492" w:rsidR="00E12F60" w:rsidP="006B23F1" w:rsidRDefault="00E12F60" w14:paraId="2EE62CF1" w14:textId="77777777">
            <w:pPr>
              <w:widowControl w:val="0"/>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E574E0D" w14:textId="77777777">
            <w:pPr>
              <w:widowControl w:val="0"/>
              <w:ind w:left="862"/>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893D76D" w14:textId="77777777">
            <w:pPr>
              <w:widowControl w:val="0"/>
              <w:ind w:left="862"/>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C0B5C69" w14:textId="77777777">
            <w:pPr>
              <w:widowControl w:val="0"/>
              <w:ind w:left="862"/>
              <w:jc w:val="both"/>
              <w:rPr>
                <w:rFonts w:ascii="Bookman Old Style" w:hAnsi="Bookman Old Style" w:eastAsia="Bookman Old Style" w:cs="Bookman Old Style"/>
                <w:color w:val="000000" w:themeColor="text1"/>
              </w:rPr>
            </w:pPr>
          </w:p>
        </w:tc>
      </w:tr>
      <w:tr w:rsidRPr="00637492" w:rsidR="00E12F60" w:rsidTr="2CF79C27" w14:paraId="1EA9359B" w14:textId="0486F337">
        <w:tc>
          <w:tcPr>
            <w:tcW w:w="1514" w:type="pct"/>
            <w:tcMar/>
          </w:tcPr>
          <w:p w:rsidRPr="00637492" w:rsidR="00E12F60" w:rsidP="006B23F1" w:rsidRDefault="00E12F60" w14:paraId="52B9180C"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1DC6206"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3981CB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CA263C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82D384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90EA327" w14:textId="11011D7C">
        <w:tc>
          <w:tcPr>
            <w:tcW w:w="1514" w:type="pct"/>
            <w:tcMar/>
          </w:tcPr>
          <w:p w:rsidRPr="00637492" w:rsidR="00E12F60" w:rsidP="006B23F1" w:rsidRDefault="00E12F60" w14:paraId="5C7A4257"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BAB V</w:t>
            </w:r>
          </w:p>
        </w:tc>
        <w:tc>
          <w:tcPr>
            <w:tcW w:w="1494" w:type="pct"/>
            <w:tcMar/>
          </w:tcPr>
          <w:p w:rsidRPr="00637492" w:rsidR="00E12F60" w:rsidP="006B23F1" w:rsidRDefault="00E12F60" w14:paraId="594FE4F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D9E408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4A89C6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2D4CAA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AB517AB" w14:textId="2210F04E">
        <w:tc>
          <w:tcPr>
            <w:tcW w:w="1514" w:type="pct"/>
            <w:tcMar/>
          </w:tcPr>
          <w:p w:rsidRPr="00637492" w:rsidR="00E12F60" w:rsidP="006B23F1" w:rsidRDefault="00E12F60" w14:paraId="7195F272"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TINDAK LANJUT HASIL PENILAIAN</w:t>
            </w:r>
          </w:p>
        </w:tc>
        <w:tc>
          <w:tcPr>
            <w:tcW w:w="1494" w:type="pct"/>
            <w:tcMar/>
          </w:tcPr>
          <w:p w:rsidRPr="00637492" w:rsidR="00E12F60" w:rsidP="006B23F1" w:rsidRDefault="00E12F60" w14:paraId="2082F31B"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96B381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6A0CB4C"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EDFB514"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FF31225" w14:textId="48D6786F">
        <w:tc>
          <w:tcPr>
            <w:tcW w:w="1514" w:type="pct"/>
            <w:tcMar/>
          </w:tcPr>
          <w:p w:rsidRPr="00637492" w:rsidR="00E12F60" w:rsidP="006B23F1" w:rsidRDefault="00E12F60" w14:paraId="7059D22F"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TINGKAT KESEHATAN PVML</w:t>
            </w:r>
          </w:p>
        </w:tc>
        <w:tc>
          <w:tcPr>
            <w:tcW w:w="1494" w:type="pct"/>
            <w:tcMar/>
          </w:tcPr>
          <w:p w:rsidRPr="00637492" w:rsidR="00E12F60" w:rsidP="006B23F1" w:rsidRDefault="00E12F60" w14:paraId="40E157D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3851E43"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66EC38F"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6D7072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AA3696A" w14:textId="38E0ED24">
        <w:tc>
          <w:tcPr>
            <w:tcW w:w="1514" w:type="pct"/>
            <w:tcMar/>
          </w:tcPr>
          <w:p w:rsidRPr="00637492" w:rsidR="00E12F60" w:rsidP="006B23F1" w:rsidRDefault="00E12F60" w14:paraId="4B0BDCC6" w14:textId="77777777">
            <w:pPr>
              <w:widowControl w:val="0"/>
              <w:ind w:left="25"/>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1216EC6"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FA768E5"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DA5CAF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7F648C9"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B66CCC6" w14:textId="7326423A">
        <w:tc>
          <w:tcPr>
            <w:tcW w:w="1514" w:type="pct"/>
            <w:tcMar/>
          </w:tcPr>
          <w:p w:rsidRPr="00637492" w:rsidR="00E12F60" w:rsidP="00637492" w:rsidRDefault="00E12F60" w14:paraId="0A0FC5ED"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1A28D457"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7EBF2DC7"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6BDEB554"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1DC7B205"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160AA169" w14:textId="72AEE01B">
        <w:tc>
          <w:tcPr>
            <w:tcW w:w="1514" w:type="pct"/>
            <w:tcMar/>
          </w:tcPr>
          <w:p w:rsidRPr="00637492" w:rsidR="00E12F60" w:rsidP="00637492" w:rsidRDefault="00E12F60" w14:paraId="21CA8021"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hasil penilaian Tingkat Kesehatan PVML terdapat:</w:t>
            </w:r>
          </w:p>
        </w:tc>
        <w:tc>
          <w:tcPr>
            <w:tcW w:w="1494" w:type="pct"/>
            <w:tcMar/>
          </w:tcPr>
          <w:p w:rsidRPr="00637492" w:rsidR="00E12F60" w:rsidP="006B23F1" w:rsidRDefault="00E12F60" w14:paraId="70A22E4E"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18D748A5" w14:textId="77777777">
            <w:pPr>
              <w:widowControl w:val="0"/>
              <w:ind w:left="74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Yang dimaksud dengan “hasil penilaian Tingkat Kesehatan “PVML” adalah hasil penilaian Tingkat Kesehatan PVML yang dilakukan oleh Otoritas Jasa Keuangan dan/atau hasil penilaian sendiri.</w:t>
            </w:r>
          </w:p>
        </w:tc>
        <w:tc>
          <w:tcPr>
            <w:tcW w:w="833" w:type="pct"/>
            <w:tcMar/>
          </w:tcPr>
          <w:p w:rsidRPr="00637492" w:rsidR="00E12F60" w:rsidP="006B23F1" w:rsidRDefault="00E12F60" w14:paraId="7979C3DF"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FB5F053"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9D85442"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400DF22" w14:textId="7D503329">
        <w:tc>
          <w:tcPr>
            <w:tcW w:w="1514" w:type="pct"/>
            <w:tcMar/>
          </w:tcPr>
          <w:p w:rsidRPr="00637492" w:rsidR="00E12F60" w:rsidP="00637492" w:rsidRDefault="00E12F60" w14:paraId="30DEE6DA" w14:textId="77777777">
            <w:pPr>
              <w:pStyle w:val="ListParagraph"/>
              <w:widowControl w:val="0"/>
              <w:numPr>
                <w:ilvl w:val="1"/>
                <w:numId w:val="34"/>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faktor penilaian Tingkat Kesehatan PVML yang ditetapkan dengan peringkat 4 atau peringkat 5;</w:t>
            </w:r>
          </w:p>
        </w:tc>
        <w:tc>
          <w:tcPr>
            <w:tcW w:w="1494" w:type="pct"/>
            <w:tcMar/>
          </w:tcPr>
          <w:p w:rsidRPr="00637492" w:rsidR="00E12F60" w:rsidP="006B23F1" w:rsidRDefault="00E12F60" w14:paraId="724B0B6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2C2775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2DE99FB"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8C7A296"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DD1A88F" w14:textId="6246567C">
        <w:tc>
          <w:tcPr>
            <w:tcW w:w="1514" w:type="pct"/>
            <w:tcMar/>
          </w:tcPr>
          <w:p w:rsidRPr="00637492" w:rsidR="00E12F60" w:rsidP="00637492" w:rsidRDefault="00E12F60" w14:paraId="707CF317" w14:textId="77777777">
            <w:pPr>
              <w:pStyle w:val="ListParagraph"/>
              <w:widowControl w:val="0"/>
              <w:numPr>
                <w:ilvl w:val="1"/>
                <w:numId w:val="34"/>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Peringkat Komposit Tingkat Kesehatan PVML yang ditetapkan dengan peringkat 4 atau peringkat 5; dan/atau</w:t>
            </w:r>
          </w:p>
        </w:tc>
        <w:tc>
          <w:tcPr>
            <w:tcW w:w="1494" w:type="pct"/>
            <w:tcMar/>
          </w:tcPr>
          <w:p w:rsidRPr="00637492" w:rsidR="00E12F60" w:rsidP="006B23F1" w:rsidRDefault="00E12F60" w14:paraId="0486AE19"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765E6C4"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C9154E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F70C5F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8D23E64" w14:textId="0E67E7F7">
        <w:tc>
          <w:tcPr>
            <w:tcW w:w="1514" w:type="pct"/>
            <w:tcMar/>
          </w:tcPr>
          <w:p w:rsidRPr="00637492" w:rsidR="00E12F60" w:rsidP="00637492" w:rsidRDefault="00E12F60" w14:paraId="2F3C479F" w14:textId="77777777">
            <w:pPr>
              <w:pStyle w:val="ListParagraph"/>
              <w:widowControl w:val="0"/>
              <w:numPr>
                <w:ilvl w:val="1"/>
                <w:numId w:val="34"/>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Peringkat Komposit Tingkat Kesehatan PVML yang ditetapkan dengan peringkat 3, namun terdapat permasalahan signifikan yang perlu diatasi agar tidak mengganggu kelangsungan usaha PVML,  </w:t>
            </w:r>
          </w:p>
        </w:tc>
        <w:tc>
          <w:tcPr>
            <w:tcW w:w="1494" w:type="pct"/>
            <w:tcMar/>
          </w:tcPr>
          <w:p w:rsidRPr="00637492" w:rsidR="00E12F60" w:rsidP="006B23F1" w:rsidRDefault="00E12F60" w14:paraId="36947827"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94FA2AF"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0D3049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33A9DA3"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48E8E16" w14:textId="598BB244">
        <w:tc>
          <w:tcPr>
            <w:tcW w:w="1514" w:type="pct"/>
            <w:tcMar/>
          </w:tcPr>
          <w:p w:rsidRPr="00637492" w:rsidR="00E12F60" w:rsidP="006B23F1" w:rsidRDefault="00E12F60" w14:paraId="34B07472" w14:textId="77777777">
            <w:pPr>
              <w:widowControl w:val="0"/>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wajib menyampaikan rencana tindak kepada Otoritas Jasa Keuangan.</w:t>
            </w:r>
          </w:p>
        </w:tc>
        <w:tc>
          <w:tcPr>
            <w:tcW w:w="1494" w:type="pct"/>
            <w:tcMar/>
          </w:tcPr>
          <w:p w:rsidRPr="00637492" w:rsidR="00E12F60" w:rsidP="006B23F1" w:rsidRDefault="00E12F60" w14:paraId="70700577"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1A168D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3EDC7CB"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F42BD75"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501B0CB3" w14:textId="2A91A272">
        <w:tc>
          <w:tcPr>
            <w:tcW w:w="1514" w:type="pct"/>
            <w:tcMar/>
          </w:tcPr>
          <w:p w:rsidRPr="00637492" w:rsidR="00E12F60" w:rsidP="00637492" w:rsidRDefault="00E12F60" w14:paraId="3BED8C2D"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Dalam hal hasil penilaian Tingkat Kesehatan unit syariah atau unit </w:t>
            </w:r>
            <w:r w:rsidRPr="00637492">
              <w:rPr>
                <w:rFonts w:ascii="Bookman Old Style" w:hAnsi="Bookman Old Style" w:eastAsia="Bookman Old Style" w:cs="Bookman Old Style"/>
                <w:color w:val="000000" w:themeColor="text1"/>
              </w:rPr>
              <w:t xml:space="preserve">usaha syariah </w:t>
            </w:r>
            <w:proofErr w:type="spellStart"/>
            <w:r w:rsidRPr="00637492">
              <w:rPr>
                <w:rFonts w:ascii="Bookman Old Style" w:hAnsi="Bookman Old Style" w:eastAsia="Bookman Old Style" w:cs="Bookman Old Style"/>
                <w:color w:val="000000" w:themeColor="text1"/>
                <w:lang w:val="en-GB"/>
              </w:rPr>
              <w:t>bagi</w:t>
            </w:r>
            <w:proofErr w:type="spellEnd"/>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Perusahaan Pembiayaan, Perusahaan Pembiayaan Infrastruktur, Perusahaan Modal Ventura, dan Perusahaan Pergadaian dengan lingkup wilayah usaha nasional</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yang menyelenggarakan sebagian usahanya berdasarkan prinsip syariah memperoleh hasil penilaian faktor profil risiko dengan peringkat 4 atau peringkat 5, PVML yang memiliki unit syariah atau unit usaha syariah wajib menyampaikan rencana tindak kepada Otoritas Jasa Keuangan.</w:t>
            </w:r>
          </w:p>
        </w:tc>
        <w:tc>
          <w:tcPr>
            <w:tcW w:w="1494" w:type="pct"/>
            <w:tcMar/>
          </w:tcPr>
          <w:p w:rsidRPr="00637492" w:rsidR="00E12F60" w:rsidP="006B23F1" w:rsidRDefault="00E12F60" w14:paraId="23277E4E"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3D2535A7" w14:textId="77777777">
            <w:pPr>
              <w:pStyle w:val="BodyTextIndent"/>
              <w:rPr>
                <w:color w:val="000000" w:themeColor="text1"/>
              </w:rPr>
            </w:pPr>
            <w:r w:rsidRPr="00637492">
              <w:rPr>
                <w:color w:val="000000" w:themeColor="text1"/>
              </w:rPr>
              <w:t xml:space="preserve">Yang dimaksud dengan “hasil </w:t>
            </w:r>
            <w:r w:rsidRPr="00637492">
              <w:rPr>
                <w:color w:val="000000" w:themeColor="text1"/>
              </w:rPr>
              <w:t xml:space="preserve">penilaian tingkat kesehatan unit syariah atau unit usaha syariah” adalah hasil penilaian tingkat kesehatan unit syariah atau unit usaha syariah yang dilakukan </w:t>
            </w:r>
          </w:p>
          <w:p w:rsidRPr="00637492" w:rsidR="00E12F60" w:rsidP="006B23F1" w:rsidRDefault="00E12F60" w14:paraId="57880DCD"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oleh Otoritas Jasa Keuangan dan/atau hasil penilaian sendiri. </w:t>
            </w:r>
          </w:p>
          <w:p w:rsidRPr="00637492" w:rsidR="00E12F60" w:rsidP="006B23F1" w:rsidRDefault="00E12F60" w14:paraId="19864BEA"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Yang dimaksud dengan “rencana tindak” adalah rencana tindak atas tingkat kesehatan unit syariah atau unit usaha syariah.</w:t>
            </w:r>
          </w:p>
        </w:tc>
        <w:tc>
          <w:tcPr>
            <w:tcW w:w="833" w:type="pct"/>
            <w:tcMar/>
          </w:tcPr>
          <w:p w:rsidRPr="00637492" w:rsidR="00E12F60" w:rsidP="006B23F1" w:rsidRDefault="00E12F60" w14:paraId="65FC1A07"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163C5D1"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011BE17"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61908551" w14:textId="2CE943A9">
        <w:tc>
          <w:tcPr>
            <w:tcW w:w="1514" w:type="pct"/>
            <w:tcMar/>
          </w:tcPr>
          <w:p w:rsidRPr="00637492" w:rsidR="00E12F60" w:rsidP="00637492" w:rsidRDefault="00E12F60" w14:paraId="38C30DD0"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Rencana tindak sebagaimana dimaksud pada ayat (1) dan ayat (2) merupakan komitmen PVML kepada Otoritas Jasa Keuangan, paling sedikit memuat langkah perbaikan yang akan dilaksanakan oleh PVML untuk mengatasi permasalahan yang dihadapi beserta target waktu penyelesaiannya.</w:t>
            </w:r>
          </w:p>
        </w:tc>
        <w:tc>
          <w:tcPr>
            <w:tcW w:w="1494" w:type="pct"/>
            <w:tcMar/>
          </w:tcPr>
          <w:p w:rsidRPr="00637492" w:rsidR="00E12F60" w:rsidP="006B23F1" w:rsidRDefault="00E12F60" w14:paraId="2DF5B5C9"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464BB5F6"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0B63CA7A"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D83D3F9"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BD569DD"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8B70CEE" w14:textId="252D6966">
        <w:tc>
          <w:tcPr>
            <w:tcW w:w="1514" w:type="pct"/>
            <w:tcMar/>
          </w:tcPr>
          <w:p w:rsidRPr="00637492" w:rsidR="00E12F60" w:rsidP="00637492" w:rsidRDefault="00E12F60" w14:paraId="0057644C"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Rencana tindak sebagaimana dimaksud pada ayat (1) dan ayat (2) harus memperoleh persetujuan Otoritas Jasa Keuangan.</w:t>
            </w:r>
          </w:p>
        </w:tc>
        <w:tc>
          <w:tcPr>
            <w:tcW w:w="1494" w:type="pct"/>
            <w:tcMar/>
          </w:tcPr>
          <w:p w:rsidRPr="00637492" w:rsidR="00E12F60" w:rsidP="006B23F1" w:rsidRDefault="00E12F60" w14:paraId="33AF725B"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6CC2D01E"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C893068"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36E94E3"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A3145CB"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0B811360" w14:textId="3AB4C565">
        <w:tc>
          <w:tcPr>
            <w:tcW w:w="1514" w:type="pct"/>
            <w:tcMar/>
          </w:tcPr>
          <w:p w:rsidRPr="00637492" w:rsidR="00E12F60" w:rsidP="00637492" w:rsidRDefault="00E12F60" w14:paraId="7177CE04"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berwenang meminta PVML untuk melakukan penyesuaian terhadap rencana tindak sebagaimana dimaksud pada ayat (1) dan ayat (2).</w:t>
            </w:r>
          </w:p>
        </w:tc>
        <w:tc>
          <w:tcPr>
            <w:tcW w:w="1494" w:type="pct"/>
            <w:tcMar/>
          </w:tcPr>
          <w:p w:rsidRPr="00637492" w:rsidR="00E12F60" w:rsidP="006B23F1" w:rsidRDefault="00E12F60" w14:paraId="1C275B34"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2CE29529"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5C65FE8"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E3987B6"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059553"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28590B60" w14:textId="5EF3D458">
        <w:tc>
          <w:tcPr>
            <w:tcW w:w="1514" w:type="pct"/>
            <w:tcMar/>
          </w:tcPr>
          <w:p w:rsidRPr="00637492" w:rsidR="00E12F60" w:rsidP="00637492" w:rsidRDefault="00E12F60" w14:paraId="71D0F64E"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wajib menyampaikan rencana tindak sebagaimana dimaksud pada ayat (1) dan ayat (2):</w:t>
            </w:r>
          </w:p>
        </w:tc>
        <w:tc>
          <w:tcPr>
            <w:tcW w:w="1494" w:type="pct"/>
            <w:tcMar/>
          </w:tcPr>
          <w:p w:rsidRPr="00637492" w:rsidR="00E12F60" w:rsidP="006B23F1" w:rsidRDefault="00E12F60" w14:paraId="78860385"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484208D1"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42EB0366"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12639A7"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B26111B"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084A7CB" w14:textId="2F700191">
        <w:tc>
          <w:tcPr>
            <w:tcW w:w="1514" w:type="pct"/>
            <w:tcMar/>
          </w:tcPr>
          <w:p w:rsidRPr="00637492" w:rsidR="00E12F60" w:rsidP="00637492" w:rsidRDefault="00E12F60" w14:paraId="7B16265B" w14:textId="77777777">
            <w:pPr>
              <w:pStyle w:val="ListParagraph"/>
              <w:widowControl w:val="0"/>
              <w:numPr>
                <w:ilvl w:val="1"/>
                <w:numId w:val="34"/>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untuk rencana tindak yang merupakan tindak lanjut dari hasil penilaian Tingkat Kesehatan PVML oleh Otoritas Jasa Keuangan disampaikan sesuai batas waktu yang ditentukan oleh Otoritas Jasa Keuangan; atau</w:t>
            </w:r>
          </w:p>
        </w:tc>
        <w:tc>
          <w:tcPr>
            <w:tcW w:w="1494" w:type="pct"/>
            <w:tcMar/>
          </w:tcPr>
          <w:p w:rsidRPr="00637492" w:rsidR="00E12F60" w:rsidP="006B23F1" w:rsidRDefault="00E12F60" w14:paraId="1BCA720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FECA32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5814AB2"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6F8E1E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BA1754B" w14:textId="3789A8BF">
        <w:tc>
          <w:tcPr>
            <w:tcW w:w="1514" w:type="pct"/>
            <w:tcMar/>
          </w:tcPr>
          <w:p w:rsidRPr="00637492" w:rsidR="00E12F60" w:rsidP="00637492" w:rsidRDefault="00E12F60" w14:paraId="3C25F442" w14:textId="77777777">
            <w:pPr>
              <w:pStyle w:val="ListParagraph"/>
              <w:widowControl w:val="0"/>
              <w:numPr>
                <w:ilvl w:val="1"/>
                <w:numId w:val="34"/>
              </w:numPr>
              <w:ind w:left="873"/>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untuk rencana tindak yang merupakan tindak lanjut dari hasil penilaian disampaikan paling lambat:</w:t>
            </w:r>
          </w:p>
        </w:tc>
        <w:tc>
          <w:tcPr>
            <w:tcW w:w="1494" w:type="pct"/>
            <w:tcMar/>
          </w:tcPr>
          <w:p w:rsidRPr="00637492" w:rsidR="00E12F60" w:rsidP="006B23F1" w:rsidRDefault="00E12F60" w14:paraId="171855D4"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889682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27E8C92"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71B6E7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0B0A649" w14:textId="68F3BF0A">
        <w:tc>
          <w:tcPr>
            <w:tcW w:w="1514" w:type="pct"/>
            <w:tcMar/>
          </w:tcPr>
          <w:p w:rsidRPr="00637492" w:rsidR="00E12F60" w:rsidP="00637492" w:rsidRDefault="00E12F60" w14:paraId="1C1D7878" w14:textId="77777777">
            <w:pPr>
              <w:pStyle w:val="ListParagraph"/>
              <w:widowControl w:val="0"/>
              <w:numPr>
                <w:ilvl w:val="3"/>
                <w:numId w:val="34"/>
              </w:numPr>
              <w:ind w:left="1298"/>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pada tanggal 15 Februari untuk penilaian Tingkat Kesehatan PVML posisi akhir bulan Desember; atau </w:t>
            </w:r>
          </w:p>
        </w:tc>
        <w:tc>
          <w:tcPr>
            <w:tcW w:w="1494" w:type="pct"/>
            <w:tcMar/>
          </w:tcPr>
          <w:p w:rsidRPr="00637492" w:rsidR="00E12F60" w:rsidP="006B23F1" w:rsidRDefault="00E12F60" w14:paraId="31A34C3E"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3921968"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5CB9B4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F4D2CC"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CD39EEE" w14:textId="75C3CE76">
        <w:tc>
          <w:tcPr>
            <w:tcW w:w="1514" w:type="pct"/>
            <w:tcMar/>
          </w:tcPr>
          <w:p w:rsidRPr="00637492" w:rsidR="00E12F60" w:rsidP="00637492" w:rsidRDefault="00E12F60" w14:paraId="73E82E76" w14:textId="77777777">
            <w:pPr>
              <w:pStyle w:val="ListParagraph"/>
              <w:widowControl w:val="0"/>
              <w:numPr>
                <w:ilvl w:val="3"/>
                <w:numId w:val="34"/>
              </w:numPr>
              <w:ind w:left="1298"/>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30 (tiga puluh) hari kerja sejak tanggal pengkinian hasil penilaian sendiri Tingkat Kesehatan PVML.</w:t>
            </w:r>
          </w:p>
        </w:tc>
        <w:tc>
          <w:tcPr>
            <w:tcW w:w="1494" w:type="pct"/>
            <w:tcMar/>
          </w:tcPr>
          <w:p w:rsidRPr="00637492" w:rsidR="00E12F60" w:rsidP="006B23F1" w:rsidRDefault="00E12F60" w14:paraId="2D4B4CF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5F0BE5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BEF46B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3D4705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49E6E29" w14:textId="721CD06F">
        <w:tc>
          <w:tcPr>
            <w:tcW w:w="1514" w:type="pct"/>
            <w:tcMar/>
          </w:tcPr>
          <w:p w:rsidRPr="00637492" w:rsidR="00E12F60" w:rsidP="00637492" w:rsidRDefault="00E12F60" w14:paraId="1D84E116"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Apabila batas waktu penyampaian rencana tindak atas hasil penilaian sendiri Tingkat Kesehatan PVML sebagaimana dimaksud pada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huruf b angka 1 jatuh pada hari libur, hasil penilaian sendiri Tingkat Kesehatan PVML disampaikan pada hari kerja berikutnya.</w:t>
            </w:r>
          </w:p>
        </w:tc>
        <w:tc>
          <w:tcPr>
            <w:tcW w:w="1494" w:type="pct"/>
            <w:tcMar/>
          </w:tcPr>
          <w:p w:rsidRPr="00637492" w:rsidR="00E12F60" w:rsidP="006B23F1" w:rsidRDefault="00E12F60" w14:paraId="0DBBCD8E"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(7)</w:t>
            </w:r>
          </w:p>
          <w:p w:rsidRPr="00637492" w:rsidR="00E12F60" w:rsidP="006B23F1" w:rsidRDefault="00E12F60" w14:paraId="78C97BC7"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DA05534"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E1D2124"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67531A0"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38696362" w14:textId="55E857B1">
        <w:tc>
          <w:tcPr>
            <w:tcW w:w="1514" w:type="pct"/>
            <w:tcMar/>
          </w:tcPr>
          <w:p w:rsidRPr="00637492" w:rsidR="00E12F60" w:rsidP="00637492" w:rsidRDefault="00E12F60" w14:paraId="2CF51840" w14:textId="77777777">
            <w:pPr>
              <w:widowControl w:val="0"/>
              <w:numPr>
                <w:ilvl w:val="0"/>
                <w:numId w:val="34"/>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Apabila batas waktu penyampaian rencana tindak atas hasil penilaian sendiri Tingkat Kesehatan PVML sebagaimana dimaksud pada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huruf b angka 1 jatuh pada hari libur nasional atau libur bersama, Otoritas Jasa Keuangan berwenang menetapkan tanggal jatuh tempo penyampaian laporan.</w:t>
            </w:r>
          </w:p>
        </w:tc>
        <w:tc>
          <w:tcPr>
            <w:tcW w:w="1494" w:type="pct"/>
            <w:tcMar/>
          </w:tcPr>
          <w:p w:rsidRPr="00637492" w:rsidR="00E12F60" w:rsidP="006B23F1" w:rsidRDefault="00E12F60" w14:paraId="51B024AB" w14:textId="77777777">
            <w:pPr>
              <w:widowControl w:val="0"/>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(8)</w:t>
            </w:r>
          </w:p>
          <w:p w:rsidRPr="00637492" w:rsidR="00E12F60" w:rsidP="006B23F1" w:rsidRDefault="00E12F60" w14:paraId="6D7B90A8"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DC3AED6" w14:textId="77777777">
            <w:pPr>
              <w:widowControl w:val="0"/>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ABA9021" w14:textId="77777777">
            <w:pPr>
              <w:widowControl w:val="0"/>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D7917B0" w14:textId="77777777">
            <w:pPr>
              <w:widowControl w:val="0"/>
              <w:ind w:left="295"/>
              <w:jc w:val="both"/>
              <w:rPr>
                <w:rFonts w:ascii="Bookman Old Style" w:hAnsi="Bookman Old Style" w:eastAsia="Bookman Old Style" w:cs="Bookman Old Style"/>
                <w:color w:val="000000" w:themeColor="text1"/>
              </w:rPr>
            </w:pPr>
          </w:p>
        </w:tc>
      </w:tr>
      <w:tr w:rsidRPr="00637492" w:rsidR="00E12F60" w:rsidTr="2CF79C27" w14:paraId="4D3C4B99" w14:textId="74FDA08E">
        <w:tc>
          <w:tcPr>
            <w:tcW w:w="1514" w:type="pct"/>
            <w:tcMar/>
          </w:tcPr>
          <w:p w:rsidRPr="00637492" w:rsidR="00E12F60" w:rsidP="006B23F1" w:rsidRDefault="00E12F60" w14:paraId="3E16853D" w14:textId="77777777">
            <w:pPr>
              <w:widowControl w:val="0"/>
              <w:ind w:left="25"/>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102387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ACC38E0"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978899A"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1055AA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79A5FD7" w14:textId="16B13F10">
        <w:tc>
          <w:tcPr>
            <w:tcW w:w="1514" w:type="pct"/>
            <w:tcMar/>
          </w:tcPr>
          <w:p w:rsidRPr="00637492" w:rsidR="00E12F60" w:rsidP="00637492" w:rsidRDefault="00E12F60" w14:paraId="1D2D12CA"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65368508"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29E721A1"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4BD2B3CB"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28CD170A"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5A39CDD3" w14:textId="49B1D16F">
        <w:tc>
          <w:tcPr>
            <w:tcW w:w="1514" w:type="pct"/>
            <w:tcMar/>
          </w:tcPr>
          <w:p w:rsidRPr="00637492" w:rsidR="00E12F60" w:rsidP="00637492" w:rsidRDefault="00E12F60" w14:paraId="785BB66F" w14:textId="77777777">
            <w:pPr>
              <w:widowControl w:val="0"/>
              <w:numPr>
                <w:ilvl w:val="0"/>
                <w:numId w:val="35"/>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PVML wajib menyampaikan laporan pelaksanaan rencana tindak sebagaimana dimaksud dalam Pasal 1</w:t>
            </w:r>
            <w:r w:rsidRPr="00637492">
              <w:rPr>
                <w:rFonts w:ascii="Bookman Old Style" w:hAnsi="Bookman Old Style" w:eastAsia="Bookman Old Style" w:cs="Bookman Old Style"/>
                <w:color w:val="000000" w:themeColor="text1"/>
                <w:lang w:val="en-GB"/>
              </w:rPr>
              <w:t>7</w:t>
            </w:r>
            <w:r w:rsidRPr="00637492">
              <w:rPr>
                <w:rFonts w:ascii="Bookman Old Style" w:hAnsi="Bookman Old Style" w:eastAsia="Bookman Old Style" w:cs="Bookman Old Style"/>
                <w:color w:val="000000" w:themeColor="text1"/>
              </w:rPr>
              <w:t xml:space="preserve"> ayat (1) dan ayat (2) paling lambat:</w:t>
            </w:r>
          </w:p>
        </w:tc>
        <w:tc>
          <w:tcPr>
            <w:tcW w:w="1494" w:type="pct"/>
            <w:tcMar/>
          </w:tcPr>
          <w:p w:rsidRPr="00637492" w:rsidR="00E12F60" w:rsidP="006B23F1" w:rsidRDefault="00E12F60" w14:paraId="7172BFED"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0B910BC4" w14:textId="77777777">
            <w:pPr>
              <w:widowControl w:val="0"/>
              <w:ind w:left="1004"/>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514AE1B" w14:textId="77777777">
            <w:pPr>
              <w:widowControl w:val="0"/>
              <w:ind w:left="1004"/>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5BC63D8" w14:textId="77777777">
            <w:pPr>
              <w:widowControl w:val="0"/>
              <w:ind w:left="1004"/>
              <w:jc w:val="both"/>
              <w:rPr>
                <w:rFonts w:ascii="Bookman Old Style" w:hAnsi="Bookman Old Style" w:eastAsia="Bookman Old Style" w:cs="Bookman Old Style"/>
                <w:color w:val="000000" w:themeColor="text1"/>
              </w:rPr>
            </w:pPr>
          </w:p>
        </w:tc>
      </w:tr>
      <w:tr w:rsidRPr="00637492" w:rsidR="00E12F60" w:rsidTr="2CF79C27" w14:paraId="2365CD35" w14:textId="2077DB07">
        <w:tc>
          <w:tcPr>
            <w:tcW w:w="1514" w:type="pct"/>
            <w:tcMar/>
          </w:tcPr>
          <w:p w:rsidRPr="00637492" w:rsidR="00E12F60" w:rsidP="00637492" w:rsidRDefault="00E12F60" w14:paraId="7699F2B0" w14:textId="77777777">
            <w:pPr>
              <w:pStyle w:val="ListParagraph"/>
              <w:widowControl w:val="0"/>
              <w:numPr>
                <w:ilvl w:val="0"/>
                <w:numId w:val="36"/>
              </w:numPr>
              <w:ind w:left="873"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10 (sepuluh) hari kerja setelah target waktu penyelesaian rencana tindak; dan/atau</w:t>
            </w:r>
          </w:p>
        </w:tc>
        <w:tc>
          <w:tcPr>
            <w:tcW w:w="1494" w:type="pct"/>
            <w:tcMar/>
          </w:tcPr>
          <w:p w:rsidRPr="00637492" w:rsidR="00E12F60" w:rsidP="006B23F1" w:rsidRDefault="00E12F60" w14:paraId="0B003E61"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8897A44"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E84420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11A54CA"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5D9DD8F" w14:textId="347FCE50">
        <w:tc>
          <w:tcPr>
            <w:tcW w:w="1514" w:type="pct"/>
            <w:tcMar/>
          </w:tcPr>
          <w:p w:rsidRPr="00637492" w:rsidR="00E12F60" w:rsidP="00637492" w:rsidRDefault="00E12F60" w14:paraId="137E260D" w14:textId="77777777">
            <w:pPr>
              <w:pStyle w:val="ListParagraph"/>
              <w:widowControl w:val="0"/>
              <w:numPr>
                <w:ilvl w:val="0"/>
                <w:numId w:val="36"/>
              </w:numPr>
              <w:ind w:left="873" w:hanging="42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10 (sepuluh) hari kerja setelah </w:t>
            </w:r>
            <w:r w:rsidRPr="00637492">
              <w:rPr>
                <w:rFonts w:ascii="Bookman Old Style" w:hAnsi="Bookman Old Style" w:eastAsia="Bookman Old Style" w:cs="Bookman Old Style"/>
                <w:color w:val="000000" w:themeColor="text1"/>
              </w:rPr>
              <w:t>akhir bulan dan dilakukan secara bulanan, apabila terdapat permasalahan yang signifikan yang akan mengganggu penyelesaian rencana tindak secara tepat waktu.</w:t>
            </w:r>
          </w:p>
        </w:tc>
        <w:tc>
          <w:tcPr>
            <w:tcW w:w="1494" w:type="pct"/>
            <w:tcMar/>
          </w:tcPr>
          <w:p w:rsidRPr="00637492" w:rsidR="00E12F60" w:rsidP="006B23F1" w:rsidRDefault="00E12F60" w14:paraId="6986724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CB6E65F"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AF59D4D"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61A9C32"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B63D1E5" w14:textId="62B236E5">
        <w:tc>
          <w:tcPr>
            <w:tcW w:w="1514" w:type="pct"/>
            <w:tcMar/>
          </w:tcPr>
          <w:p w:rsidRPr="00637492" w:rsidR="00E12F60" w:rsidP="00637492" w:rsidRDefault="00E12F60" w14:paraId="7215AEC2" w14:textId="77777777">
            <w:pPr>
              <w:widowControl w:val="0"/>
              <w:numPr>
                <w:ilvl w:val="0"/>
                <w:numId w:val="35"/>
              </w:numPr>
              <w:ind w:left="44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Laporan pelaksanaan rencana tindak yang disampaikan oleh PVML paling sedikit memuat penjelasan mengenai realisasi pelaksanaan rencana tindak, disertai bukti pelaksanaan dan/atau dokumen pendukung terkait.</w:t>
            </w:r>
          </w:p>
        </w:tc>
        <w:tc>
          <w:tcPr>
            <w:tcW w:w="1494" w:type="pct"/>
            <w:tcMar/>
          </w:tcPr>
          <w:p w:rsidRPr="00637492" w:rsidR="00E12F60" w:rsidP="006B23F1" w:rsidRDefault="00E12F60" w14:paraId="44DE335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C39EC03"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C4B7367"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F0CD0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B5482FF" w14:textId="1FA8E8FB">
        <w:tc>
          <w:tcPr>
            <w:tcW w:w="1514" w:type="pct"/>
            <w:tcMar/>
          </w:tcPr>
          <w:p w:rsidRPr="00637492" w:rsidR="00E12F60" w:rsidP="006B23F1" w:rsidRDefault="00E12F60" w14:paraId="5F77F064" w14:textId="77777777">
            <w:pPr>
              <w:widowControl w:val="0"/>
              <w:ind w:left="2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74E20FF"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F93B4A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A13754A"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DFEB0D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34FD2E8" w14:textId="0BFE7066">
        <w:tc>
          <w:tcPr>
            <w:tcW w:w="1514" w:type="pct"/>
            <w:tcMar/>
          </w:tcPr>
          <w:p w:rsidRPr="00637492" w:rsidR="00E12F60" w:rsidP="00637492" w:rsidRDefault="00E12F60" w14:paraId="6432387E"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75AE1B07"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1965DD77"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03E94033"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3B2AABDB"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35F0304C" w14:textId="4B36086E">
        <w:tc>
          <w:tcPr>
            <w:tcW w:w="1514" w:type="pct"/>
            <w:tcMar/>
          </w:tcPr>
          <w:p w:rsidRPr="00637492" w:rsidR="00E12F60" w:rsidP="006B23F1" w:rsidRDefault="00E12F60" w14:paraId="185ACF66" w14:textId="77777777">
            <w:pPr>
              <w:widowControl w:val="0"/>
              <w:ind w:left="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berwenang melakukan pemeriksaan terhadap pelaksanaan rencana tindak oleh PVML.</w:t>
            </w:r>
          </w:p>
        </w:tc>
        <w:tc>
          <w:tcPr>
            <w:tcW w:w="1494" w:type="pct"/>
            <w:tcMar/>
          </w:tcPr>
          <w:p w:rsidRPr="00637492" w:rsidR="00E12F60" w:rsidP="006B23F1" w:rsidRDefault="00E12F60" w14:paraId="6ED3299C"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6DA7F603" w14:textId="77777777">
            <w:pPr>
              <w:widowControl w:val="0"/>
              <w:ind w:left="1004"/>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784A76C" w14:textId="77777777">
            <w:pPr>
              <w:widowControl w:val="0"/>
              <w:ind w:left="1004"/>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2EE4F68" w14:textId="77777777">
            <w:pPr>
              <w:widowControl w:val="0"/>
              <w:ind w:left="1004"/>
              <w:jc w:val="both"/>
              <w:rPr>
                <w:rFonts w:ascii="Bookman Old Style" w:hAnsi="Bookman Old Style" w:eastAsia="Bookman Old Style" w:cs="Bookman Old Style"/>
                <w:color w:val="000000" w:themeColor="text1"/>
              </w:rPr>
            </w:pPr>
          </w:p>
        </w:tc>
      </w:tr>
      <w:tr w:rsidRPr="00637492" w:rsidR="00E12F60" w:rsidTr="2CF79C27" w14:paraId="6A81C878" w14:textId="48241820">
        <w:tc>
          <w:tcPr>
            <w:tcW w:w="1514" w:type="pct"/>
            <w:tcMar/>
          </w:tcPr>
          <w:p w:rsidRPr="00637492" w:rsidR="00E12F60" w:rsidP="006B23F1" w:rsidRDefault="00E12F60" w14:paraId="5A79995E" w14:textId="77777777">
            <w:pPr>
              <w:widowControl w:val="0"/>
              <w:jc w:val="center"/>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5FD891D"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3AF75F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B763F8C"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BBE5BAB"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77DF18B" w14:textId="37D7820F">
        <w:tc>
          <w:tcPr>
            <w:tcW w:w="1514" w:type="pct"/>
            <w:tcMar/>
          </w:tcPr>
          <w:p w:rsidRPr="00637492" w:rsidR="00E12F60" w:rsidP="006B23F1" w:rsidRDefault="00E12F60" w14:paraId="0FF48082"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BAB VI</w:t>
            </w:r>
          </w:p>
        </w:tc>
        <w:tc>
          <w:tcPr>
            <w:tcW w:w="1494" w:type="pct"/>
            <w:tcMar/>
          </w:tcPr>
          <w:p w:rsidRPr="00637492" w:rsidR="00E12F60" w:rsidP="006B23F1" w:rsidRDefault="00E12F60" w14:paraId="31F2B7B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F01FEF1"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36AF0B7"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1A54CF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7A44FEE" w14:textId="706D5B03">
        <w:tc>
          <w:tcPr>
            <w:tcW w:w="1514" w:type="pct"/>
            <w:tcMar/>
          </w:tcPr>
          <w:p w:rsidRPr="00637492" w:rsidR="00E12F60" w:rsidP="006B23F1" w:rsidRDefault="00E12F60" w14:paraId="45A83F15"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TATA CARA PENYAMPAIAN</w:t>
            </w:r>
          </w:p>
        </w:tc>
        <w:tc>
          <w:tcPr>
            <w:tcW w:w="1494" w:type="pct"/>
            <w:tcMar/>
          </w:tcPr>
          <w:p w:rsidRPr="00637492" w:rsidR="00E12F60" w:rsidP="006B23F1" w:rsidRDefault="00E12F60" w14:paraId="6288DD7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E23CE4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FC06B7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E49691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41B1CF2" w14:textId="2D5584D4">
        <w:tc>
          <w:tcPr>
            <w:tcW w:w="1514" w:type="pct"/>
            <w:tcMar/>
          </w:tcPr>
          <w:p w:rsidRPr="00637492" w:rsidR="00E12F60" w:rsidP="006B23F1" w:rsidRDefault="00E12F60" w14:paraId="359B3E6B"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FB66A5C"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65885F9"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7176DB"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D57F26"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BF38766" w14:textId="742ECC8C">
        <w:tc>
          <w:tcPr>
            <w:tcW w:w="1514" w:type="pct"/>
            <w:tcMar/>
          </w:tcPr>
          <w:p w:rsidRPr="00637492" w:rsidR="00E12F60" w:rsidP="00637492" w:rsidRDefault="00E12F60" w14:paraId="0F323B5F"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151C5B9E"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6D0CD101"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60DC3EEC"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426A0E72"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515DEE96" w14:textId="4B2C27BE">
        <w:tc>
          <w:tcPr>
            <w:tcW w:w="1514" w:type="pct"/>
            <w:tcMar/>
          </w:tcPr>
          <w:p w:rsidRPr="00637492" w:rsidR="00E12F60" w:rsidP="00637492" w:rsidRDefault="00E12F60" w14:paraId="489E4D70"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menyampaikan hasil penilaian sendiri Tingkat Kesehatan PVML kepada Otoritas </w:t>
            </w:r>
            <w:r w:rsidRPr="00637492">
              <w:rPr>
                <w:rFonts w:ascii="Bookman Old Style" w:hAnsi="Bookman Old Style" w:eastAsia="Bookman Old Style" w:cs="Bookman Old Style"/>
                <w:color w:val="000000" w:themeColor="text1"/>
              </w:rPr>
              <w:t xml:space="preserve">Jasa Keuangan sebagaimana dimaksud dalam Pasal </w:t>
            </w:r>
            <w:r w:rsidRPr="00637492">
              <w:rPr>
                <w:rFonts w:ascii="Bookman Old Style" w:hAnsi="Bookman Old Style" w:eastAsia="Bookman Old Style" w:cs="Bookman Old Style"/>
                <w:color w:val="000000" w:themeColor="text1"/>
                <w:lang w:val="en-GB"/>
              </w:rPr>
              <w:t xml:space="preserve">3 </w:t>
            </w:r>
            <w:r w:rsidRPr="00637492">
              <w:rPr>
                <w:rFonts w:ascii="Bookman Old Style" w:hAnsi="Bookman Old Style" w:eastAsia="Bookman Old Style" w:cs="Bookman Old Style"/>
                <w:color w:val="000000" w:themeColor="text1"/>
              </w:rPr>
              <w:t>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harus secara daring melalui sistem pelaporan Otoritas Jasa Keuangan.</w:t>
            </w:r>
          </w:p>
        </w:tc>
        <w:tc>
          <w:tcPr>
            <w:tcW w:w="1494" w:type="pct"/>
            <w:tcMar/>
          </w:tcPr>
          <w:p w:rsidRPr="00637492" w:rsidR="00E12F60" w:rsidP="006B23F1" w:rsidRDefault="00E12F60" w14:paraId="7C0DA56A"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(1)</w:t>
            </w:r>
          </w:p>
          <w:p w:rsidRPr="00637492" w:rsidR="00E12F60" w:rsidP="006B23F1" w:rsidRDefault="00E12F60" w14:paraId="328FCAA5" w14:textId="77777777">
            <w:pPr>
              <w:widowControl w:val="0"/>
              <w:ind w:left="100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FF3B6BA"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C478ECF"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7FD9310" w14:textId="77777777">
            <w:pPr>
              <w:ind w:left="295"/>
              <w:jc w:val="both"/>
              <w:rPr>
                <w:rFonts w:ascii="Bookman Old Style" w:hAnsi="Bookman Old Style" w:eastAsia="Bookman Old Style" w:cs="Bookman Old Style"/>
                <w:color w:val="000000" w:themeColor="text1"/>
              </w:rPr>
            </w:pPr>
          </w:p>
        </w:tc>
      </w:tr>
      <w:tr w:rsidRPr="00637492" w:rsidR="00E12F60" w:rsidTr="2CF79C27" w14:paraId="3C9CAB8E" w14:textId="76FBE22B">
        <w:tc>
          <w:tcPr>
            <w:tcW w:w="1514" w:type="pct"/>
            <w:tcMar/>
          </w:tcPr>
          <w:p w:rsidRPr="00637492" w:rsidR="00E12F60" w:rsidP="00637492" w:rsidRDefault="00E12F60" w14:paraId="1B96D7BF"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Dalam hal sistem pelaporan Otoritas Jasa Keuangan mengalami gangguan teknis atau keadaan kahar sehingga PVML tidak dapat menyampaikan hasil penilaian sendiri Tingkat Kesehatan PVML  sebagaimana dimaksud pada ayat (1), Otoritas Jasa Keuangan memberitahukan kepada PVML terjadinya gangguan teknis atau keadaan kahar melalui: </w:t>
            </w:r>
          </w:p>
        </w:tc>
        <w:tc>
          <w:tcPr>
            <w:tcW w:w="1494" w:type="pct"/>
            <w:tcMar/>
          </w:tcPr>
          <w:p w:rsidRPr="00637492" w:rsidR="00E12F60" w:rsidP="006B23F1" w:rsidRDefault="00E12F60" w14:paraId="04DF7968"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(2)</w:t>
            </w:r>
          </w:p>
          <w:p w:rsidRPr="00637492" w:rsidR="00E12F60" w:rsidP="006B23F1" w:rsidRDefault="00E12F60" w14:paraId="0C41350B" w14:textId="77777777">
            <w:pPr>
              <w:widowControl w:val="0"/>
              <w:ind w:left="102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24BCD5C2"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93F228B"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207A71" w14:textId="77777777">
            <w:pPr>
              <w:ind w:left="295"/>
              <w:jc w:val="both"/>
              <w:rPr>
                <w:rFonts w:ascii="Bookman Old Style" w:hAnsi="Bookman Old Style" w:eastAsia="Bookman Old Style" w:cs="Bookman Old Style"/>
                <w:color w:val="000000" w:themeColor="text1"/>
              </w:rPr>
            </w:pPr>
          </w:p>
        </w:tc>
      </w:tr>
      <w:tr w:rsidRPr="00637492" w:rsidR="00E12F60" w:rsidTr="2CF79C27" w14:paraId="4B9D3632" w14:textId="70138991">
        <w:tc>
          <w:tcPr>
            <w:tcW w:w="1514" w:type="pct"/>
            <w:tcMar/>
          </w:tcPr>
          <w:p w:rsidRPr="00637492" w:rsidR="00E12F60" w:rsidP="00637492" w:rsidRDefault="00E12F60" w14:paraId="616E4824" w14:textId="77777777">
            <w:pPr>
              <w:pStyle w:val="ListParagraph"/>
              <w:widowControl w:val="0"/>
              <w:numPr>
                <w:ilvl w:val="1"/>
                <w:numId w:val="22"/>
              </w:numPr>
              <w:ind w:left="101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sistem pelaporan data Otoritas Jasa Keuangan; dan/atau </w:t>
            </w:r>
          </w:p>
        </w:tc>
        <w:tc>
          <w:tcPr>
            <w:tcW w:w="1494" w:type="pct"/>
            <w:tcMar/>
          </w:tcPr>
          <w:p w:rsidRPr="00637492" w:rsidR="00E12F60" w:rsidP="006B23F1" w:rsidRDefault="00E12F60" w14:paraId="5ED279F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2789431"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EF17C09"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917DA2"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FF89148" w14:textId="1AB486CE">
        <w:tc>
          <w:tcPr>
            <w:tcW w:w="1514" w:type="pct"/>
            <w:tcMar/>
          </w:tcPr>
          <w:p w:rsidRPr="00637492" w:rsidR="00E12F60" w:rsidP="00637492" w:rsidRDefault="00E12F60" w14:paraId="6934EA9D" w14:textId="77777777">
            <w:pPr>
              <w:pStyle w:val="ListParagraph"/>
              <w:widowControl w:val="0"/>
              <w:numPr>
                <w:ilvl w:val="1"/>
                <w:numId w:val="22"/>
              </w:numPr>
              <w:ind w:left="101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surat Otoritas Jasa Keuangan.</w:t>
            </w:r>
          </w:p>
        </w:tc>
        <w:tc>
          <w:tcPr>
            <w:tcW w:w="1494" w:type="pct"/>
            <w:tcMar/>
          </w:tcPr>
          <w:p w:rsidRPr="00637492" w:rsidR="00E12F60" w:rsidP="006B23F1" w:rsidRDefault="00E12F60" w14:paraId="2E1969B2"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273F8DF"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6076545"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AA44F86"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012C6DF" w14:textId="0D149654">
        <w:tc>
          <w:tcPr>
            <w:tcW w:w="1514" w:type="pct"/>
            <w:tcMar/>
          </w:tcPr>
          <w:p w:rsidRPr="00637492" w:rsidR="00E12F60" w:rsidP="00637492" w:rsidRDefault="00E12F60" w14:paraId="1DEA32CD"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terjadi gangguan teknis atau keadaan kahar pada PVML, maka PVML menyampaikan pemberitahuan secara tertulis kepada Otoritas Jasa Keuangan pada hari yang sama setelah terjadinya gangguan teknis atau keadaan kahar.</w:t>
            </w:r>
          </w:p>
        </w:tc>
        <w:tc>
          <w:tcPr>
            <w:tcW w:w="1494" w:type="pct"/>
            <w:tcMar/>
          </w:tcPr>
          <w:p w:rsidRPr="00637492" w:rsidR="00E12F60" w:rsidP="006B23F1" w:rsidRDefault="00E12F60" w14:paraId="3CABAC6D"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(3)</w:t>
            </w:r>
          </w:p>
          <w:p w:rsidRPr="00637492" w:rsidR="00E12F60" w:rsidP="006B23F1" w:rsidRDefault="00E12F60" w14:paraId="2102B627" w14:textId="77777777">
            <w:pPr>
              <w:widowControl w:val="0"/>
              <w:ind w:left="102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Yang dimaksud dengan “keadaan kahar” antara lain kebakaran, kerusuhan massa, perang, konflik bersenjata, sabotase, pandemi, serangan siber, serta bencana alam, bencana nonalam, dan/atau bencana sosial yang mengganggu </w:t>
            </w:r>
            <w:r w:rsidRPr="00637492">
              <w:rPr>
                <w:rFonts w:ascii="Bookman Old Style" w:hAnsi="Bookman Old Style" w:eastAsia="Bookman Old Style" w:cs="Bookman Old Style"/>
                <w:color w:val="000000" w:themeColor="text1"/>
              </w:rPr>
              <w:t>kegiatan operasional PVML, yang dapat dibuktikan dengan pernyataan dari pejabat instansi yang berwenang.</w:t>
            </w:r>
          </w:p>
        </w:tc>
        <w:tc>
          <w:tcPr>
            <w:tcW w:w="833" w:type="pct"/>
            <w:tcMar/>
          </w:tcPr>
          <w:p w:rsidRPr="00637492" w:rsidR="00E12F60" w:rsidP="006B23F1" w:rsidRDefault="00E12F60" w14:paraId="73449EB2"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C91A113"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D7C7EB" w14:textId="77777777">
            <w:pPr>
              <w:ind w:left="295"/>
              <w:jc w:val="both"/>
              <w:rPr>
                <w:rFonts w:ascii="Bookman Old Style" w:hAnsi="Bookman Old Style" w:eastAsia="Bookman Old Style" w:cs="Bookman Old Style"/>
                <w:color w:val="000000" w:themeColor="text1"/>
              </w:rPr>
            </w:pPr>
          </w:p>
        </w:tc>
      </w:tr>
      <w:tr w:rsidRPr="00637492" w:rsidR="00E12F60" w:rsidTr="2CF79C27" w14:paraId="4C0853B9" w14:textId="67575E9A">
        <w:tc>
          <w:tcPr>
            <w:tcW w:w="1514" w:type="pct"/>
            <w:tcMar/>
          </w:tcPr>
          <w:p w:rsidRPr="00637492" w:rsidR="00E12F60" w:rsidP="00637492" w:rsidRDefault="00E12F60" w14:paraId="6B63FE2D"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Dalam hal terjadi gangguan teknis atau keadaan kahar sebagaimana dimaksud pada ayat (2) dan ayat (3), Otoritas Jasa Keuangan menetapkan penundaan batas waktu penyampaian laporan hasil penilaian sendiri Tingkat Kesehatan PVML. </w:t>
            </w:r>
          </w:p>
        </w:tc>
        <w:tc>
          <w:tcPr>
            <w:tcW w:w="1494" w:type="pct"/>
            <w:tcMar/>
          </w:tcPr>
          <w:p w:rsidRPr="00637492" w:rsidR="00E12F60" w:rsidP="006B23F1" w:rsidRDefault="00E12F60" w14:paraId="761AE1C8"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(4)</w:t>
            </w:r>
          </w:p>
          <w:p w:rsidRPr="00637492" w:rsidR="00E12F60" w:rsidP="006B23F1" w:rsidRDefault="00E12F60" w14:paraId="0054B09E" w14:textId="77777777">
            <w:pPr>
              <w:widowControl w:val="0"/>
              <w:ind w:left="102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655EA4AE"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DDB2EA4"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DD52C37" w14:textId="77777777">
            <w:pPr>
              <w:ind w:left="295"/>
              <w:jc w:val="both"/>
              <w:rPr>
                <w:rFonts w:ascii="Bookman Old Style" w:hAnsi="Bookman Old Style" w:eastAsia="Bookman Old Style" w:cs="Bookman Old Style"/>
                <w:color w:val="000000" w:themeColor="text1"/>
              </w:rPr>
            </w:pPr>
          </w:p>
        </w:tc>
      </w:tr>
      <w:tr w:rsidRPr="00637492" w:rsidR="00E12F60" w:rsidTr="2CF79C27" w14:paraId="08F8D8DE" w14:textId="38BA11E6">
        <w:tc>
          <w:tcPr>
            <w:tcW w:w="1514" w:type="pct"/>
            <w:tcMar/>
          </w:tcPr>
          <w:p w:rsidRPr="00637492" w:rsidR="00E12F60" w:rsidP="00637492" w:rsidRDefault="00E12F60" w14:paraId="7680AE22"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Dalam hal sistem pelaporan Otoritas Jasa Keuangan sebagaimana dimaksud pada ayat (1) belum tersedia, penyampaian hasil penilaian sendiri Tingkat Kesehatan PVML disampaikan dalam bentuk data elektronik melalui surat elektronik yang ditetapkan oleh Otoritas Jasa Keuangan.</w:t>
            </w:r>
          </w:p>
        </w:tc>
        <w:tc>
          <w:tcPr>
            <w:tcW w:w="1494" w:type="pct"/>
            <w:tcMar/>
          </w:tcPr>
          <w:p w:rsidRPr="00637492" w:rsidR="00E12F60" w:rsidP="006B23F1" w:rsidRDefault="00E12F60" w14:paraId="41A532FB"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(5)</w:t>
            </w:r>
          </w:p>
          <w:p w:rsidRPr="00637492" w:rsidR="00E12F60" w:rsidP="006B23F1" w:rsidRDefault="00E12F60" w14:paraId="79A19EEC" w14:textId="77777777">
            <w:pPr>
              <w:widowControl w:val="0"/>
              <w:ind w:left="102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Penyampaian hasil penilaian sendiri Tingkat  Kesehatan PVML dalam bentuk data elektronik dilakukan melalui surat elektronik melalui layanan mailing room Otoritas Jasa Keuangan dengan alamat mailingroomwismul@ojk.go.id dan ditujukan kepada: </w:t>
            </w:r>
          </w:p>
          <w:p w:rsidRPr="00637492" w:rsidR="00E12F60" w:rsidP="00637492" w:rsidRDefault="00E12F60" w14:paraId="485AB879" w14:textId="77777777">
            <w:pPr>
              <w:pStyle w:val="ListParagraph"/>
              <w:widowControl w:val="0"/>
              <w:numPr>
                <w:ilvl w:val="0"/>
                <w:numId w:val="42"/>
              </w:numPr>
              <w:ind w:left="144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bagi perusahaan pembiayaan, perusahaan pembiayaan infrastruktur, perusahaan modal </w:t>
            </w:r>
            <w:r w:rsidRPr="00637492">
              <w:rPr>
                <w:rFonts w:ascii="Bookman Old Style" w:hAnsi="Bookman Old Style" w:eastAsia="Bookman Old Style" w:cs="Bookman Old Style"/>
                <w:color w:val="000000" w:themeColor="text1"/>
              </w:rPr>
              <w:t xml:space="preserve">ventura: </w:t>
            </w:r>
          </w:p>
          <w:p w:rsidRPr="00637492" w:rsidR="00E12F60" w:rsidP="006B23F1" w:rsidRDefault="00E12F60" w14:paraId="5B63D3CB" w14:textId="77777777">
            <w:pPr>
              <w:pStyle w:val="ListParagraph"/>
              <w:widowControl w:val="0"/>
              <w:ind w:left="144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Kepala Eksekutif Pengawas Lembaga Pembiayaan, Perusahaan Modal Ventura, Lembaga Keuangan Mikro, dan Lembaga Jasa Keuangan Lainnya Otoritas Jasa Keuangan u.p. Direktur Pengawasan Lembaga Pembiayaan dan Perusahaan Modal Ventura Gedung Wisma Mulia 2 Jalan Jenderal Gatot Subroto Kav. 40 Jakarta 12710; </w:t>
            </w:r>
          </w:p>
          <w:p w:rsidRPr="00637492" w:rsidR="00E12F60" w:rsidP="00637492" w:rsidRDefault="00E12F60" w14:paraId="1FC10AC9" w14:textId="77777777">
            <w:pPr>
              <w:pStyle w:val="ListParagraph"/>
              <w:widowControl w:val="0"/>
              <w:numPr>
                <w:ilvl w:val="0"/>
                <w:numId w:val="42"/>
              </w:numPr>
              <w:ind w:left="144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bagi perusahaan pergadaian: Kepala Eksekutif Pengawas Lembaga Pembiayaan, Perusahaan Modal Ventura, Lembaga Keuangan Mikro, dan Lembaga Jasa Keuangan Lainnya Otoritas Jasa Keuangan u.p. Direktur Pengawasan Lembaga Keuangan Mikro, Pergadaian, dan Koordinasi Lembaga </w:t>
            </w:r>
            <w:r w:rsidRPr="00637492">
              <w:rPr>
                <w:rFonts w:ascii="Bookman Old Style" w:hAnsi="Bookman Old Style" w:eastAsia="Bookman Old Style" w:cs="Bookman Old Style"/>
                <w:color w:val="000000" w:themeColor="text1"/>
              </w:rPr>
              <w:t xml:space="preserve">Pembiayaan, Perusahaan Modal Ventura, Lembaga Keuangan Mikro, dan Lembaga Jasa Keuangan Lainnya Regional, Gedung Wisma Mulia 2 Jalan Jenderal Gatot Subroto Kav. 40 Jakarta 12710; </w:t>
            </w:r>
          </w:p>
          <w:p w:rsidRPr="00637492" w:rsidR="00E12F60" w:rsidP="00637492" w:rsidRDefault="00E12F60" w14:paraId="4BC7740C" w14:textId="77777777">
            <w:pPr>
              <w:pStyle w:val="ListParagraph"/>
              <w:widowControl w:val="0"/>
              <w:numPr>
                <w:ilvl w:val="0"/>
                <w:numId w:val="42"/>
              </w:numPr>
              <w:ind w:left="144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bagi penyelenggara LPBBTI: Kepala Eksekutif Pengawas Lembaga Pembiayaan, Perusahaan Modal Ventura, Lembaga Keuangan Mikro, dan Lembaga Jasa Keuangan Lainnya Otoritas Jasa Keuangan u.p. Direktur Pengawasan Penyelenggara Layanan Pendanaan Bersama Berbasis Teknologi Informasi Gedung Wisma Mulia 2 Jalan Jenderal Gatot Subroto Kav. 40 Jakarta 12710; dan/atau</w:t>
            </w:r>
          </w:p>
          <w:p w:rsidRPr="00637492" w:rsidR="00E12F60" w:rsidP="00637492" w:rsidRDefault="00E12F60" w14:paraId="3DBBBE96" w14:textId="77777777">
            <w:pPr>
              <w:pStyle w:val="ListParagraph"/>
              <w:widowControl w:val="0"/>
              <w:numPr>
                <w:ilvl w:val="0"/>
                <w:numId w:val="42"/>
              </w:numPr>
              <w:ind w:left="1446"/>
              <w:jc w:val="both"/>
              <w:rPr>
                <w:rFonts w:ascii="Bookman Old Style" w:hAnsi="Bookman Old Style" w:eastAsia="Bookman Old Style" w:cs="Bookman Old Style"/>
                <w:color w:val="000000" w:themeColor="text1"/>
              </w:rPr>
            </w:pPr>
            <w:proofErr w:type="spellStart"/>
            <w:r w:rsidRPr="00637492">
              <w:rPr>
                <w:rFonts w:ascii="Bookman Old Style" w:hAnsi="Bookman Old Style" w:eastAsia="Bookman Old Style" w:cs="Bookman Old Style"/>
                <w:color w:val="000000" w:themeColor="text1"/>
                <w:lang w:val="en-GB"/>
              </w:rPr>
              <w:t>bagi</w:t>
            </w:r>
            <w:proofErr w:type="spellEnd"/>
            <w:r w:rsidRPr="00637492">
              <w:rPr>
                <w:rFonts w:ascii="Bookman Old Style" w:hAnsi="Bookman Old Style" w:eastAsia="Bookman Old Style" w:cs="Bookman Old Style"/>
                <w:color w:val="000000" w:themeColor="text1"/>
                <w:lang w:val="en-GB"/>
              </w:rPr>
              <w:t xml:space="preserve"> PVML yang </w:t>
            </w:r>
            <w:proofErr w:type="spellStart"/>
            <w:r w:rsidRPr="00637492">
              <w:rPr>
                <w:rFonts w:ascii="Bookman Old Style" w:hAnsi="Bookman Old Style" w:eastAsia="Bookman Old Style" w:cs="Bookman Old Style"/>
                <w:color w:val="000000" w:themeColor="text1"/>
                <w:lang w:val="en-GB"/>
              </w:rPr>
              <w:t>berkantor</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pusat</w:t>
            </w:r>
            <w:proofErr w:type="spellEnd"/>
            <w:r w:rsidRPr="00637492">
              <w:rPr>
                <w:rFonts w:ascii="Bookman Old Style" w:hAnsi="Bookman Old Style" w:eastAsia="Bookman Old Style" w:cs="Bookman Old Style"/>
                <w:color w:val="000000" w:themeColor="text1"/>
                <w:lang w:val="en-GB"/>
              </w:rPr>
              <w:t xml:space="preserve"> di </w:t>
            </w:r>
            <w:proofErr w:type="spellStart"/>
            <w:r w:rsidRPr="00637492">
              <w:rPr>
                <w:rFonts w:ascii="Bookman Old Style" w:hAnsi="Bookman Old Style" w:eastAsia="Bookman Old Style" w:cs="Bookman Old Style"/>
                <w:color w:val="000000" w:themeColor="text1"/>
                <w:lang w:val="en-GB"/>
              </w:rPr>
              <w:t>daerah</w:t>
            </w:r>
            <w:proofErr w:type="spellEnd"/>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Kepala Kantor Otoritas Jasa Keuangan setempat sesuai dengan wilayah </w:t>
            </w:r>
            <w:r w:rsidRPr="00637492">
              <w:rPr>
                <w:rFonts w:ascii="Bookman Old Style" w:hAnsi="Bookman Old Style" w:eastAsia="Bookman Old Style" w:cs="Bookman Old Style"/>
                <w:color w:val="000000" w:themeColor="text1"/>
              </w:rPr>
              <w:t>tempat kedudukan kantor pusat PVML,</w:t>
            </w:r>
          </w:p>
          <w:p w:rsidRPr="00637492" w:rsidR="00E12F60" w:rsidP="006B23F1" w:rsidRDefault="00E12F60" w14:paraId="668B4C3E" w14:textId="77777777">
            <w:pPr>
              <w:widowControl w:val="0"/>
              <w:ind w:left="879"/>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dengan tembusan kepada Kepala Departemen Pengelolaan Data dan Statistik.</w:t>
            </w:r>
          </w:p>
        </w:tc>
        <w:tc>
          <w:tcPr>
            <w:tcW w:w="833" w:type="pct"/>
            <w:tcMar/>
          </w:tcPr>
          <w:p w:rsidRPr="00637492" w:rsidR="00E12F60" w:rsidP="006B23F1" w:rsidRDefault="00E12F60" w14:paraId="2B42E86A"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7735D3B"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54D861C" w14:textId="77777777">
            <w:pPr>
              <w:ind w:left="295"/>
              <w:jc w:val="both"/>
              <w:rPr>
                <w:rFonts w:ascii="Bookman Old Style" w:hAnsi="Bookman Old Style" w:eastAsia="Bookman Old Style" w:cs="Bookman Old Style"/>
                <w:color w:val="000000" w:themeColor="text1"/>
              </w:rPr>
            </w:pPr>
          </w:p>
        </w:tc>
      </w:tr>
      <w:tr w:rsidRPr="00637492" w:rsidR="00E12F60" w:rsidTr="2CF79C27" w14:paraId="7261DF48" w14:textId="4862E075">
        <w:tc>
          <w:tcPr>
            <w:tcW w:w="1514" w:type="pct"/>
            <w:tcMar/>
          </w:tcPr>
          <w:p w:rsidRPr="00637492" w:rsidR="00E12F60" w:rsidP="00637492" w:rsidRDefault="00E12F60" w14:paraId="4DA4772B" w14:textId="77777777">
            <w:pPr>
              <w:widowControl w:val="0"/>
              <w:numPr>
                <w:ilvl w:val="0"/>
                <w:numId w:val="22"/>
              </w:numPr>
              <w:ind w:left="45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Ketentuan mengenai tata cara penyampaian hasil penilaian sendiri Tingkat Kesehatan PVML ditetapkan oleh Otoritas Jasa Keuangan. </w:t>
            </w:r>
          </w:p>
        </w:tc>
        <w:tc>
          <w:tcPr>
            <w:tcW w:w="1494" w:type="pct"/>
            <w:tcMar/>
          </w:tcPr>
          <w:p w:rsidRPr="00637492" w:rsidR="00E12F60" w:rsidP="006B23F1" w:rsidRDefault="00E12F60" w14:paraId="397C8124" w14:textId="77777777">
            <w:pPr>
              <w:ind w:left="29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Ayat (6)</w:t>
            </w:r>
          </w:p>
          <w:p w:rsidRPr="00637492" w:rsidR="00E12F60" w:rsidP="006B23F1" w:rsidRDefault="00E12F60" w14:paraId="787317B8" w14:textId="77777777">
            <w:pPr>
              <w:widowControl w:val="0"/>
              <w:ind w:left="128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55248028" w14:textId="77777777">
            <w:pPr>
              <w:ind w:left="295"/>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70BEE78" w14:textId="77777777">
            <w:pPr>
              <w:ind w:left="295"/>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449C92A" w14:textId="77777777">
            <w:pPr>
              <w:ind w:left="295"/>
              <w:jc w:val="both"/>
              <w:rPr>
                <w:rFonts w:ascii="Bookman Old Style" w:hAnsi="Bookman Old Style" w:eastAsia="Bookman Old Style" w:cs="Bookman Old Style"/>
                <w:color w:val="000000" w:themeColor="text1"/>
              </w:rPr>
            </w:pPr>
          </w:p>
        </w:tc>
      </w:tr>
      <w:tr w:rsidRPr="00637492" w:rsidR="00E12F60" w:rsidTr="2CF79C27" w14:paraId="2ACA3D8B" w14:textId="561B49C5">
        <w:tc>
          <w:tcPr>
            <w:tcW w:w="1514" w:type="pct"/>
            <w:tcMar/>
          </w:tcPr>
          <w:p w:rsidRPr="00637492" w:rsidR="00E12F60" w:rsidP="006B23F1" w:rsidRDefault="00E12F60" w14:paraId="2FBFCDA9"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C4193A6"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718E38B"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46EF4E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FE9EF1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20B59F3" w14:textId="398B9E93">
        <w:tc>
          <w:tcPr>
            <w:tcW w:w="1514" w:type="pct"/>
            <w:tcMar/>
          </w:tcPr>
          <w:p w:rsidRPr="00637492" w:rsidR="00E12F60" w:rsidP="006B23F1" w:rsidRDefault="00E12F60" w14:paraId="2BA7C940"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BAB VII</w:t>
            </w:r>
          </w:p>
        </w:tc>
        <w:tc>
          <w:tcPr>
            <w:tcW w:w="1494" w:type="pct"/>
            <w:tcMar/>
          </w:tcPr>
          <w:p w:rsidRPr="00637492" w:rsidR="00E12F60" w:rsidP="006B23F1" w:rsidRDefault="00E12F60" w14:paraId="5EE0683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6EB4B6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D98A38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C4F3735"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13C5537" w14:textId="51B1046B">
        <w:tc>
          <w:tcPr>
            <w:tcW w:w="1514" w:type="pct"/>
            <w:tcMar/>
          </w:tcPr>
          <w:p w:rsidRPr="00637492" w:rsidR="00E12F60" w:rsidP="006B23F1" w:rsidRDefault="00E12F60" w14:paraId="6886BA28"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LAIN-LAIN</w:t>
            </w:r>
          </w:p>
        </w:tc>
        <w:tc>
          <w:tcPr>
            <w:tcW w:w="1494" w:type="pct"/>
            <w:tcMar/>
          </w:tcPr>
          <w:p w:rsidRPr="00637492" w:rsidR="00E12F60" w:rsidP="006B23F1" w:rsidRDefault="00E12F60" w14:paraId="13A08C8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B937011"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A09E3A8"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F03615A"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2F6FF84" w14:textId="115299F3">
        <w:tc>
          <w:tcPr>
            <w:tcW w:w="1514" w:type="pct"/>
            <w:tcMar/>
          </w:tcPr>
          <w:p w:rsidRPr="00637492" w:rsidR="00E12F60" w:rsidP="006B23F1" w:rsidRDefault="00E12F60" w14:paraId="529DD29B"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BA563EC"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3D881C4"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6D416F0"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8E8C9A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11583D23" w14:textId="5FE2DDA2">
        <w:tc>
          <w:tcPr>
            <w:tcW w:w="1514" w:type="pct"/>
            <w:tcMar/>
          </w:tcPr>
          <w:p w:rsidRPr="00637492" w:rsidR="00E12F60" w:rsidP="00637492" w:rsidRDefault="00E12F60" w14:paraId="38B5604B"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213BE1F5"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25926AF9"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256B2E1D"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637492" w14:paraId="1D5D6B44" w14:textId="23E059ED">
            <w:pPr>
              <w:widowControl w:val="0"/>
              <w:ind w:left="927"/>
              <w:jc w:val="both"/>
              <w:rPr>
                <w:rFonts w:ascii="Bookman Old Style" w:hAnsi="Bookman Old Style" w:eastAsia="Bookman Old Style" w:cs="Bookman Old Style"/>
                <w:color w:val="000000" w:themeColor="text1"/>
                <w:lang w:val="en-GB"/>
              </w:rPr>
            </w:pPr>
            <w:r>
              <w:rPr>
                <w:rFonts w:ascii="Bookman Old Style" w:hAnsi="Bookman Old Style" w:eastAsia="Bookman Old Style" w:cs="Bookman Old Style"/>
                <w:color w:val="000000" w:themeColor="text1"/>
                <w:lang w:val="en-GB"/>
              </w:rPr>
              <w:t>]</w:t>
            </w:r>
          </w:p>
        </w:tc>
      </w:tr>
      <w:tr w:rsidRPr="00637492" w:rsidR="00E12F60" w:rsidTr="2CF79C27" w14:paraId="3855366C" w14:textId="11B82852">
        <w:tc>
          <w:tcPr>
            <w:tcW w:w="1514" w:type="pct"/>
            <w:tcMar/>
          </w:tcPr>
          <w:p w:rsidRPr="00637492" w:rsidR="00E12F60" w:rsidP="006B23F1" w:rsidRDefault="00E12F60" w14:paraId="012E25FC"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 dapat memberikan persetujuan atau kebijakan yang berbeda dengan Peraturan Otoritas Jasa Keuangan</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ini berdasarkan pertimbangan tertentu.</w:t>
            </w:r>
          </w:p>
        </w:tc>
        <w:tc>
          <w:tcPr>
            <w:tcW w:w="1494" w:type="pct"/>
            <w:tcMar/>
          </w:tcPr>
          <w:p w:rsidRPr="00637492" w:rsidR="00E12F60" w:rsidP="006B23F1" w:rsidRDefault="00E12F60" w14:paraId="6273E5D9" w14:textId="77777777">
            <w:pPr>
              <w:widowControl w:val="0"/>
              <w:ind w:left="43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Pemberian persetujuan atau kebijakan yang berbeda dimaksudkan antara lain untuk: </w:t>
            </w:r>
          </w:p>
          <w:p w:rsidRPr="00637492" w:rsidR="00E12F60" w:rsidP="00637492" w:rsidRDefault="00E12F60" w14:paraId="1345A39B" w14:textId="77777777">
            <w:pPr>
              <w:pStyle w:val="ListParagraph"/>
              <w:widowControl w:val="0"/>
              <w:numPr>
                <w:ilvl w:val="1"/>
                <w:numId w:val="6"/>
              </w:numPr>
              <w:ind w:left="862"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mendukung kebijakan nasional; </w:t>
            </w:r>
          </w:p>
          <w:p w:rsidRPr="00637492" w:rsidR="00E12F60" w:rsidP="00637492" w:rsidRDefault="00E12F60" w14:paraId="71A23438" w14:textId="77777777">
            <w:pPr>
              <w:pStyle w:val="ListParagraph"/>
              <w:widowControl w:val="0"/>
              <w:numPr>
                <w:ilvl w:val="1"/>
                <w:numId w:val="6"/>
              </w:numPr>
              <w:ind w:left="862"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menjaga kepentingan publik;</w:t>
            </w:r>
          </w:p>
          <w:p w:rsidRPr="00637492" w:rsidR="00E12F60" w:rsidP="00637492" w:rsidRDefault="00E12F60" w14:paraId="76BA2A0C" w14:textId="77777777">
            <w:pPr>
              <w:pStyle w:val="ListParagraph"/>
              <w:widowControl w:val="0"/>
              <w:numPr>
                <w:ilvl w:val="1"/>
                <w:numId w:val="6"/>
              </w:numPr>
              <w:ind w:left="862"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menjaga pertumbuhan industri; dan/atau </w:t>
            </w:r>
          </w:p>
          <w:p w:rsidRPr="00637492" w:rsidR="00E12F60" w:rsidP="00637492" w:rsidRDefault="00E12F60" w14:paraId="5EEC092A" w14:textId="77777777">
            <w:pPr>
              <w:pStyle w:val="ListParagraph"/>
              <w:widowControl w:val="0"/>
              <w:numPr>
                <w:ilvl w:val="1"/>
                <w:numId w:val="6"/>
              </w:numPr>
              <w:ind w:left="862"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menjaga persaingan usaha yang sehat.</w:t>
            </w:r>
          </w:p>
          <w:p w:rsidRPr="00637492" w:rsidR="00E12F60" w:rsidP="006B23F1" w:rsidRDefault="00E12F60" w14:paraId="2028855F" w14:textId="77777777">
            <w:pPr>
              <w:widowControl w:val="0"/>
              <w:ind w:left="86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Kondisi yang memerlukan pertimbangan tertentu, antara lain, kejadian luar biasa yang </w:t>
            </w:r>
            <w:r w:rsidRPr="00637492">
              <w:rPr>
                <w:rFonts w:ascii="Bookman Old Style" w:hAnsi="Bookman Old Style" w:eastAsia="Bookman Old Style" w:cs="Bookman Old Style"/>
                <w:color w:val="000000" w:themeColor="text1"/>
              </w:rPr>
              <w:t>dapat mengakibatkan terjadinya peningkatan kesakitan dan kematian yang besar dan juga berdampak pada ekonomi dan sosial, sehingga membutuhkan perhatian dan penanganan oleh semua pihak terkait serta diatur dalam ketentuan lain atas pertimbangan dalam menghadapi kemungkinan kejadian luar biasa.</w:t>
            </w:r>
          </w:p>
          <w:p w:rsidRPr="00637492" w:rsidR="00E12F60" w:rsidP="006B23F1" w:rsidRDefault="00E12F60" w14:paraId="4D9163AE" w14:textId="77777777">
            <w:pPr>
              <w:widowControl w:val="0"/>
              <w:ind w:left="862"/>
              <w:jc w:val="both"/>
              <w:rPr>
                <w:rFonts w:ascii="Bookman Old Style" w:hAnsi="Bookman Old Style" w:eastAsia="Bookman Old Style" w:cs="Bookman Old Style"/>
                <w:color w:val="000000" w:themeColor="text1"/>
              </w:rPr>
            </w:pPr>
          </w:p>
          <w:p w:rsidRPr="00637492" w:rsidR="00E12F60" w:rsidP="006B23F1" w:rsidRDefault="00E12F60" w14:paraId="5DA9DFB4" w14:textId="77777777">
            <w:pPr>
              <w:widowControl w:val="0"/>
              <w:ind w:left="45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Contoh:</w:t>
            </w:r>
          </w:p>
          <w:p w:rsidRPr="00637492" w:rsidR="00E12F60" w:rsidP="006B23F1" w:rsidRDefault="00E12F60" w14:paraId="58F7DFE5" w14:textId="77777777">
            <w:pPr>
              <w:widowControl w:val="0"/>
              <w:ind w:left="455"/>
              <w:jc w:val="both"/>
              <w:rPr>
                <w:rFonts w:ascii="Bookman Old Style" w:hAnsi="Bookman Old Style" w:eastAsia="Bookman Old Style" w:cs="Bookman Old Style"/>
                <w:color w:val="000000" w:themeColor="text1"/>
                <w:lang w:val="en-GB"/>
              </w:rPr>
            </w:pPr>
            <w:r w:rsidRPr="00637492">
              <w:rPr>
                <w:rFonts w:ascii="Bookman Old Style" w:hAnsi="Bookman Old Style" w:eastAsia="Bookman Old Style" w:cs="Bookman Old Style"/>
                <w:color w:val="000000" w:themeColor="text1"/>
              </w:rPr>
              <w:t xml:space="preserve">Penyampaian hasil penilaian sendiri Tingkat Kesehatan Lembaga Keuangan Mikro </w:t>
            </w:r>
            <w:r w:rsidRPr="00637492">
              <w:rPr>
                <w:rFonts w:ascii="Bookman Old Style" w:hAnsi="Bookman Old Style" w:eastAsia="Bookman Old Style" w:cs="Bookman Old Style"/>
                <w:color w:val="000000" w:themeColor="text1"/>
                <w:lang w:val="en-GB"/>
              </w:rPr>
              <w:t>ABC</w:t>
            </w:r>
            <w:r w:rsidRPr="00637492">
              <w:rPr>
                <w:rFonts w:ascii="Bookman Old Style" w:hAnsi="Bookman Old Style" w:eastAsia="Bookman Old Style" w:cs="Bookman Old Style"/>
                <w:color w:val="000000" w:themeColor="text1"/>
              </w:rPr>
              <w:t xml:space="preserve"> </w:t>
            </w:r>
            <w:r w:rsidRPr="00637492">
              <w:rPr>
                <w:rFonts w:ascii="Bookman Old Style" w:hAnsi="Bookman Old Style" w:eastAsia="Bookman Old Style" w:cs="Bookman Old Style"/>
                <w:color w:val="000000" w:themeColor="text1"/>
                <w:lang w:val="en-GB"/>
              </w:rPr>
              <w:t>(</w:t>
            </w:r>
            <w:r w:rsidRPr="00637492">
              <w:rPr>
                <w:rFonts w:ascii="Bookman Old Style" w:hAnsi="Bookman Old Style" w:eastAsia="Bookman Old Style" w:cs="Bookman Old Style"/>
                <w:color w:val="000000" w:themeColor="text1"/>
              </w:rPr>
              <w:t>skala usaha kecil</w:t>
            </w:r>
            <w:r w:rsidRPr="00637492">
              <w:rPr>
                <w:rFonts w:ascii="Bookman Old Style" w:hAnsi="Bookman Old Style" w:eastAsia="Bookman Old Style" w:cs="Bookman Old Style"/>
                <w:color w:val="000000" w:themeColor="text1"/>
                <w:lang w:val="en-GB"/>
              </w:rPr>
              <w:t>)</w:t>
            </w:r>
            <w:r w:rsidRPr="00637492">
              <w:rPr>
                <w:rFonts w:ascii="Bookman Old Style" w:hAnsi="Bookman Old Style" w:eastAsia="Bookman Old Style" w:cs="Bookman Old Style"/>
                <w:color w:val="000000" w:themeColor="text1"/>
              </w:rPr>
              <w:t xml:space="preserve"> kepada Otoritas Jasa Keuangan, </w:t>
            </w:r>
            <w:proofErr w:type="spellStart"/>
            <w:r w:rsidRPr="00637492">
              <w:rPr>
                <w:rFonts w:ascii="Bookman Old Style" w:hAnsi="Bookman Old Style" w:eastAsia="Bookman Old Style" w:cs="Bookman Old Style"/>
                <w:color w:val="000000" w:themeColor="text1"/>
                <w:lang w:val="en-GB"/>
              </w:rPr>
              <w:t>untuk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posisi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2028 </w:t>
            </w:r>
            <w:proofErr w:type="spellStart"/>
            <w:r w:rsidRPr="00637492">
              <w:rPr>
                <w:rFonts w:ascii="Bookman Old Style" w:hAnsi="Bookman Old Style" w:eastAsia="Bookman Old Style" w:cs="Bookman Old Style"/>
                <w:color w:val="000000" w:themeColor="text1"/>
                <w:lang w:val="en-GB"/>
              </w:rPr>
              <w:t>dapat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disampaikan</w:t>
            </w:r>
            <w:proofErr w:type="spellEnd"/>
            <w:r w:rsidRPr="00637492">
              <w:rPr>
                <w:rFonts w:ascii="Bookman Old Style" w:hAnsi="Bookman Old Style" w:eastAsia="Bookman Old Style" w:cs="Bookman Old Style"/>
                <w:color w:val="000000" w:themeColor="text1"/>
                <w:lang w:val="en-GB"/>
              </w:rPr>
              <w:t xml:space="preserve"> pada </w:t>
            </w:r>
            <w:proofErr w:type="spellStart"/>
            <w:r w:rsidRPr="00637492">
              <w:rPr>
                <w:rFonts w:ascii="Bookman Old Style" w:hAnsi="Bookman Old Style" w:eastAsia="Bookman Old Style" w:cs="Bookman Old Style"/>
                <w:color w:val="000000" w:themeColor="text1"/>
                <w:lang w:val="en-GB"/>
              </w:rPr>
              <w:t>tanggal</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2029 </w:t>
            </w:r>
            <w:proofErr w:type="spellStart"/>
            <w:r w:rsidRPr="00637492">
              <w:rPr>
                <w:rFonts w:ascii="Bookman Old Style" w:hAnsi="Bookman Old Style" w:eastAsia="Bookman Old Style" w:cs="Bookman Old Style"/>
                <w:color w:val="000000" w:themeColor="text1"/>
                <w:lang w:val="en-GB"/>
              </w:rPr>
              <w:t>dengan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mempertimbangkan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kesiapan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industri</w:t>
            </w:r>
            <w:proofErr w:type="spellEnd"/>
            <w:r w:rsidRPr="00637492">
              <w:rPr>
                <w:rFonts w:ascii="Bookman Old Style" w:hAnsi="Bookman Old Style" w:eastAsia="Bookman Old Style" w:cs="Bookman Old Style"/>
                <w:color w:val="000000" w:themeColor="text1"/>
                <w:lang w:val="en-GB"/>
              </w:rPr>
              <w:t xml:space="preserve">. Adapun </w:t>
            </w:r>
            <w:proofErr w:type="spellStart"/>
            <w:r w:rsidRPr="00637492">
              <w:rPr>
                <w:rFonts w:ascii="Bookman Old Style" w:hAnsi="Bookman Old Style" w:eastAsia="Bookman Old Style" w:cs="Bookman Old Style"/>
                <w:color w:val="000000" w:themeColor="text1"/>
                <w:lang w:val="en-GB"/>
              </w:rPr>
              <w:t>ketentuan</w:t>
            </w:r>
            <w:proofErr w:type="spellEnd"/>
            <w:r w:rsidRPr="00637492">
              <w:rPr>
                <w:rFonts w:ascii="Bookman Old Style" w:hAnsi="Bookman Old Style" w:eastAsia="Bookman Old Style" w:cs="Bookman Old Style"/>
                <w:color w:val="000000" w:themeColor="text1"/>
                <w:lang w:val="en-GB"/>
              </w:rPr>
              <w:t xml:space="preserve"> dan </w:t>
            </w:r>
            <w:proofErr w:type="spellStart"/>
            <w:r w:rsidRPr="00637492">
              <w:rPr>
                <w:rFonts w:ascii="Bookman Old Style" w:hAnsi="Bookman Old Style" w:eastAsia="Bookman Old Style" w:cs="Bookman Old Style"/>
                <w:color w:val="000000" w:themeColor="text1"/>
                <w:lang w:val="en-GB"/>
              </w:rPr>
              <w:t>pengenaan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sanksi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atas</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penyampaian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tingkat</w:t>
            </w:r>
            <w:proofErr w:type="spellEnd"/>
            <w:r w:rsidRPr="00637492">
              <w:rPr>
                <w:rFonts w:ascii="Bookman Old Style" w:hAnsi="Bookman Old Style" w:eastAsia="Bookman Old Style" w:cs="Bookman Old Style"/>
                <w:color w:val="000000" w:themeColor="text1"/>
                <w:lang w:val="en-GB"/>
              </w:rPr>
              <w:t xml:space="preserve"> Kesehatan </w:t>
            </w:r>
            <w:proofErr w:type="spellStart"/>
            <w:r w:rsidRPr="00637492">
              <w:rPr>
                <w:rFonts w:ascii="Bookman Old Style" w:hAnsi="Bookman Old Style" w:eastAsia="Bookman Old Style" w:cs="Bookman Old Style"/>
                <w:color w:val="000000" w:themeColor="text1"/>
                <w:lang w:val="en-GB"/>
              </w:rPr>
              <w:t>tersebut</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tetap</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berlaku</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sesuai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pemberlakuan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pertama</w:t>
            </w:r>
            <w:proofErr w:type="spellEnd"/>
            <w:r w:rsidRPr="00637492">
              <w:rPr>
                <w:rFonts w:ascii="Bookman Old Style" w:hAnsi="Bookman Old Style" w:eastAsia="Bookman Old Style" w:cs="Bookman Old Style"/>
                <w:color w:val="000000" w:themeColor="text1"/>
                <w:lang w:val="en-GB"/>
              </w:rPr>
              <w:t xml:space="preserve"> kali </w:t>
            </w:r>
            <w:proofErr w:type="spellStart"/>
            <w:r w:rsidRPr="00637492">
              <w:rPr>
                <w:rFonts w:ascii="Bookman Old Style" w:hAnsi="Bookman Old Style" w:eastAsia="Bookman Old Style" w:cs="Bookman Old Style"/>
                <w:color w:val="000000" w:themeColor="text1"/>
                <w:lang w:val="en-GB"/>
              </w:rPr>
              <w:t>penyampaian</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hasil</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penilaian</w:t>
            </w:r>
            <w:proofErr w:type="spellEnd"/>
            <w:r w:rsidRPr="00637492">
              <w:rPr>
                <w:rFonts w:ascii="Bookman Old Style" w:hAnsi="Bookman Old Style" w:eastAsia="Bookman Old Style" w:cs="Bookman Old Style"/>
                <w:color w:val="000000" w:themeColor="text1"/>
                <w:lang w:val="en-GB"/>
              </w:rPr>
              <w:t xml:space="preserve"> </w:t>
            </w:r>
            <w:proofErr w:type="spellStart"/>
            <w:proofErr w:type="gramStart"/>
            <w:r w:rsidRPr="00637492">
              <w:rPr>
                <w:rFonts w:ascii="Bookman Old Style" w:hAnsi="Bookman Old Style" w:eastAsia="Bookman Old Style" w:cs="Bookman Old Style"/>
                <w:color w:val="000000" w:themeColor="text1"/>
                <w:lang w:val="en-GB"/>
              </w:rPr>
              <w:t>sendiri</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yaitu</w:t>
            </w:r>
            <w:proofErr w:type="spellEnd"/>
            <w:proofErr w:type="gram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untuk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periode</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Desember</w:t>
            </w:r>
            <w:proofErr w:type="spellEnd"/>
            <w:r w:rsidRPr="00637492">
              <w:rPr>
                <w:rFonts w:ascii="Bookman Old Style" w:hAnsi="Bookman Old Style" w:eastAsia="Bookman Old Style" w:cs="Bookman Old Style"/>
                <w:color w:val="000000" w:themeColor="text1"/>
                <w:lang w:val="en-GB"/>
              </w:rPr>
              <w:t xml:space="preserve"> 2030 yang </w:t>
            </w:r>
            <w:proofErr w:type="spellStart"/>
            <w:r w:rsidRPr="00637492">
              <w:rPr>
                <w:rFonts w:ascii="Bookman Old Style" w:hAnsi="Bookman Old Style" w:eastAsia="Bookman Old Style" w:cs="Bookman Old Style"/>
                <w:color w:val="000000" w:themeColor="text1"/>
                <w:lang w:val="en-GB"/>
              </w:rPr>
              <w:t>disampaikan</w:t>
            </w:r>
            <w:proofErr w:type="spellEnd"/>
            <w:r w:rsidRPr="00637492">
              <w:rPr>
                <w:rFonts w:ascii="Bookman Old Style" w:hAnsi="Bookman Old Style" w:eastAsia="Bookman Old Style" w:cs="Bookman Old Style"/>
                <w:color w:val="000000" w:themeColor="text1"/>
                <w:lang w:val="en-GB"/>
              </w:rPr>
              <w:t xml:space="preserve"> paling </w:t>
            </w:r>
            <w:proofErr w:type="spellStart"/>
            <w:r w:rsidRPr="00637492">
              <w:rPr>
                <w:rFonts w:ascii="Bookman Old Style" w:hAnsi="Bookman Old Style" w:eastAsia="Bookman Old Style" w:cs="Bookman Old Style"/>
                <w:color w:val="000000" w:themeColor="text1"/>
                <w:lang w:val="en-GB"/>
              </w:rPr>
              <w:t>lambat</w:t>
            </w:r>
            <w:proofErr w:type="spellEnd"/>
            <w:r w:rsidRPr="00637492">
              <w:rPr>
                <w:rFonts w:ascii="Bookman Old Style" w:hAnsi="Bookman Old Style" w:eastAsia="Bookman Old Style" w:cs="Bookman Old Style"/>
                <w:color w:val="000000" w:themeColor="text1"/>
                <w:lang w:val="en-GB"/>
              </w:rPr>
              <w:t xml:space="preserve"> 15 </w:t>
            </w:r>
            <w:proofErr w:type="spellStart"/>
            <w:r w:rsidRPr="00637492">
              <w:rPr>
                <w:rFonts w:ascii="Bookman Old Style" w:hAnsi="Bookman Old Style" w:eastAsia="Bookman Old Style" w:cs="Bookman Old Style"/>
                <w:color w:val="000000" w:themeColor="text1"/>
                <w:lang w:val="en-GB"/>
              </w:rPr>
              <w:t>Februari</w:t>
            </w:r>
            <w:proofErr w:type="spellEnd"/>
            <w:r w:rsidRPr="00637492">
              <w:rPr>
                <w:rFonts w:ascii="Bookman Old Style" w:hAnsi="Bookman Old Style" w:eastAsia="Bookman Old Style" w:cs="Bookman Old Style"/>
                <w:color w:val="000000" w:themeColor="text1"/>
                <w:lang w:val="en-GB"/>
              </w:rPr>
              <w:t xml:space="preserve"> 2031. </w:t>
            </w:r>
          </w:p>
        </w:tc>
        <w:tc>
          <w:tcPr>
            <w:tcW w:w="833" w:type="pct"/>
            <w:tcMar/>
          </w:tcPr>
          <w:p w:rsidRPr="00637492" w:rsidR="00E12F60" w:rsidP="006B23F1" w:rsidRDefault="00E12F60" w14:paraId="3BB4C158" w14:textId="77777777">
            <w:pPr>
              <w:widowControl w:val="0"/>
              <w:ind w:left="43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D691F56" w14:textId="77777777">
            <w:pPr>
              <w:widowControl w:val="0"/>
              <w:ind w:left="43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0EF79F3" w14:textId="77777777">
            <w:pPr>
              <w:widowControl w:val="0"/>
              <w:ind w:left="437"/>
              <w:jc w:val="both"/>
              <w:rPr>
                <w:rFonts w:ascii="Bookman Old Style" w:hAnsi="Bookman Old Style" w:eastAsia="Bookman Old Style" w:cs="Bookman Old Style"/>
                <w:color w:val="000000" w:themeColor="text1"/>
              </w:rPr>
            </w:pPr>
          </w:p>
        </w:tc>
      </w:tr>
      <w:tr w:rsidRPr="00637492" w:rsidR="00E12F60" w:rsidTr="2CF79C27" w14:paraId="3DC87877" w14:textId="7000A74F">
        <w:tc>
          <w:tcPr>
            <w:tcW w:w="1514" w:type="pct"/>
            <w:tcMar/>
          </w:tcPr>
          <w:p w:rsidRPr="00637492" w:rsidR="00E12F60" w:rsidP="006B23F1" w:rsidRDefault="00E12F60" w14:paraId="3815AC18"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277ECE9"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84AAA64"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C382D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41F6E91"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4C71854" w14:textId="6909D2B0">
        <w:tc>
          <w:tcPr>
            <w:tcW w:w="1514" w:type="pct"/>
            <w:tcMar/>
          </w:tcPr>
          <w:p w:rsidRPr="00637492" w:rsidR="00E12F60" w:rsidP="006B23F1" w:rsidRDefault="00E12F60" w14:paraId="4EC2548E"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BAB VIII</w:t>
            </w:r>
          </w:p>
        </w:tc>
        <w:tc>
          <w:tcPr>
            <w:tcW w:w="1494" w:type="pct"/>
            <w:tcMar/>
          </w:tcPr>
          <w:p w:rsidRPr="00637492" w:rsidR="00E12F60" w:rsidP="006B23F1" w:rsidRDefault="00E12F60" w14:paraId="1032B7EF"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33AD7A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BA2F9A9"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E4904B"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B8C03D4" w14:textId="7979E19E">
        <w:tc>
          <w:tcPr>
            <w:tcW w:w="1514" w:type="pct"/>
            <w:tcMar/>
          </w:tcPr>
          <w:p w:rsidRPr="00637492" w:rsidR="00E12F60" w:rsidP="006B23F1" w:rsidRDefault="00E12F60" w14:paraId="64FD1373" w14:textId="77777777">
            <w:pPr>
              <w:widowControl w:val="0"/>
              <w:ind w:left="25"/>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PERALIHAN</w:t>
            </w:r>
          </w:p>
        </w:tc>
        <w:tc>
          <w:tcPr>
            <w:tcW w:w="1494" w:type="pct"/>
            <w:tcMar/>
          </w:tcPr>
          <w:p w:rsidRPr="00637492" w:rsidR="00E12F60" w:rsidP="006B23F1" w:rsidRDefault="00E12F60" w14:paraId="5BE000D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87B9E5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206081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3D162CF"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66C43A5A" w14:textId="40C07569">
        <w:tc>
          <w:tcPr>
            <w:tcW w:w="1514" w:type="pct"/>
            <w:tcMar/>
          </w:tcPr>
          <w:p w:rsidRPr="00637492" w:rsidR="00E12F60" w:rsidP="006B23F1" w:rsidRDefault="00E12F60" w14:paraId="057BB4CF"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5D4260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5DF25F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FB17FFB"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2651E54"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8F8E5F3" w14:textId="51064278">
        <w:tc>
          <w:tcPr>
            <w:tcW w:w="1514" w:type="pct"/>
            <w:tcMar/>
          </w:tcPr>
          <w:p w:rsidRPr="00637492" w:rsidR="00E12F60" w:rsidP="00637492" w:rsidRDefault="00E12F60" w14:paraId="10FF7E1E"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3495FC32"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620BB526"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29ED25B3"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7830C876"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2EBA3B2F" w14:textId="4AF6BDC9">
        <w:tc>
          <w:tcPr>
            <w:tcW w:w="1514" w:type="pct"/>
            <w:tcMar/>
          </w:tcPr>
          <w:p w:rsidRPr="00637492" w:rsidR="00E12F60" w:rsidP="006B23F1" w:rsidRDefault="00E12F60" w14:paraId="7F9A88AB"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Penyampaian hasil penilaian sendiri  Tingkat Kesehatan PVML kepada Otoritas Jasa Keuangan sebagaimana dimaksud dalam Pasal </w:t>
            </w:r>
            <w:r w:rsidRPr="00637492">
              <w:rPr>
                <w:rFonts w:ascii="Bookman Old Style" w:hAnsi="Bookman Old Style" w:eastAsia="Bookman Old Style" w:cs="Bookman Old Style"/>
                <w:color w:val="000000" w:themeColor="text1"/>
                <w:lang w:val="en-GB"/>
              </w:rPr>
              <w:t>3</w:t>
            </w:r>
            <w:r w:rsidRPr="00637492">
              <w:rPr>
                <w:rFonts w:ascii="Bookman Old Style" w:hAnsi="Bookman Old Style" w:eastAsia="Bookman Old Style" w:cs="Bookman Old Style"/>
                <w:color w:val="000000" w:themeColor="text1"/>
              </w:rPr>
              <w:t xml:space="preserve">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bagi:</w:t>
            </w:r>
          </w:p>
          <w:p w:rsidRPr="00637492" w:rsidR="00E12F60" w:rsidP="00637492" w:rsidRDefault="00E12F60" w14:paraId="667A0FD0" w14:textId="77777777">
            <w:pPr>
              <w:pStyle w:val="ListParagraph"/>
              <w:widowControl w:val="0"/>
              <w:numPr>
                <w:ilvl w:val="3"/>
                <w:numId w:val="40"/>
              </w:numPr>
              <w:ind w:left="454"/>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lang w:val="en-GB"/>
              </w:rPr>
              <w:t xml:space="preserve">Perusahaan </w:t>
            </w:r>
            <w:r w:rsidRPr="00637492">
              <w:rPr>
                <w:rFonts w:ascii="Bookman Old Style" w:hAnsi="Bookman Old Style" w:eastAsia="Bookman Old Style" w:cs="Bookman Old Style"/>
                <w:color w:val="000000" w:themeColor="text1"/>
              </w:rPr>
              <w:t>Pergadaian dan Penyelenggara LPBBTI, pertama kali dilakukan untuk posisi Desember 2026 yang disampaikan paling lambat pada tanggal 15 Februari 2027;</w:t>
            </w:r>
          </w:p>
          <w:p w:rsidRPr="00637492" w:rsidR="00E12F60" w:rsidP="00637492" w:rsidRDefault="00E12F60" w14:paraId="73BD9CF7" w14:textId="77777777">
            <w:pPr>
              <w:pStyle w:val="ListParagraph"/>
              <w:widowControl w:val="0"/>
              <w:numPr>
                <w:ilvl w:val="3"/>
                <w:numId w:val="40"/>
              </w:numPr>
              <w:ind w:left="461"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lang w:val="en-GB"/>
              </w:rPr>
              <w:t>Perusahaan</w:t>
            </w:r>
            <w:r w:rsidRPr="00637492">
              <w:rPr>
                <w:rFonts w:ascii="Bookman Old Style" w:hAnsi="Bookman Old Style" w:eastAsia="Bookman Old Style" w:cs="Bookman Old Style"/>
                <w:color w:val="000000" w:themeColor="text1"/>
              </w:rPr>
              <w:t xml:space="preserve"> Pergadaian dengan lingkup wilayah usaha kabupaten/kota yang baru memperoleh izin setelah Peraturan Otoritas Jasa Keuangan Nomor 29 Tahun 2025 tentang tentang Perubahan atas Peraturan Otoritas Jasa Keuangan Nomor 39 Tahun 2024 tentang Pergadaian diundangkan, pertama kali dilakukan untuk periode Desember </w:t>
            </w:r>
            <w:r w:rsidRPr="00637492">
              <w:rPr>
                <w:rFonts w:ascii="Bookman Old Style" w:hAnsi="Bookman Old Style" w:eastAsia="Bookman Old Style" w:cs="Bookman Old Style"/>
                <w:color w:val="000000" w:themeColor="text1"/>
              </w:rPr>
              <w:t>2027 yang disampaikan paling lambat pada tanggal 15 Februari 2028;</w:t>
            </w:r>
          </w:p>
          <w:p w:rsidRPr="00637492" w:rsidR="00E12F60" w:rsidP="00637492" w:rsidRDefault="00E12F60" w14:paraId="4C3B99FA" w14:textId="77777777">
            <w:pPr>
              <w:pStyle w:val="ListParagraph"/>
              <w:widowControl w:val="0"/>
              <w:numPr>
                <w:ilvl w:val="3"/>
                <w:numId w:val="40"/>
              </w:numPr>
              <w:ind w:left="461"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Lembaga Keuangan Mikro skala usaha besar, pertama kali dilakukan untuk posisi Desember 2027 yang disampaikan paling lambat pada tanggal 15 Februari 2028;</w:t>
            </w:r>
          </w:p>
          <w:p w:rsidRPr="00637492" w:rsidR="00E12F60" w:rsidP="00637492" w:rsidRDefault="00E12F60" w14:paraId="258EFB8A" w14:textId="77777777">
            <w:pPr>
              <w:pStyle w:val="ListParagraph"/>
              <w:widowControl w:val="0"/>
              <w:numPr>
                <w:ilvl w:val="3"/>
                <w:numId w:val="40"/>
              </w:numPr>
              <w:ind w:left="461"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Lembaga Keuangan Mikro skala usaha menengah, pertama kali dilakukan untuk posisi Desember 2028 yang disampaikan paling lambat pada tanggal 15 Februari 2029; dan</w:t>
            </w:r>
          </w:p>
          <w:p w:rsidRPr="00637492" w:rsidR="00E12F60" w:rsidP="00637492" w:rsidRDefault="00E12F60" w14:paraId="7954B04D" w14:textId="77777777">
            <w:pPr>
              <w:pStyle w:val="ListParagraph"/>
              <w:widowControl w:val="0"/>
              <w:numPr>
                <w:ilvl w:val="3"/>
                <w:numId w:val="40"/>
              </w:numPr>
              <w:ind w:left="461" w:hanging="425"/>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Lembaga Keuangan Mikro skala usaha kecil, pertama kali dilakukan untuk posisi Desember 2030 yang disampaikan paling lambat pada tanggal 15 Februari 2031.</w:t>
            </w:r>
          </w:p>
        </w:tc>
        <w:tc>
          <w:tcPr>
            <w:tcW w:w="1494" w:type="pct"/>
            <w:tcMar/>
          </w:tcPr>
          <w:p w:rsidRPr="00637492" w:rsidR="00E12F60" w:rsidP="006B23F1" w:rsidRDefault="00E12F60" w14:paraId="40FC6BA4" w14:textId="77777777">
            <w:pPr>
              <w:widowControl w:val="0"/>
              <w:ind w:left="606"/>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7E19103" w14:textId="77777777">
            <w:pPr>
              <w:widowControl w:val="0"/>
              <w:ind w:left="606"/>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523E09C" w14:textId="77777777">
            <w:pPr>
              <w:widowControl w:val="0"/>
              <w:ind w:left="606"/>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6DB94E5" w14:textId="77777777">
            <w:pPr>
              <w:widowControl w:val="0"/>
              <w:ind w:left="606"/>
              <w:jc w:val="both"/>
              <w:rPr>
                <w:rFonts w:ascii="Bookman Old Style" w:hAnsi="Bookman Old Style" w:eastAsia="Bookman Old Style" w:cs="Bookman Old Style"/>
                <w:color w:val="000000" w:themeColor="text1"/>
              </w:rPr>
            </w:pPr>
          </w:p>
        </w:tc>
      </w:tr>
      <w:tr w:rsidRPr="00637492" w:rsidR="00E12F60" w:rsidTr="2CF79C27" w14:paraId="5525430E" w14:textId="3CAFF1B1">
        <w:tc>
          <w:tcPr>
            <w:tcW w:w="1514" w:type="pct"/>
            <w:tcMar/>
          </w:tcPr>
          <w:p w:rsidRPr="00637492" w:rsidR="00E12F60" w:rsidP="006B23F1" w:rsidRDefault="00E12F60" w14:paraId="397D544A"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8176909" w14:textId="77777777">
            <w:pPr>
              <w:widowControl w:val="0"/>
              <w:ind w:left="1287"/>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 </w:t>
            </w:r>
          </w:p>
        </w:tc>
        <w:tc>
          <w:tcPr>
            <w:tcW w:w="833" w:type="pct"/>
            <w:tcMar/>
          </w:tcPr>
          <w:p w:rsidRPr="00637492" w:rsidR="00E12F60" w:rsidP="006B23F1" w:rsidRDefault="00E12F60" w14:paraId="76B2147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FDEC98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D7D65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D0DCB2B" w14:textId="19B5BFAA">
        <w:tc>
          <w:tcPr>
            <w:tcW w:w="1514" w:type="pct"/>
            <w:tcMar/>
          </w:tcPr>
          <w:p w:rsidRPr="00637492" w:rsidR="00E12F60" w:rsidP="00637492" w:rsidRDefault="00E12F60" w14:paraId="118A4030"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7FCD2B94"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6D722658"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451B8DEA"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6C86A4E9"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4E8FB86A" w14:textId="553D247A">
        <w:tc>
          <w:tcPr>
            <w:tcW w:w="1514" w:type="pct"/>
            <w:tcMar/>
          </w:tcPr>
          <w:p w:rsidRPr="00637492" w:rsidR="00E12F60" w:rsidP="006B23F1" w:rsidRDefault="00E12F60" w14:paraId="15381AF3"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Bagi PVML yang memperoleh izin usaha kurang dari 6 (enam) bulan hingga tahun takwim berakhir, kewajiban penyampaian hasil penilaian sendiri Tingkat Kesehatan PVML kepada Otoritas Jasa Keuangan </w:t>
            </w:r>
            <w:r w:rsidRPr="00637492">
              <w:rPr>
                <w:rFonts w:ascii="Bookman Old Style" w:hAnsi="Bookman Old Style" w:eastAsia="Bookman Old Style" w:cs="Bookman Old Style"/>
                <w:color w:val="000000" w:themeColor="text1"/>
              </w:rPr>
              <w:t xml:space="preserve">sebagaimana dimaksud dalam Pasal </w:t>
            </w:r>
            <w:r w:rsidRPr="00637492">
              <w:rPr>
                <w:rFonts w:ascii="Bookman Old Style" w:hAnsi="Bookman Old Style" w:eastAsia="Bookman Old Style" w:cs="Bookman Old Style"/>
                <w:color w:val="000000" w:themeColor="text1"/>
                <w:lang w:val="en-GB"/>
              </w:rPr>
              <w:t>3</w:t>
            </w:r>
            <w:r w:rsidRPr="00637492">
              <w:rPr>
                <w:rFonts w:ascii="Bookman Old Style" w:hAnsi="Bookman Old Style" w:eastAsia="Bookman Old Style" w:cs="Bookman Old Style"/>
                <w:color w:val="000000" w:themeColor="text1"/>
              </w:rPr>
              <w:t xml:space="preserve"> ayat (</w:t>
            </w:r>
            <w:r w:rsidRPr="00637492">
              <w:rPr>
                <w:rFonts w:ascii="Bookman Old Style" w:hAnsi="Bookman Old Style" w:eastAsia="Bookman Old Style" w:cs="Bookman Old Style"/>
                <w:color w:val="000000" w:themeColor="text1"/>
                <w:lang w:val="en-GB"/>
              </w:rPr>
              <w:t>6</w:t>
            </w:r>
            <w:r w:rsidRPr="00637492">
              <w:rPr>
                <w:rFonts w:ascii="Bookman Old Style" w:hAnsi="Bookman Old Style" w:eastAsia="Bookman Old Style" w:cs="Bookman Old Style"/>
                <w:color w:val="000000" w:themeColor="text1"/>
              </w:rPr>
              <w:t xml:space="preserve">) mulai berlaku pada tahun takwim berikutnya. </w:t>
            </w:r>
          </w:p>
        </w:tc>
        <w:tc>
          <w:tcPr>
            <w:tcW w:w="1494" w:type="pct"/>
            <w:tcMar/>
          </w:tcPr>
          <w:p w:rsidRPr="00637492" w:rsidR="00E12F60" w:rsidP="006B23F1" w:rsidRDefault="00E12F60" w14:paraId="246E862A"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Yang dimaksud “tahun </w:t>
            </w:r>
            <w:proofErr w:type="spellStart"/>
            <w:r w:rsidRPr="00637492">
              <w:rPr>
                <w:rFonts w:ascii="Bookman Old Style" w:hAnsi="Bookman Old Style" w:eastAsia="Bookman Old Style" w:cs="Bookman Old Style"/>
                <w:color w:val="000000" w:themeColor="text1"/>
                <w:lang w:val="en-GB"/>
              </w:rPr>
              <w:t>takwim</w:t>
            </w:r>
            <w:proofErr w:type="spellEnd"/>
            <w:r w:rsidRPr="00637492">
              <w:rPr>
                <w:rFonts w:ascii="Bookman Old Style" w:hAnsi="Bookman Old Style" w:eastAsia="Bookman Old Style" w:cs="Bookman Old Style"/>
                <w:color w:val="000000" w:themeColor="text1"/>
              </w:rPr>
              <w:t>” adalah tahun yang dimulai dari bulan Januari sampai dengan bulan Desember.</w:t>
            </w:r>
          </w:p>
          <w:p w:rsidRPr="00637492" w:rsidR="00E12F60" w:rsidP="006B23F1" w:rsidRDefault="00E12F60" w14:paraId="3F1DC157"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Contoh:</w:t>
            </w:r>
          </w:p>
          <w:p w:rsidRPr="00637492" w:rsidR="00E12F60" w:rsidP="006B23F1" w:rsidRDefault="00E12F60" w14:paraId="738EF667"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PVML memperoleh izin di tanggal 12 </w:t>
            </w:r>
            <w:r w:rsidRPr="00637492">
              <w:rPr>
                <w:rFonts w:ascii="Bookman Old Style" w:hAnsi="Bookman Old Style" w:eastAsia="Bookman Old Style" w:cs="Bookman Old Style"/>
                <w:color w:val="000000" w:themeColor="text1"/>
              </w:rPr>
              <w:t xml:space="preserve">Agustus 2026 maka hasil penilaian sendiri Tingkat Kesehatan PVML </w:t>
            </w:r>
            <w:proofErr w:type="spellStart"/>
            <w:r w:rsidRPr="00637492">
              <w:rPr>
                <w:rFonts w:ascii="Bookman Old Style" w:hAnsi="Bookman Old Style" w:eastAsia="Bookman Old Style" w:cs="Bookman Old Style"/>
                <w:color w:val="000000" w:themeColor="text1"/>
                <w:lang w:val="en-GB"/>
              </w:rPr>
              <w:t>untuk</w:t>
            </w:r>
            <w:proofErr w:type="spellEnd"/>
            <w:r w:rsidRPr="00637492">
              <w:rPr>
                <w:rFonts w:ascii="Bookman Old Style" w:hAnsi="Bookman Old Style" w:eastAsia="Bookman Old Style" w:cs="Bookman Old Style"/>
                <w:color w:val="000000" w:themeColor="text1"/>
                <w:lang w:val="en-GB"/>
              </w:rPr>
              <w:t xml:space="preserve"> </w:t>
            </w:r>
            <w:proofErr w:type="spellStart"/>
            <w:r w:rsidRPr="00637492">
              <w:rPr>
                <w:rFonts w:ascii="Bookman Old Style" w:hAnsi="Bookman Old Style" w:eastAsia="Bookman Old Style" w:cs="Bookman Old Style"/>
                <w:color w:val="000000" w:themeColor="text1"/>
                <w:lang w:val="en-GB"/>
              </w:rPr>
              <w:t>pertama</w:t>
            </w:r>
            <w:proofErr w:type="spellEnd"/>
            <w:r w:rsidRPr="00637492">
              <w:rPr>
                <w:rFonts w:ascii="Bookman Old Style" w:hAnsi="Bookman Old Style" w:eastAsia="Bookman Old Style" w:cs="Bookman Old Style"/>
                <w:color w:val="000000" w:themeColor="text1"/>
                <w:lang w:val="en-GB"/>
              </w:rPr>
              <w:t xml:space="preserve"> kali </w:t>
            </w:r>
            <w:r w:rsidRPr="00637492">
              <w:rPr>
                <w:rFonts w:ascii="Bookman Old Style" w:hAnsi="Bookman Old Style" w:eastAsia="Bookman Old Style" w:cs="Bookman Old Style"/>
                <w:color w:val="000000" w:themeColor="text1"/>
              </w:rPr>
              <w:t xml:space="preserve">disampaikan kepada Otoritas Jasa Keuangan </w:t>
            </w:r>
            <w:proofErr w:type="spellStart"/>
            <w:r w:rsidRPr="00637492">
              <w:rPr>
                <w:rFonts w:ascii="Bookman Old Style" w:hAnsi="Bookman Old Style" w:eastAsia="Bookman Old Style" w:cs="Bookman Old Style"/>
                <w:color w:val="000000" w:themeColor="text1"/>
                <w:lang w:val="en-GB"/>
              </w:rPr>
              <w:t>yaitu</w:t>
            </w:r>
            <w:proofErr w:type="spellEnd"/>
            <w:r w:rsidRPr="00637492">
              <w:rPr>
                <w:rFonts w:ascii="Bookman Old Style" w:hAnsi="Bookman Old Style" w:eastAsia="Bookman Old Style" w:cs="Bookman Old Style"/>
                <w:color w:val="000000" w:themeColor="text1"/>
                <w:lang w:val="en-GB"/>
              </w:rPr>
              <w:t xml:space="preserve"> pada </w:t>
            </w:r>
            <w:r w:rsidRPr="00637492">
              <w:rPr>
                <w:rFonts w:ascii="Bookman Old Style" w:hAnsi="Bookman Old Style" w:eastAsia="Bookman Old Style" w:cs="Bookman Old Style"/>
                <w:color w:val="000000" w:themeColor="text1"/>
              </w:rPr>
              <w:t xml:space="preserve">periode Desember 2027 yang disampaikan pada tanggal 15 Februari 2028. </w:t>
            </w:r>
          </w:p>
        </w:tc>
        <w:tc>
          <w:tcPr>
            <w:tcW w:w="833" w:type="pct"/>
            <w:tcMar/>
          </w:tcPr>
          <w:p w:rsidRPr="00637492" w:rsidR="00E12F60" w:rsidP="006B23F1" w:rsidRDefault="00E12F60" w14:paraId="7B24FC46"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DEE9A73"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5AD394F"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050CE7A" w14:textId="7F2F7AEA">
        <w:tc>
          <w:tcPr>
            <w:tcW w:w="1514" w:type="pct"/>
            <w:tcMar/>
          </w:tcPr>
          <w:p w:rsidRPr="00637492" w:rsidR="00E12F60" w:rsidP="006B23F1" w:rsidRDefault="00E12F60" w14:paraId="7AA2A308"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C5552A8"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888E79E"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99083F9"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B8B662B"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D328FDB" w14:textId="3A9A5A80">
        <w:tc>
          <w:tcPr>
            <w:tcW w:w="1514" w:type="pct"/>
            <w:tcMar/>
          </w:tcPr>
          <w:p w:rsidRPr="00637492" w:rsidR="00E12F60" w:rsidP="00637492" w:rsidRDefault="00E12F60" w14:paraId="370DD0D3"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2810F277"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465D8F21"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1F47D40A"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4E8EBB2A"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2BEBC003" w14:textId="2E874988">
        <w:tc>
          <w:tcPr>
            <w:tcW w:w="1514" w:type="pct"/>
            <w:tcMar/>
          </w:tcPr>
          <w:p w:rsidRPr="00637492" w:rsidR="00E12F60" w:rsidP="006B23F1" w:rsidRDefault="00E12F60" w14:paraId="07C5891F"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Sanksi administratif yang telah dikenakan kepada PVML sebelum berlakunya Peraturan Otoritas Jasa Keuangan  ini, dinyatakan tetap berlaku.</w:t>
            </w:r>
          </w:p>
        </w:tc>
        <w:tc>
          <w:tcPr>
            <w:tcW w:w="1494" w:type="pct"/>
            <w:tcMar/>
          </w:tcPr>
          <w:p w:rsidRPr="00637492" w:rsidR="00E12F60" w:rsidP="006B23F1" w:rsidRDefault="00E12F60" w14:paraId="402A2575" w14:textId="77777777">
            <w:pPr>
              <w:widowControl w:val="0"/>
              <w:ind w:left="598"/>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17007C9E" w14:textId="77777777">
            <w:pPr>
              <w:widowControl w:val="0"/>
              <w:ind w:left="598"/>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C0B417" w14:textId="77777777">
            <w:pPr>
              <w:widowControl w:val="0"/>
              <w:ind w:left="598"/>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71CB1C9" w14:textId="77777777">
            <w:pPr>
              <w:widowControl w:val="0"/>
              <w:ind w:left="598"/>
              <w:jc w:val="both"/>
              <w:rPr>
                <w:rFonts w:ascii="Bookman Old Style" w:hAnsi="Bookman Old Style" w:eastAsia="Bookman Old Style" w:cs="Bookman Old Style"/>
                <w:color w:val="000000" w:themeColor="text1"/>
              </w:rPr>
            </w:pPr>
          </w:p>
        </w:tc>
      </w:tr>
      <w:tr w:rsidRPr="00637492" w:rsidR="00E12F60" w:rsidTr="2CF79C27" w14:paraId="6D844801" w14:textId="2B52BDB3">
        <w:tc>
          <w:tcPr>
            <w:tcW w:w="1514" w:type="pct"/>
            <w:tcMar/>
          </w:tcPr>
          <w:p w:rsidRPr="00637492" w:rsidR="00E12F60" w:rsidP="006B23F1" w:rsidRDefault="00E12F60" w14:paraId="0E320A03"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0B6BD2E"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509DB4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9BE008F"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0443CEB"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36363DB" w14:textId="3E4E056A">
        <w:tc>
          <w:tcPr>
            <w:tcW w:w="1514" w:type="pct"/>
            <w:tcMar/>
          </w:tcPr>
          <w:p w:rsidRPr="00637492" w:rsidR="00E12F60" w:rsidP="006B23F1" w:rsidRDefault="00E12F60" w14:paraId="06CB3458"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BAB IX</w:t>
            </w:r>
          </w:p>
        </w:tc>
        <w:tc>
          <w:tcPr>
            <w:tcW w:w="1494" w:type="pct"/>
            <w:tcMar/>
          </w:tcPr>
          <w:p w:rsidRPr="00637492" w:rsidR="00E12F60" w:rsidP="006B23F1" w:rsidRDefault="00E12F60" w14:paraId="3CA3CFB0"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EB058B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5C0DE0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2329510"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7A86B3B" w14:textId="6FA6CB39">
        <w:tc>
          <w:tcPr>
            <w:tcW w:w="1514" w:type="pct"/>
            <w:tcMar/>
          </w:tcPr>
          <w:p w:rsidRPr="00637492" w:rsidR="00E12F60" w:rsidP="006B23F1" w:rsidRDefault="00E12F60" w14:paraId="46FACF5B" w14:textId="77777777">
            <w:pPr>
              <w:widowControl w:val="0"/>
              <w:jc w:val="center"/>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KETENTUAN PENUTUP</w:t>
            </w:r>
          </w:p>
        </w:tc>
        <w:tc>
          <w:tcPr>
            <w:tcW w:w="1494" w:type="pct"/>
            <w:tcMar/>
          </w:tcPr>
          <w:p w:rsidRPr="00637492" w:rsidR="00E12F60" w:rsidP="006B23F1" w:rsidRDefault="00E12F60" w14:paraId="1EF1A735"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8B722C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12608E"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CCF2A5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2048DCAC" w14:textId="2F128371">
        <w:tc>
          <w:tcPr>
            <w:tcW w:w="1514" w:type="pct"/>
            <w:tcMar/>
          </w:tcPr>
          <w:p w:rsidRPr="00637492" w:rsidR="00E12F60" w:rsidP="006B23F1" w:rsidRDefault="00E12F60" w14:paraId="53267B24"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64F0393"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C22E15C"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CB64E15"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44940DE"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EF13A32" w14:textId="5208871B">
        <w:tc>
          <w:tcPr>
            <w:tcW w:w="1514" w:type="pct"/>
            <w:tcMar/>
          </w:tcPr>
          <w:p w:rsidRPr="00637492" w:rsidR="00E12F60" w:rsidP="00637492" w:rsidRDefault="00E12F60" w14:paraId="264663CA"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756F03C9"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078FD082"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1C9C4CD2"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2C34093A"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2AFF18CB" w14:textId="21CB615A">
        <w:tc>
          <w:tcPr>
            <w:tcW w:w="1514" w:type="pct"/>
            <w:tcMar/>
          </w:tcPr>
          <w:p w:rsidRPr="00637492" w:rsidR="00E12F60" w:rsidP="006B23F1" w:rsidRDefault="00E12F60" w14:paraId="47525386"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Pada saat Peraturan Otoritas Jasa Keuangan ini mulai berlaku, ketentuan pada:</w:t>
            </w:r>
          </w:p>
          <w:p w:rsidRPr="00637492" w:rsidR="00E12F60" w:rsidP="00637492" w:rsidRDefault="00E12F60" w14:paraId="3C5B20D5" w14:textId="77777777">
            <w:pPr>
              <w:pStyle w:val="ListParagraph"/>
              <w:widowControl w:val="0"/>
              <w:numPr>
                <w:ilvl w:val="3"/>
                <w:numId w:val="11"/>
              </w:numPr>
              <w:ind w:left="46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Pasal 34 ayat (3) Peraturan Otoritas Jasa Keuangan Nomor 42 Tahun 2024 tentang Penerapan Manajemen Risiko bagi Lembaga Pembiayaan, Perusahaan Modal Ventura, Lembaga Keuangan Mikro, dan Lembaga Jasa </w:t>
            </w:r>
            <w:r w:rsidRPr="00637492">
              <w:rPr>
                <w:rFonts w:ascii="Bookman Old Style" w:hAnsi="Bookman Old Style" w:eastAsia="Bookman Old Style" w:cs="Bookman Old Style"/>
                <w:color w:val="000000" w:themeColor="text1"/>
              </w:rPr>
              <w:t>Keuangan Lainnya (Lembaran Negara Republik Indonesia Tahun 2024 Nomor 55/OJK, Tambahan Lembaran Negara Republik Indonesia Nomor 123/OJK) dinyatakan tidak berlaku bagi Penyelenggara LPBBTI, Perusahaan Pergadaian, dan Lembaga Keuangan Mikro.</w:t>
            </w:r>
          </w:p>
        </w:tc>
        <w:tc>
          <w:tcPr>
            <w:tcW w:w="1494" w:type="pct"/>
            <w:tcMar/>
          </w:tcPr>
          <w:p w:rsidRPr="00637492" w:rsidR="00E12F60" w:rsidP="006B23F1" w:rsidRDefault="00E12F60" w14:paraId="0F076D77" w14:textId="77777777">
            <w:pPr>
              <w:widowControl w:val="0"/>
              <w:ind w:left="752"/>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B9B858C" w14:textId="77777777">
            <w:pPr>
              <w:widowControl w:val="0"/>
              <w:ind w:left="752"/>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152FCB" w14:textId="77777777">
            <w:pPr>
              <w:widowControl w:val="0"/>
              <w:ind w:left="752"/>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2628141" w14:textId="77777777">
            <w:pPr>
              <w:widowControl w:val="0"/>
              <w:ind w:left="752"/>
              <w:jc w:val="both"/>
              <w:rPr>
                <w:rFonts w:ascii="Bookman Old Style" w:hAnsi="Bookman Old Style" w:eastAsia="Bookman Old Style" w:cs="Bookman Old Style"/>
                <w:color w:val="000000" w:themeColor="text1"/>
              </w:rPr>
            </w:pPr>
          </w:p>
        </w:tc>
      </w:tr>
      <w:tr w:rsidRPr="00637492" w:rsidR="00E12F60" w:rsidTr="2CF79C27" w14:paraId="3B340402" w14:textId="168BB3CE">
        <w:tc>
          <w:tcPr>
            <w:tcW w:w="1514" w:type="pct"/>
            <w:tcMar/>
          </w:tcPr>
          <w:p w:rsidRPr="00637492" w:rsidR="00E12F60" w:rsidP="00637492" w:rsidRDefault="00E12F60" w14:paraId="1766DDD1" w14:textId="77777777">
            <w:pPr>
              <w:pStyle w:val="ListParagraph"/>
              <w:widowControl w:val="0"/>
              <w:numPr>
                <w:ilvl w:val="3"/>
                <w:numId w:val="11"/>
              </w:numPr>
              <w:ind w:left="46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Pasal 108 ayat (3) Peraturan Otoritas Jasa Keuangan Nomor 48 Tahun 2024 tentang Tata Kelola Yang Baik bagi Lembaga Pembiayaan, Perusahaan Modal Ventura, Lembaga Keuangan Mikro, dan Lembaga Jasa Keuangan Lainnya (Lembaran Negara Republik Indonesia Tahun 2024 Nomor 61/OJK, Tambahan Lembaran Negara Republik Indonesia Nomor 129/OJK) dinyatakan tidak berlaku bagi Penyelenggara LPBBTI, Perusahaan Pergadaian, dan Lembaga Keuangan Mikro.</w:t>
            </w:r>
          </w:p>
        </w:tc>
        <w:tc>
          <w:tcPr>
            <w:tcW w:w="1494" w:type="pct"/>
            <w:tcMar/>
          </w:tcPr>
          <w:p w:rsidRPr="00637492" w:rsidR="00E12F60" w:rsidP="006B23F1" w:rsidRDefault="00E12F60" w14:paraId="60586BFF" w14:textId="77777777">
            <w:pPr>
              <w:widowControl w:val="0"/>
              <w:ind w:left="1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0702CE5"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9FD94AF" w14:textId="77777777">
            <w:pPr>
              <w:widowControl w:val="0"/>
              <w:ind w:left="1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87D9A84" w14:textId="77777777">
            <w:pPr>
              <w:widowControl w:val="0"/>
              <w:ind w:left="11"/>
              <w:jc w:val="both"/>
              <w:rPr>
                <w:rFonts w:ascii="Bookman Old Style" w:hAnsi="Bookman Old Style" w:eastAsia="Bookman Old Style" w:cs="Bookman Old Style"/>
                <w:color w:val="000000" w:themeColor="text1"/>
              </w:rPr>
            </w:pPr>
          </w:p>
        </w:tc>
      </w:tr>
      <w:tr w:rsidRPr="00637492" w:rsidR="00E12F60" w:rsidTr="2CF79C27" w14:paraId="3284108B" w14:textId="721CBD67">
        <w:tc>
          <w:tcPr>
            <w:tcW w:w="1514" w:type="pct"/>
            <w:tcMar/>
          </w:tcPr>
          <w:p w:rsidRPr="00637492" w:rsidR="00E12F60" w:rsidP="006B23F1" w:rsidRDefault="00E12F60" w14:paraId="558A898E" w14:textId="77777777">
            <w:pPr>
              <w:widowControl w:val="0"/>
              <w:ind w:left="167"/>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ECBFBB4" w14:textId="77777777">
            <w:pPr>
              <w:widowControl w:val="0"/>
              <w:ind w:left="1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C37DBD7"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AD3B45F" w14:textId="77777777">
            <w:pPr>
              <w:widowControl w:val="0"/>
              <w:ind w:left="1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39B1EEA" w14:textId="77777777">
            <w:pPr>
              <w:widowControl w:val="0"/>
              <w:ind w:left="11"/>
              <w:jc w:val="both"/>
              <w:rPr>
                <w:rFonts w:ascii="Bookman Old Style" w:hAnsi="Bookman Old Style" w:eastAsia="Bookman Old Style" w:cs="Bookman Old Style"/>
                <w:color w:val="000000" w:themeColor="text1"/>
              </w:rPr>
            </w:pPr>
          </w:p>
        </w:tc>
      </w:tr>
      <w:tr w:rsidRPr="00637492" w:rsidR="00E12F60" w:rsidTr="2CF79C27" w14:paraId="0510357C" w14:textId="65CEA9A1">
        <w:tc>
          <w:tcPr>
            <w:tcW w:w="1514" w:type="pct"/>
            <w:tcMar/>
          </w:tcPr>
          <w:p w:rsidRPr="00637492" w:rsidR="00E12F60" w:rsidP="00637492" w:rsidRDefault="00E12F60" w14:paraId="0F7B6A68"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0CADDD51"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637492" w:rsidRDefault="00E12F60" w14:paraId="72D35A53"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637492" w:rsidRDefault="00E12F60" w14:paraId="28DB2F44"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444E6835" w14:textId="77777777">
            <w:pPr>
              <w:widowControl w:val="0"/>
              <w:ind w:left="11"/>
              <w:jc w:val="both"/>
              <w:rPr>
                <w:rFonts w:ascii="Bookman Old Style" w:hAnsi="Bookman Old Style" w:eastAsia="Bookman Old Style" w:cs="Bookman Old Style"/>
                <w:color w:val="000000" w:themeColor="text1"/>
              </w:rPr>
            </w:pPr>
          </w:p>
        </w:tc>
      </w:tr>
      <w:tr w:rsidRPr="00637492" w:rsidR="00E12F60" w:rsidTr="2CF79C27" w14:paraId="5DA98D82" w14:textId="781AA352">
        <w:tc>
          <w:tcPr>
            <w:tcW w:w="1514" w:type="pct"/>
            <w:tcMar/>
          </w:tcPr>
          <w:p w:rsidRPr="00637492" w:rsidR="00E12F60" w:rsidP="006B23F1" w:rsidRDefault="00E12F60" w14:paraId="59E08D58"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Pada saat Peraturan Otoritas Jasa Keuangan ini mulai  berlaku, </w:t>
            </w:r>
            <w:r w:rsidRPr="00637492">
              <w:rPr>
                <w:rFonts w:ascii="Bookman Old Style" w:hAnsi="Bookman Old Style" w:eastAsia="Bookman Old Style" w:cs="Bookman Old Style"/>
                <w:color w:val="000000" w:themeColor="text1"/>
              </w:rPr>
              <w:t xml:space="preserve">ketentuan pelaksanaan dari Peraturan  Otoritas  Jasa Keuangan Nomor 28/POJK.05/2020 tentang Penilaian  Tingkat Kesehatan Lembaga Jasa Keuangan Nonbank  (Lembaran Negara Republik Indonesia Tahun 2020 Nomor  120, Tambahan Lembaran Negara Republik Indonesia  Nomor 6504)  dinyatakan masih tetap berlaku sepanjang  tidak bertentangan dengan ketentuan dalam Peraturan  Otoritas Jasa Keuangan ini. </w:t>
            </w:r>
          </w:p>
        </w:tc>
        <w:tc>
          <w:tcPr>
            <w:tcW w:w="1494" w:type="pct"/>
            <w:tcMar/>
          </w:tcPr>
          <w:p w:rsidRPr="00637492" w:rsidR="00E12F60" w:rsidP="006B23F1" w:rsidRDefault="00E12F60" w14:paraId="169B44C2"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72C2B70E"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7E60C09"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0F87767"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62AD0249" w14:textId="7146807F">
        <w:tc>
          <w:tcPr>
            <w:tcW w:w="1514" w:type="pct"/>
            <w:tcMar/>
          </w:tcPr>
          <w:p w:rsidRPr="00637492" w:rsidR="00E12F60" w:rsidP="006B23F1" w:rsidRDefault="00E12F60" w14:paraId="4CA6958F"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DC466EB"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D4CC2CB"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81D9AF1"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BC7109"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4C621963" w14:textId="2E5F6E3E">
        <w:tc>
          <w:tcPr>
            <w:tcW w:w="1514" w:type="pct"/>
            <w:tcMar/>
          </w:tcPr>
          <w:p w:rsidRPr="00637492" w:rsidR="00E12F60" w:rsidP="00637492" w:rsidRDefault="00E12F60" w14:paraId="223D9E36"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30EB427A"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DA7041" w:rsidRDefault="00E12F60" w14:paraId="3D9E882D"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DA7041" w:rsidRDefault="00E12F60" w14:paraId="10546479"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DA7041" w:rsidRDefault="00E12F60" w14:paraId="1E14FAF8" w14:textId="77777777">
            <w:pPr>
              <w:widowControl w:val="0"/>
              <w:ind w:left="11"/>
              <w:jc w:val="both"/>
              <w:rPr>
                <w:rFonts w:ascii="Bookman Old Style" w:hAnsi="Bookman Old Style" w:eastAsia="Bookman Old Style" w:cs="Bookman Old Style"/>
                <w:color w:val="000000" w:themeColor="text1"/>
              </w:rPr>
            </w:pPr>
          </w:p>
        </w:tc>
      </w:tr>
      <w:tr w:rsidRPr="00637492" w:rsidR="00E12F60" w:rsidTr="2CF79C27" w14:paraId="21DB38E7" w14:textId="19EF2276">
        <w:tc>
          <w:tcPr>
            <w:tcW w:w="1514" w:type="pct"/>
            <w:tcMar/>
          </w:tcPr>
          <w:p w:rsidRPr="00637492" w:rsidR="00E12F60" w:rsidP="006B23F1" w:rsidRDefault="00E12F60" w14:paraId="6A74C759"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Pada saat Peraturan Otoritas Jasa Keuangan ini mulai  berlaku, Peraturan  Otoritas  Jasa  Keuangan  Nomor  28/POJK.05/2020 tentang Penilaian Tingkat Kesehatan  Lembaga Jasa Keuangan Nonbank (Lembaran Negara  Republik Indonesia Tahun 2020 Nomor 120, Tambahan  Lembaran Negara Republik Indonesia Nomor 6504), dicabut dan dinyatakan tidak berlaku.</w:t>
            </w:r>
          </w:p>
        </w:tc>
        <w:tc>
          <w:tcPr>
            <w:tcW w:w="1494" w:type="pct"/>
            <w:tcMar/>
          </w:tcPr>
          <w:p w:rsidRPr="00637492" w:rsidR="00E12F60" w:rsidP="006B23F1" w:rsidRDefault="00E12F60" w14:paraId="1D10A01D"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D9948B9"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AF15D85"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609C005"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5B96529C" w14:textId="0DA60342">
        <w:tc>
          <w:tcPr>
            <w:tcW w:w="1514" w:type="pct"/>
            <w:tcMar/>
          </w:tcPr>
          <w:p w:rsidRPr="00637492" w:rsidR="00E12F60" w:rsidP="006B23F1" w:rsidRDefault="00E12F60" w14:paraId="7222AA84"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36F4776D"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378E5A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D86A196"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37492" w:rsidRDefault="00E12F60" w14:paraId="34D7B3A0"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04C92F50" w14:textId="7BDBE1DA">
        <w:tc>
          <w:tcPr>
            <w:tcW w:w="1514" w:type="pct"/>
            <w:tcMar/>
          </w:tcPr>
          <w:p w:rsidRPr="00637492" w:rsidR="00E12F60" w:rsidP="00637492" w:rsidRDefault="00E12F60" w14:paraId="30EC057C"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699B4594"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DA7041" w:rsidRDefault="00E12F60" w14:paraId="735D32CE"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DA7041" w:rsidRDefault="00E12F60" w14:paraId="1446E1F3"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DA7041" w:rsidRDefault="00E12F60" w14:paraId="3D7473DD"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5EC607D5" w14:textId="47B0E49E">
        <w:tc>
          <w:tcPr>
            <w:tcW w:w="1514" w:type="pct"/>
            <w:tcMar/>
          </w:tcPr>
          <w:p w:rsidRPr="00637492" w:rsidR="00E12F60" w:rsidP="006B23F1" w:rsidRDefault="00E12F60" w14:paraId="3528BCCC"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Pada saat Peraturan Otoritas Jasa Keuangan ini mulai  berlaku, </w:t>
            </w:r>
            <w:r w:rsidRPr="00637492">
              <w:rPr>
                <w:rFonts w:ascii="Bookman Old Style" w:hAnsi="Bookman Old Style" w:eastAsia="Bookman Old Style" w:cs="Bookman Old Style"/>
                <w:color w:val="000000" w:themeColor="text1"/>
              </w:rPr>
              <w:t>ketentuan pada:</w:t>
            </w:r>
          </w:p>
          <w:p w:rsidRPr="00637492" w:rsidR="00E12F60" w:rsidP="00637492" w:rsidRDefault="00E12F60" w14:paraId="76DFA271"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Pasal 89 Peraturan Otoritas Jasa  Keuangan Republik Indonesia Nomor 35/POJK.05/2018 tentang Penyelenggaraan Usaha Perusahaan Pembiayaan (Lembaran Negara Republik Indonesia Tahun 2018 Nomor  260, Tambahan Lembaran Negara Republik Indonesia  Nomor 6286) sebagaimana telah diubah beberapa kali terakhir dengan Peraturan Otoritas Jasa  Keuangan Republik Indonesia Nomor 46 Tahun 2024 tentang Pengembangan dan Penguatan Perusahaan Pembiayaan, Perusahaan Pembiayaan Infrastruktur, dan Perusahaan Modal Ventura (Lembaran Negara Republik Indonesia Tahun 2024 Nomor  59/OJK, Tambahan Lembaran Negara Republik Indonesia  Nomor 127/OJK);</w:t>
            </w:r>
          </w:p>
          <w:p w:rsidRPr="00637492" w:rsidR="00E12F60" w:rsidP="00637492" w:rsidRDefault="00E12F60" w14:paraId="7C67BC10"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Pasal 86 Peraturan Otoritas Jasa  Keuangan Republik Indonesia Nomor 10/POJK.05/2019 tentang Penyelenggaraan Usaha</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Perusahaan Pembiayaan Syariah dan Unit Usaha Syariah </w:t>
            </w:r>
            <w:r w:rsidRPr="00637492">
              <w:rPr>
                <w:rFonts w:ascii="Bookman Old Style" w:hAnsi="Bookman Old Style" w:eastAsia="Bookman Old Style" w:cs="Bookman Old Style"/>
                <w:color w:val="000000" w:themeColor="text1"/>
              </w:rPr>
              <w:t>Perusahaan Pembiayaan (Lembaran Negara Republik Indonesia Tahun 2019 Nomor 40, Tambahan Lembaran Negara Republik Indonesia  Nomor 6320) sebagaimana telah diubah dengan Peraturan Otoritas Jasa  Keuangan Republik Indonesia Nomor 46 Tahun 2024 tentang Pengembangan dan Penguatan Perusahaan Pembiayaan, Perusahaan Pembiayaan Infrastruktur, dan Perusahaan Modal Ventura (Lembaran Negara Republik Indonesia Tahun 2024 Nomor  59/OJK, Tambahan Lembaran Negara Republik Indonesia  Nomor 127/OJK);</w:t>
            </w:r>
          </w:p>
          <w:p w:rsidRPr="00637492" w:rsidR="00E12F60" w:rsidP="00637492" w:rsidRDefault="00E12F60" w14:paraId="32A6AB1F"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Pasal 29 dan Pasal 30 Peraturan Otoritas Jasa Keuangan Republik Indonesia Nomor 46/POJK.05/2020 tentang Perusahaan Pembiayaan Infrastruktur  (Lembaran Negara Republik Indonesia Tahun 2020 Nomor  249/OJK, Tambahan Lembaran Negara Republik Indonesia Nomor</w:t>
            </w:r>
            <w:r w:rsidRPr="00637492">
              <w:rPr>
                <w:rFonts w:ascii="Bookman Old Style" w:hAnsi="Bookman Old Style" w:eastAsia="Bookman Old Style" w:cs="Bookman Old Style"/>
                <w:color w:val="000000" w:themeColor="text1"/>
                <w:lang w:val="en-GB"/>
              </w:rPr>
              <w:t xml:space="preserve"> </w:t>
            </w:r>
            <w:r w:rsidRPr="00637492">
              <w:rPr>
                <w:rFonts w:ascii="Bookman Old Style" w:hAnsi="Bookman Old Style" w:eastAsia="Bookman Old Style" w:cs="Bookman Old Style"/>
                <w:color w:val="000000" w:themeColor="text1"/>
              </w:rPr>
              <w:t xml:space="preserve">6576); </w:t>
            </w:r>
          </w:p>
          <w:p w:rsidRPr="00637492" w:rsidR="00E12F60" w:rsidP="00637492" w:rsidRDefault="00E12F60" w14:paraId="3EFFA119"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Pasal 112 Peraturan Otoritas Jasa  Keuangan Republik Indonesia </w:t>
            </w:r>
            <w:r w:rsidRPr="00637492">
              <w:rPr>
                <w:rFonts w:ascii="Bookman Old Style" w:hAnsi="Bookman Old Style" w:eastAsia="Bookman Old Style" w:cs="Bookman Old Style"/>
                <w:color w:val="000000" w:themeColor="text1"/>
              </w:rPr>
              <w:t>Nomor 25 Tahun 2023 tentang Penyelenggaraan Usaha Perusahaan Modal Ventura dan Perusahaan Modal Ventura Syariah (Lembaran Negara Republik Indonesia Tahun 2023 Nomor 43/OJK, Tambahan Lembaran Negara Republik Indonesia  Nomor 65/OJK);</w:t>
            </w:r>
          </w:p>
          <w:p w:rsidRPr="00637492" w:rsidR="00E12F60" w:rsidP="00637492" w:rsidRDefault="00E12F60" w14:paraId="6FD417F1"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Pasal 120 Peraturan Otoritas Jasa  Keuangan Republik Indonesia Nomor 41 Tahun 2024 tentang Lembaga Keuangan Mikro (Lembaran Negara Republik Indonesia Tahun 2024 Nomor 54/OJK, Tambahan Lembaran Negara Republik Indonesia  Nomor 122/OJK); </w:t>
            </w:r>
          </w:p>
          <w:p w:rsidRPr="00637492" w:rsidR="00E12F60" w:rsidP="00637492" w:rsidRDefault="00E12F60" w14:paraId="36A76CEA"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Pasal 196 Peraturan Otoritas Jasa Keuangan Republik Indonesia Nomor 39 Tahun 2024  tentang Pergadaian  (Lembaran Negara Republik Indonesia Tahun 2024 Nomor 52/OJK, Tambahan Lembaran Negara Republik Indonesia  Nomor 120/OJK); dan</w:t>
            </w:r>
          </w:p>
          <w:p w:rsidRPr="00637492" w:rsidR="00E12F60" w:rsidP="00637492" w:rsidRDefault="00E12F60" w14:paraId="500A2A4B" w14:textId="77777777">
            <w:pPr>
              <w:pStyle w:val="ListParagraph"/>
              <w:widowControl w:val="0"/>
              <w:numPr>
                <w:ilvl w:val="3"/>
                <w:numId w:val="6"/>
              </w:numPr>
              <w:ind w:left="46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Pasal 167 Peraturan Otoritas Jasa  Keuangan Republik Indonesia Nomor 40 Tahun 2024 tentang Layanan Pendanaan Bersama </w:t>
            </w:r>
            <w:r w:rsidRPr="00637492">
              <w:rPr>
                <w:rFonts w:ascii="Bookman Old Style" w:hAnsi="Bookman Old Style" w:eastAsia="Bookman Old Style" w:cs="Bookman Old Style"/>
                <w:color w:val="000000" w:themeColor="text1"/>
              </w:rPr>
              <w:t xml:space="preserve">Berbasis Teknologi Informasi  (Lembaran Negara Republik Indonesia Tahun 2024 Nomor  53/OJK, Tambahan Lembaran Negara Republik Indonesia  Nomor 121/OJK), </w:t>
            </w:r>
          </w:p>
          <w:p w:rsidRPr="00637492" w:rsidR="00E12F60" w:rsidP="006B23F1" w:rsidRDefault="00E12F60" w14:paraId="31055E8E"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dicabut dan dinyatakan tidak berlaku.  </w:t>
            </w:r>
          </w:p>
        </w:tc>
        <w:tc>
          <w:tcPr>
            <w:tcW w:w="1494" w:type="pct"/>
            <w:tcMar/>
          </w:tcPr>
          <w:p w:rsidRPr="00637492" w:rsidR="00E12F60" w:rsidP="006B23F1" w:rsidRDefault="00E12F60" w14:paraId="36094939"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p w:rsidRPr="00637492" w:rsidR="00E12F60" w:rsidP="006B23F1" w:rsidRDefault="00E12F60" w14:paraId="1D4AEF2B"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16F8BB6"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F5FC267"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83F4B6D"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371366BF" w14:textId="36129102">
        <w:tc>
          <w:tcPr>
            <w:tcW w:w="1514" w:type="pct"/>
            <w:tcMar/>
          </w:tcPr>
          <w:p w:rsidRPr="00637492" w:rsidR="00E12F60" w:rsidP="006B23F1" w:rsidRDefault="00E12F60" w14:paraId="6E274D98"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4D8AA8A"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B91B712"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BE61089"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151D3A5"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0051ED5F" w14:textId="79DF0119">
        <w:tc>
          <w:tcPr>
            <w:tcW w:w="1514" w:type="pct"/>
            <w:tcMar/>
          </w:tcPr>
          <w:p w:rsidRPr="00637492" w:rsidR="00E12F60" w:rsidP="00637492" w:rsidRDefault="00E12F60" w14:paraId="7E59758A" w14:textId="77777777">
            <w:pPr>
              <w:widowControl w:val="0"/>
              <w:numPr>
                <w:ilvl w:val="0"/>
                <w:numId w:val="6"/>
              </w:numPr>
              <w:ind w:left="167" w:firstLine="0"/>
              <w:jc w:val="center"/>
              <w:rPr>
                <w:rFonts w:ascii="Bookman Old Style" w:hAnsi="Bookman Old Style" w:eastAsia="Bookman Old Style" w:cs="Bookman Old Style"/>
                <w:color w:val="000000" w:themeColor="text1"/>
              </w:rPr>
            </w:pPr>
          </w:p>
        </w:tc>
        <w:tc>
          <w:tcPr>
            <w:tcW w:w="1494" w:type="pct"/>
            <w:tcMar/>
          </w:tcPr>
          <w:p w:rsidRPr="00637492" w:rsidR="00E12F60" w:rsidP="00637492" w:rsidRDefault="00E12F60" w14:paraId="48FF2C43" w14:textId="77777777">
            <w:pPr>
              <w:widowControl w:val="0"/>
              <w:numPr>
                <w:ilvl w:val="0"/>
                <w:numId w:val="11"/>
              </w:numPr>
              <w:ind w:left="11" w:firstLine="0"/>
              <w:jc w:val="both"/>
              <w:rPr>
                <w:rFonts w:ascii="Bookman Old Style" w:hAnsi="Bookman Old Style" w:eastAsia="Bookman Old Style" w:cs="Bookman Old Style"/>
                <w:color w:val="000000" w:themeColor="text1"/>
              </w:rPr>
            </w:pPr>
          </w:p>
        </w:tc>
        <w:tc>
          <w:tcPr>
            <w:tcW w:w="833" w:type="pct"/>
            <w:tcMar/>
          </w:tcPr>
          <w:p w:rsidRPr="00637492" w:rsidR="00E12F60" w:rsidP="00DA7041" w:rsidRDefault="00E12F60" w14:paraId="6CFB247E" w14:textId="77777777">
            <w:pPr>
              <w:widowControl w:val="0"/>
              <w:ind w:left="11"/>
              <w:jc w:val="both"/>
              <w:rPr>
                <w:rFonts w:ascii="Bookman Old Style" w:hAnsi="Bookman Old Style" w:eastAsia="Bookman Old Style" w:cs="Bookman Old Style"/>
                <w:color w:val="000000" w:themeColor="text1"/>
              </w:rPr>
            </w:pPr>
          </w:p>
        </w:tc>
        <w:tc>
          <w:tcPr>
            <w:tcW w:w="811" w:type="pct"/>
            <w:tcMar/>
          </w:tcPr>
          <w:p w:rsidRPr="00637492" w:rsidR="00E12F60" w:rsidP="00DA7041" w:rsidRDefault="00E12F60" w14:paraId="0E58BC21" w14:textId="77777777">
            <w:pPr>
              <w:widowControl w:val="0"/>
              <w:ind w:left="927"/>
              <w:jc w:val="both"/>
              <w:rPr>
                <w:rFonts w:ascii="Bookman Old Style" w:hAnsi="Bookman Old Style" w:eastAsia="Bookman Old Style" w:cs="Bookman Old Style"/>
                <w:color w:val="000000" w:themeColor="text1"/>
              </w:rPr>
            </w:pPr>
          </w:p>
        </w:tc>
        <w:tc>
          <w:tcPr>
            <w:tcW w:w="349" w:type="pct"/>
            <w:tcMar/>
          </w:tcPr>
          <w:p w:rsidRPr="00637492" w:rsidR="00E12F60" w:rsidP="00DA7041" w:rsidRDefault="00E12F60" w14:paraId="7B3A02A8" w14:textId="77777777">
            <w:pPr>
              <w:widowControl w:val="0"/>
              <w:ind w:left="927"/>
              <w:jc w:val="both"/>
              <w:rPr>
                <w:rFonts w:ascii="Bookman Old Style" w:hAnsi="Bookman Old Style" w:eastAsia="Bookman Old Style" w:cs="Bookman Old Style"/>
                <w:color w:val="000000" w:themeColor="text1"/>
              </w:rPr>
            </w:pPr>
          </w:p>
        </w:tc>
      </w:tr>
      <w:tr w:rsidRPr="00637492" w:rsidR="00E12F60" w:rsidTr="2CF79C27" w14:paraId="014BBE93" w14:textId="66E9F584">
        <w:tc>
          <w:tcPr>
            <w:tcW w:w="1514" w:type="pct"/>
            <w:tcMar/>
          </w:tcPr>
          <w:p w:rsidRPr="00637492" w:rsidR="00E12F60" w:rsidP="006B23F1" w:rsidRDefault="00E12F60" w14:paraId="620BFF9F"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 xml:space="preserve">Peraturan Otoritas Jasa Keuangan ini mulai berlaku pada tanggal </w:t>
            </w:r>
            <w:r w:rsidRPr="00637492">
              <w:rPr>
                <w:rFonts w:ascii="Bookman Old Style" w:hAnsi="Bookman Old Style" w:eastAsia="Bookman Old Style" w:cs="Bookman Old Style"/>
                <w:color w:val="000000" w:themeColor="text1"/>
                <w:lang w:val="pt-BR"/>
              </w:rPr>
              <w:t>diundangkan</w:t>
            </w:r>
            <w:r w:rsidRPr="00637492">
              <w:rPr>
                <w:rFonts w:ascii="Bookman Old Style" w:hAnsi="Bookman Old Style" w:eastAsia="Bookman Old Style" w:cs="Bookman Old Style"/>
                <w:color w:val="000000" w:themeColor="text1"/>
              </w:rPr>
              <w:t>.</w:t>
            </w:r>
          </w:p>
        </w:tc>
        <w:tc>
          <w:tcPr>
            <w:tcW w:w="1494" w:type="pct"/>
            <w:tcMar/>
          </w:tcPr>
          <w:p w:rsidRPr="00637492" w:rsidR="00E12F60" w:rsidP="006B23F1" w:rsidRDefault="00E12F60" w14:paraId="015A53C1" w14:textId="77777777">
            <w:pPr>
              <w:widowControl w:val="0"/>
              <w:ind w:left="72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Cukup jelas.</w:t>
            </w:r>
          </w:p>
        </w:tc>
        <w:tc>
          <w:tcPr>
            <w:tcW w:w="833" w:type="pct"/>
            <w:tcMar/>
          </w:tcPr>
          <w:p w:rsidRPr="00637492" w:rsidR="00E12F60" w:rsidP="006B23F1" w:rsidRDefault="00E12F60" w14:paraId="3B7CC6AA" w14:textId="77777777">
            <w:pPr>
              <w:widowControl w:val="0"/>
              <w:ind w:left="72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0E7C7DD" w14:textId="77777777">
            <w:pPr>
              <w:widowControl w:val="0"/>
              <w:ind w:left="72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7CA710" w14:textId="77777777">
            <w:pPr>
              <w:widowControl w:val="0"/>
              <w:ind w:left="720"/>
              <w:jc w:val="both"/>
              <w:rPr>
                <w:rFonts w:ascii="Bookman Old Style" w:hAnsi="Bookman Old Style" w:eastAsia="Bookman Old Style" w:cs="Bookman Old Style"/>
                <w:color w:val="000000" w:themeColor="text1"/>
              </w:rPr>
            </w:pPr>
          </w:p>
        </w:tc>
      </w:tr>
      <w:tr w:rsidRPr="00637492" w:rsidR="00E12F60" w:rsidTr="2CF79C27" w14:paraId="7316B409" w14:textId="3D19DD20">
        <w:tc>
          <w:tcPr>
            <w:tcW w:w="1514" w:type="pct"/>
            <w:tcMar/>
          </w:tcPr>
          <w:p w:rsidRPr="00637492" w:rsidR="00E12F60" w:rsidP="006B23F1" w:rsidRDefault="00E12F60" w14:paraId="51DACE5E" w14:textId="77777777">
            <w:pPr>
              <w:widowControl w:val="0"/>
              <w:ind w:left="1985"/>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522BBDA1"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C0C0383"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F972063"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444D777"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32F0C954" w14:textId="1163ADAE">
        <w:tc>
          <w:tcPr>
            <w:tcW w:w="1514" w:type="pct"/>
            <w:tcMar/>
          </w:tcPr>
          <w:p w:rsidRPr="00637492" w:rsidR="00E12F60" w:rsidP="006B23F1" w:rsidRDefault="00E12F60" w14:paraId="4905A259"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8320B84"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A02852E"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9F2A667"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0AA635"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56157543" w14:textId="38231BAE">
        <w:tc>
          <w:tcPr>
            <w:tcW w:w="1514" w:type="pct"/>
            <w:tcMar/>
          </w:tcPr>
          <w:p w:rsidRPr="00637492" w:rsidR="00E12F60" w:rsidP="006B23F1" w:rsidRDefault="00E12F60" w14:paraId="5A687774"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Agar setiap orang mengetahuinya, memerintahkan pengundangan Peraturan Otoritas Jasa Keuangan ini dengan penempatannya dalam Lembaran Negara Republik Indonesia.</w:t>
            </w:r>
          </w:p>
        </w:tc>
        <w:tc>
          <w:tcPr>
            <w:tcW w:w="1494" w:type="pct"/>
            <w:tcMar/>
          </w:tcPr>
          <w:p w:rsidRPr="00637492" w:rsidR="00E12F60" w:rsidP="006B23F1" w:rsidRDefault="00E12F60" w14:paraId="74BB721B" w14:textId="77777777">
            <w:pPr>
              <w:widowControl w:val="0"/>
              <w:ind w:left="1287"/>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8162EE7" w14:textId="77777777">
            <w:pPr>
              <w:widowControl w:val="0"/>
              <w:ind w:left="1287"/>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FE4D5C4" w14:textId="77777777">
            <w:pPr>
              <w:widowControl w:val="0"/>
              <w:ind w:left="1287"/>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5E9AE7D" w14:textId="77777777">
            <w:pPr>
              <w:widowControl w:val="0"/>
              <w:ind w:left="1287"/>
              <w:jc w:val="both"/>
              <w:rPr>
                <w:rFonts w:ascii="Bookman Old Style" w:hAnsi="Bookman Old Style" w:eastAsia="Bookman Old Style" w:cs="Bookman Old Style"/>
                <w:color w:val="000000" w:themeColor="text1"/>
              </w:rPr>
            </w:pPr>
          </w:p>
        </w:tc>
      </w:tr>
      <w:tr w:rsidRPr="00637492" w:rsidR="00E12F60" w:rsidTr="2CF79C27" w14:paraId="7E8F2985" w14:textId="446A5B27">
        <w:tc>
          <w:tcPr>
            <w:tcW w:w="1514" w:type="pct"/>
            <w:tcMar/>
          </w:tcPr>
          <w:p w:rsidRPr="00637492" w:rsidR="00E12F60" w:rsidP="006B23F1" w:rsidRDefault="00E12F60" w14:paraId="10406422"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14E2932"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363CF2C"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54E8ABD"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F37CA86"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30F97FA5" w14:textId="708F5A63">
        <w:tc>
          <w:tcPr>
            <w:tcW w:w="1514" w:type="pct"/>
            <w:tcMar/>
          </w:tcPr>
          <w:p w:rsidRPr="00637492" w:rsidR="00E12F60" w:rsidP="006B23F1" w:rsidRDefault="00E12F60" w14:paraId="5538C2A9"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D90A43C" w14:textId="77777777">
            <w:pPr>
              <w:widowControl w:val="0"/>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062EBEC9" w14:textId="77777777">
            <w:pPr>
              <w:widowControl w:val="0"/>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AD39AD5" w14:textId="77777777">
            <w:pPr>
              <w:widowControl w:val="0"/>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68B8731" w14:textId="77777777">
            <w:pPr>
              <w:widowControl w:val="0"/>
              <w:jc w:val="both"/>
              <w:rPr>
                <w:rFonts w:ascii="Bookman Old Style" w:hAnsi="Bookman Old Style" w:eastAsia="Bookman Old Style" w:cs="Bookman Old Style"/>
                <w:color w:val="000000" w:themeColor="text1"/>
              </w:rPr>
            </w:pPr>
          </w:p>
        </w:tc>
      </w:tr>
      <w:tr w:rsidRPr="00637492" w:rsidR="00E12F60" w:rsidTr="2CF79C27" w14:paraId="4FA127DA" w14:textId="2A663DBD">
        <w:tc>
          <w:tcPr>
            <w:tcW w:w="1514" w:type="pct"/>
            <w:tcMar/>
          </w:tcPr>
          <w:p w:rsidRPr="00637492" w:rsidR="00E12F60" w:rsidP="006B23F1" w:rsidRDefault="00E12F60" w14:paraId="6EA29B81"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Ditetapkan di Jakarta</w:t>
            </w:r>
          </w:p>
        </w:tc>
        <w:tc>
          <w:tcPr>
            <w:tcW w:w="1494" w:type="pct"/>
            <w:tcMar/>
          </w:tcPr>
          <w:p w:rsidRPr="00637492" w:rsidR="00E12F60" w:rsidP="006B23F1" w:rsidRDefault="00E12F60" w14:paraId="6F349766"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Ditetapkan di Jakarta</w:t>
            </w:r>
          </w:p>
        </w:tc>
        <w:tc>
          <w:tcPr>
            <w:tcW w:w="833" w:type="pct"/>
            <w:tcMar/>
          </w:tcPr>
          <w:p w:rsidRPr="00637492" w:rsidR="00E12F60" w:rsidP="006B23F1" w:rsidRDefault="00E12F60" w14:paraId="66574E8F"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E932237"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F5B3728"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4FA1F4A9" w14:textId="5E8704FA">
        <w:tc>
          <w:tcPr>
            <w:tcW w:w="1514" w:type="pct"/>
            <w:tcMar/>
          </w:tcPr>
          <w:p w:rsidRPr="00637492" w:rsidR="00E12F60" w:rsidP="006B23F1" w:rsidRDefault="00E12F60" w14:paraId="7482C383"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pada tanggal ....</w:t>
            </w:r>
          </w:p>
        </w:tc>
        <w:tc>
          <w:tcPr>
            <w:tcW w:w="1494" w:type="pct"/>
            <w:tcMar/>
          </w:tcPr>
          <w:p w:rsidRPr="00637492" w:rsidR="00E12F60" w:rsidP="006B23F1" w:rsidRDefault="00E12F60" w14:paraId="57937951"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pada tanggal ....</w:t>
            </w:r>
          </w:p>
        </w:tc>
        <w:tc>
          <w:tcPr>
            <w:tcW w:w="833" w:type="pct"/>
            <w:tcMar/>
          </w:tcPr>
          <w:p w:rsidRPr="00637492" w:rsidR="00E12F60" w:rsidP="006B23F1" w:rsidRDefault="00E12F60" w14:paraId="605E520A"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2D4D18B"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CD6E3C0"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31321D6B" w14:textId="6C06FEEB">
        <w:tc>
          <w:tcPr>
            <w:tcW w:w="1514" w:type="pct"/>
            <w:tcMar/>
          </w:tcPr>
          <w:p w:rsidRPr="00637492" w:rsidR="00E12F60" w:rsidP="006B23F1" w:rsidRDefault="00E12F60" w14:paraId="1333E83D"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96134C4"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066A324"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2369435"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36E67B1"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766F5D3" w14:textId="28D47628">
        <w:tc>
          <w:tcPr>
            <w:tcW w:w="1514" w:type="pct"/>
            <w:tcMar/>
          </w:tcPr>
          <w:p w:rsidRPr="00637492" w:rsidR="00E12F60" w:rsidP="006B23F1" w:rsidRDefault="00E12F60" w14:paraId="6A9F6005" w14:textId="77777777">
            <w:pPr>
              <w:widowControl w:val="0"/>
              <w:ind w:left="2301"/>
              <w:jc w:val="both"/>
              <w:rPr>
                <w:rFonts w:ascii="Bookman Old Style" w:hAnsi="Bookman Old Style" w:eastAsia="Bookman Old Style" w:cs="Bookman Old Style"/>
                <w:color w:val="000000" w:themeColor="text1"/>
                <w:lang w:val="en-US"/>
              </w:rPr>
            </w:pPr>
            <w:r w:rsidRPr="00637492">
              <w:rPr>
                <w:rFonts w:ascii="Bookman Old Style" w:hAnsi="Bookman Old Style" w:eastAsia="Bookman Old Style" w:cs="Bookman Old Style"/>
                <w:color w:val="000000" w:themeColor="text1"/>
                <w:lang w:val="en-US"/>
              </w:rPr>
              <w:t>KETUA DEWAN KOMISIONER</w:t>
            </w:r>
          </w:p>
        </w:tc>
        <w:tc>
          <w:tcPr>
            <w:tcW w:w="1494" w:type="pct"/>
            <w:tcMar/>
          </w:tcPr>
          <w:p w:rsidRPr="00637492" w:rsidR="00E12F60" w:rsidP="006B23F1" w:rsidRDefault="00E12F60" w14:paraId="7F338AF6"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lang w:val="en-US"/>
              </w:rPr>
              <w:t>KETUA DEWAN KOMISIONER</w:t>
            </w:r>
          </w:p>
        </w:tc>
        <w:tc>
          <w:tcPr>
            <w:tcW w:w="833" w:type="pct"/>
            <w:tcMar/>
          </w:tcPr>
          <w:p w:rsidRPr="00637492" w:rsidR="00E12F60" w:rsidP="006B23F1" w:rsidRDefault="00E12F60" w14:paraId="2C2E5906" w14:textId="77777777">
            <w:pPr>
              <w:widowControl w:val="0"/>
              <w:ind w:left="2301"/>
              <w:jc w:val="both"/>
              <w:rPr>
                <w:rFonts w:ascii="Bookman Old Style" w:hAnsi="Bookman Old Style" w:eastAsia="Bookman Old Style" w:cs="Bookman Old Style"/>
                <w:color w:val="000000" w:themeColor="text1"/>
                <w:lang w:val="en-US"/>
              </w:rPr>
            </w:pPr>
          </w:p>
        </w:tc>
        <w:tc>
          <w:tcPr>
            <w:tcW w:w="811" w:type="pct"/>
            <w:tcMar/>
          </w:tcPr>
          <w:p w:rsidRPr="00637492" w:rsidR="00E12F60" w:rsidP="006B23F1" w:rsidRDefault="00E12F60" w14:paraId="4549AC41" w14:textId="77777777">
            <w:pPr>
              <w:widowControl w:val="0"/>
              <w:ind w:left="2301"/>
              <w:jc w:val="both"/>
              <w:rPr>
                <w:rFonts w:ascii="Bookman Old Style" w:hAnsi="Bookman Old Style" w:eastAsia="Bookman Old Style" w:cs="Bookman Old Style"/>
                <w:color w:val="000000" w:themeColor="text1"/>
                <w:lang w:val="en-US"/>
              </w:rPr>
            </w:pPr>
          </w:p>
        </w:tc>
        <w:tc>
          <w:tcPr>
            <w:tcW w:w="349" w:type="pct"/>
            <w:tcMar/>
          </w:tcPr>
          <w:p w:rsidRPr="00637492" w:rsidR="00E12F60" w:rsidP="006B23F1" w:rsidRDefault="00E12F60" w14:paraId="79C5A12A" w14:textId="77777777">
            <w:pPr>
              <w:widowControl w:val="0"/>
              <w:ind w:left="2301"/>
              <w:jc w:val="both"/>
              <w:rPr>
                <w:rFonts w:ascii="Bookman Old Style" w:hAnsi="Bookman Old Style" w:eastAsia="Bookman Old Style" w:cs="Bookman Old Style"/>
                <w:color w:val="000000" w:themeColor="text1"/>
                <w:lang w:val="en-US"/>
              </w:rPr>
            </w:pPr>
          </w:p>
        </w:tc>
      </w:tr>
      <w:tr w:rsidRPr="00637492" w:rsidR="00E12F60" w:rsidTr="2CF79C27" w14:paraId="61B8D8DA" w14:textId="4C7739F1">
        <w:tc>
          <w:tcPr>
            <w:tcW w:w="1514" w:type="pct"/>
            <w:tcMar/>
          </w:tcPr>
          <w:p w:rsidRPr="00637492" w:rsidR="00E12F60" w:rsidP="006B23F1" w:rsidRDefault="00E12F60" w14:paraId="43F1A699"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w:t>
            </w:r>
          </w:p>
        </w:tc>
        <w:tc>
          <w:tcPr>
            <w:tcW w:w="1494" w:type="pct"/>
            <w:tcMar/>
          </w:tcPr>
          <w:p w:rsidRPr="00637492" w:rsidR="00E12F60" w:rsidP="006B23F1" w:rsidRDefault="00E12F60" w14:paraId="28911AAB"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OTORITAS JASA KEUANGAN</w:t>
            </w:r>
          </w:p>
        </w:tc>
        <w:tc>
          <w:tcPr>
            <w:tcW w:w="833" w:type="pct"/>
            <w:tcMar/>
          </w:tcPr>
          <w:p w:rsidRPr="00637492" w:rsidR="00E12F60" w:rsidP="006B23F1" w:rsidRDefault="00E12F60" w14:paraId="597842FB"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021CEC9"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4F6BFE0"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1E023B2" w14:textId="159A2E47">
        <w:tc>
          <w:tcPr>
            <w:tcW w:w="1514" w:type="pct"/>
            <w:tcMar/>
          </w:tcPr>
          <w:p w:rsidRPr="00637492" w:rsidR="00E12F60" w:rsidP="006B23F1" w:rsidRDefault="00E12F60" w14:paraId="0B640F05"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REPUBLIK INDONESIA,</w:t>
            </w:r>
          </w:p>
        </w:tc>
        <w:tc>
          <w:tcPr>
            <w:tcW w:w="1494" w:type="pct"/>
            <w:tcMar/>
          </w:tcPr>
          <w:p w:rsidRPr="00637492" w:rsidR="00E12F60" w:rsidP="006B23F1" w:rsidRDefault="00E12F60" w14:paraId="18A0F4E8"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REPUBLIK INDONESIA,</w:t>
            </w:r>
          </w:p>
        </w:tc>
        <w:tc>
          <w:tcPr>
            <w:tcW w:w="833" w:type="pct"/>
            <w:tcMar/>
          </w:tcPr>
          <w:p w:rsidRPr="00637492" w:rsidR="00E12F60" w:rsidP="006B23F1" w:rsidRDefault="00E12F60" w14:paraId="0BF9424E"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600DA86"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6EE0447"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BBC8BE1" w14:textId="234ACD9E">
        <w:tc>
          <w:tcPr>
            <w:tcW w:w="1514" w:type="pct"/>
            <w:tcMar/>
          </w:tcPr>
          <w:p w:rsidRPr="00637492" w:rsidR="00E12F60" w:rsidP="006B23F1" w:rsidRDefault="00E12F60" w14:paraId="3EC66571"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5C2E6A9A"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139878F"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510D8D5"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7BEF2C1"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5BA7CE6F" w14:textId="71B6804A">
        <w:tc>
          <w:tcPr>
            <w:tcW w:w="1514" w:type="pct"/>
            <w:tcMar/>
          </w:tcPr>
          <w:p w:rsidRPr="00637492" w:rsidR="00E12F60" w:rsidP="006B23F1" w:rsidRDefault="00E12F60" w14:paraId="0B4F3333"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86BD3C3"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6CA45070"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7D18F4A9"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1649D15"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6D80942A" w14:textId="786EE4A4">
        <w:tc>
          <w:tcPr>
            <w:tcW w:w="1514" w:type="pct"/>
            <w:tcMar/>
          </w:tcPr>
          <w:p w:rsidRPr="00637492" w:rsidR="00E12F60" w:rsidP="006B23F1" w:rsidRDefault="00E12F60" w14:paraId="4FA7560F"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19D6034"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DEF42FF"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7B1DFCB"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1465B91"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32EB7519" w14:textId="3DE27175">
        <w:tc>
          <w:tcPr>
            <w:tcW w:w="1514" w:type="pct"/>
            <w:tcMar/>
          </w:tcPr>
          <w:p w:rsidRPr="00637492" w:rsidR="00E12F60" w:rsidP="006B23F1" w:rsidRDefault="00E12F60" w14:paraId="78C0F0F6"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CE9082D"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362AADC"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244091A6"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3275FD5"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505DDE87" w14:textId="5FC24E58">
        <w:tc>
          <w:tcPr>
            <w:tcW w:w="1514" w:type="pct"/>
            <w:tcMar/>
          </w:tcPr>
          <w:p w:rsidRPr="00637492" w:rsidR="00E12F60" w:rsidP="006B23F1" w:rsidRDefault="00E12F60" w14:paraId="0DF81641"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FRIDERICA WIDYASARI DEWI</w:t>
            </w:r>
          </w:p>
        </w:tc>
        <w:tc>
          <w:tcPr>
            <w:tcW w:w="1494" w:type="pct"/>
            <w:tcMar/>
          </w:tcPr>
          <w:p w:rsidRPr="00637492" w:rsidR="00E12F60" w:rsidP="006B23F1" w:rsidRDefault="00E12F60" w14:paraId="017A6ABF" w14:textId="77777777">
            <w:pPr>
              <w:widowControl w:val="0"/>
              <w:ind w:left="2301"/>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FRIDERICA WIDYASARI DEWI</w:t>
            </w:r>
          </w:p>
        </w:tc>
        <w:tc>
          <w:tcPr>
            <w:tcW w:w="833" w:type="pct"/>
            <w:tcMar/>
          </w:tcPr>
          <w:p w:rsidRPr="00637492" w:rsidR="00E12F60" w:rsidP="006B23F1" w:rsidRDefault="00E12F60" w14:paraId="7D41B486"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31F928D6"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C447829"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2FA2424A" w14:textId="49DBA48B">
        <w:tc>
          <w:tcPr>
            <w:tcW w:w="1514" w:type="pct"/>
            <w:tcMar/>
          </w:tcPr>
          <w:p w:rsidRPr="00637492" w:rsidR="00E12F60" w:rsidP="006B23F1" w:rsidRDefault="00E12F60" w14:paraId="3C2EC347"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9063EC0"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60001B9"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45644846"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A443A9F"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056ED35" w14:textId="3E83728C">
        <w:tc>
          <w:tcPr>
            <w:tcW w:w="1514" w:type="pct"/>
            <w:tcMar/>
          </w:tcPr>
          <w:p w:rsidRPr="00637492" w:rsidR="00E12F60" w:rsidP="006B23F1" w:rsidRDefault="00E12F60" w14:paraId="7ED5D1FE"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6BE5F78E"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026461B"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BC6A4DB"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53CE29A5"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EFB28E8" w14:textId="0CF5441F">
        <w:tc>
          <w:tcPr>
            <w:tcW w:w="1514" w:type="pct"/>
            <w:tcMar/>
          </w:tcPr>
          <w:p w:rsidRPr="00637492" w:rsidR="00E12F60" w:rsidP="006B23F1" w:rsidRDefault="00E12F60" w14:paraId="51D6F660"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Diundangkan di Jakarta</w:t>
            </w:r>
          </w:p>
        </w:tc>
        <w:tc>
          <w:tcPr>
            <w:tcW w:w="1494" w:type="pct"/>
            <w:tcMar/>
          </w:tcPr>
          <w:p w:rsidRPr="00637492" w:rsidR="00E12F60" w:rsidP="006B23F1" w:rsidRDefault="00E12F60" w14:paraId="3EB69EE9"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B8FE1F9"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C3ED913"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8431D26"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193A3BA3" w14:textId="7F7FBFB2">
        <w:tc>
          <w:tcPr>
            <w:tcW w:w="1514" w:type="pct"/>
            <w:tcMar/>
          </w:tcPr>
          <w:p w:rsidRPr="00637492" w:rsidR="00E12F60" w:rsidP="006B23F1" w:rsidRDefault="00E12F60" w14:paraId="045D4B70"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pada tanggal ....</w:t>
            </w:r>
          </w:p>
        </w:tc>
        <w:tc>
          <w:tcPr>
            <w:tcW w:w="1494" w:type="pct"/>
            <w:tcMar/>
          </w:tcPr>
          <w:p w:rsidRPr="00637492" w:rsidR="00E12F60" w:rsidP="006B23F1" w:rsidRDefault="00E12F60" w14:paraId="0A23C49C"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EC5A8AB"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8335712"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2EA14CD"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538027A" w14:textId="6B4E2079">
        <w:tc>
          <w:tcPr>
            <w:tcW w:w="1514" w:type="pct"/>
            <w:tcMar/>
          </w:tcPr>
          <w:p w:rsidRPr="00637492" w:rsidR="00E12F60" w:rsidP="006B23F1" w:rsidRDefault="00E12F60" w14:paraId="6A0EA112"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E462CF8"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B764F8A"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172FAAD"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F40B280"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76579A29" w14:textId="792B67CD">
        <w:tc>
          <w:tcPr>
            <w:tcW w:w="1514" w:type="pct"/>
            <w:tcMar/>
          </w:tcPr>
          <w:p w:rsidRPr="00637492" w:rsidR="00E12F60" w:rsidP="006B23F1" w:rsidRDefault="00E12F60" w14:paraId="00C4011A"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MENTERI HUKUM REPUBLIK INDONESIA,</w:t>
            </w:r>
          </w:p>
        </w:tc>
        <w:tc>
          <w:tcPr>
            <w:tcW w:w="1494" w:type="pct"/>
            <w:tcMar/>
          </w:tcPr>
          <w:p w:rsidRPr="00637492" w:rsidR="00E12F60" w:rsidP="006B23F1" w:rsidRDefault="00E12F60" w14:paraId="7A6B02CE"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4A76554D"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DE44E85"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113A1D76"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38884EDF" w14:textId="0A08154E">
        <w:tc>
          <w:tcPr>
            <w:tcW w:w="1514" w:type="pct"/>
            <w:tcMar/>
          </w:tcPr>
          <w:p w:rsidRPr="00637492" w:rsidR="00E12F60" w:rsidP="006B23F1" w:rsidRDefault="00E12F60" w14:paraId="19C20FE8"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44E8F83E"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37E2721"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212FF8D"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7325F60C"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2B477380" w14:textId="7766FB96">
        <w:tc>
          <w:tcPr>
            <w:tcW w:w="1514" w:type="pct"/>
            <w:tcMar/>
          </w:tcPr>
          <w:p w:rsidRPr="00637492" w:rsidR="00E12F60" w:rsidP="006B23F1" w:rsidRDefault="00E12F60" w14:paraId="60468D83" w14:textId="77777777">
            <w:pPr>
              <w:widowControl w:val="0"/>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0DAFC5E4"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30C1DB16"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9864777"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44CE9AB5"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1B82E38E" w14:textId="33275D6A">
        <w:tc>
          <w:tcPr>
            <w:tcW w:w="1514" w:type="pct"/>
            <w:tcMar/>
          </w:tcPr>
          <w:p w:rsidRPr="00637492" w:rsidR="00E12F60" w:rsidP="006B23F1" w:rsidRDefault="00E12F60" w14:paraId="6F26CDC3"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SUPRATMAN ANDI AGTAS</w:t>
            </w:r>
          </w:p>
        </w:tc>
        <w:tc>
          <w:tcPr>
            <w:tcW w:w="1494" w:type="pct"/>
            <w:tcMar/>
          </w:tcPr>
          <w:p w:rsidRPr="00637492" w:rsidR="00E12F60" w:rsidP="006B23F1" w:rsidRDefault="00E12F60" w14:paraId="3EB0B0FE"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56E8B3DF"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0651A538"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0837856D"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5B989FB7" w14:textId="7717AE8A">
        <w:tc>
          <w:tcPr>
            <w:tcW w:w="1514" w:type="pct"/>
            <w:tcMar/>
          </w:tcPr>
          <w:p w:rsidRPr="00637492" w:rsidR="00E12F60" w:rsidP="006B23F1" w:rsidRDefault="00E12F60" w14:paraId="07608BEA"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1DE454DF"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2D95C2E1"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579D265"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28FD2CD"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2E19788A" w14:textId="52C6FBB9">
        <w:tc>
          <w:tcPr>
            <w:tcW w:w="1514" w:type="pct"/>
            <w:tcMar/>
          </w:tcPr>
          <w:p w:rsidRPr="00637492" w:rsidR="00E12F60" w:rsidP="006B23F1" w:rsidRDefault="00E12F60" w14:paraId="09340BDF"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2CB81C11"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16C30159"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66572A85"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36B3C6C4"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5EB1B0BC" w14:textId="26F5229C">
        <w:tc>
          <w:tcPr>
            <w:tcW w:w="1514" w:type="pct"/>
            <w:tcMar/>
          </w:tcPr>
          <w:p w:rsidRPr="00637492" w:rsidR="00E12F60" w:rsidP="006B23F1" w:rsidRDefault="00E12F60" w14:paraId="22322119" w14:textId="77777777">
            <w:pPr>
              <w:widowControl w:val="0"/>
              <w:ind w:left="2301"/>
              <w:jc w:val="both"/>
              <w:rPr>
                <w:rFonts w:ascii="Bookman Old Style" w:hAnsi="Bookman Old Style" w:eastAsia="Bookman Old Style" w:cs="Bookman Old Style"/>
                <w:color w:val="000000" w:themeColor="text1"/>
              </w:rPr>
            </w:pPr>
          </w:p>
        </w:tc>
        <w:tc>
          <w:tcPr>
            <w:tcW w:w="1494" w:type="pct"/>
            <w:tcMar/>
          </w:tcPr>
          <w:p w:rsidRPr="00637492" w:rsidR="00E12F60" w:rsidP="006B23F1" w:rsidRDefault="00E12F60" w14:paraId="782C8330"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BD9920C"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1B6B438C"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253D8EBE" w14:textId="77777777">
            <w:pPr>
              <w:widowControl w:val="0"/>
              <w:ind w:left="2301"/>
              <w:jc w:val="both"/>
              <w:rPr>
                <w:rFonts w:ascii="Bookman Old Style" w:hAnsi="Bookman Old Style" w:eastAsia="Bookman Old Style" w:cs="Bookman Old Style"/>
                <w:color w:val="000000" w:themeColor="text1"/>
              </w:rPr>
            </w:pPr>
          </w:p>
        </w:tc>
      </w:tr>
      <w:tr w:rsidRPr="00637492" w:rsidR="00E12F60" w:rsidTr="2CF79C27" w14:paraId="077A5620" w14:textId="3A6C5A8C">
        <w:tc>
          <w:tcPr>
            <w:tcW w:w="1514" w:type="pct"/>
            <w:tcMar/>
          </w:tcPr>
          <w:p w:rsidRPr="00637492" w:rsidR="00E12F60" w:rsidP="006B23F1" w:rsidRDefault="00E12F60" w14:paraId="61D61681" w14:textId="77777777">
            <w:pPr>
              <w:widowControl w:val="0"/>
              <w:jc w:val="both"/>
              <w:rPr>
                <w:rFonts w:ascii="Bookman Old Style" w:hAnsi="Bookman Old Style" w:eastAsia="Bookman Old Style" w:cs="Bookman Old Style"/>
                <w:color w:val="000000" w:themeColor="text1"/>
              </w:rPr>
            </w:pPr>
            <w:r w:rsidRPr="00637492">
              <w:rPr>
                <w:rFonts w:ascii="Bookman Old Style" w:hAnsi="Bookman Old Style" w:eastAsia="Bookman Old Style" w:cs="Bookman Old Style"/>
                <w:color w:val="000000" w:themeColor="text1"/>
              </w:rPr>
              <w:t>LEMBARAN NEGARA REPUBLIK INDONESIA TAHUN 2026 NOMOR ...</w:t>
            </w:r>
          </w:p>
        </w:tc>
        <w:tc>
          <w:tcPr>
            <w:tcW w:w="1494" w:type="pct"/>
            <w:tcMar/>
          </w:tcPr>
          <w:p w:rsidRPr="00637492" w:rsidR="00E12F60" w:rsidP="006B23F1" w:rsidRDefault="00E12F60" w14:paraId="6D2A3684" w14:textId="77777777">
            <w:pPr>
              <w:widowControl w:val="0"/>
              <w:ind w:left="2301"/>
              <w:jc w:val="both"/>
              <w:rPr>
                <w:rFonts w:ascii="Bookman Old Style" w:hAnsi="Bookman Old Style" w:eastAsia="Bookman Old Style" w:cs="Bookman Old Style"/>
                <w:color w:val="000000" w:themeColor="text1"/>
              </w:rPr>
            </w:pPr>
          </w:p>
        </w:tc>
        <w:tc>
          <w:tcPr>
            <w:tcW w:w="833" w:type="pct"/>
            <w:tcMar/>
          </w:tcPr>
          <w:p w:rsidRPr="00637492" w:rsidR="00E12F60" w:rsidP="006B23F1" w:rsidRDefault="00E12F60" w14:paraId="700B3F79" w14:textId="77777777">
            <w:pPr>
              <w:widowControl w:val="0"/>
              <w:ind w:left="2301"/>
              <w:jc w:val="both"/>
              <w:rPr>
                <w:rFonts w:ascii="Bookman Old Style" w:hAnsi="Bookman Old Style" w:eastAsia="Bookman Old Style" w:cs="Bookman Old Style"/>
                <w:color w:val="000000" w:themeColor="text1"/>
              </w:rPr>
            </w:pPr>
          </w:p>
        </w:tc>
        <w:tc>
          <w:tcPr>
            <w:tcW w:w="811" w:type="pct"/>
            <w:tcMar/>
          </w:tcPr>
          <w:p w:rsidRPr="00637492" w:rsidR="00E12F60" w:rsidP="006B23F1" w:rsidRDefault="00E12F60" w14:paraId="5563CE21" w14:textId="77777777">
            <w:pPr>
              <w:widowControl w:val="0"/>
              <w:ind w:left="2301"/>
              <w:jc w:val="both"/>
              <w:rPr>
                <w:rFonts w:ascii="Bookman Old Style" w:hAnsi="Bookman Old Style" w:eastAsia="Bookman Old Style" w:cs="Bookman Old Style"/>
                <w:color w:val="000000" w:themeColor="text1"/>
              </w:rPr>
            </w:pPr>
          </w:p>
        </w:tc>
        <w:tc>
          <w:tcPr>
            <w:tcW w:w="349" w:type="pct"/>
            <w:tcMar/>
          </w:tcPr>
          <w:p w:rsidRPr="00637492" w:rsidR="00E12F60" w:rsidP="006B23F1" w:rsidRDefault="00E12F60" w14:paraId="69DA7B3B" w14:textId="77777777">
            <w:pPr>
              <w:widowControl w:val="0"/>
              <w:ind w:left="2301"/>
              <w:jc w:val="both"/>
              <w:rPr>
                <w:rFonts w:ascii="Bookman Old Style" w:hAnsi="Bookman Old Style" w:eastAsia="Bookman Old Style" w:cs="Bookman Old Style"/>
                <w:color w:val="000000" w:themeColor="text1"/>
              </w:rPr>
            </w:pPr>
          </w:p>
        </w:tc>
      </w:tr>
    </w:tbl>
    <w:p w:rsidRPr="00637492" w:rsidR="0016583F" w:rsidP="00E12F60" w:rsidRDefault="0016583F" w14:paraId="1506AF80" w14:textId="77777777">
      <w:pPr>
        <w:pStyle w:val="PlainText"/>
        <w:ind w:right="6"/>
        <w:jc w:val="both"/>
        <w:rPr>
          <w:rFonts w:ascii="Bookman Old Style" w:hAnsi="Bookman Old Style" w:cs="Arial"/>
          <w:sz w:val="24"/>
          <w:szCs w:val="24"/>
          <w:lang w:val="id-ID"/>
        </w:rPr>
      </w:pPr>
    </w:p>
    <w:sectPr w:rsidRPr="00637492" w:rsidR="0016583F" w:rsidSect="008B0E07">
      <w:pgSz w:w="18711" w:h="11907" w:orient="landscape" w:code="120"/>
      <w:pgMar w:top="1418" w:right="1418" w:bottom="1418" w:left="1418"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1B21D9" w:rsidR="00B37495" w:rsidP="00D129C0" w:rsidRDefault="00B37495" w14:paraId="64B38052" w14:textId="77777777">
      <w:r w:rsidRPr="001B21D9">
        <w:separator/>
      </w:r>
    </w:p>
  </w:endnote>
  <w:endnote w:type="continuationSeparator" w:id="0">
    <w:p w:rsidRPr="001B21D9" w:rsidR="00B37495" w:rsidP="00D129C0" w:rsidRDefault="00B37495" w14:paraId="4632BA4A" w14:textId="77777777">
      <w:r w:rsidRPr="001B21D9">
        <w:continuationSeparator/>
      </w:r>
    </w:p>
  </w:endnote>
  <w:endnote w:type="continuationNotice" w:id="1">
    <w:p w:rsidRPr="001B21D9" w:rsidR="00B37495" w:rsidRDefault="00B37495" w14:paraId="55873D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roman"/>
    <w:pitch w:val="default"/>
  </w:font>
  <w:font w:name="Play">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B21D9" w:rsidR="00B37495" w:rsidP="00D129C0" w:rsidRDefault="00B37495" w14:paraId="41A6FB75" w14:textId="77777777">
      <w:r w:rsidRPr="001B21D9">
        <w:separator/>
      </w:r>
    </w:p>
  </w:footnote>
  <w:footnote w:type="continuationSeparator" w:id="0">
    <w:p w:rsidRPr="001B21D9" w:rsidR="00B37495" w:rsidP="00D129C0" w:rsidRDefault="00B37495" w14:paraId="11729F20" w14:textId="77777777">
      <w:r w:rsidRPr="001B21D9">
        <w:continuationSeparator/>
      </w:r>
    </w:p>
  </w:footnote>
  <w:footnote w:type="continuationNotice" w:id="1">
    <w:p w:rsidRPr="001B21D9" w:rsidR="00B37495" w:rsidRDefault="00B37495" w14:paraId="7D376AA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F4F"/>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C7121"/>
    <w:multiLevelType w:val="multilevel"/>
    <w:tmpl w:val="114E4A5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51247"/>
    <w:multiLevelType w:val="multilevel"/>
    <w:tmpl w:val="5CE66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E36C0A" w:themeColor="accent6" w:themeShade="BF"/>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F5B15"/>
    <w:multiLevelType w:val="hybridMultilevel"/>
    <w:tmpl w:val="9CE21174"/>
    <w:lvl w:ilvl="0" w:tplc="FFFFFFFF">
      <w:start w:val="1"/>
      <w:numFmt w:val="lowerLetter"/>
      <w:lvlText w:val="%1)"/>
      <w:lvlJc w:val="left"/>
      <w:pPr>
        <w:ind w:left="1661" w:hanging="360"/>
      </w:pPr>
      <w:rPr>
        <w:rFonts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4" w15:restartNumberingAfterBreak="0">
    <w:nsid w:val="185A73EC"/>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531C4"/>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9C2E2F"/>
    <w:multiLevelType w:val="multilevel"/>
    <w:tmpl w:val="61B0090C"/>
    <w:styleLink w:val="CurrentList3"/>
    <w:lvl w:ilvl="0">
      <w:start w:val="1"/>
      <w:numFmt w:val="lowerLetter"/>
      <w:lvlText w:val="%1."/>
      <w:lvlJc w:val="left"/>
      <w:pPr>
        <w:ind w:left="3272" w:hanging="360"/>
      </w:pPr>
      <w:rPr>
        <w:strike w:val="0"/>
      </w:rPr>
    </w:lvl>
    <w:lvl w:ilvl="1">
      <w:start w:val="1"/>
      <w:numFmt w:val="decimal"/>
      <w:lvlText w:val="%2."/>
      <w:lvlJc w:val="left"/>
      <w:pPr>
        <w:ind w:left="3992" w:hanging="360"/>
      </w:pPr>
      <w:rPr>
        <w:rFonts w:hint="default"/>
        <w:i w:val="0"/>
        <w:iCs/>
        <w:strike w:val="0"/>
        <w:color w:val="FF0000"/>
      </w:rPr>
    </w:lvl>
    <w:lvl w:ilvl="2">
      <w:start w:val="1"/>
      <w:numFmt w:val="lowerRoman"/>
      <w:lvlText w:val="%3."/>
      <w:lvlJc w:val="right"/>
      <w:pPr>
        <w:ind w:left="4712" w:hanging="180"/>
      </w:pPr>
    </w:lvl>
    <w:lvl w:ilvl="3">
      <w:start w:val="1"/>
      <w:numFmt w:val="decimal"/>
      <w:lvlText w:val="(%4)"/>
      <w:lvlJc w:val="left"/>
      <w:pPr>
        <w:ind w:left="5432" w:hanging="360"/>
      </w:pPr>
      <w:rPr>
        <w:rFonts w:hint="default"/>
      </w:r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7" w15:restartNumberingAfterBreak="0">
    <w:nsid w:val="26B51F69"/>
    <w:multiLevelType w:val="multilevel"/>
    <w:tmpl w:val="E2D0FE1E"/>
    <w:styleLink w:val="CurrentList1"/>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8" w15:restartNumberingAfterBreak="0">
    <w:nsid w:val="2B6324F8"/>
    <w:multiLevelType w:val="multilevel"/>
    <w:tmpl w:val="81868D34"/>
    <w:lvl w:ilvl="0">
      <w:start w:val="1"/>
      <w:numFmt w:val="decimal"/>
      <w:lvlText w:val="Pasal %1"/>
      <w:lvlJc w:val="left"/>
      <w:pPr>
        <w:ind w:left="1287" w:hanging="360"/>
      </w:pPr>
      <w:rPr>
        <w:rFonts w:ascii="Bookman Old Style" w:hAnsi="Bookman Old Style" w:eastAsia="Bookman Old Style" w:cs="Bookman Old Style"/>
        <w:b w:val="0"/>
        <w:i w:val="0"/>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D86173D"/>
    <w:multiLevelType w:val="hybridMultilevel"/>
    <w:tmpl w:val="9CE21174"/>
    <w:lvl w:ilvl="0" w:tplc="FFFFFFFF">
      <w:start w:val="1"/>
      <w:numFmt w:val="lowerLetter"/>
      <w:lvlText w:val="%1)"/>
      <w:lvlJc w:val="left"/>
      <w:pPr>
        <w:ind w:left="1661" w:hanging="360"/>
      </w:pPr>
      <w:rPr>
        <w:rFonts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10" w15:restartNumberingAfterBreak="0">
    <w:nsid w:val="2E7D1C4E"/>
    <w:multiLevelType w:val="multilevel"/>
    <w:tmpl w:val="0BD2D94C"/>
    <w:lvl w:ilvl="0">
      <w:start w:val="1"/>
      <w:numFmt w:val="decimal"/>
      <w:lvlText w:val="Pasal %1"/>
      <w:lvlJc w:val="left"/>
      <w:pPr>
        <w:ind w:left="720" w:hanging="360"/>
      </w:pPr>
      <w:rPr>
        <w:rFonts w:ascii="Bookman Old Style" w:hAnsi="Bookman Old Style" w:eastAsia="Bookman Old Style" w:cs="Bookman Old Style"/>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CC76EA"/>
    <w:multiLevelType w:val="hybridMultilevel"/>
    <w:tmpl w:val="6B32B388"/>
    <w:lvl w:ilvl="0" w:tplc="3809000F">
      <w:start w:val="1"/>
      <w:numFmt w:val="decimal"/>
      <w:lvlText w:val="%1."/>
      <w:lvlJc w:val="left"/>
      <w:pPr>
        <w:ind w:left="2166" w:hanging="360"/>
      </w:pPr>
    </w:lvl>
    <w:lvl w:ilvl="1" w:tplc="38090019" w:tentative="1">
      <w:start w:val="1"/>
      <w:numFmt w:val="lowerLetter"/>
      <w:lvlText w:val="%2."/>
      <w:lvlJc w:val="left"/>
      <w:pPr>
        <w:ind w:left="2886" w:hanging="360"/>
      </w:pPr>
    </w:lvl>
    <w:lvl w:ilvl="2" w:tplc="3809001B" w:tentative="1">
      <w:start w:val="1"/>
      <w:numFmt w:val="lowerRoman"/>
      <w:lvlText w:val="%3."/>
      <w:lvlJc w:val="right"/>
      <w:pPr>
        <w:ind w:left="3606" w:hanging="180"/>
      </w:pPr>
    </w:lvl>
    <w:lvl w:ilvl="3" w:tplc="3809000F" w:tentative="1">
      <w:start w:val="1"/>
      <w:numFmt w:val="decimal"/>
      <w:lvlText w:val="%4."/>
      <w:lvlJc w:val="left"/>
      <w:pPr>
        <w:ind w:left="4326" w:hanging="360"/>
      </w:pPr>
    </w:lvl>
    <w:lvl w:ilvl="4" w:tplc="38090019" w:tentative="1">
      <w:start w:val="1"/>
      <w:numFmt w:val="lowerLetter"/>
      <w:lvlText w:val="%5."/>
      <w:lvlJc w:val="left"/>
      <w:pPr>
        <w:ind w:left="5046" w:hanging="360"/>
      </w:pPr>
    </w:lvl>
    <w:lvl w:ilvl="5" w:tplc="3809001B" w:tentative="1">
      <w:start w:val="1"/>
      <w:numFmt w:val="lowerRoman"/>
      <w:lvlText w:val="%6."/>
      <w:lvlJc w:val="right"/>
      <w:pPr>
        <w:ind w:left="5766" w:hanging="180"/>
      </w:pPr>
    </w:lvl>
    <w:lvl w:ilvl="6" w:tplc="3809000F" w:tentative="1">
      <w:start w:val="1"/>
      <w:numFmt w:val="decimal"/>
      <w:lvlText w:val="%7."/>
      <w:lvlJc w:val="left"/>
      <w:pPr>
        <w:ind w:left="6486" w:hanging="360"/>
      </w:pPr>
    </w:lvl>
    <w:lvl w:ilvl="7" w:tplc="38090019" w:tentative="1">
      <w:start w:val="1"/>
      <w:numFmt w:val="lowerLetter"/>
      <w:lvlText w:val="%8."/>
      <w:lvlJc w:val="left"/>
      <w:pPr>
        <w:ind w:left="7206" w:hanging="360"/>
      </w:pPr>
    </w:lvl>
    <w:lvl w:ilvl="8" w:tplc="3809001B" w:tentative="1">
      <w:start w:val="1"/>
      <w:numFmt w:val="lowerRoman"/>
      <w:lvlText w:val="%9."/>
      <w:lvlJc w:val="right"/>
      <w:pPr>
        <w:ind w:left="7926" w:hanging="180"/>
      </w:pPr>
    </w:lvl>
  </w:abstractNum>
  <w:abstractNum w:abstractNumId="12" w15:restartNumberingAfterBreak="0">
    <w:nsid w:val="2ECF77FE"/>
    <w:multiLevelType w:val="hybridMultilevel"/>
    <w:tmpl w:val="4B80D286"/>
    <w:lvl w:ilvl="0" w:tplc="38090019">
      <w:start w:val="1"/>
      <w:numFmt w:val="lowerLetter"/>
      <w:lvlText w:val="%1."/>
      <w:lvlJc w:val="left"/>
      <w:pPr>
        <w:ind w:left="745" w:hanging="360"/>
      </w:p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13" w15:restartNumberingAfterBreak="0">
    <w:nsid w:val="2F255BF5"/>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525A7"/>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A0BB6"/>
    <w:multiLevelType w:val="hybridMultilevel"/>
    <w:tmpl w:val="9CE21174"/>
    <w:lvl w:ilvl="0" w:tplc="FFFFFFFF">
      <w:start w:val="1"/>
      <w:numFmt w:val="lowerLetter"/>
      <w:lvlText w:val="%1)"/>
      <w:lvlJc w:val="left"/>
      <w:pPr>
        <w:ind w:left="1661" w:hanging="360"/>
      </w:pPr>
      <w:rPr>
        <w:rFonts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16" w15:restartNumberingAfterBreak="0">
    <w:nsid w:val="3777089A"/>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1942D7"/>
    <w:multiLevelType w:val="hybridMultilevel"/>
    <w:tmpl w:val="9CE21174"/>
    <w:lvl w:ilvl="0" w:tplc="FFFFFFFF">
      <w:start w:val="1"/>
      <w:numFmt w:val="lowerLetter"/>
      <w:lvlText w:val="%1)"/>
      <w:lvlJc w:val="left"/>
      <w:pPr>
        <w:ind w:left="1661" w:hanging="360"/>
      </w:pPr>
      <w:rPr>
        <w:rFonts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18" w15:restartNumberingAfterBreak="0">
    <w:nsid w:val="3F6E1191"/>
    <w:multiLevelType w:val="hybridMultilevel"/>
    <w:tmpl w:val="9CE21174"/>
    <w:lvl w:ilvl="0" w:tplc="427E4EDC">
      <w:start w:val="1"/>
      <w:numFmt w:val="lowerLetter"/>
      <w:lvlText w:val="%1)"/>
      <w:lvlJc w:val="left"/>
      <w:pPr>
        <w:ind w:left="1661" w:hanging="360"/>
      </w:pPr>
      <w:rPr>
        <w:rFonts w:hint="default"/>
      </w:rPr>
    </w:lvl>
    <w:lvl w:ilvl="1" w:tplc="38090019" w:tentative="1">
      <w:start w:val="1"/>
      <w:numFmt w:val="lowerLetter"/>
      <w:lvlText w:val="%2."/>
      <w:lvlJc w:val="left"/>
      <w:pPr>
        <w:ind w:left="2381" w:hanging="360"/>
      </w:pPr>
    </w:lvl>
    <w:lvl w:ilvl="2" w:tplc="3809001B" w:tentative="1">
      <w:start w:val="1"/>
      <w:numFmt w:val="lowerRoman"/>
      <w:lvlText w:val="%3."/>
      <w:lvlJc w:val="right"/>
      <w:pPr>
        <w:ind w:left="3101" w:hanging="180"/>
      </w:pPr>
    </w:lvl>
    <w:lvl w:ilvl="3" w:tplc="3809000F" w:tentative="1">
      <w:start w:val="1"/>
      <w:numFmt w:val="decimal"/>
      <w:lvlText w:val="%4."/>
      <w:lvlJc w:val="left"/>
      <w:pPr>
        <w:ind w:left="3821" w:hanging="360"/>
      </w:pPr>
    </w:lvl>
    <w:lvl w:ilvl="4" w:tplc="38090019" w:tentative="1">
      <w:start w:val="1"/>
      <w:numFmt w:val="lowerLetter"/>
      <w:lvlText w:val="%5."/>
      <w:lvlJc w:val="left"/>
      <w:pPr>
        <w:ind w:left="4541" w:hanging="360"/>
      </w:pPr>
    </w:lvl>
    <w:lvl w:ilvl="5" w:tplc="3809001B" w:tentative="1">
      <w:start w:val="1"/>
      <w:numFmt w:val="lowerRoman"/>
      <w:lvlText w:val="%6."/>
      <w:lvlJc w:val="right"/>
      <w:pPr>
        <w:ind w:left="5261" w:hanging="180"/>
      </w:pPr>
    </w:lvl>
    <w:lvl w:ilvl="6" w:tplc="3809000F" w:tentative="1">
      <w:start w:val="1"/>
      <w:numFmt w:val="decimal"/>
      <w:lvlText w:val="%7."/>
      <w:lvlJc w:val="left"/>
      <w:pPr>
        <w:ind w:left="5981" w:hanging="360"/>
      </w:pPr>
    </w:lvl>
    <w:lvl w:ilvl="7" w:tplc="38090019" w:tentative="1">
      <w:start w:val="1"/>
      <w:numFmt w:val="lowerLetter"/>
      <w:lvlText w:val="%8."/>
      <w:lvlJc w:val="left"/>
      <w:pPr>
        <w:ind w:left="6701" w:hanging="360"/>
      </w:pPr>
    </w:lvl>
    <w:lvl w:ilvl="8" w:tplc="3809001B" w:tentative="1">
      <w:start w:val="1"/>
      <w:numFmt w:val="lowerRoman"/>
      <w:lvlText w:val="%9."/>
      <w:lvlJc w:val="right"/>
      <w:pPr>
        <w:ind w:left="7421" w:hanging="180"/>
      </w:pPr>
    </w:lvl>
  </w:abstractNum>
  <w:abstractNum w:abstractNumId="19" w15:restartNumberingAfterBreak="0">
    <w:nsid w:val="46212E65"/>
    <w:multiLevelType w:val="multilevel"/>
    <w:tmpl w:val="0BA88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E36C0A" w:themeColor="accent6" w:themeShade="BF"/>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DD0A11"/>
    <w:multiLevelType w:val="multilevel"/>
    <w:tmpl w:val="7DDCC0F8"/>
    <w:styleLink w:val="CurrentList2"/>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21" w15:restartNumberingAfterBreak="0">
    <w:nsid w:val="527D5106"/>
    <w:multiLevelType w:val="hybridMultilevel"/>
    <w:tmpl w:val="407C2AE8"/>
    <w:lvl w:ilvl="0" w:tplc="3809000F">
      <w:start w:val="1"/>
      <w:numFmt w:val="decimal"/>
      <w:lvlText w:val="%1."/>
      <w:lvlJc w:val="left"/>
      <w:pPr>
        <w:ind w:left="1460" w:hanging="360"/>
      </w:pPr>
    </w:lvl>
    <w:lvl w:ilvl="1" w:tplc="38090019" w:tentative="1">
      <w:start w:val="1"/>
      <w:numFmt w:val="lowerLetter"/>
      <w:lvlText w:val="%2."/>
      <w:lvlJc w:val="left"/>
      <w:pPr>
        <w:ind w:left="2180" w:hanging="360"/>
      </w:pPr>
    </w:lvl>
    <w:lvl w:ilvl="2" w:tplc="3809001B" w:tentative="1">
      <w:start w:val="1"/>
      <w:numFmt w:val="lowerRoman"/>
      <w:lvlText w:val="%3."/>
      <w:lvlJc w:val="right"/>
      <w:pPr>
        <w:ind w:left="2900" w:hanging="180"/>
      </w:pPr>
    </w:lvl>
    <w:lvl w:ilvl="3" w:tplc="3809000F" w:tentative="1">
      <w:start w:val="1"/>
      <w:numFmt w:val="decimal"/>
      <w:lvlText w:val="%4."/>
      <w:lvlJc w:val="left"/>
      <w:pPr>
        <w:ind w:left="3620" w:hanging="360"/>
      </w:pPr>
    </w:lvl>
    <w:lvl w:ilvl="4" w:tplc="38090019" w:tentative="1">
      <w:start w:val="1"/>
      <w:numFmt w:val="lowerLetter"/>
      <w:lvlText w:val="%5."/>
      <w:lvlJc w:val="left"/>
      <w:pPr>
        <w:ind w:left="4340" w:hanging="360"/>
      </w:pPr>
    </w:lvl>
    <w:lvl w:ilvl="5" w:tplc="3809001B" w:tentative="1">
      <w:start w:val="1"/>
      <w:numFmt w:val="lowerRoman"/>
      <w:lvlText w:val="%6."/>
      <w:lvlJc w:val="right"/>
      <w:pPr>
        <w:ind w:left="5060" w:hanging="180"/>
      </w:pPr>
    </w:lvl>
    <w:lvl w:ilvl="6" w:tplc="3809000F" w:tentative="1">
      <w:start w:val="1"/>
      <w:numFmt w:val="decimal"/>
      <w:lvlText w:val="%7."/>
      <w:lvlJc w:val="left"/>
      <w:pPr>
        <w:ind w:left="5780" w:hanging="360"/>
      </w:pPr>
    </w:lvl>
    <w:lvl w:ilvl="7" w:tplc="38090019" w:tentative="1">
      <w:start w:val="1"/>
      <w:numFmt w:val="lowerLetter"/>
      <w:lvlText w:val="%8."/>
      <w:lvlJc w:val="left"/>
      <w:pPr>
        <w:ind w:left="6500" w:hanging="360"/>
      </w:pPr>
    </w:lvl>
    <w:lvl w:ilvl="8" w:tplc="3809001B" w:tentative="1">
      <w:start w:val="1"/>
      <w:numFmt w:val="lowerRoman"/>
      <w:lvlText w:val="%9."/>
      <w:lvlJc w:val="right"/>
      <w:pPr>
        <w:ind w:left="7220" w:hanging="180"/>
      </w:pPr>
    </w:lvl>
  </w:abstractNum>
  <w:abstractNum w:abstractNumId="22" w15:restartNumberingAfterBreak="0">
    <w:nsid w:val="5330302D"/>
    <w:multiLevelType w:val="multilevel"/>
    <w:tmpl w:val="5FC2F6A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9302AE"/>
    <w:multiLevelType w:val="hybridMultilevel"/>
    <w:tmpl w:val="9CE21174"/>
    <w:lvl w:ilvl="0" w:tplc="FFFFFFFF">
      <w:start w:val="1"/>
      <w:numFmt w:val="lowerLetter"/>
      <w:lvlText w:val="%1)"/>
      <w:lvlJc w:val="left"/>
      <w:pPr>
        <w:ind w:left="1661" w:hanging="360"/>
      </w:pPr>
      <w:rPr>
        <w:rFonts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24" w15:restartNumberingAfterBreak="0">
    <w:nsid w:val="54E111FF"/>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362482"/>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5A7D5F"/>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68288A"/>
    <w:multiLevelType w:val="multilevel"/>
    <w:tmpl w:val="81868D34"/>
    <w:lvl w:ilvl="0">
      <w:start w:val="1"/>
      <w:numFmt w:val="decimal"/>
      <w:lvlText w:val="Pasal %1"/>
      <w:lvlJc w:val="left"/>
      <w:pPr>
        <w:ind w:left="1287" w:hanging="360"/>
      </w:pPr>
      <w:rPr>
        <w:rFonts w:ascii="Bookman Old Style" w:hAnsi="Bookman Old Style" w:eastAsia="Bookman Old Style" w:cs="Bookman Old Style"/>
        <w:b w:val="0"/>
        <w:i w:val="0"/>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B6B591E"/>
    <w:multiLevelType w:val="hybridMultilevel"/>
    <w:tmpl w:val="178CB9DE"/>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9" w15:restartNumberingAfterBreak="0">
    <w:nsid w:val="5DB1279F"/>
    <w:multiLevelType w:val="multilevel"/>
    <w:tmpl w:val="303A9382"/>
    <w:styleLink w:val="CurrentList5"/>
    <w:lvl w:ilvl="0">
      <w:start w:val="1"/>
      <w:numFmt w:val="decimal"/>
      <w:lvlText w:val="(%1)"/>
      <w:lvlJc w:val="left"/>
      <w:pPr>
        <w:ind w:left="1352" w:hanging="360"/>
      </w:pPr>
    </w:lvl>
    <w:lvl w:ilvl="1">
      <w:start w:val="1"/>
      <w:numFmt w:val="lowerLetter"/>
      <w:lvlText w:val="%2."/>
      <w:lvlJc w:val="left"/>
      <w:pPr>
        <w:ind w:left="2072" w:hanging="360"/>
      </w:pPr>
      <w:rPr>
        <w:i w:val="0"/>
        <w:iCs w:val="0"/>
      </w:rPr>
    </w:lvl>
    <w:lvl w:ilvl="2">
      <w:start w:val="1"/>
      <w:numFmt w:val="decimal"/>
      <w:lvlText w:val="%3."/>
      <w:lvlJc w:val="left"/>
      <w:pPr>
        <w:ind w:left="2972" w:hanging="36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0" w15:restartNumberingAfterBreak="0">
    <w:nsid w:val="603A6EAC"/>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1D4505"/>
    <w:multiLevelType w:val="multilevel"/>
    <w:tmpl w:val="7D72EEB6"/>
    <w:styleLink w:val="CurrentList4"/>
    <w:lvl w:ilvl="0">
      <w:numFmt w:val="decimal"/>
      <w:lvlText w:val="(%1)"/>
      <w:lvlJc w:val="left"/>
      <w:pPr>
        <w:ind w:left="2705" w:hanging="360"/>
      </w:pPr>
      <w:rPr>
        <w:rFonts w:hint="default" w:ascii="Bookman Old Style" w:hAnsi="Bookman Old Style"/>
        <w:b w:val="0"/>
        <w:i w:val="0"/>
        <w:sz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32" w15:restartNumberingAfterBreak="0">
    <w:nsid w:val="666C7C28"/>
    <w:multiLevelType w:val="multilevel"/>
    <w:tmpl w:val="E20A5714"/>
    <w:lvl w:ilvl="0">
      <w:start w:val="1"/>
      <w:numFmt w:val="decimal"/>
      <w:lvlText w:val="Pasal %1"/>
      <w:lvlJc w:val="left"/>
      <w:pPr>
        <w:ind w:left="1287" w:hanging="360"/>
      </w:pPr>
      <w:rPr>
        <w:rFonts w:ascii="Bookman Old Style" w:hAnsi="Bookman Old Style" w:eastAsia="Bookman Old Style" w:cs="Bookman Old Style"/>
        <w:b w:val="0"/>
        <w:i w:val="0"/>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rFonts w:hint="default"/>
        <w:color w:val="000000" w:themeColor="text1"/>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rPr>
        <w:color w:val="E36C0A" w:themeColor="accent6" w:themeShade="BF"/>
      </w:r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7877B53"/>
    <w:multiLevelType w:val="multilevel"/>
    <w:tmpl w:val="C682EA68"/>
    <w:lvl w:ilvl="0">
      <w:start w:val="1"/>
      <w:numFmt w:val="upperRoman"/>
      <w:lvlText w:val="%1."/>
      <w:lvlJc w:val="left"/>
      <w:pPr>
        <w:ind w:left="720" w:hanging="360"/>
      </w:pPr>
      <w:rPr>
        <w:rFonts w:ascii="Bookman Old Style" w:hAnsi="Bookman Old Style" w:eastAsia="Bookman Old Style" w:cs="Bookman Old Style"/>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4345E"/>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2F6C41"/>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CE48F4"/>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F424DC"/>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37264E"/>
    <w:multiLevelType w:val="hybridMultilevel"/>
    <w:tmpl w:val="178CB9DE"/>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39" w15:restartNumberingAfterBreak="0">
    <w:nsid w:val="7D2F4813"/>
    <w:multiLevelType w:val="multilevel"/>
    <w:tmpl w:val="83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0B4621"/>
    <w:multiLevelType w:val="multilevel"/>
    <w:tmpl w:val="3CC83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9603A3"/>
    <w:multiLevelType w:val="multilevel"/>
    <w:tmpl w:val="AF341480"/>
    <w:lvl w:ilvl="0">
      <w:start w:val="1"/>
      <w:numFmt w:val="decimal"/>
      <w:lvlText w:val="Pasal %1"/>
      <w:lvlJc w:val="left"/>
      <w:pPr>
        <w:ind w:left="1287" w:hanging="360"/>
      </w:pPr>
      <w:rPr>
        <w:rFonts w:ascii="Bookman Old Style" w:hAnsi="Bookman Old Style" w:eastAsia="Bookman Old Style" w:cs="Bookman Old Style"/>
        <w:b w:val="0"/>
        <w:i w:val="0"/>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color w:val="000000" w:themeColor="text1"/>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7"/>
  </w:num>
  <w:num w:numId="2">
    <w:abstractNumId w:val="20"/>
  </w:num>
  <w:num w:numId="3">
    <w:abstractNumId w:val="6"/>
  </w:num>
  <w:num w:numId="4">
    <w:abstractNumId w:val="31"/>
  </w:num>
  <w:num w:numId="5">
    <w:abstractNumId w:val="29"/>
  </w:num>
  <w:num w:numId="6">
    <w:abstractNumId w:val="10"/>
  </w:num>
  <w:num w:numId="7">
    <w:abstractNumId w:val="34"/>
  </w:num>
  <w:num w:numId="8">
    <w:abstractNumId w:val="22"/>
  </w:num>
  <w:num w:numId="9">
    <w:abstractNumId w:val="13"/>
  </w:num>
  <w:num w:numId="10">
    <w:abstractNumId w:val="33"/>
  </w:num>
  <w:num w:numId="11">
    <w:abstractNumId w:val="41"/>
  </w:num>
  <w:num w:numId="12">
    <w:abstractNumId w:val="28"/>
  </w:num>
  <w:num w:numId="13">
    <w:abstractNumId w:val="26"/>
  </w:num>
  <w:num w:numId="14">
    <w:abstractNumId w:val="19"/>
  </w:num>
  <w:num w:numId="15">
    <w:abstractNumId w:val="2"/>
  </w:num>
  <w:num w:numId="16">
    <w:abstractNumId w:val="36"/>
  </w:num>
  <w:num w:numId="17">
    <w:abstractNumId w:val="39"/>
  </w:num>
  <w:num w:numId="18">
    <w:abstractNumId w:val="5"/>
  </w:num>
  <w:num w:numId="19">
    <w:abstractNumId w:val="35"/>
  </w:num>
  <w:num w:numId="20">
    <w:abstractNumId w:val="30"/>
  </w:num>
  <w:num w:numId="21">
    <w:abstractNumId w:val="0"/>
  </w:num>
  <w:num w:numId="22">
    <w:abstractNumId w:val="40"/>
  </w:num>
  <w:num w:numId="23">
    <w:abstractNumId w:val="18"/>
  </w:num>
  <w:num w:numId="24">
    <w:abstractNumId w:val="15"/>
  </w:num>
  <w:num w:numId="25">
    <w:abstractNumId w:val="17"/>
  </w:num>
  <w:num w:numId="26">
    <w:abstractNumId w:val="9"/>
  </w:num>
  <w:num w:numId="27">
    <w:abstractNumId w:val="23"/>
  </w:num>
  <w:num w:numId="28">
    <w:abstractNumId w:val="14"/>
  </w:num>
  <w:num w:numId="29">
    <w:abstractNumId w:val="38"/>
  </w:num>
  <w:num w:numId="30">
    <w:abstractNumId w:val="27"/>
  </w:num>
  <w:num w:numId="31">
    <w:abstractNumId w:val="16"/>
  </w:num>
  <w:num w:numId="32">
    <w:abstractNumId w:val="3"/>
  </w:num>
  <w:num w:numId="33">
    <w:abstractNumId w:val="4"/>
  </w:num>
  <w:num w:numId="34">
    <w:abstractNumId w:val="1"/>
  </w:num>
  <w:num w:numId="35">
    <w:abstractNumId w:val="37"/>
  </w:num>
  <w:num w:numId="36">
    <w:abstractNumId w:val="12"/>
  </w:num>
  <w:num w:numId="37">
    <w:abstractNumId w:val="8"/>
  </w:num>
  <w:num w:numId="38">
    <w:abstractNumId w:val="24"/>
  </w:num>
  <w:num w:numId="39">
    <w:abstractNumId w:val="25"/>
  </w:num>
  <w:num w:numId="40">
    <w:abstractNumId w:val="32"/>
  </w:num>
  <w:num w:numId="41">
    <w:abstractNumId w:val="21"/>
  </w:num>
  <w:num w:numId="42">
    <w:abstractNumId w:val="11"/>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0"/>
  <w:hideGrammaticalErrors/>
  <w:activeWritingStyle w:lang="en-ID" w:vendorID="64" w:dllVersion="0" w:nlCheck="1" w:checkStyle="0" w:appName="MSWord"/>
  <w:proofState w:spelling="clean" w:grammar="dirty"/>
  <w:trackRevisions w:val="false"/>
  <w:defaultTabStop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B6"/>
    <w:rsid w:val="000001A5"/>
    <w:rsid w:val="000001B8"/>
    <w:rsid w:val="000003F1"/>
    <w:rsid w:val="00000495"/>
    <w:rsid w:val="000004C0"/>
    <w:rsid w:val="000005CE"/>
    <w:rsid w:val="00000798"/>
    <w:rsid w:val="00000875"/>
    <w:rsid w:val="00000AB9"/>
    <w:rsid w:val="00000BDC"/>
    <w:rsid w:val="00000C19"/>
    <w:rsid w:val="00000DEA"/>
    <w:rsid w:val="000010CD"/>
    <w:rsid w:val="000010EC"/>
    <w:rsid w:val="0000126A"/>
    <w:rsid w:val="000012D5"/>
    <w:rsid w:val="000014DD"/>
    <w:rsid w:val="00001698"/>
    <w:rsid w:val="000019EE"/>
    <w:rsid w:val="00001B11"/>
    <w:rsid w:val="00001B82"/>
    <w:rsid w:val="00001C70"/>
    <w:rsid w:val="00001DE3"/>
    <w:rsid w:val="00002086"/>
    <w:rsid w:val="000020CC"/>
    <w:rsid w:val="00002222"/>
    <w:rsid w:val="000024B6"/>
    <w:rsid w:val="0000269C"/>
    <w:rsid w:val="000029B5"/>
    <w:rsid w:val="000029B6"/>
    <w:rsid w:val="00002BB0"/>
    <w:rsid w:val="00002F43"/>
    <w:rsid w:val="00002F9E"/>
    <w:rsid w:val="00003272"/>
    <w:rsid w:val="00003399"/>
    <w:rsid w:val="00003515"/>
    <w:rsid w:val="000036E0"/>
    <w:rsid w:val="000036EB"/>
    <w:rsid w:val="000037BA"/>
    <w:rsid w:val="00003A43"/>
    <w:rsid w:val="00003B19"/>
    <w:rsid w:val="00003C04"/>
    <w:rsid w:val="00003D79"/>
    <w:rsid w:val="00003D8D"/>
    <w:rsid w:val="00003D9B"/>
    <w:rsid w:val="00003E17"/>
    <w:rsid w:val="00003F3F"/>
    <w:rsid w:val="000041E5"/>
    <w:rsid w:val="00004283"/>
    <w:rsid w:val="000046BF"/>
    <w:rsid w:val="0000482F"/>
    <w:rsid w:val="00004A9E"/>
    <w:rsid w:val="00004B6E"/>
    <w:rsid w:val="00004E44"/>
    <w:rsid w:val="00005075"/>
    <w:rsid w:val="00005298"/>
    <w:rsid w:val="00005345"/>
    <w:rsid w:val="000054E2"/>
    <w:rsid w:val="00005589"/>
    <w:rsid w:val="0000583F"/>
    <w:rsid w:val="000059A7"/>
    <w:rsid w:val="00005C29"/>
    <w:rsid w:val="00005CDC"/>
    <w:rsid w:val="00005E91"/>
    <w:rsid w:val="00006020"/>
    <w:rsid w:val="00006128"/>
    <w:rsid w:val="00006158"/>
    <w:rsid w:val="00006504"/>
    <w:rsid w:val="0000666C"/>
    <w:rsid w:val="00006719"/>
    <w:rsid w:val="00006775"/>
    <w:rsid w:val="00006783"/>
    <w:rsid w:val="000067AD"/>
    <w:rsid w:val="000067E5"/>
    <w:rsid w:val="000067F5"/>
    <w:rsid w:val="000068F6"/>
    <w:rsid w:val="00006C15"/>
    <w:rsid w:val="00006C47"/>
    <w:rsid w:val="00006D73"/>
    <w:rsid w:val="00006D95"/>
    <w:rsid w:val="00007105"/>
    <w:rsid w:val="000073CE"/>
    <w:rsid w:val="00007414"/>
    <w:rsid w:val="0000759E"/>
    <w:rsid w:val="0000766F"/>
    <w:rsid w:val="0000770F"/>
    <w:rsid w:val="00007A8B"/>
    <w:rsid w:val="00010097"/>
    <w:rsid w:val="00010147"/>
    <w:rsid w:val="00010756"/>
    <w:rsid w:val="00010921"/>
    <w:rsid w:val="00010B25"/>
    <w:rsid w:val="00010E7D"/>
    <w:rsid w:val="00010EDF"/>
    <w:rsid w:val="00010F76"/>
    <w:rsid w:val="00011167"/>
    <w:rsid w:val="0001141A"/>
    <w:rsid w:val="00011577"/>
    <w:rsid w:val="000115C7"/>
    <w:rsid w:val="0001192B"/>
    <w:rsid w:val="00011A43"/>
    <w:rsid w:val="00011D56"/>
    <w:rsid w:val="00011D80"/>
    <w:rsid w:val="0001240D"/>
    <w:rsid w:val="000126C9"/>
    <w:rsid w:val="000127F5"/>
    <w:rsid w:val="00012871"/>
    <w:rsid w:val="00012878"/>
    <w:rsid w:val="000129A2"/>
    <w:rsid w:val="00012C70"/>
    <w:rsid w:val="00012D44"/>
    <w:rsid w:val="000130FF"/>
    <w:rsid w:val="00013194"/>
    <w:rsid w:val="000132A0"/>
    <w:rsid w:val="0001380D"/>
    <w:rsid w:val="000139DA"/>
    <w:rsid w:val="00013DA9"/>
    <w:rsid w:val="000141EA"/>
    <w:rsid w:val="0001424F"/>
    <w:rsid w:val="0001429A"/>
    <w:rsid w:val="00014456"/>
    <w:rsid w:val="00014519"/>
    <w:rsid w:val="00014762"/>
    <w:rsid w:val="00014862"/>
    <w:rsid w:val="000148B8"/>
    <w:rsid w:val="00014979"/>
    <w:rsid w:val="00014BD1"/>
    <w:rsid w:val="00014F56"/>
    <w:rsid w:val="0001509E"/>
    <w:rsid w:val="00015122"/>
    <w:rsid w:val="0001526C"/>
    <w:rsid w:val="0001532A"/>
    <w:rsid w:val="000154CF"/>
    <w:rsid w:val="0001551F"/>
    <w:rsid w:val="0001584B"/>
    <w:rsid w:val="00015C06"/>
    <w:rsid w:val="00016158"/>
    <w:rsid w:val="00016265"/>
    <w:rsid w:val="000165F9"/>
    <w:rsid w:val="000166F5"/>
    <w:rsid w:val="000169FD"/>
    <w:rsid w:val="00016A23"/>
    <w:rsid w:val="00016ADA"/>
    <w:rsid w:val="00016B69"/>
    <w:rsid w:val="00016B77"/>
    <w:rsid w:val="00016C25"/>
    <w:rsid w:val="00016C40"/>
    <w:rsid w:val="00016D05"/>
    <w:rsid w:val="00016E12"/>
    <w:rsid w:val="00017018"/>
    <w:rsid w:val="00017093"/>
    <w:rsid w:val="0001719C"/>
    <w:rsid w:val="000172D8"/>
    <w:rsid w:val="0001739B"/>
    <w:rsid w:val="00017438"/>
    <w:rsid w:val="00017C7C"/>
    <w:rsid w:val="00017CD0"/>
    <w:rsid w:val="00017DC7"/>
    <w:rsid w:val="00017DFA"/>
    <w:rsid w:val="00017E0B"/>
    <w:rsid w:val="0002019A"/>
    <w:rsid w:val="0002049E"/>
    <w:rsid w:val="0002069C"/>
    <w:rsid w:val="000207DC"/>
    <w:rsid w:val="0002097A"/>
    <w:rsid w:val="00020B27"/>
    <w:rsid w:val="00020C10"/>
    <w:rsid w:val="00020D40"/>
    <w:rsid w:val="00020E51"/>
    <w:rsid w:val="00020E65"/>
    <w:rsid w:val="000211F6"/>
    <w:rsid w:val="000212E5"/>
    <w:rsid w:val="0002157F"/>
    <w:rsid w:val="00021671"/>
    <w:rsid w:val="000218AB"/>
    <w:rsid w:val="0002202C"/>
    <w:rsid w:val="0002223F"/>
    <w:rsid w:val="00022457"/>
    <w:rsid w:val="000226DE"/>
    <w:rsid w:val="000227DE"/>
    <w:rsid w:val="0002299D"/>
    <w:rsid w:val="000229BE"/>
    <w:rsid w:val="00022BA9"/>
    <w:rsid w:val="00022F2C"/>
    <w:rsid w:val="000230C9"/>
    <w:rsid w:val="000232D2"/>
    <w:rsid w:val="00023374"/>
    <w:rsid w:val="00023911"/>
    <w:rsid w:val="00023A2D"/>
    <w:rsid w:val="00023C40"/>
    <w:rsid w:val="00023D37"/>
    <w:rsid w:val="00023DB2"/>
    <w:rsid w:val="00023FD1"/>
    <w:rsid w:val="0002409B"/>
    <w:rsid w:val="000243D2"/>
    <w:rsid w:val="00024437"/>
    <w:rsid w:val="00024745"/>
    <w:rsid w:val="00024826"/>
    <w:rsid w:val="00024977"/>
    <w:rsid w:val="00024A11"/>
    <w:rsid w:val="00024C38"/>
    <w:rsid w:val="00024E87"/>
    <w:rsid w:val="00025011"/>
    <w:rsid w:val="00025063"/>
    <w:rsid w:val="000250F3"/>
    <w:rsid w:val="000251B6"/>
    <w:rsid w:val="00025388"/>
    <w:rsid w:val="0002540B"/>
    <w:rsid w:val="00025A71"/>
    <w:rsid w:val="00025C86"/>
    <w:rsid w:val="00026499"/>
    <w:rsid w:val="00026693"/>
    <w:rsid w:val="000269E1"/>
    <w:rsid w:val="00026D44"/>
    <w:rsid w:val="00026DDB"/>
    <w:rsid w:val="00026EAD"/>
    <w:rsid w:val="000270E0"/>
    <w:rsid w:val="0002734A"/>
    <w:rsid w:val="0002741A"/>
    <w:rsid w:val="0002741D"/>
    <w:rsid w:val="00027472"/>
    <w:rsid w:val="000275C0"/>
    <w:rsid w:val="00027656"/>
    <w:rsid w:val="00027897"/>
    <w:rsid w:val="00027EA1"/>
    <w:rsid w:val="000300CE"/>
    <w:rsid w:val="0003037C"/>
    <w:rsid w:val="0003043D"/>
    <w:rsid w:val="000308B2"/>
    <w:rsid w:val="00030B23"/>
    <w:rsid w:val="00030B9A"/>
    <w:rsid w:val="00030D2C"/>
    <w:rsid w:val="00030D8D"/>
    <w:rsid w:val="00030EC3"/>
    <w:rsid w:val="00030F1F"/>
    <w:rsid w:val="00030F98"/>
    <w:rsid w:val="0003105B"/>
    <w:rsid w:val="00031112"/>
    <w:rsid w:val="000311C5"/>
    <w:rsid w:val="000312E1"/>
    <w:rsid w:val="0003140B"/>
    <w:rsid w:val="00031483"/>
    <w:rsid w:val="000315DA"/>
    <w:rsid w:val="000316F0"/>
    <w:rsid w:val="000319A9"/>
    <w:rsid w:val="00031DEC"/>
    <w:rsid w:val="00031DF3"/>
    <w:rsid w:val="00031E19"/>
    <w:rsid w:val="00032025"/>
    <w:rsid w:val="00032776"/>
    <w:rsid w:val="0003277E"/>
    <w:rsid w:val="000327F0"/>
    <w:rsid w:val="000329C6"/>
    <w:rsid w:val="00032CB3"/>
    <w:rsid w:val="0003308B"/>
    <w:rsid w:val="0003327F"/>
    <w:rsid w:val="00033449"/>
    <w:rsid w:val="000335DF"/>
    <w:rsid w:val="00033648"/>
    <w:rsid w:val="00033800"/>
    <w:rsid w:val="0003381E"/>
    <w:rsid w:val="00033833"/>
    <w:rsid w:val="00033836"/>
    <w:rsid w:val="000338CB"/>
    <w:rsid w:val="00033991"/>
    <w:rsid w:val="00033A31"/>
    <w:rsid w:val="00033A59"/>
    <w:rsid w:val="00033AB3"/>
    <w:rsid w:val="00033B86"/>
    <w:rsid w:val="00033C66"/>
    <w:rsid w:val="0003415F"/>
    <w:rsid w:val="000341AF"/>
    <w:rsid w:val="00034438"/>
    <w:rsid w:val="0003444B"/>
    <w:rsid w:val="00034719"/>
    <w:rsid w:val="00034761"/>
    <w:rsid w:val="000349EC"/>
    <w:rsid w:val="00034B24"/>
    <w:rsid w:val="00034ED2"/>
    <w:rsid w:val="00034F8C"/>
    <w:rsid w:val="000351A9"/>
    <w:rsid w:val="000353D7"/>
    <w:rsid w:val="0003582A"/>
    <w:rsid w:val="000358FA"/>
    <w:rsid w:val="00035937"/>
    <w:rsid w:val="00035C7A"/>
    <w:rsid w:val="000364F4"/>
    <w:rsid w:val="0003674E"/>
    <w:rsid w:val="00036754"/>
    <w:rsid w:val="000369AD"/>
    <w:rsid w:val="00036AB0"/>
    <w:rsid w:val="00036B98"/>
    <w:rsid w:val="00036CB3"/>
    <w:rsid w:val="00036D6A"/>
    <w:rsid w:val="00036DA7"/>
    <w:rsid w:val="00036F7C"/>
    <w:rsid w:val="00036F9D"/>
    <w:rsid w:val="000375A5"/>
    <w:rsid w:val="00037681"/>
    <w:rsid w:val="000378AD"/>
    <w:rsid w:val="000378E4"/>
    <w:rsid w:val="00037BAC"/>
    <w:rsid w:val="00037BD1"/>
    <w:rsid w:val="00037D4F"/>
    <w:rsid w:val="00037DF2"/>
    <w:rsid w:val="00037F56"/>
    <w:rsid w:val="00040267"/>
    <w:rsid w:val="0004057A"/>
    <w:rsid w:val="0004066C"/>
    <w:rsid w:val="000408B4"/>
    <w:rsid w:val="000408CB"/>
    <w:rsid w:val="00040972"/>
    <w:rsid w:val="00040DA9"/>
    <w:rsid w:val="00040DE0"/>
    <w:rsid w:val="00041251"/>
    <w:rsid w:val="0004148E"/>
    <w:rsid w:val="000414EE"/>
    <w:rsid w:val="000419F6"/>
    <w:rsid w:val="00041A3F"/>
    <w:rsid w:val="00041A99"/>
    <w:rsid w:val="00041BB7"/>
    <w:rsid w:val="00041D43"/>
    <w:rsid w:val="00041F24"/>
    <w:rsid w:val="00041F3F"/>
    <w:rsid w:val="00042198"/>
    <w:rsid w:val="0004268A"/>
    <w:rsid w:val="00042A90"/>
    <w:rsid w:val="00042BF4"/>
    <w:rsid w:val="00042D5C"/>
    <w:rsid w:val="00042D68"/>
    <w:rsid w:val="00042E5D"/>
    <w:rsid w:val="00042EEC"/>
    <w:rsid w:val="00043125"/>
    <w:rsid w:val="0004319D"/>
    <w:rsid w:val="0004332D"/>
    <w:rsid w:val="00043404"/>
    <w:rsid w:val="0004351F"/>
    <w:rsid w:val="00043626"/>
    <w:rsid w:val="00043840"/>
    <w:rsid w:val="00043A77"/>
    <w:rsid w:val="00043AD0"/>
    <w:rsid w:val="00043C17"/>
    <w:rsid w:val="00043DCD"/>
    <w:rsid w:val="00043E5C"/>
    <w:rsid w:val="00043ECF"/>
    <w:rsid w:val="00043F1E"/>
    <w:rsid w:val="00043FBC"/>
    <w:rsid w:val="000440CD"/>
    <w:rsid w:val="000445DF"/>
    <w:rsid w:val="000445FE"/>
    <w:rsid w:val="000446CA"/>
    <w:rsid w:val="00044728"/>
    <w:rsid w:val="000447F6"/>
    <w:rsid w:val="00044941"/>
    <w:rsid w:val="00044CCB"/>
    <w:rsid w:val="00044E14"/>
    <w:rsid w:val="00044FF3"/>
    <w:rsid w:val="000450AD"/>
    <w:rsid w:val="000451BC"/>
    <w:rsid w:val="0004541E"/>
    <w:rsid w:val="00045433"/>
    <w:rsid w:val="000456CF"/>
    <w:rsid w:val="000458C5"/>
    <w:rsid w:val="000458EB"/>
    <w:rsid w:val="00045954"/>
    <w:rsid w:val="00045CE4"/>
    <w:rsid w:val="00045D71"/>
    <w:rsid w:val="00045FC6"/>
    <w:rsid w:val="00046251"/>
    <w:rsid w:val="0004625D"/>
    <w:rsid w:val="000462AD"/>
    <w:rsid w:val="00046502"/>
    <w:rsid w:val="000467A0"/>
    <w:rsid w:val="000469BE"/>
    <w:rsid w:val="00046AE5"/>
    <w:rsid w:val="0004752F"/>
    <w:rsid w:val="00047784"/>
    <w:rsid w:val="000477CC"/>
    <w:rsid w:val="00047824"/>
    <w:rsid w:val="000479B1"/>
    <w:rsid w:val="00047A0B"/>
    <w:rsid w:val="00047C27"/>
    <w:rsid w:val="00047E7F"/>
    <w:rsid w:val="00050097"/>
    <w:rsid w:val="00050271"/>
    <w:rsid w:val="000508F1"/>
    <w:rsid w:val="00050D06"/>
    <w:rsid w:val="00050DCA"/>
    <w:rsid w:val="00050F84"/>
    <w:rsid w:val="00050F97"/>
    <w:rsid w:val="0005102A"/>
    <w:rsid w:val="0005103E"/>
    <w:rsid w:val="000510C4"/>
    <w:rsid w:val="0005136F"/>
    <w:rsid w:val="00051A5F"/>
    <w:rsid w:val="00051B04"/>
    <w:rsid w:val="00051B49"/>
    <w:rsid w:val="00051CBF"/>
    <w:rsid w:val="00051E00"/>
    <w:rsid w:val="00052259"/>
    <w:rsid w:val="0005232F"/>
    <w:rsid w:val="000524F3"/>
    <w:rsid w:val="00052B94"/>
    <w:rsid w:val="00052BAB"/>
    <w:rsid w:val="00052C0A"/>
    <w:rsid w:val="00052C55"/>
    <w:rsid w:val="00052E63"/>
    <w:rsid w:val="00053311"/>
    <w:rsid w:val="00053453"/>
    <w:rsid w:val="000534C5"/>
    <w:rsid w:val="00053536"/>
    <w:rsid w:val="0005359A"/>
    <w:rsid w:val="00053689"/>
    <w:rsid w:val="000537C6"/>
    <w:rsid w:val="000538F6"/>
    <w:rsid w:val="00053A74"/>
    <w:rsid w:val="00053D62"/>
    <w:rsid w:val="00054097"/>
    <w:rsid w:val="0005423A"/>
    <w:rsid w:val="000543F9"/>
    <w:rsid w:val="000543FD"/>
    <w:rsid w:val="000544C9"/>
    <w:rsid w:val="000544F2"/>
    <w:rsid w:val="0005482C"/>
    <w:rsid w:val="0005483A"/>
    <w:rsid w:val="000548A3"/>
    <w:rsid w:val="000548C3"/>
    <w:rsid w:val="000548CF"/>
    <w:rsid w:val="00054916"/>
    <w:rsid w:val="0005497E"/>
    <w:rsid w:val="00054E94"/>
    <w:rsid w:val="00054F7B"/>
    <w:rsid w:val="00055286"/>
    <w:rsid w:val="000554DF"/>
    <w:rsid w:val="0005566E"/>
    <w:rsid w:val="000556E9"/>
    <w:rsid w:val="00055878"/>
    <w:rsid w:val="00055D7C"/>
    <w:rsid w:val="00055E9D"/>
    <w:rsid w:val="00056084"/>
    <w:rsid w:val="00056100"/>
    <w:rsid w:val="000562E2"/>
    <w:rsid w:val="00056307"/>
    <w:rsid w:val="000565C5"/>
    <w:rsid w:val="00056744"/>
    <w:rsid w:val="00056770"/>
    <w:rsid w:val="000568BA"/>
    <w:rsid w:val="00056C6D"/>
    <w:rsid w:val="00056CA0"/>
    <w:rsid w:val="00056ECA"/>
    <w:rsid w:val="00056F6B"/>
    <w:rsid w:val="000570C8"/>
    <w:rsid w:val="00057490"/>
    <w:rsid w:val="000574BB"/>
    <w:rsid w:val="00057879"/>
    <w:rsid w:val="00057942"/>
    <w:rsid w:val="00057D62"/>
    <w:rsid w:val="00057DC4"/>
    <w:rsid w:val="00057E05"/>
    <w:rsid w:val="00057E2B"/>
    <w:rsid w:val="00057EDF"/>
    <w:rsid w:val="00057F53"/>
    <w:rsid w:val="00060359"/>
    <w:rsid w:val="00060486"/>
    <w:rsid w:val="0006053C"/>
    <w:rsid w:val="0006062E"/>
    <w:rsid w:val="000608A1"/>
    <w:rsid w:val="000609EB"/>
    <w:rsid w:val="00060DAB"/>
    <w:rsid w:val="00060F15"/>
    <w:rsid w:val="000610AD"/>
    <w:rsid w:val="000610DC"/>
    <w:rsid w:val="000611ED"/>
    <w:rsid w:val="0006142F"/>
    <w:rsid w:val="00061873"/>
    <w:rsid w:val="00061878"/>
    <w:rsid w:val="0006196C"/>
    <w:rsid w:val="0006197E"/>
    <w:rsid w:val="00061CD5"/>
    <w:rsid w:val="000623B5"/>
    <w:rsid w:val="000626D7"/>
    <w:rsid w:val="00062A4A"/>
    <w:rsid w:val="00062B43"/>
    <w:rsid w:val="00062C3D"/>
    <w:rsid w:val="000631C7"/>
    <w:rsid w:val="00063576"/>
    <w:rsid w:val="00063621"/>
    <w:rsid w:val="00063622"/>
    <w:rsid w:val="00063A5E"/>
    <w:rsid w:val="00063AF8"/>
    <w:rsid w:val="00063B5E"/>
    <w:rsid w:val="00063D12"/>
    <w:rsid w:val="00063D54"/>
    <w:rsid w:val="0006425A"/>
    <w:rsid w:val="000645D3"/>
    <w:rsid w:val="000645D5"/>
    <w:rsid w:val="000645FC"/>
    <w:rsid w:val="00064662"/>
    <w:rsid w:val="0006490E"/>
    <w:rsid w:val="00064A49"/>
    <w:rsid w:val="00064B46"/>
    <w:rsid w:val="00064BC3"/>
    <w:rsid w:val="00064C08"/>
    <w:rsid w:val="00064DE6"/>
    <w:rsid w:val="00064E49"/>
    <w:rsid w:val="00064E61"/>
    <w:rsid w:val="00064FF5"/>
    <w:rsid w:val="00065014"/>
    <w:rsid w:val="00065054"/>
    <w:rsid w:val="00065352"/>
    <w:rsid w:val="00065531"/>
    <w:rsid w:val="000655DB"/>
    <w:rsid w:val="000656CB"/>
    <w:rsid w:val="00065A38"/>
    <w:rsid w:val="00065DF3"/>
    <w:rsid w:val="000660D5"/>
    <w:rsid w:val="000660E8"/>
    <w:rsid w:val="0006621A"/>
    <w:rsid w:val="0006639A"/>
    <w:rsid w:val="000666D0"/>
    <w:rsid w:val="00066EA1"/>
    <w:rsid w:val="00066F16"/>
    <w:rsid w:val="00067569"/>
    <w:rsid w:val="000676BD"/>
    <w:rsid w:val="000677C4"/>
    <w:rsid w:val="000678B9"/>
    <w:rsid w:val="00067B7A"/>
    <w:rsid w:val="00067BB6"/>
    <w:rsid w:val="00067BBA"/>
    <w:rsid w:val="00067CB8"/>
    <w:rsid w:val="00067DD0"/>
    <w:rsid w:val="00067FE4"/>
    <w:rsid w:val="00070088"/>
    <w:rsid w:val="00070112"/>
    <w:rsid w:val="00070243"/>
    <w:rsid w:val="000703FB"/>
    <w:rsid w:val="0007041B"/>
    <w:rsid w:val="0007062E"/>
    <w:rsid w:val="000707A4"/>
    <w:rsid w:val="000708C7"/>
    <w:rsid w:val="0007090D"/>
    <w:rsid w:val="00070C11"/>
    <w:rsid w:val="00070D0D"/>
    <w:rsid w:val="00070E3F"/>
    <w:rsid w:val="000713D8"/>
    <w:rsid w:val="00071556"/>
    <w:rsid w:val="000715BC"/>
    <w:rsid w:val="00071716"/>
    <w:rsid w:val="00071744"/>
    <w:rsid w:val="00071746"/>
    <w:rsid w:val="000717F8"/>
    <w:rsid w:val="00071BA0"/>
    <w:rsid w:val="00071BF6"/>
    <w:rsid w:val="00071C54"/>
    <w:rsid w:val="00071D80"/>
    <w:rsid w:val="00071DF2"/>
    <w:rsid w:val="000720AC"/>
    <w:rsid w:val="000720E7"/>
    <w:rsid w:val="000722B5"/>
    <w:rsid w:val="000723DF"/>
    <w:rsid w:val="0007250F"/>
    <w:rsid w:val="000726F2"/>
    <w:rsid w:val="00072759"/>
    <w:rsid w:val="0007286A"/>
    <w:rsid w:val="000728F7"/>
    <w:rsid w:val="00072967"/>
    <w:rsid w:val="00072A9E"/>
    <w:rsid w:val="00072B97"/>
    <w:rsid w:val="00072D7A"/>
    <w:rsid w:val="00072DF4"/>
    <w:rsid w:val="000732D1"/>
    <w:rsid w:val="000733CA"/>
    <w:rsid w:val="00073596"/>
    <w:rsid w:val="00073696"/>
    <w:rsid w:val="00073A62"/>
    <w:rsid w:val="00073B25"/>
    <w:rsid w:val="00073CE1"/>
    <w:rsid w:val="00073E02"/>
    <w:rsid w:val="00073E25"/>
    <w:rsid w:val="00073E3E"/>
    <w:rsid w:val="00073F51"/>
    <w:rsid w:val="0007452A"/>
    <w:rsid w:val="00074623"/>
    <w:rsid w:val="00074D87"/>
    <w:rsid w:val="00074EA6"/>
    <w:rsid w:val="00074F3D"/>
    <w:rsid w:val="0007538F"/>
    <w:rsid w:val="000753D6"/>
    <w:rsid w:val="0007549C"/>
    <w:rsid w:val="000757E2"/>
    <w:rsid w:val="00075DD9"/>
    <w:rsid w:val="00075DE2"/>
    <w:rsid w:val="00075F16"/>
    <w:rsid w:val="00075F26"/>
    <w:rsid w:val="000762D4"/>
    <w:rsid w:val="000762D9"/>
    <w:rsid w:val="0007633E"/>
    <w:rsid w:val="00076466"/>
    <w:rsid w:val="0007653A"/>
    <w:rsid w:val="000766EA"/>
    <w:rsid w:val="000767DA"/>
    <w:rsid w:val="0007687D"/>
    <w:rsid w:val="000768E2"/>
    <w:rsid w:val="00076A5B"/>
    <w:rsid w:val="00076C57"/>
    <w:rsid w:val="00076CFA"/>
    <w:rsid w:val="00076DC0"/>
    <w:rsid w:val="00076F4E"/>
    <w:rsid w:val="00077394"/>
    <w:rsid w:val="000773B9"/>
    <w:rsid w:val="000773D3"/>
    <w:rsid w:val="000773FB"/>
    <w:rsid w:val="000778BF"/>
    <w:rsid w:val="00077A3B"/>
    <w:rsid w:val="00077F2E"/>
    <w:rsid w:val="000802F4"/>
    <w:rsid w:val="0008041B"/>
    <w:rsid w:val="0008049C"/>
    <w:rsid w:val="00080732"/>
    <w:rsid w:val="00080784"/>
    <w:rsid w:val="000809C8"/>
    <w:rsid w:val="00080A5C"/>
    <w:rsid w:val="00080BB8"/>
    <w:rsid w:val="00080E53"/>
    <w:rsid w:val="000810A1"/>
    <w:rsid w:val="000811C9"/>
    <w:rsid w:val="00081224"/>
    <w:rsid w:val="00081271"/>
    <w:rsid w:val="0008127F"/>
    <w:rsid w:val="000812BC"/>
    <w:rsid w:val="00081561"/>
    <w:rsid w:val="000819E4"/>
    <w:rsid w:val="00081AC1"/>
    <w:rsid w:val="00081C12"/>
    <w:rsid w:val="00081C1F"/>
    <w:rsid w:val="00081FA1"/>
    <w:rsid w:val="000821AF"/>
    <w:rsid w:val="000821C0"/>
    <w:rsid w:val="000823F1"/>
    <w:rsid w:val="0008243B"/>
    <w:rsid w:val="00082463"/>
    <w:rsid w:val="00082513"/>
    <w:rsid w:val="0008266F"/>
    <w:rsid w:val="000827D9"/>
    <w:rsid w:val="000827F6"/>
    <w:rsid w:val="000828DD"/>
    <w:rsid w:val="0008292D"/>
    <w:rsid w:val="00082A18"/>
    <w:rsid w:val="00082A83"/>
    <w:rsid w:val="00082C19"/>
    <w:rsid w:val="00082E89"/>
    <w:rsid w:val="00082FAD"/>
    <w:rsid w:val="00083145"/>
    <w:rsid w:val="0008321D"/>
    <w:rsid w:val="000834BC"/>
    <w:rsid w:val="0008379D"/>
    <w:rsid w:val="000837B8"/>
    <w:rsid w:val="000838BE"/>
    <w:rsid w:val="0008396E"/>
    <w:rsid w:val="00083B67"/>
    <w:rsid w:val="00083BFE"/>
    <w:rsid w:val="00083D09"/>
    <w:rsid w:val="00083DE0"/>
    <w:rsid w:val="00083FDC"/>
    <w:rsid w:val="00084030"/>
    <w:rsid w:val="000843DD"/>
    <w:rsid w:val="000845DE"/>
    <w:rsid w:val="0008460A"/>
    <w:rsid w:val="00084615"/>
    <w:rsid w:val="0008461B"/>
    <w:rsid w:val="00084C59"/>
    <w:rsid w:val="00084E76"/>
    <w:rsid w:val="00085065"/>
    <w:rsid w:val="00085464"/>
    <w:rsid w:val="00085509"/>
    <w:rsid w:val="000857C1"/>
    <w:rsid w:val="00085860"/>
    <w:rsid w:val="00085977"/>
    <w:rsid w:val="000859D7"/>
    <w:rsid w:val="00085B2A"/>
    <w:rsid w:val="00085DA6"/>
    <w:rsid w:val="000860A3"/>
    <w:rsid w:val="000863C3"/>
    <w:rsid w:val="000863C7"/>
    <w:rsid w:val="000863D8"/>
    <w:rsid w:val="00086506"/>
    <w:rsid w:val="0008659B"/>
    <w:rsid w:val="00086610"/>
    <w:rsid w:val="00086694"/>
    <w:rsid w:val="00086A76"/>
    <w:rsid w:val="00086CB9"/>
    <w:rsid w:val="00086EB4"/>
    <w:rsid w:val="00086F96"/>
    <w:rsid w:val="00086F99"/>
    <w:rsid w:val="000870B6"/>
    <w:rsid w:val="00087417"/>
    <w:rsid w:val="0008745E"/>
    <w:rsid w:val="000874D2"/>
    <w:rsid w:val="000874E0"/>
    <w:rsid w:val="00087801"/>
    <w:rsid w:val="00087896"/>
    <w:rsid w:val="000878ED"/>
    <w:rsid w:val="00087B11"/>
    <w:rsid w:val="000900E5"/>
    <w:rsid w:val="00090174"/>
    <w:rsid w:val="0009017C"/>
    <w:rsid w:val="00090267"/>
    <w:rsid w:val="000904EB"/>
    <w:rsid w:val="000905FD"/>
    <w:rsid w:val="00090DB1"/>
    <w:rsid w:val="00090F2A"/>
    <w:rsid w:val="00090F2D"/>
    <w:rsid w:val="0009107A"/>
    <w:rsid w:val="0009138B"/>
    <w:rsid w:val="000913DA"/>
    <w:rsid w:val="0009184C"/>
    <w:rsid w:val="00091CA4"/>
    <w:rsid w:val="00091D46"/>
    <w:rsid w:val="00091F67"/>
    <w:rsid w:val="00091FDB"/>
    <w:rsid w:val="00092153"/>
    <w:rsid w:val="0009241D"/>
    <w:rsid w:val="000924CC"/>
    <w:rsid w:val="00092763"/>
    <w:rsid w:val="00092A00"/>
    <w:rsid w:val="00092B5C"/>
    <w:rsid w:val="00092B83"/>
    <w:rsid w:val="00092BA0"/>
    <w:rsid w:val="00092BDD"/>
    <w:rsid w:val="00092C4E"/>
    <w:rsid w:val="00092DD1"/>
    <w:rsid w:val="00092F57"/>
    <w:rsid w:val="00093062"/>
    <w:rsid w:val="000930B7"/>
    <w:rsid w:val="00093205"/>
    <w:rsid w:val="00093243"/>
    <w:rsid w:val="0009335D"/>
    <w:rsid w:val="00093453"/>
    <w:rsid w:val="00093593"/>
    <w:rsid w:val="000938A9"/>
    <w:rsid w:val="00093A2E"/>
    <w:rsid w:val="00093A4F"/>
    <w:rsid w:val="00094198"/>
    <w:rsid w:val="000943AF"/>
    <w:rsid w:val="000946D0"/>
    <w:rsid w:val="0009499B"/>
    <w:rsid w:val="00094B61"/>
    <w:rsid w:val="00094CA0"/>
    <w:rsid w:val="00094D09"/>
    <w:rsid w:val="00094E83"/>
    <w:rsid w:val="00095074"/>
    <w:rsid w:val="00095306"/>
    <w:rsid w:val="0009577F"/>
    <w:rsid w:val="00095CBD"/>
    <w:rsid w:val="00095DB8"/>
    <w:rsid w:val="00095F33"/>
    <w:rsid w:val="00095FEA"/>
    <w:rsid w:val="00096007"/>
    <w:rsid w:val="00096105"/>
    <w:rsid w:val="00096137"/>
    <w:rsid w:val="00096392"/>
    <w:rsid w:val="00096589"/>
    <w:rsid w:val="0009675F"/>
    <w:rsid w:val="00096765"/>
    <w:rsid w:val="00096853"/>
    <w:rsid w:val="0009687D"/>
    <w:rsid w:val="000968C0"/>
    <w:rsid w:val="00096A03"/>
    <w:rsid w:val="00096C7E"/>
    <w:rsid w:val="0009700F"/>
    <w:rsid w:val="000970CD"/>
    <w:rsid w:val="000971F1"/>
    <w:rsid w:val="0009748F"/>
    <w:rsid w:val="000975B3"/>
    <w:rsid w:val="00097851"/>
    <w:rsid w:val="0009799F"/>
    <w:rsid w:val="00097C92"/>
    <w:rsid w:val="00097CB1"/>
    <w:rsid w:val="00097D31"/>
    <w:rsid w:val="00097DCB"/>
    <w:rsid w:val="00097E91"/>
    <w:rsid w:val="000A021D"/>
    <w:rsid w:val="000A05EC"/>
    <w:rsid w:val="000A07C1"/>
    <w:rsid w:val="000A08A0"/>
    <w:rsid w:val="000A0A70"/>
    <w:rsid w:val="000A0C26"/>
    <w:rsid w:val="000A12F9"/>
    <w:rsid w:val="000A132A"/>
    <w:rsid w:val="000A14FA"/>
    <w:rsid w:val="000A1578"/>
    <w:rsid w:val="000A15C7"/>
    <w:rsid w:val="000A1625"/>
    <w:rsid w:val="000A1786"/>
    <w:rsid w:val="000A1961"/>
    <w:rsid w:val="000A1BE0"/>
    <w:rsid w:val="000A1D31"/>
    <w:rsid w:val="000A1DD0"/>
    <w:rsid w:val="000A1F21"/>
    <w:rsid w:val="000A2106"/>
    <w:rsid w:val="000A21E0"/>
    <w:rsid w:val="000A21F0"/>
    <w:rsid w:val="000A220A"/>
    <w:rsid w:val="000A2265"/>
    <w:rsid w:val="000A24CE"/>
    <w:rsid w:val="000A27E4"/>
    <w:rsid w:val="000A28C4"/>
    <w:rsid w:val="000A2A72"/>
    <w:rsid w:val="000A2FC1"/>
    <w:rsid w:val="000A3116"/>
    <w:rsid w:val="000A33E0"/>
    <w:rsid w:val="000A3456"/>
    <w:rsid w:val="000A35FE"/>
    <w:rsid w:val="000A3729"/>
    <w:rsid w:val="000A37A7"/>
    <w:rsid w:val="000A38D7"/>
    <w:rsid w:val="000A3F23"/>
    <w:rsid w:val="000A40B9"/>
    <w:rsid w:val="000A425D"/>
    <w:rsid w:val="000A4329"/>
    <w:rsid w:val="000A4366"/>
    <w:rsid w:val="000A449D"/>
    <w:rsid w:val="000A456F"/>
    <w:rsid w:val="000A45A8"/>
    <w:rsid w:val="000A471A"/>
    <w:rsid w:val="000A4732"/>
    <w:rsid w:val="000A4783"/>
    <w:rsid w:val="000A4992"/>
    <w:rsid w:val="000A4B23"/>
    <w:rsid w:val="000A4B55"/>
    <w:rsid w:val="000A546B"/>
    <w:rsid w:val="000A54CE"/>
    <w:rsid w:val="000A57F1"/>
    <w:rsid w:val="000A5888"/>
    <w:rsid w:val="000A5901"/>
    <w:rsid w:val="000A5AC3"/>
    <w:rsid w:val="000A5D0A"/>
    <w:rsid w:val="000A5F29"/>
    <w:rsid w:val="000A6125"/>
    <w:rsid w:val="000A6A00"/>
    <w:rsid w:val="000A6FAA"/>
    <w:rsid w:val="000A6FAD"/>
    <w:rsid w:val="000A7125"/>
    <w:rsid w:val="000A7220"/>
    <w:rsid w:val="000A7288"/>
    <w:rsid w:val="000A7420"/>
    <w:rsid w:val="000A7470"/>
    <w:rsid w:val="000A74CE"/>
    <w:rsid w:val="000A7742"/>
    <w:rsid w:val="000A7753"/>
    <w:rsid w:val="000A7876"/>
    <w:rsid w:val="000A7C73"/>
    <w:rsid w:val="000A7DBB"/>
    <w:rsid w:val="000B0028"/>
    <w:rsid w:val="000B0069"/>
    <w:rsid w:val="000B0242"/>
    <w:rsid w:val="000B027D"/>
    <w:rsid w:val="000B046F"/>
    <w:rsid w:val="000B06D4"/>
    <w:rsid w:val="000B07C8"/>
    <w:rsid w:val="000B0ABC"/>
    <w:rsid w:val="000B0B18"/>
    <w:rsid w:val="000B0C7F"/>
    <w:rsid w:val="000B10A9"/>
    <w:rsid w:val="000B116A"/>
    <w:rsid w:val="000B11C1"/>
    <w:rsid w:val="000B11FB"/>
    <w:rsid w:val="000B1357"/>
    <w:rsid w:val="000B13B8"/>
    <w:rsid w:val="000B142C"/>
    <w:rsid w:val="000B1628"/>
    <w:rsid w:val="000B179F"/>
    <w:rsid w:val="000B1973"/>
    <w:rsid w:val="000B1D7B"/>
    <w:rsid w:val="000B1E01"/>
    <w:rsid w:val="000B1EC0"/>
    <w:rsid w:val="000B1F81"/>
    <w:rsid w:val="000B2040"/>
    <w:rsid w:val="000B20FC"/>
    <w:rsid w:val="000B2198"/>
    <w:rsid w:val="000B23D7"/>
    <w:rsid w:val="000B24CE"/>
    <w:rsid w:val="000B24D0"/>
    <w:rsid w:val="000B2579"/>
    <w:rsid w:val="000B2641"/>
    <w:rsid w:val="000B26E9"/>
    <w:rsid w:val="000B271B"/>
    <w:rsid w:val="000B27AB"/>
    <w:rsid w:val="000B27EA"/>
    <w:rsid w:val="000B2DD9"/>
    <w:rsid w:val="000B303D"/>
    <w:rsid w:val="000B3192"/>
    <w:rsid w:val="000B34F5"/>
    <w:rsid w:val="000B35F7"/>
    <w:rsid w:val="000B36C3"/>
    <w:rsid w:val="000B36E8"/>
    <w:rsid w:val="000B3876"/>
    <w:rsid w:val="000B39D1"/>
    <w:rsid w:val="000B3F84"/>
    <w:rsid w:val="000B3FA2"/>
    <w:rsid w:val="000B4065"/>
    <w:rsid w:val="000B4361"/>
    <w:rsid w:val="000B4364"/>
    <w:rsid w:val="000B43AB"/>
    <w:rsid w:val="000B44AC"/>
    <w:rsid w:val="000B4507"/>
    <w:rsid w:val="000B4569"/>
    <w:rsid w:val="000B471E"/>
    <w:rsid w:val="000B4BD8"/>
    <w:rsid w:val="000B4D21"/>
    <w:rsid w:val="000B4D9E"/>
    <w:rsid w:val="000B4F35"/>
    <w:rsid w:val="000B50E4"/>
    <w:rsid w:val="000B569A"/>
    <w:rsid w:val="000B5731"/>
    <w:rsid w:val="000B5AAA"/>
    <w:rsid w:val="000B5C4F"/>
    <w:rsid w:val="000B5F23"/>
    <w:rsid w:val="000B66F7"/>
    <w:rsid w:val="000B6726"/>
    <w:rsid w:val="000B687C"/>
    <w:rsid w:val="000B6A6A"/>
    <w:rsid w:val="000B6AD5"/>
    <w:rsid w:val="000B7471"/>
    <w:rsid w:val="000B7719"/>
    <w:rsid w:val="000B782F"/>
    <w:rsid w:val="000B7A06"/>
    <w:rsid w:val="000B7A21"/>
    <w:rsid w:val="000B7A31"/>
    <w:rsid w:val="000B7A54"/>
    <w:rsid w:val="000B7C5F"/>
    <w:rsid w:val="000B7D17"/>
    <w:rsid w:val="000B7DA2"/>
    <w:rsid w:val="000B7FCA"/>
    <w:rsid w:val="000C01A2"/>
    <w:rsid w:val="000C0476"/>
    <w:rsid w:val="000C06E0"/>
    <w:rsid w:val="000C0967"/>
    <w:rsid w:val="000C0972"/>
    <w:rsid w:val="000C0BA0"/>
    <w:rsid w:val="000C0D6B"/>
    <w:rsid w:val="000C1128"/>
    <w:rsid w:val="000C1427"/>
    <w:rsid w:val="000C14BE"/>
    <w:rsid w:val="000C14EB"/>
    <w:rsid w:val="000C16D5"/>
    <w:rsid w:val="000C16F0"/>
    <w:rsid w:val="000C1A06"/>
    <w:rsid w:val="000C1BD9"/>
    <w:rsid w:val="000C1C51"/>
    <w:rsid w:val="000C1CA9"/>
    <w:rsid w:val="000C1CD5"/>
    <w:rsid w:val="000C2099"/>
    <w:rsid w:val="000C216A"/>
    <w:rsid w:val="000C21A4"/>
    <w:rsid w:val="000C24A7"/>
    <w:rsid w:val="000C25AB"/>
    <w:rsid w:val="000C27DE"/>
    <w:rsid w:val="000C29B1"/>
    <w:rsid w:val="000C2A29"/>
    <w:rsid w:val="000C2B15"/>
    <w:rsid w:val="000C2BA4"/>
    <w:rsid w:val="000C2BA6"/>
    <w:rsid w:val="000C2D0E"/>
    <w:rsid w:val="000C2DA6"/>
    <w:rsid w:val="000C2FB0"/>
    <w:rsid w:val="000C33FD"/>
    <w:rsid w:val="000C36ED"/>
    <w:rsid w:val="000C3C88"/>
    <w:rsid w:val="000C3DC6"/>
    <w:rsid w:val="000C3E2C"/>
    <w:rsid w:val="000C3F16"/>
    <w:rsid w:val="000C3F93"/>
    <w:rsid w:val="000C402D"/>
    <w:rsid w:val="000C41D9"/>
    <w:rsid w:val="000C43AB"/>
    <w:rsid w:val="000C45E4"/>
    <w:rsid w:val="000C4666"/>
    <w:rsid w:val="000C469A"/>
    <w:rsid w:val="000C49E7"/>
    <w:rsid w:val="000C4B36"/>
    <w:rsid w:val="000C4BA3"/>
    <w:rsid w:val="000C4E7B"/>
    <w:rsid w:val="000C4E87"/>
    <w:rsid w:val="000C5103"/>
    <w:rsid w:val="000C54B5"/>
    <w:rsid w:val="000C55D5"/>
    <w:rsid w:val="000C5610"/>
    <w:rsid w:val="000C5685"/>
    <w:rsid w:val="000C5A34"/>
    <w:rsid w:val="000C5C5B"/>
    <w:rsid w:val="000C5EAB"/>
    <w:rsid w:val="000C6061"/>
    <w:rsid w:val="000C6248"/>
    <w:rsid w:val="000C6523"/>
    <w:rsid w:val="000C6775"/>
    <w:rsid w:val="000C6D49"/>
    <w:rsid w:val="000C6E7E"/>
    <w:rsid w:val="000C6FAE"/>
    <w:rsid w:val="000C6FFE"/>
    <w:rsid w:val="000C71DE"/>
    <w:rsid w:val="000C7269"/>
    <w:rsid w:val="000C74F7"/>
    <w:rsid w:val="000C74FE"/>
    <w:rsid w:val="000C79DE"/>
    <w:rsid w:val="000C7E5E"/>
    <w:rsid w:val="000C7F7C"/>
    <w:rsid w:val="000D03C3"/>
    <w:rsid w:val="000D047F"/>
    <w:rsid w:val="000D04C8"/>
    <w:rsid w:val="000D05DD"/>
    <w:rsid w:val="000D082F"/>
    <w:rsid w:val="000D09E5"/>
    <w:rsid w:val="000D0AC6"/>
    <w:rsid w:val="000D0EF5"/>
    <w:rsid w:val="000D1017"/>
    <w:rsid w:val="000D12B8"/>
    <w:rsid w:val="000D1826"/>
    <w:rsid w:val="000D1876"/>
    <w:rsid w:val="000D19B1"/>
    <w:rsid w:val="000D1A03"/>
    <w:rsid w:val="000D1D25"/>
    <w:rsid w:val="000D1EBD"/>
    <w:rsid w:val="000D23BA"/>
    <w:rsid w:val="000D2701"/>
    <w:rsid w:val="000D2788"/>
    <w:rsid w:val="000D29F8"/>
    <w:rsid w:val="000D2A7C"/>
    <w:rsid w:val="000D2AE6"/>
    <w:rsid w:val="000D2B81"/>
    <w:rsid w:val="000D2DC1"/>
    <w:rsid w:val="000D3322"/>
    <w:rsid w:val="000D3530"/>
    <w:rsid w:val="000D355D"/>
    <w:rsid w:val="000D368D"/>
    <w:rsid w:val="000D36E4"/>
    <w:rsid w:val="000D38AA"/>
    <w:rsid w:val="000D3937"/>
    <w:rsid w:val="000D396E"/>
    <w:rsid w:val="000D3974"/>
    <w:rsid w:val="000D3B16"/>
    <w:rsid w:val="000D3E07"/>
    <w:rsid w:val="000D424E"/>
    <w:rsid w:val="000D43DE"/>
    <w:rsid w:val="000D45BF"/>
    <w:rsid w:val="000D4785"/>
    <w:rsid w:val="000D491F"/>
    <w:rsid w:val="000D4CBE"/>
    <w:rsid w:val="000D4DEA"/>
    <w:rsid w:val="000D4EE2"/>
    <w:rsid w:val="000D4F38"/>
    <w:rsid w:val="000D50F4"/>
    <w:rsid w:val="000D5144"/>
    <w:rsid w:val="000D52CA"/>
    <w:rsid w:val="000D533E"/>
    <w:rsid w:val="000D53FE"/>
    <w:rsid w:val="000D5872"/>
    <w:rsid w:val="000D58E1"/>
    <w:rsid w:val="000D59E9"/>
    <w:rsid w:val="000D5C70"/>
    <w:rsid w:val="000D612E"/>
    <w:rsid w:val="000D6242"/>
    <w:rsid w:val="000D62E0"/>
    <w:rsid w:val="000D6495"/>
    <w:rsid w:val="000D6558"/>
    <w:rsid w:val="000D682E"/>
    <w:rsid w:val="000D698F"/>
    <w:rsid w:val="000D6AE3"/>
    <w:rsid w:val="000D6B20"/>
    <w:rsid w:val="000D7256"/>
    <w:rsid w:val="000D72F2"/>
    <w:rsid w:val="000D749B"/>
    <w:rsid w:val="000D751E"/>
    <w:rsid w:val="000D77FA"/>
    <w:rsid w:val="000D783C"/>
    <w:rsid w:val="000D79F0"/>
    <w:rsid w:val="000D7C05"/>
    <w:rsid w:val="000D7C3F"/>
    <w:rsid w:val="000D7E65"/>
    <w:rsid w:val="000E01D5"/>
    <w:rsid w:val="000E01FD"/>
    <w:rsid w:val="000E0445"/>
    <w:rsid w:val="000E0910"/>
    <w:rsid w:val="000E0AF2"/>
    <w:rsid w:val="000E0B8E"/>
    <w:rsid w:val="000E0EB4"/>
    <w:rsid w:val="000E1532"/>
    <w:rsid w:val="000E1558"/>
    <w:rsid w:val="000E15AE"/>
    <w:rsid w:val="000E16E1"/>
    <w:rsid w:val="000E18F6"/>
    <w:rsid w:val="000E1958"/>
    <w:rsid w:val="000E19C2"/>
    <w:rsid w:val="000E1B93"/>
    <w:rsid w:val="000E1BFD"/>
    <w:rsid w:val="000E1FF1"/>
    <w:rsid w:val="000E2215"/>
    <w:rsid w:val="000E22E8"/>
    <w:rsid w:val="000E2708"/>
    <w:rsid w:val="000E279E"/>
    <w:rsid w:val="000E280D"/>
    <w:rsid w:val="000E2BA3"/>
    <w:rsid w:val="000E335A"/>
    <w:rsid w:val="000E3533"/>
    <w:rsid w:val="000E377F"/>
    <w:rsid w:val="000E395F"/>
    <w:rsid w:val="000E3A25"/>
    <w:rsid w:val="000E3D51"/>
    <w:rsid w:val="000E3EC1"/>
    <w:rsid w:val="000E3EDF"/>
    <w:rsid w:val="000E4100"/>
    <w:rsid w:val="000E44D3"/>
    <w:rsid w:val="000E470A"/>
    <w:rsid w:val="000E4801"/>
    <w:rsid w:val="000E4BDC"/>
    <w:rsid w:val="000E4D31"/>
    <w:rsid w:val="000E4D49"/>
    <w:rsid w:val="000E5074"/>
    <w:rsid w:val="000E50BC"/>
    <w:rsid w:val="000E5141"/>
    <w:rsid w:val="000E52BD"/>
    <w:rsid w:val="000E52D7"/>
    <w:rsid w:val="000E5647"/>
    <w:rsid w:val="000E5936"/>
    <w:rsid w:val="000E5943"/>
    <w:rsid w:val="000E5C06"/>
    <w:rsid w:val="000E5FCF"/>
    <w:rsid w:val="000E605A"/>
    <w:rsid w:val="000E6349"/>
    <w:rsid w:val="000E653F"/>
    <w:rsid w:val="000E654C"/>
    <w:rsid w:val="000E6734"/>
    <w:rsid w:val="000E689A"/>
    <w:rsid w:val="000E68A1"/>
    <w:rsid w:val="000E68CD"/>
    <w:rsid w:val="000E6A19"/>
    <w:rsid w:val="000E6A1D"/>
    <w:rsid w:val="000E6A3C"/>
    <w:rsid w:val="000E6A7F"/>
    <w:rsid w:val="000E6A9F"/>
    <w:rsid w:val="000E6C74"/>
    <w:rsid w:val="000E6DA4"/>
    <w:rsid w:val="000E6E30"/>
    <w:rsid w:val="000E72D8"/>
    <w:rsid w:val="000E742E"/>
    <w:rsid w:val="000E7536"/>
    <w:rsid w:val="000E77F0"/>
    <w:rsid w:val="000F03F0"/>
    <w:rsid w:val="000F045A"/>
    <w:rsid w:val="000F06D2"/>
    <w:rsid w:val="000F0753"/>
    <w:rsid w:val="000F07C3"/>
    <w:rsid w:val="000F09F5"/>
    <w:rsid w:val="000F0C3F"/>
    <w:rsid w:val="000F0DDF"/>
    <w:rsid w:val="000F1081"/>
    <w:rsid w:val="000F16E1"/>
    <w:rsid w:val="000F1CCC"/>
    <w:rsid w:val="000F1F7D"/>
    <w:rsid w:val="000F1FA8"/>
    <w:rsid w:val="000F204E"/>
    <w:rsid w:val="000F20A4"/>
    <w:rsid w:val="000F20DF"/>
    <w:rsid w:val="000F2229"/>
    <w:rsid w:val="000F2679"/>
    <w:rsid w:val="000F27CC"/>
    <w:rsid w:val="000F28B6"/>
    <w:rsid w:val="000F2A93"/>
    <w:rsid w:val="000F2B13"/>
    <w:rsid w:val="000F2B20"/>
    <w:rsid w:val="000F2FA8"/>
    <w:rsid w:val="000F335C"/>
    <w:rsid w:val="000F356A"/>
    <w:rsid w:val="000F38CB"/>
    <w:rsid w:val="000F3912"/>
    <w:rsid w:val="000F3A8D"/>
    <w:rsid w:val="000F3C5D"/>
    <w:rsid w:val="000F3EE9"/>
    <w:rsid w:val="000F3F01"/>
    <w:rsid w:val="000F4039"/>
    <w:rsid w:val="000F444A"/>
    <w:rsid w:val="000F447A"/>
    <w:rsid w:val="000F4608"/>
    <w:rsid w:val="000F466E"/>
    <w:rsid w:val="000F4BDA"/>
    <w:rsid w:val="000F503D"/>
    <w:rsid w:val="000F54F6"/>
    <w:rsid w:val="000F579F"/>
    <w:rsid w:val="000F587C"/>
    <w:rsid w:val="000F5B68"/>
    <w:rsid w:val="000F5EC0"/>
    <w:rsid w:val="000F628C"/>
    <w:rsid w:val="000F63A6"/>
    <w:rsid w:val="000F6718"/>
    <w:rsid w:val="000F6730"/>
    <w:rsid w:val="000F67D7"/>
    <w:rsid w:val="000F6860"/>
    <w:rsid w:val="000F686A"/>
    <w:rsid w:val="000F6BD1"/>
    <w:rsid w:val="000F6DE7"/>
    <w:rsid w:val="000F6E15"/>
    <w:rsid w:val="000F6EAF"/>
    <w:rsid w:val="000F6F48"/>
    <w:rsid w:val="000F75FD"/>
    <w:rsid w:val="000F7922"/>
    <w:rsid w:val="000F7BDF"/>
    <w:rsid w:val="000F7F27"/>
    <w:rsid w:val="00100094"/>
    <w:rsid w:val="001000AF"/>
    <w:rsid w:val="0010018E"/>
    <w:rsid w:val="0010025B"/>
    <w:rsid w:val="00100273"/>
    <w:rsid w:val="001004CA"/>
    <w:rsid w:val="00100745"/>
    <w:rsid w:val="00100767"/>
    <w:rsid w:val="001007C5"/>
    <w:rsid w:val="00100C20"/>
    <w:rsid w:val="00100CA0"/>
    <w:rsid w:val="0010108F"/>
    <w:rsid w:val="00101A8F"/>
    <w:rsid w:val="00101B7E"/>
    <w:rsid w:val="00101C83"/>
    <w:rsid w:val="00101DBD"/>
    <w:rsid w:val="00101E66"/>
    <w:rsid w:val="00102054"/>
    <w:rsid w:val="00102306"/>
    <w:rsid w:val="00102398"/>
    <w:rsid w:val="00102414"/>
    <w:rsid w:val="0010241F"/>
    <w:rsid w:val="001024EA"/>
    <w:rsid w:val="001025BC"/>
    <w:rsid w:val="00102735"/>
    <w:rsid w:val="00102BE9"/>
    <w:rsid w:val="00102ECC"/>
    <w:rsid w:val="0010324E"/>
    <w:rsid w:val="001032A3"/>
    <w:rsid w:val="001036F9"/>
    <w:rsid w:val="00103AC8"/>
    <w:rsid w:val="00103B8E"/>
    <w:rsid w:val="00103EE0"/>
    <w:rsid w:val="00104155"/>
    <w:rsid w:val="00104172"/>
    <w:rsid w:val="00104205"/>
    <w:rsid w:val="00104239"/>
    <w:rsid w:val="00104576"/>
    <w:rsid w:val="00104A5C"/>
    <w:rsid w:val="00104D94"/>
    <w:rsid w:val="0010568B"/>
    <w:rsid w:val="00105966"/>
    <w:rsid w:val="00105968"/>
    <w:rsid w:val="00105FB8"/>
    <w:rsid w:val="001061EC"/>
    <w:rsid w:val="00106357"/>
    <w:rsid w:val="00106364"/>
    <w:rsid w:val="001065B0"/>
    <w:rsid w:val="001066FD"/>
    <w:rsid w:val="001068E2"/>
    <w:rsid w:val="00106A5A"/>
    <w:rsid w:val="00106D19"/>
    <w:rsid w:val="00106D84"/>
    <w:rsid w:val="00106EB3"/>
    <w:rsid w:val="001070A8"/>
    <w:rsid w:val="001070AD"/>
    <w:rsid w:val="001071C3"/>
    <w:rsid w:val="0010739C"/>
    <w:rsid w:val="00107495"/>
    <w:rsid w:val="00107A03"/>
    <w:rsid w:val="00107AD4"/>
    <w:rsid w:val="00107B74"/>
    <w:rsid w:val="00107CF9"/>
    <w:rsid w:val="00110088"/>
    <w:rsid w:val="0011026C"/>
    <w:rsid w:val="001104E7"/>
    <w:rsid w:val="00110981"/>
    <w:rsid w:val="001109DE"/>
    <w:rsid w:val="00110B06"/>
    <w:rsid w:val="00110C17"/>
    <w:rsid w:val="00110C51"/>
    <w:rsid w:val="00110D2D"/>
    <w:rsid w:val="00110E9B"/>
    <w:rsid w:val="00110FB3"/>
    <w:rsid w:val="00111099"/>
    <w:rsid w:val="0011117B"/>
    <w:rsid w:val="0011158C"/>
    <w:rsid w:val="001115F6"/>
    <w:rsid w:val="00111BA5"/>
    <w:rsid w:val="00111BE2"/>
    <w:rsid w:val="00111CC5"/>
    <w:rsid w:val="00111F5D"/>
    <w:rsid w:val="00111F73"/>
    <w:rsid w:val="00112018"/>
    <w:rsid w:val="0011244B"/>
    <w:rsid w:val="001124DC"/>
    <w:rsid w:val="0011252E"/>
    <w:rsid w:val="0011269C"/>
    <w:rsid w:val="00112833"/>
    <w:rsid w:val="001128D5"/>
    <w:rsid w:val="00112978"/>
    <w:rsid w:val="00112998"/>
    <w:rsid w:val="001129E0"/>
    <w:rsid w:val="00112AAA"/>
    <w:rsid w:val="00112D86"/>
    <w:rsid w:val="00112F87"/>
    <w:rsid w:val="001130CB"/>
    <w:rsid w:val="001130DD"/>
    <w:rsid w:val="001134E0"/>
    <w:rsid w:val="00113697"/>
    <w:rsid w:val="001139D5"/>
    <w:rsid w:val="00113AC2"/>
    <w:rsid w:val="00113FA6"/>
    <w:rsid w:val="001141F8"/>
    <w:rsid w:val="00114422"/>
    <w:rsid w:val="0011465B"/>
    <w:rsid w:val="00114798"/>
    <w:rsid w:val="00114B57"/>
    <w:rsid w:val="00114E3B"/>
    <w:rsid w:val="00115055"/>
    <w:rsid w:val="001151D2"/>
    <w:rsid w:val="00115211"/>
    <w:rsid w:val="00115423"/>
    <w:rsid w:val="00115819"/>
    <w:rsid w:val="001158A4"/>
    <w:rsid w:val="00115978"/>
    <w:rsid w:val="00115A21"/>
    <w:rsid w:val="00115B23"/>
    <w:rsid w:val="0011609A"/>
    <w:rsid w:val="0011624F"/>
    <w:rsid w:val="0011625A"/>
    <w:rsid w:val="001163BA"/>
    <w:rsid w:val="00116465"/>
    <w:rsid w:val="001166A7"/>
    <w:rsid w:val="00116A6C"/>
    <w:rsid w:val="00116BA4"/>
    <w:rsid w:val="00116D5C"/>
    <w:rsid w:val="00117538"/>
    <w:rsid w:val="001177CA"/>
    <w:rsid w:val="00117940"/>
    <w:rsid w:val="001179AF"/>
    <w:rsid w:val="00117B12"/>
    <w:rsid w:val="00117C12"/>
    <w:rsid w:val="00117F2A"/>
    <w:rsid w:val="00117FF1"/>
    <w:rsid w:val="0012029C"/>
    <w:rsid w:val="00120387"/>
    <w:rsid w:val="0012045B"/>
    <w:rsid w:val="00120612"/>
    <w:rsid w:val="0012075C"/>
    <w:rsid w:val="001207B2"/>
    <w:rsid w:val="0012083A"/>
    <w:rsid w:val="00120A3E"/>
    <w:rsid w:val="00120BED"/>
    <w:rsid w:val="00120D56"/>
    <w:rsid w:val="00120D91"/>
    <w:rsid w:val="00120EA6"/>
    <w:rsid w:val="00120FC2"/>
    <w:rsid w:val="00121116"/>
    <w:rsid w:val="0012121C"/>
    <w:rsid w:val="00121676"/>
    <w:rsid w:val="0012182C"/>
    <w:rsid w:val="00121CE7"/>
    <w:rsid w:val="00121D4E"/>
    <w:rsid w:val="00121E0B"/>
    <w:rsid w:val="00121E78"/>
    <w:rsid w:val="00121F83"/>
    <w:rsid w:val="001220C1"/>
    <w:rsid w:val="001222CC"/>
    <w:rsid w:val="00122347"/>
    <w:rsid w:val="0012244F"/>
    <w:rsid w:val="0012295D"/>
    <w:rsid w:val="00122BD7"/>
    <w:rsid w:val="00122D86"/>
    <w:rsid w:val="00122DCE"/>
    <w:rsid w:val="00122DDE"/>
    <w:rsid w:val="00122E28"/>
    <w:rsid w:val="00123014"/>
    <w:rsid w:val="00123125"/>
    <w:rsid w:val="001234F6"/>
    <w:rsid w:val="00123668"/>
    <w:rsid w:val="00123876"/>
    <w:rsid w:val="00123CD6"/>
    <w:rsid w:val="00123D04"/>
    <w:rsid w:val="00123D40"/>
    <w:rsid w:val="00123E08"/>
    <w:rsid w:val="00123EB1"/>
    <w:rsid w:val="00123F7F"/>
    <w:rsid w:val="00124016"/>
    <w:rsid w:val="00124054"/>
    <w:rsid w:val="0012406C"/>
    <w:rsid w:val="001240EA"/>
    <w:rsid w:val="00124199"/>
    <w:rsid w:val="00124317"/>
    <w:rsid w:val="001243EE"/>
    <w:rsid w:val="001243F7"/>
    <w:rsid w:val="001247F2"/>
    <w:rsid w:val="00124808"/>
    <w:rsid w:val="00124914"/>
    <w:rsid w:val="00124DA0"/>
    <w:rsid w:val="00124EE0"/>
    <w:rsid w:val="0012514C"/>
    <w:rsid w:val="0012530B"/>
    <w:rsid w:val="00125599"/>
    <w:rsid w:val="00125E2B"/>
    <w:rsid w:val="00125E8A"/>
    <w:rsid w:val="00126069"/>
    <w:rsid w:val="001261DD"/>
    <w:rsid w:val="001267E6"/>
    <w:rsid w:val="00126B05"/>
    <w:rsid w:val="00126B43"/>
    <w:rsid w:val="00126B7F"/>
    <w:rsid w:val="0012759C"/>
    <w:rsid w:val="001275C3"/>
    <w:rsid w:val="00127AAA"/>
    <w:rsid w:val="00130006"/>
    <w:rsid w:val="00130060"/>
    <w:rsid w:val="001300C3"/>
    <w:rsid w:val="00130189"/>
    <w:rsid w:val="00130895"/>
    <w:rsid w:val="001309DC"/>
    <w:rsid w:val="001309F8"/>
    <w:rsid w:val="00130EE8"/>
    <w:rsid w:val="00130F30"/>
    <w:rsid w:val="001310AF"/>
    <w:rsid w:val="00131194"/>
    <w:rsid w:val="001313A4"/>
    <w:rsid w:val="0013147D"/>
    <w:rsid w:val="00131573"/>
    <w:rsid w:val="00131665"/>
    <w:rsid w:val="001316B1"/>
    <w:rsid w:val="00131822"/>
    <w:rsid w:val="00131C10"/>
    <w:rsid w:val="00131D4E"/>
    <w:rsid w:val="00131E5D"/>
    <w:rsid w:val="00131EEA"/>
    <w:rsid w:val="0013211C"/>
    <w:rsid w:val="0013246A"/>
    <w:rsid w:val="001324B9"/>
    <w:rsid w:val="001327D2"/>
    <w:rsid w:val="00132A72"/>
    <w:rsid w:val="00132ACB"/>
    <w:rsid w:val="00132B4E"/>
    <w:rsid w:val="00132E19"/>
    <w:rsid w:val="00132E41"/>
    <w:rsid w:val="00132E61"/>
    <w:rsid w:val="00132F71"/>
    <w:rsid w:val="00132F96"/>
    <w:rsid w:val="00132FB4"/>
    <w:rsid w:val="001330A3"/>
    <w:rsid w:val="00133128"/>
    <w:rsid w:val="001331E7"/>
    <w:rsid w:val="0013332E"/>
    <w:rsid w:val="00133607"/>
    <w:rsid w:val="00133A90"/>
    <w:rsid w:val="00133D58"/>
    <w:rsid w:val="00133F36"/>
    <w:rsid w:val="00133F65"/>
    <w:rsid w:val="00134412"/>
    <w:rsid w:val="001345DC"/>
    <w:rsid w:val="001346E7"/>
    <w:rsid w:val="0013478A"/>
    <w:rsid w:val="00134905"/>
    <w:rsid w:val="0013490B"/>
    <w:rsid w:val="0013497D"/>
    <w:rsid w:val="00134A14"/>
    <w:rsid w:val="00134D38"/>
    <w:rsid w:val="00134F92"/>
    <w:rsid w:val="00134FA7"/>
    <w:rsid w:val="00135131"/>
    <w:rsid w:val="00135326"/>
    <w:rsid w:val="00135371"/>
    <w:rsid w:val="00135640"/>
    <w:rsid w:val="00135737"/>
    <w:rsid w:val="0013586A"/>
    <w:rsid w:val="0013591D"/>
    <w:rsid w:val="00135A14"/>
    <w:rsid w:val="00135B52"/>
    <w:rsid w:val="00135B8B"/>
    <w:rsid w:val="00136011"/>
    <w:rsid w:val="00136373"/>
    <w:rsid w:val="0013648A"/>
    <w:rsid w:val="0013675F"/>
    <w:rsid w:val="00136808"/>
    <w:rsid w:val="001369E6"/>
    <w:rsid w:val="00136A1F"/>
    <w:rsid w:val="00136C75"/>
    <w:rsid w:val="00136F54"/>
    <w:rsid w:val="00137076"/>
    <w:rsid w:val="001375EC"/>
    <w:rsid w:val="0013783F"/>
    <w:rsid w:val="001378CA"/>
    <w:rsid w:val="00137973"/>
    <w:rsid w:val="001379A9"/>
    <w:rsid w:val="00137A19"/>
    <w:rsid w:val="00140138"/>
    <w:rsid w:val="00140217"/>
    <w:rsid w:val="001403B5"/>
    <w:rsid w:val="00140445"/>
    <w:rsid w:val="001407E0"/>
    <w:rsid w:val="001409AF"/>
    <w:rsid w:val="00140C46"/>
    <w:rsid w:val="00140C99"/>
    <w:rsid w:val="00140D22"/>
    <w:rsid w:val="00140E35"/>
    <w:rsid w:val="00140EBE"/>
    <w:rsid w:val="0014103F"/>
    <w:rsid w:val="0014142C"/>
    <w:rsid w:val="001416FB"/>
    <w:rsid w:val="001417EE"/>
    <w:rsid w:val="00141F7F"/>
    <w:rsid w:val="00141F92"/>
    <w:rsid w:val="00141FF4"/>
    <w:rsid w:val="00142186"/>
    <w:rsid w:val="001422C1"/>
    <w:rsid w:val="001422FA"/>
    <w:rsid w:val="001423EB"/>
    <w:rsid w:val="00142516"/>
    <w:rsid w:val="00142699"/>
    <w:rsid w:val="00142857"/>
    <w:rsid w:val="00143454"/>
    <w:rsid w:val="001434D7"/>
    <w:rsid w:val="00143530"/>
    <w:rsid w:val="00143A82"/>
    <w:rsid w:val="00143F9F"/>
    <w:rsid w:val="001440F6"/>
    <w:rsid w:val="00144203"/>
    <w:rsid w:val="0014428A"/>
    <w:rsid w:val="001442FF"/>
    <w:rsid w:val="001445CC"/>
    <w:rsid w:val="00144B39"/>
    <w:rsid w:val="00144CA3"/>
    <w:rsid w:val="00144E2A"/>
    <w:rsid w:val="00145076"/>
    <w:rsid w:val="0014536B"/>
    <w:rsid w:val="00145509"/>
    <w:rsid w:val="00145568"/>
    <w:rsid w:val="00145782"/>
    <w:rsid w:val="00145789"/>
    <w:rsid w:val="0014582F"/>
    <w:rsid w:val="00145A75"/>
    <w:rsid w:val="00145C04"/>
    <w:rsid w:val="00145C88"/>
    <w:rsid w:val="00145CFF"/>
    <w:rsid w:val="00145D4D"/>
    <w:rsid w:val="0014623E"/>
    <w:rsid w:val="001462DE"/>
    <w:rsid w:val="00146486"/>
    <w:rsid w:val="0014677F"/>
    <w:rsid w:val="0014683F"/>
    <w:rsid w:val="00146A48"/>
    <w:rsid w:val="00146B40"/>
    <w:rsid w:val="00146BF5"/>
    <w:rsid w:val="00146C3A"/>
    <w:rsid w:val="00146C49"/>
    <w:rsid w:val="00146EB0"/>
    <w:rsid w:val="00146F17"/>
    <w:rsid w:val="00147238"/>
    <w:rsid w:val="00147262"/>
    <w:rsid w:val="001476A7"/>
    <w:rsid w:val="001476AB"/>
    <w:rsid w:val="001478F0"/>
    <w:rsid w:val="0014794C"/>
    <w:rsid w:val="00147B1D"/>
    <w:rsid w:val="001501E8"/>
    <w:rsid w:val="00150230"/>
    <w:rsid w:val="00150456"/>
    <w:rsid w:val="0015064B"/>
    <w:rsid w:val="001508BC"/>
    <w:rsid w:val="001508EB"/>
    <w:rsid w:val="00150973"/>
    <w:rsid w:val="00150B03"/>
    <w:rsid w:val="00150CE7"/>
    <w:rsid w:val="00150D46"/>
    <w:rsid w:val="00151757"/>
    <w:rsid w:val="001518C1"/>
    <w:rsid w:val="00151911"/>
    <w:rsid w:val="00151DAC"/>
    <w:rsid w:val="00151E65"/>
    <w:rsid w:val="00152059"/>
    <w:rsid w:val="00152242"/>
    <w:rsid w:val="001523EE"/>
    <w:rsid w:val="001526B5"/>
    <w:rsid w:val="00152AD6"/>
    <w:rsid w:val="00152B1A"/>
    <w:rsid w:val="00152B3C"/>
    <w:rsid w:val="00152D3E"/>
    <w:rsid w:val="00152D46"/>
    <w:rsid w:val="001530C2"/>
    <w:rsid w:val="001530DE"/>
    <w:rsid w:val="00153185"/>
    <w:rsid w:val="00153219"/>
    <w:rsid w:val="00153342"/>
    <w:rsid w:val="001533ED"/>
    <w:rsid w:val="0015342F"/>
    <w:rsid w:val="0015356C"/>
    <w:rsid w:val="00153770"/>
    <w:rsid w:val="00153AB8"/>
    <w:rsid w:val="00153B35"/>
    <w:rsid w:val="00153C8C"/>
    <w:rsid w:val="00153DC1"/>
    <w:rsid w:val="00153E46"/>
    <w:rsid w:val="00153E83"/>
    <w:rsid w:val="00153EF4"/>
    <w:rsid w:val="00153FEB"/>
    <w:rsid w:val="00154137"/>
    <w:rsid w:val="0015443A"/>
    <w:rsid w:val="0015448D"/>
    <w:rsid w:val="001544A6"/>
    <w:rsid w:val="00154501"/>
    <w:rsid w:val="0015485A"/>
    <w:rsid w:val="001548D3"/>
    <w:rsid w:val="00154A8D"/>
    <w:rsid w:val="00154B18"/>
    <w:rsid w:val="00154B98"/>
    <w:rsid w:val="00154D9E"/>
    <w:rsid w:val="00154F49"/>
    <w:rsid w:val="0015503A"/>
    <w:rsid w:val="001551CD"/>
    <w:rsid w:val="00155230"/>
    <w:rsid w:val="00155476"/>
    <w:rsid w:val="001555DF"/>
    <w:rsid w:val="0015598A"/>
    <w:rsid w:val="0015599D"/>
    <w:rsid w:val="00155B6C"/>
    <w:rsid w:val="00155C57"/>
    <w:rsid w:val="00155E0D"/>
    <w:rsid w:val="00155EE1"/>
    <w:rsid w:val="00155F6B"/>
    <w:rsid w:val="001563A6"/>
    <w:rsid w:val="00156445"/>
    <w:rsid w:val="001566EC"/>
    <w:rsid w:val="0015687D"/>
    <w:rsid w:val="00156938"/>
    <w:rsid w:val="001569ED"/>
    <w:rsid w:val="00156A79"/>
    <w:rsid w:val="00156B66"/>
    <w:rsid w:val="00156FCF"/>
    <w:rsid w:val="00157170"/>
    <w:rsid w:val="00157198"/>
    <w:rsid w:val="00157211"/>
    <w:rsid w:val="00157377"/>
    <w:rsid w:val="001573DF"/>
    <w:rsid w:val="00157497"/>
    <w:rsid w:val="00157680"/>
    <w:rsid w:val="001577FD"/>
    <w:rsid w:val="001578F8"/>
    <w:rsid w:val="00157903"/>
    <w:rsid w:val="00157934"/>
    <w:rsid w:val="0015798B"/>
    <w:rsid w:val="00157CE6"/>
    <w:rsid w:val="00157D3C"/>
    <w:rsid w:val="00157E41"/>
    <w:rsid w:val="00157EC4"/>
    <w:rsid w:val="00160059"/>
    <w:rsid w:val="001602DD"/>
    <w:rsid w:val="001603A0"/>
    <w:rsid w:val="00160452"/>
    <w:rsid w:val="00160507"/>
    <w:rsid w:val="0016057F"/>
    <w:rsid w:val="00160ACD"/>
    <w:rsid w:val="00160B0E"/>
    <w:rsid w:val="00160B5C"/>
    <w:rsid w:val="00160C58"/>
    <w:rsid w:val="00160E73"/>
    <w:rsid w:val="00160EC0"/>
    <w:rsid w:val="00161086"/>
    <w:rsid w:val="00161499"/>
    <w:rsid w:val="001614E6"/>
    <w:rsid w:val="00161C85"/>
    <w:rsid w:val="00161D1A"/>
    <w:rsid w:val="00161F1C"/>
    <w:rsid w:val="001621DB"/>
    <w:rsid w:val="001626F2"/>
    <w:rsid w:val="0016280C"/>
    <w:rsid w:val="001628DC"/>
    <w:rsid w:val="00162CCD"/>
    <w:rsid w:val="00162DBB"/>
    <w:rsid w:val="00163054"/>
    <w:rsid w:val="0016306B"/>
    <w:rsid w:val="0016316B"/>
    <w:rsid w:val="001632F5"/>
    <w:rsid w:val="001632F7"/>
    <w:rsid w:val="00163521"/>
    <w:rsid w:val="001639CE"/>
    <w:rsid w:val="001639D3"/>
    <w:rsid w:val="00163A2E"/>
    <w:rsid w:val="00163B21"/>
    <w:rsid w:val="00163BD8"/>
    <w:rsid w:val="00163DBA"/>
    <w:rsid w:val="00163F24"/>
    <w:rsid w:val="0016400C"/>
    <w:rsid w:val="001640C7"/>
    <w:rsid w:val="00164284"/>
    <w:rsid w:val="00164482"/>
    <w:rsid w:val="00164536"/>
    <w:rsid w:val="00164541"/>
    <w:rsid w:val="00164667"/>
    <w:rsid w:val="0016467F"/>
    <w:rsid w:val="00164A89"/>
    <w:rsid w:val="00164DB5"/>
    <w:rsid w:val="00164E6B"/>
    <w:rsid w:val="0016531B"/>
    <w:rsid w:val="00165625"/>
    <w:rsid w:val="0016583F"/>
    <w:rsid w:val="00165AF7"/>
    <w:rsid w:val="00165CC5"/>
    <w:rsid w:val="00165E79"/>
    <w:rsid w:val="001662BB"/>
    <w:rsid w:val="00166420"/>
    <w:rsid w:val="001664F6"/>
    <w:rsid w:val="001666AA"/>
    <w:rsid w:val="001666E5"/>
    <w:rsid w:val="00166712"/>
    <w:rsid w:val="00166736"/>
    <w:rsid w:val="00166758"/>
    <w:rsid w:val="00166B93"/>
    <w:rsid w:val="00166C34"/>
    <w:rsid w:val="00166C99"/>
    <w:rsid w:val="00166D5A"/>
    <w:rsid w:val="00166DE7"/>
    <w:rsid w:val="00166E50"/>
    <w:rsid w:val="00166E67"/>
    <w:rsid w:val="00166F4D"/>
    <w:rsid w:val="0016728A"/>
    <w:rsid w:val="0016729B"/>
    <w:rsid w:val="001672AF"/>
    <w:rsid w:val="00167421"/>
    <w:rsid w:val="001675F1"/>
    <w:rsid w:val="001677AA"/>
    <w:rsid w:val="0016795C"/>
    <w:rsid w:val="00167AE4"/>
    <w:rsid w:val="00167E94"/>
    <w:rsid w:val="00167F7B"/>
    <w:rsid w:val="00167FF0"/>
    <w:rsid w:val="00170062"/>
    <w:rsid w:val="00170405"/>
    <w:rsid w:val="00170441"/>
    <w:rsid w:val="0017052E"/>
    <w:rsid w:val="00170758"/>
    <w:rsid w:val="00170C46"/>
    <w:rsid w:val="001713B2"/>
    <w:rsid w:val="00171476"/>
    <w:rsid w:val="00171807"/>
    <w:rsid w:val="00171921"/>
    <w:rsid w:val="00171A38"/>
    <w:rsid w:val="00171A50"/>
    <w:rsid w:val="00171FE9"/>
    <w:rsid w:val="00172068"/>
    <w:rsid w:val="00172319"/>
    <w:rsid w:val="001723E0"/>
    <w:rsid w:val="001725FB"/>
    <w:rsid w:val="001729F0"/>
    <w:rsid w:val="00172BCE"/>
    <w:rsid w:val="00172D8B"/>
    <w:rsid w:val="00172E05"/>
    <w:rsid w:val="00172E9C"/>
    <w:rsid w:val="00172F8E"/>
    <w:rsid w:val="0017308F"/>
    <w:rsid w:val="00173352"/>
    <w:rsid w:val="00173361"/>
    <w:rsid w:val="001738C1"/>
    <w:rsid w:val="001739B2"/>
    <w:rsid w:val="001739C1"/>
    <w:rsid w:val="00173A75"/>
    <w:rsid w:val="00173CC6"/>
    <w:rsid w:val="00173D74"/>
    <w:rsid w:val="00174118"/>
    <w:rsid w:val="0017422F"/>
    <w:rsid w:val="0017470D"/>
    <w:rsid w:val="00174772"/>
    <w:rsid w:val="00174B63"/>
    <w:rsid w:val="00174BC3"/>
    <w:rsid w:val="001751A9"/>
    <w:rsid w:val="001753DF"/>
    <w:rsid w:val="001753EF"/>
    <w:rsid w:val="001754BD"/>
    <w:rsid w:val="001754EA"/>
    <w:rsid w:val="00175AF1"/>
    <w:rsid w:val="00175DBF"/>
    <w:rsid w:val="00175E1B"/>
    <w:rsid w:val="00175EDA"/>
    <w:rsid w:val="00176418"/>
    <w:rsid w:val="00176634"/>
    <w:rsid w:val="00176BD6"/>
    <w:rsid w:val="00176DB5"/>
    <w:rsid w:val="00176F9B"/>
    <w:rsid w:val="0017707B"/>
    <w:rsid w:val="001770A0"/>
    <w:rsid w:val="0017726B"/>
    <w:rsid w:val="00177396"/>
    <w:rsid w:val="0017749A"/>
    <w:rsid w:val="001774E5"/>
    <w:rsid w:val="0017755C"/>
    <w:rsid w:val="0017777E"/>
    <w:rsid w:val="001777C2"/>
    <w:rsid w:val="00177911"/>
    <w:rsid w:val="00177E7C"/>
    <w:rsid w:val="00177F01"/>
    <w:rsid w:val="0018031B"/>
    <w:rsid w:val="00180447"/>
    <w:rsid w:val="001807C6"/>
    <w:rsid w:val="0018085D"/>
    <w:rsid w:val="00180866"/>
    <w:rsid w:val="00180926"/>
    <w:rsid w:val="0018095F"/>
    <w:rsid w:val="00180A2C"/>
    <w:rsid w:val="00180E40"/>
    <w:rsid w:val="00180F47"/>
    <w:rsid w:val="0018116D"/>
    <w:rsid w:val="001812B2"/>
    <w:rsid w:val="001814D6"/>
    <w:rsid w:val="0018155A"/>
    <w:rsid w:val="0018173B"/>
    <w:rsid w:val="001819B3"/>
    <w:rsid w:val="00182077"/>
    <w:rsid w:val="00182129"/>
    <w:rsid w:val="0018231F"/>
    <w:rsid w:val="00182717"/>
    <w:rsid w:val="001827DB"/>
    <w:rsid w:val="00182829"/>
    <w:rsid w:val="00182D6B"/>
    <w:rsid w:val="00183285"/>
    <w:rsid w:val="00183390"/>
    <w:rsid w:val="00183463"/>
    <w:rsid w:val="00183533"/>
    <w:rsid w:val="001836F2"/>
    <w:rsid w:val="001837A7"/>
    <w:rsid w:val="001837D1"/>
    <w:rsid w:val="0018386C"/>
    <w:rsid w:val="001838BD"/>
    <w:rsid w:val="00183B7A"/>
    <w:rsid w:val="00183CC1"/>
    <w:rsid w:val="00183E11"/>
    <w:rsid w:val="00183FB4"/>
    <w:rsid w:val="001843D2"/>
    <w:rsid w:val="00184480"/>
    <w:rsid w:val="00184748"/>
    <w:rsid w:val="0018482B"/>
    <w:rsid w:val="00184889"/>
    <w:rsid w:val="001848C8"/>
    <w:rsid w:val="0018491E"/>
    <w:rsid w:val="0018499A"/>
    <w:rsid w:val="00184B34"/>
    <w:rsid w:val="00184C69"/>
    <w:rsid w:val="00184EB3"/>
    <w:rsid w:val="0018527F"/>
    <w:rsid w:val="00185302"/>
    <w:rsid w:val="00185542"/>
    <w:rsid w:val="00185657"/>
    <w:rsid w:val="00185B2C"/>
    <w:rsid w:val="00185C4A"/>
    <w:rsid w:val="00185E09"/>
    <w:rsid w:val="00185F8C"/>
    <w:rsid w:val="0018612A"/>
    <w:rsid w:val="0018614E"/>
    <w:rsid w:val="001861B6"/>
    <w:rsid w:val="00186487"/>
    <w:rsid w:val="0018653E"/>
    <w:rsid w:val="001868AE"/>
    <w:rsid w:val="00186914"/>
    <w:rsid w:val="00186A29"/>
    <w:rsid w:val="00186A99"/>
    <w:rsid w:val="00186AA0"/>
    <w:rsid w:val="00186BD6"/>
    <w:rsid w:val="00186CCF"/>
    <w:rsid w:val="00186E2C"/>
    <w:rsid w:val="00186E3A"/>
    <w:rsid w:val="00186E61"/>
    <w:rsid w:val="001871A1"/>
    <w:rsid w:val="0018720A"/>
    <w:rsid w:val="0018730B"/>
    <w:rsid w:val="0018738C"/>
    <w:rsid w:val="00187754"/>
    <w:rsid w:val="00187846"/>
    <w:rsid w:val="00187D31"/>
    <w:rsid w:val="00187D35"/>
    <w:rsid w:val="00187D9A"/>
    <w:rsid w:val="00190497"/>
    <w:rsid w:val="00190620"/>
    <w:rsid w:val="001909BB"/>
    <w:rsid w:val="00190ABB"/>
    <w:rsid w:val="00190B1C"/>
    <w:rsid w:val="00190C3E"/>
    <w:rsid w:val="0019107B"/>
    <w:rsid w:val="001913E0"/>
    <w:rsid w:val="00191654"/>
    <w:rsid w:val="0019173B"/>
    <w:rsid w:val="00191896"/>
    <w:rsid w:val="001918AD"/>
    <w:rsid w:val="00191A89"/>
    <w:rsid w:val="00191AAB"/>
    <w:rsid w:val="00191B9D"/>
    <w:rsid w:val="00191BDB"/>
    <w:rsid w:val="00191D1F"/>
    <w:rsid w:val="001920FF"/>
    <w:rsid w:val="00192188"/>
    <w:rsid w:val="001924E8"/>
    <w:rsid w:val="001928D8"/>
    <w:rsid w:val="00192AA5"/>
    <w:rsid w:val="00192AE6"/>
    <w:rsid w:val="00192C88"/>
    <w:rsid w:val="00192FDD"/>
    <w:rsid w:val="00193075"/>
    <w:rsid w:val="00193547"/>
    <w:rsid w:val="00193701"/>
    <w:rsid w:val="001937E4"/>
    <w:rsid w:val="001939CB"/>
    <w:rsid w:val="00193F6D"/>
    <w:rsid w:val="0019401E"/>
    <w:rsid w:val="00194034"/>
    <w:rsid w:val="001941DF"/>
    <w:rsid w:val="001942A2"/>
    <w:rsid w:val="00194822"/>
    <w:rsid w:val="001948AF"/>
    <w:rsid w:val="0019499C"/>
    <w:rsid w:val="001949AE"/>
    <w:rsid w:val="001949EC"/>
    <w:rsid w:val="00194A09"/>
    <w:rsid w:val="00194E13"/>
    <w:rsid w:val="001950F2"/>
    <w:rsid w:val="00195202"/>
    <w:rsid w:val="001952B3"/>
    <w:rsid w:val="00195415"/>
    <w:rsid w:val="0019556C"/>
    <w:rsid w:val="00195570"/>
    <w:rsid w:val="001957AF"/>
    <w:rsid w:val="001957FB"/>
    <w:rsid w:val="00195B6A"/>
    <w:rsid w:val="00195C9B"/>
    <w:rsid w:val="00195CFB"/>
    <w:rsid w:val="00195F06"/>
    <w:rsid w:val="00195FDC"/>
    <w:rsid w:val="00196247"/>
    <w:rsid w:val="001966B3"/>
    <w:rsid w:val="00196755"/>
    <w:rsid w:val="00196AC3"/>
    <w:rsid w:val="00196D99"/>
    <w:rsid w:val="00197050"/>
    <w:rsid w:val="001974A2"/>
    <w:rsid w:val="0019769C"/>
    <w:rsid w:val="00197956"/>
    <w:rsid w:val="001979BC"/>
    <w:rsid w:val="00197A82"/>
    <w:rsid w:val="00197A97"/>
    <w:rsid w:val="00197AC8"/>
    <w:rsid w:val="00197B59"/>
    <w:rsid w:val="00197BB9"/>
    <w:rsid w:val="00197EA3"/>
    <w:rsid w:val="001A0080"/>
    <w:rsid w:val="001A02EC"/>
    <w:rsid w:val="001A0384"/>
    <w:rsid w:val="001A040A"/>
    <w:rsid w:val="001A0A47"/>
    <w:rsid w:val="001A0A6A"/>
    <w:rsid w:val="001A0AE6"/>
    <w:rsid w:val="001A0BCC"/>
    <w:rsid w:val="001A0DAB"/>
    <w:rsid w:val="001A0EDA"/>
    <w:rsid w:val="001A0EFE"/>
    <w:rsid w:val="001A0FAB"/>
    <w:rsid w:val="001A125C"/>
    <w:rsid w:val="001A150B"/>
    <w:rsid w:val="001A151E"/>
    <w:rsid w:val="001A16D3"/>
    <w:rsid w:val="001A1727"/>
    <w:rsid w:val="001A1735"/>
    <w:rsid w:val="001A1889"/>
    <w:rsid w:val="001A18F0"/>
    <w:rsid w:val="001A1AF7"/>
    <w:rsid w:val="001A1C0E"/>
    <w:rsid w:val="001A1C16"/>
    <w:rsid w:val="001A1C1E"/>
    <w:rsid w:val="001A1C28"/>
    <w:rsid w:val="001A1D50"/>
    <w:rsid w:val="001A1D8B"/>
    <w:rsid w:val="001A1EEE"/>
    <w:rsid w:val="001A2007"/>
    <w:rsid w:val="001A2214"/>
    <w:rsid w:val="001A2364"/>
    <w:rsid w:val="001A23FF"/>
    <w:rsid w:val="001A253A"/>
    <w:rsid w:val="001A25B6"/>
    <w:rsid w:val="001A268B"/>
    <w:rsid w:val="001A2996"/>
    <w:rsid w:val="001A2E73"/>
    <w:rsid w:val="001A2E8B"/>
    <w:rsid w:val="001A329E"/>
    <w:rsid w:val="001A3311"/>
    <w:rsid w:val="001A348E"/>
    <w:rsid w:val="001A3692"/>
    <w:rsid w:val="001A37B2"/>
    <w:rsid w:val="001A38AA"/>
    <w:rsid w:val="001A3934"/>
    <w:rsid w:val="001A3AEA"/>
    <w:rsid w:val="001A3CC1"/>
    <w:rsid w:val="001A3D0F"/>
    <w:rsid w:val="001A3F13"/>
    <w:rsid w:val="001A416E"/>
    <w:rsid w:val="001A4223"/>
    <w:rsid w:val="001A4362"/>
    <w:rsid w:val="001A4377"/>
    <w:rsid w:val="001A4899"/>
    <w:rsid w:val="001A4BA0"/>
    <w:rsid w:val="001A4BA5"/>
    <w:rsid w:val="001A4BE1"/>
    <w:rsid w:val="001A4C88"/>
    <w:rsid w:val="001A4E81"/>
    <w:rsid w:val="001A4EF0"/>
    <w:rsid w:val="001A4EFF"/>
    <w:rsid w:val="001A4FA2"/>
    <w:rsid w:val="001A54F7"/>
    <w:rsid w:val="001A5784"/>
    <w:rsid w:val="001A5B28"/>
    <w:rsid w:val="001A5D02"/>
    <w:rsid w:val="001A5D5E"/>
    <w:rsid w:val="001A5DB6"/>
    <w:rsid w:val="001A5DCE"/>
    <w:rsid w:val="001A5E96"/>
    <w:rsid w:val="001A6162"/>
    <w:rsid w:val="001A634E"/>
    <w:rsid w:val="001A6372"/>
    <w:rsid w:val="001A6450"/>
    <w:rsid w:val="001A69B1"/>
    <w:rsid w:val="001A6CAC"/>
    <w:rsid w:val="001A6E87"/>
    <w:rsid w:val="001A71A5"/>
    <w:rsid w:val="001A73F8"/>
    <w:rsid w:val="001A744D"/>
    <w:rsid w:val="001A77C7"/>
    <w:rsid w:val="001A79E8"/>
    <w:rsid w:val="001A7BFB"/>
    <w:rsid w:val="001A7E28"/>
    <w:rsid w:val="001A7F29"/>
    <w:rsid w:val="001B011F"/>
    <w:rsid w:val="001B03CD"/>
    <w:rsid w:val="001B07B2"/>
    <w:rsid w:val="001B0934"/>
    <w:rsid w:val="001B0AE9"/>
    <w:rsid w:val="001B0BCE"/>
    <w:rsid w:val="001B0CE1"/>
    <w:rsid w:val="001B1502"/>
    <w:rsid w:val="001B15CE"/>
    <w:rsid w:val="001B15E2"/>
    <w:rsid w:val="001B1616"/>
    <w:rsid w:val="001B1695"/>
    <w:rsid w:val="001B17A0"/>
    <w:rsid w:val="001B19E7"/>
    <w:rsid w:val="001B19E9"/>
    <w:rsid w:val="001B21D9"/>
    <w:rsid w:val="001B21EB"/>
    <w:rsid w:val="001B229A"/>
    <w:rsid w:val="001B22C8"/>
    <w:rsid w:val="001B24DF"/>
    <w:rsid w:val="001B25A7"/>
    <w:rsid w:val="001B2626"/>
    <w:rsid w:val="001B2767"/>
    <w:rsid w:val="001B27EE"/>
    <w:rsid w:val="001B28FB"/>
    <w:rsid w:val="001B2AF7"/>
    <w:rsid w:val="001B2C18"/>
    <w:rsid w:val="001B2E0C"/>
    <w:rsid w:val="001B30DD"/>
    <w:rsid w:val="001B30EC"/>
    <w:rsid w:val="001B3133"/>
    <w:rsid w:val="001B3234"/>
    <w:rsid w:val="001B3376"/>
    <w:rsid w:val="001B35F4"/>
    <w:rsid w:val="001B3692"/>
    <w:rsid w:val="001B38B2"/>
    <w:rsid w:val="001B3A02"/>
    <w:rsid w:val="001B3CD7"/>
    <w:rsid w:val="001B3EAC"/>
    <w:rsid w:val="001B43B0"/>
    <w:rsid w:val="001B43E1"/>
    <w:rsid w:val="001B44ED"/>
    <w:rsid w:val="001B45DE"/>
    <w:rsid w:val="001B4954"/>
    <w:rsid w:val="001B497B"/>
    <w:rsid w:val="001B4E0C"/>
    <w:rsid w:val="001B501F"/>
    <w:rsid w:val="001B5185"/>
    <w:rsid w:val="001B51E4"/>
    <w:rsid w:val="001B52A3"/>
    <w:rsid w:val="001B54B1"/>
    <w:rsid w:val="001B564E"/>
    <w:rsid w:val="001B5C81"/>
    <w:rsid w:val="001B5CE5"/>
    <w:rsid w:val="001B5EEF"/>
    <w:rsid w:val="001B6118"/>
    <w:rsid w:val="001B6377"/>
    <w:rsid w:val="001B6538"/>
    <w:rsid w:val="001B694E"/>
    <w:rsid w:val="001B6A16"/>
    <w:rsid w:val="001B6A83"/>
    <w:rsid w:val="001B6BF3"/>
    <w:rsid w:val="001B6C59"/>
    <w:rsid w:val="001B737C"/>
    <w:rsid w:val="001B75F9"/>
    <w:rsid w:val="001B75FE"/>
    <w:rsid w:val="001B79F0"/>
    <w:rsid w:val="001B7BA7"/>
    <w:rsid w:val="001B7D0D"/>
    <w:rsid w:val="001C0197"/>
    <w:rsid w:val="001C01EC"/>
    <w:rsid w:val="001C0331"/>
    <w:rsid w:val="001C055D"/>
    <w:rsid w:val="001C05EA"/>
    <w:rsid w:val="001C0642"/>
    <w:rsid w:val="001C085E"/>
    <w:rsid w:val="001C0A8B"/>
    <w:rsid w:val="001C0B11"/>
    <w:rsid w:val="001C0C5F"/>
    <w:rsid w:val="001C0E0C"/>
    <w:rsid w:val="001C0F15"/>
    <w:rsid w:val="001C10E9"/>
    <w:rsid w:val="001C13A4"/>
    <w:rsid w:val="001C16F2"/>
    <w:rsid w:val="001C1865"/>
    <w:rsid w:val="001C1BD4"/>
    <w:rsid w:val="001C1BE8"/>
    <w:rsid w:val="001C1E0E"/>
    <w:rsid w:val="001C23DE"/>
    <w:rsid w:val="001C240D"/>
    <w:rsid w:val="001C240E"/>
    <w:rsid w:val="001C244B"/>
    <w:rsid w:val="001C24CA"/>
    <w:rsid w:val="001C2503"/>
    <w:rsid w:val="001C2539"/>
    <w:rsid w:val="001C2564"/>
    <w:rsid w:val="001C2678"/>
    <w:rsid w:val="001C26ED"/>
    <w:rsid w:val="001C280F"/>
    <w:rsid w:val="001C2911"/>
    <w:rsid w:val="001C2939"/>
    <w:rsid w:val="001C29A8"/>
    <w:rsid w:val="001C2CE1"/>
    <w:rsid w:val="001C2D37"/>
    <w:rsid w:val="001C2D99"/>
    <w:rsid w:val="001C2F20"/>
    <w:rsid w:val="001C3102"/>
    <w:rsid w:val="001C3129"/>
    <w:rsid w:val="001C3204"/>
    <w:rsid w:val="001C3434"/>
    <w:rsid w:val="001C38F6"/>
    <w:rsid w:val="001C3A9A"/>
    <w:rsid w:val="001C3AAD"/>
    <w:rsid w:val="001C3C82"/>
    <w:rsid w:val="001C3CB8"/>
    <w:rsid w:val="001C4001"/>
    <w:rsid w:val="001C4032"/>
    <w:rsid w:val="001C417C"/>
    <w:rsid w:val="001C41C3"/>
    <w:rsid w:val="001C41E2"/>
    <w:rsid w:val="001C4341"/>
    <w:rsid w:val="001C434B"/>
    <w:rsid w:val="001C45CF"/>
    <w:rsid w:val="001C46B0"/>
    <w:rsid w:val="001C4832"/>
    <w:rsid w:val="001C4A40"/>
    <w:rsid w:val="001C4B3B"/>
    <w:rsid w:val="001C4D99"/>
    <w:rsid w:val="001C4EE7"/>
    <w:rsid w:val="001C506B"/>
    <w:rsid w:val="001C5232"/>
    <w:rsid w:val="001C52A9"/>
    <w:rsid w:val="001C53AC"/>
    <w:rsid w:val="001C569C"/>
    <w:rsid w:val="001C5C02"/>
    <w:rsid w:val="001C5D93"/>
    <w:rsid w:val="001C5E26"/>
    <w:rsid w:val="001C5E59"/>
    <w:rsid w:val="001C6072"/>
    <w:rsid w:val="001C67D8"/>
    <w:rsid w:val="001C6BBB"/>
    <w:rsid w:val="001C6CFF"/>
    <w:rsid w:val="001C6DC5"/>
    <w:rsid w:val="001C6E86"/>
    <w:rsid w:val="001C6F59"/>
    <w:rsid w:val="001C7182"/>
    <w:rsid w:val="001C721F"/>
    <w:rsid w:val="001C7277"/>
    <w:rsid w:val="001C7599"/>
    <w:rsid w:val="001C76E2"/>
    <w:rsid w:val="001C77BA"/>
    <w:rsid w:val="001C77DA"/>
    <w:rsid w:val="001C77EC"/>
    <w:rsid w:val="001C77F9"/>
    <w:rsid w:val="001C7988"/>
    <w:rsid w:val="001C7AAC"/>
    <w:rsid w:val="001C7C40"/>
    <w:rsid w:val="001C7CA5"/>
    <w:rsid w:val="001C7FB9"/>
    <w:rsid w:val="001D00E8"/>
    <w:rsid w:val="001D02C0"/>
    <w:rsid w:val="001D0326"/>
    <w:rsid w:val="001D034A"/>
    <w:rsid w:val="001D03E3"/>
    <w:rsid w:val="001D0474"/>
    <w:rsid w:val="001D0575"/>
    <w:rsid w:val="001D0A57"/>
    <w:rsid w:val="001D0B20"/>
    <w:rsid w:val="001D0E2F"/>
    <w:rsid w:val="001D0F7C"/>
    <w:rsid w:val="001D11FA"/>
    <w:rsid w:val="001D138F"/>
    <w:rsid w:val="001D1458"/>
    <w:rsid w:val="001D15E8"/>
    <w:rsid w:val="001D1673"/>
    <w:rsid w:val="001D17C2"/>
    <w:rsid w:val="001D1827"/>
    <w:rsid w:val="001D189E"/>
    <w:rsid w:val="001D199F"/>
    <w:rsid w:val="001D1C86"/>
    <w:rsid w:val="001D1DB0"/>
    <w:rsid w:val="001D1E7C"/>
    <w:rsid w:val="001D1F43"/>
    <w:rsid w:val="001D2152"/>
    <w:rsid w:val="001D2189"/>
    <w:rsid w:val="001D21C9"/>
    <w:rsid w:val="001D2437"/>
    <w:rsid w:val="001D28FE"/>
    <w:rsid w:val="001D293D"/>
    <w:rsid w:val="001D295C"/>
    <w:rsid w:val="001D2B34"/>
    <w:rsid w:val="001D2BD3"/>
    <w:rsid w:val="001D2E1E"/>
    <w:rsid w:val="001D2E2B"/>
    <w:rsid w:val="001D3086"/>
    <w:rsid w:val="001D32B8"/>
    <w:rsid w:val="001D3300"/>
    <w:rsid w:val="001D3317"/>
    <w:rsid w:val="001D35F2"/>
    <w:rsid w:val="001D362E"/>
    <w:rsid w:val="001D3975"/>
    <w:rsid w:val="001D397B"/>
    <w:rsid w:val="001D39B4"/>
    <w:rsid w:val="001D3A7A"/>
    <w:rsid w:val="001D3C01"/>
    <w:rsid w:val="001D3EDC"/>
    <w:rsid w:val="001D3F98"/>
    <w:rsid w:val="001D3FB1"/>
    <w:rsid w:val="001D3FD7"/>
    <w:rsid w:val="001D4198"/>
    <w:rsid w:val="001D430A"/>
    <w:rsid w:val="001D4840"/>
    <w:rsid w:val="001D49D0"/>
    <w:rsid w:val="001D4A29"/>
    <w:rsid w:val="001D4AAE"/>
    <w:rsid w:val="001D4DB8"/>
    <w:rsid w:val="001D4F25"/>
    <w:rsid w:val="001D56AD"/>
    <w:rsid w:val="001D5740"/>
    <w:rsid w:val="001D5B4A"/>
    <w:rsid w:val="001D5C6E"/>
    <w:rsid w:val="001D5CD6"/>
    <w:rsid w:val="001D5ED4"/>
    <w:rsid w:val="001D5EDD"/>
    <w:rsid w:val="001D6098"/>
    <w:rsid w:val="001D625D"/>
    <w:rsid w:val="001D6305"/>
    <w:rsid w:val="001D6364"/>
    <w:rsid w:val="001D63B7"/>
    <w:rsid w:val="001D66A3"/>
    <w:rsid w:val="001D66DD"/>
    <w:rsid w:val="001D687A"/>
    <w:rsid w:val="001D68D2"/>
    <w:rsid w:val="001D6CE1"/>
    <w:rsid w:val="001D6DDF"/>
    <w:rsid w:val="001D6F04"/>
    <w:rsid w:val="001D704E"/>
    <w:rsid w:val="001D71AD"/>
    <w:rsid w:val="001D724F"/>
    <w:rsid w:val="001D7441"/>
    <w:rsid w:val="001D7505"/>
    <w:rsid w:val="001D7682"/>
    <w:rsid w:val="001D78C2"/>
    <w:rsid w:val="001D796A"/>
    <w:rsid w:val="001D7985"/>
    <w:rsid w:val="001D7CBD"/>
    <w:rsid w:val="001E016E"/>
    <w:rsid w:val="001E02C8"/>
    <w:rsid w:val="001E02F5"/>
    <w:rsid w:val="001E0359"/>
    <w:rsid w:val="001E04F1"/>
    <w:rsid w:val="001E0789"/>
    <w:rsid w:val="001E085B"/>
    <w:rsid w:val="001E0877"/>
    <w:rsid w:val="001E08D5"/>
    <w:rsid w:val="001E0937"/>
    <w:rsid w:val="001E0975"/>
    <w:rsid w:val="001E0992"/>
    <w:rsid w:val="001E0F45"/>
    <w:rsid w:val="001E128C"/>
    <w:rsid w:val="001E135E"/>
    <w:rsid w:val="001E1776"/>
    <w:rsid w:val="001E17BC"/>
    <w:rsid w:val="001E1CD8"/>
    <w:rsid w:val="001E1EAD"/>
    <w:rsid w:val="001E1EEA"/>
    <w:rsid w:val="001E1EFB"/>
    <w:rsid w:val="001E1FEE"/>
    <w:rsid w:val="001E2071"/>
    <w:rsid w:val="001E21B5"/>
    <w:rsid w:val="001E22EF"/>
    <w:rsid w:val="001E23B3"/>
    <w:rsid w:val="001E23BF"/>
    <w:rsid w:val="001E249E"/>
    <w:rsid w:val="001E2793"/>
    <w:rsid w:val="001E292F"/>
    <w:rsid w:val="001E2989"/>
    <w:rsid w:val="001E2A6A"/>
    <w:rsid w:val="001E2B50"/>
    <w:rsid w:val="001E3290"/>
    <w:rsid w:val="001E340E"/>
    <w:rsid w:val="001E361D"/>
    <w:rsid w:val="001E36AC"/>
    <w:rsid w:val="001E3802"/>
    <w:rsid w:val="001E3AAC"/>
    <w:rsid w:val="001E3C3F"/>
    <w:rsid w:val="001E3F69"/>
    <w:rsid w:val="001E4068"/>
    <w:rsid w:val="001E4092"/>
    <w:rsid w:val="001E4603"/>
    <w:rsid w:val="001E4629"/>
    <w:rsid w:val="001E4865"/>
    <w:rsid w:val="001E497B"/>
    <w:rsid w:val="001E4A41"/>
    <w:rsid w:val="001E4A44"/>
    <w:rsid w:val="001E4A56"/>
    <w:rsid w:val="001E4B91"/>
    <w:rsid w:val="001E4CBE"/>
    <w:rsid w:val="001E4CF0"/>
    <w:rsid w:val="001E4E58"/>
    <w:rsid w:val="001E4E5C"/>
    <w:rsid w:val="001E4EB9"/>
    <w:rsid w:val="001E4F55"/>
    <w:rsid w:val="001E525B"/>
    <w:rsid w:val="001E5566"/>
    <w:rsid w:val="001E55FB"/>
    <w:rsid w:val="001E5698"/>
    <w:rsid w:val="001E56D2"/>
    <w:rsid w:val="001E5700"/>
    <w:rsid w:val="001E575C"/>
    <w:rsid w:val="001E5AF5"/>
    <w:rsid w:val="001E5B46"/>
    <w:rsid w:val="001E5BAB"/>
    <w:rsid w:val="001E5E8A"/>
    <w:rsid w:val="001E5E94"/>
    <w:rsid w:val="001E5F1B"/>
    <w:rsid w:val="001E61B7"/>
    <w:rsid w:val="001E62DD"/>
    <w:rsid w:val="001E6699"/>
    <w:rsid w:val="001E6892"/>
    <w:rsid w:val="001E6999"/>
    <w:rsid w:val="001E6ACD"/>
    <w:rsid w:val="001E6FF2"/>
    <w:rsid w:val="001E7079"/>
    <w:rsid w:val="001E72D2"/>
    <w:rsid w:val="001E7329"/>
    <w:rsid w:val="001E7533"/>
    <w:rsid w:val="001E7C95"/>
    <w:rsid w:val="001E7DFC"/>
    <w:rsid w:val="001F0094"/>
    <w:rsid w:val="001F0108"/>
    <w:rsid w:val="001F016F"/>
    <w:rsid w:val="001F0172"/>
    <w:rsid w:val="001F0203"/>
    <w:rsid w:val="001F05CB"/>
    <w:rsid w:val="001F05F3"/>
    <w:rsid w:val="001F083E"/>
    <w:rsid w:val="001F0AA5"/>
    <w:rsid w:val="001F0DFD"/>
    <w:rsid w:val="001F0E08"/>
    <w:rsid w:val="001F0EF9"/>
    <w:rsid w:val="001F116C"/>
    <w:rsid w:val="001F138A"/>
    <w:rsid w:val="001F14DD"/>
    <w:rsid w:val="001F1547"/>
    <w:rsid w:val="001F18ED"/>
    <w:rsid w:val="001F1A1D"/>
    <w:rsid w:val="001F1A7A"/>
    <w:rsid w:val="001F1B0D"/>
    <w:rsid w:val="001F1FE3"/>
    <w:rsid w:val="001F2197"/>
    <w:rsid w:val="001F2204"/>
    <w:rsid w:val="001F2429"/>
    <w:rsid w:val="001F2A3C"/>
    <w:rsid w:val="001F2A3F"/>
    <w:rsid w:val="001F2C11"/>
    <w:rsid w:val="001F2C5F"/>
    <w:rsid w:val="001F2CDB"/>
    <w:rsid w:val="001F32A8"/>
    <w:rsid w:val="001F369D"/>
    <w:rsid w:val="001F36BE"/>
    <w:rsid w:val="001F382F"/>
    <w:rsid w:val="001F3ACA"/>
    <w:rsid w:val="001F3CE8"/>
    <w:rsid w:val="001F3D31"/>
    <w:rsid w:val="001F3DDA"/>
    <w:rsid w:val="001F3FA4"/>
    <w:rsid w:val="001F4008"/>
    <w:rsid w:val="001F4096"/>
    <w:rsid w:val="001F4104"/>
    <w:rsid w:val="001F422A"/>
    <w:rsid w:val="001F455F"/>
    <w:rsid w:val="001F46B8"/>
    <w:rsid w:val="001F485C"/>
    <w:rsid w:val="001F48B6"/>
    <w:rsid w:val="001F4972"/>
    <w:rsid w:val="001F4C8E"/>
    <w:rsid w:val="001F4DAF"/>
    <w:rsid w:val="001F4DD8"/>
    <w:rsid w:val="001F4DDB"/>
    <w:rsid w:val="001F4E89"/>
    <w:rsid w:val="001F4FE5"/>
    <w:rsid w:val="001F550B"/>
    <w:rsid w:val="001F5673"/>
    <w:rsid w:val="001F57C6"/>
    <w:rsid w:val="001F5855"/>
    <w:rsid w:val="001F59ED"/>
    <w:rsid w:val="001F5D5B"/>
    <w:rsid w:val="001F5DB2"/>
    <w:rsid w:val="001F5DD6"/>
    <w:rsid w:val="001F5EA6"/>
    <w:rsid w:val="001F61CA"/>
    <w:rsid w:val="001F6213"/>
    <w:rsid w:val="001F6603"/>
    <w:rsid w:val="001F66D0"/>
    <w:rsid w:val="001F66D3"/>
    <w:rsid w:val="001F6ACA"/>
    <w:rsid w:val="001F6B5F"/>
    <w:rsid w:val="001F6B84"/>
    <w:rsid w:val="001F6D1D"/>
    <w:rsid w:val="001F6F9C"/>
    <w:rsid w:val="001F6FF5"/>
    <w:rsid w:val="001F750C"/>
    <w:rsid w:val="001F7725"/>
    <w:rsid w:val="001F77FB"/>
    <w:rsid w:val="001F7863"/>
    <w:rsid w:val="001F7987"/>
    <w:rsid w:val="001F79A4"/>
    <w:rsid w:val="001F7AAC"/>
    <w:rsid w:val="001F7D0C"/>
    <w:rsid w:val="001F7DB2"/>
    <w:rsid w:val="001F7F93"/>
    <w:rsid w:val="001F7FD9"/>
    <w:rsid w:val="0020020F"/>
    <w:rsid w:val="0020038D"/>
    <w:rsid w:val="00200549"/>
    <w:rsid w:val="00200598"/>
    <w:rsid w:val="002009D4"/>
    <w:rsid w:val="002013DC"/>
    <w:rsid w:val="00201742"/>
    <w:rsid w:val="002018BC"/>
    <w:rsid w:val="00201976"/>
    <w:rsid w:val="00202215"/>
    <w:rsid w:val="002022D9"/>
    <w:rsid w:val="0020278D"/>
    <w:rsid w:val="0020293F"/>
    <w:rsid w:val="00202A40"/>
    <w:rsid w:val="00202A53"/>
    <w:rsid w:val="00202D5F"/>
    <w:rsid w:val="002030D8"/>
    <w:rsid w:val="00203363"/>
    <w:rsid w:val="0020348B"/>
    <w:rsid w:val="00203524"/>
    <w:rsid w:val="00203554"/>
    <w:rsid w:val="002037B6"/>
    <w:rsid w:val="00203848"/>
    <w:rsid w:val="0020394F"/>
    <w:rsid w:val="00203972"/>
    <w:rsid w:val="00203A40"/>
    <w:rsid w:val="00203CE1"/>
    <w:rsid w:val="00203E8B"/>
    <w:rsid w:val="002040AF"/>
    <w:rsid w:val="00204203"/>
    <w:rsid w:val="0020445B"/>
    <w:rsid w:val="002046AE"/>
    <w:rsid w:val="0020483C"/>
    <w:rsid w:val="002049D3"/>
    <w:rsid w:val="00204B2C"/>
    <w:rsid w:val="00204CE2"/>
    <w:rsid w:val="00204F6F"/>
    <w:rsid w:val="00205276"/>
    <w:rsid w:val="002053EA"/>
    <w:rsid w:val="00205479"/>
    <w:rsid w:val="00205513"/>
    <w:rsid w:val="0020560C"/>
    <w:rsid w:val="0020587F"/>
    <w:rsid w:val="00205914"/>
    <w:rsid w:val="00205B99"/>
    <w:rsid w:val="00205D76"/>
    <w:rsid w:val="00206348"/>
    <w:rsid w:val="0020658B"/>
    <w:rsid w:val="002065B1"/>
    <w:rsid w:val="00206709"/>
    <w:rsid w:val="00206768"/>
    <w:rsid w:val="0020689C"/>
    <w:rsid w:val="00206906"/>
    <w:rsid w:val="00206907"/>
    <w:rsid w:val="0020690F"/>
    <w:rsid w:val="00206919"/>
    <w:rsid w:val="002069EA"/>
    <w:rsid w:val="00206A24"/>
    <w:rsid w:val="00206A58"/>
    <w:rsid w:val="00206A7E"/>
    <w:rsid w:val="00206D1C"/>
    <w:rsid w:val="00206DA4"/>
    <w:rsid w:val="00206F11"/>
    <w:rsid w:val="0020729D"/>
    <w:rsid w:val="00207575"/>
    <w:rsid w:val="002078A5"/>
    <w:rsid w:val="00207937"/>
    <w:rsid w:val="00207A28"/>
    <w:rsid w:val="00207BBA"/>
    <w:rsid w:val="00207D38"/>
    <w:rsid w:val="00207F2A"/>
    <w:rsid w:val="00207F4B"/>
    <w:rsid w:val="00210069"/>
    <w:rsid w:val="00210136"/>
    <w:rsid w:val="002103AC"/>
    <w:rsid w:val="00210429"/>
    <w:rsid w:val="00210569"/>
    <w:rsid w:val="00210590"/>
    <w:rsid w:val="002107E9"/>
    <w:rsid w:val="00210939"/>
    <w:rsid w:val="00210BE7"/>
    <w:rsid w:val="00210C3A"/>
    <w:rsid w:val="00210D02"/>
    <w:rsid w:val="00210D19"/>
    <w:rsid w:val="00210F98"/>
    <w:rsid w:val="00211060"/>
    <w:rsid w:val="00211076"/>
    <w:rsid w:val="00211156"/>
    <w:rsid w:val="00211542"/>
    <w:rsid w:val="0021163F"/>
    <w:rsid w:val="00211970"/>
    <w:rsid w:val="00212147"/>
    <w:rsid w:val="0021214C"/>
    <w:rsid w:val="002123B0"/>
    <w:rsid w:val="0021252F"/>
    <w:rsid w:val="00212A1D"/>
    <w:rsid w:val="00212A82"/>
    <w:rsid w:val="00212AB0"/>
    <w:rsid w:val="00212AC7"/>
    <w:rsid w:val="00212AEE"/>
    <w:rsid w:val="00212B80"/>
    <w:rsid w:val="00212D0E"/>
    <w:rsid w:val="002133D8"/>
    <w:rsid w:val="002134CF"/>
    <w:rsid w:val="002135EB"/>
    <w:rsid w:val="00213CFA"/>
    <w:rsid w:val="0021422C"/>
    <w:rsid w:val="0021455C"/>
    <w:rsid w:val="00214839"/>
    <w:rsid w:val="002148BA"/>
    <w:rsid w:val="002148FC"/>
    <w:rsid w:val="00214A55"/>
    <w:rsid w:val="00214D5B"/>
    <w:rsid w:val="002151E6"/>
    <w:rsid w:val="0021573A"/>
    <w:rsid w:val="00215989"/>
    <w:rsid w:val="002159D8"/>
    <w:rsid w:val="00215DBA"/>
    <w:rsid w:val="00215FCD"/>
    <w:rsid w:val="0021605B"/>
    <w:rsid w:val="002160C8"/>
    <w:rsid w:val="0021612B"/>
    <w:rsid w:val="00216186"/>
    <w:rsid w:val="002165A7"/>
    <w:rsid w:val="00216640"/>
    <w:rsid w:val="0021668F"/>
    <w:rsid w:val="0021676A"/>
    <w:rsid w:val="002167ED"/>
    <w:rsid w:val="002168AE"/>
    <w:rsid w:val="00216A73"/>
    <w:rsid w:val="00216B21"/>
    <w:rsid w:val="00216D67"/>
    <w:rsid w:val="00216FBF"/>
    <w:rsid w:val="00216FFF"/>
    <w:rsid w:val="002170CE"/>
    <w:rsid w:val="00217217"/>
    <w:rsid w:val="002172E9"/>
    <w:rsid w:val="00217627"/>
    <w:rsid w:val="00217711"/>
    <w:rsid w:val="002178B2"/>
    <w:rsid w:val="00217ADB"/>
    <w:rsid w:val="00217D67"/>
    <w:rsid w:val="00220047"/>
    <w:rsid w:val="002201A0"/>
    <w:rsid w:val="002201DF"/>
    <w:rsid w:val="00220261"/>
    <w:rsid w:val="00220569"/>
    <w:rsid w:val="002206B7"/>
    <w:rsid w:val="00220AEA"/>
    <w:rsid w:val="00220B3D"/>
    <w:rsid w:val="00220DED"/>
    <w:rsid w:val="0022125A"/>
    <w:rsid w:val="0022125F"/>
    <w:rsid w:val="002212E8"/>
    <w:rsid w:val="00221418"/>
    <w:rsid w:val="002214CF"/>
    <w:rsid w:val="002215E6"/>
    <w:rsid w:val="00221833"/>
    <w:rsid w:val="00221CA2"/>
    <w:rsid w:val="00221CBF"/>
    <w:rsid w:val="002220C2"/>
    <w:rsid w:val="002220ED"/>
    <w:rsid w:val="00222548"/>
    <w:rsid w:val="00222623"/>
    <w:rsid w:val="00222632"/>
    <w:rsid w:val="00222733"/>
    <w:rsid w:val="00222940"/>
    <w:rsid w:val="00222A82"/>
    <w:rsid w:val="00222AB3"/>
    <w:rsid w:val="00222AE2"/>
    <w:rsid w:val="00222BDD"/>
    <w:rsid w:val="00222C12"/>
    <w:rsid w:val="00222E2D"/>
    <w:rsid w:val="00222EFD"/>
    <w:rsid w:val="00223403"/>
    <w:rsid w:val="002237AA"/>
    <w:rsid w:val="002239D5"/>
    <w:rsid w:val="00223AF9"/>
    <w:rsid w:val="00223CE2"/>
    <w:rsid w:val="0022417A"/>
    <w:rsid w:val="002241F3"/>
    <w:rsid w:val="002242BE"/>
    <w:rsid w:val="002242DF"/>
    <w:rsid w:val="0022464D"/>
    <w:rsid w:val="00224862"/>
    <w:rsid w:val="00224AB7"/>
    <w:rsid w:val="00224C4C"/>
    <w:rsid w:val="00224E0A"/>
    <w:rsid w:val="00224EA8"/>
    <w:rsid w:val="0022577B"/>
    <w:rsid w:val="002258E6"/>
    <w:rsid w:val="00225A57"/>
    <w:rsid w:val="00225B92"/>
    <w:rsid w:val="00225CD4"/>
    <w:rsid w:val="00225E1D"/>
    <w:rsid w:val="00225EBF"/>
    <w:rsid w:val="00225F2E"/>
    <w:rsid w:val="00226463"/>
    <w:rsid w:val="00226507"/>
    <w:rsid w:val="0022657E"/>
    <w:rsid w:val="002266BC"/>
    <w:rsid w:val="00226B7C"/>
    <w:rsid w:val="00226C59"/>
    <w:rsid w:val="00226D22"/>
    <w:rsid w:val="00226D55"/>
    <w:rsid w:val="0022724C"/>
    <w:rsid w:val="00227712"/>
    <w:rsid w:val="00227954"/>
    <w:rsid w:val="00227C03"/>
    <w:rsid w:val="00227DE9"/>
    <w:rsid w:val="00227F20"/>
    <w:rsid w:val="00230253"/>
    <w:rsid w:val="00230296"/>
    <w:rsid w:val="00230731"/>
    <w:rsid w:val="00230806"/>
    <w:rsid w:val="002308E2"/>
    <w:rsid w:val="00230A86"/>
    <w:rsid w:val="00230D14"/>
    <w:rsid w:val="002311E9"/>
    <w:rsid w:val="00231232"/>
    <w:rsid w:val="00231233"/>
    <w:rsid w:val="002315E2"/>
    <w:rsid w:val="00231714"/>
    <w:rsid w:val="0023174A"/>
    <w:rsid w:val="00231804"/>
    <w:rsid w:val="0023182A"/>
    <w:rsid w:val="002318D3"/>
    <w:rsid w:val="00231948"/>
    <w:rsid w:val="00231A5F"/>
    <w:rsid w:val="00231BDC"/>
    <w:rsid w:val="00231CAB"/>
    <w:rsid w:val="00231D6F"/>
    <w:rsid w:val="0023217F"/>
    <w:rsid w:val="00232823"/>
    <w:rsid w:val="00232854"/>
    <w:rsid w:val="002329FB"/>
    <w:rsid w:val="00232B12"/>
    <w:rsid w:val="00232C16"/>
    <w:rsid w:val="00232F53"/>
    <w:rsid w:val="00232F7B"/>
    <w:rsid w:val="002333EE"/>
    <w:rsid w:val="0023340A"/>
    <w:rsid w:val="002335B1"/>
    <w:rsid w:val="002339CA"/>
    <w:rsid w:val="00233B1B"/>
    <w:rsid w:val="00233D64"/>
    <w:rsid w:val="00233E1A"/>
    <w:rsid w:val="00233EE7"/>
    <w:rsid w:val="002345F8"/>
    <w:rsid w:val="00234676"/>
    <w:rsid w:val="00234998"/>
    <w:rsid w:val="00234DEE"/>
    <w:rsid w:val="00234E2B"/>
    <w:rsid w:val="00234E2F"/>
    <w:rsid w:val="00235221"/>
    <w:rsid w:val="00235321"/>
    <w:rsid w:val="002354CF"/>
    <w:rsid w:val="002354E7"/>
    <w:rsid w:val="0023566C"/>
    <w:rsid w:val="00235721"/>
    <w:rsid w:val="00235A19"/>
    <w:rsid w:val="00235A71"/>
    <w:rsid w:val="00235AFC"/>
    <w:rsid w:val="00235C02"/>
    <w:rsid w:val="00235F0E"/>
    <w:rsid w:val="00235FF1"/>
    <w:rsid w:val="00236210"/>
    <w:rsid w:val="002364DD"/>
    <w:rsid w:val="002367E0"/>
    <w:rsid w:val="00236804"/>
    <w:rsid w:val="00236917"/>
    <w:rsid w:val="00236BAB"/>
    <w:rsid w:val="00236C1C"/>
    <w:rsid w:val="00236CCC"/>
    <w:rsid w:val="00236DDF"/>
    <w:rsid w:val="00236E83"/>
    <w:rsid w:val="00236F05"/>
    <w:rsid w:val="0023703D"/>
    <w:rsid w:val="00237305"/>
    <w:rsid w:val="002373D3"/>
    <w:rsid w:val="002373DA"/>
    <w:rsid w:val="0023741B"/>
    <w:rsid w:val="002377E2"/>
    <w:rsid w:val="0023790F"/>
    <w:rsid w:val="00237998"/>
    <w:rsid w:val="00237A5A"/>
    <w:rsid w:val="00237C30"/>
    <w:rsid w:val="00237CB3"/>
    <w:rsid w:val="00237EDF"/>
    <w:rsid w:val="00240270"/>
    <w:rsid w:val="002404D6"/>
    <w:rsid w:val="00240523"/>
    <w:rsid w:val="002406C8"/>
    <w:rsid w:val="002407ED"/>
    <w:rsid w:val="002409CA"/>
    <w:rsid w:val="00240A5B"/>
    <w:rsid w:val="00240FC5"/>
    <w:rsid w:val="00241307"/>
    <w:rsid w:val="00241351"/>
    <w:rsid w:val="002413F4"/>
    <w:rsid w:val="0024150E"/>
    <w:rsid w:val="00241686"/>
    <w:rsid w:val="00241879"/>
    <w:rsid w:val="00241884"/>
    <w:rsid w:val="00241A35"/>
    <w:rsid w:val="00241A65"/>
    <w:rsid w:val="00241DE3"/>
    <w:rsid w:val="00241F96"/>
    <w:rsid w:val="00242440"/>
    <w:rsid w:val="00242485"/>
    <w:rsid w:val="002424DC"/>
    <w:rsid w:val="00242509"/>
    <w:rsid w:val="0024251D"/>
    <w:rsid w:val="00242578"/>
    <w:rsid w:val="0024271D"/>
    <w:rsid w:val="00242823"/>
    <w:rsid w:val="0024286F"/>
    <w:rsid w:val="00242C5A"/>
    <w:rsid w:val="00242FCD"/>
    <w:rsid w:val="00243294"/>
    <w:rsid w:val="002432A7"/>
    <w:rsid w:val="0024338D"/>
    <w:rsid w:val="00243440"/>
    <w:rsid w:val="00243582"/>
    <w:rsid w:val="00243881"/>
    <w:rsid w:val="002439AC"/>
    <w:rsid w:val="00243D33"/>
    <w:rsid w:val="00244058"/>
    <w:rsid w:val="00244238"/>
    <w:rsid w:val="002443B0"/>
    <w:rsid w:val="0024458F"/>
    <w:rsid w:val="002445B1"/>
    <w:rsid w:val="00244832"/>
    <w:rsid w:val="00244AFB"/>
    <w:rsid w:val="002451C4"/>
    <w:rsid w:val="00245353"/>
    <w:rsid w:val="00245491"/>
    <w:rsid w:val="002454CE"/>
    <w:rsid w:val="0024551A"/>
    <w:rsid w:val="00245539"/>
    <w:rsid w:val="002456DF"/>
    <w:rsid w:val="002458BC"/>
    <w:rsid w:val="00245954"/>
    <w:rsid w:val="00245A66"/>
    <w:rsid w:val="00245BF5"/>
    <w:rsid w:val="00245C24"/>
    <w:rsid w:val="00245EAD"/>
    <w:rsid w:val="00245FB4"/>
    <w:rsid w:val="00246068"/>
    <w:rsid w:val="00246113"/>
    <w:rsid w:val="00246287"/>
    <w:rsid w:val="00246666"/>
    <w:rsid w:val="0024669B"/>
    <w:rsid w:val="00246993"/>
    <w:rsid w:val="00246B34"/>
    <w:rsid w:val="00246CCC"/>
    <w:rsid w:val="00247015"/>
    <w:rsid w:val="00247108"/>
    <w:rsid w:val="002473F7"/>
    <w:rsid w:val="002474D1"/>
    <w:rsid w:val="002476AE"/>
    <w:rsid w:val="002479B7"/>
    <w:rsid w:val="00247A7D"/>
    <w:rsid w:val="00247CCA"/>
    <w:rsid w:val="0025005C"/>
    <w:rsid w:val="00250187"/>
    <w:rsid w:val="0025045F"/>
    <w:rsid w:val="00250503"/>
    <w:rsid w:val="0025055A"/>
    <w:rsid w:val="00250810"/>
    <w:rsid w:val="00250A4D"/>
    <w:rsid w:val="00250B87"/>
    <w:rsid w:val="00250C45"/>
    <w:rsid w:val="00250D0C"/>
    <w:rsid w:val="00250E78"/>
    <w:rsid w:val="00250FCB"/>
    <w:rsid w:val="0025120B"/>
    <w:rsid w:val="00251271"/>
    <w:rsid w:val="00251298"/>
    <w:rsid w:val="002512A4"/>
    <w:rsid w:val="0025171B"/>
    <w:rsid w:val="0025176E"/>
    <w:rsid w:val="00251819"/>
    <w:rsid w:val="00251B2A"/>
    <w:rsid w:val="00251B97"/>
    <w:rsid w:val="00251C0A"/>
    <w:rsid w:val="00251E68"/>
    <w:rsid w:val="00252152"/>
    <w:rsid w:val="0025224D"/>
    <w:rsid w:val="00252437"/>
    <w:rsid w:val="002524B5"/>
    <w:rsid w:val="0025254A"/>
    <w:rsid w:val="00252960"/>
    <w:rsid w:val="0025299D"/>
    <w:rsid w:val="002529E0"/>
    <w:rsid w:val="00252AAB"/>
    <w:rsid w:val="00252B39"/>
    <w:rsid w:val="00252BF9"/>
    <w:rsid w:val="00252C52"/>
    <w:rsid w:val="00252E08"/>
    <w:rsid w:val="00252E40"/>
    <w:rsid w:val="00252E63"/>
    <w:rsid w:val="00252FC0"/>
    <w:rsid w:val="002530B7"/>
    <w:rsid w:val="002533A4"/>
    <w:rsid w:val="002535F2"/>
    <w:rsid w:val="0025373D"/>
    <w:rsid w:val="00253797"/>
    <w:rsid w:val="00253B30"/>
    <w:rsid w:val="00253CB6"/>
    <w:rsid w:val="00253CCA"/>
    <w:rsid w:val="00253F91"/>
    <w:rsid w:val="002549D6"/>
    <w:rsid w:val="00254A17"/>
    <w:rsid w:val="00254C2B"/>
    <w:rsid w:val="00254DE3"/>
    <w:rsid w:val="00255182"/>
    <w:rsid w:val="0025520B"/>
    <w:rsid w:val="002552E9"/>
    <w:rsid w:val="00255677"/>
    <w:rsid w:val="00255789"/>
    <w:rsid w:val="002558B2"/>
    <w:rsid w:val="00255A03"/>
    <w:rsid w:val="00255EE2"/>
    <w:rsid w:val="00256099"/>
    <w:rsid w:val="00256146"/>
    <w:rsid w:val="00256271"/>
    <w:rsid w:val="0025667A"/>
    <w:rsid w:val="00256B7D"/>
    <w:rsid w:val="00256CB4"/>
    <w:rsid w:val="00256CDB"/>
    <w:rsid w:val="00257074"/>
    <w:rsid w:val="002570F9"/>
    <w:rsid w:val="002571E3"/>
    <w:rsid w:val="00257238"/>
    <w:rsid w:val="002575C4"/>
    <w:rsid w:val="00257704"/>
    <w:rsid w:val="002577D5"/>
    <w:rsid w:val="0025783E"/>
    <w:rsid w:val="00257852"/>
    <w:rsid w:val="00257DDB"/>
    <w:rsid w:val="00257F62"/>
    <w:rsid w:val="00257F63"/>
    <w:rsid w:val="0026015D"/>
    <w:rsid w:val="00260502"/>
    <w:rsid w:val="00260657"/>
    <w:rsid w:val="0026068B"/>
    <w:rsid w:val="0026099E"/>
    <w:rsid w:val="00260A26"/>
    <w:rsid w:val="00260A94"/>
    <w:rsid w:val="00260B78"/>
    <w:rsid w:val="00260BC1"/>
    <w:rsid w:val="00260E8A"/>
    <w:rsid w:val="00261311"/>
    <w:rsid w:val="00261394"/>
    <w:rsid w:val="002615AE"/>
    <w:rsid w:val="00261822"/>
    <w:rsid w:val="002618EC"/>
    <w:rsid w:val="002619AF"/>
    <w:rsid w:val="00261D13"/>
    <w:rsid w:val="00261E5F"/>
    <w:rsid w:val="00261F59"/>
    <w:rsid w:val="00261F60"/>
    <w:rsid w:val="00261F9A"/>
    <w:rsid w:val="002623E1"/>
    <w:rsid w:val="002627FD"/>
    <w:rsid w:val="0026280B"/>
    <w:rsid w:val="00262892"/>
    <w:rsid w:val="002628D7"/>
    <w:rsid w:val="00262A77"/>
    <w:rsid w:val="00262B00"/>
    <w:rsid w:val="00262B7D"/>
    <w:rsid w:val="00262E4C"/>
    <w:rsid w:val="0026313C"/>
    <w:rsid w:val="00263345"/>
    <w:rsid w:val="002634D2"/>
    <w:rsid w:val="00263A89"/>
    <w:rsid w:val="00263B28"/>
    <w:rsid w:val="00263C2B"/>
    <w:rsid w:val="00263CA1"/>
    <w:rsid w:val="00263D85"/>
    <w:rsid w:val="002642AF"/>
    <w:rsid w:val="0026436B"/>
    <w:rsid w:val="00264698"/>
    <w:rsid w:val="002647B0"/>
    <w:rsid w:val="002647D1"/>
    <w:rsid w:val="0026493B"/>
    <w:rsid w:val="00264ADB"/>
    <w:rsid w:val="00264C4F"/>
    <w:rsid w:val="002651F3"/>
    <w:rsid w:val="0026564C"/>
    <w:rsid w:val="0026599D"/>
    <w:rsid w:val="00265CA8"/>
    <w:rsid w:val="00265D05"/>
    <w:rsid w:val="00265F1B"/>
    <w:rsid w:val="00266032"/>
    <w:rsid w:val="00266329"/>
    <w:rsid w:val="00266355"/>
    <w:rsid w:val="00266597"/>
    <w:rsid w:val="002665C2"/>
    <w:rsid w:val="002666EF"/>
    <w:rsid w:val="002667A7"/>
    <w:rsid w:val="002667C1"/>
    <w:rsid w:val="00266A8D"/>
    <w:rsid w:val="00266E69"/>
    <w:rsid w:val="00267170"/>
    <w:rsid w:val="00267287"/>
    <w:rsid w:val="00267645"/>
    <w:rsid w:val="0026782F"/>
    <w:rsid w:val="00267863"/>
    <w:rsid w:val="00267969"/>
    <w:rsid w:val="00267A3A"/>
    <w:rsid w:val="00267E0C"/>
    <w:rsid w:val="00267E74"/>
    <w:rsid w:val="00270028"/>
    <w:rsid w:val="00270760"/>
    <w:rsid w:val="00270A3B"/>
    <w:rsid w:val="00270CC5"/>
    <w:rsid w:val="00270D2F"/>
    <w:rsid w:val="0027100B"/>
    <w:rsid w:val="0027115A"/>
    <w:rsid w:val="0027136D"/>
    <w:rsid w:val="002714B6"/>
    <w:rsid w:val="00271506"/>
    <w:rsid w:val="0027159D"/>
    <w:rsid w:val="00271638"/>
    <w:rsid w:val="00271CFC"/>
    <w:rsid w:val="00271D12"/>
    <w:rsid w:val="002720D1"/>
    <w:rsid w:val="002721B6"/>
    <w:rsid w:val="00272398"/>
    <w:rsid w:val="00272539"/>
    <w:rsid w:val="0027265F"/>
    <w:rsid w:val="00272742"/>
    <w:rsid w:val="002727BF"/>
    <w:rsid w:val="002729C7"/>
    <w:rsid w:val="00272AD0"/>
    <w:rsid w:val="00272C29"/>
    <w:rsid w:val="00272E0E"/>
    <w:rsid w:val="002731AD"/>
    <w:rsid w:val="002731FC"/>
    <w:rsid w:val="0027325B"/>
    <w:rsid w:val="002732F8"/>
    <w:rsid w:val="0027342F"/>
    <w:rsid w:val="0027353E"/>
    <w:rsid w:val="0027356D"/>
    <w:rsid w:val="00273823"/>
    <w:rsid w:val="00273C1B"/>
    <w:rsid w:val="00273CD5"/>
    <w:rsid w:val="00273D70"/>
    <w:rsid w:val="00273DF4"/>
    <w:rsid w:val="00273E5A"/>
    <w:rsid w:val="002741A9"/>
    <w:rsid w:val="0027428C"/>
    <w:rsid w:val="0027437E"/>
    <w:rsid w:val="0027452F"/>
    <w:rsid w:val="00274737"/>
    <w:rsid w:val="002747AA"/>
    <w:rsid w:val="002747D4"/>
    <w:rsid w:val="002748F1"/>
    <w:rsid w:val="0027496E"/>
    <w:rsid w:val="00275060"/>
    <w:rsid w:val="00275217"/>
    <w:rsid w:val="002752FF"/>
    <w:rsid w:val="00275441"/>
    <w:rsid w:val="00275533"/>
    <w:rsid w:val="002755E4"/>
    <w:rsid w:val="0027561F"/>
    <w:rsid w:val="002758BA"/>
    <w:rsid w:val="002759EB"/>
    <w:rsid w:val="00275B4C"/>
    <w:rsid w:val="00275B86"/>
    <w:rsid w:val="00275C11"/>
    <w:rsid w:val="00275C81"/>
    <w:rsid w:val="00275D52"/>
    <w:rsid w:val="00275D5D"/>
    <w:rsid w:val="00275DE3"/>
    <w:rsid w:val="00275FFA"/>
    <w:rsid w:val="002760A1"/>
    <w:rsid w:val="00276170"/>
    <w:rsid w:val="002763A8"/>
    <w:rsid w:val="002764B3"/>
    <w:rsid w:val="002768E1"/>
    <w:rsid w:val="00276A58"/>
    <w:rsid w:val="00276B84"/>
    <w:rsid w:val="00276CD9"/>
    <w:rsid w:val="00276E0F"/>
    <w:rsid w:val="002772A3"/>
    <w:rsid w:val="0027730B"/>
    <w:rsid w:val="002774C0"/>
    <w:rsid w:val="0027783D"/>
    <w:rsid w:val="00277881"/>
    <w:rsid w:val="00277929"/>
    <w:rsid w:val="00277986"/>
    <w:rsid w:val="00277B3F"/>
    <w:rsid w:val="00277D44"/>
    <w:rsid w:val="00277DBD"/>
    <w:rsid w:val="00277DDE"/>
    <w:rsid w:val="00277E00"/>
    <w:rsid w:val="00277F46"/>
    <w:rsid w:val="002801A6"/>
    <w:rsid w:val="0028022E"/>
    <w:rsid w:val="00280657"/>
    <w:rsid w:val="0028066B"/>
    <w:rsid w:val="0028090D"/>
    <w:rsid w:val="00280936"/>
    <w:rsid w:val="00280964"/>
    <w:rsid w:val="00280976"/>
    <w:rsid w:val="00280A87"/>
    <w:rsid w:val="00280ADE"/>
    <w:rsid w:val="00280F31"/>
    <w:rsid w:val="00281153"/>
    <w:rsid w:val="002811E7"/>
    <w:rsid w:val="002813C5"/>
    <w:rsid w:val="0028144A"/>
    <w:rsid w:val="00281516"/>
    <w:rsid w:val="002817E6"/>
    <w:rsid w:val="00281830"/>
    <w:rsid w:val="0028191F"/>
    <w:rsid w:val="00281ACE"/>
    <w:rsid w:val="00281B15"/>
    <w:rsid w:val="00281B5F"/>
    <w:rsid w:val="00281CE5"/>
    <w:rsid w:val="0028211A"/>
    <w:rsid w:val="0028215A"/>
    <w:rsid w:val="00282177"/>
    <w:rsid w:val="00282310"/>
    <w:rsid w:val="0028237D"/>
    <w:rsid w:val="00282418"/>
    <w:rsid w:val="0028247F"/>
    <w:rsid w:val="002824C2"/>
    <w:rsid w:val="002825C7"/>
    <w:rsid w:val="00282748"/>
    <w:rsid w:val="00282A69"/>
    <w:rsid w:val="00282B35"/>
    <w:rsid w:val="00282ECD"/>
    <w:rsid w:val="00283271"/>
    <w:rsid w:val="002832D2"/>
    <w:rsid w:val="00283525"/>
    <w:rsid w:val="002836F4"/>
    <w:rsid w:val="00283741"/>
    <w:rsid w:val="002838B4"/>
    <w:rsid w:val="00283C29"/>
    <w:rsid w:val="00283CEE"/>
    <w:rsid w:val="00283E60"/>
    <w:rsid w:val="00283F7C"/>
    <w:rsid w:val="00284198"/>
    <w:rsid w:val="0028447E"/>
    <w:rsid w:val="00284610"/>
    <w:rsid w:val="0028469C"/>
    <w:rsid w:val="002846E4"/>
    <w:rsid w:val="002849BF"/>
    <w:rsid w:val="00284B1F"/>
    <w:rsid w:val="00284BEB"/>
    <w:rsid w:val="00284C62"/>
    <w:rsid w:val="00284E43"/>
    <w:rsid w:val="00284EC2"/>
    <w:rsid w:val="00285104"/>
    <w:rsid w:val="0028539C"/>
    <w:rsid w:val="002855F9"/>
    <w:rsid w:val="002857A1"/>
    <w:rsid w:val="002859E1"/>
    <w:rsid w:val="00285B28"/>
    <w:rsid w:val="00285D86"/>
    <w:rsid w:val="00285DB3"/>
    <w:rsid w:val="00285DDA"/>
    <w:rsid w:val="002861B0"/>
    <w:rsid w:val="00286328"/>
    <w:rsid w:val="0028635F"/>
    <w:rsid w:val="0028676C"/>
    <w:rsid w:val="002867D7"/>
    <w:rsid w:val="002868BB"/>
    <w:rsid w:val="002868FC"/>
    <w:rsid w:val="00287166"/>
    <w:rsid w:val="0028732F"/>
    <w:rsid w:val="002876A3"/>
    <w:rsid w:val="00287776"/>
    <w:rsid w:val="002878C2"/>
    <w:rsid w:val="00287D03"/>
    <w:rsid w:val="00287EFF"/>
    <w:rsid w:val="0029037F"/>
    <w:rsid w:val="002904CE"/>
    <w:rsid w:val="00290644"/>
    <w:rsid w:val="00290EBF"/>
    <w:rsid w:val="002911CF"/>
    <w:rsid w:val="00291539"/>
    <w:rsid w:val="00291705"/>
    <w:rsid w:val="002917C9"/>
    <w:rsid w:val="00291A23"/>
    <w:rsid w:val="00291A28"/>
    <w:rsid w:val="00291BDF"/>
    <w:rsid w:val="00291F19"/>
    <w:rsid w:val="00292081"/>
    <w:rsid w:val="0029210B"/>
    <w:rsid w:val="002921EF"/>
    <w:rsid w:val="0029220B"/>
    <w:rsid w:val="0029283B"/>
    <w:rsid w:val="0029288A"/>
    <w:rsid w:val="002929B2"/>
    <w:rsid w:val="00292B9A"/>
    <w:rsid w:val="00292C8B"/>
    <w:rsid w:val="00292CF2"/>
    <w:rsid w:val="00292E15"/>
    <w:rsid w:val="00292EEF"/>
    <w:rsid w:val="00292FB0"/>
    <w:rsid w:val="00293154"/>
    <w:rsid w:val="00293497"/>
    <w:rsid w:val="002934C3"/>
    <w:rsid w:val="00293669"/>
    <w:rsid w:val="00293897"/>
    <w:rsid w:val="00293938"/>
    <w:rsid w:val="00293C33"/>
    <w:rsid w:val="00293E2B"/>
    <w:rsid w:val="00293E58"/>
    <w:rsid w:val="002943FC"/>
    <w:rsid w:val="00294521"/>
    <w:rsid w:val="00294DBA"/>
    <w:rsid w:val="00294DC1"/>
    <w:rsid w:val="00294F46"/>
    <w:rsid w:val="00295051"/>
    <w:rsid w:val="002950F3"/>
    <w:rsid w:val="00295156"/>
    <w:rsid w:val="0029540D"/>
    <w:rsid w:val="002957AF"/>
    <w:rsid w:val="00295950"/>
    <w:rsid w:val="00295AEB"/>
    <w:rsid w:val="00295E0B"/>
    <w:rsid w:val="00295E19"/>
    <w:rsid w:val="00296078"/>
    <w:rsid w:val="00296113"/>
    <w:rsid w:val="00296399"/>
    <w:rsid w:val="002963ED"/>
    <w:rsid w:val="0029655A"/>
    <w:rsid w:val="00296664"/>
    <w:rsid w:val="00296987"/>
    <w:rsid w:val="00297B0A"/>
    <w:rsid w:val="00297EAF"/>
    <w:rsid w:val="00297EC6"/>
    <w:rsid w:val="00297F81"/>
    <w:rsid w:val="00297FC5"/>
    <w:rsid w:val="002A006B"/>
    <w:rsid w:val="002A00FA"/>
    <w:rsid w:val="002A0286"/>
    <w:rsid w:val="002A04A2"/>
    <w:rsid w:val="002A0A39"/>
    <w:rsid w:val="002A0AF8"/>
    <w:rsid w:val="002A0D19"/>
    <w:rsid w:val="002A128F"/>
    <w:rsid w:val="002A140A"/>
    <w:rsid w:val="002A19A7"/>
    <w:rsid w:val="002A1B46"/>
    <w:rsid w:val="002A1C4C"/>
    <w:rsid w:val="002A1CC9"/>
    <w:rsid w:val="002A1EA4"/>
    <w:rsid w:val="002A1F95"/>
    <w:rsid w:val="002A2234"/>
    <w:rsid w:val="002A23B2"/>
    <w:rsid w:val="002A2419"/>
    <w:rsid w:val="002A25AE"/>
    <w:rsid w:val="002A26DF"/>
    <w:rsid w:val="002A2A33"/>
    <w:rsid w:val="002A2BC9"/>
    <w:rsid w:val="002A2BF5"/>
    <w:rsid w:val="002A2C3F"/>
    <w:rsid w:val="002A2C7C"/>
    <w:rsid w:val="002A2DEE"/>
    <w:rsid w:val="002A3235"/>
    <w:rsid w:val="002A3255"/>
    <w:rsid w:val="002A34EC"/>
    <w:rsid w:val="002A3533"/>
    <w:rsid w:val="002A37D3"/>
    <w:rsid w:val="002A3903"/>
    <w:rsid w:val="002A3A53"/>
    <w:rsid w:val="002A4120"/>
    <w:rsid w:val="002A418D"/>
    <w:rsid w:val="002A4482"/>
    <w:rsid w:val="002A450E"/>
    <w:rsid w:val="002A4942"/>
    <w:rsid w:val="002A4AF4"/>
    <w:rsid w:val="002A4B4F"/>
    <w:rsid w:val="002A4C9C"/>
    <w:rsid w:val="002A4CED"/>
    <w:rsid w:val="002A4F0D"/>
    <w:rsid w:val="002A4F6E"/>
    <w:rsid w:val="002A5051"/>
    <w:rsid w:val="002A5207"/>
    <w:rsid w:val="002A53B0"/>
    <w:rsid w:val="002A53E8"/>
    <w:rsid w:val="002A5421"/>
    <w:rsid w:val="002A5871"/>
    <w:rsid w:val="002A598D"/>
    <w:rsid w:val="002A6087"/>
    <w:rsid w:val="002A6358"/>
    <w:rsid w:val="002A6402"/>
    <w:rsid w:val="002A6447"/>
    <w:rsid w:val="002A64C6"/>
    <w:rsid w:val="002A6906"/>
    <w:rsid w:val="002A6A7F"/>
    <w:rsid w:val="002A6C06"/>
    <w:rsid w:val="002A6D8A"/>
    <w:rsid w:val="002A6F3E"/>
    <w:rsid w:val="002A711B"/>
    <w:rsid w:val="002A751E"/>
    <w:rsid w:val="002A767C"/>
    <w:rsid w:val="002A7787"/>
    <w:rsid w:val="002A77B2"/>
    <w:rsid w:val="002A77E8"/>
    <w:rsid w:val="002A7A24"/>
    <w:rsid w:val="002A7FF1"/>
    <w:rsid w:val="002B00C9"/>
    <w:rsid w:val="002B03E2"/>
    <w:rsid w:val="002B0695"/>
    <w:rsid w:val="002B06D7"/>
    <w:rsid w:val="002B076E"/>
    <w:rsid w:val="002B0B8E"/>
    <w:rsid w:val="002B0DBB"/>
    <w:rsid w:val="002B0E4F"/>
    <w:rsid w:val="002B0E5D"/>
    <w:rsid w:val="002B1206"/>
    <w:rsid w:val="002B1446"/>
    <w:rsid w:val="002B1A95"/>
    <w:rsid w:val="002B1C59"/>
    <w:rsid w:val="002B1E15"/>
    <w:rsid w:val="002B1E6A"/>
    <w:rsid w:val="002B1E9D"/>
    <w:rsid w:val="002B239D"/>
    <w:rsid w:val="002B24A3"/>
    <w:rsid w:val="002B2504"/>
    <w:rsid w:val="002B2677"/>
    <w:rsid w:val="002B2922"/>
    <w:rsid w:val="002B2B33"/>
    <w:rsid w:val="002B2BAF"/>
    <w:rsid w:val="002B2E19"/>
    <w:rsid w:val="002B2EF0"/>
    <w:rsid w:val="002B2FA8"/>
    <w:rsid w:val="002B32AB"/>
    <w:rsid w:val="002B32EB"/>
    <w:rsid w:val="002B35BB"/>
    <w:rsid w:val="002B367B"/>
    <w:rsid w:val="002B36DC"/>
    <w:rsid w:val="002B3758"/>
    <w:rsid w:val="002B39D4"/>
    <w:rsid w:val="002B3A5E"/>
    <w:rsid w:val="002B3B98"/>
    <w:rsid w:val="002B3C44"/>
    <w:rsid w:val="002B3FC4"/>
    <w:rsid w:val="002B40AB"/>
    <w:rsid w:val="002B41A7"/>
    <w:rsid w:val="002B421B"/>
    <w:rsid w:val="002B496A"/>
    <w:rsid w:val="002B49CF"/>
    <w:rsid w:val="002B4E0A"/>
    <w:rsid w:val="002B4F9E"/>
    <w:rsid w:val="002B5180"/>
    <w:rsid w:val="002B56BE"/>
    <w:rsid w:val="002B59AF"/>
    <w:rsid w:val="002B5C2F"/>
    <w:rsid w:val="002B5DBD"/>
    <w:rsid w:val="002B5DD4"/>
    <w:rsid w:val="002B5EC7"/>
    <w:rsid w:val="002B5F2E"/>
    <w:rsid w:val="002B6379"/>
    <w:rsid w:val="002B63FB"/>
    <w:rsid w:val="002B6423"/>
    <w:rsid w:val="002B68A3"/>
    <w:rsid w:val="002B6B46"/>
    <w:rsid w:val="002B713D"/>
    <w:rsid w:val="002B740D"/>
    <w:rsid w:val="002B75A8"/>
    <w:rsid w:val="002B766B"/>
    <w:rsid w:val="002B76FA"/>
    <w:rsid w:val="002B778B"/>
    <w:rsid w:val="002B77D2"/>
    <w:rsid w:val="002B78C7"/>
    <w:rsid w:val="002B79A4"/>
    <w:rsid w:val="002B7A9B"/>
    <w:rsid w:val="002B7B05"/>
    <w:rsid w:val="002B7C89"/>
    <w:rsid w:val="002B7E5A"/>
    <w:rsid w:val="002B7F83"/>
    <w:rsid w:val="002C0039"/>
    <w:rsid w:val="002C06D0"/>
    <w:rsid w:val="002C0983"/>
    <w:rsid w:val="002C0B0A"/>
    <w:rsid w:val="002C0C97"/>
    <w:rsid w:val="002C0D0B"/>
    <w:rsid w:val="002C0D71"/>
    <w:rsid w:val="002C0E49"/>
    <w:rsid w:val="002C0F56"/>
    <w:rsid w:val="002C0F7F"/>
    <w:rsid w:val="002C1465"/>
    <w:rsid w:val="002C14C6"/>
    <w:rsid w:val="002C14CE"/>
    <w:rsid w:val="002C1B9E"/>
    <w:rsid w:val="002C1BDF"/>
    <w:rsid w:val="002C1EFC"/>
    <w:rsid w:val="002C206D"/>
    <w:rsid w:val="002C2174"/>
    <w:rsid w:val="002C21B0"/>
    <w:rsid w:val="002C228B"/>
    <w:rsid w:val="002C22FA"/>
    <w:rsid w:val="002C2371"/>
    <w:rsid w:val="002C245C"/>
    <w:rsid w:val="002C24BE"/>
    <w:rsid w:val="002C24E0"/>
    <w:rsid w:val="002C2825"/>
    <w:rsid w:val="002C2AF4"/>
    <w:rsid w:val="002C2BB6"/>
    <w:rsid w:val="002C2C5C"/>
    <w:rsid w:val="002C2C62"/>
    <w:rsid w:val="002C2E4F"/>
    <w:rsid w:val="002C300C"/>
    <w:rsid w:val="002C302F"/>
    <w:rsid w:val="002C31F2"/>
    <w:rsid w:val="002C33A7"/>
    <w:rsid w:val="002C3870"/>
    <w:rsid w:val="002C39F9"/>
    <w:rsid w:val="002C3FD3"/>
    <w:rsid w:val="002C40B8"/>
    <w:rsid w:val="002C439D"/>
    <w:rsid w:val="002C440B"/>
    <w:rsid w:val="002C46D0"/>
    <w:rsid w:val="002C47C0"/>
    <w:rsid w:val="002C4B3C"/>
    <w:rsid w:val="002C4E2D"/>
    <w:rsid w:val="002C502A"/>
    <w:rsid w:val="002C5326"/>
    <w:rsid w:val="002C5534"/>
    <w:rsid w:val="002C5536"/>
    <w:rsid w:val="002C560D"/>
    <w:rsid w:val="002C5617"/>
    <w:rsid w:val="002C566A"/>
    <w:rsid w:val="002C567A"/>
    <w:rsid w:val="002C5922"/>
    <w:rsid w:val="002C5A93"/>
    <w:rsid w:val="002C63EF"/>
    <w:rsid w:val="002C6482"/>
    <w:rsid w:val="002C66DA"/>
    <w:rsid w:val="002C6806"/>
    <w:rsid w:val="002C6D45"/>
    <w:rsid w:val="002C6DEF"/>
    <w:rsid w:val="002C6EED"/>
    <w:rsid w:val="002C7315"/>
    <w:rsid w:val="002C750B"/>
    <w:rsid w:val="002C75DF"/>
    <w:rsid w:val="002C7683"/>
    <w:rsid w:val="002C768B"/>
    <w:rsid w:val="002C76CE"/>
    <w:rsid w:val="002C7B9F"/>
    <w:rsid w:val="002C7C96"/>
    <w:rsid w:val="002C7C97"/>
    <w:rsid w:val="002C7CF1"/>
    <w:rsid w:val="002C7D38"/>
    <w:rsid w:val="002C7DA8"/>
    <w:rsid w:val="002C7E86"/>
    <w:rsid w:val="002D0063"/>
    <w:rsid w:val="002D0095"/>
    <w:rsid w:val="002D00DE"/>
    <w:rsid w:val="002D016A"/>
    <w:rsid w:val="002D01E4"/>
    <w:rsid w:val="002D023C"/>
    <w:rsid w:val="002D0263"/>
    <w:rsid w:val="002D02D3"/>
    <w:rsid w:val="002D0735"/>
    <w:rsid w:val="002D0789"/>
    <w:rsid w:val="002D07FF"/>
    <w:rsid w:val="002D098B"/>
    <w:rsid w:val="002D0AC1"/>
    <w:rsid w:val="002D0CA1"/>
    <w:rsid w:val="002D120E"/>
    <w:rsid w:val="002D1602"/>
    <w:rsid w:val="002D1616"/>
    <w:rsid w:val="002D1716"/>
    <w:rsid w:val="002D1799"/>
    <w:rsid w:val="002D19A1"/>
    <w:rsid w:val="002D19B5"/>
    <w:rsid w:val="002D1C74"/>
    <w:rsid w:val="002D1CBE"/>
    <w:rsid w:val="002D1E9B"/>
    <w:rsid w:val="002D21C3"/>
    <w:rsid w:val="002D2363"/>
    <w:rsid w:val="002D2556"/>
    <w:rsid w:val="002D271E"/>
    <w:rsid w:val="002D297F"/>
    <w:rsid w:val="002D29F5"/>
    <w:rsid w:val="002D2B31"/>
    <w:rsid w:val="002D2B64"/>
    <w:rsid w:val="002D2C9C"/>
    <w:rsid w:val="002D2E57"/>
    <w:rsid w:val="002D2F52"/>
    <w:rsid w:val="002D303B"/>
    <w:rsid w:val="002D30CA"/>
    <w:rsid w:val="002D3396"/>
    <w:rsid w:val="002D34F6"/>
    <w:rsid w:val="002D351C"/>
    <w:rsid w:val="002D367C"/>
    <w:rsid w:val="002D37E1"/>
    <w:rsid w:val="002D3A5E"/>
    <w:rsid w:val="002D3AD1"/>
    <w:rsid w:val="002D3AE8"/>
    <w:rsid w:val="002D3B56"/>
    <w:rsid w:val="002D3EF2"/>
    <w:rsid w:val="002D3EF3"/>
    <w:rsid w:val="002D4698"/>
    <w:rsid w:val="002D4788"/>
    <w:rsid w:val="002D4798"/>
    <w:rsid w:val="002D4E11"/>
    <w:rsid w:val="002D4FEB"/>
    <w:rsid w:val="002D50F8"/>
    <w:rsid w:val="002D5318"/>
    <w:rsid w:val="002D54B1"/>
    <w:rsid w:val="002D5736"/>
    <w:rsid w:val="002D5977"/>
    <w:rsid w:val="002D59B6"/>
    <w:rsid w:val="002D59D9"/>
    <w:rsid w:val="002D5A76"/>
    <w:rsid w:val="002D5ACB"/>
    <w:rsid w:val="002D5C6E"/>
    <w:rsid w:val="002D5CB2"/>
    <w:rsid w:val="002D5D83"/>
    <w:rsid w:val="002D5E15"/>
    <w:rsid w:val="002D6122"/>
    <w:rsid w:val="002D64B1"/>
    <w:rsid w:val="002D6517"/>
    <w:rsid w:val="002D655D"/>
    <w:rsid w:val="002D66F2"/>
    <w:rsid w:val="002D6B05"/>
    <w:rsid w:val="002D73A9"/>
    <w:rsid w:val="002D7817"/>
    <w:rsid w:val="002D7920"/>
    <w:rsid w:val="002D7B6A"/>
    <w:rsid w:val="002D7C81"/>
    <w:rsid w:val="002D7CFD"/>
    <w:rsid w:val="002D7E41"/>
    <w:rsid w:val="002D7FB7"/>
    <w:rsid w:val="002E00E6"/>
    <w:rsid w:val="002E0349"/>
    <w:rsid w:val="002E056A"/>
    <w:rsid w:val="002E05A3"/>
    <w:rsid w:val="002E0A24"/>
    <w:rsid w:val="002E0B16"/>
    <w:rsid w:val="002E0BFF"/>
    <w:rsid w:val="002E0D3B"/>
    <w:rsid w:val="002E0E40"/>
    <w:rsid w:val="002E0F39"/>
    <w:rsid w:val="002E12C0"/>
    <w:rsid w:val="002E13D5"/>
    <w:rsid w:val="002E1606"/>
    <w:rsid w:val="002E1A5D"/>
    <w:rsid w:val="002E1A9E"/>
    <w:rsid w:val="002E1AE9"/>
    <w:rsid w:val="002E1FAD"/>
    <w:rsid w:val="002E2268"/>
    <w:rsid w:val="002E2279"/>
    <w:rsid w:val="002E2317"/>
    <w:rsid w:val="002E2495"/>
    <w:rsid w:val="002E2597"/>
    <w:rsid w:val="002E2649"/>
    <w:rsid w:val="002E266B"/>
    <w:rsid w:val="002E286B"/>
    <w:rsid w:val="002E28D4"/>
    <w:rsid w:val="002E2A8F"/>
    <w:rsid w:val="002E2E7C"/>
    <w:rsid w:val="002E2E83"/>
    <w:rsid w:val="002E2EB6"/>
    <w:rsid w:val="002E3A6A"/>
    <w:rsid w:val="002E3CCA"/>
    <w:rsid w:val="002E3D88"/>
    <w:rsid w:val="002E3FF7"/>
    <w:rsid w:val="002E414D"/>
    <w:rsid w:val="002E468F"/>
    <w:rsid w:val="002E4756"/>
    <w:rsid w:val="002E488C"/>
    <w:rsid w:val="002E497A"/>
    <w:rsid w:val="002E49F6"/>
    <w:rsid w:val="002E4B0A"/>
    <w:rsid w:val="002E4C5E"/>
    <w:rsid w:val="002E4C70"/>
    <w:rsid w:val="002E4D55"/>
    <w:rsid w:val="002E4E7D"/>
    <w:rsid w:val="002E4F77"/>
    <w:rsid w:val="002E5128"/>
    <w:rsid w:val="002E532C"/>
    <w:rsid w:val="002E5344"/>
    <w:rsid w:val="002E53F4"/>
    <w:rsid w:val="002E5455"/>
    <w:rsid w:val="002E54B1"/>
    <w:rsid w:val="002E5647"/>
    <w:rsid w:val="002E5A0E"/>
    <w:rsid w:val="002E5AE0"/>
    <w:rsid w:val="002E5B69"/>
    <w:rsid w:val="002E5C66"/>
    <w:rsid w:val="002E5CC3"/>
    <w:rsid w:val="002E5D80"/>
    <w:rsid w:val="002E5F48"/>
    <w:rsid w:val="002E6106"/>
    <w:rsid w:val="002E6143"/>
    <w:rsid w:val="002E61F6"/>
    <w:rsid w:val="002E6291"/>
    <w:rsid w:val="002E6439"/>
    <w:rsid w:val="002E655A"/>
    <w:rsid w:val="002E692A"/>
    <w:rsid w:val="002E6B6F"/>
    <w:rsid w:val="002E6CFC"/>
    <w:rsid w:val="002E6D67"/>
    <w:rsid w:val="002E6D79"/>
    <w:rsid w:val="002E6DC7"/>
    <w:rsid w:val="002E6ED9"/>
    <w:rsid w:val="002E71A5"/>
    <w:rsid w:val="002E7259"/>
    <w:rsid w:val="002E766D"/>
    <w:rsid w:val="002E768D"/>
    <w:rsid w:val="002E786E"/>
    <w:rsid w:val="002E79DD"/>
    <w:rsid w:val="002E7BBC"/>
    <w:rsid w:val="002E7CEA"/>
    <w:rsid w:val="002E7F0C"/>
    <w:rsid w:val="002F01EB"/>
    <w:rsid w:val="002F04EC"/>
    <w:rsid w:val="002F04F0"/>
    <w:rsid w:val="002F0574"/>
    <w:rsid w:val="002F063F"/>
    <w:rsid w:val="002F09E0"/>
    <w:rsid w:val="002F09FB"/>
    <w:rsid w:val="002F0A34"/>
    <w:rsid w:val="002F0A9A"/>
    <w:rsid w:val="002F0AF6"/>
    <w:rsid w:val="002F0BFC"/>
    <w:rsid w:val="002F0D8A"/>
    <w:rsid w:val="002F0DE2"/>
    <w:rsid w:val="002F0E05"/>
    <w:rsid w:val="002F0E9C"/>
    <w:rsid w:val="002F0F83"/>
    <w:rsid w:val="002F108A"/>
    <w:rsid w:val="002F1320"/>
    <w:rsid w:val="002F13DD"/>
    <w:rsid w:val="002F13E9"/>
    <w:rsid w:val="002F1BCC"/>
    <w:rsid w:val="002F1F3C"/>
    <w:rsid w:val="002F206F"/>
    <w:rsid w:val="002F217C"/>
    <w:rsid w:val="002F2340"/>
    <w:rsid w:val="002F23E2"/>
    <w:rsid w:val="002F264F"/>
    <w:rsid w:val="002F2A45"/>
    <w:rsid w:val="002F2C51"/>
    <w:rsid w:val="002F2CBF"/>
    <w:rsid w:val="002F2EB1"/>
    <w:rsid w:val="002F2EBA"/>
    <w:rsid w:val="002F2FBB"/>
    <w:rsid w:val="002F33DB"/>
    <w:rsid w:val="002F3787"/>
    <w:rsid w:val="002F3966"/>
    <w:rsid w:val="002F39CE"/>
    <w:rsid w:val="002F3A77"/>
    <w:rsid w:val="002F3B43"/>
    <w:rsid w:val="002F3D12"/>
    <w:rsid w:val="002F42CC"/>
    <w:rsid w:val="002F42F3"/>
    <w:rsid w:val="002F4333"/>
    <w:rsid w:val="002F443F"/>
    <w:rsid w:val="002F45E8"/>
    <w:rsid w:val="002F495B"/>
    <w:rsid w:val="002F497E"/>
    <w:rsid w:val="002F4AF6"/>
    <w:rsid w:val="002F4B86"/>
    <w:rsid w:val="002F4C10"/>
    <w:rsid w:val="002F4DC6"/>
    <w:rsid w:val="002F4DCD"/>
    <w:rsid w:val="002F4F73"/>
    <w:rsid w:val="002F4FED"/>
    <w:rsid w:val="002F5230"/>
    <w:rsid w:val="002F54DE"/>
    <w:rsid w:val="002F5693"/>
    <w:rsid w:val="002F58A8"/>
    <w:rsid w:val="002F58A9"/>
    <w:rsid w:val="002F5926"/>
    <w:rsid w:val="002F593F"/>
    <w:rsid w:val="002F59E6"/>
    <w:rsid w:val="002F5BFC"/>
    <w:rsid w:val="002F5DFD"/>
    <w:rsid w:val="002F5E36"/>
    <w:rsid w:val="002F5E56"/>
    <w:rsid w:val="002F60F9"/>
    <w:rsid w:val="002F61D4"/>
    <w:rsid w:val="002F63A8"/>
    <w:rsid w:val="002F65BE"/>
    <w:rsid w:val="002F67CA"/>
    <w:rsid w:val="002F6A8E"/>
    <w:rsid w:val="002F713E"/>
    <w:rsid w:val="002F7278"/>
    <w:rsid w:val="002F72B2"/>
    <w:rsid w:val="002F72F6"/>
    <w:rsid w:val="002F733A"/>
    <w:rsid w:val="002F7447"/>
    <w:rsid w:val="002F7469"/>
    <w:rsid w:val="002F74F7"/>
    <w:rsid w:val="002F78A2"/>
    <w:rsid w:val="002F795B"/>
    <w:rsid w:val="002F7A29"/>
    <w:rsid w:val="002F7ACC"/>
    <w:rsid w:val="002F7F3F"/>
    <w:rsid w:val="00300097"/>
    <w:rsid w:val="00300259"/>
    <w:rsid w:val="003003F8"/>
    <w:rsid w:val="00300674"/>
    <w:rsid w:val="00300734"/>
    <w:rsid w:val="003007CA"/>
    <w:rsid w:val="0030093E"/>
    <w:rsid w:val="00300A41"/>
    <w:rsid w:val="00300D5A"/>
    <w:rsid w:val="00300DE2"/>
    <w:rsid w:val="00300F1B"/>
    <w:rsid w:val="003014A7"/>
    <w:rsid w:val="003015D9"/>
    <w:rsid w:val="0030192E"/>
    <w:rsid w:val="00301A18"/>
    <w:rsid w:val="00301A28"/>
    <w:rsid w:val="00301A67"/>
    <w:rsid w:val="00301AE2"/>
    <w:rsid w:val="00301C25"/>
    <w:rsid w:val="00302385"/>
    <w:rsid w:val="0030242F"/>
    <w:rsid w:val="00302513"/>
    <w:rsid w:val="003025DB"/>
    <w:rsid w:val="003026A1"/>
    <w:rsid w:val="00302ABA"/>
    <w:rsid w:val="00302C1A"/>
    <w:rsid w:val="00302C5D"/>
    <w:rsid w:val="00302D7B"/>
    <w:rsid w:val="00303066"/>
    <w:rsid w:val="00303240"/>
    <w:rsid w:val="0030327D"/>
    <w:rsid w:val="0030345D"/>
    <w:rsid w:val="0030361D"/>
    <w:rsid w:val="003039DD"/>
    <w:rsid w:val="0030404B"/>
    <w:rsid w:val="003043CA"/>
    <w:rsid w:val="0030473D"/>
    <w:rsid w:val="00304813"/>
    <w:rsid w:val="003048A9"/>
    <w:rsid w:val="00304A27"/>
    <w:rsid w:val="00304AAD"/>
    <w:rsid w:val="00304AF4"/>
    <w:rsid w:val="00304BB6"/>
    <w:rsid w:val="00304D1E"/>
    <w:rsid w:val="00304E57"/>
    <w:rsid w:val="003051E0"/>
    <w:rsid w:val="003051F7"/>
    <w:rsid w:val="00305739"/>
    <w:rsid w:val="00305A74"/>
    <w:rsid w:val="00305D0E"/>
    <w:rsid w:val="00305F72"/>
    <w:rsid w:val="003060F6"/>
    <w:rsid w:val="00306221"/>
    <w:rsid w:val="003062C8"/>
    <w:rsid w:val="00306871"/>
    <w:rsid w:val="003069E3"/>
    <w:rsid w:val="00306A4C"/>
    <w:rsid w:val="00306BE6"/>
    <w:rsid w:val="00306D8E"/>
    <w:rsid w:val="00307002"/>
    <w:rsid w:val="003071A9"/>
    <w:rsid w:val="00307200"/>
    <w:rsid w:val="00307608"/>
    <w:rsid w:val="0030796A"/>
    <w:rsid w:val="00307B0D"/>
    <w:rsid w:val="00307EA2"/>
    <w:rsid w:val="00310028"/>
    <w:rsid w:val="0031027C"/>
    <w:rsid w:val="003103F8"/>
    <w:rsid w:val="00310543"/>
    <w:rsid w:val="00310616"/>
    <w:rsid w:val="00310709"/>
    <w:rsid w:val="00310877"/>
    <w:rsid w:val="00310964"/>
    <w:rsid w:val="00310BAD"/>
    <w:rsid w:val="00310C69"/>
    <w:rsid w:val="00310DA6"/>
    <w:rsid w:val="00310F4B"/>
    <w:rsid w:val="003113E2"/>
    <w:rsid w:val="00311511"/>
    <w:rsid w:val="00311512"/>
    <w:rsid w:val="003115F1"/>
    <w:rsid w:val="003116F7"/>
    <w:rsid w:val="00311915"/>
    <w:rsid w:val="003119E3"/>
    <w:rsid w:val="00311D96"/>
    <w:rsid w:val="00311E0A"/>
    <w:rsid w:val="00311EE1"/>
    <w:rsid w:val="00311F1C"/>
    <w:rsid w:val="00311F20"/>
    <w:rsid w:val="0031235B"/>
    <w:rsid w:val="00312384"/>
    <w:rsid w:val="00312401"/>
    <w:rsid w:val="0031254F"/>
    <w:rsid w:val="00312742"/>
    <w:rsid w:val="00312909"/>
    <w:rsid w:val="00312B2F"/>
    <w:rsid w:val="00312F2A"/>
    <w:rsid w:val="00312F30"/>
    <w:rsid w:val="0031313D"/>
    <w:rsid w:val="003133B5"/>
    <w:rsid w:val="003138B1"/>
    <w:rsid w:val="00313A5B"/>
    <w:rsid w:val="00313BA5"/>
    <w:rsid w:val="00313C10"/>
    <w:rsid w:val="00313C3B"/>
    <w:rsid w:val="00313C71"/>
    <w:rsid w:val="00313CC3"/>
    <w:rsid w:val="00313E3B"/>
    <w:rsid w:val="00313EC5"/>
    <w:rsid w:val="0031411A"/>
    <w:rsid w:val="003142B6"/>
    <w:rsid w:val="003144F1"/>
    <w:rsid w:val="003144FD"/>
    <w:rsid w:val="00314577"/>
    <w:rsid w:val="00315091"/>
    <w:rsid w:val="00315133"/>
    <w:rsid w:val="003151F0"/>
    <w:rsid w:val="0031521C"/>
    <w:rsid w:val="003154CE"/>
    <w:rsid w:val="0031569F"/>
    <w:rsid w:val="00315718"/>
    <w:rsid w:val="003157CD"/>
    <w:rsid w:val="003157CF"/>
    <w:rsid w:val="003159D8"/>
    <w:rsid w:val="00315A9C"/>
    <w:rsid w:val="00315B61"/>
    <w:rsid w:val="00315CD3"/>
    <w:rsid w:val="00315D23"/>
    <w:rsid w:val="00315D2B"/>
    <w:rsid w:val="003161E8"/>
    <w:rsid w:val="003163D0"/>
    <w:rsid w:val="003163E6"/>
    <w:rsid w:val="0031688B"/>
    <w:rsid w:val="0031698E"/>
    <w:rsid w:val="00316A06"/>
    <w:rsid w:val="00316C32"/>
    <w:rsid w:val="00316D3D"/>
    <w:rsid w:val="00316D8B"/>
    <w:rsid w:val="00317474"/>
    <w:rsid w:val="003174A8"/>
    <w:rsid w:val="003174AA"/>
    <w:rsid w:val="003174E1"/>
    <w:rsid w:val="0031767A"/>
    <w:rsid w:val="003176A9"/>
    <w:rsid w:val="003177F8"/>
    <w:rsid w:val="00317DB4"/>
    <w:rsid w:val="00317EBD"/>
    <w:rsid w:val="003204E1"/>
    <w:rsid w:val="00320539"/>
    <w:rsid w:val="00320714"/>
    <w:rsid w:val="00320798"/>
    <w:rsid w:val="003207A0"/>
    <w:rsid w:val="0032088B"/>
    <w:rsid w:val="003208C4"/>
    <w:rsid w:val="00320A18"/>
    <w:rsid w:val="00320BFB"/>
    <w:rsid w:val="0032106B"/>
    <w:rsid w:val="003212C9"/>
    <w:rsid w:val="00321328"/>
    <w:rsid w:val="0032132F"/>
    <w:rsid w:val="0032139D"/>
    <w:rsid w:val="00321509"/>
    <w:rsid w:val="00321567"/>
    <w:rsid w:val="0032179B"/>
    <w:rsid w:val="003219E6"/>
    <w:rsid w:val="00321A51"/>
    <w:rsid w:val="00321A7F"/>
    <w:rsid w:val="00321D22"/>
    <w:rsid w:val="0032206C"/>
    <w:rsid w:val="00322338"/>
    <w:rsid w:val="00322386"/>
    <w:rsid w:val="003225AF"/>
    <w:rsid w:val="003228A5"/>
    <w:rsid w:val="003228FC"/>
    <w:rsid w:val="00322B2D"/>
    <w:rsid w:val="00322D0C"/>
    <w:rsid w:val="00322E1A"/>
    <w:rsid w:val="0032316B"/>
    <w:rsid w:val="00323226"/>
    <w:rsid w:val="0032333C"/>
    <w:rsid w:val="00323421"/>
    <w:rsid w:val="0032361C"/>
    <w:rsid w:val="00323687"/>
    <w:rsid w:val="0032369F"/>
    <w:rsid w:val="0032394D"/>
    <w:rsid w:val="0032397B"/>
    <w:rsid w:val="00323C73"/>
    <w:rsid w:val="00323EC8"/>
    <w:rsid w:val="0032407A"/>
    <w:rsid w:val="0032436A"/>
    <w:rsid w:val="00324615"/>
    <w:rsid w:val="00324A47"/>
    <w:rsid w:val="00324C9D"/>
    <w:rsid w:val="00324F21"/>
    <w:rsid w:val="0032570F"/>
    <w:rsid w:val="00325759"/>
    <w:rsid w:val="0032584E"/>
    <w:rsid w:val="00325856"/>
    <w:rsid w:val="00325A66"/>
    <w:rsid w:val="00325BAA"/>
    <w:rsid w:val="00325C68"/>
    <w:rsid w:val="00325CFB"/>
    <w:rsid w:val="00325E34"/>
    <w:rsid w:val="00326022"/>
    <w:rsid w:val="0032609F"/>
    <w:rsid w:val="003260DC"/>
    <w:rsid w:val="0032612D"/>
    <w:rsid w:val="0032615B"/>
    <w:rsid w:val="003262AD"/>
    <w:rsid w:val="003266BA"/>
    <w:rsid w:val="00326933"/>
    <w:rsid w:val="00326B68"/>
    <w:rsid w:val="00326BD4"/>
    <w:rsid w:val="003274E5"/>
    <w:rsid w:val="003275A8"/>
    <w:rsid w:val="00327641"/>
    <w:rsid w:val="00327879"/>
    <w:rsid w:val="00327B51"/>
    <w:rsid w:val="00327F9C"/>
    <w:rsid w:val="0033005D"/>
    <w:rsid w:val="00330086"/>
    <w:rsid w:val="003300BC"/>
    <w:rsid w:val="003303E7"/>
    <w:rsid w:val="00330765"/>
    <w:rsid w:val="00330D06"/>
    <w:rsid w:val="00330EA4"/>
    <w:rsid w:val="00330F28"/>
    <w:rsid w:val="00330F35"/>
    <w:rsid w:val="00330F44"/>
    <w:rsid w:val="003313B9"/>
    <w:rsid w:val="003314C2"/>
    <w:rsid w:val="003316F2"/>
    <w:rsid w:val="0033185A"/>
    <w:rsid w:val="00331916"/>
    <w:rsid w:val="003319AB"/>
    <w:rsid w:val="00331A73"/>
    <w:rsid w:val="00331B44"/>
    <w:rsid w:val="00331EC9"/>
    <w:rsid w:val="00331EFE"/>
    <w:rsid w:val="00331F0B"/>
    <w:rsid w:val="00331F16"/>
    <w:rsid w:val="003321BB"/>
    <w:rsid w:val="003321F6"/>
    <w:rsid w:val="00332214"/>
    <w:rsid w:val="0033278C"/>
    <w:rsid w:val="00332D0C"/>
    <w:rsid w:val="00332D64"/>
    <w:rsid w:val="00333044"/>
    <w:rsid w:val="00333129"/>
    <w:rsid w:val="00333155"/>
    <w:rsid w:val="0033315C"/>
    <w:rsid w:val="003331B4"/>
    <w:rsid w:val="003337B1"/>
    <w:rsid w:val="00333B03"/>
    <w:rsid w:val="00333D2B"/>
    <w:rsid w:val="00333F83"/>
    <w:rsid w:val="0033417C"/>
    <w:rsid w:val="0033434C"/>
    <w:rsid w:val="003343E5"/>
    <w:rsid w:val="00334424"/>
    <w:rsid w:val="003347E0"/>
    <w:rsid w:val="00334876"/>
    <w:rsid w:val="003349E8"/>
    <w:rsid w:val="00334B5F"/>
    <w:rsid w:val="00334BD8"/>
    <w:rsid w:val="00334D03"/>
    <w:rsid w:val="00334DEF"/>
    <w:rsid w:val="003352DB"/>
    <w:rsid w:val="003353A0"/>
    <w:rsid w:val="003353E8"/>
    <w:rsid w:val="0033571B"/>
    <w:rsid w:val="0033577E"/>
    <w:rsid w:val="003357D3"/>
    <w:rsid w:val="00335895"/>
    <w:rsid w:val="003359A9"/>
    <w:rsid w:val="00335CA6"/>
    <w:rsid w:val="00335CBC"/>
    <w:rsid w:val="00336185"/>
    <w:rsid w:val="00336300"/>
    <w:rsid w:val="00336314"/>
    <w:rsid w:val="00336329"/>
    <w:rsid w:val="0033642E"/>
    <w:rsid w:val="0033666B"/>
    <w:rsid w:val="00336ADA"/>
    <w:rsid w:val="00336B92"/>
    <w:rsid w:val="00336D33"/>
    <w:rsid w:val="0033708B"/>
    <w:rsid w:val="00337451"/>
    <w:rsid w:val="00337925"/>
    <w:rsid w:val="003379BD"/>
    <w:rsid w:val="00337A54"/>
    <w:rsid w:val="00337A66"/>
    <w:rsid w:val="00337C3E"/>
    <w:rsid w:val="00337C8C"/>
    <w:rsid w:val="00337DA5"/>
    <w:rsid w:val="00337DD2"/>
    <w:rsid w:val="00337E0C"/>
    <w:rsid w:val="00337F0E"/>
    <w:rsid w:val="00337F26"/>
    <w:rsid w:val="00340116"/>
    <w:rsid w:val="00340298"/>
    <w:rsid w:val="00340440"/>
    <w:rsid w:val="00340445"/>
    <w:rsid w:val="0034052B"/>
    <w:rsid w:val="00340650"/>
    <w:rsid w:val="00340762"/>
    <w:rsid w:val="00340809"/>
    <w:rsid w:val="003408B7"/>
    <w:rsid w:val="00340A98"/>
    <w:rsid w:val="00340B13"/>
    <w:rsid w:val="00340B4B"/>
    <w:rsid w:val="00340C3B"/>
    <w:rsid w:val="00340E9F"/>
    <w:rsid w:val="00340EA3"/>
    <w:rsid w:val="00340F7A"/>
    <w:rsid w:val="00341039"/>
    <w:rsid w:val="0034148A"/>
    <w:rsid w:val="00341632"/>
    <w:rsid w:val="00341689"/>
    <w:rsid w:val="00341871"/>
    <w:rsid w:val="00341C3D"/>
    <w:rsid w:val="00341C45"/>
    <w:rsid w:val="00341CB1"/>
    <w:rsid w:val="00341D07"/>
    <w:rsid w:val="00341E59"/>
    <w:rsid w:val="003420CD"/>
    <w:rsid w:val="00342228"/>
    <w:rsid w:val="003422D8"/>
    <w:rsid w:val="00342816"/>
    <w:rsid w:val="003428DA"/>
    <w:rsid w:val="003428E2"/>
    <w:rsid w:val="00342A72"/>
    <w:rsid w:val="00342AF7"/>
    <w:rsid w:val="00342B5A"/>
    <w:rsid w:val="00342B94"/>
    <w:rsid w:val="00342E25"/>
    <w:rsid w:val="00342FA3"/>
    <w:rsid w:val="00343246"/>
    <w:rsid w:val="003438C1"/>
    <w:rsid w:val="00343B1F"/>
    <w:rsid w:val="00343C62"/>
    <w:rsid w:val="00343E4F"/>
    <w:rsid w:val="003441B0"/>
    <w:rsid w:val="0034480E"/>
    <w:rsid w:val="003449CC"/>
    <w:rsid w:val="00344C9C"/>
    <w:rsid w:val="00344CB7"/>
    <w:rsid w:val="00344DFD"/>
    <w:rsid w:val="00344E2F"/>
    <w:rsid w:val="00344EA7"/>
    <w:rsid w:val="00344F01"/>
    <w:rsid w:val="00344F71"/>
    <w:rsid w:val="00345AA1"/>
    <w:rsid w:val="00345B42"/>
    <w:rsid w:val="00346080"/>
    <w:rsid w:val="003462A1"/>
    <w:rsid w:val="003466FE"/>
    <w:rsid w:val="00346760"/>
    <w:rsid w:val="0034683C"/>
    <w:rsid w:val="003469A1"/>
    <w:rsid w:val="00346BE0"/>
    <w:rsid w:val="00346C02"/>
    <w:rsid w:val="00346C5A"/>
    <w:rsid w:val="00346E68"/>
    <w:rsid w:val="00347347"/>
    <w:rsid w:val="00347354"/>
    <w:rsid w:val="003473E3"/>
    <w:rsid w:val="003473F3"/>
    <w:rsid w:val="0034753E"/>
    <w:rsid w:val="0034764D"/>
    <w:rsid w:val="00347699"/>
    <w:rsid w:val="003478BF"/>
    <w:rsid w:val="00347934"/>
    <w:rsid w:val="00347AE2"/>
    <w:rsid w:val="00347D54"/>
    <w:rsid w:val="00350071"/>
    <w:rsid w:val="00350096"/>
    <w:rsid w:val="003500AE"/>
    <w:rsid w:val="00350659"/>
    <w:rsid w:val="00350927"/>
    <w:rsid w:val="00350A2E"/>
    <w:rsid w:val="00350AB4"/>
    <w:rsid w:val="00350B62"/>
    <w:rsid w:val="00350C2B"/>
    <w:rsid w:val="00351032"/>
    <w:rsid w:val="0035115A"/>
    <w:rsid w:val="0035147F"/>
    <w:rsid w:val="00351522"/>
    <w:rsid w:val="003518A9"/>
    <w:rsid w:val="0035195B"/>
    <w:rsid w:val="00351C2D"/>
    <w:rsid w:val="00351C4B"/>
    <w:rsid w:val="00351DB7"/>
    <w:rsid w:val="003520EB"/>
    <w:rsid w:val="0035214C"/>
    <w:rsid w:val="003522DE"/>
    <w:rsid w:val="00352513"/>
    <w:rsid w:val="003525B5"/>
    <w:rsid w:val="003528B3"/>
    <w:rsid w:val="00352B23"/>
    <w:rsid w:val="00352B6B"/>
    <w:rsid w:val="00352B84"/>
    <w:rsid w:val="00352D6F"/>
    <w:rsid w:val="00352E3B"/>
    <w:rsid w:val="003536D4"/>
    <w:rsid w:val="0035395E"/>
    <w:rsid w:val="00353C82"/>
    <w:rsid w:val="00353D81"/>
    <w:rsid w:val="00353EA0"/>
    <w:rsid w:val="00353FC0"/>
    <w:rsid w:val="00354053"/>
    <w:rsid w:val="0035421B"/>
    <w:rsid w:val="00354343"/>
    <w:rsid w:val="003543FB"/>
    <w:rsid w:val="0035469D"/>
    <w:rsid w:val="003546AA"/>
    <w:rsid w:val="0035477E"/>
    <w:rsid w:val="003547B0"/>
    <w:rsid w:val="0035483E"/>
    <w:rsid w:val="003549AA"/>
    <w:rsid w:val="00354B1E"/>
    <w:rsid w:val="00354BEB"/>
    <w:rsid w:val="00354DFD"/>
    <w:rsid w:val="0035520A"/>
    <w:rsid w:val="0035521F"/>
    <w:rsid w:val="003552EC"/>
    <w:rsid w:val="003554F2"/>
    <w:rsid w:val="003555BB"/>
    <w:rsid w:val="003556B8"/>
    <w:rsid w:val="0035575E"/>
    <w:rsid w:val="00355839"/>
    <w:rsid w:val="003558C6"/>
    <w:rsid w:val="003558EF"/>
    <w:rsid w:val="00355A74"/>
    <w:rsid w:val="00355ADC"/>
    <w:rsid w:val="00355CF9"/>
    <w:rsid w:val="00355DF8"/>
    <w:rsid w:val="00355FF1"/>
    <w:rsid w:val="00356065"/>
    <w:rsid w:val="0035611D"/>
    <w:rsid w:val="00356163"/>
    <w:rsid w:val="00356241"/>
    <w:rsid w:val="00356317"/>
    <w:rsid w:val="003563A0"/>
    <w:rsid w:val="003566E9"/>
    <w:rsid w:val="003566F5"/>
    <w:rsid w:val="0035684E"/>
    <w:rsid w:val="00356B46"/>
    <w:rsid w:val="00356B67"/>
    <w:rsid w:val="00356C6F"/>
    <w:rsid w:val="00356CD8"/>
    <w:rsid w:val="00356F75"/>
    <w:rsid w:val="00356FF7"/>
    <w:rsid w:val="00357559"/>
    <w:rsid w:val="003576A6"/>
    <w:rsid w:val="00357950"/>
    <w:rsid w:val="003579E1"/>
    <w:rsid w:val="00357A5F"/>
    <w:rsid w:val="00357EA5"/>
    <w:rsid w:val="00357FE0"/>
    <w:rsid w:val="0036008F"/>
    <w:rsid w:val="003600E8"/>
    <w:rsid w:val="00360138"/>
    <w:rsid w:val="00360339"/>
    <w:rsid w:val="0036048A"/>
    <w:rsid w:val="00360542"/>
    <w:rsid w:val="00360644"/>
    <w:rsid w:val="003606E4"/>
    <w:rsid w:val="003607F5"/>
    <w:rsid w:val="0036084C"/>
    <w:rsid w:val="00360B33"/>
    <w:rsid w:val="00360C64"/>
    <w:rsid w:val="00361512"/>
    <w:rsid w:val="00361650"/>
    <w:rsid w:val="00361B59"/>
    <w:rsid w:val="00361CB0"/>
    <w:rsid w:val="00361CE4"/>
    <w:rsid w:val="00361D32"/>
    <w:rsid w:val="00361DC2"/>
    <w:rsid w:val="00362250"/>
    <w:rsid w:val="003623E3"/>
    <w:rsid w:val="00362583"/>
    <w:rsid w:val="003627B6"/>
    <w:rsid w:val="0036282C"/>
    <w:rsid w:val="003628EC"/>
    <w:rsid w:val="003629AF"/>
    <w:rsid w:val="003629C0"/>
    <w:rsid w:val="00362C1C"/>
    <w:rsid w:val="00362CD9"/>
    <w:rsid w:val="00362E14"/>
    <w:rsid w:val="00362FEB"/>
    <w:rsid w:val="003630BF"/>
    <w:rsid w:val="0036330E"/>
    <w:rsid w:val="003636FD"/>
    <w:rsid w:val="00363EF7"/>
    <w:rsid w:val="00364114"/>
    <w:rsid w:val="00364116"/>
    <w:rsid w:val="003646EF"/>
    <w:rsid w:val="00364A5B"/>
    <w:rsid w:val="00364DA5"/>
    <w:rsid w:val="00364DB9"/>
    <w:rsid w:val="00364E01"/>
    <w:rsid w:val="00364F05"/>
    <w:rsid w:val="0036529F"/>
    <w:rsid w:val="003652AF"/>
    <w:rsid w:val="003654A6"/>
    <w:rsid w:val="003654D5"/>
    <w:rsid w:val="0036558F"/>
    <w:rsid w:val="00365714"/>
    <w:rsid w:val="0036594D"/>
    <w:rsid w:val="00365EAD"/>
    <w:rsid w:val="003661E3"/>
    <w:rsid w:val="0036622A"/>
    <w:rsid w:val="0036623C"/>
    <w:rsid w:val="00366467"/>
    <w:rsid w:val="003664BC"/>
    <w:rsid w:val="003664CA"/>
    <w:rsid w:val="00366526"/>
    <w:rsid w:val="0036654C"/>
    <w:rsid w:val="00366688"/>
    <w:rsid w:val="003667FD"/>
    <w:rsid w:val="00366834"/>
    <w:rsid w:val="00366A08"/>
    <w:rsid w:val="00366AD3"/>
    <w:rsid w:val="00366C49"/>
    <w:rsid w:val="00366DAC"/>
    <w:rsid w:val="00366EDA"/>
    <w:rsid w:val="00366F34"/>
    <w:rsid w:val="00367110"/>
    <w:rsid w:val="00367233"/>
    <w:rsid w:val="003672F0"/>
    <w:rsid w:val="003674F6"/>
    <w:rsid w:val="00367571"/>
    <w:rsid w:val="0036759A"/>
    <w:rsid w:val="00367703"/>
    <w:rsid w:val="00367888"/>
    <w:rsid w:val="00367B42"/>
    <w:rsid w:val="00367E20"/>
    <w:rsid w:val="0037034B"/>
    <w:rsid w:val="00370399"/>
    <w:rsid w:val="0037046A"/>
    <w:rsid w:val="003704A0"/>
    <w:rsid w:val="0037070A"/>
    <w:rsid w:val="003707D0"/>
    <w:rsid w:val="003708F0"/>
    <w:rsid w:val="00370AB2"/>
    <w:rsid w:val="00370C54"/>
    <w:rsid w:val="00370D4C"/>
    <w:rsid w:val="00371046"/>
    <w:rsid w:val="003714EC"/>
    <w:rsid w:val="00371653"/>
    <w:rsid w:val="003717E2"/>
    <w:rsid w:val="00371879"/>
    <w:rsid w:val="00371992"/>
    <w:rsid w:val="00371C6C"/>
    <w:rsid w:val="00371C86"/>
    <w:rsid w:val="00371CA0"/>
    <w:rsid w:val="00371D09"/>
    <w:rsid w:val="00371FF5"/>
    <w:rsid w:val="003720D5"/>
    <w:rsid w:val="003723A4"/>
    <w:rsid w:val="003724CB"/>
    <w:rsid w:val="00372666"/>
    <w:rsid w:val="00372968"/>
    <w:rsid w:val="00372BBF"/>
    <w:rsid w:val="00372BFC"/>
    <w:rsid w:val="00372C36"/>
    <w:rsid w:val="00373531"/>
    <w:rsid w:val="003735AE"/>
    <w:rsid w:val="00373797"/>
    <w:rsid w:val="003738E7"/>
    <w:rsid w:val="00373980"/>
    <w:rsid w:val="003739A1"/>
    <w:rsid w:val="00373A4A"/>
    <w:rsid w:val="00373AB2"/>
    <w:rsid w:val="00373AFB"/>
    <w:rsid w:val="00373CD0"/>
    <w:rsid w:val="00373E57"/>
    <w:rsid w:val="00373FC1"/>
    <w:rsid w:val="003740A1"/>
    <w:rsid w:val="0037417E"/>
    <w:rsid w:val="003747AD"/>
    <w:rsid w:val="003747C9"/>
    <w:rsid w:val="00374983"/>
    <w:rsid w:val="003749AD"/>
    <w:rsid w:val="00374E04"/>
    <w:rsid w:val="00374FEC"/>
    <w:rsid w:val="00375010"/>
    <w:rsid w:val="00375032"/>
    <w:rsid w:val="00375045"/>
    <w:rsid w:val="00375073"/>
    <w:rsid w:val="00375257"/>
    <w:rsid w:val="003756E7"/>
    <w:rsid w:val="00375767"/>
    <w:rsid w:val="0037579B"/>
    <w:rsid w:val="00375817"/>
    <w:rsid w:val="00375A9E"/>
    <w:rsid w:val="00375CC9"/>
    <w:rsid w:val="00376339"/>
    <w:rsid w:val="00376366"/>
    <w:rsid w:val="003766F6"/>
    <w:rsid w:val="003767C7"/>
    <w:rsid w:val="003768B1"/>
    <w:rsid w:val="003768C0"/>
    <w:rsid w:val="00376A8C"/>
    <w:rsid w:val="00376C4D"/>
    <w:rsid w:val="00376D9C"/>
    <w:rsid w:val="00376DD7"/>
    <w:rsid w:val="003772B3"/>
    <w:rsid w:val="003772F9"/>
    <w:rsid w:val="00377964"/>
    <w:rsid w:val="00377AC7"/>
    <w:rsid w:val="00377E4E"/>
    <w:rsid w:val="00380076"/>
    <w:rsid w:val="003805C6"/>
    <w:rsid w:val="003805E6"/>
    <w:rsid w:val="0038075D"/>
    <w:rsid w:val="0038081B"/>
    <w:rsid w:val="0038093D"/>
    <w:rsid w:val="00380AD0"/>
    <w:rsid w:val="00380C6C"/>
    <w:rsid w:val="00380EA2"/>
    <w:rsid w:val="0038116E"/>
    <w:rsid w:val="00381275"/>
    <w:rsid w:val="0038143A"/>
    <w:rsid w:val="00381783"/>
    <w:rsid w:val="00381BDD"/>
    <w:rsid w:val="00381C9A"/>
    <w:rsid w:val="00381CC7"/>
    <w:rsid w:val="00381FE7"/>
    <w:rsid w:val="00382045"/>
    <w:rsid w:val="003820BD"/>
    <w:rsid w:val="003825F6"/>
    <w:rsid w:val="003826C4"/>
    <w:rsid w:val="003826CE"/>
    <w:rsid w:val="00382777"/>
    <w:rsid w:val="003827F3"/>
    <w:rsid w:val="003828C7"/>
    <w:rsid w:val="0038297E"/>
    <w:rsid w:val="00382A54"/>
    <w:rsid w:val="00382AC3"/>
    <w:rsid w:val="00382AFD"/>
    <w:rsid w:val="00382B88"/>
    <w:rsid w:val="00382C4C"/>
    <w:rsid w:val="00382E01"/>
    <w:rsid w:val="00382FBF"/>
    <w:rsid w:val="00382FCC"/>
    <w:rsid w:val="00383007"/>
    <w:rsid w:val="003832D4"/>
    <w:rsid w:val="003832DB"/>
    <w:rsid w:val="00383326"/>
    <w:rsid w:val="00383557"/>
    <w:rsid w:val="0038363C"/>
    <w:rsid w:val="003837BB"/>
    <w:rsid w:val="0038399A"/>
    <w:rsid w:val="00383DE1"/>
    <w:rsid w:val="003840C0"/>
    <w:rsid w:val="0038416D"/>
    <w:rsid w:val="0038421D"/>
    <w:rsid w:val="003842DA"/>
    <w:rsid w:val="00384582"/>
    <w:rsid w:val="003845A7"/>
    <w:rsid w:val="00384890"/>
    <w:rsid w:val="00384B0C"/>
    <w:rsid w:val="00384F70"/>
    <w:rsid w:val="0038548C"/>
    <w:rsid w:val="0038560D"/>
    <w:rsid w:val="0038570E"/>
    <w:rsid w:val="00385A8D"/>
    <w:rsid w:val="00385C9F"/>
    <w:rsid w:val="00385E44"/>
    <w:rsid w:val="00385FB7"/>
    <w:rsid w:val="00386339"/>
    <w:rsid w:val="00386349"/>
    <w:rsid w:val="0038635A"/>
    <w:rsid w:val="003869A0"/>
    <w:rsid w:val="00386D7F"/>
    <w:rsid w:val="00386D98"/>
    <w:rsid w:val="00386DE7"/>
    <w:rsid w:val="00386E46"/>
    <w:rsid w:val="00387077"/>
    <w:rsid w:val="0038717B"/>
    <w:rsid w:val="00387194"/>
    <w:rsid w:val="003871D3"/>
    <w:rsid w:val="003871FE"/>
    <w:rsid w:val="00387259"/>
    <w:rsid w:val="003872DB"/>
    <w:rsid w:val="0038767E"/>
    <w:rsid w:val="00387697"/>
    <w:rsid w:val="003877B9"/>
    <w:rsid w:val="00387897"/>
    <w:rsid w:val="00387995"/>
    <w:rsid w:val="003879D6"/>
    <w:rsid w:val="00387AD6"/>
    <w:rsid w:val="00387F10"/>
    <w:rsid w:val="00390221"/>
    <w:rsid w:val="00390308"/>
    <w:rsid w:val="0039034C"/>
    <w:rsid w:val="0039052A"/>
    <w:rsid w:val="00390A39"/>
    <w:rsid w:val="00390CD9"/>
    <w:rsid w:val="00390F8F"/>
    <w:rsid w:val="00390F96"/>
    <w:rsid w:val="00391451"/>
    <w:rsid w:val="0039147B"/>
    <w:rsid w:val="00391606"/>
    <w:rsid w:val="00391617"/>
    <w:rsid w:val="0039169C"/>
    <w:rsid w:val="003918C2"/>
    <w:rsid w:val="00391993"/>
    <w:rsid w:val="00391A11"/>
    <w:rsid w:val="00391FA3"/>
    <w:rsid w:val="00392081"/>
    <w:rsid w:val="00392309"/>
    <w:rsid w:val="00392654"/>
    <w:rsid w:val="003928A8"/>
    <w:rsid w:val="003929DD"/>
    <w:rsid w:val="003929F4"/>
    <w:rsid w:val="00392A3D"/>
    <w:rsid w:val="00392ABD"/>
    <w:rsid w:val="00392CC4"/>
    <w:rsid w:val="00392D4D"/>
    <w:rsid w:val="003930A6"/>
    <w:rsid w:val="00393156"/>
    <w:rsid w:val="003932EF"/>
    <w:rsid w:val="00393590"/>
    <w:rsid w:val="00393A42"/>
    <w:rsid w:val="00393D70"/>
    <w:rsid w:val="00393EB5"/>
    <w:rsid w:val="0039412D"/>
    <w:rsid w:val="0039442F"/>
    <w:rsid w:val="003946B5"/>
    <w:rsid w:val="0039489D"/>
    <w:rsid w:val="00394D27"/>
    <w:rsid w:val="00394DE6"/>
    <w:rsid w:val="00394DE7"/>
    <w:rsid w:val="00394F80"/>
    <w:rsid w:val="003951E4"/>
    <w:rsid w:val="00395618"/>
    <w:rsid w:val="0039564D"/>
    <w:rsid w:val="003956FA"/>
    <w:rsid w:val="00395957"/>
    <w:rsid w:val="00395A65"/>
    <w:rsid w:val="00395AED"/>
    <w:rsid w:val="00395B12"/>
    <w:rsid w:val="003960D3"/>
    <w:rsid w:val="003960F9"/>
    <w:rsid w:val="003963D6"/>
    <w:rsid w:val="003965F0"/>
    <w:rsid w:val="00396C95"/>
    <w:rsid w:val="003973F4"/>
    <w:rsid w:val="00397677"/>
    <w:rsid w:val="0039769C"/>
    <w:rsid w:val="00397822"/>
    <w:rsid w:val="003979A5"/>
    <w:rsid w:val="003979F1"/>
    <w:rsid w:val="00397BEF"/>
    <w:rsid w:val="00397CB1"/>
    <w:rsid w:val="00397D33"/>
    <w:rsid w:val="00397E27"/>
    <w:rsid w:val="00397E6D"/>
    <w:rsid w:val="003A00D5"/>
    <w:rsid w:val="003A019C"/>
    <w:rsid w:val="003A0212"/>
    <w:rsid w:val="003A0771"/>
    <w:rsid w:val="003A07E6"/>
    <w:rsid w:val="003A0922"/>
    <w:rsid w:val="003A096A"/>
    <w:rsid w:val="003A0B52"/>
    <w:rsid w:val="003A0C49"/>
    <w:rsid w:val="003A0E31"/>
    <w:rsid w:val="003A0F63"/>
    <w:rsid w:val="003A1175"/>
    <w:rsid w:val="003A1315"/>
    <w:rsid w:val="003A148D"/>
    <w:rsid w:val="003A1BFB"/>
    <w:rsid w:val="003A1DBA"/>
    <w:rsid w:val="003A1F52"/>
    <w:rsid w:val="003A2069"/>
    <w:rsid w:val="003A2145"/>
    <w:rsid w:val="003A2195"/>
    <w:rsid w:val="003A21DB"/>
    <w:rsid w:val="003A22BA"/>
    <w:rsid w:val="003A22E6"/>
    <w:rsid w:val="003A234A"/>
    <w:rsid w:val="003A244E"/>
    <w:rsid w:val="003A2644"/>
    <w:rsid w:val="003A26BC"/>
    <w:rsid w:val="003A2BCE"/>
    <w:rsid w:val="003A2D2D"/>
    <w:rsid w:val="003A31A1"/>
    <w:rsid w:val="003A32A2"/>
    <w:rsid w:val="003A3304"/>
    <w:rsid w:val="003A330A"/>
    <w:rsid w:val="003A35CC"/>
    <w:rsid w:val="003A37A3"/>
    <w:rsid w:val="003A37F9"/>
    <w:rsid w:val="003A3ACF"/>
    <w:rsid w:val="003A3BDB"/>
    <w:rsid w:val="003A3D4A"/>
    <w:rsid w:val="003A3DAE"/>
    <w:rsid w:val="003A3E06"/>
    <w:rsid w:val="003A3E84"/>
    <w:rsid w:val="003A3F47"/>
    <w:rsid w:val="003A43BE"/>
    <w:rsid w:val="003A4401"/>
    <w:rsid w:val="003A4470"/>
    <w:rsid w:val="003A44FE"/>
    <w:rsid w:val="003A4651"/>
    <w:rsid w:val="003A52B8"/>
    <w:rsid w:val="003A533C"/>
    <w:rsid w:val="003A53EC"/>
    <w:rsid w:val="003A5883"/>
    <w:rsid w:val="003A58CA"/>
    <w:rsid w:val="003A5AB1"/>
    <w:rsid w:val="003A5C57"/>
    <w:rsid w:val="003A5D26"/>
    <w:rsid w:val="003A5DE5"/>
    <w:rsid w:val="003A5DEC"/>
    <w:rsid w:val="003A6334"/>
    <w:rsid w:val="003A6863"/>
    <w:rsid w:val="003A6A1F"/>
    <w:rsid w:val="003A6B0A"/>
    <w:rsid w:val="003A6D8B"/>
    <w:rsid w:val="003A6E63"/>
    <w:rsid w:val="003A703C"/>
    <w:rsid w:val="003A706F"/>
    <w:rsid w:val="003A70B2"/>
    <w:rsid w:val="003A7300"/>
    <w:rsid w:val="003A7896"/>
    <w:rsid w:val="003A793B"/>
    <w:rsid w:val="003A7DDB"/>
    <w:rsid w:val="003A7E40"/>
    <w:rsid w:val="003A7E87"/>
    <w:rsid w:val="003A7EBE"/>
    <w:rsid w:val="003A7FF3"/>
    <w:rsid w:val="003B009B"/>
    <w:rsid w:val="003B0153"/>
    <w:rsid w:val="003B02E9"/>
    <w:rsid w:val="003B033E"/>
    <w:rsid w:val="003B04DC"/>
    <w:rsid w:val="003B097C"/>
    <w:rsid w:val="003B0ABE"/>
    <w:rsid w:val="003B0BCD"/>
    <w:rsid w:val="003B0EDA"/>
    <w:rsid w:val="003B102D"/>
    <w:rsid w:val="003B1476"/>
    <w:rsid w:val="003B169D"/>
    <w:rsid w:val="003B1771"/>
    <w:rsid w:val="003B1A05"/>
    <w:rsid w:val="003B1A1A"/>
    <w:rsid w:val="003B1A60"/>
    <w:rsid w:val="003B1C63"/>
    <w:rsid w:val="003B1D0D"/>
    <w:rsid w:val="003B1D66"/>
    <w:rsid w:val="003B1DB7"/>
    <w:rsid w:val="003B214B"/>
    <w:rsid w:val="003B2353"/>
    <w:rsid w:val="003B238D"/>
    <w:rsid w:val="003B23D5"/>
    <w:rsid w:val="003B2529"/>
    <w:rsid w:val="003B2723"/>
    <w:rsid w:val="003B27D1"/>
    <w:rsid w:val="003B2AD0"/>
    <w:rsid w:val="003B2EE7"/>
    <w:rsid w:val="003B2FFB"/>
    <w:rsid w:val="003B300A"/>
    <w:rsid w:val="003B301C"/>
    <w:rsid w:val="003B3088"/>
    <w:rsid w:val="003B30CE"/>
    <w:rsid w:val="003B328C"/>
    <w:rsid w:val="003B342E"/>
    <w:rsid w:val="003B3532"/>
    <w:rsid w:val="003B3654"/>
    <w:rsid w:val="003B3764"/>
    <w:rsid w:val="003B3789"/>
    <w:rsid w:val="003B3916"/>
    <w:rsid w:val="003B3985"/>
    <w:rsid w:val="003B3EAC"/>
    <w:rsid w:val="003B42F4"/>
    <w:rsid w:val="003B4431"/>
    <w:rsid w:val="003B4672"/>
    <w:rsid w:val="003B48DE"/>
    <w:rsid w:val="003B4A65"/>
    <w:rsid w:val="003B4C1F"/>
    <w:rsid w:val="003B4DEB"/>
    <w:rsid w:val="003B4FED"/>
    <w:rsid w:val="003B52DA"/>
    <w:rsid w:val="003B5348"/>
    <w:rsid w:val="003B543C"/>
    <w:rsid w:val="003B566D"/>
    <w:rsid w:val="003B56D6"/>
    <w:rsid w:val="003B57B7"/>
    <w:rsid w:val="003B5B07"/>
    <w:rsid w:val="003B5C5F"/>
    <w:rsid w:val="003B5CEE"/>
    <w:rsid w:val="003B6115"/>
    <w:rsid w:val="003B6131"/>
    <w:rsid w:val="003B613C"/>
    <w:rsid w:val="003B619C"/>
    <w:rsid w:val="003B667C"/>
    <w:rsid w:val="003B66F8"/>
    <w:rsid w:val="003B67F6"/>
    <w:rsid w:val="003B6A17"/>
    <w:rsid w:val="003B6A56"/>
    <w:rsid w:val="003B6BDA"/>
    <w:rsid w:val="003B6C41"/>
    <w:rsid w:val="003B6CAC"/>
    <w:rsid w:val="003B6CF5"/>
    <w:rsid w:val="003B6E0C"/>
    <w:rsid w:val="003B71FA"/>
    <w:rsid w:val="003B7289"/>
    <w:rsid w:val="003B7403"/>
    <w:rsid w:val="003B7466"/>
    <w:rsid w:val="003B746E"/>
    <w:rsid w:val="003B75D6"/>
    <w:rsid w:val="003B764B"/>
    <w:rsid w:val="003B7778"/>
    <w:rsid w:val="003B7928"/>
    <w:rsid w:val="003B7A9D"/>
    <w:rsid w:val="003B7BA5"/>
    <w:rsid w:val="003B7D7D"/>
    <w:rsid w:val="003B7E36"/>
    <w:rsid w:val="003B7E99"/>
    <w:rsid w:val="003B7F95"/>
    <w:rsid w:val="003C0471"/>
    <w:rsid w:val="003C04AE"/>
    <w:rsid w:val="003C05D6"/>
    <w:rsid w:val="003C05EE"/>
    <w:rsid w:val="003C0FED"/>
    <w:rsid w:val="003C1044"/>
    <w:rsid w:val="003C127D"/>
    <w:rsid w:val="003C12FB"/>
    <w:rsid w:val="003C13D0"/>
    <w:rsid w:val="003C13E1"/>
    <w:rsid w:val="003C13F0"/>
    <w:rsid w:val="003C1934"/>
    <w:rsid w:val="003C19F6"/>
    <w:rsid w:val="003C1A10"/>
    <w:rsid w:val="003C1B38"/>
    <w:rsid w:val="003C1C98"/>
    <w:rsid w:val="003C1D04"/>
    <w:rsid w:val="003C1D15"/>
    <w:rsid w:val="003C1E15"/>
    <w:rsid w:val="003C1EEA"/>
    <w:rsid w:val="003C22AB"/>
    <w:rsid w:val="003C22B1"/>
    <w:rsid w:val="003C2480"/>
    <w:rsid w:val="003C24DB"/>
    <w:rsid w:val="003C2564"/>
    <w:rsid w:val="003C2647"/>
    <w:rsid w:val="003C2737"/>
    <w:rsid w:val="003C27DE"/>
    <w:rsid w:val="003C28C6"/>
    <w:rsid w:val="003C290B"/>
    <w:rsid w:val="003C2ADF"/>
    <w:rsid w:val="003C2CDB"/>
    <w:rsid w:val="003C2D1E"/>
    <w:rsid w:val="003C3037"/>
    <w:rsid w:val="003C312C"/>
    <w:rsid w:val="003C3529"/>
    <w:rsid w:val="003C37BE"/>
    <w:rsid w:val="003C3D42"/>
    <w:rsid w:val="003C3F8F"/>
    <w:rsid w:val="003C40A3"/>
    <w:rsid w:val="003C42C4"/>
    <w:rsid w:val="003C43CF"/>
    <w:rsid w:val="003C43FF"/>
    <w:rsid w:val="003C45BF"/>
    <w:rsid w:val="003C4654"/>
    <w:rsid w:val="003C4765"/>
    <w:rsid w:val="003C49A3"/>
    <w:rsid w:val="003C4ADD"/>
    <w:rsid w:val="003C4C85"/>
    <w:rsid w:val="003C4FA5"/>
    <w:rsid w:val="003C50C8"/>
    <w:rsid w:val="003C53E9"/>
    <w:rsid w:val="003C5430"/>
    <w:rsid w:val="003C5437"/>
    <w:rsid w:val="003C5ACB"/>
    <w:rsid w:val="003C5B67"/>
    <w:rsid w:val="003C5D5F"/>
    <w:rsid w:val="003C6486"/>
    <w:rsid w:val="003C663A"/>
    <w:rsid w:val="003C666A"/>
    <w:rsid w:val="003C66DD"/>
    <w:rsid w:val="003C6866"/>
    <w:rsid w:val="003C6889"/>
    <w:rsid w:val="003C6D2D"/>
    <w:rsid w:val="003C6D62"/>
    <w:rsid w:val="003C714B"/>
    <w:rsid w:val="003C7244"/>
    <w:rsid w:val="003C78B9"/>
    <w:rsid w:val="003C78E6"/>
    <w:rsid w:val="003C78E9"/>
    <w:rsid w:val="003C79DA"/>
    <w:rsid w:val="003C7C13"/>
    <w:rsid w:val="003C7CC9"/>
    <w:rsid w:val="003C7E38"/>
    <w:rsid w:val="003C7E75"/>
    <w:rsid w:val="003C7EC0"/>
    <w:rsid w:val="003D02B7"/>
    <w:rsid w:val="003D03A9"/>
    <w:rsid w:val="003D07F4"/>
    <w:rsid w:val="003D086A"/>
    <w:rsid w:val="003D08D1"/>
    <w:rsid w:val="003D0AD7"/>
    <w:rsid w:val="003D0DF8"/>
    <w:rsid w:val="003D0F47"/>
    <w:rsid w:val="003D108A"/>
    <w:rsid w:val="003D1235"/>
    <w:rsid w:val="003D133D"/>
    <w:rsid w:val="003D13A1"/>
    <w:rsid w:val="003D15C1"/>
    <w:rsid w:val="003D1A77"/>
    <w:rsid w:val="003D1B14"/>
    <w:rsid w:val="003D1CBB"/>
    <w:rsid w:val="003D20D4"/>
    <w:rsid w:val="003D246B"/>
    <w:rsid w:val="003D2629"/>
    <w:rsid w:val="003D2715"/>
    <w:rsid w:val="003D2793"/>
    <w:rsid w:val="003D27E3"/>
    <w:rsid w:val="003D287F"/>
    <w:rsid w:val="003D288A"/>
    <w:rsid w:val="003D298D"/>
    <w:rsid w:val="003D2B06"/>
    <w:rsid w:val="003D2B11"/>
    <w:rsid w:val="003D2CB1"/>
    <w:rsid w:val="003D3115"/>
    <w:rsid w:val="003D3256"/>
    <w:rsid w:val="003D330C"/>
    <w:rsid w:val="003D338A"/>
    <w:rsid w:val="003D3584"/>
    <w:rsid w:val="003D35FD"/>
    <w:rsid w:val="003D36F5"/>
    <w:rsid w:val="003D3801"/>
    <w:rsid w:val="003D3CD9"/>
    <w:rsid w:val="003D3ED9"/>
    <w:rsid w:val="003D3F49"/>
    <w:rsid w:val="003D40CC"/>
    <w:rsid w:val="003D42D2"/>
    <w:rsid w:val="003D43D1"/>
    <w:rsid w:val="003D4543"/>
    <w:rsid w:val="003D458F"/>
    <w:rsid w:val="003D45F8"/>
    <w:rsid w:val="003D4614"/>
    <w:rsid w:val="003D47FA"/>
    <w:rsid w:val="003D4833"/>
    <w:rsid w:val="003D4A85"/>
    <w:rsid w:val="003D4AAA"/>
    <w:rsid w:val="003D4B1A"/>
    <w:rsid w:val="003D4C3E"/>
    <w:rsid w:val="003D5032"/>
    <w:rsid w:val="003D51CB"/>
    <w:rsid w:val="003D52FE"/>
    <w:rsid w:val="003D54DD"/>
    <w:rsid w:val="003D55D4"/>
    <w:rsid w:val="003D5793"/>
    <w:rsid w:val="003D5809"/>
    <w:rsid w:val="003D58C3"/>
    <w:rsid w:val="003D5994"/>
    <w:rsid w:val="003D5C82"/>
    <w:rsid w:val="003D5E21"/>
    <w:rsid w:val="003D5EB7"/>
    <w:rsid w:val="003D611D"/>
    <w:rsid w:val="003D6123"/>
    <w:rsid w:val="003D6368"/>
    <w:rsid w:val="003D645D"/>
    <w:rsid w:val="003D6611"/>
    <w:rsid w:val="003D67CF"/>
    <w:rsid w:val="003D68F4"/>
    <w:rsid w:val="003D705E"/>
    <w:rsid w:val="003D726A"/>
    <w:rsid w:val="003D7300"/>
    <w:rsid w:val="003D74DD"/>
    <w:rsid w:val="003D767A"/>
    <w:rsid w:val="003D77F4"/>
    <w:rsid w:val="003D7A3C"/>
    <w:rsid w:val="003D7C4A"/>
    <w:rsid w:val="003D7C67"/>
    <w:rsid w:val="003D7D56"/>
    <w:rsid w:val="003D7EEB"/>
    <w:rsid w:val="003E01B8"/>
    <w:rsid w:val="003E02EC"/>
    <w:rsid w:val="003E032D"/>
    <w:rsid w:val="003E036B"/>
    <w:rsid w:val="003E0378"/>
    <w:rsid w:val="003E0710"/>
    <w:rsid w:val="003E080D"/>
    <w:rsid w:val="003E083F"/>
    <w:rsid w:val="003E0A20"/>
    <w:rsid w:val="003E0A98"/>
    <w:rsid w:val="003E0B7B"/>
    <w:rsid w:val="003E0BDA"/>
    <w:rsid w:val="003E0C51"/>
    <w:rsid w:val="003E0CC4"/>
    <w:rsid w:val="003E0D02"/>
    <w:rsid w:val="003E0F1B"/>
    <w:rsid w:val="003E0F54"/>
    <w:rsid w:val="003E13D0"/>
    <w:rsid w:val="003E179A"/>
    <w:rsid w:val="003E1801"/>
    <w:rsid w:val="003E1A56"/>
    <w:rsid w:val="003E1B00"/>
    <w:rsid w:val="003E1DE0"/>
    <w:rsid w:val="003E1EB9"/>
    <w:rsid w:val="003E1ECA"/>
    <w:rsid w:val="003E1F14"/>
    <w:rsid w:val="003E2022"/>
    <w:rsid w:val="003E206C"/>
    <w:rsid w:val="003E20AC"/>
    <w:rsid w:val="003E20D3"/>
    <w:rsid w:val="003E21DB"/>
    <w:rsid w:val="003E22D3"/>
    <w:rsid w:val="003E2410"/>
    <w:rsid w:val="003E2433"/>
    <w:rsid w:val="003E248C"/>
    <w:rsid w:val="003E24D6"/>
    <w:rsid w:val="003E25B1"/>
    <w:rsid w:val="003E266B"/>
    <w:rsid w:val="003E2670"/>
    <w:rsid w:val="003E2855"/>
    <w:rsid w:val="003E2D94"/>
    <w:rsid w:val="003E2D9C"/>
    <w:rsid w:val="003E2DB8"/>
    <w:rsid w:val="003E2E0B"/>
    <w:rsid w:val="003E2F81"/>
    <w:rsid w:val="003E2FC1"/>
    <w:rsid w:val="003E31AE"/>
    <w:rsid w:val="003E31AF"/>
    <w:rsid w:val="003E365E"/>
    <w:rsid w:val="003E3799"/>
    <w:rsid w:val="003E37E8"/>
    <w:rsid w:val="003E3B24"/>
    <w:rsid w:val="003E3B3D"/>
    <w:rsid w:val="003E3BBF"/>
    <w:rsid w:val="003E4120"/>
    <w:rsid w:val="003E4641"/>
    <w:rsid w:val="003E4698"/>
    <w:rsid w:val="003E46B0"/>
    <w:rsid w:val="003E4880"/>
    <w:rsid w:val="003E4AEC"/>
    <w:rsid w:val="003E4EFC"/>
    <w:rsid w:val="003E5123"/>
    <w:rsid w:val="003E51C6"/>
    <w:rsid w:val="003E51CD"/>
    <w:rsid w:val="003E5353"/>
    <w:rsid w:val="003E5449"/>
    <w:rsid w:val="003E54A5"/>
    <w:rsid w:val="003E5552"/>
    <w:rsid w:val="003E5624"/>
    <w:rsid w:val="003E5643"/>
    <w:rsid w:val="003E582E"/>
    <w:rsid w:val="003E5A2D"/>
    <w:rsid w:val="003E5A50"/>
    <w:rsid w:val="003E5E60"/>
    <w:rsid w:val="003E6216"/>
    <w:rsid w:val="003E62B5"/>
    <w:rsid w:val="003E6302"/>
    <w:rsid w:val="003E63D4"/>
    <w:rsid w:val="003E6423"/>
    <w:rsid w:val="003E6570"/>
    <w:rsid w:val="003E65CE"/>
    <w:rsid w:val="003E6954"/>
    <w:rsid w:val="003E69CF"/>
    <w:rsid w:val="003E69D9"/>
    <w:rsid w:val="003E6A47"/>
    <w:rsid w:val="003E72F7"/>
    <w:rsid w:val="003E73E3"/>
    <w:rsid w:val="003E746B"/>
    <w:rsid w:val="003E7505"/>
    <w:rsid w:val="003E7563"/>
    <w:rsid w:val="003E76F0"/>
    <w:rsid w:val="003E771E"/>
    <w:rsid w:val="003E79D8"/>
    <w:rsid w:val="003F0577"/>
    <w:rsid w:val="003F05A0"/>
    <w:rsid w:val="003F07BF"/>
    <w:rsid w:val="003F0972"/>
    <w:rsid w:val="003F0D49"/>
    <w:rsid w:val="003F1076"/>
    <w:rsid w:val="003F12A1"/>
    <w:rsid w:val="003F137B"/>
    <w:rsid w:val="003F16C7"/>
    <w:rsid w:val="003F175E"/>
    <w:rsid w:val="003F180D"/>
    <w:rsid w:val="003F1DEF"/>
    <w:rsid w:val="003F1E61"/>
    <w:rsid w:val="003F1FA0"/>
    <w:rsid w:val="003F2043"/>
    <w:rsid w:val="003F2132"/>
    <w:rsid w:val="003F2157"/>
    <w:rsid w:val="003F2163"/>
    <w:rsid w:val="003F21FC"/>
    <w:rsid w:val="003F22CD"/>
    <w:rsid w:val="003F2352"/>
    <w:rsid w:val="003F2520"/>
    <w:rsid w:val="003F25F4"/>
    <w:rsid w:val="003F2874"/>
    <w:rsid w:val="003F2B1B"/>
    <w:rsid w:val="003F2BA5"/>
    <w:rsid w:val="003F2D78"/>
    <w:rsid w:val="003F2F12"/>
    <w:rsid w:val="003F3046"/>
    <w:rsid w:val="003F326C"/>
    <w:rsid w:val="003F3318"/>
    <w:rsid w:val="003F337D"/>
    <w:rsid w:val="003F3427"/>
    <w:rsid w:val="003F3511"/>
    <w:rsid w:val="003F358F"/>
    <w:rsid w:val="003F373D"/>
    <w:rsid w:val="003F3809"/>
    <w:rsid w:val="003F3816"/>
    <w:rsid w:val="003F3A0C"/>
    <w:rsid w:val="003F3A99"/>
    <w:rsid w:val="003F3CA2"/>
    <w:rsid w:val="003F3D79"/>
    <w:rsid w:val="003F3E00"/>
    <w:rsid w:val="003F3EEB"/>
    <w:rsid w:val="003F4044"/>
    <w:rsid w:val="003F4203"/>
    <w:rsid w:val="003F455C"/>
    <w:rsid w:val="003F46AD"/>
    <w:rsid w:val="003F4891"/>
    <w:rsid w:val="003F49DA"/>
    <w:rsid w:val="003F52E6"/>
    <w:rsid w:val="003F5325"/>
    <w:rsid w:val="003F574D"/>
    <w:rsid w:val="003F5921"/>
    <w:rsid w:val="003F5C44"/>
    <w:rsid w:val="003F5D19"/>
    <w:rsid w:val="003F5D4A"/>
    <w:rsid w:val="003F5F2F"/>
    <w:rsid w:val="003F5F40"/>
    <w:rsid w:val="003F5F88"/>
    <w:rsid w:val="003F5FD6"/>
    <w:rsid w:val="003F5FFB"/>
    <w:rsid w:val="003F65F0"/>
    <w:rsid w:val="003F6941"/>
    <w:rsid w:val="003F694D"/>
    <w:rsid w:val="003F6A6E"/>
    <w:rsid w:val="003F6CCD"/>
    <w:rsid w:val="003F6D5B"/>
    <w:rsid w:val="003F6E62"/>
    <w:rsid w:val="003F6F4D"/>
    <w:rsid w:val="003F7214"/>
    <w:rsid w:val="003F7824"/>
    <w:rsid w:val="003F7936"/>
    <w:rsid w:val="003F7994"/>
    <w:rsid w:val="003F7A08"/>
    <w:rsid w:val="003F7B60"/>
    <w:rsid w:val="003F7DD1"/>
    <w:rsid w:val="003F7E42"/>
    <w:rsid w:val="003F7F46"/>
    <w:rsid w:val="003F7F50"/>
    <w:rsid w:val="00400053"/>
    <w:rsid w:val="00400473"/>
    <w:rsid w:val="004004CC"/>
    <w:rsid w:val="00400503"/>
    <w:rsid w:val="004007BC"/>
    <w:rsid w:val="00400804"/>
    <w:rsid w:val="00400842"/>
    <w:rsid w:val="00400B77"/>
    <w:rsid w:val="00400D8A"/>
    <w:rsid w:val="00400E5B"/>
    <w:rsid w:val="00400F33"/>
    <w:rsid w:val="0040100E"/>
    <w:rsid w:val="004013FA"/>
    <w:rsid w:val="004014A0"/>
    <w:rsid w:val="0040173C"/>
    <w:rsid w:val="00401817"/>
    <w:rsid w:val="0040187E"/>
    <w:rsid w:val="00401D49"/>
    <w:rsid w:val="00401F2B"/>
    <w:rsid w:val="00401F9A"/>
    <w:rsid w:val="00401FB8"/>
    <w:rsid w:val="00402021"/>
    <w:rsid w:val="00402160"/>
    <w:rsid w:val="004022F6"/>
    <w:rsid w:val="0040230F"/>
    <w:rsid w:val="0040248D"/>
    <w:rsid w:val="0040259E"/>
    <w:rsid w:val="00402775"/>
    <w:rsid w:val="00402886"/>
    <w:rsid w:val="004028AE"/>
    <w:rsid w:val="00402AB4"/>
    <w:rsid w:val="00402E72"/>
    <w:rsid w:val="00402F38"/>
    <w:rsid w:val="004031FF"/>
    <w:rsid w:val="0040321F"/>
    <w:rsid w:val="00403681"/>
    <w:rsid w:val="004036E7"/>
    <w:rsid w:val="00403B4B"/>
    <w:rsid w:val="00403E89"/>
    <w:rsid w:val="00403F21"/>
    <w:rsid w:val="00404116"/>
    <w:rsid w:val="00404120"/>
    <w:rsid w:val="004044D5"/>
    <w:rsid w:val="00404539"/>
    <w:rsid w:val="00404552"/>
    <w:rsid w:val="004045FA"/>
    <w:rsid w:val="004047B8"/>
    <w:rsid w:val="0040484A"/>
    <w:rsid w:val="00404BE8"/>
    <w:rsid w:val="00404C33"/>
    <w:rsid w:val="00404CE4"/>
    <w:rsid w:val="00404DFA"/>
    <w:rsid w:val="00404FAA"/>
    <w:rsid w:val="00405248"/>
    <w:rsid w:val="00405482"/>
    <w:rsid w:val="00405727"/>
    <w:rsid w:val="00405763"/>
    <w:rsid w:val="00405847"/>
    <w:rsid w:val="004058C4"/>
    <w:rsid w:val="00405A16"/>
    <w:rsid w:val="00405A7E"/>
    <w:rsid w:val="00405D9E"/>
    <w:rsid w:val="00405E44"/>
    <w:rsid w:val="00405E66"/>
    <w:rsid w:val="00405EDE"/>
    <w:rsid w:val="00406039"/>
    <w:rsid w:val="00406276"/>
    <w:rsid w:val="00406387"/>
    <w:rsid w:val="004063AF"/>
    <w:rsid w:val="0040660F"/>
    <w:rsid w:val="004066E3"/>
    <w:rsid w:val="0040688B"/>
    <w:rsid w:val="00406A1F"/>
    <w:rsid w:val="00406B74"/>
    <w:rsid w:val="00406CEA"/>
    <w:rsid w:val="00406D9A"/>
    <w:rsid w:val="00406FF2"/>
    <w:rsid w:val="00407413"/>
    <w:rsid w:val="004074E0"/>
    <w:rsid w:val="0040767D"/>
    <w:rsid w:val="00407B79"/>
    <w:rsid w:val="00407C63"/>
    <w:rsid w:val="00407CA0"/>
    <w:rsid w:val="00407D5F"/>
    <w:rsid w:val="00407F92"/>
    <w:rsid w:val="004100C4"/>
    <w:rsid w:val="00410505"/>
    <w:rsid w:val="004106BD"/>
    <w:rsid w:val="004106F1"/>
    <w:rsid w:val="00410907"/>
    <w:rsid w:val="00410A87"/>
    <w:rsid w:val="00410A89"/>
    <w:rsid w:val="00410BBC"/>
    <w:rsid w:val="00410EC5"/>
    <w:rsid w:val="00410EE7"/>
    <w:rsid w:val="00410F45"/>
    <w:rsid w:val="00411206"/>
    <w:rsid w:val="0041123C"/>
    <w:rsid w:val="00411489"/>
    <w:rsid w:val="0041157F"/>
    <w:rsid w:val="00411D97"/>
    <w:rsid w:val="00411DCE"/>
    <w:rsid w:val="00411FEC"/>
    <w:rsid w:val="004124E8"/>
    <w:rsid w:val="00412568"/>
    <w:rsid w:val="0041256B"/>
    <w:rsid w:val="00412635"/>
    <w:rsid w:val="00412736"/>
    <w:rsid w:val="00412789"/>
    <w:rsid w:val="0041281E"/>
    <w:rsid w:val="00412985"/>
    <w:rsid w:val="00412C00"/>
    <w:rsid w:val="00412C67"/>
    <w:rsid w:val="00412E4C"/>
    <w:rsid w:val="00412F64"/>
    <w:rsid w:val="004130D5"/>
    <w:rsid w:val="00413505"/>
    <w:rsid w:val="00413B92"/>
    <w:rsid w:val="00413C9C"/>
    <w:rsid w:val="00413CEF"/>
    <w:rsid w:val="00413DBD"/>
    <w:rsid w:val="00413FC6"/>
    <w:rsid w:val="00414295"/>
    <w:rsid w:val="0041446D"/>
    <w:rsid w:val="00414581"/>
    <w:rsid w:val="0041476A"/>
    <w:rsid w:val="004147BA"/>
    <w:rsid w:val="00414C51"/>
    <w:rsid w:val="00414CC1"/>
    <w:rsid w:val="00414D65"/>
    <w:rsid w:val="00414D6E"/>
    <w:rsid w:val="00414E50"/>
    <w:rsid w:val="00414E6A"/>
    <w:rsid w:val="0041503F"/>
    <w:rsid w:val="004151E9"/>
    <w:rsid w:val="00415266"/>
    <w:rsid w:val="00415294"/>
    <w:rsid w:val="0041546C"/>
    <w:rsid w:val="004154BC"/>
    <w:rsid w:val="004158F1"/>
    <w:rsid w:val="00415B05"/>
    <w:rsid w:val="00415B9E"/>
    <w:rsid w:val="00415CD6"/>
    <w:rsid w:val="00415EDC"/>
    <w:rsid w:val="0041652A"/>
    <w:rsid w:val="00416598"/>
    <w:rsid w:val="00416599"/>
    <w:rsid w:val="004166FD"/>
    <w:rsid w:val="004168A4"/>
    <w:rsid w:val="004168C8"/>
    <w:rsid w:val="004168FC"/>
    <w:rsid w:val="00416A3B"/>
    <w:rsid w:val="00416A5E"/>
    <w:rsid w:val="00416B34"/>
    <w:rsid w:val="00416C5D"/>
    <w:rsid w:val="00416C7C"/>
    <w:rsid w:val="00416F1C"/>
    <w:rsid w:val="004173EE"/>
    <w:rsid w:val="00417753"/>
    <w:rsid w:val="00417A6F"/>
    <w:rsid w:val="00417BA2"/>
    <w:rsid w:val="0042022B"/>
    <w:rsid w:val="00420294"/>
    <w:rsid w:val="004202F0"/>
    <w:rsid w:val="0042037B"/>
    <w:rsid w:val="004205AB"/>
    <w:rsid w:val="0042067D"/>
    <w:rsid w:val="0042078B"/>
    <w:rsid w:val="004208A8"/>
    <w:rsid w:val="00420930"/>
    <w:rsid w:val="00420969"/>
    <w:rsid w:val="00420A2E"/>
    <w:rsid w:val="00420DC5"/>
    <w:rsid w:val="00420E3C"/>
    <w:rsid w:val="00420F8A"/>
    <w:rsid w:val="004213C4"/>
    <w:rsid w:val="00421411"/>
    <w:rsid w:val="00421647"/>
    <w:rsid w:val="004216B2"/>
    <w:rsid w:val="00421754"/>
    <w:rsid w:val="004217F3"/>
    <w:rsid w:val="004219DC"/>
    <w:rsid w:val="00421BD8"/>
    <w:rsid w:val="00421C41"/>
    <w:rsid w:val="00421D38"/>
    <w:rsid w:val="00421D4A"/>
    <w:rsid w:val="00421D6E"/>
    <w:rsid w:val="00421E81"/>
    <w:rsid w:val="00421FC3"/>
    <w:rsid w:val="004221D7"/>
    <w:rsid w:val="004222AD"/>
    <w:rsid w:val="00422412"/>
    <w:rsid w:val="00422486"/>
    <w:rsid w:val="00422C68"/>
    <w:rsid w:val="00422CC1"/>
    <w:rsid w:val="00422D40"/>
    <w:rsid w:val="00422E3C"/>
    <w:rsid w:val="00422F6A"/>
    <w:rsid w:val="00422FAF"/>
    <w:rsid w:val="00423300"/>
    <w:rsid w:val="004233F0"/>
    <w:rsid w:val="00423661"/>
    <w:rsid w:val="00423E50"/>
    <w:rsid w:val="00424115"/>
    <w:rsid w:val="0042437C"/>
    <w:rsid w:val="004243FF"/>
    <w:rsid w:val="00424457"/>
    <w:rsid w:val="004244B4"/>
    <w:rsid w:val="00424525"/>
    <w:rsid w:val="00424A91"/>
    <w:rsid w:val="00424B58"/>
    <w:rsid w:val="00424D61"/>
    <w:rsid w:val="00424DA1"/>
    <w:rsid w:val="00424DDF"/>
    <w:rsid w:val="00425101"/>
    <w:rsid w:val="0042548A"/>
    <w:rsid w:val="004257DD"/>
    <w:rsid w:val="0042581A"/>
    <w:rsid w:val="0042584C"/>
    <w:rsid w:val="00425A5F"/>
    <w:rsid w:val="00425C85"/>
    <w:rsid w:val="00425CB5"/>
    <w:rsid w:val="00425FB4"/>
    <w:rsid w:val="0042643D"/>
    <w:rsid w:val="00426797"/>
    <w:rsid w:val="00426E9F"/>
    <w:rsid w:val="00427006"/>
    <w:rsid w:val="004273D8"/>
    <w:rsid w:val="00427778"/>
    <w:rsid w:val="00427C4D"/>
    <w:rsid w:val="00427F04"/>
    <w:rsid w:val="00430042"/>
    <w:rsid w:val="00430044"/>
    <w:rsid w:val="004301FA"/>
    <w:rsid w:val="00430203"/>
    <w:rsid w:val="00430554"/>
    <w:rsid w:val="00430572"/>
    <w:rsid w:val="00430603"/>
    <w:rsid w:val="00430800"/>
    <w:rsid w:val="00430D88"/>
    <w:rsid w:val="004310A7"/>
    <w:rsid w:val="004310AF"/>
    <w:rsid w:val="004311AF"/>
    <w:rsid w:val="004314EB"/>
    <w:rsid w:val="00431977"/>
    <w:rsid w:val="00431AAE"/>
    <w:rsid w:val="00431E16"/>
    <w:rsid w:val="00432008"/>
    <w:rsid w:val="0043225C"/>
    <w:rsid w:val="004322C6"/>
    <w:rsid w:val="0043255D"/>
    <w:rsid w:val="004326FB"/>
    <w:rsid w:val="00432A5B"/>
    <w:rsid w:val="00432C83"/>
    <w:rsid w:val="00433490"/>
    <w:rsid w:val="004334C3"/>
    <w:rsid w:val="004334F3"/>
    <w:rsid w:val="00433592"/>
    <w:rsid w:val="00433687"/>
    <w:rsid w:val="00433844"/>
    <w:rsid w:val="00433961"/>
    <w:rsid w:val="004339A6"/>
    <w:rsid w:val="00433A62"/>
    <w:rsid w:val="00433BD1"/>
    <w:rsid w:val="00433EFD"/>
    <w:rsid w:val="00433F2A"/>
    <w:rsid w:val="00433FA5"/>
    <w:rsid w:val="004340ED"/>
    <w:rsid w:val="004347AF"/>
    <w:rsid w:val="004347F4"/>
    <w:rsid w:val="004348A8"/>
    <w:rsid w:val="00434A6F"/>
    <w:rsid w:val="00434F03"/>
    <w:rsid w:val="00435432"/>
    <w:rsid w:val="004354D4"/>
    <w:rsid w:val="00435518"/>
    <w:rsid w:val="004355D0"/>
    <w:rsid w:val="00435745"/>
    <w:rsid w:val="004357F9"/>
    <w:rsid w:val="004359F8"/>
    <w:rsid w:val="00435C8D"/>
    <w:rsid w:val="00435D51"/>
    <w:rsid w:val="00435F9B"/>
    <w:rsid w:val="0043620C"/>
    <w:rsid w:val="00436291"/>
    <w:rsid w:val="00436403"/>
    <w:rsid w:val="004364FD"/>
    <w:rsid w:val="00436548"/>
    <w:rsid w:val="004365D9"/>
    <w:rsid w:val="00436956"/>
    <w:rsid w:val="00436F52"/>
    <w:rsid w:val="00437031"/>
    <w:rsid w:val="00437053"/>
    <w:rsid w:val="00437090"/>
    <w:rsid w:val="00437096"/>
    <w:rsid w:val="00437231"/>
    <w:rsid w:val="004372C2"/>
    <w:rsid w:val="00437309"/>
    <w:rsid w:val="004374C8"/>
    <w:rsid w:val="004374D9"/>
    <w:rsid w:val="004375BC"/>
    <w:rsid w:val="00437603"/>
    <w:rsid w:val="004376A1"/>
    <w:rsid w:val="0043774D"/>
    <w:rsid w:val="00437927"/>
    <w:rsid w:val="00437C4B"/>
    <w:rsid w:val="00437F86"/>
    <w:rsid w:val="004400BB"/>
    <w:rsid w:val="00440198"/>
    <w:rsid w:val="00440483"/>
    <w:rsid w:val="00440494"/>
    <w:rsid w:val="0044071B"/>
    <w:rsid w:val="00440867"/>
    <w:rsid w:val="00440CFD"/>
    <w:rsid w:val="00440D0B"/>
    <w:rsid w:val="00440D37"/>
    <w:rsid w:val="00440E57"/>
    <w:rsid w:val="00440EAE"/>
    <w:rsid w:val="00440F24"/>
    <w:rsid w:val="00440F3F"/>
    <w:rsid w:val="00441060"/>
    <w:rsid w:val="00441061"/>
    <w:rsid w:val="0044130A"/>
    <w:rsid w:val="00441548"/>
    <w:rsid w:val="00441550"/>
    <w:rsid w:val="004415D6"/>
    <w:rsid w:val="004415F1"/>
    <w:rsid w:val="0044182E"/>
    <w:rsid w:val="00441904"/>
    <w:rsid w:val="00441977"/>
    <w:rsid w:val="00441ABD"/>
    <w:rsid w:val="00441BC5"/>
    <w:rsid w:val="00441BFF"/>
    <w:rsid w:val="00441E34"/>
    <w:rsid w:val="0044216B"/>
    <w:rsid w:val="00442311"/>
    <w:rsid w:val="0044232F"/>
    <w:rsid w:val="00442370"/>
    <w:rsid w:val="00442490"/>
    <w:rsid w:val="0044265E"/>
    <w:rsid w:val="00442703"/>
    <w:rsid w:val="0044270A"/>
    <w:rsid w:val="00442959"/>
    <w:rsid w:val="0044298D"/>
    <w:rsid w:val="00442A38"/>
    <w:rsid w:val="00442B30"/>
    <w:rsid w:val="00442DB7"/>
    <w:rsid w:val="00442E04"/>
    <w:rsid w:val="00442F98"/>
    <w:rsid w:val="0044359F"/>
    <w:rsid w:val="0044385B"/>
    <w:rsid w:val="00443862"/>
    <w:rsid w:val="004439F9"/>
    <w:rsid w:val="00443DB6"/>
    <w:rsid w:val="00443E7E"/>
    <w:rsid w:val="00443F9E"/>
    <w:rsid w:val="004445D4"/>
    <w:rsid w:val="0044494B"/>
    <w:rsid w:val="00444B24"/>
    <w:rsid w:val="00444CD9"/>
    <w:rsid w:val="00444DD6"/>
    <w:rsid w:val="00444ECD"/>
    <w:rsid w:val="00444FBE"/>
    <w:rsid w:val="00445466"/>
    <w:rsid w:val="00445526"/>
    <w:rsid w:val="004455D8"/>
    <w:rsid w:val="00445623"/>
    <w:rsid w:val="00445979"/>
    <w:rsid w:val="004459FF"/>
    <w:rsid w:val="00445C44"/>
    <w:rsid w:val="00445CBB"/>
    <w:rsid w:val="00445DA4"/>
    <w:rsid w:val="00445DFF"/>
    <w:rsid w:val="0044617C"/>
    <w:rsid w:val="004462F0"/>
    <w:rsid w:val="00446972"/>
    <w:rsid w:val="00446A84"/>
    <w:rsid w:val="00446B85"/>
    <w:rsid w:val="00446E2C"/>
    <w:rsid w:val="00446EE4"/>
    <w:rsid w:val="00447065"/>
    <w:rsid w:val="0044708C"/>
    <w:rsid w:val="004471EB"/>
    <w:rsid w:val="0044730D"/>
    <w:rsid w:val="0044744D"/>
    <w:rsid w:val="00447482"/>
    <w:rsid w:val="00447530"/>
    <w:rsid w:val="004475D8"/>
    <w:rsid w:val="004478D6"/>
    <w:rsid w:val="004479EA"/>
    <w:rsid w:val="00447C0A"/>
    <w:rsid w:val="00447D6C"/>
    <w:rsid w:val="00447EAA"/>
    <w:rsid w:val="00447FB4"/>
    <w:rsid w:val="00450041"/>
    <w:rsid w:val="0045040D"/>
    <w:rsid w:val="004506C9"/>
    <w:rsid w:val="0045082E"/>
    <w:rsid w:val="00450CBF"/>
    <w:rsid w:val="00450EDF"/>
    <w:rsid w:val="004511AD"/>
    <w:rsid w:val="00451348"/>
    <w:rsid w:val="004517DD"/>
    <w:rsid w:val="00451827"/>
    <w:rsid w:val="00451AB2"/>
    <w:rsid w:val="00451C96"/>
    <w:rsid w:val="00452A2B"/>
    <w:rsid w:val="00452B0E"/>
    <w:rsid w:val="00452CF0"/>
    <w:rsid w:val="00452E55"/>
    <w:rsid w:val="00452F1A"/>
    <w:rsid w:val="00452F2B"/>
    <w:rsid w:val="00453673"/>
    <w:rsid w:val="00453807"/>
    <w:rsid w:val="004538AB"/>
    <w:rsid w:val="00453B92"/>
    <w:rsid w:val="00453C8D"/>
    <w:rsid w:val="00453D37"/>
    <w:rsid w:val="00453E15"/>
    <w:rsid w:val="00453E19"/>
    <w:rsid w:val="00453F97"/>
    <w:rsid w:val="00454068"/>
    <w:rsid w:val="00454260"/>
    <w:rsid w:val="00454397"/>
    <w:rsid w:val="00454506"/>
    <w:rsid w:val="00454533"/>
    <w:rsid w:val="00454931"/>
    <w:rsid w:val="00454A06"/>
    <w:rsid w:val="00454A90"/>
    <w:rsid w:val="00454CBD"/>
    <w:rsid w:val="00454E05"/>
    <w:rsid w:val="00454FC1"/>
    <w:rsid w:val="00454FC5"/>
    <w:rsid w:val="004550B7"/>
    <w:rsid w:val="00455228"/>
    <w:rsid w:val="00455243"/>
    <w:rsid w:val="004553AA"/>
    <w:rsid w:val="004554E2"/>
    <w:rsid w:val="004555E0"/>
    <w:rsid w:val="0045590D"/>
    <w:rsid w:val="00455F29"/>
    <w:rsid w:val="00455FFB"/>
    <w:rsid w:val="00456301"/>
    <w:rsid w:val="004568C8"/>
    <w:rsid w:val="0045697D"/>
    <w:rsid w:val="004569D4"/>
    <w:rsid w:val="00456B3C"/>
    <w:rsid w:val="00456C60"/>
    <w:rsid w:val="00456D6F"/>
    <w:rsid w:val="00456E08"/>
    <w:rsid w:val="00456EF7"/>
    <w:rsid w:val="004570B9"/>
    <w:rsid w:val="0045710F"/>
    <w:rsid w:val="004572B2"/>
    <w:rsid w:val="0045735B"/>
    <w:rsid w:val="0045736D"/>
    <w:rsid w:val="00457393"/>
    <w:rsid w:val="00457557"/>
    <w:rsid w:val="004575C1"/>
    <w:rsid w:val="00457801"/>
    <w:rsid w:val="004578AB"/>
    <w:rsid w:val="0045793A"/>
    <w:rsid w:val="0045798E"/>
    <w:rsid w:val="00457CDE"/>
    <w:rsid w:val="00457D16"/>
    <w:rsid w:val="00457E37"/>
    <w:rsid w:val="00460130"/>
    <w:rsid w:val="0046019F"/>
    <w:rsid w:val="0046021E"/>
    <w:rsid w:val="00460495"/>
    <w:rsid w:val="00460629"/>
    <w:rsid w:val="00460660"/>
    <w:rsid w:val="004606E5"/>
    <w:rsid w:val="00460D76"/>
    <w:rsid w:val="00460E47"/>
    <w:rsid w:val="00461109"/>
    <w:rsid w:val="0046143F"/>
    <w:rsid w:val="004615B7"/>
    <w:rsid w:val="004615DA"/>
    <w:rsid w:val="0046176F"/>
    <w:rsid w:val="00461A97"/>
    <w:rsid w:val="00461C88"/>
    <w:rsid w:val="00461F30"/>
    <w:rsid w:val="00461F41"/>
    <w:rsid w:val="00462142"/>
    <w:rsid w:val="0046223E"/>
    <w:rsid w:val="0046235E"/>
    <w:rsid w:val="00462623"/>
    <w:rsid w:val="00462634"/>
    <w:rsid w:val="004626AD"/>
    <w:rsid w:val="004627A5"/>
    <w:rsid w:val="00462A13"/>
    <w:rsid w:val="00462A89"/>
    <w:rsid w:val="00462D39"/>
    <w:rsid w:val="00463122"/>
    <w:rsid w:val="004632BA"/>
    <w:rsid w:val="00463731"/>
    <w:rsid w:val="00463740"/>
    <w:rsid w:val="004638DC"/>
    <w:rsid w:val="004638EE"/>
    <w:rsid w:val="00463DB1"/>
    <w:rsid w:val="00463DF0"/>
    <w:rsid w:val="00463EB2"/>
    <w:rsid w:val="00463FAE"/>
    <w:rsid w:val="00464412"/>
    <w:rsid w:val="0046448D"/>
    <w:rsid w:val="00464549"/>
    <w:rsid w:val="004645DF"/>
    <w:rsid w:val="00464776"/>
    <w:rsid w:val="004647A5"/>
    <w:rsid w:val="004648E0"/>
    <w:rsid w:val="00464D0C"/>
    <w:rsid w:val="00465130"/>
    <w:rsid w:val="00465344"/>
    <w:rsid w:val="004654FF"/>
    <w:rsid w:val="00465560"/>
    <w:rsid w:val="0046559B"/>
    <w:rsid w:val="004655B7"/>
    <w:rsid w:val="00465633"/>
    <w:rsid w:val="0046575B"/>
    <w:rsid w:val="00465835"/>
    <w:rsid w:val="0046594D"/>
    <w:rsid w:val="0046596C"/>
    <w:rsid w:val="004659B1"/>
    <w:rsid w:val="00465AC7"/>
    <w:rsid w:val="00465D3F"/>
    <w:rsid w:val="00466081"/>
    <w:rsid w:val="0046612B"/>
    <w:rsid w:val="00466305"/>
    <w:rsid w:val="0046636C"/>
    <w:rsid w:val="004663B9"/>
    <w:rsid w:val="004663ED"/>
    <w:rsid w:val="0046647E"/>
    <w:rsid w:val="004664FF"/>
    <w:rsid w:val="00466567"/>
    <w:rsid w:val="00466BA3"/>
    <w:rsid w:val="00466FA7"/>
    <w:rsid w:val="00466FD2"/>
    <w:rsid w:val="004672C6"/>
    <w:rsid w:val="004672C9"/>
    <w:rsid w:val="0046742F"/>
    <w:rsid w:val="00467443"/>
    <w:rsid w:val="00467483"/>
    <w:rsid w:val="004675A4"/>
    <w:rsid w:val="0046777C"/>
    <w:rsid w:val="004678EF"/>
    <w:rsid w:val="004679C1"/>
    <w:rsid w:val="00467A7C"/>
    <w:rsid w:val="00467F1F"/>
    <w:rsid w:val="00470046"/>
    <w:rsid w:val="0047008A"/>
    <w:rsid w:val="00470114"/>
    <w:rsid w:val="004701AB"/>
    <w:rsid w:val="00470213"/>
    <w:rsid w:val="00470264"/>
    <w:rsid w:val="00470773"/>
    <w:rsid w:val="004709DA"/>
    <w:rsid w:val="004709F1"/>
    <w:rsid w:val="00470B29"/>
    <w:rsid w:val="00470C50"/>
    <w:rsid w:val="00470CCE"/>
    <w:rsid w:val="00470DE9"/>
    <w:rsid w:val="004711FD"/>
    <w:rsid w:val="004712E7"/>
    <w:rsid w:val="004712F7"/>
    <w:rsid w:val="004713E4"/>
    <w:rsid w:val="004714C3"/>
    <w:rsid w:val="0047154E"/>
    <w:rsid w:val="004717E0"/>
    <w:rsid w:val="00471ADF"/>
    <w:rsid w:val="00471AFA"/>
    <w:rsid w:val="00471AFB"/>
    <w:rsid w:val="0047206D"/>
    <w:rsid w:val="004720B9"/>
    <w:rsid w:val="00472359"/>
    <w:rsid w:val="0047235B"/>
    <w:rsid w:val="0047237E"/>
    <w:rsid w:val="00472422"/>
    <w:rsid w:val="00472602"/>
    <w:rsid w:val="00472754"/>
    <w:rsid w:val="00472913"/>
    <w:rsid w:val="00472A01"/>
    <w:rsid w:val="00472AAE"/>
    <w:rsid w:val="00472D63"/>
    <w:rsid w:val="00472E70"/>
    <w:rsid w:val="00472FCA"/>
    <w:rsid w:val="00473290"/>
    <w:rsid w:val="004735DB"/>
    <w:rsid w:val="004739B0"/>
    <w:rsid w:val="00473EE1"/>
    <w:rsid w:val="00474055"/>
    <w:rsid w:val="004740BD"/>
    <w:rsid w:val="0047457D"/>
    <w:rsid w:val="004745FF"/>
    <w:rsid w:val="004746A9"/>
    <w:rsid w:val="004748B7"/>
    <w:rsid w:val="0047495C"/>
    <w:rsid w:val="00474969"/>
    <w:rsid w:val="004749A4"/>
    <w:rsid w:val="00474D18"/>
    <w:rsid w:val="00474D34"/>
    <w:rsid w:val="00475267"/>
    <w:rsid w:val="004752DB"/>
    <w:rsid w:val="0047543B"/>
    <w:rsid w:val="004754D9"/>
    <w:rsid w:val="004754EF"/>
    <w:rsid w:val="0047557D"/>
    <w:rsid w:val="004758DA"/>
    <w:rsid w:val="004759E3"/>
    <w:rsid w:val="00475D84"/>
    <w:rsid w:val="00475F2C"/>
    <w:rsid w:val="00475FBA"/>
    <w:rsid w:val="00475FBF"/>
    <w:rsid w:val="004760A5"/>
    <w:rsid w:val="004761A7"/>
    <w:rsid w:val="004766F8"/>
    <w:rsid w:val="004769AE"/>
    <w:rsid w:val="00476C3D"/>
    <w:rsid w:val="00476DF7"/>
    <w:rsid w:val="00476F63"/>
    <w:rsid w:val="0047710B"/>
    <w:rsid w:val="004772EC"/>
    <w:rsid w:val="0047754F"/>
    <w:rsid w:val="004775A2"/>
    <w:rsid w:val="004775C5"/>
    <w:rsid w:val="00477602"/>
    <w:rsid w:val="0047777C"/>
    <w:rsid w:val="004777D0"/>
    <w:rsid w:val="004778BD"/>
    <w:rsid w:val="00477DA1"/>
    <w:rsid w:val="00477E5A"/>
    <w:rsid w:val="0048010A"/>
    <w:rsid w:val="004802F5"/>
    <w:rsid w:val="00480423"/>
    <w:rsid w:val="00480A24"/>
    <w:rsid w:val="00480DBA"/>
    <w:rsid w:val="00480F8E"/>
    <w:rsid w:val="00481006"/>
    <w:rsid w:val="00481062"/>
    <w:rsid w:val="004810AC"/>
    <w:rsid w:val="004810E0"/>
    <w:rsid w:val="004815EB"/>
    <w:rsid w:val="00481963"/>
    <w:rsid w:val="004819F5"/>
    <w:rsid w:val="00481C9C"/>
    <w:rsid w:val="00481D2F"/>
    <w:rsid w:val="00481D8A"/>
    <w:rsid w:val="00481FE1"/>
    <w:rsid w:val="0048200C"/>
    <w:rsid w:val="0048208D"/>
    <w:rsid w:val="004822AB"/>
    <w:rsid w:val="0048244B"/>
    <w:rsid w:val="00482700"/>
    <w:rsid w:val="00482906"/>
    <w:rsid w:val="00483088"/>
    <w:rsid w:val="004831B0"/>
    <w:rsid w:val="004831BD"/>
    <w:rsid w:val="004831D6"/>
    <w:rsid w:val="0048323C"/>
    <w:rsid w:val="004832C6"/>
    <w:rsid w:val="004833A8"/>
    <w:rsid w:val="004833B3"/>
    <w:rsid w:val="004833E1"/>
    <w:rsid w:val="00483995"/>
    <w:rsid w:val="004839FC"/>
    <w:rsid w:val="00483A7A"/>
    <w:rsid w:val="00483C80"/>
    <w:rsid w:val="00483C9F"/>
    <w:rsid w:val="00483DC0"/>
    <w:rsid w:val="00483F9A"/>
    <w:rsid w:val="00483FFD"/>
    <w:rsid w:val="004844EA"/>
    <w:rsid w:val="004845E6"/>
    <w:rsid w:val="00484694"/>
    <w:rsid w:val="004847D2"/>
    <w:rsid w:val="004847E5"/>
    <w:rsid w:val="00484D43"/>
    <w:rsid w:val="00484D80"/>
    <w:rsid w:val="00484DC8"/>
    <w:rsid w:val="00484DEB"/>
    <w:rsid w:val="00484E53"/>
    <w:rsid w:val="004851A7"/>
    <w:rsid w:val="00485485"/>
    <w:rsid w:val="004854EF"/>
    <w:rsid w:val="00485602"/>
    <w:rsid w:val="0048575D"/>
    <w:rsid w:val="0048589D"/>
    <w:rsid w:val="00485AB6"/>
    <w:rsid w:val="00485E88"/>
    <w:rsid w:val="00486022"/>
    <w:rsid w:val="00486429"/>
    <w:rsid w:val="00486470"/>
    <w:rsid w:val="00486788"/>
    <w:rsid w:val="004867CE"/>
    <w:rsid w:val="004868DC"/>
    <w:rsid w:val="0048694E"/>
    <w:rsid w:val="00486A4D"/>
    <w:rsid w:val="00486C69"/>
    <w:rsid w:val="00486D12"/>
    <w:rsid w:val="00486EA1"/>
    <w:rsid w:val="00487252"/>
    <w:rsid w:val="004873EC"/>
    <w:rsid w:val="0048750E"/>
    <w:rsid w:val="0048750F"/>
    <w:rsid w:val="00487758"/>
    <w:rsid w:val="004877FB"/>
    <w:rsid w:val="00487ACD"/>
    <w:rsid w:val="00487B7C"/>
    <w:rsid w:val="00487BE9"/>
    <w:rsid w:val="00487CC2"/>
    <w:rsid w:val="004900CC"/>
    <w:rsid w:val="004902A4"/>
    <w:rsid w:val="004906EA"/>
    <w:rsid w:val="00490755"/>
    <w:rsid w:val="004909D6"/>
    <w:rsid w:val="00490AD2"/>
    <w:rsid w:val="00490BFE"/>
    <w:rsid w:val="00490C86"/>
    <w:rsid w:val="00490F09"/>
    <w:rsid w:val="00490F4D"/>
    <w:rsid w:val="00490FC7"/>
    <w:rsid w:val="00491023"/>
    <w:rsid w:val="00491137"/>
    <w:rsid w:val="004912F5"/>
    <w:rsid w:val="00491305"/>
    <w:rsid w:val="004913DB"/>
    <w:rsid w:val="004916F3"/>
    <w:rsid w:val="00491A19"/>
    <w:rsid w:val="00491A42"/>
    <w:rsid w:val="00491EBA"/>
    <w:rsid w:val="00491F3D"/>
    <w:rsid w:val="00491F8E"/>
    <w:rsid w:val="004922AE"/>
    <w:rsid w:val="0049292B"/>
    <w:rsid w:val="00492A0E"/>
    <w:rsid w:val="00492D2E"/>
    <w:rsid w:val="00492D69"/>
    <w:rsid w:val="00492D93"/>
    <w:rsid w:val="00492F47"/>
    <w:rsid w:val="0049301D"/>
    <w:rsid w:val="00493073"/>
    <w:rsid w:val="0049333D"/>
    <w:rsid w:val="00493478"/>
    <w:rsid w:val="004935AB"/>
    <w:rsid w:val="00493877"/>
    <w:rsid w:val="0049396F"/>
    <w:rsid w:val="0049398D"/>
    <w:rsid w:val="004939BB"/>
    <w:rsid w:val="004939C1"/>
    <w:rsid w:val="00493AE2"/>
    <w:rsid w:val="00493E33"/>
    <w:rsid w:val="00493EE1"/>
    <w:rsid w:val="00493FF5"/>
    <w:rsid w:val="0049407F"/>
    <w:rsid w:val="0049408D"/>
    <w:rsid w:val="00494481"/>
    <w:rsid w:val="00494631"/>
    <w:rsid w:val="00494766"/>
    <w:rsid w:val="00494A67"/>
    <w:rsid w:val="00494AFE"/>
    <w:rsid w:val="00494C06"/>
    <w:rsid w:val="00494D5E"/>
    <w:rsid w:val="00494FED"/>
    <w:rsid w:val="004952AF"/>
    <w:rsid w:val="0049564B"/>
    <w:rsid w:val="00495668"/>
    <w:rsid w:val="004958B7"/>
    <w:rsid w:val="00495981"/>
    <w:rsid w:val="00495E0A"/>
    <w:rsid w:val="0049608E"/>
    <w:rsid w:val="0049632B"/>
    <w:rsid w:val="00496419"/>
    <w:rsid w:val="00496469"/>
    <w:rsid w:val="004965BA"/>
    <w:rsid w:val="00496604"/>
    <w:rsid w:val="0049684F"/>
    <w:rsid w:val="00496868"/>
    <w:rsid w:val="00496982"/>
    <w:rsid w:val="00496AD3"/>
    <w:rsid w:val="00496B58"/>
    <w:rsid w:val="00496BD9"/>
    <w:rsid w:val="00496EF8"/>
    <w:rsid w:val="00496F9D"/>
    <w:rsid w:val="004970BF"/>
    <w:rsid w:val="004971BE"/>
    <w:rsid w:val="0049726A"/>
    <w:rsid w:val="004977A2"/>
    <w:rsid w:val="00497846"/>
    <w:rsid w:val="004979B3"/>
    <w:rsid w:val="004979E3"/>
    <w:rsid w:val="00497B15"/>
    <w:rsid w:val="00497D96"/>
    <w:rsid w:val="00497F58"/>
    <w:rsid w:val="00497F9B"/>
    <w:rsid w:val="00497FF5"/>
    <w:rsid w:val="004A001F"/>
    <w:rsid w:val="004A0280"/>
    <w:rsid w:val="004A05AE"/>
    <w:rsid w:val="004A072B"/>
    <w:rsid w:val="004A0AE8"/>
    <w:rsid w:val="004A0B38"/>
    <w:rsid w:val="004A0B5C"/>
    <w:rsid w:val="004A10F9"/>
    <w:rsid w:val="004A11B9"/>
    <w:rsid w:val="004A130C"/>
    <w:rsid w:val="004A1332"/>
    <w:rsid w:val="004A141D"/>
    <w:rsid w:val="004A15CF"/>
    <w:rsid w:val="004A1668"/>
    <w:rsid w:val="004A1D4B"/>
    <w:rsid w:val="004A2291"/>
    <w:rsid w:val="004A2447"/>
    <w:rsid w:val="004A24F0"/>
    <w:rsid w:val="004A2559"/>
    <w:rsid w:val="004A262D"/>
    <w:rsid w:val="004A27D0"/>
    <w:rsid w:val="004A2841"/>
    <w:rsid w:val="004A2EF7"/>
    <w:rsid w:val="004A2F78"/>
    <w:rsid w:val="004A303C"/>
    <w:rsid w:val="004A3091"/>
    <w:rsid w:val="004A3540"/>
    <w:rsid w:val="004A3771"/>
    <w:rsid w:val="004A37B2"/>
    <w:rsid w:val="004A3812"/>
    <w:rsid w:val="004A3900"/>
    <w:rsid w:val="004A398C"/>
    <w:rsid w:val="004A3C39"/>
    <w:rsid w:val="004A3D94"/>
    <w:rsid w:val="004A3DEA"/>
    <w:rsid w:val="004A3E9F"/>
    <w:rsid w:val="004A3F48"/>
    <w:rsid w:val="004A40C4"/>
    <w:rsid w:val="004A4243"/>
    <w:rsid w:val="004A4291"/>
    <w:rsid w:val="004A4339"/>
    <w:rsid w:val="004A4352"/>
    <w:rsid w:val="004A442B"/>
    <w:rsid w:val="004A44FE"/>
    <w:rsid w:val="004A452F"/>
    <w:rsid w:val="004A454A"/>
    <w:rsid w:val="004A4671"/>
    <w:rsid w:val="004A4691"/>
    <w:rsid w:val="004A48E6"/>
    <w:rsid w:val="004A4A1A"/>
    <w:rsid w:val="004A4AE1"/>
    <w:rsid w:val="004A4B3A"/>
    <w:rsid w:val="004A4D32"/>
    <w:rsid w:val="004A4DBA"/>
    <w:rsid w:val="004A4EBA"/>
    <w:rsid w:val="004A4F3F"/>
    <w:rsid w:val="004A52AB"/>
    <w:rsid w:val="004A582F"/>
    <w:rsid w:val="004A5C29"/>
    <w:rsid w:val="004A5FB4"/>
    <w:rsid w:val="004A6458"/>
    <w:rsid w:val="004A6482"/>
    <w:rsid w:val="004A6564"/>
    <w:rsid w:val="004A665E"/>
    <w:rsid w:val="004A66F3"/>
    <w:rsid w:val="004A6AF6"/>
    <w:rsid w:val="004A6B17"/>
    <w:rsid w:val="004A6CE3"/>
    <w:rsid w:val="004A6D02"/>
    <w:rsid w:val="004A6DA8"/>
    <w:rsid w:val="004A6E08"/>
    <w:rsid w:val="004A6E26"/>
    <w:rsid w:val="004A6F40"/>
    <w:rsid w:val="004A7207"/>
    <w:rsid w:val="004A74BD"/>
    <w:rsid w:val="004A75CA"/>
    <w:rsid w:val="004A7699"/>
    <w:rsid w:val="004A7739"/>
    <w:rsid w:val="004A776F"/>
    <w:rsid w:val="004A7800"/>
    <w:rsid w:val="004A7814"/>
    <w:rsid w:val="004A786D"/>
    <w:rsid w:val="004A78AD"/>
    <w:rsid w:val="004A7A2A"/>
    <w:rsid w:val="004A7A74"/>
    <w:rsid w:val="004A7F55"/>
    <w:rsid w:val="004B00ED"/>
    <w:rsid w:val="004B02F0"/>
    <w:rsid w:val="004B098E"/>
    <w:rsid w:val="004B0A9B"/>
    <w:rsid w:val="004B0ACC"/>
    <w:rsid w:val="004B0B32"/>
    <w:rsid w:val="004B0B6D"/>
    <w:rsid w:val="004B0BB9"/>
    <w:rsid w:val="004B0DA2"/>
    <w:rsid w:val="004B0DC2"/>
    <w:rsid w:val="004B0EFD"/>
    <w:rsid w:val="004B1276"/>
    <w:rsid w:val="004B14B0"/>
    <w:rsid w:val="004B1630"/>
    <w:rsid w:val="004B1AC5"/>
    <w:rsid w:val="004B1B9E"/>
    <w:rsid w:val="004B1D3E"/>
    <w:rsid w:val="004B20CE"/>
    <w:rsid w:val="004B2340"/>
    <w:rsid w:val="004B243F"/>
    <w:rsid w:val="004B25E6"/>
    <w:rsid w:val="004B286B"/>
    <w:rsid w:val="004B2AD1"/>
    <w:rsid w:val="004B2AFA"/>
    <w:rsid w:val="004B2DFA"/>
    <w:rsid w:val="004B310B"/>
    <w:rsid w:val="004B31A3"/>
    <w:rsid w:val="004B333D"/>
    <w:rsid w:val="004B3371"/>
    <w:rsid w:val="004B348F"/>
    <w:rsid w:val="004B3527"/>
    <w:rsid w:val="004B3901"/>
    <w:rsid w:val="004B39FA"/>
    <w:rsid w:val="004B3B0D"/>
    <w:rsid w:val="004B3BF4"/>
    <w:rsid w:val="004B3C45"/>
    <w:rsid w:val="004B3CAF"/>
    <w:rsid w:val="004B3D7E"/>
    <w:rsid w:val="004B3F12"/>
    <w:rsid w:val="004B40BC"/>
    <w:rsid w:val="004B418B"/>
    <w:rsid w:val="004B4240"/>
    <w:rsid w:val="004B4303"/>
    <w:rsid w:val="004B448F"/>
    <w:rsid w:val="004B459B"/>
    <w:rsid w:val="004B45EE"/>
    <w:rsid w:val="004B45FC"/>
    <w:rsid w:val="004B4718"/>
    <w:rsid w:val="004B4827"/>
    <w:rsid w:val="004B49A9"/>
    <w:rsid w:val="004B4A5B"/>
    <w:rsid w:val="004B4B72"/>
    <w:rsid w:val="004B4BC8"/>
    <w:rsid w:val="004B4C47"/>
    <w:rsid w:val="004B4ED8"/>
    <w:rsid w:val="004B4EE8"/>
    <w:rsid w:val="004B4F42"/>
    <w:rsid w:val="004B4FF9"/>
    <w:rsid w:val="004B50CE"/>
    <w:rsid w:val="004B5259"/>
    <w:rsid w:val="004B53BC"/>
    <w:rsid w:val="004B5425"/>
    <w:rsid w:val="004B553C"/>
    <w:rsid w:val="004B5706"/>
    <w:rsid w:val="004B57AB"/>
    <w:rsid w:val="004B58EF"/>
    <w:rsid w:val="004B5E63"/>
    <w:rsid w:val="004B6208"/>
    <w:rsid w:val="004B62E9"/>
    <w:rsid w:val="004B6409"/>
    <w:rsid w:val="004B65D3"/>
    <w:rsid w:val="004B6BD3"/>
    <w:rsid w:val="004B6C99"/>
    <w:rsid w:val="004B6FBF"/>
    <w:rsid w:val="004B7066"/>
    <w:rsid w:val="004B716A"/>
    <w:rsid w:val="004B716B"/>
    <w:rsid w:val="004B7419"/>
    <w:rsid w:val="004B78D5"/>
    <w:rsid w:val="004B79A9"/>
    <w:rsid w:val="004B7C05"/>
    <w:rsid w:val="004B7D4F"/>
    <w:rsid w:val="004B7DCC"/>
    <w:rsid w:val="004B7E16"/>
    <w:rsid w:val="004B7F06"/>
    <w:rsid w:val="004B7F7A"/>
    <w:rsid w:val="004B7FF4"/>
    <w:rsid w:val="004C0062"/>
    <w:rsid w:val="004C0312"/>
    <w:rsid w:val="004C0450"/>
    <w:rsid w:val="004C071C"/>
    <w:rsid w:val="004C0841"/>
    <w:rsid w:val="004C096E"/>
    <w:rsid w:val="004C0CD6"/>
    <w:rsid w:val="004C0FA4"/>
    <w:rsid w:val="004C113C"/>
    <w:rsid w:val="004C1154"/>
    <w:rsid w:val="004C1450"/>
    <w:rsid w:val="004C1765"/>
    <w:rsid w:val="004C17F9"/>
    <w:rsid w:val="004C1A1D"/>
    <w:rsid w:val="004C1BF9"/>
    <w:rsid w:val="004C1C4E"/>
    <w:rsid w:val="004C1F06"/>
    <w:rsid w:val="004C2373"/>
    <w:rsid w:val="004C2405"/>
    <w:rsid w:val="004C250F"/>
    <w:rsid w:val="004C25D0"/>
    <w:rsid w:val="004C2610"/>
    <w:rsid w:val="004C2664"/>
    <w:rsid w:val="004C26FF"/>
    <w:rsid w:val="004C27AE"/>
    <w:rsid w:val="004C2864"/>
    <w:rsid w:val="004C28CE"/>
    <w:rsid w:val="004C2ACC"/>
    <w:rsid w:val="004C2B56"/>
    <w:rsid w:val="004C2D84"/>
    <w:rsid w:val="004C31D8"/>
    <w:rsid w:val="004C31FD"/>
    <w:rsid w:val="004C338D"/>
    <w:rsid w:val="004C3605"/>
    <w:rsid w:val="004C370B"/>
    <w:rsid w:val="004C375F"/>
    <w:rsid w:val="004C3A84"/>
    <w:rsid w:val="004C3EB8"/>
    <w:rsid w:val="004C3EFC"/>
    <w:rsid w:val="004C3FBD"/>
    <w:rsid w:val="004C43A4"/>
    <w:rsid w:val="004C47D7"/>
    <w:rsid w:val="004C481B"/>
    <w:rsid w:val="004C4825"/>
    <w:rsid w:val="004C48B0"/>
    <w:rsid w:val="004C4B85"/>
    <w:rsid w:val="004C4CC5"/>
    <w:rsid w:val="004C4DA0"/>
    <w:rsid w:val="004C4DC4"/>
    <w:rsid w:val="004C4DE8"/>
    <w:rsid w:val="004C4E10"/>
    <w:rsid w:val="004C4E8A"/>
    <w:rsid w:val="004C511B"/>
    <w:rsid w:val="004C51A3"/>
    <w:rsid w:val="004C5203"/>
    <w:rsid w:val="004C5387"/>
    <w:rsid w:val="004C53CA"/>
    <w:rsid w:val="004C559A"/>
    <w:rsid w:val="004C55C0"/>
    <w:rsid w:val="004C5634"/>
    <w:rsid w:val="004C57FE"/>
    <w:rsid w:val="004C5B1A"/>
    <w:rsid w:val="004C5B80"/>
    <w:rsid w:val="004C5D03"/>
    <w:rsid w:val="004C5E11"/>
    <w:rsid w:val="004C5EE6"/>
    <w:rsid w:val="004C5FF8"/>
    <w:rsid w:val="004C6091"/>
    <w:rsid w:val="004C623C"/>
    <w:rsid w:val="004C66C9"/>
    <w:rsid w:val="004C6726"/>
    <w:rsid w:val="004C687A"/>
    <w:rsid w:val="004C687E"/>
    <w:rsid w:val="004C690A"/>
    <w:rsid w:val="004C691E"/>
    <w:rsid w:val="004C6A3D"/>
    <w:rsid w:val="004C6B70"/>
    <w:rsid w:val="004C6C34"/>
    <w:rsid w:val="004C7186"/>
    <w:rsid w:val="004C7294"/>
    <w:rsid w:val="004C760F"/>
    <w:rsid w:val="004C775E"/>
    <w:rsid w:val="004C7857"/>
    <w:rsid w:val="004C78D6"/>
    <w:rsid w:val="004C7D58"/>
    <w:rsid w:val="004C7F6B"/>
    <w:rsid w:val="004C7F82"/>
    <w:rsid w:val="004C7FE8"/>
    <w:rsid w:val="004D0045"/>
    <w:rsid w:val="004D0223"/>
    <w:rsid w:val="004D031B"/>
    <w:rsid w:val="004D070A"/>
    <w:rsid w:val="004D089F"/>
    <w:rsid w:val="004D09FE"/>
    <w:rsid w:val="004D0ACF"/>
    <w:rsid w:val="004D0B23"/>
    <w:rsid w:val="004D0D72"/>
    <w:rsid w:val="004D0E38"/>
    <w:rsid w:val="004D160C"/>
    <w:rsid w:val="004D19CF"/>
    <w:rsid w:val="004D1E85"/>
    <w:rsid w:val="004D1F7E"/>
    <w:rsid w:val="004D1FEE"/>
    <w:rsid w:val="004D2119"/>
    <w:rsid w:val="004D22D5"/>
    <w:rsid w:val="004D23CF"/>
    <w:rsid w:val="004D2713"/>
    <w:rsid w:val="004D286E"/>
    <w:rsid w:val="004D2CBA"/>
    <w:rsid w:val="004D2F80"/>
    <w:rsid w:val="004D2FC9"/>
    <w:rsid w:val="004D34F6"/>
    <w:rsid w:val="004D3524"/>
    <w:rsid w:val="004D361C"/>
    <w:rsid w:val="004D3887"/>
    <w:rsid w:val="004D391E"/>
    <w:rsid w:val="004D3BA8"/>
    <w:rsid w:val="004D3E37"/>
    <w:rsid w:val="004D3EEE"/>
    <w:rsid w:val="004D4026"/>
    <w:rsid w:val="004D4102"/>
    <w:rsid w:val="004D41A5"/>
    <w:rsid w:val="004D4231"/>
    <w:rsid w:val="004D454C"/>
    <w:rsid w:val="004D4723"/>
    <w:rsid w:val="004D48D7"/>
    <w:rsid w:val="004D4AB0"/>
    <w:rsid w:val="004D4D6A"/>
    <w:rsid w:val="004D50D8"/>
    <w:rsid w:val="004D51A1"/>
    <w:rsid w:val="004D51EF"/>
    <w:rsid w:val="004D5A5B"/>
    <w:rsid w:val="004D5ED9"/>
    <w:rsid w:val="004D5EF1"/>
    <w:rsid w:val="004D6213"/>
    <w:rsid w:val="004D62AA"/>
    <w:rsid w:val="004D6624"/>
    <w:rsid w:val="004D670C"/>
    <w:rsid w:val="004D685B"/>
    <w:rsid w:val="004D698F"/>
    <w:rsid w:val="004D69D6"/>
    <w:rsid w:val="004D6B68"/>
    <w:rsid w:val="004D6DEE"/>
    <w:rsid w:val="004D6E81"/>
    <w:rsid w:val="004D6F0F"/>
    <w:rsid w:val="004D7235"/>
    <w:rsid w:val="004D7346"/>
    <w:rsid w:val="004D76A5"/>
    <w:rsid w:val="004D77D4"/>
    <w:rsid w:val="004D7D83"/>
    <w:rsid w:val="004D7E3A"/>
    <w:rsid w:val="004D7F0C"/>
    <w:rsid w:val="004E0075"/>
    <w:rsid w:val="004E0161"/>
    <w:rsid w:val="004E02A7"/>
    <w:rsid w:val="004E04AA"/>
    <w:rsid w:val="004E0572"/>
    <w:rsid w:val="004E0633"/>
    <w:rsid w:val="004E0958"/>
    <w:rsid w:val="004E095C"/>
    <w:rsid w:val="004E0B87"/>
    <w:rsid w:val="004E0C70"/>
    <w:rsid w:val="004E0D41"/>
    <w:rsid w:val="004E0D80"/>
    <w:rsid w:val="004E1004"/>
    <w:rsid w:val="004E18D6"/>
    <w:rsid w:val="004E1968"/>
    <w:rsid w:val="004E1D98"/>
    <w:rsid w:val="004E1DE4"/>
    <w:rsid w:val="004E1FAD"/>
    <w:rsid w:val="004E2098"/>
    <w:rsid w:val="004E214B"/>
    <w:rsid w:val="004E21E1"/>
    <w:rsid w:val="004E2660"/>
    <w:rsid w:val="004E270F"/>
    <w:rsid w:val="004E2910"/>
    <w:rsid w:val="004E29F9"/>
    <w:rsid w:val="004E2AD2"/>
    <w:rsid w:val="004E2DC0"/>
    <w:rsid w:val="004E2E6C"/>
    <w:rsid w:val="004E2F32"/>
    <w:rsid w:val="004E30D4"/>
    <w:rsid w:val="004E30ED"/>
    <w:rsid w:val="004E31AB"/>
    <w:rsid w:val="004E349F"/>
    <w:rsid w:val="004E3514"/>
    <w:rsid w:val="004E3944"/>
    <w:rsid w:val="004E3A5F"/>
    <w:rsid w:val="004E3C14"/>
    <w:rsid w:val="004E3EFF"/>
    <w:rsid w:val="004E3F23"/>
    <w:rsid w:val="004E4192"/>
    <w:rsid w:val="004E4311"/>
    <w:rsid w:val="004E4492"/>
    <w:rsid w:val="004E452F"/>
    <w:rsid w:val="004E45DC"/>
    <w:rsid w:val="004E4678"/>
    <w:rsid w:val="004E4793"/>
    <w:rsid w:val="004E47C1"/>
    <w:rsid w:val="004E47C9"/>
    <w:rsid w:val="004E48B8"/>
    <w:rsid w:val="004E49B9"/>
    <w:rsid w:val="004E4E91"/>
    <w:rsid w:val="004E5122"/>
    <w:rsid w:val="004E521A"/>
    <w:rsid w:val="004E5323"/>
    <w:rsid w:val="004E57AD"/>
    <w:rsid w:val="004E5A00"/>
    <w:rsid w:val="004E5B0B"/>
    <w:rsid w:val="004E5EF1"/>
    <w:rsid w:val="004E6288"/>
    <w:rsid w:val="004E62B9"/>
    <w:rsid w:val="004E6336"/>
    <w:rsid w:val="004E6362"/>
    <w:rsid w:val="004E63BB"/>
    <w:rsid w:val="004E64A3"/>
    <w:rsid w:val="004E6640"/>
    <w:rsid w:val="004E6791"/>
    <w:rsid w:val="004E6925"/>
    <w:rsid w:val="004E692A"/>
    <w:rsid w:val="004E6BC7"/>
    <w:rsid w:val="004E6CAE"/>
    <w:rsid w:val="004E6E87"/>
    <w:rsid w:val="004E6E98"/>
    <w:rsid w:val="004E7368"/>
    <w:rsid w:val="004E7434"/>
    <w:rsid w:val="004E7500"/>
    <w:rsid w:val="004E7501"/>
    <w:rsid w:val="004E78AC"/>
    <w:rsid w:val="004E799E"/>
    <w:rsid w:val="004E7B11"/>
    <w:rsid w:val="004E7C73"/>
    <w:rsid w:val="004E7D04"/>
    <w:rsid w:val="004E7D16"/>
    <w:rsid w:val="004E7D68"/>
    <w:rsid w:val="004E7E74"/>
    <w:rsid w:val="004E7F42"/>
    <w:rsid w:val="004E7F6C"/>
    <w:rsid w:val="004E7F74"/>
    <w:rsid w:val="004E7F83"/>
    <w:rsid w:val="004F007A"/>
    <w:rsid w:val="004F008A"/>
    <w:rsid w:val="004F010C"/>
    <w:rsid w:val="004F01A7"/>
    <w:rsid w:val="004F01A8"/>
    <w:rsid w:val="004F01DB"/>
    <w:rsid w:val="004F04A9"/>
    <w:rsid w:val="004F0744"/>
    <w:rsid w:val="004F0746"/>
    <w:rsid w:val="004F088A"/>
    <w:rsid w:val="004F08A2"/>
    <w:rsid w:val="004F08DA"/>
    <w:rsid w:val="004F08DF"/>
    <w:rsid w:val="004F09CA"/>
    <w:rsid w:val="004F0A5A"/>
    <w:rsid w:val="004F0E76"/>
    <w:rsid w:val="004F0EC4"/>
    <w:rsid w:val="004F0EE2"/>
    <w:rsid w:val="004F11C1"/>
    <w:rsid w:val="004F1245"/>
    <w:rsid w:val="004F130C"/>
    <w:rsid w:val="004F1746"/>
    <w:rsid w:val="004F187F"/>
    <w:rsid w:val="004F18A3"/>
    <w:rsid w:val="004F1910"/>
    <w:rsid w:val="004F1945"/>
    <w:rsid w:val="004F1947"/>
    <w:rsid w:val="004F1A2B"/>
    <w:rsid w:val="004F1B05"/>
    <w:rsid w:val="004F1D3E"/>
    <w:rsid w:val="004F1E36"/>
    <w:rsid w:val="004F2587"/>
    <w:rsid w:val="004F2777"/>
    <w:rsid w:val="004F27D9"/>
    <w:rsid w:val="004F2A64"/>
    <w:rsid w:val="004F2AEA"/>
    <w:rsid w:val="004F2EE6"/>
    <w:rsid w:val="004F351B"/>
    <w:rsid w:val="004F369A"/>
    <w:rsid w:val="004F37F6"/>
    <w:rsid w:val="004F386E"/>
    <w:rsid w:val="004F3C86"/>
    <w:rsid w:val="004F3DD6"/>
    <w:rsid w:val="004F4121"/>
    <w:rsid w:val="004F4282"/>
    <w:rsid w:val="004F4426"/>
    <w:rsid w:val="004F4428"/>
    <w:rsid w:val="004F452B"/>
    <w:rsid w:val="004F457D"/>
    <w:rsid w:val="004F4585"/>
    <w:rsid w:val="004F45ED"/>
    <w:rsid w:val="004F46DD"/>
    <w:rsid w:val="004F480B"/>
    <w:rsid w:val="004F4939"/>
    <w:rsid w:val="004F4968"/>
    <w:rsid w:val="004F49E5"/>
    <w:rsid w:val="004F4C76"/>
    <w:rsid w:val="004F4DF9"/>
    <w:rsid w:val="004F51BD"/>
    <w:rsid w:val="004F55BD"/>
    <w:rsid w:val="004F56BA"/>
    <w:rsid w:val="004F56C8"/>
    <w:rsid w:val="004F56F4"/>
    <w:rsid w:val="004F5862"/>
    <w:rsid w:val="004F58CB"/>
    <w:rsid w:val="004F5BB6"/>
    <w:rsid w:val="004F5DFB"/>
    <w:rsid w:val="004F5E2D"/>
    <w:rsid w:val="004F5E49"/>
    <w:rsid w:val="004F608D"/>
    <w:rsid w:val="004F608E"/>
    <w:rsid w:val="004F63AF"/>
    <w:rsid w:val="004F63B6"/>
    <w:rsid w:val="004F6A14"/>
    <w:rsid w:val="004F6B51"/>
    <w:rsid w:val="004F6BBE"/>
    <w:rsid w:val="004F6F9C"/>
    <w:rsid w:val="004F70AE"/>
    <w:rsid w:val="004F70DB"/>
    <w:rsid w:val="004F70E6"/>
    <w:rsid w:val="004F727D"/>
    <w:rsid w:val="004F7521"/>
    <w:rsid w:val="004F7A28"/>
    <w:rsid w:val="004F7A7D"/>
    <w:rsid w:val="004F7A95"/>
    <w:rsid w:val="004F7AB3"/>
    <w:rsid w:val="004F7B89"/>
    <w:rsid w:val="004F7E3A"/>
    <w:rsid w:val="004F7EDC"/>
    <w:rsid w:val="004F7F21"/>
    <w:rsid w:val="0050006B"/>
    <w:rsid w:val="005007BD"/>
    <w:rsid w:val="00500915"/>
    <w:rsid w:val="00500B5E"/>
    <w:rsid w:val="00500E27"/>
    <w:rsid w:val="00500EE1"/>
    <w:rsid w:val="00500F6F"/>
    <w:rsid w:val="005011B8"/>
    <w:rsid w:val="005013BA"/>
    <w:rsid w:val="0050148A"/>
    <w:rsid w:val="00501958"/>
    <w:rsid w:val="00501B89"/>
    <w:rsid w:val="00501D16"/>
    <w:rsid w:val="00501E6D"/>
    <w:rsid w:val="00502125"/>
    <w:rsid w:val="005024D1"/>
    <w:rsid w:val="005028D4"/>
    <w:rsid w:val="00502A5A"/>
    <w:rsid w:val="00502B8C"/>
    <w:rsid w:val="00502DF8"/>
    <w:rsid w:val="00502EED"/>
    <w:rsid w:val="00502F41"/>
    <w:rsid w:val="00502F96"/>
    <w:rsid w:val="0050315D"/>
    <w:rsid w:val="0050336B"/>
    <w:rsid w:val="005035D8"/>
    <w:rsid w:val="00503684"/>
    <w:rsid w:val="005037E5"/>
    <w:rsid w:val="0050398C"/>
    <w:rsid w:val="00503A9C"/>
    <w:rsid w:val="00504036"/>
    <w:rsid w:val="0050422B"/>
    <w:rsid w:val="0050427E"/>
    <w:rsid w:val="00504316"/>
    <w:rsid w:val="0050431E"/>
    <w:rsid w:val="005045DA"/>
    <w:rsid w:val="005045F9"/>
    <w:rsid w:val="005047C1"/>
    <w:rsid w:val="005048E1"/>
    <w:rsid w:val="00504B0A"/>
    <w:rsid w:val="00504C09"/>
    <w:rsid w:val="00504DDD"/>
    <w:rsid w:val="00504E3F"/>
    <w:rsid w:val="00504EA1"/>
    <w:rsid w:val="00504F63"/>
    <w:rsid w:val="00504FF3"/>
    <w:rsid w:val="005050B2"/>
    <w:rsid w:val="0050539B"/>
    <w:rsid w:val="005053E4"/>
    <w:rsid w:val="005057B7"/>
    <w:rsid w:val="005057DF"/>
    <w:rsid w:val="00505AC7"/>
    <w:rsid w:val="00505D7E"/>
    <w:rsid w:val="00505FE8"/>
    <w:rsid w:val="00506264"/>
    <w:rsid w:val="0050626C"/>
    <w:rsid w:val="0050644B"/>
    <w:rsid w:val="0050647A"/>
    <w:rsid w:val="005064EC"/>
    <w:rsid w:val="0050650D"/>
    <w:rsid w:val="00506780"/>
    <w:rsid w:val="00506790"/>
    <w:rsid w:val="0050683E"/>
    <w:rsid w:val="00506A3C"/>
    <w:rsid w:val="00506C5C"/>
    <w:rsid w:val="00506C96"/>
    <w:rsid w:val="005071CD"/>
    <w:rsid w:val="00507254"/>
    <w:rsid w:val="005074E7"/>
    <w:rsid w:val="00507611"/>
    <w:rsid w:val="005076AB"/>
    <w:rsid w:val="005076B5"/>
    <w:rsid w:val="0050778F"/>
    <w:rsid w:val="0050793D"/>
    <w:rsid w:val="00507A9D"/>
    <w:rsid w:val="00510156"/>
    <w:rsid w:val="0051023D"/>
    <w:rsid w:val="00510426"/>
    <w:rsid w:val="0051048E"/>
    <w:rsid w:val="005104B7"/>
    <w:rsid w:val="00510ABB"/>
    <w:rsid w:val="00510B11"/>
    <w:rsid w:val="00510D8A"/>
    <w:rsid w:val="00510D92"/>
    <w:rsid w:val="00510DFE"/>
    <w:rsid w:val="00510FF0"/>
    <w:rsid w:val="00511104"/>
    <w:rsid w:val="005111AD"/>
    <w:rsid w:val="005111B4"/>
    <w:rsid w:val="00511674"/>
    <w:rsid w:val="0051175B"/>
    <w:rsid w:val="00511D6F"/>
    <w:rsid w:val="0051211A"/>
    <w:rsid w:val="00512191"/>
    <w:rsid w:val="005121D7"/>
    <w:rsid w:val="005125AC"/>
    <w:rsid w:val="0051294C"/>
    <w:rsid w:val="00512D14"/>
    <w:rsid w:val="00512F35"/>
    <w:rsid w:val="00512FE7"/>
    <w:rsid w:val="005130BE"/>
    <w:rsid w:val="00513205"/>
    <w:rsid w:val="005134C7"/>
    <w:rsid w:val="005134DB"/>
    <w:rsid w:val="00513709"/>
    <w:rsid w:val="00513833"/>
    <w:rsid w:val="0051390F"/>
    <w:rsid w:val="005139C3"/>
    <w:rsid w:val="00513A57"/>
    <w:rsid w:val="00513CD6"/>
    <w:rsid w:val="00513D92"/>
    <w:rsid w:val="00513F06"/>
    <w:rsid w:val="005140C8"/>
    <w:rsid w:val="005141B8"/>
    <w:rsid w:val="005141E9"/>
    <w:rsid w:val="005141F9"/>
    <w:rsid w:val="00514856"/>
    <w:rsid w:val="005149A0"/>
    <w:rsid w:val="00514B84"/>
    <w:rsid w:val="00514B99"/>
    <w:rsid w:val="00514CB3"/>
    <w:rsid w:val="00514F58"/>
    <w:rsid w:val="005151F4"/>
    <w:rsid w:val="005153AD"/>
    <w:rsid w:val="00515585"/>
    <w:rsid w:val="00515587"/>
    <w:rsid w:val="0051571D"/>
    <w:rsid w:val="005157C9"/>
    <w:rsid w:val="0051585C"/>
    <w:rsid w:val="00515872"/>
    <w:rsid w:val="005159E4"/>
    <w:rsid w:val="00515A4D"/>
    <w:rsid w:val="00515C14"/>
    <w:rsid w:val="00515D98"/>
    <w:rsid w:val="00515DFB"/>
    <w:rsid w:val="005160BE"/>
    <w:rsid w:val="00516511"/>
    <w:rsid w:val="0051697F"/>
    <w:rsid w:val="00516EB3"/>
    <w:rsid w:val="00517044"/>
    <w:rsid w:val="0051721B"/>
    <w:rsid w:val="00517541"/>
    <w:rsid w:val="00517676"/>
    <w:rsid w:val="00517702"/>
    <w:rsid w:val="0051784E"/>
    <w:rsid w:val="00517BF5"/>
    <w:rsid w:val="00517E53"/>
    <w:rsid w:val="00517E5F"/>
    <w:rsid w:val="0052009E"/>
    <w:rsid w:val="00520157"/>
    <w:rsid w:val="00520893"/>
    <w:rsid w:val="00520A30"/>
    <w:rsid w:val="00520AD8"/>
    <w:rsid w:val="00520CBB"/>
    <w:rsid w:val="00520FD4"/>
    <w:rsid w:val="005210B0"/>
    <w:rsid w:val="00521164"/>
    <w:rsid w:val="0052126E"/>
    <w:rsid w:val="005212BF"/>
    <w:rsid w:val="0052132B"/>
    <w:rsid w:val="005214C2"/>
    <w:rsid w:val="00521518"/>
    <w:rsid w:val="0052177B"/>
    <w:rsid w:val="005218D4"/>
    <w:rsid w:val="00521B60"/>
    <w:rsid w:val="00521C28"/>
    <w:rsid w:val="00521C31"/>
    <w:rsid w:val="00521C9A"/>
    <w:rsid w:val="00522075"/>
    <w:rsid w:val="0052210E"/>
    <w:rsid w:val="005221C7"/>
    <w:rsid w:val="005221D3"/>
    <w:rsid w:val="00522351"/>
    <w:rsid w:val="005227F1"/>
    <w:rsid w:val="00522CCF"/>
    <w:rsid w:val="00522DB4"/>
    <w:rsid w:val="00522DF9"/>
    <w:rsid w:val="00522E30"/>
    <w:rsid w:val="00522F5F"/>
    <w:rsid w:val="005230A2"/>
    <w:rsid w:val="005230C7"/>
    <w:rsid w:val="00523228"/>
    <w:rsid w:val="0052369C"/>
    <w:rsid w:val="0052371A"/>
    <w:rsid w:val="0052394B"/>
    <w:rsid w:val="00523993"/>
    <w:rsid w:val="00523B72"/>
    <w:rsid w:val="00523E65"/>
    <w:rsid w:val="00523EF9"/>
    <w:rsid w:val="00523FD3"/>
    <w:rsid w:val="00524101"/>
    <w:rsid w:val="005241EF"/>
    <w:rsid w:val="00524268"/>
    <w:rsid w:val="005242C6"/>
    <w:rsid w:val="005243B3"/>
    <w:rsid w:val="0052443D"/>
    <w:rsid w:val="005245F7"/>
    <w:rsid w:val="0052478A"/>
    <w:rsid w:val="00524C94"/>
    <w:rsid w:val="005253C5"/>
    <w:rsid w:val="00525445"/>
    <w:rsid w:val="00525619"/>
    <w:rsid w:val="005256ED"/>
    <w:rsid w:val="00525C16"/>
    <w:rsid w:val="00525C23"/>
    <w:rsid w:val="00525C5D"/>
    <w:rsid w:val="00525D73"/>
    <w:rsid w:val="00525E5E"/>
    <w:rsid w:val="005260C7"/>
    <w:rsid w:val="0052616C"/>
    <w:rsid w:val="00526338"/>
    <w:rsid w:val="0052645A"/>
    <w:rsid w:val="005264EA"/>
    <w:rsid w:val="005265AC"/>
    <w:rsid w:val="00526600"/>
    <w:rsid w:val="00526AAB"/>
    <w:rsid w:val="00526F42"/>
    <w:rsid w:val="00527013"/>
    <w:rsid w:val="00527076"/>
    <w:rsid w:val="00527097"/>
    <w:rsid w:val="0052714E"/>
    <w:rsid w:val="00527202"/>
    <w:rsid w:val="005272B9"/>
    <w:rsid w:val="0052742B"/>
    <w:rsid w:val="00527546"/>
    <w:rsid w:val="00527636"/>
    <w:rsid w:val="0052767B"/>
    <w:rsid w:val="00527761"/>
    <w:rsid w:val="00527787"/>
    <w:rsid w:val="005277D2"/>
    <w:rsid w:val="005278B1"/>
    <w:rsid w:val="005278C9"/>
    <w:rsid w:val="00527962"/>
    <w:rsid w:val="00527B74"/>
    <w:rsid w:val="00527C34"/>
    <w:rsid w:val="00527D1A"/>
    <w:rsid w:val="00527DA9"/>
    <w:rsid w:val="00527DCD"/>
    <w:rsid w:val="00527F1C"/>
    <w:rsid w:val="00527FBD"/>
    <w:rsid w:val="005300D1"/>
    <w:rsid w:val="00530179"/>
    <w:rsid w:val="00530661"/>
    <w:rsid w:val="00530796"/>
    <w:rsid w:val="00530AC6"/>
    <w:rsid w:val="00530C29"/>
    <w:rsid w:val="00530C55"/>
    <w:rsid w:val="00530E60"/>
    <w:rsid w:val="0053119A"/>
    <w:rsid w:val="005311C8"/>
    <w:rsid w:val="00531229"/>
    <w:rsid w:val="00531338"/>
    <w:rsid w:val="00531434"/>
    <w:rsid w:val="00531714"/>
    <w:rsid w:val="00531A0A"/>
    <w:rsid w:val="00531C79"/>
    <w:rsid w:val="00531C98"/>
    <w:rsid w:val="00531CBE"/>
    <w:rsid w:val="00531ECA"/>
    <w:rsid w:val="00531EE8"/>
    <w:rsid w:val="00531F78"/>
    <w:rsid w:val="0053213E"/>
    <w:rsid w:val="005326BB"/>
    <w:rsid w:val="00532B84"/>
    <w:rsid w:val="00532D3D"/>
    <w:rsid w:val="00532DD1"/>
    <w:rsid w:val="00532E1F"/>
    <w:rsid w:val="00532F71"/>
    <w:rsid w:val="00533018"/>
    <w:rsid w:val="005333D6"/>
    <w:rsid w:val="00533423"/>
    <w:rsid w:val="005336A0"/>
    <w:rsid w:val="005337D0"/>
    <w:rsid w:val="0053393E"/>
    <w:rsid w:val="00533A2F"/>
    <w:rsid w:val="00533A40"/>
    <w:rsid w:val="00533B30"/>
    <w:rsid w:val="00533D4E"/>
    <w:rsid w:val="00533DE7"/>
    <w:rsid w:val="00533F3B"/>
    <w:rsid w:val="00534213"/>
    <w:rsid w:val="0053461B"/>
    <w:rsid w:val="005346E9"/>
    <w:rsid w:val="00534762"/>
    <w:rsid w:val="005348F1"/>
    <w:rsid w:val="00534900"/>
    <w:rsid w:val="00534940"/>
    <w:rsid w:val="00534A1D"/>
    <w:rsid w:val="00534D73"/>
    <w:rsid w:val="00535067"/>
    <w:rsid w:val="005351B0"/>
    <w:rsid w:val="0053548B"/>
    <w:rsid w:val="00535615"/>
    <w:rsid w:val="005358BC"/>
    <w:rsid w:val="005358D1"/>
    <w:rsid w:val="00535B45"/>
    <w:rsid w:val="00535BD7"/>
    <w:rsid w:val="00536216"/>
    <w:rsid w:val="00536387"/>
    <w:rsid w:val="005365CC"/>
    <w:rsid w:val="005366E6"/>
    <w:rsid w:val="00536A67"/>
    <w:rsid w:val="00536F0C"/>
    <w:rsid w:val="00536F3C"/>
    <w:rsid w:val="0053726A"/>
    <w:rsid w:val="00537357"/>
    <w:rsid w:val="00537494"/>
    <w:rsid w:val="00537563"/>
    <w:rsid w:val="0053761A"/>
    <w:rsid w:val="00537771"/>
    <w:rsid w:val="005377BC"/>
    <w:rsid w:val="00537A86"/>
    <w:rsid w:val="00537CB4"/>
    <w:rsid w:val="00537D68"/>
    <w:rsid w:val="00540014"/>
    <w:rsid w:val="005400D2"/>
    <w:rsid w:val="00540171"/>
    <w:rsid w:val="00540517"/>
    <w:rsid w:val="0054057A"/>
    <w:rsid w:val="00540689"/>
    <w:rsid w:val="00540B77"/>
    <w:rsid w:val="00540CC9"/>
    <w:rsid w:val="00540E7C"/>
    <w:rsid w:val="00540EB4"/>
    <w:rsid w:val="005410B3"/>
    <w:rsid w:val="00541109"/>
    <w:rsid w:val="00541143"/>
    <w:rsid w:val="00541285"/>
    <w:rsid w:val="0054142C"/>
    <w:rsid w:val="005415C0"/>
    <w:rsid w:val="00541A92"/>
    <w:rsid w:val="00541DDA"/>
    <w:rsid w:val="00542025"/>
    <w:rsid w:val="00542061"/>
    <w:rsid w:val="00542063"/>
    <w:rsid w:val="00542085"/>
    <w:rsid w:val="00542123"/>
    <w:rsid w:val="00542143"/>
    <w:rsid w:val="0054227F"/>
    <w:rsid w:val="00542632"/>
    <w:rsid w:val="0054281E"/>
    <w:rsid w:val="005428FF"/>
    <w:rsid w:val="00542B1B"/>
    <w:rsid w:val="00542FA4"/>
    <w:rsid w:val="00543125"/>
    <w:rsid w:val="005432E7"/>
    <w:rsid w:val="00543835"/>
    <w:rsid w:val="005438CF"/>
    <w:rsid w:val="005439E4"/>
    <w:rsid w:val="00543A00"/>
    <w:rsid w:val="00543BA4"/>
    <w:rsid w:val="00543D9F"/>
    <w:rsid w:val="0054429A"/>
    <w:rsid w:val="00544457"/>
    <w:rsid w:val="00544482"/>
    <w:rsid w:val="005444B8"/>
    <w:rsid w:val="00544652"/>
    <w:rsid w:val="0054471E"/>
    <w:rsid w:val="005447A1"/>
    <w:rsid w:val="0054488A"/>
    <w:rsid w:val="00544905"/>
    <w:rsid w:val="00544A1E"/>
    <w:rsid w:val="00544AFF"/>
    <w:rsid w:val="00544D2C"/>
    <w:rsid w:val="00545145"/>
    <w:rsid w:val="005451B4"/>
    <w:rsid w:val="005452C8"/>
    <w:rsid w:val="00545344"/>
    <w:rsid w:val="005454ED"/>
    <w:rsid w:val="00545538"/>
    <w:rsid w:val="0054553C"/>
    <w:rsid w:val="0054574F"/>
    <w:rsid w:val="0054576B"/>
    <w:rsid w:val="00545838"/>
    <w:rsid w:val="005458B2"/>
    <w:rsid w:val="00545A6A"/>
    <w:rsid w:val="00545A94"/>
    <w:rsid w:val="00545BF3"/>
    <w:rsid w:val="00545C99"/>
    <w:rsid w:val="00546085"/>
    <w:rsid w:val="0054612E"/>
    <w:rsid w:val="005462A0"/>
    <w:rsid w:val="00546300"/>
    <w:rsid w:val="0054630B"/>
    <w:rsid w:val="005463CE"/>
    <w:rsid w:val="0054649E"/>
    <w:rsid w:val="00546506"/>
    <w:rsid w:val="005465F0"/>
    <w:rsid w:val="0054664E"/>
    <w:rsid w:val="005466A7"/>
    <w:rsid w:val="0054670F"/>
    <w:rsid w:val="005469D5"/>
    <w:rsid w:val="00546A19"/>
    <w:rsid w:val="00546A66"/>
    <w:rsid w:val="00546CFF"/>
    <w:rsid w:val="0054706E"/>
    <w:rsid w:val="005471E1"/>
    <w:rsid w:val="0054739B"/>
    <w:rsid w:val="005473DF"/>
    <w:rsid w:val="0054742F"/>
    <w:rsid w:val="005474A8"/>
    <w:rsid w:val="005475CC"/>
    <w:rsid w:val="00547836"/>
    <w:rsid w:val="00547B3F"/>
    <w:rsid w:val="00547CEE"/>
    <w:rsid w:val="00547EF1"/>
    <w:rsid w:val="00550082"/>
    <w:rsid w:val="005504ED"/>
    <w:rsid w:val="005507AC"/>
    <w:rsid w:val="00550835"/>
    <w:rsid w:val="0055088C"/>
    <w:rsid w:val="00550A21"/>
    <w:rsid w:val="00550B5E"/>
    <w:rsid w:val="00550B72"/>
    <w:rsid w:val="00550E98"/>
    <w:rsid w:val="00550EE7"/>
    <w:rsid w:val="00550FB3"/>
    <w:rsid w:val="005511AE"/>
    <w:rsid w:val="00551238"/>
    <w:rsid w:val="0055136F"/>
    <w:rsid w:val="005513C2"/>
    <w:rsid w:val="005513F7"/>
    <w:rsid w:val="00551496"/>
    <w:rsid w:val="005514BD"/>
    <w:rsid w:val="00551540"/>
    <w:rsid w:val="005515F4"/>
    <w:rsid w:val="00551789"/>
    <w:rsid w:val="005517E4"/>
    <w:rsid w:val="00551829"/>
    <w:rsid w:val="0055189A"/>
    <w:rsid w:val="0055196F"/>
    <w:rsid w:val="00551ABD"/>
    <w:rsid w:val="00551C27"/>
    <w:rsid w:val="00551D7C"/>
    <w:rsid w:val="00551DAC"/>
    <w:rsid w:val="00551DC2"/>
    <w:rsid w:val="00551E32"/>
    <w:rsid w:val="00551E6B"/>
    <w:rsid w:val="00551F52"/>
    <w:rsid w:val="0055221C"/>
    <w:rsid w:val="0055258A"/>
    <w:rsid w:val="005525F7"/>
    <w:rsid w:val="00552643"/>
    <w:rsid w:val="00552682"/>
    <w:rsid w:val="005526F3"/>
    <w:rsid w:val="00552807"/>
    <w:rsid w:val="00552873"/>
    <w:rsid w:val="0055293E"/>
    <w:rsid w:val="00552AEC"/>
    <w:rsid w:val="00552AFB"/>
    <w:rsid w:val="00552E10"/>
    <w:rsid w:val="005530C7"/>
    <w:rsid w:val="005530F2"/>
    <w:rsid w:val="0055315C"/>
    <w:rsid w:val="005532BB"/>
    <w:rsid w:val="0055358D"/>
    <w:rsid w:val="005535E9"/>
    <w:rsid w:val="005536AF"/>
    <w:rsid w:val="00553A06"/>
    <w:rsid w:val="00553AF7"/>
    <w:rsid w:val="00553FFD"/>
    <w:rsid w:val="005541A6"/>
    <w:rsid w:val="005541FD"/>
    <w:rsid w:val="00554208"/>
    <w:rsid w:val="005545A1"/>
    <w:rsid w:val="005545FF"/>
    <w:rsid w:val="0055487F"/>
    <w:rsid w:val="00554A24"/>
    <w:rsid w:val="00555585"/>
    <w:rsid w:val="005557D5"/>
    <w:rsid w:val="00555ADA"/>
    <w:rsid w:val="00555F8E"/>
    <w:rsid w:val="0055612C"/>
    <w:rsid w:val="0055639E"/>
    <w:rsid w:val="0055654F"/>
    <w:rsid w:val="0055684B"/>
    <w:rsid w:val="0055693F"/>
    <w:rsid w:val="00556CD8"/>
    <w:rsid w:val="00556D20"/>
    <w:rsid w:val="00556E0A"/>
    <w:rsid w:val="00556E8E"/>
    <w:rsid w:val="00556F30"/>
    <w:rsid w:val="0055701D"/>
    <w:rsid w:val="00557048"/>
    <w:rsid w:val="00557084"/>
    <w:rsid w:val="005570B6"/>
    <w:rsid w:val="00557163"/>
    <w:rsid w:val="005575EF"/>
    <w:rsid w:val="00557A0F"/>
    <w:rsid w:val="00557A1B"/>
    <w:rsid w:val="00557DD4"/>
    <w:rsid w:val="00557E55"/>
    <w:rsid w:val="00557EC4"/>
    <w:rsid w:val="00557FEF"/>
    <w:rsid w:val="00560076"/>
    <w:rsid w:val="0056027A"/>
    <w:rsid w:val="00560588"/>
    <w:rsid w:val="00560679"/>
    <w:rsid w:val="005608FF"/>
    <w:rsid w:val="00560AE2"/>
    <w:rsid w:val="00560BDF"/>
    <w:rsid w:val="00560D34"/>
    <w:rsid w:val="00560E89"/>
    <w:rsid w:val="00560ECC"/>
    <w:rsid w:val="00560EF3"/>
    <w:rsid w:val="00561127"/>
    <w:rsid w:val="0056134F"/>
    <w:rsid w:val="00561526"/>
    <w:rsid w:val="0056157E"/>
    <w:rsid w:val="00561761"/>
    <w:rsid w:val="00561771"/>
    <w:rsid w:val="005617C0"/>
    <w:rsid w:val="00561AD1"/>
    <w:rsid w:val="00561BEE"/>
    <w:rsid w:val="00562040"/>
    <w:rsid w:val="005621F8"/>
    <w:rsid w:val="005622BA"/>
    <w:rsid w:val="005622C5"/>
    <w:rsid w:val="0056289D"/>
    <w:rsid w:val="00562B7B"/>
    <w:rsid w:val="0056315F"/>
    <w:rsid w:val="005631E1"/>
    <w:rsid w:val="005632D9"/>
    <w:rsid w:val="0056343B"/>
    <w:rsid w:val="0056351D"/>
    <w:rsid w:val="005635A4"/>
    <w:rsid w:val="0056378A"/>
    <w:rsid w:val="00563971"/>
    <w:rsid w:val="00563EBD"/>
    <w:rsid w:val="00563F6B"/>
    <w:rsid w:val="005641A8"/>
    <w:rsid w:val="0056426D"/>
    <w:rsid w:val="0056464B"/>
    <w:rsid w:val="00564B59"/>
    <w:rsid w:val="00565211"/>
    <w:rsid w:val="0056549E"/>
    <w:rsid w:val="0056559C"/>
    <w:rsid w:val="005656FE"/>
    <w:rsid w:val="00565ACC"/>
    <w:rsid w:val="00565C61"/>
    <w:rsid w:val="00565D4C"/>
    <w:rsid w:val="00565DD9"/>
    <w:rsid w:val="00565DF4"/>
    <w:rsid w:val="0056624A"/>
    <w:rsid w:val="00566352"/>
    <w:rsid w:val="0056656A"/>
    <w:rsid w:val="0056675A"/>
    <w:rsid w:val="00566B10"/>
    <w:rsid w:val="00566D3F"/>
    <w:rsid w:val="0056706C"/>
    <w:rsid w:val="005670B0"/>
    <w:rsid w:val="005670E3"/>
    <w:rsid w:val="00567365"/>
    <w:rsid w:val="0056746D"/>
    <w:rsid w:val="0056757F"/>
    <w:rsid w:val="00567A6F"/>
    <w:rsid w:val="00567AEB"/>
    <w:rsid w:val="00567CCA"/>
    <w:rsid w:val="00567D87"/>
    <w:rsid w:val="00567EFE"/>
    <w:rsid w:val="005701AC"/>
    <w:rsid w:val="0057022F"/>
    <w:rsid w:val="005702C0"/>
    <w:rsid w:val="0057052B"/>
    <w:rsid w:val="00570596"/>
    <w:rsid w:val="00570BB1"/>
    <w:rsid w:val="00570C8B"/>
    <w:rsid w:val="00570CBD"/>
    <w:rsid w:val="00570D7F"/>
    <w:rsid w:val="00570D83"/>
    <w:rsid w:val="00571451"/>
    <w:rsid w:val="005714EA"/>
    <w:rsid w:val="005716D5"/>
    <w:rsid w:val="00571744"/>
    <w:rsid w:val="005719EE"/>
    <w:rsid w:val="00571A3E"/>
    <w:rsid w:val="00571AF7"/>
    <w:rsid w:val="00571BDC"/>
    <w:rsid w:val="00571BDD"/>
    <w:rsid w:val="00571E4A"/>
    <w:rsid w:val="00572044"/>
    <w:rsid w:val="00572206"/>
    <w:rsid w:val="005722FC"/>
    <w:rsid w:val="005729A7"/>
    <w:rsid w:val="00572A51"/>
    <w:rsid w:val="00572B35"/>
    <w:rsid w:val="00572DAB"/>
    <w:rsid w:val="00572E20"/>
    <w:rsid w:val="00572F69"/>
    <w:rsid w:val="005730F5"/>
    <w:rsid w:val="00573143"/>
    <w:rsid w:val="005731AD"/>
    <w:rsid w:val="005735A0"/>
    <w:rsid w:val="005735C4"/>
    <w:rsid w:val="00573748"/>
    <w:rsid w:val="00573AB3"/>
    <w:rsid w:val="00573C22"/>
    <w:rsid w:val="00573E88"/>
    <w:rsid w:val="00573E96"/>
    <w:rsid w:val="00574021"/>
    <w:rsid w:val="00574277"/>
    <w:rsid w:val="0057430B"/>
    <w:rsid w:val="005743DA"/>
    <w:rsid w:val="00574527"/>
    <w:rsid w:val="005746A9"/>
    <w:rsid w:val="005746FE"/>
    <w:rsid w:val="005748C8"/>
    <w:rsid w:val="005748F1"/>
    <w:rsid w:val="00574962"/>
    <w:rsid w:val="00574A92"/>
    <w:rsid w:val="00574D2A"/>
    <w:rsid w:val="00574EDE"/>
    <w:rsid w:val="0057510B"/>
    <w:rsid w:val="005752A0"/>
    <w:rsid w:val="00575379"/>
    <w:rsid w:val="00575390"/>
    <w:rsid w:val="005754A6"/>
    <w:rsid w:val="0057571A"/>
    <w:rsid w:val="00575931"/>
    <w:rsid w:val="005759C9"/>
    <w:rsid w:val="00575B1A"/>
    <w:rsid w:val="00575B6B"/>
    <w:rsid w:val="00575BB4"/>
    <w:rsid w:val="00575D9B"/>
    <w:rsid w:val="005760E1"/>
    <w:rsid w:val="005762A1"/>
    <w:rsid w:val="0057632B"/>
    <w:rsid w:val="00576B3D"/>
    <w:rsid w:val="00576CD9"/>
    <w:rsid w:val="00576DA5"/>
    <w:rsid w:val="00576DD5"/>
    <w:rsid w:val="005771C5"/>
    <w:rsid w:val="0057730E"/>
    <w:rsid w:val="005773BF"/>
    <w:rsid w:val="0057750C"/>
    <w:rsid w:val="0057752D"/>
    <w:rsid w:val="00577606"/>
    <w:rsid w:val="0057772F"/>
    <w:rsid w:val="005779F5"/>
    <w:rsid w:val="00577AE1"/>
    <w:rsid w:val="00577B51"/>
    <w:rsid w:val="00577BEC"/>
    <w:rsid w:val="00577C63"/>
    <w:rsid w:val="00577D25"/>
    <w:rsid w:val="00577EE7"/>
    <w:rsid w:val="00580189"/>
    <w:rsid w:val="00580583"/>
    <w:rsid w:val="005807AB"/>
    <w:rsid w:val="00580865"/>
    <w:rsid w:val="005809DD"/>
    <w:rsid w:val="00580B44"/>
    <w:rsid w:val="00580C44"/>
    <w:rsid w:val="00580C7E"/>
    <w:rsid w:val="00581472"/>
    <w:rsid w:val="005814A2"/>
    <w:rsid w:val="005814CF"/>
    <w:rsid w:val="005815FF"/>
    <w:rsid w:val="005817BE"/>
    <w:rsid w:val="005818E0"/>
    <w:rsid w:val="00581BE8"/>
    <w:rsid w:val="00581D1C"/>
    <w:rsid w:val="00581EA9"/>
    <w:rsid w:val="00582248"/>
    <w:rsid w:val="00582396"/>
    <w:rsid w:val="005823AF"/>
    <w:rsid w:val="0058272E"/>
    <w:rsid w:val="00582D57"/>
    <w:rsid w:val="00582E35"/>
    <w:rsid w:val="00583219"/>
    <w:rsid w:val="0058333A"/>
    <w:rsid w:val="005834D8"/>
    <w:rsid w:val="0058355A"/>
    <w:rsid w:val="00583716"/>
    <w:rsid w:val="00583F80"/>
    <w:rsid w:val="00584097"/>
    <w:rsid w:val="0058412C"/>
    <w:rsid w:val="00584285"/>
    <w:rsid w:val="00584430"/>
    <w:rsid w:val="0058448A"/>
    <w:rsid w:val="00584490"/>
    <w:rsid w:val="005844C4"/>
    <w:rsid w:val="0058476D"/>
    <w:rsid w:val="00584B50"/>
    <w:rsid w:val="00584DA7"/>
    <w:rsid w:val="00584F62"/>
    <w:rsid w:val="005851F2"/>
    <w:rsid w:val="0058553D"/>
    <w:rsid w:val="00585680"/>
    <w:rsid w:val="00585E8A"/>
    <w:rsid w:val="00585FC0"/>
    <w:rsid w:val="0058612D"/>
    <w:rsid w:val="00586181"/>
    <w:rsid w:val="00586619"/>
    <w:rsid w:val="005869D6"/>
    <w:rsid w:val="00586A81"/>
    <w:rsid w:val="00586D8C"/>
    <w:rsid w:val="00587052"/>
    <w:rsid w:val="0058713C"/>
    <w:rsid w:val="005871A4"/>
    <w:rsid w:val="00587301"/>
    <w:rsid w:val="00587455"/>
    <w:rsid w:val="00587514"/>
    <w:rsid w:val="005876AB"/>
    <w:rsid w:val="00587905"/>
    <w:rsid w:val="00587C5C"/>
    <w:rsid w:val="00587CAE"/>
    <w:rsid w:val="00587D1D"/>
    <w:rsid w:val="00587F37"/>
    <w:rsid w:val="005900DA"/>
    <w:rsid w:val="005901AC"/>
    <w:rsid w:val="0059027B"/>
    <w:rsid w:val="00590298"/>
    <w:rsid w:val="005902C4"/>
    <w:rsid w:val="005902E0"/>
    <w:rsid w:val="00590342"/>
    <w:rsid w:val="005903BF"/>
    <w:rsid w:val="005903D1"/>
    <w:rsid w:val="00590607"/>
    <w:rsid w:val="00590629"/>
    <w:rsid w:val="005907BA"/>
    <w:rsid w:val="005908C4"/>
    <w:rsid w:val="005909D9"/>
    <w:rsid w:val="00590C27"/>
    <w:rsid w:val="00590CF7"/>
    <w:rsid w:val="00590E29"/>
    <w:rsid w:val="00590E93"/>
    <w:rsid w:val="005911D8"/>
    <w:rsid w:val="005911E7"/>
    <w:rsid w:val="00591214"/>
    <w:rsid w:val="00591296"/>
    <w:rsid w:val="00591666"/>
    <w:rsid w:val="00591718"/>
    <w:rsid w:val="00591793"/>
    <w:rsid w:val="005917D6"/>
    <w:rsid w:val="00591989"/>
    <w:rsid w:val="00591A1F"/>
    <w:rsid w:val="00591FF5"/>
    <w:rsid w:val="0059221A"/>
    <w:rsid w:val="00592291"/>
    <w:rsid w:val="005924F0"/>
    <w:rsid w:val="00592580"/>
    <w:rsid w:val="00592ACA"/>
    <w:rsid w:val="00592D2E"/>
    <w:rsid w:val="00593454"/>
    <w:rsid w:val="005935D9"/>
    <w:rsid w:val="00593609"/>
    <w:rsid w:val="00593660"/>
    <w:rsid w:val="00593752"/>
    <w:rsid w:val="00593811"/>
    <w:rsid w:val="0059390F"/>
    <w:rsid w:val="00593A51"/>
    <w:rsid w:val="00593C98"/>
    <w:rsid w:val="00593DE4"/>
    <w:rsid w:val="00593EF6"/>
    <w:rsid w:val="00593F5A"/>
    <w:rsid w:val="00593F75"/>
    <w:rsid w:val="00594000"/>
    <w:rsid w:val="00594007"/>
    <w:rsid w:val="005945B5"/>
    <w:rsid w:val="00594606"/>
    <w:rsid w:val="005946B4"/>
    <w:rsid w:val="00594EDA"/>
    <w:rsid w:val="00594F16"/>
    <w:rsid w:val="0059506F"/>
    <w:rsid w:val="005950DA"/>
    <w:rsid w:val="00595153"/>
    <w:rsid w:val="005953D0"/>
    <w:rsid w:val="00595544"/>
    <w:rsid w:val="00595774"/>
    <w:rsid w:val="005957A6"/>
    <w:rsid w:val="005958F3"/>
    <w:rsid w:val="0059591B"/>
    <w:rsid w:val="0059594F"/>
    <w:rsid w:val="00595B60"/>
    <w:rsid w:val="00595BAD"/>
    <w:rsid w:val="00595FC4"/>
    <w:rsid w:val="005961D0"/>
    <w:rsid w:val="005961F0"/>
    <w:rsid w:val="00596386"/>
    <w:rsid w:val="00596740"/>
    <w:rsid w:val="00596786"/>
    <w:rsid w:val="005967F7"/>
    <w:rsid w:val="005968C8"/>
    <w:rsid w:val="00596A96"/>
    <w:rsid w:val="00596EAC"/>
    <w:rsid w:val="005970E3"/>
    <w:rsid w:val="00597112"/>
    <w:rsid w:val="00597287"/>
    <w:rsid w:val="00597341"/>
    <w:rsid w:val="005973BE"/>
    <w:rsid w:val="00597852"/>
    <w:rsid w:val="00597C46"/>
    <w:rsid w:val="00597EE4"/>
    <w:rsid w:val="005A0210"/>
    <w:rsid w:val="005A0230"/>
    <w:rsid w:val="005A0366"/>
    <w:rsid w:val="005A04BE"/>
    <w:rsid w:val="005A067F"/>
    <w:rsid w:val="005A0756"/>
    <w:rsid w:val="005A0792"/>
    <w:rsid w:val="005A07EE"/>
    <w:rsid w:val="005A0841"/>
    <w:rsid w:val="005A0B9C"/>
    <w:rsid w:val="005A0C59"/>
    <w:rsid w:val="005A0FBA"/>
    <w:rsid w:val="005A102F"/>
    <w:rsid w:val="005A11E5"/>
    <w:rsid w:val="005A1260"/>
    <w:rsid w:val="005A12DC"/>
    <w:rsid w:val="005A1335"/>
    <w:rsid w:val="005A13C8"/>
    <w:rsid w:val="005A13DA"/>
    <w:rsid w:val="005A1888"/>
    <w:rsid w:val="005A25AD"/>
    <w:rsid w:val="005A2673"/>
    <w:rsid w:val="005A273D"/>
    <w:rsid w:val="005A2B31"/>
    <w:rsid w:val="005A2B7F"/>
    <w:rsid w:val="005A2C59"/>
    <w:rsid w:val="005A2EAE"/>
    <w:rsid w:val="005A305F"/>
    <w:rsid w:val="005A3178"/>
    <w:rsid w:val="005A319B"/>
    <w:rsid w:val="005A33A6"/>
    <w:rsid w:val="005A33E8"/>
    <w:rsid w:val="005A3689"/>
    <w:rsid w:val="005A385C"/>
    <w:rsid w:val="005A398A"/>
    <w:rsid w:val="005A3C3A"/>
    <w:rsid w:val="005A3D28"/>
    <w:rsid w:val="005A3D9A"/>
    <w:rsid w:val="005A4106"/>
    <w:rsid w:val="005A4210"/>
    <w:rsid w:val="005A43BF"/>
    <w:rsid w:val="005A4401"/>
    <w:rsid w:val="005A44F4"/>
    <w:rsid w:val="005A4650"/>
    <w:rsid w:val="005A47BE"/>
    <w:rsid w:val="005A4BA4"/>
    <w:rsid w:val="005A4C6F"/>
    <w:rsid w:val="005A4C88"/>
    <w:rsid w:val="005A4DDE"/>
    <w:rsid w:val="005A4E91"/>
    <w:rsid w:val="005A52AC"/>
    <w:rsid w:val="005A52BC"/>
    <w:rsid w:val="005A5377"/>
    <w:rsid w:val="005A54BD"/>
    <w:rsid w:val="005A5527"/>
    <w:rsid w:val="005A55BD"/>
    <w:rsid w:val="005A58C4"/>
    <w:rsid w:val="005A58D3"/>
    <w:rsid w:val="005A5900"/>
    <w:rsid w:val="005A5925"/>
    <w:rsid w:val="005A5984"/>
    <w:rsid w:val="005A59B5"/>
    <w:rsid w:val="005A5A56"/>
    <w:rsid w:val="005A5B35"/>
    <w:rsid w:val="005A5CCB"/>
    <w:rsid w:val="005A5E4F"/>
    <w:rsid w:val="005A5EFD"/>
    <w:rsid w:val="005A5F4A"/>
    <w:rsid w:val="005A605C"/>
    <w:rsid w:val="005A60AC"/>
    <w:rsid w:val="005A64F3"/>
    <w:rsid w:val="005A674D"/>
    <w:rsid w:val="005A680C"/>
    <w:rsid w:val="005A6936"/>
    <w:rsid w:val="005A6A3D"/>
    <w:rsid w:val="005A6A71"/>
    <w:rsid w:val="005A6B4F"/>
    <w:rsid w:val="005A71A0"/>
    <w:rsid w:val="005A7467"/>
    <w:rsid w:val="005A74EC"/>
    <w:rsid w:val="005A76DE"/>
    <w:rsid w:val="005A7777"/>
    <w:rsid w:val="005A780B"/>
    <w:rsid w:val="005A7843"/>
    <w:rsid w:val="005A7CB2"/>
    <w:rsid w:val="005B00F1"/>
    <w:rsid w:val="005B024B"/>
    <w:rsid w:val="005B043A"/>
    <w:rsid w:val="005B04A8"/>
    <w:rsid w:val="005B0599"/>
    <w:rsid w:val="005B05DA"/>
    <w:rsid w:val="005B07D0"/>
    <w:rsid w:val="005B0829"/>
    <w:rsid w:val="005B08BB"/>
    <w:rsid w:val="005B0A07"/>
    <w:rsid w:val="005B0CE7"/>
    <w:rsid w:val="005B0F0F"/>
    <w:rsid w:val="005B1329"/>
    <w:rsid w:val="005B15F1"/>
    <w:rsid w:val="005B1A78"/>
    <w:rsid w:val="005B1A9E"/>
    <w:rsid w:val="005B1BE8"/>
    <w:rsid w:val="005B1E18"/>
    <w:rsid w:val="005B1EEA"/>
    <w:rsid w:val="005B22F4"/>
    <w:rsid w:val="005B23AF"/>
    <w:rsid w:val="005B2795"/>
    <w:rsid w:val="005B27CC"/>
    <w:rsid w:val="005B2A69"/>
    <w:rsid w:val="005B2B0D"/>
    <w:rsid w:val="005B2FDE"/>
    <w:rsid w:val="005B307D"/>
    <w:rsid w:val="005B313A"/>
    <w:rsid w:val="005B316C"/>
    <w:rsid w:val="005B35A9"/>
    <w:rsid w:val="005B3694"/>
    <w:rsid w:val="005B3E01"/>
    <w:rsid w:val="005B3EDF"/>
    <w:rsid w:val="005B401F"/>
    <w:rsid w:val="005B4077"/>
    <w:rsid w:val="005B42C8"/>
    <w:rsid w:val="005B433B"/>
    <w:rsid w:val="005B481F"/>
    <w:rsid w:val="005B48AC"/>
    <w:rsid w:val="005B48BB"/>
    <w:rsid w:val="005B4936"/>
    <w:rsid w:val="005B4A2D"/>
    <w:rsid w:val="005B4AAC"/>
    <w:rsid w:val="005B4C05"/>
    <w:rsid w:val="005B4CD8"/>
    <w:rsid w:val="005B4D5C"/>
    <w:rsid w:val="005B520C"/>
    <w:rsid w:val="005B52C3"/>
    <w:rsid w:val="005B5369"/>
    <w:rsid w:val="005B548E"/>
    <w:rsid w:val="005B5669"/>
    <w:rsid w:val="005B56B6"/>
    <w:rsid w:val="005B5917"/>
    <w:rsid w:val="005B5D01"/>
    <w:rsid w:val="005B5D2B"/>
    <w:rsid w:val="005B5D3E"/>
    <w:rsid w:val="005B5DB2"/>
    <w:rsid w:val="005B61E9"/>
    <w:rsid w:val="005B61EF"/>
    <w:rsid w:val="005B623B"/>
    <w:rsid w:val="005B644C"/>
    <w:rsid w:val="005B6565"/>
    <w:rsid w:val="005B65ED"/>
    <w:rsid w:val="005B67DE"/>
    <w:rsid w:val="005B6D49"/>
    <w:rsid w:val="005B6D65"/>
    <w:rsid w:val="005B6E29"/>
    <w:rsid w:val="005B6E5E"/>
    <w:rsid w:val="005B7186"/>
    <w:rsid w:val="005B71FF"/>
    <w:rsid w:val="005B73A7"/>
    <w:rsid w:val="005B77E0"/>
    <w:rsid w:val="005B7D1E"/>
    <w:rsid w:val="005B7D36"/>
    <w:rsid w:val="005B7E6B"/>
    <w:rsid w:val="005C0099"/>
    <w:rsid w:val="005C03B9"/>
    <w:rsid w:val="005C05CA"/>
    <w:rsid w:val="005C065D"/>
    <w:rsid w:val="005C0EA7"/>
    <w:rsid w:val="005C0F8B"/>
    <w:rsid w:val="005C116C"/>
    <w:rsid w:val="005C156D"/>
    <w:rsid w:val="005C1625"/>
    <w:rsid w:val="005C18CE"/>
    <w:rsid w:val="005C1994"/>
    <w:rsid w:val="005C2075"/>
    <w:rsid w:val="005C2079"/>
    <w:rsid w:val="005C212F"/>
    <w:rsid w:val="005C214B"/>
    <w:rsid w:val="005C26B1"/>
    <w:rsid w:val="005C2B2A"/>
    <w:rsid w:val="005C2C04"/>
    <w:rsid w:val="005C2C8B"/>
    <w:rsid w:val="005C2FA5"/>
    <w:rsid w:val="005C319F"/>
    <w:rsid w:val="005C32DC"/>
    <w:rsid w:val="005C336C"/>
    <w:rsid w:val="005C34F7"/>
    <w:rsid w:val="005C390F"/>
    <w:rsid w:val="005C396A"/>
    <w:rsid w:val="005C397E"/>
    <w:rsid w:val="005C3AAA"/>
    <w:rsid w:val="005C3B67"/>
    <w:rsid w:val="005C3BDB"/>
    <w:rsid w:val="005C3C75"/>
    <w:rsid w:val="005C3E72"/>
    <w:rsid w:val="005C4085"/>
    <w:rsid w:val="005C4557"/>
    <w:rsid w:val="005C4641"/>
    <w:rsid w:val="005C4674"/>
    <w:rsid w:val="005C474A"/>
    <w:rsid w:val="005C47FE"/>
    <w:rsid w:val="005C4865"/>
    <w:rsid w:val="005C4BA3"/>
    <w:rsid w:val="005C4CA5"/>
    <w:rsid w:val="005C4D61"/>
    <w:rsid w:val="005C53A2"/>
    <w:rsid w:val="005C54EA"/>
    <w:rsid w:val="005C55FA"/>
    <w:rsid w:val="005C56B7"/>
    <w:rsid w:val="005C5823"/>
    <w:rsid w:val="005C5974"/>
    <w:rsid w:val="005C5DCC"/>
    <w:rsid w:val="005C5F48"/>
    <w:rsid w:val="005C5FD0"/>
    <w:rsid w:val="005C635F"/>
    <w:rsid w:val="005C681D"/>
    <w:rsid w:val="005C6820"/>
    <w:rsid w:val="005C6908"/>
    <w:rsid w:val="005C69B5"/>
    <w:rsid w:val="005C6C36"/>
    <w:rsid w:val="005C6CB1"/>
    <w:rsid w:val="005C6DC6"/>
    <w:rsid w:val="005C6E3A"/>
    <w:rsid w:val="005C6E78"/>
    <w:rsid w:val="005C70FD"/>
    <w:rsid w:val="005C7162"/>
    <w:rsid w:val="005C718D"/>
    <w:rsid w:val="005C728A"/>
    <w:rsid w:val="005C7B1B"/>
    <w:rsid w:val="005C7B2C"/>
    <w:rsid w:val="005C7B68"/>
    <w:rsid w:val="005C7BFA"/>
    <w:rsid w:val="005C7C33"/>
    <w:rsid w:val="005C7D0E"/>
    <w:rsid w:val="005C7E0C"/>
    <w:rsid w:val="005D001A"/>
    <w:rsid w:val="005D016A"/>
    <w:rsid w:val="005D0227"/>
    <w:rsid w:val="005D05B6"/>
    <w:rsid w:val="005D0639"/>
    <w:rsid w:val="005D0CF7"/>
    <w:rsid w:val="005D0DF2"/>
    <w:rsid w:val="005D126B"/>
    <w:rsid w:val="005D1382"/>
    <w:rsid w:val="005D13FA"/>
    <w:rsid w:val="005D153E"/>
    <w:rsid w:val="005D184E"/>
    <w:rsid w:val="005D18B9"/>
    <w:rsid w:val="005D1A0E"/>
    <w:rsid w:val="005D1B0E"/>
    <w:rsid w:val="005D1FB8"/>
    <w:rsid w:val="005D225E"/>
    <w:rsid w:val="005D2358"/>
    <w:rsid w:val="005D27C8"/>
    <w:rsid w:val="005D28D8"/>
    <w:rsid w:val="005D2A3B"/>
    <w:rsid w:val="005D2A5D"/>
    <w:rsid w:val="005D2ADA"/>
    <w:rsid w:val="005D2BC1"/>
    <w:rsid w:val="005D2E88"/>
    <w:rsid w:val="005D2F34"/>
    <w:rsid w:val="005D2F91"/>
    <w:rsid w:val="005D3130"/>
    <w:rsid w:val="005D326B"/>
    <w:rsid w:val="005D33B0"/>
    <w:rsid w:val="005D3833"/>
    <w:rsid w:val="005D3977"/>
    <w:rsid w:val="005D3B44"/>
    <w:rsid w:val="005D3BAE"/>
    <w:rsid w:val="005D3BD0"/>
    <w:rsid w:val="005D3DF5"/>
    <w:rsid w:val="005D41B3"/>
    <w:rsid w:val="005D4314"/>
    <w:rsid w:val="005D43C8"/>
    <w:rsid w:val="005D44CD"/>
    <w:rsid w:val="005D4634"/>
    <w:rsid w:val="005D49FB"/>
    <w:rsid w:val="005D4C3A"/>
    <w:rsid w:val="005D4DBC"/>
    <w:rsid w:val="005D4EB4"/>
    <w:rsid w:val="005D4F04"/>
    <w:rsid w:val="005D546F"/>
    <w:rsid w:val="005D5653"/>
    <w:rsid w:val="005D57B8"/>
    <w:rsid w:val="005D58C6"/>
    <w:rsid w:val="005D5A9F"/>
    <w:rsid w:val="005D5F3D"/>
    <w:rsid w:val="005D61BB"/>
    <w:rsid w:val="005D623C"/>
    <w:rsid w:val="005D6523"/>
    <w:rsid w:val="005D6633"/>
    <w:rsid w:val="005D6681"/>
    <w:rsid w:val="005D67F2"/>
    <w:rsid w:val="005D68F5"/>
    <w:rsid w:val="005D6AE2"/>
    <w:rsid w:val="005D6B6B"/>
    <w:rsid w:val="005D6D81"/>
    <w:rsid w:val="005D6E79"/>
    <w:rsid w:val="005D6F95"/>
    <w:rsid w:val="005D7243"/>
    <w:rsid w:val="005D7314"/>
    <w:rsid w:val="005D75F3"/>
    <w:rsid w:val="005D7869"/>
    <w:rsid w:val="005D7DAD"/>
    <w:rsid w:val="005D7F3B"/>
    <w:rsid w:val="005E000D"/>
    <w:rsid w:val="005E035B"/>
    <w:rsid w:val="005E050C"/>
    <w:rsid w:val="005E0695"/>
    <w:rsid w:val="005E0753"/>
    <w:rsid w:val="005E08A9"/>
    <w:rsid w:val="005E094A"/>
    <w:rsid w:val="005E09B8"/>
    <w:rsid w:val="005E0E50"/>
    <w:rsid w:val="005E0F4C"/>
    <w:rsid w:val="005E114A"/>
    <w:rsid w:val="005E11C5"/>
    <w:rsid w:val="005E121A"/>
    <w:rsid w:val="005E126D"/>
    <w:rsid w:val="005E15D6"/>
    <w:rsid w:val="005E18A2"/>
    <w:rsid w:val="005E19B2"/>
    <w:rsid w:val="005E1A2E"/>
    <w:rsid w:val="005E1C5E"/>
    <w:rsid w:val="005E1D41"/>
    <w:rsid w:val="005E1E4D"/>
    <w:rsid w:val="005E1EDD"/>
    <w:rsid w:val="005E205B"/>
    <w:rsid w:val="005E2547"/>
    <w:rsid w:val="005E2645"/>
    <w:rsid w:val="005E2652"/>
    <w:rsid w:val="005E2682"/>
    <w:rsid w:val="005E2764"/>
    <w:rsid w:val="005E278A"/>
    <w:rsid w:val="005E2A02"/>
    <w:rsid w:val="005E2F18"/>
    <w:rsid w:val="005E3055"/>
    <w:rsid w:val="005E3274"/>
    <w:rsid w:val="005E35A1"/>
    <w:rsid w:val="005E371F"/>
    <w:rsid w:val="005E378D"/>
    <w:rsid w:val="005E39CE"/>
    <w:rsid w:val="005E3B10"/>
    <w:rsid w:val="005E3C09"/>
    <w:rsid w:val="005E3C5B"/>
    <w:rsid w:val="005E3C96"/>
    <w:rsid w:val="005E3E74"/>
    <w:rsid w:val="005E3F55"/>
    <w:rsid w:val="005E3FB0"/>
    <w:rsid w:val="005E410D"/>
    <w:rsid w:val="005E41F7"/>
    <w:rsid w:val="005E4299"/>
    <w:rsid w:val="005E45B8"/>
    <w:rsid w:val="005E4647"/>
    <w:rsid w:val="005E47C1"/>
    <w:rsid w:val="005E48A4"/>
    <w:rsid w:val="005E4992"/>
    <w:rsid w:val="005E4A94"/>
    <w:rsid w:val="005E4AF9"/>
    <w:rsid w:val="005E4F71"/>
    <w:rsid w:val="005E51AA"/>
    <w:rsid w:val="005E51CC"/>
    <w:rsid w:val="005E51EE"/>
    <w:rsid w:val="005E5211"/>
    <w:rsid w:val="005E54F0"/>
    <w:rsid w:val="005E558C"/>
    <w:rsid w:val="005E573A"/>
    <w:rsid w:val="005E57A6"/>
    <w:rsid w:val="005E57BB"/>
    <w:rsid w:val="005E58F9"/>
    <w:rsid w:val="005E5A8C"/>
    <w:rsid w:val="005E5B51"/>
    <w:rsid w:val="005E5C50"/>
    <w:rsid w:val="005E5FAE"/>
    <w:rsid w:val="005E6447"/>
    <w:rsid w:val="005E649E"/>
    <w:rsid w:val="005E65CC"/>
    <w:rsid w:val="005E6627"/>
    <w:rsid w:val="005E67D3"/>
    <w:rsid w:val="005E68F2"/>
    <w:rsid w:val="005E69AE"/>
    <w:rsid w:val="005E6BA7"/>
    <w:rsid w:val="005E6BF4"/>
    <w:rsid w:val="005E6C76"/>
    <w:rsid w:val="005E6D6B"/>
    <w:rsid w:val="005E6D87"/>
    <w:rsid w:val="005E6DCD"/>
    <w:rsid w:val="005E6F2C"/>
    <w:rsid w:val="005E74EC"/>
    <w:rsid w:val="005E77FC"/>
    <w:rsid w:val="005E7A31"/>
    <w:rsid w:val="005E7C24"/>
    <w:rsid w:val="005E7C25"/>
    <w:rsid w:val="005E7EF4"/>
    <w:rsid w:val="005E7EFD"/>
    <w:rsid w:val="005F0297"/>
    <w:rsid w:val="005F0321"/>
    <w:rsid w:val="005F0558"/>
    <w:rsid w:val="005F05C4"/>
    <w:rsid w:val="005F089B"/>
    <w:rsid w:val="005F098D"/>
    <w:rsid w:val="005F099D"/>
    <w:rsid w:val="005F0E8F"/>
    <w:rsid w:val="005F11F7"/>
    <w:rsid w:val="005F122E"/>
    <w:rsid w:val="005F12D9"/>
    <w:rsid w:val="005F13E5"/>
    <w:rsid w:val="005F1458"/>
    <w:rsid w:val="005F15AF"/>
    <w:rsid w:val="005F15B2"/>
    <w:rsid w:val="005F15E2"/>
    <w:rsid w:val="005F19F7"/>
    <w:rsid w:val="005F1CD1"/>
    <w:rsid w:val="005F1F2F"/>
    <w:rsid w:val="005F2237"/>
    <w:rsid w:val="005F2399"/>
    <w:rsid w:val="005F23A1"/>
    <w:rsid w:val="005F25E2"/>
    <w:rsid w:val="005F26CD"/>
    <w:rsid w:val="005F28F9"/>
    <w:rsid w:val="005F2FC5"/>
    <w:rsid w:val="005F306C"/>
    <w:rsid w:val="005F315C"/>
    <w:rsid w:val="005F329B"/>
    <w:rsid w:val="005F3539"/>
    <w:rsid w:val="005F374B"/>
    <w:rsid w:val="005F3921"/>
    <w:rsid w:val="005F3B9B"/>
    <w:rsid w:val="005F3CC7"/>
    <w:rsid w:val="005F406D"/>
    <w:rsid w:val="005F4329"/>
    <w:rsid w:val="005F4391"/>
    <w:rsid w:val="005F4499"/>
    <w:rsid w:val="005F45DC"/>
    <w:rsid w:val="005F4725"/>
    <w:rsid w:val="005F4831"/>
    <w:rsid w:val="005F4C5D"/>
    <w:rsid w:val="005F4D3C"/>
    <w:rsid w:val="005F53A1"/>
    <w:rsid w:val="005F5596"/>
    <w:rsid w:val="005F570C"/>
    <w:rsid w:val="005F5828"/>
    <w:rsid w:val="005F58CE"/>
    <w:rsid w:val="005F5A5A"/>
    <w:rsid w:val="005F5A8F"/>
    <w:rsid w:val="005F5B31"/>
    <w:rsid w:val="005F5CFC"/>
    <w:rsid w:val="005F5FE4"/>
    <w:rsid w:val="005F60DC"/>
    <w:rsid w:val="005F60F6"/>
    <w:rsid w:val="005F634A"/>
    <w:rsid w:val="005F67E2"/>
    <w:rsid w:val="005F682B"/>
    <w:rsid w:val="005F6AD2"/>
    <w:rsid w:val="005F6C5F"/>
    <w:rsid w:val="005F6D10"/>
    <w:rsid w:val="005F6E42"/>
    <w:rsid w:val="005F6E54"/>
    <w:rsid w:val="005F6FD8"/>
    <w:rsid w:val="005F7139"/>
    <w:rsid w:val="005F7254"/>
    <w:rsid w:val="005F72C6"/>
    <w:rsid w:val="005F759F"/>
    <w:rsid w:val="005F7829"/>
    <w:rsid w:val="005F79BF"/>
    <w:rsid w:val="005F7FA8"/>
    <w:rsid w:val="00600195"/>
    <w:rsid w:val="00600488"/>
    <w:rsid w:val="00600AEB"/>
    <w:rsid w:val="00600CB8"/>
    <w:rsid w:val="006011C4"/>
    <w:rsid w:val="00601511"/>
    <w:rsid w:val="00601722"/>
    <w:rsid w:val="00601A6B"/>
    <w:rsid w:val="00601A7E"/>
    <w:rsid w:val="00601B3E"/>
    <w:rsid w:val="00601C58"/>
    <w:rsid w:val="006022B8"/>
    <w:rsid w:val="006028EA"/>
    <w:rsid w:val="00602A11"/>
    <w:rsid w:val="00602AD9"/>
    <w:rsid w:val="00602C81"/>
    <w:rsid w:val="00602CE7"/>
    <w:rsid w:val="006030A7"/>
    <w:rsid w:val="006032BD"/>
    <w:rsid w:val="00603407"/>
    <w:rsid w:val="0060345C"/>
    <w:rsid w:val="0060365C"/>
    <w:rsid w:val="006037B7"/>
    <w:rsid w:val="006038C7"/>
    <w:rsid w:val="00603975"/>
    <w:rsid w:val="00603BCB"/>
    <w:rsid w:val="00603C8B"/>
    <w:rsid w:val="00603CF7"/>
    <w:rsid w:val="00603E77"/>
    <w:rsid w:val="00604190"/>
    <w:rsid w:val="0060421D"/>
    <w:rsid w:val="00604278"/>
    <w:rsid w:val="00604610"/>
    <w:rsid w:val="00604675"/>
    <w:rsid w:val="00604BE1"/>
    <w:rsid w:val="00604C9B"/>
    <w:rsid w:val="006051DE"/>
    <w:rsid w:val="0060534B"/>
    <w:rsid w:val="00605648"/>
    <w:rsid w:val="00605A41"/>
    <w:rsid w:val="00605AC0"/>
    <w:rsid w:val="00605B80"/>
    <w:rsid w:val="00605BBB"/>
    <w:rsid w:val="00605D95"/>
    <w:rsid w:val="006060B2"/>
    <w:rsid w:val="0060615D"/>
    <w:rsid w:val="006061A0"/>
    <w:rsid w:val="006061CB"/>
    <w:rsid w:val="00606218"/>
    <w:rsid w:val="00606242"/>
    <w:rsid w:val="006062C4"/>
    <w:rsid w:val="00606E0C"/>
    <w:rsid w:val="00606EBD"/>
    <w:rsid w:val="00606F89"/>
    <w:rsid w:val="00606FFF"/>
    <w:rsid w:val="00607457"/>
    <w:rsid w:val="00607642"/>
    <w:rsid w:val="006077B6"/>
    <w:rsid w:val="00607C38"/>
    <w:rsid w:val="00607C77"/>
    <w:rsid w:val="00607CA7"/>
    <w:rsid w:val="00607CC5"/>
    <w:rsid w:val="00607E3E"/>
    <w:rsid w:val="00607EE5"/>
    <w:rsid w:val="006100FE"/>
    <w:rsid w:val="00610680"/>
    <w:rsid w:val="006107C0"/>
    <w:rsid w:val="006107D5"/>
    <w:rsid w:val="00610B28"/>
    <w:rsid w:val="00610BC1"/>
    <w:rsid w:val="00610E13"/>
    <w:rsid w:val="0061120D"/>
    <w:rsid w:val="0061131F"/>
    <w:rsid w:val="00611383"/>
    <w:rsid w:val="00611623"/>
    <w:rsid w:val="00611B62"/>
    <w:rsid w:val="00611D00"/>
    <w:rsid w:val="00611E06"/>
    <w:rsid w:val="00611EBC"/>
    <w:rsid w:val="0061214C"/>
    <w:rsid w:val="00612298"/>
    <w:rsid w:val="006124B9"/>
    <w:rsid w:val="00612697"/>
    <w:rsid w:val="00612DA1"/>
    <w:rsid w:val="00612FD0"/>
    <w:rsid w:val="00613011"/>
    <w:rsid w:val="0061302C"/>
    <w:rsid w:val="006130F3"/>
    <w:rsid w:val="006131E9"/>
    <w:rsid w:val="00613290"/>
    <w:rsid w:val="006137CE"/>
    <w:rsid w:val="00613924"/>
    <w:rsid w:val="006139EE"/>
    <w:rsid w:val="00613AAC"/>
    <w:rsid w:val="00613BB5"/>
    <w:rsid w:val="00613C73"/>
    <w:rsid w:val="00613FFC"/>
    <w:rsid w:val="0061435B"/>
    <w:rsid w:val="00614401"/>
    <w:rsid w:val="006148DC"/>
    <w:rsid w:val="006149F5"/>
    <w:rsid w:val="00614E5D"/>
    <w:rsid w:val="00614E62"/>
    <w:rsid w:val="00614EBB"/>
    <w:rsid w:val="00614FEC"/>
    <w:rsid w:val="00615097"/>
    <w:rsid w:val="00615133"/>
    <w:rsid w:val="00615151"/>
    <w:rsid w:val="006152C1"/>
    <w:rsid w:val="00615621"/>
    <w:rsid w:val="006156C4"/>
    <w:rsid w:val="00615A01"/>
    <w:rsid w:val="00615A05"/>
    <w:rsid w:val="00615B2F"/>
    <w:rsid w:val="00615DC2"/>
    <w:rsid w:val="00615E79"/>
    <w:rsid w:val="00615F4F"/>
    <w:rsid w:val="00616042"/>
    <w:rsid w:val="00616198"/>
    <w:rsid w:val="006161D0"/>
    <w:rsid w:val="0061622D"/>
    <w:rsid w:val="00616676"/>
    <w:rsid w:val="006167AB"/>
    <w:rsid w:val="0061684F"/>
    <w:rsid w:val="006168B9"/>
    <w:rsid w:val="0061694C"/>
    <w:rsid w:val="00616BAF"/>
    <w:rsid w:val="00616C40"/>
    <w:rsid w:val="00616C4D"/>
    <w:rsid w:val="00616D27"/>
    <w:rsid w:val="00616DD2"/>
    <w:rsid w:val="00617121"/>
    <w:rsid w:val="0061732C"/>
    <w:rsid w:val="006174D2"/>
    <w:rsid w:val="00617511"/>
    <w:rsid w:val="006175DB"/>
    <w:rsid w:val="0061773B"/>
    <w:rsid w:val="006177EC"/>
    <w:rsid w:val="00617849"/>
    <w:rsid w:val="006178E9"/>
    <w:rsid w:val="00617A40"/>
    <w:rsid w:val="00617DF9"/>
    <w:rsid w:val="00617E17"/>
    <w:rsid w:val="00617EEE"/>
    <w:rsid w:val="006201E4"/>
    <w:rsid w:val="006205DE"/>
    <w:rsid w:val="0062064C"/>
    <w:rsid w:val="006206FE"/>
    <w:rsid w:val="00620912"/>
    <w:rsid w:val="0062093D"/>
    <w:rsid w:val="00620B58"/>
    <w:rsid w:val="00620DF0"/>
    <w:rsid w:val="00620DFC"/>
    <w:rsid w:val="006210B7"/>
    <w:rsid w:val="00621251"/>
    <w:rsid w:val="0062125E"/>
    <w:rsid w:val="006214C9"/>
    <w:rsid w:val="00621B62"/>
    <w:rsid w:val="00621F4A"/>
    <w:rsid w:val="00621F94"/>
    <w:rsid w:val="006220D6"/>
    <w:rsid w:val="006225E1"/>
    <w:rsid w:val="006227D9"/>
    <w:rsid w:val="00622BCF"/>
    <w:rsid w:val="00622D06"/>
    <w:rsid w:val="00622DD5"/>
    <w:rsid w:val="00622F68"/>
    <w:rsid w:val="0062312A"/>
    <w:rsid w:val="00623379"/>
    <w:rsid w:val="006233A6"/>
    <w:rsid w:val="00623483"/>
    <w:rsid w:val="00623660"/>
    <w:rsid w:val="006236CC"/>
    <w:rsid w:val="00623785"/>
    <w:rsid w:val="006238B2"/>
    <w:rsid w:val="006238F1"/>
    <w:rsid w:val="006242FD"/>
    <w:rsid w:val="00624437"/>
    <w:rsid w:val="00624557"/>
    <w:rsid w:val="00624582"/>
    <w:rsid w:val="006245D2"/>
    <w:rsid w:val="006246F3"/>
    <w:rsid w:val="006248FD"/>
    <w:rsid w:val="006249B3"/>
    <w:rsid w:val="00624DBC"/>
    <w:rsid w:val="00624DD5"/>
    <w:rsid w:val="0062587D"/>
    <w:rsid w:val="006259B1"/>
    <w:rsid w:val="00625B41"/>
    <w:rsid w:val="00625BFE"/>
    <w:rsid w:val="00625C39"/>
    <w:rsid w:val="00625E4E"/>
    <w:rsid w:val="00625E4F"/>
    <w:rsid w:val="00625E84"/>
    <w:rsid w:val="00626045"/>
    <w:rsid w:val="0062615F"/>
    <w:rsid w:val="00626308"/>
    <w:rsid w:val="00626401"/>
    <w:rsid w:val="00626550"/>
    <w:rsid w:val="00626D1C"/>
    <w:rsid w:val="00626F0F"/>
    <w:rsid w:val="00626F6B"/>
    <w:rsid w:val="006273ED"/>
    <w:rsid w:val="006274F3"/>
    <w:rsid w:val="00627A31"/>
    <w:rsid w:val="00627B27"/>
    <w:rsid w:val="00627B6A"/>
    <w:rsid w:val="00627C60"/>
    <w:rsid w:val="00627C7B"/>
    <w:rsid w:val="00627D3A"/>
    <w:rsid w:val="00627D3D"/>
    <w:rsid w:val="00627D80"/>
    <w:rsid w:val="00627D89"/>
    <w:rsid w:val="00627D90"/>
    <w:rsid w:val="00627E46"/>
    <w:rsid w:val="00630057"/>
    <w:rsid w:val="006300B1"/>
    <w:rsid w:val="006300E5"/>
    <w:rsid w:val="00630226"/>
    <w:rsid w:val="006302CF"/>
    <w:rsid w:val="0063067C"/>
    <w:rsid w:val="006307FA"/>
    <w:rsid w:val="00630929"/>
    <w:rsid w:val="00630B26"/>
    <w:rsid w:val="00630F6D"/>
    <w:rsid w:val="00631001"/>
    <w:rsid w:val="00631027"/>
    <w:rsid w:val="00631037"/>
    <w:rsid w:val="0063103C"/>
    <w:rsid w:val="0063105D"/>
    <w:rsid w:val="006310C5"/>
    <w:rsid w:val="0063115B"/>
    <w:rsid w:val="00631190"/>
    <w:rsid w:val="0063137A"/>
    <w:rsid w:val="00631390"/>
    <w:rsid w:val="006314BE"/>
    <w:rsid w:val="00631558"/>
    <w:rsid w:val="00631D71"/>
    <w:rsid w:val="00631E0E"/>
    <w:rsid w:val="006320D6"/>
    <w:rsid w:val="00632203"/>
    <w:rsid w:val="0063224C"/>
    <w:rsid w:val="006323B7"/>
    <w:rsid w:val="006323D5"/>
    <w:rsid w:val="00632618"/>
    <w:rsid w:val="00632851"/>
    <w:rsid w:val="00632D2C"/>
    <w:rsid w:val="00632E1E"/>
    <w:rsid w:val="006332B6"/>
    <w:rsid w:val="0063332B"/>
    <w:rsid w:val="0063335C"/>
    <w:rsid w:val="006334CE"/>
    <w:rsid w:val="00633563"/>
    <w:rsid w:val="006336E2"/>
    <w:rsid w:val="00633916"/>
    <w:rsid w:val="00633945"/>
    <w:rsid w:val="00633A2F"/>
    <w:rsid w:val="00633B24"/>
    <w:rsid w:val="00633F4D"/>
    <w:rsid w:val="00634012"/>
    <w:rsid w:val="00634082"/>
    <w:rsid w:val="006340D8"/>
    <w:rsid w:val="006348AC"/>
    <w:rsid w:val="006349DE"/>
    <w:rsid w:val="00634AC0"/>
    <w:rsid w:val="00634B9C"/>
    <w:rsid w:val="00634CE0"/>
    <w:rsid w:val="00634CE9"/>
    <w:rsid w:val="00634ED2"/>
    <w:rsid w:val="00634FEE"/>
    <w:rsid w:val="0063508A"/>
    <w:rsid w:val="0063508F"/>
    <w:rsid w:val="006352BA"/>
    <w:rsid w:val="00635403"/>
    <w:rsid w:val="006355F0"/>
    <w:rsid w:val="00635643"/>
    <w:rsid w:val="00635821"/>
    <w:rsid w:val="00635E93"/>
    <w:rsid w:val="00636046"/>
    <w:rsid w:val="006360C6"/>
    <w:rsid w:val="00636722"/>
    <w:rsid w:val="00636736"/>
    <w:rsid w:val="0063694C"/>
    <w:rsid w:val="0063698A"/>
    <w:rsid w:val="00636A45"/>
    <w:rsid w:val="00636A55"/>
    <w:rsid w:val="00636A97"/>
    <w:rsid w:val="00636B1C"/>
    <w:rsid w:val="00636CA2"/>
    <w:rsid w:val="00636E5C"/>
    <w:rsid w:val="00637065"/>
    <w:rsid w:val="0063711A"/>
    <w:rsid w:val="00637169"/>
    <w:rsid w:val="00637229"/>
    <w:rsid w:val="006372F2"/>
    <w:rsid w:val="00637492"/>
    <w:rsid w:val="0063782B"/>
    <w:rsid w:val="00637EF4"/>
    <w:rsid w:val="0064017D"/>
    <w:rsid w:val="006401E0"/>
    <w:rsid w:val="0064032D"/>
    <w:rsid w:val="006407E9"/>
    <w:rsid w:val="00640A59"/>
    <w:rsid w:val="00640A95"/>
    <w:rsid w:val="00640B49"/>
    <w:rsid w:val="00640B6D"/>
    <w:rsid w:val="00640DB3"/>
    <w:rsid w:val="00640E0B"/>
    <w:rsid w:val="00640F87"/>
    <w:rsid w:val="006410E8"/>
    <w:rsid w:val="006411FE"/>
    <w:rsid w:val="006412D9"/>
    <w:rsid w:val="006415CA"/>
    <w:rsid w:val="006416B2"/>
    <w:rsid w:val="00641725"/>
    <w:rsid w:val="00641E2F"/>
    <w:rsid w:val="00641E5A"/>
    <w:rsid w:val="00642004"/>
    <w:rsid w:val="0064211E"/>
    <w:rsid w:val="006421EC"/>
    <w:rsid w:val="006423A0"/>
    <w:rsid w:val="006423CC"/>
    <w:rsid w:val="00642432"/>
    <w:rsid w:val="00642672"/>
    <w:rsid w:val="00642814"/>
    <w:rsid w:val="00642A02"/>
    <w:rsid w:val="00642C81"/>
    <w:rsid w:val="00642DCB"/>
    <w:rsid w:val="006430FE"/>
    <w:rsid w:val="006432DA"/>
    <w:rsid w:val="0064350E"/>
    <w:rsid w:val="00643AA1"/>
    <w:rsid w:val="00643AD4"/>
    <w:rsid w:val="00643AFB"/>
    <w:rsid w:val="00643D53"/>
    <w:rsid w:val="0064436D"/>
    <w:rsid w:val="006443F3"/>
    <w:rsid w:val="00644620"/>
    <w:rsid w:val="00644700"/>
    <w:rsid w:val="00644702"/>
    <w:rsid w:val="00644825"/>
    <w:rsid w:val="0064493D"/>
    <w:rsid w:val="006449E9"/>
    <w:rsid w:val="00644F0D"/>
    <w:rsid w:val="0064505A"/>
    <w:rsid w:val="00645093"/>
    <w:rsid w:val="006450D1"/>
    <w:rsid w:val="00645260"/>
    <w:rsid w:val="006452A8"/>
    <w:rsid w:val="00645395"/>
    <w:rsid w:val="00645626"/>
    <w:rsid w:val="00645663"/>
    <w:rsid w:val="0064566D"/>
    <w:rsid w:val="0064574B"/>
    <w:rsid w:val="00645995"/>
    <w:rsid w:val="00645B91"/>
    <w:rsid w:val="00645BEA"/>
    <w:rsid w:val="00646167"/>
    <w:rsid w:val="0064630A"/>
    <w:rsid w:val="0064673F"/>
    <w:rsid w:val="00646A2E"/>
    <w:rsid w:val="00646A34"/>
    <w:rsid w:val="00646B35"/>
    <w:rsid w:val="00646CA2"/>
    <w:rsid w:val="00646DC9"/>
    <w:rsid w:val="006474AF"/>
    <w:rsid w:val="006477D8"/>
    <w:rsid w:val="00647B1A"/>
    <w:rsid w:val="00647C7E"/>
    <w:rsid w:val="00647D4C"/>
    <w:rsid w:val="00647D54"/>
    <w:rsid w:val="00647D8E"/>
    <w:rsid w:val="00647F29"/>
    <w:rsid w:val="00647FE2"/>
    <w:rsid w:val="006500E4"/>
    <w:rsid w:val="006505DE"/>
    <w:rsid w:val="0065067B"/>
    <w:rsid w:val="006508FF"/>
    <w:rsid w:val="00650972"/>
    <w:rsid w:val="00650D50"/>
    <w:rsid w:val="00650E23"/>
    <w:rsid w:val="00650E77"/>
    <w:rsid w:val="00650EBB"/>
    <w:rsid w:val="006512DA"/>
    <w:rsid w:val="00651380"/>
    <w:rsid w:val="006513A3"/>
    <w:rsid w:val="006513B6"/>
    <w:rsid w:val="006514AA"/>
    <w:rsid w:val="00651537"/>
    <w:rsid w:val="00651829"/>
    <w:rsid w:val="00651B76"/>
    <w:rsid w:val="00651C77"/>
    <w:rsid w:val="00651E40"/>
    <w:rsid w:val="00651ED2"/>
    <w:rsid w:val="0065248D"/>
    <w:rsid w:val="006528EA"/>
    <w:rsid w:val="00652AD9"/>
    <w:rsid w:val="00652B91"/>
    <w:rsid w:val="00652B99"/>
    <w:rsid w:val="00652BF0"/>
    <w:rsid w:val="0065313D"/>
    <w:rsid w:val="0065328D"/>
    <w:rsid w:val="0065337A"/>
    <w:rsid w:val="0065353E"/>
    <w:rsid w:val="0065364A"/>
    <w:rsid w:val="0065369D"/>
    <w:rsid w:val="006538B9"/>
    <w:rsid w:val="006538FC"/>
    <w:rsid w:val="00653A74"/>
    <w:rsid w:val="00653B35"/>
    <w:rsid w:val="00653B89"/>
    <w:rsid w:val="00653E98"/>
    <w:rsid w:val="0065418D"/>
    <w:rsid w:val="00654206"/>
    <w:rsid w:val="00654468"/>
    <w:rsid w:val="0065464F"/>
    <w:rsid w:val="00654771"/>
    <w:rsid w:val="0065485B"/>
    <w:rsid w:val="00654919"/>
    <w:rsid w:val="00654AA5"/>
    <w:rsid w:val="00654B62"/>
    <w:rsid w:val="00654D26"/>
    <w:rsid w:val="00654EDA"/>
    <w:rsid w:val="00654F6E"/>
    <w:rsid w:val="00655027"/>
    <w:rsid w:val="006550B3"/>
    <w:rsid w:val="0065539C"/>
    <w:rsid w:val="006553D2"/>
    <w:rsid w:val="0065570A"/>
    <w:rsid w:val="00655A8C"/>
    <w:rsid w:val="00655C18"/>
    <w:rsid w:val="00655D6D"/>
    <w:rsid w:val="00655D73"/>
    <w:rsid w:val="00655F03"/>
    <w:rsid w:val="00655F76"/>
    <w:rsid w:val="00655FF2"/>
    <w:rsid w:val="0065614D"/>
    <w:rsid w:val="00656197"/>
    <w:rsid w:val="00656276"/>
    <w:rsid w:val="006562BA"/>
    <w:rsid w:val="006564FC"/>
    <w:rsid w:val="00656572"/>
    <w:rsid w:val="006566D6"/>
    <w:rsid w:val="006567FF"/>
    <w:rsid w:val="00656933"/>
    <w:rsid w:val="00656AE6"/>
    <w:rsid w:val="00657054"/>
    <w:rsid w:val="006570ED"/>
    <w:rsid w:val="00657163"/>
    <w:rsid w:val="00657173"/>
    <w:rsid w:val="00657267"/>
    <w:rsid w:val="006572F7"/>
    <w:rsid w:val="0065740A"/>
    <w:rsid w:val="006574B0"/>
    <w:rsid w:val="0065762B"/>
    <w:rsid w:val="0065766C"/>
    <w:rsid w:val="006579FB"/>
    <w:rsid w:val="00657A32"/>
    <w:rsid w:val="00657C26"/>
    <w:rsid w:val="00657F17"/>
    <w:rsid w:val="00657FC9"/>
    <w:rsid w:val="006602C8"/>
    <w:rsid w:val="0066071D"/>
    <w:rsid w:val="00660947"/>
    <w:rsid w:val="00660A09"/>
    <w:rsid w:val="00660D8B"/>
    <w:rsid w:val="006611CE"/>
    <w:rsid w:val="00661356"/>
    <w:rsid w:val="0066137E"/>
    <w:rsid w:val="006613F3"/>
    <w:rsid w:val="00661528"/>
    <w:rsid w:val="00661744"/>
    <w:rsid w:val="006617A0"/>
    <w:rsid w:val="00661833"/>
    <w:rsid w:val="0066188A"/>
    <w:rsid w:val="00661890"/>
    <w:rsid w:val="00661B49"/>
    <w:rsid w:val="00661C03"/>
    <w:rsid w:val="00661E74"/>
    <w:rsid w:val="00661E89"/>
    <w:rsid w:val="006624CC"/>
    <w:rsid w:val="006627DB"/>
    <w:rsid w:val="00662883"/>
    <w:rsid w:val="00662A87"/>
    <w:rsid w:val="00662BC1"/>
    <w:rsid w:val="00662DFA"/>
    <w:rsid w:val="00662E5E"/>
    <w:rsid w:val="00662ED9"/>
    <w:rsid w:val="00662F91"/>
    <w:rsid w:val="006630A6"/>
    <w:rsid w:val="006633FB"/>
    <w:rsid w:val="006637B7"/>
    <w:rsid w:val="006637D8"/>
    <w:rsid w:val="00663A59"/>
    <w:rsid w:val="00663CB6"/>
    <w:rsid w:val="00663E45"/>
    <w:rsid w:val="00663F66"/>
    <w:rsid w:val="00664005"/>
    <w:rsid w:val="006640E2"/>
    <w:rsid w:val="0066417B"/>
    <w:rsid w:val="006643C0"/>
    <w:rsid w:val="00664514"/>
    <w:rsid w:val="00664628"/>
    <w:rsid w:val="00664974"/>
    <w:rsid w:val="00664BD5"/>
    <w:rsid w:val="00664D33"/>
    <w:rsid w:val="00664E91"/>
    <w:rsid w:val="00664EC7"/>
    <w:rsid w:val="0066524A"/>
    <w:rsid w:val="00665378"/>
    <w:rsid w:val="00665495"/>
    <w:rsid w:val="006655A5"/>
    <w:rsid w:val="006658BE"/>
    <w:rsid w:val="00665B3B"/>
    <w:rsid w:val="00665B52"/>
    <w:rsid w:val="00665B85"/>
    <w:rsid w:val="00665DD7"/>
    <w:rsid w:val="00665E5C"/>
    <w:rsid w:val="00665FFD"/>
    <w:rsid w:val="00666000"/>
    <w:rsid w:val="0066634B"/>
    <w:rsid w:val="00666353"/>
    <w:rsid w:val="00666392"/>
    <w:rsid w:val="00666416"/>
    <w:rsid w:val="006664BE"/>
    <w:rsid w:val="006666ED"/>
    <w:rsid w:val="006668BB"/>
    <w:rsid w:val="006668EB"/>
    <w:rsid w:val="00666B71"/>
    <w:rsid w:val="00666BE6"/>
    <w:rsid w:val="00666D3D"/>
    <w:rsid w:val="00666F03"/>
    <w:rsid w:val="006670EF"/>
    <w:rsid w:val="006671F8"/>
    <w:rsid w:val="00667231"/>
    <w:rsid w:val="006672E4"/>
    <w:rsid w:val="006675FB"/>
    <w:rsid w:val="00667900"/>
    <w:rsid w:val="00667941"/>
    <w:rsid w:val="00667DE9"/>
    <w:rsid w:val="00667F14"/>
    <w:rsid w:val="00667FFB"/>
    <w:rsid w:val="006700BE"/>
    <w:rsid w:val="00670158"/>
    <w:rsid w:val="006701D7"/>
    <w:rsid w:val="006702A9"/>
    <w:rsid w:val="006702E9"/>
    <w:rsid w:val="006704C3"/>
    <w:rsid w:val="00670661"/>
    <w:rsid w:val="00670B21"/>
    <w:rsid w:val="00670BE8"/>
    <w:rsid w:val="00670C15"/>
    <w:rsid w:val="00670ED4"/>
    <w:rsid w:val="0067107F"/>
    <w:rsid w:val="006710FB"/>
    <w:rsid w:val="00671132"/>
    <w:rsid w:val="00671246"/>
    <w:rsid w:val="00671392"/>
    <w:rsid w:val="0067142B"/>
    <w:rsid w:val="0067157B"/>
    <w:rsid w:val="0067165F"/>
    <w:rsid w:val="006718DE"/>
    <w:rsid w:val="0067195B"/>
    <w:rsid w:val="00671AA9"/>
    <w:rsid w:val="00671ABA"/>
    <w:rsid w:val="00671CA2"/>
    <w:rsid w:val="00671F04"/>
    <w:rsid w:val="00671FA0"/>
    <w:rsid w:val="0067226B"/>
    <w:rsid w:val="00672452"/>
    <w:rsid w:val="00672490"/>
    <w:rsid w:val="00672636"/>
    <w:rsid w:val="00672924"/>
    <w:rsid w:val="006729F7"/>
    <w:rsid w:val="00672A90"/>
    <w:rsid w:val="00673075"/>
    <w:rsid w:val="006730D7"/>
    <w:rsid w:val="00673272"/>
    <w:rsid w:val="006737BA"/>
    <w:rsid w:val="006737EE"/>
    <w:rsid w:val="00673813"/>
    <w:rsid w:val="00673881"/>
    <w:rsid w:val="00673ADB"/>
    <w:rsid w:val="006741F2"/>
    <w:rsid w:val="00674679"/>
    <w:rsid w:val="0067471F"/>
    <w:rsid w:val="00674A13"/>
    <w:rsid w:val="00674A9B"/>
    <w:rsid w:val="00674B87"/>
    <w:rsid w:val="0067500B"/>
    <w:rsid w:val="00675219"/>
    <w:rsid w:val="0067528C"/>
    <w:rsid w:val="006756BF"/>
    <w:rsid w:val="0067577E"/>
    <w:rsid w:val="00675787"/>
    <w:rsid w:val="006758DF"/>
    <w:rsid w:val="006759D5"/>
    <w:rsid w:val="00675BFC"/>
    <w:rsid w:val="00675DFF"/>
    <w:rsid w:val="006761DD"/>
    <w:rsid w:val="0067644B"/>
    <w:rsid w:val="006764DD"/>
    <w:rsid w:val="00676639"/>
    <w:rsid w:val="00676723"/>
    <w:rsid w:val="00676764"/>
    <w:rsid w:val="00676AA7"/>
    <w:rsid w:val="00676BB6"/>
    <w:rsid w:val="00676CB4"/>
    <w:rsid w:val="00676CF5"/>
    <w:rsid w:val="00676D09"/>
    <w:rsid w:val="00677122"/>
    <w:rsid w:val="006771FF"/>
    <w:rsid w:val="00677224"/>
    <w:rsid w:val="006773E3"/>
    <w:rsid w:val="0067772C"/>
    <w:rsid w:val="00677810"/>
    <w:rsid w:val="00677967"/>
    <w:rsid w:val="00677A76"/>
    <w:rsid w:val="00677AC8"/>
    <w:rsid w:val="00677CC2"/>
    <w:rsid w:val="00677D24"/>
    <w:rsid w:val="00677DAC"/>
    <w:rsid w:val="006800F9"/>
    <w:rsid w:val="0068016B"/>
    <w:rsid w:val="0068026D"/>
    <w:rsid w:val="006802BD"/>
    <w:rsid w:val="006802EF"/>
    <w:rsid w:val="006803A4"/>
    <w:rsid w:val="00680545"/>
    <w:rsid w:val="0068064C"/>
    <w:rsid w:val="006806E0"/>
    <w:rsid w:val="006807F7"/>
    <w:rsid w:val="0068090D"/>
    <w:rsid w:val="00680A00"/>
    <w:rsid w:val="00680B1C"/>
    <w:rsid w:val="00680B9D"/>
    <w:rsid w:val="00680DA1"/>
    <w:rsid w:val="00680E82"/>
    <w:rsid w:val="006810AD"/>
    <w:rsid w:val="006810DD"/>
    <w:rsid w:val="00681373"/>
    <w:rsid w:val="00681454"/>
    <w:rsid w:val="006814C4"/>
    <w:rsid w:val="0068151E"/>
    <w:rsid w:val="00681539"/>
    <w:rsid w:val="006816FE"/>
    <w:rsid w:val="0068172A"/>
    <w:rsid w:val="00681A24"/>
    <w:rsid w:val="00681AA2"/>
    <w:rsid w:val="00681AAC"/>
    <w:rsid w:val="00681C31"/>
    <w:rsid w:val="00682159"/>
    <w:rsid w:val="00682475"/>
    <w:rsid w:val="00682637"/>
    <w:rsid w:val="00682794"/>
    <w:rsid w:val="00682B65"/>
    <w:rsid w:val="00682B70"/>
    <w:rsid w:val="00682C45"/>
    <w:rsid w:val="00682F4D"/>
    <w:rsid w:val="0068347E"/>
    <w:rsid w:val="00683575"/>
    <w:rsid w:val="00683636"/>
    <w:rsid w:val="00683761"/>
    <w:rsid w:val="006837E3"/>
    <w:rsid w:val="00683C51"/>
    <w:rsid w:val="00683DC3"/>
    <w:rsid w:val="00683E54"/>
    <w:rsid w:val="006840ED"/>
    <w:rsid w:val="00684159"/>
    <w:rsid w:val="00684204"/>
    <w:rsid w:val="00684266"/>
    <w:rsid w:val="006845E5"/>
    <w:rsid w:val="00684735"/>
    <w:rsid w:val="0068481C"/>
    <w:rsid w:val="00684B3A"/>
    <w:rsid w:val="00684CE7"/>
    <w:rsid w:val="006850E0"/>
    <w:rsid w:val="00685353"/>
    <w:rsid w:val="006853B5"/>
    <w:rsid w:val="00685582"/>
    <w:rsid w:val="0068563B"/>
    <w:rsid w:val="006858BF"/>
    <w:rsid w:val="00685969"/>
    <w:rsid w:val="00685A5F"/>
    <w:rsid w:val="00685C83"/>
    <w:rsid w:val="00685DB2"/>
    <w:rsid w:val="00685F93"/>
    <w:rsid w:val="00686224"/>
    <w:rsid w:val="00686643"/>
    <w:rsid w:val="0068664E"/>
    <w:rsid w:val="00686884"/>
    <w:rsid w:val="006869C0"/>
    <w:rsid w:val="00686A92"/>
    <w:rsid w:val="00686D0F"/>
    <w:rsid w:val="00686F28"/>
    <w:rsid w:val="006873BE"/>
    <w:rsid w:val="006874E6"/>
    <w:rsid w:val="00687547"/>
    <w:rsid w:val="00687692"/>
    <w:rsid w:val="0068789D"/>
    <w:rsid w:val="006878FF"/>
    <w:rsid w:val="006879DE"/>
    <w:rsid w:val="00687A96"/>
    <w:rsid w:val="00687ADE"/>
    <w:rsid w:val="00687D21"/>
    <w:rsid w:val="00687DFE"/>
    <w:rsid w:val="00687E01"/>
    <w:rsid w:val="006901DD"/>
    <w:rsid w:val="00690252"/>
    <w:rsid w:val="00690268"/>
    <w:rsid w:val="0069026A"/>
    <w:rsid w:val="0069033A"/>
    <w:rsid w:val="0069035B"/>
    <w:rsid w:val="006903A0"/>
    <w:rsid w:val="006904BA"/>
    <w:rsid w:val="006904C7"/>
    <w:rsid w:val="00690519"/>
    <w:rsid w:val="006906DA"/>
    <w:rsid w:val="006907B4"/>
    <w:rsid w:val="006908AF"/>
    <w:rsid w:val="00690B96"/>
    <w:rsid w:val="00690C08"/>
    <w:rsid w:val="00690CA8"/>
    <w:rsid w:val="00690CF8"/>
    <w:rsid w:val="00690E68"/>
    <w:rsid w:val="006910E2"/>
    <w:rsid w:val="0069116E"/>
    <w:rsid w:val="00691191"/>
    <w:rsid w:val="00691B1D"/>
    <w:rsid w:val="00691B1F"/>
    <w:rsid w:val="00691C30"/>
    <w:rsid w:val="00691C8A"/>
    <w:rsid w:val="00691DE7"/>
    <w:rsid w:val="00691EC7"/>
    <w:rsid w:val="00691EE4"/>
    <w:rsid w:val="0069214C"/>
    <w:rsid w:val="00692448"/>
    <w:rsid w:val="0069259A"/>
    <w:rsid w:val="006925CB"/>
    <w:rsid w:val="006925EC"/>
    <w:rsid w:val="006926DF"/>
    <w:rsid w:val="006927A0"/>
    <w:rsid w:val="00692816"/>
    <w:rsid w:val="006929D0"/>
    <w:rsid w:val="00692CE8"/>
    <w:rsid w:val="00692D07"/>
    <w:rsid w:val="00692D92"/>
    <w:rsid w:val="00692FAF"/>
    <w:rsid w:val="006930A7"/>
    <w:rsid w:val="006932F9"/>
    <w:rsid w:val="00693459"/>
    <w:rsid w:val="006936AA"/>
    <w:rsid w:val="00693707"/>
    <w:rsid w:val="0069374D"/>
    <w:rsid w:val="00693A5E"/>
    <w:rsid w:val="00693AB9"/>
    <w:rsid w:val="00693D57"/>
    <w:rsid w:val="00693D81"/>
    <w:rsid w:val="00693FC6"/>
    <w:rsid w:val="0069429F"/>
    <w:rsid w:val="00694383"/>
    <w:rsid w:val="006945C5"/>
    <w:rsid w:val="0069470E"/>
    <w:rsid w:val="006947E9"/>
    <w:rsid w:val="006947F1"/>
    <w:rsid w:val="00694D31"/>
    <w:rsid w:val="00694F14"/>
    <w:rsid w:val="0069518A"/>
    <w:rsid w:val="006952D3"/>
    <w:rsid w:val="00695599"/>
    <w:rsid w:val="00695BA1"/>
    <w:rsid w:val="00695BB2"/>
    <w:rsid w:val="00695C15"/>
    <w:rsid w:val="00696031"/>
    <w:rsid w:val="00696075"/>
    <w:rsid w:val="006960FA"/>
    <w:rsid w:val="0069613F"/>
    <w:rsid w:val="006963EE"/>
    <w:rsid w:val="0069658D"/>
    <w:rsid w:val="00696615"/>
    <w:rsid w:val="0069679E"/>
    <w:rsid w:val="00696A81"/>
    <w:rsid w:val="00696AD6"/>
    <w:rsid w:val="00696F88"/>
    <w:rsid w:val="0069703D"/>
    <w:rsid w:val="0069723E"/>
    <w:rsid w:val="0069738E"/>
    <w:rsid w:val="006974FA"/>
    <w:rsid w:val="00697628"/>
    <w:rsid w:val="00697D1A"/>
    <w:rsid w:val="006A03FE"/>
    <w:rsid w:val="006A04C4"/>
    <w:rsid w:val="006A0A2F"/>
    <w:rsid w:val="006A0AD0"/>
    <w:rsid w:val="006A0D24"/>
    <w:rsid w:val="006A0EA1"/>
    <w:rsid w:val="006A101F"/>
    <w:rsid w:val="006A13E1"/>
    <w:rsid w:val="006A14BD"/>
    <w:rsid w:val="006A14EE"/>
    <w:rsid w:val="006A173D"/>
    <w:rsid w:val="006A1876"/>
    <w:rsid w:val="006A1A94"/>
    <w:rsid w:val="006A1BA6"/>
    <w:rsid w:val="006A1E17"/>
    <w:rsid w:val="006A240B"/>
    <w:rsid w:val="006A25D7"/>
    <w:rsid w:val="006A281F"/>
    <w:rsid w:val="006A2AEA"/>
    <w:rsid w:val="006A2B87"/>
    <w:rsid w:val="006A2D89"/>
    <w:rsid w:val="006A2DD0"/>
    <w:rsid w:val="006A2E6E"/>
    <w:rsid w:val="006A3028"/>
    <w:rsid w:val="006A302E"/>
    <w:rsid w:val="006A3173"/>
    <w:rsid w:val="006A3488"/>
    <w:rsid w:val="006A3515"/>
    <w:rsid w:val="006A3B9C"/>
    <w:rsid w:val="006A3C44"/>
    <w:rsid w:val="006A3FE3"/>
    <w:rsid w:val="006A4440"/>
    <w:rsid w:val="006A4449"/>
    <w:rsid w:val="006A45E4"/>
    <w:rsid w:val="006A4C12"/>
    <w:rsid w:val="006A4C15"/>
    <w:rsid w:val="006A4ECB"/>
    <w:rsid w:val="006A51FF"/>
    <w:rsid w:val="006A524F"/>
    <w:rsid w:val="006A55CC"/>
    <w:rsid w:val="006A579D"/>
    <w:rsid w:val="006A5891"/>
    <w:rsid w:val="006A5B04"/>
    <w:rsid w:val="006A5B2D"/>
    <w:rsid w:val="006A5BCB"/>
    <w:rsid w:val="006A5C46"/>
    <w:rsid w:val="006A5CE8"/>
    <w:rsid w:val="006A5D08"/>
    <w:rsid w:val="006A5EF2"/>
    <w:rsid w:val="006A617E"/>
    <w:rsid w:val="006A629F"/>
    <w:rsid w:val="006A62AF"/>
    <w:rsid w:val="006A6614"/>
    <w:rsid w:val="006A67A4"/>
    <w:rsid w:val="006A6DE4"/>
    <w:rsid w:val="006A6EFC"/>
    <w:rsid w:val="006A7490"/>
    <w:rsid w:val="006A75AF"/>
    <w:rsid w:val="006A771D"/>
    <w:rsid w:val="006A7812"/>
    <w:rsid w:val="006A790C"/>
    <w:rsid w:val="006B018B"/>
    <w:rsid w:val="006B057C"/>
    <w:rsid w:val="006B09F5"/>
    <w:rsid w:val="006B0D86"/>
    <w:rsid w:val="006B0EF8"/>
    <w:rsid w:val="006B0F26"/>
    <w:rsid w:val="006B12FA"/>
    <w:rsid w:val="006B1653"/>
    <w:rsid w:val="006B1664"/>
    <w:rsid w:val="006B16DA"/>
    <w:rsid w:val="006B1735"/>
    <w:rsid w:val="006B17B2"/>
    <w:rsid w:val="006B17E4"/>
    <w:rsid w:val="006B195A"/>
    <w:rsid w:val="006B1A21"/>
    <w:rsid w:val="006B1B3F"/>
    <w:rsid w:val="006B1D5D"/>
    <w:rsid w:val="006B1D96"/>
    <w:rsid w:val="006B24D2"/>
    <w:rsid w:val="006B2636"/>
    <w:rsid w:val="006B288B"/>
    <w:rsid w:val="006B28AF"/>
    <w:rsid w:val="006B2AB5"/>
    <w:rsid w:val="006B2D3F"/>
    <w:rsid w:val="006B2DD7"/>
    <w:rsid w:val="006B2F99"/>
    <w:rsid w:val="006B30AE"/>
    <w:rsid w:val="006B3939"/>
    <w:rsid w:val="006B39D9"/>
    <w:rsid w:val="006B3D73"/>
    <w:rsid w:val="006B3D80"/>
    <w:rsid w:val="006B3E62"/>
    <w:rsid w:val="006B3F2F"/>
    <w:rsid w:val="006B3F32"/>
    <w:rsid w:val="006B4069"/>
    <w:rsid w:val="006B44DB"/>
    <w:rsid w:val="006B4595"/>
    <w:rsid w:val="006B47B8"/>
    <w:rsid w:val="006B4E78"/>
    <w:rsid w:val="006B4F99"/>
    <w:rsid w:val="006B530E"/>
    <w:rsid w:val="006B56AD"/>
    <w:rsid w:val="006B5A72"/>
    <w:rsid w:val="006B5AAC"/>
    <w:rsid w:val="006B5B9D"/>
    <w:rsid w:val="006B5CD9"/>
    <w:rsid w:val="006B5DF2"/>
    <w:rsid w:val="006B5E45"/>
    <w:rsid w:val="006B6069"/>
    <w:rsid w:val="006B6122"/>
    <w:rsid w:val="006B6146"/>
    <w:rsid w:val="006B6173"/>
    <w:rsid w:val="006B619F"/>
    <w:rsid w:val="006B61A8"/>
    <w:rsid w:val="006B66D1"/>
    <w:rsid w:val="006B68FC"/>
    <w:rsid w:val="006B6AA1"/>
    <w:rsid w:val="006B6B2D"/>
    <w:rsid w:val="006B6B69"/>
    <w:rsid w:val="006B6ECD"/>
    <w:rsid w:val="006B7198"/>
    <w:rsid w:val="006B725B"/>
    <w:rsid w:val="006B7274"/>
    <w:rsid w:val="006B7542"/>
    <w:rsid w:val="006B75D6"/>
    <w:rsid w:val="006B7774"/>
    <w:rsid w:val="006B7838"/>
    <w:rsid w:val="006B785C"/>
    <w:rsid w:val="006B7864"/>
    <w:rsid w:val="006B794F"/>
    <w:rsid w:val="006B7A4A"/>
    <w:rsid w:val="006B7B3F"/>
    <w:rsid w:val="006B7DBE"/>
    <w:rsid w:val="006C01C6"/>
    <w:rsid w:val="006C02C4"/>
    <w:rsid w:val="006C03F5"/>
    <w:rsid w:val="006C041D"/>
    <w:rsid w:val="006C0773"/>
    <w:rsid w:val="006C0AD1"/>
    <w:rsid w:val="006C0CB2"/>
    <w:rsid w:val="006C0FF3"/>
    <w:rsid w:val="006C141E"/>
    <w:rsid w:val="006C1810"/>
    <w:rsid w:val="006C1BB5"/>
    <w:rsid w:val="006C1BC6"/>
    <w:rsid w:val="006C1DC6"/>
    <w:rsid w:val="006C1DCF"/>
    <w:rsid w:val="006C20B9"/>
    <w:rsid w:val="006C23E7"/>
    <w:rsid w:val="006C25DF"/>
    <w:rsid w:val="006C2630"/>
    <w:rsid w:val="006C26C1"/>
    <w:rsid w:val="006C26E3"/>
    <w:rsid w:val="006C270E"/>
    <w:rsid w:val="006C2711"/>
    <w:rsid w:val="006C2716"/>
    <w:rsid w:val="006C28B7"/>
    <w:rsid w:val="006C28C7"/>
    <w:rsid w:val="006C2A40"/>
    <w:rsid w:val="006C2A73"/>
    <w:rsid w:val="006C2D25"/>
    <w:rsid w:val="006C2F3B"/>
    <w:rsid w:val="006C3175"/>
    <w:rsid w:val="006C3216"/>
    <w:rsid w:val="006C3499"/>
    <w:rsid w:val="006C362B"/>
    <w:rsid w:val="006C3665"/>
    <w:rsid w:val="006C367C"/>
    <w:rsid w:val="006C36F1"/>
    <w:rsid w:val="006C3818"/>
    <w:rsid w:val="006C39BA"/>
    <w:rsid w:val="006C3BE6"/>
    <w:rsid w:val="006C3C65"/>
    <w:rsid w:val="006C3D3D"/>
    <w:rsid w:val="006C3FD6"/>
    <w:rsid w:val="006C402F"/>
    <w:rsid w:val="006C408E"/>
    <w:rsid w:val="006C491D"/>
    <w:rsid w:val="006C4AE8"/>
    <w:rsid w:val="006C5124"/>
    <w:rsid w:val="006C5238"/>
    <w:rsid w:val="006C527A"/>
    <w:rsid w:val="006C53D0"/>
    <w:rsid w:val="006C558E"/>
    <w:rsid w:val="006C5605"/>
    <w:rsid w:val="006C5680"/>
    <w:rsid w:val="006C58E0"/>
    <w:rsid w:val="006C5925"/>
    <w:rsid w:val="006C594F"/>
    <w:rsid w:val="006C5B7B"/>
    <w:rsid w:val="006C5CFC"/>
    <w:rsid w:val="006C5EA0"/>
    <w:rsid w:val="006C6011"/>
    <w:rsid w:val="006C636B"/>
    <w:rsid w:val="006C647E"/>
    <w:rsid w:val="006C64C1"/>
    <w:rsid w:val="006C6595"/>
    <w:rsid w:val="006C67AC"/>
    <w:rsid w:val="006C68FD"/>
    <w:rsid w:val="006C6ABC"/>
    <w:rsid w:val="006C6B0A"/>
    <w:rsid w:val="006C6D15"/>
    <w:rsid w:val="006C6EDC"/>
    <w:rsid w:val="006C7113"/>
    <w:rsid w:val="006C72CE"/>
    <w:rsid w:val="006C7481"/>
    <w:rsid w:val="006C7763"/>
    <w:rsid w:val="006C7C6C"/>
    <w:rsid w:val="006C7EC0"/>
    <w:rsid w:val="006C7ECB"/>
    <w:rsid w:val="006D008B"/>
    <w:rsid w:val="006D0092"/>
    <w:rsid w:val="006D01D0"/>
    <w:rsid w:val="006D02BB"/>
    <w:rsid w:val="006D0501"/>
    <w:rsid w:val="006D0ABD"/>
    <w:rsid w:val="006D0CFB"/>
    <w:rsid w:val="006D0D1A"/>
    <w:rsid w:val="006D0D69"/>
    <w:rsid w:val="006D0E3C"/>
    <w:rsid w:val="006D0F57"/>
    <w:rsid w:val="006D13E7"/>
    <w:rsid w:val="006D162D"/>
    <w:rsid w:val="006D16FD"/>
    <w:rsid w:val="006D1749"/>
    <w:rsid w:val="006D174F"/>
    <w:rsid w:val="006D1BB2"/>
    <w:rsid w:val="006D1E01"/>
    <w:rsid w:val="006D20AC"/>
    <w:rsid w:val="006D20B5"/>
    <w:rsid w:val="006D21C9"/>
    <w:rsid w:val="006D23BB"/>
    <w:rsid w:val="006D25DB"/>
    <w:rsid w:val="006D25F0"/>
    <w:rsid w:val="006D268C"/>
    <w:rsid w:val="006D270D"/>
    <w:rsid w:val="006D2795"/>
    <w:rsid w:val="006D2A81"/>
    <w:rsid w:val="006D2CB0"/>
    <w:rsid w:val="006D2FC9"/>
    <w:rsid w:val="006D31B7"/>
    <w:rsid w:val="006D32E0"/>
    <w:rsid w:val="006D34C2"/>
    <w:rsid w:val="006D35F8"/>
    <w:rsid w:val="006D38FE"/>
    <w:rsid w:val="006D3ABB"/>
    <w:rsid w:val="006D3D51"/>
    <w:rsid w:val="006D494D"/>
    <w:rsid w:val="006D49FE"/>
    <w:rsid w:val="006D4AA2"/>
    <w:rsid w:val="006D4AE3"/>
    <w:rsid w:val="006D4CF1"/>
    <w:rsid w:val="006D4D6C"/>
    <w:rsid w:val="006D4DFD"/>
    <w:rsid w:val="006D4EA6"/>
    <w:rsid w:val="006D4F8F"/>
    <w:rsid w:val="006D50CC"/>
    <w:rsid w:val="006D5588"/>
    <w:rsid w:val="006D581A"/>
    <w:rsid w:val="006D5C27"/>
    <w:rsid w:val="006D5C57"/>
    <w:rsid w:val="006D5D37"/>
    <w:rsid w:val="006D6069"/>
    <w:rsid w:val="006D6240"/>
    <w:rsid w:val="006D6298"/>
    <w:rsid w:val="006D62B0"/>
    <w:rsid w:val="006D63F1"/>
    <w:rsid w:val="006D66FA"/>
    <w:rsid w:val="006D68C2"/>
    <w:rsid w:val="006D6962"/>
    <w:rsid w:val="006D6A47"/>
    <w:rsid w:val="006D72FD"/>
    <w:rsid w:val="006D7358"/>
    <w:rsid w:val="006D7546"/>
    <w:rsid w:val="006D7636"/>
    <w:rsid w:val="006D764A"/>
    <w:rsid w:val="006D77EA"/>
    <w:rsid w:val="006D792B"/>
    <w:rsid w:val="006D7BC3"/>
    <w:rsid w:val="006D7F05"/>
    <w:rsid w:val="006D7F6A"/>
    <w:rsid w:val="006E03CD"/>
    <w:rsid w:val="006E06BB"/>
    <w:rsid w:val="006E089E"/>
    <w:rsid w:val="006E0B1E"/>
    <w:rsid w:val="006E0DCD"/>
    <w:rsid w:val="006E0E7F"/>
    <w:rsid w:val="006E0F0E"/>
    <w:rsid w:val="006E0F27"/>
    <w:rsid w:val="006E1027"/>
    <w:rsid w:val="006E120F"/>
    <w:rsid w:val="006E124B"/>
    <w:rsid w:val="006E13BD"/>
    <w:rsid w:val="006E156B"/>
    <w:rsid w:val="006E15A6"/>
    <w:rsid w:val="006E15DB"/>
    <w:rsid w:val="006E1642"/>
    <w:rsid w:val="006E16AB"/>
    <w:rsid w:val="006E1A38"/>
    <w:rsid w:val="006E1A88"/>
    <w:rsid w:val="006E2206"/>
    <w:rsid w:val="006E2286"/>
    <w:rsid w:val="006E24CA"/>
    <w:rsid w:val="006E25B9"/>
    <w:rsid w:val="006E263D"/>
    <w:rsid w:val="006E2C13"/>
    <w:rsid w:val="006E2F8D"/>
    <w:rsid w:val="006E30E1"/>
    <w:rsid w:val="006E31CD"/>
    <w:rsid w:val="006E31F2"/>
    <w:rsid w:val="006E3328"/>
    <w:rsid w:val="006E333D"/>
    <w:rsid w:val="006E346B"/>
    <w:rsid w:val="006E3479"/>
    <w:rsid w:val="006E3608"/>
    <w:rsid w:val="006E3887"/>
    <w:rsid w:val="006E3913"/>
    <w:rsid w:val="006E3A6A"/>
    <w:rsid w:val="006E3A93"/>
    <w:rsid w:val="006E3C56"/>
    <w:rsid w:val="006E3D80"/>
    <w:rsid w:val="006E3D8D"/>
    <w:rsid w:val="006E3E73"/>
    <w:rsid w:val="006E407E"/>
    <w:rsid w:val="006E46DF"/>
    <w:rsid w:val="006E46F2"/>
    <w:rsid w:val="006E4C68"/>
    <w:rsid w:val="006E4D79"/>
    <w:rsid w:val="006E4FCA"/>
    <w:rsid w:val="006E538C"/>
    <w:rsid w:val="006E5411"/>
    <w:rsid w:val="006E560F"/>
    <w:rsid w:val="006E5941"/>
    <w:rsid w:val="006E59C0"/>
    <w:rsid w:val="006E5C50"/>
    <w:rsid w:val="006E5DD0"/>
    <w:rsid w:val="006E6348"/>
    <w:rsid w:val="006E6452"/>
    <w:rsid w:val="006E69EF"/>
    <w:rsid w:val="006E6AA7"/>
    <w:rsid w:val="006E6C72"/>
    <w:rsid w:val="006E6D40"/>
    <w:rsid w:val="006E707A"/>
    <w:rsid w:val="006E7093"/>
    <w:rsid w:val="006E7193"/>
    <w:rsid w:val="006E72D8"/>
    <w:rsid w:val="006E7405"/>
    <w:rsid w:val="006E7452"/>
    <w:rsid w:val="006E75C2"/>
    <w:rsid w:val="006E79BB"/>
    <w:rsid w:val="006E7E5B"/>
    <w:rsid w:val="006F0046"/>
    <w:rsid w:val="006F04B0"/>
    <w:rsid w:val="006F04F8"/>
    <w:rsid w:val="006F07EC"/>
    <w:rsid w:val="006F0809"/>
    <w:rsid w:val="006F0A2C"/>
    <w:rsid w:val="006F0B52"/>
    <w:rsid w:val="006F0D2C"/>
    <w:rsid w:val="006F12C6"/>
    <w:rsid w:val="006F140A"/>
    <w:rsid w:val="006F16E9"/>
    <w:rsid w:val="006F17F3"/>
    <w:rsid w:val="006F1A36"/>
    <w:rsid w:val="006F1EA4"/>
    <w:rsid w:val="006F1EFA"/>
    <w:rsid w:val="006F1F9B"/>
    <w:rsid w:val="006F2536"/>
    <w:rsid w:val="006F2CC1"/>
    <w:rsid w:val="006F2DF9"/>
    <w:rsid w:val="006F3010"/>
    <w:rsid w:val="006F31D9"/>
    <w:rsid w:val="006F320D"/>
    <w:rsid w:val="006F33E6"/>
    <w:rsid w:val="006F3700"/>
    <w:rsid w:val="006F3C16"/>
    <w:rsid w:val="006F41BE"/>
    <w:rsid w:val="006F41E3"/>
    <w:rsid w:val="006F44C9"/>
    <w:rsid w:val="006F4534"/>
    <w:rsid w:val="006F4572"/>
    <w:rsid w:val="006F4660"/>
    <w:rsid w:val="006F4702"/>
    <w:rsid w:val="006F47F1"/>
    <w:rsid w:val="006F4CC5"/>
    <w:rsid w:val="006F4F99"/>
    <w:rsid w:val="006F51C7"/>
    <w:rsid w:val="006F52C0"/>
    <w:rsid w:val="006F54A7"/>
    <w:rsid w:val="006F552C"/>
    <w:rsid w:val="006F555F"/>
    <w:rsid w:val="006F5570"/>
    <w:rsid w:val="006F5652"/>
    <w:rsid w:val="006F57AE"/>
    <w:rsid w:val="006F57D5"/>
    <w:rsid w:val="006F595F"/>
    <w:rsid w:val="006F598E"/>
    <w:rsid w:val="006F59AE"/>
    <w:rsid w:val="006F5CA5"/>
    <w:rsid w:val="006F5F29"/>
    <w:rsid w:val="006F5F30"/>
    <w:rsid w:val="006F5FBA"/>
    <w:rsid w:val="006F6104"/>
    <w:rsid w:val="006F6141"/>
    <w:rsid w:val="006F631E"/>
    <w:rsid w:val="006F63EE"/>
    <w:rsid w:val="006F64FE"/>
    <w:rsid w:val="006F6500"/>
    <w:rsid w:val="006F6A4E"/>
    <w:rsid w:val="006F6AD1"/>
    <w:rsid w:val="006F6D5E"/>
    <w:rsid w:val="006F6E24"/>
    <w:rsid w:val="006F6E43"/>
    <w:rsid w:val="006F6F07"/>
    <w:rsid w:val="006F7064"/>
    <w:rsid w:val="006F7454"/>
    <w:rsid w:val="006F75DC"/>
    <w:rsid w:val="006F7930"/>
    <w:rsid w:val="006F7CCB"/>
    <w:rsid w:val="006F7EB8"/>
    <w:rsid w:val="006F7F2E"/>
    <w:rsid w:val="00700137"/>
    <w:rsid w:val="0070039D"/>
    <w:rsid w:val="0070057B"/>
    <w:rsid w:val="007006FB"/>
    <w:rsid w:val="00700720"/>
    <w:rsid w:val="00700954"/>
    <w:rsid w:val="00700E82"/>
    <w:rsid w:val="00701144"/>
    <w:rsid w:val="007013F8"/>
    <w:rsid w:val="0070187D"/>
    <w:rsid w:val="00701AE3"/>
    <w:rsid w:val="00701CED"/>
    <w:rsid w:val="00701D43"/>
    <w:rsid w:val="00701EEE"/>
    <w:rsid w:val="00701F94"/>
    <w:rsid w:val="00701FA9"/>
    <w:rsid w:val="007020EF"/>
    <w:rsid w:val="0070215F"/>
    <w:rsid w:val="007023D3"/>
    <w:rsid w:val="007025D5"/>
    <w:rsid w:val="00702879"/>
    <w:rsid w:val="00702A14"/>
    <w:rsid w:val="00702B77"/>
    <w:rsid w:val="00702C52"/>
    <w:rsid w:val="00702D94"/>
    <w:rsid w:val="00702DC2"/>
    <w:rsid w:val="00702EBF"/>
    <w:rsid w:val="00702F34"/>
    <w:rsid w:val="007034D6"/>
    <w:rsid w:val="007035A8"/>
    <w:rsid w:val="007035FF"/>
    <w:rsid w:val="00703D75"/>
    <w:rsid w:val="007040CF"/>
    <w:rsid w:val="00704758"/>
    <w:rsid w:val="007047AA"/>
    <w:rsid w:val="0070484F"/>
    <w:rsid w:val="007048D0"/>
    <w:rsid w:val="00704ADC"/>
    <w:rsid w:val="00704B5C"/>
    <w:rsid w:val="00704BE6"/>
    <w:rsid w:val="00704E67"/>
    <w:rsid w:val="00704F53"/>
    <w:rsid w:val="00704F67"/>
    <w:rsid w:val="00705198"/>
    <w:rsid w:val="007053FC"/>
    <w:rsid w:val="00705853"/>
    <w:rsid w:val="007059E0"/>
    <w:rsid w:val="00705B83"/>
    <w:rsid w:val="00705CA5"/>
    <w:rsid w:val="00706010"/>
    <w:rsid w:val="00706042"/>
    <w:rsid w:val="0070617A"/>
    <w:rsid w:val="007061B7"/>
    <w:rsid w:val="00706549"/>
    <w:rsid w:val="00706AD5"/>
    <w:rsid w:val="00706B17"/>
    <w:rsid w:val="00706D8C"/>
    <w:rsid w:val="0070708C"/>
    <w:rsid w:val="00707354"/>
    <w:rsid w:val="00707442"/>
    <w:rsid w:val="00707748"/>
    <w:rsid w:val="00707771"/>
    <w:rsid w:val="00707A61"/>
    <w:rsid w:val="00707B1A"/>
    <w:rsid w:val="00707B5C"/>
    <w:rsid w:val="00707D1B"/>
    <w:rsid w:val="00707D2E"/>
    <w:rsid w:val="00707D42"/>
    <w:rsid w:val="00707F33"/>
    <w:rsid w:val="00707F7B"/>
    <w:rsid w:val="00707FE6"/>
    <w:rsid w:val="00710417"/>
    <w:rsid w:val="00710628"/>
    <w:rsid w:val="00710673"/>
    <w:rsid w:val="00710E39"/>
    <w:rsid w:val="00710EBB"/>
    <w:rsid w:val="00710EDF"/>
    <w:rsid w:val="00710F41"/>
    <w:rsid w:val="0071103B"/>
    <w:rsid w:val="007112F1"/>
    <w:rsid w:val="00711584"/>
    <w:rsid w:val="00711805"/>
    <w:rsid w:val="00711D5E"/>
    <w:rsid w:val="00711D68"/>
    <w:rsid w:val="00712084"/>
    <w:rsid w:val="007120C2"/>
    <w:rsid w:val="007120D0"/>
    <w:rsid w:val="0071211F"/>
    <w:rsid w:val="00712208"/>
    <w:rsid w:val="0071221A"/>
    <w:rsid w:val="00712321"/>
    <w:rsid w:val="0071299E"/>
    <w:rsid w:val="00712C64"/>
    <w:rsid w:val="00712E46"/>
    <w:rsid w:val="007133D3"/>
    <w:rsid w:val="00713686"/>
    <w:rsid w:val="007138B9"/>
    <w:rsid w:val="00713BC8"/>
    <w:rsid w:val="00713D8E"/>
    <w:rsid w:val="00713DF5"/>
    <w:rsid w:val="00713E53"/>
    <w:rsid w:val="00714657"/>
    <w:rsid w:val="0071477E"/>
    <w:rsid w:val="00714938"/>
    <w:rsid w:val="00714A73"/>
    <w:rsid w:val="00714AAE"/>
    <w:rsid w:val="00714E16"/>
    <w:rsid w:val="00715221"/>
    <w:rsid w:val="00715365"/>
    <w:rsid w:val="00715378"/>
    <w:rsid w:val="007154FC"/>
    <w:rsid w:val="0071570A"/>
    <w:rsid w:val="007159F7"/>
    <w:rsid w:val="00715F80"/>
    <w:rsid w:val="00716275"/>
    <w:rsid w:val="0071636B"/>
    <w:rsid w:val="00716654"/>
    <w:rsid w:val="0071693C"/>
    <w:rsid w:val="0071697C"/>
    <w:rsid w:val="00716A3D"/>
    <w:rsid w:val="00716B96"/>
    <w:rsid w:val="00716D9D"/>
    <w:rsid w:val="00716DD7"/>
    <w:rsid w:val="00717022"/>
    <w:rsid w:val="0071703A"/>
    <w:rsid w:val="00717061"/>
    <w:rsid w:val="007171E0"/>
    <w:rsid w:val="0071735F"/>
    <w:rsid w:val="00717675"/>
    <w:rsid w:val="007177C4"/>
    <w:rsid w:val="00717E17"/>
    <w:rsid w:val="00717F1D"/>
    <w:rsid w:val="007201FB"/>
    <w:rsid w:val="0072042C"/>
    <w:rsid w:val="00720637"/>
    <w:rsid w:val="0072069E"/>
    <w:rsid w:val="0072099E"/>
    <w:rsid w:val="007209A7"/>
    <w:rsid w:val="00720C66"/>
    <w:rsid w:val="00720E32"/>
    <w:rsid w:val="00721283"/>
    <w:rsid w:val="00721623"/>
    <w:rsid w:val="00721783"/>
    <w:rsid w:val="007217E4"/>
    <w:rsid w:val="0072190A"/>
    <w:rsid w:val="007219C5"/>
    <w:rsid w:val="00721BC4"/>
    <w:rsid w:val="00721C7C"/>
    <w:rsid w:val="00721CC7"/>
    <w:rsid w:val="00721E0A"/>
    <w:rsid w:val="00721E74"/>
    <w:rsid w:val="00722482"/>
    <w:rsid w:val="007225D8"/>
    <w:rsid w:val="00722610"/>
    <w:rsid w:val="007227EB"/>
    <w:rsid w:val="007229D9"/>
    <w:rsid w:val="00722D12"/>
    <w:rsid w:val="00723132"/>
    <w:rsid w:val="007232C6"/>
    <w:rsid w:val="007232E9"/>
    <w:rsid w:val="00723324"/>
    <w:rsid w:val="00723379"/>
    <w:rsid w:val="0072338F"/>
    <w:rsid w:val="007234BA"/>
    <w:rsid w:val="007236F8"/>
    <w:rsid w:val="0072370F"/>
    <w:rsid w:val="007238A6"/>
    <w:rsid w:val="00723C09"/>
    <w:rsid w:val="00723C58"/>
    <w:rsid w:val="00723E54"/>
    <w:rsid w:val="0072411A"/>
    <w:rsid w:val="007242B3"/>
    <w:rsid w:val="0072430E"/>
    <w:rsid w:val="00724443"/>
    <w:rsid w:val="007245BC"/>
    <w:rsid w:val="007245DF"/>
    <w:rsid w:val="0072468B"/>
    <w:rsid w:val="00724842"/>
    <w:rsid w:val="0072505D"/>
    <w:rsid w:val="007250DF"/>
    <w:rsid w:val="007251B2"/>
    <w:rsid w:val="007255E5"/>
    <w:rsid w:val="0072582B"/>
    <w:rsid w:val="007258F3"/>
    <w:rsid w:val="00725C28"/>
    <w:rsid w:val="00725C2A"/>
    <w:rsid w:val="00725C30"/>
    <w:rsid w:val="00725F44"/>
    <w:rsid w:val="007260EC"/>
    <w:rsid w:val="007261B7"/>
    <w:rsid w:val="0072621F"/>
    <w:rsid w:val="0072635F"/>
    <w:rsid w:val="0072641C"/>
    <w:rsid w:val="0072646B"/>
    <w:rsid w:val="007264D4"/>
    <w:rsid w:val="00726584"/>
    <w:rsid w:val="007266BC"/>
    <w:rsid w:val="0072670D"/>
    <w:rsid w:val="0072698B"/>
    <w:rsid w:val="00726FD2"/>
    <w:rsid w:val="0072732C"/>
    <w:rsid w:val="007274F8"/>
    <w:rsid w:val="007276FF"/>
    <w:rsid w:val="0072781C"/>
    <w:rsid w:val="00727849"/>
    <w:rsid w:val="007279C7"/>
    <w:rsid w:val="00727D7A"/>
    <w:rsid w:val="0073039D"/>
    <w:rsid w:val="007305E5"/>
    <w:rsid w:val="00730622"/>
    <w:rsid w:val="0073069B"/>
    <w:rsid w:val="00730A93"/>
    <w:rsid w:val="00730F27"/>
    <w:rsid w:val="007310E0"/>
    <w:rsid w:val="0073122A"/>
    <w:rsid w:val="00731283"/>
    <w:rsid w:val="0073147D"/>
    <w:rsid w:val="00731541"/>
    <w:rsid w:val="0073175E"/>
    <w:rsid w:val="0073198F"/>
    <w:rsid w:val="00731992"/>
    <w:rsid w:val="007319C2"/>
    <w:rsid w:val="00731A2A"/>
    <w:rsid w:val="00731B77"/>
    <w:rsid w:val="00731E8A"/>
    <w:rsid w:val="00732025"/>
    <w:rsid w:val="007320EC"/>
    <w:rsid w:val="00732265"/>
    <w:rsid w:val="007322AD"/>
    <w:rsid w:val="007322EA"/>
    <w:rsid w:val="00732374"/>
    <w:rsid w:val="00732624"/>
    <w:rsid w:val="0073264A"/>
    <w:rsid w:val="0073272A"/>
    <w:rsid w:val="0073273F"/>
    <w:rsid w:val="00732A83"/>
    <w:rsid w:val="00732B59"/>
    <w:rsid w:val="007334DB"/>
    <w:rsid w:val="007336A0"/>
    <w:rsid w:val="007337E6"/>
    <w:rsid w:val="00733BAE"/>
    <w:rsid w:val="00733D05"/>
    <w:rsid w:val="00733D38"/>
    <w:rsid w:val="00733E70"/>
    <w:rsid w:val="00733FCD"/>
    <w:rsid w:val="00734108"/>
    <w:rsid w:val="0073434F"/>
    <w:rsid w:val="00734468"/>
    <w:rsid w:val="00734545"/>
    <w:rsid w:val="00734577"/>
    <w:rsid w:val="007345AC"/>
    <w:rsid w:val="007347D3"/>
    <w:rsid w:val="007348B2"/>
    <w:rsid w:val="007348ED"/>
    <w:rsid w:val="0073492F"/>
    <w:rsid w:val="00734AA0"/>
    <w:rsid w:val="00734DC6"/>
    <w:rsid w:val="00734F18"/>
    <w:rsid w:val="00735191"/>
    <w:rsid w:val="00735357"/>
    <w:rsid w:val="0073566D"/>
    <w:rsid w:val="007357E0"/>
    <w:rsid w:val="00735811"/>
    <w:rsid w:val="00735D4E"/>
    <w:rsid w:val="00735F33"/>
    <w:rsid w:val="00735FE5"/>
    <w:rsid w:val="0073604C"/>
    <w:rsid w:val="00736094"/>
    <w:rsid w:val="007363B4"/>
    <w:rsid w:val="007364EA"/>
    <w:rsid w:val="00736697"/>
    <w:rsid w:val="00736751"/>
    <w:rsid w:val="007368AA"/>
    <w:rsid w:val="00736A8E"/>
    <w:rsid w:val="00736FB5"/>
    <w:rsid w:val="00737179"/>
    <w:rsid w:val="007372C2"/>
    <w:rsid w:val="00737844"/>
    <w:rsid w:val="007378D2"/>
    <w:rsid w:val="00737A49"/>
    <w:rsid w:val="00737B40"/>
    <w:rsid w:val="00740030"/>
    <w:rsid w:val="0074025F"/>
    <w:rsid w:val="0074065D"/>
    <w:rsid w:val="00740663"/>
    <w:rsid w:val="00740CDF"/>
    <w:rsid w:val="00740EEF"/>
    <w:rsid w:val="00740F1A"/>
    <w:rsid w:val="0074135B"/>
    <w:rsid w:val="00741691"/>
    <w:rsid w:val="00741766"/>
    <w:rsid w:val="00741780"/>
    <w:rsid w:val="007417EE"/>
    <w:rsid w:val="00741BAD"/>
    <w:rsid w:val="00741C92"/>
    <w:rsid w:val="00741CEE"/>
    <w:rsid w:val="00741D07"/>
    <w:rsid w:val="00742304"/>
    <w:rsid w:val="00742465"/>
    <w:rsid w:val="007429E3"/>
    <w:rsid w:val="00742A6F"/>
    <w:rsid w:val="00742D65"/>
    <w:rsid w:val="00742F14"/>
    <w:rsid w:val="0074314B"/>
    <w:rsid w:val="007434D4"/>
    <w:rsid w:val="00743894"/>
    <w:rsid w:val="007439BB"/>
    <w:rsid w:val="00743BFC"/>
    <w:rsid w:val="00743D23"/>
    <w:rsid w:val="00743DC2"/>
    <w:rsid w:val="00743ED5"/>
    <w:rsid w:val="00743FF1"/>
    <w:rsid w:val="00744102"/>
    <w:rsid w:val="007442EF"/>
    <w:rsid w:val="007442F4"/>
    <w:rsid w:val="00744398"/>
    <w:rsid w:val="0074447D"/>
    <w:rsid w:val="007446AA"/>
    <w:rsid w:val="007448D4"/>
    <w:rsid w:val="0074497A"/>
    <w:rsid w:val="0074498E"/>
    <w:rsid w:val="00744B31"/>
    <w:rsid w:val="00744CA7"/>
    <w:rsid w:val="00744F8D"/>
    <w:rsid w:val="00745298"/>
    <w:rsid w:val="00745387"/>
    <w:rsid w:val="00745408"/>
    <w:rsid w:val="00745892"/>
    <w:rsid w:val="00745AD4"/>
    <w:rsid w:val="00745B18"/>
    <w:rsid w:val="0074605A"/>
    <w:rsid w:val="00746130"/>
    <w:rsid w:val="007463FE"/>
    <w:rsid w:val="0074643B"/>
    <w:rsid w:val="00746705"/>
    <w:rsid w:val="00746745"/>
    <w:rsid w:val="00746772"/>
    <w:rsid w:val="0074694B"/>
    <w:rsid w:val="00746C16"/>
    <w:rsid w:val="00746DA4"/>
    <w:rsid w:val="00746DCC"/>
    <w:rsid w:val="00746E0E"/>
    <w:rsid w:val="00746FCC"/>
    <w:rsid w:val="007471E6"/>
    <w:rsid w:val="00747217"/>
    <w:rsid w:val="00747260"/>
    <w:rsid w:val="0074747C"/>
    <w:rsid w:val="00747565"/>
    <w:rsid w:val="00747818"/>
    <w:rsid w:val="0074785D"/>
    <w:rsid w:val="00747C7E"/>
    <w:rsid w:val="00747D26"/>
    <w:rsid w:val="00747D46"/>
    <w:rsid w:val="00747D80"/>
    <w:rsid w:val="00747EB8"/>
    <w:rsid w:val="00747F97"/>
    <w:rsid w:val="00750006"/>
    <w:rsid w:val="0075019A"/>
    <w:rsid w:val="007501B6"/>
    <w:rsid w:val="00750364"/>
    <w:rsid w:val="007504DB"/>
    <w:rsid w:val="00750582"/>
    <w:rsid w:val="007506C1"/>
    <w:rsid w:val="007509C5"/>
    <w:rsid w:val="00750B0E"/>
    <w:rsid w:val="00750B17"/>
    <w:rsid w:val="00750B4A"/>
    <w:rsid w:val="00750EAD"/>
    <w:rsid w:val="00750FE3"/>
    <w:rsid w:val="007512C1"/>
    <w:rsid w:val="007514C4"/>
    <w:rsid w:val="00751571"/>
    <w:rsid w:val="00751611"/>
    <w:rsid w:val="007519C2"/>
    <w:rsid w:val="00751B19"/>
    <w:rsid w:val="00751CF6"/>
    <w:rsid w:val="00751D15"/>
    <w:rsid w:val="0075277E"/>
    <w:rsid w:val="00752795"/>
    <w:rsid w:val="00752814"/>
    <w:rsid w:val="00752AEA"/>
    <w:rsid w:val="00752B79"/>
    <w:rsid w:val="00752F2D"/>
    <w:rsid w:val="00753339"/>
    <w:rsid w:val="0075343D"/>
    <w:rsid w:val="0075345D"/>
    <w:rsid w:val="007535A2"/>
    <w:rsid w:val="00753931"/>
    <w:rsid w:val="00753B8B"/>
    <w:rsid w:val="00753BD6"/>
    <w:rsid w:val="00753C01"/>
    <w:rsid w:val="00753CDF"/>
    <w:rsid w:val="00753DEB"/>
    <w:rsid w:val="00753F75"/>
    <w:rsid w:val="00753F92"/>
    <w:rsid w:val="00754426"/>
    <w:rsid w:val="007546AF"/>
    <w:rsid w:val="007547F2"/>
    <w:rsid w:val="0075492A"/>
    <w:rsid w:val="00754B83"/>
    <w:rsid w:val="00755540"/>
    <w:rsid w:val="0075569E"/>
    <w:rsid w:val="007557CD"/>
    <w:rsid w:val="007557D9"/>
    <w:rsid w:val="00755CEB"/>
    <w:rsid w:val="00755D19"/>
    <w:rsid w:val="00755DB6"/>
    <w:rsid w:val="00756CA1"/>
    <w:rsid w:val="00756D37"/>
    <w:rsid w:val="00756EE7"/>
    <w:rsid w:val="00756F71"/>
    <w:rsid w:val="00756FEA"/>
    <w:rsid w:val="00757033"/>
    <w:rsid w:val="00757260"/>
    <w:rsid w:val="007572C8"/>
    <w:rsid w:val="0075767E"/>
    <w:rsid w:val="007576DE"/>
    <w:rsid w:val="007576F8"/>
    <w:rsid w:val="007577B9"/>
    <w:rsid w:val="0075792C"/>
    <w:rsid w:val="0075797B"/>
    <w:rsid w:val="007579AF"/>
    <w:rsid w:val="007579D6"/>
    <w:rsid w:val="00757AD0"/>
    <w:rsid w:val="00757BA0"/>
    <w:rsid w:val="00757BAE"/>
    <w:rsid w:val="00757E47"/>
    <w:rsid w:val="00757EB9"/>
    <w:rsid w:val="00760253"/>
    <w:rsid w:val="007602F4"/>
    <w:rsid w:val="007602FC"/>
    <w:rsid w:val="007607B8"/>
    <w:rsid w:val="007609A1"/>
    <w:rsid w:val="007609AC"/>
    <w:rsid w:val="00760AE5"/>
    <w:rsid w:val="00760B8D"/>
    <w:rsid w:val="00760BF4"/>
    <w:rsid w:val="00760D84"/>
    <w:rsid w:val="00760D87"/>
    <w:rsid w:val="00760E2A"/>
    <w:rsid w:val="007610E8"/>
    <w:rsid w:val="0076114E"/>
    <w:rsid w:val="00761213"/>
    <w:rsid w:val="007612DB"/>
    <w:rsid w:val="00761373"/>
    <w:rsid w:val="00761422"/>
    <w:rsid w:val="007617D4"/>
    <w:rsid w:val="00761895"/>
    <w:rsid w:val="00761A9E"/>
    <w:rsid w:val="00761B51"/>
    <w:rsid w:val="00761C05"/>
    <w:rsid w:val="00761E0C"/>
    <w:rsid w:val="00762455"/>
    <w:rsid w:val="007626DB"/>
    <w:rsid w:val="00762929"/>
    <w:rsid w:val="007629BA"/>
    <w:rsid w:val="00762B06"/>
    <w:rsid w:val="00762D01"/>
    <w:rsid w:val="0076308A"/>
    <w:rsid w:val="007633BF"/>
    <w:rsid w:val="00763443"/>
    <w:rsid w:val="00763510"/>
    <w:rsid w:val="00763542"/>
    <w:rsid w:val="007637E4"/>
    <w:rsid w:val="00763809"/>
    <w:rsid w:val="00763A57"/>
    <w:rsid w:val="00763C91"/>
    <w:rsid w:val="00763CD9"/>
    <w:rsid w:val="00763CFF"/>
    <w:rsid w:val="00763E09"/>
    <w:rsid w:val="00763F0A"/>
    <w:rsid w:val="00763FC0"/>
    <w:rsid w:val="00763FE9"/>
    <w:rsid w:val="00764063"/>
    <w:rsid w:val="0076408D"/>
    <w:rsid w:val="007641DE"/>
    <w:rsid w:val="0076422D"/>
    <w:rsid w:val="007642F4"/>
    <w:rsid w:val="0076477A"/>
    <w:rsid w:val="00764827"/>
    <w:rsid w:val="00764863"/>
    <w:rsid w:val="00764B69"/>
    <w:rsid w:val="007652E7"/>
    <w:rsid w:val="007652E9"/>
    <w:rsid w:val="00765389"/>
    <w:rsid w:val="0076548B"/>
    <w:rsid w:val="00765741"/>
    <w:rsid w:val="00765768"/>
    <w:rsid w:val="0076581A"/>
    <w:rsid w:val="00765827"/>
    <w:rsid w:val="00765858"/>
    <w:rsid w:val="007658B2"/>
    <w:rsid w:val="00765AE0"/>
    <w:rsid w:val="00765C47"/>
    <w:rsid w:val="00765CB8"/>
    <w:rsid w:val="00766047"/>
    <w:rsid w:val="007663A3"/>
    <w:rsid w:val="007663C0"/>
    <w:rsid w:val="007665E6"/>
    <w:rsid w:val="0076661A"/>
    <w:rsid w:val="007666A5"/>
    <w:rsid w:val="00766A46"/>
    <w:rsid w:val="00766B55"/>
    <w:rsid w:val="00766C61"/>
    <w:rsid w:val="00766DC8"/>
    <w:rsid w:val="0076703D"/>
    <w:rsid w:val="007670CE"/>
    <w:rsid w:val="00767675"/>
    <w:rsid w:val="007677CE"/>
    <w:rsid w:val="007703AB"/>
    <w:rsid w:val="00770729"/>
    <w:rsid w:val="00770783"/>
    <w:rsid w:val="007708AB"/>
    <w:rsid w:val="00770957"/>
    <w:rsid w:val="00770A8A"/>
    <w:rsid w:val="00770A96"/>
    <w:rsid w:val="00770B42"/>
    <w:rsid w:val="00770C94"/>
    <w:rsid w:val="00770DD1"/>
    <w:rsid w:val="0077108F"/>
    <w:rsid w:val="007710A2"/>
    <w:rsid w:val="007711AD"/>
    <w:rsid w:val="0077141D"/>
    <w:rsid w:val="00771530"/>
    <w:rsid w:val="007715E3"/>
    <w:rsid w:val="007719E7"/>
    <w:rsid w:val="007719ED"/>
    <w:rsid w:val="00771AD7"/>
    <w:rsid w:val="00771B0A"/>
    <w:rsid w:val="00771C59"/>
    <w:rsid w:val="00771CD8"/>
    <w:rsid w:val="0077200A"/>
    <w:rsid w:val="007721ED"/>
    <w:rsid w:val="007721F7"/>
    <w:rsid w:val="00772331"/>
    <w:rsid w:val="007725A2"/>
    <w:rsid w:val="00772745"/>
    <w:rsid w:val="00772849"/>
    <w:rsid w:val="00772936"/>
    <w:rsid w:val="00772B7B"/>
    <w:rsid w:val="00772C54"/>
    <w:rsid w:val="00772F77"/>
    <w:rsid w:val="00772FB7"/>
    <w:rsid w:val="007736AF"/>
    <w:rsid w:val="00773A57"/>
    <w:rsid w:val="00773AB0"/>
    <w:rsid w:val="00773DB4"/>
    <w:rsid w:val="007741E4"/>
    <w:rsid w:val="0077425F"/>
    <w:rsid w:val="00774489"/>
    <w:rsid w:val="007745AB"/>
    <w:rsid w:val="007745F5"/>
    <w:rsid w:val="00774678"/>
    <w:rsid w:val="007746B8"/>
    <w:rsid w:val="007746FB"/>
    <w:rsid w:val="007747DF"/>
    <w:rsid w:val="00774966"/>
    <w:rsid w:val="00774B8B"/>
    <w:rsid w:val="00774ECC"/>
    <w:rsid w:val="00775147"/>
    <w:rsid w:val="00775235"/>
    <w:rsid w:val="0077536B"/>
    <w:rsid w:val="007754F8"/>
    <w:rsid w:val="00775687"/>
    <w:rsid w:val="00775713"/>
    <w:rsid w:val="0077582B"/>
    <w:rsid w:val="00775871"/>
    <w:rsid w:val="0077587B"/>
    <w:rsid w:val="00775906"/>
    <w:rsid w:val="00775A1D"/>
    <w:rsid w:val="00775A2D"/>
    <w:rsid w:val="00775C17"/>
    <w:rsid w:val="007762A8"/>
    <w:rsid w:val="00776492"/>
    <w:rsid w:val="00776601"/>
    <w:rsid w:val="007766CE"/>
    <w:rsid w:val="007769DE"/>
    <w:rsid w:val="00776B4A"/>
    <w:rsid w:val="00776D91"/>
    <w:rsid w:val="00776EAC"/>
    <w:rsid w:val="007770B7"/>
    <w:rsid w:val="0077719E"/>
    <w:rsid w:val="00777223"/>
    <w:rsid w:val="0077722C"/>
    <w:rsid w:val="007772FA"/>
    <w:rsid w:val="00777541"/>
    <w:rsid w:val="0077777C"/>
    <w:rsid w:val="007778CA"/>
    <w:rsid w:val="00777A14"/>
    <w:rsid w:val="00777C4F"/>
    <w:rsid w:val="0078000E"/>
    <w:rsid w:val="00780288"/>
    <w:rsid w:val="0078069F"/>
    <w:rsid w:val="0078098F"/>
    <w:rsid w:val="00780BFA"/>
    <w:rsid w:val="00780DCA"/>
    <w:rsid w:val="00780DE4"/>
    <w:rsid w:val="0078172D"/>
    <w:rsid w:val="007817AB"/>
    <w:rsid w:val="00781C7F"/>
    <w:rsid w:val="00781CAC"/>
    <w:rsid w:val="00781D1C"/>
    <w:rsid w:val="007820F3"/>
    <w:rsid w:val="007821EF"/>
    <w:rsid w:val="00782261"/>
    <w:rsid w:val="007823F2"/>
    <w:rsid w:val="00782987"/>
    <w:rsid w:val="00782ADD"/>
    <w:rsid w:val="00782AE2"/>
    <w:rsid w:val="00782C81"/>
    <w:rsid w:val="00782E23"/>
    <w:rsid w:val="00782EF8"/>
    <w:rsid w:val="00782F88"/>
    <w:rsid w:val="007830ED"/>
    <w:rsid w:val="00783123"/>
    <w:rsid w:val="00783199"/>
    <w:rsid w:val="00783408"/>
    <w:rsid w:val="007834BA"/>
    <w:rsid w:val="00783743"/>
    <w:rsid w:val="007838E9"/>
    <w:rsid w:val="007839AB"/>
    <w:rsid w:val="00783A18"/>
    <w:rsid w:val="00783A9C"/>
    <w:rsid w:val="00783AB8"/>
    <w:rsid w:val="00783C90"/>
    <w:rsid w:val="00783FB4"/>
    <w:rsid w:val="007840C9"/>
    <w:rsid w:val="00784450"/>
    <w:rsid w:val="00784A87"/>
    <w:rsid w:val="00784A99"/>
    <w:rsid w:val="00784AFE"/>
    <w:rsid w:val="00784B84"/>
    <w:rsid w:val="00784CA9"/>
    <w:rsid w:val="007851C0"/>
    <w:rsid w:val="00785267"/>
    <w:rsid w:val="0078526B"/>
    <w:rsid w:val="00785329"/>
    <w:rsid w:val="00785654"/>
    <w:rsid w:val="007857FC"/>
    <w:rsid w:val="00785AB7"/>
    <w:rsid w:val="00785B99"/>
    <w:rsid w:val="00785E4D"/>
    <w:rsid w:val="00785E9A"/>
    <w:rsid w:val="00785FBF"/>
    <w:rsid w:val="00786008"/>
    <w:rsid w:val="00786179"/>
    <w:rsid w:val="0078618C"/>
    <w:rsid w:val="0078623D"/>
    <w:rsid w:val="00786294"/>
    <w:rsid w:val="007863D0"/>
    <w:rsid w:val="00786452"/>
    <w:rsid w:val="0078646E"/>
    <w:rsid w:val="00786667"/>
    <w:rsid w:val="00786899"/>
    <w:rsid w:val="00786CE9"/>
    <w:rsid w:val="00786D56"/>
    <w:rsid w:val="00786E8A"/>
    <w:rsid w:val="00787203"/>
    <w:rsid w:val="00787445"/>
    <w:rsid w:val="00787700"/>
    <w:rsid w:val="00787782"/>
    <w:rsid w:val="00787AA2"/>
    <w:rsid w:val="00787BC8"/>
    <w:rsid w:val="00787CED"/>
    <w:rsid w:val="00787FE9"/>
    <w:rsid w:val="0079022D"/>
    <w:rsid w:val="0079042D"/>
    <w:rsid w:val="007908F7"/>
    <w:rsid w:val="00790915"/>
    <w:rsid w:val="00790981"/>
    <w:rsid w:val="0079098E"/>
    <w:rsid w:val="00790AAB"/>
    <w:rsid w:val="00790D56"/>
    <w:rsid w:val="00790EDC"/>
    <w:rsid w:val="00791143"/>
    <w:rsid w:val="00791201"/>
    <w:rsid w:val="007915B5"/>
    <w:rsid w:val="00791D9F"/>
    <w:rsid w:val="00792053"/>
    <w:rsid w:val="00792335"/>
    <w:rsid w:val="007923F9"/>
    <w:rsid w:val="007926BE"/>
    <w:rsid w:val="0079289D"/>
    <w:rsid w:val="007928DE"/>
    <w:rsid w:val="007929DB"/>
    <w:rsid w:val="00792A7A"/>
    <w:rsid w:val="00792FB2"/>
    <w:rsid w:val="007930DF"/>
    <w:rsid w:val="00793246"/>
    <w:rsid w:val="007932E6"/>
    <w:rsid w:val="007934D1"/>
    <w:rsid w:val="007935BB"/>
    <w:rsid w:val="00793628"/>
    <w:rsid w:val="00793891"/>
    <w:rsid w:val="00793A23"/>
    <w:rsid w:val="00793A85"/>
    <w:rsid w:val="00793DC3"/>
    <w:rsid w:val="00794009"/>
    <w:rsid w:val="007944C7"/>
    <w:rsid w:val="0079473F"/>
    <w:rsid w:val="0079491D"/>
    <w:rsid w:val="00794A7B"/>
    <w:rsid w:val="00794D6E"/>
    <w:rsid w:val="00794FAF"/>
    <w:rsid w:val="007950BF"/>
    <w:rsid w:val="00795121"/>
    <w:rsid w:val="007952B3"/>
    <w:rsid w:val="0079539C"/>
    <w:rsid w:val="00795400"/>
    <w:rsid w:val="007955A3"/>
    <w:rsid w:val="00795639"/>
    <w:rsid w:val="00795683"/>
    <w:rsid w:val="007958FD"/>
    <w:rsid w:val="00795922"/>
    <w:rsid w:val="00795CCA"/>
    <w:rsid w:val="00795D26"/>
    <w:rsid w:val="0079601C"/>
    <w:rsid w:val="007961AD"/>
    <w:rsid w:val="00796218"/>
    <w:rsid w:val="0079621C"/>
    <w:rsid w:val="007962D0"/>
    <w:rsid w:val="007967B7"/>
    <w:rsid w:val="00796927"/>
    <w:rsid w:val="00796AF1"/>
    <w:rsid w:val="00796B4D"/>
    <w:rsid w:val="00796B94"/>
    <w:rsid w:val="00796D6C"/>
    <w:rsid w:val="00796E18"/>
    <w:rsid w:val="0079734C"/>
    <w:rsid w:val="007974E0"/>
    <w:rsid w:val="0079754D"/>
    <w:rsid w:val="0079758E"/>
    <w:rsid w:val="00797895"/>
    <w:rsid w:val="00797936"/>
    <w:rsid w:val="00797945"/>
    <w:rsid w:val="00797C64"/>
    <w:rsid w:val="00797CAC"/>
    <w:rsid w:val="00797DFC"/>
    <w:rsid w:val="00797F8C"/>
    <w:rsid w:val="00797F9B"/>
    <w:rsid w:val="007A0081"/>
    <w:rsid w:val="007A0188"/>
    <w:rsid w:val="007A04CA"/>
    <w:rsid w:val="007A07FA"/>
    <w:rsid w:val="007A0881"/>
    <w:rsid w:val="007A09B5"/>
    <w:rsid w:val="007A09D9"/>
    <w:rsid w:val="007A0A7B"/>
    <w:rsid w:val="007A0C01"/>
    <w:rsid w:val="007A1013"/>
    <w:rsid w:val="007A1397"/>
    <w:rsid w:val="007A13F1"/>
    <w:rsid w:val="007A18D9"/>
    <w:rsid w:val="007A1CC5"/>
    <w:rsid w:val="007A1E68"/>
    <w:rsid w:val="007A1EA8"/>
    <w:rsid w:val="007A1EB2"/>
    <w:rsid w:val="007A2029"/>
    <w:rsid w:val="007A214D"/>
    <w:rsid w:val="007A265B"/>
    <w:rsid w:val="007A2892"/>
    <w:rsid w:val="007A2C8D"/>
    <w:rsid w:val="007A2CF9"/>
    <w:rsid w:val="007A2E25"/>
    <w:rsid w:val="007A2E48"/>
    <w:rsid w:val="007A3154"/>
    <w:rsid w:val="007A31AA"/>
    <w:rsid w:val="007A32F5"/>
    <w:rsid w:val="007A3813"/>
    <w:rsid w:val="007A38FC"/>
    <w:rsid w:val="007A3940"/>
    <w:rsid w:val="007A3A3D"/>
    <w:rsid w:val="007A3B12"/>
    <w:rsid w:val="007A3BC3"/>
    <w:rsid w:val="007A3DBB"/>
    <w:rsid w:val="007A424C"/>
    <w:rsid w:val="007A4754"/>
    <w:rsid w:val="007A47DC"/>
    <w:rsid w:val="007A4967"/>
    <w:rsid w:val="007A4BDB"/>
    <w:rsid w:val="007A4C2F"/>
    <w:rsid w:val="007A4E82"/>
    <w:rsid w:val="007A4F1F"/>
    <w:rsid w:val="007A4FCD"/>
    <w:rsid w:val="007A5049"/>
    <w:rsid w:val="007A508F"/>
    <w:rsid w:val="007A5095"/>
    <w:rsid w:val="007A51C8"/>
    <w:rsid w:val="007A52A3"/>
    <w:rsid w:val="007A557D"/>
    <w:rsid w:val="007A5A3E"/>
    <w:rsid w:val="007A5BA9"/>
    <w:rsid w:val="007A5BED"/>
    <w:rsid w:val="007A5D59"/>
    <w:rsid w:val="007A5E4D"/>
    <w:rsid w:val="007A603A"/>
    <w:rsid w:val="007A6062"/>
    <w:rsid w:val="007A609E"/>
    <w:rsid w:val="007A68C7"/>
    <w:rsid w:val="007A6D1E"/>
    <w:rsid w:val="007A6DB6"/>
    <w:rsid w:val="007A6ED2"/>
    <w:rsid w:val="007A6FE3"/>
    <w:rsid w:val="007A70E0"/>
    <w:rsid w:val="007A7158"/>
    <w:rsid w:val="007A725F"/>
    <w:rsid w:val="007A741C"/>
    <w:rsid w:val="007A7545"/>
    <w:rsid w:val="007A754B"/>
    <w:rsid w:val="007A7594"/>
    <w:rsid w:val="007A7993"/>
    <w:rsid w:val="007A7B15"/>
    <w:rsid w:val="007A7C7B"/>
    <w:rsid w:val="007A7CEA"/>
    <w:rsid w:val="007A7DB0"/>
    <w:rsid w:val="007A7F82"/>
    <w:rsid w:val="007B022E"/>
    <w:rsid w:val="007B0306"/>
    <w:rsid w:val="007B0545"/>
    <w:rsid w:val="007B05EA"/>
    <w:rsid w:val="007B07A4"/>
    <w:rsid w:val="007B0AF6"/>
    <w:rsid w:val="007B0CCD"/>
    <w:rsid w:val="007B0DF2"/>
    <w:rsid w:val="007B0E08"/>
    <w:rsid w:val="007B0ED4"/>
    <w:rsid w:val="007B0F86"/>
    <w:rsid w:val="007B11C1"/>
    <w:rsid w:val="007B13E8"/>
    <w:rsid w:val="007B17F3"/>
    <w:rsid w:val="007B1873"/>
    <w:rsid w:val="007B1A09"/>
    <w:rsid w:val="007B1A55"/>
    <w:rsid w:val="007B1CB0"/>
    <w:rsid w:val="007B1D0F"/>
    <w:rsid w:val="007B1E27"/>
    <w:rsid w:val="007B1EDE"/>
    <w:rsid w:val="007B2305"/>
    <w:rsid w:val="007B2629"/>
    <w:rsid w:val="007B2C3C"/>
    <w:rsid w:val="007B2D78"/>
    <w:rsid w:val="007B302D"/>
    <w:rsid w:val="007B30E3"/>
    <w:rsid w:val="007B310E"/>
    <w:rsid w:val="007B3444"/>
    <w:rsid w:val="007B34A5"/>
    <w:rsid w:val="007B36CE"/>
    <w:rsid w:val="007B36D5"/>
    <w:rsid w:val="007B3798"/>
    <w:rsid w:val="007B38FC"/>
    <w:rsid w:val="007B3ECD"/>
    <w:rsid w:val="007B40CE"/>
    <w:rsid w:val="007B430A"/>
    <w:rsid w:val="007B436E"/>
    <w:rsid w:val="007B4489"/>
    <w:rsid w:val="007B451E"/>
    <w:rsid w:val="007B45CE"/>
    <w:rsid w:val="007B4608"/>
    <w:rsid w:val="007B4713"/>
    <w:rsid w:val="007B474E"/>
    <w:rsid w:val="007B47D9"/>
    <w:rsid w:val="007B4D1B"/>
    <w:rsid w:val="007B51EE"/>
    <w:rsid w:val="007B5260"/>
    <w:rsid w:val="007B5709"/>
    <w:rsid w:val="007B5824"/>
    <w:rsid w:val="007B592C"/>
    <w:rsid w:val="007B593B"/>
    <w:rsid w:val="007B5B14"/>
    <w:rsid w:val="007B5DA6"/>
    <w:rsid w:val="007B6014"/>
    <w:rsid w:val="007B674D"/>
    <w:rsid w:val="007B692F"/>
    <w:rsid w:val="007B6967"/>
    <w:rsid w:val="007B69FE"/>
    <w:rsid w:val="007B6A54"/>
    <w:rsid w:val="007B6B75"/>
    <w:rsid w:val="007B6B78"/>
    <w:rsid w:val="007B6DA2"/>
    <w:rsid w:val="007B702F"/>
    <w:rsid w:val="007B7138"/>
    <w:rsid w:val="007B7344"/>
    <w:rsid w:val="007B752D"/>
    <w:rsid w:val="007B7764"/>
    <w:rsid w:val="007B77F3"/>
    <w:rsid w:val="007B79B2"/>
    <w:rsid w:val="007B79B4"/>
    <w:rsid w:val="007B7A1E"/>
    <w:rsid w:val="007B7D3C"/>
    <w:rsid w:val="007B7E88"/>
    <w:rsid w:val="007C004A"/>
    <w:rsid w:val="007C00F4"/>
    <w:rsid w:val="007C0529"/>
    <w:rsid w:val="007C055F"/>
    <w:rsid w:val="007C086F"/>
    <w:rsid w:val="007C0889"/>
    <w:rsid w:val="007C0CB2"/>
    <w:rsid w:val="007C0E6C"/>
    <w:rsid w:val="007C0EC5"/>
    <w:rsid w:val="007C1151"/>
    <w:rsid w:val="007C11FE"/>
    <w:rsid w:val="007C13AE"/>
    <w:rsid w:val="007C13C1"/>
    <w:rsid w:val="007C19F0"/>
    <w:rsid w:val="007C1C4D"/>
    <w:rsid w:val="007C1CC9"/>
    <w:rsid w:val="007C1E6C"/>
    <w:rsid w:val="007C2616"/>
    <w:rsid w:val="007C2A18"/>
    <w:rsid w:val="007C2ABA"/>
    <w:rsid w:val="007C2AEE"/>
    <w:rsid w:val="007C2F0F"/>
    <w:rsid w:val="007C2F59"/>
    <w:rsid w:val="007C2FF2"/>
    <w:rsid w:val="007C3030"/>
    <w:rsid w:val="007C30CA"/>
    <w:rsid w:val="007C320D"/>
    <w:rsid w:val="007C3301"/>
    <w:rsid w:val="007C34F5"/>
    <w:rsid w:val="007C36CA"/>
    <w:rsid w:val="007C374C"/>
    <w:rsid w:val="007C381C"/>
    <w:rsid w:val="007C3B26"/>
    <w:rsid w:val="007C3B85"/>
    <w:rsid w:val="007C3BF3"/>
    <w:rsid w:val="007C3C68"/>
    <w:rsid w:val="007C3C6B"/>
    <w:rsid w:val="007C3DBF"/>
    <w:rsid w:val="007C3EBC"/>
    <w:rsid w:val="007C3EEB"/>
    <w:rsid w:val="007C3FB1"/>
    <w:rsid w:val="007C4002"/>
    <w:rsid w:val="007C402F"/>
    <w:rsid w:val="007C40C1"/>
    <w:rsid w:val="007C4166"/>
    <w:rsid w:val="007C41A5"/>
    <w:rsid w:val="007C45AE"/>
    <w:rsid w:val="007C469D"/>
    <w:rsid w:val="007C4795"/>
    <w:rsid w:val="007C4804"/>
    <w:rsid w:val="007C48B8"/>
    <w:rsid w:val="007C4E46"/>
    <w:rsid w:val="007C4E63"/>
    <w:rsid w:val="007C4F0A"/>
    <w:rsid w:val="007C5D89"/>
    <w:rsid w:val="007C5E07"/>
    <w:rsid w:val="007C5EBD"/>
    <w:rsid w:val="007C619B"/>
    <w:rsid w:val="007C61EE"/>
    <w:rsid w:val="007C6335"/>
    <w:rsid w:val="007C6430"/>
    <w:rsid w:val="007C64BD"/>
    <w:rsid w:val="007C66C4"/>
    <w:rsid w:val="007C68FA"/>
    <w:rsid w:val="007C6AB0"/>
    <w:rsid w:val="007C6B1A"/>
    <w:rsid w:val="007C6F29"/>
    <w:rsid w:val="007C6F52"/>
    <w:rsid w:val="007C7068"/>
    <w:rsid w:val="007C711A"/>
    <w:rsid w:val="007C712A"/>
    <w:rsid w:val="007C71A0"/>
    <w:rsid w:val="007C71A2"/>
    <w:rsid w:val="007C727E"/>
    <w:rsid w:val="007C740E"/>
    <w:rsid w:val="007C752B"/>
    <w:rsid w:val="007C7621"/>
    <w:rsid w:val="007C7B3F"/>
    <w:rsid w:val="007C7C09"/>
    <w:rsid w:val="007C7E05"/>
    <w:rsid w:val="007D0041"/>
    <w:rsid w:val="007D0086"/>
    <w:rsid w:val="007D023C"/>
    <w:rsid w:val="007D026C"/>
    <w:rsid w:val="007D0293"/>
    <w:rsid w:val="007D0383"/>
    <w:rsid w:val="007D0423"/>
    <w:rsid w:val="007D068B"/>
    <w:rsid w:val="007D0734"/>
    <w:rsid w:val="007D08A3"/>
    <w:rsid w:val="007D0C03"/>
    <w:rsid w:val="007D1035"/>
    <w:rsid w:val="007D130F"/>
    <w:rsid w:val="007D1311"/>
    <w:rsid w:val="007D1428"/>
    <w:rsid w:val="007D1685"/>
    <w:rsid w:val="007D172F"/>
    <w:rsid w:val="007D17AF"/>
    <w:rsid w:val="007D183B"/>
    <w:rsid w:val="007D18C0"/>
    <w:rsid w:val="007D1C00"/>
    <w:rsid w:val="007D1C46"/>
    <w:rsid w:val="007D1E52"/>
    <w:rsid w:val="007D1FFB"/>
    <w:rsid w:val="007D239A"/>
    <w:rsid w:val="007D2537"/>
    <w:rsid w:val="007D2A2C"/>
    <w:rsid w:val="007D2A56"/>
    <w:rsid w:val="007D2D20"/>
    <w:rsid w:val="007D332F"/>
    <w:rsid w:val="007D35C7"/>
    <w:rsid w:val="007D35FA"/>
    <w:rsid w:val="007D36A1"/>
    <w:rsid w:val="007D374D"/>
    <w:rsid w:val="007D3768"/>
    <w:rsid w:val="007D3898"/>
    <w:rsid w:val="007D39E6"/>
    <w:rsid w:val="007D3A20"/>
    <w:rsid w:val="007D3A37"/>
    <w:rsid w:val="007D3AF6"/>
    <w:rsid w:val="007D3DF4"/>
    <w:rsid w:val="007D40C4"/>
    <w:rsid w:val="007D4355"/>
    <w:rsid w:val="007D4563"/>
    <w:rsid w:val="007D45B9"/>
    <w:rsid w:val="007D462E"/>
    <w:rsid w:val="007D4979"/>
    <w:rsid w:val="007D4BB7"/>
    <w:rsid w:val="007D4E6A"/>
    <w:rsid w:val="007D4F22"/>
    <w:rsid w:val="007D5161"/>
    <w:rsid w:val="007D5674"/>
    <w:rsid w:val="007D5987"/>
    <w:rsid w:val="007D5D47"/>
    <w:rsid w:val="007D5F34"/>
    <w:rsid w:val="007D60C3"/>
    <w:rsid w:val="007D69F0"/>
    <w:rsid w:val="007D6B45"/>
    <w:rsid w:val="007D6B76"/>
    <w:rsid w:val="007D6C75"/>
    <w:rsid w:val="007D6D8D"/>
    <w:rsid w:val="007D6E6C"/>
    <w:rsid w:val="007D6E8F"/>
    <w:rsid w:val="007D70A1"/>
    <w:rsid w:val="007D7174"/>
    <w:rsid w:val="007D73A1"/>
    <w:rsid w:val="007D7416"/>
    <w:rsid w:val="007D74EB"/>
    <w:rsid w:val="007D75A0"/>
    <w:rsid w:val="007D7642"/>
    <w:rsid w:val="007D7828"/>
    <w:rsid w:val="007D7876"/>
    <w:rsid w:val="007D7915"/>
    <w:rsid w:val="007D7C31"/>
    <w:rsid w:val="007D7CCA"/>
    <w:rsid w:val="007D7E84"/>
    <w:rsid w:val="007D7EAB"/>
    <w:rsid w:val="007D7F80"/>
    <w:rsid w:val="007D7FB2"/>
    <w:rsid w:val="007E01E3"/>
    <w:rsid w:val="007E01FD"/>
    <w:rsid w:val="007E029A"/>
    <w:rsid w:val="007E0497"/>
    <w:rsid w:val="007E06CF"/>
    <w:rsid w:val="007E06EC"/>
    <w:rsid w:val="007E07BA"/>
    <w:rsid w:val="007E098B"/>
    <w:rsid w:val="007E0A64"/>
    <w:rsid w:val="007E0A69"/>
    <w:rsid w:val="007E0AD0"/>
    <w:rsid w:val="007E0CD8"/>
    <w:rsid w:val="007E0F96"/>
    <w:rsid w:val="007E122F"/>
    <w:rsid w:val="007E164D"/>
    <w:rsid w:val="007E1769"/>
    <w:rsid w:val="007E1847"/>
    <w:rsid w:val="007E19F4"/>
    <w:rsid w:val="007E1C14"/>
    <w:rsid w:val="007E1DF4"/>
    <w:rsid w:val="007E1F09"/>
    <w:rsid w:val="007E2080"/>
    <w:rsid w:val="007E217B"/>
    <w:rsid w:val="007E266A"/>
    <w:rsid w:val="007E2820"/>
    <w:rsid w:val="007E2913"/>
    <w:rsid w:val="007E2A1B"/>
    <w:rsid w:val="007E2A8C"/>
    <w:rsid w:val="007E2A9F"/>
    <w:rsid w:val="007E2AFC"/>
    <w:rsid w:val="007E2D45"/>
    <w:rsid w:val="007E2D56"/>
    <w:rsid w:val="007E2D60"/>
    <w:rsid w:val="007E2F34"/>
    <w:rsid w:val="007E30EF"/>
    <w:rsid w:val="007E3308"/>
    <w:rsid w:val="007E3426"/>
    <w:rsid w:val="007E35A8"/>
    <w:rsid w:val="007E3766"/>
    <w:rsid w:val="007E37B0"/>
    <w:rsid w:val="007E3900"/>
    <w:rsid w:val="007E3B1F"/>
    <w:rsid w:val="007E3B71"/>
    <w:rsid w:val="007E3BC8"/>
    <w:rsid w:val="007E3D4C"/>
    <w:rsid w:val="007E3E6E"/>
    <w:rsid w:val="007E3E99"/>
    <w:rsid w:val="007E3F49"/>
    <w:rsid w:val="007E41BD"/>
    <w:rsid w:val="007E4295"/>
    <w:rsid w:val="007E42EB"/>
    <w:rsid w:val="007E4378"/>
    <w:rsid w:val="007E4535"/>
    <w:rsid w:val="007E4604"/>
    <w:rsid w:val="007E462D"/>
    <w:rsid w:val="007E4A79"/>
    <w:rsid w:val="007E4BAB"/>
    <w:rsid w:val="007E4C46"/>
    <w:rsid w:val="007E4EB9"/>
    <w:rsid w:val="007E50A4"/>
    <w:rsid w:val="007E5626"/>
    <w:rsid w:val="007E5672"/>
    <w:rsid w:val="007E572F"/>
    <w:rsid w:val="007E588A"/>
    <w:rsid w:val="007E5A13"/>
    <w:rsid w:val="007E5A46"/>
    <w:rsid w:val="007E5BAA"/>
    <w:rsid w:val="007E5D6D"/>
    <w:rsid w:val="007E617C"/>
    <w:rsid w:val="007E633C"/>
    <w:rsid w:val="007E645A"/>
    <w:rsid w:val="007E6569"/>
    <w:rsid w:val="007E65C3"/>
    <w:rsid w:val="007E65EF"/>
    <w:rsid w:val="007E69EB"/>
    <w:rsid w:val="007E6A59"/>
    <w:rsid w:val="007E6C0D"/>
    <w:rsid w:val="007E6D76"/>
    <w:rsid w:val="007E6E52"/>
    <w:rsid w:val="007E6FAA"/>
    <w:rsid w:val="007E7263"/>
    <w:rsid w:val="007E741D"/>
    <w:rsid w:val="007E7538"/>
    <w:rsid w:val="007E753F"/>
    <w:rsid w:val="007E76BA"/>
    <w:rsid w:val="007E7843"/>
    <w:rsid w:val="007E7981"/>
    <w:rsid w:val="007E7B03"/>
    <w:rsid w:val="007E7C22"/>
    <w:rsid w:val="007E7D82"/>
    <w:rsid w:val="007F012E"/>
    <w:rsid w:val="007F0446"/>
    <w:rsid w:val="007F0600"/>
    <w:rsid w:val="007F08A4"/>
    <w:rsid w:val="007F08F6"/>
    <w:rsid w:val="007F0948"/>
    <w:rsid w:val="007F0A75"/>
    <w:rsid w:val="007F0B4F"/>
    <w:rsid w:val="007F0B7A"/>
    <w:rsid w:val="007F0CFD"/>
    <w:rsid w:val="007F1048"/>
    <w:rsid w:val="007F1063"/>
    <w:rsid w:val="007F10E8"/>
    <w:rsid w:val="007F1314"/>
    <w:rsid w:val="007F167B"/>
    <w:rsid w:val="007F16AF"/>
    <w:rsid w:val="007F1886"/>
    <w:rsid w:val="007F1A2E"/>
    <w:rsid w:val="007F1A49"/>
    <w:rsid w:val="007F1C04"/>
    <w:rsid w:val="007F2169"/>
    <w:rsid w:val="007F240D"/>
    <w:rsid w:val="007F268A"/>
    <w:rsid w:val="007F2E1D"/>
    <w:rsid w:val="007F2E54"/>
    <w:rsid w:val="007F2ED6"/>
    <w:rsid w:val="007F2F6E"/>
    <w:rsid w:val="007F302B"/>
    <w:rsid w:val="007F3114"/>
    <w:rsid w:val="007F3141"/>
    <w:rsid w:val="007F321B"/>
    <w:rsid w:val="007F33F2"/>
    <w:rsid w:val="007F35AB"/>
    <w:rsid w:val="007F367D"/>
    <w:rsid w:val="007F3919"/>
    <w:rsid w:val="007F39DF"/>
    <w:rsid w:val="007F3A99"/>
    <w:rsid w:val="007F3B84"/>
    <w:rsid w:val="007F40D5"/>
    <w:rsid w:val="007F42F9"/>
    <w:rsid w:val="007F44EC"/>
    <w:rsid w:val="007F45D1"/>
    <w:rsid w:val="007F45DD"/>
    <w:rsid w:val="007F487D"/>
    <w:rsid w:val="007F4B23"/>
    <w:rsid w:val="007F4C92"/>
    <w:rsid w:val="007F5521"/>
    <w:rsid w:val="007F5542"/>
    <w:rsid w:val="007F559E"/>
    <w:rsid w:val="007F571D"/>
    <w:rsid w:val="007F590E"/>
    <w:rsid w:val="007F5A4C"/>
    <w:rsid w:val="007F5B8C"/>
    <w:rsid w:val="007F618E"/>
    <w:rsid w:val="007F634F"/>
    <w:rsid w:val="007F6641"/>
    <w:rsid w:val="007F6717"/>
    <w:rsid w:val="007F6AE1"/>
    <w:rsid w:val="007F6B6C"/>
    <w:rsid w:val="007F6BB0"/>
    <w:rsid w:val="007F6BCE"/>
    <w:rsid w:val="007F6E73"/>
    <w:rsid w:val="007F6EF4"/>
    <w:rsid w:val="007F7010"/>
    <w:rsid w:val="007F716A"/>
    <w:rsid w:val="007F71D1"/>
    <w:rsid w:val="007F7266"/>
    <w:rsid w:val="007F7292"/>
    <w:rsid w:val="007F7953"/>
    <w:rsid w:val="007F79E1"/>
    <w:rsid w:val="007F7A29"/>
    <w:rsid w:val="007F7B1C"/>
    <w:rsid w:val="007F7C44"/>
    <w:rsid w:val="007F7CC5"/>
    <w:rsid w:val="007F7D07"/>
    <w:rsid w:val="00800002"/>
    <w:rsid w:val="008001D4"/>
    <w:rsid w:val="008002CF"/>
    <w:rsid w:val="0080063E"/>
    <w:rsid w:val="008007CD"/>
    <w:rsid w:val="00800A20"/>
    <w:rsid w:val="00800B30"/>
    <w:rsid w:val="0080106E"/>
    <w:rsid w:val="0080162C"/>
    <w:rsid w:val="008016DE"/>
    <w:rsid w:val="00801847"/>
    <w:rsid w:val="008018E8"/>
    <w:rsid w:val="00801A20"/>
    <w:rsid w:val="00801C6E"/>
    <w:rsid w:val="00801CD1"/>
    <w:rsid w:val="00801D9F"/>
    <w:rsid w:val="00801DDA"/>
    <w:rsid w:val="00802045"/>
    <w:rsid w:val="00802112"/>
    <w:rsid w:val="00802381"/>
    <w:rsid w:val="00802385"/>
    <w:rsid w:val="008026EF"/>
    <w:rsid w:val="0080276B"/>
    <w:rsid w:val="008027C8"/>
    <w:rsid w:val="00802C1E"/>
    <w:rsid w:val="00802E48"/>
    <w:rsid w:val="00803154"/>
    <w:rsid w:val="00803353"/>
    <w:rsid w:val="008036D9"/>
    <w:rsid w:val="0080379D"/>
    <w:rsid w:val="00803809"/>
    <w:rsid w:val="00803841"/>
    <w:rsid w:val="008038D4"/>
    <w:rsid w:val="00803A34"/>
    <w:rsid w:val="00803AAC"/>
    <w:rsid w:val="00803B9C"/>
    <w:rsid w:val="00803BA9"/>
    <w:rsid w:val="00803DB6"/>
    <w:rsid w:val="00803EED"/>
    <w:rsid w:val="00803FDE"/>
    <w:rsid w:val="00804018"/>
    <w:rsid w:val="0080418C"/>
    <w:rsid w:val="008041D0"/>
    <w:rsid w:val="0080428E"/>
    <w:rsid w:val="0080433A"/>
    <w:rsid w:val="00804497"/>
    <w:rsid w:val="00804647"/>
    <w:rsid w:val="00804707"/>
    <w:rsid w:val="00804991"/>
    <w:rsid w:val="00804A52"/>
    <w:rsid w:val="00804C08"/>
    <w:rsid w:val="00804E34"/>
    <w:rsid w:val="00804EF4"/>
    <w:rsid w:val="008050BA"/>
    <w:rsid w:val="00805487"/>
    <w:rsid w:val="008055F8"/>
    <w:rsid w:val="00805741"/>
    <w:rsid w:val="008057C1"/>
    <w:rsid w:val="008058DA"/>
    <w:rsid w:val="008058EC"/>
    <w:rsid w:val="00805991"/>
    <w:rsid w:val="008059BA"/>
    <w:rsid w:val="00805B04"/>
    <w:rsid w:val="00805D2E"/>
    <w:rsid w:val="00805D91"/>
    <w:rsid w:val="00805EC0"/>
    <w:rsid w:val="00805F0D"/>
    <w:rsid w:val="008061B7"/>
    <w:rsid w:val="008061C0"/>
    <w:rsid w:val="00806215"/>
    <w:rsid w:val="0080629C"/>
    <w:rsid w:val="0080639C"/>
    <w:rsid w:val="008065DB"/>
    <w:rsid w:val="008065F4"/>
    <w:rsid w:val="008066C0"/>
    <w:rsid w:val="008067B2"/>
    <w:rsid w:val="00806A33"/>
    <w:rsid w:val="00806A6D"/>
    <w:rsid w:val="00806C64"/>
    <w:rsid w:val="00806D23"/>
    <w:rsid w:val="00806E31"/>
    <w:rsid w:val="00806FF1"/>
    <w:rsid w:val="00807182"/>
    <w:rsid w:val="00807189"/>
    <w:rsid w:val="0080767F"/>
    <w:rsid w:val="00807896"/>
    <w:rsid w:val="0080792F"/>
    <w:rsid w:val="00807934"/>
    <w:rsid w:val="00807B5D"/>
    <w:rsid w:val="00807DC6"/>
    <w:rsid w:val="00807E1A"/>
    <w:rsid w:val="00810180"/>
    <w:rsid w:val="00810890"/>
    <w:rsid w:val="00810919"/>
    <w:rsid w:val="00810A1C"/>
    <w:rsid w:val="00810BFC"/>
    <w:rsid w:val="008110AB"/>
    <w:rsid w:val="008110C7"/>
    <w:rsid w:val="008111BD"/>
    <w:rsid w:val="00811486"/>
    <w:rsid w:val="00811A9C"/>
    <w:rsid w:val="00811CF4"/>
    <w:rsid w:val="00811F4C"/>
    <w:rsid w:val="00811FFB"/>
    <w:rsid w:val="008121A0"/>
    <w:rsid w:val="008122C8"/>
    <w:rsid w:val="008123E0"/>
    <w:rsid w:val="00812A68"/>
    <w:rsid w:val="00812B2F"/>
    <w:rsid w:val="00812B90"/>
    <w:rsid w:val="00812E6E"/>
    <w:rsid w:val="008137F1"/>
    <w:rsid w:val="00813963"/>
    <w:rsid w:val="00813A66"/>
    <w:rsid w:val="00813C08"/>
    <w:rsid w:val="00813D29"/>
    <w:rsid w:val="00813D65"/>
    <w:rsid w:val="00813F73"/>
    <w:rsid w:val="00814189"/>
    <w:rsid w:val="0081418B"/>
    <w:rsid w:val="0081419E"/>
    <w:rsid w:val="0081487A"/>
    <w:rsid w:val="00814C4D"/>
    <w:rsid w:val="00814E58"/>
    <w:rsid w:val="00814EDA"/>
    <w:rsid w:val="0081507A"/>
    <w:rsid w:val="008150F6"/>
    <w:rsid w:val="0081524D"/>
    <w:rsid w:val="008156A5"/>
    <w:rsid w:val="00815A59"/>
    <w:rsid w:val="00815C2B"/>
    <w:rsid w:val="00815D62"/>
    <w:rsid w:val="00815F52"/>
    <w:rsid w:val="0081603E"/>
    <w:rsid w:val="0081630B"/>
    <w:rsid w:val="008163F9"/>
    <w:rsid w:val="0081676D"/>
    <w:rsid w:val="008169FA"/>
    <w:rsid w:val="00816AB5"/>
    <w:rsid w:val="00816C8E"/>
    <w:rsid w:val="00816CC0"/>
    <w:rsid w:val="00816CC8"/>
    <w:rsid w:val="00816DA9"/>
    <w:rsid w:val="00816DCA"/>
    <w:rsid w:val="00816EEB"/>
    <w:rsid w:val="00816FDF"/>
    <w:rsid w:val="008170AB"/>
    <w:rsid w:val="0081723C"/>
    <w:rsid w:val="0081726E"/>
    <w:rsid w:val="00817280"/>
    <w:rsid w:val="008173A3"/>
    <w:rsid w:val="00817942"/>
    <w:rsid w:val="00817EA7"/>
    <w:rsid w:val="008200BE"/>
    <w:rsid w:val="00820202"/>
    <w:rsid w:val="00820225"/>
    <w:rsid w:val="0082040A"/>
    <w:rsid w:val="008205BA"/>
    <w:rsid w:val="00820727"/>
    <w:rsid w:val="008208F6"/>
    <w:rsid w:val="008208FF"/>
    <w:rsid w:val="0082098D"/>
    <w:rsid w:val="00820C70"/>
    <w:rsid w:val="00820DF3"/>
    <w:rsid w:val="0082135F"/>
    <w:rsid w:val="00821419"/>
    <w:rsid w:val="0082142A"/>
    <w:rsid w:val="008216BB"/>
    <w:rsid w:val="00821833"/>
    <w:rsid w:val="00821CCA"/>
    <w:rsid w:val="00821D2F"/>
    <w:rsid w:val="00822530"/>
    <w:rsid w:val="008225C2"/>
    <w:rsid w:val="00822739"/>
    <w:rsid w:val="008227A5"/>
    <w:rsid w:val="00822817"/>
    <w:rsid w:val="008229D0"/>
    <w:rsid w:val="00822A4A"/>
    <w:rsid w:val="00822BA9"/>
    <w:rsid w:val="00822CB0"/>
    <w:rsid w:val="00822CDF"/>
    <w:rsid w:val="00822D2C"/>
    <w:rsid w:val="00822ED8"/>
    <w:rsid w:val="00822F50"/>
    <w:rsid w:val="008230A6"/>
    <w:rsid w:val="00823121"/>
    <w:rsid w:val="00823122"/>
    <w:rsid w:val="008231D0"/>
    <w:rsid w:val="008231F9"/>
    <w:rsid w:val="00823346"/>
    <w:rsid w:val="00823371"/>
    <w:rsid w:val="008235ED"/>
    <w:rsid w:val="0082364B"/>
    <w:rsid w:val="0082377B"/>
    <w:rsid w:val="00823840"/>
    <w:rsid w:val="00823894"/>
    <w:rsid w:val="008239DF"/>
    <w:rsid w:val="00823A86"/>
    <w:rsid w:val="00823C33"/>
    <w:rsid w:val="00823F00"/>
    <w:rsid w:val="00823FA2"/>
    <w:rsid w:val="008243E5"/>
    <w:rsid w:val="0082446D"/>
    <w:rsid w:val="0082460F"/>
    <w:rsid w:val="00824832"/>
    <w:rsid w:val="0082492C"/>
    <w:rsid w:val="00824963"/>
    <w:rsid w:val="00824A37"/>
    <w:rsid w:val="00824B67"/>
    <w:rsid w:val="00824BA2"/>
    <w:rsid w:val="00824C6A"/>
    <w:rsid w:val="00824DB2"/>
    <w:rsid w:val="00824EC6"/>
    <w:rsid w:val="00824ED0"/>
    <w:rsid w:val="008250BC"/>
    <w:rsid w:val="008250C2"/>
    <w:rsid w:val="008250D5"/>
    <w:rsid w:val="00825149"/>
    <w:rsid w:val="008254A4"/>
    <w:rsid w:val="008254EF"/>
    <w:rsid w:val="008257E7"/>
    <w:rsid w:val="00825933"/>
    <w:rsid w:val="00825A7F"/>
    <w:rsid w:val="00825B41"/>
    <w:rsid w:val="00825D39"/>
    <w:rsid w:val="00825EF5"/>
    <w:rsid w:val="00825F3B"/>
    <w:rsid w:val="0082604C"/>
    <w:rsid w:val="008260DC"/>
    <w:rsid w:val="008261A1"/>
    <w:rsid w:val="008263F8"/>
    <w:rsid w:val="0082678F"/>
    <w:rsid w:val="008268C8"/>
    <w:rsid w:val="0082699C"/>
    <w:rsid w:val="00826B00"/>
    <w:rsid w:val="00826CBD"/>
    <w:rsid w:val="008270DF"/>
    <w:rsid w:val="00827334"/>
    <w:rsid w:val="008273D0"/>
    <w:rsid w:val="00827579"/>
    <w:rsid w:val="00827741"/>
    <w:rsid w:val="008277F7"/>
    <w:rsid w:val="00827837"/>
    <w:rsid w:val="00827890"/>
    <w:rsid w:val="0082798A"/>
    <w:rsid w:val="00827995"/>
    <w:rsid w:val="008279EF"/>
    <w:rsid w:val="00827A8B"/>
    <w:rsid w:val="00827AD4"/>
    <w:rsid w:val="00827D0A"/>
    <w:rsid w:val="00827E5D"/>
    <w:rsid w:val="008301B2"/>
    <w:rsid w:val="008302F8"/>
    <w:rsid w:val="008307FF"/>
    <w:rsid w:val="0083080A"/>
    <w:rsid w:val="008310B4"/>
    <w:rsid w:val="008310C6"/>
    <w:rsid w:val="008311BB"/>
    <w:rsid w:val="008311EF"/>
    <w:rsid w:val="008311FD"/>
    <w:rsid w:val="008313B7"/>
    <w:rsid w:val="008315D1"/>
    <w:rsid w:val="0083165B"/>
    <w:rsid w:val="008317B6"/>
    <w:rsid w:val="00831802"/>
    <w:rsid w:val="00831978"/>
    <w:rsid w:val="00831A61"/>
    <w:rsid w:val="00831F80"/>
    <w:rsid w:val="00832029"/>
    <w:rsid w:val="008321D8"/>
    <w:rsid w:val="008321F6"/>
    <w:rsid w:val="008328D2"/>
    <w:rsid w:val="0083291D"/>
    <w:rsid w:val="00832943"/>
    <w:rsid w:val="00832955"/>
    <w:rsid w:val="00832991"/>
    <w:rsid w:val="00832B4D"/>
    <w:rsid w:val="00832B58"/>
    <w:rsid w:val="00832B64"/>
    <w:rsid w:val="008330BC"/>
    <w:rsid w:val="008330D7"/>
    <w:rsid w:val="008330ED"/>
    <w:rsid w:val="008331E0"/>
    <w:rsid w:val="00833224"/>
    <w:rsid w:val="008332F8"/>
    <w:rsid w:val="008334EA"/>
    <w:rsid w:val="00833539"/>
    <w:rsid w:val="008336B5"/>
    <w:rsid w:val="008336F2"/>
    <w:rsid w:val="008339E3"/>
    <w:rsid w:val="00833A22"/>
    <w:rsid w:val="00833AD6"/>
    <w:rsid w:val="00833B22"/>
    <w:rsid w:val="00833E3B"/>
    <w:rsid w:val="00834046"/>
    <w:rsid w:val="008340A8"/>
    <w:rsid w:val="00834417"/>
    <w:rsid w:val="008344BF"/>
    <w:rsid w:val="0083450B"/>
    <w:rsid w:val="008345F4"/>
    <w:rsid w:val="008349EF"/>
    <w:rsid w:val="00834A75"/>
    <w:rsid w:val="00834E86"/>
    <w:rsid w:val="00834EF3"/>
    <w:rsid w:val="00834F49"/>
    <w:rsid w:val="00834F74"/>
    <w:rsid w:val="008352ED"/>
    <w:rsid w:val="00835673"/>
    <w:rsid w:val="008356B7"/>
    <w:rsid w:val="008357EE"/>
    <w:rsid w:val="00835C2E"/>
    <w:rsid w:val="00835DC5"/>
    <w:rsid w:val="00835F26"/>
    <w:rsid w:val="00835FFF"/>
    <w:rsid w:val="00836082"/>
    <w:rsid w:val="008363C9"/>
    <w:rsid w:val="008363F5"/>
    <w:rsid w:val="00836B95"/>
    <w:rsid w:val="00836EE3"/>
    <w:rsid w:val="00836F1E"/>
    <w:rsid w:val="00837251"/>
    <w:rsid w:val="00837375"/>
    <w:rsid w:val="00837523"/>
    <w:rsid w:val="0083787E"/>
    <w:rsid w:val="00837884"/>
    <w:rsid w:val="00837D0B"/>
    <w:rsid w:val="00837E69"/>
    <w:rsid w:val="00837F88"/>
    <w:rsid w:val="00840072"/>
    <w:rsid w:val="00840111"/>
    <w:rsid w:val="00840130"/>
    <w:rsid w:val="0084042C"/>
    <w:rsid w:val="0084055D"/>
    <w:rsid w:val="00840665"/>
    <w:rsid w:val="008408C0"/>
    <w:rsid w:val="0084093B"/>
    <w:rsid w:val="00840C18"/>
    <w:rsid w:val="00841007"/>
    <w:rsid w:val="008412B4"/>
    <w:rsid w:val="008414F9"/>
    <w:rsid w:val="00841888"/>
    <w:rsid w:val="00841897"/>
    <w:rsid w:val="008418BB"/>
    <w:rsid w:val="008419FE"/>
    <w:rsid w:val="00841AFD"/>
    <w:rsid w:val="00841F58"/>
    <w:rsid w:val="0084206E"/>
    <w:rsid w:val="00842356"/>
    <w:rsid w:val="0084235F"/>
    <w:rsid w:val="00842549"/>
    <w:rsid w:val="0084263D"/>
    <w:rsid w:val="008428C3"/>
    <w:rsid w:val="0084292A"/>
    <w:rsid w:val="00842C05"/>
    <w:rsid w:val="00842E07"/>
    <w:rsid w:val="00842EF0"/>
    <w:rsid w:val="00842F6E"/>
    <w:rsid w:val="008430D2"/>
    <w:rsid w:val="00843216"/>
    <w:rsid w:val="0084325D"/>
    <w:rsid w:val="008432BF"/>
    <w:rsid w:val="00843305"/>
    <w:rsid w:val="00843686"/>
    <w:rsid w:val="00843690"/>
    <w:rsid w:val="008438FC"/>
    <w:rsid w:val="0084396A"/>
    <w:rsid w:val="00843AC8"/>
    <w:rsid w:val="00843B3E"/>
    <w:rsid w:val="00843D55"/>
    <w:rsid w:val="00843DCD"/>
    <w:rsid w:val="0084408B"/>
    <w:rsid w:val="00844156"/>
    <w:rsid w:val="00844351"/>
    <w:rsid w:val="008443B5"/>
    <w:rsid w:val="0084448D"/>
    <w:rsid w:val="00844536"/>
    <w:rsid w:val="008445D7"/>
    <w:rsid w:val="00844803"/>
    <w:rsid w:val="008448A1"/>
    <w:rsid w:val="00844B17"/>
    <w:rsid w:val="00844C91"/>
    <w:rsid w:val="00844D16"/>
    <w:rsid w:val="00844F71"/>
    <w:rsid w:val="0084502D"/>
    <w:rsid w:val="008451BC"/>
    <w:rsid w:val="0084555B"/>
    <w:rsid w:val="0084563E"/>
    <w:rsid w:val="008457E9"/>
    <w:rsid w:val="0084589F"/>
    <w:rsid w:val="008458E8"/>
    <w:rsid w:val="00845B26"/>
    <w:rsid w:val="00845B6B"/>
    <w:rsid w:val="00845C23"/>
    <w:rsid w:val="00845C41"/>
    <w:rsid w:val="00846271"/>
    <w:rsid w:val="008462E5"/>
    <w:rsid w:val="0084644B"/>
    <w:rsid w:val="008465CC"/>
    <w:rsid w:val="00846704"/>
    <w:rsid w:val="00846716"/>
    <w:rsid w:val="00846A3C"/>
    <w:rsid w:val="00846A84"/>
    <w:rsid w:val="00846B9A"/>
    <w:rsid w:val="00846C76"/>
    <w:rsid w:val="00846C77"/>
    <w:rsid w:val="00846E25"/>
    <w:rsid w:val="00846FB4"/>
    <w:rsid w:val="00847057"/>
    <w:rsid w:val="00847089"/>
    <w:rsid w:val="008470A2"/>
    <w:rsid w:val="0084713F"/>
    <w:rsid w:val="00847148"/>
    <w:rsid w:val="00847192"/>
    <w:rsid w:val="0084726F"/>
    <w:rsid w:val="00847347"/>
    <w:rsid w:val="00847388"/>
    <w:rsid w:val="008474B0"/>
    <w:rsid w:val="0084750D"/>
    <w:rsid w:val="00847620"/>
    <w:rsid w:val="00847AE9"/>
    <w:rsid w:val="00847C15"/>
    <w:rsid w:val="00847CAC"/>
    <w:rsid w:val="00847EE4"/>
    <w:rsid w:val="00847FA3"/>
    <w:rsid w:val="00847FD7"/>
    <w:rsid w:val="008500C9"/>
    <w:rsid w:val="00850106"/>
    <w:rsid w:val="00850417"/>
    <w:rsid w:val="00850681"/>
    <w:rsid w:val="00850837"/>
    <w:rsid w:val="00850C7A"/>
    <w:rsid w:val="00850C8B"/>
    <w:rsid w:val="008513C3"/>
    <w:rsid w:val="00851560"/>
    <w:rsid w:val="00851707"/>
    <w:rsid w:val="00851C30"/>
    <w:rsid w:val="00851ED2"/>
    <w:rsid w:val="00851EE8"/>
    <w:rsid w:val="00851EF5"/>
    <w:rsid w:val="00851F55"/>
    <w:rsid w:val="00852404"/>
    <w:rsid w:val="008528CE"/>
    <w:rsid w:val="00852D7A"/>
    <w:rsid w:val="00852EF8"/>
    <w:rsid w:val="00852FAF"/>
    <w:rsid w:val="00853101"/>
    <w:rsid w:val="008531A1"/>
    <w:rsid w:val="008532C8"/>
    <w:rsid w:val="008533F5"/>
    <w:rsid w:val="00853511"/>
    <w:rsid w:val="0085359F"/>
    <w:rsid w:val="008537D5"/>
    <w:rsid w:val="00853D52"/>
    <w:rsid w:val="00853D74"/>
    <w:rsid w:val="00853F67"/>
    <w:rsid w:val="0085425B"/>
    <w:rsid w:val="00854394"/>
    <w:rsid w:val="008545AD"/>
    <w:rsid w:val="0085473E"/>
    <w:rsid w:val="008547E8"/>
    <w:rsid w:val="00854932"/>
    <w:rsid w:val="00854D52"/>
    <w:rsid w:val="00854FB6"/>
    <w:rsid w:val="00854FE3"/>
    <w:rsid w:val="00855149"/>
    <w:rsid w:val="0085577A"/>
    <w:rsid w:val="0085582B"/>
    <w:rsid w:val="00855997"/>
    <w:rsid w:val="008559B3"/>
    <w:rsid w:val="008559E9"/>
    <w:rsid w:val="00855F01"/>
    <w:rsid w:val="008562D0"/>
    <w:rsid w:val="008563B0"/>
    <w:rsid w:val="00856786"/>
    <w:rsid w:val="0085681C"/>
    <w:rsid w:val="00856872"/>
    <w:rsid w:val="008569C0"/>
    <w:rsid w:val="00856A26"/>
    <w:rsid w:val="00856A49"/>
    <w:rsid w:val="00856B0F"/>
    <w:rsid w:val="00856C4E"/>
    <w:rsid w:val="00856D80"/>
    <w:rsid w:val="00856F42"/>
    <w:rsid w:val="00857489"/>
    <w:rsid w:val="008577A0"/>
    <w:rsid w:val="0085796F"/>
    <w:rsid w:val="00857A28"/>
    <w:rsid w:val="00857B26"/>
    <w:rsid w:val="00857BEC"/>
    <w:rsid w:val="00857CDF"/>
    <w:rsid w:val="00860106"/>
    <w:rsid w:val="008601DD"/>
    <w:rsid w:val="00860219"/>
    <w:rsid w:val="00860221"/>
    <w:rsid w:val="0086028D"/>
    <w:rsid w:val="0086042F"/>
    <w:rsid w:val="00860439"/>
    <w:rsid w:val="008604AE"/>
    <w:rsid w:val="00860624"/>
    <w:rsid w:val="00860683"/>
    <w:rsid w:val="0086078E"/>
    <w:rsid w:val="0086087D"/>
    <w:rsid w:val="00860ABB"/>
    <w:rsid w:val="00860B2A"/>
    <w:rsid w:val="00860BB9"/>
    <w:rsid w:val="00860BF8"/>
    <w:rsid w:val="00860CB9"/>
    <w:rsid w:val="00860EF6"/>
    <w:rsid w:val="00860FF4"/>
    <w:rsid w:val="008610B5"/>
    <w:rsid w:val="00861458"/>
    <w:rsid w:val="0086162C"/>
    <w:rsid w:val="008617D0"/>
    <w:rsid w:val="00861A02"/>
    <w:rsid w:val="00861B9A"/>
    <w:rsid w:val="00861C16"/>
    <w:rsid w:val="00861C5C"/>
    <w:rsid w:val="00861DBE"/>
    <w:rsid w:val="00861EA4"/>
    <w:rsid w:val="0086263E"/>
    <w:rsid w:val="00862670"/>
    <w:rsid w:val="0086277D"/>
    <w:rsid w:val="0086291D"/>
    <w:rsid w:val="008629B5"/>
    <w:rsid w:val="008629D2"/>
    <w:rsid w:val="00862A51"/>
    <w:rsid w:val="00862B73"/>
    <w:rsid w:val="00862D4D"/>
    <w:rsid w:val="00862D8F"/>
    <w:rsid w:val="00862DD5"/>
    <w:rsid w:val="00862E76"/>
    <w:rsid w:val="00863257"/>
    <w:rsid w:val="008632D1"/>
    <w:rsid w:val="00863404"/>
    <w:rsid w:val="00863532"/>
    <w:rsid w:val="00863703"/>
    <w:rsid w:val="00863A7E"/>
    <w:rsid w:val="00863BFA"/>
    <w:rsid w:val="00863CEC"/>
    <w:rsid w:val="00863E83"/>
    <w:rsid w:val="00863FBC"/>
    <w:rsid w:val="00863FF4"/>
    <w:rsid w:val="00864433"/>
    <w:rsid w:val="00864451"/>
    <w:rsid w:val="008644B4"/>
    <w:rsid w:val="008646DB"/>
    <w:rsid w:val="0086482F"/>
    <w:rsid w:val="00864D59"/>
    <w:rsid w:val="00864D7B"/>
    <w:rsid w:val="00864DF3"/>
    <w:rsid w:val="00864F1A"/>
    <w:rsid w:val="0086502B"/>
    <w:rsid w:val="008650EA"/>
    <w:rsid w:val="00865757"/>
    <w:rsid w:val="00865871"/>
    <w:rsid w:val="00865917"/>
    <w:rsid w:val="008659FA"/>
    <w:rsid w:val="00865D29"/>
    <w:rsid w:val="008660D5"/>
    <w:rsid w:val="00866169"/>
    <w:rsid w:val="00866254"/>
    <w:rsid w:val="0086631A"/>
    <w:rsid w:val="00866422"/>
    <w:rsid w:val="008664EA"/>
    <w:rsid w:val="00866681"/>
    <w:rsid w:val="008666AA"/>
    <w:rsid w:val="00866725"/>
    <w:rsid w:val="0086696D"/>
    <w:rsid w:val="008669C6"/>
    <w:rsid w:val="00866A2E"/>
    <w:rsid w:val="00866AFD"/>
    <w:rsid w:val="00866BD1"/>
    <w:rsid w:val="0086753A"/>
    <w:rsid w:val="00867739"/>
    <w:rsid w:val="00867769"/>
    <w:rsid w:val="0086791F"/>
    <w:rsid w:val="00867A4E"/>
    <w:rsid w:val="00867AB1"/>
    <w:rsid w:val="00867C56"/>
    <w:rsid w:val="00867D3F"/>
    <w:rsid w:val="00867D95"/>
    <w:rsid w:val="00867E1F"/>
    <w:rsid w:val="00867E8A"/>
    <w:rsid w:val="008701AF"/>
    <w:rsid w:val="00870266"/>
    <w:rsid w:val="008703EF"/>
    <w:rsid w:val="00870459"/>
    <w:rsid w:val="008708FD"/>
    <w:rsid w:val="008709B0"/>
    <w:rsid w:val="00870D7F"/>
    <w:rsid w:val="00870DB4"/>
    <w:rsid w:val="00870EB7"/>
    <w:rsid w:val="00871112"/>
    <w:rsid w:val="008711FF"/>
    <w:rsid w:val="008713B7"/>
    <w:rsid w:val="008714ED"/>
    <w:rsid w:val="00871890"/>
    <w:rsid w:val="00871A0C"/>
    <w:rsid w:val="00871ABE"/>
    <w:rsid w:val="00871D1F"/>
    <w:rsid w:val="00871FF2"/>
    <w:rsid w:val="008720F6"/>
    <w:rsid w:val="008721D5"/>
    <w:rsid w:val="0087236E"/>
    <w:rsid w:val="00872409"/>
    <w:rsid w:val="0087260E"/>
    <w:rsid w:val="00872DB2"/>
    <w:rsid w:val="00872EEF"/>
    <w:rsid w:val="00873042"/>
    <w:rsid w:val="008733C1"/>
    <w:rsid w:val="00873492"/>
    <w:rsid w:val="00873501"/>
    <w:rsid w:val="0087375D"/>
    <w:rsid w:val="00873DDE"/>
    <w:rsid w:val="00873FBE"/>
    <w:rsid w:val="00874009"/>
    <w:rsid w:val="0087427B"/>
    <w:rsid w:val="008742DD"/>
    <w:rsid w:val="008742DE"/>
    <w:rsid w:val="0087445F"/>
    <w:rsid w:val="008745B7"/>
    <w:rsid w:val="00874625"/>
    <w:rsid w:val="00874680"/>
    <w:rsid w:val="008747D6"/>
    <w:rsid w:val="00874818"/>
    <w:rsid w:val="008748A3"/>
    <w:rsid w:val="00874C17"/>
    <w:rsid w:val="00874D76"/>
    <w:rsid w:val="00874E00"/>
    <w:rsid w:val="00874E80"/>
    <w:rsid w:val="0087509A"/>
    <w:rsid w:val="008752C2"/>
    <w:rsid w:val="0087552C"/>
    <w:rsid w:val="008755B4"/>
    <w:rsid w:val="0087575F"/>
    <w:rsid w:val="008757B5"/>
    <w:rsid w:val="0087599E"/>
    <w:rsid w:val="00875C1E"/>
    <w:rsid w:val="00875CC7"/>
    <w:rsid w:val="00875F21"/>
    <w:rsid w:val="0087620C"/>
    <w:rsid w:val="008763B4"/>
    <w:rsid w:val="008764DE"/>
    <w:rsid w:val="008764F4"/>
    <w:rsid w:val="00876CAF"/>
    <w:rsid w:val="00876E26"/>
    <w:rsid w:val="00876E92"/>
    <w:rsid w:val="00876FB6"/>
    <w:rsid w:val="0087701C"/>
    <w:rsid w:val="0087717D"/>
    <w:rsid w:val="008771DB"/>
    <w:rsid w:val="008771E4"/>
    <w:rsid w:val="00877498"/>
    <w:rsid w:val="00877571"/>
    <w:rsid w:val="00877636"/>
    <w:rsid w:val="00877670"/>
    <w:rsid w:val="00877904"/>
    <w:rsid w:val="008779D6"/>
    <w:rsid w:val="00877B4C"/>
    <w:rsid w:val="00877BE4"/>
    <w:rsid w:val="00877D35"/>
    <w:rsid w:val="00877E0C"/>
    <w:rsid w:val="00880818"/>
    <w:rsid w:val="00880CD7"/>
    <w:rsid w:val="00880DA8"/>
    <w:rsid w:val="00880DF5"/>
    <w:rsid w:val="00880F35"/>
    <w:rsid w:val="00881023"/>
    <w:rsid w:val="008811FE"/>
    <w:rsid w:val="008812FA"/>
    <w:rsid w:val="0088137F"/>
    <w:rsid w:val="008815B7"/>
    <w:rsid w:val="008815D2"/>
    <w:rsid w:val="008816C4"/>
    <w:rsid w:val="008817A1"/>
    <w:rsid w:val="00881831"/>
    <w:rsid w:val="00881952"/>
    <w:rsid w:val="008819B3"/>
    <w:rsid w:val="008819D6"/>
    <w:rsid w:val="00881A1E"/>
    <w:rsid w:val="00881A31"/>
    <w:rsid w:val="00881EFD"/>
    <w:rsid w:val="00882012"/>
    <w:rsid w:val="008820D2"/>
    <w:rsid w:val="008820EF"/>
    <w:rsid w:val="0088214C"/>
    <w:rsid w:val="0088227A"/>
    <w:rsid w:val="0088235F"/>
    <w:rsid w:val="00882397"/>
    <w:rsid w:val="00882421"/>
    <w:rsid w:val="008824D2"/>
    <w:rsid w:val="00882B9E"/>
    <w:rsid w:val="00882C29"/>
    <w:rsid w:val="00882CAE"/>
    <w:rsid w:val="00882D2E"/>
    <w:rsid w:val="00882D2F"/>
    <w:rsid w:val="00882D3F"/>
    <w:rsid w:val="00882D8C"/>
    <w:rsid w:val="00882FAC"/>
    <w:rsid w:val="00883022"/>
    <w:rsid w:val="008835DA"/>
    <w:rsid w:val="008837FD"/>
    <w:rsid w:val="00883820"/>
    <w:rsid w:val="0088387E"/>
    <w:rsid w:val="0088392D"/>
    <w:rsid w:val="00883ECA"/>
    <w:rsid w:val="00883F44"/>
    <w:rsid w:val="00884258"/>
    <w:rsid w:val="008843C5"/>
    <w:rsid w:val="00884426"/>
    <w:rsid w:val="00884496"/>
    <w:rsid w:val="008848F3"/>
    <w:rsid w:val="00884A51"/>
    <w:rsid w:val="00884D1C"/>
    <w:rsid w:val="00884DB2"/>
    <w:rsid w:val="008851C7"/>
    <w:rsid w:val="0088560A"/>
    <w:rsid w:val="0088562C"/>
    <w:rsid w:val="00885854"/>
    <w:rsid w:val="00885CC7"/>
    <w:rsid w:val="00885E46"/>
    <w:rsid w:val="00885EE5"/>
    <w:rsid w:val="00885F89"/>
    <w:rsid w:val="00885FA2"/>
    <w:rsid w:val="008861EF"/>
    <w:rsid w:val="00886687"/>
    <w:rsid w:val="00886779"/>
    <w:rsid w:val="00886946"/>
    <w:rsid w:val="00886A51"/>
    <w:rsid w:val="00886AA7"/>
    <w:rsid w:val="00886E74"/>
    <w:rsid w:val="0088713E"/>
    <w:rsid w:val="00887276"/>
    <w:rsid w:val="0088771E"/>
    <w:rsid w:val="00887830"/>
    <w:rsid w:val="00887879"/>
    <w:rsid w:val="00887970"/>
    <w:rsid w:val="00887A6C"/>
    <w:rsid w:val="00887A81"/>
    <w:rsid w:val="00887BF8"/>
    <w:rsid w:val="00887C17"/>
    <w:rsid w:val="00887DA2"/>
    <w:rsid w:val="00887F39"/>
    <w:rsid w:val="00887F46"/>
    <w:rsid w:val="008900C0"/>
    <w:rsid w:val="00890134"/>
    <w:rsid w:val="00890179"/>
    <w:rsid w:val="008901DF"/>
    <w:rsid w:val="0089020B"/>
    <w:rsid w:val="0089046C"/>
    <w:rsid w:val="008907AF"/>
    <w:rsid w:val="00890AD4"/>
    <w:rsid w:val="00890B15"/>
    <w:rsid w:val="00890C34"/>
    <w:rsid w:val="00890C95"/>
    <w:rsid w:val="00890E9E"/>
    <w:rsid w:val="00890F5F"/>
    <w:rsid w:val="00891076"/>
    <w:rsid w:val="008911D1"/>
    <w:rsid w:val="00891281"/>
    <w:rsid w:val="008912D3"/>
    <w:rsid w:val="0089186A"/>
    <w:rsid w:val="00891CCA"/>
    <w:rsid w:val="00891DE0"/>
    <w:rsid w:val="00891E0E"/>
    <w:rsid w:val="00891EEA"/>
    <w:rsid w:val="00891FAD"/>
    <w:rsid w:val="00892113"/>
    <w:rsid w:val="0089214A"/>
    <w:rsid w:val="00892844"/>
    <w:rsid w:val="008928F8"/>
    <w:rsid w:val="00892945"/>
    <w:rsid w:val="00892BF5"/>
    <w:rsid w:val="00892C58"/>
    <w:rsid w:val="00892F50"/>
    <w:rsid w:val="00893355"/>
    <w:rsid w:val="00893442"/>
    <w:rsid w:val="008935DE"/>
    <w:rsid w:val="00893759"/>
    <w:rsid w:val="00893A57"/>
    <w:rsid w:val="00893BF9"/>
    <w:rsid w:val="00893C2E"/>
    <w:rsid w:val="00893F66"/>
    <w:rsid w:val="008940DA"/>
    <w:rsid w:val="00894311"/>
    <w:rsid w:val="0089432C"/>
    <w:rsid w:val="008945B1"/>
    <w:rsid w:val="008945B6"/>
    <w:rsid w:val="00894663"/>
    <w:rsid w:val="0089488B"/>
    <w:rsid w:val="0089494A"/>
    <w:rsid w:val="00894BE4"/>
    <w:rsid w:val="00894C0F"/>
    <w:rsid w:val="00894E2A"/>
    <w:rsid w:val="00894E44"/>
    <w:rsid w:val="00894E68"/>
    <w:rsid w:val="008951BE"/>
    <w:rsid w:val="00895475"/>
    <w:rsid w:val="00895889"/>
    <w:rsid w:val="00895958"/>
    <w:rsid w:val="00895ACA"/>
    <w:rsid w:val="00895BD4"/>
    <w:rsid w:val="00895CFA"/>
    <w:rsid w:val="00895D22"/>
    <w:rsid w:val="00895E53"/>
    <w:rsid w:val="00895ECF"/>
    <w:rsid w:val="00895F27"/>
    <w:rsid w:val="008960F9"/>
    <w:rsid w:val="00896290"/>
    <w:rsid w:val="00896329"/>
    <w:rsid w:val="0089646E"/>
    <w:rsid w:val="008964F1"/>
    <w:rsid w:val="00896684"/>
    <w:rsid w:val="008967FD"/>
    <w:rsid w:val="008969A2"/>
    <w:rsid w:val="00896A2A"/>
    <w:rsid w:val="00896B62"/>
    <w:rsid w:val="00896E22"/>
    <w:rsid w:val="00896F88"/>
    <w:rsid w:val="0089700C"/>
    <w:rsid w:val="00897072"/>
    <w:rsid w:val="00897123"/>
    <w:rsid w:val="008972E4"/>
    <w:rsid w:val="008972F3"/>
    <w:rsid w:val="0089737D"/>
    <w:rsid w:val="00897438"/>
    <w:rsid w:val="0089766F"/>
    <w:rsid w:val="0089773A"/>
    <w:rsid w:val="0089775F"/>
    <w:rsid w:val="0089778C"/>
    <w:rsid w:val="00897C66"/>
    <w:rsid w:val="00897E7C"/>
    <w:rsid w:val="00897E88"/>
    <w:rsid w:val="00897FDB"/>
    <w:rsid w:val="008A0050"/>
    <w:rsid w:val="008A038B"/>
    <w:rsid w:val="008A03BE"/>
    <w:rsid w:val="008A043B"/>
    <w:rsid w:val="008A06CB"/>
    <w:rsid w:val="008A07F9"/>
    <w:rsid w:val="008A08A4"/>
    <w:rsid w:val="008A0A6A"/>
    <w:rsid w:val="008A0C85"/>
    <w:rsid w:val="008A0D61"/>
    <w:rsid w:val="008A0DAF"/>
    <w:rsid w:val="008A10B9"/>
    <w:rsid w:val="008A15C9"/>
    <w:rsid w:val="008A15DE"/>
    <w:rsid w:val="008A17E8"/>
    <w:rsid w:val="008A1A25"/>
    <w:rsid w:val="008A1A3D"/>
    <w:rsid w:val="008A1C8C"/>
    <w:rsid w:val="008A1D3C"/>
    <w:rsid w:val="008A1D91"/>
    <w:rsid w:val="008A1E99"/>
    <w:rsid w:val="008A1FE3"/>
    <w:rsid w:val="008A1FE5"/>
    <w:rsid w:val="008A207B"/>
    <w:rsid w:val="008A20C8"/>
    <w:rsid w:val="008A22BD"/>
    <w:rsid w:val="008A22DE"/>
    <w:rsid w:val="008A2486"/>
    <w:rsid w:val="008A25A5"/>
    <w:rsid w:val="008A25D9"/>
    <w:rsid w:val="008A26F1"/>
    <w:rsid w:val="008A2813"/>
    <w:rsid w:val="008A295D"/>
    <w:rsid w:val="008A2ABD"/>
    <w:rsid w:val="008A2B1F"/>
    <w:rsid w:val="008A2C84"/>
    <w:rsid w:val="008A2D38"/>
    <w:rsid w:val="008A2D9E"/>
    <w:rsid w:val="008A2E2E"/>
    <w:rsid w:val="008A31E4"/>
    <w:rsid w:val="008A3265"/>
    <w:rsid w:val="008A32CF"/>
    <w:rsid w:val="008A35EF"/>
    <w:rsid w:val="008A39A6"/>
    <w:rsid w:val="008A3CCC"/>
    <w:rsid w:val="008A3EB5"/>
    <w:rsid w:val="008A3F7D"/>
    <w:rsid w:val="008A4017"/>
    <w:rsid w:val="008A414D"/>
    <w:rsid w:val="008A4271"/>
    <w:rsid w:val="008A42BB"/>
    <w:rsid w:val="008A42D2"/>
    <w:rsid w:val="008A45F1"/>
    <w:rsid w:val="008A46A1"/>
    <w:rsid w:val="008A4C6A"/>
    <w:rsid w:val="008A4C7B"/>
    <w:rsid w:val="008A4CE2"/>
    <w:rsid w:val="008A4D29"/>
    <w:rsid w:val="008A4DB1"/>
    <w:rsid w:val="008A4E08"/>
    <w:rsid w:val="008A4FDE"/>
    <w:rsid w:val="008A50BC"/>
    <w:rsid w:val="008A50D5"/>
    <w:rsid w:val="008A518A"/>
    <w:rsid w:val="008A5263"/>
    <w:rsid w:val="008A5531"/>
    <w:rsid w:val="008A561B"/>
    <w:rsid w:val="008A56C2"/>
    <w:rsid w:val="008A583B"/>
    <w:rsid w:val="008A5AA2"/>
    <w:rsid w:val="008A5C9B"/>
    <w:rsid w:val="008A5CD7"/>
    <w:rsid w:val="008A5F3B"/>
    <w:rsid w:val="008A5FF3"/>
    <w:rsid w:val="008A61A5"/>
    <w:rsid w:val="008A6223"/>
    <w:rsid w:val="008A6376"/>
    <w:rsid w:val="008A63E5"/>
    <w:rsid w:val="008A6419"/>
    <w:rsid w:val="008A6729"/>
    <w:rsid w:val="008A6804"/>
    <w:rsid w:val="008A699E"/>
    <w:rsid w:val="008A69B8"/>
    <w:rsid w:val="008A6E28"/>
    <w:rsid w:val="008A6E34"/>
    <w:rsid w:val="008A6F78"/>
    <w:rsid w:val="008A72F4"/>
    <w:rsid w:val="008A74CF"/>
    <w:rsid w:val="008A775D"/>
    <w:rsid w:val="008A7984"/>
    <w:rsid w:val="008A7D35"/>
    <w:rsid w:val="008B0050"/>
    <w:rsid w:val="008B00FF"/>
    <w:rsid w:val="008B01FB"/>
    <w:rsid w:val="008B03C7"/>
    <w:rsid w:val="008B045E"/>
    <w:rsid w:val="008B0536"/>
    <w:rsid w:val="008B0598"/>
    <w:rsid w:val="008B061C"/>
    <w:rsid w:val="008B064D"/>
    <w:rsid w:val="008B0CF5"/>
    <w:rsid w:val="008B0D83"/>
    <w:rsid w:val="008B0E06"/>
    <w:rsid w:val="008B0E07"/>
    <w:rsid w:val="008B0EEE"/>
    <w:rsid w:val="008B0F3F"/>
    <w:rsid w:val="008B0F59"/>
    <w:rsid w:val="008B10A5"/>
    <w:rsid w:val="008B12FD"/>
    <w:rsid w:val="008B142D"/>
    <w:rsid w:val="008B1546"/>
    <w:rsid w:val="008B178B"/>
    <w:rsid w:val="008B18C4"/>
    <w:rsid w:val="008B197B"/>
    <w:rsid w:val="008B19A4"/>
    <w:rsid w:val="008B1A01"/>
    <w:rsid w:val="008B1B35"/>
    <w:rsid w:val="008B1B82"/>
    <w:rsid w:val="008B1C4D"/>
    <w:rsid w:val="008B1E2A"/>
    <w:rsid w:val="008B1EEE"/>
    <w:rsid w:val="008B2319"/>
    <w:rsid w:val="008B25E9"/>
    <w:rsid w:val="008B26F1"/>
    <w:rsid w:val="008B27A4"/>
    <w:rsid w:val="008B2A3A"/>
    <w:rsid w:val="008B2AAC"/>
    <w:rsid w:val="008B2B9D"/>
    <w:rsid w:val="008B2C60"/>
    <w:rsid w:val="008B2DE7"/>
    <w:rsid w:val="008B2FA7"/>
    <w:rsid w:val="008B325E"/>
    <w:rsid w:val="008B37AF"/>
    <w:rsid w:val="008B3EA4"/>
    <w:rsid w:val="008B3FC6"/>
    <w:rsid w:val="008B4091"/>
    <w:rsid w:val="008B44CA"/>
    <w:rsid w:val="008B462A"/>
    <w:rsid w:val="008B467B"/>
    <w:rsid w:val="008B46C3"/>
    <w:rsid w:val="008B46D8"/>
    <w:rsid w:val="008B4837"/>
    <w:rsid w:val="008B4AD9"/>
    <w:rsid w:val="008B4E2C"/>
    <w:rsid w:val="008B4E5D"/>
    <w:rsid w:val="008B4F95"/>
    <w:rsid w:val="008B50CF"/>
    <w:rsid w:val="008B51EC"/>
    <w:rsid w:val="008B5346"/>
    <w:rsid w:val="008B59A9"/>
    <w:rsid w:val="008B5CAE"/>
    <w:rsid w:val="008B5CD0"/>
    <w:rsid w:val="008B6007"/>
    <w:rsid w:val="008B6795"/>
    <w:rsid w:val="008B6852"/>
    <w:rsid w:val="008B6993"/>
    <w:rsid w:val="008B6B85"/>
    <w:rsid w:val="008B6D50"/>
    <w:rsid w:val="008B6EAC"/>
    <w:rsid w:val="008B6EE2"/>
    <w:rsid w:val="008B6F7D"/>
    <w:rsid w:val="008B700E"/>
    <w:rsid w:val="008B73A1"/>
    <w:rsid w:val="008B746B"/>
    <w:rsid w:val="008B74FE"/>
    <w:rsid w:val="008B7748"/>
    <w:rsid w:val="008B7C7E"/>
    <w:rsid w:val="008B7D6B"/>
    <w:rsid w:val="008B7DF4"/>
    <w:rsid w:val="008C0079"/>
    <w:rsid w:val="008C05B0"/>
    <w:rsid w:val="008C0768"/>
    <w:rsid w:val="008C07D0"/>
    <w:rsid w:val="008C0B69"/>
    <w:rsid w:val="008C0DA5"/>
    <w:rsid w:val="008C0DD5"/>
    <w:rsid w:val="008C0E7C"/>
    <w:rsid w:val="008C0F27"/>
    <w:rsid w:val="008C1088"/>
    <w:rsid w:val="008C11C0"/>
    <w:rsid w:val="008C136F"/>
    <w:rsid w:val="008C13FC"/>
    <w:rsid w:val="008C1423"/>
    <w:rsid w:val="008C16BA"/>
    <w:rsid w:val="008C1F2A"/>
    <w:rsid w:val="008C205C"/>
    <w:rsid w:val="008C20DB"/>
    <w:rsid w:val="008C2395"/>
    <w:rsid w:val="008C23AA"/>
    <w:rsid w:val="008C24F6"/>
    <w:rsid w:val="008C25D2"/>
    <w:rsid w:val="008C2741"/>
    <w:rsid w:val="008C284D"/>
    <w:rsid w:val="008C28B1"/>
    <w:rsid w:val="008C28E6"/>
    <w:rsid w:val="008C2A1D"/>
    <w:rsid w:val="008C2DB5"/>
    <w:rsid w:val="008C2EF2"/>
    <w:rsid w:val="008C2F6D"/>
    <w:rsid w:val="008C3506"/>
    <w:rsid w:val="008C3680"/>
    <w:rsid w:val="008C3693"/>
    <w:rsid w:val="008C3732"/>
    <w:rsid w:val="008C37E4"/>
    <w:rsid w:val="008C38D2"/>
    <w:rsid w:val="008C3C6A"/>
    <w:rsid w:val="008C3D3E"/>
    <w:rsid w:val="008C3E2F"/>
    <w:rsid w:val="008C3F29"/>
    <w:rsid w:val="008C3FE4"/>
    <w:rsid w:val="008C4061"/>
    <w:rsid w:val="008C412E"/>
    <w:rsid w:val="008C41F6"/>
    <w:rsid w:val="008C440C"/>
    <w:rsid w:val="008C4442"/>
    <w:rsid w:val="008C4634"/>
    <w:rsid w:val="008C46D9"/>
    <w:rsid w:val="008C4851"/>
    <w:rsid w:val="008C4B94"/>
    <w:rsid w:val="008C4EC5"/>
    <w:rsid w:val="008C4F64"/>
    <w:rsid w:val="008C504C"/>
    <w:rsid w:val="008C5088"/>
    <w:rsid w:val="008C5229"/>
    <w:rsid w:val="008C53E7"/>
    <w:rsid w:val="008C552F"/>
    <w:rsid w:val="008C5578"/>
    <w:rsid w:val="008C5660"/>
    <w:rsid w:val="008C5720"/>
    <w:rsid w:val="008C5780"/>
    <w:rsid w:val="008C5D1A"/>
    <w:rsid w:val="008C61E7"/>
    <w:rsid w:val="008C622D"/>
    <w:rsid w:val="008C6326"/>
    <w:rsid w:val="008C6351"/>
    <w:rsid w:val="008C67CF"/>
    <w:rsid w:val="008C67FD"/>
    <w:rsid w:val="008C6D1A"/>
    <w:rsid w:val="008C6E0E"/>
    <w:rsid w:val="008C702F"/>
    <w:rsid w:val="008C70A8"/>
    <w:rsid w:val="008C719C"/>
    <w:rsid w:val="008C7403"/>
    <w:rsid w:val="008C7799"/>
    <w:rsid w:val="008C7940"/>
    <w:rsid w:val="008C7AEA"/>
    <w:rsid w:val="008C7CA8"/>
    <w:rsid w:val="008C7D89"/>
    <w:rsid w:val="008C7D94"/>
    <w:rsid w:val="008C7DB8"/>
    <w:rsid w:val="008C7DCE"/>
    <w:rsid w:val="008C7DEF"/>
    <w:rsid w:val="008C7FBB"/>
    <w:rsid w:val="008D0575"/>
    <w:rsid w:val="008D05A2"/>
    <w:rsid w:val="008D0710"/>
    <w:rsid w:val="008D0967"/>
    <w:rsid w:val="008D09DE"/>
    <w:rsid w:val="008D09F0"/>
    <w:rsid w:val="008D0ADE"/>
    <w:rsid w:val="008D0B6F"/>
    <w:rsid w:val="008D0C6E"/>
    <w:rsid w:val="008D0E74"/>
    <w:rsid w:val="008D0EED"/>
    <w:rsid w:val="008D0F24"/>
    <w:rsid w:val="008D0F5D"/>
    <w:rsid w:val="008D13CA"/>
    <w:rsid w:val="008D13D5"/>
    <w:rsid w:val="008D176A"/>
    <w:rsid w:val="008D1930"/>
    <w:rsid w:val="008D1A81"/>
    <w:rsid w:val="008D1AB1"/>
    <w:rsid w:val="008D1CB8"/>
    <w:rsid w:val="008D1CCC"/>
    <w:rsid w:val="008D1CF2"/>
    <w:rsid w:val="008D1DC5"/>
    <w:rsid w:val="008D1E0F"/>
    <w:rsid w:val="008D1F47"/>
    <w:rsid w:val="008D2004"/>
    <w:rsid w:val="008D20C5"/>
    <w:rsid w:val="008D2210"/>
    <w:rsid w:val="008D23AE"/>
    <w:rsid w:val="008D2454"/>
    <w:rsid w:val="008D246D"/>
    <w:rsid w:val="008D2581"/>
    <w:rsid w:val="008D2657"/>
    <w:rsid w:val="008D29C1"/>
    <w:rsid w:val="008D29D5"/>
    <w:rsid w:val="008D2A33"/>
    <w:rsid w:val="008D2D05"/>
    <w:rsid w:val="008D2E38"/>
    <w:rsid w:val="008D30B8"/>
    <w:rsid w:val="008D30DA"/>
    <w:rsid w:val="008D3287"/>
    <w:rsid w:val="008D32A7"/>
    <w:rsid w:val="008D33F6"/>
    <w:rsid w:val="008D3733"/>
    <w:rsid w:val="008D3870"/>
    <w:rsid w:val="008D3C39"/>
    <w:rsid w:val="008D3D7A"/>
    <w:rsid w:val="008D4132"/>
    <w:rsid w:val="008D44F6"/>
    <w:rsid w:val="008D4685"/>
    <w:rsid w:val="008D4736"/>
    <w:rsid w:val="008D47D0"/>
    <w:rsid w:val="008D48CF"/>
    <w:rsid w:val="008D4ADB"/>
    <w:rsid w:val="008D4BDE"/>
    <w:rsid w:val="008D4CD7"/>
    <w:rsid w:val="008D4EFB"/>
    <w:rsid w:val="008D512F"/>
    <w:rsid w:val="008D52EC"/>
    <w:rsid w:val="008D533C"/>
    <w:rsid w:val="008D5376"/>
    <w:rsid w:val="008D56B3"/>
    <w:rsid w:val="008D586B"/>
    <w:rsid w:val="008D5B1A"/>
    <w:rsid w:val="008D5BDA"/>
    <w:rsid w:val="008D5C09"/>
    <w:rsid w:val="008D5E3B"/>
    <w:rsid w:val="008D5F00"/>
    <w:rsid w:val="008D630D"/>
    <w:rsid w:val="008D6353"/>
    <w:rsid w:val="008D645E"/>
    <w:rsid w:val="008D650F"/>
    <w:rsid w:val="008D68D3"/>
    <w:rsid w:val="008D6BC2"/>
    <w:rsid w:val="008D7034"/>
    <w:rsid w:val="008D7130"/>
    <w:rsid w:val="008D7287"/>
    <w:rsid w:val="008D73A5"/>
    <w:rsid w:val="008D77F5"/>
    <w:rsid w:val="008D7B4D"/>
    <w:rsid w:val="008D7F00"/>
    <w:rsid w:val="008D7FD7"/>
    <w:rsid w:val="008E0061"/>
    <w:rsid w:val="008E011A"/>
    <w:rsid w:val="008E0154"/>
    <w:rsid w:val="008E02C6"/>
    <w:rsid w:val="008E064D"/>
    <w:rsid w:val="008E0672"/>
    <w:rsid w:val="008E07A5"/>
    <w:rsid w:val="008E0876"/>
    <w:rsid w:val="008E0A31"/>
    <w:rsid w:val="008E0EAF"/>
    <w:rsid w:val="008E147A"/>
    <w:rsid w:val="008E177F"/>
    <w:rsid w:val="008E17AA"/>
    <w:rsid w:val="008E1AF3"/>
    <w:rsid w:val="008E1BBF"/>
    <w:rsid w:val="008E1BDF"/>
    <w:rsid w:val="008E1D54"/>
    <w:rsid w:val="008E1E16"/>
    <w:rsid w:val="008E1F8C"/>
    <w:rsid w:val="008E20A6"/>
    <w:rsid w:val="008E20D4"/>
    <w:rsid w:val="008E217E"/>
    <w:rsid w:val="008E26A8"/>
    <w:rsid w:val="008E28B1"/>
    <w:rsid w:val="008E2AAD"/>
    <w:rsid w:val="008E2AC4"/>
    <w:rsid w:val="008E2BB9"/>
    <w:rsid w:val="008E30B7"/>
    <w:rsid w:val="008E322C"/>
    <w:rsid w:val="008E334D"/>
    <w:rsid w:val="008E3452"/>
    <w:rsid w:val="008E345B"/>
    <w:rsid w:val="008E356C"/>
    <w:rsid w:val="008E3891"/>
    <w:rsid w:val="008E3B4B"/>
    <w:rsid w:val="008E3D88"/>
    <w:rsid w:val="008E3E54"/>
    <w:rsid w:val="008E415B"/>
    <w:rsid w:val="008E41A1"/>
    <w:rsid w:val="008E4240"/>
    <w:rsid w:val="008E438B"/>
    <w:rsid w:val="008E47DF"/>
    <w:rsid w:val="008E4E9D"/>
    <w:rsid w:val="008E4FE6"/>
    <w:rsid w:val="008E5384"/>
    <w:rsid w:val="008E54B9"/>
    <w:rsid w:val="008E55B4"/>
    <w:rsid w:val="008E5BEE"/>
    <w:rsid w:val="008E5BF7"/>
    <w:rsid w:val="008E5D1E"/>
    <w:rsid w:val="008E5D27"/>
    <w:rsid w:val="008E5E53"/>
    <w:rsid w:val="008E5F2C"/>
    <w:rsid w:val="008E5FB7"/>
    <w:rsid w:val="008E6071"/>
    <w:rsid w:val="008E6289"/>
    <w:rsid w:val="008E6500"/>
    <w:rsid w:val="008E6585"/>
    <w:rsid w:val="008E660A"/>
    <w:rsid w:val="008E6617"/>
    <w:rsid w:val="008E68B2"/>
    <w:rsid w:val="008E6A6A"/>
    <w:rsid w:val="008E6AC1"/>
    <w:rsid w:val="008E6B73"/>
    <w:rsid w:val="008E70AA"/>
    <w:rsid w:val="008E720A"/>
    <w:rsid w:val="008E72D5"/>
    <w:rsid w:val="008E745C"/>
    <w:rsid w:val="008E7751"/>
    <w:rsid w:val="008E78DA"/>
    <w:rsid w:val="008E79C7"/>
    <w:rsid w:val="008E7B2B"/>
    <w:rsid w:val="008E7ECF"/>
    <w:rsid w:val="008F0063"/>
    <w:rsid w:val="008F06AD"/>
    <w:rsid w:val="008F06BE"/>
    <w:rsid w:val="008F07C7"/>
    <w:rsid w:val="008F0A50"/>
    <w:rsid w:val="008F0B1C"/>
    <w:rsid w:val="008F0B87"/>
    <w:rsid w:val="008F0F08"/>
    <w:rsid w:val="008F1173"/>
    <w:rsid w:val="008F1288"/>
    <w:rsid w:val="008F1358"/>
    <w:rsid w:val="008F181F"/>
    <w:rsid w:val="008F1A86"/>
    <w:rsid w:val="008F1AC3"/>
    <w:rsid w:val="008F1B36"/>
    <w:rsid w:val="008F1C30"/>
    <w:rsid w:val="008F1E09"/>
    <w:rsid w:val="008F1ED0"/>
    <w:rsid w:val="008F1ED3"/>
    <w:rsid w:val="008F228B"/>
    <w:rsid w:val="008F2406"/>
    <w:rsid w:val="008F24B4"/>
    <w:rsid w:val="008F251E"/>
    <w:rsid w:val="008F26C6"/>
    <w:rsid w:val="008F2706"/>
    <w:rsid w:val="008F282E"/>
    <w:rsid w:val="008F28E1"/>
    <w:rsid w:val="008F298D"/>
    <w:rsid w:val="008F29C9"/>
    <w:rsid w:val="008F2A31"/>
    <w:rsid w:val="008F2AB8"/>
    <w:rsid w:val="008F317C"/>
    <w:rsid w:val="008F324E"/>
    <w:rsid w:val="008F3363"/>
    <w:rsid w:val="008F33E7"/>
    <w:rsid w:val="008F3582"/>
    <w:rsid w:val="008F35A8"/>
    <w:rsid w:val="008F35C6"/>
    <w:rsid w:val="008F36A5"/>
    <w:rsid w:val="008F3778"/>
    <w:rsid w:val="008F379A"/>
    <w:rsid w:val="008F395B"/>
    <w:rsid w:val="008F3A8A"/>
    <w:rsid w:val="008F3B08"/>
    <w:rsid w:val="008F3B43"/>
    <w:rsid w:val="008F3BFA"/>
    <w:rsid w:val="008F3C05"/>
    <w:rsid w:val="008F3D19"/>
    <w:rsid w:val="008F3DA0"/>
    <w:rsid w:val="008F3E55"/>
    <w:rsid w:val="008F4325"/>
    <w:rsid w:val="008F4436"/>
    <w:rsid w:val="008F4787"/>
    <w:rsid w:val="008F4BA9"/>
    <w:rsid w:val="008F4C3E"/>
    <w:rsid w:val="008F507B"/>
    <w:rsid w:val="008F524C"/>
    <w:rsid w:val="008F559B"/>
    <w:rsid w:val="008F569E"/>
    <w:rsid w:val="008F5A2C"/>
    <w:rsid w:val="008F631D"/>
    <w:rsid w:val="008F6354"/>
    <w:rsid w:val="008F6433"/>
    <w:rsid w:val="008F6711"/>
    <w:rsid w:val="008F6791"/>
    <w:rsid w:val="008F67FB"/>
    <w:rsid w:val="008F67FF"/>
    <w:rsid w:val="008F68FD"/>
    <w:rsid w:val="008F69E7"/>
    <w:rsid w:val="008F6C46"/>
    <w:rsid w:val="008F6DC0"/>
    <w:rsid w:val="008F7182"/>
    <w:rsid w:val="008F7275"/>
    <w:rsid w:val="008F76E5"/>
    <w:rsid w:val="008F7877"/>
    <w:rsid w:val="008F79A2"/>
    <w:rsid w:val="008F7A32"/>
    <w:rsid w:val="008F7AAE"/>
    <w:rsid w:val="008F7EBC"/>
    <w:rsid w:val="008F7F4B"/>
    <w:rsid w:val="00900419"/>
    <w:rsid w:val="0090051E"/>
    <w:rsid w:val="00900678"/>
    <w:rsid w:val="00900AC8"/>
    <w:rsid w:val="00900AE0"/>
    <w:rsid w:val="00900B52"/>
    <w:rsid w:val="00900D50"/>
    <w:rsid w:val="00900DAF"/>
    <w:rsid w:val="00900F29"/>
    <w:rsid w:val="0090101F"/>
    <w:rsid w:val="00901297"/>
    <w:rsid w:val="00901724"/>
    <w:rsid w:val="00901BDC"/>
    <w:rsid w:val="00901EFB"/>
    <w:rsid w:val="00901F2A"/>
    <w:rsid w:val="00901FA1"/>
    <w:rsid w:val="009020B2"/>
    <w:rsid w:val="0090218D"/>
    <w:rsid w:val="009026BA"/>
    <w:rsid w:val="009028DA"/>
    <w:rsid w:val="009029DF"/>
    <w:rsid w:val="00902F95"/>
    <w:rsid w:val="00903002"/>
    <w:rsid w:val="009030D5"/>
    <w:rsid w:val="00903372"/>
    <w:rsid w:val="009034C1"/>
    <w:rsid w:val="00903528"/>
    <w:rsid w:val="009035FE"/>
    <w:rsid w:val="00903818"/>
    <w:rsid w:val="00903844"/>
    <w:rsid w:val="00903A2B"/>
    <w:rsid w:val="00903A42"/>
    <w:rsid w:val="00903AB5"/>
    <w:rsid w:val="00903D15"/>
    <w:rsid w:val="00903F09"/>
    <w:rsid w:val="0090448B"/>
    <w:rsid w:val="009047C4"/>
    <w:rsid w:val="00904B88"/>
    <w:rsid w:val="00904E29"/>
    <w:rsid w:val="00905288"/>
    <w:rsid w:val="0090534D"/>
    <w:rsid w:val="009053A8"/>
    <w:rsid w:val="0090575A"/>
    <w:rsid w:val="00905C85"/>
    <w:rsid w:val="00905CEC"/>
    <w:rsid w:val="00905D64"/>
    <w:rsid w:val="00905DA5"/>
    <w:rsid w:val="00905DED"/>
    <w:rsid w:val="00905F26"/>
    <w:rsid w:val="00905FCA"/>
    <w:rsid w:val="0090600E"/>
    <w:rsid w:val="009060A4"/>
    <w:rsid w:val="0090627D"/>
    <w:rsid w:val="00906684"/>
    <w:rsid w:val="0090692A"/>
    <w:rsid w:val="009069AE"/>
    <w:rsid w:val="00906BAF"/>
    <w:rsid w:val="00906BBC"/>
    <w:rsid w:val="00906DBF"/>
    <w:rsid w:val="00906FF2"/>
    <w:rsid w:val="00907016"/>
    <w:rsid w:val="0090719B"/>
    <w:rsid w:val="0090746D"/>
    <w:rsid w:val="0090776E"/>
    <w:rsid w:val="00907870"/>
    <w:rsid w:val="00907941"/>
    <w:rsid w:val="00907B00"/>
    <w:rsid w:val="00907E61"/>
    <w:rsid w:val="00910066"/>
    <w:rsid w:val="0091008B"/>
    <w:rsid w:val="009100A7"/>
    <w:rsid w:val="009101EB"/>
    <w:rsid w:val="009102C0"/>
    <w:rsid w:val="009106B6"/>
    <w:rsid w:val="00910796"/>
    <w:rsid w:val="0091082A"/>
    <w:rsid w:val="00910834"/>
    <w:rsid w:val="009108A8"/>
    <w:rsid w:val="00910A5A"/>
    <w:rsid w:val="00910B43"/>
    <w:rsid w:val="00910B71"/>
    <w:rsid w:val="00910C92"/>
    <w:rsid w:val="00910E71"/>
    <w:rsid w:val="00910F19"/>
    <w:rsid w:val="0091118D"/>
    <w:rsid w:val="009111A1"/>
    <w:rsid w:val="009113D5"/>
    <w:rsid w:val="0091151A"/>
    <w:rsid w:val="0091153F"/>
    <w:rsid w:val="0091182A"/>
    <w:rsid w:val="009118BB"/>
    <w:rsid w:val="00911C7F"/>
    <w:rsid w:val="00911CC6"/>
    <w:rsid w:val="009123DE"/>
    <w:rsid w:val="0091259F"/>
    <w:rsid w:val="00912865"/>
    <w:rsid w:val="00912A2E"/>
    <w:rsid w:val="00912EC1"/>
    <w:rsid w:val="00912FCE"/>
    <w:rsid w:val="0091304E"/>
    <w:rsid w:val="009131C1"/>
    <w:rsid w:val="00913506"/>
    <w:rsid w:val="00913572"/>
    <w:rsid w:val="00913575"/>
    <w:rsid w:val="00913625"/>
    <w:rsid w:val="00913976"/>
    <w:rsid w:val="00913985"/>
    <w:rsid w:val="00913A31"/>
    <w:rsid w:val="00914115"/>
    <w:rsid w:val="00914124"/>
    <w:rsid w:val="009144EB"/>
    <w:rsid w:val="0091490D"/>
    <w:rsid w:val="00914965"/>
    <w:rsid w:val="00914D61"/>
    <w:rsid w:val="00914D6F"/>
    <w:rsid w:val="00914FF4"/>
    <w:rsid w:val="009153FD"/>
    <w:rsid w:val="00915481"/>
    <w:rsid w:val="009155D9"/>
    <w:rsid w:val="00915722"/>
    <w:rsid w:val="00915AE9"/>
    <w:rsid w:val="00915C6C"/>
    <w:rsid w:val="00915D54"/>
    <w:rsid w:val="009160A5"/>
    <w:rsid w:val="009161E9"/>
    <w:rsid w:val="00916307"/>
    <w:rsid w:val="00916395"/>
    <w:rsid w:val="009165B5"/>
    <w:rsid w:val="009167A3"/>
    <w:rsid w:val="009167A7"/>
    <w:rsid w:val="00916858"/>
    <w:rsid w:val="00916AFF"/>
    <w:rsid w:val="00916C7A"/>
    <w:rsid w:val="00916D41"/>
    <w:rsid w:val="00916E53"/>
    <w:rsid w:val="00916FF2"/>
    <w:rsid w:val="009170DB"/>
    <w:rsid w:val="00917129"/>
    <w:rsid w:val="00917377"/>
    <w:rsid w:val="00917458"/>
    <w:rsid w:val="00917510"/>
    <w:rsid w:val="009175EE"/>
    <w:rsid w:val="0092017C"/>
    <w:rsid w:val="0092029F"/>
    <w:rsid w:val="0092031C"/>
    <w:rsid w:val="0092036F"/>
    <w:rsid w:val="009203C6"/>
    <w:rsid w:val="009203EC"/>
    <w:rsid w:val="0092049F"/>
    <w:rsid w:val="00920557"/>
    <w:rsid w:val="00920973"/>
    <w:rsid w:val="00920A53"/>
    <w:rsid w:val="00920AE6"/>
    <w:rsid w:val="00920B2F"/>
    <w:rsid w:val="00920E83"/>
    <w:rsid w:val="00921277"/>
    <w:rsid w:val="0092171B"/>
    <w:rsid w:val="00921909"/>
    <w:rsid w:val="009219DA"/>
    <w:rsid w:val="00921CB0"/>
    <w:rsid w:val="00921E03"/>
    <w:rsid w:val="00921F93"/>
    <w:rsid w:val="00922106"/>
    <w:rsid w:val="00922305"/>
    <w:rsid w:val="00922391"/>
    <w:rsid w:val="009224F4"/>
    <w:rsid w:val="009225DD"/>
    <w:rsid w:val="009227D8"/>
    <w:rsid w:val="00922BC4"/>
    <w:rsid w:val="00922DC6"/>
    <w:rsid w:val="00922E46"/>
    <w:rsid w:val="00922E8A"/>
    <w:rsid w:val="00922F38"/>
    <w:rsid w:val="00922F4B"/>
    <w:rsid w:val="009230BA"/>
    <w:rsid w:val="0092312C"/>
    <w:rsid w:val="00923817"/>
    <w:rsid w:val="0092392B"/>
    <w:rsid w:val="0092399A"/>
    <w:rsid w:val="00923A71"/>
    <w:rsid w:val="00923B01"/>
    <w:rsid w:val="00923B6C"/>
    <w:rsid w:val="009241D7"/>
    <w:rsid w:val="009244C0"/>
    <w:rsid w:val="009245DD"/>
    <w:rsid w:val="009245E6"/>
    <w:rsid w:val="00924987"/>
    <w:rsid w:val="00924A48"/>
    <w:rsid w:val="00924A90"/>
    <w:rsid w:val="00924BEC"/>
    <w:rsid w:val="00924C99"/>
    <w:rsid w:val="00924D56"/>
    <w:rsid w:val="00924DEA"/>
    <w:rsid w:val="00925051"/>
    <w:rsid w:val="009250CE"/>
    <w:rsid w:val="00925187"/>
    <w:rsid w:val="00925564"/>
    <w:rsid w:val="009257DC"/>
    <w:rsid w:val="00925834"/>
    <w:rsid w:val="00925975"/>
    <w:rsid w:val="00925A47"/>
    <w:rsid w:val="00925BC2"/>
    <w:rsid w:val="00925CA7"/>
    <w:rsid w:val="00925E07"/>
    <w:rsid w:val="00925F3A"/>
    <w:rsid w:val="00925F54"/>
    <w:rsid w:val="00925FB4"/>
    <w:rsid w:val="009262F5"/>
    <w:rsid w:val="0092644B"/>
    <w:rsid w:val="00926525"/>
    <w:rsid w:val="009265CE"/>
    <w:rsid w:val="0092669F"/>
    <w:rsid w:val="0092682A"/>
    <w:rsid w:val="00926876"/>
    <w:rsid w:val="0092695B"/>
    <w:rsid w:val="00926A08"/>
    <w:rsid w:val="00926A2E"/>
    <w:rsid w:val="00926A9C"/>
    <w:rsid w:val="00926C1F"/>
    <w:rsid w:val="00926D83"/>
    <w:rsid w:val="00926EBA"/>
    <w:rsid w:val="00926FD3"/>
    <w:rsid w:val="00927013"/>
    <w:rsid w:val="009270DB"/>
    <w:rsid w:val="00927369"/>
    <w:rsid w:val="0092741C"/>
    <w:rsid w:val="00927829"/>
    <w:rsid w:val="00927DBB"/>
    <w:rsid w:val="00927DE5"/>
    <w:rsid w:val="00927EAE"/>
    <w:rsid w:val="0093003B"/>
    <w:rsid w:val="009301F2"/>
    <w:rsid w:val="00930522"/>
    <w:rsid w:val="0093056B"/>
    <w:rsid w:val="009305E6"/>
    <w:rsid w:val="009309B5"/>
    <w:rsid w:val="00930D87"/>
    <w:rsid w:val="00931021"/>
    <w:rsid w:val="009311B0"/>
    <w:rsid w:val="0093131C"/>
    <w:rsid w:val="00931484"/>
    <w:rsid w:val="00931498"/>
    <w:rsid w:val="0093157C"/>
    <w:rsid w:val="009318E2"/>
    <w:rsid w:val="00931CE6"/>
    <w:rsid w:val="00931EBF"/>
    <w:rsid w:val="00931FDE"/>
    <w:rsid w:val="009320B5"/>
    <w:rsid w:val="009320BA"/>
    <w:rsid w:val="009321EE"/>
    <w:rsid w:val="009326EA"/>
    <w:rsid w:val="00932797"/>
    <w:rsid w:val="00932855"/>
    <w:rsid w:val="00932868"/>
    <w:rsid w:val="0093290E"/>
    <w:rsid w:val="009329AD"/>
    <w:rsid w:val="00932DFF"/>
    <w:rsid w:val="00932EAB"/>
    <w:rsid w:val="00932FE1"/>
    <w:rsid w:val="0093316E"/>
    <w:rsid w:val="009331F3"/>
    <w:rsid w:val="0093323A"/>
    <w:rsid w:val="0093333B"/>
    <w:rsid w:val="00933648"/>
    <w:rsid w:val="00933883"/>
    <w:rsid w:val="0093395C"/>
    <w:rsid w:val="009339C5"/>
    <w:rsid w:val="00933DAB"/>
    <w:rsid w:val="00934135"/>
    <w:rsid w:val="009342D8"/>
    <w:rsid w:val="009343E7"/>
    <w:rsid w:val="00934704"/>
    <w:rsid w:val="009349D2"/>
    <w:rsid w:val="00934A63"/>
    <w:rsid w:val="00934C2F"/>
    <w:rsid w:val="00934CC5"/>
    <w:rsid w:val="00934D38"/>
    <w:rsid w:val="00934DE0"/>
    <w:rsid w:val="00934F3B"/>
    <w:rsid w:val="009350ED"/>
    <w:rsid w:val="009355E3"/>
    <w:rsid w:val="00935E24"/>
    <w:rsid w:val="00935E9C"/>
    <w:rsid w:val="00935EAB"/>
    <w:rsid w:val="00935F1B"/>
    <w:rsid w:val="00935FE7"/>
    <w:rsid w:val="0093603A"/>
    <w:rsid w:val="00936122"/>
    <w:rsid w:val="009365F9"/>
    <w:rsid w:val="0093664D"/>
    <w:rsid w:val="00936921"/>
    <w:rsid w:val="009369FA"/>
    <w:rsid w:val="00936BDF"/>
    <w:rsid w:val="00936C2E"/>
    <w:rsid w:val="00936D7C"/>
    <w:rsid w:val="009370FF"/>
    <w:rsid w:val="009371C1"/>
    <w:rsid w:val="009371C4"/>
    <w:rsid w:val="009372AE"/>
    <w:rsid w:val="009374E7"/>
    <w:rsid w:val="0093751D"/>
    <w:rsid w:val="00937729"/>
    <w:rsid w:val="009378A3"/>
    <w:rsid w:val="00937A30"/>
    <w:rsid w:val="00937AA6"/>
    <w:rsid w:val="00937ADF"/>
    <w:rsid w:val="00937AFD"/>
    <w:rsid w:val="00937B71"/>
    <w:rsid w:val="00937BE6"/>
    <w:rsid w:val="00937CB0"/>
    <w:rsid w:val="00937D8F"/>
    <w:rsid w:val="00937F46"/>
    <w:rsid w:val="009400C2"/>
    <w:rsid w:val="009400DD"/>
    <w:rsid w:val="00940207"/>
    <w:rsid w:val="00940283"/>
    <w:rsid w:val="0094029F"/>
    <w:rsid w:val="009402B6"/>
    <w:rsid w:val="009406E9"/>
    <w:rsid w:val="00940846"/>
    <w:rsid w:val="00940911"/>
    <w:rsid w:val="00940A1E"/>
    <w:rsid w:val="00940AF1"/>
    <w:rsid w:val="00940C15"/>
    <w:rsid w:val="00941215"/>
    <w:rsid w:val="0094147A"/>
    <w:rsid w:val="009415E0"/>
    <w:rsid w:val="0094183D"/>
    <w:rsid w:val="00941A8F"/>
    <w:rsid w:val="00941DEF"/>
    <w:rsid w:val="00941E37"/>
    <w:rsid w:val="009420A4"/>
    <w:rsid w:val="00942121"/>
    <w:rsid w:val="0094223B"/>
    <w:rsid w:val="009422D3"/>
    <w:rsid w:val="0094235D"/>
    <w:rsid w:val="00942665"/>
    <w:rsid w:val="0094277C"/>
    <w:rsid w:val="009427EC"/>
    <w:rsid w:val="0094281F"/>
    <w:rsid w:val="00942C59"/>
    <w:rsid w:val="00942CF2"/>
    <w:rsid w:val="009430B3"/>
    <w:rsid w:val="0094312A"/>
    <w:rsid w:val="009431A1"/>
    <w:rsid w:val="00943429"/>
    <w:rsid w:val="0094346F"/>
    <w:rsid w:val="009434D4"/>
    <w:rsid w:val="009435FC"/>
    <w:rsid w:val="0094362E"/>
    <w:rsid w:val="0094366B"/>
    <w:rsid w:val="009436B1"/>
    <w:rsid w:val="009437B7"/>
    <w:rsid w:val="00943803"/>
    <w:rsid w:val="0094399B"/>
    <w:rsid w:val="00943B19"/>
    <w:rsid w:val="00943B6C"/>
    <w:rsid w:val="00943BBB"/>
    <w:rsid w:val="00943F79"/>
    <w:rsid w:val="00944044"/>
    <w:rsid w:val="0094409B"/>
    <w:rsid w:val="0094422D"/>
    <w:rsid w:val="00944299"/>
    <w:rsid w:val="009442AE"/>
    <w:rsid w:val="009444EB"/>
    <w:rsid w:val="009445C1"/>
    <w:rsid w:val="00944AB0"/>
    <w:rsid w:val="00944B1D"/>
    <w:rsid w:val="00944BF5"/>
    <w:rsid w:val="00944C1E"/>
    <w:rsid w:val="00944CE1"/>
    <w:rsid w:val="00944F6B"/>
    <w:rsid w:val="00944F9C"/>
    <w:rsid w:val="00945046"/>
    <w:rsid w:val="00945089"/>
    <w:rsid w:val="0094515F"/>
    <w:rsid w:val="00945254"/>
    <w:rsid w:val="009456FB"/>
    <w:rsid w:val="00945729"/>
    <w:rsid w:val="0094581B"/>
    <w:rsid w:val="00945963"/>
    <w:rsid w:val="009459B8"/>
    <w:rsid w:val="00945ADF"/>
    <w:rsid w:val="00945DB5"/>
    <w:rsid w:val="00945DC4"/>
    <w:rsid w:val="00945DF9"/>
    <w:rsid w:val="00945EC1"/>
    <w:rsid w:val="00945EF6"/>
    <w:rsid w:val="00945FB6"/>
    <w:rsid w:val="009461DF"/>
    <w:rsid w:val="0094642F"/>
    <w:rsid w:val="00946450"/>
    <w:rsid w:val="0094653A"/>
    <w:rsid w:val="0094663F"/>
    <w:rsid w:val="00946674"/>
    <w:rsid w:val="009466CA"/>
    <w:rsid w:val="009469EA"/>
    <w:rsid w:val="00946AB3"/>
    <w:rsid w:val="00946BF4"/>
    <w:rsid w:val="00946C06"/>
    <w:rsid w:val="00946C5D"/>
    <w:rsid w:val="00946D85"/>
    <w:rsid w:val="00946E37"/>
    <w:rsid w:val="00946EF2"/>
    <w:rsid w:val="00947159"/>
    <w:rsid w:val="009472B8"/>
    <w:rsid w:val="009472C4"/>
    <w:rsid w:val="00947698"/>
    <w:rsid w:val="00947BA5"/>
    <w:rsid w:val="00947C8A"/>
    <w:rsid w:val="00947CC9"/>
    <w:rsid w:val="00947D9C"/>
    <w:rsid w:val="00947ECA"/>
    <w:rsid w:val="0095002F"/>
    <w:rsid w:val="00950080"/>
    <w:rsid w:val="0095064A"/>
    <w:rsid w:val="009506A4"/>
    <w:rsid w:val="009506FE"/>
    <w:rsid w:val="009507AE"/>
    <w:rsid w:val="009508D8"/>
    <w:rsid w:val="00950976"/>
    <w:rsid w:val="00950995"/>
    <w:rsid w:val="00950B91"/>
    <w:rsid w:val="00950C32"/>
    <w:rsid w:val="009510E9"/>
    <w:rsid w:val="00951175"/>
    <w:rsid w:val="009511CC"/>
    <w:rsid w:val="009514C1"/>
    <w:rsid w:val="009515FC"/>
    <w:rsid w:val="00951A56"/>
    <w:rsid w:val="00951B9E"/>
    <w:rsid w:val="00951BA6"/>
    <w:rsid w:val="00951E66"/>
    <w:rsid w:val="00951ED7"/>
    <w:rsid w:val="009524B3"/>
    <w:rsid w:val="009524E9"/>
    <w:rsid w:val="00952737"/>
    <w:rsid w:val="0095277A"/>
    <w:rsid w:val="00952917"/>
    <w:rsid w:val="00952A38"/>
    <w:rsid w:val="00952B60"/>
    <w:rsid w:val="00952CFD"/>
    <w:rsid w:val="00952DF9"/>
    <w:rsid w:val="00953034"/>
    <w:rsid w:val="00953240"/>
    <w:rsid w:val="009532F3"/>
    <w:rsid w:val="0095338B"/>
    <w:rsid w:val="00953398"/>
    <w:rsid w:val="00953465"/>
    <w:rsid w:val="00953481"/>
    <w:rsid w:val="00953649"/>
    <w:rsid w:val="009536EC"/>
    <w:rsid w:val="0095388C"/>
    <w:rsid w:val="0095396A"/>
    <w:rsid w:val="009539E6"/>
    <w:rsid w:val="00953AA4"/>
    <w:rsid w:val="00953C53"/>
    <w:rsid w:val="00953C9C"/>
    <w:rsid w:val="00953D1E"/>
    <w:rsid w:val="00953E7A"/>
    <w:rsid w:val="00953E7C"/>
    <w:rsid w:val="00953F8D"/>
    <w:rsid w:val="00954403"/>
    <w:rsid w:val="00954609"/>
    <w:rsid w:val="0095465C"/>
    <w:rsid w:val="009547BB"/>
    <w:rsid w:val="00954951"/>
    <w:rsid w:val="00954C4F"/>
    <w:rsid w:val="00954DBA"/>
    <w:rsid w:val="00954E2D"/>
    <w:rsid w:val="00954E2E"/>
    <w:rsid w:val="00954E4B"/>
    <w:rsid w:val="0095515F"/>
    <w:rsid w:val="009551DD"/>
    <w:rsid w:val="009552B0"/>
    <w:rsid w:val="00955307"/>
    <w:rsid w:val="009556DA"/>
    <w:rsid w:val="009556DF"/>
    <w:rsid w:val="009558F8"/>
    <w:rsid w:val="00955962"/>
    <w:rsid w:val="00955DB0"/>
    <w:rsid w:val="00955EA5"/>
    <w:rsid w:val="00955FF3"/>
    <w:rsid w:val="00956141"/>
    <w:rsid w:val="009563ED"/>
    <w:rsid w:val="009563FC"/>
    <w:rsid w:val="00956496"/>
    <w:rsid w:val="009564B3"/>
    <w:rsid w:val="009564E3"/>
    <w:rsid w:val="0095668C"/>
    <w:rsid w:val="009566EE"/>
    <w:rsid w:val="0095690F"/>
    <w:rsid w:val="00956D85"/>
    <w:rsid w:val="00956EE7"/>
    <w:rsid w:val="0095700F"/>
    <w:rsid w:val="0095704A"/>
    <w:rsid w:val="0095716B"/>
    <w:rsid w:val="0095721B"/>
    <w:rsid w:val="0095762D"/>
    <w:rsid w:val="00957632"/>
    <w:rsid w:val="0095778A"/>
    <w:rsid w:val="00957815"/>
    <w:rsid w:val="0095785C"/>
    <w:rsid w:val="00957D6D"/>
    <w:rsid w:val="00960172"/>
    <w:rsid w:val="0096021A"/>
    <w:rsid w:val="0096024A"/>
    <w:rsid w:val="0096043A"/>
    <w:rsid w:val="009604BB"/>
    <w:rsid w:val="0096068F"/>
    <w:rsid w:val="009607B5"/>
    <w:rsid w:val="009608AB"/>
    <w:rsid w:val="00960ABF"/>
    <w:rsid w:val="00960B89"/>
    <w:rsid w:val="00960BAB"/>
    <w:rsid w:val="00960BB2"/>
    <w:rsid w:val="00961059"/>
    <w:rsid w:val="009610A1"/>
    <w:rsid w:val="00961522"/>
    <w:rsid w:val="0096164E"/>
    <w:rsid w:val="009616EE"/>
    <w:rsid w:val="0096196C"/>
    <w:rsid w:val="00961A38"/>
    <w:rsid w:val="00961A6C"/>
    <w:rsid w:val="00961B98"/>
    <w:rsid w:val="00961E93"/>
    <w:rsid w:val="00961EB2"/>
    <w:rsid w:val="00961ED2"/>
    <w:rsid w:val="00962346"/>
    <w:rsid w:val="0096267F"/>
    <w:rsid w:val="009627AA"/>
    <w:rsid w:val="0096292C"/>
    <w:rsid w:val="0096293F"/>
    <w:rsid w:val="00962E47"/>
    <w:rsid w:val="00962E8F"/>
    <w:rsid w:val="00962F8E"/>
    <w:rsid w:val="00963238"/>
    <w:rsid w:val="009632EC"/>
    <w:rsid w:val="0096330B"/>
    <w:rsid w:val="00963389"/>
    <w:rsid w:val="0096340B"/>
    <w:rsid w:val="00963538"/>
    <w:rsid w:val="009636CA"/>
    <w:rsid w:val="00963727"/>
    <w:rsid w:val="0096375A"/>
    <w:rsid w:val="00963792"/>
    <w:rsid w:val="0096384B"/>
    <w:rsid w:val="00963887"/>
    <w:rsid w:val="009638BF"/>
    <w:rsid w:val="00963C6D"/>
    <w:rsid w:val="00963E31"/>
    <w:rsid w:val="009644CD"/>
    <w:rsid w:val="009648D7"/>
    <w:rsid w:val="009648F6"/>
    <w:rsid w:val="00964966"/>
    <w:rsid w:val="00964A05"/>
    <w:rsid w:val="00964BB5"/>
    <w:rsid w:val="00964CDA"/>
    <w:rsid w:val="00964E4F"/>
    <w:rsid w:val="00964FCF"/>
    <w:rsid w:val="00965063"/>
    <w:rsid w:val="009650DC"/>
    <w:rsid w:val="009652D6"/>
    <w:rsid w:val="0096560B"/>
    <w:rsid w:val="00965D46"/>
    <w:rsid w:val="00965DB3"/>
    <w:rsid w:val="00965E4D"/>
    <w:rsid w:val="00966109"/>
    <w:rsid w:val="00966309"/>
    <w:rsid w:val="00966458"/>
    <w:rsid w:val="00966813"/>
    <w:rsid w:val="00966AD2"/>
    <w:rsid w:val="00966B25"/>
    <w:rsid w:val="00966D16"/>
    <w:rsid w:val="00966EF8"/>
    <w:rsid w:val="0096719F"/>
    <w:rsid w:val="00967462"/>
    <w:rsid w:val="00967513"/>
    <w:rsid w:val="009675C2"/>
    <w:rsid w:val="00967795"/>
    <w:rsid w:val="00967850"/>
    <w:rsid w:val="00967984"/>
    <w:rsid w:val="00967D98"/>
    <w:rsid w:val="00967DD1"/>
    <w:rsid w:val="00967EC9"/>
    <w:rsid w:val="00967ED4"/>
    <w:rsid w:val="00970006"/>
    <w:rsid w:val="00970148"/>
    <w:rsid w:val="00970161"/>
    <w:rsid w:val="009701A3"/>
    <w:rsid w:val="00970268"/>
    <w:rsid w:val="0097034A"/>
    <w:rsid w:val="00970416"/>
    <w:rsid w:val="00970591"/>
    <w:rsid w:val="00970592"/>
    <w:rsid w:val="0097069E"/>
    <w:rsid w:val="009706E9"/>
    <w:rsid w:val="0097077A"/>
    <w:rsid w:val="0097078D"/>
    <w:rsid w:val="009707AF"/>
    <w:rsid w:val="00970A9E"/>
    <w:rsid w:val="00970D03"/>
    <w:rsid w:val="00970E7E"/>
    <w:rsid w:val="00970F31"/>
    <w:rsid w:val="0097124B"/>
    <w:rsid w:val="00971271"/>
    <w:rsid w:val="009713EC"/>
    <w:rsid w:val="00971572"/>
    <w:rsid w:val="009718C0"/>
    <w:rsid w:val="00971A9E"/>
    <w:rsid w:val="00971BA7"/>
    <w:rsid w:val="00971E12"/>
    <w:rsid w:val="00972074"/>
    <w:rsid w:val="00972122"/>
    <w:rsid w:val="009721CC"/>
    <w:rsid w:val="00972298"/>
    <w:rsid w:val="009723A9"/>
    <w:rsid w:val="009726E2"/>
    <w:rsid w:val="009727C1"/>
    <w:rsid w:val="009729C3"/>
    <w:rsid w:val="00972C55"/>
    <w:rsid w:val="00972CEF"/>
    <w:rsid w:val="00972DAE"/>
    <w:rsid w:val="00972E06"/>
    <w:rsid w:val="00972E8B"/>
    <w:rsid w:val="00972EAA"/>
    <w:rsid w:val="00972EBF"/>
    <w:rsid w:val="00972F0A"/>
    <w:rsid w:val="00972F52"/>
    <w:rsid w:val="009731C1"/>
    <w:rsid w:val="00973375"/>
    <w:rsid w:val="0097341A"/>
    <w:rsid w:val="00973B81"/>
    <w:rsid w:val="00973D02"/>
    <w:rsid w:val="00973DA9"/>
    <w:rsid w:val="00973E9E"/>
    <w:rsid w:val="00973F68"/>
    <w:rsid w:val="00973FE5"/>
    <w:rsid w:val="00974214"/>
    <w:rsid w:val="009743E1"/>
    <w:rsid w:val="009746A2"/>
    <w:rsid w:val="00974861"/>
    <w:rsid w:val="00974E80"/>
    <w:rsid w:val="00974EFB"/>
    <w:rsid w:val="00975041"/>
    <w:rsid w:val="0097539D"/>
    <w:rsid w:val="009754BF"/>
    <w:rsid w:val="0097561F"/>
    <w:rsid w:val="009759E8"/>
    <w:rsid w:val="00975C85"/>
    <w:rsid w:val="00975DF6"/>
    <w:rsid w:val="00975DFD"/>
    <w:rsid w:val="0097604E"/>
    <w:rsid w:val="009762CB"/>
    <w:rsid w:val="00976308"/>
    <w:rsid w:val="009763F3"/>
    <w:rsid w:val="00976504"/>
    <w:rsid w:val="00976598"/>
    <w:rsid w:val="009765CB"/>
    <w:rsid w:val="009766A7"/>
    <w:rsid w:val="009766B1"/>
    <w:rsid w:val="0097675A"/>
    <w:rsid w:val="0097696E"/>
    <w:rsid w:val="009769DA"/>
    <w:rsid w:val="00976AE9"/>
    <w:rsid w:val="00976D0D"/>
    <w:rsid w:val="00976D79"/>
    <w:rsid w:val="00977017"/>
    <w:rsid w:val="0097701D"/>
    <w:rsid w:val="00977198"/>
    <w:rsid w:val="0097736F"/>
    <w:rsid w:val="009773B4"/>
    <w:rsid w:val="009774AC"/>
    <w:rsid w:val="009775A0"/>
    <w:rsid w:val="00977606"/>
    <w:rsid w:val="0097760B"/>
    <w:rsid w:val="00977754"/>
    <w:rsid w:val="0097789F"/>
    <w:rsid w:val="00977B7C"/>
    <w:rsid w:val="00977CEF"/>
    <w:rsid w:val="00980056"/>
    <w:rsid w:val="009804BD"/>
    <w:rsid w:val="00980985"/>
    <w:rsid w:val="009809CA"/>
    <w:rsid w:val="00980AF9"/>
    <w:rsid w:val="00980D11"/>
    <w:rsid w:val="00980D32"/>
    <w:rsid w:val="009812E4"/>
    <w:rsid w:val="009813F9"/>
    <w:rsid w:val="009814B7"/>
    <w:rsid w:val="009814F5"/>
    <w:rsid w:val="009814FA"/>
    <w:rsid w:val="00981784"/>
    <w:rsid w:val="0098178E"/>
    <w:rsid w:val="00981973"/>
    <w:rsid w:val="00981BB2"/>
    <w:rsid w:val="00981BDA"/>
    <w:rsid w:val="00981C9E"/>
    <w:rsid w:val="00981D0C"/>
    <w:rsid w:val="00981E57"/>
    <w:rsid w:val="00982217"/>
    <w:rsid w:val="0098296C"/>
    <w:rsid w:val="00982D3E"/>
    <w:rsid w:val="00982F4D"/>
    <w:rsid w:val="00983150"/>
    <w:rsid w:val="009831DF"/>
    <w:rsid w:val="00983321"/>
    <w:rsid w:val="009834DB"/>
    <w:rsid w:val="00983776"/>
    <w:rsid w:val="0098383F"/>
    <w:rsid w:val="00983891"/>
    <w:rsid w:val="009838ED"/>
    <w:rsid w:val="00983CBF"/>
    <w:rsid w:val="00983D70"/>
    <w:rsid w:val="00983ED6"/>
    <w:rsid w:val="00983FFA"/>
    <w:rsid w:val="0098407A"/>
    <w:rsid w:val="009840E7"/>
    <w:rsid w:val="009841B0"/>
    <w:rsid w:val="009843FF"/>
    <w:rsid w:val="00984479"/>
    <w:rsid w:val="009844CE"/>
    <w:rsid w:val="009844D0"/>
    <w:rsid w:val="0098465B"/>
    <w:rsid w:val="0098470F"/>
    <w:rsid w:val="00984A81"/>
    <w:rsid w:val="00985034"/>
    <w:rsid w:val="00985447"/>
    <w:rsid w:val="0098557C"/>
    <w:rsid w:val="009855B6"/>
    <w:rsid w:val="009856B7"/>
    <w:rsid w:val="0098572E"/>
    <w:rsid w:val="00985783"/>
    <w:rsid w:val="009858F6"/>
    <w:rsid w:val="00985969"/>
    <w:rsid w:val="00985C42"/>
    <w:rsid w:val="00985D51"/>
    <w:rsid w:val="009860B0"/>
    <w:rsid w:val="00986544"/>
    <w:rsid w:val="00986631"/>
    <w:rsid w:val="0098675E"/>
    <w:rsid w:val="00986763"/>
    <w:rsid w:val="00986981"/>
    <w:rsid w:val="009869CB"/>
    <w:rsid w:val="00986AEC"/>
    <w:rsid w:val="00986EB7"/>
    <w:rsid w:val="00986ECD"/>
    <w:rsid w:val="00986EEB"/>
    <w:rsid w:val="00987160"/>
    <w:rsid w:val="009874DF"/>
    <w:rsid w:val="0098755C"/>
    <w:rsid w:val="00987C34"/>
    <w:rsid w:val="00987D5A"/>
    <w:rsid w:val="00990181"/>
    <w:rsid w:val="009903A6"/>
    <w:rsid w:val="00990751"/>
    <w:rsid w:val="009908E7"/>
    <w:rsid w:val="00990926"/>
    <w:rsid w:val="00990934"/>
    <w:rsid w:val="00990BB5"/>
    <w:rsid w:val="00990DF8"/>
    <w:rsid w:val="00990FEA"/>
    <w:rsid w:val="009912C9"/>
    <w:rsid w:val="009912FD"/>
    <w:rsid w:val="00991696"/>
    <w:rsid w:val="0099183B"/>
    <w:rsid w:val="00991BA1"/>
    <w:rsid w:val="00991BF9"/>
    <w:rsid w:val="00991CCA"/>
    <w:rsid w:val="00991D0C"/>
    <w:rsid w:val="00991D3F"/>
    <w:rsid w:val="00991ED0"/>
    <w:rsid w:val="0099208A"/>
    <w:rsid w:val="009920BA"/>
    <w:rsid w:val="00992266"/>
    <w:rsid w:val="009922A0"/>
    <w:rsid w:val="00992311"/>
    <w:rsid w:val="0099233E"/>
    <w:rsid w:val="0099242B"/>
    <w:rsid w:val="00992522"/>
    <w:rsid w:val="00992810"/>
    <w:rsid w:val="00992882"/>
    <w:rsid w:val="009928DD"/>
    <w:rsid w:val="00992B3F"/>
    <w:rsid w:val="00992D00"/>
    <w:rsid w:val="00993012"/>
    <w:rsid w:val="0099302A"/>
    <w:rsid w:val="00993052"/>
    <w:rsid w:val="0099318C"/>
    <w:rsid w:val="009931A5"/>
    <w:rsid w:val="009932E4"/>
    <w:rsid w:val="0099346A"/>
    <w:rsid w:val="009934B9"/>
    <w:rsid w:val="00993D2A"/>
    <w:rsid w:val="00994074"/>
    <w:rsid w:val="0099415F"/>
    <w:rsid w:val="00994246"/>
    <w:rsid w:val="009942DC"/>
    <w:rsid w:val="009944E7"/>
    <w:rsid w:val="009944E9"/>
    <w:rsid w:val="00994534"/>
    <w:rsid w:val="009945F6"/>
    <w:rsid w:val="0099462B"/>
    <w:rsid w:val="00994694"/>
    <w:rsid w:val="009948EE"/>
    <w:rsid w:val="00994BC7"/>
    <w:rsid w:val="00994D2B"/>
    <w:rsid w:val="00994F1C"/>
    <w:rsid w:val="00995024"/>
    <w:rsid w:val="00995081"/>
    <w:rsid w:val="00995082"/>
    <w:rsid w:val="009952DF"/>
    <w:rsid w:val="009952E8"/>
    <w:rsid w:val="009953EB"/>
    <w:rsid w:val="00995540"/>
    <w:rsid w:val="0099557E"/>
    <w:rsid w:val="00995685"/>
    <w:rsid w:val="0099570B"/>
    <w:rsid w:val="00995BF9"/>
    <w:rsid w:val="00995E2A"/>
    <w:rsid w:val="009960E8"/>
    <w:rsid w:val="0099641C"/>
    <w:rsid w:val="00996469"/>
    <w:rsid w:val="00996582"/>
    <w:rsid w:val="0099684F"/>
    <w:rsid w:val="00996A9A"/>
    <w:rsid w:val="00996AB9"/>
    <w:rsid w:val="00996AE1"/>
    <w:rsid w:val="00997054"/>
    <w:rsid w:val="0099741B"/>
    <w:rsid w:val="00997594"/>
    <w:rsid w:val="009975DB"/>
    <w:rsid w:val="00997605"/>
    <w:rsid w:val="00997634"/>
    <w:rsid w:val="009978D3"/>
    <w:rsid w:val="0099798A"/>
    <w:rsid w:val="00997ACE"/>
    <w:rsid w:val="00997B4A"/>
    <w:rsid w:val="00997C85"/>
    <w:rsid w:val="00997F92"/>
    <w:rsid w:val="009A02C8"/>
    <w:rsid w:val="009A0618"/>
    <w:rsid w:val="009A089E"/>
    <w:rsid w:val="009A08CF"/>
    <w:rsid w:val="009A0969"/>
    <w:rsid w:val="009A0A51"/>
    <w:rsid w:val="009A1419"/>
    <w:rsid w:val="009A177F"/>
    <w:rsid w:val="009A187D"/>
    <w:rsid w:val="009A18E4"/>
    <w:rsid w:val="009A1B70"/>
    <w:rsid w:val="009A1CC0"/>
    <w:rsid w:val="009A1DD9"/>
    <w:rsid w:val="009A1E4F"/>
    <w:rsid w:val="009A1E6F"/>
    <w:rsid w:val="009A1E79"/>
    <w:rsid w:val="009A1FB4"/>
    <w:rsid w:val="009A21C0"/>
    <w:rsid w:val="009A2391"/>
    <w:rsid w:val="009A2501"/>
    <w:rsid w:val="009A271C"/>
    <w:rsid w:val="009A27AA"/>
    <w:rsid w:val="009A2A06"/>
    <w:rsid w:val="009A2A35"/>
    <w:rsid w:val="009A2B87"/>
    <w:rsid w:val="009A2BB4"/>
    <w:rsid w:val="009A2BD9"/>
    <w:rsid w:val="009A2D41"/>
    <w:rsid w:val="009A2E83"/>
    <w:rsid w:val="009A2EBC"/>
    <w:rsid w:val="009A2EF7"/>
    <w:rsid w:val="009A3404"/>
    <w:rsid w:val="009A35FD"/>
    <w:rsid w:val="009A3ACC"/>
    <w:rsid w:val="009A3DC5"/>
    <w:rsid w:val="009A403A"/>
    <w:rsid w:val="009A4325"/>
    <w:rsid w:val="009A44CF"/>
    <w:rsid w:val="009A48D4"/>
    <w:rsid w:val="009A4EC1"/>
    <w:rsid w:val="009A50C4"/>
    <w:rsid w:val="009A50DD"/>
    <w:rsid w:val="009A518D"/>
    <w:rsid w:val="009A51DF"/>
    <w:rsid w:val="009A524F"/>
    <w:rsid w:val="009A5331"/>
    <w:rsid w:val="009A547C"/>
    <w:rsid w:val="009A55F9"/>
    <w:rsid w:val="009A55FB"/>
    <w:rsid w:val="009A565B"/>
    <w:rsid w:val="009A56CB"/>
    <w:rsid w:val="009A58EF"/>
    <w:rsid w:val="009A595B"/>
    <w:rsid w:val="009A5A52"/>
    <w:rsid w:val="009A5A5D"/>
    <w:rsid w:val="009A5AB1"/>
    <w:rsid w:val="009A5E3A"/>
    <w:rsid w:val="009A6568"/>
    <w:rsid w:val="009A6659"/>
    <w:rsid w:val="009A6B9C"/>
    <w:rsid w:val="009A6BE7"/>
    <w:rsid w:val="009A6C09"/>
    <w:rsid w:val="009A6C8E"/>
    <w:rsid w:val="009A6D79"/>
    <w:rsid w:val="009A6EDD"/>
    <w:rsid w:val="009A6FD8"/>
    <w:rsid w:val="009A7059"/>
    <w:rsid w:val="009A7195"/>
    <w:rsid w:val="009A720B"/>
    <w:rsid w:val="009A73BC"/>
    <w:rsid w:val="009A7533"/>
    <w:rsid w:val="009A76C6"/>
    <w:rsid w:val="009A7727"/>
    <w:rsid w:val="009A7761"/>
    <w:rsid w:val="009A79AF"/>
    <w:rsid w:val="009A7B2C"/>
    <w:rsid w:val="009A7DF5"/>
    <w:rsid w:val="009B02A4"/>
    <w:rsid w:val="009B0450"/>
    <w:rsid w:val="009B04DF"/>
    <w:rsid w:val="009B0890"/>
    <w:rsid w:val="009B0AAC"/>
    <w:rsid w:val="009B0B9E"/>
    <w:rsid w:val="009B0ECC"/>
    <w:rsid w:val="009B10D1"/>
    <w:rsid w:val="009B10F6"/>
    <w:rsid w:val="009B1150"/>
    <w:rsid w:val="009B12A5"/>
    <w:rsid w:val="009B1350"/>
    <w:rsid w:val="009B16AD"/>
    <w:rsid w:val="009B1AB0"/>
    <w:rsid w:val="009B1D11"/>
    <w:rsid w:val="009B2123"/>
    <w:rsid w:val="009B2210"/>
    <w:rsid w:val="009B2233"/>
    <w:rsid w:val="009B2325"/>
    <w:rsid w:val="009B2490"/>
    <w:rsid w:val="009B252C"/>
    <w:rsid w:val="009B26D8"/>
    <w:rsid w:val="009B2941"/>
    <w:rsid w:val="009B2CAC"/>
    <w:rsid w:val="009B2D05"/>
    <w:rsid w:val="009B2E47"/>
    <w:rsid w:val="009B2EA3"/>
    <w:rsid w:val="009B2FD7"/>
    <w:rsid w:val="009B3545"/>
    <w:rsid w:val="009B36F1"/>
    <w:rsid w:val="009B37C4"/>
    <w:rsid w:val="009B3810"/>
    <w:rsid w:val="009B39BB"/>
    <w:rsid w:val="009B3B3E"/>
    <w:rsid w:val="009B3B70"/>
    <w:rsid w:val="009B400F"/>
    <w:rsid w:val="009B40AA"/>
    <w:rsid w:val="009B41F4"/>
    <w:rsid w:val="009B41FF"/>
    <w:rsid w:val="009B4783"/>
    <w:rsid w:val="009B4B08"/>
    <w:rsid w:val="009B4D72"/>
    <w:rsid w:val="009B4D8F"/>
    <w:rsid w:val="009B4DC9"/>
    <w:rsid w:val="009B4EE5"/>
    <w:rsid w:val="009B5088"/>
    <w:rsid w:val="009B5367"/>
    <w:rsid w:val="009B542A"/>
    <w:rsid w:val="009B5674"/>
    <w:rsid w:val="009B5819"/>
    <w:rsid w:val="009B5A39"/>
    <w:rsid w:val="009B5C09"/>
    <w:rsid w:val="009B5C8F"/>
    <w:rsid w:val="009B60F7"/>
    <w:rsid w:val="009B6279"/>
    <w:rsid w:val="009B630C"/>
    <w:rsid w:val="009B6515"/>
    <w:rsid w:val="009B67A2"/>
    <w:rsid w:val="009B69C0"/>
    <w:rsid w:val="009B6C53"/>
    <w:rsid w:val="009B6C9C"/>
    <w:rsid w:val="009B6E82"/>
    <w:rsid w:val="009B6F1C"/>
    <w:rsid w:val="009B6F69"/>
    <w:rsid w:val="009B706C"/>
    <w:rsid w:val="009B70BD"/>
    <w:rsid w:val="009B712E"/>
    <w:rsid w:val="009B71C2"/>
    <w:rsid w:val="009B7347"/>
    <w:rsid w:val="009B7408"/>
    <w:rsid w:val="009B762C"/>
    <w:rsid w:val="009B7D0C"/>
    <w:rsid w:val="009B7D57"/>
    <w:rsid w:val="009B7F1F"/>
    <w:rsid w:val="009C039C"/>
    <w:rsid w:val="009C03D0"/>
    <w:rsid w:val="009C0418"/>
    <w:rsid w:val="009C04A2"/>
    <w:rsid w:val="009C04F4"/>
    <w:rsid w:val="009C0715"/>
    <w:rsid w:val="009C0785"/>
    <w:rsid w:val="009C07A9"/>
    <w:rsid w:val="009C08FA"/>
    <w:rsid w:val="009C0C9E"/>
    <w:rsid w:val="009C13D5"/>
    <w:rsid w:val="009C1702"/>
    <w:rsid w:val="009C1AD0"/>
    <w:rsid w:val="009C1F03"/>
    <w:rsid w:val="009C1FC2"/>
    <w:rsid w:val="009C2219"/>
    <w:rsid w:val="009C2251"/>
    <w:rsid w:val="009C2324"/>
    <w:rsid w:val="009C24B0"/>
    <w:rsid w:val="009C2D34"/>
    <w:rsid w:val="009C2DB0"/>
    <w:rsid w:val="009C2E7F"/>
    <w:rsid w:val="009C30CA"/>
    <w:rsid w:val="009C325E"/>
    <w:rsid w:val="009C33DB"/>
    <w:rsid w:val="009C3641"/>
    <w:rsid w:val="009C36DA"/>
    <w:rsid w:val="009C3831"/>
    <w:rsid w:val="009C38E5"/>
    <w:rsid w:val="009C3A65"/>
    <w:rsid w:val="009C3AF6"/>
    <w:rsid w:val="009C3B86"/>
    <w:rsid w:val="009C3C73"/>
    <w:rsid w:val="009C3D31"/>
    <w:rsid w:val="009C4056"/>
    <w:rsid w:val="009C4135"/>
    <w:rsid w:val="009C41BA"/>
    <w:rsid w:val="009C47C1"/>
    <w:rsid w:val="009C484E"/>
    <w:rsid w:val="009C4A31"/>
    <w:rsid w:val="009C4B2C"/>
    <w:rsid w:val="009C4BBC"/>
    <w:rsid w:val="009C4CC6"/>
    <w:rsid w:val="009C4DFF"/>
    <w:rsid w:val="009C5030"/>
    <w:rsid w:val="009C5176"/>
    <w:rsid w:val="009C5295"/>
    <w:rsid w:val="009C55BE"/>
    <w:rsid w:val="009C5A40"/>
    <w:rsid w:val="009C5B64"/>
    <w:rsid w:val="009C5BD7"/>
    <w:rsid w:val="009C5CB2"/>
    <w:rsid w:val="009C5CB3"/>
    <w:rsid w:val="009C5CF1"/>
    <w:rsid w:val="009C5E70"/>
    <w:rsid w:val="009C646C"/>
    <w:rsid w:val="009C66D4"/>
    <w:rsid w:val="009C68CA"/>
    <w:rsid w:val="009C69F6"/>
    <w:rsid w:val="009C6A2B"/>
    <w:rsid w:val="009C6C37"/>
    <w:rsid w:val="009C6D1B"/>
    <w:rsid w:val="009C6F88"/>
    <w:rsid w:val="009C71D5"/>
    <w:rsid w:val="009C7418"/>
    <w:rsid w:val="009C7525"/>
    <w:rsid w:val="009C77FF"/>
    <w:rsid w:val="009C7C18"/>
    <w:rsid w:val="009D0228"/>
    <w:rsid w:val="009D02AA"/>
    <w:rsid w:val="009D03EE"/>
    <w:rsid w:val="009D0424"/>
    <w:rsid w:val="009D04FA"/>
    <w:rsid w:val="009D05EE"/>
    <w:rsid w:val="009D08CE"/>
    <w:rsid w:val="009D099F"/>
    <w:rsid w:val="009D0B6F"/>
    <w:rsid w:val="009D0E49"/>
    <w:rsid w:val="009D0EE7"/>
    <w:rsid w:val="009D122C"/>
    <w:rsid w:val="009D1650"/>
    <w:rsid w:val="009D1661"/>
    <w:rsid w:val="009D1662"/>
    <w:rsid w:val="009D19BD"/>
    <w:rsid w:val="009D1C12"/>
    <w:rsid w:val="009D1D08"/>
    <w:rsid w:val="009D1E83"/>
    <w:rsid w:val="009D1F57"/>
    <w:rsid w:val="009D2040"/>
    <w:rsid w:val="009D20E5"/>
    <w:rsid w:val="009D2201"/>
    <w:rsid w:val="009D26F0"/>
    <w:rsid w:val="009D2790"/>
    <w:rsid w:val="009D2F73"/>
    <w:rsid w:val="009D3059"/>
    <w:rsid w:val="009D3171"/>
    <w:rsid w:val="009D349F"/>
    <w:rsid w:val="009D3514"/>
    <w:rsid w:val="009D38E0"/>
    <w:rsid w:val="009D38FB"/>
    <w:rsid w:val="009D3BC5"/>
    <w:rsid w:val="009D3C98"/>
    <w:rsid w:val="009D3CFB"/>
    <w:rsid w:val="009D3E82"/>
    <w:rsid w:val="009D4004"/>
    <w:rsid w:val="009D400D"/>
    <w:rsid w:val="009D4023"/>
    <w:rsid w:val="009D4024"/>
    <w:rsid w:val="009D40D7"/>
    <w:rsid w:val="009D423B"/>
    <w:rsid w:val="009D43D8"/>
    <w:rsid w:val="009D4413"/>
    <w:rsid w:val="009D4491"/>
    <w:rsid w:val="009D471F"/>
    <w:rsid w:val="009D4BCE"/>
    <w:rsid w:val="009D4C38"/>
    <w:rsid w:val="009D4DEA"/>
    <w:rsid w:val="009D4F4D"/>
    <w:rsid w:val="009D500B"/>
    <w:rsid w:val="009D5046"/>
    <w:rsid w:val="009D51BA"/>
    <w:rsid w:val="009D5306"/>
    <w:rsid w:val="009D53CF"/>
    <w:rsid w:val="009D5714"/>
    <w:rsid w:val="009D57C1"/>
    <w:rsid w:val="009D5BA4"/>
    <w:rsid w:val="009D5CF7"/>
    <w:rsid w:val="009D5D4A"/>
    <w:rsid w:val="009D5DA9"/>
    <w:rsid w:val="009D5E88"/>
    <w:rsid w:val="009D616C"/>
    <w:rsid w:val="009D62A4"/>
    <w:rsid w:val="009D63FF"/>
    <w:rsid w:val="009D6534"/>
    <w:rsid w:val="009D6543"/>
    <w:rsid w:val="009D6589"/>
    <w:rsid w:val="009D6667"/>
    <w:rsid w:val="009D6802"/>
    <w:rsid w:val="009D6839"/>
    <w:rsid w:val="009D6D30"/>
    <w:rsid w:val="009D7133"/>
    <w:rsid w:val="009D72A3"/>
    <w:rsid w:val="009D72C4"/>
    <w:rsid w:val="009D74C9"/>
    <w:rsid w:val="009D7DF4"/>
    <w:rsid w:val="009E00FA"/>
    <w:rsid w:val="009E05EB"/>
    <w:rsid w:val="009E071A"/>
    <w:rsid w:val="009E0765"/>
    <w:rsid w:val="009E0814"/>
    <w:rsid w:val="009E0AEE"/>
    <w:rsid w:val="009E0CA9"/>
    <w:rsid w:val="009E0D9F"/>
    <w:rsid w:val="009E0E85"/>
    <w:rsid w:val="009E1100"/>
    <w:rsid w:val="009E119B"/>
    <w:rsid w:val="009E13A0"/>
    <w:rsid w:val="009E14C3"/>
    <w:rsid w:val="009E176D"/>
    <w:rsid w:val="009E1AC1"/>
    <w:rsid w:val="009E1B18"/>
    <w:rsid w:val="009E1B81"/>
    <w:rsid w:val="009E1DD2"/>
    <w:rsid w:val="009E1E34"/>
    <w:rsid w:val="009E2396"/>
    <w:rsid w:val="009E253F"/>
    <w:rsid w:val="009E2560"/>
    <w:rsid w:val="009E288E"/>
    <w:rsid w:val="009E28D4"/>
    <w:rsid w:val="009E2995"/>
    <w:rsid w:val="009E2AD4"/>
    <w:rsid w:val="009E2D2E"/>
    <w:rsid w:val="009E2E46"/>
    <w:rsid w:val="009E2FE9"/>
    <w:rsid w:val="009E3064"/>
    <w:rsid w:val="009E3365"/>
    <w:rsid w:val="009E3685"/>
    <w:rsid w:val="009E37F7"/>
    <w:rsid w:val="009E3AC7"/>
    <w:rsid w:val="009E3C2C"/>
    <w:rsid w:val="009E3CAA"/>
    <w:rsid w:val="009E4049"/>
    <w:rsid w:val="009E4372"/>
    <w:rsid w:val="009E43B3"/>
    <w:rsid w:val="009E4A34"/>
    <w:rsid w:val="009E4CC0"/>
    <w:rsid w:val="009E50E4"/>
    <w:rsid w:val="009E5423"/>
    <w:rsid w:val="009E5468"/>
    <w:rsid w:val="009E54DB"/>
    <w:rsid w:val="009E568B"/>
    <w:rsid w:val="009E57F0"/>
    <w:rsid w:val="009E58B5"/>
    <w:rsid w:val="009E655C"/>
    <w:rsid w:val="009E65DE"/>
    <w:rsid w:val="009E6634"/>
    <w:rsid w:val="009E67C1"/>
    <w:rsid w:val="009E681D"/>
    <w:rsid w:val="009E6D8C"/>
    <w:rsid w:val="009E701F"/>
    <w:rsid w:val="009E7165"/>
    <w:rsid w:val="009E7376"/>
    <w:rsid w:val="009E76FF"/>
    <w:rsid w:val="009E7739"/>
    <w:rsid w:val="009E7AFE"/>
    <w:rsid w:val="009E7CAC"/>
    <w:rsid w:val="009E7E06"/>
    <w:rsid w:val="009E7E3B"/>
    <w:rsid w:val="009E7E54"/>
    <w:rsid w:val="009F019C"/>
    <w:rsid w:val="009F0953"/>
    <w:rsid w:val="009F0B27"/>
    <w:rsid w:val="009F0B7F"/>
    <w:rsid w:val="009F0CB2"/>
    <w:rsid w:val="009F0CEC"/>
    <w:rsid w:val="009F0D46"/>
    <w:rsid w:val="009F1328"/>
    <w:rsid w:val="009F147C"/>
    <w:rsid w:val="009F1965"/>
    <w:rsid w:val="009F1D32"/>
    <w:rsid w:val="009F1DDD"/>
    <w:rsid w:val="009F1E33"/>
    <w:rsid w:val="009F24BE"/>
    <w:rsid w:val="009F25FB"/>
    <w:rsid w:val="009F27EF"/>
    <w:rsid w:val="009F2814"/>
    <w:rsid w:val="009F28B0"/>
    <w:rsid w:val="009F2C08"/>
    <w:rsid w:val="009F2F13"/>
    <w:rsid w:val="009F2FA8"/>
    <w:rsid w:val="009F337E"/>
    <w:rsid w:val="009F34D7"/>
    <w:rsid w:val="009F380E"/>
    <w:rsid w:val="009F3AB8"/>
    <w:rsid w:val="009F3BCD"/>
    <w:rsid w:val="009F3EC8"/>
    <w:rsid w:val="009F3F6E"/>
    <w:rsid w:val="009F42FA"/>
    <w:rsid w:val="009F4400"/>
    <w:rsid w:val="009F44D9"/>
    <w:rsid w:val="009F4525"/>
    <w:rsid w:val="009F45E5"/>
    <w:rsid w:val="009F48DC"/>
    <w:rsid w:val="009F494C"/>
    <w:rsid w:val="009F4A10"/>
    <w:rsid w:val="009F4E47"/>
    <w:rsid w:val="009F502E"/>
    <w:rsid w:val="009F51F0"/>
    <w:rsid w:val="009F5402"/>
    <w:rsid w:val="009F5573"/>
    <w:rsid w:val="009F57E2"/>
    <w:rsid w:val="009F5871"/>
    <w:rsid w:val="009F59B6"/>
    <w:rsid w:val="009F5D68"/>
    <w:rsid w:val="009F5E6F"/>
    <w:rsid w:val="009F5F32"/>
    <w:rsid w:val="009F605F"/>
    <w:rsid w:val="009F60B3"/>
    <w:rsid w:val="009F636E"/>
    <w:rsid w:val="009F640E"/>
    <w:rsid w:val="009F6439"/>
    <w:rsid w:val="009F6457"/>
    <w:rsid w:val="009F6468"/>
    <w:rsid w:val="009F65A1"/>
    <w:rsid w:val="009F6684"/>
    <w:rsid w:val="009F668E"/>
    <w:rsid w:val="009F69BC"/>
    <w:rsid w:val="009F6C09"/>
    <w:rsid w:val="009F6D1A"/>
    <w:rsid w:val="009F6F1E"/>
    <w:rsid w:val="009F7007"/>
    <w:rsid w:val="009F7052"/>
    <w:rsid w:val="009F70D5"/>
    <w:rsid w:val="009F71C3"/>
    <w:rsid w:val="009F75F6"/>
    <w:rsid w:val="009F76A1"/>
    <w:rsid w:val="009F7AB4"/>
    <w:rsid w:val="009F7ED1"/>
    <w:rsid w:val="00A0020B"/>
    <w:rsid w:val="00A0044C"/>
    <w:rsid w:val="00A005D8"/>
    <w:rsid w:val="00A008D8"/>
    <w:rsid w:val="00A0123E"/>
    <w:rsid w:val="00A01370"/>
    <w:rsid w:val="00A015D4"/>
    <w:rsid w:val="00A016C4"/>
    <w:rsid w:val="00A01795"/>
    <w:rsid w:val="00A017C4"/>
    <w:rsid w:val="00A01C66"/>
    <w:rsid w:val="00A01D22"/>
    <w:rsid w:val="00A01DA2"/>
    <w:rsid w:val="00A01DBD"/>
    <w:rsid w:val="00A021BE"/>
    <w:rsid w:val="00A0227C"/>
    <w:rsid w:val="00A022F2"/>
    <w:rsid w:val="00A0279F"/>
    <w:rsid w:val="00A027CC"/>
    <w:rsid w:val="00A02845"/>
    <w:rsid w:val="00A028F3"/>
    <w:rsid w:val="00A02D5F"/>
    <w:rsid w:val="00A02DC2"/>
    <w:rsid w:val="00A03310"/>
    <w:rsid w:val="00A0337C"/>
    <w:rsid w:val="00A034D5"/>
    <w:rsid w:val="00A0352E"/>
    <w:rsid w:val="00A03569"/>
    <w:rsid w:val="00A035A7"/>
    <w:rsid w:val="00A03725"/>
    <w:rsid w:val="00A03787"/>
    <w:rsid w:val="00A0389B"/>
    <w:rsid w:val="00A0393B"/>
    <w:rsid w:val="00A03946"/>
    <w:rsid w:val="00A03B29"/>
    <w:rsid w:val="00A03C5F"/>
    <w:rsid w:val="00A041D7"/>
    <w:rsid w:val="00A04272"/>
    <w:rsid w:val="00A044ED"/>
    <w:rsid w:val="00A0488F"/>
    <w:rsid w:val="00A0497B"/>
    <w:rsid w:val="00A04A2F"/>
    <w:rsid w:val="00A04AEF"/>
    <w:rsid w:val="00A04CB0"/>
    <w:rsid w:val="00A04CB1"/>
    <w:rsid w:val="00A04E00"/>
    <w:rsid w:val="00A05032"/>
    <w:rsid w:val="00A05066"/>
    <w:rsid w:val="00A05068"/>
    <w:rsid w:val="00A05128"/>
    <w:rsid w:val="00A05821"/>
    <w:rsid w:val="00A0585E"/>
    <w:rsid w:val="00A058FB"/>
    <w:rsid w:val="00A05999"/>
    <w:rsid w:val="00A05EBD"/>
    <w:rsid w:val="00A05F1E"/>
    <w:rsid w:val="00A060A2"/>
    <w:rsid w:val="00A063A5"/>
    <w:rsid w:val="00A0641B"/>
    <w:rsid w:val="00A06887"/>
    <w:rsid w:val="00A068B8"/>
    <w:rsid w:val="00A06AFA"/>
    <w:rsid w:val="00A06B95"/>
    <w:rsid w:val="00A06FBA"/>
    <w:rsid w:val="00A070D1"/>
    <w:rsid w:val="00A071BD"/>
    <w:rsid w:val="00A07291"/>
    <w:rsid w:val="00A07625"/>
    <w:rsid w:val="00A076D7"/>
    <w:rsid w:val="00A07935"/>
    <w:rsid w:val="00A07A61"/>
    <w:rsid w:val="00A07C0A"/>
    <w:rsid w:val="00A07C63"/>
    <w:rsid w:val="00A10018"/>
    <w:rsid w:val="00A1002B"/>
    <w:rsid w:val="00A1013B"/>
    <w:rsid w:val="00A102A5"/>
    <w:rsid w:val="00A10371"/>
    <w:rsid w:val="00A10416"/>
    <w:rsid w:val="00A1057B"/>
    <w:rsid w:val="00A1071B"/>
    <w:rsid w:val="00A107A6"/>
    <w:rsid w:val="00A10860"/>
    <w:rsid w:val="00A10933"/>
    <w:rsid w:val="00A10C89"/>
    <w:rsid w:val="00A10DD0"/>
    <w:rsid w:val="00A10F22"/>
    <w:rsid w:val="00A10F8F"/>
    <w:rsid w:val="00A1111B"/>
    <w:rsid w:val="00A11247"/>
    <w:rsid w:val="00A11505"/>
    <w:rsid w:val="00A11675"/>
    <w:rsid w:val="00A117BA"/>
    <w:rsid w:val="00A117C5"/>
    <w:rsid w:val="00A11CBF"/>
    <w:rsid w:val="00A11D4F"/>
    <w:rsid w:val="00A11D95"/>
    <w:rsid w:val="00A11E35"/>
    <w:rsid w:val="00A11E5A"/>
    <w:rsid w:val="00A1217E"/>
    <w:rsid w:val="00A12BBC"/>
    <w:rsid w:val="00A12E21"/>
    <w:rsid w:val="00A12EB5"/>
    <w:rsid w:val="00A12F8A"/>
    <w:rsid w:val="00A1305D"/>
    <w:rsid w:val="00A130D9"/>
    <w:rsid w:val="00A13268"/>
    <w:rsid w:val="00A13357"/>
    <w:rsid w:val="00A13429"/>
    <w:rsid w:val="00A13628"/>
    <w:rsid w:val="00A13983"/>
    <w:rsid w:val="00A13E30"/>
    <w:rsid w:val="00A142A1"/>
    <w:rsid w:val="00A14343"/>
    <w:rsid w:val="00A14415"/>
    <w:rsid w:val="00A145FD"/>
    <w:rsid w:val="00A14622"/>
    <w:rsid w:val="00A1467F"/>
    <w:rsid w:val="00A14852"/>
    <w:rsid w:val="00A14896"/>
    <w:rsid w:val="00A14A44"/>
    <w:rsid w:val="00A14B08"/>
    <w:rsid w:val="00A14B27"/>
    <w:rsid w:val="00A14E8A"/>
    <w:rsid w:val="00A15516"/>
    <w:rsid w:val="00A155A7"/>
    <w:rsid w:val="00A155C5"/>
    <w:rsid w:val="00A155E4"/>
    <w:rsid w:val="00A15836"/>
    <w:rsid w:val="00A15854"/>
    <w:rsid w:val="00A15B12"/>
    <w:rsid w:val="00A15E4F"/>
    <w:rsid w:val="00A15EFD"/>
    <w:rsid w:val="00A16061"/>
    <w:rsid w:val="00A1620E"/>
    <w:rsid w:val="00A16241"/>
    <w:rsid w:val="00A1624B"/>
    <w:rsid w:val="00A162A2"/>
    <w:rsid w:val="00A162C9"/>
    <w:rsid w:val="00A162F3"/>
    <w:rsid w:val="00A165AC"/>
    <w:rsid w:val="00A16733"/>
    <w:rsid w:val="00A167FC"/>
    <w:rsid w:val="00A1686A"/>
    <w:rsid w:val="00A1686C"/>
    <w:rsid w:val="00A168C7"/>
    <w:rsid w:val="00A169E6"/>
    <w:rsid w:val="00A16A20"/>
    <w:rsid w:val="00A16AEA"/>
    <w:rsid w:val="00A16E06"/>
    <w:rsid w:val="00A16E2B"/>
    <w:rsid w:val="00A172E7"/>
    <w:rsid w:val="00A173D0"/>
    <w:rsid w:val="00A1751C"/>
    <w:rsid w:val="00A17585"/>
    <w:rsid w:val="00A17600"/>
    <w:rsid w:val="00A1788A"/>
    <w:rsid w:val="00A17899"/>
    <w:rsid w:val="00A17902"/>
    <w:rsid w:val="00A17A60"/>
    <w:rsid w:val="00A17EA4"/>
    <w:rsid w:val="00A17EFC"/>
    <w:rsid w:val="00A201A0"/>
    <w:rsid w:val="00A201B4"/>
    <w:rsid w:val="00A20246"/>
    <w:rsid w:val="00A20326"/>
    <w:rsid w:val="00A20623"/>
    <w:rsid w:val="00A20718"/>
    <w:rsid w:val="00A2087C"/>
    <w:rsid w:val="00A20CC0"/>
    <w:rsid w:val="00A20DE5"/>
    <w:rsid w:val="00A20FD0"/>
    <w:rsid w:val="00A21049"/>
    <w:rsid w:val="00A21303"/>
    <w:rsid w:val="00A21440"/>
    <w:rsid w:val="00A214CE"/>
    <w:rsid w:val="00A214F1"/>
    <w:rsid w:val="00A21672"/>
    <w:rsid w:val="00A217C9"/>
    <w:rsid w:val="00A21DA7"/>
    <w:rsid w:val="00A21E2E"/>
    <w:rsid w:val="00A21FBD"/>
    <w:rsid w:val="00A21FF2"/>
    <w:rsid w:val="00A2205A"/>
    <w:rsid w:val="00A221D0"/>
    <w:rsid w:val="00A22369"/>
    <w:rsid w:val="00A2238F"/>
    <w:rsid w:val="00A22A9A"/>
    <w:rsid w:val="00A22D8B"/>
    <w:rsid w:val="00A22E92"/>
    <w:rsid w:val="00A22FF8"/>
    <w:rsid w:val="00A23006"/>
    <w:rsid w:val="00A23293"/>
    <w:rsid w:val="00A2340B"/>
    <w:rsid w:val="00A235C1"/>
    <w:rsid w:val="00A23756"/>
    <w:rsid w:val="00A238C6"/>
    <w:rsid w:val="00A23E0D"/>
    <w:rsid w:val="00A23EE6"/>
    <w:rsid w:val="00A24270"/>
    <w:rsid w:val="00A2446A"/>
    <w:rsid w:val="00A2452F"/>
    <w:rsid w:val="00A245EE"/>
    <w:rsid w:val="00A24776"/>
    <w:rsid w:val="00A248BB"/>
    <w:rsid w:val="00A2493A"/>
    <w:rsid w:val="00A24EF2"/>
    <w:rsid w:val="00A24F46"/>
    <w:rsid w:val="00A24F5D"/>
    <w:rsid w:val="00A2508D"/>
    <w:rsid w:val="00A250B1"/>
    <w:rsid w:val="00A25450"/>
    <w:rsid w:val="00A25525"/>
    <w:rsid w:val="00A258BB"/>
    <w:rsid w:val="00A25C50"/>
    <w:rsid w:val="00A25CE6"/>
    <w:rsid w:val="00A25EF0"/>
    <w:rsid w:val="00A2603E"/>
    <w:rsid w:val="00A26192"/>
    <w:rsid w:val="00A2625C"/>
    <w:rsid w:val="00A262AC"/>
    <w:rsid w:val="00A26B1F"/>
    <w:rsid w:val="00A26CD0"/>
    <w:rsid w:val="00A26D97"/>
    <w:rsid w:val="00A26E69"/>
    <w:rsid w:val="00A271F4"/>
    <w:rsid w:val="00A27254"/>
    <w:rsid w:val="00A2727B"/>
    <w:rsid w:val="00A27406"/>
    <w:rsid w:val="00A27488"/>
    <w:rsid w:val="00A2760A"/>
    <w:rsid w:val="00A27669"/>
    <w:rsid w:val="00A2768E"/>
    <w:rsid w:val="00A2771E"/>
    <w:rsid w:val="00A27B71"/>
    <w:rsid w:val="00A27D7C"/>
    <w:rsid w:val="00A30140"/>
    <w:rsid w:val="00A303E7"/>
    <w:rsid w:val="00A304CB"/>
    <w:rsid w:val="00A3053F"/>
    <w:rsid w:val="00A30952"/>
    <w:rsid w:val="00A3097B"/>
    <w:rsid w:val="00A31508"/>
    <w:rsid w:val="00A315FB"/>
    <w:rsid w:val="00A31AAA"/>
    <w:rsid w:val="00A31B4E"/>
    <w:rsid w:val="00A31CB7"/>
    <w:rsid w:val="00A31CC4"/>
    <w:rsid w:val="00A31D34"/>
    <w:rsid w:val="00A31DC0"/>
    <w:rsid w:val="00A31EB5"/>
    <w:rsid w:val="00A31F38"/>
    <w:rsid w:val="00A31FF6"/>
    <w:rsid w:val="00A322B4"/>
    <w:rsid w:val="00A32377"/>
    <w:rsid w:val="00A32400"/>
    <w:rsid w:val="00A32449"/>
    <w:rsid w:val="00A32A6A"/>
    <w:rsid w:val="00A32A79"/>
    <w:rsid w:val="00A32E43"/>
    <w:rsid w:val="00A33046"/>
    <w:rsid w:val="00A330B8"/>
    <w:rsid w:val="00A330DF"/>
    <w:rsid w:val="00A334DA"/>
    <w:rsid w:val="00A3372A"/>
    <w:rsid w:val="00A337CD"/>
    <w:rsid w:val="00A33AE7"/>
    <w:rsid w:val="00A33C05"/>
    <w:rsid w:val="00A33F34"/>
    <w:rsid w:val="00A33F9B"/>
    <w:rsid w:val="00A340EA"/>
    <w:rsid w:val="00A341F3"/>
    <w:rsid w:val="00A343FB"/>
    <w:rsid w:val="00A34455"/>
    <w:rsid w:val="00A34734"/>
    <w:rsid w:val="00A349AE"/>
    <w:rsid w:val="00A34A60"/>
    <w:rsid w:val="00A34CEC"/>
    <w:rsid w:val="00A34EA8"/>
    <w:rsid w:val="00A34FE2"/>
    <w:rsid w:val="00A35378"/>
    <w:rsid w:val="00A354AC"/>
    <w:rsid w:val="00A357B1"/>
    <w:rsid w:val="00A3585A"/>
    <w:rsid w:val="00A35AF6"/>
    <w:rsid w:val="00A35D9A"/>
    <w:rsid w:val="00A35E19"/>
    <w:rsid w:val="00A35E82"/>
    <w:rsid w:val="00A3628B"/>
    <w:rsid w:val="00A363A0"/>
    <w:rsid w:val="00A363A5"/>
    <w:rsid w:val="00A3660F"/>
    <w:rsid w:val="00A3669B"/>
    <w:rsid w:val="00A36834"/>
    <w:rsid w:val="00A36F3F"/>
    <w:rsid w:val="00A37163"/>
    <w:rsid w:val="00A373D0"/>
    <w:rsid w:val="00A373DF"/>
    <w:rsid w:val="00A374E6"/>
    <w:rsid w:val="00A374E7"/>
    <w:rsid w:val="00A37877"/>
    <w:rsid w:val="00A37967"/>
    <w:rsid w:val="00A379E0"/>
    <w:rsid w:val="00A37ADC"/>
    <w:rsid w:val="00A37EDA"/>
    <w:rsid w:val="00A40122"/>
    <w:rsid w:val="00A4018A"/>
    <w:rsid w:val="00A401E4"/>
    <w:rsid w:val="00A402CF"/>
    <w:rsid w:val="00A40488"/>
    <w:rsid w:val="00A407A0"/>
    <w:rsid w:val="00A408D6"/>
    <w:rsid w:val="00A409EA"/>
    <w:rsid w:val="00A4100C"/>
    <w:rsid w:val="00A4102A"/>
    <w:rsid w:val="00A41291"/>
    <w:rsid w:val="00A412E6"/>
    <w:rsid w:val="00A41315"/>
    <w:rsid w:val="00A4131B"/>
    <w:rsid w:val="00A4146A"/>
    <w:rsid w:val="00A414BD"/>
    <w:rsid w:val="00A41816"/>
    <w:rsid w:val="00A418C7"/>
    <w:rsid w:val="00A41B6A"/>
    <w:rsid w:val="00A41E93"/>
    <w:rsid w:val="00A42118"/>
    <w:rsid w:val="00A421C4"/>
    <w:rsid w:val="00A424BD"/>
    <w:rsid w:val="00A427A3"/>
    <w:rsid w:val="00A42A00"/>
    <w:rsid w:val="00A42AA3"/>
    <w:rsid w:val="00A42C27"/>
    <w:rsid w:val="00A42CF9"/>
    <w:rsid w:val="00A42D44"/>
    <w:rsid w:val="00A42EE2"/>
    <w:rsid w:val="00A42F9C"/>
    <w:rsid w:val="00A4312E"/>
    <w:rsid w:val="00A43220"/>
    <w:rsid w:val="00A43556"/>
    <w:rsid w:val="00A43666"/>
    <w:rsid w:val="00A4379E"/>
    <w:rsid w:val="00A437B4"/>
    <w:rsid w:val="00A43823"/>
    <w:rsid w:val="00A43845"/>
    <w:rsid w:val="00A439AD"/>
    <w:rsid w:val="00A43A36"/>
    <w:rsid w:val="00A43C6B"/>
    <w:rsid w:val="00A44189"/>
    <w:rsid w:val="00A442C8"/>
    <w:rsid w:val="00A44326"/>
    <w:rsid w:val="00A443D8"/>
    <w:rsid w:val="00A44781"/>
    <w:rsid w:val="00A44997"/>
    <w:rsid w:val="00A44A79"/>
    <w:rsid w:val="00A44C84"/>
    <w:rsid w:val="00A44CE7"/>
    <w:rsid w:val="00A44E25"/>
    <w:rsid w:val="00A44F4F"/>
    <w:rsid w:val="00A44FC6"/>
    <w:rsid w:val="00A454D7"/>
    <w:rsid w:val="00A454FC"/>
    <w:rsid w:val="00A4552F"/>
    <w:rsid w:val="00A457A8"/>
    <w:rsid w:val="00A4599D"/>
    <w:rsid w:val="00A459CD"/>
    <w:rsid w:val="00A45B1E"/>
    <w:rsid w:val="00A45B78"/>
    <w:rsid w:val="00A46294"/>
    <w:rsid w:val="00A463FE"/>
    <w:rsid w:val="00A4653A"/>
    <w:rsid w:val="00A46586"/>
    <w:rsid w:val="00A468A3"/>
    <w:rsid w:val="00A46B08"/>
    <w:rsid w:val="00A46CB1"/>
    <w:rsid w:val="00A46D48"/>
    <w:rsid w:val="00A46D4F"/>
    <w:rsid w:val="00A46DB3"/>
    <w:rsid w:val="00A46DED"/>
    <w:rsid w:val="00A46E55"/>
    <w:rsid w:val="00A46EEF"/>
    <w:rsid w:val="00A46F88"/>
    <w:rsid w:val="00A47202"/>
    <w:rsid w:val="00A4736A"/>
    <w:rsid w:val="00A47395"/>
    <w:rsid w:val="00A4750C"/>
    <w:rsid w:val="00A47566"/>
    <w:rsid w:val="00A4775F"/>
    <w:rsid w:val="00A47936"/>
    <w:rsid w:val="00A47A1B"/>
    <w:rsid w:val="00A47A7B"/>
    <w:rsid w:val="00A47ADB"/>
    <w:rsid w:val="00A47B06"/>
    <w:rsid w:val="00A47BE8"/>
    <w:rsid w:val="00A50134"/>
    <w:rsid w:val="00A50439"/>
    <w:rsid w:val="00A50467"/>
    <w:rsid w:val="00A505A9"/>
    <w:rsid w:val="00A505FF"/>
    <w:rsid w:val="00A50662"/>
    <w:rsid w:val="00A506E6"/>
    <w:rsid w:val="00A50707"/>
    <w:rsid w:val="00A5072F"/>
    <w:rsid w:val="00A50798"/>
    <w:rsid w:val="00A50A46"/>
    <w:rsid w:val="00A51089"/>
    <w:rsid w:val="00A510BC"/>
    <w:rsid w:val="00A51304"/>
    <w:rsid w:val="00A51355"/>
    <w:rsid w:val="00A51419"/>
    <w:rsid w:val="00A515A9"/>
    <w:rsid w:val="00A51751"/>
    <w:rsid w:val="00A518C0"/>
    <w:rsid w:val="00A51B0A"/>
    <w:rsid w:val="00A51C05"/>
    <w:rsid w:val="00A51C82"/>
    <w:rsid w:val="00A51EC2"/>
    <w:rsid w:val="00A51FD1"/>
    <w:rsid w:val="00A520E7"/>
    <w:rsid w:val="00A52759"/>
    <w:rsid w:val="00A52959"/>
    <w:rsid w:val="00A52A3B"/>
    <w:rsid w:val="00A52B1B"/>
    <w:rsid w:val="00A52BBB"/>
    <w:rsid w:val="00A52DA7"/>
    <w:rsid w:val="00A53227"/>
    <w:rsid w:val="00A53271"/>
    <w:rsid w:val="00A535AF"/>
    <w:rsid w:val="00A5371F"/>
    <w:rsid w:val="00A5374D"/>
    <w:rsid w:val="00A53B3C"/>
    <w:rsid w:val="00A53D00"/>
    <w:rsid w:val="00A53E8B"/>
    <w:rsid w:val="00A540F4"/>
    <w:rsid w:val="00A54143"/>
    <w:rsid w:val="00A54289"/>
    <w:rsid w:val="00A544A4"/>
    <w:rsid w:val="00A544FC"/>
    <w:rsid w:val="00A549A3"/>
    <w:rsid w:val="00A55202"/>
    <w:rsid w:val="00A5521E"/>
    <w:rsid w:val="00A552BC"/>
    <w:rsid w:val="00A5594A"/>
    <w:rsid w:val="00A55A60"/>
    <w:rsid w:val="00A55A7E"/>
    <w:rsid w:val="00A55C22"/>
    <w:rsid w:val="00A55C44"/>
    <w:rsid w:val="00A560CB"/>
    <w:rsid w:val="00A56417"/>
    <w:rsid w:val="00A56805"/>
    <w:rsid w:val="00A56881"/>
    <w:rsid w:val="00A568AC"/>
    <w:rsid w:val="00A56947"/>
    <w:rsid w:val="00A56B56"/>
    <w:rsid w:val="00A56B7E"/>
    <w:rsid w:val="00A56CA8"/>
    <w:rsid w:val="00A56DCA"/>
    <w:rsid w:val="00A56EBB"/>
    <w:rsid w:val="00A57172"/>
    <w:rsid w:val="00A57174"/>
    <w:rsid w:val="00A57322"/>
    <w:rsid w:val="00A5752B"/>
    <w:rsid w:val="00A575F6"/>
    <w:rsid w:val="00A57AEB"/>
    <w:rsid w:val="00A57CD1"/>
    <w:rsid w:val="00A57E23"/>
    <w:rsid w:val="00A57E7B"/>
    <w:rsid w:val="00A601AB"/>
    <w:rsid w:val="00A60485"/>
    <w:rsid w:val="00A607E5"/>
    <w:rsid w:val="00A60878"/>
    <w:rsid w:val="00A60B3B"/>
    <w:rsid w:val="00A60B7B"/>
    <w:rsid w:val="00A60D11"/>
    <w:rsid w:val="00A60E45"/>
    <w:rsid w:val="00A6109B"/>
    <w:rsid w:val="00A61178"/>
    <w:rsid w:val="00A613A4"/>
    <w:rsid w:val="00A613D1"/>
    <w:rsid w:val="00A61568"/>
    <w:rsid w:val="00A616A4"/>
    <w:rsid w:val="00A6176B"/>
    <w:rsid w:val="00A61842"/>
    <w:rsid w:val="00A61A85"/>
    <w:rsid w:val="00A61C25"/>
    <w:rsid w:val="00A61D5E"/>
    <w:rsid w:val="00A61D87"/>
    <w:rsid w:val="00A61EE0"/>
    <w:rsid w:val="00A61F7B"/>
    <w:rsid w:val="00A62060"/>
    <w:rsid w:val="00A62183"/>
    <w:rsid w:val="00A621E4"/>
    <w:rsid w:val="00A62506"/>
    <w:rsid w:val="00A62664"/>
    <w:rsid w:val="00A62744"/>
    <w:rsid w:val="00A628B0"/>
    <w:rsid w:val="00A62922"/>
    <w:rsid w:val="00A62923"/>
    <w:rsid w:val="00A62AE7"/>
    <w:rsid w:val="00A62F7C"/>
    <w:rsid w:val="00A63034"/>
    <w:rsid w:val="00A6318F"/>
    <w:rsid w:val="00A6350F"/>
    <w:rsid w:val="00A6355D"/>
    <w:rsid w:val="00A636D2"/>
    <w:rsid w:val="00A63A7D"/>
    <w:rsid w:val="00A63A9D"/>
    <w:rsid w:val="00A63CD6"/>
    <w:rsid w:val="00A63FD9"/>
    <w:rsid w:val="00A641CA"/>
    <w:rsid w:val="00A6427D"/>
    <w:rsid w:val="00A643BC"/>
    <w:rsid w:val="00A64474"/>
    <w:rsid w:val="00A64524"/>
    <w:rsid w:val="00A64586"/>
    <w:rsid w:val="00A64844"/>
    <w:rsid w:val="00A6484C"/>
    <w:rsid w:val="00A6488A"/>
    <w:rsid w:val="00A648A8"/>
    <w:rsid w:val="00A65246"/>
    <w:rsid w:val="00A6531E"/>
    <w:rsid w:val="00A6542B"/>
    <w:rsid w:val="00A655CB"/>
    <w:rsid w:val="00A6562E"/>
    <w:rsid w:val="00A65952"/>
    <w:rsid w:val="00A65A6D"/>
    <w:rsid w:val="00A65BEF"/>
    <w:rsid w:val="00A65C0D"/>
    <w:rsid w:val="00A65D19"/>
    <w:rsid w:val="00A6607A"/>
    <w:rsid w:val="00A660BA"/>
    <w:rsid w:val="00A66747"/>
    <w:rsid w:val="00A66771"/>
    <w:rsid w:val="00A66882"/>
    <w:rsid w:val="00A6689E"/>
    <w:rsid w:val="00A669C5"/>
    <w:rsid w:val="00A66BC6"/>
    <w:rsid w:val="00A66C95"/>
    <w:rsid w:val="00A66D17"/>
    <w:rsid w:val="00A66DF2"/>
    <w:rsid w:val="00A6702C"/>
    <w:rsid w:val="00A67100"/>
    <w:rsid w:val="00A6742E"/>
    <w:rsid w:val="00A674A5"/>
    <w:rsid w:val="00A6757C"/>
    <w:rsid w:val="00A6785B"/>
    <w:rsid w:val="00A678A3"/>
    <w:rsid w:val="00A6792A"/>
    <w:rsid w:val="00A67956"/>
    <w:rsid w:val="00A67F79"/>
    <w:rsid w:val="00A70203"/>
    <w:rsid w:val="00A707B3"/>
    <w:rsid w:val="00A707BE"/>
    <w:rsid w:val="00A7085A"/>
    <w:rsid w:val="00A70936"/>
    <w:rsid w:val="00A709AD"/>
    <w:rsid w:val="00A70FFE"/>
    <w:rsid w:val="00A710DB"/>
    <w:rsid w:val="00A71206"/>
    <w:rsid w:val="00A71225"/>
    <w:rsid w:val="00A71334"/>
    <w:rsid w:val="00A71635"/>
    <w:rsid w:val="00A71B28"/>
    <w:rsid w:val="00A71BD7"/>
    <w:rsid w:val="00A71DCA"/>
    <w:rsid w:val="00A72044"/>
    <w:rsid w:val="00A72162"/>
    <w:rsid w:val="00A721A7"/>
    <w:rsid w:val="00A721E1"/>
    <w:rsid w:val="00A726B4"/>
    <w:rsid w:val="00A7285E"/>
    <w:rsid w:val="00A729E7"/>
    <w:rsid w:val="00A72A01"/>
    <w:rsid w:val="00A72F2E"/>
    <w:rsid w:val="00A732F4"/>
    <w:rsid w:val="00A7335E"/>
    <w:rsid w:val="00A7339C"/>
    <w:rsid w:val="00A73579"/>
    <w:rsid w:val="00A73630"/>
    <w:rsid w:val="00A737BC"/>
    <w:rsid w:val="00A7384C"/>
    <w:rsid w:val="00A73861"/>
    <w:rsid w:val="00A7392A"/>
    <w:rsid w:val="00A73C26"/>
    <w:rsid w:val="00A73D64"/>
    <w:rsid w:val="00A73D9F"/>
    <w:rsid w:val="00A74101"/>
    <w:rsid w:val="00A744A6"/>
    <w:rsid w:val="00A7455D"/>
    <w:rsid w:val="00A746B9"/>
    <w:rsid w:val="00A74CBE"/>
    <w:rsid w:val="00A74E99"/>
    <w:rsid w:val="00A74F07"/>
    <w:rsid w:val="00A751CE"/>
    <w:rsid w:val="00A753C3"/>
    <w:rsid w:val="00A755FA"/>
    <w:rsid w:val="00A756A8"/>
    <w:rsid w:val="00A75A64"/>
    <w:rsid w:val="00A75A8D"/>
    <w:rsid w:val="00A75BC1"/>
    <w:rsid w:val="00A75C40"/>
    <w:rsid w:val="00A75C6B"/>
    <w:rsid w:val="00A75D0E"/>
    <w:rsid w:val="00A75E5A"/>
    <w:rsid w:val="00A762E9"/>
    <w:rsid w:val="00A76308"/>
    <w:rsid w:val="00A76386"/>
    <w:rsid w:val="00A7656C"/>
    <w:rsid w:val="00A7659A"/>
    <w:rsid w:val="00A765FB"/>
    <w:rsid w:val="00A76738"/>
    <w:rsid w:val="00A767D8"/>
    <w:rsid w:val="00A76B38"/>
    <w:rsid w:val="00A76D2D"/>
    <w:rsid w:val="00A77002"/>
    <w:rsid w:val="00A7722E"/>
    <w:rsid w:val="00A7725A"/>
    <w:rsid w:val="00A7728E"/>
    <w:rsid w:val="00A775B5"/>
    <w:rsid w:val="00A77718"/>
    <w:rsid w:val="00A777B9"/>
    <w:rsid w:val="00A777D8"/>
    <w:rsid w:val="00A77A51"/>
    <w:rsid w:val="00A77B15"/>
    <w:rsid w:val="00A77C3A"/>
    <w:rsid w:val="00A77C76"/>
    <w:rsid w:val="00A77F2E"/>
    <w:rsid w:val="00A77FAE"/>
    <w:rsid w:val="00A80010"/>
    <w:rsid w:val="00A801E4"/>
    <w:rsid w:val="00A8033C"/>
    <w:rsid w:val="00A80A57"/>
    <w:rsid w:val="00A80AA5"/>
    <w:rsid w:val="00A80AAC"/>
    <w:rsid w:val="00A80CE5"/>
    <w:rsid w:val="00A80DA1"/>
    <w:rsid w:val="00A80F96"/>
    <w:rsid w:val="00A8101A"/>
    <w:rsid w:val="00A81246"/>
    <w:rsid w:val="00A8130D"/>
    <w:rsid w:val="00A81372"/>
    <w:rsid w:val="00A813C1"/>
    <w:rsid w:val="00A81426"/>
    <w:rsid w:val="00A814FE"/>
    <w:rsid w:val="00A817B0"/>
    <w:rsid w:val="00A81901"/>
    <w:rsid w:val="00A81C60"/>
    <w:rsid w:val="00A81DF8"/>
    <w:rsid w:val="00A82190"/>
    <w:rsid w:val="00A822CF"/>
    <w:rsid w:val="00A822E0"/>
    <w:rsid w:val="00A82336"/>
    <w:rsid w:val="00A82416"/>
    <w:rsid w:val="00A82512"/>
    <w:rsid w:val="00A8257F"/>
    <w:rsid w:val="00A82763"/>
    <w:rsid w:val="00A8297C"/>
    <w:rsid w:val="00A829C6"/>
    <w:rsid w:val="00A82A03"/>
    <w:rsid w:val="00A82AF2"/>
    <w:rsid w:val="00A82DB0"/>
    <w:rsid w:val="00A832EF"/>
    <w:rsid w:val="00A83528"/>
    <w:rsid w:val="00A8371C"/>
    <w:rsid w:val="00A8378F"/>
    <w:rsid w:val="00A83BA2"/>
    <w:rsid w:val="00A83E42"/>
    <w:rsid w:val="00A83FDF"/>
    <w:rsid w:val="00A84530"/>
    <w:rsid w:val="00A848B4"/>
    <w:rsid w:val="00A848BA"/>
    <w:rsid w:val="00A84A12"/>
    <w:rsid w:val="00A84B5D"/>
    <w:rsid w:val="00A84BC7"/>
    <w:rsid w:val="00A84C94"/>
    <w:rsid w:val="00A85199"/>
    <w:rsid w:val="00A8523A"/>
    <w:rsid w:val="00A852C2"/>
    <w:rsid w:val="00A8531A"/>
    <w:rsid w:val="00A8537E"/>
    <w:rsid w:val="00A853BF"/>
    <w:rsid w:val="00A85534"/>
    <w:rsid w:val="00A85537"/>
    <w:rsid w:val="00A855CC"/>
    <w:rsid w:val="00A85A0E"/>
    <w:rsid w:val="00A85AE2"/>
    <w:rsid w:val="00A85B8D"/>
    <w:rsid w:val="00A85D9B"/>
    <w:rsid w:val="00A85E70"/>
    <w:rsid w:val="00A85F87"/>
    <w:rsid w:val="00A8627A"/>
    <w:rsid w:val="00A86295"/>
    <w:rsid w:val="00A86417"/>
    <w:rsid w:val="00A86521"/>
    <w:rsid w:val="00A86814"/>
    <w:rsid w:val="00A86831"/>
    <w:rsid w:val="00A86C6F"/>
    <w:rsid w:val="00A86D19"/>
    <w:rsid w:val="00A86E4D"/>
    <w:rsid w:val="00A86EC2"/>
    <w:rsid w:val="00A8740A"/>
    <w:rsid w:val="00A874AF"/>
    <w:rsid w:val="00A8750F"/>
    <w:rsid w:val="00A87621"/>
    <w:rsid w:val="00A87BEC"/>
    <w:rsid w:val="00A87CDE"/>
    <w:rsid w:val="00A87DCE"/>
    <w:rsid w:val="00A87F2D"/>
    <w:rsid w:val="00A87FD8"/>
    <w:rsid w:val="00A9008D"/>
    <w:rsid w:val="00A90170"/>
    <w:rsid w:val="00A90190"/>
    <w:rsid w:val="00A901A6"/>
    <w:rsid w:val="00A901ED"/>
    <w:rsid w:val="00A90220"/>
    <w:rsid w:val="00A905C8"/>
    <w:rsid w:val="00A907FD"/>
    <w:rsid w:val="00A90832"/>
    <w:rsid w:val="00A909DE"/>
    <w:rsid w:val="00A90A0E"/>
    <w:rsid w:val="00A90A78"/>
    <w:rsid w:val="00A90BA1"/>
    <w:rsid w:val="00A90DCD"/>
    <w:rsid w:val="00A90ECA"/>
    <w:rsid w:val="00A9103B"/>
    <w:rsid w:val="00A9136E"/>
    <w:rsid w:val="00A91444"/>
    <w:rsid w:val="00A91754"/>
    <w:rsid w:val="00A91ABE"/>
    <w:rsid w:val="00A91BA1"/>
    <w:rsid w:val="00A91BA2"/>
    <w:rsid w:val="00A91E92"/>
    <w:rsid w:val="00A92152"/>
    <w:rsid w:val="00A92207"/>
    <w:rsid w:val="00A923ED"/>
    <w:rsid w:val="00A924C0"/>
    <w:rsid w:val="00A924DA"/>
    <w:rsid w:val="00A92510"/>
    <w:rsid w:val="00A925FD"/>
    <w:rsid w:val="00A926D6"/>
    <w:rsid w:val="00A928A8"/>
    <w:rsid w:val="00A92AAE"/>
    <w:rsid w:val="00A92B4B"/>
    <w:rsid w:val="00A92CE8"/>
    <w:rsid w:val="00A92E34"/>
    <w:rsid w:val="00A931D3"/>
    <w:rsid w:val="00A93229"/>
    <w:rsid w:val="00A93428"/>
    <w:rsid w:val="00A93563"/>
    <w:rsid w:val="00A9385A"/>
    <w:rsid w:val="00A938A0"/>
    <w:rsid w:val="00A93ACD"/>
    <w:rsid w:val="00A93CEF"/>
    <w:rsid w:val="00A93D32"/>
    <w:rsid w:val="00A93DD7"/>
    <w:rsid w:val="00A93E84"/>
    <w:rsid w:val="00A94004"/>
    <w:rsid w:val="00A94218"/>
    <w:rsid w:val="00A94288"/>
    <w:rsid w:val="00A94325"/>
    <w:rsid w:val="00A94350"/>
    <w:rsid w:val="00A94429"/>
    <w:rsid w:val="00A944CE"/>
    <w:rsid w:val="00A944D4"/>
    <w:rsid w:val="00A9460F"/>
    <w:rsid w:val="00A9470E"/>
    <w:rsid w:val="00A94798"/>
    <w:rsid w:val="00A9494F"/>
    <w:rsid w:val="00A949B1"/>
    <w:rsid w:val="00A94B6D"/>
    <w:rsid w:val="00A94BB6"/>
    <w:rsid w:val="00A94BD7"/>
    <w:rsid w:val="00A94D89"/>
    <w:rsid w:val="00A94D9D"/>
    <w:rsid w:val="00A94DBA"/>
    <w:rsid w:val="00A9500F"/>
    <w:rsid w:val="00A950B4"/>
    <w:rsid w:val="00A951DE"/>
    <w:rsid w:val="00A95424"/>
    <w:rsid w:val="00A9588E"/>
    <w:rsid w:val="00A95A00"/>
    <w:rsid w:val="00A95A89"/>
    <w:rsid w:val="00A95CFE"/>
    <w:rsid w:val="00A95D32"/>
    <w:rsid w:val="00A960BC"/>
    <w:rsid w:val="00A96166"/>
    <w:rsid w:val="00A961C0"/>
    <w:rsid w:val="00A964C3"/>
    <w:rsid w:val="00A96503"/>
    <w:rsid w:val="00A96618"/>
    <w:rsid w:val="00A96654"/>
    <w:rsid w:val="00A96843"/>
    <w:rsid w:val="00A96B88"/>
    <w:rsid w:val="00A96D0D"/>
    <w:rsid w:val="00A96FE9"/>
    <w:rsid w:val="00A97691"/>
    <w:rsid w:val="00A976A2"/>
    <w:rsid w:val="00A976AD"/>
    <w:rsid w:val="00A97745"/>
    <w:rsid w:val="00A978F2"/>
    <w:rsid w:val="00A97904"/>
    <w:rsid w:val="00A97A09"/>
    <w:rsid w:val="00A97AD8"/>
    <w:rsid w:val="00A97B07"/>
    <w:rsid w:val="00A97C9B"/>
    <w:rsid w:val="00A97EB1"/>
    <w:rsid w:val="00AA016E"/>
    <w:rsid w:val="00AA064C"/>
    <w:rsid w:val="00AA0766"/>
    <w:rsid w:val="00AA07BD"/>
    <w:rsid w:val="00AA0A57"/>
    <w:rsid w:val="00AA0CDA"/>
    <w:rsid w:val="00AA0E87"/>
    <w:rsid w:val="00AA0E8E"/>
    <w:rsid w:val="00AA0EA8"/>
    <w:rsid w:val="00AA0FFB"/>
    <w:rsid w:val="00AA1011"/>
    <w:rsid w:val="00AA1393"/>
    <w:rsid w:val="00AA1428"/>
    <w:rsid w:val="00AA1660"/>
    <w:rsid w:val="00AA17C4"/>
    <w:rsid w:val="00AA1BD6"/>
    <w:rsid w:val="00AA1D4C"/>
    <w:rsid w:val="00AA1DCA"/>
    <w:rsid w:val="00AA1DE7"/>
    <w:rsid w:val="00AA1E39"/>
    <w:rsid w:val="00AA2334"/>
    <w:rsid w:val="00AA28C7"/>
    <w:rsid w:val="00AA2B6D"/>
    <w:rsid w:val="00AA2E4A"/>
    <w:rsid w:val="00AA2E61"/>
    <w:rsid w:val="00AA2E6D"/>
    <w:rsid w:val="00AA32B9"/>
    <w:rsid w:val="00AA344F"/>
    <w:rsid w:val="00AA34BC"/>
    <w:rsid w:val="00AA381C"/>
    <w:rsid w:val="00AA3B48"/>
    <w:rsid w:val="00AA3C03"/>
    <w:rsid w:val="00AA3CB7"/>
    <w:rsid w:val="00AA3F21"/>
    <w:rsid w:val="00AA42CC"/>
    <w:rsid w:val="00AA4318"/>
    <w:rsid w:val="00AA4589"/>
    <w:rsid w:val="00AA461A"/>
    <w:rsid w:val="00AA481B"/>
    <w:rsid w:val="00AA488E"/>
    <w:rsid w:val="00AA4BDC"/>
    <w:rsid w:val="00AA4E59"/>
    <w:rsid w:val="00AA4EC3"/>
    <w:rsid w:val="00AA4F79"/>
    <w:rsid w:val="00AA51CC"/>
    <w:rsid w:val="00AA5316"/>
    <w:rsid w:val="00AA5788"/>
    <w:rsid w:val="00AA5B49"/>
    <w:rsid w:val="00AA5CB6"/>
    <w:rsid w:val="00AA5CCD"/>
    <w:rsid w:val="00AA613D"/>
    <w:rsid w:val="00AA6265"/>
    <w:rsid w:val="00AA64C7"/>
    <w:rsid w:val="00AA65C0"/>
    <w:rsid w:val="00AA65C3"/>
    <w:rsid w:val="00AA689C"/>
    <w:rsid w:val="00AA6909"/>
    <w:rsid w:val="00AA6AA0"/>
    <w:rsid w:val="00AA6FE2"/>
    <w:rsid w:val="00AA71A9"/>
    <w:rsid w:val="00AA72A2"/>
    <w:rsid w:val="00AA7595"/>
    <w:rsid w:val="00AA7652"/>
    <w:rsid w:val="00AA7772"/>
    <w:rsid w:val="00AA79D2"/>
    <w:rsid w:val="00AA7EA7"/>
    <w:rsid w:val="00AA7F9B"/>
    <w:rsid w:val="00AA7FA7"/>
    <w:rsid w:val="00AB0063"/>
    <w:rsid w:val="00AB00BA"/>
    <w:rsid w:val="00AB0237"/>
    <w:rsid w:val="00AB023D"/>
    <w:rsid w:val="00AB07FA"/>
    <w:rsid w:val="00AB08E4"/>
    <w:rsid w:val="00AB0A57"/>
    <w:rsid w:val="00AB0BBA"/>
    <w:rsid w:val="00AB0BD2"/>
    <w:rsid w:val="00AB0BD6"/>
    <w:rsid w:val="00AB0CFF"/>
    <w:rsid w:val="00AB0E5A"/>
    <w:rsid w:val="00AB0FC8"/>
    <w:rsid w:val="00AB1045"/>
    <w:rsid w:val="00AB110D"/>
    <w:rsid w:val="00AB1120"/>
    <w:rsid w:val="00AB14FF"/>
    <w:rsid w:val="00AB1524"/>
    <w:rsid w:val="00AB1628"/>
    <w:rsid w:val="00AB187F"/>
    <w:rsid w:val="00AB1956"/>
    <w:rsid w:val="00AB19BE"/>
    <w:rsid w:val="00AB1A85"/>
    <w:rsid w:val="00AB1C1F"/>
    <w:rsid w:val="00AB1CF0"/>
    <w:rsid w:val="00AB1D0A"/>
    <w:rsid w:val="00AB1FE9"/>
    <w:rsid w:val="00AB2889"/>
    <w:rsid w:val="00AB2ABF"/>
    <w:rsid w:val="00AB2B31"/>
    <w:rsid w:val="00AB2B3F"/>
    <w:rsid w:val="00AB2BE6"/>
    <w:rsid w:val="00AB2BEE"/>
    <w:rsid w:val="00AB2E25"/>
    <w:rsid w:val="00AB2F1B"/>
    <w:rsid w:val="00AB31CA"/>
    <w:rsid w:val="00AB3255"/>
    <w:rsid w:val="00AB32F8"/>
    <w:rsid w:val="00AB33E4"/>
    <w:rsid w:val="00AB341C"/>
    <w:rsid w:val="00AB346E"/>
    <w:rsid w:val="00AB353C"/>
    <w:rsid w:val="00AB3577"/>
    <w:rsid w:val="00AB3667"/>
    <w:rsid w:val="00AB37AB"/>
    <w:rsid w:val="00AB3950"/>
    <w:rsid w:val="00AB3B68"/>
    <w:rsid w:val="00AB3E37"/>
    <w:rsid w:val="00AB3EBC"/>
    <w:rsid w:val="00AB3FB6"/>
    <w:rsid w:val="00AB4352"/>
    <w:rsid w:val="00AB439E"/>
    <w:rsid w:val="00AB44F1"/>
    <w:rsid w:val="00AB4560"/>
    <w:rsid w:val="00AB4745"/>
    <w:rsid w:val="00AB4BA0"/>
    <w:rsid w:val="00AB4D7A"/>
    <w:rsid w:val="00AB50FC"/>
    <w:rsid w:val="00AB528A"/>
    <w:rsid w:val="00AB5A3E"/>
    <w:rsid w:val="00AB5CC9"/>
    <w:rsid w:val="00AB5F43"/>
    <w:rsid w:val="00AB5F4A"/>
    <w:rsid w:val="00AB5F7E"/>
    <w:rsid w:val="00AB603E"/>
    <w:rsid w:val="00AB6059"/>
    <w:rsid w:val="00AB6835"/>
    <w:rsid w:val="00AB6C41"/>
    <w:rsid w:val="00AB6EB2"/>
    <w:rsid w:val="00AB745A"/>
    <w:rsid w:val="00AB74A0"/>
    <w:rsid w:val="00AB751B"/>
    <w:rsid w:val="00AB7646"/>
    <w:rsid w:val="00AB7981"/>
    <w:rsid w:val="00AB7D9A"/>
    <w:rsid w:val="00AB7E06"/>
    <w:rsid w:val="00AB7EDA"/>
    <w:rsid w:val="00AB7F65"/>
    <w:rsid w:val="00AC0375"/>
    <w:rsid w:val="00AC06EC"/>
    <w:rsid w:val="00AC076A"/>
    <w:rsid w:val="00AC0A5B"/>
    <w:rsid w:val="00AC0D63"/>
    <w:rsid w:val="00AC0DC2"/>
    <w:rsid w:val="00AC0F85"/>
    <w:rsid w:val="00AC10ED"/>
    <w:rsid w:val="00AC119B"/>
    <w:rsid w:val="00AC1394"/>
    <w:rsid w:val="00AC140E"/>
    <w:rsid w:val="00AC14A0"/>
    <w:rsid w:val="00AC15FD"/>
    <w:rsid w:val="00AC1644"/>
    <w:rsid w:val="00AC1874"/>
    <w:rsid w:val="00AC19AC"/>
    <w:rsid w:val="00AC1A0D"/>
    <w:rsid w:val="00AC1AC0"/>
    <w:rsid w:val="00AC1CF9"/>
    <w:rsid w:val="00AC2194"/>
    <w:rsid w:val="00AC21A4"/>
    <w:rsid w:val="00AC2249"/>
    <w:rsid w:val="00AC2432"/>
    <w:rsid w:val="00AC256A"/>
    <w:rsid w:val="00AC2722"/>
    <w:rsid w:val="00AC292F"/>
    <w:rsid w:val="00AC2A46"/>
    <w:rsid w:val="00AC2DCB"/>
    <w:rsid w:val="00AC2DFB"/>
    <w:rsid w:val="00AC2DFC"/>
    <w:rsid w:val="00AC2F47"/>
    <w:rsid w:val="00AC3123"/>
    <w:rsid w:val="00AC3243"/>
    <w:rsid w:val="00AC3284"/>
    <w:rsid w:val="00AC32A9"/>
    <w:rsid w:val="00AC335C"/>
    <w:rsid w:val="00AC3519"/>
    <w:rsid w:val="00AC356E"/>
    <w:rsid w:val="00AC35A9"/>
    <w:rsid w:val="00AC3760"/>
    <w:rsid w:val="00AC3866"/>
    <w:rsid w:val="00AC3D9F"/>
    <w:rsid w:val="00AC3E45"/>
    <w:rsid w:val="00AC4182"/>
    <w:rsid w:val="00AC4718"/>
    <w:rsid w:val="00AC471C"/>
    <w:rsid w:val="00AC4767"/>
    <w:rsid w:val="00AC4952"/>
    <w:rsid w:val="00AC4964"/>
    <w:rsid w:val="00AC4A65"/>
    <w:rsid w:val="00AC4AFA"/>
    <w:rsid w:val="00AC4AFD"/>
    <w:rsid w:val="00AC4CB4"/>
    <w:rsid w:val="00AC4F77"/>
    <w:rsid w:val="00AC4FAE"/>
    <w:rsid w:val="00AC5572"/>
    <w:rsid w:val="00AC5824"/>
    <w:rsid w:val="00AC5937"/>
    <w:rsid w:val="00AC59D5"/>
    <w:rsid w:val="00AC5B78"/>
    <w:rsid w:val="00AC5B9C"/>
    <w:rsid w:val="00AC5C97"/>
    <w:rsid w:val="00AC5D61"/>
    <w:rsid w:val="00AC5EB2"/>
    <w:rsid w:val="00AC61D5"/>
    <w:rsid w:val="00AC61E0"/>
    <w:rsid w:val="00AC63C6"/>
    <w:rsid w:val="00AC652F"/>
    <w:rsid w:val="00AC6554"/>
    <w:rsid w:val="00AC6611"/>
    <w:rsid w:val="00AC6617"/>
    <w:rsid w:val="00AC663F"/>
    <w:rsid w:val="00AC66EC"/>
    <w:rsid w:val="00AC67E7"/>
    <w:rsid w:val="00AC6924"/>
    <w:rsid w:val="00AC6BB3"/>
    <w:rsid w:val="00AC6CCE"/>
    <w:rsid w:val="00AC70D7"/>
    <w:rsid w:val="00AC7486"/>
    <w:rsid w:val="00AC7869"/>
    <w:rsid w:val="00AC7A4A"/>
    <w:rsid w:val="00AC7C52"/>
    <w:rsid w:val="00AC7D82"/>
    <w:rsid w:val="00AC7E78"/>
    <w:rsid w:val="00AD0068"/>
    <w:rsid w:val="00AD01DE"/>
    <w:rsid w:val="00AD022F"/>
    <w:rsid w:val="00AD05EE"/>
    <w:rsid w:val="00AD0601"/>
    <w:rsid w:val="00AD06D7"/>
    <w:rsid w:val="00AD06FC"/>
    <w:rsid w:val="00AD0789"/>
    <w:rsid w:val="00AD07F6"/>
    <w:rsid w:val="00AD0A9E"/>
    <w:rsid w:val="00AD0B5A"/>
    <w:rsid w:val="00AD0C0B"/>
    <w:rsid w:val="00AD0D2D"/>
    <w:rsid w:val="00AD0FAE"/>
    <w:rsid w:val="00AD1270"/>
    <w:rsid w:val="00AD13BA"/>
    <w:rsid w:val="00AD13D7"/>
    <w:rsid w:val="00AD15AE"/>
    <w:rsid w:val="00AD1769"/>
    <w:rsid w:val="00AD184A"/>
    <w:rsid w:val="00AD1ABE"/>
    <w:rsid w:val="00AD1BD2"/>
    <w:rsid w:val="00AD1C52"/>
    <w:rsid w:val="00AD1CAE"/>
    <w:rsid w:val="00AD1E8C"/>
    <w:rsid w:val="00AD2132"/>
    <w:rsid w:val="00AD21DE"/>
    <w:rsid w:val="00AD236D"/>
    <w:rsid w:val="00AD2431"/>
    <w:rsid w:val="00AD2471"/>
    <w:rsid w:val="00AD24FB"/>
    <w:rsid w:val="00AD252E"/>
    <w:rsid w:val="00AD2897"/>
    <w:rsid w:val="00AD29D9"/>
    <w:rsid w:val="00AD2AAD"/>
    <w:rsid w:val="00AD2F67"/>
    <w:rsid w:val="00AD305C"/>
    <w:rsid w:val="00AD3288"/>
    <w:rsid w:val="00AD369D"/>
    <w:rsid w:val="00AD3910"/>
    <w:rsid w:val="00AD3B73"/>
    <w:rsid w:val="00AD3D9E"/>
    <w:rsid w:val="00AD3EC9"/>
    <w:rsid w:val="00AD4207"/>
    <w:rsid w:val="00AD42C4"/>
    <w:rsid w:val="00AD48BA"/>
    <w:rsid w:val="00AD48CF"/>
    <w:rsid w:val="00AD4A4D"/>
    <w:rsid w:val="00AD4C0B"/>
    <w:rsid w:val="00AD4EC4"/>
    <w:rsid w:val="00AD506D"/>
    <w:rsid w:val="00AD50EC"/>
    <w:rsid w:val="00AD545A"/>
    <w:rsid w:val="00AD5547"/>
    <w:rsid w:val="00AD5604"/>
    <w:rsid w:val="00AD5695"/>
    <w:rsid w:val="00AD592F"/>
    <w:rsid w:val="00AD5B22"/>
    <w:rsid w:val="00AD5E90"/>
    <w:rsid w:val="00AD6361"/>
    <w:rsid w:val="00AD637C"/>
    <w:rsid w:val="00AD645F"/>
    <w:rsid w:val="00AD64BD"/>
    <w:rsid w:val="00AD6569"/>
    <w:rsid w:val="00AD6888"/>
    <w:rsid w:val="00AD68A5"/>
    <w:rsid w:val="00AD68B6"/>
    <w:rsid w:val="00AD6C4E"/>
    <w:rsid w:val="00AD6D18"/>
    <w:rsid w:val="00AD6FC6"/>
    <w:rsid w:val="00AD700E"/>
    <w:rsid w:val="00AD7016"/>
    <w:rsid w:val="00AD746C"/>
    <w:rsid w:val="00AD74C8"/>
    <w:rsid w:val="00AD779E"/>
    <w:rsid w:val="00AD7E05"/>
    <w:rsid w:val="00AD7E36"/>
    <w:rsid w:val="00AD7E84"/>
    <w:rsid w:val="00AD7EE5"/>
    <w:rsid w:val="00AE01D5"/>
    <w:rsid w:val="00AE02D1"/>
    <w:rsid w:val="00AE03F4"/>
    <w:rsid w:val="00AE0422"/>
    <w:rsid w:val="00AE067E"/>
    <w:rsid w:val="00AE088A"/>
    <w:rsid w:val="00AE090C"/>
    <w:rsid w:val="00AE0C85"/>
    <w:rsid w:val="00AE0CE6"/>
    <w:rsid w:val="00AE0EBF"/>
    <w:rsid w:val="00AE1002"/>
    <w:rsid w:val="00AE11E3"/>
    <w:rsid w:val="00AE130A"/>
    <w:rsid w:val="00AE15FE"/>
    <w:rsid w:val="00AE1619"/>
    <w:rsid w:val="00AE1753"/>
    <w:rsid w:val="00AE1AC8"/>
    <w:rsid w:val="00AE1C04"/>
    <w:rsid w:val="00AE1CE4"/>
    <w:rsid w:val="00AE1D1C"/>
    <w:rsid w:val="00AE1D84"/>
    <w:rsid w:val="00AE2217"/>
    <w:rsid w:val="00AE226A"/>
    <w:rsid w:val="00AE2284"/>
    <w:rsid w:val="00AE2756"/>
    <w:rsid w:val="00AE2A76"/>
    <w:rsid w:val="00AE2C1E"/>
    <w:rsid w:val="00AE2D0B"/>
    <w:rsid w:val="00AE2EEF"/>
    <w:rsid w:val="00AE333F"/>
    <w:rsid w:val="00AE3461"/>
    <w:rsid w:val="00AE3486"/>
    <w:rsid w:val="00AE3739"/>
    <w:rsid w:val="00AE3975"/>
    <w:rsid w:val="00AE39BC"/>
    <w:rsid w:val="00AE39E4"/>
    <w:rsid w:val="00AE3B62"/>
    <w:rsid w:val="00AE3B9D"/>
    <w:rsid w:val="00AE3C1A"/>
    <w:rsid w:val="00AE3C21"/>
    <w:rsid w:val="00AE3F89"/>
    <w:rsid w:val="00AE4062"/>
    <w:rsid w:val="00AE4101"/>
    <w:rsid w:val="00AE4547"/>
    <w:rsid w:val="00AE4787"/>
    <w:rsid w:val="00AE47D6"/>
    <w:rsid w:val="00AE487B"/>
    <w:rsid w:val="00AE4890"/>
    <w:rsid w:val="00AE49BD"/>
    <w:rsid w:val="00AE4A70"/>
    <w:rsid w:val="00AE4A91"/>
    <w:rsid w:val="00AE4D2E"/>
    <w:rsid w:val="00AE4FDF"/>
    <w:rsid w:val="00AE5532"/>
    <w:rsid w:val="00AE5853"/>
    <w:rsid w:val="00AE5A78"/>
    <w:rsid w:val="00AE5C21"/>
    <w:rsid w:val="00AE5C3A"/>
    <w:rsid w:val="00AE5D2B"/>
    <w:rsid w:val="00AE5D42"/>
    <w:rsid w:val="00AE5D65"/>
    <w:rsid w:val="00AE5E66"/>
    <w:rsid w:val="00AE5F54"/>
    <w:rsid w:val="00AE6063"/>
    <w:rsid w:val="00AE6142"/>
    <w:rsid w:val="00AE61DA"/>
    <w:rsid w:val="00AE6588"/>
    <w:rsid w:val="00AE663A"/>
    <w:rsid w:val="00AE665A"/>
    <w:rsid w:val="00AE6680"/>
    <w:rsid w:val="00AE66BE"/>
    <w:rsid w:val="00AE69EA"/>
    <w:rsid w:val="00AE6A0A"/>
    <w:rsid w:val="00AE6C25"/>
    <w:rsid w:val="00AE6F0A"/>
    <w:rsid w:val="00AE6F99"/>
    <w:rsid w:val="00AE6FA1"/>
    <w:rsid w:val="00AE714A"/>
    <w:rsid w:val="00AE734E"/>
    <w:rsid w:val="00AE7476"/>
    <w:rsid w:val="00AE74C3"/>
    <w:rsid w:val="00AE75DD"/>
    <w:rsid w:val="00AE7881"/>
    <w:rsid w:val="00AE78C5"/>
    <w:rsid w:val="00AE78CC"/>
    <w:rsid w:val="00AE7C98"/>
    <w:rsid w:val="00AE7CE5"/>
    <w:rsid w:val="00AE7ED9"/>
    <w:rsid w:val="00AE7F27"/>
    <w:rsid w:val="00AE7FA4"/>
    <w:rsid w:val="00AF0020"/>
    <w:rsid w:val="00AF0301"/>
    <w:rsid w:val="00AF0414"/>
    <w:rsid w:val="00AF0536"/>
    <w:rsid w:val="00AF05CF"/>
    <w:rsid w:val="00AF05FE"/>
    <w:rsid w:val="00AF0626"/>
    <w:rsid w:val="00AF0655"/>
    <w:rsid w:val="00AF067E"/>
    <w:rsid w:val="00AF0812"/>
    <w:rsid w:val="00AF08BA"/>
    <w:rsid w:val="00AF0B7E"/>
    <w:rsid w:val="00AF0C16"/>
    <w:rsid w:val="00AF0C6D"/>
    <w:rsid w:val="00AF0E44"/>
    <w:rsid w:val="00AF0E9C"/>
    <w:rsid w:val="00AF0FFE"/>
    <w:rsid w:val="00AF128B"/>
    <w:rsid w:val="00AF1525"/>
    <w:rsid w:val="00AF1775"/>
    <w:rsid w:val="00AF17BE"/>
    <w:rsid w:val="00AF1F4D"/>
    <w:rsid w:val="00AF209F"/>
    <w:rsid w:val="00AF2182"/>
    <w:rsid w:val="00AF23BB"/>
    <w:rsid w:val="00AF23FD"/>
    <w:rsid w:val="00AF2431"/>
    <w:rsid w:val="00AF2528"/>
    <w:rsid w:val="00AF2533"/>
    <w:rsid w:val="00AF254B"/>
    <w:rsid w:val="00AF2884"/>
    <w:rsid w:val="00AF28A2"/>
    <w:rsid w:val="00AF2B06"/>
    <w:rsid w:val="00AF2C66"/>
    <w:rsid w:val="00AF2D56"/>
    <w:rsid w:val="00AF30DC"/>
    <w:rsid w:val="00AF395F"/>
    <w:rsid w:val="00AF3972"/>
    <w:rsid w:val="00AF3E68"/>
    <w:rsid w:val="00AF3FC8"/>
    <w:rsid w:val="00AF4575"/>
    <w:rsid w:val="00AF4896"/>
    <w:rsid w:val="00AF49E3"/>
    <w:rsid w:val="00AF4B1A"/>
    <w:rsid w:val="00AF4E8B"/>
    <w:rsid w:val="00AF4F63"/>
    <w:rsid w:val="00AF4FB2"/>
    <w:rsid w:val="00AF5279"/>
    <w:rsid w:val="00AF559A"/>
    <w:rsid w:val="00AF55BA"/>
    <w:rsid w:val="00AF56E0"/>
    <w:rsid w:val="00AF5B12"/>
    <w:rsid w:val="00AF5E44"/>
    <w:rsid w:val="00AF5E7B"/>
    <w:rsid w:val="00AF625F"/>
    <w:rsid w:val="00AF62A5"/>
    <w:rsid w:val="00AF632F"/>
    <w:rsid w:val="00AF6439"/>
    <w:rsid w:val="00AF643F"/>
    <w:rsid w:val="00AF6490"/>
    <w:rsid w:val="00AF65B1"/>
    <w:rsid w:val="00AF660E"/>
    <w:rsid w:val="00AF67C2"/>
    <w:rsid w:val="00AF682D"/>
    <w:rsid w:val="00AF69B2"/>
    <w:rsid w:val="00AF6A9E"/>
    <w:rsid w:val="00AF6C30"/>
    <w:rsid w:val="00AF6D20"/>
    <w:rsid w:val="00AF6D44"/>
    <w:rsid w:val="00AF6D72"/>
    <w:rsid w:val="00AF6E91"/>
    <w:rsid w:val="00AF6F61"/>
    <w:rsid w:val="00AF70D5"/>
    <w:rsid w:val="00AF716A"/>
    <w:rsid w:val="00AF717F"/>
    <w:rsid w:val="00AF7319"/>
    <w:rsid w:val="00AF7369"/>
    <w:rsid w:val="00AF7370"/>
    <w:rsid w:val="00AF74B2"/>
    <w:rsid w:val="00AF758B"/>
    <w:rsid w:val="00AF75C9"/>
    <w:rsid w:val="00AF77ED"/>
    <w:rsid w:val="00AF7862"/>
    <w:rsid w:val="00AF7936"/>
    <w:rsid w:val="00AF7A24"/>
    <w:rsid w:val="00AF7D44"/>
    <w:rsid w:val="00AF7E46"/>
    <w:rsid w:val="00AF7FA8"/>
    <w:rsid w:val="00B0024C"/>
    <w:rsid w:val="00B0045F"/>
    <w:rsid w:val="00B004AE"/>
    <w:rsid w:val="00B00561"/>
    <w:rsid w:val="00B0084B"/>
    <w:rsid w:val="00B0084C"/>
    <w:rsid w:val="00B00953"/>
    <w:rsid w:val="00B00991"/>
    <w:rsid w:val="00B00B62"/>
    <w:rsid w:val="00B00E79"/>
    <w:rsid w:val="00B00EFD"/>
    <w:rsid w:val="00B010AF"/>
    <w:rsid w:val="00B010BB"/>
    <w:rsid w:val="00B01105"/>
    <w:rsid w:val="00B01401"/>
    <w:rsid w:val="00B01A86"/>
    <w:rsid w:val="00B01C62"/>
    <w:rsid w:val="00B01D12"/>
    <w:rsid w:val="00B01F02"/>
    <w:rsid w:val="00B0240E"/>
    <w:rsid w:val="00B027D1"/>
    <w:rsid w:val="00B02A02"/>
    <w:rsid w:val="00B02CA7"/>
    <w:rsid w:val="00B02FD0"/>
    <w:rsid w:val="00B03430"/>
    <w:rsid w:val="00B036A4"/>
    <w:rsid w:val="00B036C4"/>
    <w:rsid w:val="00B039DC"/>
    <w:rsid w:val="00B03B0B"/>
    <w:rsid w:val="00B03C1F"/>
    <w:rsid w:val="00B03CEB"/>
    <w:rsid w:val="00B03D71"/>
    <w:rsid w:val="00B0422B"/>
    <w:rsid w:val="00B04298"/>
    <w:rsid w:val="00B04B08"/>
    <w:rsid w:val="00B04C23"/>
    <w:rsid w:val="00B04CCD"/>
    <w:rsid w:val="00B04E5B"/>
    <w:rsid w:val="00B04E8B"/>
    <w:rsid w:val="00B04F73"/>
    <w:rsid w:val="00B050FC"/>
    <w:rsid w:val="00B05157"/>
    <w:rsid w:val="00B051C2"/>
    <w:rsid w:val="00B0528D"/>
    <w:rsid w:val="00B05360"/>
    <w:rsid w:val="00B053B0"/>
    <w:rsid w:val="00B05483"/>
    <w:rsid w:val="00B0554D"/>
    <w:rsid w:val="00B055E0"/>
    <w:rsid w:val="00B056B3"/>
    <w:rsid w:val="00B05921"/>
    <w:rsid w:val="00B05A0E"/>
    <w:rsid w:val="00B05A36"/>
    <w:rsid w:val="00B05C63"/>
    <w:rsid w:val="00B05CE6"/>
    <w:rsid w:val="00B05F4F"/>
    <w:rsid w:val="00B0600D"/>
    <w:rsid w:val="00B06106"/>
    <w:rsid w:val="00B06217"/>
    <w:rsid w:val="00B06524"/>
    <w:rsid w:val="00B06801"/>
    <w:rsid w:val="00B068FD"/>
    <w:rsid w:val="00B06C3C"/>
    <w:rsid w:val="00B06EDE"/>
    <w:rsid w:val="00B070B4"/>
    <w:rsid w:val="00B0726E"/>
    <w:rsid w:val="00B07288"/>
    <w:rsid w:val="00B0757B"/>
    <w:rsid w:val="00B0762A"/>
    <w:rsid w:val="00B07974"/>
    <w:rsid w:val="00B07EC8"/>
    <w:rsid w:val="00B07F1F"/>
    <w:rsid w:val="00B100B3"/>
    <w:rsid w:val="00B10324"/>
    <w:rsid w:val="00B10356"/>
    <w:rsid w:val="00B104B4"/>
    <w:rsid w:val="00B106A6"/>
    <w:rsid w:val="00B10761"/>
    <w:rsid w:val="00B10933"/>
    <w:rsid w:val="00B10991"/>
    <w:rsid w:val="00B10BAC"/>
    <w:rsid w:val="00B10D17"/>
    <w:rsid w:val="00B10E49"/>
    <w:rsid w:val="00B11125"/>
    <w:rsid w:val="00B112AD"/>
    <w:rsid w:val="00B114DC"/>
    <w:rsid w:val="00B1155C"/>
    <w:rsid w:val="00B115F3"/>
    <w:rsid w:val="00B115F5"/>
    <w:rsid w:val="00B11691"/>
    <w:rsid w:val="00B11910"/>
    <w:rsid w:val="00B1198D"/>
    <w:rsid w:val="00B119A3"/>
    <w:rsid w:val="00B11A9D"/>
    <w:rsid w:val="00B11F28"/>
    <w:rsid w:val="00B12126"/>
    <w:rsid w:val="00B1219A"/>
    <w:rsid w:val="00B122A6"/>
    <w:rsid w:val="00B12434"/>
    <w:rsid w:val="00B12489"/>
    <w:rsid w:val="00B124C6"/>
    <w:rsid w:val="00B1253A"/>
    <w:rsid w:val="00B12567"/>
    <w:rsid w:val="00B12846"/>
    <w:rsid w:val="00B1297D"/>
    <w:rsid w:val="00B12C2C"/>
    <w:rsid w:val="00B12C4D"/>
    <w:rsid w:val="00B12C64"/>
    <w:rsid w:val="00B133E0"/>
    <w:rsid w:val="00B13804"/>
    <w:rsid w:val="00B13838"/>
    <w:rsid w:val="00B13895"/>
    <w:rsid w:val="00B138B9"/>
    <w:rsid w:val="00B139F6"/>
    <w:rsid w:val="00B13A10"/>
    <w:rsid w:val="00B13A1A"/>
    <w:rsid w:val="00B13BA6"/>
    <w:rsid w:val="00B13C12"/>
    <w:rsid w:val="00B13F75"/>
    <w:rsid w:val="00B13FD2"/>
    <w:rsid w:val="00B1433B"/>
    <w:rsid w:val="00B14413"/>
    <w:rsid w:val="00B14636"/>
    <w:rsid w:val="00B1480C"/>
    <w:rsid w:val="00B14A00"/>
    <w:rsid w:val="00B14D0D"/>
    <w:rsid w:val="00B14F6B"/>
    <w:rsid w:val="00B150AF"/>
    <w:rsid w:val="00B1513C"/>
    <w:rsid w:val="00B1513D"/>
    <w:rsid w:val="00B151D4"/>
    <w:rsid w:val="00B1522B"/>
    <w:rsid w:val="00B152C6"/>
    <w:rsid w:val="00B15591"/>
    <w:rsid w:val="00B15796"/>
    <w:rsid w:val="00B15819"/>
    <w:rsid w:val="00B15937"/>
    <w:rsid w:val="00B15A8F"/>
    <w:rsid w:val="00B15AC0"/>
    <w:rsid w:val="00B15D93"/>
    <w:rsid w:val="00B15EB2"/>
    <w:rsid w:val="00B15F3E"/>
    <w:rsid w:val="00B15F91"/>
    <w:rsid w:val="00B16030"/>
    <w:rsid w:val="00B16188"/>
    <w:rsid w:val="00B163FF"/>
    <w:rsid w:val="00B1650D"/>
    <w:rsid w:val="00B1667D"/>
    <w:rsid w:val="00B16A38"/>
    <w:rsid w:val="00B16E1A"/>
    <w:rsid w:val="00B17181"/>
    <w:rsid w:val="00B172BB"/>
    <w:rsid w:val="00B17383"/>
    <w:rsid w:val="00B174EE"/>
    <w:rsid w:val="00B17668"/>
    <w:rsid w:val="00B17890"/>
    <w:rsid w:val="00B17933"/>
    <w:rsid w:val="00B17972"/>
    <w:rsid w:val="00B17C3A"/>
    <w:rsid w:val="00B17F65"/>
    <w:rsid w:val="00B20061"/>
    <w:rsid w:val="00B2018E"/>
    <w:rsid w:val="00B20268"/>
    <w:rsid w:val="00B2028F"/>
    <w:rsid w:val="00B202E1"/>
    <w:rsid w:val="00B20304"/>
    <w:rsid w:val="00B2035F"/>
    <w:rsid w:val="00B20846"/>
    <w:rsid w:val="00B20B9E"/>
    <w:rsid w:val="00B20CFC"/>
    <w:rsid w:val="00B21220"/>
    <w:rsid w:val="00B215EA"/>
    <w:rsid w:val="00B2169C"/>
    <w:rsid w:val="00B216E4"/>
    <w:rsid w:val="00B21845"/>
    <w:rsid w:val="00B219A9"/>
    <w:rsid w:val="00B21A60"/>
    <w:rsid w:val="00B21C84"/>
    <w:rsid w:val="00B220AC"/>
    <w:rsid w:val="00B2210A"/>
    <w:rsid w:val="00B2264D"/>
    <w:rsid w:val="00B226EF"/>
    <w:rsid w:val="00B22870"/>
    <w:rsid w:val="00B22A0D"/>
    <w:rsid w:val="00B22B9C"/>
    <w:rsid w:val="00B22C23"/>
    <w:rsid w:val="00B22D39"/>
    <w:rsid w:val="00B22EB5"/>
    <w:rsid w:val="00B22EC7"/>
    <w:rsid w:val="00B22F53"/>
    <w:rsid w:val="00B23030"/>
    <w:rsid w:val="00B230AC"/>
    <w:rsid w:val="00B2311C"/>
    <w:rsid w:val="00B23252"/>
    <w:rsid w:val="00B2329F"/>
    <w:rsid w:val="00B23359"/>
    <w:rsid w:val="00B23375"/>
    <w:rsid w:val="00B23428"/>
    <w:rsid w:val="00B23513"/>
    <w:rsid w:val="00B2353E"/>
    <w:rsid w:val="00B235AC"/>
    <w:rsid w:val="00B235B9"/>
    <w:rsid w:val="00B2374C"/>
    <w:rsid w:val="00B2381F"/>
    <w:rsid w:val="00B23E03"/>
    <w:rsid w:val="00B23E29"/>
    <w:rsid w:val="00B23EF3"/>
    <w:rsid w:val="00B24036"/>
    <w:rsid w:val="00B241AE"/>
    <w:rsid w:val="00B243FB"/>
    <w:rsid w:val="00B2440B"/>
    <w:rsid w:val="00B24E13"/>
    <w:rsid w:val="00B24F46"/>
    <w:rsid w:val="00B2534D"/>
    <w:rsid w:val="00B2537D"/>
    <w:rsid w:val="00B25560"/>
    <w:rsid w:val="00B255F3"/>
    <w:rsid w:val="00B2599A"/>
    <w:rsid w:val="00B259E6"/>
    <w:rsid w:val="00B25C68"/>
    <w:rsid w:val="00B25D04"/>
    <w:rsid w:val="00B25D6E"/>
    <w:rsid w:val="00B26076"/>
    <w:rsid w:val="00B26255"/>
    <w:rsid w:val="00B262FD"/>
    <w:rsid w:val="00B26559"/>
    <w:rsid w:val="00B26832"/>
    <w:rsid w:val="00B268D4"/>
    <w:rsid w:val="00B26A08"/>
    <w:rsid w:val="00B26ECE"/>
    <w:rsid w:val="00B26FBD"/>
    <w:rsid w:val="00B26FCE"/>
    <w:rsid w:val="00B276DD"/>
    <w:rsid w:val="00B27787"/>
    <w:rsid w:val="00B27831"/>
    <w:rsid w:val="00B278F6"/>
    <w:rsid w:val="00B27B62"/>
    <w:rsid w:val="00B27CF2"/>
    <w:rsid w:val="00B27D4A"/>
    <w:rsid w:val="00B27F2E"/>
    <w:rsid w:val="00B30028"/>
    <w:rsid w:val="00B30057"/>
    <w:rsid w:val="00B300DD"/>
    <w:rsid w:val="00B302F8"/>
    <w:rsid w:val="00B303B1"/>
    <w:rsid w:val="00B30919"/>
    <w:rsid w:val="00B30AFE"/>
    <w:rsid w:val="00B30B8B"/>
    <w:rsid w:val="00B30EC8"/>
    <w:rsid w:val="00B30F73"/>
    <w:rsid w:val="00B30F86"/>
    <w:rsid w:val="00B30F93"/>
    <w:rsid w:val="00B31205"/>
    <w:rsid w:val="00B312A5"/>
    <w:rsid w:val="00B31721"/>
    <w:rsid w:val="00B31ACA"/>
    <w:rsid w:val="00B32212"/>
    <w:rsid w:val="00B3272F"/>
    <w:rsid w:val="00B32967"/>
    <w:rsid w:val="00B32A32"/>
    <w:rsid w:val="00B32AC5"/>
    <w:rsid w:val="00B32B25"/>
    <w:rsid w:val="00B32B83"/>
    <w:rsid w:val="00B32E52"/>
    <w:rsid w:val="00B3301C"/>
    <w:rsid w:val="00B33051"/>
    <w:rsid w:val="00B330A3"/>
    <w:rsid w:val="00B33454"/>
    <w:rsid w:val="00B33626"/>
    <w:rsid w:val="00B33838"/>
    <w:rsid w:val="00B33993"/>
    <w:rsid w:val="00B33994"/>
    <w:rsid w:val="00B33BB3"/>
    <w:rsid w:val="00B33C96"/>
    <w:rsid w:val="00B33FB0"/>
    <w:rsid w:val="00B34262"/>
    <w:rsid w:val="00B342AE"/>
    <w:rsid w:val="00B342DD"/>
    <w:rsid w:val="00B3462B"/>
    <w:rsid w:val="00B346E4"/>
    <w:rsid w:val="00B348D2"/>
    <w:rsid w:val="00B34A37"/>
    <w:rsid w:val="00B34CFA"/>
    <w:rsid w:val="00B34DCC"/>
    <w:rsid w:val="00B34F37"/>
    <w:rsid w:val="00B3549C"/>
    <w:rsid w:val="00B354E6"/>
    <w:rsid w:val="00B35767"/>
    <w:rsid w:val="00B35A8C"/>
    <w:rsid w:val="00B35B21"/>
    <w:rsid w:val="00B35C37"/>
    <w:rsid w:val="00B360D5"/>
    <w:rsid w:val="00B363F9"/>
    <w:rsid w:val="00B364AA"/>
    <w:rsid w:val="00B364DA"/>
    <w:rsid w:val="00B36551"/>
    <w:rsid w:val="00B36665"/>
    <w:rsid w:val="00B3694F"/>
    <w:rsid w:val="00B369B3"/>
    <w:rsid w:val="00B36B9A"/>
    <w:rsid w:val="00B3710E"/>
    <w:rsid w:val="00B37495"/>
    <w:rsid w:val="00B375CC"/>
    <w:rsid w:val="00B377DC"/>
    <w:rsid w:val="00B37FE1"/>
    <w:rsid w:val="00B37FF1"/>
    <w:rsid w:val="00B37FF2"/>
    <w:rsid w:val="00B4013B"/>
    <w:rsid w:val="00B4036B"/>
    <w:rsid w:val="00B40817"/>
    <w:rsid w:val="00B40A02"/>
    <w:rsid w:val="00B40BE6"/>
    <w:rsid w:val="00B40C2D"/>
    <w:rsid w:val="00B40D54"/>
    <w:rsid w:val="00B40F59"/>
    <w:rsid w:val="00B417AD"/>
    <w:rsid w:val="00B41810"/>
    <w:rsid w:val="00B418AA"/>
    <w:rsid w:val="00B418EE"/>
    <w:rsid w:val="00B41A18"/>
    <w:rsid w:val="00B41B4B"/>
    <w:rsid w:val="00B41DAD"/>
    <w:rsid w:val="00B41F01"/>
    <w:rsid w:val="00B41F8B"/>
    <w:rsid w:val="00B421D3"/>
    <w:rsid w:val="00B42392"/>
    <w:rsid w:val="00B42400"/>
    <w:rsid w:val="00B424EE"/>
    <w:rsid w:val="00B42618"/>
    <w:rsid w:val="00B4273E"/>
    <w:rsid w:val="00B42809"/>
    <w:rsid w:val="00B42AA7"/>
    <w:rsid w:val="00B42ABF"/>
    <w:rsid w:val="00B42B31"/>
    <w:rsid w:val="00B42DB3"/>
    <w:rsid w:val="00B42DBB"/>
    <w:rsid w:val="00B42E5B"/>
    <w:rsid w:val="00B42FAC"/>
    <w:rsid w:val="00B42FD6"/>
    <w:rsid w:val="00B432C1"/>
    <w:rsid w:val="00B433B0"/>
    <w:rsid w:val="00B43510"/>
    <w:rsid w:val="00B435AB"/>
    <w:rsid w:val="00B435C3"/>
    <w:rsid w:val="00B436D9"/>
    <w:rsid w:val="00B4395F"/>
    <w:rsid w:val="00B43AE2"/>
    <w:rsid w:val="00B43C5C"/>
    <w:rsid w:val="00B43F8D"/>
    <w:rsid w:val="00B441DD"/>
    <w:rsid w:val="00B44429"/>
    <w:rsid w:val="00B445FB"/>
    <w:rsid w:val="00B447E2"/>
    <w:rsid w:val="00B44809"/>
    <w:rsid w:val="00B44CDA"/>
    <w:rsid w:val="00B44D1D"/>
    <w:rsid w:val="00B44E4C"/>
    <w:rsid w:val="00B44EC4"/>
    <w:rsid w:val="00B44EEE"/>
    <w:rsid w:val="00B450AC"/>
    <w:rsid w:val="00B4528B"/>
    <w:rsid w:val="00B45302"/>
    <w:rsid w:val="00B45441"/>
    <w:rsid w:val="00B45552"/>
    <w:rsid w:val="00B45707"/>
    <w:rsid w:val="00B45709"/>
    <w:rsid w:val="00B45844"/>
    <w:rsid w:val="00B458BE"/>
    <w:rsid w:val="00B458D5"/>
    <w:rsid w:val="00B4590E"/>
    <w:rsid w:val="00B45BF4"/>
    <w:rsid w:val="00B45D11"/>
    <w:rsid w:val="00B45D6A"/>
    <w:rsid w:val="00B45DE3"/>
    <w:rsid w:val="00B45DF9"/>
    <w:rsid w:val="00B45EB9"/>
    <w:rsid w:val="00B462BD"/>
    <w:rsid w:val="00B465EC"/>
    <w:rsid w:val="00B467C6"/>
    <w:rsid w:val="00B467EE"/>
    <w:rsid w:val="00B46B30"/>
    <w:rsid w:val="00B46D19"/>
    <w:rsid w:val="00B46F3D"/>
    <w:rsid w:val="00B46F4F"/>
    <w:rsid w:val="00B47084"/>
    <w:rsid w:val="00B471CE"/>
    <w:rsid w:val="00B47355"/>
    <w:rsid w:val="00B473B1"/>
    <w:rsid w:val="00B475F8"/>
    <w:rsid w:val="00B476F8"/>
    <w:rsid w:val="00B47780"/>
    <w:rsid w:val="00B477DB"/>
    <w:rsid w:val="00B47C6F"/>
    <w:rsid w:val="00B50AD9"/>
    <w:rsid w:val="00B50B6A"/>
    <w:rsid w:val="00B50E1F"/>
    <w:rsid w:val="00B5105E"/>
    <w:rsid w:val="00B51090"/>
    <w:rsid w:val="00B51332"/>
    <w:rsid w:val="00B515DF"/>
    <w:rsid w:val="00B51609"/>
    <w:rsid w:val="00B51A4C"/>
    <w:rsid w:val="00B51AED"/>
    <w:rsid w:val="00B51C0F"/>
    <w:rsid w:val="00B51FFA"/>
    <w:rsid w:val="00B5203B"/>
    <w:rsid w:val="00B52229"/>
    <w:rsid w:val="00B5233C"/>
    <w:rsid w:val="00B5235E"/>
    <w:rsid w:val="00B526B3"/>
    <w:rsid w:val="00B527A2"/>
    <w:rsid w:val="00B52D36"/>
    <w:rsid w:val="00B52F9F"/>
    <w:rsid w:val="00B533D5"/>
    <w:rsid w:val="00B53502"/>
    <w:rsid w:val="00B535A0"/>
    <w:rsid w:val="00B5383B"/>
    <w:rsid w:val="00B53858"/>
    <w:rsid w:val="00B53CFB"/>
    <w:rsid w:val="00B53D7B"/>
    <w:rsid w:val="00B53E91"/>
    <w:rsid w:val="00B5416C"/>
    <w:rsid w:val="00B541DF"/>
    <w:rsid w:val="00B541E1"/>
    <w:rsid w:val="00B544A4"/>
    <w:rsid w:val="00B544E2"/>
    <w:rsid w:val="00B545A4"/>
    <w:rsid w:val="00B5472C"/>
    <w:rsid w:val="00B54A54"/>
    <w:rsid w:val="00B54CDA"/>
    <w:rsid w:val="00B55041"/>
    <w:rsid w:val="00B5520F"/>
    <w:rsid w:val="00B552E6"/>
    <w:rsid w:val="00B555AB"/>
    <w:rsid w:val="00B5578D"/>
    <w:rsid w:val="00B5583C"/>
    <w:rsid w:val="00B5592D"/>
    <w:rsid w:val="00B55CF1"/>
    <w:rsid w:val="00B55D98"/>
    <w:rsid w:val="00B55F6C"/>
    <w:rsid w:val="00B5609C"/>
    <w:rsid w:val="00B562A7"/>
    <w:rsid w:val="00B5683B"/>
    <w:rsid w:val="00B56BCD"/>
    <w:rsid w:val="00B56D7A"/>
    <w:rsid w:val="00B56E81"/>
    <w:rsid w:val="00B570BB"/>
    <w:rsid w:val="00B571E6"/>
    <w:rsid w:val="00B5731F"/>
    <w:rsid w:val="00B5734B"/>
    <w:rsid w:val="00B573F7"/>
    <w:rsid w:val="00B57BA8"/>
    <w:rsid w:val="00B57C38"/>
    <w:rsid w:val="00B60139"/>
    <w:rsid w:val="00B6018C"/>
    <w:rsid w:val="00B6035A"/>
    <w:rsid w:val="00B60472"/>
    <w:rsid w:val="00B6076B"/>
    <w:rsid w:val="00B609FA"/>
    <w:rsid w:val="00B60B0C"/>
    <w:rsid w:val="00B60D13"/>
    <w:rsid w:val="00B60D69"/>
    <w:rsid w:val="00B60F9F"/>
    <w:rsid w:val="00B61674"/>
    <w:rsid w:val="00B6180D"/>
    <w:rsid w:val="00B61949"/>
    <w:rsid w:val="00B61AF3"/>
    <w:rsid w:val="00B61B07"/>
    <w:rsid w:val="00B61BED"/>
    <w:rsid w:val="00B61C12"/>
    <w:rsid w:val="00B61D1F"/>
    <w:rsid w:val="00B61D8B"/>
    <w:rsid w:val="00B61DF5"/>
    <w:rsid w:val="00B61F6C"/>
    <w:rsid w:val="00B62039"/>
    <w:rsid w:val="00B62183"/>
    <w:rsid w:val="00B6230C"/>
    <w:rsid w:val="00B623E4"/>
    <w:rsid w:val="00B624C4"/>
    <w:rsid w:val="00B6269E"/>
    <w:rsid w:val="00B62C30"/>
    <w:rsid w:val="00B62C46"/>
    <w:rsid w:val="00B62D9E"/>
    <w:rsid w:val="00B62E3F"/>
    <w:rsid w:val="00B62EF6"/>
    <w:rsid w:val="00B62FA6"/>
    <w:rsid w:val="00B63025"/>
    <w:rsid w:val="00B630C9"/>
    <w:rsid w:val="00B63163"/>
    <w:rsid w:val="00B63302"/>
    <w:rsid w:val="00B6336A"/>
    <w:rsid w:val="00B63692"/>
    <w:rsid w:val="00B63A73"/>
    <w:rsid w:val="00B63B6A"/>
    <w:rsid w:val="00B63B92"/>
    <w:rsid w:val="00B63F01"/>
    <w:rsid w:val="00B63FB2"/>
    <w:rsid w:val="00B63FF5"/>
    <w:rsid w:val="00B64229"/>
    <w:rsid w:val="00B644B7"/>
    <w:rsid w:val="00B6460C"/>
    <w:rsid w:val="00B64687"/>
    <w:rsid w:val="00B646AF"/>
    <w:rsid w:val="00B64730"/>
    <w:rsid w:val="00B64A8E"/>
    <w:rsid w:val="00B64B19"/>
    <w:rsid w:val="00B64B76"/>
    <w:rsid w:val="00B64C05"/>
    <w:rsid w:val="00B64DA7"/>
    <w:rsid w:val="00B64DCF"/>
    <w:rsid w:val="00B64E81"/>
    <w:rsid w:val="00B64FA0"/>
    <w:rsid w:val="00B65010"/>
    <w:rsid w:val="00B65313"/>
    <w:rsid w:val="00B653E7"/>
    <w:rsid w:val="00B6567E"/>
    <w:rsid w:val="00B65749"/>
    <w:rsid w:val="00B6584B"/>
    <w:rsid w:val="00B658D2"/>
    <w:rsid w:val="00B658E1"/>
    <w:rsid w:val="00B65A53"/>
    <w:rsid w:val="00B65A54"/>
    <w:rsid w:val="00B65A9B"/>
    <w:rsid w:val="00B65BCE"/>
    <w:rsid w:val="00B65C68"/>
    <w:rsid w:val="00B65FAB"/>
    <w:rsid w:val="00B66412"/>
    <w:rsid w:val="00B6653B"/>
    <w:rsid w:val="00B668FE"/>
    <w:rsid w:val="00B66943"/>
    <w:rsid w:val="00B66BFC"/>
    <w:rsid w:val="00B67068"/>
    <w:rsid w:val="00B6708D"/>
    <w:rsid w:val="00B670E9"/>
    <w:rsid w:val="00B671C4"/>
    <w:rsid w:val="00B672C7"/>
    <w:rsid w:val="00B67478"/>
    <w:rsid w:val="00B674B6"/>
    <w:rsid w:val="00B67789"/>
    <w:rsid w:val="00B67958"/>
    <w:rsid w:val="00B67A9A"/>
    <w:rsid w:val="00B67A9B"/>
    <w:rsid w:val="00B67AD8"/>
    <w:rsid w:val="00B67D0E"/>
    <w:rsid w:val="00B67F41"/>
    <w:rsid w:val="00B7012F"/>
    <w:rsid w:val="00B70130"/>
    <w:rsid w:val="00B7020A"/>
    <w:rsid w:val="00B703E5"/>
    <w:rsid w:val="00B70469"/>
    <w:rsid w:val="00B708C6"/>
    <w:rsid w:val="00B7095C"/>
    <w:rsid w:val="00B709CC"/>
    <w:rsid w:val="00B70A1B"/>
    <w:rsid w:val="00B70BF3"/>
    <w:rsid w:val="00B70DDE"/>
    <w:rsid w:val="00B70E59"/>
    <w:rsid w:val="00B70F09"/>
    <w:rsid w:val="00B710C8"/>
    <w:rsid w:val="00B711BC"/>
    <w:rsid w:val="00B71276"/>
    <w:rsid w:val="00B7137E"/>
    <w:rsid w:val="00B7152A"/>
    <w:rsid w:val="00B716CF"/>
    <w:rsid w:val="00B7192B"/>
    <w:rsid w:val="00B71AD6"/>
    <w:rsid w:val="00B71B46"/>
    <w:rsid w:val="00B71C01"/>
    <w:rsid w:val="00B71C34"/>
    <w:rsid w:val="00B71C5F"/>
    <w:rsid w:val="00B71EDA"/>
    <w:rsid w:val="00B71F12"/>
    <w:rsid w:val="00B72324"/>
    <w:rsid w:val="00B7281E"/>
    <w:rsid w:val="00B72881"/>
    <w:rsid w:val="00B729D2"/>
    <w:rsid w:val="00B729D6"/>
    <w:rsid w:val="00B72A20"/>
    <w:rsid w:val="00B72A4C"/>
    <w:rsid w:val="00B72D9E"/>
    <w:rsid w:val="00B72FF3"/>
    <w:rsid w:val="00B72FF8"/>
    <w:rsid w:val="00B73219"/>
    <w:rsid w:val="00B73260"/>
    <w:rsid w:val="00B732AD"/>
    <w:rsid w:val="00B73514"/>
    <w:rsid w:val="00B736BD"/>
    <w:rsid w:val="00B736F7"/>
    <w:rsid w:val="00B73850"/>
    <w:rsid w:val="00B738A0"/>
    <w:rsid w:val="00B73BB2"/>
    <w:rsid w:val="00B73C06"/>
    <w:rsid w:val="00B73E32"/>
    <w:rsid w:val="00B73E40"/>
    <w:rsid w:val="00B7407E"/>
    <w:rsid w:val="00B74413"/>
    <w:rsid w:val="00B744B4"/>
    <w:rsid w:val="00B744D2"/>
    <w:rsid w:val="00B74524"/>
    <w:rsid w:val="00B74696"/>
    <w:rsid w:val="00B74728"/>
    <w:rsid w:val="00B74779"/>
    <w:rsid w:val="00B747A9"/>
    <w:rsid w:val="00B74930"/>
    <w:rsid w:val="00B74A59"/>
    <w:rsid w:val="00B74AF6"/>
    <w:rsid w:val="00B74AF8"/>
    <w:rsid w:val="00B74D34"/>
    <w:rsid w:val="00B74D5B"/>
    <w:rsid w:val="00B74F92"/>
    <w:rsid w:val="00B74FE9"/>
    <w:rsid w:val="00B7552A"/>
    <w:rsid w:val="00B75703"/>
    <w:rsid w:val="00B75758"/>
    <w:rsid w:val="00B75806"/>
    <w:rsid w:val="00B759A2"/>
    <w:rsid w:val="00B75BBE"/>
    <w:rsid w:val="00B75BCF"/>
    <w:rsid w:val="00B75DFF"/>
    <w:rsid w:val="00B75E16"/>
    <w:rsid w:val="00B75E69"/>
    <w:rsid w:val="00B761B0"/>
    <w:rsid w:val="00B7625E"/>
    <w:rsid w:val="00B762BB"/>
    <w:rsid w:val="00B7640C"/>
    <w:rsid w:val="00B7656C"/>
    <w:rsid w:val="00B76A01"/>
    <w:rsid w:val="00B76AAF"/>
    <w:rsid w:val="00B76AE6"/>
    <w:rsid w:val="00B76B24"/>
    <w:rsid w:val="00B76C69"/>
    <w:rsid w:val="00B76CED"/>
    <w:rsid w:val="00B76E0D"/>
    <w:rsid w:val="00B76E90"/>
    <w:rsid w:val="00B770FD"/>
    <w:rsid w:val="00B771A6"/>
    <w:rsid w:val="00B772EC"/>
    <w:rsid w:val="00B77550"/>
    <w:rsid w:val="00B77647"/>
    <w:rsid w:val="00B77939"/>
    <w:rsid w:val="00B80148"/>
    <w:rsid w:val="00B8032B"/>
    <w:rsid w:val="00B8035F"/>
    <w:rsid w:val="00B803A5"/>
    <w:rsid w:val="00B803F1"/>
    <w:rsid w:val="00B805B9"/>
    <w:rsid w:val="00B80716"/>
    <w:rsid w:val="00B8086A"/>
    <w:rsid w:val="00B80B6E"/>
    <w:rsid w:val="00B80B98"/>
    <w:rsid w:val="00B80F6D"/>
    <w:rsid w:val="00B80F77"/>
    <w:rsid w:val="00B80FAE"/>
    <w:rsid w:val="00B80FE6"/>
    <w:rsid w:val="00B81183"/>
    <w:rsid w:val="00B811A0"/>
    <w:rsid w:val="00B811F5"/>
    <w:rsid w:val="00B81571"/>
    <w:rsid w:val="00B81861"/>
    <w:rsid w:val="00B81C44"/>
    <w:rsid w:val="00B81CA0"/>
    <w:rsid w:val="00B81E5F"/>
    <w:rsid w:val="00B81EB5"/>
    <w:rsid w:val="00B81FAA"/>
    <w:rsid w:val="00B82097"/>
    <w:rsid w:val="00B8226A"/>
    <w:rsid w:val="00B823D4"/>
    <w:rsid w:val="00B823DE"/>
    <w:rsid w:val="00B825DD"/>
    <w:rsid w:val="00B82639"/>
    <w:rsid w:val="00B8294F"/>
    <w:rsid w:val="00B82BB7"/>
    <w:rsid w:val="00B82BCB"/>
    <w:rsid w:val="00B82CBB"/>
    <w:rsid w:val="00B82E01"/>
    <w:rsid w:val="00B830A2"/>
    <w:rsid w:val="00B83421"/>
    <w:rsid w:val="00B83761"/>
    <w:rsid w:val="00B83828"/>
    <w:rsid w:val="00B83893"/>
    <w:rsid w:val="00B83B76"/>
    <w:rsid w:val="00B83C37"/>
    <w:rsid w:val="00B83C44"/>
    <w:rsid w:val="00B83E01"/>
    <w:rsid w:val="00B83EC0"/>
    <w:rsid w:val="00B83F56"/>
    <w:rsid w:val="00B8424A"/>
    <w:rsid w:val="00B8427F"/>
    <w:rsid w:val="00B84626"/>
    <w:rsid w:val="00B846CE"/>
    <w:rsid w:val="00B84739"/>
    <w:rsid w:val="00B8480E"/>
    <w:rsid w:val="00B84A6B"/>
    <w:rsid w:val="00B84AB5"/>
    <w:rsid w:val="00B84BBD"/>
    <w:rsid w:val="00B84E03"/>
    <w:rsid w:val="00B84E80"/>
    <w:rsid w:val="00B850A9"/>
    <w:rsid w:val="00B85604"/>
    <w:rsid w:val="00B856DF"/>
    <w:rsid w:val="00B861C7"/>
    <w:rsid w:val="00B86404"/>
    <w:rsid w:val="00B8652A"/>
    <w:rsid w:val="00B8693D"/>
    <w:rsid w:val="00B86CC3"/>
    <w:rsid w:val="00B86F7E"/>
    <w:rsid w:val="00B86FDC"/>
    <w:rsid w:val="00B87029"/>
    <w:rsid w:val="00B87156"/>
    <w:rsid w:val="00B8720B"/>
    <w:rsid w:val="00B87244"/>
    <w:rsid w:val="00B8724A"/>
    <w:rsid w:val="00B874B0"/>
    <w:rsid w:val="00B874C6"/>
    <w:rsid w:val="00B874FE"/>
    <w:rsid w:val="00B87569"/>
    <w:rsid w:val="00B8765C"/>
    <w:rsid w:val="00B87684"/>
    <w:rsid w:val="00B87AA9"/>
    <w:rsid w:val="00B87AC5"/>
    <w:rsid w:val="00B87C73"/>
    <w:rsid w:val="00B87D8E"/>
    <w:rsid w:val="00B87DFA"/>
    <w:rsid w:val="00B9013C"/>
    <w:rsid w:val="00B9020F"/>
    <w:rsid w:val="00B909EE"/>
    <w:rsid w:val="00B91011"/>
    <w:rsid w:val="00B91272"/>
    <w:rsid w:val="00B91319"/>
    <w:rsid w:val="00B914A2"/>
    <w:rsid w:val="00B91927"/>
    <w:rsid w:val="00B91F2C"/>
    <w:rsid w:val="00B92030"/>
    <w:rsid w:val="00B92123"/>
    <w:rsid w:val="00B92769"/>
    <w:rsid w:val="00B92A8C"/>
    <w:rsid w:val="00B92C8A"/>
    <w:rsid w:val="00B92C93"/>
    <w:rsid w:val="00B92F9E"/>
    <w:rsid w:val="00B93095"/>
    <w:rsid w:val="00B930F1"/>
    <w:rsid w:val="00B9332C"/>
    <w:rsid w:val="00B9362E"/>
    <w:rsid w:val="00B937AC"/>
    <w:rsid w:val="00B93850"/>
    <w:rsid w:val="00B9389F"/>
    <w:rsid w:val="00B938F2"/>
    <w:rsid w:val="00B939E7"/>
    <w:rsid w:val="00B93A3A"/>
    <w:rsid w:val="00B93A85"/>
    <w:rsid w:val="00B93F22"/>
    <w:rsid w:val="00B94377"/>
    <w:rsid w:val="00B94757"/>
    <w:rsid w:val="00B9485C"/>
    <w:rsid w:val="00B94BE3"/>
    <w:rsid w:val="00B94DA1"/>
    <w:rsid w:val="00B950CC"/>
    <w:rsid w:val="00B951A6"/>
    <w:rsid w:val="00B9547C"/>
    <w:rsid w:val="00B95499"/>
    <w:rsid w:val="00B95577"/>
    <w:rsid w:val="00B955B6"/>
    <w:rsid w:val="00B956D0"/>
    <w:rsid w:val="00B9572C"/>
    <w:rsid w:val="00B958F5"/>
    <w:rsid w:val="00B95929"/>
    <w:rsid w:val="00B960EC"/>
    <w:rsid w:val="00B96243"/>
    <w:rsid w:val="00B96667"/>
    <w:rsid w:val="00B96688"/>
    <w:rsid w:val="00B96739"/>
    <w:rsid w:val="00B9676B"/>
    <w:rsid w:val="00B96839"/>
    <w:rsid w:val="00B9685C"/>
    <w:rsid w:val="00B968FC"/>
    <w:rsid w:val="00B96BF7"/>
    <w:rsid w:val="00B96C9E"/>
    <w:rsid w:val="00B96E35"/>
    <w:rsid w:val="00B96F70"/>
    <w:rsid w:val="00B96FE1"/>
    <w:rsid w:val="00B9708E"/>
    <w:rsid w:val="00B9714E"/>
    <w:rsid w:val="00B9718E"/>
    <w:rsid w:val="00B973C5"/>
    <w:rsid w:val="00B974DB"/>
    <w:rsid w:val="00B9765C"/>
    <w:rsid w:val="00B97742"/>
    <w:rsid w:val="00B97860"/>
    <w:rsid w:val="00BA06C2"/>
    <w:rsid w:val="00BA06D5"/>
    <w:rsid w:val="00BA08E6"/>
    <w:rsid w:val="00BA0AC0"/>
    <w:rsid w:val="00BA0AF5"/>
    <w:rsid w:val="00BA0B21"/>
    <w:rsid w:val="00BA0C6B"/>
    <w:rsid w:val="00BA1193"/>
    <w:rsid w:val="00BA13EC"/>
    <w:rsid w:val="00BA14DD"/>
    <w:rsid w:val="00BA160C"/>
    <w:rsid w:val="00BA16F8"/>
    <w:rsid w:val="00BA1747"/>
    <w:rsid w:val="00BA1870"/>
    <w:rsid w:val="00BA1875"/>
    <w:rsid w:val="00BA1A06"/>
    <w:rsid w:val="00BA1C3C"/>
    <w:rsid w:val="00BA1C6F"/>
    <w:rsid w:val="00BA1D09"/>
    <w:rsid w:val="00BA1FE7"/>
    <w:rsid w:val="00BA2159"/>
    <w:rsid w:val="00BA243F"/>
    <w:rsid w:val="00BA247E"/>
    <w:rsid w:val="00BA25C2"/>
    <w:rsid w:val="00BA28BD"/>
    <w:rsid w:val="00BA2948"/>
    <w:rsid w:val="00BA2C0E"/>
    <w:rsid w:val="00BA2D60"/>
    <w:rsid w:val="00BA2EE7"/>
    <w:rsid w:val="00BA3053"/>
    <w:rsid w:val="00BA30F2"/>
    <w:rsid w:val="00BA3214"/>
    <w:rsid w:val="00BA3255"/>
    <w:rsid w:val="00BA32DC"/>
    <w:rsid w:val="00BA3AC7"/>
    <w:rsid w:val="00BA3BB5"/>
    <w:rsid w:val="00BA3DF7"/>
    <w:rsid w:val="00BA4178"/>
    <w:rsid w:val="00BA44C1"/>
    <w:rsid w:val="00BA457E"/>
    <w:rsid w:val="00BA47E7"/>
    <w:rsid w:val="00BA4A15"/>
    <w:rsid w:val="00BA4D98"/>
    <w:rsid w:val="00BA4E14"/>
    <w:rsid w:val="00BA502D"/>
    <w:rsid w:val="00BA50FD"/>
    <w:rsid w:val="00BA512A"/>
    <w:rsid w:val="00BA5150"/>
    <w:rsid w:val="00BA52E5"/>
    <w:rsid w:val="00BA554F"/>
    <w:rsid w:val="00BA5A21"/>
    <w:rsid w:val="00BA5FFD"/>
    <w:rsid w:val="00BA602B"/>
    <w:rsid w:val="00BA6072"/>
    <w:rsid w:val="00BA64A3"/>
    <w:rsid w:val="00BA6890"/>
    <w:rsid w:val="00BA6929"/>
    <w:rsid w:val="00BA69D5"/>
    <w:rsid w:val="00BA6DA8"/>
    <w:rsid w:val="00BA7493"/>
    <w:rsid w:val="00BA74F8"/>
    <w:rsid w:val="00BA762E"/>
    <w:rsid w:val="00BA765B"/>
    <w:rsid w:val="00BA77C5"/>
    <w:rsid w:val="00BA77F3"/>
    <w:rsid w:val="00BA7906"/>
    <w:rsid w:val="00BA7A4C"/>
    <w:rsid w:val="00BA7B57"/>
    <w:rsid w:val="00BA7C3C"/>
    <w:rsid w:val="00BA7C9B"/>
    <w:rsid w:val="00BA7DA5"/>
    <w:rsid w:val="00BB03F4"/>
    <w:rsid w:val="00BB0454"/>
    <w:rsid w:val="00BB0577"/>
    <w:rsid w:val="00BB0623"/>
    <w:rsid w:val="00BB0881"/>
    <w:rsid w:val="00BB08C3"/>
    <w:rsid w:val="00BB099C"/>
    <w:rsid w:val="00BB0C1D"/>
    <w:rsid w:val="00BB0FE8"/>
    <w:rsid w:val="00BB101F"/>
    <w:rsid w:val="00BB1062"/>
    <w:rsid w:val="00BB1309"/>
    <w:rsid w:val="00BB141F"/>
    <w:rsid w:val="00BB1502"/>
    <w:rsid w:val="00BB18C8"/>
    <w:rsid w:val="00BB19C7"/>
    <w:rsid w:val="00BB1A50"/>
    <w:rsid w:val="00BB1AEF"/>
    <w:rsid w:val="00BB1C9F"/>
    <w:rsid w:val="00BB1F7F"/>
    <w:rsid w:val="00BB200D"/>
    <w:rsid w:val="00BB2012"/>
    <w:rsid w:val="00BB2376"/>
    <w:rsid w:val="00BB2495"/>
    <w:rsid w:val="00BB2695"/>
    <w:rsid w:val="00BB26DF"/>
    <w:rsid w:val="00BB28D3"/>
    <w:rsid w:val="00BB2B0F"/>
    <w:rsid w:val="00BB2BBD"/>
    <w:rsid w:val="00BB2C6E"/>
    <w:rsid w:val="00BB2DDB"/>
    <w:rsid w:val="00BB2DF0"/>
    <w:rsid w:val="00BB2EFD"/>
    <w:rsid w:val="00BB2FAF"/>
    <w:rsid w:val="00BB2FCF"/>
    <w:rsid w:val="00BB31FD"/>
    <w:rsid w:val="00BB34F4"/>
    <w:rsid w:val="00BB3526"/>
    <w:rsid w:val="00BB3726"/>
    <w:rsid w:val="00BB39EA"/>
    <w:rsid w:val="00BB3B42"/>
    <w:rsid w:val="00BB3BD5"/>
    <w:rsid w:val="00BB3C05"/>
    <w:rsid w:val="00BB3E05"/>
    <w:rsid w:val="00BB40C7"/>
    <w:rsid w:val="00BB41A7"/>
    <w:rsid w:val="00BB41E7"/>
    <w:rsid w:val="00BB42EB"/>
    <w:rsid w:val="00BB4822"/>
    <w:rsid w:val="00BB483D"/>
    <w:rsid w:val="00BB497B"/>
    <w:rsid w:val="00BB4A80"/>
    <w:rsid w:val="00BB4AB4"/>
    <w:rsid w:val="00BB4C76"/>
    <w:rsid w:val="00BB4CEB"/>
    <w:rsid w:val="00BB4E1D"/>
    <w:rsid w:val="00BB50B7"/>
    <w:rsid w:val="00BB51A4"/>
    <w:rsid w:val="00BB5357"/>
    <w:rsid w:val="00BB55EB"/>
    <w:rsid w:val="00BB56BC"/>
    <w:rsid w:val="00BB5786"/>
    <w:rsid w:val="00BB598F"/>
    <w:rsid w:val="00BB5AB0"/>
    <w:rsid w:val="00BB5B50"/>
    <w:rsid w:val="00BB5D97"/>
    <w:rsid w:val="00BB5F90"/>
    <w:rsid w:val="00BB6021"/>
    <w:rsid w:val="00BB605D"/>
    <w:rsid w:val="00BB61B5"/>
    <w:rsid w:val="00BB6251"/>
    <w:rsid w:val="00BB63B0"/>
    <w:rsid w:val="00BB645B"/>
    <w:rsid w:val="00BB64CC"/>
    <w:rsid w:val="00BB655F"/>
    <w:rsid w:val="00BB66BD"/>
    <w:rsid w:val="00BB677C"/>
    <w:rsid w:val="00BB6831"/>
    <w:rsid w:val="00BB6C40"/>
    <w:rsid w:val="00BB6D1A"/>
    <w:rsid w:val="00BB6D74"/>
    <w:rsid w:val="00BB6D80"/>
    <w:rsid w:val="00BB6F06"/>
    <w:rsid w:val="00BB6F77"/>
    <w:rsid w:val="00BB6FCF"/>
    <w:rsid w:val="00BB72DC"/>
    <w:rsid w:val="00BB74DB"/>
    <w:rsid w:val="00BB756F"/>
    <w:rsid w:val="00BB766B"/>
    <w:rsid w:val="00BB7692"/>
    <w:rsid w:val="00BB7747"/>
    <w:rsid w:val="00BB7921"/>
    <w:rsid w:val="00BB7A7C"/>
    <w:rsid w:val="00BB7A8E"/>
    <w:rsid w:val="00BB7C1E"/>
    <w:rsid w:val="00BB7D52"/>
    <w:rsid w:val="00BB7EB4"/>
    <w:rsid w:val="00BC000F"/>
    <w:rsid w:val="00BC0030"/>
    <w:rsid w:val="00BC003F"/>
    <w:rsid w:val="00BC039F"/>
    <w:rsid w:val="00BC048B"/>
    <w:rsid w:val="00BC0A0B"/>
    <w:rsid w:val="00BC0C1D"/>
    <w:rsid w:val="00BC0E0E"/>
    <w:rsid w:val="00BC121C"/>
    <w:rsid w:val="00BC156A"/>
    <w:rsid w:val="00BC15A9"/>
    <w:rsid w:val="00BC1653"/>
    <w:rsid w:val="00BC174A"/>
    <w:rsid w:val="00BC193B"/>
    <w:rsid w:val="00BC1C2A"/>
    <w:rsid w:val="00BC1C3A"/>
    <w:rsid w:val="00BC1D7D"/>
    <w:rsid w:val="00BC1E84"/>
    <w:rsid w:val="00BC1EAA"/>
    <w:rsid w:val="00BC206D"/>
    <w:rsid w:val="00BC2174"/>
    <w:rsid w:val="00BC24BD"/>
    <w:rsid w:val="00BC269B"/>
    <w:rsid w:val="00BC27C1"/>
    <w:rsid w:val="00BC2834"/>
    <w:rsid w:val="00BC2884"/>
    <w:rsid w:val="00BC2898"/>
    <w:rsid w:val="00BC2969"/>
    <w:rsid w:val="00BC2C9A"/>
    <w:rsid w:val="00BC2D3A"/>
    <w:rsid w:val="00BC35D6"/>
    <w:rsid w:val="00BC36FC"/>
    <w:rsid w:val="00BC37F0"/>
    <w:rsid w:val="00BC3C3A"/>
    <w:rsid w:val="00BC3DB1"/>
    <w:rsid w:val="00BC3E46"/>
    <w:rsid w:val="00BC3E61"/>
    <w:rsid w:val="00BC3E9B"/>
    <w:rsid w:val="00BC3FCA"/>
    <w:rsid w:val="00BC40D9"/>
    <w:rsid w:val="00BC447F"/>
    <w:rsid w:val="00BC44CD"/>
    <w:rsid w:val="00BC4778"/>
    <w:rsid w:val="00BC487F"/>
    <w:rsid w:val="00BC4D5F"/>
    <w:rsid w:val="00BC4DDD"/>
    <w:rsid w:val="00BC4EB1"/>
    <w:rsid w:val="00BC4F5A"/>
    <w:rsid w:val="00BC5400"/>
    <w:rsid w:val="00BC5503"/>
    <w:rsid w:val="00BC5706"/>
    <w:rsid w:val="00BC575F"/>
    <w:rsid w:val="00BC57F7"/>
    <w:rsid w:val="00BC5869"/>
    <w:rsid w:val="00BC5AD9"/>
    <w:rsid w:val="00BC5D4E"/>
    <w:rsid w:val="00BC5F29"/>
    <w:rsid w:val="00BC66F4"/>
    <w:rsid w:val="00BC6829"/>
    <w:rsid w:val="00BC6AC0"/>
    <w:rsid w:val="00BC7029"/>
    <w:rsid w:val="00BC7066"/>
    <w:rsid w:val="00BC7110"/>
    <w:rsid w:val="00BC7143"/>
    <w:rsid w:val="00BC7401"/>
    <w:rsid w:val="00BC743B"/>
    <w:rsid w:val="00BC7697"/>
    <w:rsid w:val="00BC7AAA"/>
    <w:rsid w:val="00BC7AE0"/>
    <w:rsid w:val="00BC7D26"/>
    <w:rsid w:val="00BC7DD5"/>
    <w:rsid w:val="00BC7DF1"/>
    <w:rsid w:val="00BC7E76"/>
    <w:rsid w:val="00BC7F33"/>
    <w:rsid w:val="00BD0348"/>
    <w:rsid w:val="00BD07E1"/>
    <w:rsid w:val="00BD0942"/>
    <w:rsid w:val="00BD0971"/>
    <w:rsid w:val="00BD0A34"/>
    <w:rsid w:val="00BD0B82"/>
    <w:rsid w:val="00BD0DDB"/>
    <w:rsid w:val="00BD0FB5"/>
    <w:rsid w:val="00BD11EB"/>
    <w:rsid w:val="00BD12D2"/>
    <w:rsid w:val="00BD1311"/>
    <w:rsid w:val="00BD138C"/>
    <w:rsid w:val="00BD1A94"/>
    <w:rsid w:val="00BD1EBF"/>
    <w:rsid w:val="00BD20A7"/>
    <w:rsid w:val="00BD2261"/>
    <w:rsid w:val="00BD2422"/>
    <w:rsid w:val="00BD2538"/>
    <w:rsid w:val="00BD25EF"/>
    <w:rsid w:val="00BD268C"/>
    <w:rsid w:val="00BD27A4"/>
    <w:rsid w:val="00BD28E5"/>
    <w:rsid w:val="00BD2B93"/>
    <w:rsid w:val="00BD2D22"/>
    <w:rsid w:val="00BD3226"/>
    <w:rsid w:val="00BD334D"/>
    <w:rsid w:val="00BD353C"/>
    <w:rsid w:val="00BD357D"/>
    <w:rsid w:val="00BD38D1"/>
    <w:rsid w:val="00BD39FE"/>
    <w:rsid w:val="00BD3CB5"/>
    <w:rsid w:val="00BD3D7E"/>
    <w:rsid w:val="00BD3E46"/>
    <w:rsid w:val="00BD42F9"/>
    <w:rsid w:val="00BD440F"/>
    <w:rsid w:val="00BD44C7"/>
    <w:rsid w:val="00BD457B"/>
    <w:rsid w:val="00BD470E"/>
    <w:rsid w:val="00BD4879"/>
    <w:rsid w:val="00BD4930"/>
    <w:rsid w:val="00BD4A1D"/>
    <w:rsid w:val="00BD4B2F"/>
    <w:rsid w:val="00BD4BDF"/>
    <w:rsid w:val="00BD4FBE"/>
    <w:rsid w:val="00BD5082"/>
    <w:rsid w:val="00BD5108"/>
    <w:rsid w:val="00BD510D"/>
    <w:rsid w:val="00BD5471"/>
    <w:rsid w:val="00BD55BD"/>
    <w:rsid w:val="00BD56BE"/>
    <w:rsid w:val="00BD57A7"/>
    <w:rsid w:val="00BD58D2"/>
    <w:rsid w:val="00BD5AD0"/>
    <w:rsid w:val="00BD5CDA"/>
    <w:rsid w:val="00BD5DA6"/>
    <w:rsid w:val="00BD60C2"/>
    <w:rsid w:val="00BD6175"/>
    <w:rsid w:val="00BD622E"/>
    <w:rsid w:val="00BD627B"/>
    <w:rsid w:val="00BD66FA"/>
    <w:rsid w:val="00BD69D9"/>
    <w:rsid w:val="00BD69EB"/>
    <w:rsid w:val="00BD6AA7"/>
    <w:rsid w:val="00BD6B02"/>
    <w:rsid w:val="00BD6B32"/>
    <w:rsid w:val="00BD6D59"/>
    <w:rsid w:val="00BD6F7F"/>
    <w:rsid w:val="00BD7068"/>
    <w:rsid w:val="00BD7389"/>
    <w:rsid w:val="00BD752D"/>
    <w:rsid w:val="00BD77A4"/>
    <w:rsid w:val="00BD7818"/>
    <w:rsid w:val="00BD794B"/>
    <w:rsid w:val="00BE00CE"/>
    <w:rsid w:val="00BE0123"/>
    <w:rsid w:val="00BE02B5"/>
    <w:rsid w:val="00BE02DE"/>
    <w:rsid w:val="00BE039E"/>
    <w:rsid w:val="00BE03E2"/>
    <w:rsid w:val="00BE08D1"/>
    <w:rsid w:val="00BE0BCB"/>
    <w:rsid w:val="00BE0CAB"/>
    <w:rsid w:val="00BE10D7"/>
    <w:rsid w:val="00BE10E4"/>
    <w:rsid w:val="00BE1103"/>
    <w:rsid w:val="00BE12E2"/>
    <w:rsid w:val="00BE13AB"/>
    <w:rsid w:val="00BE1407"/>
    <w:rsid w:val="00BE1427"/>
    <w:rsid w:val="00BE1748"/>
    <w:rsid w:val="00BE1A99"/>
    <w:rsid w:val="00BE1C3C"/>
    <w:rsid w:val="00BE1DE7"/>
    <w:rsid w:val="00BE2A3A"/>
    <w:rsid w:val="00BE2D4D"/>
    <w:rsid w:val="00BE2E1E"/>
    <w:rsid w:val="00BE2E65"/>
    <w:rsid w:val="00BE329B"/>
    <w:rsid w:val="00BE3301"/>
    <w:rsid w:val="00BE3307"/>
    <w:rsid w:val="00BE3586"/>
    <w:rsid w:val="00BE3645"/>
    <w:rsid w:val="00BE39D3"/>
    <w:rsid w:val="00BE3AD4"/>
    <w:rsid w:val="00BE3AE6"/>
    <w:rsid w:val="00BE3AEB"/>
    <w:rsid w:val="00BE427D"/>
    <w:rsid w:val="00BE4322"/>
    <w:rsid w:val="00BE4486"/>
    <w:rsid w:val="00BE4572"/>
    <w:rsid w:val="00BE4676"/>
    <w:rsid w:val="00BE4A3B"/>
    <w:rsid w:val="00BE4DA5"/>
    <w:rsid w:val="00BE4FBA"/>
    <w:rsid w:val="00BE50A0"/>
    <w:rsid w:val="00BE5162"/>
    <w:rsid w:val="00BE51B5"/>
    <w:rsid w:val="00BE5399"/>
    <w:rsid w:val="00BE56CC"/>
    <w:rsid w:val="00BE5707"/>
    <w:rsid w:val="00BE5722"/>
    <w:rsid w:val="00BE591B"/>
    <w:rsid w:val="00BE59DC"/>
    <w:rsid w:val="00BE5B3E"/>
    <w:rsid w:val="00BE5B7B"/>
    <w:rsid w:val="00BE5BC7"/>
    <w:rsid w:val="00BE5C66"/>
    <w:rsid w:val="00BE5EBF"/>
    <w:rsid w:val="00BE5F54"/>
    <w:rsid w:val="00BE5F82"/>
    <w:rsid w:val="00BE628F"/>
    <w:rsid w:val="00BE6747"/>
    <w:rsid w:val="00BE680D"/>
    <w:rsid w:val="00BE6852"/>
    <w:rsid w:val="00BE6936"/>
    <w:rsid w:val="00BE6B81"/>
    <w:rsid w:val="00BE6F6A"/>
    <w:rsid w:val="00BE70F5"/>
    <w:rsid w:val="00BE718A"/>
    <w:rsid w:val="00BE790C"/>
    <w:rsid w:val="00BE7A1E"/>
    <w:rsid w:val="00BE7BFD"/>
    <w:rsid w:val="00BE7E9D"/>
    <w:rsid w:val="00BF02BF"/>
    <w:rsid w:val="00BF03FB"/>
    <w:rsid w:val="00BF04A1"/>
    <w:rsid w:val="00BF056D"/>
    <w:rsid w:val="00BF0B97"/>
    <w:rsid w:val="00BF0DF7"/>
    <w:rsid w:val="00BF0E4B"/>
    <w:rsid w:val="00BF0F35"/>
    <w:rsid w:val="00BF0F84"/>
    <w:rsid w:val="00BF0FF0"/>
    <w:rsid w:val="00BF104D"/>
    <w:rsid w:val="00BF1351"/>
    <w:rsid w:val="00BF141D"/>
    <w:rsid w:val="00BF151E"/>
    <w:rsid w:val="00BF177E"/>
    <w:rsid w:val="00BF1987"/>
    <w:rsid w:val="00BF1AD2"/>
    <w:rsid w:val="00BF1B3A"/>
    <w:rsid w:val="00BF1B67"/>
    <w:rsid w:val="00BF1BD2"/>
    <w:rsid w:val="00BF25E2"/>
    <w:rsid w:val="00BF2643"/>
    <w:rsid w:val="00BF264B"/>
    <w:rsid w:val="00BF2704"/>
    <w:rsid w:val="00BF2941"/>
    <w:rsid w:val="00BF2DAD"/>
    <w:rsid w:val="00BF2DDB"/>
    <w:rsid w:val="00BF2E7F"/>
    <w:rsid w:val="00BF3059"/>
    <w:rsid w:val="00BF33AA"/>
    <w:rsid w:val="00BF3515"/>
    <w:rsid w:val="00BF35A5"/>
    <w:rsid w:val="00BF3721"/>
    <w:rsid w:val="00BF3BDA"/>
    <w:rsid w:val="00BF3E88"/>
    <w:rsid w:val="00BF3EBC"/>
    <w:rsid w:val="00BF4285"/>
    <w:rsid w:val="00BF46B5"/>
    <w:rsid w:val="00BF4882"/>
    <w:rsid w:val="00BF4A19"/>
    <w:rsid w:val="00BF4AC7"/>
    <w:rsid w:val="00BF4BDA"/>
    <w:rsid w:val="00BF4C97"/>
    <w:rsid w:val="00BF4CFD"/>
    <w:rsid w:val="00BF4D9B"/>
    <w:rsid w:val="00BF4EE4"/>
    <w:rsid w:val="00BF4F7C"/>
    <w:rsid w:val="00BF5002"/>
    <w:rsid w:val="00BF503B"/>
    <w:rsid w:val="00BF52C0"/>
    <w:rsid w:val="00BF54AE"/>
    <w:rsid w:val="00BF55BA"/>
    <w:rsid w:val="00BF56CC"/>
    <w:rsid w:val="00BF5914"/>
    <w:rsid w:val="00BF5A79"/>
    <w:rsid w:val="00BF5A89"/>
    <w:rsid w:val="00BF5BD5"/>
    <w:rsid w:val="00BF5C0C"/>
    <w:rsid w:val="00BF5D3B"/>
    <w:rsid w:val="00BF5D91"/>
    <w:rsid w:val="00BF5FB5"/>
    <w:rsid w:val="00BF656C"/>
    <w:rsid w:val="00BF658C"/>
    <w:rsid w:val="00BF666A"/>
    <w:rsid w:val="00BF68AD"/>
    <w:rsid w:val="00BF6900"/>
    <w:rsid w:val="00BF6915"/>
    <w:rsid w:val="00BF6C1E"/>
    <w:rsid w:val="00BF6C62"/>
    <w:rsid w:val="00BF6CB4"/>
    <w:rsid w:val="00BF6F22"/>
    <w:rsid w:val="00BF704E"/>
    <w:rsid w:val="00BF7092"/>
    <w:rsid w:val="00BF710E"/>
    <w:rsid w:val="00BF7166"/>
    <w:rsid w:val="00BF7204"/>
    <w:rsid w:val="00BF745D"/>
    <w:rsid w:val="00BF76DB"/>
    <w:rsid w:val="00BF7804"/>
    <w:rsid w:val="00BF789B"/>
    <w:rsid w:val="00BF7C25"/>
    <w:rsid w:val="00BF7CEC"/>
    <w:rsid w:val="00BF7E91"/>
    <w:rsid w:val="00BF7EEF"/>
    <w:rsid w:val="00C0040F"/>
    <w:rsid w:val="00C00432"/>
    <w:rsid w:val="00C00476"/>
    <w:rsid w:val="00C006F2"/>
    <w:rsid w:val="00C00887"/>
    <w:rsid w:val="00C00A98"/>
    <w:rsid w:val="00C00B7C"/>
    <w:rsid w:val="00C00C0E"/>
    <w:rsid w:val="00C00E3E"/>
    <w:rsid w:val="00C00F6A"/>
    <w:rsid w:val="00C01800"/>
    <w:rsid w:val="00C018AA"/>
    <w:rsid w:val="00C01A25"/>
    <w:rsid w:val="00C01A3F"/>
    <w:rsid w:val="00C01B03"/>
    <w:rsid w:val="00C01B48"/>
    <w:rsid w:val="00C01BF7"/>
    <w:rsid w:val="00C01C38"/>
    <w:rsid w:val="00C01D1D"/>
    <w:rsid w:val="00C01D21"/>
    <w:rsid w:val="00C02115"/>
    <w:rsid w:val="00C021B4"/>
    <w:rsid w:val="00C02348"/>
    <w:rsid w:val="00C023A9"/>
    <w:rsid w:val="00C02AD2"/>
    <w:rsid w:val="00C03253"/>
    <w:rsid w:val="00C0394D"/>
    <w:rsid w:val="00C03B31"/>
    <w:rsid w:val="00C03F4B"/>
    <w:rsid w:val="00C0400D"/>
    <w:rsid w:val="00C041A3"/>
    <w:rsid w:val="00C042D6"/>
    <w:rsid w:val="00C0437C"/>
    <w:rsid w:val="00C04505"/>
    <w:rsid w:val="00C0463C"/>
    <w:rsid w:val="00C0472D"/>
    <w:rsid w:val="00C0487E"/>
    <w:rsid w:val="00C04A7F"/>
    <w:rsid w:val="00C04A93"/>
    <w:rsid w:val="00C04E29"/>
    <w:rsid w:val="00C04EEB"/>
    <w:rsid w:val="00C04F12"/>
    <w:rsid w:val="00C04FA6"/>
    <w:rsid w:val="00C04FB5"/>
    <w:rsid w:val="00C0507C"/>
    <w:rsid w:val="00C0526D"/>
    <w:rsid w:val="00C053E2"/>
    <w:rsid w:val="00C056C6"/>
    <w:rsid w:val="00C05731"/>
    <w:rsid w:val="00C057A3"/>
    <w:rsid w:val="00C05830"/>
    <w:rsid w:val="00C059E7"/>
    <w:rsid w:val="00C05A4B"/>
    <w:rsid w:val="00C05AF7"/>
    <w:rsid w:val="00C05D28"/>
    <w:rsid w:val="00C05E24"/>
    <w:rsid w:val="00C06256"/>
    <w:rsid w:val="00C06340"/>
    <w:rsid w:val="00C06797"/>
    <w:rsid w:val="00C067A9"/>
    <w:rsid w:val="00C06D91"/>
    <w:rsid w:val="00C07013"/>
    <w:rsid w:val="00C071AF"/>
    <w:rsid w:val="00C072B0"/>
    <w:rsid w:val="00C07527"/>
    <w:rsid w:val="00C077B2"/>
    <w:rsid w:val="00C079A7"/>
    <w:rsid w:val="00C079E0"/>
    <w:rsid w:val="00C07A3A"/>
    <w:rsid w:val="00C07D31"/>
    <w:rsid w:val="00C07E93"/>
    <w:rsid w:val="00C07FDE"/>
    <w:rsid w:val="00C10141"/>
    <w:rsid w:val="00C101BA"/>
    <w:rsid w:val="00C1030B"/>
    <w:rsid w:val="00C10361"/>
    <w:rsid w:val="00C108DA"/>
    <w:rsid w:val="00C10909"/>
    <w:rsid w:val="00C10A41"/>
    <w:rsid w:val="00C10B49"/>
    <w:rsid w:val="00C10E38"/>
    <w:rsid w:val="00C1124F"/>
    <w:rsid w:val="00C11282"/>
    <w:rsid w:val="00C1128A"/>
    <w:rsid w:val="00C114B5"/>
    <w:rsid w:val="00C11649"/>
    <w:rsid w:val="00C11661"/>
    <w:rsid w:val="00C11873"/>
    <w:rsid w:val="00C11C26"/>
    <w:rsid w:val="00C11E19"/>
    <w:rsid w:val="00C12236"/>
    <w:rsid w:val="00C12333"/>
    <w:rsid w:val="00C12666"/>
    <w:rsid w:val="00C126F4"/>
    <w:rsid w:val="00C12717"/>
    <w:rsid w:val="00C12775"/>
    <w:rsid w:val="00C128E4"/>
    <w:rsid w:val="00C129C5"/>
    <w:rsid w:val="00C12E2A"/>
    <w:rsid w:val="00C131F4"/>
    <w:rsid w:val="00C132B3"/>
    <w:rsid w:val="00C1346F"/>
    <w:rsid w:val="00C13581"/>
    <w:rsid w:val="00C13744"/>
    <w:rsid w:val="00C1378B"/>
    <w:rsid w:val="00C13B71"/>
    <w:rsid w:val="00C140DA"/>
    <w:rsid w:val="00C1412F"/>
    <w:rsid w:val="00C142BD"/>
    <w:rsid w:val="00C14458"/>
    <w:rsid w:val="00C14627"/>
    <w:rsid w:val="00C14B64"/>
    <w:rsid w:val="00C14C35"/>
    <w:rsid w:val="00C14DEB"/>
    <w:rsid w:val="00C14E50"/>
    <w:rsid w:val="00C14F2F"/>
    <w:rsid w:val="00C14FA6"/>
    <w:rsid w:val="00C1502C"/>
    <w:rsid w:val="00C15060"/>
    <w:rsid w:val="00C15212"/>
    <w:rsid w:val="00C154B0"/>
    <w:rsid w:val="00C154B1"/>
    <w:rsid w:val="00C1552C"/>
    <w:rsid w:val="00C158E7"/>
    <w:rsid w:val="00C159B7"/>
    <w:rsid w:val="00C15B97"/>
    <w:rsid w:val="00C1606D"/>
    <w:rsid w:val="00C160E4"/>
    <w:rsid w:val="00C16174"/>
    <w:rsid w:val="00C163EA"/>
    <w:rsid w:val="00C164DC"/>
    <w:rsid w:val="00C16517"/>
    <w:rsid w:val="00C16ABE"/>
    <w:rsid w:val="00C16D8F"/>
    <w:rsid w:val="00C16E89"/>
    <w:rsid w:val="00C17037"/>
    <w:rsid w:val="00C1704B"/>
    <w:rsid w:val="00C1748D"/>
    <w:rsid w:val="00C17497"/>
    <w:rsid w:val="00C1760C"/>
    <w:rsid w:val="00C1770E"/>
    <w:rsid w:val="00C177D2"/>
    <w:rsid w:val="00C17895"/>
    <w:rsid w:val="00C1789F"/>
    <w:rsid w:val="00C179CE"/>
    <w:rsid w:val="00C17B91"/>
    <w:rsid w:val="00C17D10"/>
    <w:rsid w:val="00C17F90"/>
    <w:rsid w:val="00C20067"/>
    <w:rsid w:val="00C20153"/>
    <w:rsid w:val="00C20233"/>
    <w:rsid w:val="00C202DB"/>
    <w:rsid w:val="00C206DC"/>
    <w:rsid w:val="00C20822"/>
    <w:rsid w:val="00C209AD"/>
    <w:rsid w:val="00C209E9"/>
    <w:rsid w:val="00C209ED"/>
    <w:rsid w:val="00C20B61"/>
    <w:rsid w:val="00C20C24"/>
    <w:rsid w:val="00C20C93"/>
    <w:rsid w:val="00C20CEE"/>
    <w:rsid w:val="00C20FF2"/>
    <w:rsid w:val="00C21104"/>
    <w:rsid w:val="00C2124B"/>
    <w:rsid w:val="00C21526"/>
    <w:rsid w:val="00C21873"/>
    <w:rsid w:val="00C21AB4"/>
    <w:rsid w:val="00C21B0B"/>
    <w:rsid w:val="00C21B16"/>
    <w:rsid w:val="00C21B64"/>
    <w:rsid w:val="00C21BE0"/>
    <w:rsid w:val="00C21C96"/>
    <w:rsid w:val="00C21D6E"/>
    <w:rsid w:val="00C22041"/>
    <w:rsid w:val="00C22071"/>
    <w:rsid w:val="00C221EE"/>
    <w:rsid w:val="00C2225D"/>
    <w:rsid w:val="00C225CC"/>
    <w:rsid w:val="00C2274C"/>
    <w:rsid w:val="00C228AF"/>
    <w:rsid w:val="00C22999"/>
    <w:rsid w:val="00C22B6B"/>
    <w:rsid w:val="00C22BDF"/>
    <w:rsid w:val="00C23202"/>
    <w:rsid w:val="00C23276"/>
    <w:rsid w:val="00C23302"/>
    <w:rsid w:val="00C2369C"/>
    <w:rsid w:val="00C237A2"/>
    <w:rsid w:val="00C237E4"/>
    <w:rsid w:val="00C23956"/>
    <w:rsid w:val="00C23B28"/>
    <w:rsid w:val="00C23CE1"/>
    <w:rsid w:val="00C23D1A"/>
    <w:rsid w:val="00C23F33"/>
    <w:rsid w:val="00C23F85"/>
    <w:rsid w:val="00C23FDF"/>
    <w:rsid w:val="00C24058"/>
    <w:rsid w:val="00C244C5"/>
    <w:rsid w:val="00C2456B"/>
    <w:rsid w:val="00C245F7"/>
    <w:rsid w:val="00C24619"/>
    <w:rsid w:val="00C2468D"/>
    <w:rsid w:val="00C246E9"/>
    <w:rsid w:val="00C2472C"/>
    <w:rsid w:val="00C24F30"/>
    <w:rsid w:val="00C250AA"/>
    <w:rsid w:val="00C2519A"/>
    <w:rsid w:val="00C25593"/>
    <w:rsid w:val="00C255DF"/>
    <w:rsid w:val="00C256B7"/>
    <w:rsid w:val="00C25815"/>
    <w:rsid w:val="00C259EA"/>
    <w:rsid w:val="00C259F7"/>
    <w:rsid w:val="00C259FD"/>
    <w:rsid w:val="00C25BB5"/>
    <w:rsid w:val="00C25BF7"/>
    <w:rsid w:val="00C25E92"/>
    <w:rsid w:val="00C25FB5"/>
    <w:rsid w:val="00C2607D"/>
    <w:rsid w:val="00C262CD"/>
    <w:rsid w:val="00C2637E"/>
    <w:rsid w:val="00C26400"/>
    <w:rsid w:val="00C2650E"/>
    <w:rsid w:val="00C26CC4"/>
    <w:rsid w:val="00C26E26"/>
    <w:rsid w:val="00C27016"/>
    <w:rsid w:val="00C27259"/>
    <w:rsid w:val="00C27358"/>
    <w:rsid w:val="00C275FF"/>
    <w:rsid w:val="00C27665"/>
    <w:rsid w:val="00C27814"/>
    <w:rsid w:val="00C278C7"/>
    <w:rsid w:val="00C2793E"/>
    <w:rsid w:val="00C27950"/>
    <w:rsid w:val="00C27966"/>
    <w:rsid w:val="00C27990"/>
    <w:rsid w:val="00C279D7"/>
    <w:rsid w:val="00C27A07"/>
    <w:rsid w:val="00C27B18"/>
    <w:rsid w:val="00C27EE6"/>
    <w:rsid w:val="00C30004"/>
    <w:rsid w:val="00C30106"/>
    <w:rsid w:val="00C3068D"/>
    <w:rsid w:val="00C3071F"/>
    <w:rsid w:val="00C3097A"/>
    <w:rsid w:val="00C30DDF"/>
    <w:rsid w:val="00C30EFD"/>
    <w:rsid w:val="00C30F3B"/>
    <w:rsid w:val="00C30F43"/>
    <w:rsid w:val="00C3101A"/>
    <w:rsid w:val="00C31065"/>
    <w:rsid w:val="00C310E9"/>
    <w:rsid w:val="00C3121E"/>
    <w:rsid w:val="00C31318"/>
    <w:rsid w:val="00C3144C"/>
    <w:rsid w:val="00C316C0"/>
    <w:rsid w:val="00C31760"/>
    <w:rsid w:val="00C31792"/>
    <w:rsid w:val="00C3182D"/>
    <w:rsid w:val="00C31ABD"/>
    <w:rsid w:val="00C31B1F"/>
    <w:rsid w:val="00C31B20"/>
    <w:rsid w:val="00C31C43"/>
    <w:rsid w:val="00C31E03"/>
    <w:rsid w:val="00C31F1C"/>
    <w:rsid w:val="00C3202D"/>
    <w:rsid w:val="00C320F1"/>
    <w:rsid w:val="00C32103"/>
    <w:rsid w:val="00C32167"/>
    <w:rsid w:val="00C323CE"/>
    <w:rsid w:val="00C32AA5"/>
    <w:rsid w:val="00C32BC3"/>
    <w:rsid w:val="00C32CC1"/>
    <w:rsid w:val="00C32EC3"/>
    <w:rsid w:val="00C32F9E"/>
    <w:rsid w:val="00C32FEA"/>
    <w:rsid w:val="00C33326"/>
    <w:rsid w:val="00C3359F"/>
    <w:rsid w:val="00C335D5"/>
    <w:rsid w:val="00C33674"/>
    <w:rsid w:val="00C337FA"/>
    <w:rsid w:val="00C33C53"/>
    <w:rsid w:val="00C33CDD"/>
    <w:rsid w:val="00C33DF9"/>
    <w:rsid w:val="00C33FBA"/>
    <w:rsid w:val="00C3423A"/>
    <w:rsid w:val="00C34336"/>
    <w:rsid w:val="00C34420"/>
    <w:rsid w:val="00C34705"/>
    <w:rsid w:val="00C347B1"/>
    <w:rsid w:val="00C34C25"/>
    <w:rsid w:val="00C34C40"/>
    <w:rsid w:val="00C34C50"/>
    <w:rsid w:val="00C34E5C"/>
    <w:rsid w:val="00C3508F"/>
    <w:rsid w:val="00C355B6"/>
    <w:rsid w:val="00C35A17"/>
    <w:rsid w:val="00C35AA7"/>
    <w:rsid w:val="00C35C66"/>
    <w:rsid w:val="00C35D10"/>
    <w:rsid w:val="00C35E00"/>
    <w:rsid w:val="00C35E4B"/>
    <w:rsid w:val="00C35E54"/>
    <w:rsid w:val="00C36202"/>
    <w:rsid w:val="00C362EF"/>
    <w:rsid w:val="00C364E3"/>
    <w:rsid w:val="00C3688A"/>
    <w:rsid w:val="00C36949"/>
    <w:rsid w:val="00C36A07"/>
    <w:rsid w:val="00C36B8D"/>
    <w:rsid w:val="00C36BE3"/>
    <w:rsid w:val="00C36C22"/>
    <w:rsid w:val="00C36DBB"/>
    <w:rsid w:val="00C36E64"/>
    <w:rsid w:val="00C36EE9"/>
    <w:rsid w:val="00C371A9"/>
    <w:rsid w:val="00C3726E"/>
    <w:rsid w:val="00C37343"/>
    <w:rsid w:val="00C3737C"/>
    <w:rsid w:val="00C378B0"/>
    <w:rsid w:val="00C3797D"/>
    <w:rsid w:val="00C37B6A"/>
    <w:rsid w:val="00C37D7E"/>
    <w:rsid w:val="00C400EF"/>
    <w:rsid w:val="00C40270"/>
    <w:rsid w:val="00C402E6"/>
    <w:rsid w:val="00C403B2"/>
    <w:rsid w:val="00C40514"/>
    <w:rsid w:val="00C40A0F"/>
    <w:rsid w:val="00C40E6D"/>
    <w:rsid w:val="00C40EB9"/>
    <w:rsid w:val="00C40ECB"/>
    <w:rsid w:val="00C40ED7"/>
    <w:rsid w:val="00C418B6"/>
    <w:rsid w:val="00C41977"/>
    <w:rsid w:val="00C41D20"/>
    <w:rsid w:val="00C41DCE"/>
    <w:rsid w:val="00C41E2A"/>
    <w:rsid w:val="00C41F79"/>
    <w:rsid w:val="00C420AD"/>
    <w:rsid w:val="00C420FD"/>
    <w:rsid w:val="00C42198"/>
    <w:rsid w:val="00C421AC"/>
    <w:rsid w:val="00C42213"/>
    <w:rsid w:val="00C4236D"/>
    <w:rsid w:val="00C425BD"/>
    <w:rsid w:val="00C426D8"/>
    <w:rsid w:val="00C4272E"/>
    <w:rsid w:val="00C4291D"/>
    <w:rsid w:val="00C429D2"/>
    <w:rsid w:val="00C42EC4"/>
    <w:rsid w:val="00C433BE"/>
    <w:rsid w:val="00C4364D"/>
    <w:rsid w:val="00C436AD"/>
    <w:rsid w:val="00C43774"/>
    <w:rsid w:val="00C43FA7"/>
    <w:rsid w:val="00C443BF"/>
    <w:rsid w:val="00C443C6"/>
    <w:rsid w:val="00C44478"/>
    <w:rsid w:val="00C446E3"/>
    <w:rsid w:val="00C447C3"/>
    <w:rsid w:val="00C4484B"/>
    <w:rsid w:val="00C448E6"/>
    <w:rsid w:val="00C44B74"/>
    <w:rsid w:val="00C44CFB"/>
    <w:rsid w:val="00C45062"/>
    <w:rsid w:val="00C452AC"/>
    <w:rsid w:val="00C45303"/>
    <w:rsid w:val="00C45818"/>
    <w:rsid w:val="00C46233"/>
    <w:rsid w:val="00C463B2"/>
    <w:rsid w:val="00C46510"/>
    <w:rsid w:val="00C4689B"/>
    <w:rsid w:val="00C46942"/>
    <w:rsid w:val="00C469A1"/>
    <w:rsid w:val="00C46A72"/>
    <w:rsid w:val="00C46ABF"/>
    <w:rsid w:val="00C46B8A"/>
    <w:rsid w:val="00C46E7C"/>
    <w:rsid w:val="00C46F61"/>
    <w:rsid w:val="00C4703D"/>
    <w:rsid w:val="00C47055"/>
    <w:rsid w:val="00C470F9"/>
    <w:rsid w:val="00C47181"/>
    <w:rsid w:val="00C472FF"/>
    <w:rsid w:val="00C47307"/>
    <w:rsid w:val="00C474DF"/>
    <w:rsid w:val="00C477B0"/>
    <w:rsid w:val="00C479FA"/>
    <w:rsid w:val="00C47D21"/>
    <w:rsid w:val="00C47D72"/>
    <w:rsid w:val="00C47E90"/>
    <w:rsid w:val="00C5011B"/>
    <w:rsid w:val="00C5016E"/>
    <w:rsid w:val="00C504A0"/>
    <w:rsid w:val="00C50661"/>
    <w:rsid w:val="00C507B8"/>
    <w:rsid w:val="00C50926"/>
    <w:rsid w:val="00C50A0A"/>
    <w:rsid w:val="00C50BCF"/>
    <w:rsid w:val="00C50C0F"/>
    <w:rsid w:val="00C50E07"/>
    <w:rsid w:val="00C5112B"/>
    <w:rsid w:val="00C51191"/>
    <w:rsid w:val="00C511A5"/>
    <w:rsid w:val="00C512A7"/>
    <w:rsid w:val="00C512AC"/>
    <w:rsid w:val="00C514D6"/>
    <w:rsid w:val="00C5154E"/>
    <w:rsid w:val="00C5159F"/>
    <w:rsid w:val="00C515E9"/>
    <w:rsid w:val="00C5160F"/>
    <w:rsid w:val="00C51644"/>
    <w:rsid w:val="00C520AC"/>
    <w:rsid w:val="00C521FA"/>
    <w:rsid w:val="00C522F0"/>
    <w:rsid w:val="00C528DB"/>
    <w:rsid w:val="00C5291C"/>
    <w:rsid w:val="00C529AB"/>
    <w:rsid w:val="00C52CE6"/>
    <w:rsid w:val="00C52D4F"/>
    <w:rsid w:val="00C52DF2"/>
    <w:rsid w:val="00C52EF4"/>
    <w:rsid w:val="00C537C5"/>
    <w:rsid w:val="00C53A1D"/>
    <w:rsid w:val="00C53A2E"/>
    <w:rsid w:val="00C53A73"/>
    <w:rsid w:val="00C53BC2"/>
    <w:rsid w:val="00C53D45"/>
    <w:rsid w:val="00C53D69"/>
    <w:rsid w:val="00C53DF4"/>
    <w:rsid w:val="00C53EBF"/>
    <w:rsid w:val="00C54044"/>
    <w:rsid w:val="00C540F7"/>
    <w:rsid w:val="00C5419A"/>
    <w:rsid w:val="00C5473B"/>
    <w:rsid w:val="00C547EF"/>
    <w:rsid w:val="00C54800"/>
    <w:rsid w:val="00C54AEE"/>
    <w:rsid w:val="00C54AF3"/>
    <w:rsid w:val="00C54B2F"/>
    <w:rsid w:val="00C54C5F"/>
    <w:rsid w:val="00C54D5D"/>
    <w:rsid w:val="00C54EAF"/>
    <w:rsid w:val="00C550F3"/>
    <w:rsid w:val="00C55155"/>
    <w:rsid w:val="00C5531B"/>
    <w:rsid w:val="00C55329"/>
    <w:rsid w:val="00C55418"/>
    <w:rsid w:val="00C5559A"/>
    <w:rsid w:val="00C558E4"/>
    <w:rsid w:val="00C55C53"/>
    <w:rsid w:val="00C55E53"/>
    <w:rsid w:val="00C55F1A"/>
    <w:rsid w:val="00C56009"/>
    <w:rsid w:val="00C56201"/>
    <w:rsid w:val="00C563A0"/>
    <w:rsid w:val="00C5659D"/>
    <w:rsid w:val="00C56D30"/>
    <w:rsid w:val="00C56D95"/>
    <w:rsid w:val="00C56E05"/>
    <w:rsid w:val="00C57128"/>
    <w:rsid w:val="00C5719B"/>
    <w:rsid w:val="00C57209"/>
    <w:rsid w:val="00C5725E"/>
    <w:rsid w:val="00C573D7"/>
    <w:rsid w:val="00C574C5"/>
    <w:rsid w:val="00C574ED"/>
    <w:rsid w:val="00C57677"/>
    <w:rsid w:val="00C576B8"/>
    <w:rsid w:val="00C576E1"/>
    <w:rsid w:val="00C5772F"/>
    <w:rsid w:val="00C579EA"/>
    <w:rsid w:val="00C57BB6"/>
    <w:rsid w:val="00C60107"/>
    <w:rsid w:val="00C60121"/>
    <w:rsid w:val="00C601C1"/>
    <w:rsid w:val="00C60217"/>
    <w:rsid w:val="00C6027B"/>
    <w:rsid w:val="00C6074F"/>
    <w:rsid w:val="00C60936"/>
    <w:rsid w:val="00C60AF4"/>
    <w:rsid w:val="00C61071"/>
    <w:rsid w:val="00C610FC"/>
    <w:rsid w:val="00C61425"/>
    <w:rsid w:val="00C615D9"/>
    <w:rsid w:val="00C61678"/>
    <w:rsid w:val="00C61771"/>
    <w:rsid w:val="00C61939"/>
    <w:rsid w:val="00C6199C"/>
    <w:rsid w:val="00C61C05"/>
    <w:rsid w:val="00C61C72"/>
    <w:rsid w:val="00C61D3F"/>
    <w:rsid w:val="00C61E6B"/>
    <w:rsid w:val="00C61F7A"/>
    <w:rsid w:val="00C6207E"/>
    <w:rsid w:val="00C62175"/>
    <w:rsid w:val="00C62501"/>
    <w:rsid w:val="00C6266D"/>
    <w:rsid w:val="00C626B6"/>
    <w:rsid w:val="00C62865"/>
    <w:rsid w:val="00C62D1D"/>
    <w:rsid w:val="00C62D83"/>
    <w:rsid w:val="00C62E41"/>
    <w:rsid w:val="00C62F1A"/>
    <w:rsid w:val="00C62FD4"/>
    <w:rsid w:val="00C62FF6"/>
    <w:rsid w:val="00C630F7"/>
    <w:rsid w:val="00C632A5"/>
    <w:rsid w:val="00C634A6"/>
    <w:rsid w:val="00C634EC"/>
    <w:rsid w:val="00C6388B"/>
    <w:rsid w:val="00C63B45"/>
    <w:rsid w:val="00C63B8B"/>
    <w:rsid w:val="00C63CCB"/>
    <w:rsid w:val="00C63D3C"/>
    <w:rsid w:val="00C63DDA"/>
    <w:rsid w:val="00C63E0D"/>
    <w:rsid w:val="00C63FD6"/>
    <w:rsid w:val="00C64017"/>
    <w:rsid w:val="00C64568"/>
    <w:rsid w:val="00C64789"/>
    <w:rsid w:val="00C64830"/>
    <w:rsid w:val="00C6490A"/>
    <w:rsid w:val="00C6492E"/>
    <w:rsid w:val="00C649A9"/>
    <w:rsid w:val="00C64B8D"/>
    <w:rsid w:val="00C64BAE"/>
    <w:rsid w:val="00C64D5E"/>
    <w:rsid w:val="00C64EAD"/>
    <w:rsid w:val="00C64F67"/>
    <w:rsid w:val="00C653D8"/>
    <w:rsid w:val="00C653EC"/>
    <w:rsid w:val="00C65499"/>
    <w:rsid w:val="00C65542"/>
    <w:rsid w:val="00C65B00"/>
    <w:rsid w:val="00C65D6A"/>
    <w:rsid w:val="00C65FE9"/>
    <w:rsid w:val="00C66332"/>
    <w:rsid w:val="00C66459"/>
    <w:rsid w:val="00C669A3"/>
    <w:rsid w:val="00C66A77"/>
    <w:rsid w:val="00C66BD9"/>
    <w:rsid w:val="00C66CD3"/>
    <w:rsid w:val="00C670AF"/>
    <w:rsid w:val="00C67136"/>
    <w:rsid w:val="00C67151"/>
    <w:rsid w:val="00C672E2"/>
    <w:rsid w:val="00C67367"/>
    <w:rsid w:val="00C67502"/>
    <w:rsid w:val="00C678CD"/>
    <w:rsid w:val="00C67954"/>
    <w:rsid w:val="00C679C6"/>
    <w:rsid w:val="00C67AEB"/>
    <w:rsid w:val="00C67B40"/>
    <w:rsid w:val="00C67C37"/>
    <w:rsid w:val="00C67D68"/>
    <w:rsid w:val="00C67FDE"/>
    <w:rsid w:val="00C7004C"/>
    <w:rsid w:val="00C70119"/>
    <w:rsid w:val="00C7031B"/>
    <w:rsid w:val="00C70377"/>
    <w:rsid w:val="00C70382"/>
    <w:rsid w:val="00C704B7"/>
    <w:rsid w:val="00C705A9"/>
    <w:rsid w:val="00C7076F"/>
    <w:rsid w:val="00C70801"/>
    <w:rsid w:val="00C70C0C"/>
    <w:rsid w:val="00C70C78"/>
    <w:rsid w:val="00C70D41"/>
    <w:rsid w:val="00C70D69"/>
    <w:rsid w:val="00C70F5F"/>
    <w:rsid w:val="00C7163E"/>
    <w:rsid w:val="00C7163F"/>
    <w:rsid w:val="00C716D7"/>
    <w:rsid w:val="00C71748"/>
    <w:rsid w:val="00C717EA"/>
    <w:rsid w:val="00C71916"/>
    <w:rsid w:val="00C71A62"/>
    <w:rsid w:val="00C71A75"/>
    <w:rsid w:val="00C71E8E"/>
    <w:rsid w:val="00C724B3"/>
    <w:rsid w:val="00C7250C"/>
    <w:rsid w:val="00C72903"/>
    <w:rsid w:val="00C7294E"/>
    <w:rsid w:val="00C72C6F"/>
    <w:rsid w:val="00C72C71"/>
    <w:rsid w:val="00C72CE7"/>
    <w:rsid w:val="00C72DC0"/>
    <w:rsid w:val="00C72EF7"/>
    <w:rsid w:val="00C7335C"/>
    <w:rsid w:val="00C7354C"/>
    <w:rsid w:val="00C73550"/>
    <w:rsid w:val="00C735F6"/>
    <w:rsid w:val="00C736D6"/>
    <w:rsid w:val="00C7386F"/>
    <w:rsid w:val="00C73910"/>
    <w:rsid w:val="00C73923"/>
    <w:rsid w:val="00C73A67"/>
    <w:rsid w:val="00C73E4C"/>
    <w:rsid w:val="00C73E81"/>
    <w:rsid w:val="00C740FC"/>
    <w:rsid w:val="00C741DF"/>
    <w:rsid w:val="00C74256"/>
    <w:rsid w:val="00C742F3"/>
    <w:rsid w:val="00C7431B"/>
    <w:rsid w:val="00C74328"/>
    <w:rsid w:val="00C743AB"/>
    <w:rsid w:val="00C74407"/>
    <w:rsid w:val="00C74431"/>
    <w:rsid w:val="00C74851"/>
    <w:rsid w:val="00C74936"/>
    <w:rsid w:val="00C74999"/>
    <w:rsid w:val="00C74DC7"/>
    <w:rsid w:val="00C74E68"/>
    <w:rsid w:val="00C75036"/>
    <w:rsid w:val="00C75054"/>
    <w:rsid w:val="00C7509F"/>
    <w:rsid w:val="00C75164"/>
    <w:rsid w:val="00C75170"/>
    <w:rsid w:val="00C755C3"/>
    <w:rsid w:val="00C756AD"/>
    <w:rsid w:val="00C760C7"/>
    <w:rsid w:val="00C7617A"/>
    <w:rsid w:val="00C769A3"/>
    <w:rsid w:val="00C76AE4"/>
    <w:rsid w:val="00C76AF6"/>
    <w:rsid w:val="00C76B0D"/>
    <w:rsid w:val="00C77009"/>
    <w:rsid w:val="00C77099"/>
    <w:rsid w:val="00C77467"/>
    <w:rsid w:val="00C7747C"/>
    <w:rsid w:val="00C776C0"/>
    <w:rsid w:val="00C77770"/>
    <w:rsid w:val="00C777C8"/>
    <w:rsid w:val="00C77828"/>
    <w:rsid w:val="00C77A14"/>
    <w:rsid w:val="00C77B2A"/>
    <w:rsid w:val="00C77B2E"/>
    <w:rsid w:val="00C800D9"/>
    <w:rsid w:val="00C80118"/>
    <w:rsid w:val="00C801D0"/>
    <w:rsid w:val="00C8026F"/>
    <w:rsid w:val="00C80421"/>
    <w:rsid w:val="00C80465"/>
    <w:rsid w:val="00C80550"/>
    <w:rsid w:val="00C808CB"/>
    <w:rsid w:val="00C80931"/>
    <w:rsid w:val="00C80985"/>
    <w:rsid w:val="00C80A11"/>
    <w:rsid w:val="00C80EF8"/>
    <w:rsid w:val="00C80F0A"/>
    <w:rsid w:val="00C81040"/>
    <w:rsid w:val="00C81208"/>
    <w:rsid w:val="00C81509"/>
    <w:rsid w:val="00C81597"/>
    <w:rsid w:val="00C818AB"/>
    <w:rsid w:val="00C81A8B"/>
    <w:rsid w:val="00C81C9E"/>
    <w:rsid w:val="00C82040"/>
    <w:rsid w:val="00C821FC"/>
    <w:rsid w:val="00C82416"/>
    <w:rsid w:val="00C826E3"/>
    <w:rsid w:val="00C827C5"/>
    <w:rsid w:val="00C82C46"/>
    <w:rsid w:val="00C82CAD"/>
    <w:rsid w:val="00C82CD8"/>
    <w:rsid w:val="00C82E4E"/>
    <w:rsid w:val="00C83091"/>
    <w:rsid w:val="00C83204"/>
    <w:rsid w:val="00C83212"/>
    <w:rsid w:val="00C83402"/>
    <w:rsid w:val="00C835B0"/>
    <w:rsid w:val="00C83651"/>
    <w:rsid w:val="00C837B7"/>
    <w:rsid w:val="00C8380C"/>
    <w:rsid w:val="00C83CE0"/>
    <w:rsid w:val="00C83CF7"/>
    <w:rsid w:val="00C84064"/>
    <w:rsid w:val="00C840AF"/>
    <w:rsid w:val="00C84709"/>
    <w:rsid w:val="00C84986"/>
    <w:rsid w:val="00C84CDD"/>
    <w:rsid w:val="00C84DF8"/>
    <w:rsid w:val="00C84E24"/>
    <w:rsid w:val="00C84E29"/>
    <w:rsid w:val="00C84FFD"/>
    <w:rsid w:val="00C85065"/>
    <w:rsid w:val="00C85553"/>
    <w:rsid w:val="00C85709"/>
    <w:rsid w:val="00C86458"/>
    <w:rsid w:val="00C864E6"/>
    <w:rsid w:val="00C864F7"/>
    <w:rsid w:val="00C86603"/>
    <w:rsid w:val="00C86685"/>
    <w:rsid w:val="00C86779"/>
    <w:rsid w:val="00C8682E"/>
    <w:rsid w:val="00C868F8"/>
    <w:rsid w:val="00C86982"/>
    <w:rsid w:val="00C86BC3"/>
    <w:rsid w:val="00C86D42"/>
    <w:rsid w:val="00C86E64"/>
    <w:rsid w:val="00C86FCA"/>
    <w:rsid w:val="00C8719E"/>
    <w:rsid w:val="00C872F0"/>
    <w:rsid w:val="00C8734D"/>
    <w:rsid w:val="00C873ED"/>
    <w:rsid w:val="00C8750F"/>
    <w:rsid w:val="00C875CA"/>
    <w:rsid w:val="00C87627"/>
    <w:rsid w:val="00C87766"/>
    <w:rsid w:val="00C87D8A"/>
    <w:rsid w:val="00C87F55"/>
    <w:rsid w:val="00C90027"/>
    <w:rsid w:val="00C9029E"/>
    <w:rsid w:val="00C9055A"/>
    <w:rsid w:val="00C90B8C"/>
    <w:rsid w:val="00C90C3A"/>
    <w:rsid w:val="00C9112A"/>
    <w:rsid w:val="00C91326"/>
    <w:rsid w:val="00C9140F"/>
    <w:rsid w:val="00C91692"/>
    <w:rsid w:val="00C91A66"/>
    <w:rsid w:val="00C91C18"/>
    <w:rsid w:val="00C91CEC"/>
    <w:rsid w:val="00C91E5B"/>
    <w:rsid w:val="00C924DF"/>
    <w:rsid w:val="00C92522"/>
    <w:rsid w:val="00C9263B"/>
    <w:rsid w:val="00C92702"/>
    <w:rsid w:val="00C927C1"/>
    <w:rsid w:val="00C929A7"/>
    <w:rsid w:val="00C92A1E"/>
    <w:rsid w:val="00C92E19"/>
    <w:rsid w:val="00C93037"/>
    <w:rsid w:val="00C93127"/>
    <w:rsid w:val="00C9355E"/>
    <w:rsid w:val="00C93582"/>
    <w:rsid w:val="00C93632"/>
    <w:rsid w:val="00C93857"/>
    <w:rsid w:val="00C9392C"/>
    <w:rsid w:val="00C9393A"/>
    <w:rsid w:val="00C93A14"/>
    <w:rsid w:val="00C93A72"/>
    <w:rsid w:val="00C93BD4"/>
    <w:rsid w:val="00C93C03"/>
    <w:rsid w:val="00C93CFE"/>
    <w:rsid w:val="00C940F4"/>
    <w:rsid w:val="00C94239"/>
    <w:rsid w:val="00C944D5"/>
    <w:rsid w:val="00C94564"/>
    <w:rsid w:val="00C9487E"/>
    <w:rsid w:val="00C9493B"/>
    <w:rsid w:val="00C94C57"/>
    <w:rsid w:val="00C94D80"/>
    <w:rsid w:val="00C94F0B"/>
    <w:rsid w:val="00C95193"/>
    <w:rsid w:val="00C951ED"/>
    <w:rsid w:val="00C958B9"/>
    <w:rsid w:val="00C95958"/>
    <w:rsid w:val="00C96129"/>
    <w:rsid w:val="00C96154"/>
    <w:rsid w:val="00C9624C"/>
    <w:rsid w:val="00C96B88"/>
    <w:rsid w:val="00C96BA0"/>
    <w:rsid w:val="00C96D8A"/>
    <w:rsid w:val="00C96DA3"/>
    <w:rsid w:val="00C971B9"/>
    <w:rsid w:val="00C972FA"/>
    <w:rsid w:val="00C976F3"/>
    <w:rsid w:val="00C97AD9"/>
    <w:rsid w:val="00C97BF9"/>
    <w:rsid w:val="00C97DB6"/>
    <w:rsid w:val="00C97DF2"/>
    <w:rsid w:val="00C97E93"/>
    <w:rsid w:val="00C97EA2"/>
    <w:rsid w:val="00CA00A1"/>
    <w:rsid w:val="00CA01C2"/>
    <w:rsid w:val="00CA0398"/>
    <w:rsid w:val="00CA0754"/>
    <w:rsid w:val="00CA07A3"/>
    <w:rsid w:val="00CA0814"/>
    <w:rsid w:val="00CA0848"/>
    <w:rsid w:val="00CA093C"/>
    <w:rsid w:val="00CA0A5F"/>
    <w:rsid w:val="00CA1022"/>
    <w:rsid w:val="00CA134E"/>
    <w:rsid w:val="00CA1443"/>
    <w:rsid w:val="00CA1576"/>
    <w:rsid w:val="00CA15FC"/>
    <w:rsid w:val="00CA16DC"/>
    <w:rsid w:val="00CA19DA"/>
    <w:rsid w:val="00CA1D3C"/>
    <w:rsid w:val="00CA208C"/>
    <w:rsid w:val="00CA25F5"/>
    <w:rsid w:val="00CA273C"/>
    <w:rsid w:val="00CA285C"/>
    <w:rsid w:val="00CA29DD"/>
    <w:rsid w:val="00CA31DF"/>
    <w:rsid w:val="00CA3288"/>
    <w:rsid w:val="00CA34A8"/>
    <w:rsid w:val="00CA3546"/>
    <w:rsid w:val="00CA373B"/>
    <w:rsid w:val="00CA3811"/>
    <w:rsid w:val="00CA3A8C"/>
    <w:rsid w:val="00CA3AE1"/>
    <w:rsid w:val="00CA3D02"/>
    <w:rsid w:val="00CA3FDF"/>
    <w:rsid w:val="00CA4121"/>
    <w:rsid w:val="00CA41B1"/>
    <w:rsid w:val="00CA4B2D"/>
    <w:rsid w:val="00CA4C08"/>
    <w:rsid w:val="00CA5017"/>
    <w:rsid w:val="00CA5146"/>
    <w:rsid w:val="00CA5279"/>
    <w:rsid w:val="00CA55BF"/>
    <w:rsid w:val="00CA5710"/>
    <w:rsid w:val="00CA5714"/>
    <w:rsid w:val="00CA5889"/>
    <w:rsid w:val="00CA592B"/>
    <w:rsid w:val="00CA59B9"/>
    <w:rsid w:val="00CA5A97"/>
    <w:rsid w:val="00CA5D39"/>
    <w:rsid w:val="00CA5E2D"/>
    <w:rsid w:val="00CA6115"/>
    <w:rsid w:val="00CA6187"/>
    <w:rsid w:val="00CA6263"/>
    <w:rsid w:val="00CA64FE"/>
    <w:rsid w:val="00CA651C"/>
    <w:rsid w:val="00CA681B"/>
    <w:rsid w:val="00CA6C52"/>
    <w:rsid w:val="00CA6E11"/>
    <w:rsid w:val="00CA6FC1"/>
    <w:rsid w:val="00CA7031"/>
    <w:rsid w:val="00CA754F"/>
    <w:rsid w:val="00CA7956"/>
    <w:rsid w:val="00CA7A04"/>
    <w:rsid w:val="00CA7A6C"/>
    <w:rsid w:val="00CA7B54"/>
    <w:rsid w:val="00CA7B67"/>
    <w:rsid w:val="00CA7C8D"/>
    <w:rsid w:val="00CB0025"/>
    <w:rsid w:val="00CB009F"/>
    <w:rsid w:val="00CB00E2"/>
    <w:rsid w:val="00CB0375"/>
    <w:rsid w:val="00CB0413"/>
    <w:rsid w:val="00CB0482"/>
    <w:rsid w:val="00CB0618"/>
    <w:rsid w:val="00CB06F7"/>
    <w:rsid w:val="00CB0750"/>
    <w:rsid w:val="00CB078E"/>
    <w:rsid w:val="00CB0842"/>
    <w:rsid w:val="00CB08A2"/>
    <w:rsid w:val="00CB0914"/>
    <w:rsid w:val="00CB0AA4"/>
    <w:rsid w:val="00CB0B0B"/>
    <w:rsid w:val="00CB0B62"/>
    <w:rsid w:val="00CB0DBF"/>
    <w:rsid w:val="00CB0E9D"/>
    <w:rsid w:val="00CB0FBC"/>
    <w:rsid w:val="00CB11C3"/>
    <w:rsid w:val="00CB122D"/>
    <w:rsid w:val="00CB1381"/>
    <w:rsid w:val="00CB149E"/>
    <w:rsid w:val="00CB1770"/>
    <w:rsid w:val="00CB1AB3"/>
    <w:rsid w:val="00CB1BA6"/>
    <w:rsid w:val="00CB1C9F"/>
    <w:rsid w:val="00CB1CAB"/>
    <w:rsid w:val="00CB1CB9"/>
    <w:rsid w:val="00CB1CEB"/>
    <w:rsid w:val="00CB1F81"/>
    <w:rsid w:val="00CB2115"/>
    <w:rsid w:val="00CB243F"/>
    <w:rsid w:val="00CB2B70"/>
    <w:rsid w:val="00CB2D62"/>
    <w:rsid w:val="00CB31C8"/>
    <w:rsid w:val="00CB324F"/>
    <w:rsid w:val="00CB34EB"/>
    <w:rsid w:val="00CB3610"/>
    <w:rsid w:val="00CB36C5"/>
    <w:rsid w:val="00CB36D6"/>
    <w:rsid w:val="00CB3965"/>
    <w:rsid w:val="00CB3B41"/>
    <w:rsid w:val="00CB3C83"/>
    <w:rsid w:val="00CB3CDD"/>
    <w:rsid w:val="00CB3F3C"/>
    <w:rsid w:val="00CB3F46"/>
    <w:rsid w:val="00CB4048"/>
    <w:rsid w:val="00CB4072"/>
    <w:rsid w:val="00CB4139"/>
    <w:rsid w:val="00CB467A"/>
    <w:rsid w:val="00CB467D"/>
    <w:rsid w:val="00CB488D"/>
    <w:rsid w:val="00CB48ED"/>
    <w:rsid w:val="00CB4D08"/>
    <w:rsid w:val="00CB4EBA"/>
    <w:rsid w:val="00CB56A0"/>
    <w:rsid w:val="00CB58E6"/>
    <w:rsid w:val="00CB5A2F"/>
    <w:rsid w:val="00CB5CE5"/>
    <w:rsid w:val="00CB5F49"/>
    <w:rsid w:val="00CB6007"/>
    <w:rsid w:val="00CB63C1"/>
    <w:rsid w:val="00CB664A"/>
    <w:rsid w:val="00CB6664"/>
    <w:rsid w:val="00CB6A0A"/>
    <w:rsid w:val="00CB6B2C"/>
    <w:rsid w:val="00CB6C2D"/>
    <w:rsid w:val="00CB6E5C"/>
    <w:rsid w:val="00CB7240"/>
    <w:rsid w:val="00CB72F3"/>
    <w:rsid w:val="00CB7438"/>
    <w:rsid w:val="00CB7615"/>
    <w:rsid w:val="00CB762B"/>
    <w:rsid w:val="00CB7646"/>
    <w:rsid w:val="00CB77B8"/>
    <w:rsid w:val="00CB7DB7"/>
    <w:rsid w:val="00CB7E40"/>
    <w:rsid w:val="00CB7EA5"/>
    <w:rsid w:val="00CB7FE9"/>
    <w:rsid w:val="00CC0199"/>
    <w:rsid w:val="00CC01F5"/>
    <w:rsid w:val="00CC0447"/>
    <w:rsid w:val="00CC0451"/>
    <w:rsid w:val="00CC071D"/>
    <w:rsid w:val="00CC07B9"/>
    <w:rsid w:val="00CC093E"/>
    <w:rsid w:val="00CC09D5"/>
    <w:rsid w:val="00CC0B3E"/>
    <w:rsid w:val="00CC110A"/>
    <w:rsid w:val="00CC146F"/>
    <w:rsid w:val="00CC14B1"/>
    <w:rsid w:val="00CC150E"/>
    <w:rsid w:val="00CC15C8"/>
    <w:rsid w:val="00CC168C"/>
    <w:rsid w:val="00CC171C"/>
    <w:rsid w:val="00CC1AB8"/>
    <w:rsid w:val="00CC1AC5"/>
    <w:rsid w:val="00CC1DE3"/>
    <w:rsid w:val="00CC1F02"/>
    <w:rsid w:val="00CC2098"/>
    <w:rsid w:val="00CC2182"/>
    <w:rsid w:val="00CC225D"/>
    <w:rsid w:val="00CC22A9"/>
    <w:rsid w:val="00CC22FC"/>
    <w:rsid w:val="00CC241C"/>
    <w:rsid w:val="00CC24B2"/>
    <w:rsid w:val="00CC2640"/>
    <w:rsid w:val="00CC266E"/>
    <w:rsid w:val="00CC2671"/>
    <w:rsid w:val="00CC26D8"/>
    <w:rsid w:val="00CC28B0"/>
    <w:rsid w:val="00CC2B49"/>
    <w:rsid w:val="00CC2D1D"/>
    <w:rsid w:val="00CC2D4E"/>
    <w:rsid w:val="00CC2D5B"/>
    <w:rsid w:val="00CC2E32"/>
    <w:rsid w:val="00CC2F6D"/>
    <w:rsid w:val="00CC3042"/>
    <w:rsid w:val="00CC3193"/>
    <w:rsid w:val="00CC32E6"/>
    <w:rsid w:val="00CC331B"/>
    <w:rsid w:val="00CC35CF"/>
    <w:rsid w:val="00CC394D"/>
    <w:rsid w:val="00CC3AF0"/>
    <w:rsid w:val="00CC3D9E"/>
    <w:rsid w:val="00CC3DC6"/>
    <w:rsid w:val="00CC3FC8"/>
    <w:rsid w:val="00CC419E"/>
    <w:rsid w:val="00CC438E"/>
    <w:rsid w:val="00CC472E"/>
    <w:rsid w:val="00CC4763"/>
    <w:rsid w:val="00CC4AE1"/>
    <w:rsid w:val="00CC4EB7"/>
    <w:rsid w:val="00CC4EC5"/>
    <w:rsid w:val="00CC5040"/>
    <w:rsid w:val="00CC5452"/>
    <w:rsid w:val="00CC54B5"/>
    <w:rsid w:val="00CC550C"/>
    <w:rsid w:val="00CC55E1"/>
    <w:rsid w:val="00CC5687"/>
    <w:rsid w:val="00CC5699"/>
    <w:rsid w:val="00CC570F"/>
    <w:rsid w:val="00CC574E"/>
    <w:rsid w:val="00CC5901"/>
    <w:rsid w:val="00CC5A7D"/>
    <w:rsid w:val="00CC5B61"/>
    <w:rsid w:val="00CC5BCE"/>
    <w:rsid w:val="00CC5C91"/>
    <w:rsid w:val="00CC5DD5"/>
    <w:rsid w:val="00CC5F8C"/>
    <w:rsid w:val="00CC60ED"/>
    <w:rsid w:val="00CC62F8"/>
    <w:rsid w:val="00CC63B1"/>
    <w:rsid w:val="00CC6590"/>
    <w:rsid w:val="00CC6A0A"/>
    <w:rsid w:val="00CC6D1B"/>
    <w:rsid w:val="00CC6D53"/>
    <w:rsid w:val="00CC6ED2"/>
    <w:rsid w:val="00CC7131"/>
    <w:rsid w:val="00CC71B5"/>
    <w:rsid w:val="00CC727A"/>
    <w:rsid w:val="00CC7574"/>
    <w:rsid w:val="00CC7753"/>
    <w:rsid w:val="00CC7DB0"/>
    <w:rsid w:val="00CC7E34"/>
    <w:rsid w:val="00CD0054"/>
    <w:rsid w:val="00CD011E"/>
    <w:rsid w:val="00CD05D9"/>
    <w:rsid w:val="00CD05EF"/>
    <w:rsid w:val="00CD072C"/>
    <w:rsid w:val="00CD0742"/>
    <w:rsid w:val="00CD0A8B"/>
    <w:rsid w:val="00CD0CC9"/>
    <w:rsid w:val="00CD0CF2"/>
    <w:rsid w:val="00CD0D88"/>
    <w:rsid w:val="00CD1172"/>
    <w:rsid w:val="00CD1341"/>
    <w:rsid w:val="00CD13C6"/>
    <w:rsid w:val="00CD1791"/>
    <w:rsid w:val="00CD17E5"/>
    <w:rsid w:val="00CD1813"/>
    <w:rsid w:val="00CD193E"/>
    <w:rsid w:val="00CD2287"/>
    <w:rsid w:val="00CD24E8"/>
    <w:rsid w:val="00CD2664"/>
    <w:rsid w:val="00CD2678"/>
    <w:rsid w:val="00CD274B"/>
    <w:rsid w:val="00CD2815"/>
    <w:rsid w:val="00CD295A"/>
    <w:rsid w:val="00CD2D61"/>
    <w:rsid w:val="00CD2F60"/>
    <w:rsid w:val="00CD30A5"/>
    <w:rsid w:val="00CD311D"/>
    <w:rsid w:val="00CD3455"/>
    <w:rsid w:val="00CD347A"/>
    <w:rsid w:val="00CD3494"/>
    <w:rsid w:val="00CD353A"/>
    <w:rsid w:val="00CD3637"/>
    <w:rsid w:val="00CD3648"/>
    <w:rsid w:val="00CD3888"/>
    <w:rsid w:val="00CD3CC4"/>
    <w:rsid w:val="00CD3DE8"/>
    <w:rsid w:val="00CD407E"/>
    <w:rsid w:val="00CD429C"/>
    <w:rsid w:val="00CD43EB"/>
    <w:rsid w:val="00CD4704"/>
    <w:rsid w:val="00CD496B"/>
    <w:rsid w:val="00CD4C0A"/>
    <w:rsid w:val="00CD4C21"/>
    <w:rsid w:val="00CD500F"/>
    <w:rsid w:val="00CD5186"/>
    <w:rsid w:val="00CD5479"/>
    <w:rsid w:val="00CD55D1"/>
    <w:rsid w:val="00CD56B5"/>
    <w:rsid w:val="00CD56CF"/>
    <w:rsid w:val="00CD575F"/>
    <w:rsid w:val="00CD5835"/>
    <w:rsid w:val="00CD5912"/>
    <w:rsid w:val="00CD5BBF"/>
    <w:rsid w:val="00CD5C39"/>
    <w:rsid w:val="00CD5C9F"/>
    <w:rsid w:val="00CD5F4F"/>
    <w:rsid w:val="00CD5F5F"/>
    <w:rsid w:val="00CD5FB1"/>
    <w:rsid w:val="00CD6029"/>
    <w:rsid w:val="00CD60AC"/>
    <w:rsid w:val="00CD60DF"/>
    <w:rsid w:val="00CD6117"/>
    <w:rsid w:val="00CD6164"/>
    <w:rsid w:val="00CD617D"/>
    <w:rsid w:val="00CD61A9"/>
    <w:rsid w:val="00CD627D"/>
    <w:rsid w:val="00CD6418"/>
    <w:rsid w:val="00CD654F"/>
    <w:rsid w:val="00CD69FE"/>
    <w:rsid w:val="00CD6AEF"/>
    <w:rsid w:val="00CD6BE3"/>
    <w:rsid w:val="00CD6F12"/>
    <w:rsid w:val="00CD6F9A"/>
    <w:rsid w:val="00CD70EB"/>
    <w:rsid w:val="00CD70FA"/>
    <w:rsid w:val="00CD736B"/>
    <w:rsid w:val="00CD73D6"/>
    <w:rsid w:val="00CD73ED"/>
    <w:rsid w:val="00CD7466"/>
    <w:rsid w:val="00CD772B"/>
    <w:rsid w:val="00CD787B"/>
    <w:rsid w:val="00CD7B04"/>
    <w:rsid w:val="00CD7EAF"/>
    <w:rsid w:val="00CE0471"/>
    <w:rsid w:val="00CE061B"/>
    <w:rsid w:val="00CE0713"/>
    <w:rsid w:val="00CE0765"/>
    <w:rsid w:val="00CE079D"/>
    <w:rsid w:val="00CE0957"/>
    <w:rsid w:val="00CE0A72"/>
    <w:rsid w:val="00CE0AE9"/>
    <w:rsid w:val="00CE0C09"/>
    <w:rsid w:val="00CE0C0E"/>
    <w:rsid w:val="00CE0C8D"/>
    <w:rsid w:val="00CE0E8A"/>
    <w:rsid w:val="00CE0EF2"/>
    <w:rsid w:val="00CE1219"/>
    <w:rsid w:val="00CE13F8"/>
    <w:rsid w:val="00CE14DD"/>
    <w:rsid w:val="00CE1B11"/>
    <w:rsid w:val="00CE1BB1"/>
    <w:rsid w:val="00CE21D3"/>
    <w:rsid w:val="00CE24D6"/>
    <w:rsid w:val="00CE28D3"/>
    <w:rsid w:val="00CE29C9"/>
    <w:rsid w:val="00CE2A87"/>
    <w:rsid w:val="00CE2E00"/>
    <w:rsid w:val="00CE31BC"/>
    <w:rsid w:val="00CE32C4"/>
    <w:rsid w:val="00CE3538"/>
    <w:rsid w:val="00CE3631"/>
    <w:rsid w:val="00CE3753"/>
    <w:rsid w:val="00CE390B"/>
    <w:rsid w:val="00CE3C02"/>
    <w:rsid w:val="00CE3CF5"/>
    <w:rsid w:val="00CE3D6D"/>
    <w:rsid w:val="00CE3D87"/>
    <w:rsid w:val="00CE3E70"/>
    <w:rsid w:val="00CE40AF"/>
    <w:rsid w:val="00CE424F"/>
    <w:rsid w:val="00CE433C"/>
    <w:rsid w:val="00CE441F"/>
    <w:rsid w:val="00CE46AB"/>
    <w:rsid w:val="00CE4B5A"/>
    <w:rsid w:val="00CE4B9F"/>
    <w:rsid w:val="00CE4C4C"/>
    <w:rsid w:val="00CE4DA7"/>
    <w:rsid w:val="00CE4F04"/>
    <w:rsid w:val="00CE5314"/>
    <w:rsid w:val="00CE539C"/>
    <w:rsid w:val="00CE5440"/>
    <w:rsid w:val="00CE5483"/>
    <w:rsid w:val="00CE5688"/>
    <w:rsid w:val="00CE59F4"/>
    <w:rsid w:val="00CE5D75"/>
    <w:rsid w:val="00CE6037"/>
    <w:rsid w:val="00CE6070"/>
    <w:rsid w:val="00CE60C4"/>
    <w:rsid w:val="00CE620A"/>
    <w:rsid w:val="00CE63AF"/>
    <w:rsid w:val="00CE67C8"/>
    <w:rsid w:val="00CE67CC"/>
    <w:rsid w:val="00CE6A45"/>
    <w:rsid w:val="00CE6FDD"/>
    <w:rsid w:val="00CE701C"/>
    <w:rsid w:val="00CE7135"/>
    <w:rsid w:val="00CE748F"/>
    <w:rsid w:val="00CE74D5"/>
    <w:rsid w:val="00CE75F0"/>
    <w:rsid w:val="00CE7673"/>
    <w:rsid w:val="00CE76ED"/>
    <w:rsid w:val="00CE7981"/>
    <w:rsid w:val="00CE7BC0"/>
    <w:rsid w:val="00CE7BE2"/>
    <w:rsid w:val="00CF0107"/>
    <w:rsid w:val="00CF0159"/>
    <w:rsid w:val="00CF0190"/>
    <w:rsid w:val="00CF01A7"/>
    <w:rsid w:val="00CF02AB"/>
    <w:rsid w:val="00CF03DA"/>
    <w:rsid w:val="00CF043E"/>
    <w:rsid w:val="00CF0670"/>
    <w:rsid w:val="00CF07B7"/>
    <w:rsid w:val="00CF08BD"/>
    <w:rsid w:val="00CF099E"/>
    <w:rsid w:val="00CF0A85"/>
    <w:rsid w:val="00CF0C59"/>
    <w:rsid w:val="00CF0D4E"/>
    <w:rsid w:val="00CF0E03"/>
    <w:rsid w:val="00CF0F5B"/>
    <w:rsid w:val="00CF0FD6"/>
    <w:rsid w:val="00CF1017"/>
    <w:rsid w:val="00CF1268"/>
    <w:rsid w:val="00CF15DC"/>
    <w:rsid w:val="00CF1616"/>
    <w:rsid w:val="00CF1729"/>
    <w:rsid w:val="00CF1ADE"/>
    <w:rsid w:val="00CF1CE3"/>
    <w:rsid w:val="00CF1DE5"/>
    <w:rsid w:val="00CF1F4B"/>
    <w:rsid w:val="00CF22AE"/>
    <w:rsid w:val="00CF27EF"/>
    <w:rsid w:val="00CF297A"/>
    <w:rsid w:val="00CF2B0D"/>
    <w:rsid w:val="00CF2DD2"/>
    <w:rsid w:val="00CF31A0"/>
    <w:rsid w:val="00CF33A2"/>
    <w:rsid w:val="00CF3576"/>
    <w:rsid w:val="00CF390C"/>
    <w:rsid w:val="00CF397A"/>
    <w:rsid w:val="00CF3B5A"/>
    <w:rsid w:val="00CF3D2D"/>
    <w:rsid w:val="00CF3F0C"/>
    <w:rsid w:val="00CF412B"/>
    <w:rsid w:val="00CF446E"/>
    <w:rsid w:val="00CF44F5"/>
    <w:rsid w:val="00CF4512"/>
    <w:rsid w:val="00CF458D"/>
    <w:rsid w:val="00CF46D3"/>
    <w:rsid w:val="00CF4918"/>
    <w:rsid w:val="00CF499B"/>
    <w:rsid w:val="00CF4AB6"/>
    <w:rsid w:val="00CF4C27"/>
    <w:rsid w:val="00CF54AB"/>
    <w:rsid w:val="00CF54EE"/>
    <w:rsid w:val="00CF55DE"/>
    <w:rsid w:val="00CF5678"/>
    <w:rsid w:val="00CF5A2A"/>
    <w:rsid w:val="00CF5B19"/>
    <w:rsid w:val="00CF629D"/>
    <w:rsid w:val="00CF6470"/>
    <w:rsid w:val="00CF660F"/>
    <w:rsid w:val="00CF66C2"/>
    <w:rsid w:val="00CF681C"/>
    <w:rsid w:val="00CF6953"/>
    <w:rsid w:val="00CF6A52"/>
    <w:rsid w:val="00CF6CBF"/>
    <w:rsid w:val="00CF6E3E"/>
    <w:rsid w:val="00CF708F"/>
    <w:rsid w:val="00CF7148"/>
    <w:rsid w:val="00CF71B3"/>
    <w:rsid w:val="00CF7256"/>
    <w:rsid w:val="00CF727D"/>
    <w:rsid w:val="00CF74FA"/>
    <w:rsid w:val="00CF7564"/>
    <w:rsid w:val="00CF772A"/>
    <w:rsid w:val="00CF7769"/>
    <w:rsid w:val="00CF78C3"/>
    <w:rsid w:val="00CF7BD2"/>
    <w:rsid w:val="00D00548"/>
    <w:rsid w:val="00D00559"/>
    <w:rsid w:val="00D005B0"/>
    <w:rsid w:val="00D007D9"/>
    <w:rsid w:val="00D00990"/>
    <w:rsid w:val="00D009C9"/>
    <w:rsid w:val="00D00A9B"/>
    <w:rsid w:val="00D00C96"/>
    <w:rsid w:val="00D010ED"/>
    <w:rsid w:val="00D016BD"/>
    <w:rsid w:val="00D018E0"/>
    <w:rsid w:val="00D0190C"/>
    <w:rsid w:val="00D01D2A"/>
    <w:rsid w:val="00D01DC0"/>
    <w:rsid w:val="00D01E31"/>
    <w:rsid w:val="00D01E5C"/>
    <w:rsid w:val="00D01FCB"/>
    <w:rsid w:val="00D020A8"/>
    <w:rsid w:val="00D020ED"/>
    <w:rsid w:val="00D022E6"/>
    <w:rsid w:val="00D02450"/>
    <w:rsid w:val="00D0281C"/>
    <w:rsid w:val="00D0284B"/>
    <w:rsid w:val="00D02880"/>
    <w:rsid w:val="00D02BFD"/>
    <w:rsid w:val="00D02E41"/>
    <w:rsid w:val="00D02EDD"/>
    <w:rsid w:val="00D03123"/>
    <w:rsid w:val="00D0333D"/>
    <w:rsid w:val="00D033C5"/>
    <w:rsid w:val="00D03629"/>
    <w:rsid w:val="00D0363A"/>
    <w:rsid w:val="00D0364B"/>
    <w:rsid w:val="00D03768"/>
    <w:rsid w:val="00D03927"/>
    <w:rsid w:val="00D03983"/>
    <w:rsid w:val="00D03B8D"/>
    <w:rsid w:val="00D03BF2"/>
    <w:rsid w:val="00D03C3E"/>
    <w:rsid w:val="00D040CE"/>
    <w:rsid w:val="00D040D4"/>
    <w:rsid w:val="00D0428B"/>
    <w:rsid w:val="00D04584"/>
    <w:rsid w:val="00D04643"/>
    <w:rsid w:val="00D04662"/>
    <w:rsid w:val="00D04733"/>
    <w:rsid w:val="00D047C6"/>
    <w:rsid w:val="00D04856"/>
    <w:rsid w:val="00D0489F"/>
    <w:rsid w:val="00D048A1"/>
    <w:rsid w:val="00D048AA"/>
    <w:rsid w:val="00D04947"/>
    <w:rsid w:val="00D04AD8"/>
    <w:rsid w:val="00D04C0F"/>
    <w:rsid w:val="00D04E75"/>
    <w:rsid w:val="00D04EBF"/>
    <w:rsid w:val="00D04F1E"/>
    <w:rsid w:val="00D04F24"/>
    <w:rsid w:val="00D050D7"/>
    <w:rsid w:val="00D051A7"/>
    <w:rsid w:val="00D0557A"/>
    <w:rsid w:val="00D055A8"/>
    <w:rsid w:val="00D056F9"/>
    <w:rsid w:val="00D059D8"/>
    <w:rsid w:val="00D05A5A"/>
    <w:rsid w:val="00D05B41"/>
    <w:rsid w:val="00D062A6"/>
    <w:rsid w:val="00D06705"/>
    <w:rsid w:val="00D06B59"/>
    <w:rsid w:val="00D06C29"/>
    <w:rsid w:val="00D07063"/>
    <w:rsid w:val="00D0718A"/>
    <w:rsid w:val="00D0734A"/>
    <w:rsid w:val="00D0734F"/>
    <w:rsid w:val="00D07360"/>
    <w:rsid w:val="00D0762A"/>
    <w:rsid w:val="00D07AF1"/>
    <w:rsid w:val="00D07BC2"/>
    <w:rsid w:val="00D07BD0"/>
    <w:rsid w:val="00D07C9E"/>
    <w:rsid w:val="00D07CFD"/>
    <w:rsid w:val="00D07D14"/>
    <w:rsid w:val="00D07E03"/>
    <w:rsid w:val="00D07F35"/>
    <w:rsid w:val="00D100A3"/>
    <w:rsid w:val="00D10275"/>
    <w:rsid w:val="00D103E2"/>
    <w:rsid w:val="00D10522"/>
    <w:rsid w:val="00D1058E"/>
    <w:rsid w:val="00D1071E"/>
    <w:rsid w:val="00D10729"/>
    <w:rsid w:val="00D10861"/>
    <w:rsid w:val="00D1086F"/>
    <w:rsid w:val="00D108A8"/>
    <w:rsid w:val="00D10A2E"/>
    <w:rsid w:val="00D10DA2"/>
    <w:rsid w:val="00D10DAC"/>
    <w:rsid w:val="00D111C5"/>
    <w:rsid w:val="00D1139E"/>
    <w:rsid w:val="00D11501"/>
    <w:rsid w:val="00D11523"/>
    <w:rsid w:val="00D1183E"/>
    <w:rsid w:val="00D11A1C"/>
    <w:rsid w:val="00D11AF8"/>
    <w:rsid w:val="00D11E35"/>
    <w:rsid w:val="00D11E60"/>
    <w:rsid w:val="00D122C6"/>
    <w:rsid w:val="00D123EF"/>
    <w:rsid w:val="00D124AE"/>
    <w:rsid w:val="00D125C6"/>
    <w:rsid w:val="00D129B0"/>
    <w:rsid w:val="00D129C0"/>
    <w:rsid w:val="00D12CCE"/>
    <w:rsid w:val="00D12EE4"/>
    <w:rsid w:val="00D12F61"/>
    <w:rsid w:val="00D13035"/>
    <w:rsid w:val="00D132A5"/>
    <w:rsid w:val="00D133CA"/>
    <w:rsid w:val="00D13722"/>
    <w:rsid w:val="00D138B8"/>
    <w:rsid w:val="00D1396D"/>
    <w:rsid w:val="00D13A19"/>
    <w:rsid w:val="00D13DD5"/>
    <w:rsid w:val="00D1429F"/>
    <w:rsid w:val="00D1435E"/>
    <w:rsid w:val="00D1489A"/>
    <w:rsid w:val="00D148FA"/>
    <w:rsid w:val="00D149DD"/>
    <w:rsid w:val="00D14E4F"/>
    <w:rsid w:val="00D15108"/>
    <w:rsid w:val="00D15449"/>
    <w:rsid w:val="00D154B8"/>
    <w:rsid w:val="00D154CB"/>
    <w:rsid w:val="00D15670"/>
    <w:rsid w:val="00D15B6A"/>
    <w:rsid w:val="00D15BED"/>
    <w:rsid w:val="00D1609B"/>
    <w:rsid w:val="00D16158"/>
    <w:rsid w:val="00D1623E"/>
    <w:rsid w:val="00D163B4"/>
    <w:rsid w:val="00D165BF"/>
    <w:rsid w:val="00D166D9"/>
    <w:rsid w:val="00D1673A"/>
    <w:rsid w:val="00D1688D"/>
    <w:rsid w:val="00D16B84"/>
    <w:rsid w:val="00D17308"/>
    <w:rsid w:val="00D1734F"/>
    <w:rsid w:val="00D17645"/>
    <w:rsid w:val="00D17703"/>
    <w:rsid w:val="00D178CB"/>
    <w:rsid w:val="00D17B5B"/>
    <w:rsid w:val="00D17C98"/>
    <w:rsid w:val="00D17CD5"/>
    <w:rsid w:val="00D17EB9"/>
    <w:rsid w:val="00D2008E"/>
    <w:rsid w:val="00D200AA"/>
    <w:rsid w:val="00D200BD"/>
    <w:rsid w:val="00D20249"/>
    <w:rsid w:val="00D2036C"/>
    <w:rsid w:val="00D2050F"/>
    <w:rsid w:val="00D205E7"/>
    <w:rsid w:val="00D20899"/>
    <w:rsid w:val="00D2097F"/>
    <w:rsid w:val="00D209B5"/>
    <w:rsid w:val="00D20C08"/>
    <w:rsid w:val="00D20CBB"/>
    <w:rsid w:val="00D20EF3"/>
    <w:rsid w:val="00D21192"/>
    <w:rsid w:val="00D21470"/>
    <w:rsid w:val="00D21527"/>
    <w:rsid w:val="00D21669"/>
    <w:rsid w:val="00D216D6"/>
    <w:rsid w:val="00D21C33"/>
    <w:rsid w:val="00D21CB3"/>
    <w:rsid w:val="00D21CFA"/>
    <w:rsid w:val="00D21D24"/>
    <w:rsid w:val="00D21DF0"/>
    <w:rsid w:val="00D21E9F"/>
    <w:rsid w:val="00D21F95"/>
    <w:rsid w:val="00D2255B"/>
    <w:rsid w:val="00D22741"/>
    <w:rsid w:val="00D22812"/>
    <w:rsid w:val="00D22991"/>
    <w:rsid w:val="00D22C13"/>
    <w:rsid w:val="00D22CA7"/>
    <w:rsid w:val="00D22CB0"/>
    <w:rsid w:val="00D22EDE"/>
    <w:rsid w:val="00D23138"/>
    <w:rsid w:val="00D231C4"/>
    <w:rsid w:val="00D23532"/>
    <w:rsid w:val="00D235C0"/>
    <w:rsid w:val="00D23635"/>
    <w:rsid w:val="00D236F0"/>
    <w:rsid w:val="00D23722"/>
    <w:rsid w:val="00D23889"/>
    <w:rsid w:val="00D23916"/>
    <w:rsid w:val="00D239EC"/>
    <w:rsid w:val="00D23BA4"/>
    <w:rsid w:val="00D23D68"/>
    <w:rsid w:val="00D23DD0"/>
    <w:rsid w:val="00D241A3"/>
    <w:rsid w:val="00D242B2"/>
    <w:rsid w:val="00D24308"/>
    <w:rsid w:val="00D24591"/>
    <w:rsid w:val="00D24623"/>
    <w:rsid w:val="00D2475D"/>
    <w:rsid w:val="00D248EE"/>
    <w:rsid w:val="00D24C9D"/>
    <w:rsid w:val="00D24DF1"/>
    <w:rsid w:val="00D24E10"/>
    <w:rsid w:val="00D24EAA"/>
    <w:rsid w:val="00D25550"/>
    <w:rsid w:val="00D255DB"/>
    <w:rsid w:val="00D25657"/>
    <w:rsid w:val="00D25A5F"/>
    <w:rsid w:val="00D25C6C"/>
    <w:rsid w:val="00D25C84"/>
    <w:rsid w:val="00D25E0F"/>
    <w:rsid w:val="00D2603A"/>
    <w:rsid w:val="00D261AB"/>
    <w:rsid w:val="00D262D9"/>
    <w:rsid w:val="00D26373"/>
    <w:rsid w:val="00D2664C"/>
    <w:rsid w:val="00D2665A"/>
    <w:rsid w:val="00D26B02"/>
    <w:rsid w:val="00D26D20"/>
    <w:rsid w:val="00D26E77"/>
    <w:rsid w:val="00D27087"/>
    <w:rsid w:val="00D272A1"/>
    <w:rsid w:val="00D274AD"/>
    <w:rsid w:val="00D274BE"/>
    <w:rsid w:val="00D276DB"/>
    <w:rsid w:val="00D27751"/>
    <w:rsid w:val="00D2788A"/>
    <w:rsid w:val="00D27D4F"/>
    <w:rsid w:val="00D30224"/>
    <w:rsid w:val="00D3043C"/>
    <w:rsid w:val="00D3054D"/>
    <w:rsid w:val="00D30678"/>
    <w:rsid w:val="00D3070D"/>
    <w:rsid w:val="00D3091F"/>
    <w:rsid w:val="00D30AC9"/>
    <w:rsid w:val="00D30AD7"/>
    <w:rsid w:val="00D30BB9"/>
    <w:rsid w:val="00D30E9D"/>
    <w:rsid w:val="00D30F3F"/>
    <w:rsid w:val="00D3100D"/>
    <w:rsid w:val="00D31038"/>
    <w:rsid w:val="00D31155"/>
    <w:rsid w:val="00D3165D"/>
    <w:rsid w:val="00D316D2"/>
    <w:rsid w:val="00D31AFC"/>
    <w:rsid w:val="00D31B79"/>
    <w:rsid w:val="00D31C75"/>
    <w:rsid w:val="00D31DDE"/>
    <w:rsid w:val="00D320B7"/>
    <w:rsid w:val="00D321E7"/>
    <w:rsid w:val="00D322B5"/>
    <w:rsid w:val="00D32413"/>
    <w:rsid w:val="00D3253A"/>
    <w:rsid w:val="00D325BE"/>
    <w:rsid w:val="00D3273A"/>
    <w:rsid w:val="00D32766"/>
    <w:rsid w:val="00D32861"/>
    <w:rsid w:val="00D3295A"/>
    <w:rsid w:val="00D32A7F"/>
    <w:rsid w:val="00D32A98"/>
    <w:rsid w:val="00D32C70"/>
    <w:rsid w:val="00D32D52"/>
    <w:rsid w:val="00D32DF0"/>
    <w:rsid w:val="00D33106"/>
    <w:rsid w:val="00D3311A"/>
    <w:rsid w:val="00D331E1"/>
    <w:rsid w:val="00D3331F"/>
    <w:rsid w:val="00D3341D"/>
    <w:rsid w:val="00D335D4"/>
    <w:rsid w:val="00D336F2"/>
    <w:rsid w:val="00D33A2C"/>
    <w:rsid w:val="00D33B0F"/>
    <w:rsid w:val="00D33C50"/>
    <w:rsid w:val="00D33C56"/>
    <w:rsid w:val="00D33D30"/>
    <w:rsid w:val="00D3435D"/>
    <w:rsid w:val="00D34495"/>
    <w:rsid w:val="00D344B8"/>
    <w:rsid w:val="00D34513"/>
    <w:rsid w:val="00D3488F"/>
    <w:rsid w:val="00D348CB"/>
    <w:rsid w:val="00D34917"/>
    <w:rsid w:val="00D349C1"/>
    <w:rsid w:val="00D34B45"/>
    <w:rsid w:val="00D34CE8"/>
    <w:rsid w:val="00D34FA9"/>
    <w:rsid w:val="00D35150"/>
    <w:rsid w:val="00D3515B"/>
    <w:rsid w:val="00D3556E"/>
    <w:rsid w:val="00D35577"/>
    <w:rsid w:val="00D35A90"/>
    <w:rsid w:val="00D35B22"/>
    <w:rsid w:val="00D35D62"/>
    <w:rsid w:val="00D35E55"/>
    <w:rsid w:val="00D35F4B"/>
    <w:rsid w:val="00D35FE8"/>
    <w:rsid w:val="00D361F1"/>
    <w:rsid w:val="00D36510"/>
    <w:rsid w:val="00D36680"/>
    <w:rsid w:val="00D36895"/>
    <w:rsid w:val="00D36A78"/>
    <w:rsid w:val="00D37034"/>
    <w:rsid w:val="00D370E7"/>
    <w:rsid w:val="00D371E3"/>
    <w:rsid w:val="00D37285"/>
    <w:rsid w:val="00D372F6"/>
    <w:rsid w:val="00D37414"/>
    <w:rsid w:val="00D374C1"/>
    <w:rsid w:val="00D3753C"/>
    <w:rsid w:val="00D3759C"/>
    <w:rsid w:val="00D37630"/>
    <w:rsid w:val="00D37706"/>
    <w:rsid w:val="00D37828"/>
    <w:rsid w:val="00D37865"/>
    <w:rsid w:val="00D379BB"/>
    <w:rsid w:val="00D37A73"/>
    <w:rsid w:val="00D37BD3"/>
    <w:rsid w:val="00D37BE1"/>
    <w:rsid w:val="00D37D13"/>
    <w:rsid w:val="00D37EFB"/>
    <w:rsid w:val="00D37F38"/>
    <w:rsid w:val="00D40245"/>
    <w:rsid w:val="00D4025B"/>
    <w:rsid w:val="00D4034B"/>
    <w:rsid w:val="00D40ABF"/>
    <w:rsid w:val="00D40C46"/>
    <w:rsid w:val="00D40CAF"/>
    <w:rsid w:val="00D40D2D"/>
    <w:rsid w:val="00D40D33"/>
    <w:rsid w:val="00D40F32"/>
    <w:rsid w:val="00D4150D"/>
    <w:rsid w:val="00D41587"/>
    <w:rsid w:val="00D415E7"/>
    <w:rsid w:val="00D41752"/>
    <w:rsid w:val="00D41804"/>
    <w:rsid w:val="00D419FA"/>
    <w:rsid w:val="00D41AD7"/>
    <w:rsid w:val="00D4253B"/>
    <w:rsid w:val="00D428E2"/>
    <w:rsid w:val="00D42982"/>
    <w:rsid w:val="00D429D4"/>
    <w:rsid w:val="00D42BEC"/>
    <w:rsid w:val="00D42C1E"/>
    <w:rsid w:val="00D42C35"/>
    <w:rsid w:val="00D42F59"/>
    <w:rsid w:val="00D433C4"/>
    <w:rsid w:val="00D434A5"/>
    <w:rsid w:val="00D43639"/>
    <w:rsid w:val="00D437AD"/>
    <w:rsid w:val="00D4384E"/>
    <w:rsid w:val="00D43B6B"/>
    <w:rsid w:val="00D43BB8"/>
    <w:rsid w:val="00D444B4"/>
    <w:rsid w:val="00D4451D"/>
    <w:rsid w:val="00D446E4"/>
    <w:rsid w:val="00D44A0D"/>
    <w:rsid w:val="00D44A0E"/>
    <w:rsid w:val="00D44BA5"/>
    <w:rsid w:val="00D44C5C"/>
    <w:rsid w:val="00D44F82"/>
    <w:rsid w:val="00D44F8F"/>
    <w:rsid w:val="00D45083"/>
    <w:rsid w:val="00D450A8"/>
    <w:rsid w:val="00D45523"/>
    <w:rsid w:val="00D45CD6"/>
    <w:rsid w:val="00D45DBE"/>
    <w:rsid w:val="00D45F07"/>
    <w:rsid w:val="00D45F87"/>
    <w:rsid w:val="00D46249"/>
    <w:rsid w:val="00D46275"/>
    <w:rsid w:val="00D46291"/>
    <w:rsid w:val="00D463A8"/>
    <w:rsid w:val="00D464A2"/>
    <w:rsid w:val="00D465A1"/>
    <w:rsid w:val="00D4669C"/>
    <w:rsid w:val="00D4675D"/>
    <w:rsid w:val="00D4682A"/>
    <w:rsid w:val="00D4688A"/>
    <w:rsid w:val="00D4690B"/>
    <w:rsid w:val="00D46AA3"/>
    <w:rsid w:val="00D46C59"/>
    <w:rsid w:val="00D46CCE"/>
    <w:rsid w:val="00D46D24"/>
    <w:rsid w:val="00D471D0"/>
    <w:rsid w:val="00D472C9"/>
    <w:rsid w:val="00D476E0"/>
    <w:rsid w:val="00D47C2A"/>
    <w:rsid w:val="00D47C8B"/>
    <w:rsid w:val="00D47E0F"/>
    <w:rsid w:val="00D5021E"/>
    <w:rsid w:val="00D5028E"/>
    <w:rsid w:val="00D50357"/>
    <w:rsid w:val="00D5083A"/>
    <w:rsid w:val="00D510CC"/>
    <w:rsid w:val="00D51154"/>
    <w:rsid w:val="00D5146A"/>
    <w:rsid w:val="00D51701"/>
    <w:rsid w:val="00D51B37"/>
    <w:rsid w:val="00D51B55"/>
    <w:rsid w:val="00D51C4C"/>
    <w:rsid w:val="00D51E54"/>
    <w:rsid w:val="00D51E7C"/>
    <w:rsid w:val="00D5212C"/>
    <w:rsid w:val="00D52154"/>
    <w:rsid w:val="00D52431"/>
    <w:rsid w:val="00D528C4"/>
    <w:rsid w:val="00D52B0A"/>
    <w:rsid w:val="00D52EB4"/>
    <w:rsid w:val="00D530FA"/>
    <w:rsid w:val="00D539F3"/>
    <w:rsid w:val="00D53ABB"/>
    <w:rsid w:val="00D53C75"/>
    <w:rsid w:val="00D54136"/>
    <w:rsid w:val="00D5429D"/>
    <w:rsid w:val="00D54463"/>
    <w:rsid w:val="00D54570"/>
    <w:rsid w:val="00D54B03"/>
    <w:rsid w:val="00D54C3C"/>
    <w:rsid w:val="00D54CC1"/>
    <w:rsid w:val="00D54E39"/>
    <w:rsid w:val="00D54E4C"/>
    <w:rsid w:val="00D552DA"/>
    <w:rsid w:val="00D55336"/>
    <w:rsid w:val="00D5536D"/>
    <w:rsid w:val="00D553E5"/>
    <w:rsid w:val="00D55520"/>
    <w:rsid w:val="00D55A93"/>
    <w:rsid w:val="00D55BC0"/>
    <w:rsid w:val="00D55CCA"/>
    <w:rsid w:val="00D55F11"/>
    <w:rsid w:val="00D55F96"/>
    <w:rsid w:val="00D560C0"/>
    <w:rsid w:val="00D566AA"/>
    <w:rsid w:val="00D56B21"/>
    <w:rsid w:val="00D56C1C"/>
    <w:rsid w:val="00D56E89"/>
    <w:rsid w:val="00D57599"/>
    <w:rsid w:val="00D57630"/>
    <w:rsid w:val="00D5777C"/>
    <w:rsid w:val="00D579D4"/>
    <w:rsid w:val="00D579DB"/>
    <w:rsid w:val="00D579DC"/>
    <w:rsid w:val="00D57A14"/>
    <w:rsid w:val="00D57D4C"/>
    <w:rsid w:val="00D6012D"/>
    <w:rsid w:val="00D6013E"/>
    <w:rsid w:val="00D6064A"/>
    <w:rsid w:val="00D609C5"/>
    <w:rsid w:val="00D60E43"/>
    <w:rsid w:val="00D60FC9"/>
    <w:rsid w:val="00D610AE"/>
    <w:rsid w:val="00D61250"/>
    <w:rsid w:val="00D61317"/>
    <w:rsid w:val="00D61434"/>
    <w:rsid w:val="00D6143C"/>
    <w:rsid w:val="00D61509"/>
    <w:rsid w:val="00D61553"/>
    <w:rsid w:val="00D618AF"/>
    <w:rsid w:val="00D61D50"/>
    <w:rsid w:val="00D61D5F"/>
    <w:rsid w:val="00D61D7E"/>
    <w:rsid w:val="00D61FB5"/>
    <w:rsid w:val="00D62064"/>
    <w:rsid w:val="00D622A0"/>
    <w:rsid w:val="00D624E1"/>
    <w:rsid w:val="00D6255A"/>
    <w:rsid w:val="00D6256D"/>
    <w:rsid w:val="00D62583"/>
    <w:rsid w:val="00D62737"/>
    <w:rsid w:val="00D627B5"/>
    <w:rsid w:val="00D6283B"/>
    <w:rsid w:val="00D6289A"/>
    <w:rsid w:val="00D6297F"/>
    <w:rsid w:val="00D62C68"/>
    <w:rsid w:val="00D63050"/>
    <w:rsid w:val="00D63145"/>
    <w:rsid w:val="00D632D4"/>
    <w:rsid w:val="00D63447"/>
    <w:rsid w:val="00D636F9"/>
    <w:rsid w:val="00D639E6"/>
    <w:rsid w:val="00D63E21"/>
    <w:rsid w:val="00D63F85"/>
    <w:rsid w:val="00D64233"/>
    <w:rsid w:val="00D644AC"/>
    <w:rsid w:val="00D64622"/>
    <w:rsid w:val="00D64C44"/>
    <w:rsid w:val="00D64D51"/>
    <w:rsid w:val="00D65380"/>
    <w:rsid w:val="00D65433"/>
    <w:rsid w:val="00D65581"/>
    <w:rsid w:val="00D6564B"/>
    <w:rsid w:val="00D656ED"/>
    <w:rsid w:val="00D6571C"/>
    <w:rsid w:val="00D65AF4"/>
    <w:rsid w:val="00D65DA5"/>
    <w:rsid w:val="00D65F28"/>
    <w:rsid w:val="00D66187"/>
    <w:rsid w:val="00D661B4"/>
    <w:rsid w:val="00D664CD"/>
    <w:rsid w:val="00D66782"/>
    <w:rsid w:val="00D667CE"/>
    <w:rsid w:val="00D66952"/>
    <w:rsid w:val="00D66A20"/>
    <w:rsid w:val="00D66A22"/>
    <w:rsid w:val="00D66CDF"/>
    <w:rsid w:val="00D66D97"/>
    <w:rsid w:val="00D66E85"/>
    <w:rsid w:val="00D670B0"/>
    <w:rsid w:val="00D67694"/>
    <w:rsid w:val="00D677F8"/>
    <w:rsid w:val="00D678E3"/>
    <w:rsid w:val="00D67C9D"/>
    <w:rsid w:val="00D67E97"/>
    <w:rsid w:val="00D70041"/>
    <w:rsid w:val="00D70220"/>
    <w:rsid w:val="00D7027A"/>
    <w:rsid w:val="00D70341"/>
    <w:rsid w:val="00D70435"/>
    <w:rsid w:val="00D7059E"/>
    <w:rsid w:val="00D705A4"/>
    <w:rsid w:val="00D707F3"/>
    <w:rsid w:val="00D708C5"/>
    <w:rsid w:val="00D70A0D"/>
    <w:rsid w:val="00D70ABC"/>
    <w:rsid w:val="00D70C40"/>
    <w:rsid w:val="00D70D00"/>
    <w:rsid w:val="00D70F29"/>
    <w:rsid w:val="00D71580"/>
    <w:rsid w:val="00D716B9"/>
    <w:rsid w:val="00D717D6"/>
    <w:rsid w:val="00D71B65"/>
    <w:rsid w:val="00D71C58"/>
    <w:rsid w:val="00D722D8"/>
    <w:rsid w:val="00D72327"/>
    <w:rsid w:val="00D72911"/>
    <w:rsid w:val="00D72AE9"/>
    <w:rsid w:val="00D72B29"/>
    <w:rsid w:val="00D72B7A"/>
    <w:rsid w:val="00D72C9C"/>
    <w:rsid w:val="00D72FAD"/>
    <w:rsid w:val="00D72FC3"/>
    <w:rsid w:val="00D72FC9"/>
    <w:rsid w:val="00D732DE"/>
    <w:rsid w:val="00D7348B"/>
    <w:rsid w:val="00D7365F"/>
    <w:rsid w:val="00D73666"/>
    <w:rsid w:val="00D737D1"/>
    <w:rsid w:val="00D738D5"/>
    <w:rsid w:val="00D73999"/>
    <w:rsid w:val="00D739B8"/>
    <w:rsid w:val="00D73BA3"/>
    <w:rsid w:val="00D73C88"/>
    <w:rsid w:val="00D73D31"/>
    <w:rsid w:val="00D73E26"/>
    <w:rsid w:val="00D73EEF"/>
    <w:rsid w:val="00D73F86"/>
    <w:rsid w:val="00D73FEF"/>
    <w:rsid w:val="00D740BE"/>
    <w:rsid w:val="00D7411E"/>
    <w:rsid w:val="00D742E3"/>
    <w:rsid w:val="00D743FF"/>
    <w:rsid w:val="00D745A1"/>
    <w:rsid w:val="00D74A56"/>
    <w:rsid w:val="00D74B33"/>
    <w:rsid w:val="00D74CE3"/>
    <w:rsid w:val="00D74D6D"/>
    <w:rsid w:val="00D74DAE"/>
    <w:rsid w:val="00D74E92"/>
    <w:rsid w:val="00D7522A"/>
    <w:rsid w:val="00D7534D"/>
    <w:rsid w:val="00D753F1"/>
    <w:rsid w:val="00D75790"/>
    <w:rsid w:val="00D75A79"/>
    <w:rsid w:val="00D75AAA"/>
    <w:rsid w:val="00D75E0B"/>
    <w:rsid w:val="00D75E84"/>
    <w:rsid w:val="00D76171"/>
    <w:rsid w:val="00D7619F"/>
    <w:rsid w:val="00D761D8"/>
    <w:rsid w:val="00D7632C"/>
    <w:rsid w:val="00D768A9"/>
    <w:rsid w:val="00D769B1"/>
    <w:rsid w:val="00D76AAD"/>
    <w:rsid w:val="00D76D8D"/>
    <w:rsid w:val="00D76D90"/>
    <w:rsid w:val="00D76DD9"/>
    <w:rsid w:val="00D76F58"/>
    <w:rsid w:val="00D76F8F"/>
    <w:rsid w:val="00D77273"/>
    <w:rsid w:val="00D77311"/>
    <w:rsid w:val="00D775EA"/>
    <w:rsid w:val="00D77633"/>
    <w:rsid w:val="00D776A4"/>
    <w:rsid w:val="00D77BE6"/>
    <w:rsid w:val="00D77F86"/>
    <w:rsid w:val="00D80152"/>
    <w:rsid w:val="00D80316"/>
    <w:rsid w:val="00D806A0"/>
    <w:rsid w:val="00D8071A"/>
    <w:rsid w:val="00D80ADE"/>
    <w:rsid w:val="00D80AE9"/>
    <w:rsid w:val="00D80B0D"/>
    <w:rsid w:val="00D80B28"/>
    <w:rsid w:val="00D80D67"/>
    <w:rsid w:val="00D80F40"/>
    <w:rsid w:val="00D81088"/>
    <w:rsid w:val="00D811F3"/>
    <w:rsid w:val="00D817C8"/>
    <w:rsid w:val="00D81ACB"/>
    <w:rsid w:val="00D81FE0"/>
    <w:rsid w:val="00D82268"/>
    <w:rsid w:val="00D82299"/>
    <w:rsid w:val="00D82715"/>
    <w:rsid w:val="00D8274E"/>
    <w:rsid w:val="00D827F9"/>
    <w:rsid w:val="00D829E2"/>
    <w:rsid w:val="00D82AC8"/>
    <w:rsid w:val="00D82AFF"/>
    <w:rsid w:val="00D82B20"/>
    <w:rsid w:val="00D830EF"/>
    <w:rsid w:val="00D834C3"/>
    <w:rsid w:val="00D83651"/>
    <w:rsid w:val="00D83671"/>
    <w:rsid w:val="00D8368A"/>
    <w:rsid w:val="00D83862"/>
    <w:rsid w:val="00D8386E"/>
    <w:rsid w:val="00D838DD"/>
    <w:rsid w:val="00D8390B"/>
    <w:rsid w:val="00D839FA"/>
    <w:rsid w:val="00D83B02"/>
    <w:rsid w:val="00D83E7D"/>
    <w:rsid w:val="00D83ECE"/>
    <w:rsid w:val="00D84037"/>
    <w:rsid w:val="00D845F8"/>
    <w:rsid w:val="00D84762"/>
    <w:rsid w:val="00D8495A"/>
    <w:rsid w:val="00D84960"/>
    <w:rsid w:val="00D84988"/>
    <w:rsid w:val="00D84FBF"/>
    <w:rsid w:val="00D8502E"/>
    <w:rsid w:val="00D8508B"/>
    <w:rsid w:val="00D85369"/>
    <w:rsid w:val="00D85434"/>
    <w:rsid w:val="00D855BF"/>
    <w:rsid w:val="00D858AF"/>
    <w:rsid w:val="00D858F0"/>
    <w:rsid w:val="00D85CA9"/>
    <w:rsid w:val="00D8642B"/>
    <w:rsid w:val="00D8662E"/>
    <w:rsid w:val="00D86900"/>
    <w:rsid w:val="00D86A86"/>
    <w:rsid w:val="00D86B21"/>
    <w:rsid w:val="00D86B58"/>
    <w:rsid w:val="00D86B7E"/>
    <w:rsid w:val="00D86BE2"/>
    <w:rsid w:val="00D86F7C"/>
    <w:rsid w:val="00D86FE5"/>
    <w:rsid w:val="00D870CA"/>
    <w:rsid w:val="00D870CE"/>
    <w:rsid w:val="00D87331"/>
    <w:rsid w:val="00D87606"/>
    <w:rsid w:val="00D87706"/>
    <w:rsid w:val="00D87CDC"/>
    <w:rsid w:val="00D87D07"/>
    <w:rsid w:val="00D87E35"/>
    <w:rsid w:val="00D87FCB"/>
    <w:rsid w:val="00D87FDA"/>
    <w:rsid w:val="00D87FF6"/>
    <w:rsid w:val="00D90098"/>
    <w:rsid w:val="00D900B0"/>
    <w:rsid w:val="00D903E6"/>
    <w:rsid w:val="00D904D5"/>
    <w:rsid w:val="00D9055A"/>
    <w:rsid w:val="00D90675"/>
    <w:rsid w:val="00D906EF"/>
    <w:rsid w:val="00D90A06"/>
    <w:rsid w:val="00D90AAE"/>
    <w:rsid w:val="00D90BAC"/>
    <w:rsid w:val="00D90C66"/>
    <w:rsid w:val="00D90D06"/>
    <w:rsid w:val="00D90D6F"/>
    <w:rsid w:val="00D90E8B"/>
    <w:rsid w:val="00D90F19"/>
    <w:rsid w:val="00D9111D"/>
    <w:rsid w:val="00D912B0"/>
    <w:rsid w:val="00D91445"/>
    <w:rsid w:val="00D9150E"/>
    <w:rsid w:val="00D917F4"/>
    <w:rsid w:val="00D91940"/>
    <w:rsid w:val="00D91AD0"/>
    <w:rsid w:val="00D91DD1"/>
    <w:rsid w:val="00D9213C"/>
    <w:rsid w:val="00D9239D"/>
    <w:rsid w:val="00D923B8"/>
    <w:rsid w:val="00D9244F"/>
    <w:rsid w:val="00D9258C"/>
    <w:rsid w:val="00D92594"/>
    <w:rsid w:val="00D92771"/>
    <w:rsid w:val="00D92999"/>
    <w:rsid w:val="00D929B5"/>
    <w:rsid w:val="00D929BE"/>
    <w:rsid w:val="00D92DDD"/>
    <w:rsid w:val="00D92EB5"/>
    <w:rsid w:val="00D93041"/>
    <w:rsid w:val="00D9317A"/>
    <w:rsid w:val="00D932AC"/>
    <w:rsid w:val="00D93483"/>
    <w:rsid w:val="00D934EC"/>
    <w:rsid w:val="00D9352F"/>
    <w:rsid w:val="00D93542"/>
    <w:rsid w:val="00D93686"/>
    <w:rsid w:val="00D93777"/>
    <w:rsid w:val="00D937E5"/>
    <w:rsid w:val="00D93954"/>
    <w:rsid w:val="00D93AA5"/>
    <w:rsid w:val="00D93CD4"/>
    <w:rsid w:val="00D93D34"/>
    <w:rsid w:val="00D93F28"/>
    <w:rsid w:val="00D9454B"/>
    <w:rsid w:val="00D94589"/>
    <w:rsid w:val="00D94654"/>
    <w:rsid w:val="00D947AF"/>
    <w:rsid w:val="00D94D68"/>
    <w:rsid w:val="00D94E75"/>
    <w:rsid w:val="00D94FED"/>
    <w:rsid w:val="00D954F3"/>
    <w:rsid w:val="00D955DF"/>
    <w:rsid w:val="00D9561C"/>
    <w:rsid w:val="00D95B84"/>
    <w:rsid w:val="00D95ECE"/>
    <w:rsid w:val="00D95F23"/>
    <w:rsid w:val="00D960F4"/>
    <w:rsid w:val="00D961C3"/>
    <w:rsid w:val="00D963ED"/>
    <w:rsid w:val="00D96636"/>
    <w:rsid w:val="00D96680"/>
    <w:rsid w:val="00D967EC"/>
    <w:rsid w:val="00D968B9"/>
    <w:rsid w:val="00D96A33"/>
    <w:rsid w:val="00D96A38"/>
    <w:rsid w:val="00D96AED"/>
    <w:rsid w:val="00D96E3B"/>
    <w:rsid w:val="00D9700E"/>
    <w:rsid w:val="00D973AC"/>
    <w:rsid w:val="00D9742E"/>
    <w:rsid w:val="00D97BFA"/>
    <w:rsid w:val="00D97E76"/>
    <w:rsid w:val="00D97EE7"/>
    <w:rsid w:val="00D97FDA"/>
    <w:rsid w:val="00D97FE1"/>
    <w:rsid w:val="00DA0192"/>
    <w:rsid w:val="00DA068C"/>
    <w:rsid w:val="00DA06E0"/>
    <w:rsid w:val="00DA0746"/>
    <w:rsid w:val="00DA0790"/>
    <w:rsid w:val="00DA0869"/>
    <w:rsid w:val="00DA0A67"/>
    <w:rsid w:val="00DA0CF6"/>
    <w:rsid w:val="00DA0EA4"/>
    <w:rsid w:val="00DA11F4"/>
    <w:rsid w:val="00DA13C6"/>
    <w:rsid w:val="00DA146A"/>
    <w:rsid w:val="00DA1666"/>
    <w:rsid w:val="00DA19DA"/>
    <w:rsid w:val="00DA1A3C"/>
    <w:rsid w:val="00DA1B24"/>
    <w:rsid w:val="00DA1CE2"/>
    <w:rsid w:val="00DA1DF5"/>
    <w:rsid w:val="00DA1F2B"/>
    <w:rsid w:val="00DA2171"/>
    <w:rsid w:val="00DA2501"/>
    <w:rsid w:val="00DA27CF"/>
    <w:rsid w:val="00DA283D"/>
    <w:rsid w:val="00DA2A22"/>
    <w:rsid w:val="00DA2A26"/>
    <w:rsid w:val="00DA2B4B"/>
    <w:rsid w:val="00DA2E9D"/>
    <w:rsid w:val="00DA3052"/>
    <w:rsid w:val="00DA32E3"/>
    <w:rsid w:val="00DA3385"/>
    <w:rsid w:val="00DA33C1"/>
    <w:rsid w:val="00DA3402"/>
    <w:rsid w:val="00DA3417"/>
    <w:rsid w:val="00DA3577"/>
    <w:rsid w:val="00DA3755"/>
    <w:rsid w:val="00DA3791"/>
    <w:rsid w:val="00DA38AD"/>
    <w:rsid w:val="00DA3902"/>
    <w:rsid w:val="00DA3916"/>
    <w:rsid w:val="00DA3FC3"/>
    <w:rsid w:val="00DA420B"/>
    <w:rsid w:val="00DA4743"/>
    <w:rsid w:val="00DA4751"/>
    <w:rsid w:val="00DA4B63"/>
    <w:rsid w:val="00DA4DE6"/>
    <w:rsid w:val="00DA50B0"/>
    <w:rsid w:val="00DA5183"/>
    <w:rsid w:val="00DA5418"/>
    <w:rsid w:val="00DA55B0"/>
    <w:rsid w:val="00DA577F"/>
    <w:rsid w:val="00DA5A50"/>
    <w:rsid w:val="00DA5A6B"/>
    <w:rsid w:val="00DA5A9C"/>
    <w:rsid w:val="00DA5D56"/>
    <w:rsid w:val="00DA5E48"/>
    <w:rsid w:val="00DA5EA0"/>
    <w:rsid w:val="00DA5EF0"/>
    <w:rsid w:val="00DA61BE"/>
    <w:rsid w:val="00DA6399"/>
    <w:rsid w:val="00DA6491"/>
    <w:rsid w:val="00DA672A"/>
    <w:rsid w:val="00DA67D9"/>
    <w:rsid w:val="00DA68E7"/>
    <w:rsid w:val="00DA6F74"/>
    <w:rsid w:val="00DA7041"/>
    <w:rsid w:val="00DA751D"/>
    <w:rsid w:val="00DA76BE"/>
    <w:rsid w:val="00DA772A"/>
    <w:rsid w:val="00DA779A"/>
    <w:rsid w:val="00DA7A7D"/>
    <w:rsid w:val="00DA7ABB"/>
    <w:rsid w:val="00DA7F39"/>
    <w:rsid w:val="00DB0025"/>
    <w:rsid w:val="00DB0057"/>
    <w:rsid w:val="00DB01B2"/>
    <w:rsid w:val="00DB02E6"/>
    <w:rsid w:val="00DB05AD"/>
    <w:rsid w:val="00DB075F"/>
    <w:rsid w:val="00DB07DB"/>
    <w:rsid w:val="00DB08E5"/>
    <w:rsid w:val="00DB0A5B"/>
    <w:rsid w:val="00DB0D7F"/>
    <w:rsid w:val="00DB1006"/>
    <w:rsid w:val="00DB104A"/>
    <w:rsid w:val="00DB138E"/>
    <w:rsid w:val="00DB14FB"/>
    <w:rsid w:val="00DB176A"/>
    <w:rsid w:val="00DB1AF3"/>
    <w:rsid w:val="00DB1B08"/>
    <w:rsid w:val="00DB1B20"/>
    <w:rsid w:val="00DB1BD1"/>
    <w:rsid w:val="00DB1CE8"/>
    <w:rsid w:val="00DB1D08"/>
    <w:rsid w:val="00DB1DE5"/>
    <w:rsid w:val="00DB1E3E"/>
    <w:rsid w:val="00DB1EE7"/>
    <w:rsid w:val="00DB21E1"/>
    <w:rsid w:val="00DB22E5"/>
    <w:rsid w:val="00DB22F4"/>
    <w:rsid w:val="00DB2458"/>
    <w:rsid w:val="00DB2AD8"/>
    <w:rsid w:val="00DB2DE1"/>
    <w:rsid w:val="00DB2DF2"/>
    <w:rsid w:val="00DB2EE1"/>
    <w:rsid w:val="00DB3036"/>
    <w:rsid w:val="00DB338A"/>
    <w:rsid w:val="00DB33C0"/>
    <w:rsid w:val="00DB368D"/>
    <w:rsid w:val="00DB3704"/>
    <w:rsid w:val="00DB39A2"/>
    <w:rsid w:val="00DB3BBF"/>
    <w:rsid w:val="00DB3D16"/>
    <w:rsid w:val="00DB4092"/>
    <w:rsid w:val="00DB4149"/>
    <w:rsid w:val="00DB415E"/>
    <w:rsid w:val="00DB4163"/>
    <w:rsid w:val="00DB45BD"/>
    <w:rsid w:val="00DB464E"/>
    <w:rsid w:val="00DB46F9"/>
    <w:rsid w:val="00DB4851"/>
    <w:rsid w:val="00DB48C0"/>
    <w:rsid w:val="00DB4A62"/>
    <w:rsid w:val="00DB53D8"/>
    <w:rsid w:val="00DB556B"/>
    <w:rsid w:val="00DB5883"/>
    <w:rsid w:val="00DB5AAB"/>
    <w:rsid w:val="00DB5E85"/>
    <w:rsid w:val="00DB5FB0"/>
    <w:rsid w:val="00DB62C7"/>
    <w:rsid w:val="00DB63CC"/>
    <w:rsid w:val="00DB64F7"/>
    <w:rsid w:val="00DB67E1"/>
    <w:rsid w:val="00DB694F"/>
    <w:rsid w:val="00DB6A65"/>
    <w:rsid w:val="00DB6C40"/>
    <w:rsid w:val="00DB6DEA"/>
    <w:rsid w:val="00DB6EDF"/>
    <w:rsid w:val="00DB6EED"/>
    <w:rsid w:val="00DB71D3"/>
    <w:rsid w:val="00DB729C"/>
    <w:rsid w:val="00DB72B0"/>
    <w:rsid w:val="00DB7427"/>
    <w:rsid w:val="00DB74C2"/>
    <w:rsid w:val="00DB754D"/>
    <w:rsid w:val="00DB7567"/>
    <w:rsid w:val="00DB796F"/>
    <w:rsid w:val="00DB79C0"/>
    <w:rsid w:val="00DB7CEA"/>
    <w:rsid w:val="00DB7D73"/>
    <w:rsid w:val="00DB7F45"/>
    <w:rsid w:val="00DC026C"/>
    <w:rsid w:val="00DC03EE"/>
    <w:rsid w:val="00DC058A"/>
    <w:rsid w:val="00DC05B2"/>
    <w:rsid w:val="00DC05CE"/>
    <w:rsid w:val="00DC07F0"/>
    <w:rsid w:val="00DC091D"/>
    <w:rsid w:val="00DC0D4A"/>
    <w:rsid w:val="00DC0D9D"/>
    <w:rsid w:val="00DC0DB7"/>
    <w:rsid w:val="00DC0DF8"/>
    <w:rsid w:val="00DC0EA1"/>
    <w:rsid w:val="00DC0F79"/>
    <w:rsid w:val="00DC12C6"/>
    <w:rsid w:val="00DC149B"/>
    <w:rsid w:val="00DC14C8"/>
    <w:rsid w:val="00DC170B"/>
    <w:rsid w:val="00DC17F6"/>
    <w:rsid w:val="00DC17FF"/>
    <w:rsid w:val="00DC1CA3"/>
    <w:rsid w:val="00DC1E70"/>
    <w:rsid w:val="00DC1EC8"/>
    <w:rsid w:val="00DC205D"/>
    <w:rsid w:val="00DC2109"/>
    <w:rsid w:val="00DC2263"/>
    <w:rsid w:val="00DC228D"/>
    <w:rsid w:val="00DC229F"/>
    <w:rsid w:val="00DC22A2"/>
    <w:rsid w:val="00DC2365"/>
    <w:rsid w:val="00DC2471"/>
    <w:rsid w:val="00DC2567"/>
    <w:rsid w:val="00DC2583"/>
    <w:rsid w:val="00DC28B6"/>
    <w:rsid w:val="00DC2AE5"/>
    <w:rsid w:val="00DC2BBD"/>
    <w:rsid w:val="00DC2D45"/>
    <w:rsid w:val="00DC2F42"/>
    <w:rsid w:val="00DC2FB4"/>
    <w:rsid w:val="00DC2FE5"/>
    <w:rsid w:val="00DC30BD"/>
    <w:rsid w:val="00DC30E3"/>
    <w:rsid w:val="00DC3253"/>
    <w:rsid w:val="00DC333A"/>
    <w:rsid w:val="00DC34AA"/>
    <w:rsid w:val="00DC3626"/>
    <w:rsid w:val="00DC378C"/>
    <w:rsid w:val="00DC37E3"/>
    <w:rsid w:val="00DC3910"/>
    <w:rsid w:val="00DC3B16"/>
    <w:rsid w:val="00DC3BDF"/>
    <w:rsid w:val="00DC3C9D"/>
    <w:rsid w:val="00DC3E15"/>
    <w:rsid w:val="00DC4564"/>
    <w:rsid w:val="00DC4644"/>
    <w:rsid w:val="00DC48BE"/>
    <w:rsid w:val="00DC4A63"/>
    <w:rsid w:val="00DC4C98"/>
    <w:rsid w:val="00DC4FBA"/>
    <w:rsid w:val="00DC5087"/>
    <w:rsid w:val="00DC5359"/>
    <w:rsid w:val="00DC5770"/>
    <w:rsid w:val="00DC5917"/>
    <w:rsid w:val="00DC5969"/>
    <w:rsid w:val="00DC5A0F"/>
    <w:rsid w:val="00DC5A22"/>
    <w:rsid w:val="00DC5A4A"/>
    <w:rsid w:val="00DC5AE9"/>
    <w:rsid w:val="00DC5B87"/>
    <w:rsid w:val="00DC5BA2"/>
    <w:rsid w:val="00DC5D0A"/>
    <w:rsid w:val="00DC5E8F"/>
    <w:rsid w:val="00DC6014"/>
    <w:rsid w:val="00DC604A"/>
    <w:rsid w:val="00DC60E7"/>
    <w:rsid w:val="00DC6553"/>
    <w:rsid w:val="00DC6560"/>
    <w:rsid w:val="00DC6A60"/>
    <w:rsid w:val="00DC6C20"/>
    <w:rsid w:val="00DC6D38"/>
    <w:rsid w:val="00DC70AF"/>
    <w:rsid w:val="00DC72D7"/>
    <w:rsid w:val="00DC735A"/>
    <w:rsid w:val="00DC75A1"/>
    <w:rsid w:val="00DC78E7"/>
    <w:rsid w:val="00DC7A54"/>
    <w:rsid w:val="00DC7AE7"/>
    <w:rsid w:val="00DC7B35"/>
    <w:rsid w:val="00DC7E0F"/>
    <w:rsid w:val="00DD02E6"/>
    <w:rsid w:val="00DD038C"/>
    <w:rsid w:val="00DD03DB"/>
    <w:rsid w:val="00DD0621"/>
    <w:rsid w:val="00DD06A2"/>
    <w:rsid w:val="00DD0A21"/>
    <w:rsid w:val="00DD0AE3"/>
    <w:rsid w:val="00DD0D91"/>
    <w:rsid w:val="00DD1117"/>
    <w:rsid w:val="00DD1583"/>
    <w:rsid w:val="00DD1696"/>
    <w:rsid w:val="00DD1704"/>
    <w:rsid w:val="00DD18E1"/>
    <w:rsid w:val="00DD194B"/>
    <w:rsid w:val="00DD19B2"/>
    <w:rsid w:val="00DD19B9"/>
    <w:rsid w:val="00DD1B9D"/>
    <w:rsid w:val="00DD1BEF"/>
    <w:rsid w:val="00DD1CA9"/>
    <w:rsid w:val="00DD1F17"/>
    <w:rsid w:val="00DD2051"/>
    <w:rsid w:val="00DD2356"/>
    <w:rsid w:val="00DD244F"/>
    <w:rsid w:val="00DD24A6"/>
    <w:rsid w:val="00DD24B3"/>
    <w:rsid w:val="00DD24C1"/>
    <w:rsid w:val="00DD24EF"/>
    <w:rsid w:val="00DD257C"/>
    <w:rsid w:val="00DD2760"/>
    <w:rsid w:val="00DD2A3A"/>
    <w:rsid w:val="00DD2A66"/>
    <w:rsid w:val="00DD2AFF"/>
    <w:rsid w:val="00DD2BA8"/>
    <w:rsid w:val="00DD2BF0"/>
    <w:rsid w:val="00DD2C95"/>
    <w:rsid w:val="00DD2C98"/>
    <w:rsid w:val="00DD2DFC"/>
    <w:rsid w:val="00DD3564"/>
    <w:rsid w:val="00DD3639"/>
    <w:rsid w:val="00DD3936"/>
    <w:rsid w:val="00DD3BEA"/>
    <w:rsid w:val="00DD3CF0"/>
    <w:rsid w:val="00DD3DF5"/>
    <w:rsid w:val="00DD3FFC"/>
    <w:rsid w:val="00DD43C1"/>
    <w:rsid w:val="00DD43DD"/>
    <w:rsid w:val="00DD4401"/>
    <w:rsid w:val="00DD44DA"/>
    <w:rsid w:val="00DD48A8"/>
    <w:rsid w:val="00DD4A94"/>
    <w:rsid w:val="00DD4EBB"/>
    <w:rsid w:val="00DD5154"/>
    <w:rsid w:val="00DD542C"/>
    <w:rsid w:val="00DD5756"/>
    <w:rsid w:val="00DD57AD"/>
    <w:rsid w:val="00DD58AD"/>
    <w:rsid w:val="00DD5C19"/>
    <w:rsid w:val="00DD5C9F"/>
    <w:rsid w:val="00DD62B7"/>
    <w:rsid w:val="00DD6372"/>
    <w:rsid w:val="00DD639F"/>
    <w:rsid w:val="00DD6D8E"/>
    <w:rsid w:val="00DD6DE9"/>
    <w:rsid w:val="00DD701F"/>
    <w:rsid w:val="00DD7073"/>
    <w:rsid w:val="00DD7290"/>
    <w:rsid w:val="00DD7608"/>
    <w:rsid w:val="00DD7987"/>
    <w:rsid w:val="00DD7997"/>
    <w:rsid w:val="00DD7DB3"/>
    <w:rsid w:val="00DD7DBC"/>
    <w:rsid w:val="00DD7FDC"/>
    <w:rsid w:val="00DE003C"/>
    <w:rsid w:val="00DE00E7"/>
    <w:rsid w:val="00DE01AC"/>
    <w:rsid w:val="00DE026F"/>
    <w:rsid w:val="00DE03BA"/>
    <w:rsid w:val="00DE058C"/>
    <w:rsid w:val="00DE06EC"/>
    <w:rsid w:val="00DE0997"/>
    <w:rsid w:val="00DE0A51"/>
    <w:rsid w:val="00DE0C21"/>
    <w:rsid w:val="00DE0CDE"/>
    <w:rsid w:val="00DE0F1D"/>
    <w:rsid w:val="00DE0F83"/>
    <w:rsid w:val="00DE1265"/>
    <w:rsid w:val="00DE134C"/>
    <w:rsid w:val="00DE13DC"/>
    <w:rsid w:val="00DE13E0"/>
    <w:rsid w:val="00DE1521"/>
    <w:rsid w:val="00DE1A84"/>
    <w:rsid w:val="00DE1E14"/>
    <w:rsid w:val="00DE1E88"/>
    <w:rsid w:val="00DE1FBE"/>
    <w:rsid w:val="00DE20E5"/>
    <w:rsid w:val="00DE2111"/>
    <w:rsid w:val="00DE2232"/>
    <w:rsid w:val="00DE251C"/>
    <w:rsid w:val="00DE2575"/>
    <w:rsid w:val="00DE2849"/>
    <w:rsid w:val="00DE2981"/>
    <w:rsid w:val="00DE2B31"/>
    <w:rsid w:val="00DE2E50"/>
    <w:rsid w:val="00DE329E"/>
    <w:rsid w:val="00DE3402"/>
    <w:rsid w:val="00DE3485"/>
    <w:rsid w:val="00DE3489"/>
    <w:rsid w:val="00DE34D6"/>
    <w:rsid w:val="00DE3704"/>
    <w:rsid w:val="00DE38B8"/>
    <w:rsid w:val="00DE3E0D"/>
    <w:rsid w:val="00DE3E61"/>
    <w:rsid w:val="00DE3FD0"/>
    <w:rsid w:val="00DE4008"/>
    <w:rsid w:val="00DE4137"/>
    <w:rsid w:val="00DE446C"/>
    <w:rsid w:val="00DE4502"/>
    <w:rsid w:val="00DE481B"/>
    <w:rsid w:val="00DE489E"/>
    <w:rsid w:val="00DE48E1"/>
    <w:rsid w:val="00DE4B87"/>
    <w:rsid w:val="00DE4D56"/>
    <w:rsid w:val="00DE4D99"/>
    <w:rsid w:val="00DE4DB0"/>
    <w:rsid w:val="00DE50E9"/>
    <w:rsid w:val="00DE50EA"/>
    <w:rsid w:val="00DE573D"/>
    <w:rsid w:val="00DE59BB"/>
    <w:rsid w:val="00DE6074"/>
    <w:rsid w:val="00DE61BA"/>
    <w:rsid w:val="00DE62B9"/>
    <w:rsid w:val="00DE6614"/>
    <w:rsid w:val="00DE67C0"/>
    <w:rsid w:val="00DE683E"/>
    <w:rsid w:val="00DE6A27"/>
    <w:rsid w:val="00DE6B70"/>
    <w:rsid w:val="00DE6CF3"/>
    <w:rsid w:val="00DE6F13"/>
    <w:rsid w:val="00DE70AD"/>
    <w:rsid w:val="00DE7198"/>
    <w:rsid w:val="00DE7297"/>
    <w:rsid w:val="00DE732D"/>
    <w:rsid w:val="00DE73FF"/>
    <w:rsid w:val="00DE7736"/>
    <w:rsid w:val="00DE77A5"/>
    <w:rsid w:val="00DE782E"/>
    <w:rsid w:val="00DE7AB9"/>
    <w:rsid w:val="00DE7CD8"/>
    <w:rsid w:val="00DE7E22"/>
    <w:rsid w:val="00DE7E5C"/>
    <w:rsid w:val="00DE7FCA"/>
    <w:rsid w:val="00DF0015"/>
    <w:rsid w:val="00DF05C0"/>
    <w:rsid w:val="00DF0924"/>
    <w:rsid w:val="00DF0FA1"/>
    <w:rsid w:val="00DF146C"/>
    <w:rsid w:val="00DF1840"/>
    <w:rsid w:val="00DF188C"/>
    <w:rsid w:val="00DF18CE"/>
    <w:rsid w:val="00DF1C4B"/>
    <w:rsid w:val="00DF1E4C"/>
    <w:rsid w:val="00DF1EB0"/>
    <w:rsid w:val="00DF20E4"/>
    <w:rsid w:val="00DF218E"/>
    <w:rsid w:val="00DF2367"/>
    <w:rsid w:val="00DF23E7"/>
    <w:rsid w:val="00DF2623"/>
    <w:rsid w:val="00DF27A7"/>
    <w:rsid w:val="00DF281C"/>
    <w:rsid w:val="00DF2859"/>
    <w:rsid w:val="00DF28E8"/>
    <w:rsid w:val="00DF2AC1"/>
    <w:rsid w:val="00DF2AD3"/>
    <w:rsid w:val="00DF2C0B"/>
    <w:rsid w:val="00DF2C13"/>
    <w:rsid w:val="00DF2E0A"/>
    <w:rsid w:val="00DF3347"/>
    <w:rsid w:val="00DF34CD"/>
    <w:rsid w:val="00DF35D3"/>
    <w:rsid w:val="00DF3697"/>
    <w:rsid w:val="00DF36AC"/>
    <w:rsid w:val="00DF388B"/>
    <w:rsid w:val="00DF38A6"/>
    <w:rsid w:val="00DF3914"/>
    <w:rsid w:val="00DF3C9F"/>
    <w:rsid w:val="00DF3CBC"/>
    <w:rsid w:val="00DF3D49"/>
    <w:rsid w:val="00DF4097"/>
    <w:rsid w:val="00DF4188"/>
    <w:rsid w:val="00DF4572"/>
    <w:rsid w:val="00DF457E"/>
    <w:rsid w:val="00DF4D9F"/>
    <w:rsid w:val="00DF518F"/>
    <w:rsid w:val="00DF51DE"/>
    <w:rsid w:val="00DF58FE"/>
    <w:rsid w:val="00DF59B6"/>
    <w:rsid w:val="00DF5C20"/>
    <w:rsid w:val="00DF5CB8"/>
    <w:rsid w:val="00DF5EA3"/>
    <w:rsid w:val="00DF6305"/>
    <w:rsid w:val="00DF6372"/>
    <w:rsid w:val="00DF6443"/>
    <w:rsid w:val="00DF6542"/>
    <w:rsid w:val="00DF6B68"/>
    <w:rsid w:val="00DF6BBC"/>
    <w:rsid w:val="00DF6BD0"/>
    <w:rsid w:val="00DF6BE6"/>
    <w:rsid w:val="00DF6C38"/>
    <w:rsid w:val="00DF6D13"/>
    <w:rsid w:val="00DF715E"/>
    <w:rsid w:val="00DF7217"/>
    <w:rsid w:val="00DF72B1"/>
    <w:rsid w:val="00DF731F"/>
    <w:rsid w:val="00DF732F"/>
    <w:rsid w:val="00DF73F3"/>
    <w:rsid w:val="00DF74EF"/>
    <w:rsid w:val="00DF770E"/>
    <w:rsid w:val="00DF7AD7"/>
    <w:rsid w:val="00DF7B5F"/>
    <w:rsid w:val="00DF7B6F"/>
    <w:rsid w:val="00DF7C9C"/>
    <w:rsid w:val="00DF7E8B"/>
    <w:rsid w:val="00DF7FDE"/>
    <w:rsid w:val="00E00055"/>
    <w:rsid w:val="00E00204"/>
    <w:rsid w:val="00E00340"/>
    <w:rsid w:val="00E00362"/>
    <w:rsid w:val="00E0039B"/>
    <w:rsid w:val="00E004AA"/>
    <w:rsid w:val="00E0073E"/>
    <w:rsid w:val="00E009D1"/>
    <w:rsid w:val="00E00C88"/>
    <w:rsid w:val="00E00D23"/>
    <w:rsid w:val="00E00D55"/>
    <w:rsid w:val="00E00E22"/>
    <w:rsid w:val="00E0103E"/>
    <w:rsid w:val="00E010EC"/>
    <w:rsid w:val="00E011FC"/>
    <w:rsid w:val="00E01211"/>
    <w:rsid w:val="00E01401"/>
    <w:rsid w:val="00E014C6"/>
    <w:rsid w:val="00E01524"/>
    <w:rsid w:val="00E01A0F"/>
    <w:rsid w:val="00E01AE4"/>
    <w:rsid w:val="00E01B65"/>
    <w:rsid w:val="00E01B87"/>
    <w:rsid w:val="00E01D7E"/>
    <w:rsid w:val="00E01D83"/>
    <w:rsid w:val="00E01F13"/>
    <w:rsid w:val="00E02145"/>
    <w:rsid w:val="00E02386"/>
    <w:rsid w:val="00E0262D"/>
    <w:rsid w:val="00E0263A"/>
    <w:rsid w:val="00E02697"/>
    <w:rsid w:val="00E026E8"/>
    <w:rsid w:val="00E02B46"/>
    <w:rsid w:val="00E02BA2"/>
    <w:rsid w:val="00E030F7"/>
    <w:rsid w:val="00E03370"/>
    <w:rsid w:val="00E03441"/>
    <w:rsid w:val="00E03B04"/>
    <w:rsid w:val="00E0422F"/>
    <w:rsid w:val="00E045AA"/>
    <w:rsid w:val="00E0466A"/>
    <w:rsid w:val="00E0469C"/>
    <w:rsid w:val="00E046AA"/>
    <w:rsid w:val="00E047D5"/>
    <w:rsid w:val="00E048E8"/>
    <w:rsid w:val="00E04A1B"/>
    <w:rsid w:val="00E04C85"/>
    <w:rsid w:val="00E05282"/>
    <w:rsid w:val="00E057F7"/>
    <w:rsid w:val="00E0598A"/>
    <w:rsid w:val="00E05DDC"/>
    <w:rsid w:val="00E0606B"/>
    <w:rsid w:val="00E06080"/>
    <w:rsid w:val="00E060F7"/>
    <w:rsid w:val="00E0612A"/>
    <w:rsid w:val="00E061EC"/>
    <w:rsid w:val="00E06302"/>
    <w:rsid w:val="00E06DF4"/>
    <w:rsid w:val="00E07045"/>
    <w:rsid w:val="00E07122"/>
    <w:rsid w:val="00E07169"/>
    <w:rsid w:val="00E07290"/>
    <w:rsid w:val="00E07459"/>
    <w:rsid w:val="00E07877"/>
    <w:rsid w:val="00E07B7E"/>
    <w:rsid w:val="00E10156"/>
    <w:rsid w:val="00E10241"/>
    <w:rsid w:val="00E105BD"/>
    <w:rsid w:val="00E106B5"/>
    <w:rsid w:val="00E108A6"/>
    <w:rsid w:val="00E10D91"/>
    <w:rsid w:val="00E10E0A"/>
    <w:rsid w:val="00E10E73"/>
    <w:rsid w:val="00E10F06"/>
    <w:rsid w:val="00E10FA7"/>
    <w:rsid w:val="00E110F5"/>
    <w:rsid w:val="00E11211"/>
    <w:rsid w:val="00E1169F"/>
    <w:rsid w:val="00E116F4"/>
    <w:rsid w:val="00E11875"/>
    <w:rsid w:val="00E11883"/>
    <w:rsid w:val="00E11951"/>
    <w:rsid w:val="00E11B15"/>
    <w:rsid w:val="00E11D6C"/>
    <w:rsid w:val="00E12198"/>
    <w:rsid w:val="00E1259E"/>
    <w:rsid w:val="00E129C6"/>
    <w:rsid w:val="00E12A0A"/>
    <w:rsid w:val="00E12BF1"/>
    <w:rsid w:val="00E12ED9"/>
    <w:rsid w:val="00E12F3F"/>
    <w:rsid w:val="00E12F60"/>
    <w:rsid w:val="00E1327B"/>
    <w:rsid w:val="00E1352D"/>
    <w:rsid w:val="00E1363D"/>
    <w:rsid w:val="00E136DF"/>
    <w:rsid w:val="00E13742"/>
    <w:rsid w:val="00E13817"/>
    <w:rsid w:val="00E13890"/>
    <w:rsid w:val="00E13A12"/>
    <w:rsid w:val="00E13B01"/>
    <w:rsid w:val="00E13B08"/>
    <w:rsid w:val="00E13B0B"/>
    <w:rsid w:val="00E13CFC"/>
    <w:rsid w:val="00E13F91"/>
    <w:rsid w:val="00E1417C"/>
    <w:rsid w:val="00E1444D"/>
    <w:rsid w:val="00E14480"/>
    <w:rsid w:val="00E149A1"/>
    <w:rsid w:val="00E14AF6"/>
    <w:rsid w:val="00E14B8A"/>
    <w:rsid w:val="00E14F40"/>
    <w:rsid w:val="00E14F6A"/>
    <w:rsid w:val="00E1523D"/>
    <w:rsid w:val="00E155EB"/>
    <w:rsid w:val="00E1563C"/>
    <w:rsid w:val="00E159D3"/>
    <w:rsid w:val="00E159D8"/>
    <w:rsid w:val="00E15B75"/>
    <w:rsid w:val="00E15C66"/>
    <w:rsid w:val="00E15D7E"/>
    <w:rsid w:val="00E15DD7"/>
    <w:rsid w:val="00E161F8"/>
    <w:rsid w:val="00E1640B"/>
    <w:rsid w:val="00E1646F"/>
    <w:rsid w:val="00E164DA"/>
    <w:rsid w:val="00E16680"/>
    <w:rsid w:val="00E1675C"/>
    <w:rsid w:val="00E167F0"/>
    <w:rsid w:val="00E1681E"/>
    <w:rsid w:val="00E16970"/>
    <w:rsid w:val="00E16AF3"/>
    <w:rsid w:val="00E16C14"/>
    <w:rsid w:val="00E16DE7"/>
    <w:rsid w:val="00E16F44"/>
    <w:rsid w:val="00E17220"/>
    <w:rsid w:val="00E1737B"/>
    <w:rsid w:val="00E173EC"/>
    <w:rsid w:val="00E17688"/>
    <w:rsid w:val="00E176CA"/>
    <w:rsid w:val="00E176F8"/>
    <w:rsid w:val="00E17886"/>
    <w:rsid w:val="00E179DE"/>
    <w:rsid w:val="00E17CA3"/>
    <w:rsid w:val="00E17CE3"/>
    <w:rsid w:val="00E17D4D"/>
    <w:rsid w:val="00E17F9C"/>
    <w:rsid w:val="00E20149"/>
    <w:rsid w:val="00E2024C"/>
    <w:rsid w:val="00E203AA"/>
    <w:rsid w:val="00E20527"/>
    <w:rsid w:val="00E2066E"/>
    <w:rsid w:val="00E206C7"/>
    <w:rsid w:val="00E2072B"/>
    <w:rsid w:val="00E209B2"/>
    <w:rsid w:val="00E20B40"/>
    <w:rsid w:val="00E20D59"/>
    <w:rsid w:val="00E20EFD"/>
    <w:rsid w:val="00E21056"/>
    <w:rsid w:val="00E21059"/>
    <w:rsid w:val="00E214AC"/>
    <w:rsid w:val="00E2150A"/>
    <w:rsid w:val="00E2166E"/>
    <w:rsid w:val="00E217C9"/>
    <w:rsid w:val="00E21B66"/>
    <w:rsid w:val="00E2202A"/>
    <w:rsid w:val="00E2208B"/>
    <w:rsid w:val="00E221E0"/>
    <w:rsid w:val="00E22400"/>
    <w:rsid w:val="00E2254C"/>
    <w:rsid w:val="00E22A2C"/>
    <w:rsid w:val="00E22B5E"/>
    <w:rsid w:val="00E22C28"/>
    <w:rsid w:val="00E22D4F"/>
    <w:rsid w:val="00E22DE4"/>
    <w:rsid w:val="00E22E82"/>
    <w:rsid w:val="00E232BB"/>
    <w:rsid w:val="00E23977"/>
    <w:rsid w:val="00E239AE"/>
    <w:rsid w:val="00E23B79"/>
    <w:rsid w:val="00E23D09"/>
    <w:rsid w:val="00E23D30"/>
    <w:rsid w:val="00E23DE2"/>
    <w:rsid w:val="00E23FA2"/>
    <w:rsid w:val="00E24026"/>
    <w:rsid w:val="00E241D0"/>
    <w:rsid w:val="00E242FC"/>
    <w:rsid w:val="00E243FF"/>
    <w:rsid w:val="00E244C8"/>
    <w:rsid w:val="00E2462F"/>
    <w:rsid w:val="00E24A34"/>
    <w:rsid w:val="00E24DCC"/>
    <w:rsid w:val="00E24EE5"/>
    <w:rsid w:val="00E24F07"/>
    <w:rsid w:val="00E24F4F"/>
    <w:rsid w:val="00E252F3"/>
    <w:rsid w:val="00E255A5"/>
    <w:rsid w:val="00E255E0"/>
    <w:rsid w:val="00E25C8E"/>
    <w:rsid w:val="00E25EB5"/>
    <w:rsid w:val="00E26270"/>
    <w:rsid w:val="00E26391"/>
    <w:rsid w:val="00E263E1"/>
    <w:rsid w:val="00E26573"/>
    <w:rsid w:val="00E26582"/>
    <w:rsid w:val="00E266D4"/>
    <w:rsid w:val="00E266E8"/>
    <w:rsid w:val="00E26799"/>
    <w:rsid w:val="00E26917"/>
    <w:rsid w:val="00E26AB2"/>
    <w:rsid w:val="00E26E30"/>
    <w:rsid w:val="00E27158"/>
    <w:rsid w:val="00E27284"/>
    <w:rsid w:val="00E2728C"/>
    <w:rsid w:val="00E272DE"/>
    <w:rsid w:val="00E27368"/>
    <w:rsid w:val="00E27402"/>
    <w:rsid w:val="00E27702"/>
    <w:rsid w:val="00E2791D"/>
    <w:rsid w:val="00E27CB4"/>
    <w:rsid w:val="00E30051"/>
    <w:rsid w:val="00E301C4"/>
    <w:rsid w:val="00E30245"/>
    <w:rsid w:val="00E30251"/>
    <w:rsid w:val="00E305CA"/>
    <w:rsid w:val="00E306D2"/>
    <w:rsid w:val="00E307FA"/>
    <w:rsid w:val="00E308AF"/>
    <w:rsid w:val="00E309F3"/>
    <w:rsid w:val="00E30A54"/>
    <w:rsid w:val="00E30AA3"/>
    <w:rsid w:val="00E30FA8"/>
    <w:rsid w:val="00E31064"/>
    <w:rsid w:val="00E310DE"/>
    <w:rsid w:val="00E311B3"/>
    <w:rsid w:val="00E3149B"/>
    <w:rsid w:val="00E31707"/>
    <w:rsid w:val="00E3170F"/>
    <w:rsid w:val="00E3176A"/>
    <w:rsid w:val="00E31795"/>
    <w:rsid w:val="00E318FE"/>
    <w:rsid w:val="00E319D0"/>
    <w:rsid w:val="00E31A16"/>
    <w:rsid w:val="00E31AEF"/>
    <w:rsid w:val="00E31CC9"/>
    <w:rsid w:val="00E320EE"/>
    <w:rsid w:val="00E323B6"/>
    <w:rsid w:val="00E32828"/>
    <w:rsid w:val="00E3299F"/>
    <w:rsid w:val="00E329A1"/>
    <w:rsid w:val="00E32B9B"/>
    <w:rsid w:val="00E32C03"/>
    <w:rsid w:val="00E32C7C"/>
    <w:rsid w:val="00E32D03"/>
    <w:rsid w:val="00E32D3E"/>
    <w:rsid w:val="00E32DAF"/>
    <w:rsid w:val="00E32E44"/>
    <w:rsid w:val="00E32E6A"/>
    <w:rsid w:val="00E32EDF"/>
    <w:rsid w:val="00E3349B"/>
    <w:rsid w:val="00E33567"/>
    <w:rsid w:val="00E3396F"/>
    <w:rsid w:val="00E33B10"/>
    <w:rsid w:val="00E33CA1"/>
    <w:rsid w:val="00E33D27"/>
    <w:rsid w:val="00E34012"/>
    <w:rsid w:val="00E34105"/>
    <w:rsid w:val="00E341D7"/>
    <w:rsid w:val="00E34304"/>
    <w:rsid w:val="00E343B0"/>
    <w:rsid w:val="00E34413"/>
    <w:rsid w:val="00E34452"/>
    <w:rsid w:val="00E3448A"/>
    <w:rsid w:val="00E34505"/>
    <w:rsid w:val="00E347B8"/>
    <w:rsid w:val="00E347F2"/>
    <w:rsid w:val="00E34E51"/>
    <w:rsid w:val="00E34EBA"/>
    <w:rsid w:val="00E355B0"/>
    <w:rsid w:val="00E356FA"/>
    <w:rsid w:val="00E357BD"/>
    <w:rsid w:val="00E35833"/>
    <w:rsid w:val="00E358BC"/>
    <w:rsid w:val="00E359FD"/>
    <w:rsid w:val="00E35CAF"/>
    <w:rsid w:val="00E35CB6"/>
    <w:rsid w:val="00E35E40"/>
    <w:rsid w:val="00E35F16"/>
    <w:rsid w:val="00E3618D"/>
    <w:rsid w:val="00E362DE"/>
    <w:rsid w:val="00E36648"/>
    <w:rsid w:val="00E36663"/>
    <w:rsid w:val="00E366B6"/>
    <w:rsid w:val="00E367EF"/>
    <w:rsid w:val="00E367F7"/>
    <w:rsid w:val="00E3685B"/>
    <w:rsid w:val="00E3688D"/>
    <w:rsid w:val="00E36A46"/>
    <w:rsid w:val="00E36D52"/>
    <w:rsid w:val="00E36DDD"/>
    <w:rsid w:val="00E36E57"/>
    <w:rsid w:val="00E36F2A"/>
    <w:rsid w:val="00E36F5A"/>
    <w:rsid w:val="00E36F78"/>
    <w:rsid w:val="00E36FA4"/>
    <w:rsid w:val="00E37017"/>
    <w:rsid w:val="00E374AB"/>
    <w:rsid w:val="00E375B1"/>
    <w:rsid w:val="00E37715"/>
    <w:rsid w:val="00E37768"/>
    <w:rsid w:val="00E37918"/>
    <w:rsid w:val="00E37AE0"/>
    <w:rsid w:val="00E37CF4"/>
    <w:rsid w:val="00E37E89"/>
    <w:rsid w:val="00E37F21"/>
    <w:rsid w:val="00E37F2C"/>
    <w:rsid w:val="00E37F82"/>
    <w:rsid w:val="00E400FB"/>
    <w:rsid w:val="00E40592"/>
    <w:rsid w:val="00E406FB"/>
    <w:rsid w:val="00E407AD"/>
    <w:rsid w:val="00E40A44"/>
    <w:rsid w:val="00E40A7D"/>
    <w:rsid w:val="00E40E0D"/>
    <w:rsid w:val="00E40EDF"/>
    <w:rsid w:val="00E40F42"/>
    <w:rsid w:val="00E41173"/>
    <w:rsid w:val="00E4141B"/>
    <w:rsid w:val="00E41427"/>
    <w:rsid w:val="00E41834"/>
    <w:rsid w:val="00E4185B"/>
    <w:rsid w:val="00E4193D"/>
    <w:rsid w:val="00E41A06"/>
    <w:rsid w:val="00E41A86"/>
    <w:rsid w:val="00E41A8B"/>
    <w:rsid w:val="00E41AB3"/>
    <w:rsid w:val="00E41DF3"/>
    <w:rsid w:val="00E41FCE"/>
    <w:rsid w:val="00E41FFA"/>
    <w:rsid w:val="00E42084"/>
    <w:rsid w:val="00E42161"/>
    <w:rsid w:val="00E423A0"/>
    <w:rsid w:val="00E4269E"/>
    <w:rsid w:val="00E42703"/>
    <w:rsid w:val="00E4283F"/>
    <w:rsid w:val="00E42882"/>
    <w:rsid w:val="00E428B7"/>
    <w:rsid w:val="00E4296A"/>
    <w:rsid w:val="00E42C14"/>
    <w:rsid w:val="00E42E9A"/>
    <w:rsid w:val="00E42EE2"/>
    <w:rsid w:val="00E4309E"/>
    <w:rsid w:val="00E43141"/>
    <w:rsid w:val="00E432ED"/>
    <w:rsid w:val="00E434A7"/>
    <w:rsid w:val="00E43526"/>
    <w:rsid w:val="00E43712"/>
    <w:rsid w:val="00E437D9"/>
    <w:rsid w:val="00E4389E"/>
    <w:rsid w:val="00E43C36"/>
    <w:rsid w:val="00E43D74"/>
    <w:rsid w:val="00E43E27"/>
    <w:rsid w:val="00E43ED9"/>
    <w:rsid w:val="00E43FAE"/>
    <w:rsid w:val="00E445BF"/>
    <w:rsid w:val="00E445F0"/>
    <w:rsid w:val="00E446E0"/>
    <w:rsid w:val="00E447E9"/>
    <w:rsid w:val="00E44825"/>
    <w:rsid w:val="00E44873"/>
    <w:rsid w:val="00E448F3"/>
    <w:rsid w:val="00E44AD2"/>
    <w:rsid w:val="00E44C2F"/>
    <w:rsid w:val="00E44DDF"/>
    <w:rsid w:val="00E44EB4"/>
    <w:rsid w:val="00E44F84"/>
    <w:rsid w:val="00E450B6"/>
    <w:rsid w:val="00E4515B"/>
    <w:rsid w:val="00E45165"/>
    <w:rsid w:val="00E451B6"/>
    <w:rsid w:val="00E45478"/>
    <w:rsid w:val="00E455F1"/>
    <w:rsid w:val="00E45640"/>
    <w:rsid w:val="00E45795"/>
    <w:rsid w:val="00E45A60"/>
    <w:rsid w:val="00E45B00"/>
    <w:rsid w:val="00E45C18"/>
    <w:rsid w:val="00E45DD0"/>
    <w:rsid w:val="00E461B3"/>
    <w:rsid w:val="00E4622D"/>
    <w:rsid w:val="00E465F6"/>
    <w:rsid w:val="00E46A0C"/>
    <w:rsid w:val="00E46B7F"/>
    <w:rsid w:val="00E46CF0"/>
    <w:rsid w:val="00E47188"/>
    <w:rsid w:val="00E471D8"/>
    <w:rsid w:val="00E47214"/>
    <w:rsid w:val="00E4734A"/>
    <w:rsid w:val="00E477E1"/>
    <w:rsid w:val="00E477E7"/>
    <w:rsid w:val="00E47857"/>
    <w:rsid w:val="00E4788D"/>
    <w:rsid w:val="00E478AB"/>
    <w:rsid w:val="00E47928"/>
    <w:rsid w:val="00E47ACC"/>
    <w:rsid w:val="00E47CA2"/>
    <w:rsid w:val="00E47D74"/>
    <w:rsid w:val="00E47E28"/>
    <w:rsid w:val="00E47E2E"/>
    <w:rsid w:val="00E5021E"/>
    <w:rsid w:val="00E502B6"/>
    <w:rsid w:val="00E5094F"/>
    <w:rsid w:val="00E5098C"/>
    <w:rsid w:val="00E50A68"/>
    <w:rsid w:val="00E50AB3"/>
    <w:rsid w:val="00E50C56"/>
    <w:rsid w:val="00E50D77"/>
    <w:rsid w:val="00E512D0"/>
    <w:rsid w:val="00E513FE"/>
    <w:rsid w:val="00E514B5"/>
    <w:rsid w:val="00E5160A"/>
    <w:rsid w:val="00E517F9"/>
    <w:rsid w:val="00E51910"/>
    <w:rsid w:val="00E519DE"/>
    <w:rsid w:val="00E519F2"/>
    <w:rsid w:val="00E51B24"/>
    <w:rsid w:val="00E51B3F"/>
    <w:rsid w:val="00E51C99"/>
    <w:rsid w:val="00E51D07"/>
    <w:rsid w:val="00E51D2A"/>
    <w:rsid w:val="00E51F1E"/>
    <w:rsid w:val="00E51F99"/>
    <w:rsid w:val="00E52026"/>
    <w:rsid w:val="00E52608"/>
    <w:rsid w:val="00E526B0"/>
    <w:rsid w:val="00E526EC"/>
    <w:rsid w:val="00E52A53"/>
    <w:rsid w:val="00E52AD1"/>
    <w:rsid w:val="00E52B08"/>
    <w:rsid w:val="00E52C03"/>
    <w:rsid w:val="00E52C97"/>
    <w:rsid w:val="00E53522"/>
    <w:rsid w:val="00E53A4F"/>
    <w:rsid w:val="00E53DE2"/>
    <w:rsid w:val="00E53FDF"/>
    <w:rsid w:val="00E541C2"/>
    <w:rsid w:val="00E541D4"/>
    <w:rsid w:val="00E542B4"/>
    <w:rsid w:val="00E543A6"/>
    <w:rsid w:val="00E543EF"/>
    <w:rsid w:val="00E544D3"/>
    <w:rsid w:val="00E54531"/>
    <w:rsid w:val="00E54585"/>
    <w:rsid w:val="00E5495E"/>
    <w:rsid w:val="00E54CD1"/>
    <w:rsid w:val="00E54F6E"/>
    <w:rsid w:val="00E54F7E"/>
    <w:rsid w:val="00E55334"/>
    <w:rsid w:val="00E5552E"/>
    <w:rsid w:val="00E55621"/>
    <w:rsid w:val="00E55972"/>
    <w:rsid w:val="00E55BC5"/>
    <w:rsid w:val="00E55EB3"/>
    <w:rsid w:val="00E55EF2"/>
    <w:rsid w:val="00E55FDE"/>
    <w:rsid w:val="00E56179"/>
    <w:rsid w:val="00E56456"/>
    <w:rsid w:val="00E566B2"/>
    <w:rsid w:val="00E5676D"/>
    <w:rsid w:val="00E56819"/>
    <w:rsid w:val="00E568E3"/>
    <w:rsid w:val="00E5696B"/>
    <w:rsid w:val="00E56A46"/>
    <w:rsid w:val="00E56CA9"/>
    <w:rsid w:val="00E56D8B"/>
    <w:rsid w:val="00E57466"/>
    <w:rsid w:val="00E574A2"/>
    <w:rsid w:val="00E5756D"/>
    <w:rsid w:val="00E576C7"/>
    <w:rsid w:val="00E57822"/>
    <w:rsid w:val="00E57C78"/>
    <w:rsid w:val="00E57CF2"/>
    <w:rsid w:val="00E60186"/>
    <w:rsid w:val="00E601EA"/>
    <w:rsid w:val="00E601F4"/>
    <w:rsid w:val="00E605F5"/>
    <w:rsid w:val="00E60B49"/>
    <w:rsid w:val="00E60C21"/>
    <w:rsid w:val="00E60CEF"/>
    <w:rsid w:val="00E60DC7"/>
    <w:rsid w:val="00E60DDB"/>
    <w:rsid w:val="00E611E3"/>
    <w:rsid w:val="00E61224"/>
    <w:rsid w:val="00E61482"/>
    <w:rsid w:val="00E61497"/>
    <w:rsid w:val="00E616D8"/>
    <w:rsid w:val="00E61ECD"/>
    <w:rsid w:val="00E61F24"/>
    <w:rsid w:val="00E61FD2"/>
    <w:rsid w:val="00E62062"/>
    <w:rsid w:val="00E6211E"/>
    <w:rsid w:val="00E621A1"/>
    <w:rsid w:val="00E624B3"/>
    <w:rsid w:val="00E6277C"/>
    <w:rsid w:val="00E62850"/>
    <w:rsid w:val="00E62A2C"/>
    <w:rsid w:val="00E62C4E"/>
    <w:rsid w:val="00E62D3A"/>
    <w:rsid w:val="00E62DB1"/>
    <w:rsid w:val="00E62E24"/>
    <w:rsid w:val="00E62FA0"/>
    <w:rsid w:val="00E632A7"/>
    <w:rsid w:val="00E63414"/>
    <w:rsid w:val="00E63573"/>
    <w:rsid w:val="00E635B9"/>
    <w:rsid w:val="00E637DA"/>
    <w:rsid w:val="00E63931"/>
    <w:rsid w:val="00E63CE7"/>
    <w:rsid w:val="00E63EA7"/>
    <w:rsid w:val="00E63FFD"/>
    <w:rsid w:val="00E6422D"/>
    <w:rsid w:val="00E6447D"/>
    <w:rsid w:val="00E644F0"/>
    <w:rsid w:val="00E64607"/>
    <w:rsid w:val="00E64880"/>
    <w:rsid w:val="00E64896"/>
    <w:rsid w:val="00E64A4A"/>
    <w:rsid w:val="00E64C4E"/>
    <w:rsid w:val="00E64F22"/>
    <w:rsid w:val="00E65401"/>
    <w:rsid w:val="00E65524"/>
    <w:rsid w:val="00E656BC"/>
    <w:rsid w:val="00E658A9"/>
    <w:rsid w:val="00E65B66"/>
    <w:rsid w:val="00E65BA2"/>
    <w:rsid w:val="00E65C5E"/>
    <w:rsid w:val="00E65D2D"/>
    <w:rsid w:val="00E66302"/>
    <w:rsid w:val="00E66474"/>
    <w:rsid w:val="00E6651A"/>
    <w:rsid w:val="00E665CA"/>
    <w:rsid w:val="00E66692"/>
    <w:rsid w:val="00E6684B"/>
    <w:rsid w:val="00E66892"/>
    <w:rsid w:val="00E668A4"/>
    <w:rsid w:val="00E6691E"/>
    <w:rsid w:val="00E669C4"/>
    <w:rsid w:val="00E66B94"/>
    <w:rsid w:val="00E66D02"/>
    <w:rsid w:val="00E66F03"/>
    <w:rsid w:val="00E670FC"/>
    <w:rsid w:val="00E672F4"/>
    <w:rsid w:val="00E67517"/>
    <w:rsid w:val="00E67568"/>
    <w:rsid w:val="00E6788D"/>
    <w:rsid w:val="00E67A28"/>
    <w:rsid w:val="00E67AB4"/>
    <w:rsid w:val="00E67C56"/>
    <w:rsid w:val="00E67F59"/>
    <w:rsid w:val="00E70310"/>
    <w:rsid w:val="00E70527"/>
    <w:rsid w:val="00E7094A"/>
    <w:rsid w:val="00E70988"/>
    <w:rsid w:val="00E71277"/>
    <w:rsid w:val="00E71528"/>
    <w:rsid w:val="00E7179B"/>
    <w:rsid w:val="00E7187A"/>
    <w:rsid w:val="00E719E7"/>
    <w:rsid w:val="00E71A5F"/>
    <w:rsid w:val="00E71A78"/>
    <w:rsid w:val="00E71B20"/>
    <w:rsid w:val="00E71CAA"/>
    <w:rsid w:val="00E72054"/>
    <w:rsid w:val="00E721A6"/>
    <w:rsid w:val="00E722C8"/>
    <w:rsid w:val="00E72439"/>
    <w:rsid w:val="00E72CC0"/>
    <w:rsid w:val="00E72FF9"/>
    <w:rsid w:val="00E73219"/>
    <w:rsid w:val="00E73326"/>
    <w:rsid w:val="00E73357"/>
    <w:rsid w:val="00E73580"/>
    <w:rsid w:val="00E73707"/>
    <w:rsid w:val="00E738F0"/>
    <w:rsid w:val="00E7399A"/>
    <w:rsid w:val="00E73A54"/>
    <w:rsid w:val="00E73C03"/>
    <w:rsid w:val="00E73D2E"/>
    <w:rsid w:val="00E73D70"/>
    <w:rsid w:val="00E73DAF"/>
    <w:rsid w:val="00E73E35"/>
    <w:rsid w:val="00E73F34"/>
    <w:rsid w:val="00E73F8F"/>
    <w:rsid w:val="00E74274"/>
    <w:rsid w:val="00E7460A"/>
    <w:rsid w:val="00E746C9"/>
    <w:rsid w:val="00E74C6F"/>
    <w:rsid w:val="00E74D37"/>
    <w:rsid w:val="00E74F9C"/>
    <w:rsid w:val="00E7522C"/>
    <w:rsid w:val="00E7529E"/>
    <w:rsid w:val="00E753DD"/>
    <w:rsid w:val="00E75536"/>
    <w:rsid w:val="00E75550"/>
    <w:rsid w:val="00E75657"/>
    <w:rsid w:val="00E756A8"/>
    <w:rsid w:val="00E756F1"/>
    <w:rsid w:val="00E75985"/>
    <w:rsid w:val="00E75A2F"/>
    <w:rsid w:val="00E75A39"/>
    <w:rsid w:val="00E75D42"/>
    <w:rsid w:val="00E76276"/>
    <w:rsid w:val="00E76283"/>
    <w:rsid w:val="00E7634E"/>
    <w:rsid w:val="00E763EF"/>
    <w:rsid w:val="00E76491"/>
    <w:rsid w:val="00E766A5"/>
    <w:rsid w:val="00E766E1"/>
    <w:rsid w:val="00E76817"/>
    <w:rsid w:val="00E76B6F"/>
    <w:rsid w:val="00E76C86"/>
    <w:rsid w:val="00E76CD7"/>
    <w:rsid w:val="00E76D4F"/>
    <w:rsid w:val="00E76EC8"/>
    <w:rsid w:val="00E77484"/>
    <w:rsid w:val="00E7751D"/>
    <w:rsid w:val="00E7777D"/>
    <w:rsid w:val="00E7781B"/>
    <w:rsid w:val="00E77A89"/>
    <w:rsid w:val="00E77CA0"/>
    <w:rsid w:val="00E77FF0"/>
    <w:rsid w:val="00E800DC"/>
    <w:rsid w:val="00E80300"/>
    <w:rsid w:val="00E80319"/>
    <w:rsid w:val="00E80492"/>
    <w:rsid w:val="00E805AE"/>
    <w:rsid w:val="00E806A6"/>
    <w:rsid w:val="00E806B0"/>
    <w:rsid w:val="00E80707"/>
    <w:rsid w:val="00E807A1"/>
    <w:rsid w:val="00E80AB6"/>
    <w:rsid w:val="00E80AD6"/>
    <w:rsid w:val="00E80F4C"/>
    <w:rsid w:val="00E80FFF"/>
    <w:rsid w:val="00E8124D"/>
    <w:rsid w:val="00E812CA"/>
    <w:rsid w:val="00E8149D"/>
    <w:rsid w:val="00E819E9"/>
    <w:rsid w:val="00E81DDE"/>
    <w:rsid w:val="00E8223A"/>
    <w:rsid w:val="00E82417"/>
    <w:rsid w:val="00E8245D"/>
    <w:rsid w:val="00E825F3"/>
    <w:rsid w:val="00E82AC7"/>
    <w:rsid w:val="00E82D85"/>
    <w:rsid w:val="00E82F49"/>
    <w:rsid w:val="00E8315F"/>
    <w:rsid w:val="00E833AE"/>
    <w:rsid w:val="00E834C8"/>
    <w:rsid w:val="00E83609"/>
    <w:rsid w:val="00E836F3"/>
    <w:rsid w:val="00E83754"/>
    <w:rsid w:val="00E8389F"/>
    <w:rsid w:val="00E83A79"/>
    <w:rsid w:val="00E83C8E"/>
    <w:rsid w:val="00E83CA7"/>
    <w:rsid w:val="00E83D18"/>
    <w:rsid w:val="00E83E3C"/>
    <w:rsid w:val="00E83E48"/>
    <w:rsid w:val="00E83E49"/>
    <w:rsid w:val="00E83E4E"/>
    <w:rsid w:val="00E83E93"/>
    <w:rsid w:val="00E83EAE"/>
    <w:rsid w:val="00E83ECA"/>
    <w:rsid w:val="00E83F83"/>
    <w:rsid w:val="00E8402E"/>
    <w:rsid w:val="00E841AD"/>
    <w:rsid w:val="00E84366"/>
    <w:rsid w:val="00E84590"/>
    <w:rsid w:val="00E8468D"/>
    <w:rsid w:val="00E84788"/>
    <w:rsid w:val="00E84A71"/>
    <w:rsid w:val="00E84AB5"/>
    <w:rsid w:val="00E84BDD"/>
    <w:rsid w:val="00E84BE2"/>
    <w:rsid w:val="00E84E44"/>
    <w:rsid w:val="00E85610"/>
    <w:rsid w:val="00E856AD"/>
    <w:rsid w:val="00E857A2"/>
    <w:rsid w:val="00E857A4"/>
    <w:rsid w:val="00E861B5"/>
    <w:rsid w:val="00E86389"/>
    <w:rsid w:val="00E8655A"/>
    <w:rsid w:val="00E86571"/>
    <w:rsid w:val="00E8660F"/>
    <w:rsid w:val="00E86616"/>
    <w:rsid w:val="00E868B9"/>
    <w:rsid w:val="00E86B74"/>
    <w:rsid w:val="00E86DA7"/>
    <w:rsid w:val="00E86EFE"/>
    <w:rsid w:val="00E871C4"/>
    <w:rsid w:val="00E879DE"/>
    <w:rsid w:val="00E87C79"/>
    <w:rsid w:val="00E87CC5"/>
    <w:rsid w:val="00E87EA2"/>
    <w:rsid w:val="00E90125"/>
    <w:rsid w:val="00E90158"/>
    <w:rsid w:val="00E90217"/>
    <w:rsid w:val="00E90364"/>
    <w:rsid w:val="00E90460"/>
    <w:rsid w:val="00E90DD6"/>
    <w:rsid w:val="00E910C8"/>
    <w:rsid w:val="00E91259"/>
    <w:rsid w:val="00E9132D"/>
    <w:rsid w:val="00E9151F"/>
    <w:rsid w:val="00E918AA"/>
    <w:rsid w:val="00E91927"/>
    <w:rsid w:val="00E91971"/>
    <w:rsid w:val="00E91B7C"/>
    <w:rsid w:val="00E91F31"/>
    <w:rsid w:val="00E91F56"/>
    <w:rsid w:val="00E925C6"/>
    <w:rsid w:val="00E92753"/>
    <w:rsid w:val="00E92799"/>
    <w:rsid w:val="00E928C7"/>
    <w:rsid w:val="00E92AFC"/>
    <w:rsid w:val="00E92FA5"/>
    <w:rsid w:val="00E93139"/>
    <w:rsid w:val="00E931B7"/>
    <w:rsid w:val="00E93380"/>
    <w:rsid w:val="00E936F9"/>
    <w:rsid w:val="00E9388F"/>
    <w:rsid w:val="00E9399C"/>
    <w:rsid w:val="00E93A3C"/>
    <w:rsid w:val="00E93B7C"/>
    <w:rsid w:val="00E93B8F"/>
    <w:rsid w:val="00E94134"/>
    <w:rsid w:val="00E9414C"/>
    <w:rsid w:val="00E9428C"/>
    <w:rsid w:val="00E94508"/>
    <w:rsid w:val="00E946FC"/>
    <w:rsid w:val="00E947BE"/>
    <w:rsid w:val="00E94CF8"/>
    <w:rsid w:val="00E95337"/>
    <w:rsid w:val="00E95807"/>
    <w:rsid w:val="00E958A1"/>
    <w:rsid w:val="00E95931"/>
    <w:rsid w:val="00E95B00"/>
    <w:rsid w:val="00E95B55"/>
    <w:rsid w:val="00E95B5E"/>
    <w:rsid w:val="00E95C9C"/>
    <w:rsid w:val="00E95ED9"/>
    <w:rsid w:val="00E963E4"/>
    <w:rsid w:val="00E96419"/>
    <w:rsid w:val="00E96688"/>
    <w:rsid w:val="00E966FA"/>
    <w:rsid w:val="00E96B75"/>
    <w:rsid w:val="00E96FD8"/>
    <w:rsid w:val="00E971B1"/>
    <w:rsid w:val="00E97511"/>
    <w:rsid w:val="00E97522"/>
    <w:rsid w:val="00E9769E"/>
    <w:rsid w:val="00E97795"/>
    <w:rsid w:val="00E977FE"/>
    <w:rsid w:val="00E97859"/>
    <w:rsid w:val="00E979C0"/>
    <w:rsid w:val="00E97AA3"/>
    <w:rsid w:val="00E97DA4"/>
    <w:rsid w:val="00E97DAB"/>
    <w:rsid w:val="00E97F51"/>
    <w:rsid w:val="00E97FDB"/>
    <w:rsid w:val="00EA002B"/>
    <w:rsid w:val="00EA0170"/>
    <w:rsid w:val="00EA02B0"/>
    <w:rsid w:val="00EA04F9"/>
    <w:rsid w:val="00EA065F"/>
    <w:rsid w:val="00EA066D"/>
    <w:rsid w:val="00EA0A2C"/>
    <w:rsid w:val="00EA0D23"/>
    <w:rsid w:val="00EA1201"/>
    <w:rsid w:val="00EA140F"/>
    <w:rsid w:val="00EA1411"/>
    <w:rsid w:val="00EA1428"/>
    <w:rsid w:val="00EA1452"/>
    <w:rsid w:val="00EA1518"/>
    <w:rsid w:val="00EA165C"/>
    <w:rsid w:val="00EA1BF3"/>
    <w:rsid w:val="00EA1C64"/>
    <w:rsid w:val="00EA1EB7"/>
    <w:rsid w:val="00EA1F66"/>
    <w:rsid w:val="00EA208B"/>
    <w:rsid w:val="00EA20FF"/>
    <w:rsid w:val="00EA2472"/>
    <w:rsid w:val="00EA26A6"/>
    <w:rsid w:val="00EA26E9"/>
    <w:rsid w:val="00EA2844"/>
    <w:rsid w:val="00EA290B"/>
    <w:rsid w:val="00EA296D"/>
    <w:rsid w:val="00EA2A84"/>
    <w:rsid w:val="00EA3158"/>
    <w:rsid w:val="00EA352B"/>
    <w:rsid w:val="00EA3819"/>
    <w:rsid w:val="00EA385D"/>
    <w:rsid w:val="00EA3AB7"/>
    <w:rsid w:val="00EA3AEC"/>
    <w:rsid w:val="00EA3B74"/>
    <w:rsid w:val="00EA3FF5"/>
    <w:rsid w:val="00EA4011"/>
    <w:rsid w:val="00EA4592"/>
    <w:rsid w:val="00EA45A6"/>
    <w:rsid w:val="00EA45F2"/>
    <w:rsid w:val="00EA4666"/>
    <w:rsid w:val="00EA499F"/>
    <w:rsid w:val="00EA4B3D"/>
    <w:rsid w:val="00EA4C40"/>
    <w:rsid w:val="00EA52B4"/>
    <w:rsid w:val="00EA54E5"/>
    <w:rsid w:val="00EA5741"/>
    <w:rsid w:val="00EA578F"/>
    <w:rsid w:val="00EA57DA"/>
    <w:rsid w:val="00EA5841"/>
    <w:rsid w:val="00EA5921"/>
    <w:rsid w:val="00EA59E5"/>
    <w:rsid w:val="00EA5B74"/>
    <w:rsid w:val="00EA5B87"/>
    <w:rsid w:val="00EA5C37"/>
    <w:rsid w:val="00EA5C80"/>
    <w:rsid w:val="00EA5EBE"/>
    <w:rsid w:val="00EA5EC6"/>
    <w:rsid w:val="00EA6522"/>
    <w:rsid w:val="00EA6562"/>
    <w:rsid w:val="00EA6625"/>
    <w:rsid w:val="00EA6633"/>
    <w:rsid w:val="00EA6689"/>
    <w:rsid w:val="00EA6775"/>
    <w:rsid w:val="00EA69C5"/>
    <w:rsid w:val="00EA6A7B"/>
    <w:rsid w:val="00EA6C37"/>
    <w:rsid w:val="00EA70BA"/>
    <w:rsid w:val="00EA71BB"/>
    <w:rsid w:val="00EA725D"/>
    <w:rsid w:val="00EA73E4"/>
    <w:rsid w:val="00EA7414"/>
    <w:rsid w:val="00EA74CD"/>
    <w:rsid w:val="00EA751A"/>
    <w:rsid w:val="00EA75A0"/>
    <w:rsid w:val="00EA76E4"/>
    <w:rsid w:val="00EA77E8"/>
    <w:rsid w:val="00EA7B0C"/>
    <w:rsid w:val="00EA7C5F"/>
    <w:rsid w:val="00EA7CE2"/>
    <w:rsid w:val="00EA7DD2"/>
    <w:rsid w:val="00EA7E8C"/>
    <w:rsid w:val="00EA7EEA"/>
    <w:rsid w:val="00EB016F"/>
    <w:rsid w:val="00EB030A"/>
    <w:rsid w:val="00EB042C"/>
    <w:rsid w:val="00EB05B1"/>
    <w:rsid w:val="00EB05F8"/>
    <w:rsid w:val="00EB06B4"/>
    <w:rsid w:val="00EB06EB"/>
    <w:rsid w:val="00EB0823"/>
    <w:rsid w:val="00EB0B58"/>
    <w:rsid w:val="00EB0EE0"/>
    <w:rsid w:val="00EB1027"/>
    <w:rsid w:val="00EB10A1"/>
    <w:rsid w:val="00EB1AA2"/>
    <w:rsid w:val="00EB1D07"/>
    <w:rsid w:val="00EB1D73"/>
    <w:rsid w:val="00EB1EEE"/>
    <w:rsid w:val="00EB217C"/>
    <w:rsid w:val="00EB2300"/>
    <w:rsid w:val="00EB2433"/>
    <w:rsid w:val="00EB244B"/>
    <w:rsid w:val="00EB2561"/>
    <w:rsid w:val="00EB26ED"/>
    <w:rsid w:val="00EB2701"/>
    <w:rsid w:val="00EB30F0"/>
    <w:rsid w:val="00EB326B"/>
    <w:rsid w:val="00EB32CC"/>
    <w:rsid w:val="00EB33E3"/>
    <w:rsid w:val="00EB3541"/>
    <w:rsid w:val="00EB35E5"/>
    <w:rsid w:val="00EB3A46"/>
    <w:rsid w:val="00EB3B42"/>
    <w:rsid w:val="00EB3CF3"/>
    <w:rsid w:val="00EB3EBC"/>
    <w:rsid w:val="00EB41FA"/>
    <w:rsid w:val="00EB4235"/>
    <w:rsid w:val="00EB4471"/>
    <w:rsid w:val="00EB450B"/>
    <w:rsid w:val="00EB4750"/>
    <w:rsid w:val="00EB4753"/>
    <w:rsid w:val="00EB4910"/>
    <w:rsid w:val="00EB49B6"/>
    <w:rsid w:val="00EB49E5"/>
    <w:rsid w:val="00EB4E1F"/>
    <w:rsid w:val="00EB4EDF"/>
    <w:rsid w:val="00EB4FCF"/>
    <w:rsid w:val="00EB51B2"/>
    <w:rsid w:val="00EB5473"/>
    <w:rsid w:val="00EB5491"/>
    <w:rsid w:val="00EB5551"/>
    <w:rsid w:val="00EB565B"/>
    <w:rsid w:val="00EB5720"/>
    <w:rsid w:val="00EB590F"/>
    <w:rsid w:val="00EB5B91"/>
    <w:rsid w:val="00EB5D8C"/>
    <w:rsid w:val="00EB5DA9"/>
    <w:rsid w:val="00EB5E4B"/>
    <w:rsid w:val="00EB654C"/>
    <w:rsid w:val="00EB65C2"/>
    <w:rsid w:val="00EB6737"/>
    <w:rsid w:val="00EB675A"/>
    <w:rsid w:val="00EB68F5"/>
    <w:rsid w:val="00EB69CD"/>
    <w:rsid w:val="00EB6A4B"/>
    <w:rsid w:val="00EB6B49"/>
    <w:rsid w:val="00EB6C11"/>
    <w:rsid w:val="00EB6EC5"/>
    <w:rsid w:val="00EB7136"/>
    <w:rsid w:val="00EB717D"/>
    <w:rsid w:val="00EB7225"/>
    <w:rsid w:val="00EB7352"/>
    <w:rsid w:val="00EB750A"/>
    <w:rsid w:val="00EB75CB"/>
    <w:rsid w:val="00EB77C2"/>
    <w:rsid w:val="00EB782C"/>
    <w:rsid w:val="00EB786B"/>
    <w:rsid w:val="00EB78F6"/>
    <w:rsid w:val="00EB7AAA"/>
    <w:rsid w:val="00EB7AC0"/>
    <w:rsid w:val="00EB7BE7"/>
    <w:rsid w:val="00EB7C82"/>
    <w:rsid w:val="00EB7D9C"/>
    <w:rsid w:val="00EB7EBB"/>
    <w:rsid w:val="00EC0191"/>
    <w:rsid w:val="00EC0273"/>
    <w:rsid w:val="00EC03CA"/>
    <w:rsid w:val="00EC0461"/>
    <w:rsid w:val="00EC073A"/>
    <w:rsid w:val="00EC0875"/>
    <w:rsid w:val="00EC08D3"/>
    <w:rsid w:val="00EC09DD"/>
    <w:rsid w:val="00EC0C24"/>
    <w:rsid w:val="00EC0CD3"/>
    <w:rsid w:val="00EC1165"/>
    <w:rsid w:val="00EC11B8"/>
    <w:rsid w:val="00EC11CB"/>
    <w:rsid w:val="00EC11E0"/>
    <w:rsid w:val="00EC1303"/>
    <w:rsid w:val="00EC138C"/>
    <w:rsid w:val="00EC1629"/>
    <w:rsid w:val="00EC18B8"/>
    <w:rsid w:val="00EC1B35"/>
    <w:rsid w:val="00EC21BE"/>
    <w:rsid w:val="00EC2241"/>
    <w:rsid w:val="00EC23B0"/>
    <w:rsid w:val="00EC23EF"/>
    <w:rsid w:val="00EC2486"/>
    <w:rsid w:val="00EC24B7"/>
    <w:rsid w:val="00EC26A7"/>
    <w:rsid w:val="00EC2BA0"/>
    <w:rsid w:val="00EC2D6B"/>
    <w:rsid w:val="00EC2E26"/>
    <w:rsid w:val="00EC2F17"/>
    <w:rsid w:val="00EC3150"/>
    <w:rsid w:val="00EC33B2"/>
    <w:rsid w:val="00EC34F5"/>
    <w:rsid w:val="00EC3961"/>
    <w:rsid w:val="00EC3977"/>
    <w:rsid w:val="00EC3A2E"/>
    <w:rsid w:val="00EC3ACD"/>
    <w:rsid w:val="00EC3AEC"/>
    <w:rsid w:val="00EC3EF3"/>
    <w:rsid w:val="00EC408D"/>
    <w:rsid w:val="00EC40CE"/>
    <w:rsid w:val="00EC4232"/>
    <w:rsid w:val="00EC425A"/>
    <w:rsid w:val="00EC425D"/>
    <w:rsid w:val="00EC4AA8"/>
    <w:rsid w:val="00EC4B0C"/>
    <w:rsid w:val="00EC4C0A"/>
    <w:rsid w:val="00EC4D95"/>
    <w:rsid w:val="00EC4DE1"/>
    <w:rsid w:val="00EC4FF9"/>
    <w:rsid w:val="00EC520A"/>
    <w:rsid w:val="00EC53E9"/>
    <w:rsid w:val="00EC5485"/>
    <w:rsid w:val="00EC5590"/>
    <w:rsid w:val="00EC56F0"/>
    <w:rsid w:val="00EC573C"/>
    <w:rsid w:val="00EC5867"/>
    <w:rsid w:val="00EC5CC2"/>
    <w:rsid w:val="00EC5CC5"/>
    <w:rsid w:val="00EC5D50"/>
    <w:rsid w:val="00EC61C9"/>
    <w:rsid w:val="00EC622D"/>
    <w:rsid w:val="00EC62A7"/>
    <w:rsid w:val="00EC62CE"/>
    <w:rsid w:val="00EC6358"/>
    <w:rsid w:val="00EC63A7"/>
    <w:rsid w:val="00EC6535"/>
    <w:rsid w:val="00EC66CC"/>
    <w:rsid w:val="00EC68CF"/>
    <w:rsid w:val="00EC6950"/>
    <w:rsid w:val="00EC6CD4"/>
    <w:rsid w:val="00EC6E65"/>
    <w:rsid w:val="00EC70CC"/>
    <w:rsid w:val="00EC715B"/>
    <w:rsid w:val="00EC7200"/>
    <w:rsid w:val="00EC7520"/>
    <w:rsid w:val="00EC7692"/>
    <w:rsid w:val="00EC77DC"/>
    <w:rsid w:val="00EC77E5"/>
    <w:rsid w:val="00EC7802"/>
    <w:rsid w:val="00EC7A30"/>
    <w:rsid w:val="00EC7AB4"/>
    <w:rsid w:val="00EC7C41"/>
    <w:rsid w:val="00EC7CD4"/>
    <w:rsid w:val="00EC7D5E"/>
    <w:rsid w:val="00EC7E89"/>
    <w:rsid w:val="00ED016F"/>
    <w:rsid w:val="00ED0211"/>
    <w:rsid w:val="00ED03F5"/>
    <w:rsid w:val="00ED0755"/>
    <w:rsid w:val="00ED096B"/>
    <w:rsid w:val="00ED0A84"/>
    <w:rsid w:val="00ED0C22"/>
    <w:rsid w:val="00ED1133"/>
    <w:rsid w:val="00ED12F5"/>
    <w:rsid w:val="00ED1314"/>
    <w:rsid w:val="00ED1387"/>
    <w:rsid w:val="00ED1465"/>
    <w:rsid w:val="00ED1855"/>
    <w:rsid w:val="00ED19F0"/>
    <w:rsid w:val="00ED1BD3"/>
    <w:rsid w:val="00ED1DCB"/>
    <w:rsid w:val="00ED1F01"/>
    <w:rsid w:val="00ED2062"/>
    <w:rsid w:val="00ED206F"/>
    <w:rsid w:val="00ED20AC"/>
    <w:rsid w:val="00ED2297"/>
    <w:rsid w:val="00ED23F9"/>
    <w:rsid w:val="00ED2475"/>
    <w:rsid w:val="00ED2758"/>
    <w:rsid w:val="00ED27F5"/>
    <w:rsid w:val="00ED2938"/>
    <w:rsid w:val="00ED2967"/>
    <w:rsid w:val="00ED29B3"/>
    <w:rsid w:val="00ED2F96"/>
    <w:rsid w:val="00ED2FFA"/>
    <w:rsid w:val="00ED3053"/>
    <w:rsid w:val="00ED32C3"/>
    <w:rsid w:val="00ED339C"/>
    <w:rsid w:val="00ED340B"/>
    <w:rsid w:val="00ED3466"/>
    <w:rsid w:val="00ED34A1"/>
    <w:rsid w:val="00ED3518"/>
    <w:rsid w:val="00ED37CE"/>
    <w:rsid w:val="00ED3A2E"/>
    <w:rsid w:val="00ED3CB8"/>
    <w:rsid w:val="00ED3D47"/>
    <w:rsid w:val="00ED3E65"/>
    <w:rsid w:val="00ED406A"/>
    <w:rsid w:val="00ED4146"/>
    <w:rsid w:val="00ED435B"/>
    <w:rsid w:val="00ED4594"/>
    <w:rsid w:val="00ED45D7"/>
    <w:rsid w:val="00ED4938"/>
    <w:rsid w:val="00ED4ADD"/>
    <w:rsid w:val="00ED4B9F"/>
    <w:rsid w:val="00ED4E5A"/>
    <w:rsid w:val="00ED4F0E"/>
    <w:rsid w:val="00ED502B"/>
    <w:rsid w:val="00ED5130"/>
    <w:rsid w:val="00ED51FF"/>
    <w:rsid w:val="00ED52E2"/>
    <w:rsid w:val="00ED5369"/>
    <w:rsid w:val="00ED5421"/>
    <w:rsid w:val="00ED54B6"/>
    <w:rsid w:val="00ED5811"/>
    <w:rsid w:val="00ED587E"/>
    <w:rsid w:val="00ED6730"/>
    <w:rsid w:val="00ED6A73"/>
    <w:rsid w:val="00ED6BCE"/>
    <w:rsid w:val="00ED6D3D"/>
    <w:rsid w:val="00ED6DD5"/>
    <w:rsid w:val="00ED6E23"/>
    <w:rsid w:val="00ED6E9D"/>
    <w:rsid w:val="00ED6F92"/>
    <w:rsid w:val="00ED75E8"/>
    <w:rsid w:val="00ED77D4"/>
    <w:rsid w:val="00ED7A14"/>
    <w:rsid w:val="00EE003E"/>
    <w:rsid w:val="00EE05B5"/>
    <w:rsid w:val="00EE063D"/>
    <w:rsid w:val="00EE07C8"/>
    <w:rsid w:val="00EE07E5"/>
    <w:rsid w:val="00EE0883"/>
    <w:rsid w:val="00EE08AA"/>
    <w:rsid w:val="00EE094B"/>
    <w:rsid w:val="00EE15D3"/>
    <w:rsid w:val="00EE17E3"/>
    <w:rsid w:val="00EE1AFA"/>
    <w:rsid w:val="00EE1BCC"/>
    <w:rsid w:val="00EE1C3B"/>
    <w:rsid w:val="00EE1D6A"/>
    <w:rsid w:val="00EE205E"/>
    <w:rsid w:val="00EE260F"/>
    <w:rsid w:val="00EE2634"/>
    <w:rsid w:val="00EE2A60"/>
    <w:rsid w:val="00EE2AFD"/>
    <w:rsid w:val="00EE2CB6"/>
    <w:rsid w:val="00EE2CD2"/>
    <w:rsid w:val="00EE31E3"/>
    <w:rsid w:val="00EE33DA"/>
    <w:rsid w:val="00EE3422"/>
    <w:rsid w:val="00EE34D8"/>
    <w:rsid w:val="00EE384C"/>
    <w:rsid w:val="00EE3D9C"/>
    <w:rsid w:val="00EE3F70"/>
    <w:rsid w:val="00EE4043"/>
    <w:rsid w:val="00EE42CD"/>
    <w:rsid w:val="00EE444F"/>
    <w:rsid w:val="00EE4936"/>
    <w:rsid w:val="00EE494E"/>
    <w:rsid w:val="00EE4A60"/>
    <w:rsid w:val="00EE4C20"/>
    <w:rsid w:val="00EE5062"/>
    <w:rsid w:val="00EE5327"/>
    <w:rsid w:val="00EE5328"/>
    <w:rsid w:val="00EE53CF"/>
    <w:rsid w:val="00EE54CD"/>
    <w:rsid w:val="00EE565B"/>
    <w:rsid w:val="00EE570D"/>
    <w:rsid w:val="00EE5795"/>
    <w:rsid w:val="00EE5883"/>
    <w:rsid w:val="00EE594D"/>
    <w:rsid w:val="00EE5970"/>
    <w:rsid w:val="00EE5994"/>
    <w:rsid w:val="00EE5C57"/>
    <w:rsid w:val="00EE5DB1"/>
    <w:rsid w:val="00EE5F20"/>
    <w:rsid w:val="00EE5F31"/>
    <w:rsid w:val="00EE5F91"/>
    <w:rsid w:val="00EE6128"/>
    <w:rsid w:val="00EE6185"/>
    <w:rsid w:val="00EE646B"/>
    <w:rsid w:val="00EE64F1"/>
    <w:rsid w:val="00EE6636"/>
    <w:rsid w:val="00EE685D"/>
    <w:rsid w:val="00EE694C"/>
    <w:rsid w:val="00EE69C3"/>
    <w:rsid w:val="00EE6B94"/>
    <w:rsid w:val="00EE6C1A"/>
    <w:rsid w:val="00EE6C91"/>
    <w:rsid w:val="00EE6DB4"/>
    <w:rsid w:val="00EE7159"/>
    <w:rsid w:val="00EE730B"/>
    <w:rsid w:val="00EE734A"/>
    <w:rsid w:val="00EE7473"/>
    <w:rsid w:val="00EE74AA"/>
    <w:rsid w:val="00EE7603"/>
    <w:rsid w:val="00EE76D6"/>
    <w:rsid w:val="00EE78AE"/>
    <w:rsid w:val="00EE79A4"/>
    <w:rsid w:val="00EE7A17"/>
    <w:rsid w:val="00EE7AC6"/>
    <w:rsid w:val="00EE7AE2"/>
    <w:rsid w:val="00EE7CAA"/>
    <w:rsid w:val="00EF024E"/>
    <w:rsid w:val="00EF07AF"/>
    <w:rsid w:val="00EF084E"/>
    <w:rsid w:val="00EF0A09"/>
    <w:rsid w:val="00EF0C74"/>
    <w:rsid w:val="00EF0C95"/>
    <w:rsid w:val="00EF11B2"/>
    <w:rsid w:val="00EF1601"/>
    <w:rsid w:val="00EF1961"/>
    <w:rsid w:val="00EF19C2"/>
    <w:rsid w:val="00EF1A44"/>
    <w:rsid w:val="00EF1C0B"/>
    <w:rsid w:val="00EF1C29"/>
    <w:rsid w:val="00EF1C98"/>
    <w:rsid w:val="00EF1CA7"/>
    <w:rsid w:val="00EF1CD5"/>
    <w:rsid w:val="00EF2143"/>
    <w:rsid w:val="00EF2156"/>
    <w:rsid w:val="00EF2218"/>
    <w:rsid w:val="00EF229B"/>
    <w:rsid w:val="00EF22D4"/>
    <w:rsid w:val="00EF257F"/>
    <w:rsid w:val="00EF2649"/>
    <w:rsid w:val="00EF2709"/>
    <w:rsid w:val="00EF2772"/>
    <w:rsid w:val="00EF289F"/>
    <w:rsid w:val="00EF2A69"/>
    <w:rsid w:val="00EF2C57"/>
    <w:rsid w:val="00EF2D72"/>
    <w:rsid w:val="00EF2DD7"/>
    <w:rsid w:val="00EF30A4"/>
    <w:rsid w:val="00EF30E0"/>
    <w:rsid w:val="00EF3145"/>
    <w:rsid w:val="00EF368C"/>
    <w:rsid w:val="00EF3A3C"/>
    <w:rsid w:val="00EF3A73"/>
    <w:rsid w:val="00EF3CFF"/>
    <w:rsid w:val="00EF3D58"/>
    <w:rsid w:val="00EF3DE2"/>
    <w:rsid w:val="00EF401B"/>
    <w:rsid w:val="00EF4121"/>
    <w:rsid w:val="00EF4360"/>
    <w:rsid w:val="00EF45F5"/>
    <w:rsid w:val="00EF482F"/>
    <w:rsid w:val="00EF4CD9"/>
    <w:rsid w:val="00EF4D48"/>
    <w:rsid w:val="00EF5263"/>
    <w:rsid w:val="00EF56D0"/>
    <w:rsid w:val="00EF5736"/>
    <w:rsid w:val="00EF59C3"/>
    <w:rsid w:val="00EF5A42"/>
    <w:rsid w:val="00EF5A64"/>
    <w:rsid w:val="00EF5B14"/>
    <w:rsid w:val="00EF5ED7"/>
    <w:rsid w:val="00EF6429"/>
    <w:rsid w:val="00EF65E1"/>
    <w:rsid w:val="00EF6826"/>
    <w:rsid w:val="00EF6A61"/>
    <w:rsid w:val="00EF6BE3"/>
    <w:rsid w:val="00EF6BFC"/>
    <w:rsid w:val="00EF6C15"/>
    <w:rsid w:val="00EF6C60"/>
    <w:rsid w:val="00EF6DBD"/>
    <w:rsid w:val="00EF6E2A"/>
    <w:rsid w:val="00EF6F8B"/>
    <w:rsid w:val="00EF7019"/>
    <w:rsid w:val="00EF745A"/>
    <w:rsid w:val="00EF74D7"/>
    <w:rsid w:val="00EF75D8"/>
    <w:rsid w:val="00EF75E5"/>
    <w:rsid w:val="00EF7AA0"/>
    <w:rsid w:val="00F000E3"/>
    <w:rsid w:val="00F00363"/>
    <w:rsid w:val="00F006CB"/>
    <w:rsid w:val="00F009E8"/>
    <w:rsid w:val="00F00AA1"/>
    <w:rsid w:val="00F00D79"/>
    <w:rsid w:val="00F00DC5"/>
    <w:rsid w:val="00F00FC5"/>
    <w:rsid w:val="00F01103"/>
    <w:rsid w:val="00F01175"/>
    <w:rsid w:val="00F011B8"/>
    <w:rsid w:val="00F01506"/>
    <w:rsid w:val="00F0181E"/>
    <w:rsid w:val="00F01D8A"/>
    <w:rsid w:val="00F0228B"/>
    <w:rsid w:val="00F02435"/>
    <w:rsid w:val="00F0262A"/>
    <w:rsid w:val="00F027EE"/>
    <w:rsid w:val="00F0297E"/>
    <w:rsid w:val="00F02996"/>
    <w:rsid w:val="00F031E8"/>
    <w:rsid w:val="00F03295"/>
    <w:rsid w:val="00F032B9"/>
    <w:rsid w:val="00F032C3"/>
    <w:rsid w:val="00F03312"/>
    <w:rsid w:val="00F03447"/>
    <w:rsid w:val="00F03837"/>
    <w:rsid w:val="00F03BCC"/>
    <w:rsid w:val="00F04249"/>
    <w:rsid w:val="00F044F6"/>
    <w:rsid w:val="00F046E4"/>
    <w:rsid w:val="00F04777"/>
    <w:rsid w:val="00F047BC"/>
    <w:rsid w:val="00F04846"/>
    <w:rsid w:val="00F04866"/>
    <w:rsid w:val="00F04895"/>
    <w:rsid w:val="00F04938"/>
    <w:rsid w:val="00F049DC"/>
    <w:rsid w:val="00F04A36"/>
    <w:rsid w:val="00F04ADC"/>
    <w:rsid w:val="00F04D78"/>
    <w:rsid w:val="00F04DE7"/>
    <w:rsid w:val="00F051AC"/>
    <w:rsid w:val="00F05239"/>
    <w:rsid w:val="00F0523F"/>
    <w:rsid w:val="00F055C9"/>
    <w:rsid w:val="00F05702"/>
    <w:rsid w:val="00F0574B"/>
    <w:rsid w:val="00F0588E"/>
    <w:rsid w:val="00F05982"/>
    <w:rsid w:val="00F05B73"/>
    <w:rsid w:val="00F05B9C"/>
    <w:rsid w:val="00F05F18"/>
    <w:rsid w:val="00F05FA8"/>
    <w:rsid w:val="00F06379"/>
    <w:rsid w:val="00F06431"/>
    <w:rsid w:val="00F06778"/>
    <w:rsid w:val="00F07080"/>
    <w:rsid w:val="00F0712F"/>
    <w:rsid w:val="00F07157"/>
    <w:rsid w:val="00F07222"/>
    <w:rsid w:val="00F0722C"/>
    <w:rsid w:val="00F072D1"/>
    <w:rsid w:val="00F07703"/>
    <w:rsid w:val="00F077FB"/>
    <w:rsid w:val="00F07894"/>
    <w:rsid w:val="00F078A0"/>
    <w:rsid w:val="00F078CB"/>
    <w:rsid w:val="00F07F5B"/>
    <w:rsid w:val="00F1021C"/>
    <w:rsid w:val="00F102BD"/>
    <w:rsid w:val="00F10505"/>
    <w:rsid w:val="00F108A9"/>
    <w:rsid w:val="00F109B1"/>
    <w:rsid w:val="00F10C95"/>
    <w:rsid w:val="00F10CB3"/>
    <w:rsid w:val="00F10D22"/>
    <w:rsid w:val="00F10DB1"/>
    <w:rsid w:val="00F1108E"/>
    <w:rsid w:val="00F111B7"/>
    <w:rsid w:val="00F111CF"/>
    <w:rsid w:val="00F11339"/>
    <w:rsid w:val="00F11588"/>
    <w:rsid w:val="00F116C3"/>
    <w:rsid w:val="00F11947"/>
    <w:rsid w:val="00F1195B"/>
    <w:rsid w:val="00F119D5"/>
    <w:rsid w:val="00F11C0E"/>
    <w:rsid w:val="00F11CE1"/>
    <w:rsid w:val="00F11DBD"/>
    <w:rsid w:val="00F11E15"/>
    <w:rsid w:val="00F1228E"/>
    <w:rsid w:val="00F122C5"/>
    <w:rsid w:val="00F12469"/>
    <w:rsid w:val="00F12496"/>
    <w:rsid w:val="00F12584"/>
    <w:rsid w:val="00F1263F"/>
    <w:rsid w:val="00F12845"/>
    <w:rsid w:val="00F12A54"/>
    <w:rsid w:val="00F12ADD"/>
    <w:rsid w:val="00F12C70"/>
    <w:rsid w:val="00F12D62"/>
    <w:rsid w:val="00F12DEE"/>
    <w:rsid w:val="00F13088"/>
    <w:rsid w:val="00F1316B"/>
    <w:rsid w:val="00F13196"/>
    <w:rsid w:val="00F133D7"/>
    <w:rsid w:val="00F134DA"/>
    <w:rsid w:val="00F134ED"/>
    <w:rsid w:val="00F135E3"/>
    <w:rsid w:val="00F136FA"/>
    <w:rsid w:val="00F1390C"/>
    <w:rsid w:val="00F13F78"/>
    <w:rsid w:val="00F13FD9"/>
    <w:rsid w:val="00F13FFA"/>
    <w:rsid w:val="00F14035"/>
    <w:rsid w:val="00F141BD"/>
    <w:rsid w:val="00F14254"/>
    <w:rsid w:val="00F1457E"/>
    <w:rsid w:val="00F148C0"/>
    <w:rsid w:val="00F14B3F"/>
    <w:rsid w:val="00F14C20"/>
    <w:rsid w:val="00F15094"/>
    <w:rsid w:val="00F15221"/>
    <w:rsid w:val="00F15554"/>
    <w:rsid w:val="00F155C8"/>
    <w:rsid w:val="00F15785"/>
    <w:rsid w:val="00F158E4"/>
    <w:rsid w:val="00F15F56"/>
    <w:rsid w:val="00F16242"/>
    <w:rsid w:val="00F162A4"/>
    <w:rsid w:val="00F1656B"/>
    <w:rsid w:val="00F165A4"/>
    <w:rsid w:val="00F16701"/>
    <w:rsid w:val="00F167CF"/>
    <w:rsid w:val="00F16AA7"/>
    <w:rsid w:val="00F16BC5"/>
    <w:rsid w:val="00F16D62"/>
    <w:rsid w:val="00F16E88"/>
    <w:rsid w:val="00F16FFE"/>
    <w:rsid w:val="00F17207"/>
    <w:rsid w:val="00F172D7"/>
    <w:rsid w:val="00F174FF"/>
    <w:rsid w:val="00F176BD"/>
    <w:rsid w:val="00F17750"/>
    <w:rsid w:val="00F17A67"/>
    <w:rsid w:val="00F17B71"/>
    <w:rsid w:val="00F17C2A"/>
    <w:rsid w:val="00F20078"/>
    <w:rsid w:val="00F20205"/>
    <w:rsid w:val="00F20213"/>
    <w:rsid w:val="00F2026C"/>
    <w:rsid w:val="00F2071B"/>
    <w:rsid w:val="00F20B74"/>
    <w:rsid w:val="00F2116D"/>
    <w:rsid w:val="00F212C1"/>
    <w:rsid w:val="00F2145F"/>
    <w:rsid w:val="00F214DC"/>
    <w:rsid w:val="00F21800"/>
    <w:rsid w:val="00F2184F"/>
    <w:rsid w:val="00F219AE"/>
    <w:rsid w:val="00F21A97"/>
    <w:rsid w:val="00F21B5D"/>
    <w:rsid w:val="00F21BDA"/>
    <w:rsid w:val="00F21CEB"/>
    <w:rsid w:val="00F21D99"/>
    <w:rsid w:val="00F21E48"/>
    <w:rsid w:val="00F2225D"/>
    <w:rsid w:val="00F2234E"/>
    <w:rsid w:val="00F2256D"/>
    <w:rsid w:val="00F225C9"/>
    <w:rsid w:val="00F22848"/>
    <w:rsid w:val="00F22903"/>
    <w:rsid w:val="00F22AD3"/>
    <w:rsid w:val="00F22B62"/>
    <w:rsid w:val="00F22C6A"/>
    <w:rsid w:val="00F22E5A"/>
    <w:rsid w:val="00F22F55"/>
    <w:rsid w:val="00F2309A"/>
    <w:rsid w:val="00F230FF"/>
    <w:rsid w:val="00F23143"/>
    <w:rsid w:val="00F2330F"/>
    <w:rsid w:val="00F234DC"/>
    <w:rsid w:val="00F23503"/>
    <w:rsid w:val="00F2364F"/>
    <w:rsid w:val="00F2371E"/>
    <w:rsid w:val="00F23800"/>
    <w:rsid w:val="00F23984"/>
    <w:rsid w:val="00F23BCC"/>
    <w:rsid w:val="00F23D72"/>
    <w:rsid w:val="00F23D73"/>
    <w:rsid w:val="00F23EC9"/>
    <w:rsid w:val="00F23ED8"/>
    <w:rsid w:val="00F24031"/>
    <w:rsid w:val="00F2406A"/>
    <w:rsid w:val="00F2409B"/>
    <w:rsid w:val="00F242E4"/>
    <w:rsid w:val="00F24438"/>
    <w:rsid w:val="00F245DE"/>
    <w:rsid w:val="00F2481F"/>
    <w:rsid w:val="00F248DB"/>
    <w:rsid w:val="00F2496E"/>
    <w:rsid w:val="00F24A27"/>
    <w:rsid w:val="00F24B51"/>
    <w:rsid w:val="00F24CCE"/>
    <w:rsid w:val="00F24CDA"/>
    <w:rsid w:val="00F2501E"/>
    <w:rsid w:val="00F252BB"/>
    <w:rsid w:val="00F25411"/>
    <w:rsid w:val="00F2566E"/>
    <w:rsid w:val="00F257EB"/>
    <w:rsid w:val="00F25CCD"/>
    <w:rsid w:val="00F25F6C"/>
    <w:rsid w:val="00F26029"/>
    <w:rsid w:val="00F2613F"/>
    <w:rsid w:val="00F265AE"/>
    <w:rsid w:val="00F26637"/>
    <w:rsid w:val="00F2670F"/>
    <w:rsid w:val="00F26BA9"/>
    <w:rsid w:val="00F26E56"/>
    <w:rsid w:val="00F26F4E"/>
    <w:rsid w:val="00F273FC"/>
    <w:rsid w:val="00F275E9"/>
    <w:rsid w:val="00F27761"/>
    <w:rsid w:val="00F278D1"/>
    <w:rsid w:val="00F27926"/>
    <w:rsid w:val="00F27941"/>
    <w:rsid w:val="00F27A46"/>
    <w:rsid w:val="00F27CA4"/>
    <w:rsid w:val="00F3007E"/>
    <w:rsid w:val="00F30183"/>
    <w:rsid w:val="00F301DF"/>
    <w:rsid w:val="00F303F9"/>
    <w:rsid w:val="00F306E8"/>
    <w:rsid w:val="00F306FF"/>
    <w:rsid w:val="00F3079D"/>
    <w:rsid w:val="00F307DB"/>
    <w:rsid w:val="00F3080C"/>
    <w:rsid w:val="00F30875"/>
    <w:rsid w:val="00F30A0A"/>
    <w:rsid w:val="00F30C87"/>
    <w:rsid w:val="00F30E55"/>
    <w:rsid w:val="00F3104E"/>
    <w:rsid w:val="00F31374"/>
    <w:rsid w:val="00F31419"/>
    <w:rsid w:val="00F31607"/>
    <w:rsid w:val="00F3163F"/>
    <w:rsid w:val="00F31685"/>
    <w:rsid w:val="00F316BF"/>
    <w:rsid w:val="00F3186F"/>
    <w:rsid w:val="00F31B39"/>
    <w:rsid w:val="00F31C3D"/>
    <w:rsid w:val="00F31D05"/>
    <w:rsid w:val="00F31D6B"/>
    <w:rsid w:val="00F31DE0"/>
    <w:rsid w:val="00F31E42"/>
    <w:rsid w:val="00F31F25"/>
    <w:rsid w:val="00F3202B"/>
    <w:rsid w:val="00F32091"/>
    <w:rsid w:val="00F3217B"/>
    <w:rsid w:val="00F3227B"/>
    <w:rsid w:val="00F3233F"/>
    <w:rsid w:val="00F3234D"/>
    <w:rsid w:val="00F3242C"/>
    <w:rsid w:val="00F32457"/>
    <w:rsid w:val="00F3261D"/>
    <w:rsid w:val="00F326FD"/>
    <w:rsid w:val="00F32ABC"/>
    <w:rsid w:val="00F32D04"/>
    <w:rsid w:val="00F32D7B"/>
    <w:rsid w:val="00F32DFE"/>
    <w:rsid w:val="00F32FC9"/>
    <w:rsid w:val="00F3315A"/>
    <w:rsid w:val="00F3330A"/>
    <w:rsid w:val="00F33439"/>
    <w:rsid w:val="00F33453"/>
    <w:rsid w:val="00F33518"/>
    <w:rsid w:val="00F33640"/>
    <w:rsid w:val="00F337E7"/>
    <w:rsid w:val="00F33A53"/>
    <w:rsid w:val="00F33A6A"/>
    <w:rsid w:val="00F33B1F"/>
    <w:rsid w:val="00F33C02"/>
    <w:rsid w:val="00F3408F"/>
    <w:rsid w:val="00F341FD"/>
    <w:rsid w:val="00F343F7"/>
    <w:rsid w:val="00F344AA"/>
    <w:rsid w:val="00F346FA"/>
    <w:rsid w:val="00F3490C"/>
    <w:rsid w:val="00F34964"/>
    <w:rsid w:val="00F34BD2"/>
    <w:rsid w:val="00F34C89"/>
    <w:rsid w:val="00F34EC4"/>
    <w:rsid w:val="00F34FB2"/>
    <w:rsid w:val="00F3504E"/>
    <w:rsid w:val="00F352EF"/>
    <w:rsid w:val="00F35353"/>
    <w:rsid w:val="00F353C8"/>
    <w:rsid w:val="00F354BD"/>
    <w:rsid w:val="00F354FA"/>
    <w:rsid w:val="00F358B0"/>
    <w:rsid w:val="00F35B51"/>
    <w:rsid w:val="00F35FFC"/>
    <w:rsid w:val="00F360D0"/>
    <w:rsid w:val="00F36181"/>
    <w:rsid w:val="00F36317"/>
    <w:rsid w:val="00F3638F"/>
    <w:rsid w:val="00F366EC"/>
    <w:rsid w:val="00F36731"/>
    <w:rsid w:val="00F36873"/>
    <w:rsid w:val="00F3693E"/>
    <w:rsid w:val="00F36A77"/>
    <w:rsid w:val="00F36CB7"/>
    <w:rsid w:val="00F36CF5"/>
    <w:rsid w:val="00F36DBB"/>
    <w:rsid w:val="00F36EFE"/>
    <w:rsid w:val="00F36F93"/>
    <w:rsid w:val="00F370B1"/>
    <w:rsid w:val="00F370DC"/>
    <w:rsid w:val="00F3716E"/>
    <w:rsid w:val="00F371C0"/>
    <w:rsid w:val="00F3729E"/>
    <w:rsid w:val="00F3733D"/>
    <w:rsid w:val="00F37786"/>
    <w:rsid w:val="00F378D1"/>
    <w:rsid w:val="00F37FF4"/>
    <w:rsid w:val="00F4012A"/>
    <w:rsid w:val="00F408AC"/>
    <w:rsid w:val="00F40A19"/>
    <w:rsid w:val="00F413FB"/>
    <w:rsid w:val="00F4156C"/>
    <w:rsid w:val="00F419AC"/>
    <w:rsid w:val="00F41ADB"/>
    <w:rsid w:val="00F41F03"/>
    <w:rsid w:val="00F41F3E"/>
    <w:rsid w:val="00F420C0"/>
    <w:rsid w:val="00F42355"/>
    <w:rsid w:val="00F424A0"/>
    <w:rsid w:val="00F424DF"/>
    <w:rsid w:val="00F42578"/>
    <w:rsid w:val="00F4274B"/>
    <w:rsid w:val="00F42974"/>
    <w:rsid w:val="00F42985"/>
    <w:rsid w:val="00F42B70"/>
    <w:rsid w:val="00F42E92"/>
    <w:rsid w:val="00F42F05"/>
    <w:rsid w:val="00F43033"/>
    <w:rsid w:val="00F43112"/>
    <w:rsid w:val="00F43124"/>
    <w:rsid w:val="00F431D2"/>
    <w:rsid w:val="00F4320B"/>
    <w:rsid w:val="00F4329D"/>
    <w:rsid w:val="00F43AE3"/>
    <w:rsid w:val="00F43BAB"/>
    <w:rsid w:val="00F43BF6"/>
    <w:rsid w:val="00F43DFA"/>
    <w:rsid w:val="00F43EDF"/>
    <w:rsid w:val="00F44379"/>
    <w:rsid w:val="00F443EC"/>
    <w:rsid w:val="00F4451E"/>
    <w:rsid w:val="00F44611"/>
    <w:rsid w:val="00F44638"/>
    <w:rsid w:val="00F44703"/>
    <w:rsid w:val="00F449B4"/>
    <w:rsid w:val="00F44D97"/>
    <w:rsid w:val="00F44DBE"/>
    <w:rsid w:val="00F44ECC"/>
    <w:rsid w:val="00F45216"/>
    <w:rsid w:val="00F452F3"/>
    <w:rsid w:val="00F4533E"/>
    <w:rsid w:val="00F454E7"/>
    <w:rsid w:val="00F45560"/>
    <w:rsid w:val="00F456BA"/>
    <w:rsid w:val="00F4595A"/>
    <w:rsid w:val="00F45B87"/>
    <w:rsid w:val="00F45C00"/>
    <w:rsid w:val="00F45CDF"/>
    <w:rsid w:val="00F46139"/>
    <w:rsid w:val="00F46314"/>
    <w:rsid w:val="00F465AF"/>
    <w:rsid w:val="00F46674"/>
    <w:rsid w:val="00F471B8"/>
    <w:rsid w:val="00F4726D"/>
    <w:rsid w:val="00F474DC"/>
    <w:rsid w:val="00F47833"/>
    <w:rsid w:val="00F4784F"/>
    <w:rsid w:val="00F47976"/>
    <w:rsid w:val="00F479A3"/>
    <w:rsid w:val="00F47A78"/>
    <w:rsid w:val="00F47E26"/>
    <w:rsid w:val="00F47F32"/>
    <w:rsid w:val="00F47FFA"/>
    <w:rsid w:val="00F5021A"/>
    <w:rsid w:val="00F502FC"/>
    <w:rsid w:val="00F5037D"/>
    <w:rsid w:val="00F507C6"/>
    <w:rsid w:val="00F50B5A"/>
    <w:rsid w:val="00F50C61"/>
    <w:rsid w:val="00F50FAD"/>
    <w:rsid w:val="00F51039"/>
    <w:rsid w:val="00F512C9"/>
    <w:rsid w:val="00F513B9"/>
    <w:rsid w:val="00F51400"/>
    <w:rsid w:val="00F516B3"/>
    <w:rsid w:val="00F51B2F"/>
    <w:rsid w:val="00F51B33"/>
    <w:rsid w:val="00F51CC6"/>
    <w:rsid w:val="00F51D7B"/>
    <w:rsid w:val="00F521E9"/>
    <w:rsid w:val="00F52240"/>
    <w:rsid w:val="00F52355"/>
    <w:rsid w:val="00F5239E"/>
    <w:rsid w:val="00F526C9"/>
    <w:rsid w:val="00F5274E"/>
    <w:rsid w:val="00F52897"/>
    <w:rsid w:val="00F52E07"/>
    <w:rsid w:val="00F52E3B"/>
    <w:rsid w:val="00F53486"/>
    <w:rsid w:val="00F5362B"/>
    <w:rsid w:val="00F5365B"/>
    <w:rsid w:val="00F536B4"/>
    <w:rsid w:val="00F5371A"/>
    <w:rsid w:val="00F53B11"/>
    <w:rsid w:val="00F53C38"/>
    <w:rsid w:val="00F53D18"/>
    <w:rsid w:val="00F53D8C"/>
    <w:rsid w:val="00F54161"/>
    <w:rsid w:val="00F541D1"/>
    <w:rsid w:val="00F5474B"/>
    <w:rsid w:val="00F547C3"/>
    <w:rsid w:val="00F5492B"/>
    <w:rsid w:val="00F54937"/>
    <w:rsid w:val="00F549D5"/>
    <w:rsid w:val="00F54A83"/>
    <w:rsid w:val="00F54C58"/>
    <w:rsid w:val="00F54CE7"/>
    <w:rsid w:val="00F54E74"/>
    <w:rsid w:val="00F54E9A"/>
    <w:rsid w:val="00F55082"/>
    <w:rsid w:val="00F5517F"/>
    <w:rsid w:val="00F5526A"/>
    <w:rsid w:val="00F55539"/>
    <w:rsid w:val="00F5593C"/>
    <w:rsid w:val="00F55A52"/>
    <w:rsid w:val="00F55B23"/>
    <w:rsid w:val="00F56683"/>
    <w:rsid w:val="00F568B5"/>
    <w:rsid w:val="00F56D42"/>
    <w:rsid w:val="00F57130"/>
    <w:rsid w:val="00F574B3"/>
    <w:rsid w:val="00F57596"/>
    <w:rsid w:val="00F5774D"/>
    <w:rsid w:val="00F57F84"/>
    <w:rsid w:val="00F602B9"/>
    <w:rsid w:val="00F60754"/>
    <w:rsid w:val="00F607CD"/>
    <w:rsid w:val="00F60887"/>
    <w:rsid w:val="00F608A9"/>
    <w:rsid w:val="00F60B57"/>
    <w:rsid w:val="00F60CCD"/>
    <w:rsid w:val="00F60D23"/>
    <w:rsid w:val="00F60DA0"/>
    <w:rsid w:val="00F610FB"/>
    <w:rsid w:val="00F6115C"/>
    <w:rsid w:val="00F611C9"/>
    <w:rsid w:val="00F616B9"/>
    <w:rsid w:val="00F6170B"/>
    <w:rsid w:val="00F61940"/>
    <w:rsid w:val="00F619CE"/>
    <w:rsid w:val="00F61A1A"/>
    <w:rsid w:val="00F6252A"/>
    <w:rsid w:val="00F62562"/>
    <w:rsid w:val="00F6258D"/>
    <w:rsid w:val="00F626FF"/>
    <w:rsid w:val="00F6277E"/>
    <w:rsid w:val="00F62CD6"/>
    <w:rsid w:val="00F62DB9"/>
    <w:rsid w:val="00F62E4C"/>
    <w:rsid w:val="00F63098"/>
    <w:rsid w:val="00F63278"/>
    <w:rsid w:val="00F63502"/>
    <w:rsid w:val="00F6358D"/>
    <w:rsid w:val="00F6376E"/>
    <w:rsid w:val="00F63837"/>
    <w:rsid w:val="00F6397D"/>
    <w:rsid w:val="00F639E4"/>
    <w:rsid w:val="00F63B67"/>
    <w:rsid w:val="00F63DAD"/>
    <w:rsid w:val="00F63E0D"/>
    <w:rsid w:val="00F63EBB"/>
    <w:rsid w:val="00F64132"/>
    <w:rsid w:val="00F642DD"/>
    <w:rsid w:val="00F643EB"/>
    <w:rsid w:val="00F647A1"/>
    <w:rsid w:val="00F64826"/>
    <w:rsid w:val="00F64AB8"/>
    <w:rsid w:val="00F64BFD"/>
    <w:rsid w:val="00F64EB7"/>
    <w:rsid w:val="00F64F92"/>
    <w:rsid w:val="00F65227"/>
    <w:rsid w:val="00F6524B"/>
    <w:rsid w:val="00F652CC"/>
    <w:rsid w:val="00F6564B"/>
    <w:rsid w:val="00F6585B"/>
    <w:rsid w:val="00F659C9"/>
    <w:rsid w:val="00F65B95"/>
    <w:rsid w:val="00F65C7D"/>
    <w:rsid w:val="00F65D3A"/>
    <w:rsid w:val="00F65EB9"/>
    <w:rsid w:val="00F65EF4"/>
    <w:rsid w:val="00F66104"/>
    <w:rsid w:val="00F661CE"/>
    <w:rsid w:val="00F662EE"/>
    <w:rsid w:val="00F663ED"/>
    <w:rsid w:val="00F6692F"/>
    <w:rsid w:val="00F66A77"/>
    <w:rsid w:val="00F66D0D"/>
    <w:rsid w:val="00F66E30"/>
    <w:rsid w:val="00F67097"/>
    <w:rsid w:val="00F671ED"/>
    <w:rsid w:val="00F6728B"/>
    <w:rsid w:val="00F67389"/>
    <w:rsid w:val="00F673F0"/>
    <w:rsid w:val="00F6741C"/>
    <w:rsid w:val="00F678B1"/>
    <w:rsid w:val="00F67A1D"/>
    <w:rsid w:val="00F67AFD"/>
    <w:rsid w:val="00F67B00"/>
    <w:rsid w:val="00F67FA2"/>
    <w:rsid w:val="00F70277"/>
    <w:rsid w:val="00F705E3"/>
    <w:rsid w:val="00F70638"/>
    <w:rsid w:val="00F706FA"/>
    <w:rsid w:val="00F7083D"/>
    <w:rsid w:val="00F7090B"/>
    <w:rsid w:val="00F709BA"/>
    <w:rsid w:val="00F709FB"/>
    <w:rsid w:val="00F70C2B"/>
    <w:rsid w:val="00F70D5A"/>
    <w:rsid w:val="00F70FB5"/>
    <w:rsid w:val="00F7119A"/>
    <w:rsid w:val="00F714B3"/>
    <w:rsid w:val="00F71540"/>
    <w:rsid w:val="00F716AF"/>
    <w:rsid w:val="00F71A63"/>
    <w:rsid w:val="00F71AFA"/>
    <w:rsid w:val="00F71B59"/>
    <w:rsid w:val="00F71C47"/>
    <w:rsid w:val="00F71D1D"/>
    <w:rsid w:val="00F71E4D"/>
    <w:rsid w:val="00F71EE3"/>
    <w:rsid w:val="00F71EFF"/>
    <w:rsid w:val="00F71F4F"/>
    <w:rsid w:val="00F71FB8"/>
    <w:rsid w:val="00F72062"/>
    <w:rsid w:val="00F720F9"/>
    <w:rsid w:val="00F72157"/>
    <w:rsid w:val="00F722C2"/>
    <w:rsid w:val="00F72449"/>
    <w:rsid w:val="00F72524"/>
    <w:rsid w:val="00F727AA"/>
    <w:rsid w:val="00F72806"/>
    <w:rsid w:val="00F72921"/>
    <w:rsid w:val="00F72B87"/>
    <w:rsid w:val="00F72CFB"/>
    <w:rsid w:val="00F72D9B"/>
    <w:rsid w:val="00F72DEB"/>
    <w:rsid w:val="00F72FF7"/>
    <w:rsid w:val="00F731E8"/>
    <w:rsid w:val="00F7331B"/>
    <w:rsid w:val="00F7333E"/>
    <w:rsid w:val="00F73425"/>
    <w:rsid w:val="00F734EB"/>
    <w:rsid w:val="00F73742"/>
    <w:rsid w:val="00F73813"/>
    <w:rsid w:val="00F73814"/>
    <w:rsid w:val="00F7384E"/>
    <w:rsid w:val="00F7396A"/>
    <w:rsid w:val="00F740FC"/>
    <w:rsid w:val="00F74381"/>
    <w:rsid w:val="00F74602"/>
    <w:rsid w:val="00F74A8F"/>
    <w:rsid w:val="00F74B56"/>
    <w:rsid w:val="00F74B8A"/>
    <w:rsid w:val="00F74CE6"/>
    <w:rsid w:val="00F74E73"/>
    <w:rsid w:val="00F74F6B"/>
    <w:rsid w:val="00F751DE"/>
    <w:rsid w:val="00F75548"/>
    <w:rsid w:val="00F758B2"/>
    <w:rsid w:val="00F75AE4"/>
    <w:rsid w:val="00F75C6B"/>
    <w:rsid w:val="00F76048"/>
    <w:rsid w:val="00F7606F"/>
    <w:rsid w:val="00F762A4"/>
    <w:rsid w:val="00F762CA"/>
    <w:rsid w:val="00F76311"/>
    <w:rsid w:val="00F763EB"/>
    <w:rsid w:val="00F765A3"/>
    <w:rsid w:val="00F7664F"/>
    <w:rsid w:val="00F7668C"/>
    <w:rsid w:val="00F76765"/>
    <w:rsid w:val="00F767C1"/>
    <w:rsid w:val="00F76972"/>
    <w:rsid w:val="00F769FC"/>
    <w:rsid w:val="00F76D84"/>
    <w:rsid w:val="00F76DB6"/>
    <w:rsid w:val="00F76E4D"/>
    <w:rsid w:val="00F770F8"/>
    <w:rsid w:val="00F774CD"/>
    <w:rsid w:val="00F77876"/>
    <w:rsid w:val="00F7789F"/>
    <w:rsid w:val="00F77B0B"/>
    <w:rsid w:val="00F77C93"/>
    <w:rsid w:val="00F77FB7"/>
    <w:rsid w:val="00F80585"/>
    <w:rsid w:val="00F80718"/>
    <w:rsid w:val="00F808FA"/>
    <w:rsid w:val="00F81068"/>
    <w:rsid w:val="00F8107F"/>
    <w:rsid w:val="00F811F4"/>
    <w:rsid w:val="00F81323"/>
    <w:rsid w:val="00F81518"/>
    <w:rsid w:val="00F8154F"/>
    <w:rsid w:val="00F8158A"/>
    <w:rsid w:val="00F817D2"/>
    <w:rsid w:val="00F8189E"/>
    <w:rsid w:val="00F81927"/>
    <w:rsid w:val="00F81952"/>
    <w:rsid w:val="00F81976"/>
    <w:rsid w:val="00F81B9A"/>
    <w:rsid w:val="00F82171"/>
    <w:rsid w:val="00F821D7"/>
    <w:rsid w:val="00F82403"/>
    <w:rsid w:val="00F825F1"/>
    <w:rsid w:val="00F828EE"/>
    <w:rsid w:val="00F82AD6"/>
    <w:rsid w:val="00F82AE1"/>
    <w:rsid w:val="00F82DED"/>
    <w:rsid w:val="00F82E50"/>
    <w:rsid w:val="00F82FD4"/>
    <w:rsid w:val="00F831C6"/>
    <w:rsid w:val="00F83345"/>
    <w:rsid w:val="00F836C9"/>
    <w:rsid w:val="00F837EB"/>
    <w:rsid w:val="00F838CD"/>
    <w:rsid w:val="00F83B17"/>
    <w:rsid w:val="00F83C75"/>
    <w:rsid w:val="00F84039"/>
    <w:rsid w:val="00F84245"/>
    <w:rsid w:val="00F84306"/>
    <w:rsid w:val="00F84560"/>
    <w:rsid w:val="00F847B6"/>
    <w:rsid w:val="00F84AC6"/>
    <w:rsid w:val="00F84EDC"/>
    <w:rsid w:val="00F84F5A"/>
    <w:rsid w:val="00F850F6"/>
    <w:rsid w:val="00F85185"/>
    <w:rsid w:val="00F8541F"/>
    <w:rsid w:val="00F854B8"/>
    <w:rsid w:val="00F8557A"/>
    <w:rsid w:val="00F856D0"/>
    <w:rsid w:val="00F8573C"/>
    <w:rsid w:val="00F85776"/>
    <w:rsid w:val="00F8581A"/>
    <w:rsid w:val="00F8598E"/>
    <w:rsid w:val="00F85AFA"/>
    <w:rsid w:val="00F85BC1"/>
    <w:rsid w:val="00F860DC"/>
    <w:rsid w:val="00F86107"/>
    <w:rsid w:val="00F865FE"/>
    <w:rsid w:val="00F866BE"/>
    <w:rsid w:val="00F86741"/>
    <w:rsid w:val="00F86861"/>
    <w:rsid w:val="00F86974"/>
    <w:rsid w:val="00F86976"/>
    <w:rsid w:val="00F86A0D"/>
    <w:rsid w:val="00F86BBF"/>
    <w:rsid w:val="00F86BD3"/>
    <w:rsid w:val="00F86CF3"/>
    <w:rsid w:val="00F871DB"/>
    <w:rsid w:val="00F8736F"/>
    <w:rsid w:val="00F877E8"/>
    <w:rsid w:val="00F87874"/>
    <w:rsid w:val="00F8797D"/>
    <w:rsid w:val="00F87C37"/>
    <w:rsid w:val="00F90134"/>
    <w:rsid w:val="00F9037F"/>
    <w:rsid w:val="00F9066A"/>
    <w:rsid w:val="00F90758"/>
    <w:rsid w:val="00F908C7"/>
    <w:rsid w:val="00F90C6C"/>
    <w:rsid w:val="00F90DBB"/>
    <w:rsid w:val="00F90F89"/>
    <w:rsid w:val="00F9111D"/>
    <w:rsid w:val="00F91287"/>
    <w:rsid w:val="00F91342"/>
    <w:rsid w:val="00F914F0"/>
    <w:rsid w:val="00F91576"/>
    <w:rsid w:val="00F9157A"/>
    <w:rsid w:val="00F91936"/>
    <w:rsid w:val="00F91CEB"/>
    <w:rsid w:val="00F9202E"/>
    <w:rsid w:val="00F920A2"/>
    <w:rsid w:val="00F922BF"/>
    <w:rsid w:val="00F925F0"/>
    <w:rsid w:val="00F9268D"/>
    <w:rsid w:val="00F92711"/>
    <w:rsid w:val="00F92830"/>
    <w:rsid w:val="00F92A05"/>
    <w:rsid w:val="00F92A11"/>
    <w:rsid w:val="00F92A74"/>
    <w:rsid w:val="00F92B35"/>
    <w:rsid w:val="00F92BC1"/>
    <w:rsid w:val="00F9305A"/>
    <w:rsid w:val="00F9309E"/>
    <w:rsid w:val="00F93254"/>
    <w:rsid w:val="00F93295"/>
    <w:rsid w:val="00F935AA"/>
    <w:rsid w:val="00F9385A"/>
    <w:rsid w:val="00F938A1"/>
    <w:rsid w:val="00F938A2"/>
    <w:rsid w:val="00F9392B"/>
    <w:rsid w:val="00F93D6F"/>
    <w:rsid w:val="00F94169"/>
    <w:rsid w:val="00F941B1"/>
    <w:rsid w:val="00F94214"/>
    <w:rsid w:val="00F94413"/>
    <w:rsid w:val="00F9453C"/>
    <w:rsid w:val="00F94764"/>
    <w:rsid w:val="00F949D9"/>
    <w:rsid w:val="00F94A40"/>
    <w:rsid w:val="00F94B4C"/>
    <w:rsid w:val="00F94BFB"/>
    <w:rsid w:val="00F94DAB"/>
    <w:rsid w:val="00F94ED5"/>
    <w:rsid w:val="00F951F2"/>
    <w:rsid w:val="00F951F4"/>
    <w:rsid w:val="00F95694"/>
    <w:rsid w:val="00F95972"/>
    <w:rsid w:val="00F959B5"/>
    <w:rsid w:val="00F95A05"/>
    <w:rsid w:val="00F95A5A"/>
    <w:rsid w:val="00F95B1D"/>
    <w:rsid w:val="00F95B7A"/>
    <w:rsid w:val="00F95C4D"/>
    <w:rsid w:val="00F95E95"/>
    <w:rsid w:val="00F9614E"/>
    <w:rsid w:val="00F961F0"/>
    <w:rsid w:val="00F962DC"/>
    <w:rsid w:val="00F964BB"/>
    <w:rsid w:val="00F96A13"/>
    <w:rsid w:val="00F96E06"/>
    <w:rsid w:val="00F970BE"/>
    <w:rsid w:val="00F97478"/>
    <w:rsid w:val="00F975C8"/>
    <w:rsid w:val="00F9765D"/>
    <w:rsid w:val="00F977DA"/>
    <w:rsid w:val="00F97911"/>
    <w:rsid w:val="00F97973"/>
    <w:rsid w:val="00F97BE5"/>
    <w:rsid w:val="00FA0420"/>
    <w:rsid w:val="00FA05DB"/>
    <w:rsid w:val="00FA05E2"/>
    <w:rsid w:val="00FA0627"/>
    <w:rsid w:val="00FA0838"/>
    <w:rsid w:val="00FA08F9"/>
    <w:rsid w:val="00FA0916"/>
    <w:rsid w:val="00FA092A"/>
    <w:rsid w:val="00FA095C"/>
    <w:rsid w:val="00FA0ADE"/>
    <w:rsid w:val="00FA0F36"/>
    <w:rsid w:val="00FA1127"/>
    <w:rsid w:val="00FA1296"/>
    <w:rsid w:val="00FA13E0"/>
    <w:rsid w:val="00FA161A"/>
    <w:rsid w:val="00FA1620"/>
    <w:rsid w:val="00FA16D9"/>
    <w:rsid w:val="00FA17D5"/>
    <w:rsid w:val="00FA1E99"/>
    <w:rsid w:val="00FA1FBA"/>
    <w:rsid w:val="00FA2072"/>
    <w:rsid w:val="00FA2087"/>
    <w:rsid w:val="00FA2183"/>
    <w:rsid w:val="00FA223E"/>
    <w:rsid w:val="00FA234D"/>
    <w:rsid w:val="00FA24D6"/>
    <w:rsid w:val="00FA2504"/>
    <w:rsid w:val="00FA2505"/>
    <w:rsid w:val="00FA28FD"/>
    <w:rsid w:val="00FA2DEE"/>
    <w:rsid w:val="00FA2E42"/>
    <w:rsid w:val="00FA2F52"/>
    <w:rsid w:val="00FA3050"/>
    <w:rsid w:val="00FA316F"/>
    <w:rsid w:val="00FA31FA"/>
    <w:rsid w:val="00FA3409"/>
    <w:rsid w:val="00FA3562"/>
    <w:rsid w:val="00FA36D5"/>
    <w:rsid w:val="00FA395A"/>
    <w:rsid w:val="00FA3D06"/>
    <w:rsid w:val="00FA3D25"/>
    <w:rsid w:val="00FA3DAA"/>
    <w:rsid w:val="00FA41A1"/>
    <w:rsid w:val="00FA425B"/>
    <w:rsid w:val="00FA42C9"/>
    <w:rsid w:val="00FA45E4"/>
    <w:rsid w:val="00FA4953"/>
    <w:rsid w:val="00FA4BF0"/>
    <w:rsid w:val="00FA4E12"/>
    <w:rsid w:val="00FA4E5E"/>
    <w:rsid w:val="00FA4EFB"/>
    <w:rsid w:val="00FA5113"/>
    <w:rsid w:val="00FA512D"/>
    <w:rsid w:val="00FA5229"/>
    <w:rsid w:val="00FA5384"/>
    <w:rsid w:val="00FA57A8"/>
    <w:rsid w:val="00FA5B54"/>
    <w:rsid w:val="00FA5BF8"/>
    <w:rsid w:val="00FA5C6C"/>
    <w:rsid w:val="00FA5EC3"/>
    <w:rsid w:val="00FA5FF3"/>
    <w:rsid w:val="00FA6307"/>
    <w:rsid w:val="00FA6615"/>
    <w:rsid w:val="00FA665C"/>
    <w:rsid w:val="00FA66D4"/>
    <w:rsid w:val="00FA6A49"/>
    <w:rsid w:val="00FA6BF6"/>
    <w:rsid w:val="00FA6DFB"/>
    <w:rsid w:val="00FA7074"/>
    <w:rsid w:val="00FA7092"/>
    <w:rsid w:val="00FA7448"/>
    <w:rsid w:val="00FA760A"/>
    <w:rsid w:val="00FA7780"/>
    <w:rsid w:val="00FA77DD"/>
    <w:rsid w:val="00FA783C"/>
    <w:rsid w:val="00FA7847"/>
    <w:rsid w:val="00FA7E6F"/>
    <w:rsid w:val="00FB02A8"/>
    <w:rsid w:val="00FB036D"/>
    <w:rsid w:val="00FB04BD"/>
    <w:rsid w:val="00FB073B"/>
    <w:rsid w:val="00FB084F"/>
    <w:rsid w:val="00FB0B0E"/>
    <w:rsid w:val="00FB0CF6"/>
    <w:rsid w:val="00FB107D"/>
    <w:rsid w:val="00FB11DA"/>
    <w:rsid w:val="00FB147E"/>
    <w:rsid w:val="00FB14F1"/>
    <w:rsid w:val="00FB152A"/>
    <w:rsid w:val="00FB1551"/>
    <w:rsid w:val="00FB1595"/>
    <w:rsid w:val="00FB16A6"/>
    <w:rsid w:val="00FB16AD"/>
    <w:rsid w:val="00FB1833"/>
    <w:rsid w:val="00FB1859"/>
    <w:rsid w:val="00FB195D"/>
    <w:rsid w:val="00FB1A36"/>
    <w:rsid w:val="00FB1A9C"/>
    <w:rsid w:val="00FB1D1E"/>
    <w:rsid w:val="00FB1EBA"/>
    <w:rsid w:val="00FB237C"/>
    <w:rsid w:val="00FB23EB"/>
    <w:rsid w:val="00FB23F7"/>
    <w:rsid w:val="00FB276B"/>
    <w:rsid w:val="00FB28FD"/>
    <w:rsid w:val="00FB2C7C"/>
    <w:rsid w:val="00FB2D71"/>
    <w:rsid w:val="00FB2D7A"/>
    <w:rsid w:val="00FB2E69"/>
    <w:rsid w:val="00FB2F10"/>
    <w:rsid w:val="00FB307D"/>
    <w:rsid w:val="00FB3084"/>
    <w:rsid w:val="00FB3235"/>
    <w:rsid w:val="00FB32F6"/>
    <w:rsid w:val="00FB337F"/>
    <w:rsid w:val="00FB3552"/>
    <w:rsid w:val="00FB35BC"/>
    <w:rsid w:val="00FB35E1"/>
    <w:rsid w:val="00FB37C9"/>
    <w:rsid w:val="00FB3B01"/>
    <w:rsid w:val="00FB3BEE"/>
    <w:rsid w:val="00FB4078"/>
    <w:rsid w:val="00FB43CD"/>
    <w:rsid w:val="00FB4555"/>
    <w:rsid w:val="00FB4B77"/>
    <w:rsid w:val="00FB4EAB"/>
    <w:rsid w:val="00FB4EB1"/>
    <w:rsid w:val="00FB500B"/>
    <w:rsid w:val="00FB5031"/>
    <w:rsid w:val="00FB536B"/>
    <w:rsid w:val="00FB544A"/>
    <w:rsid w:val="00FB5578"/>
    <w:rsid w:val="00FB55C8"/>
    <w:rsid w:val="00FB5798"/>
    <w:rsid w:val="00FB5834"/>
    <w:rsid w:val="00FB5917"/>
    <w:rsid w:val="00FB5B5A"/>
    <w:rsid w:val="00FB5B6E"/>
    <w:rsid w:val="00FB5BC9"/>
    <w:rsid w:val="00FB5DB7"/>
    <w:rsid w:val="00FB5DDC"/>
    <w:rsid w:val="00FB5F82"/>
    <w:rsid w:val="00FB630D"/>
    <w:rsid w:val="00FB6366"/>
    <w:rsid w:val="00FB6579"/>
    <w:rsid w:val="00FB65A2"/>
    <w:rsid w:val="00FB68E8"/>
    <w:rsid w:val="00FB6B26"/>
    <w:rsid w:val="00FB6B47"/>
    <w:rsid w:val="00FB6B49"/>
    <w:rsid w:val="00FB6BD2"/>
    <w:rsid w:val="00FB6CE9"/>
    <w:rsid w:val="00FB6D1A"/>
    <w:rsid w:val="00FB6E33"/>
    <w:rsid w:val="00FB7143"/>
    <w:rsid w:val="00FB7151"/>
    <w:rsid w:val="00FB716F"/>
    <w:rsid w:val="00FB7250"/>
    <w:rsid w:val="00FB752C"/>
    <w:rsid w:val="00FB7559"/>
    <w:rsid w:val="00FB7604"/>
    <w:rsid w:val="00FB7702"/>
    <w:rsid w:val="00FB79A3"/>
    <w:rsid w:val="00FB79AD"/>
    <w:rsid w:val="00FB7A83"/>
    <w:rsid w:val="00FB7AEC"/>
    <w:rsid w:val="00FB7DAA"/>
    <w:rsid w:val="00FB7EE8"/>
    <w:rsid w:val="00FC0072"/>
    <w:rsid w:val="00FC0392"/>
    <w:rsid w:val="00FC0417"/>
    <w:rsid w:val="00FC06E0"/>
    <w:rsid w:val="00FC0A7B"/>
    <w:rsid w:val="00FC0ABE"/>
    <w:rsid w:val="00FC0B7A"/>
    <w:rsid w:val="00FC0D48"/>
    <w:rsid w:val="00FC0D97"/>
    <w:rsid w:val="00FC0EC7"/>
    <w:rsid w:val="00FC0ECB"/>
    <w:rsid w:val="00FC0F57"/>
    <w:rsid w:val="00FC115B"/>
    <w:rsid w:val="00FC1427"/>
    <w:rsid w:val="00FC151A"/>
    <w:rsid w:val="00FC167B"/>
    <w:rsid w:val="00FC1AA7"/>
    <w:rsid w:val="00FC1B6D"/>
    <w:rsid w:val="00FC1CA2"/>
    <w:rsid w:val="00FC1D76"/>
    <w:rsid w:val="00FC1D83"/>
    <w:rsid w:val="00FC1E45"/>
    <w:rsid w:val="00FC2273"/>
    <w:rsid w:val="00FC2977"/>
    <w:rsid w:val="00FC2C18"/>
    <w:rsid w:val="00FC2ED6"/>
    <w:rsid w:val="00FC2FE4"/>
    <w:rsid w:val="00FC3062"/>
    <w:rsid w:val="00FC30B0"/>
    <w:rsid w:val="00FC3102"/>
    <w:rsid w:val="00FC333C"/>
    <w:rsid w:val="00FC3490"/>
    <w:rsid w:val="00FC3556"/>
    <w:rsid w:val="00FC35EC"/>
    <w:rsid w:val="00FC3883"/>
    <w:rsid w:val="00FC3B16"/>
    <w:rsid w:val="00FC4304"/>
    <w:rsid w:val="00FC4444"/>
    <w:rsid w:val="00FC4514"/>
    <w:rsid w:val="00FC4571"/>
    <w:rsid w:val="00FC459A"/>
    <w:rsid w:val="00FC46A5"/>
    <w:rsid w:val="00FC477D"/>
    <w:rsid w:val="00FC48E1"/>
    <w:rsid w:val="00FC4A48"/>
    <w:rsid w:val="00FC4D7F"/>
    <w:rsid w:val="00FC4E48"/>
    <w:rsid w:val="00FC4E4B"/>
    <w:rsid w:val="00FC5093"/>
    <w:rsid w:val="00FC546F"/>
    <w:rsid w:val="00FC5616"/>
    <w:rsid w:val="00FC5774"/>
    <w:rsid w:val="00FC5908"/>
    <w:rsid w:val="00FC5AC8"/>
    <w:rsid w:val="00FC5B63"/>
    <w:rsid w:val="00FC5BA7"/>
    <w:rsid w:val="00FC5BF4"/>
    <w:rsid w:val="00FC61D4"/>
    <w:rsid w:val="00FC6273"/>
    <w:rsid w:val="00FC62E6"/>
    <w:rsid w:val="00FC62EE"/>
    <w:rsid w:val="00FC6594"/>
    <w:rsid w:val="00FC671A"/>
    <w:rsid w:val="00FC68A1"/>
    <w:rsid w:val="00FC6A7E"/>
    <w:rsid w:val="00FC70A2"/>
    <w:rsid w:val="00FC70B5"/>
    <w:rsid w:val="00FC7174"/>
    <w:rsid w:val="00FC73CF"/>
    <w:rsid w:val="00FC7437"/>
    <w:rsid w:val="00FC7446"/>
    <w:rsid w:val="00FC74A0"/>
    <w:rsid w:val="00FC7565"/>
    <w:rsid w:val="00FC770A"/>
    <w:rsid w:val="00FC7717"/>
    <w:rsid w:val="00FC7744"/>
    <w:rsid w:val="00FC7746"/>
    <w:rsid w:val="00FC7D45"/>
    <w:rsid w:val="00FD002B"/>
    <w:rsid w:val="00FD022B"/>
    <w:rsid w:val="00FD02E1"/>
    <w:rsid w:val="00FD045B"/>
    <w:rsid w:val="00FD0BBA"/>
    <w:rsid w:val="00FD0D72"/>
    <w:rsid w:val="00FD0F15"/>
    <w:rsid w:val="00FD101C"/>
    <w:rsid w:val="00FD106F"/>
    <w:rsid w:val="00FD12D4"/>
    <w:rsid w:val="00FD1349"/>
    <w:rsid w:val="00FD18DD"/>
    <w:rsid w:val="00FD192D"/>
    <w:rsid w:val="00FD19AF"/>
    <w:rsid w:val="00FD1A94"/>
    <w:rsid w:val="00FD1B31"/>
    <w:rsid w:val="00FD1C63"/>
    <w:rsid w:val="00FD1F89"/>
    <w:rsid w:val="00FD216C"/>
    <w:rsid w:val="00FD216F"/>
    <w:rsid w:val="00FD2941"/>
    <w:rsid w:val="00FD297B"/>
    <w:rsid w:val="00FD2A48"/>
    <w:rsid w:val="00FD2AB2"/>
    <w:rsid w:val="00FD3036"/>
    <w:rsid w:val="00FD3933"/>
    <w:rsid w:val="00FD3A3C"/>
    <w:rsid w:val="00FD3C9E"/>
    <w:rsid w:val="00FD3F13"/>
    <w:rsid w:val="00FD3FB6"/>
    <w:rsid w:val="00FD4076"/>
    <w:rsid w:val="00FD41F1"/>
    <w:rsid w:val="00FD43F1"/>
    <w:rsid w:val="00FD49FF"/>
    <w:rsid w:val="00FD4A81"/>
    <w:rsid w:val="00FD4C43"/>
    <w:rsid w:val="00FD4EFA"/>
    <w:rsid w:val="00FD4F1F"/>
    <w:rsid w:val="00FD4F8D"/>
    <w:rsid w:val="00FD526F"/>
    <w:rsid w:val="00FD5544"/>
    <w:rsid w:val="00FD5677"/>
    <w:rsid w:val="00FD57C8"/>
    <w:rsid w:val="00FD5861"/>
    <w:rsid w:val="00FD5928"/>
    <w:rsid w:val="00FD59CB"/>
    <w:rsid w:val="00FD5B50"/>
    <w:rsid w:val="00FD5B92"/>
    <w:rsid w:val="00FD5BC0"/>
    <w:rsid w:val="00FD5D5E"/>
    <w:rsid w:val="00FD5FDE"/>
    <w:rsid w:val="00FD5FF2"/>
    <w:rsid w:val="00FD6022"/>
    <w:rsid w:val="00FD606A"/>
    <w:rsid w:val="00FD623B"/>
    <w:rsid w:val="00FD6278"/>
    <w:rsid w:val="00FD6364"/>
    <w:rsid w:val="00FD666C"/>
    <w:rsid w:val="00FD6915"/>
    <w:rsid w:val="00FD6A6C"/>
    <w:rsid w:val="00FD6C0B"/>
    <w:rsid w:val="00FD6E40"/>
    <w:rsid w:val="00FD6F86"/>
    <w:rsid w:val="00FD707E"/>
    <w:rsid w:val="00FD70C7"/>
    <w:rsid w:val="00FD71D5"/>
    <w:rsid w:val="00FD73F6"/>
    <w:rsid w:val="00FD74D4"/>
    <w:rsid w:val="00FD75E2"/>
    <w:rsid w:val="00FD7742"/>
    <w:rsid w:val="00FD7771"/>
    <w:rsid w:val="00FD77B4"/>
    <w:rsid w:val="00FD7A7F"/>
    <w:rsid w:val="00FD7C04"/>
    <w:rsid w:val="00FD7C64"/>
    <w:rsid w:val="00FD7CC3"/>
    <w:rsid w:val="00FD7F1B"/>
    <w:rsid w:val="00FE010D"/>
    <w:rsid w:val="00FE01AD"/>
    <w:rsid w:val="00FE075E"/>
    <w:rsid w:val="00FE095C"/>
    <w:rsid w:val="00FE096E"/>
    <w:rsid w:val="00FE0972"/>
    <w:rsid w:val="00FE0DC9"/>
    <w:rsid w:val="00FE1212"/>
    <w:rsid w:val="00FE1277"/>
    <w:rsid w:val="00FE12B2"/>
    <w:rsid w:val="00FE140D"/>
    <w:rsid w:val="00FE1418"/>
    <w:rsid w:val="00FE1452"/>
    <w:rsid w:val="00FE15AB"/>
    <w:rsid w:val="00FE176F"/>
    <w:rsid w:val="00FE1A72"/>
    <w:rsid w:val="00FE1BA2"/>
    <w:rsid w:val="00FE1D96"/>
    <w:rsid w:val="00FE1DEB"/>
    <w:rsid w:val="00FE205D"/>
    <w:rsid w:val="00FE2142"/>
    <w:rsid w:val="00FE2430"/>
    <w:rsid w:val="00FE246B"/>
    <w:rsid w:val="00FE25DA"/>
    <w:rsid w:val="00FE2826"/>
    <w:rsid w:val="00FE28E5"/>
    <w:rsid w:val="00FE2AC6"/>
    <w:rsid w:val="00FE2C93"/>
    <w:rsid w:val="00FE2F7F"/>
    <w:rsid w:val="00FE2FA6"/>
    <w:rsid w:val="00FE33BB"/>
    <w:rsid w:val="00FE34EE"/>
    <w:rsid w:val="00FE362F"/>
    <w:rsid w:val="00FE39D3"/>
    <w:rsid w:val="00FE3BCE"/>
    <w:rsid w:val="00FE3CBC"/>
    <w:rsid w:val="00FE3D6C"/>
    <w:rsid w:val="00FE4109"/>
    <w:rsid w:val="00FE44BE"/>
    <w:rsid w:val="00FE4E79"/>
    <w:rsid w:val="00FE4EF8"/>
    <w:rsid w:val="00FE53DC"/>
    <w:rsid w:val="00FE5469"/>
    <w:rsid w:val="00FE57FF"/>
    <w:rsid w:val="00FE5D6A"/>
    <w:rsid w:val="00FE606E"/>
    <w:rsid w:val="00FE63EF"/>
    <w:rsid w:val="00FE699E"/>
    <w:rsid w:val="00FE6A06"/>
    <w:rsid w:val="00FE6DCA"/>
    <w:rsid w:val="00FE6DE1"/>
    <w:rsid w:val="00FE6F08"/>
    <w:rsid w:val="00FE6F79"/>
    <w:rsid w:val="00FE72EF"/>
    <w:rsid w:val="00FE7349"/>
    <w:rsid w:val="00FE74DD"/>
    <w:rsid w:val="00FE760E"/>
    <w:rsid w:val="00FE7722"/>
    <w:rsid w:val="00FE7B87"/>
    <w:rsid w:val="00FE7F6A"/>
    <w:rsid w:val="00FF0066"/>
    <w:rsid w:val="00FF008F"/>
    <w:rsid w:val="00FF00A7"/>
    <w:rsid w:val="00FF00C3"/>
    <w:rsid w:val="00FF01BE"/>
    <w:rsid w:val="00FF0400"/>
    <w:rsid w:val="00FF0660"/>
    <w:rsid w:val="00FF08E7"/>
    <w:rsid w:val="00FF0A34"/>
    <w:rsid w:val="00FF0AA6"/>
    <w:rsid w:val="00FF0B3C"/>
    <w:rsid w:val="00FF0DB8"/>
    <w:rsid w:val="00FF0F52"/>
    <w:rsid w:val="00FF0F61"/>
    <w:rsid w:val="00FF10D7"/>
    <w:rsid w:val="00FF11EB"/>
    <w:rsid w:val="00FF128E"/>
    <w:rsid w:val="00FF14DD"/>
    <w:rsid w:val="00FF158E"/>
    <w:rsid w:val="00FF16AC"/>
    <w:rsid w:val="00FF170E"/>
    <w:rsid w:val="00FF1C5C"/>
    <w:rsid w:val="00FF1D38"/>
    <w:rsid w:val="00FF1E33"/>
    <w:rsid w:val="00FF2958"/>
    <w:rsid w:val="00FF2B29"/>
    <w:rsid w:val="00FF2C69"/>
    <w:rsid w:val="00FF2F5A"/>
    <w:rsid w:val="00FF3154"/>
    <w:rsid w:val="00FF315D"/>
    <w:rsid w:val="00FF3169"/>
    <w:rsid w:val="00FF3219"/>
    <w:rsid w:val="00FF33A7"/>
    <w:rsid w:val="00FF3A08"/>
    <w:rsid w:val="00FF3C74"/>
    <w:rsid w:val="00FF3D4D"/>
    <w:rsid w:val="00FF3DAA"/>
    <w:rsid w:val="00FF3F45"/>
    <w:rsid w:val="00FF40E1"/>
    <w:rsid w:val="00FF42BE"/>
    <w:rsid w:val="00FF43BA"/>
    <w:rsid w:val="00FF4549"/>
    <w:rsid w:val="00FF45EA"/>
    <w:rsid w:val="00FF46DD"/>
    <w:rsid w:val="00FF4C22"/>
    <w:rsid w:val="00FF4C46"/>
    <w:rsid w:val="00FF4C79"/>
    <w:rsid w:val="00FF50A4"/>
    <w:rsid w:val="00FF5211"/>
    <w:rsid w:val="00FF5630"/>
    <w:rsid w:val="00FF56AA"/>
    <w:rsid w:val="00FF56DD"/>
    <w:rsid w:val="00FF572A"/>
    <w:rsid w:val="00FF5789"/>
    <w:rsid w:val="00FF5B07"/>
    <w:rsid w:val="00FF5BAB"/>
    <w:rsid w:val="00FF5BFD"/>
    <w:rsid w:val="00FF5DC6"/>
    <w:rsid w:val="00FF6059"/>
    <w:rsid w:val="00FF614B"/>
    <w:rsid w:val="00FF61EB"/>
    <w:rsid w:val="00FF6205"/>
    <w:rsid w:val="00FF6471"/>
    <w:rsid w:val="00FF6509"/>
    <w:rsid w:val="00FF67A5"/>
    <w:rsid w:val="00FF685D"/>
    <w:rsid w:val="00FF6A8F"/>
    <w:rsid w:val="00FF6DCE"/>
    <w:rsid w:val="00FF70AE"/>
    <w:rsid w:val="00FF71DB"/>
    <w:rsid w:val="00FF7262"/>
    <w:rsid w:val="00FF732F"/>
    <w:rsid w:val="00FF755B"/>
    <w:rsid w:val="00FF780F"/>
    <w:rsid w:val="00FF79CA"/>
    <w:rsid w:val="00FF7D7D"/>
    <w:rsid w:val="00FF7EB6"/>
    <w:rsid w:val="00FF7EE6"/>
    <w:rsid w:val="02F3CC7D"/>
    <w:rsid w:val="036BA109"/>
    <w:rsid w:val="13882566"/>
    <w:rsid w:val="18872C6C"/>
    <w:rsid w:val="1A656C0D"/>
    <w:rsid w:val="1C86D264"/>
    <w:rsid w:val="1D5FE977"/>
    <w:rsid w:val="252DC37B"/>
    <w:rsid w:val="2599D573"/>
    <w:rsid w:val="2915CD9E"/>
    <w:rsid w:val="2CF79C27"/>
    <w:rsid w:val="3216088D"/>
    <w:rsid w:val="3782EA48"/>
    <w:rsid w:val="3C4455E1"/>
    <w:rsid w:val="3EBE0094"/>
    <w:rsid w:val="4418012D"/>
    <w:rsid w:val="4518CE6D"/>
    <w:rsid w:val="5259CA2C"/>
    <w:rsid w:val="5798D8D7"/>
    <w:rsid w:val="58C1EA6D"/>
    <w:rsid w:val="59D26268"/>
    <w:rsid w:val="5B6CBEFC"/>
    <w:rsid w:val="5BFC0E28"/>
    <w:rsid w:val="5D666D0E"/>
    <w:rsid w:val="5E32FA8B"/>
    <w:rsid w:val="61A38AC8"/>
    <w:rsid w:val="664EA62D"/>
    <w:rsid w:val="67DE0C23"/>
    <w:rsid w:val="75A992C1"/>
    <w:rsid w:val="76316E4B"/>
    <w:rsid w:val="79B9A0CA"/>
    <w:rsid w:val="7C873F09"/>
    <w:rsid w:val="7E76526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2C9A2"/>
  <w15:docId w15:val="{C03B2C8E-3D7A-4477-8D55-93EAE0BD3C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027C"/>
    <w:pPr>
      <w:spacing w:after="0" w:line="240" w:lineRule="auto"/>
    </w:pPr>
    <w:rPr>
      <w:rFonts w:ascii="Times New Roman" w:hAnsi="Times New Roman" w:eastAsia="Times New Roman" w:cs="Times New Roman"/>
      <w:sz w:val="24"/>
      <w:szCs w:val="24"/>
      <w:lang w:val="id-ID"/>
    </w:rPr>
  </w:style>
  <w:style w:type="paragraph" w:styleId="Heading1">
    <w:name w:val="heading 1"/>
    <w:basedOn w:val="Normal"/>
    <w:next w:val="Normal"/>
    <w:link w:val="Heading1Char"/>
    <w:uiPriority w:val="9"/>
    <w:qFormat/>
    <w:rsid w:val="002714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714B6"/>
    <w:pPr>
      <w:keepNext/>
      <w:autoSpaceDE w:val="0"/>
      <w:autoSpaceDN w:val="0"/>
      <w:adjustRightInd w:val="0"/>
      <w:spacing w:after="120"/>
      <w:outlineLvl w:val="1"/>
    </w:pPr>
    <w:rPr>
      <w:rFonts w:ascii="Trebuchet MS" w:hAnsi="Trebuchet MS"/>
      <w:b/>
      <w:bCs/>
      <w:lang w:val="fi-FI"/>
    </w:rPr>
  </w:style>
  <w:style w:type="paragraph" w:styleId="Heading3">
    <w:name w:val="heading 3"/>
    <w:basedOn w:val="Normal"/>
    <w:next w:val="Normal"/>
    <w:link w:val="Heading3Char"/>
    <w:uiPriority w:val="9"/>
    <w:semiHidden/>
    <w:unhideWhenUsed/>
    <w:qFormat/>
    <w:rsid w:val="002714B6"/>
    <w:pPr>
      <w:keepNext/>
      <w:keepLines/>
      <w:spacing w:before="200"/>
      <w:ind w:left="720" w:hanging="432"/>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2714B6"/>
    <w:pPr>
      <w:keepNext/>
      <w:keepLines/>
      <w:spacing w:before="200"/>
      <w:ind w:left="864" w:hanging="144"/>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2714B6"/>
    <w:pPr>
      <w:keepNext/>
      <w:keepLines/>
      <w:spacing w:before="200"/>
      <w:ind w:left="1008" w:hanging="432"/>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2714B6"/>
    <w:pPr>
      <w:keepNext/>
      <w:keepLines/>
      <w:spacing w:before="200"/>
      <w:ind w:left="1152" w:hanging="432"/>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2714B6"/>
    <w:pPr>
      <w:keepNext/>
      <w:keepLines/>
      <w:spacing w:before="200"/>
      <w:ind w:left="1296" w:hanging="288"/>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2714B6"/>
    <w:pPr>
      <w:keepNext/>
      <w:keepLines/>
      <w:spacing w:before="200"/>
      <w:ind w:left="1440" w:hanging="432"/>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2714B6"/>
    <w:pPr>
      <w:keepNext/>
      <w:keepLines/>
      <w:spacing w:before="200"/>
      <w:ind w:left="1584" w:hanging="144"/>
      <w:outlineLvl w:val="8"/>
    </w:pPr>
    <w:rPr>
      <w:rFonts w:ascii="Cambria" w:hAnsi="Cambria"/>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14B6"/>
    <w:rPr>
      <w:rFonts w:ascii="Cambria" w:hAnsi="Cambria" w:eastAsia="Times New Roman" w:cs="Times New Roman"/>
      <w:b/>
      <w:bCs/>
      <w:color w:val="365F91"/>
      <w:sz w:val="28"/>
      <w:szCs w:val="28"/>
    </w:rPr>
  </w:style>
  <w:style w:type="character" w:styleId="Heading2Char" w:customStyle="1">
    <w:name w:val="Heading 2 Char"/>
    <w:basedOn w:val="DefaultParagraphFont"/>
    <w:link w:val="Heading2"/>
    <w:rsid w:val="002714B6"/>
    <w:rPr>
      <w:rFonts w:ascii="Trebuchet MS" w:hAnsi="Trebuchet MS" w:eastAsia="Times New Roman" w:cs="Times New Roman"/>
      <w:b/>
      <w:bCs/>
      <w:sz w:val="24"/>
      <w:szCs w:val="24"/>
      <w:lang w:val="fi-FI"/>
    </w:rPr>
  </w:style>
  <w:style w:type="character" w:styleId="Heading3Char" w:customStyle="1">
    <w:name w:val="Heading 3 Char"/>
    <w:basedOn w:val="DefaultParagraphFont"/>
    <w:link w:val="Heading3"/>
    <w:uiPriority w:val="9"/>
    <w:semiHidden/>
    <w:rsid w:val="002714B6"/>
    <w:rPr>
      <w:rFonts w:ascii="Cambria" w:hAnsi="Cambria" w:eastAsia="Times New Roman" w:cs="Times New Roman"/>
      <w:b/>
      <w:bCs/>
      <w:color w:val="4F81BD"/>
    </w:rPr>
  </w:style>
  <w:style w:type="character" w:styleId="Heading4Char" w:customStyle="1">
    <w:name w:val="Heading 4 Char"/>
    <w:basedOn w:val="DefaultParagraphFont"/>
    <w:link w:val="Heading4"/>
    <w:uiPriority w:val="9"/>
    <w:semiHidden/>
    <w:rsid w:val="002714B6"/>
    <w:rPr>
      <w:rFonts w:ascii="Cambria" w:hAnsi="Cambria" w:eastAsia="Times New Roman" w:cs="Times New Roman"/>
      <w:b/>
      <w:bCs/>
      <w:i/>
      <w:iCs/>
      <w:color w:val="4F81BD"/>
    </w:rPr>
  </w:style>
  <w:style w:type="character" w:styleId="Heading5Char" w:customStyle="1">
    <w:name w:val="Heading 5 Char"/>
    <w:basedOn w:val="DefaultParagraphFont"/>
    <w:link w:val="Heading5"/>
    <w:uiPriority w:val="9"/>
    <w:semiHidden/>
    <w:rsid w:val="002714B6"/>
    <w:rPr>
      <w:rFonts w:ascii="Cambria" w:hAnsi="Cambria" w:eastAsia="Times New Roman" w:cs="Times New Roman"/>
      <w:color w:val="243F60"/>
    </w:rPr>
  </w:style>
  <w:style w:type="character" w:styleId="Heading6Char" w:customStyle="1">
    <w:name w:val="Heading 6 Char"/>
    <w:basedOn w:val="DefaultParagraphFont"/>
    <w:link w:val="Heading6"/>
    <w:uiPriority w:val="9"/>
    <w:semiHidden/>
    <w:rsid w:val="002714B6"/>
    <w:rPr>
      <w:rFonts w:ascii="Cambria" w:hAnsi="Cambria" w:eastAsia="Times New Roman" w:cs="Times New Roman"/>
      <w:i/>
      <w:iCs/>
      <w:color w:val="243F60"/>
    </w:rPr>
  </w:style>
  <w:style w:type="character" w:styleId="Heading7Char" w:customStyle="1">
    <w:name w:val="Heading 7 Char"/>
    <w:basedOn w:val="DefaultParagraphFont"/>
    <w:link w:val="Heading7"/>
    <w:uiPriority w:val="9"/>
    <w:semiHidden/>
    <w:rsid w:val="002714B6"/>
    <w:rPr>
      <w:rFonts w:ascii="Cambria" w:hAnsi="Cambria" w:eastAsia="Times New Roman" w:cs="Times New Roman"/>
      <w:i/>
      <w:iCs/>
      <w:color w:val="404040"/>
    </w:rPr>
  </w:style>
  <w:style w:type="character" w:styleId="Heading8Char" w:customStyle="1">
    <w:name w:val="Heading 8 Char"/>
    <w:basedOn w:val="DefaultParagraphFont"/>
    <w:link w:val="Heading8"/>
    <w:uiPriority w:val="9"/>
    <w:semiHidden/>
    <w:rsid w:val="002714B6"/>
    <w:rPr>
      <w:rFonts w:ascii="Cambria" w:hAnsi="Cambria" w:eastAsia="Times New Roman" w:cs="Times New Roman"/>
      <w:color w:val="404040"/>
      <w:sz w:val="20"/>
      <w:szCs w:val="20"/>
    </w:rPr>
  </w:style>
  <w:style w:type="character" w:styleId="Heading9Char" w:customStyle="1">
    <w:name w:val="Heading 9 Char"/>
    <w:basedOn w:val="DefaultParagraphFont"/>
    <w:link w:val="Heading9"/>
    <w:uiPriority w:val="9"/>
    <w:semiHidden/>
    <w:rsid w:val="002714B6"/>
    <w:rPr>
      <w:rFonts w:ascii="Cambria" w:hAnsi="Cambria" w:eastAsia="Times New Roman" w:cs="Times New Roman"/>
      <w:i/>
      <w:iCs/>
      <w:color w:val="404040"/>
      <w:sz w:val="20"/>
      <w:szCs w:val="20"/>
    </w:rPr>
  </w:style>
  <w:style w:type="paragraph" w:styleId="ListParagraph">
    <w:name w:val="List Paragraph"/>
    <w:aliases w:val="Bab,Colorful List - Accent 11,Source,Level 3,Atan,awal,List Paragraph2,NUMBERED PARAGRAPH,List Paragraph 1,References,ReferencesCxSpLast,lp1,List Paragraph (numbered (a)),Use Case List Paragraph,Bullets,Akapit z listą BS,SLIKE,Liste 1,Text"/>
    <w:basedOn w:val="Normal"/>
    <w:link w:val="ListParagraphChar"/>
    <w:uiPriority w:val="34"/>
    <w:qFormat/>
    <w:rsid w:val="002714B6"/>
    <w:pPr>
      <w:ind w:left="720"/>
      <w:contextualSpacing/>
    </w:pPr>
  </w:style>
  <w:style w:type="paragraph" w:styleId="PlainText">
    <w:name w:val="Plain Text"/>
    <w:basedOn w:val="Normal"/>
    <w:link w:val="PlainTextChar"/>
    <w:uiPriority w:val="99"/>
    <w:rsid w:val="002714B6"/>
    <w:rPr>
      <w:rFonts w:ascii="Courier New" w:hAnsi="Courier New" w:cs="Courier New"/>
      <w:sz w:val="20"/>
      <w:szCs w:val="20"/>
      <w:lang w:val="sv-SE"/>
    </w:rPr>
  </w:style>
  <w:style w:type="character" w:styleId="PlainTextChar" w:customStyle="1">
    <w:name w:val="Plain Text Char"/>
    <w:basedOn w:val="DefaultParagraphFont"/>
    <w:link w:val="PlainText"/>
    <w:uiPriority w:val="99"/>
    <w:rsid w:val="002714B6"/>
    <w:rPr>
      <w:rFonts w:ascii="Courier New" w:hAnsi="Courier New" w:eastAsia="Times New Roman" w:cs="Courier New"/>
      <w:sz w:val="20"/>
      <w:szCs w:val="20"/>
      <w:lang w:val="sv-SE"/>
    </w:rPr>
  </w:style>
  <w:style w:type="paragraph" w:styleId="CommentText">
    <w:name w:val="Comment Text"/>
    <w:basedOn w:val="Normal"/>
    <w:link w:val="CommentTextChar"/>
    <w:uiPriority w:val="99"/>
    <w:rsid w:val="002714B6"/>
    <w:rPr>
      <w:sz w:val="20"/>
      <w:szCs w:val="20"/>
    </w:rPr>
  </w:style>
  <w:style w:type="character" w:styleId="CommentTextChar" w:customStyle="1">
    <w:name w:val="Comment Text Char"/>
    <w:basedOn w:val="DefaultParagraphFont"/>
    <w:link w:val="CommentText"/>
    <w:uiPriority w:val="99"/>
    <w:rsid w:val="002714B6"/>
    <w:rPr>
      <w:rFonts w:ascii="Times New Roman" w:hAnsi="Times New Roman" w:eastAsia="Times New Roman" w:cs="Times New Roman"/>
      <w:sz w:val="20"/>
      <w:szCs w:val="20"/>
    </w:rPr>
  </w:style>
  <w:style w:type="paragraph" w:styleId="alinea" w:customStyle="1">
    <w:name w:val="alinea"/>
    <w:basedOn w:val="Normal"/>
    <w:rsid w:val="002714B6"/>
    <w:pPr>
      <w:autoSpaceDE w:val="0"/>
      <w:autoSpaceDN w:val="0"/>
      <w:jc w:val="both"/>
    </w:pPr>
  </w:style>
  <w:style w:type="character" w:styleId="CommentReference">
    <w:name w:val="Comment Reference"/>
    <w:uiPriority w:val="99"/>
    <w:semiHidden/>
    <w:rsid w:val="002714B6"/>
    <w:rPr>
      <w:sz w:val="16"/>
      <w:szCs w:val="16"/>
    </w:rPr>
  </w:style>
  <w:style w:type="paragraph" w:styleId="BalloonText">
    <w:name w:val="Balloon Text"/>
    <w:basedOn w:val="Normal"/>
    <w:link w:val="BalloonTextChar"/>
    <w:uiPriority w:val="99"/>
    <w:semiHidden/>
    <w:unhideWhenUsed/>
    <w:rsid w:val="002714B6"/>
    <w:rPr>
      <w:rFonts w:ascii="Tahoma" w:hAnsi="Tahoma" w:cs="Tahoma"/>
      <w:sz w:val="16"/>
      <w:szCs w:val="16"/>
    </w:rPr>
  </w:style>
  <w:style w:type="character" w:styleId="BalloonTextChar" w:customStyle="1">
    <w:name w:val="Balloon Text Char"/>
    <w:basedOn w:val="DefaultParagraphFont"/>
    <w:link w:val="BalloonText"/>
    <w:uiPriority w:val="99"/>
    <w:semiHidden/>
    <w:rsid w:val="002714B6"/>
    <w:rPr>
      <w:rFonts w:ascii="Tahoma" w:hAnsi="Tahoma" w:eastAsia="Calibri" w:cs="Tahoma"/>
      <w:sz w:val="16"/>
      <w:szCs w:val="16"/>
    </w:rPr>
  </w:style>
  <w:style w:type="paragraph" w:styleId="BodyText">
    <w:name w:val="Body Text"/>
    <w:basedOn w:val="Normal"/>
    <w:link w:val="BodyTextChar"/>
    <w:rsid w:val="002714B6"/>
    <w:pPr>
      <w:spacing w:before="100" w:beforeAutospacing="1" w:after="100" w:afterAutospacing="1"/>
    </w:pPr>
  </w:style>
  <w:style w:type="character" w:styleId="BodyTextChar" w:customStyle="1">
    <w:name w:val="Body Text Char"/>
    <w:basedOn w:val="DefaultParagraphFont"/>
    <w:link w:val="BodyText"/>
    <w:rsid w:val="002714B6"/>
    <w:rPr>
      <w:rFonts w:ascii="Times New Roman" w:hAnsi="Times New Roman" w:eastAsia="Times New Roman" w:cs="Times New Roman"/>
      <w:sz w:val="24"/>
      <w:szCs w:val="24"/>
    </w:rPr>
  </w:style>
  <w:style w:type="paragraph" w:styleId="Style6" w:customStyle="1">
    <w:name w:val="Style6"/>
    <w:basedOn w:val="Normal"/>
    <w:uiPriority w:val="99"/>
    <w:rsid w:val="002714B6"/>
    <w:pPr>
      <w:widowControl w:val="0"/>
      <w:autoSpaceDE w:val="0"/>
      <w:autoSpaceDN w:val="0"/>
      <w:adjustRightInd w:val="0"/>
      <w:spacing w:line="448" w:lineRule="exact"/>
      <w:ind w:hanging="562"/>
      <w:jc w:val="both"/>
    </w:pPr>
  </w:style>
  <w:style w:type="character" w:styleId="FontStyle21" w:customStyle="1">
    <w:name w:val="Font Style21"/>
    <w:uiPriority w:val="99"/>
    <w:rsid w:val="002714B6"/>
    <w:rPr>
      <w:rFonts w:ascii="Times New Roman" w:hAnsi="Times New Roman" w:cs="Times New Roman"/>
      <w:sz w:val="24"/>
      <w:szCs w:val="24"/>
    </w:rPr>
  </w:style>
  <w:style w:type="paragraph" w:styleId="Header">
    <w:name w:val="header"/>
    <w:basedOn w:val="Normal"/>
    <w:link w:val="HeaderChar"/>
    <w:uiPriority w:val="99"/>
    <w:unhideWhenUsed/>
    <w:rsid w:val="002714B6"/>
    <w:pPr>
      <w:tabs>
        <w:tab w:val="center" w:pos="4680"/>
        <w:tab w:val="right" w:pos="9360"/>
      </w:tabs>
    </w:pPr>
  </w:style>
  <w:style w:type="character" w:styleId="HeaderChar" w:customStyle="1">
    <w:name w:val="Header Char"/>
    <w:basedOn w:val="DefaultParagraphFont"/>
    <w:link w:val="Header"/>
    <w:uiPriority w:val="99"/>
    <w:rsid w:val="002714B6"/>
    <w:rPr>
      <w:rFonts w:ascii="Calibri" w:hAnsi="Calibri" w:eastAsia="Calibri" w:cs="Times New Roman"/>
      <w:sz w:val="24"/>
      <w:szCs w:val="24"/>
    </w:rPr>
  </w:style>
  <w:style w:type="paragraph" w:styleId="Footer">
    <w:name w:val="footer"/>
    <w:basedOn w:val="Normal"/>
    <w:link w:val="FooterChar"/>
    <w:uiPriority w:val="99"/>
    <w:unhideWhenUsed/>
    <w:rsid w:val="002714B6"/>
    <w:pPr>
      <w:tabs>
        <w:tab w:val="center" w:pos="4680"/>
        <w:tab w:val="right" w:pos="9360"/>
      </w:tabs>
    </w:pPr>
  </w:style>
  <w:style w:type="character" w:styleId="FooterChar" w:customStyle="1">
    <w:name w:val="Footer Char"/>
    <w:basedOn w:val="DefaultParagraphFont"/>
    <w:link w:val="Footer"/>
    <w:uiPriority w:val="99"/>
    <w:rsid w:val="002714B6"/>
    <w:rPr>
      <w:rFonts w:ascii="Calibri" w:hAnsi="Calibri" w:eastAsia="Calibri" w:cs="Times New Roman"/>
      <w:sz w:val="24"/>
      <w:szCs w:val="24"/>
    </w:rPr>
  </w:style>
  <w:style w:type="table" w:styleId="TableGrid">
    <w:name w:val="Table Grid"/>
    <w:basedOn w:val="TableNormal"/>
    <w:uiPriority w:val="39"/>
    <w:rsid w:val="002714B6"/>
    <w:pPr>
      <w:spacing w:after="0" w:line="240" w:lineRule="auto"/>
      <w:ind w:left="17" w:right="879"/>
    </w:pPr>
    <w:rPr>
      <w:rFonts w:ascii="Calibri" w:hAnsi="Calibri" w:eastAsia="Calibri" w:cs="Times New Roman"/>
      <w:sz w:val="20"/>
      <w:szCs w:val="20"/>
      <w:lang w:val="id-ID" w:eastAsia="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ntStyle20" w:customStyle="1">
    <w:name w:val="Font Style20"/>
    <w:basedOn w:val="DefaultParagraphFont"/>
    <w:uiPriority w:val="99"/>
    <w:rsid w:val="002714B6"/>
    <w:rPr>
      <w:rFonts w:ascii="Bookman Old Style" w:hAnsi="Bookman Old Style" w:cs="Bookman Old Style"/>
      <w:sz w:val="22"/>
      <w:szCs w:val="22"/>
    </w:rPr>
  </w:style>
  <w:style w:type="paragraph" w:styleId="Style3" w:customStyle="1">
    <w:name w:val="Style3"/>
    <w:basedOn w:val="Normal"/>
    <w:uiPriority w:val="99"/>
    <w:rsid w:val="002714B6"/>
    <w:pPr>
      <w:widowControl w:val="0"/>
      <w:autoSpaceDE w:val="0"/>
      <w:autoSpaceDN w:val="0"/>
      <w:adjustRightInd w:val="0"/>
      <w:spacing w:line="281" w:lineRule="exact"/>
      <w:ind w:hanging="454"/>
      <w:jc w:val="both"/>
    </w:pPr>
    <w:rPr>
      <w:rFonts w:ascii="Bookman Old Style" w:hAnsi="Bookman Old Style"/>
    </w:rPr>
  </w:style>
  <w:style w:type="paragraph" w:styleId="Style4" w:customStyle="1">
    <w:name w:val="Style4"/>
    <w:basedOn w:val="Normal"/>
    <w:uiPriority w:val="99"/>
    <w:rsid w:val="002714B6"/>
    <w:pPr>
      <w:widowControl w:val="0"/>
      <w:autoSpaceDE w:val="0"/>
      <w:autoSpaceDN w:val="0"/>
      <w:adjustRightInd w:val="0"/>
      <w:spacing w:line="279" w:lineRule="exact"/>
      <w:jc w:val="both"/>
    </w:pPr>
    <w:rPr>
      <w:rFonts w:ascii="Bookman Old Style" w:hAnsi="Bookman Old Style"/>
    </w:rPr>
  </w:style>
  <w:style w:type="paragraph" w:styleId="Style13" w:customStyle="1">
    <w:name w:val="Style13"/>
    <w:basedOn w:val="Normal"/>
    <w:uiPriority w:val="99"/>
    <w:rsid w:val="002714B6"/>
    <w:pPr>
      <w:widowControl w:val="0"/>
      <w:autoSpaceDE w:val="0"/>
      <w:autoSpaceDN w:val="0"/>
      <w:adjustRightInd w:val="0"/>
      <w:spacing w:line="286" w:lineRule="exact"/>
      <w:ind w:hanging="353"/>
      <w:jc w:val="both"/>
    </w:pPr>
    <w:rPr>
      <w:rFonts w:ascii="Bookman Old Style" w:hAnsi="Bookman Old Style"/>
    </w:rPr>
  </w:style>
  <w:style w:type="character" w:styleId="FontStyle22" w:customStyle="1">
    <w:name w:val="Font Style22"/>
    <w:basedOn w:val="DefaultParagraphFont"/>
    <w:uiPriority w:val="99"/>
    <w:rsid w:val="002714B6"/>
    <w:rPr>
      <w:rFonts w:ascii="Bookman Old Style" w:hAnsi="Bookman Old Style" w:cs="Bookman Old Style"/>
      <w:i/>
      <w:iCs/>
      <w:sz w:val="22"/>
      <w:szCs w:val="22"/>
    </w:rPr>
  </w:style>
  <w:style w:type="paragraph" w:styleId="Style10" w:customStyle="1">
    <w:name w:val="Style10"/>
    <w:basedOn w:val="Normal"/>
    <w:uiPriority w:val="99"/>
    <w:rsid w:val="002714B6"/>
    <w:pPr>
      <w:widowControl w:val="0"/>
      <w:autoSpaceDE w:val="0"/>
      <w:autoSpaceDN w:val="0"/>
      <w:adjustRightInd w:val="0"/>
    </w:pPr>
    <w:rPr>
      <w:rFonts w:ascii="Bookman Old Style" w:hAnsi="Bookman Old Style"/>
    </w:rPr>
  </w:style>
  <w:style w:type="paragraph" w:styleId="Style18" w:customStyle="1">
    <w:name w:val="Style18"/>
    <w:basedOn w:val="Normal"/>
    <w:uiPriority w:val="99"/>
    <w:rsid w:val="002714B6"/>
    <w:pPr>
      <w:widowControl w:val="0"/>
      <w:autoSpaceDE w:val="0"/>
      <w:autoSpaceDN w:val="0"/>
      <w:adjustRightInd w:val="0"/>
      <w:spacing w:line="277" w:lineRule="exact"/>
      <w:ind w:hanging="432"/>
      <w:jc w:val="both"/>
    </w:pPr>
    <w:rPr>
      <w:rFonts w:ascii="Bookman Old Style" w:hAnsi="Bookman Old Style"/>
    </w:rPr>
  </w:style>
  <w:style w:type="paragraph" w:styleId="Normal1" w:customStyle="1">
    <w:name w:val="Normal+1"/>
    <w:basedOn w:val="Normal"/>
    <w:next w:val="Normal"/>
    <w:uiPriority w:val="99"/>
    <w:rsid w:val="002714B6"/>
    <w:pPr>
      <w:autoSpaceDE w:val="0"/>
      <w:autoSpaceDN w:val="0"/>
      <w:adjustRightInd w:val="0"/>
    </w:pPr>
    <w:rPr>
      <w:rFonts w:ascii="Book Antiqua" w:hAnsi="Book Antiqua"/>
    </w:rPr>
  </w:style>
  <w:style w:type="paragraph" w:styleId="Default" w:customStyle="1">
    <w:name w:val="Default"/>
    <w:rsid w:val="002714B6"/>
    <w:pPr>
      <w:autoSpaceDE w:val="0"/>
      <w:autoSpaceDN w:val="0"/>
      <w:adjustRightInd w:val="0"/>
      <w:spacing w:before="40" w:after="40" w:line="240" w:lineRule="auto"/>
      <w:ind w:right="-216"/>
      <w:jc w:val="center"/>
    </w:pPr>
    <w:rPr>
      <w:rFonts w:ascii="Tahoma" w:hAnsi="Tahoma" w:eastAsia="Calibri" w:cs="Tahoma"/>
      <w:color w:val="000000"/>
      <w:sz w:val="24"/>
      <w:szCs w:val="24"/>
    </w:rPr>
  </w:style>
  <w:style w:type="character" w:styleId="apple-converted-space" w:customStyle="1">
    <w:name w:val="apple-converted-space"/>
    <w:basedOn w:val="DefaultParagraphFont"/>
    <w:rsid w:val="002714B6"/>
  </w:style>
  <w:style w:type="character" w:styleId="ListParagraphChar" w:customStyle="1">
    <w:name w:val="List Paragraph Char"/>
    <w:aliases w:val="Bab Char,Colorful List - Accent 11 Char,Source Char,Level 3 Char,Atan Char,awal Char,List Paragraph2 Char,NUMBERED PARAGRAPH Char,List Paragraph 1 Char,References Char,ReferencesCxSpLast Char,lp1 Char,Use Case List Paragraph Char"/>
    <w:basedOn w:val="DefaultParagraphFont"/>
    <w:link w:val="ListParagraph"/>
    <w:uiPriority w:val="34"/>
    <w:qFormat/>
    <w:rsid w:val="00FC06E0"/>
    <w:rPr>
      <w:rFonts w:ascii="Calibri" w:hAnsi="Calibri" w:eastAsia="Calibri" w:cs="Times New Roman"/>
      <w:sz w:val="24"/>
      <w:szCs w:val="24"/>
    </w:rPr>
  </w:style>
  <w:style w:type="character" w:styleId="FontStyle25" w:customStyle="1">
    <w:name w:val="Font Style25"/>
    <w:basedOn w:val="DefaultParagraphFont"/>
    <w:uiPriority w:val="99"/>
    <w:rsid w:val="00491137"/>
    <w:rPr>
      <w:rFonts w:ascii="Bookman Old Style" w:hAnsi="Bookman Old Style" w:cs="Bookman Old Style"/>
      <w:sz w:val="20"/>
      <w:szCs w:val="20"/>
    </w:rPr>
  </w:style>
  <w:style w:type="character" w:styleId="FontStyle29" w:customStyle="1">
    <w:name w:val="Font Style29"/>
    <w:basedOn w:val="DefaultParagraphFont"/>
    <w:uiPriority w:val="99"/>
    <w:rsid w:val="00491137"/>
    <w:rPr>
      <w:rFonts w:ascii="Bookman Old Style" w:hAnsi="Bookman Old Style" w:cs="Bookman Old Style"/>
      <w:i/>
      <w:iCs/>
      <w:sz w:val="20"/>
      <w:szCs w:val="20"/>
    </w:rPr>
  </w:style>
  <w:style w:type="character" w:styleId="PlaceholderText">
    <w:name w:val="Placeholder Text"/>
    <w:basedOn w:val="DefaultParagraphFont"/>
    <w:uiPriority w:val="99"/>
    <w:semiHidden/>
    <w:rsid w:val="00A51C82"/>
    <w:rPr>
      <w:color w:val="808080"/>
    </w:rPr>
  </w:style>
  <w:style w:type="paragraph" w:styleId="CommentSubject">
    <w:name w:val="Comment Subject"/>
    <w:basedOn w:val="CommentText"/>
    <w:next w:val="CommentText"/>
    <w:link w:val="CommentSubjectChar"/>
    <w:uiPriority w:val="99"/>
    <w:semiHidden/>
    <w:unhideWhenUsed/>
    <w:rsid w:val="00327641"/>
    <w:pPr>
      <w:spacing w:before="60" w:after="60"/>
      <w:ind w:right="6"/>
      <w:jc w:val="center"/>
    </w:pPr>
    <w:rPr>
      <w:rFonts w:ascii="Calibri" w:hAnsi="Calibri" w:eastAsia="Calibri"/>
      <w:b/>
      <w:bCs/>
    </w:rPr>
  </w:style>
  <w:style w:type="character" w:styleId="CommentSubjectChar" w:customStyle="1">
    <w:name w:val="Comment Subject Char"/>
    <w:basedOn w:val="CommentTextChar"/>
    <w:link w:val="CommentSubject"/>
    <w:uiPriority w:val="99"/>
    <w:semiHidden/>
    <w:rsid w:val="00327641"/>
    <w:rPr>
      <w:rFonts w:ascii="Calibri" w:hAnsi="Calibri" w:eastAsia="Calibri" w:cs="Times New Roman"/>
      <w:b/>
      <w:bCs/>
      <w:sz w:val="20"/>
      <w:szCs w:val="20"/>
    </w:rPr>
  </w:style>
  <w:style w:type="paragraph" w:styleId="123" w:customStyle="1">
    <w:name w:val="1.2.3"/>
    <w:basedOn w:val="Normal"/>
    <w:rsid w:val="00153AB8"/>
    <w:pPr>
      <w:widowControl w:val="0"/>
      <w:ind w:left="450" w:hanging="450"/>
    </w:pPr>
    <w:rPr>
      <w:snapToGrid w:val="0"/>
      <w:szCs w:val="20"/>
    </w:rPr>
  </w:style>
  <w:style w:type="character" w:styleId="Hyperlink">
    <w:name w:val="Hyperlink"/>
    <w:unhideWhenUsed/>
    <w:rsid w:val="001B54B1"/>
    <w:rPr>
      <w:color w:val="0000FF"/>
      <w:u w:val="single"/>
    </w:rPr>
  </w:style>
  <w:style w:type="character" w:styleId="fontstyle01" w:customStyle="1">
    <w:name w:val="fontstyle01"/>
    <w:basedOn w:val="DefaultParagraphFont"/>
    <w:rsid w:val="00507A9D"/>
    <w:rPr>
      <w:rFonts w:hint="default" w:ascii="Bookman Old Style" w:hAnsi="Bookman Old Style"/>
      <w:b w:val="0"/>
      <w:bCs w:val="0"/>
      <w:i w:val="0"/>
      <w:iCs w:val="0"/>
      <w:color w:val="000000"/>
      <w:sz w:val="24"/>
      <w:szCs w:val="24"/>
    </w:rPr>
  </w:style>
  <w:style w:type="character" w:styleId="fontstyle210" w:customStyle="1">
    <w:name w:val="fontstyle21"/>
    <w:basedOn w:val="DefaultParagraphFont"/>
    <w:rsid w:val="00507A9D"/>
    <w:rPr>
      <w:rFonts w:hint="default" w:ascii="Bookman Old Style" w:hAnsi="Bookman Old Style"/>
      <w:b w:val="0"/>
      <w:bCs w:val="0"/>
      <w:i/>
      <w:iCs/>
      <w:color w:val="000000"/>
      <w:sz w:val="24"/>
      <w:szCs w:val="24"/>
    </w:rPr>
  </w:style>
  <w:style w:type="numbering" w:styleId="CurrentList1" w:customStyle="1">
    <w:name w:val="Current List1"/>
    <w:uiPriority w:val="99"/>
    <w:rsid w:val="005C55FA"/>
    <w:pPr>
      <w:numPr>
        <w:numId w:val="1"/>
      </w:numPr>
    </w:pPr>
  </w:style>
  <w:style w:type="numbering" w:styleId="CurrentList2" w:customStyle="1">
    <w:name w:val="Current List2"/>
    <w:uiPriority w:val="99"/>
    <w:rsid w:val="00C65542"/>
    <w:pPr>
      <w:numPr>
        <w:numId w:val="2"/>
      </w:numPr>
    </w:pPr>
  </w:style>
  <w:style w:type="paragraph" w:styleId="NormalWeb">
    <w:name w:val="Normal (Web)"/>
    <w:basedOn w:val="Normal"/>
    <w:uiPriority w:val="99"/>
    <w:unhideWhenUsed/>
    <w:rsid w:val="0054553C"/>
    <w:pPr>
      <w:spacing w:before="100" w:beforeAutospacing="1" w:after="100" w:afterAutospacing="1"/>
    </w:pPr>
  </w:style>
  <w:style w:type="character" w:styleId="FontStyle31" w:customStyle="1">
    <w:name w:val="Font Style31"/>
    <w:basedOn w:val="DefaultParagraphFont"/>
    <w:uiPriority w:val="99"/>
    <w:rsid w:val="00337DA5"/>
    <w:rPr>
      <w:rFonts w:ascii="Calibri" w:hAnsi="Calibri" w:cs="Calibri"/>
      <w:b/>
      <w:bCs/>
      <w:sz w:val="20"/>
      <w:szCs w:val="20"/>
    </w:rPr>
  </w:style>
  <w:style w:type="character" w:styleId="normaltextrun" w:customStyle="1">
    <w:name w:val="normaltextrun"/>
    <w:basedOn w:val="DefaultParagraphFont"/>
    <w:rsid w:val="003F6CCD"/>
  </w:style>
  <w:style w:type="character" w:styleId="scxp131154930" w:customStyle="1">
    <w:name w:val="scxp131154930"/>
    <w:basedOn w:val="DefaultParagraphFont"/>
    <w:rsid w:val="003F6CCD"/>
  </w:style>
  <w:style w:type="character" w:styleId="eop" w:customStyle="1">
    <w:name w:val="eop"/>
    <w:basedOn w:val="DefaultParagraphFont"/>
    <w:rsid w:val="003F6CCD"/>
  </w:style>
  <w:style w:type="character" w:styleId="WW8Num2z0" w:customStyle="1">
    <w:name w:val="WW8Num2z0"/>
    <w:rsid w:val="00F03312"/>
    <w:rPr>
      <w:rFonts w:ascii="Bookman Old Style" w:hAnsi="Bookman Old Style" w:cs="Arial"/>
      <w:lang w:val="id-ID" w:eastAsia="id-ID"/>
    </w:rPr>
  </w:style>
  <w:style w:type="paragraph" w:styleId="paragraph" w:customStyle="1">
    <w:name w:val="paragraph"/>
    <w:basedOn w:val="Normal"/>
    <w:rsid w:val="005935D9"/>
    <w:pPr>
      <w:spacing w:before="100" w:beforeAutospacing="1" w:after="100" w:afterAutospacing="1"/>
    </w:pPr>
    <w:rPr>
      <w:lang w:eastAsia="en-ID"/>
    </w:rPr>
  </w:style>
  <w:style w:type="character" w:styleId="findhit" w:customStyle="1">
    <w:name w:val="findhit"/>
    <w:basedOn w:val="DefaultParagraphFont"/>
    <w:rsid w:val="005935D9"/>
  </w:style>
  <w:style w:type="numbering" w:styleId="CurrentList3" w:customStyle="1">
    <w:name w:val="Current List3"/>
    <w:uiPriority w:val="99"/>
    <w:rsid w:val="0026015D"/>
    <w:pPr>
      <w:numPr>
        <w:numId w:val="3"/>
      </w:numPr>
    </w:pPr>
  </w:style>
  <w:style w:type="numbering" w:styleId="CurrentList4" w:customStyle="1">
    <w:name w:val="Current List4"/>
    <w:uiPriority w:val="99"/>
    <w:rsid w:val="00496EF8"/>
    <w:pPr>
      <w:numPr>
        <w:numId w:val="4"/>
      </w:numPr>
    </w:pPr>
  </w:style>
  <w:style w:type="paragraph" w:styleId="Caption">
    <w:name w:val="caption"/>
    <w:basedOn w:val="Normal"/>
    <w:next w:val="Normal"/>
    <w:uiPriority w:val="35"/>
    <w:unhideWhenUsed/>
    <w:qFormat/>
    <w:rsid w:val="00E47214"/>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65741"/>
    <w:rPr>
      <w:sz w:val="20"/>
      <w:szCs w:val="20"/>
    </w:rPr>
  </w:style>
  <w:style w:type="character" w:styleId="FootnoteTextChar" w:customStyle="1">
    <w:name w:val="Footnote Text Char"/>
    <w:basedOn w:val="DefaultParagraphFont"/>
    <w:link w:val="FootnoteText"/>
    <w:uiPriority w:val="99"/>
    <w:semiHidden/>
    <w:rsid w:val="00765741"/>
    <w:rPr>
      <w:rFonts w:ascii="Times New Roman" w:hAnsi="Times New Roman" w:eastAsia="Times New Roman" w:cs="Times New Roman"/>
      <w:sz w:val="20"/>
      <w:szCs w:val="20"/>
      <w:lang w:val="en-ID"/>
    </w:rPr>
  </w:style>
  <w:style w:type="character" w:styleId="FootnoteReference">
    <w:name w:val="footnote reference"/>
    <w:basedOn w:val="DefaultParagraphFont"/>
    <w:uiPriority w:val="99"/>
    <w:semiHidden/>
    <w:unhideWhenUsed/>
    <w:rsid w:val="00765741"/>
    <w:rPr>
      <w:vertAlign w:val="superscript"/>
    </w:rPr>
  </w:style>
  <w:style w:type="paragraph" w:styleId="BodyText2">
    <w:name w:val="Body Text 2"/>
    <w:basedOn w:val="Normal"/>
    <w:link w:val="BodyText2Char"/>
    <w:uiPriority w:val="99"/>
    <w:semiHidden/>
    <w:unhideWhenUsed/>
    <w:rsid w:val="00E32D03"/>
    <w:pPr>
      <w:spacing w:after="120" w:line="480" w:lineRule="auto"/>
    </w:pPr>
  </w:style>
  <w:style w:type="character" w:styleId="BodyText2Char" w:customStyle="1">
    <w:name w:val="Body Text 2 Char"/>
    <w:basedOn w:val="DefaultParagraphFont"/>
    <w:link w:val="BodyText2"/>
    <w:uiPriority w:val="99"/>
    <w:semiHidden/>
    <w:rsid w:val="00E32D03"/>
    <w:rPr>
      <w:rFonts w:ascii="Times New Roman" w:hAnsi="Times New Roman" w:eastAsia="Times New Roman" w:cs="Times New Roman"/>
      <w:sz w:val="24"/>
      <w:szCs w:val="24"/>
      <w:lang w:val="en-ID"/>
    </w:rPr>
  </w:style>
  <w:style w:type="numbering" w:styleId="CurrentList5" w:customStyle="1">
    <w:name w:val="Current List5"/>
    <w:uiPriority w:val="99"/>
    <w:rsid w:val="00CE63AF"/>
    <w:pPr>
      <w:numPr>
        <w:numId w:val="5"/>
      </w:numPr>
    </w:pPr>
  </w:style>
  <w:style w:type="character" w:styleId="UnresolvedMention">
    <w:name w:val="Unresolved Mention"/>
    <w:basedOn w:val="DefaultParagraphFont"/>
    <w:uiPriority w:val="99"/>
    <w:semiHidden/>
    <w:unhideWhenUsed/>
    <w:rsid w:val="000F0DDF"/>
    <w:rPr>
      <w:color w:val="605E5C"/>
      <w:shd w:val="clear" w:color="auto" w:fill="E1DFDD"/>
    </w:rPr>
  </w:style>
  <w:style w:type="table" w:styleId="TableNormal0" w:customStyle="1">
    <w:name w:val="TableNormal"/>
    <w:rsid w:val="00E12F60"/>
    <w:pPr>
      <w:spacing w:after="0" w:line="240" w:lineRule="auto"/>
    </w:pPr>
    <w:rPr>
      <w:rFonts w:ascii="Aptos" w:hAnsi="Aptos" w:eastAsia="Aptos" w:cs="Aptos"/>
      <w:lang w:val="id" w:eastAsia="en-ID"/>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E12F60"/>
    <w:pPr>
      <w:spacing w:after="80"/>
    </w:pPr>
    <w:rPr>
      <w:rFonts w:ascii="Play" w:hAnsi="Play" w:eastAsia="Play" w:cs="Play"/>
      <w:sz w:val="56"/>
      <w:szCs w:val="56"/>
      <w:lang w:val="id" w:eastAsia="en-ID"/>
    </w:rPr>
  </w:style>
  <w:style w:type="character" w:styleId="TitleChar" w:customStyle="1">
    <w:name w:val="Title Char"/>
    <w:basedOn w:val="DefaultParagraphFont"/>
    <w:link w:val="Title"/>
    <w:uiPriority w:val="10"/>
    <w:rsid w:val="00E12F60"/>
    <w:rPr>
      <w:rFonts w:ascii="Play" w:hAnsi="Play" w:eastAsia="Play" w:cs="Play"/>
      <w:sz w:val="56"/>
      <w:szCs w:val="56"/>
      <w:lang w:val="id" w:eastAsia="en-ID"/>
    </w:rPr>
  </w:style>
  <w:style w:type="paragraph" w:styleId="Subtitle">
    <w:name w:val="Subtitle"/>
    <w:basedOn w:val="Normal"/>
    <w:next w:val="Normal"/>
    <w:link w:val="SubtitleChar"/>
    <w:uiPriority w:val="11"/>
    <w:qFormat/>
    <w:rsid w:val="00E12F60"/>
    <w:rPr>
      <w:rFonts w:ascii="Aptos" w:hAnsi="Aptos" w:eastAsia="Aptos" w:cs="Aptos"/>
      <w:color w:val="595959"/>
      <w:sz w:val="28"/>
      <w:szCs w:val="28"/>
      <w:lang w:val="id" w:eastAsia="en-ID"/>
    </w:rPr>
  </w:style>
  <w:style w:type="character" w:styleId="SubtitleChar" w:customStyle="1">
    <w:name w:val="Subtitle Char"/>
    <w:basedOn w:val="DefaultParagraphFont"/>
    <w:link w:val="Subtitle"/>
    <w:uiPriority w:val="11"/>
    <w:rsid w:val="00E12F60"/>
    <w:rPr>
      <w:rFonts w:ascii="Aptos" w:hAnsi="Aptos" w:eastAsia="Aptos" w:cs="Aptos"/>
      <w:color w:val="595959"/>
      <w:sz w:val="28"/>
      <w:szCs w:val="28"/>
      <w:lang w:val="id" w:eastAsia="en-ID"/>
    </w:rPr>
  </w:style>
  <w:style w:type="paragraph" w:styleId="BodyTextIndent">
    <w:name w:val="Body Text Indent"/>
    <w:basedOn w:val="Normal"/>
    <w:link w:val="BodyTextIndentChar"/>
    <w:uiPriority w:val="99"/>
    <w:unhideWhenUsed/>
    <w:rsid w:val="00E12F60"/>
    <w:pPr>
      <w:widowControl w:val="0"/>
      <w:ind w:left="720"/>
      <w:jc w:val="both"/>
    </w:pPr>
    <w:rPr>
      <w:rFonts w:ascii="Bookman Old Style" w:hAnsi="Bookman Old Style" w:eastAsia="Bookman Old Style" w:cs="Bookman Old Style"/>
      <w:color w:val="000000"/>
      <w:lang w:val="id" w:eastAsia="en-ID"/>
    </w:rPr>
  </w:style>
  <w:style w:type="character" w:styleId="BodyTextIndentChar" w:customStyle="1">
    <w:name w:val="Body Text Indent Char"/>
    <w:basedOn w:val="DefaultParagraphFont"/>
    <w:link w:val="BodyTextIndent"/>
    <w:uiPriority w:val="99"/>
    <w:rsid w:val="00E12F60"/>
    <w:rPr>
      <w:rFonts w:ascii="Bookman Old Style" w:hAnsi="Bookman Old Style" w:eastAsia="Bookman Old Style" w:cs="Bookman Old Style"/>
      <w:color w:val="000000"/>
      <w:sz w:val="24"/>
      <w:szCs w:val="24"/>
      <w:lang w:val="id" w:eastAsia="en-ID"/>
    </w:rPr>
  </w:style>
  <w:style w:type="paragraph" w:styleId="BodyTextIndent2">
    <w:name w:val="Body Text Indent 2"/>
    <w:basedOn w:val="Normal"/>
    <w:link w:val="BodyTextIndent2Char"/>
    <w:uiPriority w:val="99"/>
    <w:unhideWhenUsed/>
    <w:rsid w:val="00E12F60"/>
    <w:pPr>
      <w:widowControl w:val="0"/>
      <w:ind w:left="455"/>
      <w:jc w:val="both"/>
    </w:pPr>
    <w:rPr>
      <w:rFonts w:ascii="Bookman Old Style" w:hAnsi="Bookman Old Style" w:eastAsia="Bookman Old Style" w:cs="Bookman Old Style"/>
      <w:color w:val="000000" w:themeColor="text1"/>
      <w:lang w:val="id" w:eastAsia="en-ID"/>
    </w:rPr>
  </w:style>
  <w:style w:type="character" w:styleId="BodyTextIndent2Char" w:customStyle="1">
    <w:name w:val="Body Text Indent 2 Char"/>
    <w:basedOn w:val="DefaultParagraphFont"/>
    <w:link w:val="BodyTextIndent2"/>
    <w:uiPriority w:val="99"/>
    <w:rsid w:val="00E12F60"/>
    <w:rPr>
      <w:rFonts w:ascii="Bookman Old Style" w:hAnsi="Bookman Old Style" w:eastAsia="Bookman Old Style" w:cs="Bookman Old Style"/>
      <w:color w:val="000000" w:themeColor="text1"/>
      <w:sz w:val="24"/>
      <w:szCs w:val="24"/>
      <w:lang w:val="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99">
      <w:bodyDiv w:val="1"/>
      <w:marLeft w:val="0"/>
      <w:marRight w:val="0"/>
      <w:marTop w:val="0"/>
      <w:marBottom w:val="0"/>
      <w:divBdr>
        <w:top w:val="none" w:sz="0" w:space="0" w:color="auto"/>
        <w:left w:val="none" w:sz="0" w:space="0" w:color="auto"/>
        <w:bottom w:val="none" w:sz="0" w:space="0" w:color="auto"/>
        <w:right w:val="none" w:sz="0" w:space="0" w:color="auto"/>
      </w:divBdr>
      <w:divsChild>
        <w:div w:id="755513411">
          <w:marLeft w:val="0"/>
          <w:marRight w:val="0"/>
          <w:marTop w:val="0"/>
          <w:marBottom w:val="0"/>
          <w:divBdr>
            <w:top w:val="none" w:sz="0" w:space="0" w:color="auto"/>
            <w:left w:val="none" w:sz="0" w:space="0" w:color="auto"/>
            <w:bottom w:val="none" w:sz="0" w:space="0" w:color="auto"/>
            <w:right w:val="none" w:sz="0" w:space="0" w:color="auto"/>
          </w:divBdr>
          <w:divsChild>
            <w:div w:id="825317760">
              <w:marLeft w:val="0"/>
              <w:marRight w:val="0"/>
              <w:marTop w:val="0"/>
              <w:marBottom w:val="0"/>
              <w:divBdr>
                <w:top w:val="none" w:sz="0" w:space="0" w:color="auto"/>
                <w:left w:val="none" w:sz="0" w:space="0" w:color="auto"/>
                <w:bottom w:val="none" w:sz="0" w:space="0" w:color="auto"/>
                <w:right w:val="none" w:sz="0" w:space="0" w:color="auto"/>
              </w:divBdr>
              <w:divsChild>
                <w:div w:id="8201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7216">
      <w:bodyDiv w:val="1"/>
      <w:marLeft w:val="0"/>
      <w:marRight w:val="0"/>
      <w:marTop w:val="0"/>
      <w:marBottom w:val="0"/>
      <w:divBdr>
        <w:top w:val="none" w:sz="0" w:space="0" w:color="auto"/>
        <w:left w:val="none" w:sz="0" w:space="0" w:color="auto"/>
        <w:bottom w:val="none" w:sz="0" w:space="0" w:color="auto"/>
        <w:right w:val="none" w:sz="0" w:space="0" w:color="auto"/>
      </w:divBdr>
      <w:divsChild>
        <w:div w:id="471018049">
          <w:marLeft w:val="547"/>
          <w:marRight w:val="0"/>
          <w:marTop w:val="0"/>
          <w:marBottom w:val="0"/>
          <w:divBdr>
            <w:top w:val="none" w:sz="0" w:space="0" w:color="auto"/>
            <w:left w:val="none" w:sz="0" w:space="0" w:color="auto"/>
            <w:bottom w:val="none" w:sz="0" w:space="0" w:color="auto"/>
            <w:right w:val="none" w:sz="0" w:space="0" w:color="auto"/>
          </w:divBdr>
        </w:div>
        <w:div w:id="1606574496">
          <w:marLeft w:val="547"/>
          <w:marRight w:val="0"/>
          <w:marTop w:val="0"/>
          <w:marBottom w:val="0"/>
          <w:divBdr>
            <w:top w:val="none" w:sz="0" w:space="0" w:color="auto"/>
            <w:left w:val="none" w:sz="0" w:space="0" w:color="auto"/>
            <w:bottom w:val="none" w:sz="0" w:space="0" w:color="auto"/>
            <w:right w:val="none" w:sz="0" w:space="0" w:color="auto"/>
          </w:divBdr>
        </w:div>
      </w:divsChild>
    </w:div>
    <w:div w:id="58406745">
      <w:bodyDiv w:val="1"/>
      <w:marLeft w:val="0"/>
      <w:marRight w:val="0"/>
      <w:marTop w:val="0"/>
      <w:marBottom w:val="0"/>
      <w:divBdr>
        <w:top w:val="none" w:sz="0" w:space="0" w:color="auto"/>
        <w:left w:val="none" w:sz="0" w:space="0" w:color="auto"/>
        <w:bottom w:val="none" w:sz="0" w:space="0" w:color="auto"/>
        <w:right w:val="none" w:sz="0" w:space="0" w:color="auto"/>
      </w:divBdr>
    </w:div>
    <w:div w:id="59065240">
      <w:bodyDiv w:val="1"/>
      <w:marLeft w:val="0"/>
      <w:marRight w:val="0"/>
      <w:marTop w:val="0"/>
      <w:marBottom w:val="0"/>
      <w:divBdr>
        <w:top w:val="none" w:sz="0" w:space="0" w:color="auto"/>
        <w:left w:val="none" w:sz="0" w:space="0" w:color="auto"/>
        <w:bottom w:val="none" w:sz="0" w:space="0" w:color="auto"/>
        <w:right w:val="none" w:sz="0" w:space="0" w:color="auto"/>
      </w:divBdr>
    </w:div>
    <w:div w:id="60716887">
      <w:bodyDiv w:val="1"/>
      <w:marLeft w:val="0"/>
      <w:marRight w:val="0"/>
      <w:marTop w:val="0"/>
      <w:marBottom w:val="0"/>
      <w:divBdr>
        <w:top w:val="none" w:sz="0" w:space="0" w:color="auto"/>
        <w:left w:val="none" w:sz="0" w:space="0" w:color="auto"/>
        <w:bottom w:val="none" w:sz="0" w:space="0" w:color="auto"/>
        <w:right w:val="none" w:sz="0" w:space="0" w:color="auto"/>
      </w:divBdr>
    </w:div>
    <w:div w:id="84811917">
      <w:bodyDiv w:val="1"/>
      <w:marLeft w:val="0"/>
      <w:marRight w:val="0"/>
      <w:marTop w:val="0"/>
      <w:marBottom w:val="0"/>
      <w:divBdr>
        <w:top w:val="none" w:sz="0" w:space="0" w:color="auto"/>
        <w:left w:val="none" w:sz="0" w:space="0" w:color="auto"/>
        <w:bottom w:val="none" w:sz="0" w:space="0" w:color="auto"/>
        <w:right w:val="none" w:sz="0" w:space="0" w:color="auto"/>
      </w:divBdr>
      <w:divsChild>
        <w:div w:id="585462148">
          <w:marLeft w:val="360"/>
          <w:marRight w:val="0"/>
          <w:marTop w:val="0"/>
          <w:marBottom w:val="0"/>
          <w:divBdr>
            <w:top w:val="none" w:sz="0" w:space="0" w:color="auto"/>
            <w:left w:val="none" w:sz="0" w:space="0" w:color="auto"/>
            <w:bottom w:val="none" w:sz="0" w:space="0" w:color="auto"/>
            <w:right w:val="none" w:sz="0" w:space="0" w:color="auto"/>
          </w:divBdr>
        </w:div>
      </w:divsChild>
    </w:div>
    <w:div w:id="95027443">
      <w:bodyDiv w:val="1"/>
      <w:marLeft w:val="0"/>
      <w:marRight w:val="0"/>
      <w:marTop w:val="0"/>
      <w:marBottom w:val="0"/>
      <w:divBdr>
        <w:top w:val="none" w:sz="0" w:space="0" w:color="auto"/>
        <w:left w:val="none" w:sz="0" w:space="0" w:color="auto"/>
        <w:bottom w:val="none" w:sz="0" w:space="0" w:color="auto"/>
        <w:right w:val="none" w:sz="0" w:space="0" w:color="auto"/>
      </w:divBdr>
    </w:div>
    <w:div w:id="105973045">
      <w:bodyDiv w:val="1"/>
      <w:marLeft w:val="0"/>
      <w:marRight w:val="0"/>
      <w:marTop w:val="0"/>
      <w:marBottom w:val="0"/>
      <w:divBdr>
        <w:top w:val="none" w:sz="0" w:space="0" w:color="auto"/>
        <w:left w:val="none" w:sz="0" w:space="0" w:color="auto"/>
        <w:bottom w:val="none" w:sz="0" w:space="0" w:color="auto"/>
        <w:right w:val="none" w:sz="0" w:space="0" w:color="auto"/>
      </w:divBdr>
      <w:divsChild>
        <w:div w:id="1290360124">
          <w:marLeft w:val="0"/>
          <w:marRight w:val="0"/>
          <w:marTop w:val="0"/>
          <w:marBottom w:val="0"/>
          <w:divBdr>
            <w:top w:val="none" w:sz="0" w:space="0" w:color="auto"/>
            <w:left w:val="none" w:sz="0" w:space="0" w:color="auto"/>
            <w:bottom w:val="none" w:sz="0" w:space="0" w:color="auto"/>
            <w:right w:val="none" w:sz="0" w:space="0" w:color="auto"/>
          </w:divBdr>
          <w:divsChild>
            <w:div w:id="732847983">
              <w:marLeft w:val="0"/>
              <w:marRight w:val="0"/>
              <w:marTop w:val="0"/>
              <w:marBottom w:val="0"/>
              <w:divBdr>
                <w:top w:val="none" w:sz="0" w:space="0" w:color="auto"/>
                <w:left w:val="none" w:sz="0" w:space="0" w:color="auto"/>
                <w:bottom w:val="none" w:sz="0" w:space="0" w:color="auto"/>
                <w:right w:val="none" w:sz="0" w:space="0" w:color="auto"/>
              </w:divBdr>
              <w:divsChild>
                <w:div w:id="2031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0445">
      <w:bodyDiv w:val="1"/>
      <w:marLeft w:val="0"/>
      <w:marRight w:val="0"/>
      <w:marTop w:val="0"/>
      <w:marBottom w:val="0"/>
      <w:divBdr>
        <w:top w:val="none" w:sz="0" w:space="0" w:color="auto"/>
        <w:left w:val="none" w:sz="0" w:space="0" w:color="auto"/>
        <w:bottom w:val="none" w:sz="0" w:space="0" w:color="auto"/>
        <w:right w:val="none" w:sz="0" w:space="0" w:color="auto"/>
      </w:divBdr>
    </w:div>
    <w:div w:id="115297904">
      <w:bodyDiv w:val="1"/>
      <w:marLeft w:val="0"/>
      <w:marRight w:val="0"/>
      <w:marTop w:val="0"/>
      <w:marBottom w:val="0"/>
      <w:divBdr>
        <w:top w:val="none" w:sz="0" w:space="0" w:color="auto"/>
        <w:left w:val="none" w:sz="0" w:space="0" w:color="auto"/>
        <w:bottom w:val="none" w:sz="0" w:space="0" w:color="auto"/>
        <w:right w:val="none" w:sz="0" w:space="0" w:color="auto"/>
      </w:divBdr>
    </w:div>
    <w:div w:id="120003562">
      <w:bodyDiv w:val="1"/>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418"/>
          <w:marRight w:val="0"/>
          <w:marTop w:val="0"/>
          <w:marBottom w:val="0"/>
          <w:divBdr>
            <w:top w:val="none" w:sz="0" w:space="0" w:color="auto"/>
            <w:left w:val="none" w:sz="0" w:space="0" w:color="auto"/>
            <w:bottom w:val="none" w:sz="0" w:space="0" w:color="auto"/>
            <w:right w:val="none" w:sz="0" w:space="0" w:color="auto"/>
          </w:divBdr>
        </w:div>
        <w:div w:id="2108696199">
          <w:marLeft w:val="418"/>
          <w:marRight w:val="0"/>
          <w:marTop w:val="0"/>
          <w:marBottom w:val="0"/>
          <w:divBdr>
            <w:top w:val="none" w:sz="0" w:space="0" w:color="auto"/>
            <w:left w:val="none" w:sz="0" w:space="0" w:color="auto"/>
            <w:bottom w:val="none" w:sz="0" w:space="0" w:color="auto"/>
            <w:right w:val="none" w:sz="0" w:space="0" w:color="auto"/>
          </w:divBdr>
        </w:div>
      </w:divsChild>
    </w:div>
    <w:div w:id="168640539">
      <w:bodyDiv w:val="1"/>
      <w:marLeft w:val="0"/>
      <w:marRight w:val="0"/>
      <w:marTop w:val="0"/>
      <w:marBottom w:val="0"/>
      <w:divBdr>
        <w:top w:val="none" w:sz="0" w:space="0" w:color="auto"/>
        <w:left w:val="none" w:sz="0" w:space="0" w:color="auto"/>
        <w:bottom w:val="none" w:sz="0" w:space="0" w:color="auto"/>
        <w:right w:val="none" w:sz="0" w:space="0" w:color="auto"/>
      </w:divBdr>
      <w:divsChild>
        <w:div w:id="78255481">
          <w:marLeft w:val="0"/>
          <w:marRight w:val="0"/>
          <w:marTop w:val="0"/>
          <w:marBottom w:val="0"/>
          <w:divBdr>
            <w:top w:val="none" w:sz="0" w:space="0" w:color="auto"/>
            <w:left w:val="none" w:sz="0" w:space="0" w:color="auto"/>
            <w:bottom w:val="none" w:sz="0" w:space="0" w:color="auto"/>
            <w:right w:val="none" w:sz="0" w:space="0" w:color="auto"/>
          </w:divBdr>
        </w:div>
        <w:div w:id="189726830">
          <w:marLeft w:val="0"/>
          <w:marRight w:val="0"/>
          <w:marTop w:val="0"/>
          <w:marBottom w:val="0"/>
          <w:divBdr>
            <w:top w:val="none" w:sz="0" w:space="0" w:color="auto"/>
            <w:left w:val="none" w:sz="0" w:space="0" w:color="auto"/>
            <w:bottom w:val="none" w:sz="0" w:space="0" w:color="auto"/>
            <w:right w:val="none" w:sz="0" w:space="0" w:color="auto"/>
          </w:divBdr>
        </w:div>
        <w:div w:id="222253101">
          <w:marLeft w:val="0"/>
          <w:marRight w:val="0"/>
          <w:marTop w:val="0"/>
          <w:marBottom w:val="0"/>
          <w:divBdr>
            <w:top w:val="none" w:sz="0" w:space="0" w:color="auto"/>
            <w:left w:val="none" w:sz="0" w:space="0" w:color="auto"/>
            <w:bottom w:val="none" w:sz="0" w:space="0" w:color="auto"/>
            <w:right w:val="none" w:sz="0" w:space="0" w:color="auto"/>
          </w:divBdr>
        </w:div>
        <w:div w:id="370228653">
          <w:marLeft w:val="0"/>
          <w:marRight w:val="0"/>
          <w:marTop w:val="0"/>
          <w:marBottom w:val="0"/>
          <w:divBdr>
            <w:top w:val="none" w:sz="0" w:space="0" w:color="auto"/>
            <w:left w:val="none" w:sz="0" w:space="0" w:color="auto"/>
            <w:bottom w:val="none" w:sz="0" w:space="0" w:color="auto"/>
            <w:right w:val="none" w:sz="0" w:space="0" w:color="auto"/>
          </w:divBdr>
        </w:div>
        <w:div w:id="500196386">
          <w:marLeft w:val="0"/>
          <w:marRight w:val="0"/>
          <w:marTop w:val="0"/>
          <w:marBottom w:val="0"/>
          <w:divBdr>
            <w:top w:val="none" w:sz="0" w:space="0" w:color="auto"/>
            <w:left w:val="none" w:sz="0" w:space="0" w:color="auto"/>
            <w:bottom w:val="none" w:sz="0" w:space="0" w:color="auto"/>
            <w:right w:val="none" w:sz="0" w:space="0" w:color="auto"/>
          </w:divBdr>
        </w:div>
        <w:div w:id="907686875">
          <w:marLeft w:val="0"/>
          <w:marRight w:val="0"/>
          <w:marTop w:val="0"/>
          <w:marBottom w:val="0"/>
          <w:divBdr>
            <w:top w:val="none" w:sz="0" w:space="0" w:color="auto"/>
            <w:left w:val="none" w:sz="0" w:space="0" w:color="auto"/>
            <w:bottom w:val="none" w:sz="0" w:space="0" w:color="auto"/>
            <w:right w:val="none" w:sz="0" w:space="0" w:color="auto"/>
          </w:divBdr>
        </w:div>
        <w:div w:id="966277698">
          <w:marLeft w:val="0"/>
          <w:marRight w:val="0"/>
          <w:marTop w:val="0"/>
          <w:marBottom w:val="0"/>
          <w:divBdr>
            <w:top w:val="none" w:sz="0" w:space="0" w:color="auto"/>
            <w:left w:val="none" w:sz="0" w:space="0" w:color="auto"/>
            <w:bottom w:val="none" w:sz="0" w:space="0" w:color="auto"/>
            <w:right w:val="none" w:sz="0" w:space="0" w:color="auto"/>
          </w:divBdr>
        </w:div>
        <w:div w:id="972248722">
          <w:marLeft w:val="0"/>
          <w:marRight w:val="0"/>
          <w:marTop w:val="0"/>
          <w:marBottom w:val="0"/>
          <w:divBdr>
            <w:top w:val="none" w:sz="0" w:space="0" w:color="auto"/>
            <w:left w:val="none" w:sz="0" w:space="0" w:color="auto"/>
            <w:bottom w:val="none" w:sz="0" w:space="0" w:color="auto"/>
            <w:right w:val="none" w:sz="0" w:space="0" w:color="auto"/>
          </w:divBdr>
        </w:div>
        <w:div w:id="1043210993">
          <w:marLeft w:val="0"/>
          <w:marRight w:val="0"/>
          <w:marTop w:val="0"/>
          <w:marBottom w:val="0"/>
          <w:divBdr>
            <w:top w:val="none" w:sz="0" w:space="0" w:color="auto"/>
            <w:left w:val="none" w:sz="0" w:space="0" w:color="auto"/>
            <w:bottom w:val="none" w:sz="0" w:space="0" w:color="auto"/>
            <w:right w:val="none" w:sz="0" w:space="0" w:color="auto"/>
          </w:divBdr>
        </w:div>
        <w:div w:id="1127427277">
          <w:marLeft w:val="0"/>
          <w:marRight w:val="0"/>
          <w:marTop w:val="0"/>
          <w:marBottom w:val="0"/>
          <w:divBdr>
            <w:top w:val="none" w:sz="0" w:space="0" w:color="auto"/>
            <w:left w:val="none" w:sz="0" w:space="0" w:color="auto"/>
            <w:bottom w:val="none" w:sz="0" w:space="0" w:color="auto"/>
            <w:right w:val="none" w:sz="0" w:space="0" w:color="auto"/>
          </w:divBdr>
        </w:div>
        <w:div w:id="1203982746">
          <w:marLeft w:val="0"/>
          <w:marRight w:val="0"/>
          <w:marTop w:val="0"/>
          <w:marBottom w:val="0"/>
          <w:divBdr>
            <w:top w:val="none" w:sz="0" w:space="0" w:color="auto"/>
            <w:left w:val="none" w:sz="0" w:space="0" w:color="auto"/>
            <w:bottom w:val="none" w:sz="0" w:space="0" w:color="auto"/>
            <w:right w:val="none" w:sz="0" w:space="0" w:color="auto"/>
          </w:divBdr>
        </w:div>
        <w:div w:id="1327591127">
          <w:marLeft w:val="0"/>
          <w:marRight w:val="0"/>
          <w:marTop w:val="0"/>
          <w:marBottom w:val="0"/>
          <w:divBdr>
            <w:top w:val="none" w:sz="0" w:space="0" w:color="auto"/>
            <w:left w:val="none" w:sz="0" w:space="0" w:color="auto"/>
            <w:bottom w:val="none" w:sz="0" w:space="0" w:color="auto"/>
            <w:right w:val="none" w:sz="0" w:space="0" w:color="auto"/>
          </w:divBdr>
        </w:div>
        <w:div w:id="1420639005">
          <w:marLeft w:val="0"/>
          <w:marRight w:val="0"/>
          <w:marTop w:val="0"/>
          <w:marBottom w:val="0"/>
          <w:divBdr>
            <w:top w:val="none" w:sz="0" w:space="0" w:color="auto"/>
            <w:left w:val="none" w:sz="0" w:space="0" w:color="auto"/>
            <w:bottom w:val="none" w:sz="0" w:space="0" w:color="auto"/>
            <w:right w:val="none" w:sz="0" w:space="0" w:color="auto"/>
          </w:divBdr>
        </w:div>
        <w:div w:id="1498570662">
          <w:marLeft w:val="0"/>
          <w:marRight w:val="0"/>
          <w:marTop w:val="0"/>
          <w:marBottom w:val="0"/>
          <w:divBdr>
            <w:top w:val="none" w:sz="0" w:space="0" w:color="auto"/>
            <w:left w:val="none" w:sz="0" w:space="0" w:color="auto"/>
            <w:bottom w:val="none" w:sz="0" w:space="0" w:color="auto"/>
            <w:right w:val="none" w:sz="0" w:space="0" w:color="auto"/>
          </w:divBdr>
        </w:div>
        <w:div w:id="1584102541">
          <w:marLeft w:val="0"/>
          <w:marRight w:val="0"/>
          <w:marTop w:val="0"/>
          <w:marBottom w:val="0"/>
          <w:divBdr>
            <w:top w:val="none" w:sz="0" w:space="0" w:color="auto"/>
            <w:left w:val="none" w:sz="0" w:space="0" w:color="auto"/>
            <w:bottom w:val="none" w:sz="0" w:space="0" w:color="auto"/>
            <w:right w:val="none" w:sz="0" w:space="0" w:color="auto"/>
          </w:divBdr>
        </w:div>
        <w:div w:id="1604609516">
          <w:marLeft w:val="0"/>
          <w:marRight w:val="0"/>
          <w:marTop w:val="0"/>
          <w:marBottom w:val="0"/>
          <w:divBdr>
            <w:top w:val="none" w:sz="0" w:space="0" w:color="auto"/>
            <w:left w:val="none" w:sz="0" w:space="0" w:color="auto"/>
            <w:bottom w:val="none" w:sz="0" w:space="0" w:color="auto"/>
            <w:right w:val="none" w:sz="0" w:space="0" w:color="auto"/>
          </w:divBdr>
        </w:div>
        <w:div w:id="1677148318">
          <w:marLeft w:val="0"/>
          <w:marRight w:val="0"/>
          <w:marTop w:val="0"/>
          <w:marBottom w:val="0"/>
          <w:divBdr>
            <w:top w:val="none" w:sz="0" w:space="0" w:color="auto"/>
            <w:left w:val="none" w:sz="0" w:space="0" w:color="auto"/>
            <w:bottom w:val="none" w:sz="0" w:space="0" w:color="auto"/>
            <w:right w:val="none" w:sz="0" w:space="0" w:color="auto"/>
          </w:divBdr>
        </w:div>
        <w:div w:id="1730299300">
          <w:marLeft w:val="0"/>
          <w:marRight w:val="0"/>
          <w:marTop w:val="0"/>
          <w:marBottom w:val="0"/>
          <w:divBdr>
            <w:top w:val="none" w:sz="0" w:space="0" w:color="auto"/>
            <w:left w:val="none" w:sz="0" w:space="0" w:color="auto"/>
            <w:bottom w:val="none" w:sz="0" w:space="0" w:color="auto"/>
            <w:right w:val="none" w:sz="0" w:space="0" w:color="auto"/>
          </w:divBdr>
        </w:div>
        <w:div w:id="1737169498">
          <w:marLeft w:val="0"/>
          <w:marRight w:val="0"/>
          <w:marTop w:val="0"/>
          <w:marBottom w:val="0"/>
          <w:divBdr>
            <w:top w:val="none" w:sz="0" w:space="0" w:color="auto"/>
            <w:left w:val="none" w:sz="0" w:space="0" w:color="auto"/>
            <w:bottom w:val="none" w:sz="0" w:space="0" w:color="auto"/>
            <w:right w:val="none" w:sz="0" w:space="0" w:color="auto"/>
          </w:divBdr>
        </w:div>
        <w:div w:id="1806895311">
          <w:marLeft w:val="0"/>
          <w:marRight w:val="0"/>
          <w:marTop w:val="0"/>
          <w:marBottom w:val="0"/>
          <w:divBdr>
            <w:top w:val="none" w:sz="0" w:space="0" w:color="auto"/>
            <w:left w:val="none" w:sz="0" w:space="0" w:color="auto"/>
            <w:bottom w:val="none" w:sz="0" w:space="0" w:color="auto"/>
            <w:right w:val="none" w:sz="0" w:space="0" w:color="auto"/>
          </w:divBdr>
        </w:div>
        <w:div w:id="2003268003">
          <w:marLeft w:val="0"/>
          <w:marRight w:val="0"/>
          <w:marTop w:val="0"/>
          <w:marBottom w:val="0"/>
          <w:divBdr>
            <w:top w:val="none" w:sz="0" w:space="0" w:color="auto"/>
            <w:left w:val="none" w:sz="0" w:space="0" w:color="auto"/>
            <w:bottom w:val="none" w:sz="0" w:space="0" w:color="auto"/>
            <w:right w:val="none" w:sz="0" w:space="0" w:color="auto"/>
          </w:divBdr>
        </w:div>
        <w:div w:id="2035106182">
          <w:marLeft w:val="0"/>
          <w:marRight w:val="0"/>
          <w:marTop w:val="0"/>
          <w:marBottom w:val="0"/>
          <w:divBdr>
            <w:top w:val="none" w:sz="0" w:space="0" w:color="auto"/>
            <w:left w:val="none" w:sz="0" w:space="0" w:color="auto"/>
            <w:bottom w:val="none" w:sz="0" w:space="0" w:color="auto"/>
            <w:right w:val="none" w:sz="0" w:space="0" w:color="auto"/>
          </w:divBdr>
        </w:div>
      </w:divsChild>
    </w:div>
    <w:div w:id="177159009">
      <w:bodyDiv w:val="1"/>
      <w:marLeft w:val="0"/>
      <w:marRight w:val="0"/>
      <w:marTop w:val="0"/>
      <w:marBottom w:val="0"/>
      <w:divBdr>
        <w:top w:val="none" w:sz="0" w:space="0" w:color="auto"/>
        <w:left w:val="none" w:sz="0" w:space="0" w:color="auto"/>
        <w:bottom w:val="none" w:sz="0" w:space="0" w:color="auto"/>
        <w:right w:val="none" w:sz="0" w:space="0" w:color="auto"/>
      </w:divBdr>
    </w:div>
    <w:div w:id="196898264">
      <w:bodyDiv w:val="1"/>
      <w:marLeft w:val="0"/>
      <w:marRight w:val="0"/>
      <w:marTop w:val="0"/>
      <w:marBottom w:val="0"/>
      <w:divBdr>
        <w:top w:val="none" w:sz="0" w:space="0" w:color="auto"/>
        <w:left w:val="none" w:sz="0" w:space="0" w:color="auto"/>
        <w:bottom w:val="none" w:sz="0" w:space="0" w:color="auto"/>
        <w:right w:val="none" w:sz="0" w:space="0" w:color="auto"/>
      </w:divBdr>
    </w:div>
    <w:div w:id="220558453">
      <w:bodyDiv w:val="1"/>
      <w:marLeft w:val="0"/>
      <w:marRight w:val="0"/>
      <w:marTop w:val="0"/>
      <w:marBottom w:val="0"/>
      <w:divBdr>
        <w:top w:val="none" w:sz="0" w:space="0" w:color="auto"/>
        <w:left w:val="none" w:sz="0" w:space="0" w:color="auto"/>
        <w:bottom w:val="none" w:sz="0" w:space="0" w:color="auto"/>
        <w:right w:val="none" w:sz="0" w:space="0" w:color="auto"/>
      </w:divBdr>
    </w:div>
    <w:div w:id="242958477">
      <w:bodyDiv w:val="1"/>
      <w:marLeft w:val="0"/>
      <w:marRight w:val="0"/>
      <w:marTop w:val="0"/>
      <w:marBottom w:val="0"/>
      <w:divBdr>
        <w:top w:val="none" w:sz="0" w:space="0" w:color="auto"/>
        <w:left w:val="none" w:sz="0" w:space="0" w:color="auto"/>
        <w:bottom w:val="none" w:sz="0" w:space="0" w:color="auto"/>
        <w:right w:val="none" w:sz="0" w:space="0" w:color="auto"/>
      </w:divBdr>
      <w:divsChild>
        <w:div w:id="1302730140">
          <w:marLeft w:val="144"/>
          <w:marRight w:val="0"/>
          <w:marTop w:val="0"/>
          <w:marBottom w:val="0"/>
          <w:divBdr>
            <w:top w:val="none" w:sz="0" w:space="0" w:color="auto"/>
            <w:left w:val="none" w:sz="0" w:space="0" w:color="auto"/>
            <w:bottom w:val="none" w:sz="0" w:space="0" w:color="auto"/>
            <w:right w:val="none" w:sz="0" w:space="0" w:color="auto"/>
          </w:divBdr>
        </w:div>
      </w:divsChild>
    </w:div>
    <w:div w:id="284847576">
      <w:bodyDiv w:val="1"/>
      <w:marLeft w:val="0"/>
      <w:marRight w:val="0"/>
      <w:marTop w:val="0"/>
      <w:marBottom w:val="0"/>
      <w:divBdr>
        <w:top w:val="none" w:sz="0" w:space="0" w:color="auto"/>
        <w:left w:val="none" w:sz="0" w:space="0" w:color="auto"/>
        <w:bottom w:val="none" w:sz="0" w:space="0" w:color="auto"/>
        <w:right w:val="none" w:sz="0" w:space="0" w:color="auto"/>
      </w:divBdr>
    </w:div>
    <w:div w:id="303780614">
      <w:bodyDiv w:val="1"/>
      <w:marLeft w:val="0"/>
      <w:marRight w:val="0"/>
      <w:marTop w:val="0"/>
      <w:marBottom w:val="0"/>
      <w:divBdr>
        <w:top w:val="none" w:sz="0" w:space="0" w:color="auto"/>
        <w:left w:val="none" w:sz="0" w:space="0" w:color="auto"/>
        <w:bottom w:val="none" w:sz="0" w:space="0" w:color="auto"/>
        <w:right w:val="none" w:sz="0" w:space="0" w:color="auto"/>
      </w:divBdr>
      <w:divsChild>
        <w:div w:id="1609973221">
          <w:marLeft w:val="360"/>
          <w:marRight w:val="0"/>
          <w:marTop w:val="0"/>
          <w:marBottom w:val="0"/>
          <w:divBdr>
            <w:top w:val="none" w:sz="0" w:space="0" w:color="auto"/>
            <w:left w:val="none" w:sz="0" w:space="0" w:color="auto"/>
            <w:bottom w:val="none" w:sz="0" w:space="0" w:color="auto"/>
            <w:right w:val="none" w:sz="0" w:space="0" w:color="auto"/>
          </w:divBdr>
        </w:div>
      </w:divsChild>
    </w:div>
    <w:div w:id="306325210">
      <w:bodyDiv w:val="1"/>
      <w:marLeft w:val="0"/>
      <w:marRight w:val="0"/>
      <w:marTop w:val="0"/>
      <w:marBottom w:val="0"/>
      <w:divBdr>
        <w:top w:val="none" w:sz="0" w:space="0" w:color="auto"/>
        <w:left w:val="none" w:sz="0" w:space="0" w:color="auto"/>
        <w:bottom w:val="none" w:sz="0" w:space="0" w:color="auto"/>
        <w:right w:val="none" w:sz="0" w:space="0" w:color="auto"/>
      </w:divBdr>
    </w:div>
    <w:div w:id="324819928">
      <w:bodyDiv w:val="1"/>
      <w:marLeft w:val="0"/>
      <w:marRight w:val="0"/>
      <w:marTop w:val="0"/>
      <w:marBottom w:val="0"/>
      <w:divBdr>
        <w:top w:val="none" w:sz="0" w:space="0" w:color="auto"/>
        <w:left w:val="none" w:sz="0" w:space="0" w:color="auto"/>
        <w:bottom w:val="none" w:sz="0" w:space="0" w:color="auto"/>
        <w:right w:val="none" w:sz="0" w:space="0" w:color="auto"/>
      </w:divBdr>
    </w:div>
    <w:div w:id="326985723">
      <w:bodyDiv w:val="1"/>
      <w:marLeft w:val="0"/>
      <w:marRight w:val="0"/>
      <w:marTop w:val="0"/>
      <w:marBottom w:val="0"/>
      <w:divBdr>
        <w:top w:val="none" w:sz="0" w:space="0" w:color="auto"/>
        <w:left w:val="none" w:sz="0" w:space="0" w:color="auto"/>
        <w:bottom w:val="none" w:sz="0" w:space="0" w:color="auto"/>
        <w:right w:val="none" w:sz="0" w:space="0" w:color="auto"/>
      </w:divBdr>
      <w:divsChild>
        <w:div w:id="498930299">
          <w:marLeft w:val="547"/>
          <w:marRight w:val="0"/>
          <w:marTop w:val="0"/>
          <w:marBottom w:val="0"/>
          <w:divBdr>
            <w:top w:val="none" w:sz="0" w:space="0" w:color="auto"/>
            <w:left w:val="none" w:sz="0" w:space="0" w:color="auto"/>
            <w:bottom w:val="none" w:sz="0" w:space="0" w:color="auto"/>
            <w:right w:val="none" w:sz="0" w:space="0" w:color="auto"/>
          </w:divBdr>
        </w:div>
        <w:div w:id="699673026">
          <w:marLeft w:val="547"/>
          <w:marRight w:val="0"/>
          <w:marTop w:val="0"/>
          <w:marBottom w:val="0"/>
          <w:divBdr>
            <w:top w:val="none" w:sz="0" w:space="0" w:color="auto"/>
            <w:left w:val="none" w:sz="0" w:space="0" w:color="auto"/>
            <w:bottom w:val="none" w:sz="0" w:space="0" w:color="auto"/>
            <w:right w:val="none" w:sz="0" w:space="0" w:color="auto"/>
          </w:divBdr>
        </w:div>
        <w:div w:id="1236938456">
          <w:marLeft w:val="547"/>
          <w:marRight w:val="0"/>
          <w:marTop w:val="0"/>
          <w:marBottom w:val="0"/>
          <w:divBdr>
            <w:top w:val="none" w:sz="0" w:space="0" w:color="auto"/>
            <w:left w:val="none" w:sz="0" w:space="0" w:color="auto"/>
            <w:bottom w:val="none" w:sz="0" w:space="0" w:color="auto"/>
            <w:right w:val="none" w:sz="0" w:space="0" w:color="auto"/>
          </w:divBdr>
        </w:div>
        <w:div w:id="1359237664">
          <w:marLeft w:val="547"/>
          <w:marRight w:val="0"/>
          <w:marTop w:val="0"/>
          <w:marBottom w:val="0"/>
          <w:divBdr>
            <w:top w:val="none" w:sz="0" w:space="0" w:color="auto"/>
            <w:left w:val="none" w:sz="0" w:space="0" w:color="auto"/>
            <w:bottom w:val="none" w:sz="0" w:space="0" w:color="auto"/>
            <w:right w:val="none" w:sz="0" w:space="0" w:color="auto"/>
          </w:divBdr>
        </w:div>
        <w:div w:id="1416171203">
          <w:marLeft w:val="547"/>
          <w:marRight w:val="0"/>
          <w:marTop w:val="0"/>
          <w:marBottom w:val="0"/>
          <w:divBdr>
            <w:top w:val="none" w:sz="0" w:space="0" w:color="auto"/>
            <w:left w:val="none" w:sz="0" w:space="0" w:color="auto"/>
            <w:bottom w:val="none" w:sz="0" w:space="0" w:color="auto"/>
            <w:right w:val="none" w:sz="0" w:space="0" w:color="auto"/>
          </w:divBdr>
        </w:div>
        <w:div w:id="1789158904">
          <w:marLeft w:val="547"/>
          <w:marRight w:val="0"/>
          <w:marTop w:val="0"/>
          <w:marBottom w:val="0"/>
          <w:divBdr>
            <w:top w:val="none" w:sz="0" w:space="0" w:color="auto"/>
            <w:left w:val="none" w:sz="0" w:space="0" w:color="auto"/>
            <w:bottom w:val="none" w:sz="0" w:space="0" w:color="auto"/>
            <w:right w:val="none" w:sz="0" w:space="0" w:color="auto"/>
          </w:divBdr>
        </w:div>
        <w:div w:id="1998654046">
          <w:marLeft w:val="547"/>
          <w:marRight w:val="0"/>
          <w:marTop w:val="0"/>
          <w:marBottom w:val="0"/>
          <w:divBdr>
            <w:top w:val="none" w:sz="0" w:space="0" w:color="auto"/>
            <w:left w:val="none" w:sz="0" w:space="0" w:color="auto"/>
            <w:bottom w:val="none" w:sz="0" w:space="0" w:color="auto"/>
            <w:right w:val="none" w:sz="0" w:space="0" w:color="auto"/>
          </w:divBdr>
        </w:div>
      </w:divsChild>
    </w:div>
    <w:div w:id="327367241">
      <w:bodyDiv w:val="1"/>
      <w:marLeft w:val="0"/>
      <w:marRight w:val="0"/>
      <w:marTop w:val="0"/>
      <w:marBottom w:val="0"/>
      <w:divBdr>
        <w:top w:val="none" w:sz="0" w:space="0" w:color="auto"/>
        <w:left w:val="none" w:sz="0" w:space="0" w:color="auto"/>
        <w:bottom w:val="none" w:sz="0" w:space="0" w:color="auto"/>
        <w:right w:val="none" w:sz="0" w:space="0" w:color="auto"/>
      </w:divBdr>
    </w:div>
    <w:div w:id="335352590">
      <w:bodyDiv w:val="1"/>
      <w:marLeft w:val="0"/>
      <w:marRight w:val="0"/>
      <w:marTop w:val="0"/>
      <w:marBottom w:val="0"/>
      <w:divBdr>
        <w:top w:val="none" w:sz="0" w:space="0" w:color="auto"/>
        <w:left w:val="none" w:sz="0" w:space="0" w:color="auto"/>
        <w:bottom w:val="none" w:sz="0" w:space="0" w:color="auto"/>
        <w:right w:val="none" w:sz="0" w:space="0" w:color="auto"/>
      </w:divBdr>
    </w:div>
    <w:div w:id="339426837">
      <w:bodyDiv w:val="1"/>
      <w:marLeft w:val="0"/>
      <w:marRight w:val="0"/>
      <w:marTop w:val="0"/>
      <w:marBottom w:val="0"/>
      <w:divBdr>
        <w:top w:val="none" w:sz="0" w:space="0" w:color="auto"/>
        <w:left w:val="none" w:sz="0" w:space="0" w:color="auto"/>
        <w:bottom w:val="none" w:sz="0" w:space="0" w:color="auto"/>
        <w:right w:val="none" w:sz="0" w:space="0" w:color="auto"/>
      </w:divBdr>
      <w:divsChild>
        <w:div w:id="1308511425">
          <w:marLeft w:val="0"/>
          <w:marRight w:val="0"/>
          <w:marTop w:val="0"/>
          <w:marBottom w:val="0"/>
          <w:divBdr>
            <w:top w:val="none" w:sz="0" w:space="0" w:color="auto"/>
            <w:left w:val="none" w:sz="0" w:space="0" w:color="auto"/>
            <w:bottom w:val="none" w:sz="0" w:space="0" w:color="auto"/>
            <w:right w:val="none" w:sz="0" w:space="0" w:color="auto"/>
          </w:divBdr>
          <w:divsChild>
            <w:div w:id="507642669">
              <w:marLeft w:val="0"/>
              <w:marRight w:val="0"/>
              <w:marTop w:val="0"/>
              <w:marBottom w:val="0"/>
              <w:divBdr>
                <w:top w:val="none" w:sz="0" w:space="0" w:color="auto"/>
                <w:left w:val="none" w:sz="0" w:space="0" w:color="auto"/>
                <w:bottom w:val="none" w:sz="0" w:space="0" w:color="auto"/>
                <w:right w:val="none" w:sz="0" w:space="0" w:color="auto"/>
              </w:divBdr>
              <w:divsChild>
                <w:div w:id="1546790602">
                  <w:marLeft w:val="0"/>
                  <w:marRight w:val="0"/>
                  <w:marTop w:val="0"/>
                  <w:marBottom w:val="0"/>
                  <w:divBdr>
                    <w:top w:val="none" w:sz="0" w:space="0" w:color="auto"/>
                    <w:left w:val="none" w:sz="0" w:space="0" w:color="auto"/>
                    <w:bottom w:val="none" w:sz="0" w:space="0" w:color="auto"/>
                    <w:right w:val="none" w:sz="0" w:space="0" w:color="auto"/>
                  </w:divBdr>
                  <w:divsChild>
                    <w:div w:id="12371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45092">
      <w:bodyDiv w:val="1"/>
      <w:marLeft w:val="0"/>
      <w:marRight w:val="0"/>
      <w:marTop w:val="0"/>
      <w:marBottom w:val="0"/>
      <w:divBdr>
        <w:top w:val="none" w:sz="0" w:space="0" w:color="auto"/>
        <w:left w:val="none" w:sz="0" w:space="0" w:color="auto"/>
        <w:bottom w:val="none" w:sz="0" w:space="0" w:color="auto"/>
        <w:right w:val="none" w:sz="0" w:space="0" w:color="auto"/>
      </w:divBdr>
      <w:divsChild>
        <w:div w:id="1232077548">
          <w:marLeft w:val="360"/>
          <w:marRight w:val="0"/>
          <w:marTop w:val="0"/>
          <w:marBottom w:val="0"/>
          <w:divBdr>
            <w:top w:val="none" w:sz="0" w:space="0" w:color="auto"/>
            <w:left w:val="none" w:sz="0" w:space="0" w:color="auto"/>
            <w:bottom w:val="none" w:sz="0" w:space="0" w:color="auto"/>
            <w:right w:val="none" w:sz="0" w:space="0" w:color="auto"/>
          </w:divBdr>
        </w:div>
      </w:divsChild>
    </w:div>
    <w:div w:id="409735978">
      <w:bodyDiv w:val="1"/>
      <w:marLeft w:val="0"/>
      <w:marRight w:val="0"/>
      <w:marTop w:val="0"/>
      <w:marBottom w:val="0"/>
      <w:divBdr>
        <w:top w:val="none" w:sz="0" w:space="0" w:color="auto"/>
        <w:left w:val="none" w:sz="0" w:space="0" w:color="auto"/>
        <w:bottom w:val="none" w:sz="0" w:space="0" w:color="auto"/>
        <w:right w:val="none" w:sz="0" w:space="0" w:color="auto"/>
      </w:divBdr>
      <w:divsChild>
        <w:div w:id="810367234">
          <w:marLeft w:val="360"/>
          <w:marRight w:val="0"/>
          <w:marTop w:val="0"/>
          <w:marBottom w:val="0"/>
          <w:divBdr>
            <w:top w:val="none" w:sz="0" w:space="0" w:color="auto"/>
            <w:left w:val="none" w:sz="0" w:space="0" w:color="auto"/>
            <w:bottom w:val="none" w:sz="0" w:space="0" w:color="auto"/>
            <w:right w:val="none" w:sz="0" w:space="0" w:color="auto"/>
          </w:divBdr>
        </w:div>
        <w:div w:id="1042943836">
          <w:marLeft w:val="360"/>
          <w:marRight w:val="0"/>
          <w:marTop w:val="0"/>
          <w:marBottom w:val="0"/>
          <w:divBdr>
            <w:top w:val="none" w:sz="0" w:space="0" w:color="auto"/>
            <w:left w:val="none" w:sz="0" w:space="0" w:color="auto"/>
            <w:bottom w:val="none" w:sz="0" w:space="0" w:color="auto"/>
            <w:right w:val="none" w:sz="0" w:space="0" w:color="auto"/>
          </w:divBdr>
        </w:div>
      </w:divsChild>
    </w:div>
    <w:div w:id="444466975">
      <w:bodyDiv w:val="1"/>
      <w:marLeft w:val="0"/>
      <w:marRight w:val="0"/>
      <w:marTop w:val="0"/>
      <w:marBottom w:val="0"/>
      <w:divBdr>
        <w:top w:val="none" w:sz="0" w:space="0" w:color="auto"/>
        <w:left w:val="none" w:sz="0" w:space="0" w:color="auto"/>
        <w:bottom w:val="none" w:sz="0" w:space="0" w:color="auto"/>
        <w:right w:val="none" w:sz="0" w:space="0" w:color="auto"/>
      </w:divBdr>
    </w:div>
    <w:div w:id="457067863">
      <w:bodyDiv w:val="1"/>
      <w:marLeft w:val="0"/>
      <w:marRight w:val="0"/>
      <w:marTop w:val="0"/>
      <w:marBottom w:val="0"/>
      <w:divBdr>
        <w:top w:val="none" w:sz="0" w:space="0" w:color="auto"/>
        <w:left w:val="none" w:sz="0" w:space="0" w:color="auto"/>
        <w:bottom w:val="none" w:sz="0" w:space="0" w:color="auto"/>
        <w:right w:val="none" w:sz="0" w:space="0" w:color="auto"/>
      </w:divBdr>
    </w:div>
    <w:div w:id="470562465">
      <w:bodyDiv w:val="1"/>
      <w:marLeft w:val="0"/>
      <w:marRight w:val="0"/>
      <w:marTop w:val="0"/>
      <w:marBottom w:val="0"/>
      <w:divBdr>
        <w:top w:val="none" w:sz="0" w:space="0" w:color="auto"/>
        <w:left w:val="none" w:sz="0" w:space="0" w:color="auto"/>
        <w:bottom w:val="none" w:sz="0" w:space="0" w:color="auto"/>
        <w:right w:val="none" w:sz="0" w:space="0" w:color="auto"/>
      </w:divBdr>
    </w:div>
    <w:div w:id="475729559">
      <w:bodyDiv w:val="1"/>
      <w:marLeft w:val="0"/>
      <w:marRight w:val="0"/>
      <w:marTop w:val="0"/>
      <w:marBottom w:val="0"/>
      <w:divBdr>
        <w:top w:val="none" w:sz="0" w:space="0" w:color="auto"/>
        <w:left w:val="none" w:sz="0" w:space="0" w:color="auto"/>
        <w:bottom w:val="none" w:sz="0" w:space="0" w:color="auto"/>
        <w:right w:val="none" w:sz="0" w:space="0" w:color="auto"/>
      </w:divBdr>
      <w:divsChild>
        <w:div w:id="613564471">
          <w:marLeft w:val="0"/>
          <w:marRight w:val="0"/>
          <w:marTop w:val="0"/>
          <w:marBottom w:val="0"/>
          <w:divBdr>
            <w:top w:val="none" w:sz="0" w:space="0" w:color="auto"/>
            <w:left w:val="none" w:sz="0" w:space="0" w:color="auto"/>
            <w:bottom w:val="none" w:sz="0" w:space="0" w:color="auto"/>
            <w:right w:val="none" w:sz="0" w:space="0" w:color="auto"/>
          </w:divBdr>
          <w:divsChild>
            <w:div w:id="336346317">
              <w:marLeft w:val="0"/>
              <w:marRight w:val="0"/>
              <w:marTop w:val="0"/>
              <w:marBottom w:val="0"/>
              <w:divBdr>
                <w:top w:val="none" w:sz="0" w:space="0" w:color="auto"/>
                <w:left w:val="none" w:sz="0" w:space="0" w:color="auto"/>
                <w:bottom w:val="none" w:sz="0" w:space="0" w:color="auto"/>
                <w:right w:val="none" w:sz="0" w:space="0" w:color="auto"/>
              </w:divBdr>
              <w:divsChild>
                <w:div w:id="18611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2091">
      <w:bodyDiv w:val="1"/>
      <w:marLeft w:val="0"/>
      <w:marRight w:val="0"/>
      <w:marTop w:val="0"/>
      <w:marBottom w:val="0"/>
      <w:divBdr>
        <w:top w:val="none" w:sz="0" w:space="0" w:color="auto"/>
        <w:left w:val="none" w:sz="0" w:space="0" w:color="auto"/>
        <w:bottom w:val="none" w:sz="0" w:space="0" w:color="auto"/>
        <w:right w:val="none" w:sz="0" w:space="0" w:color="auto"/>
      </w:divBdr>
    </w:div>
    <w:div w:id="517043609">
      <w:bodyDiv w:val="1"/>
      <w:marLeft w:val="0"/>
      <w:marRight w:val="0"/>
      <w:marTop w:val="0"/>
      <w:marBottom w:val="0"/>
      <w:divBdr>
        <w:top w:val="none" w:sz="0" w:space="0" w:color="auto"/>
        <w:left w:val="none" w:sz="0" w:space="0" w:color="auto"/>
        <w:bottom w:val="none" w:sz="0" w:space="0" w:color="auto"/>
        <w:right w:val="none" w:sz="0" w:space="0" w:color="auto"/>
      </w:divBdr>
      <w:divsChild>
        <w:div w:id="485049392">
          <w:marLeft w:val="418"/>
          <w:marRight w:val="0"/>
          <w:marTop w:val="0"/>
          <w:marBottom w:val="0"/>
          <w:divBdr>
            <w:top w:val="none" w:sz="0" w:space="0" w:color="auto"/>
            <w:left w:val="none" w:sz="0" w:space="0" w:color="auto"/>
            <w:bottom w:val="none" w:sz="0" w:space="0" w:color="auto"/>
            <w:right w:val="none" w:sz="0" w:space="0" w:color="auto"/>
          </w:divBdr>
        </w:div>
        <w:div w:id="1153914853">
          <w:marLeft w:val="317"/>
          <w:marRight w:val="0"/>
          <w:marTop w:val="0"/>
          <w:marBottom w:val="0"/>
          <w:divBdr>
            <w:top w:val="none" w:sz="0" w:space="0" w:color="auto"/>
            <w:left w:val="none" w:sz="0" w:space="0" w:color="auto"/>
            <w:bottom w:val="none" w:sz="0" w:space="0" w:color="auto"/>
            <w:right w:val="none" w:sz="0" w:space="0" w:color="auto"/>
          </w:divBdr>
        </w:div>
        <w:div w:id="1274171418">
          <w:marLeft w:val="317"/>
          <w:marRight w:val="0"/>
          <w:marTop w:val="0"/>
          <w:marBottom w:val="0"/>
          <w:divBdr>
            <w:top w:val="none" w:sz="0" w:space="0" w:color="auto"/>
            <w:left w:val="none" w:sz="0" w:space="0" w:color="auto"/>
            <w:bottom w:val="none" w:sz="0" w:space="0" w:color="auto"/>
            <w:right w:val="none" w:sz="0" w:space="0" w:color="auto"/>
          </w:divBdr>
        </w:div>
      </w:divsChild>
    </w:div>
    <w:div w:id="523909174">
      <w:bodyDiv w:val="1"/>
      <w:marLeft w:val="0"/>
      <w:marRight w:val="0"/>
      <w:marTop w:val="0"/>
      <w:marBottom w:val="0"/>
      <w:divBdr>
        <w:top w:val="none" w:sz="0" w:space="0" w:color="auto"/>
        <w:left w:val="none" w:sz="0" w:space="0" w:color="auto"/>
        <w:bottom w:val="none" w:sz="0" w:space="0" w:color="auto"/>
        <w:right w:val="none" w:sz="0" w:space="0" w:color="auto"/>
      </w:divBdr>
      <w:divsChild>
        <w:div w:id="845904915">
          <w:marLeft w:val="0"/>
          <w:marRight w:val="0"/>
          <w:marTop w:val="0"/>
          <w:marBottom w:val="0"/>
          <w:divBdr>
            <w:top w:val="none" w:sz="0" w:space="0" w:color="auto"/>
            <w:left w:val="none" w:sz="0" w:space="0" w:color="auto"/>
            <w:bottom w:val="none" w:sz="0" w:space="0" w:color="auto"/>
            <w:right w:val="none" w:sz="0" w:space="0" w:color="auto"/>
          </w:divBdr>
          <w:divsChild>
            <w:div w:id="826625604">
              <w:marLeft w:val="0"/>
              <w:marRight w:val="0"/>
              <w:marTop w:val="0"/>
              <w:marBottom w:val="0"/>
              <w:divBdr>
                <w:top w:val="none" w:sz="0" w:space="0" w:color="auto"/>
                <w:left w:val="none" w:sz="0" w:space="0" w:color="auto"/>
                <w:bottom w:val="none" w:sz="0" w:space="0" w:color="auto"/>
                <w:right w:val="none" w:sz="0" w:space="0" w:color="auto"/>
              </w:divBdr>
              <w:divsChild>
                <w:div w:id="979648458">
                  <w:marLeft w:val="0"/>
                  <w:marRight w:val="0"/>
                  <w:marTop w:val="0"/>
                  <w:marBottom w:val="0"/>
                  <w:divBdr>
                    <w:top w:val="none" w:sz="0" w:space="0" w:color="auto"/>
                    <w:left w:val="none" w:sz="0" w:space="0" w:color="auto"/>
                    <w:bottom w:val="none" w:sz="0" w:space="0" w:color="auto"/>
                    <w:right w:val="none" w:sz="0" w:space="0" w:color="auto"/>
                  </w:divBdr>
                  <w:divsChild>
                    <w:div w:id="3001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4073">
      <w:bodyDiv w:val="1"/>
      <w:marLeft w:val="0"/>
      <w:marRight w:val="0"/>
      <w:marTop w:val="0"/>
      <w:marBottom w:val="0"/>
      <w:divBdr>
        <w:top w:val="none" w:sz="0" w:space="0" w:color="auto"/>
        <w:left w:val="none" w:sz="0" w:space="0" w:color="auto"/>
        <w:bottom w:val="none" w:sz="0" w:space="0" w:color="auto"/>
        <w:right w:val="none" w:sz="0" w:space="0" w:color="auto"/>
      </w:divBdr>
    </w:div>
    <w:div w:id="555437732">
      <w:bodyDiv w:val="1"/>
      <w:marLeft w:val="0"/>
      <w:marRight w:val="0"/>
      <w:marTop w:val="0"/>
      <w:marBottom w:val="0"/>
      <w:divBdr>
        <w:top w:val="none" w:sz="0" w:space="0" w:color="auto"/>
        <w:left w:val="none" w:sz="0" w:space="0" w:color="auto"/>
        <w:bottom w:val="none" w:sz="0" w:space="0" w:color="auto"/>
        <w:right w:val="none" w:sz="0" w:space="0" w:color="auto"/>
      </w:divBdr>
    </w:div>
    <w:div w:id="573051541">
      <w:bodyDiv w:val="1"/>
      <w:marLeft w:val="0"/>
      <w:marRight w:val="0"/>
      <w:marTop w:val="0"/>
      <w:marBottom w:val="0"/>
      <w:divBdr>
        <w:top w:val="none" w:sz="0" w:space="0" w:color="auto"/>
        <w:left w:val="none" w:sz="0" w:space="0" w:color="auto"/>
        <w:bottom w:val="none" w:sz="0" w:space="0" w:color="auto"/>
        <w:right w:val="none" w:sz="0" w:space="0" w:color="auto"/>
      </w:divBdr>
      <w:divsChild>
        <w:div w:id="681705956">
          <w:marLeft w:val="0"/>
          <w:marRight w:val="0"/>
          <w:marTop w:val="0"/>
          <w:marBottom w:val="0"/>
          <w:divBdr>
            <w:top w:val="none" w:sz="0" w:space="0" w:color="auto"/>
            <w:left w:val="none" w:sz="0" w:space="0" w:color="auto"/>
            <w:bottom w:val="none" w:sz="0" w:space="0" w:color="auto"/>
            <w:right w:val="none" w:sz="0" w:space="0" w:color="auto"/>
          </w:divBdr>
          <w:divsChild>
            <w:div w:id="1395162462">
              <w:marLeft w:val="0"/>
              <w:marRight w:val="0"/>
              <w:marTop w:val="0"/>
              <w:marBottom w:val="0"/>
              <w:divBdr>
                <w:top w:val="none" w:sz="0" w:space="0" w:color="auto"/>
                <w:left w:val="none" w:sz="0" w:space="0" w:color="auto"/>
                <w:bottom w:val="none" w:sz="0" w:space="0" w:color="auto"/>
                <w:right w:val="none" w:sz="0" w:space="0" w:color="auto"/>
              </w:divBdr>
              <w:divsChild>
                <w:div w:id="239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10662">
      <w:bodyDiv w:val="1"/>
      <w:marLeft w:val="0"/>
      <w:marRight w:val="0"/>
      <w:marTop w:val="0"/>
      <w:marBottom w:val="0"/>
      <w:divBdr>
        <w:top w:val="none" w:sz="0" w:space="0" w:color="auto"/>
        <w:left w:val="none" w:sz="0" w:space="0" w:color="auto"/>
        <w:bottom w:val="none" w:sz="0" w:space="0" w:color="auto"/>
        <w:right w:val="none" w:sz="0" w:space="0" w:color="auto"/>
      </w:divBdr>
    </w:div>
    <w:div w:id="591938768">
      <w:bodyDiv w:val="1"/>
      <w:marLeft w:val="0"/>
      <w:marRight w:val="0"/>
      <w:marTop w:val="0"/>
      <w:marBottom w:val="0"/>
      <w:divBdr>
        <w:top w:val="none" w:sz="0" w:space="0" w:color="auto"/>
        <w:left w:val="none" w:sz="0" w:space="0" w:color="auto"/>
        <w:bottom w:val="none" w:sz="0" w:space="0" w:color="auto"/>
        <w:right w:val="none" w:sz="0" w:space="0" w:color="auto"/>
      </w:divBdr>
    </w:div>
    <w:div w:id="600113951">
      <w:bodyDiv w:val="1"/>
      <w:marLeft w:val="0"/>
      <w:marRight w:val="0"/>
      <w:marTop w:val="0"/>
      <w:marBottom w:val="0"/>
      <w:divBdr>
        <w:top w:val="none" w:sz="0" w:space="0" w:color="auto"/>
        <w:left w:val="none" w:sz="0" w:space="0" w:color="auto"/>
        <w:bottom w:val="none" w:sz="0" w:space="0" w:color="auto"/>
        <w:right w:val="none" w:sz="0" w:space="0" w:color="auto"/>
      </w:divBdr>
    </w:div>
    <w:div w:id="604271450">
      <w:bodyDiv w:val="1"/>
      <w:marLeft w:val="0"/>
      <w:marRight w:val="0"/>
      <w:marTop w:val="0"/>
      <w:marBottom w:val="0"/>
      <w:divBdr>
        <w:top w:val="none" w:sz="0" w:space="0" w:color="auto"/>
        <w:left w:val="none" w:sz="0" w:space="0" w:color="auto"/>
        <w:bottom w:val="none" w:sz="0" w:space="0" w:color="auto"/>
        <w:right w:val="none" w:sz="0" w:space="0" w:color="auto"/>
      </w:divBdr>
    </w:div>
    <w:div w:id="620497918">
      <w:bodyDiv w:val="1"/>
      <w:marLeft w:val="0"/>
      <w:marRight w:val="0"/>
      <w:marTop w:val="0"/>
      <w:marBottom w:val="0"/>
      <w:divBdr>
        <w:top w:val="none" w:sz="0" w:space="0" w:color="auto"/>
        <w:left w:val="none" w:sz="0" w:space="0" w:color="auto"/>
        <w:bottom w:val="none" w:sz="0" w:space="0" w:color="auto"/>
        <w:right w:val="none" w:sz="0" w:space="0" w:color="auto"/>
      </w:divBdr>
    </w:div>
    <w:div w:id="657071853">
      <w:bodyDiv w:val="1"/>
      <w:marLeft w:val="0"/>
      <w:marRight w:val="0"/>
      <w:marTop w:val="0"/>
      <w:marBottom w:val="0"/>
      <w:divBdr>
        <w:top w:val="none" w:sz="0" w:space="0" w:color="auto"/>
        <w:left w:val="none" w:sz="0" w:space="0" w:color="auto"/>
        <w:bottom w:val="none" w:sz="0" w:space="0" w:color="auto"/>
        <w:right w:val="none" w:sz="0" w:space="0" w:color="auto"/>
      </w:divBdr>
      <w:divsChild>
        <w:div w:id="1955598642">
          <w:marLeft w:val="0"/>
          <w:marRight w:val="0"/>
          <w:marTop w:val="0"/>
          <w:marBottom w:val="0"/>
          <w:divBdr>
            <w:top w:val="none" w:sz="0" w:space="0" w:color="auto"/>
            <w:left w:val="none" w:sz="0" w:space="0" w:color="auto"/>
            <w:bottom w:val="none" w:sz="0" w:space="0" w:color="auto"/>
            <w:right w:val="none" w:sz="0" w:space="0" w:color="auto"/>
          </w:divBdr>
          <w:divsChild>
            <w:div w:id="1278490344">
              <w:marLeft w:val="0"/>
              <w:marRight w:val="0"/>
              <w:marTop w:val="0"/>
              <w:marBottom w:val="0"/>
              <w:divBdr>
                <w:top w:val="none" w:sz="0" w:space="0" w:color="auto"/>
                <w:left w:val="none" w:sz="0" w:space="0" w:color="auto"/>
                <w:bottom w:val="none" w:sz="0" w:space="0" w:color="auto"/>
                <w:right w:val="none" w:sz="0" w:space="0" w:color="auto"/>
              </w:divBdr>
              <w:divsChild>
                <w:div w:id="19407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1413">
      <w:bodyDiv w:val="1"/>
      <w:marLeft w:val="0"/>
      <w:marRight w:val="0"/>
      <w:marTop w:val="0"/>
      <w:marBottom w:val="0"/>
      <w:divBdr>
        <w:top w:val="none" w:sz="0" w:space="0" w:color="auto"/>
        <w:left w:val="none" w:sz="0" w:space="0" w:color="auto"/>
        <w:bottom w:val="none" w:sz="0" w:space="0" w:color="auto"/>
        <w:right w:val="none" w:sz="0" w:space="0" w:color="auto"/>
      </w:divBdr>
      <w:divsChild>
        <w:div w:id="1478495798">
          <w:marLeft w:val="432"/>
          <w:marRight w:val="0"/>
          <w:marTop w:val="0"/>
          <w:marBottom w:val="0"/>
          <w:divBdr>
            <w:top w:val="none" w:sz="0" w:space="0" w:color="auto"/>
            <w:left w:val="none" w:sz="0" w:space="0" w:color="auto"/>
            <w:bottom w:val="none" w:sz="0" w:space="0" w:color="auto"/>
            <w:right w:val="none" w:sz="0" w:space="0" w:color="auto"/>
          </w:divBdr>
        </w:div>
      </w:divsChild>
    </w:div>
    <w:div w:id="686449902">
      <w:bodyDiv w:val="1"/>
      <w:marLeft w:val="0"/>
      <w:marRight w:val="0"/>
      <w:marTop w:val="0"/>
      <w:marBottom w:val="0"/>
      <w:divBdr>
        <w:top w:val="none" w:sz="0" w:space="0" w:color="auto"/>
        <w:left w:val="none" w:sz="0" w:space="0" w:color="auto"/>
        <w:bottom w:val="none" w:sz="0" w:space="0" w:color="auto"/>
        <w:right w:val="none" w:sz="0" w:space="0" w:color="auto"/>
      </w:divBdr>
    </w:div>
    <w:div w:id="709650448">
      <w:bodyDiv w:val="1"/>
      <w:marLeft w:val="0"/>
      <w:marRight w:val="0"/>
      <w:marTop w:val="0"/>
      <w:marBottom w:val="0"/>
      <w:divBdr>
        <w:top w:val="none" w:sz="0" w:space="0" w:color="auto"/>
        <w:left w:val="none" w:sz="0" w:space="0" w:color="auto"/>
        <w:bottom w:val="none" w:sz="0" w:space="0" w:color="auto"/>
        <w:right w:val="none" w:sz="0" w:space="0" w:color="auto"/>
      </w:divBdr>
    </w:div>
    <w:div w:id="718942929">
      <w:bodyDiv w:val="1"/>
      <w:marLeft w:val="0"/>
      <w:marRight w:val="0"/>
      <w:marTop w:val="0"/>
      <w:marBottom w:val="0"/>
      <w:divBdr>
        <w:top w:val="none" w:sz="0" w:space="0" w:color="auto"/>
        <w:left w:val="none" w:sz="0" w:space="0" w:color="auto"/>
        <w:bottom w:val="none" w:sz="0" w:space="0" w:color="auto"/>
        <w:right w:val="none" w:sz="0" w:space="0" w:color="auto"/>
      </w:divBdr>
      <w:divsChild>
        <w:div w:id="97676046">
          <w:marLeft w:val="288"/>
          <w:marRight w:val="0"/>
          <w:marTop w:val="0"/>
          <w:marBottom w:val="0"/>
          <w:divBdr>
            <w:top w:val="none" w:sz="0" w:space="0" w:color="auto"/>
            <w:left w:val="none" w:sz="0" w:space="0" w:color="auto"/>
            <w:bottom w:val="none" w:sz="0" w:space="0" w:color="auto"/>
            <w:right w:val="none" w:sz="0" w:space="0" w:color="auto"/>
          </w:divBdr>
        </w:div>
        <w:div w:id="1592202459">
          <w:marLeft w:val="288"/>
          <w:marRight w:val="0"/>
          <w:marTop w:val="0"/>
          <w:marBottom w:val="0"/>
          <w:divBdr>
            <w:top w:val="none" w:sz="0" w:space="0" w:color="auto"/>
            <w:left w:val="none" w:sz="0" w:space="0" w:color="auto"/>
            <w:bottom w:val="none" w:sz="0" w:space="0" w:color="auto"/>
            <w:right w:val="none" w:sz="0" w:space="0" w:color="auto"/>
          </w:divBdr>
        </w:div>
        <w:div w:id="1673294844">
          <w:marLeft w:val="562"/>
          <w:marRight w:val="0"/>
          <w:marTop w:val="0"/>
          <w:marBottom w:val="0"/>
          <w:divBdr>
            <w:top w:val="none" w:sz="0" w:space="0" w:color="auto"/>
            <w:left w:val="none" w:sz="0" w:space="0" w:color="auto"/>
            <w:bottom w:val="none" w:sz="0" w:space="0" w:color="auto"/>
            <w:right w:val="none" w:sz="0" w:space="0" w:color="auto"/>
          </w:divBdr>
        </w:div>
        <w:div w:id="1777865483">
          <w:marLeft w:val="562"/>
          <w:marRight w:val="0"/>
          <w:marTop w:val="0"/>
          <w:marBottom w:val="0"/>
          <w:divBdr>
            <w:top w:val="none" w:sz="0" w:space="0" w:color="auto"/>
            <w:left w:val="none" w:sz="0" w:space="0" w:color="auto"/>
            <w:bottom w:val="none" w:sz="0" w:space="0" w:color="auto"/>
            <w:right w:val="none" w:sz="0" w:space="0" w:color="auto"/>
          </w:divBdr>
        </w:div>
      </w:divsChild>
    </w:div>
    <w:div w:id="727261030">
      <w:bodyDiv w:val="1"/>
      <w:marLeft w:val="0"/>
      <w:marRight w:val="0"/>
      <w:marTop w:val="0"/>
      <w:marBottom w:val="0"/>
      <w:divBdr>
        <w:top w:val="none" w:sz="0" w:space="0" w:color="auto"/>
        <w:left w:val="none" w:sz="0" w:space="0" w:color="auto"/>
        <w:bottom w:val="none" w:sz="0" w:space="0" w:color="auto"/>
        <w:right w:val="none" w:sz="0" w:space="0" w:color="auto"/>
      </w:divBdr>
    </w:div>
    <w:div w:id="802578728">
      <w:bodyDiv w:val="1"/>
      <w:marLeft w:val="0"/>
      <w:marRight w:val="0"/>
      <w:marTop w:val="0"/>
      <w:marBottom w:val="0"/>
      <w:divBdr>
        <w:top w:val="none" w:sz="0" w:space="0" w:color="auto"/>
        <w:left w:val="none" w:sz="0" w:space="0" w:color="auto"/>
        <w:bottom w:val="none" w:sz="0" w:space="0" w:color="auto"/>
        <w:right w:val="none" w:sz="0" w:space="0" w:color="auto"/>
      </w:divBdr>
      <w:divsChild>
        <w:div w:id="1133904724">
          <w:marLeft w:val="0"/>
          <w:marRight w:val="0"/>
          <w:marTop w:val="0"/>
          <w:marBottom w:val="0"/>
          <w:divBdr>
            <w:top w:val="none" w:sz="0" w:space="0" w:color="auto"/>
            <w:left w:val="none" w:sz="0" w:space="0" w:color="auto"/>
            <w:bottom w:val="none" w:sz="0" w:space="0" w:color="auto"/>
            <w:right w:val="none" w:sz="0" w:space="0" w:color="auto"/>
          </w:divBdr>
          <w:divsChild>
            <w:div w:id="215287193">
              <w:marLeft w:val="0"/>
              <w:marRight w:val="0"/>
              <w:marTop w:val="0"/>
              <w:marBottom w:val="0"/>
              <w:divBdr>
                <w:top w:val="none" w:sz="0" w:space="0" w:color="auto"/>
                <w:left w:val="none" w:sz="0" w:space="0" w:color="auto"/>
                <w:bottom w:val="none" w:sz="0" w:space="0" w:color="auto"/>
                <w:right w:val="none" w:sz="0" w:space="0" w:color="auto"/>
              </w:divBdr>
              <w:divsChild>
                <w:div w:id="1837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2860">
      <w:bodyDiv w:val="1"/>
      <w:marLeft w:val="0"/>
      <w:marRight w:val="0"/>
      <w:marTop w:val="0"/>
      <w:marBottom w:val="0"/>
      <w:divBdr>
        <w:top w:val="none" w:sz="0" w:space="0" w:color="auto"/>
        <w:left w:val="none" w:sz="0" w:space="0" w:color="auto"/>
        <w:bottom w:val="none" w:sz="0" w:space="0" w:color="auto"/>
        <w:right w:val="none" w:sz="0" w:space="0" w:color="auto"/>
      </w:divBdr>
    </w:div>
    <w:div w:id="849638045">
      <w:bodyDiv w:val="1"/>
      <w:marLeft w:val="0"/>
      <w:marRight w:val="0"/>
      <w:marTop w:val="0"/>
      <w:marBottom w:val="0"/>
      <w:divBdr>
        <w:top w:val="none" w:sz="0" w:space="0" w:color="auto"/>
        <w:left w:val="none" w:sz="0" w:space="0" w:color="auto"/>
        <w:bottom w:val="none" w:sz="0" w:space="0" w:color="auto"/>
        <w:right w:val="none" w:sz="0" w:space="0" w:color="auto"/>
      </w:divBdr>
    </w:div>
    <w:div w:id="858740536">
      <w:bodyDiv w:val="1"/>
      <w:marLeft w:val="0"/>
      <w:marRight w:val="0"/>
      <w:marTop w:val="0"/>
      <w:marBottom w:val="0"/>
      <w:divBdr>
        <w:top w:val="none" w:sz="0" w:space="0" w:color="auto"/>
        <w:left w:val="none" w:sz="0" w:space="0" w:color="auto"/>
        <w:bottom w:val="none" w:sz="0" w:space="0" w:color="auto"/>
        <w:right w:val="none" w:sz="0" w:space="0" w:color="auto"/>
      </w:divBdr>
      <w:divsChild>
        <w:div w:id="1746492090">
          <w:marLeft w:val="144"/>
          <w:marRight w:val="0"/>
          <w:marTop w:val="0"/>
          <w:marBottom w:val="0"/>
          <w:divBdr>
            <w:top w:val="none" w:sz="0" w:space="0" w:color="auto"/>
            <w:left w:val="none" w:sz="0" w:space="0" w:color="auto"/>
            <w:bottom w:val="none" w:sz="0" w:space="0" w:color="auto"/>
            <w:right w:val="none" w:sz="0" w:space="0" w:color="auto"/>
          </w:divBdr>
        </w:div>
      </w:divsChild>
    </w:div>
    <w:div w:id="877428730">
      <w:bodyDiv w:val="1"/>
      <w:marLeft w:val="0"/>
      <w:marRight w:val="0"/>
      <w:marTop w:val="0"/>
      <w:marBottom w:val="0"/>
      <w:divBdr>
        <w:top w:val="none" w:sz="0" w:space="0" w:color="auto"/>
        <w:left w:val="none" w:sz="0" w:space="0" w:color="auto"/>
        <w:bottom w:val="none" w:sz="0" w:space="0" w:color="auto"/>
        <w:right w:val="none" w:sz="0" w:space="0" w:color="auto"/>
      </w:divBdr>
      <w:divsChild>
        <w:div w:id="34014817">
          <w:marLeft w:val="0"/>
          <w:marRight w:val="0"/>
          <w:marTop w:val="0"/>
          <w:marBottom w:val="0"/>
          <w:divBdr>
            <w:top w:val="none" w:sz="0" w:space="0" w:color="auto"/>
            <w:left w:val="none" w:sz="0" w:space="0" w:color="auto"/>
            <w:bottom w:val="none" w:sz="0" w:space="0" w:color="auto"/>
            <w:right w:val="none" w:sz="0" w:space="0" w:color="auto"/>
          </w:divBdr>
          <w:divsChild>
            <w:div w:id="623804338">
              <w:marLeft w:val="0"/>
              <w:marRight w:val="0"/>
              <w:marTop w:val="0"/>
              <w:marBottom w:val="0"/>
              <w:divBdr>
                <w:top w:val="none" w:sz="0" w:space="0" w:color="auto"/>
                <w:left w:val="none" w:sz="0" w:space="0" w:color="auto"/>
                <w:bottom w:val="none" w:sz="0" w:space="0" w:color="auto"/>
                <w:right w:val="none" w:sz="0" w:space="0" w:color="auto"/>
              </w:divBdr>
              <w:divsChild>
                <w:div w:id="17890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8351">
      <w:bodyDiv w:val="1"/>
      <w:marLeft w:val="0"/>
      <w:marRight w:val="0"/>
      <w:marTop w:val="0"/>
      <w:marBottom w:val="0"/>
      <w:divBdr>
        <w:top w:val="none" w:sz="0" w:space="0" w:color="auto"/>
        <w:left w:val="none" w:sz="0" w:space="0" w:color="auto"/>
        <w:bottom w:val="none" w:sz="0" w:space="0" w:color="auto"/>
        <w:right w:val="none" w:sz="0" w:space="0" w:color="auto"/>
      </w:divBdr>
      <w:divsChild>
        <w:div w:id="658537876">
          <w:marLeft w:val="562"/>
          <w:marRight w:val="0"/>
          <w:marTop w:val="0"/>
          <w:marBottom w:val="0"/>
          <w:divBdr>
            <w:top w:val="none" w:sz="0" w:space="0" w:color="auto"/>
            <w:left w:val="none" w:sz="0" w:space="0" w:color="auto"/>
            <w:bottom w:val="none" w:sz="0" w:space="0" w:color="auto"/>
            <w:right w:val="none" w:sz="0" w:space="0" w:color="auto"/>
          </w:divBdr>
        </w:div>
        <w:div w:id="1068848432">
          <w:marLeft w:val="562"/>
          <w:marRight w:val="0"/>
          <w:marTop w:val="0"/>
          <w:marBottom w:val="0"/>
          <w:divBdr>
            <w:top w:val="none" w:sz="0" w:space="0" w:color="auto"/>
            <w:left w:val="none" w:sz="0" w:space="0" w:color="auto"/>
            <w:bottom w:val="none" w:sz="0" w:space="0" w:color="auto"/>
            <w:right w:val="none" w:sz="0" w:space="0" w:color="auto"/>
          </w:divBdr>
        </w:div>
        <w:div w:id="1352488897">
          <w:marLeft w:val="562"/>
          <w:marRight w:val="0"/>
          <w:marTop w:val="0"/>
          <w:marBottom w:val="0"/>
          <w:divBdr>
            <w:top w:val="none" w:sz="0" w:space="0" w:color="auto"/>
            <w:left w:val="none" w:sz="0" w:space="0" w:color="auto"/>
            <w:bottom w:val="none" w:sz="0" w:space="0" w:color="auto"/>
            <w:right w:val="none" w:sz="0" w:space="0" w:color="auto"/>
          </w:divBdr>
        </w:div>
        <w:div w:id="1621456348">
          <w:marLeft w:val="562"/>
          <w:marRight w:val="0"/>
          <w:marTop w:val="0"/>
          <w:marBottom w:val="0"/>
          <w:divBdr>
            <w:top w:val="none" w:sz="0" w:space="0" w:color="auto"/>
            <w:left w:val="none" w:sz="0" w:space="0" w:color="auto"/>
            <w:bottom w:val="none" w:sz="0" w:space="0" w:color="auto"/>
            <w:right w:val="none" w:sz="0" w:space="0" w:color="auto"/>
          </w:divBdr>
        </w:div>
        <w:div w:id="1647277778">
          <w:marLeft w:val="288"/>
          <w:marRight w:val="0"/>
          <w:marTop w:val="0"/>
          <w:marBottom w:val="0"/>
          <w:divBdr>
            <w:top w:val="none" w:sz="0" w:space="0" w:color="auto"/>
            <w:left w:val="none" w:sz="0" w:space="0" w:color="auto"/>
            <w:bottom w:val="none" w:sz="0" w:space="0" w:color="auto"/>
            <w:right w:val="none" w:sz="0" w:space="0" w:color="auto"/>
          </w:divBdr>
        </w:div>
        <w:div w:id="1652321925">
          <w:marLeft w:val="562"/>
          <w:marRight w:val="0"/>
          <w:marTop w:val="0"/>
          <w:marBottom w:val="0"/>
          <w:divBdr>
            <w:top w:val="none" w:sz="0" w:space="0" w:color="auto"/>
            <w:left w:val="none" w:sz="0" w:space="0" w:color="auto"/>
            <w:bottom w:val="none" w:sz="0" w:space="0" w:color="auto"/>
            <w:right w:val="none" w:sz="0" w:space="0" w:color="auto"/>
          </w:divBdr>
        </w:div>
      </w:divsChild>
    </w:div>
    <w:div w:id="909920208">
      <w:bodyDiv w:val="1"/>
      <w:marLeft w:val="0"/>
      <w:marRight w:val="0"/>
      <w:marTop w:val="0"/>
      <w:marBottom w:val="0"/>
      <w:divBdr>
        <w:top w:val="none" w:sz="0" w:space="0" w:color="auto"/>
        <w:left w:val="none" w:sz="0" w:space="0" w:color="auto"/>
        <w:bottom w:val="none" w:sz="0" w:space="0" w:color="auto"/>
        <w:right w:val="none" w:sz="0" w:space="0" w:color="auto"/>
      </w:divBdr>
    </w:div>
    <w:div w:id="912395574">
      <w:bodyDiv w:val="1"/>
      <w:marLeft w:val="0"/>
      <w:marRight w:val="0"/>
      <w:marTop w:val="0"/>
      <w:marBottom w:val="0"/>
      <w:divBdr>
        <w:top w:val="none" w:sz="0" w:space="0" w:color="auto"/>
        <w:left w:val="none" w:sz="0" w:space="0" w:color="auto"/>
        <w:bottom w:val="none" w:sz="0" w:space="0" w:color="auto"/>
        <w:right w:val="none" w:sz="0" w:space="0" w:color="auto"/>
      </w:divBdr>
    </w:div>
    <w:div w:id="950356762">
      <w:bodyDiv w:val="1"/>
      <w:marLeft w:val="0"/>
      <w:marRight w:val="0"/>
      <w:marTop w:val="0"/>
      <w:marBottom w:val="0"/>
      <w:divBdr>
        <w:top w:val="none" w:sz="0" w:space="0" w:color="auto"/>
        <w:left w:val="none" w:sz="0" w:space="0" w:color="auto"/>
        <w:bottom w:val="none" w:sz="0" w:space="0" w:color="auto"/>
        <w:right w:val="none" w:sz="0" w:space="0" w:color="auto"/>
      </w:divBdr>
      <w:divsChild>
        <w:div w:id="1707826157">
          <w:marLeft w:val="0"/>
          <w:marRight w:val="0"/>
          <w:marTop w:val="0"/>
          <w:marBottom w:val="0"/>
          <w:divBdr>
            <w:top w:val="none" w:sz="0" w:space="0" w:color="auto"/>
            <w:left w:val="none" w:sz="0" w:space="0" w:color="auto"/>
            <w:bottom w:val="none" w:sz="0" w:space="0" w:color="auto"/>
            <w:right w:val="none" w:sz="0" w:space="0" w:color="auto"/>
          </w:divBdr>
          <w:divsChild>
            <w:div w:id="283852060">
              <w:marLeft w:val="0"/>
              <w:marRight w:val="0"/>
              <w:marTop w:val="0"/>
              <w:marBottom w:val="0"/>
              <w:divBdr>
                <w:top w:val="none" w:sz="0" w:space="0" w:color="auto"/>
                <w:left w:val="none" w:sz="0" w:space="0" w:color="auto"/>
                <w:bottom w:val="none" w:sz="0" w:space="0" w:color="auto"/>
                <w:right w:val="none" w:sz="0" w:space="0" w:color="auto"/>
              </w:divBdr>
              <w:divsChild>
                <w:div w:id="7234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1598">
      <w:bodyDiv w:val="1"/>
      <w:marLeft w:val="0"/>
      <w:marRight w:val="0"/>
      <w:marTop w:val="0"/>
      <w:marBottom w:val="0"/>
      <w:divBdr>
        <w:top w:val="none" w:sz="0" w:space="0" w:color="auto"/>
        <w:left w:val="none" w:sz="0" w:space="0" w:color="auto"/>
        <w:bottom w:val="none" w:sz="0" w:space="0" w:color="auto"/>
        <w:right w:val="none" w:sz="0" w:space="0" w:color="auto"/>
      </w:divBdr>
    </w:div>
    <w:div w:id="955524455">
      <w:bodyDiv w:val="1"/>
      <w:marLeft w:val="0"/>
      <w:marRight w:val="0"/>
      <w:marTop w:val="0"/>
      <w:marBottom w:val="0"/>
      <w:divBdr>
        <w:top w:val="none" w:sz="0" w:space="0" w:color="auto"/>
        <w:left w:val="none" w:sz="0" w:space="0" w:color="auto"/>
        <w:bottom w:val="none" w:sz="0" w:space="0" w:color="auto"/>
        <w:right w:val="none" w:sz="0" w:space="0" w:color="auto"/>
      </w:divBdr>
    </w:div>
    <w:div w:id="976840693">
      <w:bodyDiv w:val="1"/>
      <w:marLeft w:val="0"/>
      <w:marRight w:val="0"/>
      <w:marTop w:val="0"/>
      <w:marBottom w:val="0"/>
      <w:divBdr>
        <w:top w:val="none" w:sz="0" w:space="0" w:color="auto"/>
        <w:left w:val="none" w:sz="0" w:space="0" w:color="auto"/>
        <w:bottom w:val="none" w:sz="0" w:space="0" w:color="auto"/>
        <w:right w:val="none" w:sz="0" w:space="0" w:color="auto"/>
      </w:divBdr>
    </w:div>
    <w:div w:id="983195491">
      <w:bodyDiv w:val="1"/>
      <w:marLeft w:val="0"/>
      <w:marRight w:val="0"/>
      <w:marTop w:val="0"/>
      <w:marBottom w:val="0"/>
      <w:divBdr>
        <w:top w:val="none" w:sz="0" w:space="0" w:color="auto"/>
        <w:left w:val="none" w:sz="0" w:space="0" w:color="auto"/>
        <w:bottom w:val="none" w:sz="0" w:space="0" w:color="auto"/>
        <w:right w:val="none" w:sz="0" w:space="0" w:color="auto"/>
      </w:divBdr>
    </w:div>
    <w:div w:id="1002270702">
      <w:bodyDiv w:val="1"/>
      <w:marLeft w:val="0"/>
      <w:marRight w:val="0"/>
      <w:marTop w:val="0"/>
      <w:marBottom w:val="0"/>
      <w:divBdr>
        <w:top w:val="none" w:sz="0" w:space="0" w:color="auto"/>
        <w:left w:val="none" w:sz="0" w:space="0" w:color="auto"/>
        <w:bottom w:val="none" w:sz="0" w:space="0" w:color="auto"/>
        <w:right w:val="none" w:sz="0" w:space="0" w:color="auto"/>
      </w:divBdr>
    </w:div>
    <w:div w:id="1017315675">
      <w:bodyDiv w:val="1"/>
      <w:marLeft w:val="0"/>
      <w:marRight w:val="0"/>
      <w:marTop w:val="0"/>
      <w:marBottom w:val="0"/>
      <w:divBdr>
        <w:top w:val="none" w:sz="0" w:space="0" w:color="auto"/>
        <w:left w:val="none" w:sz="0" w:space="0" w:color="auto"/>
        <w:bottom w:val="none" w:sz="0" w:space="0" w:color="auto"/>
        <w:right w:val="none" w:sz="0" w:space="0" w:color="auto"/>
      </w:divBdr>
    </w:div>
    <w:div w:id="1035497245">
      <w:bodyDiv w:val="1"/>
      <w:marLeft w:val="0"/>
      <w:marRight w:val="0"/>
      <w:marTop w:val="0"/>
      <w:marBottom w:val="0"/>
      <w:divBdr>
        <w:top w:val="none" w:sz="0" w:space="0" w:color="auto"/>
        <w:left w:val="none" w:sz="0" w:space="0" w:color="auto"/>
        <w:bottom w:val="none" w:sz="0" w:space="0" w:color="auto"/>
        <w:right w:val="none" w:sz="0" w:space="0" w:color="auto"/>
      </w:divBdr>
    </w:div>
    <w:div w:id="1035737796">
      <w:bodyDiv w:val="1"/>
      <w:marLeft w:val="0"/>
      <w:marRight w:val="0"/>
      <w:marTop w:val="0"/>
      <w:marBottom w:val="0"/>
      <w:divBdr>
        <w:top w:val="none" w:sz="0" w:space="0" w:color="auto"/>
        <w:left w:val="none" w:sz="0" w:space="0" w:color="auto"/>
        <w:bottom w:val="none" w:sz="0" w:space="0" w:color="auto"/>
        <w:right w:val="none" w:sz="0" w:space="0" w:color="auto"/>
      </w:divBdr>
    </w:div>
    <w:div w:id="1049645587">
      <w:bodyDiv w:val="1"/>
      <w:marLeft w:val="0"/>
      <w:marRight w:val="0"/>
      <w:marTop w:val="0"/>
      <w:marBottom w:val="0"/>
      <w:divBdr>
        <w:top w:val="none" w:sz="0" w:space="0" w:color="auto"/>
        <w:left w:val="none" w:sz="0" w:space="0" w:color="auto"/>
        <w:bottom w:val="none" w:sz="0" w:space="0" w:color="auto"/>
        <w:right w:val="none" w:sz="0" w:space="0" w:color="auto"/>
      </w:divBdr>
      <w:divsChild>
        <w:div w:id="8334330">
          <w:marLeft w:val="360"/>
          <w:marRight w:val="0"/>
          <w:marTop w:val="0"/>
          <w:marBottom w:val="0"/>
          <w:divBdr>
            <w:top w:val="none" w:sz="0" w:space="0" w:color="auto"/>
            <w:left w:val="none" w:sz="0" w:space="0" w:color="auto"/>
            <w:bottom w:val="none" w:sz="0" w:space="0" w:color="auto"/>
            <w:right w:val="none" w:sz="0" w:space="0" w:color="auto"/>
          </w:divBdr>
        </w:div>
        <w:div w:id="311060132">
          <w:marLeft w:val="360"/>
          <w:marRight w:val="0"/>
          <w:marTop w:val="0"/>
          <w:marBottom w:val="0"/>
          <w:divBdr>
            <w:top w:val="none" w:sz="0" w:space="0" w:color="auto"/>
            <w:left w:val="none" w:sz="0" w:space="0" w:color="auto"/>
            <w:bottom w:val="none" w:sz="0" w:space="0" w:color="auto"/>
            <w:right w:val="none" w:sz="0" w:space="0" w:color="auto"/>
          </w:divBdr>
        </w:div>
        <w:div w:id="332489022">
          <w:marLeft w:val="360"/>
          <w:marRight w:val="0"/>
          <w:marTop w:val="0"/>
          <w:marBottom w:val="0"/>
          <w:divBdr>
            <w:top w:val="none" w:sz="0" w:space="0" w:color="auto"/>
            <w:left w:val="none" w:sz="0" w:space="0" w:color="auto"/>
            <w:bottom w:val="none" w:sz="0" w:space="0" w:color="auto"/>
            <w:right w:val="none" w:sz="0" w:space="0" w:color="auto"/>
          </w:divBdr>
        </w:div>
        <w:div w:id="419184778">
          <w:marLeft w:val="360"/>
          <w:marRight w:val="0"/>
          <w:marTop w:val="0"/>
          <w:marBottom w:val="0"/>
          <w:divBdr>
            <w:top w:val="none" w:sz="0" w:space="0" w:color="auto"/>
            <w:left w:val="none" w:sz="0" w:space="0" w:color="auto"/>
            <w:bottom w:val="none" w:sz="0" w:space="0" w:color="auto"/>
            <w:right w:val="none" w:sz="0" w:space="0" w:color="auto"/>
          </w:divBdr>
        </w:div>
        <w:div w:id="578178100">
          <w:marLeft w:val="360"/>
          <w:marRight w:val="0"/>
          <w:marTop w:val="0"/>
          <w:marBottom w:val="0"/>
          <w:divBdr>
            <w:top w:val="none" w:sz="0" w:space="0" w:color="auto"/>
            <w:left w:val="none" w:sz="0" w:space="0" w:color="auto"/>
            <w:bottom w:val="none" w:sz="0" w:space="0" w:color="auto"/>
            <w:right w:val="none" w:sz="0" w:space="0" w:color="auto"/>
          </w:divBdr>
        </w:div>
        <w:div w:id="834536537">
          <w:marLeft w:val="360"/>
          <w:marRight w:val="0"/>
          <w:marTop w:val="0"/>
          <w:marBottom w:val="0"/>
          <w:divBdr>
            <w:top w:val="none" w:sz="0" w:space="0" w:color="auto"/>
            <w:left w:val="none" w:sz="0" w:space="0" w:color="auto"/>
            <w:bottom w:val="none" w:sz="0" w:space="0" w:color="auto"/>
            <w:right w:val="none" w:sz="0" w:space="0" w:color="auto"/>
          </w:divBdr>
        </w:div>
        <w:div w:id="879705724">
          <w:marLeft w:val="360"/>
          <w:marRight w:val="0"/>
          <w:marTop w:val="0"/>
          <w:marBottom w:val="0"/>
          <w:divBdr>
            <w:top w:val="none" w:sz="0" w:space="0" w:color="auto"/>
            <w:left w:val="none" w:sz="0" w:space="0" w:color="auto"/>
            <w:bottom w:val="none" w:sz="0" w:space="0" w:color="auto"/>
            <w:right w:val="none" w:sz="0" w:space="0" w:color="auto"/>
          </w:divBdr>
        </w:div>
        <w:div w:id="1987123726">
          <w:marLeft w:val="360"/>
          <w:marRight w:val="0"/>
          <w:marTop w:val="0"/>
          <w:marBottom w:val="0"/>
          <w:divBdr>
            <w:top w:val="none" w:sz="0" w:space="0" w:color="auto"/>
            <w:left w:val="none" w:sz="0" w:space="0" w:color="auto"/>
            <w:bottom w:val="none" w:sz="0" w:space="0" w:color="auto"/>
            <w:right w:val="none" w:sz="0" w:space="0" w:color="auto"/>
          </w:divBdr>
        </w:div>
      </w:divsChild>
    </w:div>
    <w:div w:id="1071390487">
      <w:bodyDiv w:val="1"/>
      <w:marLeft w:val="0"/>
      <w:marRight w:val="0"/>
      <w:marTop w:val="0"/>
      <w:marBottom w:val="0"/>
      <w:divBdr>
        <w:top w:val="none" w:sz="0" w:space="0" w:color="auto"/>
        <w:left w:val="none" w:sz="0" w:space="0" w:color="auto"/>
        <w:bottom w:val="none" w:sz="0" w:space="0" w:color="auto"/>
        <w:right w:val="none" w:sz="0" w:space="0" w:color="auto"/>
      </w:divBdr>
    </w:div>
    <w:div w:id="1090812755">
      <w:bodyDiv w:val="1"/>
      <w:marLeft w:val="0"/>
      <w:marRight w:val="0"/>
      <w:marTop w:val="0"/>
      <w:marBottom w:val="0"/>
      <w:divBdr>
        <w:top w:val="none" w:sz="0" w:space="0" w:color="auto"/>
        <w:left w:val="none" w:sz="0" w:space="0" w:color="auto"/>
        <w:bottom w:val="none" w:sz="0" w:space="0" w:color="auto"/>
        <w:right w:val="none" w:sz="0" w:space="0" w:color="auto"/>
      </w:divBdr>
    </w:div>
    <w:div w:id="1129474061">
      <w:bodyDiv w:val="1"/>
      <w:marLeft w:val="0"/>
      <w:marRight w:val="0"/>
      <w:marTop w:val="0"/>
      <w:marBottom w:val="0"/>
      <w:divBdr>
        <w:top w:val="none" w:sz="0" w:space="0" w:color="auto"/>
        <w:left w:val="none" w:sz="0" w:space="0" w:color="auto"/>
        <w:bottom w:val="none" w:sz="0" w:space="0" w:color="auto"/>
        <w:right w:val="none" w:sz="0" w:space="0" w:color="auto"/>
      </w:divBdr>
    </w:div>
    <w:div w:id="1181314242">
      <w:bodyDiv w:val="1"/>
      <w:marLeft w:val="0"/>
      <w:marRight w:val="0"/>
      <w:marTop w:val="0"/>
      <w:marBottom w:val="0"/>
      <w:divBdr>
        <w:top w:val="none" w:sz="0" w:space="0" w:color="auto"/>
        <w:left w:val="none" w:sz="0" w:space="0" w:color="auto"/>
        <w:bottom w:val="none" w:sz="0" w:space="0" w:color="auto"/>
        <w:right w:val="none" w:sz="0" w:space="0" w:color="auto"/>
      </w:divBdr>
      <w:divsChild>
        <w:div w:id="991835488">
          <w:marLeft w:val="0"/>
          <w:marRight w:val="0"/>
          <w:marTop w:val="0"/>
          <w:marBottom w:val="0"/>
          <w:divBdr>
            <w:top w:val="none" w:sz="0" w:space="0" w:color="auto"/>
            <w:left w:val="none" w:sz="0" w:space="0" w:color="auto"/>
            <w:bottom w:val="none" w:sz="0" w:space="0" w:color="auto"/>
            <w:right w:val="none" w:sz="0" w:space="0" w:color="auto"/>
          </w:divBdr>
          <w:divsChild>
            <w:div w:id="125466771">
              <w:marLeft w:val="0"/>
              <w:marRight w:val="0"/>
              <w:marTop w:val="0"/>
              <w:marBottom w:val="0"/>
              <w:divBdr>
                <w:top w:val="none" w:sz="0" w:space="0" w:color="auto"/>
                <w:left w:val="none" w:sz="0" w:space="0" w:color="auto"/>
                <w:bottom w:val="none" w:sz="0" w:space="0" w:color="auto"/>
                <w:right w:val="none" w:sz="0" w:space="0" w:color="auto"/>
              </w:divBdr>
              <w:divsChild>
                <w:div w:id="12624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71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888">
          <w:marLeft w:val="0"/>
          <w:marRight w:val="0"/>
          <w:marTop w:val="0"/>
          <w:marBottom w:val="0"/>
          <w:divBdr>
            <w:top w:val="none" w:sz="0" w:space="0" w:color="auto"/>
            <w:left w:val="none" w:sz="0" w:space="0" w:color="auto"/>
            <w:bottom w:val="none" w:sz="0" w:space="0" w:color="auto"/>
            <w:right w:val="none" w:sz="0" w:space="0" w:color="auto"/>
          </w:divBdr>
          <w:divsChild>
            <w:div w:id="406920469">
              <w:marLeft w:val="0"/>
              <w:marRight w:val="0"/>
              <w:marTop w:val="0"/>
              <w:marBottom w:val="0"/>
              <w:divBdr>
                <w:top w:val="none" w:sz="0" w:space="0" w:color="auto"/>
                <w:left w:val="none" w:sz="0" w:space="0" w:color="auto"/>
                <w:bottom w:val="none" w:sz="0" w:space="0" w:color="auto"/>
                <w:right w:val="none" w:sz="0" w:space="0" w:color="auto"/>
              </w:divBdr>
              <w:divsChild>
                <w:div w:id="2579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2016">
      <w:bodyDiv w:val="1"/>
      <w:marLeft w:val="0"/>
      <w:marRight w:val="0"/>
      <w:marTop w:val="0"/>
      <w:marBottom w:val="0"/>
      <w:divBdr>
        <w:top w:val="none" w:sz="0" w:space="0" w:color="auto"/>
        <w:left w:val="none" w:sz="0" w:space="0" w:color="auto"/>
        <w:bottom w:val="none" w:sz="0" w:space="0" w:color="auto"/>
        <w:right w:val="none" w:sz="0" w:space="0" w:color="auto"/>
      </w:divBdr>
    </w:div>
    <w:div w:id="1212307596">
      <w:bodyDiv w:val="1"/>
      <w:marLeft w:val="0"/>
      <w:marRight w:val="0"/>
      <w:marTop w:val="0"/>
      <w:marBottom w:val="0"/>
      <w:divBdr>
        <w:top w:val="none" w:sz="0" w:space="0" w:color="auto"/>
        <w:left w:val="none" w:sz="0" w:space="0" w:color="auto"/>
        <w:bottom w:val="none" w:sz="0" w:space="0" w:color="auto"/>
        <w:right w:val="none" w:sz="0" w:space="0" w:color="auto"/>
      </w:divBdr>
      <w:divsChild>
        <w:div w:id="590508419">
          <w:marLeft w:val="0"/>
          <w:marRight w:val="0"/>
          <w:marTop w:val="0"/>
          <w:marBottom w:val="0"/>
          <w:divBdr>
            <w:top w:val="none" w:sz="0" w:space="0" w:color="auto"/>
            <w:left w:val="none" w:sz="0" w:space="0" w:color="auto"/>
            <w:bottom w:val="none" w:sz="0" w:space="0" w:color="auto"/>
            <w:right w:val="none" w:sz="0" w:space="0" w:color="auto"/>
          </w:divBdr>
          <w:divsChild>
            <w:div w:id="600915009">
              <w:marLeft w:val="0"/>
              <w:marRight w:val="0"/>
              <w:marTop w:val="0"/>
              <w:marBottom w:val="0"/>
              <w:divBdr>
                <w:top w:val="none" w:sz="0" w:space="0" w:color="auto"/>
                <w:left w:val="none" w:sz="0" w:space="0" w:color="auto"/>
                <w:bottom w:val="none" w:sz="0" w:space="0" w:color="auto"/>
                <w:right w:val="none" w:sz="0" w:space="0" w:color="auto"/>
              </w:divBdr>
              <w:divsChild>
                <w:div w:id="15797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3985">
      <w:bodyDiv w:val="1"/>
      <w:marLeft w:val="0"/>
      <w:marRight w:val="0"/>
      <w:marTop w:val="0"/>
      <w:marBottom w:val="0"/>
      <w:divBdr>
        <w:top w:val="none" w:sz="0" w:space="0" w:color="auto"/>
        <w:left w:val="none" w:sz="0" w:space="0" w:color="auto"/>
        <w:bottom w:val="none" w:sz="0" w:space="0" w:color="auto"/>
        <w:right w:val="none" w:sz="0" w:space="0" w:color="auto"/>
      </w:divBdr>
    </w:div>
    <w:div w:id="1256524552">
      <w:bodyDiv w:val="1"/>
      <w:marLeft w:val="0"/>
      <w:marRight w:val="0"/>
      <w:marTop w:val="0"/>
      <w:marBottom w:val="0"/>
      <w:divBdr>
        <w:top w:val="none" w:sz="0" w:space="0" w:color="auto"/>
        <w:left w:val="none" w:sz="0" w:space="0" w:color="auto"/>
        <w:bottom w:val="none" w:sz="0" w:space="0" w:color="auto"/>
        <w:right w:val="none" w:sz="0" w:space="0" w:color="auto"/>
      </w:divBdr>
    </w:div>
    <w:div w:id="1262686418">
      <w:bodyDiv w:val="1"/>
      <w:marLeft w:val="0"/>
      <w:marRight w:val="0"/>
      <w:marTop w:val="0"/>
      <w:marBottom w:val="0"/>
      <w:divBdr>
        <w:top w:val="none" w:sz="0" w:space="0" w:color="auto"/>
        <w:left w:val="none" w:sz="0" w:space="0" w:color="auto"/>
        <w:bottom w:val="none" w:sz="0" w:space="0" w:color="auto"/>
        <w:right w:val="none" w:sz="0" w:space="0" w:color="auto"/>
      </w:divBdr>
    </w:div>
    <w:div w:id="1275750628">
      <w:bodyDiv w:val="1"/>
      <w:marLeft w:val="0"/>
      <w:marRight w:val="0"/>
      <w:marTop w:val="0"/>
      <w:marBottom w:val="0"/>
      <w:divBdr>
        <w:top w:val="none" w:sz="0" w:space="0" w:color="auto"/>
        <w:left w:val="none" w:sz="0" w:space="0" w:color="auto"/>
        <w:bottom w:val="none" w:sz="0" w:space="0" w:color="auto"/>
        <w:right w:val="none" w:sz="0" w:space="0" w:color="auto"/>
      </w:divBdr>
    </w:div>
    <w:div w:id="1301107889">
      <w:bodyDiv w:val="1"/>
      <w:marLeft w:val="0"/>
      <w:marRight w:val="0"/>
      <w:marTop w:val="0"/>
      <w:marBottom w:val="0"/>
      <w:divBdr>
        <w:top w:val="none" w:sz="0" w:space="0" w:color="auto"/>
        <w:left w:val="none" w:sz="0" w:space="0" w:color="auto"/>
        <w:bottom w:val="none" w:sz="0" w:space="0" w:color="auto"/>
        <w:right w:val="none" w:sz="0" w:space="0" w:color="auto"/>
      </w:divBdr>
      <w:divsChild>
        <w:div w:id="902259344">
          <w:marLeft w:val="0"/>
          <w:marRight w:val="0"/>
          <w:marTop w:val="0"/>
          <w:marBottom w:val="0"/>
          <w:divBdr>
            <w:top w:val="none" w:sz="0" w:space="0" w:color="auto"/>
            <w:left w:val="none" w:sz="0" w:space="0" w:color="auto"/>
            <w:bottom w:val="none" w:sz="0" w:space="0" w:color="auto"/>
            <w:right w:val="none" w:sz="0" w:space="0" w:color="auto"/>
          </w:divBdr>
          <w:divsChild>
            <w:div w:id="1276869719">
              <w:marLeft w:val="0"/>
              <w:marRight w:val="0"/>
              <w:marTop w:val="0"/>
              <w:marBottom w:val="0"/>
              <w:divBdr>
                <w:top w:val="none" w:sz="0" w:space="0" w:color="auto"/>
                <w:left w:val="none" w:sz="0" w:space="0" w:color="auto"/>
                <w:bottom w:val="none" w:sz="0" w:space="0" w:color="auto"/>
                <w:right w:val="none" w:sz="0" w:space="0" w:color="auto"/>
              </w:divBdr>
              <w:divsChild>
                <w:div w:id="17238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3469">
      <w:bodyDiv w:val="1"/>
      <w:marLeft w:val="0"/>
      <w:marRight w:val="0"/>
      <w:marTop w:val="0"/>
      <w:marBottom w:val="0"/>
      <w:divBdr>
        <w:top w:val="none" w:sz="0" w:space="0" w:color="auto"/>
        <w:left w:val="none" w:sz="0" w:space="0" w:color="auto"/>
        <w:bottom w:val="none" w:sz="0" w:space="0" w:color="auto"/>
        <w:right w:val="none" w:sz="0" w:space="0" w:color="auto"/>
      </w:divBdr>
    </w:div>
    <w:div w:id="1334795368">
      <w:bodyDiv w:val="1"/>
      <w:marLeft w:val="0"/>
      <w:marRight w:val="0"/>
      <w:marTop w:val="0"/>
      <w:marBottom w:val="0"/>
      <w:divBdr>
        <w:top w:val="none" w:sz="0" w:space="0" w:color="auto"/>
        <w:left w:val="none" w:sz="0" w:space="0" w:color="auto"/>
        <w:bottom w:val="none" w:sz="0" w:space="0" w:color="auto"/>
        <w:right w:val="none" w:sz="0" w:space="0" w:color="auto"/>
      </w:divBdr>
    </w:div>
    <w:div w:id="1335960064">
      <w:bodyDiv w:val="1"/>
      <w:marLeft w:val="0"/>
      <w:marRight w:val="0"/>
      <w:marTop w:val="0"/>
      <w:marBottom w:val="0"/>
      <w:divBdr>
        <w:top w:val="none" w:sz="0" w:space="0" w:color="auto"/>
        <w:left w:val="none" w:sz="0" w:space="0" w:color="auto"/>
        <w:bottom w:val="none" w:sz="0" w:space="0" w:color="auto"/>
        <w:right w:val="none" w:sz="0" w:space="0" w:color="auto"/>
      </w:divBdr>
    </w:div>
    <w:div w:id="1362782501">
      <w:bodyDiv w:val="1"/>
      <w:marLeft w:val="0"/>
      <w:marRight w:val="0"/>
      <w:marTop w:val="0"/>
      <w:marBottom w:val="0"/>
      <w:divBdr>
        <w:top w:val="none" w:sz="0" w:space="0" w:color="auto"/>
        <w:left w:val="none" w:sz="0" w:space="0" w:color="auto"/>
        <w:bottom w:val="none" w:sz="0" w:space="0" w:color="auto"/>
        <w:right w:val="none" w:sz="0" w:space="0" w:color="auto"/>
      </w:divBdr>
      <w:divsChild>
        <w:div w:id="357705476">
          <w:marLeft w:val="0"/>
          <w:marRight w:val="0"/>
          <w:marTop w:val="0"/>
          <w:marBottom w:val="0"/>
          <w:divBdr>
            <w:top w:val="none" w:sz="0" w:space="0" w:color="auto"/>
            <w:left w:val="none" w:sz="0" w:space="0" w:color="auto"/>
            <w:bottom w:val="none" w:sz="0" w:space="0" w:color="auto"/>
            <w:right w:val="none" w:sz="0" w:space="0" w:color="auto"/>
          </w:divBdr>
          <w:divsChild>
            <w:div w:id="1251085176">
              <w:marLeft w:val="0"/>
              <w:marRight w:val="0"/>
              <w:marTop w:val="0"/>
              <w:marBottom w:val="0"/>
              <w:divBdr>
                <w:top w:val="none" w:sz="0" w:space="0" w:color="auto"/>
                <w:left w:val="none" w:sz="0" w:space="0" w:color="auto"/>
                <w:bottom w:val="none" w:sz="0" w:space="0" w:color="auto"/>
                <w:right w:val="none" w:sz="0" w:space="0" w:color="auto"/>
              </w:divBdr>
              <w:divsChild>
                <w:div w:id="18226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3005">
      <w:bodyDiv w:val="1"/>
      <w:marLeft w:val="0"/>
      <w:marRight w:val="0"/>
      <w:marTop w:val="0"/>
      <w:marBottom w:val="0"/>
      <w:divBdr>
        <w:top w:val="none" w:sz="0" w:space="0" w:color="auto"/>
        <w:left w:val="none" w:sz="0" w:space="0" w:color="auto"/>
        <w:bottom w:val="none" w:sz="0" w:space="0" w:color="auto"/>
        <w:right w:val="none" w:sz="0" w:space="0" w:color="auto"/>
      </w:divBdr>
      <w:divsChild>
        <w:div w:id="1388577267">
          <w:marLeft w:val="0"/>
          <w:marRight w:val="0"/>
          <w:marTop w:val="0"/>
          <w:marBottom w:val="0"/>
          <w:divBdr>
            <w:top w:val="none" w:sz="0" w:space="0" w:color="auto"/>
            <w:left w:val="none" w:sz="0" w:space="0" w:color="auto"/>
            <w:bottom w:val="none" w:sz="0" w:space="0" w:color="auto"/>
            <w:right w:val="none" w:sz="0" w:space="0" w:color="auto"/>
          </w:divBdr>
          <w:divsChild>
            <w:div w:id="1141581202">
              <w:marLeft w:val="0"/>
              <w:marRight w:val="0"/>
              <w:marTop w:val="0"/>
              <w:marBottom w:val="0"/>
              <w:divBdr>
                <w:top w:val="none" w:sz="0" w:space="0" w:color="auto"/>
                <w:left w:val="none" w:sz="0" w:space="0" w:color="auto"/>
                <w:bottom w:val="none" w:sz="0" w:space="0" w:color="auto"/>
                <w:right w:val="none" w:sz="0" w:space="0" w:color="auto"/>
              </w:divBdr>
              <w:divsChild>
                <w:div w:id="379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1949">
      <w:bodyDiv w:val="1"/>
      <w:marLeft w:val="0"/>
      <w:marRight w:val="0"/>
      <w:marTop w:val="0"/>
      <w:marBottom w:val="0"/>
      <w:divBdr>
        <w:top w:val="none" w:sz="0" w:space="0" w:color="auto"/>
        <w:left w:val="none" w:sz="0" w:space="0" w:color="auto"/>
        <w:bottom w:val="none" w:sz="0" w:space="0" w:color="auto"/>
        <w:right w:val="none" w:sz="0" w:space="0" w:color="auto"/>
      </w:divBdr>
      <w:divsChild>
        <w:div w:id="1693070155">
          <w:marLeft w:val="0"/>
          <w:marRight w:val="0"/>
          <w:marTop w:val="0"/>
          <w:marBottom w:val="0"/>
          <w:divBdr>
            <w:top w:val="none" w:sz="0" w:space="0" w:color="auto"/>
            <w:left w:val="none" w:sz="0" w:space="0" w:color="auto"/>
            <w:bottom w:val="none" w:sz="0" w:space="0" w:color="auto"/>
            <w:right w:val="none" w:sz="0" w:space="0" w:color="auto"/>
          </w:divBdr>
          <w:divsChild>
            <w:div w:id="409011797">
              <w:marLeft w:val="0"/>
              <w:marRight w:val="0"/>
              <w:marTop w:val="0"/>
              <w:marBottom w:val="0"/>
              <w:divBdr>
                <w:top w:val="none" w:sz="0" w:space="0" w:color="auto"/>
                <w:left w:val="none" w:sz="0" w:space="0" w:color="auto"/>
                <w:bottom w:val="none" w:sz="0" w:space="0" w:color="auto"/>
                <w:right w:val="none" w:sz="0" w:space="0" w:color="auto"/>
              </w:divBdr>
              <w:divsChild>
                <w:div w:id="5467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1669">
      <w:bodyDiv w:val="1"/>
      <w:marLeft w:val="0"/>
      <w:marRight w:val="0"/>
      <w:marTop w:val="0"/>
      <w:marBottom w:val="0"/>
      <w:divBdr>
        <w:top w:val="none" w:sz="0" w:space="0" w:color="auto"/>
        <w:left w:val="none" w:sz="0" w:space="0" w:color="auto"/>
        <w:bottom w:val="none" w:sz="0" w:space="0" w:color="auto"/>
        <w:right w:val="none" w:sz="0" w:space="0" w:color="auto"/>
      </w:divBdr>
      <w:divsChild>
        <w:div w:id="137500642">
          <w:marLeft w:val="144"/>
          <w:marRight w:val="0"/>
          <w:marTop w:val="0"/>
          <w:marBottom w:val="0"/>
          <w:divBdr>
            <w:top w:val="none" w:sz="0" w:space="0" w:color="auto"/>
            <w:left w:val="none" w:sz="0" w:space="0" w:color="auto"/>
            <w:bottom w:val="none" w:sz="0" w:space="0" w:color="auto"/>
            <w:right w:val="none" w:sz="0" w:space="0" w:color="auto"/>
          </w:divBdr>
        </w:div>
        <w:div w:id="336932145">
          <w:marLeft w:val="144"/>
          <w:marRight w:val="0"/>
          <w:marTop w:val="0"/>
          <w:marBottom w:val="0"/>
          <w:divBdr>
            <w:top w:val="none" w:sz="0" w:space="0" w:color="auto"/>
            <w:left w:val="none" w:sz="0" w:space="0" w:color="auto"/>
            <w:bottom w:val="none" w:sz="0" w:space="0" w:color="auto"/>
            <w:right w:val="none" w:sz="0" w:space="0" w:color="auto"/>
          </w:divBdr>
        </w:div>
        <w:div w:id="359480596">
          <w:marLeft w:val="144"/>
          <w:marRight w:val="0"/>
          <w:marTop w:val="0"/>
          <w:marBottom w:val="0"/>
          <w:divBdr>
            <w:top w:val="none" w:sz="0" w:space="0" w:color="auto"/>
            <w:left w:val="none" w:sz="0" w:space="0" w:color="auto"/>
            <w:bottom w:val="none" w:sz="0" w:space="0" w:color="auto"/>
            <w:right w:val="none" w:sz="0" w:space="0" w:color="auto"/>
          </w:divBdr>
        </w:div>
        <w:div w:id="922908585">
          <w:marLeft w:val="144"/>
          <w:marRight w:val="0"/>
          <w:marTop w:val="0"/>
          <w:marBottom w:val="0"/>
          <w:divBdr>
            <w:top w:val="none" w:sz="0" w:space="0" w:color="auto"/>
            <w:left w:val="none" w:sz="0" w:space="0" w:color="auto"/>
            <w:bottom w:val="none" w:sz="0" w:space="0" w:color="auto"/>
            <w:right w:val="none" w:sz="0" w:space="0" w:color="auto"/>
          </w:divBdr>
        </w:div>
        <w:div w:id="1041713538">
          <w:marLeft w:val="144"/>
          <w:marRight w:val="0"/>
          <w:marTop w:val="0"/>
          <w:marBottom w:val="0"/>
          <w:divBdr>
            <w:top w:val="none" w:sz="0" w:space="0" w:color="auto"/>
            <w:left w:val="none" w:sz="0" w:space="0" w:color="auto"/>
            <w:bottom w:val="none" w:sz="0" w:space="0" w:color="auto"/>
            <w:right w:val="none" w:sz="0" w:space="0" w:color="auto"/>
          </w:divBdr>
        </w:div>
        <w:div w:id="1325357840">
          <w:marLeft w:val="144"/>
          <w:marRight w:val="0"/>
          <w:marTop w:val="0"/>
          <w:marBottom w:val="0"/>
          <w:divBdr>
            <w:top w:val="none" w:sz="0" w:space="0" w:color="auto"/>
            <w:left w:val="none" w:sz="0" w:space="0" w:color="auto"/>
            <w:bottom w:val="none" w:sz="0" w:space="0" w:color="auto"/>
            <w:right w:val="none" w:sz="0" w:space="0" w:color="auto"/>
          </w:divBdr>
        </w:div>
        <w:div w:id="1571769973">
          <w:marLeft w:val="144"/>
          <w:marRight w:val="0"/>
          <w:marTop w:val="0"/>
          <w:marBottom w:val="0"/>
          <w:divBdr>
            <w:top w:val="none" w:sz="0" w:space="0" w:color="auto"/>
            <w:left w:val="none" w:sz="0" w:space="0" w:color="auto"/>
            <w:bottom w:val="none" w:sz="0" w:space="0" w:color="auto"/>
            <w:right w:val="none" w:sz="0" w:space="0" w:color="auto"/>
          </w:divBdr>
        </w:div>
        <w:div w:id="1917669150">
          <w:marLeft w:val="144"/>
          <w:marRight w:val="0"/>
          <w:marTop w:val="0"/>
          <w:marBottom w:val="0"/>
          <w:divBdr>
            <w:top w:val="none" w:sz="0" w:space="0" w:color="auto"/>
            <w:left w:val="none" w:sz="0" w:space="0" w:color="auto"/>
            <w:bottom w:val="none" w:sz="0" w:space="0" w:color="auto"/>
            <w:right w:val="none" w:sz="0" w:space="0" w:color="auto"/>
          </w:divBdr>
        </w:div>
      </w:divsChild>
    </w:div>
    <w:div w:id="1431314531">
      <w:bodyDiv w:val="1"/>
      <w:marLeft w:val="0"/>
      <w:marRight w:val="0"/>
      <w:marTop w:val="0"/>
      <w:marBottom w:val="0"/>
      <w:divBdr>
        <w:top w:val="none" w:sz="0" w:space="0" w:color="auto"/>
        <w:left w:val="none" w:sz="0" w:space="0" w:color="auto"/>
        <w:bottom w:val="none" w:sz="0" w:space="0" w:color="auto"/>
        <w:right w:val="none" w:sz="0" w:space="0" w:color="auto"/>
      </w:divBdr>
    </w:div>
    <w:div w:id="1438063278">
      <w:bodyDiv w:val="1"/>
      <w:marLeft w:val="0"/>
      <w:marRight w:val="0"/>
      <w:marTop w:val="0"/>
      <w:marBottom w:val="0"/>
      <w:divBdr>
        <w:top w:val="none" w:sz="0" w:space="0" w:color="auto"/>
        <w:left w:val="none" w:sz="0" w:space="0" w:color="auto"/>
        <w:bottom w:val="none" w:sz="0" w:space="0" w:color="auto"/>
        <w:right w:val="none" w:sz="0" w:space="0" w:color="auto"/>
      </w:divBdr>
    </w:div>
    <w:div w:id="1439568965">
      <w:bodyDiv w:val="1"/>
      <w:marLeft w:val="0"/>
      <w:marRight w:val="0"/>
      <w:marTop w:val="0"/>
      <w:marBottom w:val="0"/>
      <w:divBdr>
        <w:top w:val="none" w:sz="0" w:space="0" w:color="auto"/>
        <w:left w:val="none" w:sz="0" w:space="0" w:color="auto"/>
        <w:bottom w:val="none" w:sz="0" w:space="0" w:color="auto"/>
        <w:right w:val="none" w:sz="0" w:space="0" w:color="auto"/>
      </w:divBdr>
    </w:div>
    <w:div w:id="1450004063">
      <w:bodyDiv w:val="1"/>
      <w:marLeft w:val="0"/>
      <w:marRight w:val="0"/>
      <w:marTop w:val="0"/>
      <w:marBottom w:val="0"/>
      <w:divBdr>
        <w:top w:val="none" w:sz="0" w:space="0" w:color="auto"/>
        <w:left w:val="none" w:sz="0" w:space="0" w:color="auto"/>
        <w:bottom w:val="none" w:sz="0" w:space="0" w:color="auto"/>
        <w:right w:val="none" w:sz="0" w:space="0" w:color="auto"/>
      </w:divBdr>
    </w:div>
    <w:div w:id="1466924985">
      <w:bodyDiv w:val="1"/>
      <w:marLeft w:val="0"/>
      <w:marRight w:val="0"/>
      <w:marTop w:val="0"/>
      <w:marBottom w:val="0"/>
      <w:divBdr>
        <w:top w:val="none" w:sz="0" w:space="0" w:color="auto"/>
        <w:left w:val="none" w:sz="0" w:space="0" w:color="auto"/>
        <w:bottom w:val="none" w:sz="0" w:space="0" w:color="auto"/>
        <w:right w:val="none" w:sz="0" w:space="0" w:color="auto"/>
      </w:divBdr>
    </w:div>
    <w:div w:id="1483429905">
      <w:bodyDiv w:val="1"/>
      <w:marLeft w:val="0"/>
      <w:marRight w:val="0"/>
      <w:marTop w:val="0"/>
      <w:marBottom w:val="0"/>
      <w:divBdr>
        <w:top w:val="none" w:sz="0" w:space="0" w:color="auto"/>
        <w:left w:val="none" w:sz="0" w:space="0" w:color="auto"/>
        <w:bottom w:val="none" w:sz="0" w:space="0" w:color="auto"/>
        <w:right w:val="none" w:sz="0" w:space="0" w:color="auto"/>
      </w:divBdr>
    </w:div>
    <w:div w:id="1521889671">
      <w:bodyDiv w:val="1"/>
      <w:marLeft w:val="0"/>
      <w:marRight w:val="0"/>
      <w:marTop w:val="0"/>
      <w:marBottom w:val="0"/>
      <w:divBdr>
        <w:top w:val="none" w:sz="0" w:space="0" w:color="auto"/>
        <w:left w:val="none" w:sz="0" w:space="0" w:color="auto"/>
        <w:bottom w:val="none" w:sz="0" w:space="0" w:color="auto"/>
        <w:right w:val="none" w:sz="0" w:space="0" w:color="auto"/>
      </w:divBdr>
      <w:divsChild>
        <w:div w:id="2125224665">
          <w:marLeft w:val="144"/>
          <w:marRight w:val="0"/>
          <w:marTop w:val="0"/>
          <w:marBottom w:val="0"/>
          <w:divBdr>
            <w:top w:val="none" w:sz="0" w:space="0" w:color="auto"/>
            <w:left w:val="none" w:sz="0" w:space="0" w:color="auto"/>
            <w:bottom w:val="none" w:sz="0" w:space="0" w:color="auto"/>
            <w:right w:val="none" w:sz="0" w:space="0" w:color="auto"/>
          </w:divBdr>
        </w:div>
      </w:divsChild>
    </w:div>
    <w:div w:id="1531838473">
      <w:bodyDiv w:val="1"/>
      <w:marLeft w:val="0"/>
      <w:marRight w:val="0"/>
      <w:marTop w:val="0"/>
      <w:marBottom w:val="0"/>
      <w:divBdr>
        <w:top w:val="none" w:sz="0" w:space="0" w:color="auto"/>
        <w:left w:val="none" w:sz="0" w:space="0" w:color="auto"/>
        <w:bottom w:val="none" w:sz="0" w:space="0" w:color="auto"/>
        <w:right w:val="none" w:sz="0" w:space="0" w:color="auto"/>
      </w:divBdr>
    </w:div>
    <w:div w:id="1533306344">
      <w:bodyDiv w:val="1"/>
      <w:marLeft w:val="0"/>
      <w:marRight w:val="0"/>
      <w:marTop w:val="0"/>
      <w:marBottom w:val="0"/>
      <w:divBdr>
        <w:top w:val="none" w:sz="0" w:space="0" w:color="auto"/>
        <w:left w:val="none" w:sz="0" w:space="0" w:color="auto"/>
        <w:bottom w:val="none" w:sz="0" w:space="0" w:color="auto"/>
        <w:right w:val="none" w:sz="0" w:space="0" w:color="auto"/>
      </w:divBdr>
    </w:div>
    <w:div w:id="1543588826">
      <w:bodyDiv w:val="1"/>
      <w:marLeft w:val="0"/>
      <w:marRight w:val="0"/>
      <w:marTop w:val="0"/>
      <w:marBottom w:val="0"/>
      <w:divBdr>
        <w:top w:val="none" w:sz="0" w:space="0" w:color="auto"/>
        <w:left w:val="none" w:sz="0" w:space="0" w:color="auto"/>
        <w:bottom w:val="none" w:sz="0" w:space="0" w:color="auto"/>
        <w:right w:val="none" w:sz="0" w:space="0" w:color="auto"/>
      </w:divBdr>
      <w:divsChild>
        <w:div w:id="2053530560">
          <w:marLeft w:val="0"/>
          <w:marRight w:val="0"/>
          <w:marTop w:val="0"/>
          <w:marBottom w:val="0"/>
          <w:divBdr>
            <w:top w:val="none" w:sz="0" w:space="0" w:color="auto"/>
            <w:left w:val="none" w:sz="0" w:space="0" w:color="auto"/>
            <w:bottom w:val="none" w:sz="0" w:space="0" w:color="auto"/>
            <w:right w:val="none" w:sz="0" w:space="0" w:color="auto"/>
          </w:divBdr>
          <w:divsChild>
            <w:div w:id="1717385964">
              <w:marLeft w:val="0"/>
              <w:marRight w:val="0"/>
              <w:marTop w:val="0"/>
              <w:marBottom w:val="0"/>
              <w:divBdr>
                <w:top w:val="none" w:sz="0" w:space="0" w:color="auto"/>
                <w:left w:val="none" w:sz="0" w:space="0" w:color="auto"/>
                <w:bottom w:val="none" w:sz="0" w:space="0" w:color="auto"/>
                <w:right w:val="none" w:sz="0" w:space="0" w:color="auto"/>
              </w:divBdr>
              <w:divsChild>
                <w:div w:id="20203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2647">
      <w:bodyDiv w:val="1"/>
      <w:marLeft w:val="0"/>
      <w:marRight w:val="0"/>
      <w:marTop w:val="0"/>
      <w:marBottom w:val="0"/>
      <w:divBdr>
        <w:top w:val="none" w:sz="0" w:space="0" w:color="auto"/>
        <w:left w:val="none" w:sz="0" w:space="0" w:color="auto"/>
        <w:bottom w:val="none" w:sz="0" w:space="0" w:color="auto"/>
        <w:right w:val="none" w:sz="0" w:space="0" w:color="auto"/>
      </w:divBdr>
      <w:divsChild>
        <w:div w:id="895163820">
          <w:marLeft w:val="0"/>
          <w:marRight w:val="0"/>
          <w:marTop w:val="0"/>
          <w:marBottom w:val="0"/>
          <w:divBdr>
            <w:top w:val="none" w:sz="0" w:space="0" w:color="auto"/>
            <w:left w:val="none" w:sz="0" w:space="0" w:color="auto"/>
            <w:bottom w:val="none" w:sz="0" w:space="0" w:color="auto"/>
            <w:right w:val="none" w:sz="0" w:space="0" w:color="auto"/>
          </w:divBdr>
          <w:divsChild>
            <w:div w:id="695541580">
              <w:marLeft w:val="0"/>
              <w:marRight w:val="0"/>
              <w:marTop w:val="0"/>
              <w:marBottom w:val="0"/>
              <w:divBdr>
                <w:top w:val="none" w:sz="0" w:space="0" w:color="auto"/>
                <w:left w:val="none" w:sz="0" w:space="0" w:color="auto"/>
                <w:bottom w:val="none" w:sz="0" w:space="0" w:color="auto"/>
                <w:right w:val="none" w:sz="0" w:space="0" w:color="auto"/>
              </w:divBdr>
              <w:divsChild>
                <w:div w:id="10493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5733">
      <w:bodyDiv w:val="1"/>
      <w:marLeft w:val="0"/>
      <w:marRight w:val="0"/>
      <w:marTop w:val="0"/>
      <w:marBottom w:val="0"/>
      <w:divBdr>
        <w:top w:val="none" w:sz="0" w:space="0" w:color="auto"/>
        <w:left w:val="none" w:sz="0" w:space="0" w:color="auto"/>
        <w:bottom w:val="none" w:sz="0" w:space="0" w:color="auto"/>
        <w:right w:val="none" w:sz="0" w:space="0" w:color="auto"/>
      </w:divBdr>
      <w:divsChild>
        <w:div w:id="326133252">
          <w:marLeft w:val="0"/>
          <w:marRight w:val="0"/>
          <w:marTop w:val="0"/>
          <w:marBottom w:val="0"/>
          <w:divBdr>
            <w:top w:val="none" w:sz="0" w:space="0" w:color="auto"/>
            <w:left w:val="none" w:sz="0" w:space="0" w:color="auto"/>
            <w:bottom w:val="none" w:sz="0" w:space="0" w:color="auto"/>
            <w:right w:val="none" w:sz="0" w:space="0" w:color="auto"/>
          </w:divBdr>
          <w:divsChild>
            <w:div w:id="854854227">
              <w:marLeft w:val="0"/>
              <w:marRight w:val="0"/>
              <w:marTop w:val="0"/>
              <w:marBottom w:val="0"/>
              <w:divBdr>
                <w:top w:val="none" w:sz="0" w:space="0" w:color="auto"/>
                <w:left w:val="none" w:sz="0" w:space="0" w:color="auto"/>
                <w:bottom w:val="none" w:sz="0" w:space="0" w:color="auto"/>
                <w:right w:val="none" w:sz="0" w:space="0" w:color="auto"/>
              </w:divBdr>
              <w:divsChild>
                <w:div w:id="4266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4950">
      <w:bodyDiv w:val="1"/>
      <w:marLeft w:val="0"/>
      <w:marRight w:val="0"/>
      <w:marTop w:val="0"/>
      <w:marBottom w:val="0"/>
      <w:divBdr>
        <w:top w:val="none" w:sz="0" w:space="0" w:color="auto"/>
        <w:left w:val="none" w:sz="0" w:space="0" w:color="auto"/>
        <w:bottom w:val="none" w:sz="0" w:space="0" w:color="auto"/>
        <w:right w:val="none" w:sz="0" w:space="0" w:color="auto"/>
      </w:divBdr>
    </w:div>
    <w:div w:id="1551965080">
      <w:bodyDiv w:val="1"/>
      <w:marLeft w:val="0"/>
      <w:marRight w:val="0"/>
      <w:marTop w:val="0"/>
      <w:marBottom w:val="0"/>
      <w:divBdr>
        <w:top w:val="none" w:sz="0" w:space="0" w:color="auto"/>
        <w:left w:val="none" w:sz="0" w:space="0" w:color="auto"/>
        <w:bottom w:val="none" w:sz="0" w:space="0" w:color="auto"/>
        <w:right w:val="none" w:sz="0" w:space="0" w:color="auto"/>
      </w:divBdr>
    </w:div>
    <w:div w:id="1564177605">
      <w:bodyDiv w:val="1"/>
      <w:marLeft w:val="0"/>
      <w:marRight w:val="0"/>
      <w:marTop w:val="0"/>
      <w:marBottom w:val="0"/>
      <w:divBdr>
        <w:top w:val="none" w:sz="0" w:space="0" w:color="auto"/>
        <w:left w:val="none" w:sz="0" w:space="0" w:color="auto"/>
        <w:bottom w:val="none" w:sz="0" w:space="0" w:color="auto"/>
        <w:right w:val="none" w:sz="0" w:space="0" w:color="auto"/>
      </w:divBdr>
    </w:div>
    <w:div w:id="1639265584">
      <w:bodyDiv w:val="1"/>
      <w:marLeft w:val="0"/>
      <w:marRight w:val="0"/>
      <w:marTop w:val="0"/>
      <w:marBottom w:val="0"/>
      <w:divBdr>
        <w:top w:val="none" w:sz="0" w:space="0" w:color="auto"/>
        <w:left w:val="none" w:sz="0" w:space="0" w:color="auto"/>
        <w:bottom w:val="none" w:sz="0" w:space="0" w:color="auto"/>
        <w:right w:val="none" w:sz="0" w:space="0" w:color="auto"/>
      </w:divBdr>
      <w:divsChild>
        <w:div w:id="20401804">
          <w:marLeft w:val="706"/>
          <w:marRight w:val="0"/>
          <w:marTop w:val="0"/>
          <w:marBottom w:val="0"/>
          <w:divBdr>
            <w:top w:val="none" w:sz="0" w:space="0" w:color="auto"/>
            <w:left w:val="none" w:sz="0" w:space="0" w:color="auto"/>
            <w:bottom w:val="none" w:sz="0" w:space="0" w:color="auto"/>
            <w:right w:val="none" w:sz="0" w:space="0" w:color="auto"/>
          </w:divBdr>
        </w:div>
        <w:div w:id="448940148">
          <w:marLeft w:val="706"/>
          <w:marRight w:val="0"/>
          <w:marTop w:val="0"/>
          <w:marBottom w:val="0"/>
          <w:divBdr>
            <w:top w:val="none" w:sz="0" w:space="0" w:color="auto"/>
            <w:left w:val="none" w:sz="0" w:space="0" w:color="auto"/>
            <w:bottom w:val="none" w:sz="0" w:space="0" w:color="auto"/>
            <w:right w:val="none" w:sz="0" w:space="0" w:color="auto"/>
          </w:divBdr>
        </w:div>
        <w:div w:id="1652905390">
          <w:marLeft w:val="706"/>
          <w:marRight w:val="0"/>
          <w:marTop w:val="0"/>
          <w:marBottom w:val="0"/>
          <w:divBdr>
            <w:top w:val="none" w:sz="0" w:space="0" w:color="auto"/>
            <w:left w:val="none" w:sz="0" w:space="0" w:color="auto"/>
            <w:bottom w:val="none" w:sz="0" w:space="0" w:color="auto"/>
            <w:right w:val="none" w:sz="0" w:space="0" w:color="auto"/>
          </w:divBdr>
        </w:div>
        <w:div w:id="1809546978">
          <w:marLeft w:val="360"/>
          <w:marRight w:val="0"/>
          <w:marTop w:val="0"/>
          <w:marBottom w:val="0"/>
          <w:divBdr>
            <w:top w:val="none" w:sz="0" w:space="0" w:color="auto"/>
            <w:left w:val="none" w:sz="0" w:space="0" w:color="auto"/>
            <w:bottom w:val="none" w:sz="0" w:space="0" w:color="auto"/>
            <w:right w:val="none" w:sz="0" w:space="0" w:color="auto"/>
          </w:divBdr>
        </w:div>
      </w:divsChild>
    </w:div>
    <w:div w:id="1648896617">
      <w:bodyDiv w:val="1"/>
      <w:marLeft w:val="0"/>
      <w:marRight w:val="0"/>
      <w:marTop w:val="0"/>
      <w:marBottom w:val="0"/>
      <w:divBdr>
        <w:top w:val="none" w:sz="0" w:space="0" w:color="auto"/>
        <w:left w:val="none" w:sz="0" w:space="0" w:color="auto"/>
        <w:bottom w:val="none" w:sz="0" w:space="0" w:color="auto"/>
        <w:right w:val="none" w:sz="0" w:space="0" w:color="auto"/>
      </w:divBdr>
    </w:div>
    <w:div w:id="1666935233">
      <w:bodyDiv w:val="1"/>
      <w:marLeft w:val="0"/>
      <w:marRight w:val="0"/>
      <w:marTop w:val="0"/>
      <w:marBottom w:val="0"/>
      <w:divBdr>
        <w:top w:val="none" w:sz="0" w:space="0" w:color="auto"/>
        <w:left w:val="none" w:sz="0" w:space="0" w:color="auto"/>
        <w:bottom w:val="none" w:sz="0" w:space="0" w:color="auto"/>
        <w:right w:val="none" w:sz="0" w:space="0" w:color="auto"/>
      </w:divBdr>
    </w:div>
    <w:div w:id="1681732913">
      <w:bodyDiv w:val="1"/>
      <w:marLeft w:val="0"/>
      <w:marRight w:val="0"/>
      <w:marTop w:val="0"/>
      <w:marBottom w:val="0"/>
      <w:divBdr>
        <w:top w:val="none" w:sz="0" w:space="0" w:color="auto"/>
        <w:left w:val="none" w:sz="0" w:space="0" w:color="auto"/>
        <w:bottom w:val="none" w:sz="0" w:space="0" w:color="auto"/>
        <w:right w:val="none" w:sz="0" w:space="0" w:color="auto"/>
      </w:divBdr>
      <w:divsChild>
        <w:div w:id="1869374377">
          <w:marLeft w:val="360"/>
          <w:marRight w:val="0"/>
          <w:marTop w:val="0"/>
          <w:marBottom w:val="0"/>
          <w:divBdr>
            <w:top w:val="none" w:sz="0" w:space="0" w:color="auto"/>
            <w:left w:val="none" w:sz="0" w:space="0" w:color="auto"/>
            <w:bottom w:val="none" w:sz="0" w:space="0" w:color="auto"/>
            <w:right w:val="none" w:sz="0" w:space="0" w:color="auto"/>
          </w:divBdr>
        </w:div>
      </w:divsChild>
    </w:div>
    <w:div w:id="1706829024">
      <w:bodyDiv w:val="1"/>
      <w:marLeft w:val="0"/>
      <w:marRight w:val="0"/>
      <w:marTop w:val="0"/>
      <w:marBottom w:val="0"/>
      <w:divBdr>
        <w:top w:val="none" w:sz="0" w:space="0" w:color="auto"/>
        <w:left w:val="none" w:sz="0" w:space="0" w:color="auto"/>
        <w:bottom w:val="none" w:sz="0" w:space="0" w:color="auto"/>
        <w:right w:val="none" w:sz="0" w:space="0" w:color="auto"/>
      </w:divBdr>
      <w:divsChild>
        <w:div w:id="690957668">
          <w:marLeft w:val="0"/>
          <w:marRight w:val="0"/>
          <w:marTop w:val="0"/>
          <w:marBottom w:val="0"/>
          <w:divBdr>
            <w:top w:val="none" w:sz="0" w:space="0" w:color="auto"/>
            <w:left w:val="none" w:sz="0" w:space="0" w:color="auto"/>
            <w:bottom w:val="none" w:sz="0" w:space="0" w:color="auto"/>
            <w:right w:val="none" w:sz="0" w:space="0" w:color="auto"/>
          </w:divBdr>
          <w:divsChild>
            <w:div w:id="83738198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2423">
      <w:bodyDiv w:val="1"/>
      <w:marLeft w:val="0"/>
      <w:marRight w:val="0"/>
      <w:marTop w:val="0"/>
      <w:marBottom w:val="0"/>
      <w:divBdr>
        <w:top w:val="none" w:sz="0" w:space="0" w:color="auto"/>
        <w:left w:val="none" w:sz="0" w:space="0" w:color="auto"/>
        <w:bottom w:val="none" w:sz="0" w:space="0" w:color="auto"/>
        <w:right w:val="none" w:sz="0" w:space="0" w:color="auto"/>
      </w:divBdr>
    </w:div>
    <w:div w:id="1728146521">
      <w:bodyDiv w:val="1"/>
      <w:marLeft w:val="0"/>
      <w:marRight w:val="0"/>
      <w:marTop w:val="0"/>
      <w:marBottom w:val="0"/>
      <w:divBdr>
        <w:top w:val="none" w:sz="0" w:space="0" w:color="auto"/>
        <w:left w:val="none" w:sz="0" w:space="0" w:color="auto"/>
        <w:bottom w:val="none" w:sz="0" w:space="0" w:color="auto"/>
        <w:right w:val="none" w:sz="0" w:space="0" w:color="auto"/>
      </w:divBdr>
    </w:div>
    <w:div w:id="1768117413">
      <w:bodyDiv w:val="1"/>
      <w:marLeft w:val="0"/>
      <w:marRight w:val="0"/>
      <w:marTop w:val="0"/>
      <w:marBottom w:val="0"/>
      <w:divBdr>
        <w:top w:val="none" w:sz="0" w:space="0" w:color="auto"/>
        <w:left w:val="none" w:sz="0" w:space="0" w:color="auto"/>
        <w:bottom w:val="none" w:sz="0" w:space="0" w:color="auto"/>
        <w:right w:val="none" w:sz="0" w:space="0" w:color="auto"/>
      </w:divBdr>
    </w:div>
    <w:div w:id="1771778515">
      <w:bodyDiv w:val="1"/>
      <w:marLeft w:val="0"/>
      <w:marRight w:val="0"/>
      <w:marTop w:val="0"/>
      <w:marBottom w:val="0"/>
      <w:divBdr>
        <w:top w:val="none" w:sz="0" w:space="0" w:color="auto"/>
        <w:left w:val="none" w:sz="0" w:space="0" w:color="auto"/>
        <w:bottom w:val="none" w:sz="0" w:space="0" w:color="auto"/>
        <w:right w:val="none" w:sz="0" w:space="0" w:color="auto"/>
      </w:divBdr>
      <w:divsChild>
        <w:div w:id="289015664">
          <w:marLeft w:val="0"/>
          <w:marRight w:val="0"/>
          <w:marTop w:val="0"/>
          <w:marBottom w:val="0"/>
          <w:divBdr>
            <w:top w:val="none" w:sz="0" w:space="0" w:color="auto"/>
            <w:left w:val="none" w:sz="0" w:space="0" w:color="auto"/>
            <w:bottom w:val="none" w:sz="0" w:space="0" w:color="auto"/>
            <w:right w:val="none" w:sz="0" w:space="0" w:color="auto"/>
          </w:divBdr>
          <w:divsChild>
            <w:div w:id="1246762593">
              <w:marLeft w:val="0"/>
              <w:marRight w:val="0"/>
              <w:marTop w:val="0"/>
              <w:marBottom w:val="0"/>
              <w:divBdr>
                <w:top w:val="none" w:sz="0" w:space="0" w:color="auto"/>
                <w:left w:val="none" w:sz="0" w:space="0" w:color="auto"/>
                <w:bottom w:val="none" w:sz="0" w:space="0" w:color="auto"/>
                <w:right w:val="none" w:sz="0" w:space="0" w:color="auto"/>
              </w:divBdr>
              <w:divsChild>
                <w:div w:id="626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3104">
      <w:bodyDiv w:val="1"/>
      <w:marLeft w:val="0"/>
      <w:marRight w:val="0"/>
      <w:marTop w:val="0"/>
      <w:marBottom w:val="0"/>
      <w:divBdr>
        <w:top w:val="none" w:sz="0" w:space="0" w:color="auto"/>
        <w:left w:val="none" w:sz="0" w:space="0" w:color="auto"/>
        <w:bottom w:val="none" w:sz="0" w:space="0" w:color="auto"/>
        <w:right w:val="none" w:sz="0" w:space="0" w:color="auto"/>
      </w:divBdr>
    </w:div>
    <w:div w:id="1794861225">
      <w:bodyDiv w:val="1"/>
      <w:marLeft w:val="0"/>
      <w:marRight w:val="0"/>
      <w:marTop w:val="0"/>
      <w:marBottom w:val="0"/>
      <w:divBdr>
        <w:top w:val="none" w:sz="0" w:space="0" w:color="auto"/>
        <w:left w:val="none" w:sz="0" w:space="0" w:color="auto"/>
        <w:bottom w:val="none" w:sz="0" w:space="0" w:color="auto"/>
        <w:right w:val="none" w:sz="0" w:space="0" w:color="auto"/>
      </w:divBdr>
    </w:div>
    <w:div w:id="1834835563">
      <w:bodyDiv w:val="1"/>
      <w:marLeft w:val="0"/>
      <w:marRight w:val="0"/>
      <w:marTop w:val="0"/>
      <w:marBottom w:val="0"/>
      <w:divBdr>
        <w:top w:val="none" w:sz="0" w:space="0" w:color="auto"/>
        <w:left w:val="none" w:sz="0" w:space="0" w:color="auto"/>
        <w:bottom w:val="none" w:sz="0" w:space="0" w:color="auto"/>
        <w:right w:val="none" w:sz="0" w:space="0" w:color="auto"/>
      </w:divBdr>
    </w:div>
    <w:div w:id="1862477760">
      <w:bodyDiv w:val="1"/>
      <w:marLeft w:val="0"/>
      <w:marRight w:val="0"/>
      <w:marTop w:val="0"/>
      <w:marBottom w:val="0"/>
      <w:divBdr>
        <w:top w:val="none" w:sz="0" w:space="0" w:color="auto"/>
        <w:left w:val="none" w:sz="0" w:space="0" w:color="auto"/>
        <w:bottom w:val="none" w:sz="0" w:space="0" w:color="auto"/>
        <w:right w:val="none" w:sz="0" w:space="0" w:color="auto"/>
      </w:divBdr>
    </w:div>
    <w:div w:id="1869487484">
      <w:bodyDiv w:val="1"/>
      <w:marLeft w:val="0"/>
      <w:marRight w:val="0"/>
      <w:marTop w:val="0"/>
      <w:marBottom w:val="0"/>
      <w:divBdr>
        <w:top w:val="none" w:sz="0" w:space="0" w:color="auto"/>
        <w:left w:val="none" w:sz="0" w:space="0" w:color="auto"/>
        <w:bottom w:val="none" w:sz="0" w:space="0" w:color="auto"/>
        <w:right w:val="none" w:sz="0" w:space="0" w:color="auto"/>
      </w:divBdr>
    </w:div>
    <w:div w:id="1880243568">
      <w:bodyDiv w:val="1"/>
      <w:marLeft w:val="0"/>
      <w:marRight w:val="0"/>
      <w:marTop w:val="0"/>
      <w:marBottom w:val="0"/>
      <w:divBdr>
        <w:top w:val="none" w:sz="0" w:space="0" w:color="auto"/>
        <w:left w:val="none" w:sz="0" w:space="0" w:color="auto"/>
        <w:bottom w:val="none" w:sz="0" w:space="0" w:color="auto"/>
        <w:right w:val="none" w:sz="0" w:space="0" w:color="auto"/>
      </w:divBdr>
    </w:div>
    <w:div w:id="1905221034">
      <w:bodyDiv w:val="1"/>
      <w:marLeft w:val="0"/>
      <w:marRight w:val="0"/>
      <w:marTop w:val="0"/>
      <w:marBottom w:val="0"/>
      <w:divBdr>
        <w:top w:val="none" w:sz="0" w:space="0" w:color="auto"/>
        <w:left w:val="none" w:sz="0" w:space="0" w:color="auto"/>
        <w:bottom w:val="none" w:sz="0" w:space="0" w:color="auto"/>
        <w:right w:val="none" w:sz="0" w:space="0" w:color="auto"/>
      </w:divBdr>
    </w:div>
    <w:div w:id="1909798677">
      <w:bodyDiv w:val="1"/>
      <w:marLeft w:val="0"/>
      <w:marRight w:val="0"/>
      <w:marTop w:val="0"/>
      <w:marBottom w:val="0"/>
      <w:divBdr>
        <w:top w:val="none" w:sz="0" w:space="0" w:color="auto"/>
        <w:left w:val="none" w:sz="0" w:space="0" w:color="auto"/>
        <w:bottom w:val="none" w:sz="0" w:space="0" w:color="auto"/>
        <w:right w:val="none" w:sz="0" w:space="0" w:color="auto"/>
      </w:divBdr>
    </w:div>
    <w:div w:id="1920751831">
      <w:bodyDiv w:val="1"/>
      <w:marLeft w:val="0"/>
      <w:marRight w:val="0"/>
      <w:marTop w:val="0"/>
      <w:marBottom w:val="0"/>
      <w:divBdr>
        <w:top w:val="none" w:sz="0" w:space="0" w:color="auto"/>
        <w:left w:val="none" w:sz="0" w:space="0" w:color="auto"/>
        <w:bottom w:val="none" w:sz="0" w:space="0" w:color="auto"/>
        <w:right w:val="none" w:sz="0" w:space="0" w:color="auto"/>
      </w:divBdr>
      <w:divsChild>
        <w:div w:id="602883193">
          <w:marLeft w:val="0"/>
          <w:marRight w:val="0"/>
          <w:marTop w:val="0"/>
          <w:marBottom w:val="0"/>
          <w:divBdr>
            <w:top w:val="none" w:sz="0" w:space="0" w:color="auto"/>
            <w:left w:val="none" w:sz="0" w:space="0" w:color="auto"/>
            <w:bottom w:val="none" w:sz="0" w:space="0" w:color="auto"/>
            <w:right w:val="none" w:sz="0" w:space="0" w:color="auto"/>
          </w:divBdr>
          <w:divsChild>
            <w:div w:id="895430570">
              <w:marLeft w:val="0"/>
              <w:marRight w:val="0"/>
              <w:marTop w:val="0"/>
              <w:marBottom w:val="0"/>
              <w:divBdr>
                <w:top w:val="none" w:sz="0" w:space="0" w:color="auto"/>
                <w:left w:val="none" w:sz="0" w:space="0" w:color="auto"/>
                <w:bottom w:val="none" w:sz="0" w:space="0" w:color="auto"/>
                <w:right w:val="none" w:sz="0" w:space="0" w:color="auto"/>
              </w:divBdr>
              <w:divsChild>
                <w:div w:id="11882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16439">
      <w:bodyDiv w:val="1"/>
      <w:marLeft w:val="0"/>
      <w:marRight w:val="0"/>
      <w:marTop w:val="0"/>
      <w:marBottom w:val="0"/>
      <w:divBdr>
        <w:top w:val="none" w:sz="0" w:space="0" w:color="auto"/>
        <w:left w:val="none" w:sz="0" w:space="0" w:color="auto"/>
        <w:bottom w:val="none" w:sz="0" w:space="0" w:color="auto"/>
        <w:right w:val="none" w:sz="0" w:space="0" w:color="auto"/>
      </w:divBdr>
    </w:div>
    <w:div w:id="1932348271">
      <w:bodyDiv w:val="1"/>
      <w:marLeft w:val="0"/>
      <w:marRight w:val="0"/>
      <w:marTop w:val="0"/>
      <w:marBottom w:val="0"/>
      <w:divBdr>
        <w:top w:val="none" w:sz="0" w:space="0" w:color="auto"/>
        <w:left w:val="none" w:sz="0" w:space="0" w:color="auto"/>
        <w:bottom w:val="none" w:sz="0" w:space="0" w:color="auto"/>
        <w:right w:val="none" w:sz="0" w:space="0" w:color="auto"/>
      </w:divBdr>
      <w:divsChild>
        <w:div w:id="269240874">
          <w:marLeft w:val="0"/>
          <w:marRight w:val="0"/>
          <w:marTop w:val="0"/>
          <w:marBottom w:val="0"/>
          <w:divBdr>
            <w:top w:val="none" w:sz="0" w:space="0" w:color="auto"/>
            <w:left w:val="none" w:sz="0" w:space="0" w:color="auto"/>
            <w:bottom w:val="none" w:sz="0" w:space="0" w:color="auto"/>
            <w:right w:val="none" w:sz="0" w:space="0" w:color="auto"/>
          </w:divBdr>
        </w:div>
        <w:div w:id="950744871">
          <w:marLeft w:val="0"/>
          <w:marRight w:val="0"/>
          <w:marTop w:val="0"/>
          <w:marBottom w:val="0"/>
          <w:divBdr>
            <w:top w:val="none" w:sz="0" w:space="0" w:color="auto"/>
            <w:left w:val="none" w:sz="0" w:space="0" w:color="auto"/>
            <w:bottom w:val="none" w:sz="0" w:space="0" w:color="auto"/>
            <w:right w:val="none" w:sz="0" w:space="0" w:color="auto"/>
          </w:divBdr>
        </w:div>
        <w:div w:id="1891258524">
          <w:marLeft w:val="0"/>
          <w:marRight w:val="0"/>
          <w:marTop w:val="0"/>
          <w:marBottom w:val="0"/>
          <w:divBdr>
            <w:top w:val="none" w:sz="0" w:space="0" w:color="auto"/>
            <w:left w:val="none" w:sz="0" w:space="0" w:color="auto"/>
            <w:bottom w:val="none" w:sz="0" w:space="0" w:color="auto"/>
            <w:right w:val="none" w:sz="0" w:space="0" w:color="auto"/>
          </w:divBdr>
        </w:div>
      </w:divsChild>
    </w:div>
    <w:div w:id="1934779146">
      <w:bodyDiv w:val="1"/>
      <w:marLeft w:val="0"/>
      <w:marRight w:val="0"/>
      <w:marTop w:val="0"/>
      <w:marBottom w:val="0"/>
      <w:divBdr>
        <w:top w:val="none" w:sz="0" w:space="0" w:color="auto"/>
        <w:left w:val="none" w:sz="0" w:space="0" w:color="auto"/>
        <w:bottom w:val="none" w:sz="0" w:space="0" w:color="auto"/>
        <w:right w:val="none" w:sz="0" w:space="0" w:color="auto"/>
      </w:divBdr>
      <w:divsChild>
        <w:div w:id="1613320044">
          <w:marLeft w:val="0"/>
          <w:marRight w:val="0"/>
          <w:marTop w:val="0"/>
          <w:marBottom w:val="0"/>
          <w:divBdr>
            <w:top w:val="none" w:sz="0" w:space="0" w:color="auto"/>
            <w:left w:val="none" w:sz="0" w:space="0" w:color="auto"/>
            <w:bottom w:val="none" w:sz="0" w:space="0" w:color="auto"/>
            <w:right w:val="none" w:sz="0" w:space="0" w:color="auto"/>
          </w:divBdr>
          <w:divsChild>
            <w:div w:id="1414090203">
              <w:marLeft w:val="0"/>
              <w:marRight w:val="0"/>
              <w:marTop w:val="0"/>
              <w:marBottom w:val="0"/>
              <w:divBdr>
                <w:top w:val="none" w:sz="0" w:space="0" w:color="auto"/>
                <w:left w:val="none" w:sz="0" w:space="0" w:color="auto"/>
                <w:bottom w:val="none" w:sz="0" w:space="0" w:color="auto"/>
                <w:right w:val="none" w:sz="0" w:space="0" w:color="auto"/>
              </w:divBdr>
              <w:divsChild>
                <w:div w:id="17358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82394">
      <w:bodyDiv w:val="1"/>
      <w:marLeft w:val="0"/>
      <w:marRight w:val="0"/>
      <w:marTop w:val="0"/>
      <w:marBottom w:val="0"/>
      <w:divBdr>
        <w:top w:val="none" w:sz="0" w:space="0" w:color="auto"/>
        <w:left w:val="none" w:sz="0" w:space="0" w:color="auto"/>
        <w:bottom w:val="none" w:sz="0" w:space="0" w:color="auto"/>
        <w:right w:val="none" w:sz="0" w:space="0" w:color="auto"/>
      </w:divBdr>
    </w:div>
    <w:div w:id="1971546732">
      <w:bodyDiv w:val="1"/>
      <w:marLeft w:val="0"/>
      <w:marRight w:val="0"/>
      <w:marTop w:val="0"/>
      <w:marBottom w:val="0"/>
      <w:divBdr>
        <w:top w:val="none" w:sz="0" w:space="0" w:color="auto"/>
        <w:left w:val="none" w:sz="0" w:space="0" w:color="auto"/>
        <w:bottom w:val="none" w:sz="0" w:space="0" w:color="auto"/>
        <w:right w:val="none" w:sz="0" w:space="0" w:color="auto"/>
      </w:divBdr>
      <w:divsChild>
        <w:div w:id="1360550237">
          <w:marLeft w:val="0"/>
          <w:marRight w:val="0"/>
          <w:marTop w:val="0"/>
          <w:marBottom w:val="0"/>
          <w:divBdr>
            <w:top w:val="none" w:sz="0" w:space="0" w:color="auto"/>
            <w:left w:val="none" w:sz="0" w:space="0" w:color="auto"/>
            <w:bottom w:val="none" w:sz="0" w:space="0" w:color="auto"/>
            <w:right w:val="none" w:sz="0" w:space="0" w:color="auto"/>
          </w:divBdr>
          <w:divsChild>
            <w:div w:id="1254170104">
              <w:marLeft w:val="0"/>
              <w:marRight w:val="0"/>
              <w:marTop w:val="0"/>
              <w:marBottom w:val="0"/>
              <w:divBdr>
                <w:top w:val="none" w:sz="0" w:space="0" w:color="auto"/>
                <w:left w:val="none" w:sz="0" w:space="0" w:color="auto"/>
                <w:bottom w:val="none" w:sz="0" w:space="0" w:color="auto"/>
                <w:right w:val="none" w:sz="0" w:space="0" w:color="auto"/>
              </w:divBdr>
              <w:divsChild>
                <w:div w:id="17041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3189">
      <w:bodyDiv w:val="1"/>
      <w:marLeft w:val="0"/>
      <w:marRight w:val="0"/>
      <w:marTop w:val="0"/>
      <w:marBottom w:val="0"/>
      <w:divBdr>
        <w:top w:val="none" w:sz="0" w:space="0" w:color="auto"/>
        <w:left w:val="none" w:sz="0" w:space="0" w:color="auto"/>
        <w:bottom w:val="none" w:sz="0" w:space="0" w:color="auto"/>
        <w:right w:val="none" w:sz="0" w:space="0" w:color="auto"/>
      </w:divBdr>
      <w:divsChild>
        <w:div w:id="349140650">
          <w:marLeft w:val="0"/>
          <w:marRight w:val="0"/>
          <w:marTop w:val="0"/>
          <w:marBottom w:val="0"/>
          <w:divBdr>
            <w:top w:val="none" w:sz="0" w:space="0" w:color="auto"/>
            <w:left w:val="none" w:sz="0" w:space="0" w:color="auto"/>
            <w:bottom w:val="none" w:sz="0" w:space="0" w:color="auto"/>
            <w:right w:val="none" w:sz="0" w:space="0" w:color="auto"/>
          </w:divBdr>
          <w:divsChild>
            <w:div w:id="190992153">
              <w:marLeft w:val="0"/>
              <w:marRight w:val="0"/>
              <w:marTop w:val="0"/>
              <w:marBottom w:val="0"/>
              <w:divBdr>
                <w:top w:val="none" w:sz="0" w:space="0" w:color="auto"/>
                <w:left w:val="none" w:sz="0" w:space="0" w:color="auto"/>
                <w:bottom w:val="none" w:sz="0" w:space="0" w:color="auto"/>
                <w:right w:val="none" w:sz="0" w:space="0" w:color="auto"/>
              </w:divBdr>
              <w:divsChild>
                <w:div w:id="87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1167">
      <w:bodyDiv w:val="1"/>
      <w:marLeft w:val="0"/>
      <w:marRight w:val="0"/>
      <w:marTop w:val="0"/>
      <w:marBottom w:val="0"/>
      <w:divBdr>
        <w:top w:val="none" w:sz="0" w:space="0" w:color="auto"/>
        <w:left w:val="none" w:sz="0" w:space="0" w:color="auto"/>
        <w:bottom w:val="none" w:sz="0" w:space="0" w:color="auto"/>
        <w:right w:val="none" w:sz="0" w:space="0" w:color="auto"/>
      </w:divBdr>
    </w:div>
    <w:div w:id="1992129156">
      <w:bodyDiv w:val="1"/>
      <w:marLeft w:val="0"/>
      <w:marRight w:val="0"/>
      <w:marTop w:val="0"/>
      <w:marBottom w:val="0"/>
      <w:divBdr>
        <w:top w:val="none" w:sz="0" w:space="0" w:color="auto"/>
        <w:left w:val="none" w:sz="0" w:space="0" w:color="auto"/>
        <w:bottom w:val="none" w:sz="0" w:space="0" w:color="auto"/>
        <w:right w:val="none" w:sz="0" w:space="0" w:color="auto"/>
      </w:divBdr>
      <w:divsChild>
        <w:div w:id="646665001">
          <w:marLeft w:val="0"/>
          <w:marRight w:val="0"/>
          <w:marTop w:val="0"/>
          <w:marBottom w:val="0"/>
          <w:divBdr>
            <w:top w:val="none" w:sz="0" w:space="0" w:color="auto"/>
            <w:left w:val="none" w:sz="0" w:space="0" w:color="auto"/>
            <w:bottom w:val="none" w:sz="0" w:space="0" w:color="auto"/>
            <w:right w:val="none" w:sz="0" w:space="0" w:color="auto"/>
          </w:divBdr>
          <w:divsChild>
            <w:div w:id="581305395">
              <w:marLeft w:val="0"/>
              <w:marRight w:val="0"/>
              <w:marTop w:val="0"/>
              <w:marBottom w:val="0"/>
              <w:divBdr>
                <w:top w:val="none" w:sz="0" w:space="0" w:color="auto"/>
                <w:left w:val="none" w:sz="0" w:space="0" w:color="auto"/>
                <w:bottom w:val="none" w:sz="0" w:space="0" w:color="auto"/>
                <w:right w:val="none" w:sz="0" w:space="0" w:color="auto"/>
              </w:divBdr>
              <w:divsChild>
                <w:div w:id="590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8220">
      <w:bodyDiv w:val="1"/>
      <w:marLeft w:val="0"/>
      <w:marRight w:val="0"/>
      <w:marTop w:val="0"/>
      <w:marBottom w:val="0"/>
      <w:divBdr>
        <w:top w:val="none" w:sz="0" w:space="0" w:color="auto"/>
        <w:left w:val="none" w:sz="0" w:space="0" w:color="auto"/>
        <w:bottom w:val="none" w:sz="0" w:space="0" w:color="auto"/>
        <w:right w:val="none" w:sz="0" w:space="0" w:color="auto"/>
      </w:divBdr>
      <w:divsChild>
        <w:div w:id="347409669">
          <w:marLeft w:val="0"/>
          <w:marRight w:val="0"/>
          <w:marTop w:val="0"/>
          <w:marBottom w:val="0"/>
          <w:divBdr>
            <w:top w:val="none" w:sz="0" w:space="0" w:color="auto"/>
            <w:left w:val="none" w:sz="0" w:space="0" w:color="auto"/>
            <w:bottom w:val="none" w:sz="0" w:space="0" w:color="auto"/>
            <w:right w:val="none" w:sz="0" w:space="0" w:color="auto"/>
          </w:divBdr>
          <w:divsChild>
            <w:div w:id="1802922849">
              <w:marLeft w:val="0"/>
              <w:marRight w:val="0"/>
              <w:marTop w:val="0"/>
              <w:marBottom w:val="0"/>
              <w:divBdr>
                <w:top w:val="none" w:sz="0" w:space="0" w:color="auto"/>
                <w:left w:val="none" w:sz="0" w:space="0" w:color="auto"/>
                <w:bottom w:val="none" w:sz="0" w:space="0" w:color="auto"/>
                <w:right w:val="none" w:sz="0" w:space="0" w:color="auto"/>
              </w:divBdr>
              <w:divsChild>
                <w:div w:id="15081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565">
      <w:bodyDiv w:val="1"/>
      <w:marLeft w:val="0"/>
      <w:marRight w:val="0"/>
      <w:marTop w:val="0"/>
      <w:marBottom w:val="0"/>
      <w:divBdr>
        <w:top w:val="none" w:sz="0" w:space="0" w:color="auto"/>
        <w:left w:val="none" w:sz="0" w:space="0" w:color="auto"/>
        <w:bottom w:val="none" w:sz="0" w:space="0" w:color="auto"/>
        <w:right w:val="none" w:sz="0" w:space="0" w:color="auto"/>
      </w:divBdr>
      <w:divsChild>
        <w:div w:id="559558746">
          <w:marLeft w:val="1267"/>
          <w:marRight w:val="0"/>
          <w:marTop w:val="0"/>
          <w:marBottom w:val="0"/>
          <w:divBdr>
            <w:top w:val="none" w:sz="0" w:space="0" w:color="auto"/>
            <w:left w:val="none" w:sz="0" w:space="0" w:color="auto"/>
            <w:bottom w:val="none" w:sz="0" w:space="0" w:color="auto"/>
            <w:right w:val="none" w:sz="0" w:space="0" w:color="auto"/>
          </w:divBdr>
        </w:div>
        <w:div w:id="1244294198">
          <w:marLeft w:val="1267"/>
          <w:marRight w:val="0"/>
          <w:marTop w:val="0"/>
          <w:marBottom w:val="0"/>
          <w:divBdr>
            <w:top w:val="none" w:sz="0" w:space="0" w:color="auto"/>
            <w:left w:val="none" w:sz="0" w:space="0" w:color="auto"/>
            <w:bottom w:val="none" w:sz="0" w:space="0" w:color="auto"/>
            <w:right w:val="none" w:sz="0" w:space="0" w:color="auto"/>
          </w:divBdr>
        </w:div>
      </w:divsChild>
    </w:div>
    <w:div w:id="2018338765">
      <w:bodyDiv w:val="1"/>
      <w:marLeft w:val="0"/>
      <w:marRight w:val="0"/>
      <w:marTop w:val="0"/>
      <w:marBottom w:val="0"/>
      <w:divBdr>
        <w:top w:val="none" w:sz="0" w:space="0" w:color="auto"/>
        <w:left w:val="none" w:sz="0" w:space="0" w:color="auto"/>
        <w:bottom w:val="none" w:sz="0" w:space="0" w:color="auto"/>
        <w:right w:val="none" w:sz="0" w:space="0" w:color="auto"/>
      </w:divBdr>
    </w:div>
    <w:div w:id="2045475090">
      <w:bodyDiv w:val="1"/>
      <w:marLeft w:val="0"/>
      <w:marRight w:val="0"/>
      <w:marTop w:val="0"/>
      <w:marBottom w:val="0"/>
      <w:divBdr>
        <w:top w:val="none" w:sz="0" w:space="0" w:color="auto"/>
        <w:left w:val="none" w:sz="0" w:space="0" w:color="auto"/>
        <w:bottom w:val="none" w:sz="0" w:space="0" w:color="auto"/>
        <w:right w:val="none" w:sz="0" w:space="0" w:color="auto"/>
      </w:divBdr>
      <w:divsChild>
        <w:div w:id="88742919">
          <w:marLeft w:val="547"/>
          <w:marRight w:val="0"/>
          <w:marTop w:val="0"/>
          <w:marBottom w:val="0"/>
          <w:divBdr>
            <w:top w:val="none" w:sz="0" w:space="0" w:color="auto"/>
            <w:left w:val="none" w:sz="0" w:space="0" w:color="auto"/>
            <w:bottom w:val="none" w:sz="0" w:space="0" w:color="auto"/>
            <w:right w:val="none" w:sz="0" w:space="0" w:color="auto"/>
          </w:divBdr>
        </w:div>
        <w:div w:id="345982871">
          <w:marLeft w:val="547"/>
          <w:marRight w:val="0"/>
          <w:marTop w:val="0"/>
          <w:marBottom w:val="0"/>
          <w:divBdr>
            <w:top w:val="none" w:sz="0" w:space="0" w:color="auto"/>
            <w:left w:val="none" w:sz="0" w:space="0" w:color="auto"/>
            <w:bottom w:val="none" w:sz="0" w:space="0" w:color="auto"/>
            <w:right w:val="none" w:sz="0" w:space="0" w:color="auto"/>
          </w:divBdr>
        </w:div>
        <w:div w:id="1293829629">
          <w:marLeft w:val="547"/>
          <w:marRight w:val="0"/>
          <w:marTop w:val="0"/>
          <w:marBottom w:val="0"/>
          <w:divBdr>
            <w:top w:val="none" w:sz="0" w:space="0" w:color="auto"/>
            <w:left w:val="none" w:sz="0" w:space="0" w:color="auto"/>
            <w:bottom w:val="none" w:sz="0" w:space="0" w:color="auto"/>
            <w:right w:val="none" w:sz="0" w:space="0" w:color="auto"/>
          </w:divBdr>
        </w:div>
        <w:div w:id="1845317264">
          <w:marLeft w:val="547"/>
          <w:marRight w:val="0"/>
          <w:marTop w:val="0"/>
          <w:marBottom w:val="0"/>
          <w:divBdr>
            <w:top w:val="none" w:sz="0" w:space="0" w:color="auto"/>
            <w:left w:val="none" w:sz="0" w:space="0" w:color="auto"/>
            <w:bottom w:val="none" w:sz="0" w:space="0" w:color="auto"/>
            <w:right w:val="none" w:sz="0" w:space="0" w:color="auto"/>
          </w:divBdr>
        </w:div>
      </w:divsChild>
    </w:div>
    <w:div w:id="2067298465">
      <w:bodyDiv w:val="1"/>
      <w:marLeft w:val="0"/>
      <w:marRight w:val="0"/>
      <w:marTop w:val="0"/>
      <w:marBottom w:val="0"/>
      <w:divBdr>
        <w:top w:val="none" w:sz="0" w:space="0" w:color="auto"/>
        <w:left w:val="none" w:sz="0" w:space="0" w:color="auto"/>
        <w:bottom w:val="none" w:sz="0" w:space="0" w:color="auto"/>
        <w:right w:val="none" w:sz="0" w:space="0" w:color="auto"/>
      </w:divBdr>
      <w:divsChild>
        <w:div w:id="685446168">
          <w:marLeft w:val="0"/>
          <w:marRight w:val="0"/>
          <w:marTop w:val="0"/>
          <w:marBottom w:val="0"/>
          <w:divBdr>
            <w:top w:val="none" w:sz="0" w:space="0" w:color="auto"/>
            <w:left w:val="none" w:sz="0" w:space="0" w:color="auto"/>
            <w:bottom w:val="none" w:sz="0" w:space="0" w:color="auto"/>
            <w:right w:val="none" w:sz="0" w:space="0" w:color="auto"/>
          </w:divBdr>
          <w:divsChild>
            <w:div w:id="2101439263">
              <w:marLeft w:val="0"/>
              <w:marRight w:val="0"/>
              <w:marTop w:val="0"/>
              <w:marBottom w:val="0"/>
              <w:divBdr>
                <w:top w:val="none" w:sz="0" w:space="0" w:color="auto"/>
                <w:left w:val="none" w:sz="0" w:space="0" w:color="auto"/>
                <w:bottom w:val="none" w:sz="0" w:space="0" w:color="auto"/>
                <w:right w:val="none" w:sz="0" w:space="0" w:color="auto"/>
              </w:divBdr>
              <w:divsChild>
                <w:div w:id="18888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8603">
      <w:bodyDiv w:val="1"/>
      <w:marLeft w:val="0"/>
      <w:marRight w:val="0"/>
      <w:marTop w:val="0"/>
      <w:marBottom w:val="0"/>
      <w:divBdr>
        <w:top w:val="none" w:sz="0" w:space="0" w:color="auto"/>
        <w:left w:val="none" w:sz="0" w:space="0" w:color="auto"/>
        <w:bottom w:val="none" w:sz="0" w:space="0" w:color="auto"/>
        <w:right w:val="none" w:sz="0" w:space="0" w:color="auto"/>
      </w:divBdr>
    </w:div>
    <w:div w:id="2073770708">
      <w:bodyDiv w:val="1"/>
      <w:marLeft w:val="0"/>
      <w:marRight w:val="0"/>
      <w:marTop w:val="0"/>
      <w:marBottom w:val="0"/>
      <w:divBdr>
        <w:top w:val="none" w:sz="0" w:space="0" w:color="auto"/>
        <w:left w:val="none" w:sz="0" w:space="0" w:color="auto"/>
        <w:bottom w:val="none" w:sz="0" w:space="0" w:color="auto"/>
        <w:right w:val="none" w:sz="0" w:space="0" w:color="auto"/>
      </w:divBdr>
    </w:div>
    <w:div w:id="2120754864">
      <w:bodyDiv w:val="1"/>
      <w:marLeft w:val="0"/>
      <w:marRight w:val="0"/>
      <w:marTop w:val="0"/>
      <w:marBottom w:val="0"/>
      <w:divBdr>
        <w:top w:val="none" w:sz="0" w:space="0" w:color="auto"/>
        <w:left w:val="none" w:sz="0" w:space="0" w:color="auto"/>
        <w:bottom w:val="none" w:sz="0" w:space="0" w:color="auto"/>
        <w:right w:val="none" w:sz="0" w:space="0" w:color="auto"/>
      </w:divBdr>
      <w:divsChild>
        <w:div w:id="1577013574">
          <w:marLeft w:val="0"/>
          <w:marRight w:val="0"/>
          <w:marTop w:val="0"/>
          <w:marBottom w:val="0"/>
          <w:divBdr>
            <w:top w:val="none" w:sz="0" w:space="0" w:color="auto"/>
            <w:left w:val="none" w:sz="0" w:space="0" w:color="auto"/>
            <w:bottom w:val="none" w:sz="0" w:space="0" w:color="auto"/>
            <w:right w:val="none" w:sz="0" w:space="0" w:color="auto"/>
          </w:divBdr>
          <w:divsChild>
            <w:div w:id="1412239307">
              <w:marLeft w:val="0"/>
              <w:marRight w:val="0"/>
              <w:marTop w:val="0"/>
              <w:marBottom w:val="0"/>
              <w:divBdr>
                <w:top w:val="none" w:sz="0" w:space="0" w:color="auto"/>
                <w:left w:val="none" w:sz="0" w:space="0" w:color="auto"/>
                <w:bottom w:val="none" w:sz="0" w:space="0" w:color="auto"/>
                <w:right w:val="none" w:sz="0" w:space="0" w:color="auto"/>
              </w:divBdr>
              <w:divsChild>
                <w:div w:id="1027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4746">
      <w:bodyDiv w:val="1"/>
      <w:marLeft w:val="0"/>
      <w:marRight w:val="0"/>
      <w:marTop w:val="0"/>
      <w:marBottom w:val="0"/>
      <w:divBdr>
        <w:top w:val="none" w:sz="0" w:space="0" w:color="auto"/>
        <w:left w:val="none" w:sz="0" w:space="0" w:color="auto"/>
        <w:bottom w:val="none" w:sz="0" w:space="0" w:color="auto"/>
        <w:right w:val="none" w:sz="0" w:space="0" w:color="auto"/>
      </w:divBdr>
    </w:div>
    <w:div w:id="2141485936">
      <w:bodyDiv w:val="1"/>
      <w:marLeft w:val="0"/>
      <w:marRight w:val="0"/>
      <w:marTop w:val="0"/>
      <w:marBottom w:val="0"/>
      <w:divBdr>
        <w:top w:val="none" w:sz="0" w:space="0" w:color="auto"/>
        <w:left w:val="none" w:sz="0" w:space="0" w:color="auto"/>
        <w:bottom w:val="none" w:sz="0" w:space="0" w:color="auto"/>
        <w:right w:val="none" w:sz="0" w:space="0" w:color="auto"/>
      </w:divBdr>
      <w:divsChild>
        <w:div w:id="1343318757">
          <w:marLeft w:val="0"/>
          <w:marRight w:val="0"/>
          <w:marTop w:val="0"/>
          <w:marBottom w:val="0"/>
          <w:divBdr>
            <w:top w:val="none" w:sz="0" w:space="0" w:color="auto"/>
            <w:left w:val="none" w:sz="0" w:space="0" w:color="auto"/>
            <w:bottom w:val="none" w:sz="0" w:space="0" w:color="auto"/>
            <w:right w:val="none" w:sz="0" w:space="0" w:color="auto"/>
          </w:divBdr>
          <w:divsChild>
            <w:div w:id="34503203">
              <w:marLeft w:val="0"/>
              <w:marRight w:val="0"/>
              <w:marTop w:val="0"/>
              <w:marBottom w:val="0"/>
              <w:divBdr>
                <w:top w:val="none" w:sz="0" w:space="0" w:color="auto"/>
                <w:left w:val="none" w:sz="0" w:space="0" w:color="auto"/>
                <w:bottom w:val="none" w:sz="0" w:space="0" w:color="auto"/>
                <w:right w:val="none" w:sz="0" w:space="0" w:color="auto"/>
              </w:divBdr>
              <w:divsChild>
                <w:div w:id="1393237951">
                  <w:marLeft w:val="0"/>
                  <w:marRight w:val="0"/>
                  <w:marTop w:val="0"/>
                  <w:marBottom w:val="0"/>
                  <w:divBdr>
                    <w:top w:val="none" w:sz="0" w:space="0" w:color="auto"/>
                    <w:left w:val="none" w:sz="0" w:space="0" w:color="auto"/>
                    <w:bottom w:val="none" w:sz="0" w:space="0" w:color="auto"/>
                    <w:right w:val="none" w:sz="0" w:space="0" w:color="auto"/>
                  </w:divBdr>
                </w:div>
              </w:divsChild>
            </w:div>
            <w:div w:id="1368022965">
              <w:marLeft w:val="0"/>
              <w:marRight w:val="0"/>
              <w:marTop w:val="0"/>
              <w:marBottom w:val="0"/>
              <w:divBdr>
                <w:top w:val="none" w:sz="0" w:space="0" w:color="auto"/>
                <w:left w:val="none" w:sz="0" w:space="0" w:color="auto"/>
                <w:bottom w:val="none" w:sz="0" w:space="0" w:color="auto"/>
                <w:right w:val="none" w:sz="0" w:space="0" w:color="auto"/>
              </w:divBdr>
              <w:divsChild>
                <w:div w:id="20928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828194-E9E8-4B4D-8986-FF1F9416BF1A}">
  <ds:schemaRefs>
    <ds:schemaRef ds:uri="http://schemas.openxmlformats.org/officeDocument/2006/bibliography"/>
  </ds:schemaRefs>
</ds:datastoreItem>
</file>

<file path=customXml/itemProps2.xml><?xml version="1.0" encoding="utf-8"?>
<ds:datastoreItem xmlns:ds="http://schemas.openxmlformats.org/officeDocument/2006/customXml" ds:itemID="{16D7C4D0-318D-4BC7-90EB-C025B130E058}"/>
</file>

<file path=customXml/itemProps3.xml><?xml version="1.0" encoding="utf-8"?>
<ds:datastoreItem xmlns:ds="http://schemas.openxmlformats.org/officeDocument/2006/customXml" ds:itemID="{8503D2BD-12A3-4A20-9FA3-9B44F43B8E76}"/>
</file>

<file path=customXml/itemProps4.xml><?xml version="1.0" encoding="utf-8"?>
<ds:datastoreItem xmlns:ds="http://schemas.openxmlformats.org/officeDocument/2006/customXml" ds:itemID="{9CDA061E-9CFB-4A28-8F21-488B405BE7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Maulida</dc:creator>
  <cp:keywords/>
  <dc:description/>
  <cp:lastModifiedBy>Pengaturan PVML</cp:lastModifiedBy>
  <cp:revision>31</cp:revision>
  <cp:lastPrinted>2025-12-05T06:26:00Z</cp:lastPrinted>
  <dcterms:created xsi:type="dcterms:W3CDTF">2025-12-09T04:17:00Z</dcterms:created>
  <dcterms:modified xsi:type="dcterms:W3CDTF">2026-04-02T17:21:41Z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0875d69131f8d9139938cd109cbbce5b38d35a1699a6a7e6e624ed396d07ab9a</vt:lpwstr>
  </property>
  <property fmtid="{D5CDD505-2E9C-101B-9397-08002B2CF9AE}" pid="3" name="ContentTypeId">
    <vt:lpwstr>0x0101000E568EA12C02744B90C2548B18D7B906</vt:lpwstr>
  </property>
</Properties>
</file>